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FF67F" w14:textId="77777777" w:rsidR="005D6966" w:rsidRDefault="005D6966" w:rsidP="005D6966">
      <w:pPr>
        <w:jc w:val="center"/>
        <w:rPr>
          <w:rFonts w:ascii="Times New Roman" w:eastAsia="Times New Roman" w:hAnsi="Times New Roman"/>
          <w:b/>
          <w:sz w:val="32"/>
        </w:rPr>
      </w:pPr>
      <w:r w:rsidRPr="009356C2">
        <w:rPr>
          <w:rFonts w:cs="Arial"/>
          <w:noProof/>
        </w:rPr>
        <w:drawing>
          <wp:anchor distT="0" distB="0" distL="114300" distR="114300" simplePos="0" relativeHeight="251659264" behindDoc="0" locked="0" layoutInCell="1" allowOverlap="1" wp14:anchorId="3D178D4B" wp14:editId="59E31C45">
            <wp:simplePos x="0" y="0"/>
            <wp:positionH relativeFrom="column">
              <wp:posOffset>1546860</wp:posOffset>
            </wp:positionH>
            <wp:positionV relativeFrom="paragraph">
              <wp:posOffset>-556260</wp:posOffset>
            </wp:positionV>
            <wp:extent cx="2849880" cy="1165860"/>
            <wp:effectExtent l="0" t="0" r="0" b="0"/>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anchor>
        </w:drawing>
      </w:r>
      <w:r>
        <w:br w:type="textWrapping" w:clear="all"/>
      </w:r>
    </w:p>
    <w:p w14:paraId="48CCFF24" w14:textId="25F2D9F3" w:rsidR="005D6966" w:rsidRDefault="005D6966" w:rsidP="005D6966">
      <w:pPr>
        <w:jc w:val="center"/>
      </w:pPr>
      <w:r>
        <w:rPr>
          <w:rFonts w:ascii="Times New Roman" w:eastAsia="Times New Roman" w:hAnsi="Times New Roman"/>
          <w:b/>
          <w:sz w:val="32"/>
        </w:rPr>
        <w:t>UNIVERSITY OF WALES TRINITY SAINT DAVID</w:t>
      </w:r>
    </w:p>
    <w:p w14:paraId="11301449" w14:textId="77777777" w:rsidR="005D6966" w:rsidRDefault="005D6966" w:rsidP="005D6966">
      <w:pPr>
        <w:jc w:val="center"/>
        <w:rPr>
          <w:rFonts w:ascii="Times New Roman" w:hAnsi="Times New Roman"/>
          <w:b/>
          <w:sz w:val="28"/>
        </w:rPr>
      </w:pPr>
      <w:r>
        <w:rPr>
          <w:rFonts w:ascii="Times New Roman" w:hAnsi="Times New Roman"/>
          <w:b/>
          <w:sz w:val="28"/>
        </w:rPr>
        <w:t>MBA INTERNATIONAL BUSINESS</w:t>
      </w:r>
    </w:p>
    <w:p w14:paraId="5F7BE7ED" w14:textId="77777777" w:rsidR="005D6966" w:rsidRDefault="005D6966" w:rsidP="005D6966">
      <w:pPr>
        <w:jc w:val="center"/>
        <w:rPr>
          <w:rFonts w:ascii="Times New Roman" w:hAnsi="Times New Roman"/>
          <w:b/>
          <w:sz w:val="28"/>
        </w:rPr>
      </w:pPr>
    </w:p>
    <w:p w14:paraId="09607C5A" w14:textId="77777777" w:rsidR="005D6966" w:rsidRPr="008B67E3" w:rsidRDefault="005D6966" w:rsidP="005D6966">
      <w:pPr>
        <w:spacing w:line="259" w:lineRule="auto"/>
        <w:jc w:val="center"/>
        <w:rPr>
          <w:b/>
          <w:bCs/>
          <w:sz w:val="32"/>
          <w:szCs w:val="28"/>
        </w:rPr>
      </w:pPr>
      <w:r>
        <w:t xml:space="preserve"> </w:t>
      </w:r>
      <w:r w:rsidRPr="008B67E3">
        <w:rPr>
          <w:b/>
          <w:bCs/>
          <w:sz w:val="32"/>
          <w:szCs w:val="28"/>
        </w:rPr>
        <w:t>Research Title:</w:t>
      </w:r>
    </w:p>
    <w:p w14:paraId="558F4742" w14:textId="77777777" w:rsidR="005D6966" w:rsidRPr="008B67E3" w:rsidRDefault="005D6966" w:rsidP="005D6966">
      <w:pPr>
        <w:jc w:val="center"/>
        <w:rPr>
          <w:b/>
          <w:bCs/>
          <w:sz w:val="32"/>
          <w:szCs w:val="28"/>
        </w:rPr>
      </w:pPr>
      <w:r w:rsidRPr="008B67E3">
        <w:rPr>
          <w:b/>
          <w:bCs/>
          <w:sz w:val="32"/>
          <w:szCs w:val="28"/>
        </w:rPr>
        <w:t>Factors affecting customer satisfaction in food delivery services</w:t>
      </w:r>
      <w:r>
        <w:rPr>
          <w:b/>
          <w:bCs/>
          <w:sz w:val="32"/>
          <w:szCs w:val="28"/>
        </w:rPr>
        <w:t xml:space="preserve"> in the UK</w:t>
      </w:r>
      <w:r w:rsidRPr="008B67E3">
        <w:rPr>
          <w:b/>
          <w:bCs/>
          <w:sz w:val="32"/>
          <w:szCs w:val="28"/>
        </w:rPr>
        <w:t xml:space="preserve">: </w:t>
      </w:r>
      <w:r>
        <w:rPr>
          <w:b/>
          <w:bCs/>
          <w:sz w:val="32"/>
          <w:szCs w:val="28"/>
        </w:rPr>
        <w:t>Evidence from Uber Eats and Deliveroo</w:t>
      </w:r>
    </w:p>
    <w:p w14:paraId="6A603D17" w14:textId="77777777" w:rsidR="005D6966" w:rsidRDefault="005D6966"/>
    <w:p w14:paraId="09147AAB" w14:textId="77777777" w:rsidR="005D6966" w:rsidRDefault="005D6966">
      <w:pPr>
        <w:jc w:val="center"/>
      </w:pPr>
      <w:r>
        <w:rPr>
          <w:rFonts w:ascii="Times New Roman" w:hAnsi="Times New Roman"/>
        </w:rPr>
        <w:t>A Dissertation Submitted in Partial Fulfilment</w:t>
      </w:r>
      <w:r>
        <w:rPr>
          <w:rFonts w:ascii="Times New Roman" w:hAnsi="Times New Roman"/>
        </w:rPr>
        <w:br/>
        <w:t>of the Requirements for the Degree of</w:t>
      </w:r>
      <w:r>
        <w:rPr>
          <w:rFonts w:ascii="Times New Roman" w:hAnsi="Times New Roman"/>
        </w:rPr>
        <w:br/>
        <w:t>Master of Business Administration (MBA)</w:t>
      </w:r>
      <w:r>
        <w:rPr>
          <w:rFonts w:ascii="Times New Roman" w:hAnsi="Times New Roman"/>
        </w:rPr>
        <w:br/>
        <w:t>in International Business</w:t>
      </w:r>
    </w:p>
    <w:p w14:paraId="6DCCAD26" w14:textId="77777777" w:rsidR="005D6966" w:rsidRDefault="005D6966"/>
    <w:p w14:paraId="601B7487" w14:textId="2B99BEF7" w:rsidR="005D6966" w:rsidRDefault="005D6966" w:rsidP="006A0703">
      <w:pPr>
        <w:jc w:val="center"/>
      </w:pPr>
      <w:r>
        <w:rPr>
          <w:rFonts w:ascii="Times New Roman" w:hAnsi="Times New Roman"/>
          <w:b/>
        </w:rPr>
        <w:t>Submitted by</w:t>
      </w:r>
      <w:r>
        <w:rPr>
          <w:rFonts w:ascii="Times New Roman" w:hAnsi="Times New Roman"/>
          <w:b/>
        </w:rPr>
        <w:br/>
      </w:r>
      <w:r>
        <w:rPr>
          <w:rFonts w:ascii="Times New Roman" w:hAnsi="Times New Roman"/>
          <w:b/>
          <w:sz w:val="28"/>
        </w:rPr>
        <w:t xml:space="preserve">Student Name:  </w:t>
      </w:r>
      <w:r w:rsidR="00E90C07">
        <w:rPr>
          <w:rFonts w:ascii="Times New Roman" w:hAnsi="Times New Roman"/>
          <w:b/>
          <w:sz w:val="28"/>
        </w:rPr>
        <w:t>SHUVON MAJHI</w:t>
      </w:r>
      <w:r>
        <w:rPr>
          <w:rFonts w:ascii="Times New Roman" w:hAnsi="Times New Roman"/>
          <w:b/>
          <w:sz w:val="28"/>
        </w:rPr>
        <w:br/>
      </w:r>
      <w:r>
        <w:rPr>
          <w:rFonts w:ascii="Times New Roman" w:hAnsi="Times New Roman"/>
        </w:rPr>
        <w:t xml:space="preserve">Student ID: </w:t>
      </w:r>
      <w:r w:rsidR="00E90C07">
        <w:rPr>
          <w:rFonts w:ascii="Times New Roman" w:hAnsi="Times New Roman"/>
        </w:rPr>
        <w:t>2432116</w:t>
      </w:r>
    </w:p>
    <w:p w14:paraId="2711F41E" w14:textId="5A8054DF" w:rsidR="005D6966" w:rsidRDefault="005D6966" w:rsidP="006A0703">
      <w:pPr>
        <w:jc w:val="center"/>
        <w:rPr>
          <w:rFonts w:ascii="Times New Roman" w:hAnsi="Times New Roman"/>
          <w:b/>
          <w:sz w:val="28"/>
          <w:szCs w:val="28"/>
        </w:rPr>
      </w:pPr>
      <w:r w:rsidRPr="00D74BBF">
        <w:rPr>
          <w:rFonts w:ascii="Times New Roman" w:hAnsi="Times New Roman"/>
          <w:b/>
          <w:sz w:val="28"/>
          <w:szCs w:val="28"/>
        </w:rPr>
        <w:t xml:space="preserve">Supervisor: </w:t>
      </w:r>
      <w:r>
        <w:rPr>
          <w:rFonts w:ascii="Times New Roman" w:hAnsi="Times New Roman"/>
          <w:b/>
          <w:sz w:val="28"/>
          <w:szCs w:val="28"/>
        </w:rPr>
        <w:t>Dr</w:t>
      </w:r>
      <w:r w:rsidR="00E90C07">
        <w:rPr>
          <w:rFonts w:ascii="Times New Roman" w:hAnsi="Times New Roman"/>
          <w:b/>
          <w:sz w:val="28"/>
          <w:szCs w:val="28"/>
        </w:rPr>
        <w:t xml:space="preserve"> Jia Miao</w:t>
      </w:r>
    </w:p>
    <w:p w14:paraId="76CEEFB2" w14:textId="77777777" w:rsidR="005D6966" w:rsidRPr="006A0703" w:rsidRDefault="005D6966" w:rsidP="006A0703">
      <w:pPr>
        <w:jc w:val="center"/>
        <w:rPr>
          <w:b/>
          <w:sz w:val="28"/>
          <w:szCs w:val="28"/>
        </w:rPr>
      </w:pPr>
    </w:p>
    <w:p w14:paraId="7BCE86D5" w14:textId="77777777" w:rsidR="005D6966" w:rsidRDefault="005D6966">
      <w:pPr>
        <w:jc w:val="center"/>
      </w:pPr>
      <w:r w:rsidRPr="00306C79">
        <w:rPr>
          <w:rFonts w:ascii="Times New Roman" w:hAnsi="Times New Roman"/>
        </w:rPr>
        <w:t>University of Wales Trinity St David - London Campus</w:t>
      </w:r>
      <w:r>
        <w:rPr>
          <w:rFonts w:ascii="Times New Roman" w:hAnsi="Times New Roman"/>
        </w:rPr>
        <w:br/>
        <w:t>2026</w:t>
      </w:r>
    </w:p>
    <w:p w14:paraId="256F50F1" w14:textId="77777777" w:rsidR="005D6966" w:rsidRPr="009356C2" w:rsidRDefault="00253247">
      <w:pPr>
        <w:pBdr>
          <w:top w:val="single" w:sz="4" w:space="1" w:color="auto"/>
          <w:left w:val="single" w:sz="4" w:space="4" w:color="auto"/>
          <w:bottom w:val="single" w:sz="4" w:space="1" w:color="auto"/>
          <w:right w:val="single" w:sz="4" w:space="4" w:color="auto"/>
        </w:pBdr>
        <w:spacing w:after="120"/>
        <w:jc w:val="center"/>
        <w:rPr>
          <w:rFonts w:cs="Arial"/>
        </w:rPr>
      </w:pPr>
      <w:r>
        <w:rPr>
          <w:rFonts w:cs="Arial"/>
          <w:noProof/>
          <w14:ligatures w14:val="standardContextual"/>
        </w:rPr>
        <w:lastRenderedPageBreak/>
        <w:pict w14:anchorId="5CCDD9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24.25pt;height:92.25pt;mso-width-percent:0;mso-height-percent:0;mso-width-percent:0;mso-height-percent:0">
            <v:imagedata r:id="rId9" o:title="TSD_logo2010"/>
          </v:shape>
        </w:pict>
      </w:r>
    </w:p>
    <w:p w14:paraId="3A80FEB3" w14:textId="77777777" w:rsidR="005D6966" w:rsidRDefault="005D6966">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14:paraId="01B7E802" w14:textId="77777777" w:rsidR="005D6966" w:rsidRPr="004A32A7" w:rsidRDefault="005D6966">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Master’s Degrees by Examination and Dissertation</w:t>
      </w:r>
    </w:p>
    <w:p w14:paraId="074C3314" w14:textId="77777777" w:rsidR="005D6966" w:rsidRPr="004A32A7" w:rsidRDefault="005D6966">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Declaration Form</w:t>
      </w:r>
      <w:r w:rsidRPr="004A32A7">
        <w:rPr>
          <w:rFonts w:cs="Arial"/>
          <w:sz w:val="28"/>
          <w:szCs w:val="28"/>
        </w:rPr>
        <w:t>.</w:t>
      </w:r>
    </w:p>
    <w:p w14:paraId="1150290A" w14:textId="77777777" w:rsidR="005D6966" w:rsidRDefault="005D6966" w:rsidP="00BA0A44">
      <w:pPr>
        <w:pBdr>
          <w:top w:val="single" w:sz="4" w:space="1" w:color="auto"/>
          <w:left w:val="single" w:sz="4" w:space="4" w:color="auto"/>
          <w:bottom w:val="single" w:sz="4" w:space="1" w:color="auto"/>
          <w:right w:val="single" w:sz="4" w:space="4" w:color="auto"/>
        </w:pBdr>
        <w:spacing w:after="120" w:line="480" w:lineRule="auto"/>
        <w:rPr>
          <w:rFonts w:cs="Arial"/>
        </w:rPr>
      </w:pPr>
    </w:p>
    <w:p w14:paraId="4B431387" w14:textId="40C87A78" w:rsidR="005D6966" w:rsidRPr="004A32A7" w:rsidRDefault="005D6966" w:rsidP="00241D9B">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I</w:t>
      </w:r>
      <w:r w:rsidR="00E90C07">
        <w:rPr>
          <w:rFonts w:cs="Arial"/>
        </w:rPr>
        <w:t xml:space="preserve"> am Shuvon Majhi</w:t>
      </w:r>
      <w:r>
        <w:rPr>
          <w:rFonts w:cs="Arial"/>
        </w:rPr>
        <w:t>,</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75107C2" w14:textId="77777777" w:rsidR="005D6966" w:rsidRPr="004A32A7" w:rsidRDefault="005D6966" w:rsidP="00BA0A44">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2AA37A3D" w14:textId="574B6A18" w:rsidR="005D6966" w:rsidRDefault="005D6966" w:rsidP="00BA0A44">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Signature: </w:t>
      </w:r>
      <w:r>
        <w:rPr>
          <w:rFonts w:cs="Arial"/>
        </w:rPr>
        <w:t xml:space="preserve"> </w:t>
      </w:r>
      <w:r w:rsidRPr="004A32A7">
        <w:rPr>
          <w:rFonts w:cs="Arial"/>
        </w:rPr>
        <w:t xml:space="preserve"> </w:t>
      </w:r>
      <w:r w:rsidR="00E90C07">
        <w:rPr>
          <w:rFonts w:cs="Arial"/>
        </w:rPr>
        <w:t>Shuvon Majhi</w:t>
      </w:r>
    </w:p>
    <w:p w14:paraId="666D2A35" w14:textId="7538752E" w:rsidR="005D6966" w:rsidRDefault="005D6966" w:rsidP="00BA0A44">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r>
        <w:rPr>
          <w:rFonts w:cs="Arial"/>
        </w:rPr>
        <w:t>Date</w:t>
      </w:r>
      <w:r w:rsidRPr="004A32A7">
        <w:rPr>
          <w:rFonts w:cs="Arial"/>
        </w:rPr>
        <w:t>:</w:t>
      </w:r>
      <w:r>
        <w:rPr>
          <w:rFonts w:cs="Arial"/>
        </w:rPr>
        <w:t xml:space="preserve">         </w:t>
      </w:r>
      <w:r w:rsidR="00E90C07">
        <w:rPr>
          <w:rFonts w:cs="Arial"/>
        </w:rPr>
        <w:t>06/ 06/</w:t>
      </w:r>
      <w:r w:rsidR="001206F7">
        <w:rPr>
          <w:rFonts w:cs="Arial"/>
        </w:rPr>
        <w:t xml:space="preserve"> </w:t>
      </w:r>
      <w:r w:rsidR="00E90C07">
        <w:rPr>
          <w:rFonts w:cs="Arial"/>
        </w:rPr>
        <w:t>2026</w:t>
      </w:r>
    </w:p>
    <w:p w14:paraId="04F91018" w14:textId="77777777" w:rsidR="005D6966" w:rsidRPr="009356C2" w:rsidRDefault="005D6966" w:rsidP="005E67BE">
      <w:pPr>
        <w:pBdr>
          <w:top w:val="single" w:sz="4" w:space="1" w:color="auto"/>
          <w:left w:val="single" w:sz="4" w:space="4" w:color="auto"/>
          <w:bottom w:val="single" w:sz="4" w:space="1" w:color="auto"/>
          <w:right w:val="single" w:sz="4" w:space="4" w:color="auto"/>
        </w:pBdr>
        <w:spacing w:after="120"/>
        <w:rPr>
          <w:rFonts w:cs="Arial"/>
        </w:rPr>
      </w:pPr>
    </w:p>
    <w:p w14:paraId="232BB3F4" w14:textId="77777777" w:rsidR="005D6966" w:rsidRDefault="005D6966" w:rsidP="005D6966">
      <w:r>
        <w:br w:type="page"/>
      </w:r>
    </w:p>
    <w:p w14:paraId="29B4D27E" w14:textId="77777777" w:rsidR="00D9137C" w:rsidRDefault="00D9137C">
      <w:pPr>
        <w:spacing w:line="259" w:lineRule="auto"/>
        <w:jc w:val="left"/>
        <w:rPr>
          <w:b/>
          <w:bCs/>
          <w:sz w:val="32"/>
          <w:szCs w:val="28"/>
        </w:rPr>
      </w:pPr>
      <w:r>
        <w:rPr>
          <w:b/>
          <w:bCs/>
          <w:sz w:val="32"/>
          <w:szCs w:val="28"/>
        </w:rPr>
        <w:lastRenderedPageBreak/>
        <w:t>AI use acknowledgement</w:t>
      </w:r>
    </w:p>
    <w:p w14:paraId="1C151A28" w14:textId="0B98FC99" w:rsidR="007E26C6" w:rsidRPr="00D21003" w:rsidRDefault="007E26C6" w:rsidP="007E26C6">
      <w:pPr>
        <w:spacing w:after="200"/>
      </w:pPr>
      <w:r w:rsidRPr="00D21003">
        <w:t>I</w:t>
      </w:r>
      <w:r w:rsidR="00E90C07">
        <w:t xml:space="preserve"> am Shuvon Majhi</w:t>
      </w:r>
      <w:r>
        <w:rPr>
          <w:rFonts w:ascii="Times New Roman" w:hAnsi="Times New Roman"/>
          <w:b/>
          <w:sz w:val="28"/>
        </w:rPr>
        <w:t xml:space="preserve">, </w:t>
      </w:r>
      <w:r w:rsidRPr="00D21003">
        <w:t>hereby declare that the information provided below is accurate and complete to the best of my</w:t>
      </w:r>
      <w:r>
        <w:t xml:space="preserve"> </w:t>
      </w:r>
      <w:r w:rsidRPr="00D21003">
        <w:t>knowledge. I comprehend that transparency in the use of AI tools is indispensable for research honesty.</w:t>
      </w:r>
    </w:p>
    <w:p w14:paraId="709938E9" w14:textId="076F185A" w:rsidR="007E26C6" w:rsidRPr="008214DF" w:rsidRDefault="007E26C6" w:rsidP="007E26C6">
      <w:pPr>
        <w:spacing w:after="200"/>
      </w:pPr>
      <w:r w:rsidRPr="00D21003">
        <w:rPr>
          <w:b/>
          <w:bCs/>
        </w:rPr>
        <w:t>Manuscript titl</w:t>
      </w:r>
      <w:r>
        <w:rPr>
          <w:b/>
          <w:bCs/>
        </w:rPr>
        <w:t xml:space="preserve">ed: </w:t>
      </w:r>
      <w:r w:rsidRPr="007E26C6">
        <w:rPr>
          <w:b/>
          <w:bCs/>
        </w:rPr>
        <w:t>Factors affecting customer satisfaction in food delivery services in the UK: Evidence from Uber Eats and Deliveroo</w:t>
      </w:r>
      <w:r w:rsidR="00F12A97">
        <w:rPr>
          <w:b/>
          <w:bCs/>
        </w:rPr>
        <w:t>.</w:t>
      </w:r>
    </w:p>
    <w:p w14:paraId="41292E51" w14:textId="4A09C623" w:rsidR="007E26C6" w:rsidRPr="00D21003" w:rsidRDefault="007E26C6" w:rsidP="007E26C6">
      <w:pPr>
        <w:spacing w:after="200"/>
      </w:pPr>
      <w:r w:rsidRPr="00D21003">
        <w:t>During the research of this</w:t>
      </w:r>
      <w:r>
        <w:t xml:space="preserve"> paper</w:t>
      </w:r>
      <w:r w:rsidRPr="00D21003">
        <w:t xml:space="preserve">, the author used </w:t>
      </w:r>
      <w:r>
        <w:t>Grammarly AI only for English language editing and proof reading</w:t>
      </w:r>
      <w:r w:rsidRPr="00D21003">
        <w:t>.</w:t>
      </w:r>
      <w:r>
        <w:t xml:space="preserve"> </w:t>
      </w:r>
      <w:r w:rsidRPr="00D21003">
        <w:t>The autho</w:t>
      </w:r>
      <w:r>
        <w:t>r</w:t>
      </w:r>
      <w:r w:rsidRPr="00D21003">
        <w:t xml:space="preserve"> </w:t>
      </w:r>
      <w:proofErr w:type="gramStart"/>
      <w:r w:rsidRPr="00D21003">
        <w:t>take</w:t>
      </w:r>
      <w:proofErr w:type="gramEnd"/>
      <w:r w:rsidRPr="00D21003">
        <w:t xml:space="preserve"> full responsibility for the</w:t>
      </w:r>
      <w:r>
        <w:t xml:space="preserve"> submitted</w:t>
      </w:r>
      <w:r w:rsidRPr="00D21003">
        <w:t xml:space="preserve"> article's content.</w:t>
      </w:r>
    </w:p>
    <w:p w14:paraId="63E2B403" w14:textId="77777777" w:rsidR="007E26C6" w:rsidRDefault="007E26C6" w:rsidP="007E26C6">
      <w:pPr>
        <w:spacing w:after="200"/>
      </w:pPr>
      <w:r w:rsidRPr="00D21003">
        <w:t>Please indicate whether Artificial Intelligence (AI) tools or software were used in the preparation of</w:t>
      </w:r>
      <w:r>
        <w:t xml:space="preserve"> </w:t>
      </w:r>
      <w:r w:rsidRPr="00D21003">
        <w:t>your manuscript by checking the relevant boxes below:</w:t>
      </w:r>
      <w:r>
        <w:t xml:space="preserve"> </w:t>
      </w:r>
    </w:p>
    <w:tbl>
      <w:tblPr>
        <w:tblStyle w:val="TableGrid"/>
        <w:tblW w:w="0" w:type="auto"/>
        <w:tblLook w:val="04A0" w:firstRow="1" w:lastRow="0" w:firstColumn="1" w:lastColumn="0" w:noHBand="0" w:noVBand="1"/>
      </w:tblPr>
      <w:tblGrid>
        <w:gridCol w:w="4225"/>
        <w:gridCol w:w="1620"/>
        <w:gridCol w:w="3505"/>
      </w:tblGrid>
      <w:tr w:rsidR="007E26C6" w14:paraId="0F516EE8" w14:textId="77777777" w:rsidTr="007C777C">
        <w:tc>
          <w:tcPr>
            <w:tcW w:w="4225" w:type="dxa"/>
          </w:tcPr>
          <w:p w14:paraId="0B20C816" w14:textId="77777777" w:rsidR="007E26C6" w:rsidRPr="007D2BC8" w:rsidRDefault="007E26C6" w:rsidP="007C777C">
            <w:pPr>
              <w:spacing w:after="200"/>
              <w:rPr>
                <w:b/>
                <w:bCs/>
              </w:rPr>
            </w:pPr>
            <w:r w:rsidRPr="007D2BC8">
              <w:rPr>
                <w:b/>
                <w:bCs/>
              </w:rPr>
              <w:t xml:space="preserve">Area of contribution </w:t>
            </w:r>
          </w:p>
        </w:tc>
        <w:tc>
          <w:tcPr>
            <w:tcW w:w="1620" w:type="dxa"/>
          </w:tcPr>
          <w:p w14:paraId="03A8A42D" w14:textId="77777777" w:rsidR="007E26C6" w:rsidRPr="007D2BC8" w:rsidRDefault="007E26C6" w:rsidP="007C777C">
            <w:pPr>
              <w:spacing w:after="200"/>
              <w:jc w:val="center"/>
              <w:rPr>
                <w:b/>
                <w:bCs/>
              </w:rPr>
            </w:pPr>
            <w:r w:rsidRPr="007D2BC8">
              <w:rPr>
                <w:b/>
                <w:bCs/>
              </w:rPr>
              <w:t>AI used</w:t>
            </w:r>
          </w:p>
        </w:tc>
        <w:tc>
          <w:tcPr>
            <w:tcW w:w="3505" w:type="dxa"/>
          </w:tcPr>
          <w:p w14:paraId="77AEFDF4" w14:textId="77777777" w:rsidR="007E26C6" w:rsidRPr="007D2BC8" w:rsidRDefault="007E26C6" w:rsidP="007C777C">
            <w:pPr>
              <w:spacing w:after="200"/>
              <w:rPr>
                <w:b/>
                <w:bCs/>
              </w:rPr>
            </w:pPr>
            <w:r w:rsidRPr="007D2BC8">
              <w:rPr>
                <w:b/>
                <w:bCs/>
              </w:rPr>
              <w:t>Area of Contribution AI Used Description of Use (specify tool/software e.g., ChatGPT,</w:t>
            </w:r>
            <w:r>
              <w:rPr>
                <w:b/>
                <w:bCs/>
              </w:rPr>
              <w:t xml:space="preserve"> </w:t>
            </w:r>
            <w:r w:rsidRPr="007D2BC8">
              <w:rPr>
                <w:b/>
                <w:bCs/>
              </w:rPr>
              <w:t>Grammarly, etc.)</w:t>
            </w:r>
          </w:p>
        </w:tc>
      </w:tr>
      <w:tr w:rsidR="007E26C6" w14:paraId="0C702C60" w14:textId="77777777" w:rsidTr="007C777C">
        <w:tc>
          <w:tcPr>
            <w:tcW w:w="4225" w:type="dxa"/>
          </w:tcPr>
          <w:p w14:paraId="42187819" w14:textId="77777777" w:rsidR="007E26C6" w:rsidRDefault="007E26C6" w:rsidP="007C777C">
            <w:pPr>
              <w:spacing w:after="200"/>
            </w:pPr>
            <w:r>
              <w:t>1. Idea/ Conceptualisation of the Manuscript</w:t>
            </w:r>
          </w:p>
        </w:tc>
        <w:tc>
          <w:tcPr>
            <w:tcW w:w="1620" w:type="dxa"/>
          </w:tcPr>
          <w:p w14:paraId="3FC42B4D" w14:textId="77777777" w:rsidR="007E26C6" w:rsidRDefault="007E26C6" w:rsidP="007C777C">
            <w:pPr>
              <w:spacing w:after="200"/>
            </w:pPr>
            <w:r>
              <w:sym w:font="Wingdings" w:char="F06F"/>
            </w:r>
            <w:r>
              <w:t xml:space="preserve"> Yes </w:t>
            </w:r>
            <w:r>
              <w:rPr>
                <w:rFonts w:ascii="Segoe UI Symbol" w:hAnsi="Segoe UI Symbol"/>
              </w:rPr>
              <w:t>☑</w:t>
            </w:r>
            <w:r>
              <w:t xml:space="preserve"> No</w:t>
            </w:r>
          </w:p>
        </w:tc>
        <w:tc>
          <w:tcPr>
            <w:tcW w:w="3505" w:type="dxa"/>
          </w:tcPr>
          <w:p w14:paraId="63BE091B" w14:textId="77777777" w:rsidR="007E26C6" w:rsidRDefault="007E26C6" w:rsidP="007C777C">
            <w:pPr>
              <w:spacing w:after="200"/>
            </w:pPr>
          </w:p>
        </w:tc>
      </w:tr>
      <w:tr w:rsidR="007E26C6" w14:paraId="394343B5" w14:textId="77777777" w:rsidTr="007C777C">
        <w:tc>
          <w:tcPr>
            <w:tcW w:w="4225" w:type="dxa"/>
          </w:tcPr>
          <w:p w14:paraId="46631101" w14:textId="77777777" w:rsidR="007E26C6" w:rsidRDefault="007E26C6" w:rsidP="007C777C">
            <w:pPr>
              <w:spacing w:after="200"/>
            </w:pPr>
            <w:r>
              <w:t>2. Article Review / Literature Search / Summarization</w:t>
            </w:r>
          </w:p>
        </w:tc>
        <w:tc>
          <w:tcPr>
            <w:tcW w:w="1620" w:type="dxa"/>
          </w:tcPr>
          <w:p w14:paraId="61901AB1" w14:textId="77777777" w:rsidR="007E26C6" w:rsidRDefault="007E26C6" w:rsidP="007C777C">
            <w:pPr>
              <w:spacing w:after="200"/>
            </w:pPr>
            <w:r>
              <w:sym w:font="Wingdings" w:char="F06F"/>
            </w:r>
            <w:r>
              <w:t xml:space="preserve"> Yes </w:t>
            </w:r>
            <w:r>
              <w:rPr>
                <w:rFonts w:ascii="Segoe UI Symbol" w:hAnsi="Segoe UI Symbol"/>
              </w:rPr>
              <w:t>☑</w:t>
            </w:r>
            <w:r>
              <w:t xml:space="preserve"> No</w:t>
            </w:r>
          </w:p>
        </w:tc>
        <w:tc>
          <w:tcPr>
            <w:tcW w:w="3505" w:type="dxa"/>
          </w:tcPr>
          <w:p w14:paraId="705CF581" w14:textId="77777777" w:rsidR="007E26C6" w:rsidRDefault="007E26C6" w:rsidP="007C777C">
            <w:pPr>
              <w:spacing w:after="200"/>
            </w:pPr>
          </w:p>
        </w:tc>
      </w:tr>
      <w:tr w:rsidR="007E26C6" w14:paraId="0938EC95" w14:textId="77777777" w:rsidTr="007C777C">
        <w:tc>
          <w:tcPr>
            <w:tcW w:w="4225" w:type="dxa"/>
          </w:tcPr>
          <w:p w14:paraId="64895BAE" w14:textId="77777777" w:rsidR="007E26C6" w:rsidRDefault="007E26C6" w:rsidP="007C777C">
            <w:pPr>
              <w:spacing w:after="200"/>
            </w:pPr>
            <w:r>
              <w:t>3. Content Generation (drafting text, paragraphs, or sections)</w:t>
            </w:r>
          </w:p>
        </w:tc>
        <w:tc>
          <w:tcPr>
            <w:tcW w:w="1620" w:type="dxa"/>
          </w:tcPr>
          <w:p w14:paraId="048F15C1" w14:textId="77777777" w:rsidR="007E26C6" w:rsidRDefault="007E26C6" w:rsidP="007C777C">
            <w:pPr>
              <w:spacing w:after="200"/>
            </w:pPr>
            <w:r>
              <w:sym w:font="Wingdings" w:char="F06F"/>
            </w:r>
            <w:r>
              <w:t xml:space="preserve"> Yes </w:t>
            </w:r>
            <w:r>
              <w:rPr>
                <w:rFonts w:ascii="Segoe UI Symbol" w:hAnsi="Segoe UI Symbol"/>
              </w:rPr>
              <w:t>☑</w:t>
            </w:r>
            <w:r>
              <w:t xml:space="preserve"> No</w:t>
            </w:r>
          </w:p>
        </w:tc>
        <w:tc>
          <w:tcPr>
            <w:tcW w:w="3505" w:type="dxa"/>
          </w:tcPr>
          <w:p w14:paraId="0042440A" w14:textId="77777777" w:rsidR="007E26C6" w:rsidRDefault="007E26C6" w:rsidP="007C777C">
            <w:pPr>
              <w:spacing w:after="200"/>
            </w:pPr>
          </w:p>
        </w:tc>
      </w:tr>
      <w:tr w:rsidR="007E26C6" w14:paraId="29283451" w14:textId="77777777" w:rsidTr="007C777C">
        <w:tc>
          <w:tcPr>
            <w:tcW w:w="4225" w:type="dxa"/>
          </w:tcPr>
          <w:p w14:paraId="67D8C567" w14:textId="77777777" w:rsidR="007E26C6" w:rsidRDefault="007E26C6" w:rsidP="007C777C">
            <w:pPr>
              <w:spacing w:after="200"/>
            </w:pPr>
            <w:r w:rsidRPr="007D2BC8">
              <w:t>4. Table and Figure Generation</w:t>
            </w:r>
          </w:p>
        </w:tc>
        <w:tc>
          <w:tcPr>
            <w:tcW w:w="1620" w:type="dxa"/>
          </w:tcPr>
          <w:p w14:paraId="0219EE42" w14:textId="77777777" w:rsidR="007E26C6" w:rsidRDefault="007E26C6" w:rsidP="007C777C">
            <w:pPr>
              <w:spacing w:after="200"/>
            </w:pPr>
            <w:r>
              <w:sym w:font="Wingdings" w:char="F06F"/>
            </w:r>
            <w:r>
              <w:t xml:space="preserve"> Yes </w:t>
            </w:r>
            <w:r>
              <w:rPr>
                <w:rFonts w:ascii="Segoe UI Symbol" w:hAnsi="Segoe UI Symbol"/>
              </w:rPr>
              <w:t>☑</w:t>
            </w:r>
            <w:r>
              <w:t xml:space="preserve"> No</w:t>
            </w:r>
          </w:p>
        </w:tc>
        <w:tc>
          <w:tcPr>
            <w:tcW w:w="3505" w:type="dxa"/>
          </w:tcPr>
          <w:p w14:paraId="37D6091B" w14:textId="77777777" w:rsidR="007E26C6" w:rsidRDefault="007E26C6" w:rsidP="007C777C">
            <w:pPr>
              <w:spacing w:after="200"/>
            </w:pPr>
          </w:p>
        </w:tc>
      </w:tr>
      <w:tr w:rsidR="007E26C6" w14:paraId="66989F12" w14:textId="77777777" w:rsidTr="007C777C">
        <w:tc>
          <w:tcPr>
            <w:tcW w:w="4225" w:type="dxa"/>
          </w:tcPr>
          <w:p w14:paraId="066BDA4D" w14:textId="77777777" w:rsidR="007E26C6" w:rsidRPr="007D2BC8" w:rsidRDefault="007E26C6" w:rsidP="007C777C">
            <w:r>
              <w:rPr>
                <w:lang w:bidi="bn-BD"/>
              </w:rPr>
              <w:t>5. English Language Editing / Grammar / Style</w:t>
            </w:r>
          </w:p>
        </w:tc>
        <w:tc>
          <w:tcPr>
            <w:tcW w:w="1620" w:type="dxa"/>
          </w:tcPr>
          <w:p w14:paraId="72A26B66" w14:textId="77777777" w:rsidR="007E26C6" w:rsidRDefault="007E26C6" w:rsidP="007C777C">
            <w:pPr>
              <w:spacing w:after="200"/>
            </w:pPr>
            <w:r>
              <w:rPr>
                <w:rFonts w:ascii="Segoe UI Symbol" w:hAnsi="Segoe UI Symbol"/>
              </w:rPr>
              <w:t>☑</w:t>
            </w:r>
            <w:r>
              <w:t xml:space="preserve"> Yes </w:t>
            </w:r>
            <w:r>
              <w:sym w:font="Wingdings" w:char="F06F"/>
            </w:r>
            <w:r>
              <w:t xml:space="preserve"> No</w:t>
            </w:r>
          </w:p>
        </w:tc>
        <w:tc>
          <w:tcPr>
            <w:tcW w:w="3505" w:type="dxa"/>
          </w:tcPr>
          <w:p w14:paraId="5BFF276E" w14:textId="77777777" w:rsidR="007E26C6" w:rsidRDefault="007E26C6" w:rsidP="007C777C">
            <w:pPr>
              <w:spacing w:after="200"/>
            </w:pPr>
            <w:r>
              <w:t xml:space="preserve">Grammarly AI was used in preparing this research paper </w:t>
            </w:r>
            <w:r>
              <w:lastRenderedPageBreak/>
              <w:t xml:space="preserve">for proof-reading and rectifying grammatical errors. </w:t>
            </w:r>
          </w:p>
        </w:tc>
      </w:tr>
    </w:tbl>
    <w:p w14:paraId="466B55DA" w14:textId="6B2C9DF6" w:rsidR="00D9137C" w:rsidRDefault="00D9137C">
      <w:pPr>
        <w:spacing w:line="259" w:lineRule="auto"/>
        <w:jc w:val="left"/>
        <w:rPr>
          <w:b/>
          <w:bCs/>
          <w:sz w:val="32"/>
          <w:szCs w:val="28"/>
        </w:rPr>
      </w:pPr>
      <w:r>
        <w:rPr>
          <w:b/>
          <w:bCs/>
          <w:sz w:val="32"/>
          <w:szCs w:val="28"/>
        </w:rPr>
        <w:lastRenderedPageBreak/>
        <w:br w:type="page"/>
      </w:r>
    </w:p>
    <w:p w14:paraId="7A2D8BBE" w14:textId="2A1D7056" w:rsidR="002E5B45" w:rsidRPr="002E5B45" w:rsidRDefault="002E5B45">
      <w:pPr>
        <w:spacing w:line="259" w:lineRule="auto"/>
        <w:jc w:val="left"/>
        <w:rPr>
          <w:b/>
          <w:bCs/>
          <w:sz w:val="32"/>
          <w:szCs w:val="28"/>
        </w:rPr>
      </w:pPr>
      <w:r w:rsidRPr="002E5B45">
        <w:rPr>
          <w:b/>
          <w:bCs/>
          <w:sz w:val="32"/>
          <w:szCs w:val="28"/>
        </w:rPr>
        <w:lastRenderedPageBreak/>
        <w:t>Acknowledgement</w:t>
      </w:r>
    </w:p>
    <w:p w14:paraId="4408C103" w14:textId="1D1E530A" w:rsidR="0042134A" w:rsidRPr="00E90C07" w:rsidRDefault="002E5B45" w:rsidP="002E5B45">
      <w:pPr>
        <w:rPr>
          <w:color w:val="EE0000"/>
        </w:rPr>
      </w:pPr>
      <w:r>
        <w:t xml:space="preserve">I would like to thank my supervisor </w:t>
      </w:r>
      <w:r w:rsidR="00E90C07">
        <w:t>Dr Jia Miao</w:t>
      </w:r>
      <w:r>
        <w:t>. for h</w:t>
      </w:r>
      <w:r w:rsidR="00E90C07">
        <w:t>is</w:t>
      </w:r>
      <w:r>
        <w:t xml:space="preserve"> dedicated support and guidance.</w:t>
      </w:r>
      <w:r w:rsidR="00E90C07">
        <w:t xml:space="preserve"> Dr Jia Miao</w:t>
      </w:r>
      <w:r>
        <w:t xml:space="preserve"> continuously provided encouragement and was always willing and enthusiastic to assist in any way </w:t>
      </w:r>
      <w:r w:rsidR="00E90C07">
        <w:t>he</w:t>
      </w:r>
      <w:r>
        <w:t xml:space="preserve"> could throughout the research project.</w:t>
      </w:r>
    </w:p>
    <w:p w14:paraId="47BB0BDE" w14:textId="77777777" w:rsidR="0042134A" w:rsidRDefault="0042134A">
      <w:pPr>
        <w:spacing w:line="259" w:lineRule="auto"/>
        <w:jc w:val="left"/>
      </w:pPr>
      <w:r>
        <w:br w:type="page"/>
      </w:r>
    </w:p>
    <w:p w14:paraId="5ACFAEC2" w14:textId="77777777" w:rsidR="0042134A" w:rsidRDefault="0042134A" w:rsidP="0042134A">
      <w:pPr>
        <w:pStyle w:val="Heading1"/>
      </w:pPr>
      <w:bookmarkStart w:id="0" w:name="_Toc231564983"/>
      <w:r>
        <w:lastRenderedPageBreak/>
        <w:t>Abstract</w:t>
      </w:r>
      <w:bookmarkEnd w:id="0"/>
    </w:p>
    <w:p w14:paraId="26C6934D" w14:textId="4A09DA3E" w:rsidR="0042134A" w:rsidRDefault="0042134A" w:rsidP="0042134A">
      <w:r>
        <w:t>The online food delivery sector has seen significant growth in the UK in the last few years, thanks to the penetration of digitali</w:t>
      </w:r>
      <w:r w:rsidR="009654B1">
        <w:t>s</w:t>
      </w:r>
      <w:r>
        <w:t xml:space="preserve">ation, changing lifestyles of consumers and </w:t>
      </w:r>
      <w:r w:rsidR="009654B1">
        <w:t xml:space="preserve">the </w:t>
      </w:r>
      <w:r>
        <w:t xml:space="preserve">rising popularity of mobiles. With such fierce competition in the market, customer satisfaction has turned out to be a crucial aspect in customer retention and </w:t>
      </w:r>
      <w:r w:rsidR="009654B1">
        <w:t xml:space="preserve">the </w:t>
      </w:r>
      <w:r>
        <w:t>success of the business. This study examines the factors that impact customer satisfaction when ordering their meal at the food delivery services in the UK, specifically when dealing with Uber Eats and Deliveroo.</w:t>
      </w:r>
    </w:p>
    <w:p w14:paraId="2B0DB1A3" w14:textId="790ED518" w:rsidR="0042134A" w:rsidRDefault="0042134A" w:rsidP="0042134A">
      <w:r>
        <w:t>The purpose of the research was to find the service features and platform</w:t>
      </w:r>
      <w:r w:rsidR="009654B1">
        <w:t>-</w:t>
      </w:r>
      <w:r>
        <w:t>related factors affecting customer satisfaction and assess the relation</w:t>
      </w:r>
      <w:r w:rsidR="009654B1">
        <w:t>ship</w:t>
      </w:r>
      <w:r>
        <w:t xml:space="preserve"> between these factors and customer satisfaction. Based on the Expectation-Confirmation Theory (ECT), SERVQUAL model and the Technology Acceptance Model (TAM), a conceptual model with delivery performance, food quality, customer service, app usability, and perceived value as independent variables was established</w:t>
      </w:r>
      <w:r w:rsidR="009654B1">
        <w:t>, with</w:t>
      </w:r>
      <w:r>
        <w:t xml:space="preserve"> customer satisfaction as the dependent variable.</w:t>
      </w:r>
    </w:p>
    <w:p w14:paraId="47648AB0" w14:textId="766D0DB0" w:rsidR="0042134A" w:rsidRDefault="0042134A" w:rsidP="0042134A">
      <w:r>
        <w:t xml:space="preserve">A "positivist" research philosophy and deductive approach were used. The primary data was gathered by an online questionnaire on </w:t>
      </w:r>
      <w:r w:rsidR="009654B1">
        <w:t xml:space="preserve">a </w:t>
      </w:r>
      <w:r>
        <w:t xml:space="preserve">10-point Likert scale. The total number of valid responses received from the users of Uber </w:t>
      </w:r>
      <w:r w:rsidR="009654B1">
        <w:t>E</w:t>
      </w:r>
      <w:r>
        <w:t>ats and Deliveroo in the United Kingdom was 30</w:t>
      </w:r>
      <w:r w:rsidR="009654B1">
        <w:t>,</w:t>
      </w:r>
      <w:r>
        <w:t xml:space="preserve"> which were subjected to descriptive statistics, correlation analysis, and multiple regression analysis.</w:t>
      </w:r>
    </w:p>
    <w:p w14:paraId="77295EEC" w14:textId="6E351C87" w:rsidR="0042134A" w:rsidRDefault="0042134A" w:rsidP="0042134A">
      <w:r>
        <w:t>The results show that all the factors analy</w:t>
      </w:r>
      <w:r w:rsidR="009654B1">
        <w:t>s</w:t>
      </w:r>
      <w:r>
        <w:t xml:space="preserve">ed have a positive relationship with customer satisfaction. A strong positive correlation between Customer Satisfaction with the delivery performance, Food Quality, Customer Service and Application usability or Notion of Value was found respectively. Regression analysis, however, revealed that delivery performance was the only factor to have </w:t>
      </w:r>
      <w:r w:rsidR="009654B1">
        <w:t xml:space="preserve">a </w:t>
      </w:r>
      <w:r>
        <w:t>statistically significant effect at the 5 per cent level</w:t>
      </w:r>
      <w:r w:rsidR="009654B1">
        <w:t>,</w:t>
      </w:r>
      <w:r>
        <w:t xml:space="preserve"> with food quality significant at the 10 per cent level. Net Promotion is most closely linked to positive factors with a low degree of statistical significance; those are dimensions of Customer service, App usability and App perceived value.</w:t>
      </w:r>
    </w:p>
    <w:p w14:paraId="4FE5B382" w14:textId="092B6D89" w:rsidR="00B77BE3" w:rsidRDefault="0042134A" w:rsidP="0042134A">
      <w:r>
        <w:lastRenderedPageBreak/>
        <w:t>From the conclusion and findings, the study concludes that operational service quality has the greatest influence on customer satisfaction with respect to delivery reliability and timeliness. The results offer significant insights for food delivery apps to enhance customer satisfaction and build a competitive edge. Finally, the study is one of the few to provide an integrated analysis of those service and platform-related factors which determine customer satisfaction in the context of online food delivery service in the UK.</w:t>
      </w:r>
      <w:r w:rsidR="00B77BE3">
        <w:br w:type="page"/>
      </w:r>
    </w:p>
    <w:sdt>
      <w:sdtPr>
        <w:rPr>
          <w:rFonts w:ascii="Arial" w:eastAsiaTheme="minorHAnsi" w:hAnsi="Arial" w:cstheme="minorBidi"/>
          <w:color w:val="auto"/>
          <w:sz w:val="24"/>
          <w:szCs w:val="22"/>
          <w:lang w:val="en-GB"/>
        </w:rPr>
        <w:id w:val="-2109331781"/>
        <w:docPartObj>
          <w:docPartGallery w:val="Table of Contents"/>
          <w:docPartUnique/>
        </w:docPartObj>
      </w:sdtPr>
      <w:sdtEndPr>
        <w:rPr>
          <w:b/>
          <w:bCs/>
          <w:noProof/>
        </w:rPr>
      </w:sdtEndPr>
      <w:sdtContent>
        <w:p w14:paraId="22586856" w14:textId="4D8E7275" w:rsidR="00D86A07" w:rsidRDefault="00D86A07">
          <w:pPr>
            <w:pStyle w:val="TOCHeading"/>
          </w:pPr>
          <w:r>
            <w:t>Table of Contents</w:t>
          </w:r>
        </w:p>
        <w:p w14:paraId="38DFD7AC" w14:textId="2477E816" w:rsidR="004F4BE0" w:rsidRDefault="00D86A07">
          <w:pPr>
            <w:pStyle w:val="TOC1"/>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31564983" w:history="1">
            <w:r w:rsidR="004F4BE0" w:rsidRPr="00963DE9">
              <w:rPr>
                <w:rStyle w:val="Hyperlink"/>
                <w:noProof/>
              </w:rPr>
              <w:t>Abstract</w:t>
            </w:r>
            <w:r w:rsidR="004F4BE0">
              <w:rPr>
                <w:noProof/>
                <w:webHidden/>
              </w:rPr>
              <w:tab/>
            </w:r>
            <w:r w:rsidR="004F4BE0">
              <w:rPr>
                <w:noProof/>
                <w:webHidden/>
              </w:rPr>
              <w:fldChar w:fldCharType="begin"/>
            </w:r>
            <w:r w:rsidR="004F4BE0">
              <w:rPr>
                <w:noProof/>
                <w:webHidden/>
              </w:rPr>
              <w:instrText xml:space="preserve"> PAGEREF _Toc231564983 \h </w:instrText>
            </w:r>
            <w:r w:rsidR="004F4BE0">
              <w:rPr>
                <w:noProof/>
                <w:webHidden/>
              </w:rPr>
            </w:r>
            <w:r w:rsidR="004F4BE0">
              <w:rPr>
                <w:noProof/>
                <w:webHidden/>
              </w:rPr>
              <w:fldChar w:fldCharType="separate"/>
            </w:r>
            <w:r w:rsidR="004F4BE0">
              <w:rPr>
                <w:noProof/>
                <w:webHidden/>
              </w:rPr>
              <w:t>6</w:t>
            </w:r>
            <w:r w:rsidR="004F4BE0">
              <w:rPr>
                <w:noProof/>
                <w:webHidden/>
              </w:rPr>
              <w:fldChar w:fldCharType="end"/>
            </w:r>
          </w:hyperlink>
        </w:p>
        <w:p w14:paraId="7E61B121" w14:textId="15881AF8"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4984" w:history="1">
            <w:r w:rsidRPr="00963DE9">
              <w:rPr>
                <w:rStyle w:val="Hyperlink"/>
                <w:noProof/>
              </w:rPr>
              <w:t>Chapter 1: Introduction</w:t>
            </w:r>
            <w:r>
              <w:rPr>
                <w:noProof/>
                <w:webHidden/>
              </w:rPr>
              <w:tab/>
            </w:r>
            <w:r>
              <w:rPr>
                <w:noProof/>
                <w:webHidden/>
              </w:rPr>
              <w:fldChar w:fldCharType="begin"/>
            </w:r>
            <w:r>
              <w:rPr>
                <w:noProof/>
                <w:webHidden/>
              </w:rPr>
              <w:instrText xml:space="preserve"> PAGEREF _Toc231564984 \h </w:instrText>
            </w:r>
            <w:r>
              <w:rPr>
                <w:noProof/>
                <w:webHidden/>
              </w:rPr>
            </w:r>
            <w:r>
              <w:rPr>
                <w:noProof/>
                <w:webHidden/>
              </w:rPr>
              <w:fldChar w:fldCharType="separate"/>
            </w:r>
            <w:r>
              <w:rPr>
                <w:noProof/>
                <w:webHidden/>
              </w:rPr>
              <w:t>13</w:t>
            </w:r>
            <w:r>
              <w:rPr>
                <w:noProof/>
                <w:webHidden/>
              </w:rPr>
              <w:fldChar w:fldCharType="end"/>
            </w:r>
          </w:hyperlink>
        </w:p>
        <w:p w14:paraId="04D5426B" w14:textId="2C83E10F"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85" w:history="1">
            <w:r w:rsidRPr="00963DE9">
              <w:rPr>
                <w:rStyle w:val="Hyperlink"/>
                <w:noProof/>
              </w:rPr>
              <w:t>1.1 Research background</w:t>
            </w:r>
            <w:r>
              <w:rPr>
                <w:noProof/>
                <w:webHidden/>
              </w:rPr>
              <w:tab/>
            </w:r>
            <w:r>
              <w:rPr>
                <w:noProof/>
                <w:webHidden/>
              </w:rPr>
              <w:fldChar w:fldCharType="begin"/>
            </w:r>
            <w:r>
              <w:rPr>
                <w:noProof/>
                <w:webHidden/>
              </w:rPr>
              <w:instrText xml:space="preserve"> PAGEREF _Toc231564985 \h </w:instrText>
            </w:r>
            <w:r>
              <w:rPr>
                <w:noProof/>
                <w:webHidden/>
              </w:rPr>
            </w:r>
            <w:r>
              <w:rPr>
                <w:noProof/>
                <w:webHidden/>
              </w:rPr>
              <w:fldChar w:fldCharType="separate"/>
            </w:r>
            <w:r>
              <w:rPr>
                <w:noProof/>
                <w:webHidden/>
              </w:rPr>
              <w:t>13</w:t>
            </w:r>
            <w:r>
              <w:rPr>
                <w:noProof/>
                <w:webHidden/>
              </w:rPr>
              <w:fldChar w:fldCharType="end"/>
            </w:r>
          </w:hyperlink>
        </w:p>
        <w:p w14:paraId="0461A711" w14:textId="57E520C0"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86" w:history="1">
            <w:r w:rsidRPr="00963DE9">
              <w:rPr>
                <w:rStyle w:val="Hyperlink"/>
                <w:noProof/>
              </w:rPr>
              <w:t>1.2 Research rationale</w:t>
            </w:r>
            <w:r>
              <w:rPr>
                <w:noProof/>
                <w:webHidden/>
              </w:rPr>
              <w:tab/>
            </w:r>
            <w:r>
              <w:rPr>
                <w:noProof/>
                <w:webHidden/>
              </w:rPr>
              <w:fldChar w:fldCharType="begin"/>
            </w:r>
            <w:r>
              <w:rPr>
                <w:noProof/>
                <w:webHidden/>
              </w:rPr>
              <w:instrText xml:space="preserve"> PAGEREF _Toc231564986 \h </w:instrText>
            </w:r>
            <w:r>
              <w:rPr>
                <w:noProof/>
                <w:webHidden/>
              </w:rPr>
            </w:r>
            <w:r>
              <w:rPr>
                <w:noProof/>
                <w:webHidden/>
              </w:rPr>
              <w:fldChar w:fldCharType="separate"/>
            </w:r>
            <w:r>
              <w:rPr>
                <w:noProof/>
                <w:webHidden/>
              </w:rPr>
              <w:t>14</w:t>
            </w:r>
            <w:r>
              <w:rPr>
                <w:noProof/>
                <w:webHidden/>
              </w:rPr>
              <w:fldChar w:fldCharType="end"/>
            </w:r>
          </w:hyperlink>
        </w:p>
        <w:p w14:paraId="3152E063" w14:textId="34453FCD"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87" w:history="1">
            <w:r w:rsidRPr="00963DE9">
              <w:rPr>
                <w:rStyle w:val="Hyperlink"/>
                <w:noProof/>
              </w:rPr>
              <w:t>1.3 Contribution and motivation of the research</w:t>
            </w:r>
            <w:r>
              <w:rPr>
                <w:noProof/>
                <w:webHidden/>
              </w:rPr>
              <w:tab/>
            </w:r>
            <w:r>
              <w:rPr>
                <w:noProof/>
                <w:webHidden/>
              </w:rPr>
              <w:fldChar w:fldCharType="begin"/>
            </w:r>
            <w:r>
              <w:rPr>
                <w:noProof/>
                <w:webHidden/>
              </w:rPr>
              <w:instrText xml:space="preserve"> PAGEREF _Toc231564987 \h </w:instrText>
            </w:r>
            <w:r>
              <w:rPr>
                <w:noProof/>
                <w:webHidden/>
              </w:rPr>
            </w:r>
            <w:r>
              <w:rPr>
                <w:noProof/>
                <w:webHidden/>
              </w:rPr>
              <w:fldChar w:fldCharType="separate"/>
            </w:r>
            <w:r>
              <w:rPr>
                <w:noProof/>
                <w:webHidden/>
              </w:rPr>
              <w:t>15</w:t>
            </w:r>
            <w:r>
              <w:rPr>
                <w:noProof/>
                <w:webHidden/>
              </w:rPr>
              <w:fldChar w:fldCharType="end"/>
            </w:r>
          </w:hyperlink>
        </w:p>
        <w:p w14:paraId="53770C0E" w14:textId="1C24139E"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88" w:history="1">
            <w:r w:rsidRPr="00963DE9">
              <w:rPr>
                <w:rStyle w:val="Hyperlink"/>
                <w:noProof/>
              </w:rPr>
              <w:t>1.4 Research aim, objectives and questions</w:t>
            </w:r>
            <w:r>
              <w:rPr>
                <w:noProof/>
                <w:webHidden/>
              </w:rPr>
              <w:tab/>
            </w:r>
            <w:r>
              <w:rPr>
                <w:noProof/>
                <w:webHidden/>
              </w:rPr>
              <w:fldChar w:fldCharType="begin"/>
            </w:r>
            <w:r>
              <w:rPr>
                <w:noProof/>
                <w:webHidden/>
              </w:rPr>
              <w:instrText xml:space="preserve"> PAGEREF _Toc231564988 \h </w:instrText>
            </w:r>
            <w:r>
              <w:rPr>
                <w:noProof/>
                <w:webHidden/>
              </w:rPr>
            </w:r>
            <w:r>
              <w:rPr>
                <w:noProof/>
                <w:webHidden/>
              </w:rPr>
              <w:fldChar w:fldCharType="separate"/>
            </w:r>
            <w:r>
              <w:rPr>
                <w:noProof/>
                <w:webHidden/>
              </w:rPr>
              <w:t>17</w:t>
            </w:r>
            <w:r>
              <w:rPr>
                <w:noProof/>
                <w:webHidden/>
              </w:rPr>
              <w:fldChar w:fldCharType="end"/>
            </w:r>
          </w:hyperlink>
        </w:p>
        <w:p w14:paraId="191669FA" w14:textId="4635A014"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4989" w:history="1">
            <w:r w:rsidRPr="00963DE9">
              <w:rPr>
                <w:rStyle w:val="Hyperlink"/>
                <w:noProof/>
              </w:rPr>
              <w:t>1.4.1 Research aim</w:t>
            </w:r>
            <w:r>
              <w:rPr>
                <w:noProof/>
                <w:webHidden/>
              </w:rPr>
              <w:tab/>
            </w:r>
            <w:r>
              <w:rPr>
                <w:noProof/>
                <w:webHidden/>
              </w:rPr>
              <w:fldChar w:fldCharType="begin"/>
            </w:r>
            <w:r>
              <w:rPr>
                <w:noProof/>
                <w:webHidden/>
              </w:rPr>
              <w:instrText xml:space="preserve"> PAGEREF _Toc231564989 \h </w:instrText>
            </w:r>
            <w:r>
              <w:rPr>
                <w:noProof/>
                <w:webHidden/>
              </w:rPr>
            </w:r>
            <w:r>
              <w:rPr>
                <w:noProof/>
                <w:webHidden/>
              </w:rPr>
              <w:fldChar w:fldCharType="separate"/>
            </w:r>
            <w:r>
              <w:rPr>
                <w:noProof/>
                <w:webHidden/>
              </w:rPr>
              <w:t>17</w:t>
            </w:r>
            <w:r>
              <w:rPr>
                <w:noProof/>
                <w:webHidden/>
              </w:rPr>
              <w:fldChar w:fldCharType="end"/>
            </w:r>
          </w:hyperlink>
        </w:p>
        <w:p w14:paraId="0BEC5D16" w14:textId="637C78DF"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4990" w:history="1">
            <w:r w:rsidRPr="00963DE9">
              <w:rPr>
                <w:rStyle w:val="Hyperlink"/>
                <w:noProof/>
              </w:rPr>
              <w:t>1.4.2 Research objectives</w:t>
            </w:r>
            <w:r>
              <w:rPr>
                <w:noProof/>
                <w:webHidden/>
              </w:rPr>
              <w:tab/>
            </w:r>
            <w:r>
              <w:rPr>
                <w:noProof/>
                <w:webHidden/>
              </w:rPr>
              <w:fldChar w:fldCharType="begin"/>
            </w:r>
            <w:r>
              <w:rPr>
                <w:noProof/>
                <w:webHidden/>
              </w:rPr>
              <w:instrText xml:space="preserve"> PAGEREF _Toc231564990 \h </w:instrText>
            </w:r>
            <w:r>
              <w:rPr>
                <w:noProof/>
                <w:webHidden/>
              </w:rPr>
            </w:r>
            <w:r>
              <w:rPr>
                <w:noProof/>
                <w:webHidden/>
              </w:rPr>
              <w:fldChar w:fldCharType="separate"/>
            </w:r>
            <w:r>
              <w:rPr>
                <w:noProof/>
                <w:webHidden/>
              </w:rPr>
              <w:t>17</w:t>
            </w:r>
            <w:r>
              <w:rPr>
                <w:noProof/>
                <w:webHidden/>
              </w:rPr>
              <w:fldChar w:fldCharType="end"/>
            </w:r>
          </w:hyperlink>
        </w:p>
        <w:p w14:paraId="05BBD07D" w14:textId="66883946"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4991" w:history="1">
            <w:r w:rsidRPr="00963DE9">
              <w:rPr>
                <w:rStyle w:val="Hyperlink"/>
                <w:noProof/>
              </w:rPr>
              <w:t>1.4.3 Research questions</w:t>
            </w:r>
            <w:r>
              <w:rPr>
                <w:noProof/>
                <w:webHidden/>
              </w:rPr>
              <w:tab/>
            </w:r>
            <w:r>
              <w:rPr>
                <w:noProof/>
                <w:webHidden/>
              </w:rPr>
              <w:fldChar w:fldCharType="begin"/>
            </w:r>
            <w:r>
              <w:rPr>
                <w:noProof/>
                <w:webHidden/>
              </w:rPr>
              <w:instrText xml:space="preserve"> PAGEREF _Toc231564991 \h </w:instrText>
            </w:r>
            <w:r>
              <w:rPr>
                <w:noProof/>
                <w:webHidden/>
              </w:rPr>
            </w:r>
            <w:r>
              <w:rPr>
                <w:noProof/>
                <w:webHidden/>
              </w:rPr>
              <w:fldChar w:fldCharType="separate"/>
            </w:r>
            <w:r>
              <w:rPr>
                <w:noProof/>
                <w:webHidden/>
              </w:rPr>
              <w:t>17</w:t>
            </w:r>
            <w:r>
              <w:rPr>
                <w:noProof/>
                <w:webHidden/>
              </w:rPr>
              <w:fldChar w:fldCharType="end"/>
            </w:r>
          </w:hyperlink>
        </w:p>
        <w:p w14:paraId="113A076E" w14:textId="0626267B"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4992" w:history="1">
            <w:r w:rsidRPr="00963DE9">
              <w:rPr>
                <w:rStyle w:val="Hyperlink"/>
                <w:noProof/>
              </w:rPr>
              <w:t>Chapter 2-Literature Review</w:t>
            </w:r>
            <w:r>
              <w:rPr>
                <w:noProof/>
                <w:webHidden/>
              </w:rPr>
              <w:tab/>
            </w:r>
            <w:r>
              <w:rPr>
                <w:noProof/>
                <w:webHidden/>
              </w:rPr>
              <w:fldChar w:fldCharType="begin"/>
            </w:r>
            <w:r>
              <w:rPr>
                <w:noProof/>
                <w:webHidden/>
              </w:rPr>
              <w:instrText xml:space="preserve"> PAGEREF _Toc231564992 \h </w:instrText>
            </w:r>
            <w:r>
              <w:rPr>
                <w:noProof/>
                <w:webHidden/>
              </w:rPr>
            </w:r>
            <w:r>
              <w:rPr>
                <w:noProof/>
                <w:webHidden/>
              </w:rPr>
              <w:fldChar w:fldCharType="separate"/>
            </w:r>
            <w:r>
              <w:rPr>
                <w:noProof/>
                <w:webHidden/>
              </w:rPr>
              <w:t>18</w:t>
            </w:r>
            <w:r>
              <w:rPr>
                <w:noProof/>
                <w:webHidden/>
              </w:rPr>
              <w:fldChar w:fldCharType="end"/>
            </w:r>
          </w:hyperlink>
        </w:p>
        <w:p w14:paraId="7A3BCD64" w14:textId="6B95B065"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3" w:history="1">
            <w:r w:rsidRPr="00963DE9">
              <w:rPr>
                <w:rStyle w:val="Hyperlink"/>
                <w:noProof/>
              </w:rPr>
              <w:t>2.1 Introduction</w:t>
            </w:r>
            <w:r>
              <w:rPr>
                <w:noProof/>
                <w:webHidden/>
              </w:rPr>
              <w:tab/>
            </w:r>
            <w:r>
              <w:rPr>
                <w:noProof/>
                <w:webHidden/>
              </w:rPr>
              <w:fldChar w:fldCharType="begin"/>
            </w:r>
            <w:r>
              <w:rPr>
                <w:noProof/>
                <w:webHidden/>
              </w:rPr>
              <w:instrText xml:space="preserve"> PAGEREF _Toc231564993 \h </w:instrText>
            </w:r>
            <w:r>
              <w:rPr>
                <w:noProof/>
                <w:webHidden/>
              </w:rPr>
            </w:r>
            <w:r>
              <w:rPr>
                <w:noProof/>
                <w:webHidden/>
              </w:rPr>
              <w:fldChar w:fldCharType="separate"/>
            </w:r>
            <w:r>
              <w:rPr>
                <w:noProof/>
                <w:webHidden/>
              </w:rPr>
              <w:t>18</w:t>
            </w:r>
            <w:r>
              <w:rPr>
                <w:noProof/>
                <w:webHidden/>
              </w:rPr>
              <w:fldChar w:fldCharType="end"/>
            </w:r>
          </w:hyperlink>
        </w:p>
        <w:p w14:paraId="63436BA3" w14:textId="680B309A"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4" w:history="1">
            <w:r w:rsidRPr="00963DE9">
              <w:rPr>
                <w:rStyle w:val="Hyperlink"/>
                <w:noProof/>
              </w:rPr>
              <w:t>2.2.1 Customer satisfaction in digital service platforms</w:t>
            </w:r>
            <w:r>
              <w:rPr>
                <w:noProof/>
                <w:webHidden/>
              </w:rPr>
              <w:tab/>
            </w:r>
            <w:r>
              <w:rPr>
                <w:noProof/>
                <w:webHidden/>
              </w:rPr>
              <w:fldChar w:fldCharType="begin"/>
            </w:r>
            <w:r>
              <w:rPr>
                <w:noProof/>
                <w:webHidden/>
              </w:rPr>
              <w:instrText xml:space="preserve"> PAGEREF _Toc231564994 \h </w:instrText>
            </w:r>
            <w:r>
              <w:rPr>
                <w:noProof/>
                <w:webHidden/>
              </w:rPr>
            </w:r>
            <w:r>
              <w:rPr>
                <w:noProof/>
                <w:webHidden/>
              </w:rPr>
              <w:fldChar w:fldCharType="separate"/>
            </w:r>
            <w:r>
              <w:rPr>
                <w:noProof/>
                <w:webHidden/>
              </w:rPr>
              <w:t>18</w:t>
            </w:r>
            <w:r>
              <w:rPr>
                <w:noProof/>
                <w:webHidden/>
              </w:rPr>
              <w:fldChar w:fldCharType="end"/>
            </w:r>
          </w:hyperlink>
        </w:p>
        <w:p w14:paraId="2C85453A" w14:textId="1402A721"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5" w:history="1">
            <w:r w:rsidRPr="00963DE9">
              <w:rPr>
                <w:rStyle w:val="Hyperlink"/>
                <w:noProof/>
              </w:rPr>
              <w:t>2.2.2 Features of service affecting customer satisfaction</w:t>
            </w:r>
            <w:r>
              <w:rPr>
                <w:noProof/>
                <w:webHidden/>
              </w:rPr>
              <w:tab/>
            </w:r>
            <w:r>
              <w:rPr>
                <w:noProof/>
                <w:webHidden/>
              </w:rPr>
              <w:fldChar w:fldCharType="begin"/>
            </w:r>
            <w:r>
              <w:rPr>
                <w:noProof/>
                <w:webHidden/>
              </w:rPr>
              <w:instrText xml:space="preserve"> PAGEREF _Toc231564995 \h </w:instrText>
            </w:r>
            <w:r>
              <w:rPr>
                <w:noProof/>
                <w:webHidden/>
              </w:rPr>
            </w:r>
            <w:r>
              <w:rPr>
                <w:noProof/>
                <w:webHidden/>
              </w:rPr>
              <w:fldChar w:fldCharType="separate"/>
            </w:r>
            <w:r>
              <w:rPr>
                <w:noProof/>
                <w:webHidden/>
              </w:rPr>
              <w:t>20</w:t>
            </w:r>
            <w:r>
              <w:rPr>
                <w:noProof/>
                <w:webHidden/>
              </w:rPr>
              <w:fldChar w:fldCharType="end"/>
            </w:r>
          </w:hyperlink>
        </w:p>
        <w:p w14:paraId="0FBD82F6" w14:textId="535197CF"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6" w:history="1">
            <w:r w:rsidRPr="00963DE9">
              <w:rPr>
                <w:rStyle w:val="Hyperlink"/>
                <w:noProof/>
              </w:rPr>
              <w:t>2.2.3 Platform-related factors affecting customer satisfaction</w:t>
            </w:r>
            <w:r>
              <w:rPr>
                <w:noProof/>
                <w:webHidden/>
              </w:rPr>
              <w:tab/>
            </w:r>
            <w:r>
              <w:rPr>
                <w:noProof/>
                <w:webHidden/>
              </w:rPr>
              <w:fldChar w:fldCharType="begin"/>
            </w:r>
            <w:r>
              <w:rPr>
                <w:noProof/>
                <w:webHidden/>
              </w:rPr>
              <w:instrText xml:space="preserve"> PAGEREF _Toc231564996 \h </w:instrText>
            </w:r>
            <w:r>
              <w:rPr>
                <w:noProof/>
                <w:webHidden/>
              </w:rPr>
            </w:r>
            <w:r>
              <w:rPr>
                <w:noProof/>
                <w:webHidden/>
              </w:rPr>
              <w:fldChar w:fldCharType="separate"/>
            </w:r>
            <w:r>
              <w:rPr>
                <w:noProof/>
                <w:webHidden/>
              </w:rPr>
              <w:t>21</w:t>
            </w:r>
            <w:r>
              <w:rPr>
                <w:noProof/>
                <w:webHidden/>
              </w:rPr>
              <w:fldChar w:fldCharType="end"/>
            </w:r>
          </w:hyperlink>
        </w:p>
        <w:p w14:paraId="7455D661" w14:textId="4C249481"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7" w:history="1">
            <w:r w:rsidRPr="00963DE9">
              <w:rPr>
                <w:rStyle w:val="Hyperlink"/>
                <w:noProof/>
              </w:rPr>
              <w:t>2.2.4 Relationship between service quality, platform features and customer satisfaction</w:t>
            </w:r>
            <w:r>
              <w:rPr>
                <w:noProof/>
                <w:webHidden/>
              </w:rPr>
              <w:tab/>
            </w:r>
            <w:r>
              <w:rPr>
                <w:noProof/>
                <w:webHidden/>
              </w:rPr>
              <w:fldChar w:fldCharType="begin"/>
            </w:r>
            <w:r>
              <w:rPr>
                <w:noProof/>
                <w:webHidden/>
              </w:rPr>
              <w:instrText xml:space="preserve"> PAGEREF _Toc231564997 \h </w:instrText>
            </w:r>
            <w:r>
              <w:rPr>
                <w:noProof/>
                <w:webHidden/>
              </w:rPr>
            </w:r>
            <w:r>
              <w:rPr>
                <w:noProof/>
                <w:webHidden/>
              </w:rPr>
              <w:fldChar w:fldCharType="separate"/>
            </w:r>
            <w:r>
              <w:rPr>
                <w:noProof/>
                <w:webHidden/>
              </w:rPr>
              <w:t>23</w:t>
            </w:r>
            <w:r>
              <w:rPr>
                <w:noProof/>
                <w:webHidden/>
              </w:rPr>
              <w:fldChar w:fldCharType="end"/>
            </w:r>
          </w:hyperlink>
        </w:p>
        <w:p w14:paraId="1C0E3E3A" w14:textId="7440E2B2"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8" w:history="1">
            <w:r w:rsidRPr="00963DE9">
              <w:rPr>
                <w:rStyle w:val="Hyperlink"/>
                <w:noProof/>
              </w:rPr>
              <w:t>2.3 Theoretical foundations and contribution</w:t>
            </w:r>
            <w:r>
              <w:rPr>
                <w:noProof/>
                <w:webHidden/>
              </w:rPr>
              <w:tab/>
            </w:r>
            <w:r>
              <w:rPr>
                <w:noProof/>
                <w:webHidden/>
              </w:rPr>
              <w:fldChar w:fldCharType="begin"/>
            </w:r>
            <w:r>
              <w:rPr>
                <w:noProof/>
                <w:webHidden/>
              </w:rPr>
              <w:instrText xml:space="preserve"> PAGEREF _Toc231564998 \h </w:instrText>
            </w:r>
            <w:r>
              <w:rPr>
                <w:noProof/>
                <w:webHidden/>
              </w:rPr>
            </w:r>
            <w:r>
              <w:rPr>
                <w:noProof/>
                <w:webHidden/>
              </w:rPr>
              <w:fldChar w:fldCharType="separate"/>
            </w:r>
            <w:r>
              <w:rPr>
                <w:noProof/>
                <w:webHidden/>
              </w:rPr>
              <w:t>24</w:t>
            </w:r>
            <w:r>
              <w:rPr>
                <w:noProof/>
                <w:webHidden/>
              </w:rPr>
              <w:fldChar w:fldCharType="end"/>
            </w:r>
          </w:hyperlink>
        </w:p>
        <w:p w14:paraId="6975FBA1" w14:textId="266415FC"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4999" w:history="1">
            <w:r w:rsidRPr="00963DE9">
              <w:rPr>
                <w:rStyle w:val="Hyperlink"/>
                <w:noProof/>
              </w:rPr>
              <w:t>2.4 Conceptual Framework</w:t>
            </w:r>
            <w:r>
              <w:rPr>
                <w:noProof/>
                <w:webHidden/>
              </w:rPr>
              <w:tab/>
            </w:r>
            <w:r>
              <w:rPr>
                <w:noProof/>
                <w:webHidden/>
              </w:rPr>
              <w:fldChar w:fldCharType="begin"/>
            </w:r>
            <w:r>
              <w:rPr>
                <w:noProof/>
                <w:webHidden/>
              </w:rPr>
              <w:instrText xml:space="preserve"> PAGEREF _Toc231564999 \h </w:instrText>
            </w:r>
            <w:r>
              <w:rPr>
                <w:noProof/>
                <w:webHidden/>
              </w:rPr>
            </w:r>
            <w:r>
              <w:rPr>
                <w:noProof/>
                <w:webHidden/>
              </w:rPr>
              <w:fldChar w:fldCharType="separate"/>
            </w:r>
            <w:r>
              <w:rPr>
                <w:noProof/>
                <w:webHidden/>
              </w:rPr>
              <w:t>26</w:t>
            </w:r>
            <w:r>
              <w:rPr>
                <w:noProof/>
                <w:webHidden/>
              </w:rPr>
              <w:fldChar w:fldCharType="end"/>
            </w:r>
          </w:hyperlink>
        </w:p>
        <w:p w14:paraId="6E43310B" w14:textId="31A03C1F"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0" w:history="1">
            <w:r w:rsidRPr="00963DE9">
              <w:rPr>
                <w:rStyle w:val="Hyperlink"/>
                <w:noProof/>
              </w:rPr>
              <w:t>2.5 Conclusion</w:t>
            </w:r>
            <w:r>
              <w:rPr>
                <w:noProof/>
                <w:webHidden/>
              </w:rPr>
              <w:tab/>
            </w:r>
            <w:r>
              <w:rPr>
                <w:noProof/>
                <w:webHidden/>
              </w:rPr>
              <w:fldChar w:fldCharType="begin"/>
            </w:r>
            <w:r>
              <w:rPr>
                <w:noProof/>
                <w:webHidden/>
              </w:rPr>
              <w:instrText xml:space="preserve"> PAGEREF _Toc231565000 \h </w:instrText>
            </w:r>
            <w:r>
              <w:rPr>
                <w:noProof/>
                <w:webHidden/>
              </w:rPr>
            </w:r>
            <w:r>
              <w:rPr>
                <w:noProof/>
                <w:webHidden/>
              </w:rPr>
              <w:fldChar w:fldCharType="separate"/>
            </w:r>
            <w:r>
              <w:rPr>
                <w:noProof/>
                <w:webHidden/>
              </w:rPr>
              <w:t>28</w:t>
            </w:r>
            <w:r>
              <w:rPr>
                <w:noProof/>
                <w:webHidden/>
              </w:rPr>
              <w:fldChar w:fldCharType="end"/>
            </w:r>
          </w:hyperlink>
        </w:p>
        <w:p w14:paraId="22BD5FDE" w14:textId="107DB4D4"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5001" w:history="1">
            <w:r w:rsidRPr="00963DE9">
              <w:rPr>
                <w:rStyle w:val="Hyperlink"/>
                <w:noProof/>
              </w:rPr>
              <w:t>Chapter 3: Research Methodologies</w:t>
            </w:r>
            <w:r>
              <w:rPr>
                <w:noProof/>
                <w:webHidden/>
              </w:rPr>
              <w:tab/>
            </w:r>
            <w:r>
              <w:rPr>
                <w:noProof/>
                <w:webHidden/>
              </w:rPr>
              <w:fldChar w:fldCharType="begin"/>
            </w:r>
            <w:r>
              <w:rPr>
                <w:noProof/>
                <w:webHidden/>
              </w:rPr>
              <w:instrText xml:space="preserve"> PAGEREF _Toc231565001 \h </w:instrText>
            </w:r>
            <w:r>
              <w:rPr>
                <w:noProof/>
                <w:webHidden/>
              </w:rPr>
            </w:r>
            <w:r>
              <w:rPr>
                <w:noProof/>
                <w:webHidden/>
              </w:rPr>
              <w:fldChar w:fldCharType="separate"/>
            </w:r>
            <w:r>
              <w:rPr>
                <w:noProof/>
                <w:webHidden/>
              </w:rPr>
              <w:t>29</w:t>
            </w:r>
            <w:r>
              <w:rPr>
                <w:noProof/>
                <w:webHidden/>
              </w:rPr>
              <w:fldChar w:fldCharType="end"/>
            </w:r>
          </w:hyperlink>
        </w:p>
        <w:p w14:paraId="56139EA4" w14:textId="202F2523"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2" w:history="1">
            <w:r w:rsidRPr="00963DE9">
              <w:rPr>
                <w:rStyle w:val="Hyperlink"/>
                <w:noProof/>
              </w:rPr>
              <w:t>3.1 Introduction</w:t>
            </w:r>
            <w:r>
              <w:rPr>
                <w:noProof/>
                <w:webHidden/>
              </w:rPr>
              <w:tab/>
            </w:r>
            <w:r>
              <w:rPr>
                <w:noProof/>
                <w:webHidden/>
              </w:rPr>
              <w:fldChar w:fldCharType="begin"/>
            </w:r>
            <w:r>
              <w:rPr>
                <w:noProof/>
                <w:webHidden/>
              </w:rPr>
              <w:instrText xml:space="preserve"> PAGEREF _Toc231565002 \h </w:instrText>
            </w:r>
            <w:r>
              <w:rPr>
                <w:noProof/>
                <w:webHidden/>
              </w:rPr>
            </w:r>
            <w:r>
              <w:rPr>
                <w:noProof/>
                <w:webHidden/>
              </w:rPr>
              <w:fldChar w:fldCharType="separate"/>
            </w:r>
            <w:r>
              <w:rPr>
                <w:noProof/>
                <w:webHidden/>
              </w:rPr>
              <w:t>29</w:t>
            </w:r>
            <w:r>
              <w:rPr>
                <w:noProof/>
                <w:webHidden/>
              </w:rPr>
              <w:fldChar w:fldCharType="end"/>
            </w:r>
          </w:hyperlink>
        </w:p>
        <w:p w14:paraId="49B9CEFF" w14:textId="4CF63124"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3" w:history="1">
            <w:r w:rsidRPr="00963DE9">
              <w:rPr>
                <w:rStyle w:val="Hyperlink"/>
                <w:noProof/>
              </w:rPr>
              <w:t>3.2 Research Philosophy</w:t>
            </w:r>
            <w:r>
              <w:rPr>
                <w:noProof/>
                <w:webHidden/>
              </w:rPr>
              <w:tab/>
            </w:r>
            <w:r>
              <w:rPr>
                <w:noProof/>
                <w:webHidden/>
              </w:rPr>
              <w:fldChar w:fldCharType="begin"/>
            </w:r>
            <w:r>
              <w:rPr>
                <w:noProof/>
                <w:webHidden/>
              </w:rPr>
              <w:instrText xml:space="preserve"> PAGEREF _Toc231565003 \h </w:instrText>
            </w:r>
            <w:r>
              <w:rPr>
                <w:noProof/>
                <w:webHidden/>
              </w:rPr>
            </w:r>
            <w:r>
              <w:rPr>
                <w:noProof/>
                <w:webHidden/>
              </w:rPr>
              <w:fldChar w:fldCharType="separate"/>
            </w:r>
            <w:r>
              <w:rPr>
                <w:noProof/>
                <w:webHidden/>
              </w:rPr>
              <w:t>30</w:t>
            </w:r>
            <w:r>
              <w:rPr>
                <w:noProof/>
                <w:webHidden/>
              </w:rPr>
              <w:fldChar w:fldCharType="end"/>
            </w:r>
          </w:hyperlink>
        </w:p>
        <w:p w14:paraId="7846E92C" w14:textId="629B1DC5"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4" w:history="1">
            <w:r w:rsidRPr="00963DE9">
              <w:rPr>
                <w:rStyle w:val="Hyperlink"/>
                <w:noProof/>
              </w:rPr>
              <w:t>3.3 Research Approach</w:t>
            </w:r>
            <w:r>
              <w:rPr>
                <w:noProof/>
                <w:webHidden/>
              </w:rPr>
              <w:tab/>
            </w:r>
            <w:r>
              <w:rPr>
                <w:noProof/>
                <w:webHidden/>
              </w:rPr>
              <w:fldChar w:fldCharType="begin"/>
            </w:r>
            <w:r>
              <w:rPr>
                <w:noProof/>
                <w:webHidden/>
              </w:rPr>
              <w:instrText xml:space="preserve"> PAGEREF _Toc231565004 \h </w:instrText>
            </w:r>
            <w:r>
              <w:rPr>
                <w:noProof/>
                <w:webHidden/>
              </w:rPr>
            </w:r>
            <w:r>
              <w:rPr>
                <w:noProof/>
                <w:webHidden/>
              </w:rPr>
              <w:fldChar w:fldCharType="separate"/>
            </w:r>
            <w:r>
              <w:rPr>
                <w:noProof/>
                <w:webHidden/>
              </w:rPr>
              <w:t>30</w:t>
            </w:r>
            <w:r>
              <w:rPr>
                <w:noProof/>
                <w:webHidden/>
              </w:rPr>
              <w:fldChar w:fldCharType="end"/>
            </w:r>
          </w:hyperlink>
        </w:p>
        <w:p w14:paraId="536C2356" w14:textId="57016D20"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5" w:history="1">
            <w:r w:rsidRPr="00963DE9">
              <w:rPr>
                <w:rStyle w:val="Hyperlink"/>
                <w:noProof/>
              </w:rPr>
              <w:t>3.4 Research Strategy</w:t>
            </w:r>
            <w:r>
              <w:rPr>
                <w:noProof/>
                <w:webHidden/>
              </w:rPr>
              <w:tab/>
            </w:r>
            <w:r>
              <w:rPr>
                <w:noProof/>
                <w:webHidden/>
              </w:rPr>
              <w:fldChar w:fldCharType="begin"/>
            </w:r>
            <w:r>
              <w:rPr>
                <w:noProof/>
                <w:webHidden/>
              </w:rPr>
              <w:instrText xml:space="preserve"> PAGEREF _Toc231565005 \h </w:instrText>
            </w:r>
            <w:r>
              <w:rPr>
                <w:noProof/>
                <w:webHidden/>
              </w:rPr>
            </w:r>
            <w:r>
              <w:rPr>
                <w:noProof/>
                <w:webHidden/>
              </w:rPr>
              <w:fldChar w:fldCharType="separate"/>
            </w:r>
            <w:r>
              <w:rPr>
                <w:noProof/>
                <w:webHidden/>
              </w:rPr>
              <w:t>31</w:t>
            </w:r>
            <w:r>
              <w:rPr>
                <w:noProof/>
                <w:webHidden/>
              </w:rPr>
              <w:fldChar w:fldCharType="end"/>
            </w:r>
          </w:hyperlink>
        </w:p>
        <w:p w14:paraId="769478E0" w14:textId="3FEDA948"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6" w:history="1">
            <w:r w:rsidRPr="00963DE9">
              <w:rPr>
                <w:rStyle w:val="Hyperlink"/>
                <w:noProof/>
              </w:rPr>
              <w:t>3.5 Research Choice</w:t>
            </w:r>
            <w:r>
              <w:rPr>
                <w:noProof/>
                <w:webHidden/>
              </w:rPr>
              <w:tab/>
            </w:r>
            <w:r>
              <w:rPr>
                <w:noProof/>
                <w:webHidden/>
              </w:rPr>
              <w:fldChar w:fldCharType="begin"/>
            </w:r>
            <w:r>
              <w:rPr>
                <w:noProof/>
                <w:webHidden/>
              </w:rPr>
              <w:instrText xml:space="preserve"> PAGEREF _Toc231565006 \h </w:instrText>
            </w:r>
            <w:r>
              <w:rPr>
                <w:noProof/>
                <w:webHidden/>
              </w:rPr>
            </w:r>
            <w:r>
              <w:rPr>
                <w:noProof/>
                <w:webHidden/>
              </w:rPr>
              <w:fldChar w:fldCharType="separate"/>
            </w:r>
            <w:r>
              <w:rPr>
                <w:noProof/>
                <w:webHidden/>
              </w:rPr>
              <w:t>32</w:t>
            </w:r>
            <w:r>
              <w:rPr>
                <w:noProof/>
                <w:webHidden/>
              </w:rPr>
              <w:fldChar w:fldCharType="end"/>
            </w:r>
          </w:hyperlink>
        </w:p>
        <w:p w14:paraId="38EE1306" w14:textId="3342F158"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7" w:history="1">
            <w:r w:rsidRPr="00963DE9">
              <w:rPr>
                <w:rStyle w:val="Hyperlink"/>
                <w:noProof/>
              </w:rPr>
              <w:t>3.6 Research Context</w:t>
            </w:r>
            <w:r>
              <w:rPr>
                <w:noProof/>
                <w:webHidden/>
              </w:rPr>
              <w:tab/>
            </w:r>
            <w:r>
              <w:rPr>
                <w:noProof/>
                <w:webHidden/>
              </w:rPr>
              <w:fldChar w:fldCharType="begin"/>
            </w:r>
            <w:r>
              <w:rPr>
                <w:noProof/>
                <w:webHidden/>
              </w:rPr>
              <w:instrText xml:space="preserve"> PAGEREF _Toc231565007 \h </w:instrText>
            </w:r>
            <w:r>
              <w:rPr>
                <w:noProof/>
                <w:webHidden/>
              </w:rPr>
            </w:r>
            <w:r>
              <w:rPr>
                <w:noProof/>
                <w:webHidden/>
              </w:rPr>
              <w:fldChar w:fldCharType="separate"/>
            </w:r>
            <w:r>
              <w:rPr>
                <w:noProof/>
                <w:webHidden/>
              </w:rPr>
              <w:t>32</w:t>
            </w:r>
            <w:r>
              <w:rPr>
                <w:noProof/>
                <w:webHidden/>
              </w:rPr>
              <w:fldChar w:fldCharType="end"/>
            </w:r>
          </w:hyperlink>
        </w:p>
        <w:p w14:paraId="205CAB84" w14:textId="4A931EF5"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8" w:history="1">
            <w:r w:rsidRPr="00963DE9">
              <w:rPr>
                <w:rStyle w:val="Hyperlink"/>
                <w:noProof/>
              </w:rPr>
              <w:t>3.7 Population and sampling</w:t>
            </w:r>
            <w:r>
              <w:rPr>
                <w:noProof/>
                <w:webHidden/>
              </w:rPr>
              <w:tab/>
            </w:r>
            <w:r>
              <w:rPr>
                <w:noProof/>
                <w:webHidden/>
              </w:rPr>
              <w:fldChar w:fldCharType="begin"/>
            </w:r>
            <w:r>
              <w:rPr>
                <w:noProof/>
                <w:webHidden/>
              </w:rPr>
              <w:instrText xml:space="preserve"> PAGEREF _Toc231565008 \h </w:instrText>
            </w:r>
            <w:r>
              <w:rPr>
                <w:noProof/>
                <w:webHidden/>
              </w:rPr>
            </w:r>
            <w:r>
              <w:rPr>
                <w:noProof/>
                <w:webHidden/>
              </w:rPr>
              <w:fldChar w:fldCharType="separate"/>
            </w:r>
            <w:r>
              <w:rPr>
                <w:noProof/>
                <w:webHidden/>
              </w:rPr>
              <w:t>33</w:t>
            </w:r>
            <w:r>
              <w:rPr>
                <w:noProof/>
                <w:webHidden/>
              </w:rPr>
              <w:fldChar w:fldCharType="end"/>
            </w:r>
          </w:hyperlink>
        </w:p>
        <w:p w14:paraId="1E2CB4BB" w14:textId="665375D3"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09" w:history="1">
            <w:r w:rsidRPr="00963DE9">
              <w:rPr>
                <w:rStyle w:val="Hyperlink"/>
                <w:noProof/>
              </w:rPr>
              <w:t>3.8 Data collection</w:t>
            </w:r>
            <w:r>
              <w:rPr>
                <w:noProof/>
                <w:webHidden/>
              </w:rPr>
              <w:tab/>
            </w:r>
            <w:r>
              <w:rPr>
                <w:noProof/>
                <w:webHidden/>
              </w:rPr>
              <w:fldChar w:fldCharType="begin"/>
            </w:r>
            <w:r>
              <w:rPr>
                <w:noProof/>
                <w:webHidden/>
              </w:rPr>
              <w:instrText xml:space="preserve"> PAGEREF _Toc231565009 \h </w:instrText>
            </w:r>
            <w:r>
              <w:rPr>
                <w:noProof/>
                <w:webHidden/>
              </w:rPr>
            </w:r>
            <w:r>
              <w:rPr>
                <w:noProof/>
                <w:webHidden/>
              </w:rPr>
              <w:fldChar w:fldCharType="separate"/>
            </w:r>
            <w:r>
              <w:rPr>
                <w:noProof/>
                <w:webHidden/>
              </w:rPr>
              <w:t>33</w:t>
            </w:r>
            <w:r>
              <w:rPr>
                <w:noProof/>
                <w:webHidden/>
              </w:rPr>
              <w:fldChar w:fldCharType="end"/>
            </w:r>
          </w:hyperlink>
        </w:p>
        <w:p w14:paraId="341E323E" w14:textId="588E33F0"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0" w:history="1">
            <w:r w:rsidRPr="00963DE9">
              <w:rPr>
                <w:rStyle w:val="Hyperlink"/>
                <w:noProof/>
              </w:rPr>
              <w:t>3.9 Measurement variables</w:t>
            </w:r>
            <w:r>
              <w:rPr>
                <w:noProof/>
                <w:webHidden/>
              </w:rPr>
              <w:tab/>
            </w:r>
            <w:r>
              <w:rPr>
                <w:noProof/>
                <w:webHidden/>
              </w:rPr>
              <w:fldChar w:fldCharType="begin"/>
            </w:r>
            <w:r>
              <w:rPr>
                <w:noProof/>
                <w:webHidden/>
              </w:rPr>
              <w:instrText xml:space="preserve"> PAGEREF _Toc231565010 \h </w:instrText>
            </w:r>
            <w:r>
              <w:rPr>
                <w:noProof/>
                <w:webHidden/>
              </w:rPr>
            </w:r>
            <w:r>
              <w:rPr>
                <w:noProof/>
                <w:webHidden/>
              </w:rPr>
              <w:fldChar w:fldCharType="separate"/>
            </w:r>
            <w:r>
              <w:rPr>
                <w:noProof/>
                <w:webHidden/>
              </w:rPr>
              <w:t>34</w:t>
            </w:r>
            <w:r>
              <w:rPr>
                <w:noProof/>
                <w:webHidden/>
              </w:rPr>
              <w:fldChar w:fldCharType="end"/>
            </w:r>
          </w:hyperlink>
        </w:p>
        <w:p w14:paraId="057A32DE" w14:textId="4D44BD62"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1" w:history="1">
            <w:r w:rsidRPr="00963DE9">
              <w:rPr>
                <w:rStyle w:val="Hyperlink"/>
                <w:noProof/>
              </w:rPr>
              <w:t>3.10 Data analysis technique</w:t>
            </w:r>
            <w:r>
              <w:rPr>
                <w:noProof/>
                <w:webHidden/>
              </w:rPr>
              <w:tab/>
            </w:r>
            <w:r>
              <w:rPr>
                <w:noProof/>
                <w:webHidden/>
              </w:rPr>
              <w:fldChar w:fldCharType="begin"/>
            </w:r>
            <w:r>
              <w:rPr>
                <w:noProof/>
                <w:webHidden/>
              </w:rPr>
              <w:instrText xml:space="preserve"> PAGEREF _Toc231565011 \h </w:instrText>
            </w:r>
            <w:r>
              <w:rPr>
                <w:noProof/>
                <w:webHidden/>
              </w:rPr>
            </w:r>
            <w:r>
              <w:rPr>
                <w:noProof/>
                <w:webHidden/>
              </w:rPr>
              <w:fldChar w:fldCharType="separate"/>
            </w:r>
            <w:r>
              <w:rPr>
                <w:noProof/>
                <w:webHidden/>
              </w:rPr>
              <w:t>36</w:t>
            </w:r>
            <w:r>
              <w:rPr>
                <w:noProof/>
                <w:webHidden/>
              </w:rPr>
              <w:fldChar w:fldCharType="end"/>
            </w:r>
          </w:hyperlink>
        </w:p>
        <w:p w14:paraId="3BFE26EC" w14:textId="7A0C92AA"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2" w:history="1">
            <w:r w:rsidRPr="00963DE9">
              <w:rPr>
                <w:rStyle w:val="Hyperlink"/>
                <w:noProof/>
              </w:rPr>
              <w:t>3.11 Reliability and validity</w:t>
            </w:r>
            <w:r>
              <w:rPr>
                <w:noProof/>
                <w:webHidden/>
              </w:rPr>
              <w:tab/>
            </w:r>
            <w:r>
              <w:rPr>
                <w:noProof/>
                <w:webHidden/>
              </w:rPr>
              <w:fldChar w:fldCharType="begin"/>
            </w:r>
            <w:r>
              <w:rPr>
                <w:noProof/>
                <w:webHidden/>
              </w:rPr>
              <w:instrText xml:space="preserve"> PAGEREF _Toc231565012 \h </w:instrText>
            </w:r>
            <w:r>
              <w:rPr>
                <w:noProof/>
                <w:webHidden/>
              </w:rPr>
            </w:r>
            <w:r>
              <w:rPr>
                <w:noProof/>
                <w:webHidden/>
              </w:rPr>
              <w:fldChar w:fldCharType="separate"/>
            </w:r>
            <w:r>
              <w:rPr>
                <w:noProof/>
                <w:webHidden/>
              </w:rPr>
              <w:t>36</w:t>
            </w:r>
            <w:r>
              <w:rPr>
                <w:noProof/>
                <w:webHidden/>
              </w:rPr>
              <w:fldChar w:fldCharType="end"/>
            </w:r>
          </w:hyperlink>
        </w:p>
        <w:p w14:paraId="2027EF06" w14:textId="37D5C599"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3" w:history="1">
            <w:r w:rsidRPr="00963DE9">
              <w:rPr>
                <w:rStyle w:val="Hyperlink"/>
                <w:noProof/>
              </w:rPr>
              <w:t>3.12 Ethical considerations</w:t>
            </w:r>
            <w:r>
              <w:rPr>
                <w:noProof/>
                <w:webHidden/>
              </w:rPr>
              <w:tab/>
            </w:r>
            <w:r>
              <w:rPr>
                <w:noProof/>
                <w:webHidden/>
              </w:rPr>
              <w:fldChar w:fldCharType="begin"/>
            </w:r>
            <w:r>
              <w:rPr>
                <w:noProof/>
                <w:webHidden/>
              </w:rPr>
              <w:instrText xml:space="preserve"> PAGEREF _Toc231565013 \h </w:instrText>
            </w:r>
            <w:r>
              <w:rPr>
                <w:noProof/>
                <w:webHidden/>
              </w:rPr>
            </w:r>
            <w:r>
              <w:rPr>
                <w:noProof/>
                <w:webHidden/>
              </w:rPr>
              <w:fldChar w:fldCharType="separate"/>
            </w:r>
            <w:r>
              <w:rPr>
                <w:noProof/>
                <w:webHidden/>
              </w:rPr>
              <w:t>37</w:t>
            </w:r>
            <w:r>
              <w:rPr>
                <w:noProof/>
                <w:webHidden/>
              </w:rPr>
              <w:fldChar w:fldCharType="end"/>
            </w:r>
          </w:hyperlink>
        </w:p>
        <w:p w14:paraId="37097101" w14:textId="6970AA1B"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4" w:history="1">
            <w:r w:rsidRPr="00963DE9">
              <w:rPr>
                <w:rStyle w:val="Hyperlink"/>
                <w:noProof/>
              </w:rPr>
              <w:t>3.13 Limitations</w:t>
            </w:r>
            <w:r>
              <w:rPr>
                <w:noProof/>
                <w:webHidden/>
              </w:rPr>
              <w:tab/>
            </w:r>
            <w:r>
              <w:rPr>
                <w:noProof/>
                <w:webHidden/>
              </w:rPr>
              <w:fldChar w:fldCharType="begin"/>
            </w:r>
            <w:r>
              <w:rPr>
                <w:noProof/>
                <w:webHidden/>
              </w:rPr>
              <w:instrText xml:space="preserve"> PAGEREF _Toc231565014 \h </w:instrText>
            </w:r>
            <w:r>
              <w:rPr>
                <w:noProof/>
                <w:webHidden/>
              </w:rPr>
            </w:r>
            <w:r>
              <w:rPr>
                <w:noProof/>
                <w:webHidden/>
              </w:rPr>
              <w:fldChar w:fldCharType="separate"/>
            </w:r>
            <w:r>
              <w:rPr>
                <w:noProof/>
                <w:webHidden/>
              </w:rPr>
              <w:t>37</w:t>
            </w:r>
            <w:r>
              <w:rPr>
                <w:noProof/>
                <w:webHidden/>
              </w:rPr>
              <w:fldChar w:fldCharType="end"/>
            </w:r>
          </w:hyperlink>
        </w:p>
        <w:p w14:paraId="0040F335" w14:textId="40D3AABE"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5" w:history="1">
            <w:r w:rsidRPr="00963DE9">
              <w:rPr>
                <w:rStyle w:val="Hyperlink"/>
                <w:noProof/>
              </w:rPr>
              <w:t>3.14 Conclusion</w:t>
            </w:r>
            <w:r>
              <w:rPr>
                <w:noProof/>
                <w:webHidden/>
              </w:rPr>
              <w:tab/>
            </w:r>
            <w:r>
              <w:rPr>
                <w:noProof/>
                <w:webHidden/>
              </w:rPr>
              <w:fldChar w:fldCharType="begin"/>
            </w:r>
            <w:r>
              <w:rPr>
                <w:noProof/>
                <w:webHidden/>
              </w:rPr>
              <w:instrText xml:space="preserve"> PAGEREF _Toc231565015 \h </w:instrText>
            </w:r>
            <w:r>
              <w:rPr>
                <w:noProof/>
                <w:webHidden/>
              </w:rPr>
            </w:r>
            <w:r>
              <w:rPr>
                <w:noProof/>
                <w:webHidden/>
              </w:rPr>
              <w:fldChar w:fldCharType="separate"/>
            </w:r>
            <w:r>
              <w:rPr>
                <w:noProof/>
                <w:webHidden/>
              </w:rPr>
              <w:t>38</w:t>
            </w:r>
            <w:r>
              <w:rPr>
                <w:noProof/>
                <w:webHidden/>
              </w:rPr>
              <w:fldChar w:fldCharType="end"/>
            </w:r>
          </w:hyperlink>
        </w:p>
        <w:p w14:paraId="56BEE270" w14:textId="1B265E6F"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5016" w:history="1">
            <w:r w:rsidRPr="00963DE9">
              <w:rPr>
                <w:rStyle w:val="Hyperlink"/>
                <w:noProof/>
              </w:rPr>
              <w:t>Chapter 4: Findings and analysis</w:t>
            </w:r>
            <w:r>
              <w:rPr>
                <w:noProof/>
                <w:webHidden/>
              </w:rPr>
              <w:tab/>
            </w:r>
            <w:r>
              <w:rPr>
                <w:noProof/>
                <w:webHidden/>
              </w:rPr>
              <w:fldChar w:fldCharType="begin"/>
            </w:r>
            <w:r>
              <w:rPr>
                <w:noProof/>
                <w:webHidden/>
              </w:rPr>
              <w:instrText xml:space="preserve"> PAGEREF _Toc231565016 \h </w:instrText>
            </w:r>
            <w:r>
              <w:rPr>
                <w:noProof/>
                <w:webHidden/>
              </w:rPr>
            </w:r>
            <w:r>
              <w:rPr>
                <w:noProof/>
                <w:webHidden/>
              </w:rPr>
              <w:fldChar w:fldCharType="separate"/>
            </w:r>
            <w:r>
              <w:rPr>
                <w:noProof/>
                <w:webHidden/>
              </w:rPr>
              <w:t>39</w:t>
            </w:r>
            <w:r>
              <w:rPr>
                <w:noProof/>
                <w:webHidden/>
              </w:rPr>
              <w:fldChar w:fldCharType="end"/>
            </w:r>
          </w:hyperlink>
        </w:p>
        <w:p w14:paraId="7401C6A4" w14:textId="19EDEB7F"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7" w:history="1">
            <w:r w:rsidRPr="00963DE9">
              <w:rPr>
                <w:rStyle w:val="Hyperlink"/>
                <w:noProof/>
              </w:rPr>
              <w:t>4.1 Introduction</w:t>
            </w:r>
            <w:r>
              <w:rPr>
                <w:noProof/>
                <w:webHidden/>
              </w:rPr>
              <w:tab/>
            </w:r>
            <w:r>
              <w:rPr>
                <w:noProof/>
                <w:webHidden/>
              </w:rPr>
              <w:fldChar w:fldCharType="begin"/>
            </w:r>
            <w:r>
              <w:rPr>
                <w:noProof/>
                <w:webHidden/>
              </w:rPr>
              <w:instrText xml:space="preserve"> PAGEREF _Toc231565017 \h </w:instrText>
            </w:r>
            <w:r>
              <w:rPr>
                <w:noProof/>
                <w:webHidden/>
              </w:rPr>
            </w:r>
            <w:r>
              <w:rPr>
                <w:noProof/>
                <w:webHidden/>
              </w:rPr>
              <w:fldChar w:fldCharType="separate"/>
            </w:r>
            <w:r>
              <w:rPr>
                <w:noProof/>
                <w:webHidden/>
              </w:rPr>
              <w:t>39</w:t>
            </w:r>
            <w:r>
              <w:rPr>
                <w:noProof/>
                <w:webHidden/>
              </w:rPr>
              <w:fldChar w:fldCharType="end"/>
            </w:r>
          </w:hyperlink>
        </w:p>
        <w:p w14:paraId="032E75A5" w14:textId="031E662F"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8" w:history="1">
            <w:r w:rsidRPr="00963DE9">
              <w:rPr>
                <w:rStyle w:val="Hyperlink"/>
                <w:noProof/>
              </w:rPr>
              <w:t>4.2 Response overview</w:t>
            </w:r>
            <w:r>
              <w:rPr>
                <w:noProof/>
                <w:webHidden/>
              </w:rPr>
              <w:tab/>
            </w:r>
            <w:r>
              <w:rPr>
                <w:noProof/>
                <w:webHidden/>
              </w:rPr>
              <w:fldChar w:fldCharType="begin"/>
            </w:r>
            <w:r>
              <w:rPr>
                <w:noProof/>
                <w:webHidden/>
              </w:rPr>
              <w:instrText xml:space="preserve"> PAGEREF _Toc231565018 \h </w:instrText>
            </w:r>
            <w:r>
              <w:rPr>
                <w:noProof/>
                <w:webHidden/>
              </w:rPr>
            </w:r>
            <w:r>
              <w:rPr>
                <w:noProof/>
                <w:webHidden/>
              </w:rPr>
              <w:fldChar w:fldCharType="separate"/>
            </w:r>
            <w:r>
              <w:rPr>
                <w:noProof/>
                <w:webHidden/>
              </w:rPr>
              <w:t>39</w:t>
            </w:r>
            <w:r>
              <w:rPr>
                <w:noProof/>
                <w:webHidden/>
              </w:rPr>
              <w:fldChar w:fldCharType="end"/>
            </w:r>
          </w:hyperlink>
        </w:p>
        <w:p w14:paraId="2863FC5B" w14:textId="5EFE5FC4"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19" w:history="1">
            <w:r w:rsidRPr="00963DE9">
              <w:rPr>
                <w:rStyle w:val="Hyperlink"/>
                <w:noProof/>
              </w:rPr>
              <w:t>4.3 Demographic features of respondents</w:t>
            </w:r>
            <w:r>
              <w:rPr>
                <w:noProof/>
                <w:webHidden/>
              </w:rPr>
              <w:tab/>
            </w:r>
            <w:r>
              <w:rPr>
                <w:noProof/>
                <w:webHidden/>
              </w:rPr>
              <w:fldChar w:fldCharType="begin"/>
            </w:r>
            <w:r>
              <w:rPr>
                <w:noProof/>
                <w:webHidden/>
              </w:rPr>
              <w:instrText xml:space="preserve"> PAGEREF _Toc231565019 \h </w:instrText>
            </w:r>
            <w:r>
              <w:rPr>
                <w:noProof/>
                <w:webHidden/>
              </w:rPr>
            </w:r>
            <w:r>
              <w:rPr>
                <w:noProof/>
                <w:webHidden/>
              </w:rPr>
              <w:fldChar w:fldCharType="separate"/>
            </w:r>
            <w:r>
              <w:rPr>
                <w:noProof/>
                <w:webHidden/>
              </w:rPr>
              <w:t>39</w:t>
            </w:r>
            <w:r>
              <w:rPr>
                <w:noProof/>
                <w:webHidden/>
              </w:rPr>
              <w:fldChar w:fldCharType="end"/>
            </w:r>
          </w:hyperlink>
        </w:p>
        <w:p w14:paraId="1ED4F87E" w14:textId="00D38261"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0" w:history="1">
            <w:r w:rsidRPr="00963DE9">
              <w:rPr>
                <w:rStyle w:val="Hyperlink"/>
                <w:noProof/>
              </w:rPr>
              <w:t>4.4 Descriptive statistics of survey items</w:t>
            </w:r>
            <w:r>
              <w:rPr>
                <w:noProof/>
                <w:webHidden/>
              </w:rPr>
              <w:tab/>
            </w:r>
            <w:r>
              <w:rPr>
                <w:noProof/>
                <w:webHidden/>
              </w:rPr>
              <w:fldChar w:fldCharType="begin"/>
            </w:r>
            <w:r>
              <w:rPr>
                <w:noProof/>
                <w:webHidden/>
              </w:rPr>
              <w:instrText xml:space="preserve"> PAGEREF _Toc231565020 \h </w:instrText>
            </w:r>
            <w:r>
              <w:rPr>
                <w:noProof/>
                <w:webHidden/>
              </w:rPr>
            </w:r>
            <w:r>
              <w:rPr>
                <w:noProof/>
                <w:webHidden/>
              </w:rPr>
              <w:fldChar w:fldCharType="separate"/>
            </w:r>
            <w:r>
              <w:rPr>
                <w:noProof/>
                <w:webHidden/>
              </w:rPr>
              <w:t>41</w:t>
            </w:r>
            <w:r>
              <w:rPr>
                <w:noProof/>
                <w:webHidden/>
              </w:rPr>
              <w:fldChar w:fldCharType="end"/>
            </w:r>
          </w:hyperlink>
        </w:p>
        <w:p w14:paraId="6B4DC48D" w14:textId="4981A1D8"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1" w:history="1">
            <w:r w:rsidRPr="00963DE9">
              <w:rPr>
                <w:rStyle w:val="Hyperlink"/>
                <w:noProof/>
              </w:rPr>
              <w:t>4.5 Descriptive statistics of construct variables</w:t>
            </w:r>
            <w:r>
              <w:rPr>
                <w:noProof/>
                <w:webHidden/>
              </w:rPr>
              <w:tab/>
            </w:r>
            <w:r>
              <w:rPr>
                <w:noProof/>
                <w:webHidden/>
              </w:rPr>
              <w:fldChar w:fldCharType="begin"/>
            </w:r>
            <w:r>
              <w:rPr>
                <w:noProof/>
                <w:webHidden/>
              </w:rPr>
              <w:instrText xml:space="preserve"> PAGEREF _Toc231565021 \h </w:instrText>
            </w:r>
            <w:r>
              <w:rPr>
                <w:noProof/>
                <w:webHidden/>
              </w:rPr>
            </w:r>
            <w:r>
              <w:rPr>
                <w:noProof/>
                <w:webHidden/>
              </w:rPr>
              <w:fldChar w:fldCharType="separate"/>
            </w:r>
            <w:r>
              <w:rPr>
                <w:noProof/>
                <w:webHidden/>
              </w:rPr>
              <w:t>42</w:t>
            </w:r>
            <w:r>
              <w:rPr>
                <w:noProof/>
                <w:webHidden/>
              </w:rPr>
              <w:fldChar w:fldCharType="end"/>
            </w:r>
          </w:hyperlink>
        </w:p>
        <w:p w14:paraId="217A39B4" w14:textId="3A8E8877"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22" w:history="1">
            <w:r w:rsidRPr="00963DE9">
              <w:rPr>
                <w:rStyle w:val="Hyperlink"/>
                <w:noProof/>
              </w:rPr>
              <w:t>4.5.1 Reliability analysis (Cronbach's alpha)</w:t>
            </w:r>
            <w:r>
              <w:rPr>
                <w:noProof/>
                <w:webHidden/>
              </w:rPr>
              <w:tab/>
            </w:r>
            <w:r>
              <w:rPr>
                <w:noProof/>
                <w:webHidden/>
              </w:rPr>
              <w:fldChar w:fldCharType="begin"/>
            </w:r>
            <w:r>
              <w:rPr>
                <w:noProof/>
                <w:webHidden/>
              </w:rPr>
              <w:instrText xml:space="preserve"> PAGEREF _Toc231565022 \h </w:instrText>
            </w:r>
            <w:r>
              <w:rPr>
                <w:noProof/>
                <w:webHidden/>
              </w:rPr>
            </w:r>
            <w:r>
              <w:rPr>
                <w:noProof/>
                <w:webHidden/>
              </w:rPr>
              <w:fldChar w:fldCharType="separate"/>
            </w:r>
            <w:r>
              <w:rPr>
                <w:noProof/>
                <w:webHidden/>
              </w:rPr>
              <w:t>43</w:t>
            </w:r>
            <w:r>
              <w:rPr>
                <w:noProof/>
                <w:webHidden/>
              </w:rPr>
              <w:fldChar w:fldCharType="end"/>
            </w:r>
          </w:hyperlink>
        </w:p>
        <w:p w14:paraId="69047831" w14:textId="30DBAF90"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3" w:history="1">
            <w:r w:rsidRPr="00963DE9">
              <w:rPr>
                <w:rStyle w:val="Hyperlink"/>
                <w:noProof/>
              </w:rPr>
              <w:t>4.6 Correlations analysis</w:t>
            </w:r>
            <w:r>
              <w:rPr>
                <w:noProof/>
                <w:webHidden/>
              </w:rPr>
              <w:tab/>
            </w:r>
            <w:r>
              <w:rPr>
                <w:noProof/>
                <w:webHidden/>
              </w:rPr>
              <w:fldChar w:fldCharType="begin"/>
            </w:r>
            <w:r>
              <w:rPr>
                <w:noProof/>
                <w:webHidden/>
              </w:rPr>
              <w:instrText xml:space="preserve"> PAGEREF _Toc231565023 \h </w:instrText>
            </w:r>
            <w:r>
              <w:rPr>
                <w:noProof/>
                <w:webHidden/>
              </w:rPr>
            </w:r>
            <w:r>
              <w:rPr>
                <w:noProof/>
                <w:webHidden/>
              </w:rPr>
              <w:fldChar w:fldCharType="separate"/>
            </w:r>
            <w:r>
              <w:rPr>
                <w:noProof/>
                <w:webHidden/>
              </w:rPr>
              <w:t>44</w:t>
            </w:r>
            <w:r>
              <w:rPr>
                <w:noProof/>
                <w:webHidden/>
              </w:rPr>
              <w:fldChar w:fldCharType="end"/>
            </w:r>
          </w:hyperlink>
        </w:p>
        <w:p w14:paraId="6B83ECC7" w14:textId="3089A77D"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4" w:history="1">
            <w:r w:rsidRPr="00963DE9">
              <w:rPr>
                <w:rStyle w:val="Hyperlink"/>
                <w:noProof/>
              </w:rPr>
              <w:t>4.7 Multiple regression analysis</w:t>
            </w:r>
            <w:r>
              <w:rPr>
                <w:noProof/>
                <w:webHidden/>
              </w:rPr>
              <w:tab/>
            </w:r>
            <w:r>
              <w:rPr>
                <w:noProof/>
                <w:webHidden/>
              </w:rPr>
              <w:fldChar w:fldCharType="begin"/>
            </w:r>
            <w:r>
              <w:rPr>
                <w:noProof/>
                <w:webHidden/>
              </w:rPr>
              <w:instrText xml:space="preserve"> PAGEREF _Toc231565024 \h </w:instrText>
            </w:r>
            <w:r>
              <w:rPr>
                <w:noProof/>
                <w:webHidden/>
              </w:rPr>
            </w:r>
            <w:r>
              <w:rPr>
                <w:noProof/>
                <w:webHidden/>
              </w:rPr>
              <w:fldChar w:fldCharType="separate"/>
            </w:r>
            <w:r>
              <w:rPr>
                <w:noProof/>
                <w:webHidden/>
              </w:rPr>
              <w:t>46</w:t>
            </w:r>
            <w:r>
              <w:rPr>
                <w:noProof/>
                <w:webHidden/>
              </w:rPr>
              <w:fldChar w:fldCharType="end"/>
            </w:r>
          </w:hyperlink>
        </w:p>
        <w:p w14:paraId="3F1F8D99" w14:textId="78550837"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25" w:history="1">
            <w:r w:rsidRPr="00963DE9">
              <w:rPr>
                <w:rStyle w:val="Hyperlink"/>
                <w:noProof/>
              </w:rPr>
              <w:t>4.7.1 Model fit</w:t>
            </w:r>
            <w:r>
              <w:rPr>
                <w:noProof/>
                <w:webHidden/>
              </w:rPr>
              <w:tab/>
            </w:r>
            <w:r>
              <w:rPr>
                <w:noProof/>
                <w:webHidden/>
              </w:rPr>
              <w:fldChar w:fldCharType="begin"/>
            </w:r>
            <w:r>
              <w:rPr>
                <w:noProof/>
                <w:webHidden/>
              </w:rPr>
              <w:instrText xml:space="preserve"> PAGEREF _Toc231565025 \h </w:instrText>
            </w:r>
            <w:r>
              <w:rPr>
                <w:noProof/>
                <w:webHidden/>
              </w:rPr>
            </w:r>
            <w:r>
              <w:rPr>
                <w:noProof/>
                <w:webHidden/>
              </w:rPr>
              <w:fldChar w:fldCharType="separate"/>
            </w:r>
            <w:r>
              <w:rPr>
                <w:noProof/>
                <w:webHidden/>
              </w:rPr>
              <w:t>46</w:t>
            </w:r>
            <w:r>
              <w:rPr>
                <w:noProof/>
                <w:webHidden/>
              </w:rPr>
              <w:fldChar w:fldCharType="end"/>
            </w:r>
          </w:hyperlink>
        </w:p>
        <w:p w14:paraId="3887F170" w14:textId="5293ABDB"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26" w:history="1">
            <w:r w:rsidRPr="00963DE9">
              <w:rPr>
                <w:rStyle w:val="Hyperlink"/>
                <w:noProof/>
              </w:rPr>
              <w:t>4.7.2 Regression coefficient analysis</w:t>
            </w:r>
            <w:r>
              <w:rPr>
                <w:noProof/>
                <w:webHidden/>
              </w:rPr>
              <w:tab/>
            </w:r>
            <w:r>
              <w:rPr>
                <w:noProof/>
                <w:webHidden/>
              </w:rPr>
              <w:fldChar w:fldCharType="begin"/>
            </w:r>
            <w:r>
              <w:rPr>
                <w:noProof/>
                <w:webHidden/>
              </w:rPr>
              <w:instrText xml:space="preserve"> PAGEREF _Toc231565026 \h </w:instrText>
            </w:r>
            <w:r>
              <w:rPr>
                <w:noProof/>
                <w:webHidden/>
              </w:rPr>
            </w:r>
            <w:r>
              <w:rPr>
                <w:noProof/>
                <w:webHidden/>
              </w:rPr>
              <w:fldChar w:fldCharType="separate"/>
            </w:r>
            <w:r>
              <w:rPr>
                <w:noProof/>
                <w:webHidden/>
              </w:rPr>
              <w:t>47</w:t>
            </w:r>
            <w:r>
              <w:rPr>
                <w:noProof/>
                <w:webHidden/>
              </w:rPr>
              <w:fldChar w:fldCharType="end"/>
            </w:r>
          </w:hyperlink>
        </w:p>
        <w:p w14:paraId="52461AC5" w14:textId="32737AA9"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7" w:history="1">
            <w:r w:rsidRPr="00963DE9">
              <w:rPr>
                <w:rStyle w:val="Hyperlink"/>
                <w:noProof/>
              </w:rPr>
              <w:t>4.8 Multicollinearity test</w:t>
            </w:r>
            <w:r>
              <w:rPr>
                <w:noProof/>
                <w:webHidden/>
              </w:rPr>
              <w:tab/>
            </w:r>
            <w:r>
              <w:rPr>
                <w:noProof/>
                <w:webHidden/>
              </w:rPr>
              <w:fldChar w:fldCharType="begin"/>
            </w:r>
            <w:r>
              <w:rPr>
                <w:noProof/>
                <w:webHidden/>
              </w:rPr>
              <w:instrText xml:space="preserve"> PAGEREF _Toc231565027 \h </w:instrText>
            </w:r>
            <w:r>
              <w:rPr>
                <w:noProof/>
                <w:webHidden/>
              </w:rPr>
            </w:r>
            <w:r>
              <w:rPr>
                <w:noProof/>
                <w:webHidden/>
              </w:rPr>
              <w:fldChar w:fldCharType="separate"/>
            </w:r>
            <w:r>
              <w:rPr>
                <w:noProof/>
                <w:webHidden/>
              </w:rPr>
              <w:t>49</w:t>
            </w:r>
            <w:r>
              <w:rPr>
                <w:noProof/>
                <w:webHidden/>
              </w:rPr>
              <w:fldChar w:fldCharType="end"/>
            </w:r>
          </w:hyperlink>
        </w:p>
        <w:p w14:paraId="667DE389" w14:textId="022BE2D7"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8" w:history="1">
            <w:r w:rsidRPr="00963DE9">
              <w:rPr>
                <w:rStyle w:val="Hyperlink"/>
                <w:noProof/>
              </w:rPr>
              <w:t>4.9 Heteroskedasticity test</w:t>
            </w:r>
            <w:r>
              <w:rPr>
                <w:noProof/>
                <w:webHidden/>
              </w:rPr>
              <w:tab/>
            </w:r>
            <w:r>
              <w:rPr>
                <w:noProof/>
                <w:webHidden/>
              </w:rPr>
              <w:fldChar w:fldCharType="begin"/>
            </w:r>
            <w:r>
              <w:rPr>
                <w:noProof/>
                <w:webHidden/>
              </w:rPr>
              <w:instrText xml:space="preserve"> PAGEREF _Toc231565028 \h </w:instrText>
            </w:r>
            <w:r>
              <w:rPr>
                <w:noProof/>
                <w:webHidden/>
              </w:rPr>
            </w:r>
            <w:r>
              <w:rPr>
                <w:noProof/>
                <w:webHidden/>
              </w:rPr>
              <w:fldChar w:fldCharType="separate"/>
            </w:r>
            <w:r>
              <w:rPr>
                <w:noProof/>
                <w:webHidden/>
              </w:rPr>
              <w:t>50</w:t>
            </w:r>
            <w:r>
              <w:rPr>
                <w:noProof/>
                <w:webHidden/>
              </w:rPr>
              <w:fldChar w:fldCharType="end"/>
            </w:r>
          </w:hyperlink>
        </w:p>
        <w:p w14:paraId="068EF529" w14:textId="5E966BF0"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29" w:history="1">
            <w:r w:rsidRPr="00963DE9">
              <w:rPr>
                <w:rStyle w:val="Hyperlink"/>
                <w:noProof/>
              </w:rPr>
              <w:t>4.10 Chapter summary</w:t>
            </w:r>
            <w:r>
              <w:rPr>
                <w:noProof/>
                <w:webHidden/>
              </w:rPr>
              <w:tab/>
            </w:r>
            <w:r>
              <w:rPr>
                <w:noProof/>
                <w:webHidden/>
              </w:rPr>
              <w:fldChar w:fldCharType="begin"/>
            </w:r>
            <w:r>
              <w:rPr>
                <w:noProof/>
                <w:webHidden/>
              </w:rPr>
              <w:instrText xml:space="preserve"> PAGEREF _Toc231565029 \h </w:instrText>
            </w:r>
            <w:r>
              <w:rPr>
                <w:noProof/>
                <w:webHidden/>
              </w:rPr>
            </w:r>
            <w:r>
              <w:rPr>
                <w:noProof/>
                <w:webHidden/>
              </w:rPr>
              <w:fldChar w:fldCharType="separate"/>
            </w:r>
            <w:r>
              <w:rPr>
                <w:noProof/>
                <w:webHidden/>
              </w:rPr>
              <w:t>50</w:t>
            </w:r>
            <w:r>
              <w:rPr>
                <w:noProof/>
                <w:webHidden/>
              </w:rPr>
              <w:fldChar w:fldCharType="end"/>
            </w:r>
          </w:hyperlink>
        </w:p>
        <w:p w14:paraId="355FD912" w14:textId="642788D6"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5030" w:history="1">
            <w:r w:rsidRPr="00963DE9">
              <w:rPr>
                <w:rStyle w:val="Hyperlink"/>
                <w:noProof/>
              </w:rPr>
              <w:t>Chapter 5: Discussions</w:t>
            </w:r>
            <w:r>
              <w:rPr>
                <w:noProof/>
                <w:webHidden/>
              </w:rPr>
              <w:tab/>
            </w:r>
            <w:r>
              <w:rPr>
                <w:noProof/>
                <w:webHidden/>
              </w:rPr>
              <w:fldChar w:fldCharType="begin"/>
            </w:r>
            <w:r>
              <w:rPr>
                <w:noProof/>
                <w:webHidden/>
              </w:rPr>
              <w:instrText xml:space="preserve"> PAGEREF _Toc231565030 \h </w:instrText>
            </w:r>
            <w:r>
              <w:rPr>
                <w:noProof/>
                <w:webHidden/>
              </w:rPr>
            </w:r>
            <w:r>
              <w:rPr>
                <w:noProof/>
                <w:webHidden/>
              </w:rPr>
              <w:fldChar w:fldCharType="separate"/>
            </w:r>
            <w:r>
              <w:rPr>
                <w:noProof/>
                <w:webHidden/>
              </w:rPr>
              <w:t>52</w:t>
            </w:r>
            <w:r>
              <w:rPr>
                <w:noProof/>
                <w:webHidden/>
              </w:rPr>
              <w:fldChar w:fldCharType="end"/>
            </w:r>
          </w:hyperlink>
        </w:p>
        <w:p w14:paraId="391763B4" w14:textId="7534AE55"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31" w:history="1">
            <w:r w:rsidRPr="00963DE9">
              <w:rPr>
                <w:rStyle w:val="Hyperlink"/>
                <w:noProof/>
              </w:rPr>
              <w:t>5.1 Introduction</w:t>
            </w:r>
            <w:r>
              <w:rPr>
                <w:noProof/>
                <w:webHidden/>
              </w:rPr>
              <w:tab/>
            </w:r>
            <w:r>
              <w:rPr>
                <w:noProof/>
                <w:webHidden/>
              </w:rPr>
              <w:fldChar w:fldCharType="begin"/>
            </w:r>
            <w:r>
              <w:rPr>
                <w:noProof/>
                <w:webHidden/>
              </w:rPr>
              <w:instrText xml:space="preserve"> PAGEREF _Toc231565031 \h </w:instrText>
            </w:r>
            <w:r>
              <w:rPr>
                <w:noProof/>
                <w:webHidden/>
              </w:rPr>
            </w:r>
            <w:r>
              <w:rPr>
                <w:noProof/>
                <w:webHidden/>
              </w:rPr>
              <w:fldChar w:fldCharType="separate"/>
            </w:r>
            <w:r>
              <w:rPr>
                <w:noProof/>
                <w:webHidden/>
              </w:rPr>
              <w:t>52</w:t>
            </w:r>
            <w:r>
              <w:rPr>
                <w:noProof/>
                <w:webHidden/>
              </w:rPr>
              <w:fldChar w:fldCharType="end"/>
            </w:r>
          </w:hyperlink>
        </w:p>
        <w:p w14:paraId="5158B3E6" w14:textId="02E29773"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32" w:history="1">
            <w:r w:rsidRPr="00963DE9">
              <w:rPr>
                <w:rStyle w:val="Hyperlink"/>
                <w:noProof/>
              </w:rPr>
              <w:t>5.2 Discussion in relation to research objective 1</w:t>
            </w:r>
            <w:r>
              <w:rPr>
                <w:noProof/>
                <w:webHidden/>
              </w:rPr>
              <w:tab/>
            </w:r>
            <w:r>
              <w:rPr>
                <w:noProof/>
                <w:webHidden/>
              </w:rPr>
              <w:fldChar w:fldCharType="begin"/>
            </w:r>
            <w:r>
              <w:rPr>
                <w:noProof/>
                <w:webHidden/>
              </w:rPr>
              <w:instrText xml:space="preserve"> PAGEREF _Toc231565032 \h </w:instrText>
            </w:r>
            <w:r>
              <w:rPr>
                <w:noProof/>
                <w:webHidden/>
              </w:rPr>
            </w:r>
            <w:r>
              <w:rPr>
                <w:noProof/>
                <w:webHidden/>
              </w:rPr>
              <w:fldChar w:fldCharType="separate"/>
            </w:r>
            <w:r>
              <w:rPr>
                <w:noProof/>
                <w:webHidden/>
              </w:rPr>
              <w:t>52</w:t>
            </w:r>
            <w:r>
              <w:rPr>
                <w:noProof/>
                <w:webHidden/>
              </w:rPr>
              <w:fldChar w:fldCharType="end"/>
            </w:r>
          </w:hyperlink>
        </w:p>
        <w:p w14:paraId="52FA71A5" w14:textId="1E860942"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33" w:history="1">
            <w:r w:rsidRPr="00963DE9">
              <w:rPr>
                <w:rStyle w:val="Hyperlink"/>
                <w:noProof/>
              </w:rPr>
              <w:t>5.2.1 Delivery performance</w:t>
            </w:r>
            <w:r>
              <w:rPr>
                <w:noProof/>
                <w:webHidden/>
              </w:rPr>
              <w:tab/>
            </w:r>
            <w:r>
              <w:rPr>
                <w:noProof/>
                <w:webHidden/>
              </w:rPr>
              <w:fldChar w:fldCharType="begin"/>
            </w:r>
            <w:r>
              <w:rPr>
                <w:noProof/>
                <w:webHidden/>
              </w:rPr>
              <w:instrText xml:space="preserve"> PAGEREF _Toc231565033 \h </w:instrText>
            </w:r>
            <w:r>
              <w:rPr>
                <w:noProof/>
                <w:webHidden/>
              </w:rPr>
            </w:r>
            <w:r>
              <w:rPr>
                <w:noProof/>
                <w:webHidden/>
              </w:rPr>
              <w:fldChar w:fldCharType="separate"/>
            </w:r>
            <w:r>
              <w:rPr>
                <w:noProof/>
                <w:webHidden/>
              </w:rPr>
              <w:t>52</w:t>
            </w:r>
            <w:r>
              <w:rPr>
                <w:noProof/>
                <w:webHidden/>
              </w:rPr>
              <w:fldChar w:fldCharType="end"/>
            </w:r>
          </w:hyperlink>
        </w:p>
        <w:p w14:paraId="6CE6A0C7" w14:textId="72C9BB57"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34" w:history="1">
            <w:r w:rsidRPr="00963DE9">
              <w:rPr>
                <w:rStyle w:val="Hyperlink"/>
                <w:noProof/>
              </w:rPr>
              <w:t>5.2.2 Food Quality</w:t>
            </w:r>
            <w:r>
              <w:rPr>
                <w:noProof/>
                <w:webHidden/>
              </w:rPr>
              <w:tab/>
            </w:r>
            <w:r>
              <w:rPr>
                <w:noProof/>
                <w:webHidden/>
              </w:rPr>
              <w:fldChar w:fldCharType="begin"/>
            </w:r>
            <w:r>
              <w:rPr>
                <w:noProof/>
                <w:webHidden/>
              </w:rPr>
              <w:instrText xml:space="preserve"> PAGEREF _Toc231565034 \h </w:instrText>
            </w:r>
            <w:r>
              <w:rPr>
                <w:noProof/>
                <w:webHidden/>
              </w:rPr>
            </w:r>
            <w:r>
              <w:rPr>
                <w:noProof/>
                <w:webHidden/>
              </w:rPr>
              <w:fldChar w:fldCharType="separate"/>
            </w:r>
            <w:r>
              <w:rPr>
                <w:noProof/>
                <w:webHidden/>
              </w:rPr>
              <w:t>53</w:t>
            </w:r>
            <w:r>
              <w:rPr>
                <w:noProof/>
                <w:webHidden/>
              </w:rPr>
              <w:fldChar w:fldCharType="end"/>
            </w:r>
          </w:hyperlink>
        </w:p>
        <w:p w14:paraId="66B2EA53" w14:textId="63A9831E"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35" w:history="1">
            <w:r w:rsidRPr="00963DE9">
              <w:rPr>
                <w:rStyle w:val="Hyperlink"/>
                <w:noProof/>
              </w:rPr>
              <w:t>5.2.3 Customer service</w:t>
            </w:r>
            <w:r>
              <w:rPr>
                <w:noProof/>
                <w:webHidden/>
              </w:rPr>
              <w:tab/>
            </w:r>
            <w:r>
              <w:rPr>
                <w:noProof/>
                <w:webHidden/>
              </w:rPr>
              <w:fldChar w:fldCharType="begin"/>
            </w:r>
            <w:r>
              <w:rPr>
                <w:noProof/>
                <w:webHidden/>
              </w:rPr>
              <w:instrText xml:space="preserve"> PAGEREF _Toc231565035 \h </w:instrText>
            </w:r>
            <w:r>
              <w:rPr>
                <w:noProof/>
                <w:webHidden/>
              </w:rPr>
            </w:r>
            <w:r>
              <w:rPr>
                <w:noProof/>
                <w:webHidden/>
              </w:rPr>
              <w:fldChar w:fldCharType="separate"/>
            </w:r>
            <w:r>
              <w:rPr>
                <w:noProof/>
                <w:webHidden/>
              </w:rPr>
              <w:t>54</w:t>
            </w:r>
            <w:r>
              <w:rPr>
                <w:noProof/>
                <w:webHidden/>
              </w:rPr>
              <w:fldChar w:fldCharType="end"/>
            </w:r>
          </w:hyperlink>
        </w:p>
        <w:p w14:paraId="78D4720D" w14:textId="2BAA59E7"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36" w:history="1">
            <w:r w:rsidRPr="00963DE9">
              <w:rPr>
                <w:rStyle w:val="Hyperlink"/>
                <w:noProof/>
              </w:rPr>
              <w:t>5.3 Discussion in relation to research objective 2</w:t>
            </w:r>
            <w:r>
              <w:rPr>
                <w:noProof/>
                <w:webHidden/>
              </w:rPr>
              <w:tab/>
            </w:r>
            <w:r>
              <w:rPr>
                <w:noProof/>
                <w:webHidden/>
              </w:rPr>
              <w:fldChar w:fldCharType="begin"/>
            </w:r>
            <w:r>
              <w:rPr>
                <w:noProof/>
                <w:webHidden/>
              </w:rPr>
              <w:instrText xml:space="preserve"> PAGEREF _Toc231565036 \h </w:instrText>
            </w:r>
            <w:r>
              <w:rPr>
                <w:noProof/>
                <w:webHidden/>
              </w:rPr>
            </w:r>
            <w:r>
              <w:rPr>
                <w:noProof/>
                <w:webHidden/>
              </w:rPr>
              <w:fldChar w:fldCharType="separate"/>
            </w:r>
            <w:r>
              <w:rPr>
                <w:noProof/>
                <w:webHidden/>
              </w:rPr>
              <w:t>54</w:t>
            </w:r>
            <w:r>
              <w:rPr>
                <w:noProof/>
                <w:webHidden/>
              </w:rPr>
              <w:fldChar w:fldCharType="end"/>
            </w:r>
          </w:hyperlink>
        </w:p>
        <w:p w14:paraId="09285F40" w14:textId="7A534279"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37" w:history="1">
            <w:r w:rsidRPr="00963DE9">
              <w:rPr>
                <w:rStyle w:val="Hyperlink"/>
                <w:noProof/>
              </w:rPr>
              <w:t>5.3.1 App usability</w:t>
            </w:r>
            <w:r>
              <w:rPr>
                <w:noProof/>
                <w:webHidden/>
              </w:rPr>
              <w:tab/>
            </w:r>
            <w:r>
              <w:rPr>
                <w:noProof/>
                <w:webHidden/>
              </w:rPr>
              <w:fldChar w:fldCharType="begin"/>
            </w:r>
            <w:r>
              <w:rPr>
                <w:noProof/>
                <w:webHidden/>
              </w:rPr>
              <w:instrText xml:space="preserve"> PAGEREF _Toc231565037 \h </w:instrText>
            </w:r>
            <w:r>
              <w:rPr>
                <w:noProof/>
                <w:webHidden/>
              </w:rPr>
            </w:r>
            <w:r>
              <w:rPr>
                <w:noProof/>
                <w:webHidden/>
              </w:rPr>
              <w:fldChar w:fldCharType="separate"/>
            </w:r>
            <w:r>
              <w:rPr>
                <w:noProof/>
                <w:webHidden/>
              </w:rPr>
              <w:t>55</w:t>
            </w:r>
            <w:r>
              <w:rPr>
                <w:noProof/>
                <w:webHidden/>
              </w:rPr>
              <w:fldChar w:fldCharType="end"/>
            </w:r>
          </w:hyperlink>
        </w:p>
        <w:p w14:paraId="6CDADDE8" w14:textId="551427D0"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38" w:history="1">
            <w:r w:rsidRPr="00963DE9">
              <w:rPr>
                <w:rStyle w:val="Hyperlink"/>
                <w:noProof/>
              </w:rPr>
              <w:t>5.3.2 Perceived value</w:t>
            </w:r>
            <w:r>
              <w:rPr>
                <w:noProof/>
                <w:webHidden/>
              </w:rPr>
              <w:tab/>
            </w:r>
            <w:r>
              <w:rPr>
                <w:noProof/>
                <w:webHidden/>
              </w:rPr>
              <w:fldChar w:fldCharType="begin"/>
            </w:r>
            <w:r>
              <w:rPr>
                <w:noProof/>
                <w:webHidden/>
              </w:rPr>
              <w:instrText xml:space="preserve"> PAGEREF _Toc231565038 \h </w:instrText>
            </w:r>
            <w:r>
              <w:rPr>
                <w:noProof/>
                <w:webHidden/>
              </w:rPr>
            </w:r>
            <w:r>
              <w:rPr>
                <w:noProof/>
                <w:webHidden/>
              </w:rPr>
              <w:fldChar w:fldCharType="separate"/>
            </w:r>
            <w:r>
              <w:rPr>
                <w:noProof/>
                <w:webHidden/>
              </w:rPr>
              <w:t>55</w:t>
            </w:r>
            <w:r>
              <w:rPr>
                <w:noProof/>
                <w:webHidden/>
              </w:rPr>
              <w:fldChar w:fldCharType="end"/>
            </w:r>
          </w:hyperlink>
        </w:p>
        <w:p w14:paraId="23800E4F" w14:textId="4C24B22E"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39" w:history="1">
            <w:r w:rsidRPr="00963DE9">
              <w:rPr>
                <w:rStyle w:val="Hyperlink"/>
                <w:noProof/>
              </w:rPr>
              <w:t>5.4 Discussion in relation to research objective 3</w:t>
            </w:r>
            <w:r>
              <w:rPr>
                <w:noProof/>
                <w:webHidden/>
              </w:rPr>
              <w:tab/>
            </w:r>
            <w:r>
              <w:rPr>
                <w:noProof/>
                <w:webHidden/>
              </w:rPr>
              <w:fldChar w:fldCharType="begin"/>
            </w:r>
            <w:r>
              <w:rPr>
                <w:noProof/>
                <w:webHidden/>
              </w:rPr>
              <w:instrText xml:space="preserve"> PAGEREF _Toc231565039 \h </w:instrText>
            </w:r>
            <w:r>
              <w:rPr>
                <w:noProof/>
                <w:webHidden/>
              </w:rPr>
            </w:r>
            <w:r>
              <w:rPr>
                <w:noProof/>
                <w:webHidden/>
              </w:rPr>
              <w:fldChar w:fldCharType="separate"/>
            </w:r>
            <w:r>
              <w:rPr>
                <w:noProof/>
                <w:webHidden/>
              </w:rPr>
              <w:t>56</w:t>
            </w:r>
            <w:r>
              <w:rPr>
                <w:noProof/>
                <w:webHidden/>
              </w:rPr>
              <w:fldChar w:fldCharType="end"/>
            </w:r>
          </w:hyperlink>
        </w:p>
        <w:p w14:paraId="02B1BE73" w14:textId="0F8A918A"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0" w:history="1">
            <w:r w:rsidRPr="00963DE9">
              <w:rPr>
                <w:rStyle w:val="Hyperlink"/>
                <w:noProof/>
              </w:rPr>
              <w:t>5.5 Discussion in relation to the theoretical framework</w:t>
            </w:r>
            <w:r>
              <w:rPr>
                <w:noProof/>
                <w:webHidden/>
              </w:rPr>
              <w:tab/>
            </w:r>
            <w:r>
              <w:rPr>
                <w:noProof/>
                <w:webHidden/>
              </w:rPr>
              <w:fldChar w:fldCharType="begin"/>
            </w:r>
            <w:r>
              <w:rPr>
                <w:noProof/>
                <w:webHidden/>
              </w:rPr>
              <w:instrText xml:space="preserve"> PAGEREF _Toc231565040 \h </w:instrText>
            </w:r>
            <w:r>
              <w:rPr>
                <w:noProof/>
                <w:webHidden/>
              </w:rPr>
            </w:r>
            <w:r>
              <w:rPr>
                <w:noProof/>
                <w:webHidden/>
              </w:rPr>
              <w:fldChar w:fldCharType="separate"/>
            </w:r>
            <w:r>
              <w:rPr>
                <w:noProof/>
                <w:webHidden/>
              </w:rPr>
              <w:t>57</w:t>
            </w:r>
            <w:r>
              <w:rPr>
                <w:noProof/>
                <w:webHidden/>
              </w:rPr>
              <w:fldChar w:fldCharType="end"/>
            </w:r>
          </w:hyperlink>
        </w:p>
        <w:p w14:paraId="77E3FBC5" w14:textId="1D4C2846"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1" w:history="1">
            <w:r w:rsidRPr="00963DE9">
              <w:rPr>
                <w:rStyle w:val="Hyperlink"/>
                <w:noProof/>
              </w:rPr>
              <w:t>5.6 Discussion in relation to literature</w:t>
            </w:r>
            <w:r>
              <w:rPr>
                <w:noProof/>
                <w:webHidden/>
              </w:rPr>
              <w:tab/>
            </w:r>
            <w:r>
              <w:rPr>
                <w:noProof/>
                <w:webHidden/>
              </w:rPr>
              <w:fldChar w:fldCharType="begin"/>
            </w:r>
            <w:r>
              <w:rPr>
                <w:noProof/>
                <w:webHidden/>
              </w:rPr>
              <w:instrText xml:space="preserve"> PAGEREF _Toc231565041 \h </w:instrText>
            </w:r>
            <w:r>
              <w:rPr>
                <w:noProof/>
                <w:webHidden/>
              </w:rPr>
            </w:r>
            <w:r>
              <w:rPr>
                <w:noProof/>
                <w:webHidden/>
              </w:rPr>
              <w:fldChar w:fldCharType="separate"/>
            </w:r>
            <w:r>
              <w:rPr>
                <w:noProof/>
                <w:webHidden/>
              </w:rPr>
              <w:t>59</w:t>
            </w:r>
            <w:r>
              <w:rPr>
                <w:noProof/>
                <w:webHidden/>
              </w:rPr>
              <w:fldChar w:fldCharType="end"/>
            </w:r>
          </w:hyperlink>
        </w:p>
        <w:p w14:paraId="003EA50A" w14:textId="780F16EE"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2" w:history="1">
            <w:r w:rsidRPr="00963DE9">
              <w:rPr>
                <w:rStyle w:val="Hyperlink"/>
                <w:noProof/>
              </w:rPr>
              <w:t>5.7 implications</w:t>
            </w:r>
            <w:r>
              <w:rPr>
                <w:noProof/>
                <w:webHidden/>
              </w:rPr>
              <w:tab/>
            </w:r>
            <w:r>
              <w:rPr>
                <w:noProof/>
                <w:webHidden/>
              </w:rPr>
              <w:fldChar w:fldCharType="begin"/>
            </w:r>
            <w:r>
              <w:rPr>
                <w:noProof/>
                <w:webHidden/>
              </w:rPr>
              <w:instrText xml:space="preserve"> PAGEREF _Toc231565042 \h </w:instrText>
            </w:r>
            <w:r>
              <w:rPr>
                <w:noProof/>
                <w:webHidden/>
              </w:rPr>
            </w:r>
            <w:r>
              <w:rPr>
                <w:noProof/>
                <w:webHidden/>
              </w:rPr>
              <w:fldChar w:fldCharType="separate"/>
            </w:r>
            <w:r>
              <w:rPr>
                <w:noProof/>
                <w:webHidden/>
              </w:rPr>
              <w:t>61</w:t>
            </w:r>
            <w:r>
              <w:rPr>
                <w:noProof/>
                <w:webHidden/>
              </w:rPr>
              <w:fldChar w:fldCharType="end"/>
            </w:r>
          </w:hyperlink>
        </w:p>
        <w:p w14:paraId="7E4E2D65" w14:textId="0562DC4D"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3" w:history="1">
            <w:r w:rsidRPr="00963DE9">
              <w:rPr>
                <w:rStyle w:val="Hyperlink"/>
                <w:noProof/>
              </w:rPr>
              <w:t>5.8 Limitations of the study</w:t>
            </w:r>
            <w:r>
              <w:rPr>
                <w:noProof/>
                <w:webHidden/>
              </w:rPr>
              <w:tab/>
            </w:r>
            <w:r>
              <w:rPr>
                <w:noProof/>
                <w:webHidden/>
              </w:rPr>
              <w:fldChar w:fldCharType="begin"/>
            </w:r>
            <w:r>
              <w:rPr>
                <w:noProof/>
                <w:webHidden/>
              </w:rPr>
              <w:instrText xml:space="preserve"> PAGEREF _Toc231565043 \h </w:instrText>
            </w:r>
            <w:r>
              <w:rPr>
                <w:noProof/>
                <w:webHidden/>
              </w:rPr>
            </w:r>
            <w:r>
              <w:rPr>
                <w:noProof/>
                <w:webHidden/>
              </w:rPr>
              <w:fldChar w:fldCharType="separate"/>
            </w:r>
            <w:r>
              <w:rPr>
                <w:noProof/>
                <w:webHidden/>
              </w:rPr>
              <w:t>62</w:t>
            </w:r>
            <w:r>
              <w:rPr>
                <w:noProof/>
                <w:webHidden/>
              </w:rPr>
              <w:fldChar w:fldCharType="end"/>
            </w:r>
          </w:hyperlink>
        </w:p>
        <w:p w14:paraId="183087D0" w14:textId="69C252E4"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4" w:history="1">
            <w:r w:rsidRPr="00963DE9">
              <w:rPr>
                <w:rStyle w:val="Hyperlink"/>
                <w:noProof/>
              </w:rPr>
              <w:t>5.9 Chapter summary</w:t>
            </w:r>
            <w:r>
              <w:rPr>
                <w:noProof/>
                <w:webHidden/>
              </w:rPr>
              <w:tab/>
            </w:r>
            <w:r>
              <w:rPr>
                <w:noProof/>
                <w:webHidden/>
              </w:rPr>
              <w:fldChar w:fldCharType="begin"/>
            </w:r>
            <w:r>
              <w:rPr>
                <w:noProof/>
                <w:webHidden/>
              </w:rPr>
              <w:instrText xml:space="preserve"> PAGEREF _Toc231565044 \h </w:instrText>
            </w:r>
            <w:r>
              <w:rPr>
                <w:noProof/>
                <w:webHidden/>
              </w:rPr>
            </w:r>
            <w:r>
              <w:rPr>
                <w:noProof/>
                <w:webHidden/>
              </w:rPr>
              <w:fldChar w:fldCharType="separate"/>
            </w:r>
            <w:r>
              <w:rPr>
                <w:noProof/>
                <w:webHidden/>
              </w:rPr>
              <w:t>63</w:t>
            </w:r>
            <w:r>
              <w:rPr>
                <w:noProof/>
                <w:webHidden/>
              </w:rPr>
              <w:fldChar w:fldCharType="end"/>
            </w:r>
          </w:hyperlink>
        </w:p>
        <w:p w14:paraId="18D6EBB0" w14:textId="28675453"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5045" w:history="1">
            <w:r w:rsidRPr="00963DE9">
              <w:rPr>
                <w:rStyle w:val="Hyperlink"/>
                <w:noProof/>
              </w:rPr>
              <w:t>Chapter 6: Conclusion and Recommendations</w:t>
            </w:r>
            <w:r>
              <w:rPr>
                <w:noProof/>
                <w:webHidden/>
              </w:rPr>
              <w:tab/>
            </w:r>
            <w:r>
              <w:rPr>
                <w:noProof/>
                <w:webHidden/>
              </w:rPr>
              <w:fldChar w:fldCharType="begin"/>
            </w:r>
            <w:r>
              <w:rPr>
                <w:noProof/>
                <w:webHidden/>
              </w:rPr>
              <w:instrText xml:space="preserve"> PAGEREF _Toc231565045 \h </w:instrText>
            </w:r>
            <w:r>
              <w:rPr>
                <w:noProof/>
                <w:webHidden/>
              </w:rPr>
            </w:r>
            <w:r>
              <w:rPr>
                <w:noProof/>
                <w:webHidden/>
              </w:rPr>
              <w:fldChar w:fldCharType="separate"/>
            </w:r>
            <w:r>
              <w:rPr>
                <w:noProof/>
                <w:webHidden/>
              </w:rPr>
              <w:t>64</w:t>
            </w:r>
            <w:r>
              <w:rPr>
                <w:noProof/>
                <w:webHidden/>
              </w:rPr>
              <w:fldChar w:fldCharType="end"/>
            </w:r>
          </w:hyperlink>
        </w:p>
        <w:p w14:paraId="081C9077" w14:textId="5DF68DA4"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6" w:history="1">
            <w:r w:rsidRPr="00963DE9">
              <w:rPr>
                <w:rStyle w:val="Hyperlink"/>
                <w:noProof/>
              </w:rPr>
              <w:t>6.1 Introduction</w:t>
            </w:r>
            <w:r>
              <w:rPr>
                <w:noProof/>
                <w:webHidden/>
              </w:rPr>
              <w:tab/>
            </w:r>
            <w:r>
              <w:rPr>
                <w:noProof/>
                <w:webHidden/>
              </w:rPr>
              <w:fldChar w:fldCharType="begin"/>
            </w:r>
            <w:r>
              <w:rPr>
                <w:noProof/>
                <w:webHidden/>
              </w:rPr>
              <w:instrText xml:space="preserve"> PAGEREF _Toc231565046 \h </w:instrText>
            </w:r>
            <w:r>
              <w:rPr>
                <w:noProof/>
                <w:webHidden/>
              </w:rPr>
            </w:r>
            <w:r>
              <w:rPr>
                <w:noProof/>
                <w:webHidden/>
              </w:rPr>
              <w:fldChar w:fldCharType="separate"/>
            </w:r>
            <w:r>
              <w:rPr>
                <w:noProof/>
                <w:webHidden/>
              </w:rPr>
              <w:t>64</w:t>
            </w:r>
            <w:r>
              <w:rPr>
                <w:noProof/>
                <w:webHidden/>
              </w:rPr>
              <w:fldChar w:fldCharType="end"/>
            </w:r>
          </w:hyperlink>
        </w:p>
        <w:p w14:paraId="4ADECA52" w14:textId="0620E215"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7" w:history="1">
            <w:r w:rsidRPr="00963DE9">
              <w:rPr>
                <w:rStyle w:val="Hyperlink"/>
                <w:noProof/>
              </w:rPr>
              <w:t>6.2 Summary of the study</w:t>
            </w:r>
            <w:r>
              <w:rPr>
                <w:noProof/>
                <w:webHidden/>
              </w:rPr>
              <w:tab/>
            </w:r>
            <w:r>
              <w:rPr>
                <w:noProof/>
                <w:webHidden/>
              </w:rPr>
              <w:fldChar w:fldCharType="begin"/>
            </w:r>
            <w:r>
              <w:rPr>
                <w:noProof/>
                <w:webHidden/>
              </w:rPr>
              <w:instrText xml:space="preserve"> PAGEREF _Toc231565047 \h </w:instrText>
            </w:r>
            <w:r>
              <w:rPr>
                <w:noProof/>
                <w:webHidden/>
              </w:rPr>
            </w:r>
            <w:r>
              <w:rPr>
                <w:noProof/>
                <w:webHidden/>
              </w:rPr>
              <w:fldChar w:fldCharType="separate"/>
            </w:r>
            <w:r>
              <w:rPr>
                <w:noProof/>
                <w:webHidden/>
              </w:rPr>
              <w:t>64</w:t>
            </w:r>
            <w:r>
              <w:rPr>
                <w:noProof/>
                <w:webHidden/>
              </w:rPr>
              <w:fldChar w:fldCharType="end"/>
            </w:r>
          </w:hyperlink>
        </w:p>
        <w:p w14:paraId="60048241" w14:textId="7C80BDD3"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48" w:history="1">
            <w:r w:rsidRPr="00963DE9">
              <w:rPr>
                <w:rStyle w:val="Hyperlink"/>
                <w:noProof/>
              </w:rPr>
              <w:t>6.3 Achievement of research objectives</w:t>
            </w:r>
            <w:r>
              <w:rPr>
                <w:noProof/>
                <w:webHidden/>
              </w:rPr>
              <w:tab/>
            </w:r>
            <w:r>
              <w:rPr>
                <w:noProof/>
                <w:webHidden/>
              </w:rPr>
              <w:fldChar w:fldCharType="begin"/>
            </w:r>
            <w:r>
              <w:rPr>
                <w:noProof/>
                <w:webHidden/>
              </w:rPr>
              <w:instrText xml:space="preserve"> PAGEREF _Toc231565048 \h </w:instrText>
            </w:r>
            <w:r>
              <w:rPr>
                <w:noProof/>
                <w:webHidden/>
              </w:rPr>
            </w:r>
            <w:r>
              <w:rPr>
                <w:noProof/>
                <w:webHidden/>
              </w:rPr>
              <w:fldChar w:fldCharType="separate"/>
            </w:r>
            <w:r>
              <w:rPr>
                <w:noProof/>
                <w:webHidden/>
              </w:rPr>
              <w:t>64</w:t>
            </w:r>
            <w:r>
              <w:rPr>
                <w:noProof/>
                <w:webHidden/>
              </w:rPr>
              <w:fldChar w:fldCharType="end"/>
            </w:r>
          </w:hyperlink>
        </w:p>
        <w:p w14:paraId="2805E8FB" w14:textId="69B3AB75"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49" w:history="1">
            <w:r w:rsidRPr="00963DE9">
              <w:rPr>
                <w:rStyle w:val="Hyperlink"/>
                <w:noProof/>
              </w:rPr>
              <w:t>6.3.1 Objective 1: To identify service features affecting customer satisfaction</w:t>
            </w:r>
            <w:r>
              <w:rPr>
                <w:noProof/>
                <w:webHidden/>
              </w:rPr>
              <w:tab/>
            </w:r>
            <w:r>
              <w:rPr>
                <w:noProof/>
                <w:webHidden/>
              </w:rPr>
              <w:fldChar w:fldCharType="begin"/>
            </w:r>
            <w:r>
              <w:rPr>
                <w:noProof/>
                <w:webHidden/>
              </w:rPr>
              <w:instrText xml:space="preserve"> PAGEREF _Toc231565049 \h </w:instrText>
            </w:r>
            <w:r>
              <w:rPr>
                <w:noProof/>
                <w:webHidden/>
              </w:rPr>
            </w:r>
            <w:r>
              <w:rPr>
                <w:noProof/>
                <w:webHidden/>
              </w:rPr>
              <w:fldChar w:fldCharType="separate"/>
            </w:r>
            <w:r>
              <w:rPr>
                <w:noProof/>
                <w:webHidden/>
              </w:rPr>
              <w:t>64</w:t>
            </w:r>
            <w:r>
              <w:rPr>
                <w:noProof/>
                <w:webHidden/>
              </w:rPr>
              <w:fldChar w:fldCharType="end"/>
            </w:r>
          </w:hyperlink>
        </w:p>
        <w:p w14:paraId="05C7B835" w14:textId="34A5E91A"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50" w:history="1">
            <w:r w:rsidRPr="00963DE9">
              <w:rPr>
                <w:rStyle w:val="Hyperlink"/>
                <w:noProof/>
              </w:rPr>
              <w:t>6.3.2 Objective 2: To identify platform-related factors affecting customer satisfaction</w:t>
            </w:r>
            <w:r>
              <w:rPr>
                <w:noProof/>
                <w:webHidden/>
              </w:rPr>
              <w:tab/>
            </w:r>
            <w:r>
              <w:rPr>
                <w:noProof/>
                <w:webHidden/>
              </w:rPr>
              <w:fldChar w:fldCharType="begin"/>
            </w:r>
            <w:r>
              <w:rPr>
                <w:noProof/>
                <w:webHidden/>
              </w:rPr>
              <w:instrText xml:space="preserve"> PAGEREF _Toc231565050 \h </w:instrText>
            </w:r>
            <w:r>
              <w:rPr>
                <w:noProof/>
                <w:webHidden/>
              </w:rPr>
            </w:r>
            <w:r>
              <w:rPr>
                <w:noProof/>
                <w:webHidden/>
              </w:rPr>
              <w:fldChar w:fldCharType="separate"/>
            </w:r>
            <w:r>
              <w:rPr>
                <w:noProof/>
                <w:webHidden/>
              </w:rPr>
              <w:t>65</w:t>
            </w:r>
            <w:r>
              <w:rPr>
                <w:noProof/>
                <w:webHidden/>
              </w:rPr>
              <w:fldChar w:fldCharType="end"/>
            </w:r>
          </w:hyperlink>
        </w:p>
        <w:p w14:paraId="59F2869E" w14:textId="14073644" w:rsidR="004F4BE0" w:rsidRDefault="004F4BE0">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1565051" w:history="1">
            <w:r w:rsidRPr="00963DE9">
              <w:rPr>
                <w:rStyle w:val="Hyperlink"/>
                <w:noProof/>
              </w:rPr>
              <w:t>6.3.3 Objective 3: To evaluate the relationship between factors and customer satisfaction</w:t>
            </w:r>
            <w:r>
              <w:rPr>
                <w:noProof/>
                <w:webHidden/>
              </w:rPr>
              <w:tab/>
            </w:r>
            <w:r>
              <w:rPr>
                <w:noProof/>
                <w:webHidden/>
              </w:rPr>
              <w:fldChar w:fldCharType="begin"/>
            </w:r>
            <w:r>
              <w:rPr>
                <w:noProof/>
                <w:webHidden/>
              </w:rPr>
              <w:instrText xml:space="preserve"> PAGEREF _Toc231565051 \h </w:instrText>
            </w:r>
            <w:r>
              <w:rPr>
                <w:noProof/>
                <w:webHidden/>
              </w:rPr>
            </w:r>
            <w:r>
              <w:rPr>
                <w:noProof/>
                <w:webHidden/>
              </w:rPr>
              <w:fldChar w:fldCharType="separate"/>
            </w:r>
            <w:r>
              <w:rPr>
                <w:noProof/>
                <w:webHidden/>
              </w:rPr>
              <w:t>65</w:t>
            </w:r>
            <w:r>
              <w:rPr>
                <w:noProof/>
                <w:webHidden/>
              </w:rPr>
              <w:fldChar w:fldCharType="end"/>
            </w:r>
          </w:hyperlink>
        </w:p>
        <w:p w14:paraId="48235289" w14:textId="326186BE"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52" w:history="1">
            <w:r w:rsidRPr="00963DE9">
              <w:rPr>
                <w:rStyle w:val="Hyperlink"/>
                <w:noProof/>
              </w:rPr>
              <w:t>6.4 Key conclusions</w:t>
            </w:r>
            <w:r>
              <w:rPr>
                <w:noProof/>
                <w:webHidden/>
              </w:rPr>
              <w:tab/>
            </w:r>
            <w:r>
              <w:rPr>
                <w:noProof/>
                <w:webHidden/>
              </w:rPr>
              <w:fldChar w:fldCharType="begin"/>
            </w:r>
            <w:r>
              <w:rPr>
                <w:noProof/>
                <w:webHidden/>
              </w:rPr>
              <w:instrText xml:space="preserve"> PAGEREF _Toc231565052 \h </w:instrText>
            </w:r>
            <w:r>
              <w:rPr>
                <w:noProof/>
                <w:webHidden/>
              </w:rPr>
            </w:r>
            <w:r>
              <w:rPr>
                <w:noProof/>
                <w:webHidden/>
              </w:rPr>
              <w:fldChar w:fldCharType="separate"/>
            </w:r>
            <w:r>
              <w:rPr>
                <w:noProof/>
                <w:webHidden/>
              </w:rPr>
              <w:t>65</w:t>
            </w:r>
            <w:r>
              <w:rPr>
                <w:noProof/>
                <w:webHidden/>
              </w:rPr>
              <w:fldChar w:fldCharType="end"/>
            </w:r>
          </w:hyperlink>
        </w:p>
        <w:p w14:paraId="0E222445" w14:textId="206797CB"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53" w:history="1">
            <w:r w:rsidRPr="00963DE9">
              <w:rPr>
                <w:rStyle w:val="Hyperlink"/>
                <w:noProof/>
              </w:rPr>
              <w:t>6.5 Recommendations</w:t>
            </w:r>
            <w:r>
              <w:rPr>
                <w:noProof/>
                <w:webHidden/>
              </w:rPr>
              <w:tab/>
            </w:r>
            <w:r>
              <w:rPr>
                <w:noProof/>
                <w:webHidden/>
              </w:rPr>
              <w:fldChar w:fldCharType="begin"/>
            </w:r>
            <w:r>
              <w:rPr>
                <w:noProof/>
                <w:webHidden/>
              </w:rPr>
              <w:instrText xml:space="preserve"> PAGEREF _Toc231565053 \h </w:instrText>
            </w:r>
            <w:r>
              <w:rPr>
                <w:noProof/>
                <w:webHidden/>
              </w:rPr>
            </w:r>
            <w:r>
              <w:rPr>
                <w:noProof/>
                <w:webHidden/>
              </w:rPr>
              <w:fldChar w:fldCharType="separate"/>
            </w:r>
            <w:r>
              <w:rPr>
                <w:noProof/>
                <w:webHidden/>
              </w:rPr>
              <w:t>66</w:t>
            </w:r>
            <w:r>
              <w:rPr>
                <w:noProof/>
                <w:webHidden/>
              </w:rPr>
              <w:fldChar w:fldCharType="end"/>
            </w:r>
          </w:hyperlink>
        </w:p>
        <w:p w14:paraId="4ED61E04" w14:textId="75976976"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54" w:history="1">
            <w:r w:rsidRPr="00963DE9">
              <w:rPr>
                <w:rStyle w:val="Hyperlink"/>
                <w:noProof/>
              </w:rPr>
              <w:t>6.6 Contribution of the study</w:t>
            </w:r>
            <w:r>
              <w:rPr>
                <w:noProof/>
                <w:webHidden/>
              </w:rPr>
              <w:tab/>
            </w:r>
            <w:r>
              <w:rPr>
                <w:noProof/>
                <w:webHidden/>
              </w:rPr>
              <w:fldChar w:fldCharType="begin"/>
            </w:r>
            <w:r>
              <w:rPr>
                <w:noProof/>
                <w:webHidden/>
              </w:rPr>
              <w:instrText xml:space="preserve"> PAGEREF _Toc231565054 \h </w:instrText>
            </w:r>
            <w:r>
              <w:rPr>
                <w:noProof/>
                <w:webHidden/>
              </w:rPr>
            </w:r>
            <w:r>
              <w:rPr>
                <w:noProof/>
                <w:webHidden/>
              </w:rPr>
              <w:fldChar w:fldCharType="separate"/>
            </w:r>
            <w:r>
              <w:rPr>
                <w:noProof/>
                <w:webHidden/>
              </w:rPr>
              <w:t>67</w:t>
            </w:r>
            <w:r>
              <w:rPr>
                <w:noProof/>
                <w:webHidden/>
              </w:rPr>
              <w:fldChar w:fldCharType="end"/>
            </w:r>
          </w:hyperlink>
        </w:p>
        <w:p w14:paraId="074A6D14" w14:textId="760B8E7E"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55" w:history="1">
            <w:r w:rsidRPr="00963DE9">
              <w:rPr>
                <w:rStyle w:val="Hyperlink"/>
                <w:noProof/>
              </w:rPr>
              <w:t>6.7 Limitations and future research</w:t>
            </w:r>
            <w:r>
              <w:rPr>
                <w:noProof/>
                <w:webHidden/>
              </w:rPr>
              <w:tab/>
            </w:r>
            <w:r>
              <w:rPr>
                <w:noProof/>
                <w:webHidden/>
              </w:rPr>
              <w:fldChar w:fldCharType="begin"/>
            </w:r>
            <w:r>
              <w:rPr>
                <w:noProof/>
                <w:webHidden/>
              </w:rPr>
              <w:instrText xml:space="preserve"> PAGEREF _Toc231565055 \h </w:instrText>
            </w:r>
            <w:r>
              <w:rPr>
                <w:noProof/>
                <w:webHidden/>
              </w:rPr>
            </w:r>
            <w:r>
              <w:rPr>
                <w:noProof/>
                <w:webHidden/>
              </w:rPr>
              <w:fldChar w:fldCharType="separate"/>
            </w:r>
            <w:r>
              <w:rPr>
                <w:noProof/>
                <w:webHidden/>
              </w:rPr>
              <w:t>67</w:t>
            </w:r>
            <w:r>
              <w:rPr>
                <w:noProof/>
                <w:webHidden/>
              </w:rPr>
              <w:fldChar w:fldCharType="end"/>
            </w:r>
          </w:hyperlink>
        </w:p>
        <w:p w14:paraId="4D4741C7" w14:textId="5635D042" w:rsidR="004F4BE0" w:rsidRDefault="004F4BE0">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1565056" w:history="1">
            <w:r w:rsidRPr="00963DE9">
              <w:rPr>
                <w:rStyle w:val="Hyperlink"/>
                <w:noProof/>
              </w:rPr>
              <w:t>6.8 Final conclusion</w:t>
            </w:r>
            <w:r>
              <w:rPr>
                <w:noProof/>
                <w:webHidden/>
              </w:rPr>
              <w:tab/>
            </w:r>
            <w:r>
              <w:rPr>
                <w:noProof/>
                <w:webHidden/>
              </w:rPr>
              <w:fldChar w:fldCharType="begin"/>
            </w:r>
            <w:r>
              <w:rPr>
                <w:noProof/>
                <w:webHidden/>
              </w:rPr>
              <w:instrText xml:space="preserve"> PAGEREF _Toc231565056 \h </w:instrText>
            </w:r>
            <w:r>
              <w:rPr>
                <w:noProof/>
                <w:webHidden/>
              </w:rPr>
            </w:r>
            <w:r>
              <w:rPr>
                <w:noProof/>
                <w:webHidden/>
              </w:rPr>
              <w:fldChar w:fldCharType="separate"/>
            </w:r>
            <w:r>
              <w:rPr>
                <w:noProof/>
                <w:webHidden/>
              </w:rPr>
              <w:t>68</w:t>
            </w:r>
            <w:r>
              <w:rPr>
                <w:noProof/>
                <w:webHidden/>
              </w:rPr>
              <w:fldChar w:fldCharType="end"/>
            </w:r>
          </w:hyperlink>
        </w:p>
        <w:p w14:paraId="41B33AE5" w14:textId="6FABA14F"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5057" w:history="1">
            <w:r w:rsidRPr="00963DE9">
              <w:rPr>
                <w:rStyle w:val="Hyperlink"/>
                <w:noProof/>
              </w:rPr>
              <w:t>References</w:t>
            </w:r>
            <w:r>
              <w:rPr>
                <w:noProof/>
                <w:webHidden/>
              </w:rPr>
              <w:tab/>
            </w:r>
            <w:r>
              <w:rPr>
                <w:noProof/>
                <w:webHidden/>
              </w:rPr>
              <w:fldChar w:fldCharType="begin"/>
            </w:r>
            <w:r>
              <w:rPr>
                <w:noProof/>
                <w:webHidden/>
              </w:rPr>
              <w:instrText xml:space="preserve"> PAGEREF _Toc231565057 \h </w:instrText>
            </w:r>
            <w:r>
              <w:rPr>
                <w:noProof/>
                <w:webHidden/>
              </w:rPr>
            </w:r>
            <w:r>
              <w:rPr>
                <w:noProof/>
                <w:webHidden/>
              </w:rPr>
              <w:fldChar w:fldCharType="separate"/>
            </w:r>
            <w:r>
              <w:rPr>
                <w:noProof/>
                <w:webHidden/>
              </w:rPr>
              <w:t>69</w:t>
            </w:r>
            <w:r>
              <w:rPr>
                <w:noProof/>
                <w:webHidden/>
              </w:rPr>
              <w:fldChar w:fldCharType="end"/>
            </w:r>
          </w:hyperlink>
        </w:p>
        <w:p w14:paraId="13E74799" w14:textId="21B22378" w:rsidR="004F4BE0" w:rsidRDefault="004F4BE0">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1565058" w:history="1">
            <w:r w:rsidRPr="00963DE9">
              <w:rPr>
                <w:rStyle w:val="Hyperlink"/>
                <w:noProof/>
              </w:rPr>
              <w:t>Appendices</w:t>
            </w:r>
            <w:r>
              <w:rPr>
                <w:noProof/>
                <w:webHidden/>
              </w:rPr>
              <w:tab/>
            </w:r>
            <w:r>
              <w:rPr>
                <w:noProof/>
                <w:webHidden/>
              </w:rPr>
              <w:fldChar w:fldCharType="begin"/>
            </w:r>
            <w:r>
              <w:rPr>
                <w:noProof/>
                <w:webHidden/>
              </w:rPr>
              <w:instrText xml:space="preserve"> PAGEREF _Toc231565058 \h </w:instrText>
            </w:r>
            <w:r>
              <w:rPr>
                <w:noProof/>
                <w:webHidden/>
              </w:rPr>
            </w:r>
            <w:r>
              <w:rPr>
                <w:noProof/>
                <w:webHidden/>
              </w:rPr>
              <w:fldChar w:fldCharType="separate"/>
            </w:r>
            <w:r>
              <w:rPr>
                <w:noProof/>
                <w:webHidden/>
              </w:rPr>
              <w:t>73</w:t>
            </w:r>
            <w:r>
              <w:rPr>
                <w:noProof/>
                <w:webHidden/>
              </w:rPr>
              <w:fldChar w:fldCharType="end"/>
            </w:r>
          </w:hyperlink>
        </w:p>
        <w:p w14:paraId="56A45C7E" w14:textId="2AB27B58" w:rsidR="00B77BE3" w:rsidRDefault="00D86A07" w:rsidP="00B84B45">
          <w:r>
            <w:rPr>
              <w:b/>
              <w:bCs/>
              <w:noProof/>
            </w:rPr>
            <w:fldChar w:fldCharType="end"/>
          </w:r>
        </w:p>
      </w:sdtContent>
    </w:sdt>
    <w:p w14:paraId="1058194A" w14:textId="77777777" w:rsidR="004C221E" w:rsidRDefault="004C221E">
      <w:pPr>
        <w:pStyle w:val="TableofFigures"/>
        <w:tabs>
          <w:tab w:val="right" w:leader="dot" w:pos="9350"/>
        </w:tabs>
      </w:pPr>
    </w:p>
    <w:p w14:paraId="03FF1FB5" w14:textId="77777777" w:rsidR="004C221E" w:rsidRDefault="004C221E">
      <w:pPr>
        <w:pStyle w:val="TableofFigures"/>
        <w:tabs>
          <w:tab w:val="right" w:leader="dot" w:pos="9350"/>
        </w:tabs>
      </w:pPr>
    </w:p>
    <w:p w14:paraId="08041F86" w14:textId="77777777" w:rsidR="009E606E" w:rsidRDefault="009E606E">
      <w:pPr>
        <w:spacing w:line="259" w:lineRule="auto"/>
        <w:jc w:val="left"/>
        <w:rPr>
          <w:b/>
          <w:bCs/>
          <w:sz w:val="28"/>
          <w:szCs w:val="24"/>
        </w:rPr>
      </w:pPr>
      <w:r>
        <w:rPr>
          <w:b/>
          <w:bCs/>
          <w:sz w:val="28"/>
          <w:szCs w:val="24"/>
        </w:rPr>
        <w:br w:type="page"/>
      </w:r>
    </w:p>
    <w:p w14:paraId="7E99180B" w14:textId="3A9A1E21" w:rsidR="004C221E" w:rsidRDefault="00B527D1">
      <w:pPr>
        <w:pStyle w:val="TableofFigures"/>
        <w:tabs>
          <w:tab w:val="right" w:leader="dot" w:pos="9350"/>
        </w:tabs>
        <w:rPr>
          <w:b/>
          <w:bCs/>
          <w:sz w:val="28"/>
          <w:szCs w:val="24"/>
        </w:rPr>
      </w:pPr>
      <w:r>
        <w:rPr>
          <w:b/>
          <w:bCs/>
          <w:sz w:val="28"/>
          <w:szCs w:val="24"/>
        </w:rPr>
        <w:lastRenderedPageBreak/>
        <w:t>Table</w:t>
      </w:r>
      <w:r w:rsidR="004C221E" w:rsidRPr="004C221E">
        <w:rPr>
          <w:b/>
          <w:bCs/>
          <w:sz w:val="28"/>
          <w:szCs w:val="24"/>
        </w:rPr>
        <w:t xml:space="preserve"> of Fi</w:t>
      </w:r>
      <w:r w:rsidR="009F7C4B">
        <w:rPr>
          <w:b/>
          <w:bCs/>
          <w:sz w:val="28"/>
          <w:szCs w:val="24"/>
        </w:rPr>
        <w:t>gures</w:t>
      </w:r>
    </w:p>
    <w:p w14:paraId="2FD19D88" w14:textId="37CBF8E9"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\h \z \c "Figure" </w:instrText>
      </w:r>
      <w:r>
        <w:fldChar w:fldCharType="separate"/>
      </w:r>
      <w:hyperlink w:anchor="_Toc231424361" w:history="1">
        <w:r w:rsidRPr="0067254A">
          <w:rPr>
            <w:rStyle w:val="Hyperlink"/>
            <w:noProof/>
          </w:rPr>
          <w:t>Figure 1</w:t>
        </w:r>
        <w:r w:rsidRPr="0067254A">
          <w:rPr>
            <w:rStyle w:val="Hyperlink"/>
            <w:noProof/>
            <w:lang w:val="en-US"/>
          </w:rPr>
          <w:t>: Conceptual framework (Author)</w:t>
        </w:r>
        <w:r>
          <w:rPr>
            <w:noProof/>
            <w:webHidden/>
          </w:rPr>
          <w:tab/>
        </w:r>
        <w:r>
          <w:rPr>
            <w:noProof/>
            <w:webHidden/>
          </w:rPr>
          <w:fldChar w:fldCharType="begin"/>
        </w:r>
        <w:r>
          <w:rPr>
            <w:noProof/>
            <w:webHidden/>
          </w:rPr>
          <w:instrText xml:space="preserve"> PAGEREF _Toc231424361 \h </w:instrText>
        </w:r>
        <w:r>
          <w:rPr>
            <w:noProof/>
            <w:webHidden/>
          </w:rPr>
        </w:r>
        <w:r>
          <w:rPr>
            <w:noProof/>
            <w:webHidden/>
          </w:rPr>
          <w:fldChar w:fldCharType="separate"/>
        </w:r>
        <w:r>
          <w:rPr>
            <w:noProof/>
            <w:webHidden/>
          </w:rPr>
          <w:t>27</w:t>
        </w:r>
        <w:r>
          <w:rPr>
            <w:noProof/>
            <w:webHidden/>
          </w:rPr>
          <w:fldChar w:fldCharType="end"/>
        </w:r>
      </w:hyperlink>
    </w:p>
    <w:p w14:paraId="17952813" w14:textId="7C5FBA4A"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62" w:history="1">
        <w:r w:rsidRPr="0067254A">
          <w:rPr>
            <w:rStyle w:val="Hyperlink"/>
            <w:noProof/>
          </w:rPr>
          <w:t>Figure 2</w:t>
        </w:r>
        <w:r w:rsidRPr="0067254A">
          <w:rPr>
            <w:rStyle w:val="Hyperlink"/>
            <w:noProof/>
            <w:lang w:val="en-US"/>
          </w:rPr>
          <w:t xml:space="preserve">: Research Onion </w:t>
        </w:r>
        <w:r w:rsidRPr="0067254A">
          <w:rPr>
            <w:rStyle w:val="Hyperlink"/>
            <w:noProof/>
          </w:rPr>
          <w:t>(</w:t>
        </w:r>
        <w:r w:rsidRPr="0067254A">
          <w:rPr>
            <w:rStyle w:val="Hyperlink"/>
            <w:noProof/>
            <w:shd w:val="clear" w:color="auto" w:fill="FFFFFF"/>
          </w:rPr>
          <w:t>Tengli, 2020</w:t>
        </w:r>
        <w:r w:rsidRPr="0067254A">
          <w:rPr>
            <w:rStyle w:val="Hyperlink"/>
            <w:noProof/>
          </w:rPr>
          <w:t>)</w:t>
        </w:r>
        <w:r>
          <w:rPr>
            <w:noProof/>
            <w:webHidden/>
          </w:rPr>
          <w:tab/>
        </w:r>
        <w:r>
          <w:rPr>
            <w:noProof/>
            <w:webHidden/>
          </w:rPr>
          <w:fldChar w:fldCharType="begin"/>
        </w:r>
        <w:r>
          <w:rPr>
            <w:noProof/>
            <w:webHidden/>
          </w:rPr>
          <w:instrText xml:space="preserve"> PAGEREF _Toc231424362 \h </w:instrText>
        </w:r>
        <w:r>
          <w:rPr>
            <w:noProof/>
            <w:webHidden/>
          </w:rPr>
        </w:r>
        <w:r>
          <w:rPr>
            <w:noProof/>
            <w:webHidden/>
          </w:rPr>
          <w:fldChar w:fldCharType="separate"/>
        </w:r>
        <w:r>
          <w:rPr>
            <w:noProof/>
            <w:webHidden/>
          </w:rPr>
          <w:t>29</w:t>
        </w:r>
        <w:r>
          <w:rPr>
            <w:noProof/>
            <w:webHidden/>
          </w:rPr>
          <w:fldChar w:fldCharType="end"/>
        </w:r>
      </w:hyperlink>
    </w:p>
    <w:p w14:paraId="502F272F" w14:textId="1EE68C0E"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63" w:history="1">
        <w:r w:rsidRPr="0067254A">
          <w:rPr>
            <w:rStyle w:val="Hyperlink"/>
            <w:noProof/>
          </w:rPr>
          <w:t>Figure 3: Platform used by participants</w:t>
        </w:r>
        <w:r>
          <w:rPr>
            <w:noProof/>
            <w:webHidden/>
          </w:rPr>
          <w:tab/>
        </w:r>
        <w:r>
          <w:rPr>
            <w:noProof/>
            <w:webHidden/>
          </w:rPr>
          <w:fldChar w:fldCharType="begin"/>
        </w:r>
        <w:r>
          <w:rPr>
            <w:noProof/>
            <w:webHidden/>
          </w:rPr>
          <w:instrText xml:space="preserve"> PAGEREF _Toc231424363 \h </w:instrText>
        </w:r>
        <w:r>
          <w:rPr>
            <w:noProof/>
            <w:webHidden/>
          </w:rPr>
        </w:r>
        <w:r>
          <w:rPr>
            <w:noProof/>
            <w:webHidden/>
          </w:rPr>
          <w:fldChar w:fldCharType="separate"/>
        </w:r>
        <w:r>
          <w:rPr>
            <w:noProof/>
            <w:webHidden/>
          </w:rPr>
          <w:t>40</w:t>
        </w:r>
        <w:r>
          <w:rPr>
            <w:noProof/>
            <w:webHidden/>
          </w:rPr>
          <w:fldChar w:fldCharType="end"/>
        </w:r>
      </w:hyperlink>
    </w:p>
    <w:p w14:paraId="3BFF1E73" w14:textId="0DA07432"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64" w:history="1">
        <w:r w:rsidRPr="0067254A">
          <w:rPr>
            <w:rStyle w:val="Hyperlink"/>
            <w:noProof/>
          </w:rPr>
          <w:t>Figure 4</w:t>
        </w:r>
        <w:r w:rsidRPr="0067254A">
          <w:rPr>
            <w:rStyle w:val="Hyperlink"/>
            <w:noProof/>
            <w:lang w:val="en-US"/>
          </w:rPr>
          <w:t>: Gender of participants</w:t>
        </w:r>
        <w:r>
          <w:rPr>
            <w:noProof/>
            <w:webHidden/>
          </w:rPr>
          <w:tab/>
        </w:r>
        <w:r>
          <w:rPr>
            <w:noProof/>
            <w:webHidden/>
          </w:rPr>
          <w:fldChar w:fldCharType="begin"/>
        </w:r>
        <w:r>
          <w:rPr>
            <w:noProof/>
            <w:webHidden/>
          </w:rPr>
          <w:instrText xml:space="preserve"> PAGEREF _Toc231424364 \h </w:instrText>
        </w:r>
        <w:r>
          <w:rPr>
            <w:noProof/>
            <w:webHidden/>
          </w:rPr>
        </w:r>
        <w:r>
          <w:rPr>
            <w:noProof/>
            <w:webHidden/>
          </w:rPr>
          <w:fldChar w:fldCharType="separate"/>
        </w:r>
        <w:r>
          <w:rPr>
            <w:noProof/>
            <w:webHidden/>
          </w:rPr>
          <w:t>40</w:t>
        </w:r>
        <w:r>
          <w:rPr>
            <w:noProof/>
            <w:webHidden/>
          </w:rPr>
          <w:fldChar w:fldCharType="end"/>
        </w:r>
      </w:hyperlink>
    </w:p>
    <w:p w14:paraId="453FFC97" w14:textId="2634FCAF"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65" w:history="1">
        <w:r w:rsidRPr="0067254A">
          <w:rPr>
            <w:rStyle w:val="Hyperlink"/>
            <w:noProof/>
          </w:rPr>
          <w:t>Figure 5</w:t>
        </w:r>
        <w:r w:rsidRPr="0067254A">
          <w:rPr>
            <w:rStyle w:val="Hyperlink"/>
            <w:noProof/>
            <w:lang w:val="en-US"/>
          </w:rPr>
          <w:t>: Age of respondents</w:t>
        </w:r>
        <w:r>
          <w:rPr>
            <w:noProof/>
            <w:webHidden/>
          </w:rPr>
          <w:tab/>
        </w:r>
        <w:r>
          <w:rPr>
            <w:noProof/>
            <w:webHidden/>
          </w:rPr>
          <w:fldChar w:fldCharType="begin"/>
        </w:r>
        <w:r>
          <w:rPr>
            <w:noProof/>
            <w:webHidden/>
          </w:rPr>
          <w:instrText xml:space="preserve"> PAGEREF _Toc231424365 \h </w:instrText>
        </w:r>
        <w:r>
          <w:rPr>
            <w:noProof/>
            <w:webHidden/>
          </w:rPr>
        </w:r>
        <w:r>
          <w:rPr>
            <w:noProof/>
            <w:webHidden/>
          </w:rPr>
          <w:fldChar w:fldCharType="separate"/>
        </w:r>
        <w:r>
          <w:rPr>
            <w:noProof/>
            <w:webHidden/>
          </w:rPr>
          <w:t>41</w:t>
        </w:r>
        <w:r>
          <w:rPr>
            <w:noProof/>
            <w:webHidden/>
          </w:rPr>
          <w:fldChar w:fldCharType="end"/>
        </w:r>
      </w:hyperlink>
    </w:p>
    <w:p w14:paraId="42CA0C64" w14:textId="614036CE"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66" w:history="1">
        <w:r w:rsidRPr="0067254A">
          <w:rPr>
            <w:rStyle w:val="Hyperlink"/>
            <w:noProof/>
          </w:rPr>
          <w:t>Figure 6</w:t>
        </w:r>
        <w:r w:rsidRPr="0067254A">
          <w:rPr>
            <w:rStyle w:val="Hyperlink"/>
            <w:noProof/>
            <w:lang w:val="en-US"/>
          </w:rPr>
          <w:t>: Frequency of Using food delivery apps by respondents</w:t>
        </w:r>
        <w:r>
          <w:rPr>
            <w:noProof/>
            <w:webHidden/>
          </w:rPr>
          <w:tab/>
        </w:r>
        <w:r>
          <w:rPr>
            <w:noProof/>
            <w:webHidden/>
          </w:rPr>
          <w:fldChar w:fldCharType="begin"/>
        </w:r>
        <w:r>
          <w:rPr>
            <w:noProof/>
            <w:webHidden/>
          </w:rPr>
          <w:instrText xml:space="preserve"> PAGEREF _Toc231424366 \h </w:instrText>
        </w:r>
        <w:r>
          <w:rPr>
            <w:noProof/>
            <w:webHidden/>
          </w:rPr>
        </w:r>
        <w:r>
          <w:rPr>
            <w:noProof/>
            <w:webHidden/>
          </w:rPr>
          <w:fldChar w:fldCharType="separate"/>
        </w:r>
        <w:r>
          <w:rPr>
            <w:noProof/>
            <w:webHidden/>
          </w:rPr>
          <w:t>41</w:t>
        </w:r>
        <w:r>
          <w:rPr>
            <w:noProof/>
            <w:webHidden/>
          </w:rPr>
          <w:fldChar w:fldCharType="end"/>
        </w:r>
      </w:hyperlink>
    </w:p>
    <w:p w14:paraId="41154D63" w14:textId="236C8419" w:rsidR="009F7C4B" w:rsidRDefault="009F7C4B" w:rsidP="009F7C4B">
      <w:r>
        <w:fldChar w:fldCharType="end"/>
      </w:r>
    </w:p>
    <w:p w14:paraId="4BD1A08F" w14:textId="78D897CA" w:rsidR="009F7C4B" w:rsidRPr="009F7C4B" w:rsidRDefault="009F7C4B" w:rsidP="009F7C4B">
      <w:pPr>
        <w:rPr>
          <w:b/>
          <w:bCs/>
          <w:sz w:val="28"/>
          <w:szCs w:val="24"/>
        </w:rPr>
      </w:pPr>
      <w:r w:rsidRPr="009F7C4B">
        <w:rPr>
          <w:b/>
          <w:bCs/>
          <w:sz w:val="28"/>
          <w:szCs w:val="24"/>
        </w:rPr>
        <w:t>List of Tables</w:t>
      </w:r>
    </w:p>
    <w:p w14:paraId="428658CC" w14:textId="1293A058"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\h \z \c "Table" </w:instrText>
      </w:r>
      <w:r>
        <w:fldChar w:fldCharType="separate"/>
      </w:r>
      <w:hyperlink w:anchor="_Toc231424327" w:history="1">
        <w:r w:rsidRPr="008B4550">
          <w:rPr>
            <w:rStyle w:val="Hyperlink"/>
            <w:noProof/>
          </w:rPr>
          <w:t>Table 1: Summary of survey items</w:t>
        </w:r>
        <w:r>
          <w:rPr>
            <w:noProof/>
            <w:webHidden/>
          </w:rPr>
          <w:tab/>
        </w:r>
        <w:r>
          <w:rPr>
            <w:noProof/>
            <w:webHidden/>
          </w:rPr>
          <w:fldChar w:fldCharType="begin"/>
        </w:r>
        <w:r>
          <w:rPr>
            <w:noProof/>
            <w:webHidden/>
          </w:rPr>
          <w:instrText xml:space="preserve"> PAGEREF _Toc231424327 \h </w:instrText>
        </w:r>
        <w:r>
          <w:rPr>
            <w:noProof/>
            <w:webHidden/>
          </w:rPr>
        </w:r>
        <w:r>
          <w:rPr>
            <w:noProof/>
            <w:webHidden/>
          </w:rPr>
          <w:fldChar w:fldCharType="separate"/>
        </w:r>
        <w:r>
          <w:rPr>
            <w:noProof/>
            <w:webHidden/>
          </w:rPr>
          <w:t>41</w:t>
        </w:r>
        <w:r>
          <w:rPr>
            <w:noProof/>
            <w:webHidden/>
          </w:rPr>
          <w:fldChar w:fldCharType="end"/>
        </w:r>
      </w:hyperlink>
    </w:p>
    <w:p w14:paraId="37096F7D" w14:textId="3FE3AB34"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28" w:history="1">
        <w:r w:rsidRPr="008B4550">
          <w:rPr>
            <w:rStyle w:val="Hyperlink"/>
            <w:noProof/>
          </w:rPr>
          <w:t>Table 2</w:t>
        </w:r>
        <w:r w:rsidRPr="008B4550">
          <w:rPr>
            <w:rStyle w:val="Hyperlink"/>
            <w:noProof/>
            <w:lang w:val="en-US"/>
          </w:rPr>
          <w:t>: Descriptive statistics</w:t>
        </w:r>
        <w:r>
          <w:rPr>
            <w:noProof/>
            <w:webHidden/>
          </w:rPr>
          <w:tab/>
        </w:r>
        <w:r>
          <w:rPr>
            <w:noProof/>
            <w:webHidden/>
          </w:rPr>
          <w:fldChar w:fldCharType="begin"/>
        </w:r>
        <w:r>
          <w:rPr>
            <w:noProof/>
            <w:webHidden/>
          </w:rPr>
          <w:instrText xml:space="preserve"> PAGEREF _Toc231424328 \h </w:instrText>
        </w:r>
        <w:r>
          <w:rPr>
            <w:noProof/>
            <w:webHidden/>
          </w:rPr>
        </w:r>
        <w:r>
          <w:rPr>
            <w:noProof/>
            <w:webHidden/>
          </w:rPr>
          <w:fldChar w:fldCharType="separate"/>
        </w:r>
        <w:r>
          <w:rPr>
            <w:noProof/>
            <w:webHidden/>
          </w:rPr>
          <w:t>43</w:t>
        </w:r>
        <w:r>
          <w:rPr>
            <w:noProof/>
            <w:webHidden/>
          </w:rPr>
          <w:fldChar w:fldCharType="end"/>
        </w:r>
      </w:hyperlink>
    </w:p>
    <w:p w14:paraId="0006DF0A" w14:textId="57C11A6E"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29" w:history="1">
        <w:r w:rsidRPr="008B4550">
          <w:rPr>
            <w:rStyle w:val="Hyperlink"/>
            <w:noProof/>
          </w:rPr>
          <w:t>Table 3</w:t>
        </w:r>
        <w:r w:rsidRPr="008B4550">
          <w:rPr>
            <w:rStyle w:val="Hyperlink"/>
            <w:noProof/>
            <w:lang w:val="en-US"/>
          </w:rPr>
          <w:t>: Cronbach Alpha test results</w:t>
        </w:r>
        <w:r>
          <w:rPr>
            <w:noProof/>
            <w:webHidden/>
          </w:rPr>
          <w:tab/>
        </w:r>
        <w:r>
          <w:rPr>
            <w:noProof/>
            <w:webHidden/>
          </w:rPr>
          <w:fldChar w:fldCharType="begin"/>
        </w:r>
        <w:r>
          <w:rPr>
            <w:noProof/>
            <w:webHidden/>
          </w:rPr>
          <w:instrText xml:space="preserve"> PAGEREF _Toc231424329 \h </w:instrText>
        </w:r>
        <w:r>
          <w:rPr>
            <w:noProof/>
            <w:webHidden/>
          </w:rPr>
        </w:r>
        <w:r>
          <w:rPr>
            <w:noProof/>
            <w:webHidden/>
          </w:rPr>
          <w:fldChar w:fldCharType="separate"/>
        </w:r>
        <w:r>
          <w:rPr>
            <w:noProof/>
            <w:webHidden/>
          </w:rPr>
          <w:t>44</w:t>
        </w:r>
        <w:r>
          <w:rPr>
            <w:noProof/>
            <w:webHidden/>
          </w:rPr>
          <w:fldChar w:fldCharType="end"/>
        </w:r>
      </w:hyperlink>
    </w:p>
    <w:p w14:paraId="22A720D5" w14:textId="2D9405E3"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30" w:history="1">
        <w:r w:rsidRPr="008B4550">
          <w:rPr>
            <w:rStyle w:val="Hyperlink"/>
            <w:noProof/>
          </w:rPr>
          <w:t>Table 4</w:t>
        </w:r>
        <w:r w:rsidRPr="008B4550">
          <w:rPr>
            <w:rStyle w:val="Hyperlink"/>
            <w:noProof/>
            <w:lang w:val="en-US"/>
          </w:rPr>
          <w:t>: Correlation Matrix</w:t>
        </w:r>
        <w:r>
          <w:rPr>
            <w:noProof/>
            <w:webHidden/>
          </w:rPr>
          <w:tab/>
        </w:r>
        <w:r>
          <w:rPr>
            <w:noProof/>
            <w:webHidden/>
          </w:rPr>
          <w:fldChar w:fldCharType="begin"/>
        </w:r>
        <w:r>
          <w:rPr>
            <w:noProof/>
            <w:webHidden/>
          </w:rPr>
          <w:instrText xml:space="preserve"> PAGEREF _Toc231424330 \h </w:instrText>
        </w:r>
        <w:r>
          <w:rPr>
            <w:noProof/>
            <w:webHidden/>
          </w:rPr>
        </w:r>
        <w:r>
          <w:rPr>
            <w:noProof/>
            <w:webHidden/>
          </w:rPr>
          <w:fldChar w:fldCharType="separate"/>
        </w:r>
        <w:r>
          <w:rPr>
            <w:noProof/>
            <w:webHidden/>
          </w:rPr>
          <w:t>44</w:t>
        </w:r>
        <w:r>
          <w:rPr>
            <w:noProof/>
            <w:webHidden/>
          </w:rPr>
          <w:fldChar w:fldCharType="end"/>
        </w:r>
      </w:hyperlink>
    </w:p>
    <w:p w14:paraId="00A34694" w14:textId="38084288"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31" w:history="1">
        <w:r w:rsidRPr="008B4550">
          <w:rPr>
            <w:rStyle w:val="Hyperlink"/>
            <w:noProof/>
          </w:rPr>
          <w:t>Table 5</w:t>
        </w:r>
        <w:r w:rsidRPr="008B4550">
          <w:rPr>
            <w:rStyle w:val="Hyperlink"/>
            <w:noProof/>
            <w:lang w:val="en-US"/>
          </w:rPr>
          <w:t>: Correlation with customer satisfaction</w:t>
        </w:r>
        <w:r>
          <w:rPr>
            <w:noProof/>
            <w:webHidden/>
          </w:rPr>
          <w:tab/>
        </w:r>
        <w:r>
          <w:rPr>
            <w:noProof/>
            <w:webHidden/>
          </w:rPr>
          <w:fldChar w:fldCharType="begin"/>
        </w:r>
        <w:r>
          <w:rPr>
            <w:noProof/>
            <w:webHidden/>
          </w:rPr>
          <w:instrText xml:space="preserve"> PAGEREF _Toc231424331 \h </w:instrText>
        </w:r>
        <w:r>
          <w:rPr>
            <w:noProof/>
            <w:webHidden/>
          </w:rPr>
        </w:r>
        <w:r>
          <w:rPr>
            <w:noProof/>
            <w:webHidden/>
          </w:rPr>
          <w:fldChar w:fldCharType="separate"/>
        </w:r>
        <w:r>
          <w:rPr>
            <w:noProof/>
            <w:webHidden/>
          </w:rPr>
          <w:t>45</w:t>
        </w:r>
        <w:r>
          <w:rPr>
            <w:noProof/>
            <w:webHidden/>
          </w:rPr>
          <w:fldChar w:fldCharType="end"/>
        </w:r>
      </w:hyperlink>
    </w:p>
    <w:p w14:paraId="12D7498D" w14:textId="38FB50C0"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32" w:history="1">
        <w:r w:rsidRPr="008B4550">
          <w:rPr>
            <w:rStyle w:val="Hyperlink"/>
            <w:noProof/>
          </w:rPr>
          <w:t>Table 6</w:t>
        </w:r>
        <w:r w:rsidRPr="008B4550">
          <w:rPr>
            <w:rStyle w:val="Hyperlink"/>
            <w:noProof/>
            <w:lang w:val="en-US"/>
          </w:rPr>
          <w:t>: Model Fit analysis</w:t>
        </w:r>
        <w:r>
          <w:rPr>
            <w:noProof/>
            <w:webHidden/>
          </w:rPr>
          <w:tab/>
        </w:r>
        <w:r>
          <w:rPr>
            <w:noProof/>
            <w:webHidden/>
          </w:rPr>
          <w:fldChar w:fldCharType="begin"/>
        </w:r>
        <w:r>
          <w:rPr>
            <w:noProof/>
            <w:webHidden/>
          </w:rPr>
          <w:instrText xml:space="preserve"> PAGEREF _Toc231424332 \h </w:instrText>
        </w:r>
        <w:r>
          <w:rPr>
            <w:noProof/>
            <w:webHidden/>
          </w:rPr>
        </w:r>
        <w:r>
          <w:rPr>
            <w:noProof/>
            <w:webHidden/>
          </w:rPr>
          <w:fldChar w:fldCharType="separate"/>
        </w:r>
        <w:r>
          <w:rPr>
            <w:noProof/>
            <w:webHidden/>
          </w:rPr>
          <w:t>46</w:t>
        </w:r>
        <w:r>
          <w:rPr>
            <w:noProof/>
            <w:webHidden/>
          </w:rPr>
          <w:fldChar w:fldCharType="end"/>
        </w:r>
      </w:hyperlink>
    </w:p>
    <w:p w14:paraId="682D5906" w14:textId="1DED8927"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33" w:history="1">
        <w:r w:rsidRPr="008B4550">
          <w:rPr>
            <w:rStyle w:val="Hyperlink"/>
            <w:noProof/>
          </w:rPr>
          <w:t>Table 7</w:t>
        </w:r>
        <w:r w:rsidRPr="008B4550">
          <w:rPr>
            <w:rStyle w:val="Hyperlink"/>
            <w:noProof/>
            <w:lang w:val="en-US"/>
          </w:rPr>
          <w:t>: Regression analysis</w:t>
        </w:r>
        <w:r>
          <w:rPr>
            <w:noProof/>
            <w:webHidden/>
          </w:rPr>
          <w:tab/>
        </w:r>
        <w:r>
          <w:rPr>
            <w:noProof/>
            <w:webHidden/>
          </w:rPr>
          <w:fldChar w:fldCharType="begin"/>
        </w:r>
        <w:r>
          <w:rPr>
            <w:noProof/>
            <w:webHidden/>
          </w:rPr>
          <w:instrText xml:space="preserve"> PAGEREF _Toc231424333 \h </w:instrText>
        </w:r>
        <w:r>
          <w:rPr>
            <w:noProof/>
            <w:webHidden/>
          </w:rPr>
        </w:r>
        <w:r>
          <w:rPr>
            <w:noProof/>
            <w:webHidden/>
          </w:rPr>
          <w:fldChar w:fldCharType="separate"/>
        </w:r>
        <w:r>
          <w:rPr>
            <w:noProof/>
            <w:webHidden/>
          </w:rPr>
          <w:t>47</w:t>
        </w:r>
        <w:r>
          <w:rPr>
            <w:noProof/>
            <w:webHidden/>
          </w:rPr>
          <w:fldChar w:fldCharType="end"/>
        </w:r>
      </w:hyperlink>
    </w:p>
    <w:p w14:paraId="2EBD265E" w14:textId="4623DBDF"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34" w:history="1">
        <w:r w:rsidRPr="008B4550">
          <w:rPr>
            <w:rStyle w:val="Hyperlink"/>
            <w:noProof/>
          </w:rPr>
          <w:t>Table 8</w:t>
        </w:r>
        <w:r w:rsidRPr="008B4550">
          <w:rPr>
            <w:rStyle w:val="Hyperlink"/>
            <w:noProof/>
            <w:lang w:val="en-US"/>
          </w:rPr>
          <w:t>: Variance Inflation Factor test</w:t>
        </w:r>
        <w:r>
          <w:rPr>
            <w:noProof/>
            <w:webHidden/>
          </w:rPr>
          <w:tab/>
        </w:r>
        <w:r>
          <w:rPr>
            <w:noProof/>
            <w:webHidden/>
          </w:rPr>
          <w:fldChar w:fldCharType="begin"/>
        </w:r>
        <w:r>
          <w:rPr>
            <w:noProof/>
            <w:webHidden/>
          </w:rPr>
          <w:instrText xml:space="preserve"> PAGEREF _Toc231424334 \h </w:instrText>
        </w:r>
        <w:r>
          <w:rPr>
            <w:noProof/>
            <w:webHidden/>
          </w:rPr>
        </w:r>
        <w:r>
          <w:rPr>
            <w:noProof/>
            <w:webHidden/>
          </w:rPr>
          <w:fldChar w:fldCharType="separate"/>
        </w:r>
        <w:r>
          <w:rPr>
            <w:noProof/>
            <w:webHidden/>
          </w:rPr>
          <w:t>49</w:t>
        </w:r>
        <w:r>
          <w:rPr>
            <w:noProof/>
            <w:webHidden/>
          </w:rPr>
          <w:fldChar w:fldCharType="end"/>
        </w:r>
      </w:hyperlink>
    </w:p>
    <w:p w14:paraId="2975A497" w14:textId="4A15166B" w:rsidR="009F7C4B" w:rsidRDefault="009F7C4B">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31424335" w:history="1">
        <w:r w:rsidRPr="008B4550">
          <w:rPr>
            <w:rStyle w:val="Hyperlink"/>
            <w:noProof/>
          </w:rPr>
          <w:t>Table 9</w:t>
        </w:r>
        <w:r w:rsidRPr="008B4550">
          <w:rPr>
            <w:rStyle w:val="Hyperlink"/>
            <w:noProof/>
            <w:lang w:val="en-US"/>
          </w:rPr>
          <w:t>: Breusch-Pagan/Cook-Weisberg test summary</w:t>
        </w:r>
        <w:r>
          <w:rPr>
            <w:noProof/>
            <w:webHidden/>
          </w:rPr>
          <w:tab/>
        </w:r>
        <w:r>
          <w:rPr>
            <w:noProof/>
            <w:webHidden/>
          </w:rPr>
          <w:fldChar w:fldCharType="begin"/>
        </w:r>
        <w:r>
          <w:rPr>
            <w:noProof/>
            <w:webHidden/>
          </w:rPr>
          <w:instrText xml:space="preserve"> PAGEREF _Toc231424335 \h </w:instrText>
        </w:r>
        <w:r>
          <w:rPr>
            <w:noProof/>
            <w:webHidden/>
          </w:rPr>
        </w:r>
        <w:r>
          <w:rPr>
            <w:noProof/>
            <w:webHidden/>
          </w:rPr>
          <w:fldChar w:fldCharType="separate"/>
        </w:r>
        <w:r>
          <w:rPr>
            <w:noProof/>
            <w:webHidden/>
          </w:rPr>
          <w:t>50</w:t>
        </w:r>
        <w:r>
          <w:rPr>
            <w:noProof/>
            <w:webHidden/>
          </w:rPr>
          <w:fldChar w:fldCharType="end"/>
        </w:r>
      </w:hyperlink>
    </w:p>
    <w:p w14:paraId="5E6DC4A6" w14:textId="2137F06D" w:rsidR="004C221E" w:rsidRDefault="009F7C4B">
      <w:pPr>
        <w:spacing w:line="259" w:lineRule="auto"/>
        <w:jc w:val="left"/>
        <w:rPr>
          <w:rFonts w:eastAsiaTheme="majorEastAsia" w:cstheme="majorBidi"/>
          <w:b/>
          <w:color w:val="4472C4" w:themeColor="accent1"/>
          <w:sz w:val="32"/>
          <w:szCs w:val="32"/>
        </w:rPr>
      </w:pPr>
      <w:r>
        <w:fldChar w:fldCharType="end"/>
      </w:r>
      <w:r w:rsidR="004C221E">
        <w:br w:type="page"/>
      </w:r>
    </w:p>
    <w:p w14:paraId="30F4E639" w14:textId="4C11B586" w:rsidR="00612C2F" w:rsidRDefault="00B77BE3" w:rsidP="00B77BE3">
      <w:pPr>
        <w:pStyle w:val="Heading1"/>
      </w:pPr>
      <w:bookmarkStart w:id="1" w:name="_Toc231564984"/>
      <w:r>
        <w:lastRenderedPageBreak/>
        <w:t>Chapter 1: Introduction</w:t>
      </w:r>
      <w:bookmarkEnd w:id="1"/>
      <w:r>
        <w:t xml:space="preserve"> </w:t>
      </w:r>
    </w:p>
    <w:p w14:paraId="1BA1B62D" w14:textId="3C537A8C" w:rsidR="00B77BE3" w:rsidRDefault="003951A2" w:rsidP="003951A2">
      <w:pPr>
        <w:pStyle w:val="Heading2"/>
      </w:pPr>
      <w:bookmarkStart w:id="2" w:name="_Toc231564985"/>
      <w:r>
        <w:t xml:space="preserve">1.1 </w:t>
      </w:r>
      <w:r w:rsidR="00B77BE3">
        <w:t>Research background</w:t>
      </w:r>
      <w:bookmarkEnd w:id="2"/>
    </w:p>
    <w:p w14:paraId="4CF70B7A" w14:textId="6F6E9C2C" w:rsidR="00C85A89" w:rsidRDefault="00D25FF9" w:rsidP="00B77BE3">
      <w:r>
        <w:t>According to Statista (2026), t</w:t>
      </w:r>
      <w:r w:rsidR="00B77BE3">
        <w:t>he global food service industry has experienced a massive evolution with the outcome of rapid digitalisation and adoption of mobile technologies</w:t>
      </w:r>
      <w:r w:rsidR="00C85A89">
        <w:t xml:space="preserve">. </w:t>
      </w:r>
      <w:r w:rsidR="00B77BE3">
        <w:t xml:space="preserve">According to </w:t>
      </w:r>
      <w:r w:rsidR="0058042D">
        <w:t xml:space="preserve">Statista (2026), </w:t>
      </w:r>
      <w:r w:rsidR="00B77BE3">
        <w:t>there has been significant growth in the online food delivery market over the last decade</w:t>
      </w:r>
      <w:r w:rsidR="00936BB7">
        <w:t>,</w:t>
      </w:r>
      <w:r w:rsidR="00B77BE3">
        <w:t xml:space="preserve"> with </w:t>
      </w:r>
      <w:r w:rsidR="00700D56">
        <w:t>millions</w:t>
      </w:r>
      <w:r w:rsidR="00B77BE3">
        <w:t xml:space="preserve"> of users </w:t>
      </w:r>
      <w:r w:rsidR="00700D56">
        <w:t>worldwide</w:t>
      </w:r>
      <w:r w:rsidR="00B77BE3">
        <w:t xml:space="preserve"> relying on digital platforms to </w:t>
      </w:r>
      <w:r w:rsidR="00B77BE3" w:rsidRPr="00DF1E97">
        <w:t>buy meals</w:t>
      </w:r>
      <w:r w:rsidR="00FA5C1A" w:rsidRPr="00DF1E97">
        <w:t xml:space="preserve"> (Statista, 2026)</w:t>
      </w:r>
      <w:r w:rsidR="00B77BE3" w:rsidRPr="00DF1E97">
        <w:t>. The pandemic of Covid 19 further accelerated this shift</w:t>
      </w:r>
      <w:r w:rsidR="00936BB7" w:rsidRPr="00DF1E97">
        <w:t>,</w:t>
      </w:r>
      <w:r w:rsidR="00B77BE3" w:rsidRPr="00DF1E97">
        <w:t xml:space="preserve"> and there has been an increased dependence on delivery services</w:t>
      </w:r>
      <w:r w:rsidR="00FA5C1A" w:rsidRPr="00DF1E97">
        <w:t xml:space="preserve"> (Kalbus et al., 2023)</w:t>
      </w:r>
      <w:r w:rsidR="00B77BE3" w:rsidRPr="00DF1E97">
        <w:t>.</w:t>
      </w:r>
      <w:r w:rsidR="00D86A07" w:rsidRPr="00DF1E97">
        <w:t xml:space="preserve"> </w:t>
      </w:r>
      <w:r w:rsidR="002837B1" w:rsidRPr="00DF1E97">
        <w:t>Similarly, the UK has witnessed a rapid growth in the food delivery sector, including major players like Uber Eats and Deliveroo (Parmar, 2025).</w:t>
      </w:r>
      <w:r w:rsidR="002413D2" w:rsidRPr="00DF1E97">
        <w:t xml:space="preserve"> Online food delivery </w:t>
      </w:r>
      <w:r w:rsidR="002837B1" w:rsidRPr="00DF1E97">
        <w:t>service</w:t>
      </w:r>
      <w:r w:rsidR="009654B1">
        <w:t>s have</w:t>
      </w:r>
      <w:r w:rsidR="002413D2" w:rsidRPr="00DF1E97">
        <w:t xml:space="preserve"> become a dominant segment of the digital economy</w:t>
      </w:r>
      <w:r w:rsidR="002837B1" w:rsidRPr="00DF1E97">
        <w:t xml:space="preserve"> in the UK</w:t>
      </w:r>
      <w:r w:rsidR="002413D2" w:rsidRPr="00DF1E97">
        <w:t>, fuelled by the changing consumer lifestyle and the growing trend of urbanisation (Keeble et al., 2022).</w:t>
      </w:r>
      <w:r w:rsidR="002837B1" w:rsidRPr="00DF1E97">
        <w:t xml:space="preserve"> </w:t>
      </w:r>
      <w:r w:rsidR="00D86A07" w:rsidRPr="00DF1E97">
        <w:t>However, t</w:t>
      </w:r>
      <w:r w:rsidR="00B77BE3" w:rsidRPr="00DF1E97">
        <w:t xml:space="preserve">he industry </w:t>
      </w:r>
      <w:r w:rsidR="002413D2" w:rsidRPr="00DF1E97">
        <w:t xml:space="preserve">in the UK </w:t>
      </w:r>
      <w:r w:rsidR="00B77BE3" w:rsidRPr="00DF1E97">
        <w:t>is characterised by high competition, low switching costs and high customer expectation</w:t>
      </w:r>
      <w:r w:rsidR="00936BB7" w:rsidRPr="00DF1E97">
        <w:t>s</w:t>
      </w:r>
      <w:r w:rsidR="002413D2" w:rsidRPr="00DF1E97">
        <w:t xml:space="preserve"> (Parmar, 2025</w:t>
      </w:r>
      <w:r w:rsidR="002837B1" w:rsidRPr="00DF1E97">
        <w:t>; Statista, 2026</w:t>
      </w:r>
      <w:r w:rsidR="002413D2" w:rsidRPr="00DF1E97">
        <w:t>)</w:t>
      </w:r>
      <w:r w:rsidR="00B77BE3" w:rsidRPr="00DF1E97">
        <w:t xml:space="preserve">. </w:t>
      </w:r>
      <w:r w:rsidR="00A83A80" w:rsidRPr="00DF1E97">
        <w:t xml:space="preserve">In such </w:t>
      </w:r>
      <w:r w:rsidR="009654B1">
        <w:t xml:space="preserve">a </w:t>
      </w:r>
      <w:r w:rsidR="00A83A80" w:rsidRPr="00DF1E97">
        <w:t>market, customer satisfaction (CSAT) is key to customer retention and growth in the dynamic and competitive market</w:t>
      </w:r>
      <w:r w:rsidR="009F2FBB" w:rsidRPr="00DF1E97">
        <w:t xml:space="preserve"> </w:t>
      </w:r>
      <w:r w:rsidR="00320039" w:rsidRPr="00DF1E97">
        <w:t>(Coppola, 2026)</w:t>
      </w:r>
      <w:r w:rsidR="00B77BE3" w:rsidRPr="00DF1E97">
        <w:t>.</w:t>
      </w:r>
      <w:r w:rsidR="002837B1" w:rsidRPr="00DF1E97">
        <w:t xml:space="preserve"> </w:t>
      </w:r>
    </w:p>
    <w:p w14:paraId="5EA9B299" w14:textId="0F947271" w:rsidR="00B77BE3" w:rsidRDefault="00B77BE3" w:rsidP="00B77BE3">
      <w:r>
        <w:t xml:space="preserve">From a theoretical point of view, </w:t>
      </w:r>
      <w:r w:rsidR="00700D56">
        <w:t>CSAT</w:t>
      </w:r>
      <w:r>
        <w:t xml:space="preserve"> has a strong relationship with service quality models and theories of consumer behaviour, which indicate that satisfaction would affect customer loyalty and the retention rate as well as long-term profitability</w:t>
      </w:r>
      <w:r w:rsidR="00D25FF9">
        <w:t xml:space="preserve"> (</w:t>
      </w:r>
      <w:r w:rsidR="00D25FF9">
        <w:rPr>
          <w:shd w:val="clear" w:color="auto" w:fill="FFFFFF"/>
        </w:rPr>
        <w:t>Park and Bae, 2020</w:t>
      </w:r>
      <w:r w:rsidR="00D25FF9">
        <w:t>)</w:t>
      </w:r>
      <w:r>
        <w:t xml:space="preserve">. From a practical standpoint, discontented customers can easily switch to competing platforms, so it is critical that companies gain an understanding of and management control </w:t>
      </w:r>
      <w:r w:rsidR="00936BB7">
        <w:t xml:space="preserve">over </w:t>
      </w:r>
      <w:r>
        <w:t>average satisfaction factors</w:t>
      </w:r>
      <w:r w:rsidR="00D25FF9">
        <w:t xml:space="preserve"> (</w:t>
      </w:r>
      <w:r w:rsidR="00D25FF9">
        <w:rPr>
          <w:shd w:val="clear" w:color="auto" w:fill="FFFFFF"/>
        </w:rPr>
        <w:t>Wu et al., 2024</w:t>
      </w:r>
      <w:r w:rsidR="00D25FF9">
        <w:t>)</w:t>
      </w:r>
      <w:r>
        <w:t xml:space="preserve">. As highlighted </w:t>
      </w:r>
      <w:r w:rsidR="00D25FF9">
        <w:t xml:space="preserve">by </w:t>
      </w:r>
      <w:r w:rsidR="00D25FF9">
        <w:rPr>
          <w:shd w:val="clear" w:color="auto" w:fill="FFFFFF"/>
        </w:rPr>
        <w:t>Park and Bae (2020</w:t>
      </w:r>
      <w:r w:rsidR="00D25FF9">
        <w:t>)</w:t>
      </w:r>
      <w:r w:rsidR="00936BB7">
        <w:t>,</w:t>
      </w:r>
      <w:r>
        <w:t xml:space="preserve"> organisations that focus on customer experience are more likely to outperform their competitors in markets which are very digital and service-oriented.</w:t>
      </w:r>
    </w:p>
    <w:p w14:paraId="3135E36F" w14:textId="016A241F" w:rsidR="00B77BE3" w:rsidRDefault="00B77BE3" w:rsidP="00B77BE3">
      <w:r>
        <w:t>This research is concerned with the factors that determine customer satisfaction with online food delivery services</w:t>
      </w:r>
      <w:r w:rsidR="00936BB7">
        <w:t>,</w:t>
      </w:r>
      <w:r>
        <w:t xml:space="preserve"> and the Internet platform</w:t>
      </w:r>
      <w:r w:rsidR="009654B1">
        <w:t>s</w:t>
      </w:r>
      <w:r>
        <w:t xml:space="preserve"> of Uber Eats</w:t>
      </w:r>
      <w:r w:rsidR="007E1E24">
        <w:t xml:space="preserve"> and Deliveroo</w:t>
      </w:r>
      <w:r>
        <w:t xml:space="preserve"> will be considered as case stud</w:t>
      </w:r>
      <w:r w:rsidR="007E1E24">
        <w:t>ies</w:t>
      </w:r>
      <w:r>
        <w:t>. While existing research has explored the quality factors of service, there is still little knowledge about the interaction of multiple determinants</w:t>
      </w:r>
      <w:r w:rsidR="00936BB7">
        <w:t>,</w:t>
      </w:r>
      <w:r>
        <w:t xml:space="preserve"> such as delivery time, food quality, pricing, as well as usability of applications in the </w:t>
      </w:r>
      <w:r>
        <w:lastRenderedPageBreak/>
        <w:t>context of a real-world platform</w:t>
      </w:r>
      <w:r w:rsidR="00D3545F">
        <w:t xml:space="preserve"> (</w:t>
      </w:r>
      <w:r w:rsidR="00D3545F" w:rsidRPr="008B1E46">
        <w:t>Koay</w:t>
      </w:r>
      <w:r w:rsidR="00D3545F">
        <w:t xml:space="preserve"> et al., 2022)</w:t>
      </w:r>
      <w:r>
        <w:t>. This gap calls for a better, integrated, and context-specific analysis, which is the foundation for the current research.</w:t>
      </w:r>
    </w:p>
    <w:p w14:paraId="7B62D7D0" w14:textId="077E29D3" w:rsidR="00B77BE3" w:rsidRDefault="00B77BE3" w:rsidP="00B77BE3">
      <w:pPr>
        <w:pStyle w:val="Heading2"/>
      </w:pPr>
      <w:bookmarkStart w:id="3" w:name="_Toc231564986"/>
      <w:r>
        <w:t xml:space="preserve">1.2 Research </w:t>
      </w:r>
      <w:r w:rsidR="003951A2">
        <w:t>ra</w:t>
      </w:r>
      <w:r>
        <w:t>tionale</w:t>
      </w:r>
      <w:bookmarkEnd w:id="3"/>
    </w:p>
    <w:p w14:paraId="02175A23" w14:textId="1F26D453" w:rsidR="00B77BE3" w:rsidRDefault="00B77BE3" w:rsidP="00EF398D">
      <w:r w:rsidRPr="009D5976">
        <w:t>Despite the large domain of literature, there are several gaps and ambiguities in understanding customer satisfaction in online food delivery services. First, existing research tends to only investigate the individual determinants of satisfaction and not investigate their combined or interactive effect, limiting the time to comprehend the relative importance and interdependencies of the variables from each other (</w:t>
      </w:r>
      <w:proofErr w:type="spellStart"/>
      <w:r w:rsidRPr="009D5976">
        <w:t>Alalwan</w:t>
      </w:r>
      <w:proofErr w:type="spellEnd"/>
      <w:r w:rsidRPr="009D5976">
        <w:t xml:space="preserve">, 2020). Second, there is </w:t>
      </w:r>
      <w:r w:rsidR="00936BB7">
        <w:t xml:space="preserve">a </w:t>
      </w:r>
      <w:r w:rsidRPr="009D5976">
        <w:t>lack of consistency between empirical findings on the importance of some factors</w:t>
      </w:r>
      <w:r w:rsidR="00936BB7">
        <w:t>,</w:t>
      </w:r>
      <w:r w:rsidRPr="009D5976">
        <w:t xml:space="preserve"> such as pricing and delivery speed</w:t>
      </w:r>
      <w:r w:rsidR="00936BB7">
        <w:t>,</w:t>
      </w:r>
      <w:r w:rsidRPr="009D5976">
        <w:t xml:space="preserve"> with those of other factors</w:t>
      </w:r>
      <w:r w:rsidR="00936BB7">
        <w:t>,</w:t>
      </w:r>
      <w:r w:rsidRPr="009D5976">
        <w:t xml:space="preserve"> such as service quality, service customi</w:t>
      </w:r>
      <w:r w:rsidR="00936BB7">
        <w:t>s</w:t>
      </w:r>
      <w:r w:rsidRPr="009D5976">
        <w:t xml:space="preserve">ation, and consumer education (Ray et al., 2019; Kumar </w:t>
      </w:r>
      <w:r w:rsidR="006A7FB6" w:rsidRPr="009D5976">
        <w:t>and</w:t>
      </w:r>
      <w:r w:rsidRPr="009D5976">
        <w:t xml:space="preserve"> Shah, 2021), implying the existence of some moderating variables, not sufficiently theorised. </w:t>
      </w:r>
      <w:r>
        <w:t>These problems provide a venue stressing the importance of future</w:t>
      </w:r>
      <w:r w:rsidR="00936BB7">
        <w:t>,</w:t>
      </w:r>
      <w:r>
        <w:t xml:space="preserve"> more integrated studies that would be contextually grounded and empirically stronger to understand the determinants of customer satisfaction in this sector.</w:t>
      </w:r>
    </w:p>
    <w:p w14:paraId="6688ECF6" w14:textId="3BC96B24" w:rsidR="0012230C" w:rsidRDefault="001A41F2" w:rsidP="0012230C">
      <w:r w:rsidRPr="001A41F2">
        <w:t xml:space="preserve">Practically, the knowledge of customer satisfaction determinants in online food delivery services is crucial for managers and organisations in </w:t>
      </w:r>
      <w:proofErr w:type="gramStart"/>
      <w:r w:rsidRPr="001A41F2">
        <w:t>high</w:t>
      </w:r>
      <w:proofErr w:type="gramEnd"/>
      <w:r w:rsidRPr="001A41F2">
        <w:t xml:space="preserve"> competitive online environment in the UK. </w:t>
      </w:r>
      <w:r w:rsidR="00733EF2" w:rsidRPr="001A41F2">
        <w:t>C</w:t>
      </w:r>
      <w:r w:rsidR="006A7FB6" w:rsidRPr="001A41F2">
        <w:t>ustomer retention</w:t>
      </w:r>
      <w:r w:rsidR="006A7FB6">
        <w:t xml:space="preserve"> can be increased by improving customer experience (</w:t>
      </w:r>
      <w:proofErr w:type="spellStart"/>
      <w:r w:rsidR="006A7FB6">
        <w:t>Alalwan</w:t>
      </w:r>
      <w:proofErr w:type="spellEnd"/>
      <w:r w:rsidR="006A7FB6">
        <w:t xml:space="preserve"> 2020). </w:t>
      </w:r>
      <w:r w:rsidR="0012230C">
        <w:t xml:space="preserve">According to </w:t>
      </w:r>
      <w:r w:rsidR="00320039">
        <w:t>Statista (2026)</w:t>
      </w:r>
      <w:r w:rsidR="0012230C">
        <w:t xml:space="preserve">, the global online food delivery market is expected to rise at a steady pace, which increases competition in the market among the service providers. At the same time, reports from </w:t>
      </w:r>
      <w:r w:rsidR="00320039">
        <w:t>IBISWorld</w:t>
      </w:r>
      <w:r w:rsidR="0012230C">
        <w:t xml:space="preserve"> tell us that customer experience has moved to become a prime differentiator in digital platforms, exceeding price and product as the differentiator</w:t>
      </w:r>
      <w:r w:rsidR="00320039">
        <w:t xml:space="preserve"> </w:t>
      </w:r>
      <w:r w:rsidR="00320039" w:rsidRPr="00320039">
        <w:t>(Parmar, 2025)</w:t>
      </w:r>
      <w:r w:rsidR="0012230C">
        <w:t>. Despite this, managers are sometimes challenged when it comes to the specifics of what aspects of service delivery should be invested in or prioriti</w:t>
      </w:r>
      <w:r w:rsidR="00320039">
        <w:t>s</w:t>
      </w:r>
      <w:r w:rsidR="0012230C">
        <w:t>ed, especially in times when resources will be limited</w:t>
      </w:r>
      <w:r w:rsidR="0076663D">
        <w:t xml:space="preserve"> </w:t>
      </w:r>
      <w:r w:rsidR="0076663D" w:rsidRPr="0076663D">
        <w:t>(</w:t>
      </w:r>
      <w:proofErr w:type="spellStart"/>
      <w:r w:rsidR="0076663D" w:rsidRPr="0076663D">
        <w:t>Seghezzi</w:t>
      </w:r>
      <w:proofErr w:type="spellEnd"/>
      <w:r w:rsidR="000F3DEB">
        <w:t xml:space="preserve"> et al.</w:t>
      </w:r>
      <w:r w:rsidR="0076663D" w:rsidRPr="0076663D">
        <w:t>, 2021)</w:t>
      </w:r>
      <w:r w:rsidR="0012230C">
        <w:t>.</w:t>
      </w:r>
    </w:p>
    <w:p w14:paraId="2DF77EE5" w14:textId="451E37C5" w:rsidR="0012230C" w:rsidRDefault="0012230C" w:rsidP="0012230C">
      <w:r>
        <w:t>One of the major managerial pain points is the focus on efficiency vs. customer expectations. For example, the attempt to shorten delivery time might raise operational costs, while too generous price discounting might destroy profit margins</w:t>
      </w:r>
      <w:r w:rsidR="00C4498D">
        <w:t xml:space="preserve"> </w:t>
      </w:r>
      <w:r w:rsidR="00C4498D" w:rsidRPr="00C4498D">
        <w:t>(</w:t>
      </w:r>
      <w:proofErr w:type="spellStart"/>
      <w:r w:rsidR="00C4498D" w:rsidRPr="00C4498D">
        <w:t>Sharffudin</w:t>
      </w:r>
      <w:proofErr w:type="spellEnd"/>
      <w:r w:rsidR="00C4498D" w:rsidRPr="00C4498D">
        <w:t xml:space="preserve"> and Yadav, 2025)</w:t>
      </w:r>
      <w:r>
        <w:t xml:space="preserve">. Without clear empirical evidence as to the relative importance of different </w:t>
      </w:r>
      <w:r>
        <w:lastRenderedPageBreak/>
        <w:t>determinants of satisfaction, managers may find it difficult to allocate resources effectively</w:t>
      </w:r>
      <w:r w:rsidR="00C4498D">
        <w:t xml:space="preserve"> </w:t>
      </w:r>
      <w:r w:rsidR="000F3DEB" w:rsidRPr="0076663D">
        <w:t>(</w:t>
      </w:r>
      <w:proofErr w:type="spellStart"/>
      <w:r w:rsidR="000F3DEB" w:rsidRPr="0076663D">
        <w:t>Seghezzi</w:t>
      </w:r>
      <w:proofErr w:type="spellEnd"/>
      <w:r w:rsidR="000F3DEB">
        <w:t xml:space="preserve"> et al.</w:t>
      </w:r>
      <w:r w:rsidR="000F3DEB" w:rsidRPr="0076663D">
        <w:t>, 2021)</w:t>
      </w:r>
      <w:r>
        <w:t>. Furthermore, uneven levels of service and technological problems can contribute to poor customer experiences, which could seriously damage brand reputation, as well as customer loyalty</w:t>
      </w:r>
      <w:r w:rsidR="00C4498D">
        <w:t xml:space="preserve"> </w:t>
      </w:r>
      <w:r w:rsidR="00C4498D" w:rsidRPr="00C4498D">
        <w:t>(</w:t>
      </w:r>
      <w:proofErr w:type="spellStart"/>
      <w:r w:rsidR="00C4498D" w:rsidRPr="00C4498D">
        <w:t>Sharffudin</w:t>
      </w:r>
      <w:proofErr w:type="spellEnd"/>
      <w:r w:rsidR="00C4498D" w:rsidRPr="00C4498D">
        <w:t xml:space="preserve"> and Yadav, 2025)</w:t>
      </w:r>
      <w:r>
        <w:t>.</w:t>
      </w:r>
    </w:p>
    <w:p w14:paraId="729D8403" w14:textId="77777777" w:rsidR="001A41F2" w:rsidRDefault="001A41F2" w:rsidP="001A41F2">
      <w:r>
        <w:t>It is an expensive opportunity cost not to fill this void. Companies that do not optimise the key determinants of customer satisfaction may lose market share and competitive edge. Conversely, a better understanding of these factors can help organisations to improve in service quality, retention and maintain sustainability growth. Therefore, the current research offers helpful practical understandings, which can assist evidence-based decisions and strategic planning in the online food delivery business.</w:t>
      </w:r>
    </w:p>
    <w:p w14:paraId="72805081" w14:textId="6DD80224" w:rsidR="001A41F2" w:rsidRDefault="001A41F2" w:rsidP="001A41F2">
      <w:r>
        <w:t xml:space="preserve">Based on the above discussion, this study identified that there is a research gap in </w:t>
      </w:r>
      <w:r w:rsidR="009654B1">
        <w:t>the lack of</w:t>
      </w:r>
      <w:r>
        <w:t xml:space="preserve"> a single study that </w:t>
      </w:r>
      <w:r w:rsidR="009654B1">
        <w:t>examines</w:t>
      </w:r>
      <w:r>
        <w:t xml:space="preserve"> </w:t>
      </w:r>
      <w:r w:rsidR="00A64077">
        <w:t>service and platform</w:t>
      </w:r>
      <w:r w:rsidR="009654B1">
        <w:t>-</w:t>
      </w:r>
      <w:r w:rsidR="00A64077">
        <w:t>related</w:t>
      </w:r>
      <w:r>
        <w:t xml:space="preserve"> </w:t>
      </w:r>
      <w:r w:rsidR="00A64077">
        <w:t xml:space="preserve">factors </w:t>
      </w:r>
      <w:r>
        <w:t>of customer satisfactio</w:t>
      </w:r>
      <w:r w:rsidR="00A64077">
        <w:t>n</w:t>
      </w:r>
      <w:r>
        <w:t xml:space="preserve"> in a certain platform context. The importance of individual factors has been confirmed previously, and there is a vague understanding of how the delivery time, food quality, pricing and app usability factors interact with one another to produce customer satisfaction in one continuous and integrated analytical model (</w:t>
      </w:r>
      <w:proofErr w:type="spellStart"/>
      <w:r>
        <w:t>Alalwan</w:t>
      </w:r>
      <w:proofErr w:type="spellEnd"/>
      <w:r>
        <w:t xml:space="preserve">, 2020; </w:t>
      </w:r>
      <w:proofErr w:type="spellStart"/>
      <w:r>
        <w:t>Prasetyo</w:t>
      </w:r>
      <w:proofErr w:type="spellEnd"/>
      <w:r>
        <w:t xml:space="preserve"> et al., 2021). Most of the studies conducted so far are international or non-UK specific, and fail to take the specifics of the UK market into account, such as intense competition, urbanisation and consumer preferences. Therefore</w:t>
      </w:r>
      <w:r w:rsidR="009654B1">
        <w:t>,</w:t>
      </w:r>
      <w:r>
        <w:t xml:space="preserve"> one needs to do UK</w:t>
      </w:r>
      <w:r w:rsidR="009654B1">
        <w:t>-</w:t>
      </w:r>
      <w:r>
        <w:t>based research on popular platforms, such as Deliveroo and Uber Eats.</w:t>
      </w:r>
    </w:p>
    <w:p w14:paraId="0133C345" w14:textId="2756B4BD" w:rsidR="0012230C" w:rsidRDefault="0012230C" w:rsidP="0012230C">
      <w:pPr>
        <w:pStyle w:val="Heading2"/>
      </w:pPr>
      <w:bookmarkStart w:id="4" w:name="_Toc231564987"/>
      <w:r>
        <w:t>1.3 Contribution and motivation of the research</w:t>
      </w:r>
      <w:bookmarkEnd w:id="4"/>
    </w:p>
    <w:p w14:paraId="0718A064" w14:textId="77777777" w:rsidR="00F32650" w:rsidRDefault="00F32650" w:rsidP="00F32650">
      <w:r>
        <w:t>The theoretical and practical gaps noted in the literature justify the need for this study, ranging from inadequate literature on an integrated and context-specific understanding of customers' satisfaction and effectiveness in online food delivery services to a lack of such understanding. The present research will focus on platforms, such as Uber Eats or Deliveroo, to make a step towards connecting the fragmented information, provided by earlier literature, with actual managerial issues.</w:t>
      </w:r>
    </w:p>
    <w:p w14:paraId="56CDD3D9" w14:textId="5E936476" w:rsidR="00F32650" w:rsidRDefault="00F32650" w:rsidP="00F32650">
      <w:r>
        <w:t xml:space="preserve">Theoretically, this study made inputs from some theories that have been established, such as Expectation-Confirmation theory (ECT), SERVQUAL and technology acceptance </w:t>
      </w:r>
      <w:r>
        <w:lastRenderedPageBreak/>
        <w:t>model (TAM) by Arli et al.,2024, into one analytical model. Although a number of studies have previously explored the presented theories, this study contributes to the research for these two specific areas by combining them together to address the research question: How do the dimensions of service quality, the usability of technology, and the performance</w:t>
      </w:r>
      <w:r w:rsidR="009654B1">
        <w:t>-</w:t>
      </w:r>
      <w:r>
        <w:t xml:space="preserve">related factors interact to impact customer satisfaction within a digital platform? By doing this, the research challenges the already held theoretical assumptions on the interrelationships among factors like delivery time, food quality, pricing and usability of the application. </w:t>
      </w:r>
    </w:p>
    <w:p w14:paraId="31451C87" w14:textId="2C959D84" w:rsidR="00F32650" w:rsidRDefault="00F32650" w:rsidP="00F32650">
      <w:r>
        <w:t>From an empirical perspective, the study adopts a quantitative survey-based approach with the primary data, which has been collected from people who are using Uber Eats and Deliveroo (Saunders et al., 2019). This is a specific way in which to observe relationships between several variables in the same context, which will address the lack of such research previously</w:t>
      </w:r>
      <w:r w:rsidR="009654B1">
        <w:t>,</w:t>
      </w:r>
      <w:r>
        <w:t xml:space="preserve"> where only isolated factors were observed (Saunders et al., 2019). </w:t>
      </w:r>
      <w:r w:rsidR="00253247" w:rsidRPr="00253247">
        <w:t>The research reflects information from a diverse group of users and offers meaningful results and insights on perceptions and behavio</w:t>
      </w:r>
      <w:r w:rsidR="00253247">
        <w:t>u</w:t>
      </w:r>
      <w:r w:rsidR="00253247" w:rsidRPr="00253247">
        <w:t>rs.</w:t>
      </w:r>
      <w:r w:rsidR="00253247">
        <w:t xml:space="preserve"> </w:t>
      </w:r>
      <w:r>
        <w:t>Using statistical methods, for example, regression analysis, can enable the establishment of the relative importance of the various causal factors of customer satisfaction in online food delivery services, and help to establish a deeper and more evidence-based understanding of customer satisfaction (Saunders et al., 2019).</w:t>
      </w:r>
    </w:p>
    <w:p w14:paraId="528F27F8" w14:textId="731F8374" w:rsidR="0012230C" w:rsidRDefault="00F32650" w:rsidP="0012230C">
      <w:r>
        <w:t xml:space="preserve">The findings of this research could potentially have practical implications for managers and practitioners in the online food delivery sector in terms of practical contribution. </w:t>
      </w:r>
      <w:r w:rsidR="0012230C">
        <w:t>For platforms such as Uber Eats</w:t>
      </w:r>
      <w:r w:rsidR="007E1E24">
        <w:t xml:space="preserve"> and Deliveroo</w:t>
      </w:r>
      <w:r w:rsidR="0012230C">
        <w:t>, this study offers a framework to understand the expectations of customers and enhance the performance of the entire service, driving customer retention and competitive advantage</w:t>
      </w:r>
      <w:r w:rsidR="00141E4E">
        <w:t xml:space="preserve"> </w:t>
      </w:r>
      <w:r w:rsidR="00141E4E" w:rsidRPr="00C4498D">
        <w:t>(</w:t>
      </w:r>
      <w:proofErr w:type="spellStart"/>
      <w:r w:rsidR="00141E4E" w:rsidRPr="00C4498D">
        <w:t>Sharffudin</w:t>
      </w:r>
      <w:proofErr w:type="spellEnd"/>
      <w:r w:rsidR="00141E4E" w:rsidRPr="00C4498D">
        <w:t xml:space="preserve"> and Yadav, 2025)</w:t>
      </w:r>
      <w:r w:rsidR="00141E4E">
        <w:t>.</w:t>
      </w:r>
    </w:p>
    <w:p w14:paraId="0FA17103" w14:textId="45B685C9" w:rsidR="0012230C" w:rsidRDefault="0012230C" w:rsidP="0012230C">
      <w:r>
        <w:t>Finally, the originality of this research is described as an integrated and platform</w:t>
      </w:r>
      <w:r w:rsidR="00936BB7">
        <w:t>-</w:t>
      </w:r>
      <w:r>
        <w:t>specific approach. Unlike existing studies that look at determinants in isolation and/or within broad contexts, this study looks at multiple factors within a one analytical model, and within the context of a specific, globally recognised platform.</w:t>
      </w:r>
    </w:p>
    <w:p w14:paraId="0D07E1E3" w14:textId="14A05B58" w:rsidR="008B67E3" w:rsidRDefault="008B67E3" w:rsidP="008B67E3">
      <w:pPr>
        <w:pStyle w:val="Heading2"/>
      </w:pPr>
      <w:bookmarkStart w:id="5" w:name="_Toc224823725"/>
      <w:bookmarkStart w:id="6" w:name="_Toc231564988"/>
      <w:r>
        <w:lastRenderedPageBreak/>
        <w:t>1.4 Research aim</w:t>
      </w:r>
      <w:bookmarkEnd w:id="5"/>
      <w:r>
        <w:t>, objectives and questions</w:t>
      </w:r>
      <w:bookmarkEnd w:id="6"/>
    </w:p>
    <w:p w14:paraId="2396D1C8" w14:textId="1C057618" w:rsidR="008B67E3" w:rsidRDefault="008B67E3" w:rsidP="008B67E3">
      <w:pPr>
        <w:pStyle w:val="Heading3"/>
      </w:pPr>
      <w:bookmarkStart w:id="7" w:name="_Toc231564989"/>
      <w:r>
        <w:t>1.4.1 Research aim</w:t>
      </w:r>
      <w:bookmarkEnd w:id="7"/>
    </w:p>
    <w:p w14:paraId="027180A2" w14:textId="082EBCE4" w:rsidR="008B67E3" w:rsidRPr="00DF1E97" w:rsidRDefault="008B67E3" w:rsidP="008B67E3">
      <w:r w:rsidRPr="00DF1E97">
        <w:t>This research aims at identifying the factors influencing customer satisfaction in food delivery services</w:t>
      </w:r>
      <w:r w:rsidR="009033D0" w:rsidRPr="00DF1E97">
        <w:t xml:space="preserve"> in the UK</w:t>
      </w:r>
      <w:r w:rsidRPr="00DF1E97">
        <w:t xml:space="preserve"> and analys</w:t>
      </w:r>
      <w:r w:rsidR="009654B1">
        <w:t>e</w:t>
      </w:r>
      <w:r w:rsidRPr="00DF1E97">
        <w:t xml:space="preserve"> their relationship</w:t>
      </w:r>
      <w:r w:rsidR="00A97A00" w:rsidRPr="00DF1E97">
        <w:t xml:space="preserve"> with customer satisfaction</w:t>
      </w:r>
      <w:r w:rsidRPr="00DF1E97">
        <w:t>, focusing on Uber Eats</w:t>
      </w:r>
      <w:r w:rsidR="007E1E24">
        <w:t xml:space="preserve"> and Deliveroo in the</w:t>
      </w:r>
      <w:r w:rsidR="009033D0" w:rsidRPr="00DF1E97">
        <w:t xml:space="preserve"> UK</w:t>
      </w:r>
      <w:r w:rsidRPr="00DF1E97">
        <w:t xml:space="preserve">. </w:t>
      </w:r>
    </w:p>
    <w:p w14:paraId="57607F0C" w14:textId="2E094360" w:rsidR="008B67E3" w:rsidRDefault="008B67E3" w:rsidP="008B67E3">
      <w:pPr>
        <w:pStyle w:val="Heading3"/>
      </w:pPr>
      <w:bookmarkStart w:id="8" w:name="_Toc224823726"/>
      <w:bookmarkStart w:id="9" w:name="_Toc231564990"/>
      <w:r>
        <w:t xml:space="preserve">1.4.2 Research </w:t>
      </w:r>
      <w:r w:rsidR="003951A2">
        <w:t>o</w:t>
      </w:r>
      <w:r>
        <w:t>bjectives</w:t>
      </w:r>
      <w:bookmarkEnd w:id="8"/>
      <w:bookmarkEnd w:id="9"/>
    </w:p>
    <w:p w14:paraId="2BF6D20B" w14:textId="3CAAA7EF" w:rsidR="008B67E3" w:rsidRDefault="008B67E3" w:rsidP="00C5057A">
      <w:pPr>
        <w:numPr>
          <w:ilvl w:val="0"/>
          <w:numId w:val="7"/>
        </w:numPr>
      </w:pPr>
      <w:r>
        <w:t xml:space="preserve">To identify the </w:t>
      </w:r>
      <w:r w:rsidR="00C5057A">
        <w:t xml:space="preserve">service </w:t>
      </w:r>
      <w:r w:rsidR="00A97A00">
        <w:t>features</w:t>
      </w:r>
      <w:r>
        <w:t xml:space="preserve"> that affect customer satisfaction in food delivery services</w:t>
      </w:r>
      <w:r w:rsidR="009033D0">
        <w:t xml:space="preserve"> in the UK</w:t>
      </w:r>
      <w:r w:rsidR="00C5057A">
        <w:t>, especially Uber Eats</w:t>
      </w:r>
      <w:r w:rsidR="007E1E24">
        <w:t xml:space="preserve"> and Deliveroo</w:t>
      </w:r>
      <w:r>
        <w:t xml:space="preserve">. </w:t>
      </w:r>
    </w:p>
    <w:p w14:paraId="77046BD5" w14:textId="5E413D5A" w:rsidR="00A97A00" w:rsidRDefault="00A97A00" w:rsidP="00C5057A">
      <w:pPr>
        <w:numPr>
          <w:ilvl w:val="0"/>
          <w:numId w:val="7"/>
        </w:numPr>
      </w:pPr>
      <w:r>
        <w:t>To identify platform</w:t>
      </w:r>
      <w:r w:rsidR="00936BB7">
        <w:t>-</w:t>
      </w:r>
      <w:r>
        <w:t>related factors that affect customer satisfaction in food delivery services, especially Uber Eats</w:t>
      </w:r>
      <w:r w:rsidR="007E1E24">
        <w:t xml:space="preserve"> and Deliveroo</w:t>
      </w:r>
      <w:r w:rsidR="009033D0">
        <w:t xml:space="preserve"> in the UK.</w:t>
      </w:r>
    </w:p>
    <w:p w14:paraId="01177451" w14:textId="66A52A04" w:rsidR="008B67E3" w:rsidRDefault="008B67E3" w:rsidP="00A97A00">
      <w:pPr>
        <w:numPr>
          <w:ilvl w:val="0"/>
          <w:numId w:val="7"/>
        </w:numPr>
      </w:pPr>
      <w:r>
        <w:t xml:space="preserve">To evaluate the relationship between identified factors and customer satisfaction in </w:t>
      </w:r>
      <w:r w:rsidR="00C5057A">
        <w:t>Uber Eats</w:t>
      </w:r>
      <w:r w:rsidR="007E1E24">
        <w:t xml:space="preserve"> and Deliveroo</w:t>
      </w:r>
      <w:r w:rsidR="009033D0">
        <w:t xml:space="preserve"> </w:t>
      </w:r>
      <w:r w:rsidR="007E1E24">
        <w:t xml:space="preserve">in the </w:t>
      </w:r>
      <w:r w:rsidR="009033D0">
        <w:t>UK</w:t>
      </w:r>
      <w:r>
        <w:t>.</w:t>
      </w:r>
    </w:p>
    <w:p w14:paraId="7BD5F5F4" w14:textId="73CC3207" w:rsidR="008B67E3" w:rsidRDefault="008B67E3" w:rsidP="008B67E3">
      <w:pPr>
        <w:pStyle w:val="Heading3"/>
      </w:pPr>
      <w:bookmarkStart w:id="10" w:name="_Toc224823727"/>
      <w:bookmarkStart w:id="11" w:name="_Toc231564991"/>
      <w:r>
        <w:t xml:space="preserve">1.4.3 Research </w:t>
      </w:r>
      <w:r w:rsidR="003951A2">
        <w:t>q</w:t>
      </w:r>
      <w:r>
        <w:t>uestions</w:t>
      </w:r>
      <w:bookmarkEnd w:id="10"/>
      <w:bookmarkEnd w:id="11"/>
      <w:r>
        <w:t xml:space="preserve"> </w:t>
      </w:r>
    </w:p>
    <w:p w14:paraId="5A498A20" w14:textId="253DC936" w:rsidR="008B67E3" w:rsidRDefault="008B67E3" w:rsidP="008B67E3">
      <w:r>
        <w:t xml:space="preserve">1. What are the </w:t>
      </w:r>
      <w:r w:rsidR="0074041A">
        <w:t xml:space="preserve">service and platform </w:t>
      </w:r>
      <w:r>
        <w:t>features that affect customer satisfaction in UK food delivery services?</w:t>
      </w:r>
    </w:p>
    <w:p w14:paraId="5244D600" w14:textId="77777777" w:rsidR="008B67E3" w:rsidRDefault="008B67E3" w:rsidP="008B67E3">
      <w:r>
        <w:t>2. How do those factors affect customer satisfaction with consumer ordering food online?</w:t>
      </w:r>
    </w:p>
    <w:p w14:paraId="357C8655" w14:textId="717F1B7B" w:rsidR="008B67E3" w:rsidRDefault="008B67E3" w:rsidP="00D86A07">
      <w:r>
        <w:t>3. How can Uber Eats</w:t>
      </w:r>
      <w:r w:rsidR="007E1E24">
        <w:t xml:space="preserve"> and Deliveroo</w:t>
      </w:r>
      <w:r>
        <w:t xml:space="preserve"> improve customer satisfaction in the UK?</w:t>
      </w:r>
    </w:p>
    <w:p w14:paraId="6989C54A" w14:textId="65628817" w:rsidR="00255EC1" w:rsidRDefault="00255EC1">
      <w:pPr>
        <w:spacing w:line="259" w:lineRule="auto"/>
        <w:jc w:val="left"/>
      </w:pPr>
      <w:r>
        <w:br w:type="page"/>
      </w:r>
    </w:p>
    <w:p w14:paraId="100BBCE4" w14:textId="7DAF693F" w:rsidR="00255EC1" w:rsidRDefault="00255EC1" w:rsidP="00255EC1">
      <w:pPr>
        <w:pStyle w:val="Heading1"/>
      </w:pPr>
      <w:bookmarkStart w:id="12" w:name="_Toc231564992"/>
      <w:r>
        <w:lastRenderedPageBreak/>
        <w:t>Chapter 2-Literature Review</w:t>
      </w:r>
      <w:bookmarkEnd w:id="12"/>
    </w:p>
    <w:p w14:paraId="3BD45D8D" w14:textId="43742FC8" w:rsidR="00255EC1" w:rsidRDefault="00746052" w:rsidP="00746052">
      <w:pPr>
        <w:pStyle w:val="Heading2"/>
      </w:pPr>
      <w:bookmarkStart w:id="13" w:name="_Toc231564993"/>
      <w:r>
        <w:t>2.1 Introduction</w:t>
      </w:r>
      <w:bookmarkEnd w:id="13"/>
    </w:p>
    <w:p w14:paraId="1C16C1D8" w14:textId="1E24016F" w:rsidR="00D02F06" w:rsidRPr="00D02F06" w:rsidRDefault="00D02F06" w:rsidP="00D02F06">
      <w:r w:rsidRPr="00D02F06">
        <w:t xml:space="preserve">The chapter provides a critical analysis of research published on customer satisfaction in </w:t>
      </w:r>
      <w:r w:rsidR="009654B1">
        <w:t xml:space="preserve">the </w:t>
      </w:r>
      <w:r w:rsidRPr="00D02F06">
        <w:t>online food deliver</w:t>
      </w:r>
      <w:r w:rsidR="009654B1">
        <w:t>y</w:t>
      </w:r>
      <w:r w:rsidRPr="00D02F06">
        <w:t xml:space="preserve"> space in relation to Uber </w:t>
      </w:r>
      <w:r w:rsidR="009654B1">
        <w:t>E</w:t>
      </w:r>
      <w:r w:rsidRPr="00D02F06">
        <w:t>ats and Deliveroo. It introduces theory and the central concepts that are needed to understand how service characteristics and platform-related factors affect customer satisfaction. The literature review draws on an analysis of theories in the fields of Expectation-Confirmation Theory, SERVQUAL and the Technology Acceptance Model, and identifies gaps and inconsistencies in the existing literature to build a conceptual structure. The review takes a critical and integrative stance of placing the study within the existing scholarly debates and informs future empirical work.</w:t>
      </w:r>
    </w:p>
    <w:p w14:paraId="0C12C3B6" w14:textId="6319F0EF" w:rsidR="00746052" w:rsidRDefault="00746052" w:rsidP="00E3641A">
      <w:pPr>
        <w:pStyle w:val="Heading2"/>
      </w:pPr>
      <w:bookmarkStart w:id="14" w:name="_Toc231564994"/>
      <w:r>
        <w:t xml:space="preserve">2.2.1 </w:t>
      </w:r>
      <w:r w:rsidR="00E3641A">
        <w:t>Customer satisfaction in digital service platforms</w:t>
      </w:r>
      <w:bookmarkEnd w:id="14"/>
    </w:p>
    <w:p w14:paraId="2651A92A" w14:textId="3FE57214" w:rsidR="003E05FF" w:rsidRDefault="003E05FF" w:rsidP="003E05FF">
      <w:r>
        <w:t xml:space="preserve">Customer satisfaction is a key construct </w:t>
      </w:r>
      <w:r w:rsidR="00936BB7">
        <w:t>in</w:t>
      </w:r>
      <w:r>
        <w:t xml:space="preserve"> marketing and services management, and it is defined as the degree of fulfilment or surpassing customer expectations. The service performance is never the only determinant of satisfaction in digital platform services</w:t>
      </w:r>
      <w:r w:rsidR="00936BB7">
        <w:t xml:space="preserve"> since</w:t>
      </w:r>
      <w:r>
        <w:t xml:space="preserve"> multi-actor interaction with technology and coordination determine related satisfaction as well. With online food delivery platforms, including Uber Eats</w:t>
      </w:r>
      <w:r w:rsidR="007E1E24">
        <w:t xml:space="preserve"> and Deliveroo</w:t>
      </w:r>
      <w:r>
        <w:t>, customer satisfaction is a cumulative assessment of the overall service experience, comprising ordering, payment, delivery, and post-service support, and as such is an essential factor in retaining customers and achieving a competitive advantage.</w:t>
      </w:r>
    </w:p>
    <w:p w14:paraId="25D372A5" w14:textId="5FD1E7BC" w:rsidR="003E05FF" w:rsidRDefault="003E05FF" w:rsidP="003E05FF">
      <w:pPr>
        <w:rPr>
          <w:color w:val="EE0000"/>
        </w:rPr>
      </w:pPr>
      <w:r>
        <w:t xml:space="preserve">The theoretical background of customer satisfaction lies mainly in the Expectation-Confirmation Theory (ECT) that argues that satisfaction is perceived through the difference </w:t>
      </w:r>
      <w:r w:rsidR="00936BB7">
        <w:t>between</w:t>
      </w:r>
      <w:r>
        <w:t xml:space="preserve"> the pre-consumption expectations and perceived performance </w:t>
      </w:r>
      <w:r w:rsidR="00936BB7">
        <w:t>(</w:t>
      </w:r>
      <w:r w:rsidR="00936BB7">
        <w:rPr>
          <w:shd w:val="clear" w:color="auto" w:fill="FFFFFF"/>
        </w:rPr>
        <w:t>Ahmad et al., 2025</w:t>
      </w:r>
      <w:r w:rsidR="00936BB7">
        <w:t>)</w:t>
      </w:r>
      <w:r>
        <w:t>. In line with this, the disconfirmation paradigm proposes that positive disconfirmation</w:t>
      </w:r>
      <w:r w:rsidR="00936BB7">
        <w:t>,</w:t>
      </w:r>
      <w:r>
        <w:t xml:space="preserve"> </w:t>
      </w:r>
      <w:r w:rsidR="00936BB7">
        <w:t xml:space="preserve">that mean </w:t>
      </w:r>
      <w:r>
        <w:t>performance higher than expected</w:t>
      </w:r>
      <w:r w:rsidR="00936BB7">
        <w:t>,</w:t>
      </w:r>
      <w:r>
        <w:t xml:space="preserve"> generates satisfaction</w:t>
      </w:r>
      <w:r w:rsidR="00936BB7">
        <w:t>,</w:t>
      </w:r>
      <w:r>
        <w:t xml:space="preserve"> whereas negative disconfirmation produces dissatisfaction </w:t>
      </w:r>
      <w:r w:rsidR="00936BB7">
        <w:t>(</w:t>
      </w:r>
      <w:r w:rsidR="00936BB7">
        <w:rPr>
          <w:shd w:val="clear" w:color="auto" w:fill="FFFFFF"/>
        </w:rPr>
        <w:t>Ahmad et al., 2025</w:t>
      </w:r>
      <w:r w:rsidR="00936BB7">
        <w:t>)</w:t>
      </w:r>
      <w:r>
        <w:t xml:space="preserve">. Moreover, service quality models, especially SERVQUAL, are also indirectly applicable to satisfaction theory, as they can determine such basic dimensions as reliability and responsiveness that impact perceived performance </w:t>
      </w:r>
      <w:r w:rsidR="00936BB7">
        <w:t>(</w:t>
      </w:r>
      <w:r w:rsidR="00936BB7">
        <w:rPr>
          <w:shd w:val="clear" w:color="auto" w:fill="FFFFFF"/>
        </w:rPr>
        <w:t>Arli et al.,2024</w:t>
      </w:r>
      <w:r w:rsidR="00936BB7">
        <w:t>)</w:t>
      </w:r>
      <w:r>
        <w:t xml:space="preserve">. All these theories </w:t>
      </w:r>
      <w:r w:rsidR="00936BB7">
        <w:lastRenderedPageBreak/>
        <w:t>lead</w:t>
      </w:r>
      <w:r>
        <w:t xml:space="preserve"> to the conclusion that satisfaction is </w:t>
      </w:r>
      <w:r w:rsidR="00936BB7">
        <w:t>a post-</w:t>
      </w:r>
      <w:r w:rsidRPr="004D6672">
        <w:t>consumption evaluative judgment and is influenced by both expectations and actual service experience.</w:t>
      </w:r>
    </w:p>
    <w:p w14:paraId="2D8F9D83" w14:textId="358A29C0" w:rsidR="004D6672" w:rsidRDefault="004D6672" w:rsidP="004D6672">
      <w:r>
        <w:t xml:space="preserve">These principles have been found in empirical studies in the context of digital and platform environments more recently. In particular, </w:t>
      </w:r>
      <w:proofErr w:type="spellStart"/>
      <w:r>
        <w:t>Alalwan</w:t>
      </w:r>
      <w:proofErr w:type="spellEnd"/>
      <w:r>
        <w:t xml:space="preserve"> (2020) concludes that customer satisfaction depends upon the technology side and service side of a mobile food delivery app, whereby perceived ease of use and service quality are important factors. Similarly, </w:t>
      </w:r>
      <w:proofErr w:type="spellStart"/>
      <w:r>
        <w:t>Prasetyo</w:t>
      </w:r>
      <w:proofErr w:type="spellEnd"/>
      <w:r>
        <w:t xml:space="preserve"> et al. (2021) show how the convenience, reliability, and safety perceptions emerged as factors that can further dictate satisfaction in the area of online food delivery services </w:t>
      </w:r>
      <w:r w:rsidR="009654B1">
        <w:t>during</w:t>
      </w:r>
      <w:r>
        <w:t xml:space="preserve"> the </w:t>
      </w:r>
      <w:r w:rsidR="009654B1">
        <w:t>COVID-19 pandemic</w:t>
      </w:r>
      <w:r>
        <w:t>. Building upon this, Troise et al. (2022) theorise that, in addition to the technology acceptance model (TAM), perceived usefulness and trust are significant influences on satisfaction and behavioural intention.</w:t>
      </w:r>
    </w:p>
    <w:p w14:paraId="24689C4B" w14:textId="46181520" w:rsidR="004D6672" w:rsidRDefault="004D6672" w:rsidP="004D6672">
      <w:r>
        <w:t>But some conclusions are not consistent. Convenience and speed are proposed as the most critical (Yeo et al., 2017)</w:t>
      </w:r>
      <w:r w:rsidR="009654B1">
        <w:t>,</w:t>
      </w:r>
      <w:r>
        <w:t xml:space="preserve"> while reliability and the accuracy of services </w:t>
      </w:r>
      <w:r w:rsidR="009654B1">
        <w:t xml:space="preserve">are </w:t>
      </w:r>
      <w:r>
        <w:t xml:space="preserve">proposed as key drivers of satisfaction (Ray et al., 2019). On the same footing, although the importance of usability as a key determinant </w:t>
      </w:r>
      <w:r w:rsidR="009654B1">
        <w:t>of</w:t>
      </w:r>
      <w:r>
        <w:t xml:space="preserve"> satisfaction is obvious, the perception of value or trust </w:t>
      </w:r>
      <w:r w:rsidR="009654B1">
        <w:t>in</w:t>
      </w:r>
      <w:r>
        <w:t xml:space="preserve"> the difference will be more complicated and will ultimately depend on which interface is perceived as being more satisfactory. The majority of the studies have been based on cross sectional survey with self</w:t>
      </w:r>
      <w:r w:rsidR="009654B1">
        <w:t>-</w:t>
      </w:r>
      <w:r>
        <w:t>reported data</w:t>
      </w:r>
      <w:r w:rsidR="009654B1">
        <w:t>,</w:t>
      </w:r>
      <w:r>
        <w:t xml:space="preserve"> which is not suitable for making inference</w:t>
      </w:r>
      <w:r w:rsidR="009654B1">
        <w:t>s</w:t>
      </w:r>
      <w:r>
        <w:t xml:space="preserve"> of </w:t>
      </w:r>
      <w:proofErr w:type="gramStart"/>
      <w:r>
        <w:t>cause and effect</w:t>
      </w:r>
      <w:proofErr w:type="gramEnd"/>
      <w:r>
        <w:t xml:space="preserve"> relationship</w:t>
      </w:r>
      <w:r w:rsidR="009654B1">
        <w:t>s</w:t>
      </w:r>
      <w:r>
        <w:t xml:space="preserve"> but helpful for defining association</w:t>
      </w:r>
      <w:r w:rsidR="009654B1">
        <w:t>s</w:t>
      </w:r>
      <w:r>
        <w:t xml:space="preserve"> and may be prone to bias in responding to a particular question. Also, there is </w:t>
      </w:r>
      <w:r w:rsidR="009654B1">
        <w:t xml:space="preserve">a </w:t>
      </w:r>
      <w:r>
        <w:t>high level of research that proceeds within specific geographical regions, and generalisation is a concern.</w:t>
      </w:r>
    </w:p>
    <w:p w14:paraId="2C05C6B4" w14:textId="0208024C" w:rsidR="009033D0" w:rsidRPr="00DF1E97" w:rsidRDefault="009033D0" w:rsidP="00DF1E97">
      <w:r w:rsidRPr="00DF1E97">
        <w:t>Within the UK setting, the presence of intense competition and the high level of digital penetration influence customer satisfaction with online delivery services of food items. The niche of Uber Eats</w:t>
      </w:r>
      <w:r w:rsidR="007E1E24">
        <w:t xml:space="preserve"> and Deliveroo</w:t>
      </w:r>
      <w:r w:rsidRPr="00DF1E97">
        <w:t xml:space="preserve"> is a mature market with a high level of customer demands in terms of speed, reliability, and usability. Nevertheless, there is little evidence in the literature which gives specific insights </w:t>
      </w:r>
      <w:r w:rsidR="009654B1">
        <w:t>into</w:t>
      </w:r>
      <w:r w:rsidRPr="00DF1E97">
        <w:t xml:space="preserve"> the UK, which underscores the importance of further research in this context.</w:t>
      </w:r>
    </w:p>
    <w:p w14:paraId="151F547A" w14:textId="77777777" w:rsidR="003E05FF" w:rsidRDefault="003E05FF" w:rsidP="003E05FF">
      <w:pPr>
        <w:pStyle w:val="Heading2"/>
      </w:pPr>
      <w:bookmarkStart w:id="15" w:name="_Toc231564995"/>
      <w:r>
        <w:lastRenderedPageBreak/>
        <w:t>2.2.2 Features of service affecting customer satisfaction</w:t>
      </w:r>
      <w:bookmarkEnd w:id="15"/>
    </w:p>
    <w:p w14:paraId="72C0E8E9" w14:textId="212A1C66" w:rsidR="0082321B" w:rsidRDefault="0082321B" w:rsidP="0082321B">
      <w:r>
        <w:t xml:space="preserve">Service features are the key operational characteristics wherein value is produced </w:t>
      </w:r>
      <w:r w:rsidR="00936BB7">
        <w:t>for</w:t>
      </w:r>
      <w:r>
        <w:t xml:space="preserve"> customers in the online food delivery services. These involve delivery performance, quality of food and customer service</w:t>
      </w:r>
      <w:r w:rsidR="00936BB7">
        <w:t>,</w:t>
      </w:r>
      <w:r>
        <w:t xml:space="preserve"> which in combination influence the service experience of the customer. Service attributes are especially important for performance in digital platforms like Uber Eats</w:t>
      </w:r>
      <w:r w:rsidR="007E1E24">
        <w:t xml:space="preserve"> and Deliveroo</w:t>
      </w:r>
      <w:r>
        <w:t xml:space="preserve"> since they directly determine the perceived performance of the service, which is the main element of the formation of customer satisfaction. Nevertheless, these features are produced by more than one actor, such as restaurants and delivery staff</w:t>
      </w:r>
      <w:r w:rsidR="00936BB7">
        <w:t>,</w:t>
      </w:r>
      <w:r>
        <w:t xml:space="preserve"> unlike traditional services, which complicates their management.</w:t>
      </w:r>
    </w:p>
    <w:p w14:paraId="6838AD35" w14:textId="75AD8C2C" w:rsidR="0082321B" w:rsidRDefault="0082321B" w:rsidP="0082321B">
      <w:r>
        <w:t>The analysis of features of service is based on the service quality literature and especially the SERVQUAL model</w:t>
      </w:r>
      <w:r w:rsidR="00936BB7">
        <w:t>,</w:t>
      </w:r>
      <w:r>
        <w:t xml:space="preserve"> defining the following dimensions of service quality, namely</w:t>
      </w:r>
      <w:r w:rsidR="00936BB7">
        <w:t>,</w:t>
      </w:r>
      <w:r>
        <w:t xml:space="preserve"> reliability, responsiveness, assurance, empathy, and tangibles</w:t>
      </w:r>
      <w:r w:rsidR="00936BB7">
        <w:t xml:space="preserve"> (</w:t>
      </w:r>
      <w:r w:rsidR="00936BB7">
        <w:rPr>
          <w:shd w:val="clear" w:color="auto" w:fill="FFFFFF"/>
        </w:rPr>
        <w:t>Arli et al.,2024</w:t>
      </w:r>
      <w:r w:rsidR="00936BB7">
        <w:t>)</w:t>
      </w:r>
      <w:r>
        <w:t>. The reliability</w:t>
      </w:r>
      <w:r w:rsidR="00936BB7">
        <w:t xml:space="preserve">, </w:t>
      </w:r>
      <w:r>
        <w:t>defined as the capacity to render the offered service precisely and regularly</w:t>
      </w:r>
      <w:r w:rsidR="00936BB7">
        <w:t xml:space="preserve">, </w:t>
      </w:r>
      <w:r>
        <w:t xml:space="preserve">is particularly applicable to the performance of delivery, whereas responsiveness is tied to prompt service and customer care. These conceptual frameworks form the basis that service features play crucial </w:t>
      </w:r>
      <w:r w:rsidRPr="003E291B">
        <w:t>roles in determining the perceived performance and, by implication, the customer satisfaction.</w:t>
      </w:r>
    </w:p>
    <w:p w14:paraId="21752A2C" w14:textId="23830388" w:rsidR="004D6672" w:rsidRDefault="003D6EAE" w:rsidP="004D6672">
      <w:r w:rsidRPr="003D6EAE">
        <w:t xml:space="preserve">These concepts have been applied to online food delivery services recently, with specific features of the service identified as significant determinants of customer satisfaction. For instance, faster delivery and reliability of delivery </w:t>
      </w:r>
      <w:r w:rsidR="009654B1">
        <w:t>are</w:t>
      </w:r>
      <w:r w:rsidRPr="003D6EAE">
        <w:t xml:space="preserve"> </w:t>
      </w:r>
      <w:r w:rsidR="009654B1">
        <w:t>two</w:t>
      </w:r>
      <w:r w:rsidRPr="003D6EAE">
        <w:t xml:space="preserve"> of the important motivating factors highlighted by Ray et al. (2019): a timely delivery increases service efficiency perception. Similarly, </w:t>
      </w:r>
      <w:proofErr w:type="spellStart"/>
      <w:r w:rsidRPr="003D6EAE">
        <w:t>Prasetyo</w:t>
      </w:r>
      <w:proofErr w:type="spellEnd"/>
      <w:r w:rsidRPr="003D6EAE">
        <w:t xml:space="preserve"> et al. (2021) find that accuracy and reliability in delivery </w:t>
      </w:r>
      <w:r w:rsidR="009654B1">
        <w:t>are</w:t>
      </w:r>
      <w:r w:rsidRPr="003D6EAE">
        <w:t xml:space="preserve"> more important aspect</w:t>
      </w:r>
      <w:r w:rsidR="009654B1">
        <w:t>s</w:t>
      </w:r>
      <w:r w:rsidRPr="003D6EAE">
        <w:t xml:space="preserve"> of satisfaction than speed alone, suggesting </w:t>
      </w:r>
      <w:r>
        <w:t>reliability</w:t>
      </w:r>
      <w:r w:rsidRPr="003D6EAE">
        <w:t xml:space="preserve"> may be more crucial than speedy delivery. Bringing this forward, </w:t>
      </w:r>
      <w:proofErr w:type="spellStart"/>
      <w:r w:rsidRPr="003D6EAE">
        <w:t>Alalwan</w:t>
      </w:r>
      <w:proofErr w:type="spellEnd"/>
      <w:r w:rsidRPr="003D6EAE">
        <w:t xml:space="preserve"> (2020) emphasi</w:t>
      </w:r>
      <w:r>
        <w:t>s</w:t>
      </w:r>
      <w:r w:rsidRPr="003D6EAE">
        <w:t>es that the quality of the food, its freshness, taste, and packaging impact customer perception</w:t>
      </w:r>
      <w:r w:rsidR="009654B1">
        <w:t>,</w:t>
      </w:r>
      <w:r w:rsidRPr="003D6EAE">
        <w:t xml:space="preserve"> although the platforms cannot have control over how the food is prepared.</w:t>
      </w:r>
    </w:p>
    <w:p w14:paraId="412F5410" w14:textId="3CAF0590" w:rsidR="0082321B" w:rsidRPr="00DF1E97" w:rsidRDefault="0082321B" w:rsidP="00DF1E97">
      <w:r>
        <w:t>Nevertheless, there is some divergence in the literature. Although there are studies that emphasi</w:t>
      </w:r>
      <w:r w:rsidR="00936BB7">
        <w:t>s</w:t>
      </w:r>
      <w:r>
        <w:t xml:space="preserve">e delivery performance as the strongest driver, others claim that the food quality still dominates as a driver of satisfaction (Yeo et al., 2017). Conversely, less attention has </w:t>
      </w:r>
      <w:r>
        <w:lastRenderedPageBreak/>
        <w:t>long been paid to customer service, especially dealing with complaints and timeliness, whose recent research shows that appropriate customer service recovery may reduce dissatisfaction and improve overall customer experience (Kumar and Shah, 2021). Most studies are methodologically based on survey-based research, which can be helpful, yet it can be challenging to surpass operational complexities or real-time service fluctuations. Moreover, in various studies</w:t>
      </w:r>
      <w:r w:rsidR="00936BB7">
        <w:t>,</w:t>
      </w:r>
      <w:r>
        <w:t xml:space="preserve"> service features are considered as independent variables, </w:t>
      </w:r>
      <w:r w:rsidRPr="00DF1E97">
        <w:t>excluding possible interactions behind them.</w:t>
      </w:r>
    </w:p>
    <w:p w14:paraId="2A4F522E" w14:textId="36B77816" w:rsidR="009033D0" w:rsidRPr="00DF1E97" w:rsidRDefault="00523553" w:rsidP="00DF1E97">
      <w:r w:rsidRPr="00DF1E97">
        <w:t xml:space="preserve">The service attributes like the delivery reliability and quality of food are </w:t>
      </w:r>
      <w:r w:rsidR="009654B1">
        <w:t>of</w:t>
      </w:r>
      <w:r w:rsidRPr="00DF1E97">
        <w:t xml:space="preserve"> great importance in the UK market because of the great expectations of the consumer and the </w:t>
      </w:r>
      <w:r w:rsidR="009654B1">
        <w:t>dense</w:t>
      </w:r>
      <w:r w:rsidRPr="00DF1E97">
        <w:t xml:space="preserve"> urban logistical environment. Uber Eats</w:t>
      </w:r>
      <w:r w:rsidR="007E1E24">
        <w:t xml:space="preserve"> and Deliveroo</w:t>
      </w:r>
      <w:r w:rsidRPr="00DF1E97">
        <w:t xml:space="preserve"> are also based on third-party restaurants and delivery partners, which may result in the fluctuation of the quality of services. But there is </w:t>
      </w:r>
      <w:r w:rsidR="00DF1E97" w:rsidRPr="00DF1E97">
        <w:t>limited UK-oriented empirical evidence</w:t>
      </w:r>
      <w:r w:rsidRPr="00DF1E97">
        <w:t xml:space="preserve"> on these service dynamics.</w:t>
      </w:r>
    </w:p>
    <w:p w14:paraId="07D88334" w14:textId="77777777" w:rsidR="0082321B" w:rsidRDefault="0082321B" w:rsidP="0082321B">
      <w:pPr>
        <w:pStyle w:val="Heading2"/>
      </w:pPr>
      <w:bookmarkStart w:id="16" w:name="_Toc231564996"/>
      <w:r>
        <w:t>2.2.3 Platform-related factors affecting customer satisfaction</w:t>
      </w:r>
      <w:bookmarkEnd w:id="16"/>
    </w:p>
    <w:p w14:paraId="11713046" w14:textId="4ED5F360" w:rsidR="0082321B" w:rsidRDefault="0082321B" w:rsidP="0082321B">
      <w:r>
        <w:t xml:space="preserve">Platform-related factors are the technological and economic characteristics of digital platforms that define the interactions with customers and perceived value. These mainly consist of </w:t>
      </w:r>
      <w:r w:rsidR="00936BB7">
        <w:t xml:space="preserve">the </w:t>
      </w:r>
      <w:r>
        <w:t>usability of the apps and perceived value</w:t>
      </w:r>
      <w:r w:rsidR="00936BB7">
        <w:t>,</w:t>
      </w:r>
      <w:r>
        <w:t xml:space="preserve"> </w:t>
      </w:r>
      <w:r w:rsidR="00936BB7">
        <w:t xml:space="preserve">like </w:t>
      </w:r>
      <w:r>
        <w:t>pricing, fees, and promotions</w:t>
      </w:r>
      <w:r w:rsidR="00936BB7">
        <w:t>, i</w:t>
      </w:r>
      <w:r>
        <w:t>n the framework of online delivery of food. When it comes to service features, which are connected to operational delivery, platform factors affect the interaction of the system with customers. The online platform, like Uber Eats</w:t>
      </w:r>
      <w:r w:rsidR="007E1E24">
        <w:t xml:space="preserve"> and Deliveroo</w:t>
      </w:r>
      <w:r>
        <w:t>, serves as the main point of contact, and usability and price transparency are vital factors of customer satisfaction as a whole.</w:t>
      </w:r>
    </w:p>
    <w:p w14:paraId="3E5599F0" w14:textId="2A4B8D64" w:rsidR="0082321B" w:rsidRDefault="0082321B" w:rsidP="0082321B">
      <w:r>
        <w:t>The platform</w:t>
      </w:r>
      <w:r w:rsidR="00936BB7">
        <w:t>-</w:t>
      </w:r>
      <w:r>
        <w:t>related variables are analy</w:t>
      </w:r>
      <w:r w:rsidR="000D1643">
        <w:t>s</w:t>
      </w:r>
      <w:r>
        <w:t>ed based on the Technology Acceptance Model (TAM)</w:t>
      </w:r>
      <w:r w:rsidR="00936BB7">
        <w:t>,</w:t>
      </w:r>
      <w:r>
        <w:t xml:space="preserve"> according to which the perceived usefulness and perceived ease of use are the major factors that determine adoption and user satisfaction with technology </w:t>
      </w:r>
      <w:r w:rsidR="00936BB7" w:rsidRPr="00936BB7">
        <w:t>(Salunkhe et al., 2018)</w:t>
      </w:r>
      <w:r>
        <w:t>. Ease of use in the digital service setting is how readily the application can be navigated by the user</w:t>
      </w:r>
      <w:r w:rsidR="00936BB7">
        <w:t>,</w:t>
      </w:r>
      <w:r>
        <w:t xml:space="preserve"> and usefulness is the efficiency and convenience of the platform used. Similarly, pricing and perceived value have their basis in the consumer value theory</w:t>
      </w:r>
      <w:r w:rsidR="00936BB7">
        <w:t>,</w:t>
      </w:r>
      <w:r>
        <w:t xml:space="preserve"> which proposes that customers make a trade-off between the perceived benefits and costs in the evaluation of services </w:t>
      </w:r>
      <w:r w:rsidR="00936BB7" w:rsidRPr="00936BB7">
        <w:t>(Salunkhe et al., 2018)</w:t>
      </w:r>
      <w:r>
        <w:t xml:space="preserve">. The perspectives provide </w:t>
      </w:r>
      <w:r>
        <w:lastRenderedPageBreak/>
        <w:t>a foundation that technological interaction and economic evaluation are pivotal factors in the perception of customers and levels of satisfaction.</w:t>
      </w:r>
    </w:p>
    <w:p w14:paraId="74FF61FA" w14:textId="77777777" w:rsidR="0082321B" w:rsidRDefault="0082321B" w:rsidP="0082321B">
      <w:r>
        <w:t xml:space="preserve">In the context of online food delivery, recent research has brought to light the role of platform-related factors becoming increasingly important. </w:t>
      </w:r>
      <w:proofErr w:type="spellStart"/>
      <w:r>
        <w:t>Alalwan</w:t>
      </w:r>
      <w:proofErr w:type="spellEnd"/>
      <w:r>
        <w:t xml:space="preserve"> (2020) concludes that perceived ease of use and usefulness play a crucial role in customer satisfaction and repeated use of food delivery applications. Likewise, Troise et al. (2022) show that technological aspects, such as system reliability and quality of the user interface, have a positive correlation with customer satisfaction and behavioural intention. Following this, </w:t>
      </w:r>
      <w:proofErr w:type="spellStart"/>
      <w:r>
        <w:t>Prasetyo</w:t>
      </w:r>
      <w:proofErr w:type="spellEnd"/>
      <w:r>
        <w:t xml:space="preserve"> et al. (2021) demonstrate that the notions of convenience and the ease of ordering gained even greater significance during the COVID-19 pandemic, which supports the main idea of digital platforms defining user experience.</w:t>
      </w:r>
    </w:p>
    <w:p w14:paraId="7E9DDAEC" w14:textId="2CC41A8F" w:rsidR="000D1643" w:rsidRDefault="0082321B" w:rsidP="0082321B">
      <w:r>
        <w:t>Empirical data</w:t>
      </w:r>
      <w:r w:rsidR="00936BB7">
        <w:t>,</w:t>
      </w:r>
      <w:r>
        <w:t xml:space="preserve"> however</w:t>
      </w:r>
      <w:r w:rsidR="00936BB7">
        <w:t>,</w:t>
      </w:r>
      <w:r>
        <w:t xml:space="preserve"> does not show a cohesive result. Although there are studies that suggest that app usability is directly and significantly related to satisfaction, some other studies indicate that this relationship is indirect and mediated by perceived value or trust (Ray et al., 2019). Conversely, across studies</w:t>
      </w:r>
      <w:r w:rsidR="00936BB7">
        <w:t>,</w:t>
      </w:r>
      <w:r>
        <w:t xml:space="preserve"> both pricing and perceived value generate mixed results. There is evidence that competitive pricing and promotion or special offers lead to better satisfaction, especially in price- elastic markets, but other researchers have also misconstrued that convenience and reliability in the service or service quality, rather than price, is the key factor (Yeo et al., 2017). Most of the studies are cross-sectional surveys methodologically, and thus, </w:t>
      </w:r>
      <w:r w:rsidR="00936BB7">
        <w:t>they</w:t>
      </w:r>
      <w:r>
        <w:t xml:space="preserve"> might not be able to capture all the dynamic user interactions or behaviour transformation over time. Moreover, most research looks at platform determinants in isolation, excluding their combination with service-specific determinants.</w:t>
      </w:r>
    </w:p>
    <w:p w14:paraId="47B0513B" w14:textId="43D4CC97" w:rsidR="00523553" w:rsidRPr="00DF1E97" w:rsidRDefault="00523553" w:rsidP="0082321B">
      <w:r w:rsidRPr="00DF1E97">
        <w:t xml:space="preserve">In </w:t>
      </w:r>
      <w:r w:rsidR="009654B1">
        <w:t xml:space="preserve">the </w:t>
      </w:r>
      <w:r w:rsidRPr="00DF1E97">
        <w:t>UK, platform variables like usability of apps and pricing transparency are paramount because of the number of competitive apps like Uber Eats, Deliveroo, and others. The consumers of the UK are very price-sensitive but convenience-driven</w:t>
      </w:r>
      <w:r w:rsidR="009654B1">
        <w:t>,</w:t>
      </w:r>
      <w:r w:rsidRPr="00DF1E97">
        <w:t xml:space="preserve"> and their interaction between usability and perceived value is complex. Nevertheless, there is not much research that looks at the specifics of these factors in the UK.</w:t>
      </w:r>
    </w:p>
    <w:p w14:paraId="67882052" w14:textId="77777777" w:rsidR="000D1643" w:rsidRDefault="000D1643" w:rsidP="000D1643">
      <w:pPr>
        <w:pStyle w:val="Heading2"/>
      </w:pPr>
      <w:bookmarkStart w:id="17" w:name="_Toc231564997"/>
      <w:r>
        <w:lastRenderedPageBreak/>
        <w:t>2.2.4 Relationship between service quality, platform features and customer satisfaction</w:t>
      </w:r>
      <w:bookmarkEnd w:id="17"/>
    </w:p>
    <w:p w14:paraId="0B214BF6" w14:textId="19BB7EE1" w:rsidR="000D1643" w:rsidRDefault="000D1643" w:rsidP="000D1643">
      <w:r>
        <w:t xml:space="preserve">This theme discusses the joint effect of features of the services and factors concerning the platform on causing customer satisfaction in online food delivery services. Although these dimensions focus </w:t>
      </w:r>
      <w:r w:rsidR="00936BB7">
        <w:t>o</w:t>
      </w:r>
      <w:r>
        <w:t>n the previous sections individually, customer satisfaction as a platform-based service is a multidimensional phenomenon</w:t>
      </w:r>
      <w:r w:rsidR="00936BB7">
        <w:t>,</w:t>
      </w:r>
      <w:r>
        <w:t xml:space="preserve"> and it is the joint analysis of operational performance and the online interaction. When using platforms like Uber Eats</w:t>
      </w:r>
      <w:r w:rsidR="007E1E24">
        <w:t xml:space="preserve"> and Deliveroo</w:t>
      </w:r>
      <w:r>
        <w:t>, the customers are at the same time receiving service delivery and platform functionality, so it is important to know how those two impact each other.</w:t>
      </w:r>
    </w:p>
    <w:p w14:paraId="09711F61" w14:textId="77777777" w:rsidR="00C754E8" w:rsidRDefault="000D1643" w:rsidP="00C754E8">
      <w:r>
        <w:t xml:space="preserve">The interconnection between various determinants and customer satisfaction has been theoretically justified by </w:t>
      </w:r>
      <w:r w:rsidR="00936BB7">
        <w:t xml:space="preserve">the </w:t>
      </w:r>
      <w:r>
        <w:t>incorporation of Expectation–Confirmation Theory (ECT), SERVQUAL, and the Technology Acceptance Model (TAM). These models had initially been presented independently</w:t>
      </w:r>
      <w:r w:rsidR="00936BB7">
        <w:t>,</w:t>
      </w:r>
      <w:r>
        <w:t xml:space="preserve"> but later studies have indicated that the interaction between the quality of the service and the experience of the technology yields customer satisfaction in the digital services. </w:t>
      </w:r>
      <w:r w:rsidR="00C754E8">
        <w:t>This conceptual integration sets the groundwork for the analysis of the interaction of different factors to impact satisfaction.</w:t>
      </w:r>
    </w:p>
    <w:p w14:paraId="1F3975D3" w14:textId="77329ACD" w:rsidR="000D1643" w:rsidRDefault="00C754E8" w:rsidP="000D1643">
      <w:r>
        <w:t>A growing number of empirical studies are appearing that will assume more integrated approaches to investigation regarding customer satisfaction with digital platforms.</w:t>
      </w:r>
      <w:r>
        <w:t xml:space="preserve"> </w:t>
      </w:r>
      <w:r w:rsidR="000D1643">
        <w:t xml:space="preserve">As an example, according to a study by </w:t>
      </w:r>
      <w:proofErr w:type="spellStart"/>
      <w:r w:rsidR="000D1643">
        <w:t>Alalwan</w:t>
      </w:r>
      <w:proofErr w:type="spellEnd"/>
      <w:r w:rsidR="000D1643">
        <w:t xml:space="preserve"> (2020), the quality of services along with technological capabilities ha</w:t>
      </w:r>
      <w:r w:rsidR="00936BB7">
        <w:t>s</w:t>
      </w:r>
      <w:r w:rsidR="000D1643">
        <w:t xml:space="preserve"> a strong impact on customer satisfaction, meaning that users consider the entire experience instead of individual aspects. Likewise, Troise et al. (2022) combine TAM with theories of behaviour and demonstrate that the perceived usefulness, trust, and service efficiency jointly influence the notions of satisfaction and behavioural intentions. Off that, </w:t>
      </w:r>
      <w:proofErr w:type="spellStart"/>
      <w:r w:rsidR="000D1643">
        <w:t>Prasetyo</w:t>
      </w:r>
      <w:proofErr w:type="spellEnd"/>
      <w:r w:rsidR="000D1643">
        <w:t xml:space="preserve"> et al. (2021) discover</w:t>
      </w:r>
      <w:r w:rsidR="00936BB7">
        <w:t>ed</w:t>
      </w:r>
      <w:r w:rsidR="000D1643">
        <w:t xml:space="preserve"> an interaction between convenience, reliability, and safety perceptions, which determine satisfaction, especially at times of increased uncertainty, like the COVID-19 pandemic.</w:t>
      </w:r>
    </w:p>
    <w:p w14:paraId="105A0A31" w14:textId="3FA0584E" w:rsidR="000D1643" w:rsidRDefault="000D1643" w:rsidP="000D1643">
      <w:r>
        <w:t>Nevertheless, there are still gaps in the literature. To some extent, platform-related variables, including the ease of use of a given application, are reported to exert a primary influence on satisfaction, but the significance of service characteristics, namely delivery timeliness and food quality</w:t>
      </w:r>
      <w:r w:rsidR="00936BB7">
        <w:t>, is</w:t>
      </w:r>
      <w:r>
        <w:t xml:space="preserve"> also noted (Ray et al., 2019; Yeo et al., 2017). Conversely, </w:t>
      </w:r>
      <w:r>
        <w:lastRenderedPageBreak/>
        <w:t xml:space="preserve">there are emerging studies that suggest that </w:t>
      </w:r>
      <w:r w:rsidR="00936BB7">
        <w:t xml:space="preserve">the </w:t>
      </w:r>
      <w:r>
        <w:t>platform aspect can reconcile service feature</w:t>
      </w:r>
      <w:r w:rsidR="00936BB7">
        <w:t>s</w:t>
      </w:r>
      <w:r>
        <w:t xml:space="preserve"> and satisfaction</w:t>
      </w:r>
      <w:r w:rsidR="00936BB7">
        <w:t>,</w:t>
      </w:r>
      <w:r>
        <w:t xml:space="preserve"> such as a user-friendly application</w:t>
      </w:r>
      <w:r w:rsidR="00936BB7">
        <w:t>, which</w:t>
      </w:r>
      <w:r>
        <w:t xml:space="preserve"> can lead to improvement in perception of service delivery. Most of the studies, methodologically, utili</w:t>
      </w:r>
      <w:r w:rsidR="00936BB7">
        <w:t>s</w:t>
      </w:r>
      <w:r>
        <w:t>e regression-based models that utili</w:t>
      </w:r>
      <w:r w:rsidR="00936BB7">
        <w:t>s</w:t>
      </w:r>
      <w:r>
        <w:t xml:space="preserve">e cross-sectional data, which are reflective of relationships but may not fully delineate the effects of interactions or causation. Also, most research is devoted to </w:t>
      </w:r>
      <w:r w:rsidR="00936BB7">
        <w:t xml:space="preserve">the </w:t>
      </w:r>
      <w:r>
        <w:t xml:space="preserve">technological or service aspect only, which restricts the possibility </w:t>
      </w:r>
      <w:r w:rsidR="00936BB7">
        <w:t>of determining</w:t>
      </w:r>
      <w:r>
        <w:t xml:space="preserve"> the joint influence of both aspects.</w:t>
      </w:r>
    </w:p>
    <w:p w14:paraId="6EF33571" w14:textId="55B996B2" w:rsidR="00523553" w:rsidRPr="00DF1E97" w:rsidRDefault="00523553" w:rsidP="000D1643">
      <w:r w:rsidRPr="00DF1E97">
        <w:t>The connection between platform factors and features of services can be especially high in the UK context because of the high platform rivalry and minimal switching costs. The satisfaction of customers with the combination of service and platform factors is important because it is easy to compare platforms like Uber Eats and Deliveroo. Nonetheless, there are few integrated UK-based studies.</w:t>
      </w:r>
    </w:p>
    <w:p w14:paraId="5E665BB8" w14:textId="22592996" w:rsidR="000F00A6" w:rsidRDefault="000F00A6" w:rsidP="000F00A6">
      <w:pPr>
        <w:pStyle w:val="Heading2"/>
      </w:pPr>
      <w:bookmarkStart w:id="18" w:name="_Toc231564998"/>
      <w:r>
        <w:t>2.3 Theoretical foundations and contribution</w:t>
      </w:r>
      <w:bookmarkEnd w:id="18"/>
    </w:p>
    <w:p w14:paraId="0DCFAA93" w14:textId="27E83B08" w:rsidR="000F00A6" w:rsidRDefault="000F00A6" w:rsidP="000F00A6">
      <w:r>
        <w:t>The three theoretical perspectives that have been presented in this study</w:t>
      </w:r>
      <w:r w:rsidR="00936BB7">
        <w:t>,</w:t>
      </w:r>
      <w:r>
        <w:t xml:space="preserve"> the Expectation-Confirmation Theory (ECT), the Service Quality (SERVQUAL) framework, and the Technology Acceptance Model (TAM)</w:t>
      </w:r>
      <w:r w:rsidR="00936BB7">
        <w:t>,</w:t>
      </w:r>
      <w:r>
        <w:t xml:space="preserve"> have been complementary, giving a well-rounded perspective to study customer satisfaction within platform-based services like Uber Eats</w:t>
      </w:r>
      <w:r w:rsidR="007E1E24">
        <w:t xml:space="preserve"> and Deliveroo</w:t>
      </w:r>
      <w:r>
        <w:t>. These theories are combined with each other to understand the interaction between service characteristics and platform-related variables that lead to the formation of customer satisfaction.</w:t>
      </w:r>
    </w:p>
    <w:p w14:paraId="72CF8199" w14:textId="0955510B" w:rsidR="000F00A6" w:rsidRDefault="000F00A6" w:rsidP="000F00A6">
      <w:r>
        <w:t>Customer satisfaction has as its main framework</w:t>
      </w:r>
      <w:r w:rsidR="00936BB7">
        <w:t xml:space="preserve"> the</w:t>
      </w:r>
      <w:r>
        <w:t xml:space="preserve"> Expectation-Confirmation Theory (ECT). According to </w:t>
      </w:r>
      <w:r w:rsidR="00936BB7">
        <w:rPr>
          <w:shd w:val="clear" w:color="auto" w:fill="FFFFFF"/>
        </w:rPr>
        <w:t>Ahmad et al. (2025</w:t>
      </w:r>
      <w:r w:rsidR="00936BB7">
        <w:t>)</w:t>
      </w:r>
      <w:r>
        <w:t xml:space="preserve">, satisfaction is derived as a result of evaluating the expectations made against the perceived performance. Positive confirmation takes place with perceived performance that is equal </w:t>
      </w:r>
      <w:r w:rsidR="00936BB7">
        <w:t xml:space="preserve">to </w:t>
      </w:r>
      <w:r>
        <w:t>or higher than expected</w:t>
      </w:r>
      <w:r w:rsidR="00936BB7">
        <w:t>,</w:t>
      </w:r>
      <w:r>
        <w:t xml:space="preserve"> and consequently</w:t>
      </w:r>
      <w:r w:rsidR="00936BB7">
        <w:t>,</w:t>
      </w:r>
      <w:r>
        <w:t xml:space="preserve"> there is satisfaction and negative confirmation that brings about dissatisfaction</w:t>
      </w:r>
      <w:r w:rsidR="00936BB7">
        <w:t xml:space="preserve"> (</w:t>
      </w:r>
      <w:r w:rsidR="00936BB7">
        <w:rPr>
          <w:shd w:val="clear" w:color="auto" w:fill="FFFFFF"/>
        </w:rPr>
        <w:t>Ahmad et al., 2025</w:t>
      </w:r>
      <w:r w:rsidR="00936BB7">
        <w:t>)</w:t>
      </w:r>
      <w:r>
        <w:t>.</w:t>
      </w:r>
      <w:r w:rsidR="00936BB7">
        <w:t xml:space="preserve"> </w:t>
      </w:r>
      <w:r>
        <w:t>Regarding online food delivery, expectations are based on the previous experiences, the reputation of the platform, and the promotional messaging, whereas the perceived performance relies on the service delivery</w:t>
      </w:r>
      <w:r w:rsidR="00936BB7">
        <w:t>,</w:t>
      </w:r>
      <w:r>
        <w:t xml:space="preserve"> e.g., food quality and delivery time and platform functionality</w:t>
      </w:r>
      <w:r w:rsidR="00936BB7">
        <w:t>,</w:t>
      </w:r>
      <w:r>
        <w:t xml:space="preserve"> e.g., app usability. ECT thus offers a conceptuali</w:t>
      </w:r>
      <w:r w:rsidR="00936BB7">
        <w:t>s</w:t>
      </w:r>
      <w:r>
        <w:t>ation of how cognitive satisfaction is determined.</w:t>
      </w:r>
    </w:p>
    <w:p w14:paraId="1DABAD44" w14:textId="4BD6FC56" w:rsidR="000F00A6" w:rsidRDefault="000F00A6" w:rsidP="000F00A6">
      <w:r>
        <w:lastRenderedPageBreak/>
        <w:t>The SERVQUAL model is a model that augments ECT by putting into perspective the dimensions of service quality that affect perceived performance. These encompass reliability, responsiveness, assurance, empathy and tangibles</w:t>
      </w:r>
      <w:r w:rsidR="00936BB7">
        <w:t xml:space="preserve"> (</w:t>
      </w:r>
      <w:r w:rsidR="00936BB7">
        <w:rPr>
          <w:shd w:val="clear" w:color="auto" w:fill="FFFFFF"/>
        </w:rPr>
        <w:t>Arli et al.,2024</w:t>
      </w:r>
      <w:r w:rsidR="00936BB7">
        <w:t>)</w:t>
      </w:r>
      <w:r>
        <w:t xml:space="preserve">. These dimensions can be explored in the features of services provided by platform-based food delivery, including accuracy in deliveries, promptness, customer service, and filling orders. SERVQUAL provides </w:t>
      </w:r>
      <w:r w:rsidR="009654B1">
        <w:t xml:space="preserve">a </w:t>
      </w:r>
      <w:r>
        <w:t>systematic means of conceptualising and evaluating the service determinants of customer satisfaction</w:t>
      </w:r>
      <w:r w:rsidR="00936BB7">
        <w:t xml:space="preserve"> (</w:t>
      </w:r>
      <w:r w:rsidR="00936BB7">
        <w:rPr>
          <w:shd w:val="clear" w:color="auto" w:fill="FFFFFF"/>
        </w:rPr>
        <w:t>Arli et al.,2024</w:t>
      </w:r>
      <w:r w:rsidR="00936BB7">
        <w:t>)</w:t>
      </w:r>
      <w:r>
        <w:t>.</w:t>
      </w:r>
    </w:p>
    <w:p w14:paraId="5E22C5B8" w14:textId="66D0843D" w:rsidR="000F00A6" w:rsidRDefault="000F00A6" w:rsidP="000F00A6">
      <w:r>
        <w:t>Concurrently,</w:t>
      </w:r>
      <w:r w:rsidR="00936BB7">
        <w:t xml:space="preserve"> according to </w:t>
      </w:r>
      <w:r w:rsidR="00936BB7">
        <w:rPr>
          <w:shd w:val="clear" w:color="auto" w:fill="FFFFFF"/>
        </w:rPr>
        <w:t>Salunkhe et al. (2018</w:t>
      </w:r>
      <w:r w:rsidR="00936BB7">
        <w:t>),</w:t>
      </w:r>
      <w:r>
        <w:t xml:space="preserve"> the TAM elucidates user engagement with the digital environments based on the perceived usefulness and perceived ease of use. In the framework of Uber Eats</w:t>
      </w:r>
      <w:r w:rsidR="007E1E24">
        <w:t xml:space="preserve"> and Deliveroo</w:t>
      </w:r>
      <w:r>
        <w:t>, the perceived ease of use concerns the ease of use and convenience of the application and the usefulness is evaluated regarding the efficiency and convenience of the service provided by the platform to satisfy the customers. TAM can thus offer a theoretical background to comprehend the impact of platform aspects on user experience and satisfaction</w:t>
      </w:r>
      <w:r w:rsidR="00936BB7">
        <w:t xml:space="preserve"> (</w:t>
      </w:r>
      <w:r w:rsidR="00936BB7">
        <w:rPr>
          <w:shd w:val="clear" w:color="auto" w:fill="FFFFFF"/>
        </w:rPr>
        <w:t>Salunkhe et al., 2018</w:t>
      </w:r>
      <w:r w:rsidR="00936BB7">
        <w:t>)</w:t>
      </w:r>
      <w:r>
        <w:t>.</w:t>
      </w:r>
    </w:p>
    <w:p w14:paraId="770810A3" w14:textId="5FF928B5" w:rsidR="000F00A6" w:rsidRDefault="00936BB7" w:rsidP="000F00A6">
      <w:r>
        <w:t>A c</w:t>
      </w:r>
      <w:r w:rsidR="000F00A6">
        <w:t xml:space="preserve">ombination of the three theories allows a comprehensive view of customer satisfaction relating to online food delivery services. Whereas ECT demonstrates the cognitive analysis procedure of satisfaction, SERVQAL embodies the </w:t>
      </w:r>
      <w:proofErr w:type="gramStart"/>
      <w:r w:rsidR="000F00A6">
        <w:t>quality of service</w:t>
      </w:r>
      <w:proofErr w:type="gramEnd"/>
      <w:r w:rsidR="000F00A6">
        <w:t xml:space="preserve"> provision</w:t>
      </w:r>
      <w:r>
        <w:t>,</w:t>
      </w:r>
      <w:r w:rsidR="000F00A6">
        <w:t xml:space="preserve"> and TAM demonstrates the interaction with technology in relation to the platform. They enable the analysis of service characteristics as well as platform-specific issues in one framework.</w:t>
      </w:r>
    </w:p>
    <w:p w14:paraId="5518B62D" w14:textId="0D9F0C32" w:rsidR="000F00A6" w:rsidRDefault="000F00A6" w:rsidP="000F00A6">
      <w:r>
        <w:t xml:space="preserve">This research has theoretical value as it unites the ECT, SERVQUAL, and TAM in one conceptual framework designed as a platform-based service design. It builds upon the dominant literature by using these theories to generalise to a modern digital ecosystem, in which </w:t>
      </w:r>
      <w:r w:rsidR="00936BB7">
        <w:t xml:space="preserve">the </w:t>
      </w:r>
      <w:r>
        <w:t>offering of services is decentralised and mediated via a technological platform. Through this, the study is able not only to establish the relevance of these theories in a contemporary setting but also to show the cumulative explanatory power of the theories in relation to the satisfaction of customers with the format delivered by multi-actor platforms.</w:t>
      </w:r>
    </w:p>
    <w:p w14:paraId="75310B30" w14:textId="0BD03EC3" w:rsidR="000F00A6" w:rsidRDefault="000F00A6" w:rsidP="000F00A6">
      <w:pPr>
        <w:pStyle w:val="Heading2"/>
      </w:pPr>
      <w:bookmarkStart w:id="19" w:name="_Toc231564999"/>
      <w:r>
        <w:lastRenderedPageBreak/>
        <w:t>2.4 Conceptual Framework</w:t>
      </w:r>
      <w:bookmarkEnd w:id="19"/>
    </w:p>
    <w:p w14:paraId="6D313BA2" w14:textId="35DF8C59" w:rsidR="000F00A6" w:rsidRDefault="000F00A6" w:rsidP="000F00A6">
      <w:r>
        <w:t>The theoretical framework of this research is formulated on the synthesis of the existing literature and the combination of Expectation-Confirmation Theory (ECT), SERVQUAL, and the Technology Acceptance Model (TAM). It is a systematic report of how variables of service characteristics, platform variables, and customer satisfaction influence online food delivery services, specifically referring to Uber Eats</w:t>
      </w:r>
      <w:r w:rsidR="007E1E24">
        <w:t xml:space="preserve"> and Deliveroo</w:t>
      </w:r>
      <w:r>
        <w:t>. This framework will meet the research goals as it will help identify the major determinants and assess the relationship between them and customer satisfaction.</w:t>
      </w:r>
    </w:p>
    <w:p w14:paraId="14C99EFB" w14:textId="6C55B833" w:rsidR="000F00A6" w:rsidRDefault="000F00A6" w:rsidP="000F00A6">
      <w:r>
        <w:t>The independent variables in this research are service features and platform-related factors. Service features are delivery performance, food quality and customer service. Delivery performance can be defined as the speed, reliability and accuracy of order fulfilment. Quality in food includes characteristics</w:t>
      </w:r>
      <w:r w:rsidR="00936BB7">
        <w:t xml:space="preserve"> such as</w:t>
      </w:r>
      <w:r>
        <w:t xml:space="preserve"> freshness, taste, packaging and correctness of the order. Customer service pertains to the response rate and efficiency of customer support when it comes to dealing with questions</w:t>
      </w:r>
      <w:r w:rsidR="00936BB7">
        <w:t>,</w:t>
      </w:r>
      <w:r>
        <w:t xml:space="preserve"> complaints or service malfunctions. </w:t>
      </w:r>
    </w:p>
    <w:p w14:paraId="15E4B0AB" w14:textId="6193D452" w:rsidR="000F00A6" w:rsidRDefault="000F00A6" w:rsidP="000F00A6">
      <w:r>
        <w:t>Platform-related factors</w:t>
      </w:r>
      <w:r w:rsidR="00936BB7">
        <w:t>,</w:t>
      </w:r>
      <w:r>
        <w:t xml:space="preserve"> on the other hand, are the technological and economic dimension</w:t>
      </w:r>
      <w:r w:rsidR="00936BB7">
        <w:t>s</w:t>
      </w:r>
      <w:r>
        <w:t xml:space="preserve"> of the digital interface within which the customers deal with the service. These are the usability and perceived value of </w:t>
      </w:r>
      <w:r w:rsidR="00936BB7">
        <w:t xml:space="preserve">the </w:t>
      </w:r>
      <w:r>
        <w:t>app. The usability of an app is determined by how easily the app is used, how clear the interface is and how easy the app is to navigate through. The perceived value is associated with how the customer evaluates the trade</w:t>
      </w:r>
      <w:r w:rsidR="00936BB7">
        <w:t>-</w:t>
      </w:r>
      <w:r>
        <w:t>off between the perceived benefits of the acquisition and the costs involved in the delivery of the benefits</w:t>
      </w:r>
      <w:r w:rsidR="00936BB7">
        <w:t>,</w:t>
      </w:r>
      <w:r>
        <w:t xml:space="preserve"> such as delivery fees and pricing system.</w:t>
      </w:r>
    </w:p>
    <w:p w14:paraId="015A4D6B" w14:textId="63FC25A7" w:rsidR="000F00A6" w:rsidRDefault="000F00A6" w:rsidP="000F00A6">
      <w:r>
        <w:t>Customer satisfaction is the dependent variable of the framework</w:t>
      </w:r>
      <w:r w:rsidR="00936BB7">
        <w:t>,</w:t>
      </w:r>
      <w:r>
        <w:t xml:space="preserve"> and it will be the overall judgment of service experience based on </w:t>
      </w:r>
      <w:r w:rsidR="00936BB7">
        <w:t xml:space="preserve">the </w:t>
      </w:r>
      <w:r>
        <w:t xml:space="preserve">cumulative experience of the customer. Following Expectation-Confirmation Theory (ECT) in designating satisfaction as the outcome of an expectation-performance comparison, the actual perceived performance and customer expectations </w:t>
      </w:r>
      <w:r w:rsidR="00936BB7">
        <w:t>are</w:t>
      </w:r>
      <w:r>
        <w:t xml:space="preserve"> conceptualised. </w:t>
      </w:r>
    </w:p>
    <w:p w14:paraId="0058A551" w14:textId="7A1D7990" w:rsidR="000F00A6" w:rsidRDefault="000F00A6" w:rsidP="000F00A6">
      <w:r>
        <w:t>The theoretical design assumes that service aspects, as well as platform attributes</w:t>
      </w:r>
      <w:r w:rsidR="00936BB7">
        <w:t>,</w:t>
      </w:r>
      <w:r>
        <w:t xml:space="preserve"> are directly related to customer satisfaction. Whereas service feature</w:t>
      </w:r>
      <w:r w:rsidR="00936BB7">
        <w:t>s determine</w:t>
      </w:r>
      <w:r>
        <w:t xml:space="preserve"> the level of </w:t>
      </w:r>
      <w:r>
        <w:lastRenderedPageBreak/>
        <w:t xml:space="preserve">satisfaction based on </w:t>
      </w:r>
      <w:r w:rsidR="00936BB7">
        <w:t xml:space="preserve">the </w:t>
      </w:r>
      <w:r>
        <w:t>quality of the product produced and the related services, platform factors determine the level of satisfaction based on ease, efficiency and value of the digital exchange. The framework is not based on the assumption of a hierarchical relationship between these two sets of variables but rather considers them as parallel, possibly interacting determinant</w:t>
      </w:r>
      <w:r w:rsidR="00936BB7">
        <w:t>s</w:t>
      </w:r>
      <w:r>
        <w:t xml:space="preserve"> of satisfaction.</w:t>
      </w:r>
    </w:p>
    <w:p w14:paraId="660CA926" w14:textId="77777777" w:rsidR="00936BB7" w:rsidRDefault="00876649" w:rsidP="00936BB7">
      <w:pPr>
        <w:keepNext/>
      </w:pPr>
      <w:r>
        <w:rPr>
          <w:noProof/>
          <w14:ligatures w14:val="standardContextual"/>
        </w:rPr>
        <w:drawing>
          <wp:inline distT="0" distB="0" distL="0" distR="0" wp14:anchorId="3D0A83D3" wp14:editId="186701ED">
            <wp:extent cx="5972175" cy="3200400"/>
            <wp:effectExtent l="0" t="0" r="0" b="19050"/>
            <wp:docPr id="13463078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C713DA7" w14:textId="23DC7E23" w:rsidR="00876649" w:rsidRDefault="00936BB7" w:rsidP="00936BB7">
      <w:pPr>
        <w:pStyle w:val="Caption"/>
        <w:jc w:val="center"/>
      </w:pPr>
      <w:bookmarkStart w:id="20" w:name="_Toc231248718"/>
      <w:bookmarkStart w:id="21" w:name="_Toc231424361"/>
      <w:r>
        <w:t xml:space="preserve">Figure </w:t>
      </w:r>
      <w:fldSimple w:instr=" SEQ Figure \* ARABIC ">
        <w:r w:rsidR="0045640F">
          <w:rPr>
            <w:noProof/>
          </w:rPr>
          <w:t>1</w:t>
        </w:r>
      </w:fldSimple>
      <w:r>
        <w:rPr>
          <w:lang w:val="en-US"/>
        </w:rPr>
        <w:t>: Conceptual framework</w:t>
      </w:r>
      <w:r w:rsidR="00402B72">
        <w:rPr>
          <w:lang w:val="en-US"/>
        </w:rPr>
        <w:t xml:space="preserve"> (Author)</w:t>
      </w:r>
      <w:bookmarkEnd w:id="20"/>
      <w:bookmarkEnd w:id="21"/>
    </w:p>
    <w:p w14:paraId="59B5ED35" w14:textId="16C3749E" w:rsidR="000F00A6" w:rsidRDefault="000F00A6" w:rsidP="000F00A6">
      <w:r>
        <w:t>Such conceptualisation can enable the investigation to assess the relative significance of each determinant and investigate the overall influence of all determinants shaping customer satisfaction in the platform-based services. The framework combines the service and platform viewpoints, which contribute to the multidimensionality of the customer experience of online food delivery services. It also offers a transparent orientation point to empirical testing in other subsequent chapters</w:t>
      </w:r>
      <w:r w:rsidR="00936BB7">
        <w:t>,</w:t>
      </w:r>
      <w:r>
        <w:t xml:space="preserve"> where hypothesised relations will be tested with the help of data obtained. Finally, the framework is a connection between the theoretical background of </w:t>
      </w:r>
      <w:r w:rsidR="00936BB7">
        <w:t xml:space="preserve">the </w:t>
      </w:r>
      <w:r>
        <w:t>other sections mentioned above and the methodology used in the study.</w:t>
      </w:r>
    </w:p>
    <w:p w14:paraId="505255C2" w14:textId="329071D4" w:rsidR="00936BB7" w:rsidRDefault="00936BB7" w:rsidP="00936BB7">
      <w:pPr>
        <w:pStyle w:val="Heading2"/>
      </w:pPr>
      <w:bookmarkStart w:id="22" w:name="_Toc231565000"/>
      <w:r>
        <w:lastRenderedPageBreak/>
        <w:t>2.5 Conclusion</w:t>
      </w:r>
      <w:bookmarkEnd w:id="22"/>
    </w:p>
    <w:p w14:paraId="2A5E6B7B" w14:textId="20B78FBF" w:rsidR="00936BB7" w:rsidRPr="00936BB7" w:rsidRDefault="00936BB7" w:rsidP="00936BB7">
      <w:r w:rsidRPr="00936BB7">
        <w:t xml:space="preserve">This chapter has critically reviewed the literature on customer satisfaction of services in digital platforms, which has identified the importance of service features and factors regarding the platform. It determined certain gaps, such as the </w:t>
      </w:r>
      <w:r>
        <w:t>lack</w:t>
      </w:r>
      <w:r w:rsidRPr="00936BB7">
        <w:t xml:space="preserve"> of consistency of research, as well as the inability to incorporate these dimensions into one framework. The chapter has laid a solid theoretical foundation</w:t>
      </w:r>
      <w:r>
        <w:t>,</w:t>
      </w:r>
      <w:r w:rsidRPr="00936BB7">
        <w:t xml:space="preserve"> combined with empirical evidence</w:t>
      </w:r>
      <w:r>
        <w:t>,</w:t>
      </w:r>
      <w:r w:rsidRPr="00936BB7">
        <w:t xml:space="preserve"> to study customer satisfaction in Uber Eats</w:t>
      </w:r>
      <w:r w:rsidR="007E1E24">
        <w:t xml:space="preserve"> and Deliveroo</w:t>
      </w:r>
      <w:r w:rsidRPr="00936BB7">
        <w:t>. The conceptual framework is proposed, and it offers an organi</w:t>
      </w:r>
      <w:r>
        <w:t>s</w:t>
      </w:r>
      <w:r w:rsidRPr="00936BB7">
        <w:t>ed framework on which empirical research can be conducted. The following chapter proceeds to lay out the methodology of the research that would be employed to examine these relationships and fill the identified gaps.</w:t>
      </w:r>
    </w:p>
    <w:p w14:paraId="2E51B5E7" w14:textId="77777777" w:rsidR="003E291B" w:rsidRDefault="003E291B">
      <w:pPr>
        <w:spacing w:line="259" w:lineRule="auto"/>
        <w:jc w:val="left"/>
        <w:rPr>
          <w:rFonts w:eastAsiaTheme="majorEastAsia" w:cstheme="majorBidi"/>
          <w:b/>
          <w:color w:val="4472C4" w:themeColor="accent1"/>
          <w:sz w:val="32"/>
          <w:szCs w:val="32"/>
        </w:rPr>
      </w:pPr>
      <w:r>
        <w:br w:type="page"/>
      </w:r>
    </w:p>
    <w:p w14:paraId="11A8422F" w14:textId="1D7BB815" w:rsidR="0019201A" w:rsidRDefault="0019201A" w:rsidP="0019201A">
      <w:pPr>
        <w:pStyle w:val="Heading1"/>
      </w:pPr>
      <w:bookmarkStart w:id="23" w:name="_Toc231565001"/>
      <w:r>
        <w:lastRenderedPageBreak/>
        <w:t>Chapter 3: Research Methodologies</w:t>
      </w:r>
      <w:bookmarkEnd w:id="23"/>
    </w:p>
    <w:p w14:paraId="00ECAD35" w14:textId="33C2CB9A" w:rsidR="0019201A" w:rsidRDefault="0019201A" w:rsidP="0019201A">
      <w:pPr>
        <w:pStyle w:val="Heading2"/>
      </w:pPr>
      <w:bookmarkStart w:id="24" w:name="_Toc231565002"/>
      <w:r>
        <w:t>3.1 Introduction</w:t>
      </w:r>
      <w:bookmarkEnd w:id="24"/>
    </w:p>
    <w:p w14:paraId="12BD7D48" w14:textId="23D32FCC" w:rsidR="0019201A" w:rsidRDefault="0019201A" w:rsidP="0019201A">
      <w:r>
        <w:t xml:space="preserve">This chapter details the methodology used in the study to examine the determinants of customer satisfaction in </w:t>
      </w:r>
      <w:r w:rsidR="009654B1">
        <w:t xml:space="preserve">the </w:t>
      </w:r>
      <w:r>
        <w:t>UK online food delivery service, focusing on Uber Eats</w:t>
      </w:r>
      <w:r w:rsidR="007E1E24">
        <w:t xml:space="preserve"> and Deliveroo</w:t>
      </w:r>
      <w:r w:rsidR="009654B1">
        <w:t>,</w:t>
      </w:r>
      <w:r w:rsidR="000F5B35">
        <w:t xml:space="preserve"> applying </w:t>
      </w:r>
      <w:r w:rsidR="009654B1">
        <w:t xml:space="preserve">the </w:t>
      </w:r>
      <w:r w:rsidR="000F5B35">
        <w:t>Research Onion model</w:t>
      </w:r>
      <w:r>
        <w:t xml:space="preserve">. It provides information about the philosophy of research, research approach, research strategy, and research choice in the research. The chapter also addresses the research context, population and sampling method, data collection process, measurement of variables and data analysis techniques. Furthermore, questions of reliability, validity and ethical concerns are discussed to ensure </w:t>
      </w:r>
      <w:r w:rsidR="009654B1">
        <w:t xml:space="preserve">the </w:t>
      </w:r>
      <w:r>
        <w:t>credibility and trustworthiness of research results.</w:t>
      </w:r>
    </w:p>
    <w:p w14:paraId="13A6D870" w14:textId="77777777" w:rsidR="00402B72" w:rsidRDefault="000F5B35" w:rsidP="00402B72">
      <w:pPr>
        <w:keepNext/>
      </w:pPr>
      <w:r>
        <w:rPr>
          <w:noProof/>
        </w:rPr>
        <w:drawing>
          <wp:inline distT="0" distB="0" distL="0" distR="0" wp14:anchorId="5A395800" wp14:editId="06FFFE19">
            <wp:extent cx="5943600" cy="4199890"/>
            <wp:effectExtent l="0" t="0" r="0" b="0"/>
            <wp:docPr id="153410235" name="Picture 1" descr="Blog 132-Research Onion: A Systematic Approach to Desig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132-Research Onion: A Systematic Approach to Designing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199890"/>
                    </a:xfrm>
                    <a:prstGeom prst="rect">
                      <a:avLst/>
                    </a:prstGeom>
                    <a:noFill/>
                    <a:ln>
                      <a:noFill/>
                    </a:ln>
                  </pic:spPr>
                </pic:pic>
              </a:graphicData>
            </a:graphic>
          </wp:inline>
        </w:drawing>
      </w:r>
    </w:p>
    <w:p w14:paraId="166D29E3" w14:textId="5E5E28C7" w:rsidR="000F5B35" w:rsidRDefault="00402B72" w:rsidP="00402B72">
      <w:pPr>
        <w:pStyle w:val="Caption"/>
        <w:jc w:val="center"/>
      </w:pPr>
      <w:bookmarkStart w:id="25" w:name="_Toc231248719"/>
      <w:bookmarkStart w:id="26" w:name="_Toc231424362"/>
      <w:r>
        <w:t xml:space="preserve">Figure </w:t>
      </w:r>
      <w:fldSimple w:instr=" SEQ Figure \* ARABIC ">
        <w:r w:rsidR="0045640F">
          <w:rPr>
            <w:noProof/>
          </w:rPr>
          <w:t>2</w:t>
        </w:r>
      </w:fldSimple>
      <w:r>
        <w:rPr>
          <w:lang w:val="en-US"/>
        </w:rPr>
        <w:t xml:space="preserve">: Research Onion </w:t>
      </w:r>
      <w:r>
        <w:t>(</w:t>
      </w:r>
      <w:proofErr w:type="spellStart"/>
      <w:r>
        <w:rPr>
          <w:shd w:val="clear" w:color="auto" w:fill="FFFFFF"/>
        </w:rPr>
        <w:t>Tengli</w:t>
      </w:r>
      <w:proofErr w:type="spellEnd"/>
      <w:r>
        <w:rPr>
          <w:shd w:val="clear" w:color="auto" w:fill="FFFFFF"/>
        </w:rPr>
        <w:t>, 2020</w:t>
      </w:r>
      <w:r>
        <w:t>)</w:t>
      </w:r>
      <w:bookmarkEnd w:id="25"/>
      <w:bookmarkEnd w:id="26"/>
    </w:p>
    <w:p w14:paraId="0A7C0163" w14:textId="7A2ECD33" w:rsidR="0019201A" w:rsidRDefault="0019201A" w:rsidP="0019201A">
      <w:pPr>
        <w:pStyle w:val="Heading2"/>
      </w:pPr>
      <w:bookmarkStart w:id="27" w:name="_Toc231565003"/>
      <w:r>
        <w:lastRenderedPageBreak/>
        <w:t>3.2 Research Philosophy</w:t>
      </w:r>
      <w:bookmarkEnd w:id="27"/>
      <w:r>
        <w:t xml:space="preserve"> </w:t>
      </w:r>
    </w:p>
    <w:p w14:paraId="524DE3DB" w14:textId="677D26D8" w:rsidR="0019201A" w:rsidRDefault="0019201A" w:rsidP="0019201A">
      <w:r>
        <w:t xml:space="preserve">Research philosophy is a system of beliefs and assumptions about how knowledge is created and what </w:t>
      </w:r>
      <w:r w:rsidR="009654B1">
        <w:t>the reality is</w:t>
      </w:r>
      <w:r>
        <w:t xml:space="preserve"> in a research study (Saunders et al., 2019). The research philosophy used for this work is positivist because it is the most suitable for examining the determinants of customer satisfaction in the UK online food delivery services</w:t>
      </w:r>
      <w:r w:rsidR="009654B1">
        <w:t>,</w:t>
      </w:r>
      <w:r>
        <w:t xml:space="preserve"> since they are measurable and observable. The </w:t>
      </w:r>
      <w:r w:rsidR="00635F20">
        <w:t>principle</w:t>
      </w:r>
      <w:r>
        <w:t xml:space="preserve"> of positivism is that reality can be objective, measurable and outside of the researcher (Bryman and Bell, 2018). It focuses on systematic observation and uses statistical analysis to find </w:t>
      </w:r>
      <w:r w:rsidR="009654B1">
        <w:t xml:space="preserve">a </w:t>
      </w:r>
      <w:r>
        <w:t xml:space="preserve">correlation between quantities. </w:t>
      </w:r>
    </w:p>
    <w:p w14:paraId="112B2330" w14:textId="52B468BB" w:rsidR="0019201A" w:rsidRDefault="0019201A" w:rsidP="0019201A">
      <w:r>
        <w:t>The shift towards positivism is justified critically for various reasons. First, the study is built on existing theories</w:t>
      </w:r>
      <w:r w:rsidR="00635F20">
        <w:t xml:space="preserve"> such as </w:t>
      </w:r>
      <w:r>
        <w:t>ECT, SERVQUAL and TAM</w:t>
      </w:r>
      <w:r w:rsidR="009654B1">
        <w:t>,</w:t>
      </w:r>
      <w:r w:rsidR="00635F20">
        <w:t xml:space="preserve"> </w:t>
      </w:r>
      <w:r>
        <w:t>which consider customer satisfaction as a measurable construct through service quality, perceived usefulness and user experience, respectively</w:t>
      </w:r>
      <w:r w:rsidR="00635F20">
        <w:t xml:space="preserve"> (</w:t>
      </w:r>
      <w:r w:rsidR="00635F20">
        <w:rPr>
          <w:shd w:val="clear" w:color="auto" w:fill="FFFFFF"/>
        </w:rPr>
        <w:t>Ahmad et al., 2025; Arli et al.,2024; Salunkhe et al., 2018</w:t>
      </w:r>
      <w:r w:rsidR="00635F20">
        <w:t>)</w:t>
      </w:r>
      <w:r>
        <w:t>. The positivist approach is compatible with these types of theory because it allows the researcher to convert abstract concepts into measurable variables</w:t>
      </w:r>
      <w:r w:rsidR="009654B1">
        <w:t>,</w:t>
      </w:r>
      <w:r>
        <w:t xml:space="preserve"> which can then be statistically tested</w:t>
      </w:r>
      <w:r w:rsidR="00635F20">
        <w:t xml:space="preserve"> (Bryman and Bell, 2018)</w:t>
      </w:r>
      <w:r>
        <w:t xml:space="preserve">. Secondly, the study's purpose is to find </w:t>
      </w:r>
      <w:r w:rsidR="009654B1">
        <w:t xml:space="preserve">a </w:t>
      </w:r>
      <w:r>
        <w:t>relationship between independent variables such as delivery performance, food quality, app usability and perceived value and dependent variables such as customer satisfaction. This is objective relationship testing that is in line with the positivist focus on hypothesis-driven inquiry and causal explanation</w:t>
      </w:r>
      <w:r w:rsidR="00635F20">
        <w:t xml:space="preserve"> (Saunders et al., 2019)</w:t>
      </w:r>
      <w:r>
        <w:t>. In addition, the application of a structured questionnaire with the regression analysis gives additional support for applying positivism</w:t>
      </w:r>
      <w:r w:rsidR="00635F20">
        <w:t xml:space="preserve"> (Saunders et al., 2019)</w:t>
      </w:r>
      <w:r>
        <w:t>. Quantitative techniques provide standardised data from a relatively large sample of consumers in the UK, making the data reliable and comparable</w:t>
      </w:r>
      <w:r w:rsidR="00CB3F16">
        <w:t xml:space="preserve"> (</w:t>
      </w:r>
      <w:proofErr w:type="spellStart"/>
      <w:r w:rsidR="00CB3F16">
        <w:rPr>
          <w:shd w:val="clear" w:color="auto" w:fill="FFFFFF"/>
        </w:rPr>
        <w:t>Tengli</w:t>
      </w:r>
      <w:proofErr w:type="spellEnd"/>
      <w:r w:rsidR="00CB3F16">
        <w:rPr>
          <w:shd w:val="clear" w:color="auto" w:fill="FFFFFF"/>
        </w:rPr>
        <w:t>, 2020</w:t>
      </w:r>
      <w:r w:rsidR="00CB3F16">
        <w:t>)</w:t>
      </w:r>
      <w:r>
        <w:t xml:space="preserve">. </w:t>
      </w:r>
    </w:p>
    <w:p w14:paraId="3EF1A355" w14:textId="4414F6E2" w:rsidR="0019201A" w:rsidRDefault="00635F20" w:rsidP="0019201A">
      <w:r>
        <w:t>However</w:t>
      </w:r>
      <w:r w:rsidR="0019201A">
        <w:t>, there are limitations to positivism. It is critici</w:t>
      </w:r>
      <w:r w:rsidR="009654B1">
        <w:t>s</w:t>
      </w:r>
      <w:r w:rsidR="0019201A">
        <w:t>ed as it may be too simplistic to describe complex human experiences as reduced to numerical measurements and statistical relationships (Creswell and Creswell, 2018).</w:t>
      </w:r>
    </w:p>
    <w:p w14:paraId="5713C4E0" w14:textId="469EDAFD" w:rsidR="0019201A" w:rsidRDefault="0019201A" w:rsidP="0019201A">
      <w:pPr>
        <w:pStyle w:val="Heading2"/>
      </w:pPr>
      <w:bookmarkStart w:id="28" w:name="_Toc231565004"/>
      <w:r>
        <w:t>3.3 Research Approach</w:t>
      </w:r>
      <w:bookmarkEnd w:id="28"/>
    </w:p>
    <w:p w14:paraId="2C74ACC7" w14:textId="7350206E" w:rsidR="0019201A" w:rsidRDefault="0019201A" w:rsidP="0019201A">
      <w:r>
        <w:t>This study has a deductive research approach, which is the most suitable approach for testing the relationships between the three variables</w:t>
      </w:r>
      <w:r w:rsidR="009654B1">
        <w:t>,</w:t>
      </w:r>
      <w:r>
        <w:t xml:space="preserve"> namely service features, platform-</w:t>
      </w:r>
      <w:r>
        <w:lastRenderedPageBreak/>
        <w:t>related factors and customers' satisfaction in UK online food delivery services</w:t>
      </w:r>
      <w:r w:rsidR="00CB3F16">
        <w:t xml:space="preserve"> </w:t>
      </w:r>
      <w:r w:rsidR="00CB3F16" w:rsidRPr="00CB3F16">
        <w:t>(Phair and Warren, 2021)</w:t>
      </w:r>
      <w:r>
        <w:t>. A deductive approach can be used to develop a piece of research from the theories available and then test those theories by conducting empirical research that involves collecting and analysing data (Saunders et al., 2019). This study is based on well-established theories, such as ECT, SERVQUAL and TAM.</w:t>
      </w:r>
    </w:p>
    <w:p w14:paraId="13151B3F" w14:textId="62399CF0" w:rsidR="0019201A" w:rsidRDefault="0019201A" w:rsidP="0019201A">
      <w:r>
        <w:t>The deductive approach is justified as the study aims to explore if delivery performance, food quality, app usability and perceived value are the variables that significantly impact customer satisfaction for the users of Uber Eats</w:t>
      </w:r>
      <w:r w:rsidR="007E1E24">
        <w:t xml:space="preserve"> and Deliveroo</w:t>
      </w:r>
      <w:r>
        <w:t xml:space="preserve"> in the UK context. This involve</w:t>
      </w:r>
      <w:r w:rsidR="003E291B">
        <w:t>d</w:t>
      </w:r>
      <w:r>
        <w:t xml:space="preserve"> the development of theoretically based relationships that can be statistically tested using quantitative data and regression analysis</w:t>
      </w:r>
      <w:r w:rsidR="00CB3F16">
        <w:t xml:space="preserve"> (</w:t>
      </w:r>
      <w:proofErr w:type="spellStart"/>
      <w:r w:rsidR="00CB3F16">
        <w:rPr>
          <w:shd w:val="clear" w:color="auto" w:fill="FFFFFF"/>
        </w:rPr>
        <w:t>Tengli</w:t>
      </w:r>
      <w:proofErr w:type="spellEnd"/>
      <w:r w:rsidR="00CB3F16">
        <w:rPr>
          <w:shd w:val="clear" w:color="auto" w:fill="FFFFFF"/>
        </w:rPr>
        <w:t>, 2020</w:t>
      </w:r>
      <w:r w:rsidR="00CB3F16">
        <w:t>)</w:t>
      </w:r>
      <w:r>
        <w:t>. Therefore</w:t>
      </w:r>
      <w:r w:rsidR="00CB3F16">
        <w:t>,</w:t>
      </w:r>
      <w:r>
        <w:t xml:space="preserve"> the method used is deduction since it is able to analy</w:t>
      </w:r>
      <w:r w:rsidR="00CB3F16">
        <w:t>s</w:t>
      </w:r>
      <w:r>
        <w:t>e theories in the current environment of digital platform</w:t>
      </w:r>
      <w:r w:rsidR="009654B1">
        <w:t>s</w:t>
      </w:r>
      <w:r>
        <w:t>.</w:t>
      </w:r>
    </w:p>
    <w:p w14:paraId="2BC30845" w14:textId="58CC102A" w:rsidR="0019201A" w:rsidRDefault="00CB3F16" w:rsidP="0019201A">
      <w:r>
        <w:t>However,</w:t>
      </w:r>
      <w:r w:rsidR="0019201A">
        <w:t xml:space="preserve"> deductive research has drawbacks. It is argued that it may limit the searching of unexpected findings as it mainly tests theoretical assumptions that have already been made (Bryman and Bell, 2018).</w:t>
      </w:r>
    </w:p>
    <w:p w14:paraId="7421045F" w14:textId="26ECF25A" w:rsidR="0019201A" w:rsidRDefault="0019201A" w:rsidP="0019201A">
      <w:pPr>
        <w:pStyle w:val="Heading2"/>
      </w:pPr>
      <w:bookmarkStart w:id="29" w:name="_Toc231565005"/>
      <w:r>
        <w:t>3.4 Research Strategy</w:t>
      </w:r>
      <w:bookmarkEnd w:id="29"/>
      <w:r>
        <w:t xml:space="preserve"> </w:t>
      </w:r>
    </w:p>
    <w:p w14:paraId="31B1B164" w14:textId="6AC3583D" w:rsidR="0019201A" w:rsidRDefault="0019201A" w:rsidP="0019201A">
      <w:r>
        <w:t>This study has used the survey research approach to investigate the determinants of customer satisfaction in online food delivery services in the UK</w:t>
      </w:r>
      <w:r w:rsidR="00CB3F16">
        <w:t xml:space="preserve"> </w:t>
      </w:r>
      <w:r w:rsidR="00CB3F16" w:rsidRPr="00CB3F16">
        <w:t>(Schmidt, 2025)</w:t>
      </w:r>
      <w:r>
        <w:t xml:space="preserve">. The use of a survey strategy is a common approach in business and management research that can be used to collect data that is standardised from a relatively large sample efficiently (Saunders et al., 2019). </w:t>
      </w:r>
    </w:p>
    <w:p w14:paraId="08EF0CFE" w14:textId="48ACCAE4" w:rsidR="0019201A" w:rsidRDefault="0019201A" w:rsidP="0019201A">
      <w:r>
        <w:t xml:space="preserve">Several arguments are critically presented in the justification of the survey strategy. First, it helps the positivist philosophy and deductive approach used in this study, </w:t>
      </w:r>
      <w:r w:rsidR="009654B1">
        <w:t>which</w:t>
      </w:r>
      <w:r>
        <w:t xml:space="preserve"> allows the measurement of the predetermined variables through structured questionnaires</w:t>
      </w:r>
      <w:r w:rsidR="00CB3F16">
        <w:t xml:space="preserve"> </w:t>
      </w:r>
      <w:r w:rsidR="00CB3F16" w:rsidRPr="00CB3F16">
        <w:t>(Phair and Warren, 2021)</w:t>
      </w:r>
      <w:r>
        <w:t>. Secondly, the survey approach is suitable for this study as the study aims to gather quantitative data from the Uber Eats</w:t>
      </w:r>
      <w:r w:rsidR="007E1E24">
        <w:t xml:space="preserve"> and Deliveroo</w:t>
      </w:r>
      <w:r>
        <w:t xml:space="preserve"> users on the perception of the service features, platform-related factors, and overall satisfaction</w:t>
      </w:r>
      <w:r w:rsidR="00CB3F16">
        <w:t xml:space="preserve"> (</w:t>
      </w:r>
      <w:proofErr w:type="spellStart"/>
      <w:r w:rsidR="00CB3F16">
        <w:rPr>
          <w:shd w:val="clear" w:color="auto" w:fill="FFFFFF"/>
        </w:rPr>
        <w:t>Tengli</w:t>
      </w:r>
      <w:proofErr w:type="spellEnd"/>
      <w:r w:rsidR="00CB3F16">
        <w:rPr>
          <w:shd w:val="clear" w:color="auto" w:fill="FFFFFF"/>
        </w:rPr>
        <w:t>, 2020</w:t>
      </w:r>
      <w:r w:rsidR="00CB3F16">
        <w:t>)</w:t>
      </w:r>
      <w:r>
        <w:t>. This is especially significant when it comes to the determinants of customer satisfaction in the UK market and their respective impact.</w:t>
      </w:r>
    </w:p>
    <w:p w14:paraId="55D22093" w14:textId="77777777" w:rsidR="0019201A" w:rsidRDefault="0019201A" w:rsidP="0019201A">
      <w:r>
        <w:lastRenderedPageBreak/>
        <w:t>But there are also limitations to survey research. Due to the self-reported nature of responses, response bias, social desirability bias and inaccurate recall may have influenced responses (Bryman and Bell, 2018).</w:t>
      </w:r>
    </w:p>
    <w:p w14:paraId="793878FF" w14:textId="5480283B" w:rsidR="0019201A" w:rsidRDefault="0019201A" w:rsidP="0019201A">
      <w:pPr>
        <w:pStyle w:val="Heading2"/>
      </w:pPr>
      <w:bookmarkStart w:id="30" w:name="_Toc231565006"/>
      <w:r>
        <w:t>3.5 Research Choice</w:t>
      </w:r>
      <w:bookmarkEnd w:id="30"/>
    </w:p>
    <w:p w14:paraId="0686C76D" w14:textId="0EC83BAB" w:rsidR="0019201A" w:rsidRDefault="0019201A" w:rsidP="0019201A">
      <w:r>
        <w:t>This study has a mono-method quantitative research choice that seeks to investigate the determinants of customer satisfaction in the UK Online Food Delivery Services</w:t>
      </w:r>
      <w:r w:rsidR="00CB3F16">
        <w:t xml:space="preserve"> </w:t>
      </w:r>
      <w:r w:rsidR="00CB3F16" w:rsidRPr="00CB3F16">
        <w:t>(Schmidt, 2025)</w:t>
      </w:r>
      <w:r>
        <w:t xml:space="preserve">. A mono-method quantitative approach entails the use of statistical techniques to collect and analyse quantitative data to determine the relationship among the variables (Saunders et al., 2019). </w:t>
      </w:r>
    </w:p>
    <w:p w14:paraId="7B9D4C94" w14:textId="27F0786D" w:rsidR="0019201A" w:rsidRDefault="0019201A" w:rsidP="0019201A">
      <w:r>
        <w:t>It is argued that the quantitative choice is very important</w:t>
      </w:r>
      <w:r w:rsidR="009654B1">
        <w:t>,</w:t>
      </w:r>
      <w:r>
        <w:t xml:space="preserve"> and this for several reasons. First, the research goals are related to the measurable relationships between independent variables like delivery performance, food quality, app usability and perceived value, and the dependent variable, customer satisfaction</w:t>
      </w:r>
      <w:r w:rsidR="00CB3F16">
        <w:t xml:space="preserve"> </w:t>
      </w:r>
      <w:r w:rsidR="00CB3F16" w:rsidRPr="00CB3F16">
        <w:t>(Schmidt, 2025)</w:t>
      </w:r>
      <w:r>
        <w:t>. It is especially suitable to operationalise the variables in measurable indicators and analyse them statistically using quantitative methods. Second, the structured questionnaires and the regression analysis can help the researcher to obtain standardised data from a relatively large number of respondents, thus enhancing the reliability as well as the comparability of the data among the respondents</w:t>
      </w:r>
      <w:r w:rsidR="00CB3F16">
        <w:t xml:space="preserve"> (Saunders et al., 2019)</w:t>
      </w:r>
      <w:r>
        <w:t>.</w:t>
      </w:r>
    </w:p>
    <w:p w14:paraId="5C8FBB81" w14:textId="642AA046" w:rsidR="0019201A" w:rsidRDefault="0019201A" w:rsidP="0019201A">
      <w:r>
        <w:t xml:space="preserve">In addition, the quantitative approach is connected with the positivist philosophy and deductive research approach used in this study. </w:t>
      </w:r>
      <w:r w:rsidR="00C754E8" w:rsidRPr="00C754E8">
        <w:t xml:space="preserve">However, there are limitations to quantitative research. </w:t>
      </w:r>
      <w:r w:rsidR="00C754E8">
        <w:t>Q</w:t>
      </w:r>
      <w:r w:rsidR="00C754E8" w:rsidRPr="00C754E8">
        <w:t>uantitative research</w:t>
      </w:r>
      <w:r w:rsidR="00C754E8" w:rsidRPr="00C754E8">
        <w:t xml:space="preserve"> </w:t>
      </w:r>
      <w:r w:rsidR="00C754E8">
        <w:t>m</w:t>
      </w:r>
      <w:r w:rsidR="00C754E8" w:rsidRPr="00C754E8">
        <w:t>ay not fully capture the emotional narrative of consumer experiences best suited to qualitative techniques (Creswell and Creswell, 2018).</w:t>
      </w:r>
    </w:p>
    <w:p w14:paraId="111939E1" w14:textId="4DC66CB5" w:rsidR="0019201A" w:rsidRDefault="0019201A" w:rsidP="0019201A">
      <w:pPr>
        <w:pStyle w:val="Heading2"/>
      </w:pPr>
      <w:bookmarkStart w:id="31" w:name="_Toc231565007"/>
      <w:r>
        <w:t>3.6 Research Context</w:t>
      </w:r>
      <w:bookmarkEnd w:id="31"/>
      <w:r>
        <w:t xml:space="preserve"> </w:t>
      </w:r>
    </w:p>
    <w:p w14:paraId="0FCE2370" w14:textId="26BB6B68" w:rsidR="0019201A" w:rsidRDefault="00C754E8" w:rsidP="0019201A">
      <w:r w:rsidRPr="00C754E8">
        <w:t xml:space="preserve">The study takes place in the context of the United Kingdom online food delivery industry, which is quite dynamic, competitive and digitally focused, while at the same time, having large expectations placed on it by the consumers. The UK food delivery giants, such as Uber Eats and Deliveroo, are battling it out in all four areas </w:t>
      </w:r>
      <w:r>
        <w:t xml:space="preserve">including </w:t>
      </w:r>
      <w:r w:rsidRPr="00C754E8">
        <w:t>speed, price, experience, and convenience offered by their apps.</w:t>
      </w:r>
      <w:r>
        <w:t xml:space="preserve"> </w:t>
      </w:r>
      <w:r w:rsidR="0019201A">
        <w:t xml:space="preserve">The UK context is important to note </w:t>
      </w:r>
      <w:r w:rsidR="0019201A">
        <w:lastRenderedPageBreak/>
        <w:t xml:space="preserve">as satisfaction plays a critical role due to low switching costs and an increasing dependency on </w:t>
      </w:r>
      <w:r w:rsidR="009705D9">
        <w:t>app-based</w:t>
      </w:r>
      <w:r w:rsidR="0019201A">
        <w:t xml:space="preserve"> services. This paper offers UK</w:t>
      </w:r>
      <w:r w:rsidR="009654B1">
        <w:t>-</w:t>
      </w:r>
      <w:r w:rsidR="0019201A">
        <w:t>specific findings on the role of service features and platform-related factors on customer satisfaction in online food delivery services, which are not found in many previous studies with a wider international focus.</w:t>
      </w:r>
    </w:p>
    <w:p w14:paraId="72324A17" w14:textId="571470EF" w:rsidR="0019201A" w:rsidRDefault="0019201A" w:rsidP="0019201A">
      <w:pPr>
        <w:pStyle w:val="Heading2"/>
      </w:pPr>
      <w:bookmarkStart w:id="32" w:name="_Toc231565008"/>
      <w:r>
        <w:t>3.7 Population and sampling</w:t>
      </w:r>
      <w:bookmarkEnd w:id="32"/>
    </w:p>
    <w:p w14:paraId="0E513C5C" w14:textId="29231F42" w:rsidR="0019201A" w:rsidRDefault="0019201A" w:rsidP="0019201A">
      <w:r>
        <w:t>The population of this study are the consumers of the United Kingdom who have experience with online food delivery app</w:t>
      </w:r>
      <w:r w:rsidR="009654B1">
        <w:t>s</w:t>
      </w:r>
      <w:r>
        <w:t xml:space="preserve"> Uber</w:t>
      </w:r>
      <w:r w:rsidR="00CB3F16">
        <w:t xml:space="preserve"> Eats </w:t>
      </w:r>
      <w:r w:rsidR="007E1E24">
        <w:t xml:space="preserve">and Deliveroo </w:t>
      </w:r>
      <w:r w:rsidR="00CB3F16">
        <w:t>(</w:t>
      </w:r>
      <w:r w:rsidR="00CB3F16">
        <w:rPr>
          <w:shd w:val="clear" w:color="auto" w:fill="FFFFFF"/>
        </w:rPr>
        <w:t>Van Haute, 2021</w:t>
      </w:r>
      <w:r w:rsidR="00CB3F16">
        <w:t>)</w:t>
      </w:r>
      <w:r>
        <w:t>. This is the right population to be studied</w:t>
      </w:r>
      <w:r w:rsidR="009654B1">
        <w:t>,</w:t>
      </w:r>
      <w:r>
        <w:t xml:space="preserve"> as the study is looking at the impact of service features and platform</w:t>
      </w:r>
      <w:r w:rsidR="009654B1">
        <w:t>-</w:t>
      </w:r>
      <w:r>
        <w:t xml:space="preserve">related factors on customer satisfaction </w:t>
      </w:r>
      <w:r w:rsidR="009654B1">
        <w:t>in</w:t>
      </w:r>
      <w:r>
        <w:t xml:space="preserve"> the online food delivery market in the United Kingdom.</w:t>
      </w:r>
    </w:p>
    <w:p w14:paraId="5D854D64" w14:textId="1F0760EC" w:rsidR="0019201A" w:rsidRDefault="009654B1" w:rsidP="0019201A">
      <w:r>
        <w:t>Due to</w:t>
      </w:r>
      <w:r w:rsidR="0019201A">
        <w:t xml:space="preserve"> time and resource constraints, it is not possible to gather data from the whole population</w:t>
      </w:r>
      <w:r w:rsidR="00CB3F16">
        <w:t xml:space="preserve"> (</w:t>
      </w:r>
      <w:r w:rsidR="00CB3F16">
        <w:rPr>
          <w:shd w:val="clear" w:color="auto" w:fill="FFFFFF"/>
        </w:rPr>
        <w:t>Van Haute, 2021</w:t>
      </w:r>
      <w:r w:rsidR="00CB3F16">
        <w:t>)</w:t>
      </w:r>
      <w:r w:rsidR="0019201A">
        <w:t xml:space="preserve">. Thus, non-probability convenience sampling is used in this study. Convenience sampling is one sampling technique that allows the researcher to obtain information from the respondents who are readily available and agree to participate (Saunders et al., 2019). Food delivery app user UK </w:t>
      </w:r>
      <w:r>
        <w:t>are</w:t>
      </w:r>
      <w:r w:rsidR="0019201A">
        <w:t xml:space="preserve"> to be reached by </w:t>
      </w:r>
      <w:r>
        <w:t xml:space="preserve">an </w:t>
      </w:r>
      <w:r w:rsidR="0019201A">
        <w:t>online survey via social media and online communities.</w:t>
      </w:r>
    </w:p>
    <w:p w14:paraId="5DF6E977" w14:textId="791DF840" w:rsidR="0019201A" w:rsidRDefault="0019201A" w:rsidP="0019201A">
      <w:r>
        <w:t>The study seek</w:t>
      </w:r>
      <w:r w:rsidR="003E291B">
        <w:t>s</w:t>
      </w:r>
      <w:r>
        <w:t xml:space="preserve"> to obtain about </w:t>
      </w:r>
      <w:r w:rsidR="00285B18">
        <w:t>3</w:t>
      </w:r>
      <w:r>
        <w:t>0 responses, which is deemed to be sufficient for quantitative analysis and regression tests. Consumer behaviour studies often use convenience sampling due to its ease and efficiency in collecting large samples in a short period of time</w:t>
      </w:r>
      <w:r w:rsidR="00CB3F16">
        <w:t xml:space="preserve"> (</w:t>
      </w:r>
      <w:r w:rsidR="00CB3F16">
        <w:rPr>
          <w:shd w:val="clear" w:color="auto" w:fill="FFFFFF"/>
        </w:rPr>
        <w:t>Alvi, 2016</w:t>
      </w:r>
      <w:r w:rsidR="00CB3F16">
        <w:t>)</w:t>
      </w:r>
      <w:r>
        <w:t>, but this may reduce generalisability and introduce greater potential for sampling error.</w:t>
      </w:r>
    </w:p>
    <w:p w14:paraId="646768E6" w14:textId="44558308" w:rsidR="0019201A" w:rsidRDefault="0019201A" w:rsidP="0019201A">
      <w:pPr>
        <w:pStyle w:val="Heading2"/>
      </w:pPr>
      <w:bookmarkStart w:id="33" w:name="_Toc231565009"/>
      <w:r>
        <w:t>3.8 Data collection</w:t>
      </w:r>
      <w:bookmarkEnd w:id="33"/>
    </w:p>
    <w:p w14:paraId="3ACE7112" w14:textId="29403C7D" w:rsidR="00022972" w:rsidRPr="0074413D" w:rsidRDefault="0019201A" w:rsidP="0019201A">
      <w:r>
        <w:t xml:space="preserve">The </w:t>
      </w:r>
      <w:r w:rsidRPr="0074413D">
        <w:t xml:space="preserve">current study is a primary study that explores determinants of customer satisfaction in UK online food delivery services. </w:t>
      </w:r>
      <w:r w:rsidR="00022972" w:rsidRPr="0074413D">
        <w:t>Primary research is the most appropriate method for this study because the research questions are concerned with the current customer perception of Uber Eats</w:t>
      </w:r>
      <w:r w:rsidR="007E1E24" w:rsidRPr="0074413D">
        <w:t xml:space="preserve"> and Deliveroo</w:t>
      </w:r>
      <w:r w:rsidR="00022972" w:rsidRPr="0074413D">
        <w:t xml:space="preserve"> in the UK (Saunders et al., 2019). While secondary data can be helpful to gain information on the food delivery industry in general, it may not accurately represent the opinion, experience and satisfaction of the actual Uber </w:t>
      </w:r>
      <w:r w:rsidR="009654B1">
        <w:t>E</w:t>
      </w:r>
      <w:r w:rsidR="00022972" w:rsidRPr="0074413D">
        <w:t xml:space="preserve">ats </w:t>
      </w:r>
      <w:r w:rsidR="00410054" w:rsidRPr="0074413D">
        <w:t xml:space="preserve">and </w:t>
      </w:r>
      <w:r w:rsidR="00410054" w:rsidRPr="0074413D">
        <w:lastRenderedPageBreak/>
        <w:t xml:space="preserve">Deliveroo </w:t>
      </w:r>
      <w:r w:rsidR="00022972" w:rsidRPr="0074413D">
        <w:t>customers (Bryman and Bell, 2018). Customer satisfaction is subjective and experience-based</w:t>
      </w:r>
      <w:r w:rsidR="009654B1">
        <w:t>;</w:t>
      </w:r>
      <w:r w:rsidR="00022972" w:rsidRPr="0074413D">
        <w:t xml:space="preserve"> thus, it is crucial to obtain data directly from the customers who have already used online food delivery services. </w:t>
      </w:r>
      <w:r w:rsidR="00C754E8" w:rsidRPr="00C754E8">
        <w:t>Primary data can be used for measuring specific variables that are closely related to the research objectives, like delivery performance, food quality, app usability, perceived value and customer satisfaction.</w:t>
      </w:r>
      <w:r w:rsidR="00C754E8">
        <w:t xml:space="preserve"> </w:t>
      </w:r>
      <w:r w:rsidR="00022972" w:rsidRPr="0074413D">
        <w:t>This is more suitable than using only published reports or previous research (Saunders et al., 2019).</w:t>
      </w:r>
    </w:p>
    <w:p w14:paraId="6E302441" w14:textId="57961F9B" w:rsidR="0019201A" w:rsidRDefault="0019201A" w:rsidP="0019201A">
      <w:r>
        <w:t xml:space="preserve">The primary data </w:t>
      </w:r>
      <w:r w:rsidR="003E291B">
        <w:t>was</w:t>
      </w:r>
      <w:r>
        <w:t xml:space="preserve"> gathered from the respondents directly from a structured online questionnaire</w:t>
      </w:r>
      <w:r w:rsidR="00CB3F16">
        <w:t xml:space="preserve"> (</w:t>
      </w:r>
      <w:r w:rsidR="00CB3F16">
        <w:rPr>
          <w:shd w:val="clear" w:color="auto" w:fill="FFFFFF"/>
        </w:rPr>
        <w:t>Paradis et al., 2016</w:t>
      </w:r>
      <w:r w:rsidR="00CB3F16">
        <w:t>)</w:t>
      </w:r>
      <w:r>
        <w:t>. The questionnaire is developed using theories and literature related to customer satisfaction and service quality measurement</w:t>
      </w:r>
      <w:r w:rsidR="009654B1">
        <w:t>,</w:t>
      </w:r>
      <w:r>
        <w:t xml:space="preserve"> as well as technology acceptance literature</w:t>
      </w:r>
      <w:r w:rsidR="009654B1">
        <w:t>,</w:t>
      </w:r>
      <w:r>
        <w:t xml:space="preserve"> to ensure the relevance of the items of measurement in the research objective</w:t>
      </w:r>
      <w:r w:rsidR="00CB3F16">
        <w:t xml:space="preserve"> (</w:t>
      </w:r>
      <w:r w:rsidR="00CB3F16">
        <w:rPr>
          <w:shd w:val="clear" w:color="auto" w:fill="FFFFFF"/>
        </w:rPr>
        <w:t>Paradis et al., 2016</w:t>
      </w:r>
      <w:r w:rsidR="00CB3F16">
        <w:t>)</w:t>
      </w:r>
      <w:r>
        <w:t>.</w:t>
      </w:r>
    </w:p>
    <w:p w14:paraId="47EBD69C" w14:textId="2CCC2A90" w:rsidR="0019201A" w:rsidRDefault="0019201A" w:rsidP="0019201A">
      <w:r>
        <w:t>The questionnaire contains primarily closed</w:t>
      </w:r>
      <w:r w:rsidR="009654B1">
        <w:t>-</w:t>
      </w:r>
      <w:r>
        <w:t>ended questions</w:t>
      </w:r>
      <w:r w:rsidR="009654B1">
        <w:t>,</w:t>
      </w:r>
      <w:r>
        <w:t xml:space="preserve"> which are measured from a </w:t>
      </w:r>
      <w:r w:rsidR="00CB3F16">
        <w:t>10</w:t>
      </w:r>
      <w:r>
        <w:t>-point Likert scale from strongly disagree to strongly agree. This allows to collect standardised quantitative data which can be statistically analysed and regression tested</w:t>
      </w:r>
      <w:r w:rsidR="00CB3F16">
        <w:t xml:space="preserve"> (</w:t>
      </w:r>
      <w:r w:rsidR="00CB3F16">
        <w:rPr>
          <w:shd w:val="clear" w:color="auto" w:fill="FFFFFF"/>
        </w:rPr>
        <w:t>Paradis et al., 2016</w:t>
      </w:r>
      <w:r w:rsidR="00CB3F16">
        <w:t>)</w:t>
      </w:r>
      <w:r>
        <w:t xml:space="preserve">. The survey covers queries regarding service characteristics, platform factors and customer satisfaction of Uber Eats </w:t>
      </w:r>
      <w:r w:rsidR="00410054">
        <w:t xml:space="preserve">and Deliveroo </w:t>
      </w:r>
      <w:r>
        <w:t>users in the UK.</w:t>
      </w:r>
    </w:p>
    <w:p w14:paraId="3D950865" w14:textId="6B1D2FE6" w:rsidR="0019201A" w:rsidRDefault="0019201A" w:rsidP="0019201A">
      <w:r>
        <w:t xml:space="preserve">The questionnaire </w:t>
      </w:r>
      <w:r w:rsidR="003E291B">
        <w:t>was</w:t>
      </w:r>
      <w:r>
        <w:t xml:space="preserve"> sent out online via social media </w:t>
      </w:r>
      <w:r w:rsidR="003E291B">
        <w:t>mess</w:t>
      </w:r>
      <w:r w:rsidR="009654B1">
        <w:t>a</w:t>
      </w:r>
      <w:r w:rsidR="003E291B">
        <w:t>ges, email</w:t>
      </w:r>
      <w:r>
        <w:t xml:space="preserve">, online communities and digital communication channels to get responses from a larger number of respondents in an efficient manner. The online distribution is deemed suitable as the audience </w:t>
      </w:r>
      <w:r w:rsidR="009654B1">
        <w:t>is</w:t>
      </w:r>
      <w:r>
        <w:t xml:space="preserve"> active users of food delivery applications. However, there may be online survey limitations like low response control and </w:t>
      </w:r>
      <w:r w:rsidR="00CB3F16">
        <w:t>self-selection</w:t>
      </w:r>
      <w:r>
        <w:t xml:space="preserve"> bias</w:t>
      </w:r>
      <w:r w:rsidR="00CB3F16">
        <w:t xml:space="preserve"> (</w:t>
      </w:r>
      <w:r w:rsidR="00CB3F16">
        <w:rPr>
          <w:shd w:val="clear" w:color="auto" w:fill="FFFFFF"/>
        </w:rPr>
        <w:t>Paradis et al., 2016</w:t>
      </w:r>
      <w:r w:rsidR="00CB3F16">
        <w:t>)</w:t>
      </w:r>
      <w:r>
        <w:t>. Online questionnaires have their value notwithstanding these constraints as a way of obtaining large volumes of quantitative data over a relatively short period of time and at relatively low cost.</w:t>
      </w:r>
    </w:p>
    <w:p w14:paraId="196FEFD9" w14:textId="11E84FF1" w:rsidR="0019201A" w:rsidRDefault="0019201A" w:rsidP="0019201A">
      <w:pPr>
        <w:pStyle w:val="Heading2"/>
      </w:pPr>
      <w:bookmarkStart w:id="34" w:name="_Toc231565010"/>
      <w:r>
        <w:t>3.9 Measurement variables</w:t>
      </w:r>
      <w:bookmarkEnd w:id="34"/>
      <w:r>
        <w:t xml:space="preserve"> </w:t>
      </w:r>
    </w:p>
    <w:p w14:paraId="7651138C" w14:textId="3C087929" w:rsidR="0019201A" w:rsidRDefault="0019201A" w:rsidP="0019201A">
      <w:r>
        <w:t>The relationships between service features, platform</w:t>
      </w:r>
      <w:r w:rsidR="009654B1">
        <w:t>-</w:t>
      </w:r>
      <w:r>
        <w:t xml:space="preserve">related factors and customer satisfaction are measured by the structured questionnaire items based on previously validated studies. A questionnaire employing the </w:t>
      </w:r>
      <w:r w:rsidR="00F86176">
        <w:t>10</w:t>
      </w:r>
      <w:r>
        <w:t xml:space="preserve">-point Likert scale, from 1 = “strongly </w:t>
      </w:r>
      <w:r>
        <w:lastRenderedPageBreak/>
        <w:t>disagree” to 10= “strongly agree” was used to gauge respondents' perceptions consistently.</w:t>
      </w:r>
    </w:p>
    <w:p w14:paraId="1F67D926" w14:textId="1D32C427" w:rsidR="0019201A" w:rsidRDefault="0019201A" w:rsidP="0019201A">
      <w:r>
        <w:t>Independent variables are split into two group</w:t>
      </w:r>
      <w:r w:rsidR="00CB3F16">
        <w:t>s</w:t>
      </w:r>
      <w:r w:rsidR="009654B1">
        <w:t>:</w:t>
      </w:r>
      <w:r w:rsidR="00CB3F16">
        <w:t xml:space="preserve"> firstly,</w:t>
      </w:r>
      <w:r>
        <w:t xml:space="preserve"> service features and</w:t>
      </w:r>
      <w:r w:rsidR="00CB3F16">
        <w:t>, secondly</w:t>
      </w:r>
      <w:r w:rsidR="009705D9">
        <w:t xml:space="preserve">, </w:t>
      </w:r>
      <w:r>
        <w:t>platform-related factors. Service features include delivery performance, food quality and service</w:t>
      </w:r>
      <w:r w:rsidR="009654B1">
        <w:t>,</w:t>
      </w:r>
      <w:r w:rsidR="009705D9">
        <w:t xml:space="preserve"> while d</w:t>
      </w:r>
      <w:r>
        <w:t>elivery performance is assessed by factors like delivery speed, reliability, and accuracy of orders</w:t>
      </w:r>
      <w:r w:rsidR="009705D9">
        <w:t xml:space="preserve"> (</w:t>
      </w:r>
      <w:r w:rsidR="009705D9">
        <w:rPr>
          <w:shd w:val="clear" w:color="auto" w:fill="FFFFFF"/>
        </w:rPr>
        <w:t>Arli et al.,2024</w:t>
      </w:r>
      <w:r w:rsidR="009705D9">
        <w:t>)</w:t>
      </w:r>
      <w:r>
        <w:t xml:space="preserve">. Freshness, food packing quality, and </w:t>
      </w:r>
      <w:r w:rsidR="009654B1">
        <w:t xml:space="preserve">the </w:t>
      </w:r>
      <w:r>
        <w:t>condition of food at delivery are used to assess food quality. Responses are a measure of customer service</w:t>
      </w:r>
      <w:r w:rsidR="009654B1">
        <w:t>,</w:t>
      </w:r>
      <w:r>
        <w:t xml:space="preserve"> as </w:t>
      </w:r>
      <w:r w:rsidR="009654B1">
        <w:t>is</w:t>
      </w:r>
      <w:r>
        <w:t xml:space="preserve"> the effectiveness of complaint resolution. The constructs are taken from the literature on service quality, particularly SERVQUAL (</w:t>
      </w:r>
      <w:proofErr w:type="spellStart"/>
      <w:r>
        <w:t>Alalwan</w:t>
      </w:r>
      <w:proofErr w:type="spellEnd"/>
      <w:r>
        <w:t xml:space="preserve">, 2020; </w:t>
      </w:r>
      <w:proofErr w:type="spellStart"/>
      <w:r>
        <w:t>Prasetyo</w:t>
      </w:r>
      <w:proofErr w:type="spellEnd"/>
      <w:r>
        <w:t xml:space="preserve"> et al., 2021).</w:t>
      </w:r>
    </w:p>
    <w:p w14:paraId="6E0240DF" w14:textId="59413E81" w:rsidR="0019201A" w:rsidRDefault="0019201A" w:rsidP="0019201A">
      <w:r>
        <w:t xml:space="preserve">Factors related to </w:t>
      </w:r>
      <w:r w:rsidR="009654B1">
        <w:t xml:space="preserve">the </w:t>
      </w:r>
      <w:r>
        <w:t>platform are perceived value and app usability. Measuring the App Usability is based on the Technology Acceptance Model (TAM) (Davis, 1989)</w:t>
      </w:r>
      <w:r w:rsidR="009654B1">
        <w:t>,</w:t>
      </w:r>
      <w:r>
        <w:t xml:space="preserve"> based on three parameters: ease of navigation, convenience, and user-friendliness of the application. Perceived value determines the customers' perception of both price and shipping costs, as well as the value of the promotional offers (Troise et al., 2022; </w:t>
      </w:r>
      <w:proofErr w:type="spellStart"/>
      <w:r>
        <w:t>Alalwan</w:t>
      </w:r>
      <w:proofErr w:type="spellEnd"/>
      <w:r>
        <w:t>, 2020).</w:t>
      </w:r>
    </w:p>
    <w:p w14:paraId="677FA272" w14:textId="3DD46D41" w:rsidR="0019201A" w:rsidRDefault="0019201A" w:rsidP="0019201A">
      <w:r>
        <w:t xml:space="preserve">Customer satisfaction is the dependent variable that is measured based on overall satisfaction, fulfilment of expectations, and overall experience with Uber Eats and Deliveroo. The reliability and validity of the study </w:t>
      </w:r>
      <w:r w:rsidR="009654B1">
        <w:t>are</w:t>
      </w:r>
      <w:r>
        <w:t xml:space="preserve"> enhanced by using established measurement scales.</w:t>
      </w:r>
    </w:p>
    <w:p w14:paraId="204F3770" w14:textId="19701CAD" w:rsidR="00022972" w:rsidRPr="0074413D" w:rsidRDefault="00022972" w:rsidP="0074413D">
      <w:r w:rsidRPr="0074413D">
        <w:t>The survey questions focused directly on the research goals. The screening questions ensure relevance to the study by targeting respondents who have used Uber Eats</w:t>
      </w:r>
      <w:r w:rsidR="00410054" w:rsidRPr="0074413D">
        <w:t xml:space="preserve"> and Deliveroo</w:t>
      </w:r>
      <w:r w:rsidRPr="0074413D">
        <w:t xml:space="preserve"> in the UK in the past six months. Service features that impact customer satisfaction are measured by questions regarding delivery performance, food quality and customer service. The factors relating to the platform are captured in questions about app usability and perceived value. Last</w:t>
      </w:r>
      <w:r w:rsidR="009654B1">
        <w:t>ly</w:t>
      </w:r>
      <w:r w:rsidRPr="0074413D">
        <w:t>, the customer satisfaction questions assess customers' overall satisfaction and future intention of using the product again. Hence, the questionnaire correlates the research aims to the measurable variables, which enable the study to analyse the influence of service and platform factors on customer satisfaction.</w:t>
      </w:r>
    </w:p>
    <w:p w14:paraId="2687DDEF" w14:textId="79EA3854" w:rsidR="0019201A" w:rsidRDefault="0019201A" w:rsidP="0019201A">
      <w:pPr>
        <w:pStyle w:val="Heading2"/>
      </w:pPr>
      <w:bookmarkStart w:id="35" w:name="_Toc231565011"/>
      <w:r>
        <w:lastRenderedPageBreak/>
        <w:t>3.10 Data analysis technique</w:t>
      </w:r>
      <w:bookmarkEnd w:id="35"/>
    </w:p>
    <w:p w14:paraId="4559F097" w14:textId="549F08D1" w:rsidR="0019201A" w:rsidRDefault="0019201A" w:rsidP="0019201A">
      <w:r>
        <w:t xml:space="preserve">Quantitative statistical analysis </w:t>
      </w:r>
      <w:r w:rsidR="003E291B">
        <w:t xml:space="preserve">is </w:t>
      </w:r>
      <w:r>
        <w:t>applied to the collected data to explore the factors related to service features, platform-related issues and customer satisfaction in the food delivery services in the UK</w:t>
      </w:r>
      <w:r w:rsidR="009705D9">
        <w:t xml:space="preserve"> (Saunders et al., 2019)</w:t>
      </w:r>
      <w:r>
        <w:t xml:space="preserve">. The information from the questionnaire </w:t>
      </w:r>
      <w:r w:rsidR="003E291B">
        <w:t>was</w:t>
      </w:r>
      <w:r>
        <w:t xml:space="preserve"> coded and entered into statistical software, Stata, for analysis</w:t>
      </w:r>
      <w:r w:rsidR="009705D9">
        <w:t xml:space="preserve"> (Bryman and Bell, 2018)</w:t>
      </w:r>
      <w:r>
        <w:t xml:space="preserve">. Respondents' demographic characteristics and overall response pattern </w:t>
      </w:r>
      <w:r w:rsidR="003E291B">
        <w:t>w</w:t>
      </w:r>
      <w:r w:rsidR="009654B1">
        <w:t>ere</w:t>
      </w:r>
      <w:r>
        <w:t xml:space="preserve"> summarised using descriptive statistics like frequencies, percentages, means and standard deviations.</w:t>
      </w:r>
    </w:p>
    <w:p w14:paraId="26E869D6" w14:textId="01502B01" w:rsidR="0019201A" w:rsidRDefault="0019201A" w:rsidP="0019201A">
      <w:r>
        <w:t xml:space="preserve">The main analysis method applied in this research </w:t>
      </w:r>
      <w:r w:rsidR="003E291B">
        <w:t>is</w:t>
      </w:r>
      <w:r>
        <w:t xml:space="preserve"> multiple regression analysis</w:t>
      </w:r>
      <w:r w:rsidR="003E291B">
        <w:t xml:space="preserve"> (Hair et al., 2019)</w:t>
      </w:r>
      <w:r>
        <w:t>. The use of regression analysis is suitable since the researchers want to determine the effect of the independent variables</w:t>
      </w:r>
      <w:r w:rsidR="009654B1">
        <w:t>,</w:t>
      </w:r>
      <w:r>
        <w:t xml:space="preserve"> </w:t>
      </w:r>
      <w:r w:rsidR="009705D9">
        <w:t xml:space="preserve">such as </w:t>
      </w:r>
      <w:r>
        <w:t>delivery performance, food quality, customer service, app usability, and perceived value</w:t>
      </w:r>
      <w:r w:rsidR="009654B1">
        <w:t>,</w:t>
      </w:r>
      <w:r>
        <w:t xml:space="preserve"> on the dependent variable</w:t>
      </w:r>
      <w:r w:rsidR="009654B1">
        <w:t>, such as</w:t>
      </w:r>
      <w:r w:rsidR="009705D9">
        <w:t xml:space="preserve"> </w:t>
      </w:r>
      <w:r>
        <w:t>customer satisfaction</w:t>
      </w:r>
      <w:r w:rsidR="009705D9">
        <w:t xml:space="preserve"> (Alwan, 2020)</w:t>
      </w:r>
      <w:r>
        <w:t>. This method helps the researcher to determine the relative importance and predictive power of the individual determinants.</w:t>
      </w:r>
    </w:p>
    <w:p w14:paraId="15318361" w14:textId="539D9F48" w:rsidR="00B347D2" w:rsidRDefault="0019201A" w:rsidP="00B347D2">
      <w:r>
        <w:t>But regression analysis assumes linear relationships and may not be able to completely reflect the complex dynamics of behaviour</w:t>
      </w:r>
      <w:r w:rsidR="009705D9">
        <w:t xml:space="preserve"> (Bryman and Bell, 2018)</w:t>
      </w:r>
      <w:r>
        <w:t xml:space="preserve">. </w:t>
      </w:r>
      <w:r w:rsidR="00B347D2">
        <w:t xml:space="preserve">But this is not a problem with this because it is suitable </w:t>
      </w:r>
      <w:r w:rsidR="009654B1">
        <w:t>for</w:t>
      </w:r>
      <w:r w:rsidR="00B347D2">
        <w:t xml:space="preserve"> testing statistically significant relationship</w:t>
      </w:r>
      <w:r w:rsidR="009654B1">
        <w:t>s</w:t>
      </w:r>
      <w:r w:rsidR="00B347D2">
        <w:t xml:space="preserve"> and to have objective results according to the positivist and quantitative approach of the study.</w:t>
      </w:r>
    </w:p>
    <w:p w14:paraId="1A4B245C" w14:textId="2E6A0C05" w:rsidR="0019201A" w:rsidRDefault="0019201A" w:rsidP="0019201A">
      <w:pPr>
        <w:pStyle w:val="Heading2"/>
      </w:pPr>
      <w:bookmarkStart w:id="36" w:name="_Toc231565012"/>
      <w:r>
        <w:t>3.11 Reliability and validity</w:t>
      </w:r>
      <w:bookmarkEnd w:id="36"/>
    </w:p>
    <w:p w14:paraId="3BA3D259" w14:textId="211B0FBF" w:rsidR="00B347D2" w:rsidRDefault="00B347D2" w:rsidP="00B347D2">
      <w:r>
        <w:t xml:space="preserve">To guarantee </w:t>
      </w:r>
      <w:r w:rsidR="009654B1">
        <w:t xml:space="preserve">the </w:t>
      </w:r>
      <w:r>
        <w:t>quality and accuracy of research results, reliability and validity are necessary. Cronbach's Alpha will be applied to the internal consistency of the items of the questionnaire, with the value of &gt;0.70 being acceptable (Hair et al., 2019). The questionnaire items are extracted from previous studies on customer satisfaction and online food delivery service</w:t>
      </w:r>
      <w:r w:rsidR="009654B1">
        <w:t>,</w:t>
      </w:r>
      <w:r>
        <w:t xml:space="preserve"> which have been validated earlier</w:t>
      </w:r>
      <w:r w:rsidR="009654B1">
        <w:t>,</w:t>
      </w:r>
      <w:r>
        <w:t xml:space="preserve"> ensuring items are valid (</w:t>
      </w:r>
      <w:proofErr w:type="spellStart"/>
      <w:r>
        <w:t>Alalwan</w:t>
      </w:r>
      <w:proofErr w:type="spellEnd"/>
      <w:r>
        <w:t xml:space="preserve">, 2020; </w:t>
      </w:r>
      <w:proofErr w:type="spellStart"/>
      <w:r>
        <w:t>Prasetyo</w:t>
      </w:r>
      <w:proofErr w:type="spellEnd"/>
      <w:r>
        <w:t xml:space="preserve"> et al., 2021). Although the items responded to were self-reported, the inclusion of well-known measurement scales enhances the credibility and trustworthiness of the study</w:t>
      </w:r>
      <w:r w:rsidR="009654B1">
        <w:t>,</w:t>
      </w:r>
      <w:r>
        <w:t xml:space="preserve"> as the items could be biased.</w:t>
      </w:r>
    </w:p>
    <w:p w14:paraId="60952D83" w14:textId="0FDA0FFB" w:rsidR="0019201A" w:rsidRDefault="0019201A" w:rsidP="0019201A">
      <w:pPr>
        <w:pStyle w:val="Heading2"/>
      </w:pPr>
      <w:bookmarkStart w:id="37" w:name="_Toc231565013"/>
      <w:r>
        <w:lastRenderedPageBreak/>
        <w:t>3.12 Ethical considerations</w:t>
      </w:r>
      <w:bookmarkEnd w:id="37"/>
    </w:p>
    <w:p w14:paraId="55FFEE81" w14:textId="24C52AAD" w:rsidR="0019201A" w:rsidRDefault="0019201A" w:rsidP="0019201A">
      <w:r>
        <w:t xml:space="preserve">Ethical factors must be taken into account to ensure that the research is carried out in a responsible and professional manner. The participants in this research </w:t>
      </w:r>
      <w:r w:rsidR="003E291B">
        <w:t>were</w:t>
      </w:r>
      <w:r>
        <w:t xml:space="preserve"> told the reason behind the research before they </w:t>
      </w:r>
      <w:r w:rsidR="009654B1">
        <w:t>we</w:t>
      </w:r>
      <w:r>
        <w:t>re instructed to complete the questionnaire</w:t>
      </w:r>
      <w:r w:rsidR="009654B1">
        <w:t>,</w:t>
      </w:r>
      <w:r>
        <w:t xml:space="preserve"> and participation </w:t>
      </w:r>
      <w:r w:rsidR="003E291B">
        <w:t>w</w:t>
      </w:r>
      <w:r w:rsidR="009654B1">
        <w:t>as</w:t>
      </w:r>
      <w:r>
        <w:t xml:space="preserve"> completely voluntary. Only informed consent shall be asked for all respondents</w:t>
      </w:r>
      <w:r w:rsidR="009654B1">
        <w:t>,</w:t>
      </w:r>
      <w:r>
        <w:t xml:space="preserve"> and they may withdraw from the study at any time without penalty</w:t>
      </w:r>
      <w:r w:rsidR="00C320A3">
        <w:t xml:space="preserve"> </w:t>
      </w:r>
      <w:r w:rsidR="00C320A3" w:rsidRPr="00785885">
        <w:t>(Daniel and Sam, 2011)</w:t>
      </w:r>
      <w:r>
        <w:t>.</w:t>
      </w:r>
    </w:p>
    <w:p w14:paraId="566DA4A0" w14:textId="7A88C69D" w:rsidR="0019201A" w:rsidRDefault="0019201A" w:rsidP="0019201A">
      <w:r>
        <w:t xml:space="preserve">No personal identifying information </w:t>
      </w:r>
      <w:r w:rsidR="003E291B">
        <w:t>was</w:t>
      </w:r>
      <w:r>
        <w:t xml:space="preserve"> collected in order to ensure confidentiality and anonymity. The data they collect</w:t>
      </w:r>
      <w:r w:rsidR="0006553D">
        <w:t>ed</w:t>
      </w:r>
      <w:r>
        <w:t xml:space="preserve"> </w:t>
      </w:r>
      <w:r w:rsidR="0006553D">
        <w:t xml:space="preserve">was </w:t>
      </w:r>
      <w:r>
        <w:t xml:space="preserve">kept for academic purposes only and </w:t>
      </w:r>
      <w:r w:rsidR="009654B1">
        <w:t>was</w:t>
      </w:r>
      <w:r>
        <w:t xml:space="preserve"> secure. Moreover, the study stay</w:t>
      </w:r>
      <w:r w:rsidR="0006553D">
        <w:t>ed</w:t>
      </w:r>
      <w:r>
        <w:t xml:space="preserve"> away from leading questions and possibilities of physically or psychologically harming the respondents</w:t>
      </w:r>
      <w:r w:rsidR="00C320A3">
        <w:t xml:space="preserve"> </w:t>
      </w:r>
      <w:r w:rsidR="00C320A3" w:rsidRPr="00785885">
        <w:t>(Daniel and Sam, 2011)</w:t>
      </w:r>
      <w:r>
        <w:t>. To enhance the integrity and credibility of the research, these moral steps are taken.</w:t>
      </w:r>
    </w:p>
    <w:p w14:paraId="3C1DE3A7" w14:textId="0C9413F2" w:rsidR="00022972" w:rsidRDefault="0019201A" w:rsidP="0019201A">
      <w:pPr>
        <w:pStyle w:val="Heading2"/>
      </w:pPr>
      <w:bookmarkStart w:id="38" w:name="_Toc231565014"/>
      <w:r>
        <w:t xml:space="preserve">3.13 </w:t>
      </w:r>
      <w:r w:rsidR="00022972">
        <w:t>Limitations</w:t>
      </w:r>
      <w:bookmarkEnd w:id="38"/>
    </w:p>
    <w:p w14:paraId="5D28E819" w14:textId="54729643" w:rsidR="00022972" w:rsidRPr="00022972" w:rsidRDefault="00022972" w:rsidP="0074413D">
      <w:r w:rsidRPr="00022972">
        <w:t>The methodology used in this study is suitable for the purpose of the study</w:t>
      </w:r>
      <w:r w:rsidR="009654B1">
        <w:t>;</w:t>
      </w:r>
      <w:r w:rsidRPr="00022972">
        <w:t xml:space="preserve"> however, there are some limitations with the methodology. First, the study does not employ random sampling, so the people who are chosen are not selected randomly but because they are willing and available to take part in the study. This is beneficial because it can be done with a relatively small investment of time and resources. It might, however, lower the generalisability of the results as </w:t>
      </w:r>
      <w:r w:rsidR="009654B1">
        <w:t xml:space="preserve">the </w:t>
      </w:r>
      <w:r w:rsidRPr="00022972">
        <w:t xml:space="preserve">sample may not be representative of all UK Uber Eats </w:t>
      </w:r>
      <w:r w:rsidR="00410054">
        <w:t>and Deliveroo</w:t>
      </w:r>
      <w:r w:rsidR="00410054" w:rsidRPr="00022972">
        <w:t xml:space="preserve"> </w:t>
      </w:r>
      <w:r w:rsidRPr="00022972">
        <w:t>customers</w:t>
      </w:r>
      <w:r w:rsidR="008F221E">
        <w:t xml:space="preserve"> (Saunders et al., 2019)</w:t>
      </w:r>
      <w:r w:rsidRPr="00022972">
        <w:t>. For instance, the respondents might be limited to the researcher's own network of friends, family, contacts on social media or a similar age group, potentially leading to a sampling bias.</w:t>
      </w:r>
    </w:p>
    <w:p w14:paraId="22745600" w14:textId="4AFB65C6" w:rsidR="00022972" w:rsidRPr="00022972" w:rsidRDefault="00022972" w:rsidP="0074413D">
      <w:r w:rsidRPr="00022972">
        <w:t>Second, self-selection bias can occur with the use of an online questionnaire because only those who are willing and able to complete the questionnaire will do so</w:t>
      </w:r>
      <w:r w:rsidR="008F221E">
        <w:t xml:space="preserve"> (Bryman and Bell, 2018)</w:t>
      </w:r>
      <w:r w:rsidRPr="00022972">
        <w:t>. It may be the case that certain customer groups are under-represented. Third, the study is self-reported, and respondents may report on their experiences, which may not be accurate, but may be based on their memory or perhaps on how much they think others would like to hear that they had a good experience. Lastly, the quantitative survey is not deep enough as it does not allow respondents to elaborate on their experiences</w:t>
      </w:r>
      <w:r w:rsidR="008F221E">
        <w:t xml:space="preserve"> (Saunders et al., 2019)</w:t>
      </w:r>
      <w:r w:rsidRPr="00022972">
        <w:t xml:space="preserve">. Although there are these constraints, the approach is still </w:t>
      </w:r>
      <w:r w:rsidRPr="00022972">
        <w:lastRenderedPageBreak/>
        <w:t>appropriate as the researcher can gather measurable information from over 30 respondents, and be able to statistically analyse the relationship between the service features, the platform factors and customer satisfaction.</w:t>
      </w:r>
    </w:p>
    <w:p w14:paraId="47517F31" w14:textId="752C4528" w:rsidR="0019201A" w:rsidRDefault="00022972" w:rsidP="0019201A">
      <w:pPr>
        <w:pStyle w:val="Heading2"/>
      </w:pPr>
      <w:bookmarkStart w:id="39" w:name="_Toc231565015"/>
      <w:r>
        <w:t xml:space="preserve">3.14 </w:t>
      </w:r>
      <w:r w:rsidR="0019201A">
        <w:t>Conclusion</w:t>
      </w:r>
      <w:bookmarkEnd w:id="39"/>
      <w:r w:rsidR="0019201A">
        <w:t xml:space="preserve"> </w:t>
      </w:r>
    </w:p>
    <w:p w14:paraId="08B63022" w14:textId="6403203B" w:rsidR="0090359A" w:rsidRDefault="0019201A" w:rsidP="0019201A">
      <w:r>
        <w:t xml:space="preserve">This chapter has provided a methodological framework for the study of determinants of customer satisfaction in the UK online food delivery services. The study was based on positivist philosophy, </w:t>
      </w:r>
      <w:r w:rsidR="009654B1">
        <w:t xml:space="preserve">a </w:t>
      </w:r>
      <w:r>
        <w:t xml:space="preserve">deductive approach, and </w:t>
      </w:r>
      <w:r w:rsidR="009654B1">
        <w:t xml:space="preserve">a </w:t>
      </w:r>
      <w:r>
        <w:t xml:space="preserve">mono-method quantitative study by using </w:t>
      </w:r>
      <w:r w:rsidR="009654B1">
        <w:t xml:space="preserve">a </w:t>
      </w:r>
      <w:r>
        <w:t xml:space="preserve">survey research strategy. Structured questionnaires to be distributed to Uber Eats and Deliveroo users in the UK and analysed using regression analysis. Reliability, validity and ethical issues were also mentioned to discuss the quality of research. The findings of the data and research </w:t>
      </w:r>
      <w:r w:rsidR="0006553D">
        <w:t>are</w:t>
      </w:r>
      <w:r>
        <w:t xml:space="preserve"> presented and analysed in the next chapter.</w:t>
      </w:r>
    </w:p>
    <w:p w14:paraId="3E019D06" w14:textId="77777777" w:rsidR="0090359A" w:rsidRDefault="0090359A">
      <w:pPr>
        <w:spacing w:line="259" w:lineRule="auto"/>
        <w:jc w:val="left"/>
      </w:pPr>
      <w:r>
        <w:br w:type="page"/>
      </w:r>
    </w:p>
    <w:p w14:paraId="5EF1C100" w14:textId="77777777" w:rsidR="0090359A" w:rsidRDefault="0090359A" w:rsidP="0090359A">
      <w:pPr>
        <w:pStyle w:val="Heading1"/>
      </w:pPr>
      <w:bookmarkStart w:id="40" w:name="_Toc231565016"/>
      <w:r>
        <w:lastRenderedPageBreak/>
        <w:t>Chapter 4: Findings and analysis</w:t>
      </w:r>
      <w:bookmarkEnd w:id="40"/>
    </w:p>
    <w:p w14:paraId="7B860453" w14:textId="77777777" w:rsidR="0090359A" w:rsidRDefault="0090359A" w:rsidP="0090359A">
      <w:pPr>
        <w:pStyle w:val="Heading2"/>
      </w:pPr>
      <w:bookmarkStart w:id="41" w:name="_Toc231565017"/>
      <w:r>
        <w:t>4.1 Introduction</w:t>
      </w:r>
      <w:bookmarkEnd w:id="41"/>
    </w:p>
    <w:p w14:paraId="5F60D07F" w14:textId="1BCBD97E" w:rsidR="0090359A" w:rsidRDefault="0090359A" w:rsidP="0090359A">
      <w:r w:rsidRPr="001243CE">
        <w:t>The results and analysis of the questionnaire survey undertaken to explore the factors influencing customer satisfaction in food delivery services in the UK</w:t>
      </w:r>
      <w:r w:rsidR="009654B1">
        <w:t>,</w:t>
      </w:r>
      <w:r w:rsidRPr="001243CE">
        <w:t xml:space="preserve"> with a particular emphasis on Uber Eats and Deliveroo</w:t>
      </w:r>
      <w:r w:rsidR="009654B1">
        <w:t>,</w:t>
      </w:r>
      <w:r w:rsidRPr="001243CE">
        <w:t xml:space="preserve"> are presented here. The analysis is based on 30 valid responses from respondents who indicated they had used Uber Eats or Deliveroo in the past 6 months. The chapter opens with an overview of the responses to the survey and a profile of the respondents, followed by descriptive analyses of survey items and construct variables. Then it covers the interpretation of correlation, multiple regression, </w:t>
      </w:r>
      <w:r w:rsidR="009654B1">
        <w:t xml:space="preserve">the </w:t>
      </w:r>
      <w:r w:rsidRPr="001243CE">
        <w:t xml:space="preserve">multicollinearity test, and </w:t>
      </w:r>
      <w:r w:rsidR="009654B1">
        <w:t xml:space="preserve">the </w:t>
      </w:r>
      <w:r w:rsidRPr="001243CE">
        <w:t>heteroskedasticity test. These analyses enable the evaluation of the relation between the service features, platform-related factors and customer satisfaction.</w:t>
      </w:r>
    </w:p>
    <w:p w14:paraId="202B8B27" w14:textId="77777777" w:rsidR="0090359A" w:rsidRDefault="0090359A" w:rsidP="0090359A">
      <w:pPr>
        <w:pStyle w:val="Heading2"/>
      </w:pPr>
      <w:bookmarkStart w:id="42" w:name="_Toc231565018"/>
      <w:r>
        <w:t>4.2 Response overview</w:t>
      </w:r>
      <w:bookmarkEnd w:id="42"/>
    </w:p>
    <w:p w14:paraId="41862A0A" w14:textId="49838CF8" w:rsidR="0090359A" w:rsidRDefault="0090359A" w:rsidP="0090359A">
      <w:r w:rsidRPr="00C00151">
        <w:t>Thirty responses were received and analy</w:t>
      </w:r>
      <w:r>
        <w:t>s</w:t>
      </w:r>
      <w:r w:rsidRPr="00C00151">
        <w:t>ed as valid responses to the survey. All respondents agreed to participate in the study</w:t>
      </w:r>
      <w:r w:rsidR="009654B1">
        <w:t>,</w:t>
      </w:r>
      <w:r w:rsidRPr="00C00151">
        <w:t xml:space="preserve"> and all reported using either Uber Eats or Deliveroo in the past six months, which is the criteri</w:t>
      </w:r>
      <w:r w:rsidR="009654B1">
        <w:t>on</w:t>
      </w:r>
      <w:r w:rsidRPr="00C00151">
        <w:t xml:space="preserve"> for inclusion in this research. Of those who participated, 13 used Uber Eats to a great extent, 9 used Deliveroo to a great extent</w:t>
      </w:r>
      <w:r w:rsidR="009654B1">
        <w:t>,</w:t>
      </w:r>
      <w:r w:rsidRPr="00C00151">
        <w:t xml:space="preserve"> and 8 used both services equally. Thus, the sample was used to give adequate answers to understanding customer satisfaction within food delivery services in the UK.</w:t>
      </w:r>
    </w:p>
    <w:p w14:paraId="5307976D" w14:textId="77777777" w:rsidR="0090359A" w:rsidRDefault="0090359A" w:rsidP="0090359A">
      <w:pPr>
        <w:pStyle w:val="Heading2"/>
      </w:pPr>
      <w:bookmarkStart w:id="43" w:name="_Toc231565019"/>
      <w:r>
        <w:t>4.3 Demographic features of respondents</w:t>
      </w:r>
      <w:bookmarkEnd w:id="43"/>
    </w:p>
    <w:p w14:paraId="6549099C" w14:textId="77777777" w:rsidR="0090359A" w:rsidRDefault="0090359A" w:rsidP="0090359A">
      <w:r w:rsidRPr="002673D3">
        <w:t>The survey asked respondents which food delivery platform they used most often. Of the 30 respondents, 13 respondents mainly used Uber Eats, 9 respondents mainly used Deliveroo, and 8 respondents used both equally. None of the respondents chose other platforms. This indicates that both Uber Eats and Deliveroo were relevant to the sample, with Uber Eats having more users.</w:t>
      </w:r>
    </w:p>
    <w:p w14:paraId="33B0EC2B" w14:textId="77777777" w:rsidR="0045640F" w:rsidRDefault="0090359A" w:rsidP="0045640F">
      <w:pPr>
        <w:keepNext/>
        <w:jc w:val="center"/>
      </w:pPr>
      <w:r>
        <w:rPr>
          <w:noProof/>
          <w14:ligatures w14:val="standardContextual"/>
        </w:rPr>
        <w:lastRenderedPageBreak/>
        <w:drawing>
          <wp:inline distT="0" distB="0" distL="0" distR="0" wp14:anchorId="15DC0F03" wp14:editId="36389BAA">
            <wp:extent cx="5257800" cy="2234565"/>
            <wp:effectExtent l="0" t="0" r="0" b="0"/>
            <wp:docPr id="397646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646231" name=""/>
                    <pic:cNvPicPr/>
                  </pic:nvPicPr>
                  <pic:blipFill rotWithShape="1">
                    <a:blip r:embed="rId16"/>
                    <a:srcRect r="11539"/>
                    <a:stretch>
                      <a:fillRect/>
                    </a:stretch>
                  </pic:blipFill>
                  <pic:spPr bwMode="auto">
                    <a:xfrm>
                      <a:off x="0" y="0"/>
                      <a:ext cx="5257800" cy="2234565"/>
                    </a:xfrm>
                    <a:prstGeom prst="rect">
                      <a:avLst/>
                    </a:prstGeom>
                    <a:ln>
                      <a:noFill/>
                    </a:ln>
                    <a:extLst>
                      <a:ext uri="{53640926-AAD7-44D8-BBD7-CCE9431645EC}">
                        <a14:shadowObscured xmlns:a14="http://schemas.microsoft.com/office/drawing/2010/main"/>
                      </a:ext>
                    </a:extLst>
                  </pic:spPr>
                </pic:pic>
              </a:graphicData>
            </a:graphic>
          </wp:inline>
        </w:drawing>
      </w:r>
    </w:p>
    <w:p w14:paraId="3E029DC8" w14:textId="08D10697" w:rsidR="0090359A" w:rsidRDefault="0045640F" w:rsidP="0045640F">
      <w:pPr>
        <w:pStyle w:val="Caption"/>
        <w:jc w:val="center"/>
      </w:pPr>
      <w:bookmarkStart w:id="44" w:name="_Toc231248720"/>
      <w:bookmarkStart w:id="45" w:name="_Toc231424363"/>
      <w:r>
        <w:t xml:space="preserve">Figure </w:t>
      </w:r>
      <w:fldSimple w:instr=" SEQ Figure \* ARABIC ">
        <w:r>
          <w:rPr>
            <w:noProof/>
          </w:rPr>
          <w:t>3</w:t>
        </w:r>
      </w:fldSimple>
      <w:r>
        <w:t>: Platform used by participants</w:t>
      </w:r>
      <w:bookmarkEnd w:id="44"/>
      <w:bookmarkEnd w:id="45"/>
    </w:p>
    <w:p w14:paraId="056BE205" w14:textId="56C3E5C7" w:rsidR="0090359A" w:rsidRDefault="0090359A" w:rsidP="0090359A">
      <w:r w:rsidRPr="002673D3">
        <w:t>The gender distribution indicates that most of the respondents were males. Of the 30 respondents, 18 were male, 11 were female</w:t>
      </w:r>
      <w:r w:rsidR="009654B1">
        <w:t>,</w:t>
      </w:r>
      <w:r w:rsidRPr="002673D3">
        <w:t xml:space="preserve"> and one did not wish to state their gender. No one chose non-binary out of the respondents. This suggests that both male and female users were included, but in larger numbers, males.</w:t>
      </w:r>
    </w:p>
    <w:p w14:paraId="45D2B56D" w14:textId="77777777" w:rsidR="0045640F" w:rsidRDefault="0090359A" w:rsidP="0045640F">
      <w:pPr>
        <w:keepNext/>
        <w:jc w:val="center"/>
      </w:pPr>
      <w:r>
        <w:rPr>
          <w:noProof/>
          <w14:ligatures w14:val="standardContextual"/>
        </w:rPr>
        <w:drawing>
          <wp:inline distT="0" distB="0" distL="0" distR="0" wp14:anchorId="34B89DBA" wp14:editId="2987C1A9">
            <wp:extent cx="5219700" cy="2251710"/>
            <wp:effectExtent l="0" t="0" r="0" b="0"/>
            <wp:docPr id="30764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48846" name=""/>
                    <pic:cNvPicPr/>
                  </pic:nvPicPr>
                  <pic:blipFill rotWithShape="1">
                    <a:blip r:embed="rId17"/>
                    <a:srcRect r="12179"/>
                    <a:stretch>
                      <a:fillRect/>
                    </a:stretch>
                  </pic:blipFill>
                  <pic:spPr bwMode="auto">
                    <a:xfrm>
                      <a:off x="0" y="0"/>
                      <a:ext cx="5219700" cy="2251710"/>
                    </a:xfrm>
                    <a:prstGeom prst="rect">
                      <a:avLst/>
                    </a:prstGeom>
                    <a:ln>
                      <a:noFill/>
                    </a:ln>
                    <a:extLst>
                      <a:ext uri="{53640926-AAD7-44D8-BBD7-CCE9431645EC}">
                        <a14:shadowObscured xmlns:a14="http://schemas.microsoft.com/office/drawing/2010/main"/>
                      </a:ext>
                    </a:extLst>
                  </pic:spPr>
                </pic:pic>
              </a:graphicData>
            </a:graphic>
          </wp:inline>
        </w:drawing>
      </w:r>
    </w:p>
    <w:p w14:paraId="16CA7D8F" w14:textId="60189CCF" w:rsidR="0090359A" w:rsidRDefault="0045640F" w:rsidP="0045640F">
      <w:pPr>
        <w:pStyle w:val="Caption"/>
        <w:jc w:val="center"/>
      </w:pPr>
      <w:bookmarkStart w:id="46" w:name="_Toc231248721"/>
      <w:bookmarkStart w:id="47" w:name="_Toc231424364"/>
      <w:r>
        <w:t xml:space="preserve">Figure </w:t>
      </w:r>
      <w:fldSimple w:instr=" SEQ Figure \* ARABIC ">
        <w:r>
          <w:rPr>
            <w:noProof/>
          </w:rPr>
          <w:t>4</w:t>
        </w:r>
      </w:fldSimple>
      <w:r>
        <w:rPr>
          <w:lang w:val="en-US"/>
        </w:rPr>
        <w:t>: Gender of participants</w:t>
      </w:r>
      <w:bookmarkEnd w:id="46"/>
      <w:bookmarkEnd w:id="47"/>
    </w:p>
    <w:p w14:paraId="713FA313" w14:textId="1663A2A3" w:rsidR="0090359A" w:rsidRDefault="0090359A" w:rsidP="0090359A">
      <w:r w:rsidRPr="002673D3">
        <w:t>The age group with the highest number was 25–</w:t>
      </w:r>
      <w:r w:rsidR="0045640F" w:rsidRPr="002673D3">
        <w:t>34-year-olds</w:t>
      </w:r>
      <w:r w:rsidRPr="002673D3">
        <w:t>, accounting for 13 responses. This was followed by 18–24 years with 8 respondents, and 35–44 years with 6 respondents. There w</w:t>
      </w:r>
      <w:r w:rsidR="009654B1">
        <w:t>as</w:t>
      </w:r>
      <w:r w:rsidRPr="002673D3">
        <w:t xml:space="preserve"> only 1 respondent in the age group of 45-54 years and 2 respondents in the age group of 55 years and above. It indicates that the majority of the respondents were young adults and middle age group, wh</w:t>
      </w:r>
      <w:r w:rsidR="009654B1">
        <w:t>o</w:t>
      </w:r>
      <w:r w:rsidRPr="002673D3">
        <w:t xml:space="preserve"> are more active in the food delivery apps.</w:t>
      </w:r>
    </w:p>
    <w:p w14:paraId="0532AA56" w14:textId="77777777" w:rsidR="0045640F" w:rsidRDefault="0090359A" w:rsidP="0045640F">
      <w:pPr>
        <w:keepNext/>
      </w:pPr>
      <w:r>
        <w:rPr>
          <w:noProof/>
          <w14:ligatures w14:val="standardContextual"/>
        </w:rPr>
        <w:lastRenderedPageBreak/>
        <w:drawing>
          <wp:inline distT="0" distB="0" distL="0" distR="0" wp14:anchorId="581D491C" wp14:editId="768A9368">
            <wp:extent cx="5943600" cy="2294890"/>
            <wp:effectExtent l="0" t="0" r="0" b="0"/>
            <wp:docPr id="213981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10036" name=""/>
                    <pic:cNvPicPr/>
                  </pic:nvPicPr>
                  <pic:blipFill>
                    <a:blip r:embed="rId18"/>
                    <a:stretch>
                      <a:fillRect/>
                    </a:stretch>
                  </pic:blipFill>
                  <pic:spPr>
                    <a:xfrm>
                      <a:off x="0" y="0"/>
                      <a:ext cx="5943600" cy="2294890"/>
                    </a:xfrm>
                    <a:prstGeom prst="rect">
                      <a:avLst/>
                    </a:prstGeom>
                  </pic:spPr>
                </pic:pic>
              </a:graphicData>
            </a:graphic>
          </wp:inline>
        </w:drawing>
      </w:r>
    </w:p>
    <w:p w14:paraId="315FFEB9" w14:textId="5203B9F7" w:rsidR="0090359A" w:rsidRDefault="0045640F" w:rsidP="0045640F">
      <w:pPr>
        <w:pStyle w:val="Caption"/>
        <w:jc w:val="center"/>
      </w:pPr>
      <w:bookmarkStart w:id="48" w:name="_Toc231248722"/>
      <w:bookmarkStart w:id="49" w:name="_Toc231424365"/>
      <w:r>
        <w:t xml:space="preserve">Figure </w:t>
      </w:r>
      <w:fldSimple w:instr=" SEQ Figure \* ARABIC ">
        <w:r>
          <w:rPr>
            <w:noProof/>
          </w:rPr>
          <w:t>5</w:t>
        </w:r>
      </w:fldSimple>
      <w:r>
        <w:rPr>
          <w:lang w:val="en-US"/>
        </w:rPr>
        <w:t>: Age of respondents</w:t>
      </w:r>
      <w:bookmarkEnd w:id="48"/>
      <w:bookmarkEnd w:id="49"/>
    </w:p>
    <w:p w14:paraId="4ABBCB8F" w14:textId="77777777" w:rsidR="0090359A" w:rsidRDefault="0090359A" w:rsidP="0090359A">
      <w:r w:rsidRPr="002673D3">
        <w:t>The survey also included questions about respondents' habits of using food delivery apps. The results indicate that 19 people used a food delivery app in the past week, and 11 people used it once a month. None of the respondents indicated that they used them daily, yearly or seasonally. This means that most of the respondents were regular users, and their answers provide insights into customer satisfaction with Uber Eats and Deliveroo.</w:t>
      </w:r>
    </w:p>
    <w:p w14:paraId="529DF65A" w14:textId="77777777" w:rsidR="0045640F" w:rsidRDefault="0090359A" w:rsidP="0045640F">
      <w:pPr>
        <w:keepNext/>
      </w:pPr>
      <w:r>
        <w:rPr>
          <w:noProof/>
          <w14:ligatures w14:val="standardContextual"/>
        </w:rPr>
        <w:drawing>
          <wp:inline distT="0" distB="0" distL="0" distR="0" wp14:anchorId="3D45EDA0" wp14:editId="3EB9DBE1">
            <wp:extent cx="5943600" cy="2077720"/>
            <wp:effectExtent l="0" t="0" r="0" b="0"/>
            <wp:docPr id="137599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995911" name=""/>
                    <pic:cNvPicPr/>
                  </pic:nvPicPr>
                  <pic:blipFill>
                    <a:blip r:embed="rId19"/>
                    <a:stretch>
                      <a:fillRect/>
                    </a:stretch>
                  </pic:blipFill>
                  <pic:spPr>
                    <a:xfrm>
                      <a:off x="0" y="0"/>
                      <a:ext cx="5943600" cy="2077720"/>
                    </a:xfrm>
                    <a:prstGeom prst="rect">
                      <a:avLst/>
                    </a:prstGeom>
                  </pic:spPr>
                </pic:pic>
              </a:graphicData>
            </a:graphic>
          </wp:inline>
        </w:drawing>
      </w:r>
    </w:p>
    <w:p w14:paraId="217D0A50" w14:textId="7B9425D5" w:rsidR="0090359A" w:rsidRDefault="0045640F" w:rsidP="0045640F">
      <w:pPr>
        <w:pStyle w:val="Caption"/>
        <w:jc w:val="center"/>
      </w:pPr>
      <w:bookmarkStart w:id="50" w:name="_Toc231248723"/>
      <w:bookmarkStart w:id="51" w:name="_Toc231424366"/>
      <w:r>
        <w:t xml:space="preserve">Figure </w:t>
      </w:r>
      <w:fldSimple w:instr=" SEQ Figure \* ARABIC ">
        <w:r>
          <w:rPr>
            <w:noProof/>
          </w:rPr>
          <w:t>6</w:t>
        </w:r>
      </w:fldSimple>
      <w:r>
        <w:rPr>
          <w:lang w:val="en-US"/>
        </w:rPr>
        <w:t xml:space="preserve">: Frequency of </w:t>
      </w:r>
      <w:r w:rsidR="009654B1">
        <w:rPr>
          <w:lang w:val="en-US"/>
        </w:rPr>
        <w:t>u</w:t>
      </w:r>
      <w:r>
        <w:rPr>
          <w:lang w:val="en-US"/>
        </w:rPr>
        <w:t>sing food delivery apps by respondents</w:t>
      </w:r>
      <w:bookmarkEnd w:id="50"/>
      <w:bookmarkEnd w:id="51"/>
    </w:p>
    <w:p w14:paraId="55015EFA" w14:textId="77777777" w:rsidR="0090359A" w:rsidRDefault="0090359A" w:rsidP="0090359A">
      <w:pPr>
        <w:pStyle w:val="Heading2"/>
      </w:pPr>
      <w:bookmarkStart w:id="52" w:name="_Toc231565020"/>
      <w:r>
        <w:t>4.4 Descriptive statistics of survey items</w:t>
      </w:r>
      <w:bookmarkEnd w:id="52"/>
    </w:p>
    <w:p w14:paraId="4891509A" w14:textId="42E20982" w:rsidR="0045640F" w:rsidRDefault="0045640F" w:rsidP="0045640F">
      <w:pPr>
        <w:pStyle w:val="Caption"/>
        <w:keepNext/>
      </w:pPr>
      <w:bookmarkStart w:id="53" w:name="_Toc231424327"/>
      <w:r>
        <w:t xml:space="preserve">Table </w:t>
      </w:r>
      <w:fldSimple w:instr=" SEQ Table \* ARABIC ">
        <w:r w:rsidR="009E606E">
          <w:rPr>
            <w:noProof/>
          </w:rPr>
          <w:t>1</w:t>
        </w:r>
      </w:fldSimple>
      <w:r>
        <w:t xml:space="preserve">: </w:t>
      </w:r>
      <w:r w:rsidR="006B250C">
        <w:t>Summary of survey items</w:t>
      </w:r>
      <w:bookmarkEnd w:id="53"/>
    </w:p>
    <w:tbl>
      <w:tblPr>
        <w:tblStyle w:val="TableGrid"/>
        <w:tblW w:w="5000" w:type="pct"/>
        <w:tblLook w:val="04A0" w:firstRow="1" w:lastRow="0" w:firstColumn="1" w:lastColumn="0" w:noHBand="0" w:noVBand="1"/>
      </w:tblPr>
      <w:tblGrid>
        <w:gridCol w:w="2966"/>
        <w:gridCol w:w="5219"/>
        <w:gridCol w:w="1165"/>
      </w:tblGrid>
      <w:tr w:rsidR="0090359A" w:rsidRPr="00101967" w14:paraId="6129DE9D" w14:textId="77777777" w:rsidTr="00534647">
        <w:tc>
          <w:tcPr>
            <w:tcW w:w="1586" w:type="pct"/>
            <w:hideMark/>
          </w:tcPr>
          <w:p w14:paraId="30A57456" w14:textId="77777777" w:rsidR="0090359A" w:rsidRPr="00101967" w:rsidRDefault="0090359A" w:rsidP="00534647">
            <w:pPr>
              <w:rPr>
                <w:b/>
                <w:bCs/>
                <w:lang w:eastAsia="en-GB" w:bidi="bn-BD"/>
              </w:rPr>
            </w:pPr>
            <w:r w:rsidRPr="00101967">
              <w:rPr>
                <w:b/>
                <w:bCs/>
                <w:lang w:eastAsia="en-GB" w:bidi="bn-BD"/>
              </w:rPr>
              <w:t>Construct</w:t>
            </w:r>
          </w:p>
        </w:tc>
        <w:tc>
          <w:tcPr>
            <w:tcW w:w="2791" w:type="pct"/>
            <w:hideMark/>
          </w:tcPr>
          <w:p w14:paraId="566CE713" w14:textId="77777777" w:rsidR="0090359A" w:rsidRPr="00101967" w:rsidRDefault="0090359A" w:rsidP="00534647">
            <w:pPr>
              <w:rPr>
                <w:b/>
                <w:bCs/>
                <w:lang w:eastAsia="en-GB" w:bidi="bn-BD"/>
              </w:rPr>
            </w:pPr>
            <w:r w:rsidRPr="00101967">
              <w:rPr>
                <w:b/>
                <w:bCs/>
                <w:lang w:eastAsia="en-GB" w:bidi="bn-BD"/>
              </w:rPr>
              <w:t>Survey item</w:t>
            </w:r>
          </w:p>
        </w:tc>
        <w:tc>
          <w:tcPr>
            <w:tcW w:w="623" w:type="pct"/>
            <w:hideMark/>
          </w:tcPr>
          <w:p w14:paraId="2AE9A9F5" w14:textId="77777777" w:rsidR="0090359A" w:rsidRPr="00101967" w:rsidRDefault="0090359A" w:rsidP="00534647">
            <w:pPr>
              <w:rPr>
                <w:b/>
                <w:bCs/>
                <w:lang w:eastAsia="en-GB" w:bidi="bn-BD"/>
              </w:rPr>
            </w:pPr>
            <w:r w:rsidRPr="00101967">
              <w:rPr>
                <w:b/>
                <w:bCs/>
                <w:lang w:eastAsia="en-GB" w:bidi="bn-BD"/>
              </w:rPr>
              <w:t>Average rating</w:t>
            </w:r>
          </w:p>
        </w:tc>
      </w:tr>
      <w:tr w:rsidR="0090359A" w:rsidRPr="00101967" w14:paraId="35BB1FA7" w14:textId="77777777" w:rsidTr="00534647">
        <w:tc>
          <w:tcPr>
            <w:tcW w:w="1586" w:type="pct"/>
            <w:vMerge w:val="restart"/>
            <w:hideMark/>
          </w:tcPr>
          <w:p w14:paraId="1E4E193C" w14:textId="77777777" w:rsidR="0090359A" w:rsidRPr="00101967" w:rsidRDefault="0090359A" w:rsidP="00534647">
            <w:pPr>
              <w:rPr>
                <w:lang w:eastAsia="en-GB" w:bidi="bn-BD"/>
              </w:rPr>
            </w:pPr>
            <w:r w:rsidRPr="00101967">
              <w:rPr>
                <w:lang w:eastAsia="en-GB" w:bidi="bn-BD"/>
              </w:rPr>
              <w:lastRenderedPageBreak/>
              <w:t>Delivery performance</w:t>
            </w:r>
          </w:p>
        </w:tc>
        <w:tc>
          <w:tcPr>
            <w:tcW w:w="2791" w:type="pct"/>
            <w:hideMark/>
          </w:tcPr>
          <w:p w14:paraId="352AD15D" w14:textId="7D7C4B58" w:rsidR="0090359A" w:rsidRPr="00101967" w:rsidRDefault="0090359A" w:rsidP="00534647">
            <w:pPr>
              <w:rPr>
                <w:lang w:eastAsia="en-GB" w:bidi="bn-BD"/>
              </w:rPr>
            </w:pPr>
            <w:r w:rsidRPr="00101967">
              <w:rPr>
                <w:lang w:eastAsia="en-GB" w:bidi="bn-BD"/>
              </w:rPr>
              <w:t xml:space="preserve">Food delivered within </w:t>
            </w:r>
            <w:r w:rsidR="009654B1">
              <w:rPr>
                <w:lang w:eastAsia="en-GB" w:bidi="bn-BD"/>
              </w:rPr>
              <w:t xml:space="preserve">the </w:t>
            </w:r>
            <w:r w:rsidRPr="00101967">
              <w:rPr>
                <w:lang w:eastAsia="en-GB" w:bidi="bn-BD"/>
              </w:rPr>
              <w:t>estimated time</w:t>
            </w:r>
          </w:p>
        </w:tc>
        <w:tc>
          <w:tcPr>
            <w:tcW w:w="623" w:type="pct"/>
            <w:hideMark/>
          </w:tcPr>
          <w:p w14:paraId="46AEA9F6" w14:textId="77777777" w:rsidR="0090359A" w:rsidRPr="00101967" w:rsidRDefault="0090359A" w:rsidP="00534647">
            <w:pPr>
              <w:rPr>
                <w:lang w:eastAsia="en-GB" w:bidi="bn-BD"/>
              </w:rPr>
            </w:pPr>
            <w:r w:rsidRPr="00101967">
              <w:rPr>
                <w:lang w:eastAsia="en-GB" w:bidi="bn-BD"/>
              </w:rPr>
              <w:t>7.27</w:t>
            </w:r>
          </w:p>
        </w:tc>
      </w:tr>
      <w:tr w:rsidR="0090359A" w:rsidRPr="00101967" w14:paraId="10765BF2" w14:textId="77777777" w:rsidTr="00534647">
        <w:tc>
          <w:tcPr>
            <w:tcW w:w="1586" w:type="pct"/>
            <w:vMerge/>
            <w:hideMark/>
          </w:tcPr>
          <w:p w14:paraId="66BA28FA" w14:textId="77777777" w:rsidR="0090359A" w:rsidRPr="00101967" w:rsidRDefault="0090359A" w:rsidP="00534647">
            <w:pPr>
              <w:rPr>
                <w:lang w:eastAsia="en-GB" w:bidi="bn-BD"/>
              </w:rPr>
            </w:pPr>
          </w:p>
        </w:tc>
        <w:tc>
          <w:tcPr>
            <w:tcW w:w="2791" w:type="pct"/>
            <w:hideMark/>
          </w:tcPr>
          <w:p w14:paraId="0EC2DA76" w14:textId="77777777" w:rsidR="0090359A" w:rsidRPr="00101967" w:rsidRDefault="0090359A" w:rsidP="00534647">
            <w:pPr>
              <w:rPr>
                <w:lang w:eastAsia="en-GB" w:bidi="bn-BD"/>
              </w:rPr>
            </w:pPr>
            <w:r w:rsidRPr="00101967">
              <w:rPr>
                <w:lang w:eastAsia="en-GB" w:bidi="bn-BD"/>
              </w:rPr>
              <w:t>Delivery service is reliable</w:t>
            </w:r>
          </w:p>
        </w:tc>
        <w:tc>
          <w:tcPr>
            <w:tcW w:w="623" w:type="pct"/>
            <w:hideMark/>
          </w:tcPr>
          <w:p w14:paraId="644399F6" w14:textId="77777777" w:rsidR="0090359A" w:rsidRPr="00101967" w:rsidRDefault="0090359A" w:rsidP="00534647">
            <w:pPr>
              <w:rPr>
                <w:lang w:eastAsia="en-GB" w:bidi="bn-BD"/>
              </w:rPr>
            </w:pPr>
            <w:r w:rsidRPr="00101967">
              <w:rPr>
                <w:lang w:eastAsia="en-GB" w:bidi="bn-BD"/>
              </w:rPr>
              <w:t>6.83</w:t>
            </w:r>
          </w:p>
        </w:tc>
      </w:tr>
      <w:tr w:rsidR="0090359A" w:rsidRPr="00101967" w14:paraId="32A2849C" w14:textId="77777777" w:rsidTr="00534647">
        <w:tc>
          <w:tcPr>
            <w:tcW w:w="1586" w:type="pct"/>
            <w:vMerge/>
            <w:hideMark/>
          </w:tcPr>
          <w:p w14:paraId="27B203C5" w14:textId="77777777" w:rsidR="0090359A" w:rsidRPr="00101967" w:rsidRDefault="0090359A" w:rsidP="00534647">
            <w:pPr>
              <w:rPr>
                <w:lang w:eastAsia="en-GB" w:bidi="bn-BD"/>
              </w:rPr>
            </w:pPr>
          </w:p>
        </w:tc>
        <w:tc>
          <w:tcPr>
            <w:tcW w:w="2791" w:type="pct"/>
            <w:hideMark/>
          </w:tcPr>
          <w:p w14:paraId="73476086" w14:textId="77777777" w:rsidR="0090359A" w:rsidRPr="00101967" w:rsidRDefault="0090359A" w:rsidP="00534647">
            <w:pPr>
              <w:rPr>
                <w:lang w:eastAsia="en-GB" w:bidi="bn-BD"/>
              </w:rPr>
            </w:pPr>
            <w:r w:rsidRPr="00101967">
              <w:rPr>
                <w:lang w:eastAsia="en-GB" w:bidi="bn-BD"/>
              </w:rPr>
              <w:t>Tracking information is accurate</w:t>
            </w:r>
          </w:p>
        </w:tc>
        <w:tc>
          <w:tcPr>
            <w:tcW w:w="623" w:type="pct"/>
            <w:hideMark/>
          </w:tcPr>
          <w:p w14:paraId="144EEB38" w14:textId="77777777" w:rsidR="0090359A" w:rsidRPr="00101967" w:rsidRDefault="0090359A" w:rsidP="00534647">
            <w:pPr>
              <w:rPr>
                <w:lang w:eastAsia="en-GB" w:bidi="bn-BD"/>
              </w:rPr>
            </w:pPr>
            <w:r w:rsidRPr="00101967">
              <w:rPr>
                <w:lang w:eastAsia="en-GB" w:bidi="bn-BD"/>
              </w:rPr>
              <w:t>7.03</w:t>
            </w:r>
          </w:p>
        </w:tc>
      </w:tr>
      <w:tr w:rsidR="0090359A" w:rsidRPr="00101967" w14:paraId="2B424435" w14:textId="77777777" w:rsidTr="00534647">
        <w:tc>
          <w:tcPr>
            <w:tcW w:w="1586" w:type="pct"/>
            <w:vMerge w:val="restart"/>
            <w:hideMark/>
          </w:tcPr>
          <w:p w14:paraId="1FC6102B" w14:textId="77777777" w:rsidR="0090359A" w:rsidRPr="00101967" w:rsidRDefault="0090359A" w:rsidP="00534647">
            <w:pPr>
              <w:rPr>
                <w:lang w:eastAsia="en-GB" w:bidi="bn-BD"/>
              </w:rPr>
            </w:pPr>
            <w:r w:rsidRPr="00101967">
              <w:rPr>
                <w:lang w:eastAsia="en-GB" w:bidi="bn-BD"/>
              </w:rPr>
              <w:t>Food quality</w:t>
            </w:r>
          </w:p>
          <w:p w14:paraId="0C66FDA4" w14:textId="77777777" w:rsidR="0090359A" w:rsidRPr="00101967" w:rsidRDefault="0090359A" w:rsidP="00534647">
            <w:pPr>
              <w:spacing w:after="200"/>
              <w:rPr>
                <w:lang w:eastAsia="en-GB" w:bidi="bn-BD"/>
              </w:rPr>
            </w:pPr>
          </w:p>
        </w:tc>
        <w:tc>
          <w:tcPr>
            <w:tcW w:w="2791" w:type="pct"/>
            <w:hideMark/>
          </w:tcPr>
          <w:p w14:paraId="661D4302" w14:textId="77777777" w:rsidR="0090359A" w:rsidRPr="00101967" w:rsidRDefault="0090359A" w:rsidP="00534647">
            <w:pPr>
              <w:rPr>
                <w:lang w:eastAsia="en-GB" w:bidi="bn-BD"/>
              </w:rPr>
            </w:pPr>
            <w:r w:rsidRPr="00101967">
              <w:rPr>
                <w:lang w:eastAsia="en-GB" w:bidi="bn-BD"/>
              </w:rPr>
              <w:t>Food is usually fresh</w:t>
            </w:r>
          </w:p>
        </w:tc>
        <w:tc>
          <w:tcPr>
            <w:tcW w:w="623" w:type="pct"/>
            <w:hideMark/>
          </w:tcPr>
          <w:p w14:paraId="0BA09A0B" w14:textId="77777777" w:rsidR="0090359A" w:rsidRPr="00101967" w:rsidRDefault="0090359A" w:rsidP="00534647">
            <w:pPr>
              <w:rPr>
                <w:lang w:eastAsia="en-GB" w:bidi="bn-BD"/>
              </w:rPr>
            </w:pPr>
            <w:r w:rsidRPr="00101967">
              <w:rPr>
                <w:lang w:eastAsia="en-GB" w:bidi="bn-BD"/>
              </w:rPr>
              <w:t>7.20</w:t>
            </w:r>
          </w:p>
        </w:tc>
      </w:tr>
      <w:tr w:rsidR="0090359A" w:rsidRPr="00101967" w14:paraId="1E8000B1" w14:textId="77777777" w:rsidTr="00534647">
        <w:tc>
          <w:tcPr>
            <w:tcW w:w="1586" w:type="pct"/>
            <w:vMerge/>
            <w:hideMark/>
          </w:tcPr>
          <w:p w14:paraId="283F5F2D" w14:textId="77777777" w:rsidR="0090359A" w:rsidRPr="00101967" w:rsidRDefault="0090359A" w:rsidP="00534647">
            <w:pPr>
              <w:rPr>
                <w:lang w:eastAsia="en-GB" w:bidi="bn-BD"/>
              </w:rPr>
            </w:pPr>
          </w:p>
        </w:tc>
        <w:tc>
          <w:tcPr>
            <w:tcW w:w="2791" w:type="pct"/>
            <w:hideMark/>
          </w:tcPr>
          <w:p w14:paraId="2233047C" w14:textId="77777777" w:rsidR="0090359A" w:rsidRPr="00101967" w:rsidRDefault="0090359A" w:rsidP="00534647">
            <w:pPr>
              <w:rPr>
                <w:lang w:eastAsia="en-GB" w:bidi="bn-BD"/>
              </w:rPr>
            </w:pPr>
            <w:r w:rsidRPr="00101967">
              <w:rPr>
                <w:lang w:eastAsia="en-GB" w:bidi="bn-BD"/>
              </w:rPr>
              <w:t>Packaging protects food properly</w:t>
            </w:r>
          </w:p>
        </w:tc>
        <w:tc>
          <w:tcPr>
            <w:tcW w:w="623" w:type="pct"/>
            <w:hideMark/>
          </w:tcPr>
          <w:p w14:paraId="1A3FD94C" w14:textId="77777777" w:rsidR="0090359A" w:rsidRPr="00101967" w:rsidRDefault="0090359A" w:rsidP="00534647">
            <w:pPr>
              <w:rPr>
                <w:lang w:eastAsia="en-GB" w:bidi="bn-BD"/>
              </w:rPr>
            </w:pPr>
            <w:r w:rsidRPr="00101967">
              <w:rPr>
                <w:lang w:eastAsia="en-GB" w:bidi="bn-BD"/>
              </w:rPr>
              <w:t>7.63</w:t>
            </w:r>
          </w:p>
        </w:tc>
      </w:tr>
      <w:tr w:rsidR="0090359A" w:rsidRPr="00101967" w14:paraId="3B484122" w14:textId="77777777" w:rsidTr="00534647">
        <w:tc>
          <w:tcPr>
            <w:tcW w:w="1586" w:type="pct"/>
            <w:vMerge/>
            <w:hideMark/>
          </w:tcPr>
          <w:p w14:paraId="2FA7561A" w14:textId="77777777" w:rsidR="0090359A" w:rsidRPr="00101967" w:rsidRDefault="0090359A" w:rsidP="00534647">
            <w:pPr>
              <w:rPr>
                <w:lang w:eastAsia="en-GB" w:bidi="bn-BD"/>
              </w:rPr>
            </w:pPr>
          </w:p>
        </w:tc>
        <w:tc>
          <w:tcPr>
            <w:tcW w:w="2791" w:type="pct"/>
            <w:hideMark/>
          </w:tcPr>
          <w:p w14:paraId="419EE814" w14:textId="77777777" w:rsidR="0090359A" w:rsidRPr="00101967" w:rsidRDefault="0090359A" w:rsidP="00534647">
            <w:pPr>
              <w:rPr>
                <w:lang w:eastAsia="en-GB" w:bidi="bn-BD"/>
              </w:rPr>
            </w:pPr>
            <w:r w:rsidRPr="00101967">
              <w:rPr>
                <w:lang w:eastAsia="en-GB" w:bidi="bn-BD"/>
              </w:rPr>
              <w:t>Order is accurate and complete</w:t>
            </w:r>
          </w:p>
        </w:tc>
        <w:tc>
          <w:tcPr>
            <w:tcW w:w="623" w:type="pct"/>
            <w:hideMark/>
          </w:tcPr>
          <w:p w14:paraId="083A2FCB" w14:textId="77777777" w:rsidR="0090359A" w:rsidRPr="00101967" w:rsidRDefault="0090359A" w:rsidP="00534647">
            <w:pPr>
              <w:rPr>
                <w:lang w:eastAsia="en-GB" w:bidi="bn-BD"/>
              </w:rPr>
            </w:pPr>
            <w:r w:rsidRPr="00101967">
              <w:rPr>
                <w:lang w:eastAsia="en-GB" w:bidi="bn-BD"/>
              </w:rPr>
              <w:t>7.30</w:t>
            </w:r>
          </w:p>
        </w:tc>
      </w:tr>
      <w:tr w:rsidR="0090359A" w:rsidRPr="00101967" w14:paraId="27533207" w14:textId="77777777" w:rsidTr="00534647">
        <w:tc>
          <w:tcPr>
            <w:tcW w:w="1586" w:type="pct"/>
            <w:vMerge w:val="restart"/>
            <w:hideMark/>
          </w:tcPr>
          <w:p w14:paraId="5DF78CA4" w14:textId="77777777" w:rsidR="0090359A" w:rsidRPr="00101967" w:rsidRDefault="0090359A" w:rsidP="00534647">
            <w:pPr>
              <w:rPr>
                <w:lang w:eastAsia="en-GB" w:bidi="bn-BD"/>
              </w:rPr>
            </w:pPr>
            <w:r w:rsidRPr="00101967">
              <w:rPr>
                <w:lang w:eastAsia="en-GB" w:bidi="bn-BD"/>
              </w:rPr>
              <w:t>Customer service</w:t>
            </w:r>
          </w:p>
          <w:p w14:paraId="7CDB60DE" w14:textId="77777777" w:rsidR="0090359A" w:rsidRPr="00101967" w:rsidRDefault="0090359A" w:rsidP="00534647">
            <w:pPr>
              <w:rPr>
                <w:lang w:eastAsia="en-GB" w:bidi="bn-BD"/>
              </w:rPr>
            </w:pPr>
          </w:p>
        </w:tc>
        <w:tc>
          <w:tcPr>
            <w:tcW w:w="2791" w:type="pct"/>
            <w:hideMark/>
          </w:tcPr>
          <w:p w14:paraId="07201711" w14:textId="77777777" w:rsidR="0090359A" w:rsidRPr="00101967" w:rsidRDefault="0090359A" w:rsidP="00534647">
            <w:pPr>
              <w:rPr>
                <w:lang w:eastAsia="en-GB" w:bidi="bn-BD"/>
              </w:rPr>
            </w:pPr>
            <w:r w:rsidRPr="00101967">
              <w:rPr>
                <w:lang w:eastAsia="en-GB" w:bidi="bn-BD"/>
              </w:rPr>
              <w:t>Platform responds quickly to complaints/issues</w:t>
            </w:r>
          </w:p>
        </w:tc>
        <w:tc>
          <w:tcPr>
            <w:tcW w:w="623" w:type="pct"/>
            <w:hideMark/>
          </w:tcPr>
          <w:p w14:paraId="7521A8BC" w14:textId="77777777" w:rsidR="0090359A" w:rsidRPr="00101967" w:rsidRDefault="0090359A" w:rsidP="00534647">
            <w:pPr>
              <w:rPr>
                <w:lang w:eastAsia="en-GB" w:bidi="bn-BD"/>
              </w:rPr>
            </w:pPr>
            <w:r w:rsidRPr="00101967">
              <w:rPr>
                <w:lang w:eastAsia="en-GB" w:bidi="bn-BD"/>
              </w:rPr>
              <w:t>6.43</w:t>
            </w:r>
          </w:p>
        </w:tc>
      </w:tr>
      <w:tr w:rsidR="0090359A" w:rsidRPr="00101967" w14:paraId="313E886D" w14:textId="77777777" w:rsidTr="00534647">
        <w:tc>
          <w:tcPr>
            <w:tcW w:w="1586" w:type="pct"/>
            <w:vMerge/>
            <w:hideMark/>
          </w:tcPr>
          <w:p w14:paraId="3DB30897" w14:textId="77777777" w:rsidR="0090359A" w:rsidRPr="00101967" w:rsidRDefault="0090359A" w:rsidP="00534647">
            <w:pPr>
              <w:spacing w:after="200"/>
              <w:rPr>
                <w:lang w:eastAsia="en-GB" w:bidi="bn-BD"/>
              </w:rPr>
            </w:pPr>
          </w:p>
        </w:tc>
        <w:tc>
          <w:tcPr>
            <w:tcW w:w="2791" w:type="pct"/>
            <w:hideMark/>
          </w:tcPr>
          <w:p w14:paraId="185D5EBA" w14:textId="77777777" w:rsidR="0090359A" w:rsidRPr="00101967" w:rsidRDefault="0090359A" w:rsidP="00534647">
            <w:pPr>
              <w:rPr>
                <w:lang w:eastAsia="en-GB" w:bidi="bn-BD"/>
              </w:rPr>
            </w:pPr>
            <w:r w:rsidRPr="00101967">
              <w:rPr>
                <w:lang w:eastAsia="en-GB" w:bidi="bn-BD"/>
              </w:rPr>
              <w:t>Customer support is helpful</w:t>
            </w:r>
          </w:p>
        </w:tc>
        <w:tc>
          <w:tcPr>
            <w:tcW w:w="623" w:type="pct"/>
            <w:hideMark/>
          </w:tcPr>
          <w:p w14:paraId="5107BF31" w14:textId="77777777" w:rsidR="0090359A" w:rsidRPr="00101967" w:rsidRDefault="0090359A" w:rsidP="00534647">
            <w:pPr>
              <w:rPr>
                <w:lang w:eastAsia="en-GB" w:bidi="bn-BD"/>
              </w:rPr>
            </w:pPr>
            <w:r w:rsidRPr="00101967">
              <w:rPr>
                <w:lang w:eastAsia="en-GB" w:bidi="bn-BD"/>
              </w:rPr>
              <w:t>6.87</w:t>
            </w:r>
          </w:p>
        </w:tc>
      </w:tr>
      <w:tr w:rsidR="0090359A" w:rsidRPr="00101967" w14:paraId="10508372" w14:textId="77777777" w:rsidTr="00534647">
        <w:tc>
          <w:tcPr>
            <w:tcW w:w="1586" w:type="pct"/>
            <w:vMerge/>
            <w:hideMark/>
          </w:tcPr>
          <w:p w14:paraId="47049E54" w14:textId="77777777" w:rsidR="0090359A" w:rsidRPr="00101967" w:rsidRDefault="0090359A" w:rsidP="00534647">
            <w:pPr>
              <w:rPr>
                <w:lang w:eastAsia="en-GB" w:bidi="bn-BD"/>
              </w:rPr>
            </w:pPr>
          </w:p>
        </w:tc>
        <w:tc>
          <w:tcPr>
            <w:tcW w:w="2791" w:type="pct"/>
            <w:hideMark/>
          </w:tcPr>
          <w:p w14:paraId="173AE977" w14:textId="77777777" w:rsidR="0090359A" w:rsidRPr="00101967" w:rsidRDefault="0090359A" w:rsidP="00534647">
            <w:pPr>
              <w:rPr>
                <w:lang w:eastAsia="en-GB" w:bidi="bn-BD"/>
              </w:rPr>
            </w:pPr>
            <w:r w:rsidRPr="00101967">
              <w:rPr>
                <w:lang w:eastAsia="en-GB" w:bidi="bn-BD"/>
              </w:rPr>
              <w:t>Refunds/resolutions are handled fairly</w:t>
            </w:r>
          </w:p>
        </w:tc>
        <w:tc>
          <w:tcPr>
            <w:tcW w:w="623" w:type="pct"/>
            <w:hideMark/>
          </w:tcPr>
          <w:p w14:paraId="4A1B31C1" w14:textId="77777777" w:rsidR="0090359A" w:rsidRPr="00101967" w:rsidRDefault="0090359A" w:rsidP="00534647">
            <w:pPr>
              <w:rPr>
                <w:lang w:eastAsia="en-GB" w:bidi="bn-BD"/>
              </w:rPr>
            </w:pPr>
            <w:r w:rsidRPr="00101967">
              <w:rPr>
                <w:lang w:eastAsia="en-GB" w:bidi="bn-BD"/>
              </w:rPr>
              <w:t>6.93</w:t>
            </w:r>
          </w:p>
        </w:tc>
      </w:tr>
      <w:tr w:rsidR="0090359A" w:rsidRPr="00101967" w14:paraId="4B93EB31" w14:textId="77777777" w:rsidTr="00534647">
        <w:tc>
          <w:tcPr>
            <w:tcW w:w="1586" w:type="pct"/>
            <w:vMerge w:val="restart"/>
            <w:hideMark/>
          </w:tcPr>
          <w:p w14:paraId="7BCF6714" w14:textId="77777777" w:rsidR="0090359A" w:rsidRPr="00101967" w:rsidRDefault="0090359A" w:rsidP="00534647">
            <w:pPr>
              <w:rPr>
                <w:lang w:eastAsia="en-GB" w:bidi="bn-BD"/>
              </w:rPr>
            </w:pPr>
            <w:r w:rsidRPr="00101967">
              <w:rPr>
                <w:lang w:eastAsia="en-GB" w:bidi="bn-BD"/>
              </w:rPr>
              <w:t>App usability</w:t>
            </w:r>
          </w:p>
          <w:p w14:paraId="5EB27315" w14:textId="77777777" w:rsidR="0090359A" w:rsidRPr="00101967" w:rsidRDefault="0090359A" w:rsidP="00534647">
            <w:pPr>
              <w:spacing w:after="200"/>
              <w:rPr>
                <w:lang w:eastAsia="en-GB" w:bidi="bn-BD"/>
              </w:rPr>
            </w:pPr>
          </w:p>
        </w:tc>
        <w:tc>
          <w:tcPr>
            <w:tcW w:w="2791" w:type="pct"/>
            <w:hideMark/>
          </w:tcPr>
          <w:p w14:paraId="7EF5E08A" w14:textId="15BDFBF5" w:rsidR="0090359A" w:rsidRPr="00101967" w:rsidRDefault="009654B1" w:rsidP="00534647">
            <w:pPr>
              <w:rPr>
                <w:lang w:eastAsia="en-GB" w:bidi="bn-BD"/>
              </w:rPr>
            </w:pPr>
            <w:r>
              <w:rPr>
                <w:lang w:eastAsia="en-GB" w:bidi="bn-BD"/>
              </w:rPr>
              <w:t>The a</w:t>
            </w:r>
            <w:r w:rsidR="0090359A" w:rsidRPr="00101967">
              <w:rPr>
                <w:lang w:eastAsia="en-GB" w:bidi="bn-BD"/>
              </w:rPr>
              <w:t>pp is easy to use</w:t>
            </w:r>
          </w:p>
        </w:tc>
        <w:tc>
          <w:tcPr>
            <w:tcW w:w="623" w:type="pct"/>
            <w:hideMark/>
          </w:tcPr>
          <w:p w14:paraId="39B40E43" w14:textId="77777777" w:rsidR="0090359A" w:rsidRPr="00101967" w:rsidRDefault="0090359A" w:rsidP="00534647">
            <w:pPr>
              <w:rPr>
                <w:lang w:eastAsia="en-GB" w:bidi="bn-BD"/>
              </w:rPr>
            </w:pPr>
            <w:r w:rsidRPr="00101967">
              <w:rPr>
                <w:lang w:eastAsia="en-GB" w:bidi="bn-BD"/>
              </w:rPr>
              <w:t>7.53</w:t>
            </w:r>
          </w:p>
        </w:tc>
      </w:tr>
      <w:tr w:rsidR="0090359A" w:rsidRPr="00101967" w14:paraId="5CE3CE74" w14:textId="77777777" w:rsidTr="00534647">
        <w:tc>
          <w:tcPr>
            <w:tcW w:w="1586" w:type="pct"/>
            <w:vMerge/>
            <w:hideMark/>
          </w:tcPr>
          <w:p w14:paraId="04B2A240" w14:textId="77777777" w:rsidR="0090359A" w:rsidRPr="00101967" w:rsidRDefault="0090359A" w:rsidP="00534647">
            <w:pPr>
              <w:rPr>
                <w:lang w:eastAsia="en-GB" w:bidi="bn-BD"/>
              </w:rPr>
            </w:pPr>
          </w:p>
        </w:tc>
        <w:tc>
          <w:tcPr>
            <w:tcW w:w="2791" w:type="pct"/>
            <w:hideMark/>
          </w:tcPr>
          <w:p w14:paraId="540736DC" w14:textId="77777777" w:rsidR="0090359A" w:rsidRPr="00101967" w:rsidRDefault="0090359A" w:rsidP="00534647">
            <w:pPr>
              <w:rPr>
                <w:lang w:eastAsia="en-GB" w:bidi="bn-BD"/>
              </w:rPr>
            </w:pPr>
            <w:r w:rsidRPr="00101967">
              <w:rPr>
                <w:lang w:eastAsia="en-GB" w:bidi="bn-BD"/>
              </w:rPr>
              <w:t>App layout/design is user-friendly</w:t>
            </w:r>
          </w:p>
        </w:tc>
        <w:tc>
          <w:tcPr>
            <w:tcW w:w="623" w:type="pct"/>
            <w:hideMark/>
          </w:tcPr>
          <w:p w14:paraId="33D065F2" w14:textId="77777777" w:rsidR="0090359A" w:rsidRPr="00101967" w:rsidRDefault="0090359A" w:rsidP="00534647">
            <w:pPr>
              <w:rPr>
                <w:lang w:eastAsia="en-GB" w:bidi="bn-BD"/>
              </w:rPr>
            </w:pPr>
            <w:r w:rsidRPr="00101967">
              <w:rPr>
                <w:lang w:eastAsia="en-GB" w:bidi="bn-BD"/>
              </w:rPr>
              <w:t>7.90</w:t>
            </w:r>
          </w:p>
        </w:tc>
      </w:tr>
      <w:tr w:rsidR="0090359A" w:rsidRPr="00101967" w14:paraId="0EAD0E0F" w14:textId="77777777" w:rsidTr="00534647">
        <w:tc>
          <w:tcPr>
            <w:tcW w:w="1586" w:type="pct"/>
            <w:vMerge w:val="restart"/>
            <w:hideMark/>
          </w:tcPr>
          <w:p w14:paraId="2A74144E" w14:textId="77777777" w:rsidR="0090359A" w:rsidRPr="00101967" w:rsidRDefault="0090359A" w:rsidP="00534647">
            <w:pPr>
              <w:rPr>
                <w:lang w:eastAsia="en-GB" w:bidi="bn-BD"/>
              </w:rPr>
            </w:pPr>
            <w:r w:rsidRPr="00101967">
              <w:rPr>
                <w:lang w:eastAsia="en-GB" w:bidi="bn-BD"/>
              </w:rPr>
              <w:t>Perceived value</w:t>
            </w:r>
          </w:p>
          <w:p w14:paraId="423BB7D9" w14:textId="77777777" w:rsidR="0090359A" w:rsidRPr="00101967" w:rsidRDefault="0090359A" w:rsidP="00534647">
            <w:pPr>
              <w:spacing w:after="200"/>
              <w:rPr>
                <w:lang w:eastAsia="en-GB" w:bidi="bn-BD"/>
              </w:rPr>
            </w:pPr>
          </w:p>
        </w:tc>
        <w:tc>
          <w:tcPr>
            <w:tcW w:w="2791" w:type="pct"/>
            <w:hideMark/>
          </w:tcPr>
          <w:p w14:paraId="0808CC90" w14:textId="6E4D1290" w:rsidR="0090359A" w:rsidRPr="00101967" w:rsidRDefault="009654B1" w:rsidP="00534647">
            <w:pPr>
              <w:rPr>
                <w:lang w:eastAsia="en-GB" w:bidi="bn-BD"/>
              </w:rPr>
            </w:pPr>
            <w:r>
              <w:rPr>
                <w:lang w:eastAsia="en-GB" w:bidi="bn-BD"/>
              </w:rPr>
              <w:t>The p</w:t>
            </w:r>
            <w:r w:rsidR="0090359A" w:rsidRPr="00101967">
              <w:rPr>
                <w:lang w:eastAsia="en-GB" w:bidi="bn-BD"/>
              </w:rPr>
              <w:t>latform provides good value for money</w:t>
            </w:r>
          </w:p>
        </w:tc>
        <w:tc>
          <w:tcPr>
            <w:tcW w:w="623" w:type="pct"/>
            <w:hideMark/>
          </w:tcPr>
          <w:p w14:paraId="549C63CA" w14:textId="77777777" w:rsidR="0090359A" w:rsidRPr="00101967" w:rsidRDefault="0090359A" w:rsidP="00534647">
            <w:pPr>
              <w:rPr>
                <w:lang w:eastAsia="en-GB" w:bidi="bn-BD"/>
              </w:rPr>
            </w:pPr>
            <w:r w:rsidRPr="00101967">
              <w:rPr>
                <w:lang w:eastAsia="en-GB" w:bidi="bn-BD"/>
              </w:rPr>
              <w:t>7.27</w:t>
            </w:r>
          </w:p>
        </w:tc>
      </w:tr>
      <w:tr w:rsidR="0090359A" w:rsidRPr="00101967" w14:paraId="28B8AF04" w14:textId="77777777" w:rsidTr="00534647">
        <w:tc>
          <w:tcPr>
            <w:tcW w:w="1586" w:type="pct"/>
            <w:vMerge/>
            <w:hideMark/>
          </w:tcPr>
          <w:p w14:paraId="2001087A" w14:textId="77777777" w:rsidR="0090359A" w:rsidRPr="00101967" w:rsidRDefault="0090359A" w:rsidP="00534647">
            <w:pPr>
              <w:rPr>
                <w:lang w:eastAsia="en-GB" w:bidi="bn-BD"/>
              </w:rPr>
            </w:pPr>
          </w:p>
        </w:tc>
        <w:tc>
          <w:tcPr>
            <w:tcW w:w="2791" w:type="pct"/>
            <w:hideMark/>
          </w:tcPr>
          <w:p w14:paraId="62AEFE8B" w14:textId="77777777" w:rsidR="0090359A" w:rsidRPr="00101967" w:rsidRDefault="0090359A" w:rsidP="00534647">
            <w:pPr>
              <w:rPr>
                <w:lang w:eastAsia="en-GB" w:bidi="bn-BD"/>
              </w:rPr>
            </w:pPr>
            <w:r w:rsidRPr="00101967">
              <w:rPr>
                <w:lang w:eastAsia="en-GB" w:bidi="bn-BD"/>
              </w:rPr>
              <w:t>Discounts/promotions improve value</w:t>
            </w:r>
          </w:p>
        </w:tc>
        <w:tc>
          <w:tcPr>
            <w:tcW w:w="623" w:type="pct"/>
            <w:hideMark/>
          </w:tcPr>
          <w:p w14:paraId="6E680C9C" w14:textId="77777777" w:rsidR="0090359A" w:rsidRPr="00101967" w:rsidRDefault="0090359A" w:rsidP="00534647">
            <w:pPr>
              <w:rPr>
                <w:lang w:eastAsia="en-GB" w:bidi="bn-BD"/>
              </w:rPr>
            </w:pPr>
            <w:r w:rsidRPr="00101967">
              <w:rPr>
                <w:lang w:eastAsia="en-GB" w:bidi="bn-BD"/>
              </w:rPr>
              <w:t>7.53</w:t>
            </w:r>
          </w:p>
        </w:tc>
      </w:tr>
      <w:tr w:rsidR="0090359A" w:rsidRPr="00101967" w14:paraId="36B2A56D" w14:textId="77777777" w:rsidTr="00534647">
        <w:tc>
          <w:tcPr>
            <w:tcW w:w="1586" w:type="pct"/>
            <w:vMerge w:val="restart"/>
            <w:hideMark/>
          </w:tcPr>
          <w:p w14:paraId="501EE71F" w14:textId="77777777" w:rsidR="0090359A" w:rsidRPr="00101967" w:rsidRDefault="0090359A" w:rsidP="00534647">
            <w:pPr>
              <w:rPr>
                <w:lang w:eastAsia="en-GB" w:bidi="bn-BD"/>
              </w:rPr>
            </w:pPr>
            <w:r w:rsidRPr="00101967">
              <w:rPr>
                <w:lang w:eastAsia="en-GB" w:bidi="bn-BD"/>
              </w:rPr>
              <w:t>Customer satisfaction</w:t>
            </w:r>
          </w:p>
          <w:p w14:paraId="4C9572B8" w14:textId="77777777" w:rsidR="0090359A" w:rsidRPr="00101967" w:rsidRDefault="0090359A" w:rsidP="00534647">
            <w:pPr>
              <w:spacing w:after="200"/>
              <w:rPr>
                <w:lang w:eastAsia="en-GB" w:bidi="bn-BD"/>
              </w:rPr>
            </w:pPr>
          </w:p>
        </w:tc>
        <w:tc>
          <w:tcPr>
            <w:tcW w:w="2791" w:type="pct"/>
            <w:hideMark/>
          </w:tcPr>
          <w:p w14:paraId="1C5ECA3F" w14:textId="77777777" w:rsidR="0090359A" w:rsidRPr="00101967" w:rsidRDefault="0090359A" w:rsidP="00534647">
            <w:pPr>
              <w:rPr>
                <w:lang w:eastAsia="en-GB" w:bidi="bn-BD"/>
              </w:rPr>
            </w:pPr>
            <w:r w:rsidRPr="00101967">
              <w:rPr>
                <w:lang w:eastAsia="en-GB" w:bidi="bn-BD"/>
              </w:rPr>
              <w:t>Overall satisfaction</w:t>
            </w:r>
          </w:p>
        </w:tc>
        <w:tc>
          <w:tcPr>
            <w:tcW w:w="623" w:type="pct"/>
            <w:hideMark/>
          </w:tcPr>
          <w:p w14:paraId="7B819EB6" w14:textId="77777777" w:rsidR="0090359A" w:rsidRPr="00101967" w:rsidRDefault="0090359A" w:rsidP="00534647">
            <w:pPr>
              <w:rPr>
                <w:lang w:eastAsia="en-GB" w:bidi="bn-BD"/>
              </w:rPr>
            </w:pPr>
            <w:r w:rsidRPr="00101967">
              <w:rPr>
                <w:lang w:eastAsia="en-GB" w:bidi="bn-BD"/>
              </w:rPr>
              <w:t>7.33</w:t>
            </w:r>
          </w:p>
        </w:tc>
      </w:tr>
      <w:tr w:rsidR="0090359A" w:rsidRPr="00101967" w14:paraId="304CA5A4" w14:textId="77777777" w:rsidTr="00534647">
        <w:tc>
          <w:tcPr>
            <w:tcW w:w="1586" w:type="pct"/>
            <w:vMerge/>
            <w:hideMark/>
          </w:tcPr>
          <w:p w14:paraId="7E81236E" w14:textId="77777777" w:rsidR="0090359A" w:rsidRPr="00101967" w:rsidRDefault="0090359A" w:rsidP="00534647">
            <w:pPr>
              <w:rPr>
                <w:lang w:eastAsia="en-GB" w:bidi="bn-BD"/>
              </w:rPr>
            </w:pPr>
          </w:p>
        </w:tc>
        <w:tc>
          <w:tcPr>
            <w:tcW w:w="2791" w:type="pct"/>
            <w:hideMark/>
          </w:tcPr>
          <w:p w14:paraId="3B393530" w14:textId="1DCE220A" w:rsidR="0090359A" w:rsidRPr="00101967" w:rsidRDefault="0090359A" w:rsidP="00534647">
            <w:pPr>
              <w:rPr>
                <w:lang w:eastAsia="en-GB" w:bidi="bn-BD"/>
              </w:rPr>
            </w:pPr>
            <w:r w:rsidRPr="00101967">
              <w:rPr>
                <w:lang w:eastAsia="en-GB" w:bidi="bn-BD"/>
              </w:rPr>
              <w:t xml:space="preserve">Intention to continue using </w:t>
            </w:r>
            <w:r w:rsidR="009654B1">
              <w:rPr>
                <w:lang w:eastAsia="en-GB" w:bidi="bn-BD"/>
              </w:rPr>
              <w:t xml:space="preserve">the </w:t>
            </w:r>
            <w:r w:rsidRPr="00101967">
              <w:rPr>
                <w:lang w:eastAsia="en-GB" w:bidi="bn-BD"/>
              </w:rPr>
              <w:t>platform</w:t>
            </w:r>
          </w:p>
        </w:tc>
        <w:tc>
          <w:tcPr>
            <w:tcW w:w="623" w:type="pct"/>
            <w:hideMark/>
          </w:tcPr>
          <w:p w14:paraId="1CBA4097" w14:textId="77777777" w:rsidR="0090359A" w:rsidRPr="00101967" w:rsidRDefault="0090359A" w:rsidP="00534647">
            <w:pPr>
              <w:rPr>
                <w:lang w:eastAsia="en-GB" w:bidi="bn-BD"/>
              </w:rPr>
            </w:pPr>
            <w:r w:rsidRPr="00101967">
              <w:rPr>
                <w:lang w:eastAsia="en-GB" w:bidi="bn-BD"/>
              </w:rPr>
              <w:t>7.03</w:t>
            </w:r>
          </w:p>
        </w:tc>
      </w:tr>
    </w:tbl>
    <w:p w14:paraId="077B54AE" w14:textId="43A6DC6C" w:rsidR="0090359A" w:rsidRDefault="0090359A" w:rsidP="0090359A">
      <w:r w:rsidRPr="002673D3">
        <w:t xml:space="preserve">All survey items were rated on a 10-point Likert scale. The overall results indicate generally positive responses in service and platform-related factors. For delivery performance, the respondents gave </w:t>
      </w:r>
      <w:r w:rsidR="009654B1">
        <w:t xml:space="preserve">a </w:t>
      </w:r>
      <w:r w:rsidRPr="002673D3">
        <w:t xml:space="preserve">rating of 7.27 for delivery within estimated time, 6.83 for delivery reliability, and 7.03 for tracking accuracy. The quality of the food was rated slightly higher at 7.20, as was the quality of the packaging at 7.63 and the order accuracy at 7.30. Customer service was given comparatively poor ratings, with fast response to complaints being the lowest average rating of 6.43. App usability was rated the highest, with App ease of use at 7.53 and user-friendly layout at 7.90. Perceived value was also positive, at 7.27 for value for money and 7.53 for discounts/promotions. The overall customer satisfaction was positive, satisfying at 7.33 and </w:t>
      </w:r>
      <w:r w:rsidR="009654B1">
        <w:t>an intention</w:t>
      </w:r>
      <w:r w:rsidRPr="002673D3">
        <w:t xml:space="preserve"> to use in the future </w:t>
      </w:r>
      <w:r w:rsidR="009654B1">
        <w:t>of</w:t>
      </w:r>
      <w:r w:rsidRPr="002673D3">
        <w:t xml:space="preserve"> 7.03.</w:t>
      </w:r>
    </w:p>
    <w:p w14:paraId="216C515C" w14:textId="77777777" w:rsidR="0090359A" w:rsidRDefault="0090359A" w:rsidP="0090359A">
      <w:pPr>
        <w:pStyle w:val="Heading2"/>
      </w:pPr>
      <w:bookmarkStart w:id="54" w:name="_Toc231565021"/>
      <w:r>
        <w:t>4.5 Descriptive statistics of construct variables</w:t>
      </w:r>
      <w:bookmarkEnd w:id="54"/>
    </w:p>
    <w:p w14:paraId="5379E819" w14:textId="51CDF201" w:rsidR="0090359A" w:rsidRDefault="0090359A" w:rsidP="0090359A">
      <w:r w:rsidRPr="002652B5">
        <w:t>The construct variables were obtained by averaging the survey data within each factor. For instance</w:t>
      </w:r>
      <w:r>
        <w:t>,</w:t>
      </w:r>
      <w:r w:rsidRPr="002652B5">
        <w:t xml:space="preserve"> delivery performance was assessed through average scores for questions related to delivery time, delivery reliability and tracking accuracy</w:t>
      </w:r>
      <w:r w:rsidR="009654B1">
        <w:t>,</w:t>
      </w:r>
      <w:r w:rsidRPr="002652B5">
        <w:t xml:space="preserve"> while food quality was </w:t>
      </w:r>
      <w:r w:rsidRPr="002652B5">
        <w:lastRenderedPageBreak/>
        <w:t>assessed through the average score of questions related to freshness, packaging and order accuracy. Likewise, the customer service, app usability, perceived value, and customer satisfaction were computed based on the related questionnaire items.</w:t>
      </w:r>
      <w:r>
        <w:t xml:space="preserve"> </w:t>
      </w:r>
      <w:r w:rsidR="009654B1">
        <w:t>C</w:t>
      </w:r>
      <w:r>
        <w:t>onstruct variables are created with a view to align</w:t>
      </w:r>
      <w:r w:rsidR="009654B1">
        <w:t>ing</w:t>
      </w:r>
      <w:r>
        <w:t xml:space="preserve"> explanations with </w:t>
      </w:r>
      <w:r w:rsidR="009654B1">
        <w:t xml:space="preserve">the </w:t>
      </w:r>
      <w:r>
        <w:t>literature and simplif</w:t>
      </w:r>
      <w:r w:rsidR="009654B1">
        <w:t>ying explanations</w:t>
      </w:r>
      <w:r>
        <w:t xml:space="preserve">. </w:t>
      </w:r>
    </w:p>
    <w:p w14:paraId="0C3C1316" w14:textId="3930D561" w:rsidR="0090359A" w:rsidRDefault="0090359A" w:rsidP="0090359A">
      <w:pPr>
        <w:pStyle w:val="Caption"/>
        <w:keepNext/>
      </w:pPr>
      <w:bookmarkStart w:id="55" w:name="_Toc231424328"/>
      <w:r>
        <w:t xml:space="preserve">Table </w:t>
      </w:r>
      <w:fldSimple w:instr=" SEQ Table \* ARABIC ">
        <w:r w:rsidR="009E606E">
          <w:rPr>
            <w:noProof/>
          </w:rPr>
          <w:t>2</w:t>
        </w:r>
      </w:fldSimple>
      <w:r>
        <w:rPr>
          <w:lang w:val="en-US"/>
        </w:rPr>
        <w:t>: Descriptive statistics</w:t>
      </w:r>
      <w:bookmarkEnd w:id="55"/>
    </w:p>
    <w:tbl>
      <w:tblPr>
        <w:tblStyle w:val="TableGrid"/>
        <w:tblW w:w="0" w:type="auto"/>
        <w:tblLayout w:type="fixed"/>
        <w:tblLook w:val="0000" w:firstRow="0" w:lastRow="0" w:firstColumn="0" w:lastColumn="0" w:noHBand="0" w:noVBand="0"/>
      </w:tblPr>
      <w:tblGrid>
        <w:gridCol w:w="2508"/>
        <w:gridCol w:w="800"/>
        <w:gridCol w:w="1400"/>
        <w:gridCol w:w="1400"/>
        <w:gridCol w:w="1400"/>
        <w:gridCol w:w="1400"/>
      </w:tblGrid>
      <w:tr w:rsidR="0090359A" w14:paraId="303A1638" w14:textId="77777777" w:rsidTr="00534647">
        <w:tc>
          <w:tcPr>
            <w:tcW w:w="2508" w:type="dxa"/>
          </w:tcPr>
          <w:p w14:paraId="77B4F839" w14:textId="77777777" w:rsidR="0090359A" w:rsidRPr="002652B5" w:rsidRDefault="0090359A" w:rsidP="00534647">
            <w:pPr>
              <w:rPr>
                <w:b/>
                <w:bCs/>
                <w:lang w:val="en-US"/>
              </w:rPr>
            </w:pPr>
            <w:r w:rsidRPr="002652B5">
              <w:rPr>
                <w:b/>
                <w:bCs/>
                <w:lang w:val="en-US"/>
              </w:rPr>
              <w:t>Variable</w:t>
            </w:r>
          </w:p>
        </w:tc>
        <w:tc>
          <w:tcPr>
            <w:tcW w:w="800" w:type="dxa"/>
          </w:tcPr>
          <w:p w14:paraId="74A39C9D" w14:textId="77777777" w:rsidR="0090359A" w:rsidRPr="002652B5" w:rsidRDefault="0090359A" w:rsidP="00534647">
            <w:pPr>
              <w:rPr>
                <w:b/>
                <w:bCs/>
                <w:lang w:val="en-US"/>
              </w:rPr>
            </w:pPr>
            <w:r w:rsidRPr="002652B5">
              <w:rPr>
                <w:b/>
                <w:bCs/>
                <w:lang w:val="en-US"/>
              </w:rPr>
              <w:t xml:space="preserve"> </w:t>
            </w:r>
            <w:proofErr w:type="spellStart"/>
            <w:r w:rsidRPr="002652B5">
              <w:rPr>
                <w:b/>
                <w:bCs/>
                <w:lang w:val="en-US"/>
              </w:rPr>
              <w:t>Obs</w:t>
            </w:r>
            <w:proofErr w:type="spellEnd"/>
          </w:p>
        </w:tc>
        <w:tc>
          <w:tcPr>
            <w:tcW w:w="1400" w:type="dxa"/>
          </w:tcPr>
          <w:p w14:paraId="43BC2141" w14:textId="77777777" w:rsidR="0090359A" w:rsidRPr="002652B5" w:rsidRDefault="0090359A" w:rsidP="00534647">
            <w:pPr>
              <w:rPr>
                <w:b/>
                <w:bCs/>
                <w:lang w:val="en-US"/>
              </w:rPr>
            </w:pPr>
            <w:r w:rsidRPr="002652B5">
              <w:rPr>
                <w:b/>
                <w:bCs/>
                <w:lang w:val="en-US"/>
              </w:rPr>
              <w:t xml:space="preserve"> Mean</w:t>
            </w:r>
          </w:p>
        </w:tc>
        <w:tc>
          <w:tcPr>
            <w:tcW w:w="1400" w:type="dxa"/>
          </w:tcPr>
          <w:p w14:paraId="23549BF2" w14:textId="77777777" w:rsidR="0090359A" w:rsidRPr="002652B5" w:rsidRDefault="0090359A" w:rsidP="00534647">
            <w:pPr>
              <w:rPr>
                <w:b/>
                <w:bCs/>
                <w:lang w:val="en-US"/>
              </w:rPr>
            </w:pPr>
            <w:r w:rsidRPr="002652B5">
              <w:rPr>
                <w:b/>
                <w:bCs/>
                <w:lang w:val="en-US"/>
              </w:rPr>
              <w:t xml:space="preserve"> Std. Dev.</w:t>
            </w:r>
          </w:p>
        </w:tc>
        <w:tc>
          <w:tcPr>
            <w:tcW w:w="1400" w:type="dxa"/>
          </w:tcPr>
          <w:p w14:paraId="7FEF6AE0" w14:textId="77777777" w:rsidR="0090359A" w:rsidRPr="002652B5" w:rsidRDefault="0090359A" w:rsidP="00534647">
            <w:pPr>
              <w:rPr>
                <w:b/>
                <w:bCs/>
                <w:lang w:val="en-US"/>
              </w:rPr>
            </w:pPr>
            <w:r w:rsidRPr="002652B5">
              <w:rPr>
                <w:b/>
                <w:bCs/>
                <w:lang w:val="en-US"/>
              </w:rPr>
              <w:t xml:space="preserve"> Min</w:t>
            </w:r>
          </w:p>
        </w:tc>
        <w:tc>
          <w:tcPr>
            <w:tcW w:w="1400" w:type="dxa"/>
          </w:tcPr>
          <w:p w14:paraId="1EE41D05" w14:textId="77777777" w:rsidR="0090359A" w:rsidRPr="002652B5" w:rsidRDefault="0090359A" w:rsidP="00534647">
            <w:pPr>
              <w:rPr>
                <w:b/>
                <w:bCs/>
                <w:lang w:val="en-US"/>
              </w:rPr>
            </w:pPr>
            <w:r w:rsidRPr="002652B5">
              <w:rPr>
                <w:b/>
                <w:bCs/>
                <w:lang w:val="en-US"/>
              </w:rPr>
              <w:t xml:space="preserve"> Max</w:t>
            </w:r>
          </w:p>
        </w:tc>
      </w:tr>
      <w:tr w:rsidR="0090359A" w14:paraId="3D833162" w14:textId="77777777" w:rsidTr="00534647">
        <w:tc>
          <w:tcPr>
            <w:tcW w:w="2508" w:type="dxa"/>
          </w:tcPr>
          <w:p w14:paraId="3F732E2C" w14:textId="77777777" w:rsidR="0090359A" w:rsidRDefault="0090359A" w:rsidP="00534647">
            <w:pPr>
              <w:rPr>
                <w:lang w:val="en-US"/>
              </w:rPr>
            </w:pPr>
            <w:r>
              <w:rPr>
                <w:lang w:val="en-US"/>
              </w:rPr>
              <w:t xml:space="preserve"> CSAT</w:t>
            </w:r>
          </w:p>
        </w:tc>
        <w:tc>
          <w:tcPr>
            <w:tcW w:w="800" w:type="dxa"/>
          </w:tcPr>
          <w:p w14:paraId="40BF20EE" w14:textId="77777777" w:rsidR="0090359A" w:rsidRDefault="0090359A" w:rsidP="00534647">
            <w:pPr>
              <w:rPr>
                <w:lang w:val="en-US"/>
              </w:rPr>
            </w:pPr>
            <w:r>
              <w:rPr>
                <w:lang w:val="en-US"/>
              </w:rPr>
              <w:t>30</w:t>
            </w:r>
          </w:p>
        </w:tc>
        <w:tc>
          <w:tcPr>
            <w:tcW w:w="1400" w:type="dxa"/>
          </w:tcPr>
          <w:p w14:paraId="7F5F2738" w14:textId="77777777" w:rsidR="0090359A" w:rsidRDefault="0090359A" w:rsidP="00534647">
            <w:pPr>
              <w:rPr>
                <w:lang w:val="en-US"/>
              </w:rPr>
            </w:pPr>
            <w:r>
              <w:rPr>
                <w:lang w:val="en-US"/>
              </w:rPr>
              <w:t>7.183</w:t>
            </w:r>
          </w:p>
        </w:tc>
        <w:tc>
          <w:tcPr>
            <w:tcW w:w="1400" w:type="dxa"/>
          </w:tcPr>
          <w:p w14:paraId="00708A9B" w14:textId="77777777" w:rsidR="0090359A" w:rsidRDefault="0090359A" w:rsidP="00534647">
            <w:pPr>
              <w:rPr>
                <w:lang w:val="en-US"/>
              </w:rPr>
            </w:pPr>
            <w:r>
              <w:rPr>
                <w:lang w:val="en-US"/>
              </w:rPr>
              <w:t>1.658</w:t>
            </w:r>
          </w:p>
        </w:tc>
        <w:tc>
          <w:tcPr>
            <w:tcW w:w="1400" w:type="dxa"/>
          </w:tcPr>
          <w:p w14:paraId="78820823" w14:textId="77777777" w:rsidR="0090359A" w:rsidRDefault="0090359A" w:rsidP="00534647">
            <w:pPr>
              <w:rPr>
                <w:lang w:val="en-US"/>
              </w:rPr>
            </w:pPr>
            <w:r>
              <w:rPr>
                <w:lang w:val="en-US"/>
              </w:rPr>
              <w:t>4</w:t>
            </w:r>
          </w:p>
        </w:tc>
        <w:tc>
          <w:tcPr>
            <w:tcW w:w="1400" w:type="dxa"/>
          </w:tcPr>
          <w:p w14:paraId="2F7F30E3" w14:textId="77777777" w:rsidR="0090359A" w:rsidRDefault="0090359A" w:rsidP="00534647">
            <w:pPr>
              <w:rPr>
                <w:lang w:val="en-US"/>
              </w:rPr>
            </w:pPr>
            <w:r>
              <w:rPr>
                <w:lang w:val="en-US"/>
              </w:rPr>
              <w:t>9.5</w:t>
            </w:r>
          </w:p>
        </w:tc>
      </w:tr>
      <w:tr w:rsidR="0090359A" w14:paraId="68E0A6B9" w14:textId="77777777" w:rsidTr="00534647">
        <w:tc>
          <w:tcPr>
            <w:tcW w:w="2508" w:type="dxa"/>
          </w:tcPr>
          <w:p w14:paraId="6D0A49ED" w14:textId="77777777" w:rsidR="0090359A" w:rsidRDefault="0090359A" w:rsidP="00534647">
            <w:pPr>
              <w:rPr>
                <w:lang w:val="en-US"/>
              </w:rPr>
            </w:pPr>
            <w:r>
              <w:rPr>
                <w:lang w:val="en-US"/>
              </w:rPr>
              <w:t xml:space="preserve"> DP</w:t>
            </w:r>
          </w:p>
        </w:tc>
        <w:tc>
          <w:tcPr>
            <w:tcW w:w="800" w:type="dxa"/>
          </w:tcPr>
          <w:p w14:paraId="3EC2F452" w14:textId="77777777" w:rsidR="0090359A" w:rsidRDefault="0090359A" w:rsidP="00534647">
            <w:pPr>
              <w:rPr>
                <w:lang w:val="en-US"/>
              </w:rPr>
            </w:pPr>
            <w:r>
              <w:rPr>
                <w:lang w:val="en-US"/>
              </w:rPr>
              <w:t>30</w:t>
            </w:r>
          </w:p>
        </w:tc>
        <w:tc>
          <w:tcPr>
            <w:tcW w:w="1400" w:type="dxa"/>
          </w:tcPr>
          <w:p w14:paraId="5823C4EE" w14:textId="77777777" w:rsidR="0090359A" w:rsidRDefault="0090359A" w:rsidP="00534647">
            <w:pPr>
              <w:rPr>
                <w:lang w:val="en-US"/>
              </w:rPr>
            </w:pPr>
            <w:r>
              <w:rPr>
                <w:lang w:val="en-US"/>
              </w:rPr>
              <w:t>7.044</w:t>
            </w:r>
          </w:p>
        </w:tc>
        <w:tc>
          <w:tcPr>
            <w:tcW w:w="1400" w:type="dxa"/>
          </w:tcPr>
          <w:p w14:paraId="6F46C1D0" w14:textId="77777777" w:rsidR="0090359A" w:rsidRDefault="0090359A" w:rsidP="00534647">
            <w:pPr>
              <w:rPr>
                <w:lang w:val="en-US"/>
              </w:rPr>
            </w:pPr>
            <w:r>
              <w:rPr>
                <w:lang w:val="en-US"/>
              </w:rPr>
              <w:t>1.361</w:t>
            </w:r>
          </w:p>
        </w:tc>
        <w:tc>
          <w:tcPr>
            <w:tcW w:w="1400" w:type="dxa"/>
          </w:tcPr>
          <w:p w14:paraId="08864339" w14:textId="77777777" w:rsidR="0090359A" w:rsidRDefault="0090359A" w:rsidP="00534647">
            <w:pPr>
              <w:rPr>
                <w:lang w:val="en-US"/>
              </w:rPr>
            </w:pPr>
            <w:r>
              <w:rPr>
                <w:lang w:val="en-US"/>
              </w:rPr>
              <w:t>4.667</w:t>
            </w:r>
          </w:p>
        </w:tc>
        <w:tc>
          <w:tcPr>
            <w:tcW w:w="1400" w:type="dxa"/>
          </w:tcPr>
          <w:p w14:paraId="21CDA286" w14:textId="77777777" w:rsidR="0090359A" w:rsidRDefault="0090359A" w:rsidP="00534647">
            <w:pPr>
              <w:rPr>
                <w:lang w:val="en-US"/>
              </w:rPr>
            </w:pPr>
            <w:r>
              <w:rPr>
                <w:lang w:val="en-US"/>
              </w:rPr>
              <w:t>9.333</w:t>
            </w:r>
          </w:p>
        </w:tc>
      </w:tr>
      <w:tr w:rsidR="0090359A" w14:paraId="25240700" w14:textId="77777777" w:rsidTr="00534647">
        <w:tc>
          <w:tcPr>
            <w:tcW w:w="2508" w:type="dxa"/>
          </w:tcPr>
          <w:p w14:paraId="0D690251" w14:textId="77777777" w:rsidR="0090359A" w:rsidRDefault="0090359A" w:rsidP="00534647">
            <w:pPr>
              <w:rPr>
                <w:lang w:val="en-US"/>
              </w:rPr>
            </w:pPr>
            <w:r>
              <w:rPr>
                <w:lang w:val="en-US"/>
              </w:rPr>
              <w:t xml:space="preserve"> FQ</w:t>
            </w:r>
          </w:p>
        </w:tc>
        <w:tc>
          <w:tcPr>
            <w:tcW w:w="800" w:type="dxa"/>
          </w:tcPr>
          <w:p w14:paraId="108AA19D" w14:textId="77777777" w:rsidR="0090359A" w:rsidRDefault="0090359A" w:rsidP="00534647">
            <w:pPr>
              <w:rPr>
                <w:lang w:val="en-US"/>
              </w:rPr>
            </w:pPr>
            <w:r>
              <w:rPr>
                <w:lang w:val="en-US"/>
              </w:rPr>
              <w:t>30</w:t>
            </w:r>
          </w:p>
        </w:tc>
        <w:tc>
          <w:tcPr>
            <w:tcW w:w="1400" w:type="dxa"/>
          </w:tcPr>
          <w:p w14:paraId="3166C2C0" w14:textId="77777777" w:rsidR="0090359A" w:rsidRDefault="0090359A" w:rsidP="00534647">
            <w:pPr>
              <w:rPr>
                <w:lang w:val="en-US"/>
              </w:rPr>
            </w:pPr>
            <w:r>
              <w:rPr>
                <w:lang w:val="en-US"/>
              </w:rPr>
              <w:t>7.378</w:t>
            </w:r>
          </w:p>
        </w:tc>
        <w:tc>
          <w:tcPr>
            <w:tcW w:w="1400" w:type="dxa"/>
          </w:tcPr>
          <w:p w14:paraId="4E4A1ADD" w14:textId="77777777" w:rsidR="0090359A" w:rsidRDefault="0090359A" w:rsidP="00534647">
            <w:pPr>
              <w:rPr>
                <w:lang w:val="en-US"/>
              </w:rPr>
            </w:pPr>
            <w:r>
              <w:rPr>
                <w:lang w:val="en-US"/>
              </w:rPr>
              <w:t>1.56</w:t>
            </w:r>
          </w:p>
        </w:tc>
        <w:tc>
          <w:tcPr>
            <w:tcW w:w="1400" w:type="dxa"/>
          </w:tcPr>
          <w:p w14:paraId="0BF56555" w14:textId="77777777" w:rsidR="0090359A" w:rsidRDefault="0090359A" w:rsidP="00534647">
            <w:pPr>
              <w:rPr>
                <w:lang w:val="en-US"/>
              </w:rPr>
            </w:pPr>
            <w:r>
              <w:rPr>
                <w:lang w:val="en-US"/>
              </w:rPr>
              <w:t>4</w:t>
            </w:r>
          </w:p>
        </w:tc>
        <w:tc>
          <w:tcPr>
            <w:tcW w:w="1400" w:type="dxa"/>
          </w:tcPr>
          <w:p w14:paraId="603D2792" w14:textId="77777777" w:rsidR="0090359A" w:rsidRDefault="0090359A" w:rsidP="00534647">
            <w:pPr>
              <w:rPr>
                <w:lang w:val="en-US"/>
              </w:rPr>
            </w:pPr>
            <w:r>
              <w:rPr>
                <w:lang w:val="en-US"/>
              </w:rPr>
              <w:t>9.333</w:t>
            </w:r>
          </w:p>
        </w:tc>
      </w:tr>
      <w:tr w:rsidR="0090359A" w14:paraId="1303DF3F" w14:textId="77777777" w:rsidTr="00534647">
        <w:tc>
          <w:tcPr>
            <w:tcW w:w="2508" w:type="dxa"/>
          </w:tcPr>
          <w:p w14:paraId="722D413F" w14:textId="77777777" w:rsidR="0090359A" w:rsidRDefault="0090359A" w:rsidP="00534647">
            <w:pPr>
              <w:rPr>
                <w:lang w:val="en-US"/>
              </w:rPr>
            </w:pPr>
            <w:r>
              <w:rPr>
                <w:lang w:val="en-US"/>
              </w:rPr>
              <w:t xml:space="preserve"> CS</w:t>
            </w:r>
          </w:p>
        </w:tc>
        <w:tc>
          <w:tcPr>
            <w:tcW w:w="800" w:type="dxa"/>
          </w:tcPr>
          <w:p w14:paraId="4D2CFB35" w14:textId="77777777" w:rsidR="0090359A" w:rsidRDefault="0090359A" w:rsidP="00534647">
            <w:pPr>
              <w:rPr>
                <w:lang w:val="en-US"/>
              </w:rPr>
            </w:pPr>
            <w:r>
              <w:rPr>
                <w:lang w:val="en-US"/>
              </w:rPr>
              <w:t>30</w:t>
            </w:r>
          </w:p>
        </w:tc>
        <w:tc>
          <w:tcPr>
            <w:tcW w:w="1400" w:type="dxa"/>
          </w:tcPr>
          <w:p w14:paraId="51ADFAB1" w14:textId="77777777" w:rsidR="0090359A" w:rsidRDefault="0090359A" w:rsidP="00534647">
            <w:pPr>
              <w:rPr>
                <w:lang w:val="en-US"/>
              </w:rPr>
            </w:pPr>
            <w:r>
              <w:rPr>
                <w:lang w:val="en-US"/>
              </w:rPr>
              <w:t>6.744</w:t>
            </w:r>
          </w:p>
        </w:tc>
        <w:tc>
          <w:tcPr>
            <w:tcW w:w="1400" w:type="dxa"/>
          </w:tcPr>
          <w:p w14:paraId="1A773B5C" w14:textId="77777777" w:rsidR="0090359A" w:rsidRDefault="0090359A" w:rsidP="00534647">
            <w:pPr>
              <w:rPr>
                <w:lang w:val="en-US"/>
              </w:rPr>
            </w:pPr>
            <w:r>
              <w:rPr>
                <w:lang w:val="en-US"/>
              </w:rPr>
              <w:t>1.424</w:t>
            </w:r>
          </w:p>
        </w:tc>
        <w:tc>
          <w:tcPr>
            <w:tcW w:w="1400" w:type="dxa"/>
          </w:tcPr>
          <w:p w14:paraId="6B2CF0D7" w14:textId="77777777" w:rsidR="0090359A" w:rsidRDefault="0090359A" w:rsidP="00534647">
            <w:pPr>
              <w:rPr>
                <w:lang w:val="en-US"/>
              </w:rPr>
            </w:pPr>
            <w:r>
              <w:rPr>
                <w:lang w:val="en-US"/>
              </w:rPr>
              <w:t>4.333</w:t>
            </w:r>
          </w:p>
        </w:tc>
        <w:tc>
          <w:tcPr>
            <w:tcW w:w="1400" w:type="dxa"/>
          </w:tcPr>
          <w:p w14:paraId="36205FB1" w14:textId="77777777" w:rsidR="0090359A" w:rsidRDefault="0090359A" w:rsidP="00534647">
            <w:pPr>
              <w:rPr>
                <w:lang w:val="en-US"/>
              </w:rPr>
            </w:pPr>
            <w:r>
              <w:rPr>
                <w:lang w:val="en-US"/>
              </w:rPr>
              <w:t>9.333</w:t>
            </w:r>
          </w:p>
        </w:tc>
      </w:tr>
      <w:tr w:rsidR="0090359A" w14:paraId="21713540" w14:textId="77777777" w:rsidTr="00534647">
        <w:tc>
          <w:tcPr>
            <w:tcW w:w="2508" w:type="dxa"/>
          </w:tcPr>
          <w:p w14:paraId="1698347A" w14:textId="77777777" w:rsidR="0090359A" w:rsidRDefault="0090359A" w:rsidP="00534647">
            <w:pPr>
              <w:rPr>
                <w:lang w:val="en-US"/>
              </w:rPr>
            </w:pPr>
            <w:r>
              <w:rPr>
                <w:lang w:val="en-US"/>
              </w:rPr>
              <w:t xml:space="preserve"> AU</w:t>
            </w:r>
          </w:p>
        </w:tc>
        <w:tc>
          <w:tcPr>
            <w:tcW w:w="800" w:type="dxa"/>
          </w:tcPr>
          <w:p w14:paraId="6821F5D3" w14:textId="77777777" w:rsidR="0090359A" w:rsidRDefault="0090359A" w:rsidP="00534647">
            <w:pPr>
              <w:rPr>
                <w:lang w:val="en-US"/>
              </w:rPr>
            </w:pPr>
            <w:r>
              <w:rPr>
                <w:lang w:val="en-US"/>
              </w:rPr>
              <w:t>30</w:t>
            </w:r>
          </w:p>
        </w:tc>
        <w:tc>
          <w:tcPr>
            <w:tcW w:w="1400" w:type="dxa"/>
          </w:tcPr>
          <w:p w14:paraId="79E080C2" w14:textId="77777777" w:rsidR="0090359A" w:rsidRDefault="0090359A" w:rsidP="00534647">
            <w:pPr>
              <w:rPr>
                <w:lang w:val="en-US"/>
              </w:rPr>
            </w:pPr>
            <w:r>
              <w:rPr>
                <w:lang w:val="en-US"/>
              </w:rPr>
              <w:t>7.717</w:t>
            </w:r>
          </w:p>
        </w:tc>
        <w:tc>
          <w:tcPr>
            <w:tcW w:w="1400" w:type="dxa"/>
          </w:tcPr>
          <w:p w14:paraId="34B87BE7" w14:textId="77777777" w:rsidR="0090359A" w:rsidRDefault="0090359A" w:rsidP="00534647">
            <w:pPr>
              <w:rPr>
                <w:lang w:val="en-US"/>
              </w:rPr>
            </w:pPr>
            <w:r>
              <w:rPr>
                <w:lang w:val="en-US"/>
              </w:rPr>
              <w:t>1.49</w:t>
            </w:r>
          </w:p>
        </w:tc>
        <w:tc>
          <w:tcPr>
            <w:tcW w:w="1400" w:type="dxa"/>
          </w:tcPr>
          <w:p w14:paraId="24761646" w14:textId="77777777" w:rsidR="0090359A" w:rsidRDefault="0090359A" w:rsidP="00534647">
            <w:pPr>
              <w:rPr>
                <w:lang w:val="en-US"/>
              </w:rPr>
            </w:pPr>
            <w:r>
              <w:rPr>
                <w:lang w:val="en-US"/>
              </w:rPr>
              <w:t>5</w:t>
            </w:r>
          </w:p>
        </w:tc>
        <w:tc>
          <w:tcPr>
            <w:tcW w:w="1400" w:type="dxa"/>
          </w:tcPr>
          <w:p w14:paraId="61414E99" w14:textId="77777777" w:rsidR="0090359A" w:rsidRDefault="0090359A" w:rsidP="00534647">
            <w:pPr>
              <w:rPr>
                <w:lang w:val="en-US"/>
              </w:rPr>
            </w:pPr>
            <w:r>
              <w:rPr>
                <w:lang w:val="en-US"/>
              </w:rPr>
              <w:t>10</w:t>
            </w:r>
          </w:p>
        </w:tc>
      </w:tr>
      <w:tr w:rsidR="0090359A" w14:paraId="3FC4B8D0" w14:textId="77777777" w:rsidTr="00534647">
        <w:tc>
          <w:tcPr>
            <w:tcW w:w="2508" w:type="dxa"/>
          </w:tcPr>
          <w:p w14:paraId="0F14A0C9" w14:textId="77777777" w:rsidR="0090359A" w:rsidRDefault="0090359A" w:rsidP="00534647">
            <w:pPr>
              <w:rPr>
                <w:lang w:val="en-US"/>
              </w:rPr>
            </w:pPr>
            <w:r>
              <w:rPr>
                <w:lang w:val="en-US"/>
              </w:rPr>
              <w:t xml:space="preserve"> PV</w:t>
            </w:r>
          </w:p>
        </w:tc>
        <w:tc>
          <w:tcPr>
            <w:tcW w:w="800" w:type="dxa"/>
          </w:tcPr>
          <w:p w14:paraId="2568EBE7" w14:textId="77777777" w:rsidR="0090359A" w:rsidRDefault="0090359A" w:rsidP="00534647">
            <w:pPr>
              <w:rPr>
                <w:lang w:val="en-US"/>
              </w:rPr>
            </w:pPr>
            <w:r>
              <w:rPr>
                <w:lang w:val="en-US"/>
              </w:rPr>
              <w:t>30</w:t>
            </w:r>
          </w:p>
        </w:tc>
        <w:tc>
          <w:tcPr>
            <w:tcW w:w="1400" w:type="dxa"/>
          </w:tcPr>
          <w:p w14:paraId="452ECF30" w14:textId="77777777" w:rsidR="0090359A" w:rsidRDefault="0090359A" w:rsidP="00534647">
            <w:pPr>
              <w:rPr>
                <w:lang w:val="en-US"/>
              </w:rPr>
            </w:pPr>
            <w:r>
              <w:rPr>
                <w:lang w:val="en-US"/>
              </w:rPr>
              <w:t>7.4</w:t>
            </w:r>
          </w:p>
        </w:tc>
        <w:tc>
          <w:tcPr>
            <w:tcW w:w="1400" w:type="dxa"/>
          </w:tcPr>
          <w:p w14:paraId="2FCF4F36" w14:textId="77777777" w:rsidR="0090359A" w:rsidRDefault="0090359A" w:rsidP="00534647">
            <w:pPr>
              <w:rPr>
                <w:lang w:val="en-US"/>
              </w:rPr>
            </w:pPr>
            <w:r>
              <w:rPr>
                <w:lang w:val="en-US"/>
              </w:rPr>
              <w:t>1.817</w:t>
            </w:r>
          </w:p>
        </w:tc>
        <w:tc>
          <w:tcPr>
            <w:tcW w:w="1400" w:type="dxa"/>
          </w:tcPr>
          <w:p w14:paraId="3F1E9E3D" w14:textId="77777777" w:rsidR="0090359A" w:rsidRDefault="0090359A" w:rsidP="00534647">
            <w:pPr>
              <w:rPr>
                <w:lang w:val="en-US"/>
              </w:rPr>
            </w:pPr>
            <w:r>
              <w:rPr>
                <w:lang w:val="en-US"/>
              </w:rPr>
              <w:t>3.5</w:t>
            </w:r>
          </w:p>
        </w:tc>
        <w:tc>
          <w:tcPr>
            <w:tcW w:w="1400" w:type="dxa"/>
          </w:tcPr>
          <w:p w14:paraId="14A958EA" w14:textId="77777777" w:rsidR="0090359A" w:rsidRDefault="0090359A" w:rsidP="00534647">
            <w:pPr>
              <w:rPr>
                <w:lang w:val="en-US"/>
              </w:rPr>
            </w:pPr>
            <w:r>
              <w:rPr>
                <w:lang w:val="en-US"/>
              </w:rPr>
              <w:t>10</w:t>
            </w:r>
          </w:p>
        </w:tc>
      </w:tr>
      <w:tr w:rsidR="0090359A" w14:paraId="177DD198" w14:textId="77777777" w:rsidTr="00534647">
        <w:tc>
          <w:tcPr>
            <w:tcW w:w="8908" w:type="dxa"/>
            <w:gridSpan w:val="6"/>
          </w:tcPr>
          <w:p w14:paraId="78F2D90D" w14:textId="77777777" w:rsidR="0090359A" w:rsidRDefault="0090359A" w:rsidP="00534647">
            <w:pPr>
              <w:rPr>
                <w:lang w:val="en-US"/>
              </w:rPr>
            </w:pPr>
          </w:p>
        </w:tc>
      </w:tr>
    </w:tbl>
    <w:p w14:paraId="50DE7016" w14:textId="394F31BE" w:rsidR="0090359A" w:rsidRDefault="0090359A" w:rsidP="0090359A">
      <w:r w:rsidRPr="002652B5">
        <w:t>It can be seen from the results that all variables had 30 valid observations. The highest mean score was attained in app usability (M = 7.717), and it is concluded that the respondents considered the apps as user</w:t>
      </w:r>
      <w:r w:rsidR="009654B1">
        <w:t>-</w:t>
      </w:r>
      <w:r w:rsidRPr="002652B5">
        <w:t>friendly and easy to use</w:t>
      </w:r>
      <w:r w:rsidR="00F94831">
        <w:t xml:space="preserve"> </w:t>
      </w:r>
      <w:r w:rsidR="00F94831" w:rsidRPr="00F94831">
        <w:t>(Lind, Marchal and Wathen, 2017)</w:t>
      </w:r>
      <w:r w:rsidRPr="002652B5">
        <w:t>. Other factors that were perceived as highly important were food quality (M = 7.378) and customer satisfaction (M = 7.183). The average score for delivery performance was 7.044</w:t>
      </w:r>
      <w:r w:rsidR="009654B1">
        <w:t>,</w:t>
      </w:r>
      <w:r w:rsidRPr="002652B5">
        <w:t xml:space="preserve"> and for customer service</w:t>
      </w:r>
      <w:r w:rsidR="009654B1">
        <w:t>,</w:t>
      </w:r>
      <w:r w:rsidRPr="002652B5">
        <w:t xml:space="preserve"> it was </w:t>
      </w:r>
      <w:r w:rsidR="009654B1">
        <w:t xml:space="preserve">the </w:t>
      </w:r>
      <w:r w:rsidRPr="002652B5">
        <w:t>lowest</w:t>
      </w:r>
      <w:r w:rsidR="009654B1">
        <w:t>,</w:t>
      </w:r>
      <w:r w:rsidRPr="002652B5">
        <w:t xml:space="preserve"> with a mean score of 6.744. This indicates that the overall satisfaction level with food delivery platforms was high, and the level of satisfaction with customer service was relatively low</w:t>
      </w:r>
      <w:r w:rsidR="00F94831">
        <w:t xml:space="preserve"> </w:t>
      </w:r>
      <w:r w:rsidR="00F94831" w:rsidRPr="00F94831">
        <w:t>(Lind, Marchal and Wathen, 2017)</w:t>
      </w:r>
      <w:r w:rsidRPr="002652B5">
        <w:t>.</w:t>
      </w:r>
    </w:p>
    <w:p w14:paraId="54273DA1" w14:textId="2E340F3B" w:rsidR="007F4A8B" w:rsidRDefault="007F4A8B" w:rsidP="007F4A8B">
      <w:pPr>
        <w:pStyle w:val="Heading3"/>
      </w:pPr>
      <w:bookmarkStart w:id="56" w:name="_Toc231565022"/>
      <w:r>
        <w:t xml:space="preserve">4.5.1 </w:t>
      </w:r>
      <w:r w:rsidR="009E606E">
        <w:t>Reliability analysis (</w:t>
      </w:r>
      <w:r>
        <w:t>Cronbach</w:t>
      </w:r>
      <w:r w:rsidR="009654B1">
        <w:t>'s</w:t>
      </w:r>
      <w:r>
        <w:t xml:space="preserve"> alpha</w:t>
      </w:r>
      <w:r w:rsidR="009E606E">
        <w:t>)</w:t>
      </w:r>
      <w:bookmarkEnd w:id="56"/>
    </w:p>
    <w:p w14:paraId="155D12CB" w14:textId="34597935" w:rsidR="007F4A8B" w:rsidRPr="007F4A8B" w:rsidRDefault="009E606E" w:rsidP="007F4A8B">
      <w:r w:rsidRPr="009E606E">
        <w:t xml:space="preserve">Everyone was verified to be </w:t>
      </w:r>
      <w:r w:rsidR="009654B1">
        <w:t>reliable in</w:t>
      </w:r>
      <w:r w:rsidRPr="009E606E">
        <w:t xml:space="preserve"> the measurement scale by using Cronbach's alpha. Results demonstrate that all constructs had acceptable alpha (0.70&gt;)</w:t>
      </w:r>
      <w:r w:rsidR="009654B1">
        <w:t>,</w:t>
      </w:r>
      <w:r w:rsidRPr="009E606E">
        <w:t xml:space="preserve"> implying good internal consistency. Delivery Performance (α = 0.7399), Food Quality (α = 0.7681), Customer Service (α = 0.7366), App Usability (α = 0.7911), and Perceived Value (α = 0.7600) demonstrated satisfactory reliability. The level of manpower, as measured by Customer Satisfaction, had the highest reliability (α = 0.8110)</w:t>
      </w:r>
      <w:r w:rsidR="009654B1">
        <w:t>,</w:t>
      </w:r>
      <w:r w:rsidRPr="009E606E">
        <w:t xml:space="preserve"> which means acceptable </w:t>
      </w:r>
      <w:r w:rsidRPr="009E606E">
        <w:lastRenderedPageBreak/>
        <w:t>for the internal consistency of the instrument. Therefore, all constructs are considered reliable and suitable for further statistical analyses.</w:t>
      </w:r>
    </w:p>
    <w:p w14:paraId="311419B1" w14:textId="546B1FCE" w:rsidR="009E606E" w:rsidRDefault="009E606E" w:rsidP="009E606E">
      <w:pPr>
        <w:pStyle w:val="Caption"/>
        <w:keepNext/>
      </w:pPr>
      <w:bookmarkStart w:id="57" w:name="_Toc231424329"/>
      <w:r>
        <w:t xml:space="preserve">Table </w:t>
      </w:r>
      <w:fldSimple w:instr=" SEQ Table \* ARABIC ">
        <w:r>
          <w:rPr>
            <w:noProof/>
          </w:rPr>
          <w:t>3</w:t>
        </w:r>
      </w:fldSimple>
      <w:r>
        <w:rPr>
          <w:lang w:val="en-US"/>
        </w:rPr>
        <w:t>: Cronbach Alpha test results</w:t>
      </w:r>
      <w:bookmarkEnd w:id="57"/>
    </w:p>
    <w:tbl>
      <w:tblPr>
        <w:tblStyle w:val="TableGrid"/>
        <w:tblW w:w="0" w:type="auto"/>
        <w:jc w:val="center"/>
        <w:tblLook w:val="04A0" w:firstRow="1" w:lastRow="0" w:firstColumn="1" w:lastColumn="0" w:noHBand="0" w:noVBand="1"/>
      </w:tblPr>
      <w:tblGrid>
        <w:gridCol w:w="2564"/>
        <w:gridCol w:w="2070"/>
      </w:tblGrid>
      <w:tr w:rsidR="007F4A8B" w:rsidRPr="006E3CB2" w14:paraId="2B86E632" w14:textId="77777777" w:rsidTr="009E606E">
        <w:trPr>
          <w:jc w:val="center"/>
        </w:trPr>
        <w:tc>
          <w:tcPr>
            <w:tcW w:w="0" w:type="auto"/>
            <w:hideMark/>
          </w:tcPr>
          <w:p w14:paraId="03F83D41" w14:textId="77777777" w:rsidR="007F4A8B" w:rsidRPr="009E606E" w:rsidRDefault="007F4A8B" w:rsidP="009E606E">
            <w:pPr>
              <w:rPr>
                <w:b/>
                <w:bCs/>
                <w:lang w:eastAsia="en-GB" w:bidi="bn-BD"/>
              </w:rPr>
            </w:pPr>
            <w:r w:rsidRPr="009E606E">
              <w:rPr>
                <w:b/>
                <w:bCs/>
                <w:lang w:eastAsia="en-GB" w:bidi="bn-BD"/>
              </w:rPr>
              <w:t>Construct</w:t>
            </w:r>
          </w:p>
        </w:tc>
        <w:tc>
          <w:tcPr>
            <w:tcW w:w="0" w:type="auto"/>
            <w:hideMark/>
          </w:tcPr>
          <w:p w14:paraId="655290B9" w14:textId="77777777" w:rsidR="007F4A8B" w:rsidRPr="009E606E" w:rsidRDefault="007F4A8B" w:rsidP="009E606E">
            <w:pPr>
              <w:rPr>
                <w:b/>
                <w:bCs/>
                <w:lang w:eastAsia="en-GB" w:bidi="bn-BD"/>
              </w:rPr>
            </w:pPr>
            <w:r w:rsidRPr="009E606E">
              <w:rPr>
                <w:b/>
                <w:bCs/>
                <w:lang w:eastAsia="en-GB" w:bidi="bn-BD"/>
              </w:rPr>
              <w:t>Cronbach Alpha</w:t>
            </w:r>
          </w:p>
        </w:tc>
      </w:tr>
      <w:tr w:rsidR="007F4A8B" w:rsidRPr="006E3CB2" w14:paraId="4E9A336D" w14:textId="77777777" w:rsidTr="009E606E">
        <w:trPr>
          <w:jc w:val="center"/>
        </w:trPr>
        <w:tc>
          <w:tcPr>
            <w:tcW w:w="0" w:type="auto"/>
            <w:hideMark/>
          </w:tcPr>
          <w:p w14:paraId="7139CF99" w14:textId="77777777" w:rsidR="007F4A8B" w:rsidRPr="006E3CB2" w:rsidRDefault="007F4A8B" w:rsidP="009E606E">
            <w:pPr>
              <w:rPr>
                <w:lang w:eastAsia="en-GB" w:bidi="bn-BD"/>
              </w:rPr>
            </w:pPr>
            <w:r w:rsidRPr="006E3CB2">
              <w:rPr>
                <w:lang w:eastAsia="en-GB" w:bidi="bn-BD"/>
              </w:rPr>
              <w:t>Delivery Performance</w:t>
            </w:r>
          </w:p>
        </w:tc>
        <w:tc>
          <w:tcPr>
            <w:tcW w:w="0" w:type="auto"/>
            <w:hideMark/>
          </w:tcPr>
          <w:p w14:paraId="51DE0CB4" w14:textId="28F2BC21" w:rsidR="007F4A8B" w:rsidRPr="006E3CB2" w:rsidRDefault="007F4A8B" w:rsidP="009E606E">
            <w:pPr>
              <w:rPr>
                <w:lang w:eastAsia="en-GB" w:bidi="bn-BD"/>
              </w:rPr>
            </w:pPr>
            <w:r w:rsidRPr="006E3CB2">
              <w:rPr>
                <w:lang w:val="en-US"/>
              </w:rPr>
              <w:t>0.7399</w:t>
            </w:r>
          </w:p>
        </w:tc>
      </w:tr>
      <w:tr w:rsidR="007F4A8B" w:rsidRPr="006E3CB2" w14:paraId="3E68CB1C" w14:textId="77777777" w:rsidTr="009E606E">
        <w:trPr>
          <w:jc w:val="center"/>
        </w:trPr>
        <w:tc>
          <w:tcPr>
            <w:tcW w:w="0" w:type="auto"/>
            <w:hideMark/>
          </w:tcPr>
          <w:p w14:paraId="0CB3B4DE" w14:textId="77777777" w:rsidR="007F4A8B" w:rsidRPr="006E3CB2" w:rsidRDefault="007F4A8B" w:rsidP="009E606E">
            <w:pPr>
              <w:rPr>
                <w:lang w:eastAsia="en-GB" w:bidi="bn-BD"/>
              </w:rPr>
            </w:pPr>
            <w:r w:rsidRPr="006E3CB2">
              <w:rPr>
                <w:lang w:eastAsia="en-GB" w:bidi="bn-BD"/>
              </w:rPr>
              <w:t>Food Quality</w:t>
            </w:r>
          </w:p>
        </w:tc>
        <w:tc>
          <w:tcPr>
            <w:tcW w:w="0" w:type="auto"/>
            <w:hideMark/>
          </w:tcPr>
          <w:p w14:paraId="652E5B13" w14:textId="66521821" w:rsidR="007F4A8B" w:rsidRPr="006E3CB2" w:rsidRDefault="007F4A8B" w:rsidP="009E606E">
            <w:pPr>
              <w:rPr>
                <w:lang w:eastAsia="en-GB" w:bidi="bn-BD"/>
              </w:rPr>
            </w:pPr>
            <w:r w:rsidRPr="006E3CB2">
              <w:rPr>
                <w:lang w:val="en-US"/>
              </w:rPr>
              <w:t>0.7681</w:t>
            </w:r>
          </w:p>
        </w:tc>
      </w:tr>
      <w:tr w:rsidR="007F4A8B" w:rsidRPr="006E3CB2" w14:paraId="19729DA9" w14:textId="77777777" w:rsidTr="009E606E">
        <w:trPr>
          <w:jc w:val="center"/>
        </w:trPr>
        <w:tc>
          <w:tcPr>
            <w:tcW w:w="0" w:type="auto"/>
            <w:hideMark/>
          </w:tcPr>
          <w:p w14:paraId="5544B787" w14:textId="77777777" w:rsidR="007F4A8B" w:rsidRPr="006E3CB2" w:rsidRDefault="007F4A8B" w:rsidP="009E606E">
            <w:pPr>
              <w:rPr>
                <w:lang w:eastAsia="en-GB" w:bidi="bn-BD"/>
              </w:rPr>
            </w:pPr>
            <w:r w:rsidRPr="006E3CB2">
              <w:rPr>
                <w:lang w:eastAsia="en-GB" w:bidi="bn-BD"/>
              </w:rPr>
              <w:t>Customer Service</w:t>
            </w:r>
          </w:p>
        </w:tc>
        <w:tc>
          <w:tcPr>
            <w:tcW w:w="0" w:type="auto"/>
            <w:hideMark/>
          </w:tcPr>
          <w:p w14:paraId="4841A563" w14:textId="50A51B06" w:rsidR="007F4A8B" w:rsidRPr="006E3CB2" w:rsidRDefault="007F4A8B" w:rsidP="009E606E">
            <w:pPr>
              <w:rPr>
                <w:lang w:eastAsia="en-GB" w:bidi="bn-BD"/>
              </w:rPr>
            </w:pPr>
            <w:r w:rsidRPr="006E3CB2">
              <w:rPr>
                <w:lang w:val="en-US"/>
              </w:rPr>
              <w:t>0.7366</w:t>
            </w:r>
          </w:p>
        </w:tc>
      </w:tr>
      <w:tr w:rsidR="007F4A8B" w:rsidRPr="006E3CB2" w14:paraId="0A50271C" w14:textId="77777777" w:rsidTr="009E606E">
        <w:trPr>
          <w:jc w:val="center"/>
        </w:trPr>
        <w:tc>
          <w:tcPr>
            <w:tcW w:w="0" w:type="auto"/>
            <w:hideMark/>
          </w:tcPr>
          <w:p w14:paraId="5D1715F0" w14:textId="77777777" w:rsidR="007F4A8B" w:rsidRPr="006E3CB2" w:rsidRDefault="007F4A8B" w:rsidP="009E606E">
            <w:pPr>
              <w:rPr>
                <w:lang w:eastAsia="en-GB" w:bidi="bn-BD"/>
              </w:rPr>
            </w:pPr>
            <w:r w:rsidRPr="006E3CB2">
              <w:rPr>
                <w:lang w:eastAsia="en-GB" w:bidi="bn-BD"/>
              </w:rPr>
              <w:t>App Usability</w:t>
            </w:r>
          </w:p>
        </w:tc>
        <w:tc>
          <w:tcPr>
            <w:tcW w:w="0" w:type="auto"/>
            <w:hideMark/>
          </w:tcPr>
          <w:p w14:paraId="59B18535" w14:textId="6E84504A" w:rsidR="007F4A8B" w:rsidRPr="006E3CB2" w:rsidRDefault="007F4A8B" w:rsidP="009E606E">
            <w:pPr>
              <w:rPr>
                <w:lang w:eastAsia="en-GB" w:bidi="bn-BD"/>
              </w:rPr>
            </w:pPr>
            <w:r w:rsidRPr="006E3CB2">
              <w:rPr>
                <w:lang w:val="en-US"/>
              </w:rPr>
              <w:t>0.7911</w:t>
            </w:r>
          </w:p>
        </w:tc>
      </w:tr>
      <w:tr w:rsidR="007F4A8B" w:rsidRPr="006E3CB2" w14:paraId="4C4A95E0" w14:textId="77777777" w:rsidTr="009E606E">
        <w:trPr>
          <w:jc w:val="center"/>
        </w:trPr>
        <w:tc>
          <w:tcPr>
            <w:tcW w:w="0" w:type="auto"/>
            <w:hideMark/>
          </w:tcPr>
          <w:p w14:paraId="3FF92361" w14:textId="77777777" w:rsidR="007F4A8B" w:rsidRPr="006E3CB2" w:rsidRDefault="007F4A8B" w:rsidP="009E606E">
            <w:pPr>
              <w:rPr>
                <w:lang w:eastAsia="en-GB" w:bidi="bn-BD"/>
              </w:rPr>
            </w:pPr>
            <w:r w:rsidRPr="006E3CB2">
              <w:rPr>
                <w:lang w:eastAsia="en-GB" w:bidi="bn-BD"/>
              </w:rPr>
              <w:t>Perceived Value</w:t>
            </w:r>
          </w:p>
        </w:tc>
        <w:tc>
          <w:tcPr>
            <w:tcW w:w="0" w:type="auto"/>
            <w:hideMark/>
          </w:tcPr>
          <w:p w14:paraId="53CF21A5" w14:textId="35D60A52" w:rsidR="007F4A8B" w:rsidRPr="006E3CB2" w:rsidRDefault="007F4A8B" w:rsidP="009E606E">
            <w:pPr>
              <w:rPr>
                <w:lang w:eastAsia="en-GB" w:bidi="bn-BD"/>
              </w:rPr>
            </w:pPr>
            <w:r w:rsidRPr="006E3CB2">
              <w:rPr>
                <w:lang w:val="en-US"/>
              </w:rPr>
              <w:t>0.7600</w:t>
            </w:r>
          </w:p>
        </w:tc>
      </w:tr>
      <w:tr w:rsidR="007F4A8B" w:rsidRPr="006E3CB2" w14:paraId="29DB9D4C" w14:textId="77777777" w:rsidTr="009E606E">
        <w:trPr>
          <w:jc w:val="center"/>
        </w:trPr>
        <w:tc>
          <w:tcPr>
            <w:tcW w:w="0" w:type="auto"/>
            <w:hideMark/>
          </w:tcPr>
          <w:p w14:paraId="64649188" w14:textId="77777777" w:rsidR="007F4A8B" w:rsidRPr="006E3CB2" w:rsidRDefault="007F4A8B" w:rsidP="009E606E">
            <w:pPr>
              <w:rPr>
                <w:lang w:eastAsia="en-GB" w:bidi="bn-BD"/>
              </w:rPr>
            </w:pPr>
            <w:r w:rsidRPr="006E3CB2">
              <w:rPr>
                <w:lang w:eastAsia="en-GB" w:bidi="bn-BD"/>
              </w:rPr>
              <w:t>Customer Satisfaction</w:t>
            </w:r>
          </w:p>
        </w:tc>
        <w:tc>
          <w:tcPr>
            <w:tcW w:w="0" w:type="auto"/>
            <w:hideMark/>
          </w:tcPr>
          <w:p w14:paraId="01300279" w14:textId="7FEAA4A8" w:rsidR="007F4A8B" w:rsidRPr="006E3CB2" w:rsidRDefault="007F4A8B" w:rsidP="009E606E">
            <w:pPr>
              <w:rPr>
                <w:lang w:eastAsia="en-GB" w:bidi="bn-BD"/>
              </w:rPr>
            </w:pPr>
            <w:r w:rsidRPr="006E3CB2">
              <w:rPr>
                <w:lang w:val="en-US"/>
              </w:rPr>
              <w:t>0.8110</w:t>
            </w:r>
          </w:p>
        </w:tc>
      </w:tr>
    </w:tbl>
    <w:p w14:paraId="4B4226DE" w14:textId="77777777" w:rsidR="007F4A8B" w:rsidRPr="007F4A8B" w:rsidRDefault="007F4A8B" w:rsidP="007F4A8B"/>
    <w:p w14:paraId="007EDADB" w14:textId="77777777" w:rsidR="0090359A" w:rsidRDefault="0090359A" w:rsidP="0090359A">
      <w:pPr>
        <w:pStyle w:val="Heading2"/>
      </w:pPr>
      <w:bookmarkStart w:id="58" w:name="_Toc231565023"/>
      <w:r>
        <w:t>4.6 Correlations analysis</w:t>
      </w:r>
      <w:bookmarkEnd w:id="58"/>
    </w:p>
    <w:p w14:paraId="1D9EB563" w14:textId="3C8ECD88" w:rsidR="0090359A" w:rsidRDefault="0090359A" w:rsidP="0090359A">
      <w:r w:rsidRPr="002652B5">
        <w:t>Correlation analysis was used to investigate the relationship between Customer satisfaction and the independent variables</w:t>
      </w:r>
      <w:r w:rsidR="00F94831">
        <w:t xml:space="preserve"> (</w:t>
      </w:r>
      <w:r w:rsidR="00F94831">
        <w:rPr>
          <w:shd w:val="clear" w:color="auto" w:fill="FFFFFF"/>
        </w:rPr>
        <w:t>Schober, Boer and Schwarte, 2018</w:t>
      </w:r>
      <w:r w:rsidR="00F94831">
        <w:t>)</w:t>
      </w:r>
      <w:r w:rsidRPr="002652B5">
        <w:t>. The results show that all independent variables have a positive correlation with customer satisfaction. The best correlation with the customers' satisfaction was that with delivery performance (r = 0.898), followed by perceived value (r = 0.873), customer service (r = 0.828), food quality (r = 0.827) and app usability (r = 0.776). This means that the better the service and platform attributes, the higher the degree of customer satisfaction</w:t>
      </w:r>
      <w:r w:rsidR="00F94831">
        <w:t xml:space="preserve"> (</w:t>
      </w:r>
      <w:proofErr w:type="spellStart"/>
      <w:r w:rsidR="00F94831">
        <w:rPr>
          <w:shd w:val="clear" w:color="auto" w:fill="FFFFFF"/>
        </w:rPr>
        <w:t>Akoglu</w:t>
      </w:r>
      <w:proofErr w:type="spellEnd"/>
      <w:r w:rsidR="00F94831">
        <w:rPr>
          <w:shd w:val="clear" w:color="auto" w:fill="FFFFFF"/>
        </w:rPr>
        <w:t>, 2018</w:t>
      </w:r>
      <w:r w:rsidR="00F94831">
        <w:t>)</w:t>
      </w:r>
      <w:r w:rsidRPr="002652B5">
        <w:t>.</w:t>
      </w:r>
    </w:p>
    <w:p w14:paraId="6CA168C9" w14:textId="5BF71F1F" w:rsidR="0090359A" w:rsidRDefault="0090359A" w:rsidP="0090359A">
      <w:pPr>
        <w:pStyle w:val="Caption"/>
        <w:keepNext/>
      </w:pPr>
      <w:bookmarkStart w:id="59" w:name="_Toc231424330"/>
      <w:r>
        <w:t xml:space="preserve">Table </w:t>
      </w:r>
      <w:fldSimple w:instr=" SEQ Table \* ARABIC ">
        <w:r w:rsidR="009E606E">
          <w:rPr>
            <w:noProof/>
          </w:rPr>
          <w:t>4</w:t>
        </w:r>
      </w:fldSimple>
      <w:r>
        <w:rPr>
          <w:lang w:val="en-US"/>
        </w:rPr>
        <w:t>: Correlation Matrix</w:t>
      </w:r>
      <w:bookmarkEnd w:id="59"/>
    </w:p>
    <w:tbl>
      <w:tblPr>
        <w:tblStyle w:val="TableGrid"/>
        <w:tblW w:w="5000" w:type="pct"/>
        <w:tblLook w:val="0000" w:firstRow="0" w:lastRow="0" w:firstColumn="0" w:lastColumn="0" w:noHBand="0" w:noVBand="0"/>
      </w:tblPr>
      <w:tblGrid>
        <w:gridCol w:w="1783"/>
        <w:gridCol w:w="1262"/>
        <w:gridCol w:w="1262"/>
        <w:gridCol w:w="1262"/>
        <w:gridCol w:w="1262"/>
        <w:gridCol w:w="1262"/>
        <w:gridCol w:w="1257"/>
      </w:tblGrid>
      <w:tr w:rsidR="0090359A" w14:paraId="7CA38838" w14:textId="77777777" w:rsidTr="00F256B3">
        <w:tc>
          <w:tcPr>
            <w:tcW w:w="953" w:type="pct"/>
          </w:tcPr>
          <w:p w14:paraId="073DD9DA" w14:textId="77777777" w:rsidR="0090359A" w:rsidRDefault="0090359A" w:rsidP="00534647">
            <w:pPr>
              <w:rPr>
                <w:lang w:val="en-US"/>
              </w:rPr>
            </w:pPr>
            <w:r>
              <w:rPr>
                <w:lang w:val="en-US"/>
              </w:rPr>
              <w:t>Variables</w:t>
            </w:r>
          </w:p>
        </w:tc>
        <w:tc>
          <w:tcPr>
            <w:tcW w:w="675" w:type="pct"/>
          </w:tcPr>
          <w:p w14:paraId="6ADB2E93" w14:textId="77777777" w:rsidR="0090359A" w:rsidRDefault="0090359A" w:rsidP="00534647">
            <w:pPr>
              <w:rPr>
                <w:lang w:val="en-US"/>
              </w:rPr>
            </w:pPr>
            <w:r>
              <w:rPr>
                <w:lang w:val="en-US"/>
              </w:rPr>
              <w:t>(1)</w:t>
            </w:r>
          </w:p>
        </w:tc>
        <w:tc>
          <w:tcPr>
            <w:tcW w:w="675" w:type="pct"/>
          </w:tcPr>
          <w:p w14:paraId="7596A7F3" w14:textId="77777777" w:rsidR="0090359A" w:rsidRDefault="0090359A" w:rsidP="00534647">
            <w:pPr>
              <w:rPr>
                <w:lang w:val="en-US"/>
              </w:rPr>
            </w:pPr>
            <w:r>
              <w:rPr>
                <w:lang w:val="en-US"/>
              </w:rPr>
              <w:t>(2)</w:t>
            </w:r>
          </w:p>
        </w:tc>
        <w:tc>
          <w:tcPr>
            <w:tcW w:w="675" w:type="pct"/>
          </w:tcPr>
          <w:p w14:paraId="2FB5FA82" w14:textId="77777777" w:rsidR="0090359A" w:rsidRDefault="0090359A" w:rsidP="00534647">
            <w:pPr>
              <w:rPr>
                <w:lang w:val="en-US"/>
              </w:rPr>
            </w:pPr>
            <w:r>
              <w:rPr>
                <w:lang w:val="en-US"/>
              </w:rPr>
              <w:t>(3)</w:t>
            </w:r>
          </w:p>
        </w:tc>
        <w:tc>
          <w:tcPr>
            <w:tcW w:w="675" w:type="pct"/>
          </w:tcPr>
          <w:p w14:paraId="73580FFC" w14:textId="77777777" w:rsidR="0090359A" w:rsidRDefault="0090359A" w:rsidP="00534647">
            <w:pPr>
              <w:rPr>
                <w:lang w:val="en-US"/>
              </w:rPr>
            </w:pPr>
            <w:r>
              <w:rPr>
                <w:lang w:val="en-US"/>
              </w:rPr>
              <w:t>(4)</w:t>
            </w:r>
          </w:p>
        </w:tc>
        <w:tc>
          <w:tcPr>
            <w:tcW w:w="675" w:type="pct"/>
          </w:tcPr>
          <w:p w14:paraId="146A30AF" w14:textId="77777777" w:rsidR="0090359A" w:rsidRDefault="0090359A" w:rsidP="00534647">
            <w:pPr>
              <w:rPr>
                <w:lang w:val="en-US"/>
              </w:rPr>
            </w:pPr>
            <w:r>
              <w:rPr>
                <w:lang w:val="en-US"/>
              </w:rPr>
              <w:t>(5)</w:t>
            </w:r>
          </w:p>
        </w:tc>
        <w:tc>
          <w:tcPr>
            <w:tcW w:w="672" w:type="pct"/>
          </w:tcPr>
          <w:p w14:paraId="48DA600C" w14:textId="77777777" w:rsidR="0090359A" w:rsidRDefault="0090359A" w:rsidP="00534647">
            <w:pPr>
              <w:rPr>
                <w:lang w:val="en-US"/>
              </w:rPr>
            </w:pPr>
            <w:r>
              <w:rPr>
                <w:lang w:val="en-US"/>
              </w:rPr>
              <w:t>(6)</w:t>
            </w:r>
          </w:p>
        </w:tc>
      </w:tr>
      <w:tr w:rsidR="0090359A" w14:paraId="084602FB" w14:textId="77777777" w:rsidTr="00F256B3">
        <w:tc>
          <w:tcPr>
            <w:tcW w:w="953" w:type="pct"/>
          </w:tcPr>
          <w:p w14:paraId="28ADC0B6" w14:textId="77777777" w:rsidR="0090359A" w:rsidRDefault="0090359A" w:rsidP="00534647">
            <w:pPr>
              <w:rPr>
                <w:lang w:val="en-US"/>
              </w:rPr>
            </w:pPr>
            <w:r>
              <w:rPr>
                <w:lang w:val="en-US"/>
              </w:rPr>
              <w:t>(1) CSAT</w:t>
            </w:r>
          </w:p>
        </w:tc>
        <w:tc>
          <w:tcPr>
            <w:tcW w:w="675" w:type="pct"/>
          </w:tcPr>
          <w:p w14:paraId="2CC6BD0B" w14:textId="77777777" w:rsidR="0090359A" w:rsidRDefault="0090359A" w:rsidP="00534647">
            <w:pPr>
              <w:rPr>
                <w:lang w:val="en-US"/>
              </w:rPr>
            </w:pPr>
            <w:r>
              <w:rPr>
                <w:lang w:val="en-US"/>
              </w:rPr>
              <w:t>1.000</w:t>
            </w:r>
          </w:p>
        </w:tc>
        <w:tc>
          <w:tcPr>
            <w:tcW w:w="675" w:type="pct"/>
          </w:tcPr>
          <w:p w14:paraId="5F4F07F1" w14:textId="77777777" w:rsidR="0090359A" w:rsidRDefault="0090359A" w:rsidP="00534647">
            <w:pPr>
              <w:rPr>
                <w:lang w:val="en-US"/>
              </w:rPr>
            </w:pPr>
          </w:p>
        </w:tc>
        <w:tc>
          <w:tcPr>
            <w:tcW w:w="675" w:type="pct"/>
          </w:tcPr>
          <w:p w14:paraId="75F0842F" w14:textId="77777777" w:rsidR="0090359A" w:rsidRDefault="0090359A" w:rsidP="00534647">
            <w:pPr>
              <w:rPr>
                <w:lang w:val="en-US"/>
              </w:rPr>
            </w:pPr>
          </w:p>
        </w:tc>
        <w:tc>
          <w:tcPr>
            <w:tcW w:w="675" w:type="pct"/>
          </w:tcPr>
          <w:p w14:paraId="270C04E6" w14:textId="77777777" w:rsidR="0090359A" w:rsidRDefault="0090359A" w:rsidP="00534647">
            <w:pPr>
              <w:rPr>
                <w:lang w:val="en-US"/>
              </w:rPr>
            </w:pPr>
          </w:p>
        </w:tc>
        <w:tc>
          <w:tcPr>
            <w:tcW w:w="675" w:type="pct"/>
          </w:tcPr>
          <w:p w14:paraId="1324AEEB" w14:textId="77777777" w:rsidR="0090359A" w:rsidRDefault="0090359A" w:rsidP="00534647">
            <w:pPr>
              <w:rPr>
                <w:lang w:val="en-US"/>
              </w:rPr>
            </w:pPr>
          </w:p>
        </w:tc>
        <w:tc>
          <w:tcPr>
            <w:tcW w:w="672" w:type="pct"/>
          </w:tcPr>
          <w:p w14:paraId="01572C2A" w14:textId="77777777" w:rsidR="0090359A" w:rsidRDefault="0090359A" w:rsidP="00534647">
            <w:pPr>
              <w:rPr>
                <w:lang w:val="en-US"/>
              </w:rPr>
            </w:pPr>
          </w:p>
        </w:tc>
      </w:tr>
      <w:tr w:rsidR="0090359A" w14:paraId="5B452D45" w14:textId="77777777" w:rsidTr="00F256B3">
        <w:tc>
          <w:tcPr>
            <w:tcW w:w="953" w:type="pct"/>
          </w:tcPr>
          <w:p w14:paraId="00ED01C0" w14:textId="77777777" w:rsidR="0090359A" w:rsidRDefault="0090359A" w:rsidP="00534647">
            <w:pPr>
              <w:rPr>
                <w:lang w:val="en-US"/>
              </w:rPr>
            </w:pPr>
            <w:r>
              <w:rPr>
                <w:lang w:val="en-US"/>
              </w:rPr>
              <w:t>(2) DP</w:t>
            </w:r>
          </w:p>
        </w:tc>
        <w:tc>
          <w:tcPr>
            <w:tcW w:w="675" w:type="pct"/>
          </w:tcPr>
          <w:p w14:paraId="1F68C1F6" w14:textId="77777777" w:rsidR="0090359A" w:rsidRDefault="0090359A" w:rsidP="00534647">
            <w:pPr>
              <w:rPr>
                <w:lang w:val="en-US"/>
              </w:rPr>
            </w:pPr>
            <w:r>
              <w:rPr>
                <w:lang w:val="en-US"/>
              </w:rPr>
              <w:t>0.898</w:t>
            </w:r>
          </w:p>
        </w:tc>
        <w:tc>
          <w:tcPr>
            <w:tcW w:w="675" w:type="pct"/>
          </w:tcPr>
          <w:p w14:paraId="10E5B3BB" w14:textId="77777777" w:rsidR="0090359A" w:rsidRDefault="0090359A" w:rsidP="00534647">
            <w:pPr>
              <w:rPr>
                <w:lang w:val="en-US"/>
              </w:rPr>
            </w:pPr>
            <w:r>
              <w:rPr>
                <w:lang w:val="en-US"/>
              </w:rPr>
              <w:t>1.000</w:t>
            </w:r>
          </w:p>
        </w:tc>
        <w:tc>
          <w:tcPr>
            <w:tcW w:w="675" w:type="pct"/>
          </w:tcPr>
          <w:p w14:paraId="572CBA7D" w14:textId="77777777" w:rsidR="0090359A" w:rsidRDefault="0090359A" w:rsidP="00534647">
            <w:pPr>
              <w:rPr>
                <w:lang w:val="en-US"/>
              </w:rPr>
            </w:pPr>
          </w:p>
        </w:tc>
        <w:tc>
          <w:tcPr>
            <w:tcW w:w="675" w:type="pct"/>
          </w:tcPr>
          <w:p w14:paraId="69FB3808" w14:textId="77777777" w:rsidR="0090359A" w:rsidRDefault="0090359A" w:rsidP="00534647">
            <w:pPr>
              <w:rPr>
                <w:lang w:val="en-US"/>
              </w:rPr>
            </w:pPr>
          </w:p>
        </w:tc>
        <w:tc>
          <w:tcPr>
            <w:tcW w:w="675" w:type="pct"/>
          </w:tcPr>
          <w:p w14:paraId="65A176F3" w14:textId="77777777" w:rsidR="0090359A" w:rsidRDefault="0090359A" w:rsidP="00534647">
            <w:pPr>
              <w:rPr>
                <w:lang w:val="en-US"/>
              </w:rPr>
            </w:pPr>
          </w:p>
        </w:tc>
        <w:tc>
          <w:tcPr>
            <w:tcW w:w="672" w:type="pct"/>
          </w:tcPr>
          <w:p w14:paraId="7E5D45A1" w14:textId="77777777" w:rsidR="0090359A" w:rsidRDefault="0090359A" w:rsidP="00534647">
            <w:pPr>
              <w:rPr>
                <w:lang w:val="en-US"/>
              </w:rPr>
            </w:pPr>
          </w:p>
        </w:tc>
      </w:tr>
      <w:tr w:rsidR="0090359A" w14:paraId="4E9C66AB" w14:textId="77777777" w:rsidTr="00F256B3">
        <w:tc>
          <w:tcPr>
            <w:tcW w:w="953" w:type="pct"/>
          </w:tcPr>
          <w:p w14:paraId="07E68C9B" w14:textId="77777777" w:rsidR="0090359A" w:rsidRDefault="0090359A" w:rsidP="00534647">
            <w:pPr>
              <w:rPr>
                <w:lang w:val="en-US"/>
              </w:rPr>
            </w:pPr>
            <w:r>
              <w:rPr>
                <w:lang w:val="en-US"/>
              </w:rPr>
              <w:t>(3) FQ</w:t>
            </w:r>
          </w:p>
        </w:tc>
        <w:tc>
          <w:tcPr>
            <w:tcW w:w="675" w:type="pct"/>
          </w:tcPr>
          <w:p w14:paraId="32ACD64C" w14:textId="77777777" w:rsidR="0090359A" w:rsidRDefault="0090359A" w:rsidP="00534647">
            <w:pPr>
              <w:rPr>
                <w:lang w:val="en-US"/>
              </w:rPr>
            </w:pPr>
            <w:r>
              <w:rPr>
                <w:lang w:val="en-US"/>
              </w:rPr>
              <w:t>0.827</w:t>
            </w:r>
          </w:p>
        </w:tc>
        <w:tc>
          <w:tcPr>
            <w:tcW w:w="675" w:type="pct"/>
          </w:tcPr>
          <w:p w14:paraId="2BA60018" w14:textId="77777777" w:rsidR="0090359A" w:rsidRDefault="0090359A" w:rsidP="00534647">
            <w:pPr>
              <w:rPr>
                <w:lang w:val="en-US"/>
              </w:rPr>
            </w:pPr>
            <w:r>
              <w:rPr>
                <w:lang w:val="en-US"/>
              </w:rPr>
              <w:t>0.789</w:t>
            </w:r>
          </w:p>
        </w:tc>
        <w:tc>
          <w:tcPr>
            <w:tcW w:w="675" w:type="pct"/>
          </w:tcPr>
          <w:p w14:paraId="1A5E746F" w14:textId="77777777" w:rsidR="0090359A" w:rsidRDefault="0090359A" w:rsidP="00534647">
            <w:pPr>
              <w:rPr>
                <w:lang w:val="en-US"/>
              </w:rPr>
            </w:pPr>
            <w:r>
              <w:rPr>
                <w:lang w:val="en-US"/>
              </w:rPr>
              <w:t>1.000</w:t>
            </w:r>
          </w:p>
        </w:tc>
        <w:tc>
          <w:tcPr>
            <w:tcW w:w="675" w:type="pct"/>
          </w:tcPr>
          <w:p w14:paraId="34A58664" w14:textId="77777777" w:rsidR="0090359A" w:rsidRDefault="0090359A" w:rsidP="00534647">
            <w:pPr>
              <w:rPr>
                <w:lang w:val="en-US"/>
              </w:rPr>
            </w:pPr>
          </w:p>
        </w:tc>
        <w:tc>
          <w:tcPr>
            <w:tcW w:w="675" w:type="pct"/>
          </w:tcPr>
          <w:p w14:paraId="4D21696B" w14:textId="77777777" w:rsidR="0090359A" w:rsidRDefault="0090359A" w:rsidP="00534647">
            <w:pPr>
              <w:rPr>
                <w:lang w:val="en-US"/>
              </w:rPr>
            </w:pPr>
          </w:p>
        </w:tc>
        <w:tc>
          <w:tcPr>
            <w:tcW w:w="672" w:type="pct"/>
          </w:tcPr>
          <w:p w14:paraId="15D60577" w14:textId="77777777" w:rsidR="0090359A" w:rsidRDefault="0090359A" w:rsidP="00534647">
            <w:pPr>
              <w:rPr>
                <w:lang w:val="en-US"/>
              </w:rPr>
            </w:pPr>
          </w:p>
        </w:tc>
      </w:tr>
      <w:tr w:rsidR="0090359A" w14:paraId="626509A6" w14:textId="77777777" w:rsidTr="00F256B3">
        <w:tc>
          <w:tcPr>
            <w:tcW w:w="953" w:type="pct"/>
          </w:tcPr>
          <w:p w14:paraId="611B900D" w14:textId="77777777" w:rsidR="0090359A" w:rsidRDefault="0090359A" w:rsidP="00534647">
            <w:pPr>
              <w:rPr>
                <w:lang w:val="en-US"/>
              </w:rPr>
            </w:pPr>
            <w:r>
              <w:rPr>
                <w:lang w:val="en-US"/>
              </w:rPr>
              <w:t>(4) CS</w:t>
            </w:r>
          </w:p>
        </w:tc>
        <w:tc>
          <w:tcPr>
            <w:tcW w:w="675" w:type="pct"/>
          </w:tcPr>
          <w:p w14:paraId="79722C12" w14:textId="77777777" w:rsidR="0090359A" w:rsidRDefault="0090359A" w:rsidP="00534647">
            <w:pPr>
              <w:rPr>
                <w:lang w:val="en-US"/>
              </w:rPr>
            </w:pPr>
            <w:r>
              <w:rPr>
                <w:lang w:val="en-US"/>
              </w:rPr>
              <w:t>0.828</w:t>
            </w:r>
          </w:p>
        </w:tc>
        <w:tc>
          <w:tcPr>
            <w:tcW w:w="675" w:type="pct"/>
          </w:tcPr>
          <w:p w14:paraId="2C119737" w14:textId="77777777" w:rsidR="0090359A" w:rsidRDefault="0090359A" w:rsidP="00534647">
            <w:pPr>
              <w:rPr>
                <w:lang w:val="en-US"/>
              </w:rPr>
            </w:pPr>
            <w:r>
              <w:rPr>
                <w:lang w:val="en-US"/>
              </w:rPr>
              <w:t>0.834</w:t>
            </w:r>
          </w:p>
        </w:tc>
        <w:tc>
          <w:tcPr>
            <w:tcW w:w="675" w:type="pct"/>
          </w:tcPr>
          <w:p w14:paraId="39E2E961" w14:textId="77777777" w:rsidR="0090359A" w:rsidRDefault="0090359A" w:rsidP="00534647">
            <w:pPr>
              <w:rPr>
                <w:lang w:val="en-US"/>
              </w:rPr>
            </w:pPr>
            <w:r>
              <w:rPr>
                <w:lang w:val="en-US"/>
              </w:rPr>
              <w:t>0.764</w:t>
            </w:r>
          </w:p>
        </w:tc>
        <w:tc>
          <w:tcPr>
            <w:tcW w:w="675" w:type="pct"/>
          </w:tcPr>
          <w:p w14:paraId="51200441" w14:textId="77777777" w:rsidR="0090359A" w:rsidRDefault="0090359A" w:rsidP="00534647">
            <w:pPr>
              <w:rPr>
                <w:lang w:val="en-US"/>
              </w:rPr>
            </w:pPr>
            <w:r>
              <w:rPr>
                <w:lang w:val="en-US"/>
              </w:rPr>
              <w:t>1.000</w:t>
            </w:r>
          </w:p>
        </w:tc>
        <w:tc>
          <w:tcPr>
            <w:tcW w:w="675" w:type="pct"/>
          </w:tcPr>
          <w:p w14:paraId="54501F88" w14:textId="77777777" w:rsidR="0090359A" w:rsidRDefault="0090359A" w:rsidP="00534647">
            <w:pPr>
              <w:rPr>
                <w:lang w:val="en-US"/>
              </w:rPr>
            </w:pPr>
          </w:p>
        </w:tc>
        <w:tc>
          <w:tcPr>
            <w:tcW w:w="672" w:type="pct"/>
          </w:tcPr>
          <w:p w14:paraId="20D69028" w14:textId="77777777" w:rsidR="0090359A" w:rsidRDefault="0090359A" w:rsidP="00534647">
            <w:pPr>
              <w:rPr>
                <w:lang w:val="en-US"/>
              </w:rPr>
            </w:pPr>
          </w:p>
        </w:tc>
      </w:tr>
      <w:tr w:rsidR="0090359A" w14:paraId="2EF84710" w14:textId="77777777" w:rsidTr="00F256B3">
        <w:tc>
          <w:tcPr>
            <w:tcW w:w="953" w:type="pct"/>
          </w:tcPr>
          <w:p w14:paraId="59300B35" w14:textId="77777777" w:rsidR="0090359A" w:rsidRDefault="0090359A" w:rsidP="00534647">
            <w:pPr>
              <w:rPr>
                <w:lang w:val="en-US"/>
              </w:rPr>
            </w:pPr>
            <w:r>
              <w:rPr>
                <w:lang w:val="en-US"/>
              </w:rPr>
              <w:t>(5) AU</w:t>
            </w:r>
          </w:p>
        </w:tc>
        <w:tc>
          <w:tcPr>
            <w:tcW w:w="675" w:type="pct"/>
          </w:tcPr>
          <w:p w14:paraId="232ACB4B" w14:textId="77777777" w:rsidR="0090359A" w:rsidRDefault="0090359A" w:rsidP="00534647">
            <w:pPr>
              <w:rPr>
                <w:lang w:val="en-US"/>
              </w:rPr>
            </w:pPr>
            <w:r>
              <w:rPr>
                <w:lang w:val="en-US"/>
              </w:rPr>
              <w:t>0.776</w:t>
            </w:r>
          </w:p>
        </w:tc>
        <w:tc>
          <w:tcPr>
            <w:tcW w:w="675" w:type="pct"/>
          </w:tcPr>
          <w:p w14:paraId="3BC5CA52" w14:textId="77777777" w:rsidR="0090359A" w:rsidRDefault="0090359A" w:rsidP="00534647">
            <w:pPr>
              <w:rPr>
                <w:lang w:val="en-US"/>
              </w:rPr>
            </w:pPr>
            <w:r>
              <w:rPr>
                <w:lang w:val="en-US"/>
              </w:rPr>
              <w:t>0.667</w:t>
            </w:r>
          </w:p>
        </w:tc>
        <w:tc>
          <w:tcPr>
            <w:tcW w:w="675" w:type="pct"/>
          </w:tcPr>
          <w:p w14:paraId="2DEF8FF8" w14:textId="77777777" w:rsidR="0090359A" w:rsidRDefault="0090359A" w:rsidP="00534647">
            <w:pPr>
              <w:rPr>
                <w:lang w:val="en-US"/>
              </w:rPr>
            </w:pPr>
            <w:r>
              <w:rPr>
                <w:lang w:val="en-US"/>
              </w:rPr>
              <w:t>0.619</w:t>
            </w:r>
          </w:p>
        </w:tc>
        <w:tc>
          <w:tcPr>
            <w:tcW w:w="675" w:type="pct"/>
          </w:tcPr>
          <w:p w14:paraId="5A72F150" w14:textId="77777777" w:rsidR="0090359A" w:rsidRDefault="0090359A" w:rsidP="00534647">
            <w:pPr>
              <w:rPr>
                <w:lang w:val="en-US"/>
              </w:rPr>
            </w:pPr>
            <w:r>
              <w:rPr>
                <w:lang w:val="en-US"/>
              </w:rPr>
              <w:t>0.536</w:t>
            </w:r>
          </w:p>
        </w:tc>
        <w:tc>
          <w:tcPr>
            <w:tcW w:w="675" w:type="pct"/>
          </w:tcPr>
          <w:p w14:paraId="06A06A33" w14:textId="77777777" w:rsidR="0090359A" w:rsidRDefault="0090359A" w:rsidP="00534647">
            <w:pPr>
              <w:rPr>
                <w:lang w:val="en-US"/>
              </w:rPr>
            </w:pPr>
            <w:r>
              <w:rPr>
                <w:lang w:val="en-US"/>
              </w:rPr>
              <w:t>1.000</w:t>
            </w:r>
          </w:p>
        </w:tc>
        <w:tc>
          <w:tcPr>
            <w:tcW w:w="672" w:type="pct"/>
          </w:tcPr>
          <w:p w14:paraId="5316DBBA" w14:textId="77777777" w:rsidR="0090359A" w:rsidRDefault="0090359A" w:rsidP="00534647">
            <w:pPr>
              <w:rPr>
                <w:lang w:val="en-US"/>
              </w:rPr>
            </w:pPr>
          </w:p>
        </w:tc>
      </w:tr>
      <w:tr w:rsidR="0090359A" w14:paraId="23FF4A0E" w14:textId="77777777" w:rsidTr="00F256B3">
        <w:tc>
          <w:tcPr>
            <w:tcW w:w="953" w:type="pct"/>
          </w:tcPr>
          <w:p w14:paraId="05CAF826" w14:textId="77777777" w:rsidR="0090359A" w:rsidRDefault="0090359A" w:rsidP="00534647">
            <w:pPr>
              <w:rPr>
                <w:lang w:val="en-US"/>
              </w:rPr>
            </w:pPr>
            <w:r>
              <w:rPr>
                <w:lang w:val="en-US"/>
              </w:rPr>
              <w:t>(6) PV</w:t>
            </w:r>
          </w:p>
        </w:tc>
        <w:tc>
          <w:tcPr>
            <w:tcW w:w="675" w:type="pct"/>
          </w:tcPr>
          <w:p w14:paraId="569E7A48" w14:textId="77777777" w:rsidR="0090359A" w:rsidRDefault="0090359A" w:rsidP="00534647">
            <w:pPr>
              <w:rPr>
                <w:lang w:val="en-US"/>
              </w:rPr>
            </w:pPr>
            <w:r>
              <w:rPr>
                <w:lang w:val="en-US"/>
              </w:rPr>
              <w:t>0.873</w:t>
            </w:r>
          </w:p>
        </w:tc>
        <w:tc>
          <w:tcPr>
            <w:tcW w:w="675" w:type="pct"/>
          </w:tcPr>
          <w:p w14:paraId="18C60A01" w14:textId="77777777" w:rsidR="0090359A" w:rsidRDefault="0090359A" w:rsidP="00534647">
            <w:pPr>
              <w:rPr>
                <w:lang w:val="en-US"/>
              </w:rPr>
            </w:pPr>
            <w:r>
              <w:rPr>
                <w:lang w:val="en-US"/>
              </w:rPr>
              <w:t>0.825</w:t>
            </w:r>
          </w:p>
        </w:tc>
        <w:tc>
          <w:tcPr>
            <w:tcW w:w="675" w:type="pct"/>
          </w:tcPr>
          <w:p w14:paraId="007A86C8" w14:textId="77777777" w:rsidR="0090359A" w:rsidRDefault="0090359A" w:rsidP="00534647">
            <w:pPr>
              <w:rPr>
                <w:lang w:val="en-US"/>
              </w:rPr>
            </w:pPr>
            <w:r>
              <w:rPr>
                <w:lang w:val="en-US"/>
              </w:rPr>
              <w:t>0.679</w:t>
            </w:r>
          </w:p>
        </w:tc>
        <w:tc>
          <w:tcPr>
            <w:tcW w:w="675" w:type="pct"/>
          </w:tcPr>
          <w:p w14:paraId="779165E5" w14:textId="77777777" w:rsidR="0090359A" w:rsidRDefault="0090359A" w:rsidP="00534647">
            <w:pPr>
              <w:rPr>
                <w:lang w:val="en-US"/>
              </w:rPr>
            </w:pPr>
            <w:r>
              <w:rPr>
                <w:lang w:val="en-US"/>
              </w:rPr>
              <w:t>0.754</w:t>
            </w:r>
          </w:p>
        </w:tc>
        <w:tc>
          <w:tcPr>
            <w:tcW w:w="675" w:type="pct"/>
          </w:tcPr>
          <w:p w14:paraId="1FFEE7B9" w14:textId="77777777" w:rsidR="0090359A" w:rsidRDefault="0090359A" w:rsidP="00534647">
            <w:pPr>
              <w:rPr>
                <w:lang w:val="en-US"/>
              </w:rPr>
            </w:pPr>
            <w:r>
              <w:rPr>
                <w:lang w:val="en-US"/>
              </w:rPr>
              <w:t>0.830</w:t>
            </w:r>
          </w:p>
        </w:tc>
        <w:tc>
          <w:tcPr>
            <w:tcW w:w="672" w:type="pct"/>
          </w:tcPr>
          <w:p w14:paraId="110C6805" w14:textId="77777777" w:rsidR="0090359A" w:rsidRDefault="0090359A" w:rsidP="00534647">
            <w:pPr>
              <w:rPr>
                <w:lang w:val="en-US"/>
              </w:rPr>
            </w:pPr>
            <w:r>
              <w:rPr>
                <w:lang w:val="en-US"/>
              </w:rPr>
              <w:t>1.000</w:t>
            </w:r>
          </w:p>
        </w:tc>
      </w:tr>
      <w:tr w:rsidR="0090359A" w14:paraId="1824F639" w14:textId="77777777" w:rsidTr="00534647">
        <w:tc>
          <w:tcPr>
            <w:tcW w:w="5000" w:type="pct"/>
            <w:gridSpan w:val="7"/>
          </w:tcPr>
          <w:p w14:paraId="13C8C472" w14:textId="77777777" w:rsidR="0090359A" w:rsidRDefault="0090359A" w:rsidP="00534647">
            <w:pPr>
              <w:rPr>
                <w:lang w:val="en-US"/>
              </w:rPr>
            </w:pPr>
          </w:p>
        </w:tc>
      </w:tr>
    </w:tbl>
    <w:p w14:paraId="19813636" w14:textId="6BC80B27" w:rsidR="00F256B3" w:rsidRPr="00F94831" w:rsidRDefault="00F256B3" w:rsidP="00E90C07">
      <w:r w:rsidRPr="00F256B3">
        <w:lastRenderedPageBreak/>
        <w:t>Deliver performance was most correlated with customer</w:t>
      </w:r>
      <w:r w:rsidR="009654B1">
        <w:t>s'</w:t>
      </w:r>
      <w:r w:rsidRPr="00F256B3">
        <w:t xml:space="preserve"> </w:t>
      </w:r>
      <w:r w:rsidRPr="00F94831">
        <w:t>satisfaction</w:t>
      </w:r>
      <w:r w:rsidR="00F94831" w:rsidRPr="00F94831">
        <w:t xml:space="preserve"> (</w:t>
      </w:r>
      <w:proofErr w:type="spellStart"/>
      <w:r w:rsidR="00F94831" w:rsidRPr="00F94831">
        <w:rPr>
          <w:shd w:val="clear" w:color="auto" w:fill="FFFFFF"/>
        </w:rPr>
        <w:t>Akoglu</w:t>
      </w:r>
      <w:proofErr w:type="spellEnd"/>
      <w:r w:rsidR="00F94831" w:rsidRPr="00F94831">
        <w:rPr>
          <w:shd w:val="clear" w:color="auto" w:fill="FFFFFF"/>
        </w:rPr>
        <w:t>, 2018</w:t>
      </w:r>
      <w:r w:rsidR="00F94831" w:rsidRPr="00F94831">
        <w:t>)</w:t>
      </w:r>
      <w:r w:rsidRPr="00F94831">
        <w:t xml:space="preserve">. </w:t>
      </w:r>
      <w:r w:rsidRPr="00F256B3">
        <w:t>This is a significant discovery because online food delivery is</w:t>
      </w:r>
      <w:r w:rsidR="009654B1">
        <w:t>,</w:t>
      </w:r>
      <w:r w:rsidRPr="00F256B3">
        <w:t xml:space="preserve"> at its very essence</w:t>
      </w:r>
      <w:r w:rsidR="009654B1">
        <w:t>, a</w:t>
      </w:r>
      <w:r w:rsidRPr="00F256B3">
        <w:t xml:space="preserve"> delivery </w:t>
      </w:r>
      <w:r w:rsidR="00F94831">
        <w:t>service</w:t>
      </w:r>
      <w:r w:rsidRPr="00F256B3">
        <w:t xml:space="preserve">. From the customer's perspective, platforms like Uber </w:t>
      </w:r>
      <w:r w:rsidR="009654B1">
        <w:t>E</w:t>
      </w:r>
      <w:r w:rsidRPr="00F256B3">
        <w:t xml:space="preserve">ats and Deliveroo are mainly used to get food ready, on time and at the desired location. So, if delivered in a timely and reliable manner and with accurate tracking, customers are likely to have a more positive assessment of the entire service experience. This indicates that, in this case, satisfaction could be more related to operational performance than to less direct opportunities, </w:t>
      </w:r>
      <w:r w:rsidRPr="00F94831">
        <w:t>such as promotions or user interface designs.</w:t>
      </w:r>
    </w:p>
    <w:p w14:paraId="0D098485" w14:textId="3FEBA370" w:rsidR="00F256B3" w:rsidRPr="00F256B3" w:rsidRDefault="00F256B3" w:rsidP="00E90C07">
      <w:r w:rsidRPr="00F94831">
        <w:t>A very strong positive correlation was also found between perceived value and customer satisfaction</w:t>
      </w:r>
      <w:r w:rsidR="00F94831" w:rsidRPr="00F94831">
        <w:t xml:space="preserve"> (</w:t>
      </w:r>
      <w:r w:rsidR="00F94831" w:rsidRPr="00F94831">
        <w:rPr>
          <w:shd w:val="clear" w:color="auto" w:fill="FFFFFF"/>
        </w:rPr>
        <w:t>Schober, Boer and Schwarte, 2018</w:t>
      </w:r>
      <w:r w:rsidR="00F94831" w:rsidRPr="00F94831">
        <w:t>)</w:t>
      </w:r>
      <w:r w:rsidRPr="00F94831">
        <w:t xml:space="preserve">. This </w:t>
      </w:r>
      <w:r w:rsidRPr="00F256B3">
        <w:t>means that if one feels that the platform provides good value for money, discounts and promotions are also likely to make customers happy. This relationship, however, should be interpreted with caution as perceived value may also be related to other positive service experiences. Customers might find more value when there's a guarantee on delivering their order; their food isn't stinking</w:t>
      </w:r>
      <w:r w:rsidR="009654B1">
        <w:t>,</w:t>
      </w:r>
      <w:r w:rsidRPr="00F256B3">
        <w:t xml:space="preserve"> and the app runs smoothly. Thus, this high correlation does not imply that a change in perceived value as a standalone would result in a change in the level of satisfaction.</w:t>
      </w:r>
    </w:p>
    <w:p w14:paraId="781B2F40" w14:textId="71D04CB6" w:rsidR="00F256B3" w:rsidRPr="00F256B3" w:rsidRDefault="00F256B3" w:rsidP="00E90C07">
      <w:r w:rsidRPr="00F256B3">
        <w:t xml:space="preserve">Other components of the study </w:t>
      </w:r>
      <w:r w:rsidR="009654B1">
        <w:t>were also</w:t>
      </w:r>
      <w:r w:rsidRPr="00F256B3">
        <w:t xml:space="preserve"> found to have a strong positive connection to customer satisfaction, including customer service, food quality and app usability</w:t>
      </w:r>
      <w:r w:rsidR="00F94831">
        <w:t xml:space="preserve"> </w:t>
      </w:r>
      <w:r w:rsidR="00F94831" w:rsidRPr="00F94831">
        <w:t>(</w:t>
      </w:r>
      <w:proofErr w:type="spellStart"/>
      <w:r w:rsidR="00F94831" w:rsidRPr="00F94831">
        <w:rPr>
          <w:shd w:val="clear" w:color="auto" w:fill="FFFFFF"/>
        </w:rPr>
        <w:t>Akoglu</w:t>
      </w:r>
      <w:proofErr w:type="spellEnd"/>
      <w:r w:rsidR="00F94831" w:rsidRPr="00F94831">
        <w:rPr>
          <w:shd w:val="clear" w:color="auto" w:fill="FFFFFF"/>
        </w:rPr>
        <w:t>, 2018</w:t>
      </w:r>
      <w:r w:rsidR="00F94831" w:rsidRPr="00F94831">
        <w:t>)</w:t>
      </w:r>
      <w:r w:rsidRPr="00F256B3">
        <w:t>. This echoes a multi-dimensional view of the satisfaction of food delivery services, with two dimensions being service and platform</w:t>
      </w:r>
      <w:r w:rsidR="009654B1">
        <w:t>-</w:t>
      </w:r>
      <w:r w:rsidRPr="00F256B3">
        <w:t xml:space="preserve">related. This type of data, however, only indicates association and doesn't automatically assume cause and </w:t>
      </w:r>
      <w:r w:rsidRPr="009D7096">
        <w:t>effect</w:t>
      </w:r>
      <w:r w:rsidR="009D7096" w:rsidRPr="009D7096">
        <w:t xml:space="preserve"> (Lind, Marchal and Wathen, 2017)</w:t>
      </w:r>
      <w:r w:rsidRPr="009D7096">
        <w:t>. Multiple regression analysis was needed to determine which of these factors are significant when considered together with other variables that affect customer satisfaction when all factors are taken together</w:t>
      </w:r>
      <w:r w:rsidR="009D7096" w:rsidRPr="009D7096">
        <w:t xml:space="preserve"> (Lind, Marchal and Wathen, 2017)</w:t>
      </w:r>
      <w:r w:rsidRPr="009D7096">
        <w:t xml:space="preserve">. </w:t>
      </w:r>
      <w:r w:rsidRPr="00F256B3">
        <w:t>In this context</w:t>
      </w:r>
      <w:r w:rsidR="009654B1">
        <w:t>,</w:t>
      </w:r>
      <w:r w:rsidRPr="00F256B3">
        <w:t xml:space="preserve"> the correlation result gives a preliminary indication of strong relations among the factors, while the regression analysis tests the relative influence of each factor to a greater level of rigo</w:t>
      </w:r>
      <w:r w:rsidR="009654B1">
        <w:t>u</w:t>
      </w:r>
      <w:r w:rsidRPr="00F256B3">
        <w:t>r.</w:t>
      </w:r>
    </w:p>
    <w:p w14:paraId="65349F9E" w14:textId="59FC845B" w:rsidR="0090359A" w:rsidRDefault="0090359A" w:rsidP="0090359A">
      <w:pPr>
        <w:pStyle w:val="Caption"/>
        <w:keepNext/>
      </w:pPr>
      <w:bookmarkStart w:id="60" w:name="_Toc231424331"/>
      <w:r>
        <w:t xml:space="preserve">Table </w:t>
      </w:r>
      <w:fldSimple w:instr=" SEQ Table \* ARABIC ">
        <w:r w:rsidR="009E606E">
          <w:rPr>
            <w:noProof/>
          </w:rPr>
          <w:t>5</w:t>
        </w:r>
      </w:fldSimple>
      <w:r>
        <w:rPr>
          <w:lang w:val="en-US"/>
        </w:rPr>
        <w:t>: Correlation with customer satisfaction</w:t>
      </w:r>
      <w:bookmarkEnd w:id="60"/>
    </w:p>
    <w:tbl>
      <w:tblPr>
        <w:tblStyle w:val="TableGrid"/>
        <w:tblW w:w="5000" w:type="pct"/>
        <w:tblLook w:val="04A0" w:firstRow="1" w:lastRow="0" w:firstColumn="1" w:lastColumn="0" w:noHBand="0" w:noVBand="1"/>
      </w:tblPr>
      <w:tblGrid>
        <w:gridCol w:w="2711"/>
        <w:gridCol w:w="2783"/>
        <w:gridCol w:w="3856"/>
      </w:tblGrid>
      <w:tr w:rsidR="0090359A" w:rsidRPr="00FD6753" w14:paraId="5D262CC3" w14:textId="77777777" w:rsidTr="00534647">
        <w:tc>
          <w:tcPr>
            <w:tcW w:w="1450" w:type="pct"/>
            <w:hideMark/>
          </w:tcPr>
          <w:p w14:paraId="2EDC6A02" w14:textId="77777777" w:rsidR="0090359A" w:rsidRPr="00E90FF6" w:rsidRDefault="0090359A" w:rsidP="00534647">
            <w:pPr>
              <w:rPr>
                <w:b/>
                <w:bCs/>
                <w:lang w:eastAsia="en-GB" w:bidi="bn-BD"/>
              </w:rPr>
            </w:pPr>
            <w:r w:rsidRPr="00E90FF6">
              <w:rPr>
                <w:b/>
                <w:bCs/>
                <w:lang w:eastAsia="en-GB" w:bidi="bn-BD"/>
              </w:rPr>
              <w:t>Variable</w:t>
            </w:r>
          </w:p>
        </w:tc>
        <w:tc>
          <w:tcPr>
            <w:tcW w:w="1488" w:type="pct"/>
            <w:hideMark/>
          </w:tcPr>
          <w:p w14:paraId="58DBA0FF" w14:textId="77777777" w:rsidR="0090359A" w:rsidRPr="00E90FF6" w:rsidRDefault="0090359A" w:rsidP="00534647">
            <w:pPr>
              <w:rPr>
                <w:b/>
                <w:bCs/>
                <w:lang w:eastAsia="en-GB" w:bidi="bn-BD"/>
              </w:rPr>
            </w:pPr>
            <w:r w:rsidRPr="00E90FF6">
              <w:rPr>
                <w:b/>
                <w:bCs/>
                <w:lang w:eastAsia="en-GB" w:bidi="bn-BD"/>
              </w:rPr>
              <w:t>Correlation with CSAT</w:t>
            </w:r>
          </w:p>
        </w:tc>
        <w:tc>
          <w:tcPr>
            <w:tcW w:w="2062" w:type="pct"/>
            <w:hideMark/>
          </w:tcPr>
          <w:p w14:paraId="7CBC4168" w14:textId="77777777" w:rsidR="0090359A" w:rsidRPr="00E90FF6" w:rsidRDefault="0090359A" w:rsidP="00534647">
            <w:pPr>
              <w:rPr>
                <w:b/>
                <w:bCs/>
                <w:lang w:eastAsia="en-GB" w:bidi="bn-BD"/>
              </w:rPr>
            </w:pPr>
            <w:r w:rsidRPr="00E90FF6">
              <w:rPr>
                <w:b/>
                <w:bCs/>
                <w:lang w:eastAsia="en-GB" w:bidi="bn-BD"/>
              </w:rPr>
              <w:t>Interpretation</w:t>
            </w:r>
          </w:p>
        </w:tc>
      </w:tr>
      <w:tr w:rsidR="0090359A" w:rsidRPr="00FD6753" w14:paraId="62617ECE" w14:textId="77777777" w:rsidTr="00534647">
        <w:tc>
          <w:tcPr>
            <w:tcW w:w="1450" w:type="pct"/>
            <w:hideMark/>
          </w:tcPr>
          <w:p w14:paraId="1C9029F5" w14:textId="77777777" w:rsidR="0090359A" w:rsidRPr="00FD6753" w:rsidRDefault="0090359A" w:rsidP="00534647">
            <w:pPr>
              <w:rPr>
                <w:lang w:eastAsia="en-GB" w:bidi="bn-BD"/>
              </w:rPr>
            </w:pPr>
            <w:r w:rsidRPr="00FD6753">
              <w:rPr>
                <w:lang w:eastAsia="en-GB" w:bidi="bn-BD"/>
              </w:rPr>
              <w:lastRenderedPageBreak/>
              <w:t>Delivery Performance</w:t>
            </w:r>
          </w:p>
        </w:tc>
        <w:tc>
          <w:tcPr>
            <w:tcW w:w="1488" w:type="pct"/>
            <w:hideMark/>
          </w:tcPr>
          <w:p w14:paraId="61A64BCE" w14:textId="77777777" w:rsidR="0090359A" w:rsidRPr="00FD6753" w:rsidRDefault="0090359A" w:rsidP="00534647">
            <w:pPr>
              <w:rPr>
                <w:lang w:eastAsia="en-GB" w:bidi="bn-BD"/>
              </w:rPr>
            </w:pPr>
            <w:r w:rsidRPr="00FD6753">
              <w:rPr>
                <w:lang w:eastAsia="en-GB" w:bidi="bn-BD"/>
              </w:rPr>
              <w:t>0.898</w:t>
            </w:r>
          </w:p>
        </w:tc>
        <w:tc>
          <w:tcPr>
            <w:tcW w:w="2062" w:type="pct"/>
            <w:hideMark/>
          </w:tcPr>
          <w:p w14:paraId="43B719B1" w14:textId="77777777" w:rsidR="0090359A" w:rsidRPr="00FD6753" w:rsidRDefault="0090359A" w:rsidP="00534647">
            <w:pPr>
              <w:rPr>
                <w:lang w:eastAsia="en-GB" w:bidi="bn-BD"/>
              </w:rPr>
            </w:pPr>
            <w:r w:rsidRPr="00FD6753">
              <w:rPr>
                <w:lang w:eastAsia="en-GB" w:bidi="bn-BD"/>
              </w:rPr>
              <w:t>Very strong positive association</w:t>
            </w:r>
          </w:p>
        </w:tc>
      </w:tr>
      <w:tr w:rsidR="0090359A" w:rsidRPr="00FD6753" w14:paraId="1592F3B1" w14:textId="77777777" w:rsidTr="00534647">
        <w:tc>
          <w:tcPr>
            <w:tcW w:w="1450" w:type="pct"/>
            <w:hideMark/>
          </w:tcPr>
          <w:p w14:paraId="514A8711" w14:textId="77777777" w:rsidR="0090359A" w:rsidRPr="00FD6753" w:rsidRDefault="0090359A" w:rsidP="00534647">
            <w:pPr>
              <w:rPr>
                <w:lang w:eastAsia="en-GB" w:bidi="bn-BD"/>
              </w:rPr>
            </w:pPr>
            <w:r w:rsidRPr="00FD6753">
              <w:rPr>
                <w:lang w:eastAsia="en-GB" w:bidi="bn-BD"/>
              </w:rPr>
              <w:t>Perceived Value</w:t>
            </w:r>
          </w:p>
        </w:tc>
        <w:tc>
          <w:tcPr>
            <w:tcW w:w="1488" w:type="pct"/>
            <w:hideMark/>
          </w:tcPr>
          <w:p w14:paraId="332C7609" w14:textId="77777777" w:rsidR="0090359A" w:rsidRPr="00FD6753" w:rsidRDefault="0090359A" w:rsidP="00534647">
            <w:pPr>
              <w:rPr>
                <w:lang w:eastAsia="en-GB" w:bidi="bn-BD"/>
              </w:rPr>
            </w:pPr>
            <w:r w:rsidRPr="00FD6753">
              <w:rPr>
                <w:lang w:eastAsia="en-GB" w:bidi="bn-BD"/>
              </w:rPr>
              <w:t>0.873</w:t>
            </w:r>
          </w:p>
        </w:tc>
        <w:tc>
          <w:tcPr>
            <w:tcW w:w="2062" w:type="pct"/>
            <w:hideMark/>
          </w:tcPr>
          <w:p w14:paraId="4BB90F76" w14:textId="77777777" w:rsidR="0090359A" w:rsidRPr="00FD6753" w:rsidRDefault="0090359A" w:rsidP="00534647">
            <w:pPr>
              <w:rPr>
                <w:lang w:eastAsia="en-GB" w:bidi="bn-BD"/>
              </w:rPr>
            </w:pPr>
            <w:r w:rsidRPr="00FD6753">
              <w:rPr>
                <w:lang w:eastAsia="en-GB" w:bidi="bn-BD"/>
              </w:rPr>
              <w:t>Very strong positive association</w:t>
            </w:r>
          </w:p>
        </w:tc>
      </w:tr>
      <w:tr w:rsidR="0090359A" w:rsidRPr="00FD6753" w14:paraId="647F9BFC" w14:textId="77777777" w:rsidTr="00534647">
        <w:tc>
          <w:tcPr>
            <w:tcW w:w="1450" w:type="pct"/>
            <w:hideMark/>
          </w:tcPr>
          <w:p w14:paraId="419B8E44" w14:textId="77777777" w:rsidR="0090359A" w:rsidRPr="00FD6753" w:rsidRDefault="0090359A" w:rsidP="00534647">
            <w:pPr>
              <w:rPr>
                <w:lang w:eastAsia="en-GB" w:bidi="bn-BD"/>
              </w:rPr>
            </w:pPr>
            <w:r w:rsidRPr="00FD6753">
              <w:rPr>
                <w:lang w:eastAsia="en-GB" w:bidi="bn-BD"/>
              </w:rPr>
              <w:t>Customer Service</w:t>
            </w:r>
          </w:p>
        </w:tc>
        <w:tc>
          <w:tcPr>
            <w:tcW w:w="1488" w:type="pct"/>
            <w:hideMark/>
          </w:tcPr>
          <w:p w14:paraId="07AD8CB1" w14:textId="77777777" w:rsidR="0090359A" w:rsidRPr="00FD6753" w:rsidRDefault="0090359A" w:rsidP="00534647">
            <w:pPr>
              <w:rPr>
                <w:lang w:eastAsia="en-GB" w:bidi="bn-BD"/>
              </w:rPr>
            </w:pPr>
            <w:r w:rsidRPr="00FD6753">
              <w:rPr>
                <w:lang w:eastAsia="en-GB" w:bidi="bn-BD"/>
              </w:rPr>
              <w:t>0.828</w:t>
            </w:r>
          </w:p>
        </w:tc>
        <w:tc>
          <w:tcPr>
            <w:tcW w:w="2062" w:type="pct"/>
            <w:hideMark/>
          </w:tcPr>
          <w:p w14:paraId="27FB0871" w14:textId="77777777" w:rsidR="0090359A" w:rsidRPr="00FD6753" w:rsidRDefault="0090359A" w:rsidP="00534647">
            <w:pPr>
              <w:rPr>
                <w:lang w:eastAsia="en-GB" w:bidi="bn-BD"/>
              </w:rPr>
            </w:pPr>
            <w:r w:rsidRPr="00FD6753">
              <w:rPr>
                <w:lang w:eastAsia="en-GB" w:bidi="bn-BD"/>
              </w:rPr>
              <w:t>Strong positive association</w:t>
            </w:r>
          </w:p>
        </w:tc>
      </w:tr>
      <w:tr w:rsidR="0090359A" w:rsidRPr="00FD6753" w14:paraId="41F4BCE4" w14:textId="77777777" w:rsidTr="00534647">
        <w:tc>
          <w:tcPr>
            <w:tcW w:w="1450" w:type="pct"/>
            <w:hideMark/>
          </w:tcPr>
          <w:p w14:paraId="0E8FF096" w14:textId="77777777" w:rsidR="0090359A" w:rsidRPr="00FD6753" w:rsidRDefault="0090359A" w:rsidP="00534647">
            <w:pPr>
              <w:rPr>
                <w:lang w:eastAsia="en-GB" w:bidi="bn-BD"/>
              </w:rPr>
            </w:pPr>
            <w:r w:rsidRPr="00FD6753">
              <w:rPr>
                <w:lang w:eastAsia="en-GB" w:bidi="bn-BD"/>
              </w:rPr>
              <w:t>Food Quality</w:t>
            </w:r>
          </w:p>
        </w:tc>
        <w:tc>
          <w:tcPr>
            <w:tcW w:w="1488" w:type="pct"/>
            <w:hideMark/>
          </w:tcPr>
          <w:p w14:paraId="430D5C65" w14:textId="77777777" w:rsidR="0090359A" w:rsidRPr="00FD6753" w:rsidRDefault="0090359A" w:rsidP="00534647">
            <w:pPr>
              <w:rPr>
                <w:lang w:eastAsia="en-GB" w:bidi="bn-BD"/>
              </w:rPr>
            </w:pPr>
            <w:r w:rsidRPr="00FD6753">
              <w:rPr>
                <w:lang w:eastAsia="en-GB" w:bidi="bn-BD"/>
              </w:rPr>
              <w:t>0.827</w:t>
            </w:r>
          </w:p>
        </w:tc>
        <w:tc>
          <w:tcPr>
            <w:tcW w:w="2062" w:type="pct"/>
            <w:hideMark/>
          </w:tcPr>
          <w:p w14:paraId="729E677B" w14:textId="77777777" w:rsidR="0090359A" w:rsidRPr="00FD6753" w:rsidRDefault="0090359A" w:rsidP="00534647">
            <w:pPr>
              <w:rPr>
                <w:lang w:eastAsia="en-GB" w:bidi="bn-BD"/>
              </w:rPr>
            </w:pPr>
            <w:r w:rsidRPr="00FD6753">
              <w:rPr>
                <w:lang w:eastAsia="en-GB" w:bidi="bn-BD"/>
              </w:rPr>
              <w:t>Strong positive association</w:t>
            </w:r>
          </w:p>
        </w:tc>
      </w:tr>
      <w:tr w:rsidR="0090359A" w:rsidRPr="00FD6753" w14:paraId="6D9EF238" w14:textId="77777777" w:rsidTr="00534647">
        <w:tc>
          <w:tcPr>
            <w:tcW w:w="1450" w:type="pct"/>
            <w:hideMark/>
          </w:tcPr>
          <w:p w14:paraId="64FF3D2F" w14:textId="77777777" w:rsidR="0090359A" w:rsidRPr="00FD6753" w:rsidRDefault="0090359A" w:rsidP="00534647">
            <w:pPr>
              <w:rPr>
                <w:lang w:eastAsia="en-GB" w:bidi="bn-BD"/>
              </w:rPr>
            </w:pPr>
            <w:r w:rsidRPr="00FD6753">
              <w:rPr>
                <w:lang w:eastAsia="en-GB" w:bidi="bn-BD"/>
              </w:rPr>
              <w:t>App Usability</w:t>
            </w:r>
          </w:p>
        </w:tc>
        <w:tc>
          <w:tcPr>
            <w:tcW w:w="1488" w:type="pct"/>
            <w:hideMark/>
          </w:tcPr>
          <w:p w14:paraId="2EDB236B" w14:textId="77777777" w:rsidR="0090359A" w:rsidRPr="00FD6753" w:rsidRDefault="0090359A" w:rsidP="00534647">
            <w:pPr>
              <w:rPr>
                <w:lang w:eastAsia="en-GB" w:bidi="bn-BD"/>
              </w:rPr>
            </w:pPr>
            <w:r w:rsidRPr="00FD6753">
              <w:rPr>
                <w:lang w:eastAsia="en-GB" w:bidi="bn-BD"/>
              </w:rPr>
              <w:t>0.776</w:t>
            </w:r>
          </w:p>
        </w:tc>
        <w:tc>
          <w:tcPr>
            <w:tcW w:w="2062" w:type="pct"/>
            <w:hideMark/>
          </w:tcPr>
          <w:p w14:paraId="27EA9691" w14:textId="77777777" w:rsidR="0090359A" w:rsidRPr="00FD6753" w:rsidRDefault="0090359A" w:rsidP="00534647">
            <w:pPr>
              <w:rPr>
                <w:lang w:eastAsia="en-GB" w:bidi="bn-BD"/>
              </w:rPr>
            </w:pPr>
            <w:r w:rsidRPr="00FD6753">
              <w:rPr>
                <w:lang w:eastAsia="en-GB" w:bidi="bn-BD"/>
              </w:rPr>
              <w:t>Strong positive association</w:t>
            </w:r>
          </w:p>
        </w:tc>
      </w:tr>
    </w:tbl>
    <w:p w14:paraId="145543B7" w14:textId="5F1BE65D" w:rsidR="0090359A" w:rsidRDefault="0090359A" w:rsidP="0090359A">
      <w:r>
        <w:t>Overall, the correlation results indicated that customer satisfaction has a strong correlation with all factors. Correlation is not the same as causation, however, and regression analysis is required to determine the extent to which predictors are significant in explaining levels of customer satisfaction.</w:t>
      </w:r>
    </w:p>
    <w:p w14:paraId="261390A9" w14:textId="77777777" w:rsidR="0090359A" w:rsidRDefault="0090359A" w:rsidP="0090359A">
      <w:pPr>
        <w:pStyle w:val="Heading2"/>
      </w:pPr>
      <w:bookmarkStart w:id="61" w:name="_Toc231565024"/>
      <w:r>
        <w:t>4.7 Multiple regression analysis</w:t>
      </w:r>
      <w:bookmarkEnd w:id="61"/>
    </w:p>
    <w:p w14:paraId="57A15A51" w14:textId="77777777" w:rsidR="0090359A" w:rsidRDefault="0090359A" w:rsidP="0090359A">
      <w:pPr>
        <w:pStyle w:val="Heading3"/>
      </w:pPr>
      <w:bookmarkStart w:id="62" w:name="_Toc231565025"/>
      <w:r>
        <w:t>4.7.1 Model fit</w:t>
      </w:r>
      <w:bookmarkEnd w:id="62"/>
    </w:p>
    <w:p w14:paraId="6412B4BC" w14:textId="50DAFF39" w:rsidR="0090359A" w:rsidRDefault="0090359A" w:rsidP="0090359A">
      <w:r>
        <w:t xml:space="preserve">A multiple regression analysis was performed to determine the predictive ability of the five independent variables (delivery performance, food quality, customer service, app usability and perceived value) toward customer satisfaction. The model obtained an R-squared of 0.903, indicating that about 90.3% of the variation in </w:t>
      </w:r>
      <w:r w:rsidR="009654B1">
        <w:t xml:space="preserve">the </w:t>
      </w:r>
      <w:r>
        <w:t>satisfaction level of the customers is explained by these factors</w:t>
      </w:r>
      <w:r w:rsidR="009D7096">
        <w:t xml:space="preserve"> (</w:t>
      </w:r>
      <w:r w:rsidR="009D7096">
        <w:rPr>
          <w:shd w:val="clear" w:color="auto" w:fill="FFFFFF"/>
        </w:rPr>
        <w:t>Cohen et al., 2013</w:t>
      </w:r>
      <w:r w:rsidR="009D7096">
        <w:t>)</w:t>
      </w:r>
      <w:r>
        <w:t xml:space="preserve">. This means the model fit is very high, and the variables included in the service level and platform level are of great significance in explaining the satisfaction of UK food delivery service customers. The overall model is also statistically significant with an </w:t>
      </w:r>
      <w:r w:rsidRPr="009D7096">
        <w:t>F-test value of 44.891 and Prob &gt; F = 0.000, which is less than the significance level of 0.05</w:t>
      </w:r>
      <w:r w:rsidR="009D7096" w:rsidRPr="009D7096">
        <w:t xml:space="preserve"> (Lind, Marchal and Wathen, 2017)</w:t>
      </w:r>
      <w:r w:rsidRPr="009D7096">
        <w:t>.</w:t>
      </w:r>
    </w:p>
    <w:p w14:paraId="3CAC6BEF" w14:textId="5643CF35" w:rsidR="0090359A" w:rsidRDefault="0090359A" w:rsidP="0090359A">
      <w:pPr>
        <w:pStyle w:val="Caption"/>
        <w:keepNext/>
      </w:pPr>
      <w:bookmarkStart w:id="63" w:name="_Toc231424332"/>
      <w:r>
        <w:t xml:space="preserve">Table </w:t>
      </w:r>
      <w:fldSimple w:instr=" SEQ Table \* ARABIC ">
        <w:r w:rsidR="009E606E">
          <w:rPr>
            <w:noProof/>
          </w:rPr>
          <w:t>6</w:t>
        </w:r>
      </w:fldSimple>
      <w:r>
        <w:rPr>
          <w:lang w:val="en-US"/>
        </w:rPr>
        <w:t>: Model Fit analysis</w:t>
      </w:r>
      <w:bookmarkEnd w:id="63"/>
    </w:p>
    <w:tbl>
      <w:tblPr>
        <w:tblStyle w:val="TableGrid"/>
        <w:tblW w:w="0" w:type="auto"/>
        <w:jc w:val="center"/>
        <w:tblLook w:val="04A0" w:firstRow="1" w:lastRow="0" w:firstColumn="1" w:lastColumn="0" w:noHBand="0" w:noVBand="1"/>
      </w:tblPr>
      <w:tblGrid>
        <w:gridCol w:w="2764"/>
        <w:gridCol w:w="951"/>
      </w:tblGrid>
      <w:tr w:rsidR="0090359A" w:rsidRPr="004E70CC" w14:paraId="26772B27" w14:textId="77777777" w:rsidTr="00534647">
        <w:trPr>
          <w:jc w:val="center"/>
        </w:trPr>
        <w:tc>
          <w:tcPr>
            <w:tcW w:w="0" w:type="auto"/>
            <w:hideMark/>
          </w:tcPr>
          <w:p w14:paraId="3DB58F49" w14:textId="77777777" w:rsidR="0090359A" w:rsidRPr="004E70CC" w:rsidRDefault="0090359A" w:rsidP="00534647">
            <w:pPr>
              <w:rPr>
                <w:b/>
                <w:bCs/>
                <w:lang w:eastAsia="en-GB" w:bidi="bn-BD"/>
              </w:rPr>
            </w:pPr>
            <w:r w:rsidRPr="004E70CC">
              <w:rPr>
                <w:b/>
                <w:bCs/>
                <w:lang w:eastAsia="en-GB" w:bidi="bn-BD"/>
              </w:rPr>
              <w:t>Statistic</w:t>
            </w:r>
          </w:p>
        </w:tc>
        <w:tc>
          <w:tcPr>
            <w:tcW w:w="0" w:type="auto"/>
            <w:hideMark/>
          </w:tcPr>
          <w:p w14:paraId="7946A6BA" w14:textId="77777777" w:rsidR="0090359A" w:rsidRPr="004E70CC" w:rsidRDefault="0090359A" w:rsidP="00534647">
            <w:pPr>
              <w:rPr>
                <w:b/>
                <w:bCs/>
                <w:lang w:eastAsia="en-GB" w:bidi="bn-BD"/>
              </w:rPr>
            </w:pPr>
            <w:r w:rsidRPr="004E70CC">
              <w:rPr>
                <w:b/>
                <w:bCs/>
                <w:lang w:eastAsia="en-GB" w:bidi="bn-BD"/>
              </w:rPr>
              <w:t>Value</w:t>
            </w:r>
          </w:p>
        </w:tc>
      </w:tr>
      <w:tr w:rsidR="0090359A" w:rsidRPr="004E70CC" w14:paraId="4106D95F" w14:textId="77777777" w:rsidTr="00534647">
        <w:trPr>
          <w:jc w:val="center"/>
        </w:trPr>
        <w:tc>
          <w:tcPr>
            <w:tcW w:w="0" w:type="auto"/>
            <w:hideMark/>
          </w:tcPr>
          <w:p w14:paraId="44BF3B21" w14:textId="77777777" w:rsidR="0090359A" w:rsidRPr="004E70CC" w:rsidRDefault="0090359A" w:rsidP="00534647">
            <w:pPr>
              <w:rPr>
                <w:lang w:eastAsia="en-GB" w:bidi="bn-BD"/>
              </w:rPr>
            </w:pPr>
            <w:r w:rsidRPr="004E70CC">
              <w:rPr>
                <w:lang w:eastAsia="en-GB" w:bidi="bn-BD"/>
              </w:rPr>
              <w:t>Number of observations</w:t>
            </w:r>
          </w:p>
        </w:tc>
        <w:tc>
          <w:tcPr>
            <w:tcW w:w="0" w:type="auto"/>
            <w:hideMark/>
          </w:tcPr>
          <w:p w14:paraId="774C3129" w14:textId="77777777" w:rsidR="0090359A" w:rsidRPr="004E70CC" w:rsidRDefault="0090359A" w:rsidP="00534647">
            <w:pPr>
              <w:rPr>
                <w:lang w:eastAsia="en-GB" w:bidi="bn-BD"/>
              </w:rPr>
            </w:pPr>
            <w:r w:rsidRPr="004E70CC">
              <w:rPr>
                <w:lang w:eastAsia="en-GB" w:bidi="bn-BD"/>
              </w:rPr>
              <w:t>30</w:t>
            </w:r>
          </w:p>
        </w:tc>
      </w:tr>
      <w:tr w:rsidR="0090359A" w:rsidRPr="004E70CC" w14:paraId="6CF58510" w14:textId="77777777" w:rsidTr="00534647">
        <w:trPr>
          <w:jc w:val="center"/>
        </w:trPr>
        <w:tc>
          <w:tcPr>
            <w:tcW w:w="0" w:type="auto"/>
            <w:hideMark/>
          </w:tcPr>
          <w:p w14:paraId="3ECDE582" w14:textId="77777777" w:rsidR="0090359A" w:rsidRPr="004E70CC" w:rsidRDefault="0090359A" w:rsidP="00534647">
            <w:pPr>
              <w:rPr>
                <w:lang w:eastAsia="en-GB" w:bidi="bn-BD"/>
              </w:rPr>
            </w:pPr>
            <w:r w:rsidRPr="004E70CC">
              <w:rPr>
                <w:lang w:eastAsia="en-GB" w:bidi="bn-BD"/>
              </w:rPr>
              <w:t>R-squared</w:t>
            </w:r>
          </w:p>
        </w:tc>
        <w:tc>
          <w:tcPr>
            <w:tcW w:w="0" w:type="auto"/>
            <w:hideMark/>
          </w:tcPr>
          <w:p w14:paraId="7BEA7774" w14:textId="77777777" w:rsidR="0090359A" w:rsidRPr="004E70CC" w:rsidRDefault="0090359A" w:rsidP="00534647">
            <w:pPr>
              <w:rPr>
                <w:lang w:eastAsia="en-GB" w:bidi="bn-BD"/>
              </w:rPr>
            </w:pPr>
            <w:r w:rsidRPr="004E70CC">
              <w:rPr>
                <w:lang w:eastAsia="en-GB" w:bidi="bn-BD"/>
              </w:rPr>
              <w:t>0.903</w:t>
            </w:r>
          </w:p>
        </w:tc>
      </w:tr>
      <w:tr w:rsidR="0090359A" w:rsidRPr="004E70CC" w14:paraId="6B21D662" w14:textId="77777777" w:rsidTr="00534647">
        <w:trPr>
          <w:jc w:val="center"/>
        </w:trPr>
        <w:tc>
          <w:tcPr>
            <w:tcW w:w="0" w:type="auto"/>
            <w:hideMark/>
          </w:tcPr>
          <w:p w14:paraId="21FEB49F" w14:textId="77777777" w:rsidR="0090359A" w:rsidRPr="004E70CC" w:rsidRDefault="0090359A" w:rsidP="00534647">
            <w:pPr>
              <w:rPr>
                <w:lang w:eastAsia="en-GB" w:bidi="bn-BD"/>
              </w:rPr>
            </w:pPr>
            <w:r w:rsidRPr="004E70CC">
              <w:rPr>
                <w:lang w:eastAsia="en-GB" w:bidi="bn-BD"/>
              </w:rPr>
              <w:t>F-test</w:t>
            </w:r>
          </w:p>
        </w:tc>
        <w:tc>
          <w:tcPr>
            <w:tcW w:w="0" w:type="auto"/>
            <w:hideMark/>
          </w:tcPr>
          <w:p w14:paraId="4363EA57" w14:textId="77777777" w:rsidR="0090359A" w:rsidRPr="004E70CC" w:rsidRDefault="0090359A" w:rsidP="00534647">
            <w:pPr>
              <w:rPr>
                <w:lang w:eastAsia="en-GB" w:bidi="bn-BD"/>
              </w:rPr>
            </w:pPr>
            <w:r w:rsidRPr="004E70CC">
              <w:rPr>
                <w:lang w:eastAsia="en-GB" w:bidi="bn-BD"/>
              </w:rPr>
              <w:t>44.891</w:t>
            </w:r>
          </w:p>
        </w:tc>
      </w:tr>
      <w:tr w:rsidR="0090359A" w:rsidRPr="004E70CC" w14:paraId="4725ADF1" w14:textId="77777777" w:rsidTr="00534647">
        <w:trPr>
          <w:jc w:val="center"/>
        </w:trPr>
        <w:tc>
          <w:tcPr>
            <w:tcW w:w="0" w:type="auto"/>
            <w:hideMark/>
          </w:tcPr>
          <w:p w14:paraId="0C2A5215" w14:textId="77777777" w:rsidR="0090359A" w:rsidRPr="004E70CC" w:rsidRDefault="0090359A" w:rsidP="00534647">
            <w:pPr>
              <w:rPr>
                <w:lang w:eastAsia="en-GB" w:bidi="bn-BD"/>
              </w:rPr>
            </w:pPr>
            <w:r w:rsidRPr="004E70CC">
              <w:rPr>
                <w:lang w:eastAsia="en-GB" w:bidi="bn-BD"/>
              </w:rPr>
              <w:t>Prob &gt; F</w:t>
            </w:r>
          </w:p>
        </w:tc>
        <w:tc>
          <w:tcPr>
            <w:tcW w:w="0" w:type="auto"/>
            <w:hideMark/>
          </w:tcPr>
          <w:p w14:paraId="4E9BB96F" w14:textId="77777777" w:rsidR="0090359A" w:rsidRPr="004E70CC" w:rsidRDefault="0090359A" w:rsidP="00534647">
            <w:pPr>
              <w:rPr>
                <w:lang w:eastAsia="en-GB" w:bidi="bn-BD"/>
              </w:rPr>
            </w:pPr>
            <w:r w:rsidRPr="004E70CC">
              <w:rPr>
                <w:lang w:eastAsia="en-GB" w:bidi="bn-BD"/>
              </w:rPr>
              <w:t>0.000</w:t>
            </w:r>
          </w:p>
        </w:tc>
      </w:tr>
    </w:tbl>
    <w:p w14:paraId="00BADF8E" w14:textId="0AA0CFC6" w:rsidR="0090359A" w:rsidRDefault="0090359A" w:rsidP="0090359A">
      <w:r>
        <w:t xml:space="preserve">From an academic perspective, this outcome confirms the significance of the study's conceptual framework for customer satisfaction, which postulates that service </w:t>
      </w:r>
      <w:r>
        <w:lastRenderedPageBreak/>
        <w:t>characteristics and factors related to the platform have an impact on customer satisfaction</w:t>
      </w:r>
      <w:r w:rsidR="009D7096">
        <w:t xml:space="preserve"> (</w:t>
      </w:r>
      <w:r w:rsidR="009D7096">
        <w:rPr>
          <w:shd w:val="clear" w:color="auto" w:fill="FFFFFF"/>
        </w:rPr>
        <w:t>Cohen et al., 2013</w:t>
      </w:r>
      <w:r w:rsidR="009D7096">
        <w:t>)</w:t>
      </w:r>
      <w:r>
        <w:t>. The result directly helps in achieving the third objective of the study</w:t>
      </w:r>
      <w:r w:rsidR="009654B1">
        <w:t>,</w:t>
      </w:r>
      <w:r>
        <w:t xml:space="preserve"> which is to review the relationship between the identified factors and customer satisfaction. As the model accounts for a large percentage of the customers' satisfaction, it implies that the variables chosen are suitable to explain customer experience in Uber Eats and Deliveroo. This high R-squared value needs to be interpreted with caution as it is based on a relatively small sample size (n = 30). However, the results of the model should be interpreted with caution as they may not be representative of all the users of food delivery in the UK.</w:t>
      </w:r>
    </w:p>
    <w:p w14:paraId="1C1F08B4" w14:textId="77777777" w:rsidR="0090359A" w:rsidRDefault="0090359A" w:rsidP="0090359A">
      <w:pPr>
        <w:pStyle w:val="Heading3"/>
      </w:pPr>
      <w:bookmarkStart w:id="64" w:name="_Toc231565026"/>
      <w:r>
        <w:t>4.7.2 Regression coefficient analysis</w:t>
      </w:r>
      <w:bookmarkEnd w:id="64"/>
    </w:p>
    <w:p w14:paraId="6D9DAB1E" w14:textId="564FA762" w:rsidR="0090359A" w:rsidRPr="00FA7DB9" w:rsidRDefault="0090359A" w:rsidP="0090359A">
      <w:r w:rsidRPr="00FA7DB9">
        <w:t>The regression coefficients indicate the effect of each independent variable on customer satisfaction, keeping the other independent variables fixed. The results showed that all five variables showed positive correlation with customer satisfaction, thus the improvement in the delivery performance, food quality, customer service, app usability and perceived value will be associated with the increase in customer satisfaction. Some of the variables, however, are not statistically significant</w:t>
      </w:r>
      <w:r w:rsidR="009D7096">
        <w:t xml:space="preserve"> (</w:t>
      </w:r>
      <w:r w:rsidR="009D7096">
        <w:rPr>
          <w:shd w:val="clear" w:color="auto" w:fill="FFFFFF"/>
        </w:rPr>
        <w:t xml:space="preserve">Keith, Reynolds and </w:t>
      </w:r>
      <w:proofErr w:type="spellStart"/>
      <w:r w:rsidR="009D7096">
        <w:rPr>
          <w:shd w:val="clear" w:color="auto" w:fill="FFFFFF"/>
        </w:rPr>
        <w:t>Caemmerer</w:t>
      </w:r>
      <w:proofErr w:type="spellEnd"/>
      <w:r w:rsidR="009D7096">
        <w:rPr>
          <w:shd w:val="clear" w:color="auto" w:fill="FFFFFF"/>
        </w:rPr>
        <w:t>, 2025</w:t>
      </w:r>
      <w:r w:rsidR="009D7096">
        <w:t>)</w:t>
      </w:r>
      <w:r w:rsidRPr="00FA7DB9">
        <w:t>.</w:t>
      </w:r>
    </w:p>
    <w:p w14:paraId="54BA9F69" w14:textId="20AC0ECF" w:rsidR="0090359A" w:rsidRDefault="0090359A" w:rsidP="0090359A">
      <w:pPr>
        <w:pStyle w:val="Caption"/>
        <w:keepNext/>
      </w:pPr>
      <w:bookmarkStart w:id="65" w:name="_Toc231424333"/>
      <w:r>
        <w:t xml:space="preserve">Table </w:t>
      </w:r>
      <w:fldSimple w:instr=" SEQ Table \* ARABIC ">
        <w:r w:rsidR="009E606E">
          <w:rPr>
            <w:noProof/>
          </w:rPr>
          <w:t>7</w:t>
        </w:r>
      </w:fldSimple>
      <w:r>
        <w:rPr>
          <w:lang w:val="en-US"/>
        </w:rPr>
        <w:t>: Regression analysis</w:t>
      </w:r>
      <w:bookmarkEnd w:id="65"/>
    </w:p>
    <w:tbl>
      <w:tblPr>
        <w:tblStyle w:val="TableGrid"/>
        <w:tblW w:w="5000" w:type="pct"/>
        <w:tblLook w:val="04A0" w:firstRow="1" w:lastRow="0" w:firstColumn="1" w:lastColumn="0" w:noHBand="0" w:noVBand="1"/>
      </w:tblPr>
      <w:tblGrid>
        <w:gridCol w:w="1370"/>
        <w:gridCol w:w="1687"/>
        <w:gridCol w:w="1255"/>
        <w:gridCol w:w="5038"/>
      </w:tblGrid>
      <w:tr w:rsidR="0090359A" w:rsidRPr="009F717B" w14:paraId="66D640FD" w14:textId="77777777" w:rsidTr="00534647">
        <w:tc>
          <w:tcPr>
            <w:tcW w:w="733" w:type="pct"/>
            <w:hideMark/>
          </w:tcPr>
          <w:p w14:paraId="16826AF8" w14:textId="77777777" w:rsidR="0090359A" w:rsidRPr="00874BB0" w:rsidRDefault="0090359A" w:rsidP="00534647">
            <w:pPr>
              <w:rPr>
                <w:b/>
                <w:bCs/>
                <w:lang w:eastAsia="en-GB" w:bidi="bn-BD"/>
              </w:rPr>
            </w:pPr>
            <w:r w:rsidRPr="00874BB0">
              <w:rPr>
                <w:b/>
                <w:bCs/>
                <w:lang w:eastAsia="en-GB" w:bidi="bn-BD"/>
              </w:rPr>
              <w:t>Variable</w:t>
            </w:r>
          </w:p>
        </w:tc>
        <w:tc>
          <w:tcPr>
            <w:tcW w:w="902" w:type="pct"/>
            <w:hideMark/>
          </w:tcPr>
          <w:p w14:paraId="244E6E2F" w14:textId="77777777" w:rsidR="0090359A" w:rsidRPr="00874BB0" w:rsidRDefault="0090359A" w:rsidP="00534647">
            <w:pPr>
              <w:rPr>
                <w:b/>
                <w:bCs/>
                <w:lang w:eastAsia="en-GB" w:bidi="bn-BD"/>
              </w:rPr>
            </w:pPr>
            <w:r w:rsidRPr="00874BB0">
              <w:rPr>
                <w:b/>
                <w:bCs/>
                <w:lang w:eastAsia="en-GB" w:bidi="bn-BD"/>
              </w:rPr>
              <w:t>Coefficient</w:t>
            </w:r>
          </w:p>
        </w:tc>
        <w:tc>
          <w:tcPr>
            <w:tcW w:w="671" w:type="pct"/>
            <w:hideMark/>
          </w:tcPr>
          <w:p w14:paraId="6FE5BC7D" w14:textId="77777777" w:rsidR="0090359A" w:rsidRPr="00874BB0" w:rsidRDefault="0090359A" w:rsidP="00534647">
            <w:pPr>
              <w:rPr>
                <w:b/>
                <w:bCs/>
                <w:lang w:eastAsia="en-GB" w:bidi="bn-BD"/>
              </w:rPr>
            </w:pPr>
            <w:r w:rsidRPr="00874BB0">
              <w:rPr>
                <w:b/>
                <w:bCs/>
                <w:lang w:eastAsia="en-GB" w:bidi="bn-BD"/>
              </w:rPr>
              <w:t>p-value</w:t>
            </w:r>
          </w:p>
        </w:tc>
        <w:tc>
          <w:tcPr>
            <w:tcW w:w="2694" w:type="pct"/>
            <w:hideMark/>
          </w:tcPr>
          <w:p w14:paraId="5B7D092F" w14:textId="77777777" w:rsidR="0090359A" w:rsidRPr="00874BB0" w:rsidRDefault="0090359A" w:rsidP="00534647">
            <w:pPr>
              <w:rPr>
                <w:b/>
                <w:bCs/>
                <w:lang w:eastAsia="en-GB" w:bidi="bn-BD"/>
              </w:rPr>
            </w:pPr>
            <w:r w:rsidRPr="00874BB0">
              <w:rPr>
                <w:b/>
                <w:bCs/>
                <w:lang w:eastAsia="en-GB" w:bidi="bn-BD"/>
              </w:rPr>
              <w:t>Interpretation</w:t>
            </w:r>
          </w:p>
        </w:tc>
      </w:tr>
      <w:tr w:rsidR="0090359A" w:rsidRPr="009F717B" w14:paraId="5A7D19D2" w14:textId="77777777" w:rsidTr="00534647">
        <w:tc>
          <w:tcPr>
            <w:tcW w:w="733" w:type="pct"/>
            <w:hideMark/>
          </w:tcPr>
          <w:p w14:paraId="44881FD9" w14:textId="77777777" w:rsidR="0090359A" w:rsidRPr="009F717B" w:rsidRDefault="0090359A" w:rsidP="00534647">
            <w:pPr>
              <w:rPr>
                <w:lang w:eastAsia="en-GB" w:bidi="bn-BD"/>
              </w:rPr>
            </w:pPr>
            <w:r w:rsidRPr="009F717B">
              <w:rPr>
                <w:lang w:eastAsia="en-GB" w:bidi="bn-BD"/>
              </w:rPr>
              <w:t>DP</w:t>
            </w:r>
          </w:p>
        </w:tc>
        <w:tc>
          <w:tcPr>
            <w:tcW w:w="902" w:type="pct"/>
            <w:hideMark/>
          </w:tcPr>
          <w:p w14:paraId="353A9DED" w14:textId="77777777" w:rsidR="0090359A" w:rsidRPr="009F717B" w:rsidRDefault="0090359A" w:rsidP="00534647">
            <w:pPr>
              <w:rPr>
                <w:lang w:eastAsia="en-GB" w:bidi="bn-BD"/>
              </w:rPr>
            </w:pPr>
            <w:r w:rsidRPr="009F717B">
              <w:rPr>
                <w:lang w:eastAsia="en-GB" w:bidi="bn-BD"/>
              </w:rPr>
              <w:t>0.377</w:t>
            </w:r>
          </w:p>
        </w:tc>
        <w:tc>
          <w:tcPr>
            <w:tcW w:w="671" w:type="pct"/>
            <w:hideMark/>
          </w:tcPr>
          <w:p w14:paraId="24C95BA0" w14:textId="77777777" w:rsidR="0090359A" w:rsidRPr="009F717B" w:rsidRDefault="0090359A" w:rsidP="00534647">
            <w:pPr>
              <w:rPr>
                <w:lang w:eastAsia="en-GB" w:bidi="bn-BD"/>
              </w:rPr>
            </w:pPr>
            <w:r w:rsidRPr="009F717B">
              <w:rPr>
                <w:lang w:eastAsia="en-GB" w:bidi="bn-BD"/>
              </w:rPr>
              <w:t>0.046</w:t>
            </w:r>
          </w:p>
        </w:tc>
        <w:tc>
          <w:tcPr>
            <w:tcW w:w="2694" w:type="pct"/>
            <w:hideMark/>
          </w:tcPr>
          <w:p w14:paraId="5BCCCA63" w14:textId="77777777" w:rsidR="0090359A" w:rsidRPr="009F717B" w:rsidRDefault="0090359A" w:rsidP="00534647">
            <w:pPr>
              <w:rPr>
                <w:lang w:eastAsia="en-GB" w:bidi="bn-BD"/>
              </w:rPr>
            </w:pPr>
            <w:r w:rsidRPr="009F717B">
              <w:rPr>
                <w:lang w:eastAsia="en-GB" w:bidi="bn-BD"/>
              </w:rPr>
              <w:t>Positive and significant at 5% level</w:t>
            </w:r>
          </w:p>
        </w:tc>
      </w:tr>
      <w:tr w:rsidR="0090359A" w:rsidRPr="009F717B" w14:paraId="26FAAFB5" w14:textId="77777777" w:rsidTr="00534647">
        <w:tc>
          <w:tcPr>
            <w:tcW w:w="733" w:type="pct"/>
            <w:hideMark/>
          </w:tcPr>
          <w:p w14:paraId="0C546FAC" w14:textId="77777777" w:rsidR="0090359A" w:rsidRPr="009F717B" w:rsidRDefault="0090359A" w:rsidP="00534647">
            <w:pPr>
              <w:rPr>
                <w:lang w:eastAsia="en-GB" w:bidi="bn-BD"/>
              </w:rPr>
            </w:pPr>
            <w:r w:rsidRPr="009F717B">
              <w:rPr>
                <w:lang w:eastAsia="en-GB" w:bidi="bn-BD"/>
              </w:rPr>
              <w:t>FQ</w:t>
            </w:r>
          </w:p>
        </w:tc>
        <w:tc>
          <w:tcPr>
            <w:tcW w:w="902" w:type="pct"/>
            <w:hideMark/>
          </w:tcPr>
          <w:p w14:paraId="1E4CDFEB" w14:textId="77777777" w:rsidR="0090359A" w:rsidRPr="009F717B" w:rsidRDefault="0090359A" w:rsidP="00534647">
            <w:pPr>
              <w:rPr>
                <w:lang w:eastAsia="en-GB" w:bidi="bn-BD"/>
              </w:rPr>
            </w:pPr>
            <w:r w:rsidRPr="009F717B">
              <w:rPr>
                <w:lang w:eastAsia="en-GB" w:bidi="bn-BD"/>
              </w:rPr>
              <w:t>0.224</w:t>
            </w:r>
          </w:p>
        </w:tc>
        <w:tc>
          <w:tcPr>
            <w:tcW w:w="671" w:type="pct"/>
            <w:hideMark/>
          </w:tcPr>
          <w:p w14:paraId="06370A53" w14:textId="77777777" w:rsidR="0090359A" w:rsidRPr="009F717B" w:rsidRDefault="0090359A" w:rsidP="00534647">
            <w:pPr>
              <w:rPr>
                <w:lang w:eastAsia="en-GB" w:bidi="bn-BD"/>
              </w:rPr>
            </w:pPr>
            <w:r w:rsidRPr="009F717B">
              <w:rPr>
                <w:lang w:eastAsia="en-GB" w:bidi="bn-BD"/>
              </w:rPr>
              <w:t>0.078</w:t>
            </w:r>
          </w:p>
        </w:tc>
        <w:tc>
          <w:tcPr>
            <w:tcW w:w="2694" w:type="pct"/>
            <w:hideMark/>
          </w:tcPr>
          <w:p w14:paraId="0893BE5D" w14:textId="77777777" w:rsidR="0090359A" w:rsidRPr="009F717B" w:rsidRDefault="0090359A" w:rsidP="00534647">
            <w:pPr>
              <w:rPr>
                <w:lang w:eastAsia="en-GB" w:bidi="bn-BD"/>
              </w:rPr>
            </w:pPr>
            <w:r w:rsidRPr="009F717B">
              <w:rPr>
                <w:lang w:eastAsia="en-GB" w:bidi="bn-BD"/>
              </w:rPr>
              <w:t>Positive and significant at 10% level</w:t>
            </w:r>
          </w:p>
        </w:tc>
      </w:tr>
      <w:tr w:rsidR="0090359A" w:rsidRPr="009F717B" w14:paraId="56E2BFE0" w14:textId="77777777" w:rsidTr="00534647">
        <w:tc>
          <w:tcPr>
            <w:tcW w:w="733" w:type="pct"/>
            <w:hideMark/>
          </w:tcPr>
          <w:p w14:paraId="7A3375E3" w14:textId="77777777" w:rsidR="0090359A" w:rsidRPr="009F717B" w:rsidRDefault="0090359A" w:rsidP="00534647">
            <w:pPr>
              <w:rPr>
                <w:lang w:eastAsia="en-GB" w:bidi="bn-BD"/>
              </w:rPr>
            </w:pPr>
            <w:r w:rsidRPr="009F717B">
              <w:rPr>
                <w:lang w:eastAsia="en-GB" w:bidi="bn-BD"/>
              </w:rPr>
              <w:t>CS</w:t>
            </w:r>
          </w:p>
        </w:tc>
        <w:tc>
          <w:tcPr>
            <w:tcW w:w="902" w:type="pct"/>
            <w:hideMark/>
          </w:tcPr>
          <w:p w14:paraId="233E7C14" w14:textId="77777777" w:rsidR="0090359A" w:rsidRPr="009F717B" w:rsidRDefault="0090359A" w:rsidP="00534647">
            <w:pPr>
              <w:rPr>
                <w:lang w:eastAsia="en-GB" w:bidi="bn-BD"/>
              </w:rPr>
            </w:pPr>
            <w:r w:rsidRPr="009F717B">
              <w:rPr>
                <w:lang w:eastAsia="en-GB" w:bidi="bn-BD"/>
              </w:rPr>
              <w:t>0.184</w:t>
            </w:r>
          </w:p>
        </w:tc>
        <w:tc>
          <w:tcPr>
            <w:tcW w:w="671" w:type="pct"/>
            <w:hideMark/>
          </w:tcPr>
          <w:p w14:paraId="2F2AD36C" w14:textId="77777777" w:rsidR="0090359A" w:rsidRPr="009F717B" w:rsidRDefault="0090359A" w:rsidP="00534647">
            <w:pPr>
              <w:rPr>
                <w:lang w:eastAsia="en-GB" w:bidi="bn-BD"/>
              </w:rPr>
            </w:pPr>
            <w:r w:rsidRPr="009F717B">
              <w:rPr>
                <w:lang w:eastAsia="en-GB" w:bidi="bn-BD"/>
              </w:rPr>
              <w:t>0.242</w:t>
            </w:r>
          </w:p>
        </w:tc>
        <w:tc>
          <w:tcPr>
            <w:tcW w:w="2694" w:type="pct"/>
            <w:hideMark/>
          </w:tcPr>
          <w:p w14:paraId="18FDAD01" w14:textId="77777777" w:rsidR="0090359A" w:rsidRPr="009F717B" w:rsidRDefault="0090359A" w:rsidP="00534647">
            <w:pPr>
              <w:rPr>
                <w:lang w:eastAsia="en-GB" w:bidi="bn-BD"/>
              </w:rPr>
            </w:pPr>
            <w:r w:rsidRPr="009F717B">
              <w:rPr>
                <w:lang w:eastAsia="en-GB" w:bidi="bn-BD"/>
              </w:rPr>
              <w:t>Positive but not significant</w:t>
            </w:r>
          </w:p>
        </w:tc>
      </w:tr>
      <w:tr w:rsidR="0090359A" w:rsidRPr="009F717B" w14:paraId="2334EF3C" w14:textId="77777777" w:rsidTr="00534647">
        <w:tc>
          <w:tcPr>
            <w:tcW w:w="733" w:type="pct"/>
            <w:hideMark/>
          </w:tcPr>
          <w:p w14:paraId="53E7DD46" w14:textId="77777777" w:rsidR="0090359A" w:rsidRPr="009F717B" w:rsidRDefault="0090359A" w:rsidP="00534647">
            <w:pPr>
              <w:rPr>
                <w:lang w:eastAsia="en-GB" w:bidi="bn-BD"/>
              </w:rPr>
            </w:pPr>
            <w:r w:rsidRPr="009F717B">
              <w:rPr>
                <w:lang w:eastAsia="en-GB" w:bidi="bn-BD"/>
              </w:rPr>
              <w:t>AU</w:t>
            </w:r>
          </w:p>
        </w:tc>
        <w:tc>
          <w:tcPr>
            <w:tcW w:w="902" w:type="pct"/>
            <w:hideMark/>
          </w:tcPr>
          <w:p w14:paraId="0120ABA9" w14:textId="77777777" w:rsidR="0090359A" w:rsidRPr="009F717B" w:rsidRDefault="0090359A" w:rsidP="00534647">
            <w:pPr>
              <w:rPr>
                <w:lang w:eastAsia="en-GB" w:bidi="bn-BD"/>
              </w:rPr>
            </w:pPr>
            <w:r w:rsidRPr="009F717B">
              <w:rPr>
                <w:lang w:eastAsia="en-GB" w:bidi="bn-BD"/>
              </w:rPr>
              <w:t>0.210</w:t>
            </w:r>
          </w:p>
        </w:tc>
        <w:tc>
          <w:tcPr>
            <w:tcW w:w="671" w:type="pct"/>
            <w:hideMark/>
          </w:tcPr>
          <w:p w14:paraId="5D663514" w14:textId="77777777" w:rsidR="0090359A" w:rsidRPr="009F717B" w:rsidRDefault="0090359A" w:rsidP="00534647">
            <w:pPr>
              <w:rPr>
                <w:lang w:eastAsia="en-GB" w:bidi="bn-BD"/>
              </w:rPr>
            </w:pPr>
            <w:r w:rsidRPr="009F717B">
              <w:rPr>
                <w:lang w:eastAsia="en-GB" w:bidi="bn-BD"/>
              </w:rPr>
              <w:t>0.142</w:t>
            </w:r>
          </w:p>
        </w:tc>
        <w:tc>
          <w:tcPr>
            <w:tcW w:w="2694" w:type="pct"/>
            <w:hideMark/>
          </w:tcPr>
          <w:p w14:paraId="350F336F" w14:textId="77777777" w:rsidR="0090359A" w:rsidRPr="009F717B" w:rsidRDefault="0090359A" w:rsidP="00534647">
            <w:pPr>
              <w:rPr>
                <w:lang w:eastAsia="en-GB" w:bidi="bn-BD"/>
              </w:rPr>
            </w:pPr>
            <w:r w:rsidRPr="009F717B">
              <w:rPr>
                <w:lang w:eastAsia="en-GB" w:bidi="bn-BD"/>
              </w:rPr>
              <w:t>Positive but not significant</w:t>
            </w:r>
          </w:p>
        </w:tc>
      </w:tr>
      <w:tr w:rsidR="0090359A" w:rsidRPr="009F717B" w14:paraId="7A0D35C5" w14:textId="77777777" w:rsidTr="00534647">
        <w:tc>
          <w:tcPr>
            <w:tcW w:w="733" w:type="pct"/>
            <w:hideMark/>
          </w:tcPr>
          <w:p w14:paraId="40CA9655" w14:textId="77777777" w:rsidR="0090359A" w:rsidRPr="009F717B" w:rsidRDefault="0090359A" w:rsidP="00534647">
            <w:pPr>
              <w:rPr>
                <w:lang w:eastAsia="en-GB" w:bidi="bn-BD"/>
              </w:rPr>
            </w:pPr>
            <w:r w:rsidRPr="009F717B">
              <w:rPr>
                <w:lang w:eastAsia="en-GB" w:bidi="bn-BD"/>
              </w:rPr>
              <w:t>PV</w:t>
            </w:r>
          </w:p>
        </w:tc>
        <w:tc>
          <w:tcPr>
            <w:tcW w:w="902" w:type="pct"/>
            <w:hideMark/>
          </w:tcPr>
          <w:p w14:paraId="36F603EF" w14:textId="77777777" w:rsidR="0090359A" w:rsidRPr="009F717B" w:rsidRDefault="0090359A" w:rsidP="00534647">
            <w:pPr>
              <w:rPr>
                <w:lang w:eastAsia="en-GB" w:bidi="bn-BD"/>
              </w:rPr>
            </w:pPr>
            <w:r w:rsidRPr="009F717B">
              <w:rPr>
                <w:lang w:eastAsia="en-GB" w:bidi="bn-BD"/>
              </w:rPr>
              <w:t>0.183</w:t>
            </w:r>
          </w:p>
        </w:tc>
        <w:tc>
          <w:tcPr>
            <w:tcW w:w="671" w:type="pct"/>
            <w:hideMark/>
          </w:tcPr>
          <w:p w14:paraId="1701C57D" w14:textId="77777777" w:rsidR="0090359A" w:rsidRPr="009F717B" w:rsidRDefault="0090359A" w:rsidP="00534647">
            <w:pPr>
              <w:rPr>
                <w:lang w:eastAsia="en-GB" w:bidi="bn-BD"/>
              </w:rPr>
            </w:pPr>
            <w:r w:rsidRPr="009F717B">
              <w:rPr>
                <w:lang w:eastAsia="en-GB" w:bidi="bn-BD"/>
              </w:rPr>
              <w:t>0.229</w:t>
            </w:r>
          </w:p>
        </w:tc>
        <w:tc>
          <w:tcPr>
            <w:tcW w:w="2694" w:type="pct"/>
            <w:hideMark/>
          </w:tcPr>
          <w:p w14:paraId="3A0201D6" w14:textId="77777777" w:rsidR="0090359A" w:rsidRPr="009F717B" w:rsidRDefault="0090359A" w:rsidP="00534647">
            <w:pPr>
              <w:rPr>
                <w:lang w:eastAsia="en-GB" w:bidi="bn-BD"/>
              </w:rPr>
            </w:pPr>
            <w:r w:rsidRPr="009F717B">
              <w:rPr>
                <w:lang w:eastAsia="en-GB" w:bidi="bn-BD"/>
              </w:rPr>
              <w:t>Positive but not significant</w:t>
            </w:r>
          </w:p>
        </w:tc>
      </w:tr>
    </w:tbl>
    <w:p w14:paraId="67D4CE42" w14:textId="77777777" w:rsidR="0090359A" w:rsidRPr="004E70CC" w:rsidRDefault="0090359A" w:rsidP="0090359A"/>
    <w:p w14:paraId="29F5B504" w14:textId="0D77B50B" w:rsidR="009923A4" w:rsidRPr="009923A4" w:rsidRDefault="0090359A" w:rsidP="00E90C07">
      <w:r w:rsidRPr="00874BB0">
        <w:t>The coefficient for delivery performance is 0.377</w:t>
      </w:r>
      <w:r w:rsidR="009654B1">
        <w:t>,</w:t>
      </w:r>
      <w:r w:rsidRPr="00874BB0">
        <w:t xml:space="preserve"> while the p</w:t>
      </w:r>
      <w:r w:rsidR="009654B1">
        <w:t>-</w:t>
      </w:r>
      <w:r w:rsidRPr="00874BB0">
        <w:t>value is 0.046</w:t>
      </w:r>
      <w:r w:rsidR="009654B1">
        <w:t>,</w:t>
      </w:r>
      <w:r w:rsidRPr="00874BB0">
        <w:t xml:space="preserve"> which are both statistically significant at the 5% </w:t>
      </w:r>
      <w:r w:rsidRPr="009D7096">
        <w:t>level</w:t>
      </w:r>
      <w:r w:rsidR="009D7096" w:rsidRPr="009D7096">
        <w:t xml:space="preserve"> (</w:t>
      </w:r>
      <w:r w:rsidR="009D7096" w:rsidRPr="009D7096">
        <w:rPr>
          <w:shd w:val="clear" w:color="auto" w:fill="FFFFFF"/>
        </w:rPr>
        <w:t xml:space="preserve">Keith, Reynolds and </w:t>
      </w:r>
      <w:proofErr w:type="spellStart"/>
      <w:r w:rsidR="009D7096" w:rsidRPr="009D7096">
        <w:rPr>
          <w:shd w:val="clear" w:color="auto" w:fill="FFFFFF"/>
        </w:rPr>
        <w:t>Caemmerer</w:t>
      </w:r>
      <w:proofErr w:type="spellEnd"/>
      <w:r w:rsidR="009D7096" w:rsidRPr="009D7096">
        <w:rPr>
          <w:shd w:val="clear" w:color="auto" w:fill="FFFFFF"/>
        </w:rPr>
        <w:t>, 2025</w:t>
      </w:r>
      <w:r w:rsidR="009D7096" w:rsidRPr="009D7096">
        <w:t>)</w:t>
      </w:r>
      <w:r w:rsidRPr="009D7096">
        <w:t xml:space="preserve">. </w:t>
      </w:r>
      <w:r w:rsidR="009923A4" w:rsidRPr="009923A4">
        <w:t xml:space="preserve">From the user's point of view, they evaluate food delivery apps primarily for their service levels, which include things like delivery timetables, delivery tracking, and faster delivery. </w:t>
      </w:r>
      <w:r w:rsidR="00C754E8" w:rsidRPr="00C754E8">
        <w:t xml:space="preserve">A reliable delivery system is the backbone of customer satisfaction and the core of a </w:t>
      </w:r>
      <w:r w:rsidR="00C754E8" w:rsidRPr="00C754E8">
        <w:lastRenderedPageBreak/>
        <w:t>business for companies like Deliveroo and Uber Eats. This finding definitely supports the first research aim “To identify services characteristics that might affect customers' satisfactions.”</w:t>
      </w:r>
    </w:p>
    <w:p w14:paraId="522E271B" w14:textId="24A26EFB" w:rsidR="009923A4" w:rsidRPr="009923A4" w:rsidRDefault="009923A4" w:rsidP="00E90C07">
      <w:r w:rsidRPr="009923A4">
        <w:t xml:space="preserve">For food quality, </w:t>
      </w:r>
      <w:r w:rsidR="009654B1">
        <w:t xml:space="preserve">the </w:t>
      </w:r>
      <w:r w:rsidRPr="009923A4">
        <w:t xml:space="preserve">coefficient is 0.224, and </w:t>
      </w:r>
      <w:r w:rsidR="009654B1">
        <w:t>the p-</w:t>
      </w:r>
      <w:r w:rsidRPr="009923A4">
        <w:t>value is 0.078</w:t>
      </w:r>
      <w:r w:rsidR="009654B1">
        <w:t>,</w:t>
      </w:r>
      <w:r w:rsidRPr="009923A4">
        <w:t xml:space="preserve"> which indicates that it is significant at 10% level of significance. This means that factors associated with freshness, packaging and order accuracy have a significant impact on satisfaction but are not as important as the aspects related to delivery performance (Keith, Reynolds and </w:t>
      </w:r>
      <w:proofErr w:type="spellStart"/>
      <w:r w:rsidRPr="009923A4">
        <w:t>Caemmerer</w:t>
      </w:r>
      <w:proofErr w:type="spellEnd"/>
      <w:r w:rsidRPr="009923A4">
        <w:t>, 2025). The other idea is that, apart from the platforms, the quality of food is determined as well by the partner restaurants. So, while customers may value the food's quality, they may appreciate satisfaction directly from the platform's performance in delivering the food. This finding to some extent aligns with the first research aim.</w:t>
      </w:r>
    </w:p>
    <w:p w14:paraId="69F9B861" w14:textId="0B525D90" w:rsidR="006C5587" w:rsidRPr="00874BB0" w:rsidRDefault="009923A4" w:rsidP="00E90C07">
      <w:r w:rsidRPr="009923A4">
        <w:t>Other factors</w:t>
      </w:r>
      <w:r w:rsidR="009654B1">
        <w:t>,</w:t>
      </w:r>
      <w:r w:rsidRPr="009923A4">
        <w:t xml:space="preserve"> such as customer service</w:t>
      </w:r>
      <w:r w:rsidR="009654B1">
        <w:t>,</w:t>
      </w:r>
      <w:r w:rsidRPr="009923A4">
        <w:t xml:space="preserve"> app usability and perceived value, however, were positive but not statistically significant. These, of course, aren't important but not impactful for every participant in the writing life. Rather, in this form of satisfaction</w:t>
      </w:r>
      <w:r w:rsidR="009654B1">
        <w:t>,</w:t>
      </w:r>
      <w:r w:rsidRPr="009923A4">
        <w:t xml:space="preserve"> it signals that they might be supporting</w:t>
      </w:r>
      <w:r w:rsidR="009654B1">
        <w:t>,</w:t>
      </w:r>
      <w:r w:rsidRPr="009923A4">
        <w:t xml:space="preserve"> but not a key element. For the customer, customer service and support </w:t>
      </w:r>
      <w:r w:rsidR="009654B1">
        <w:t>are</w:t>
      </w:r>
      <w:r w:rsidRPr="009923A4">
        <w:t xml:space="preserve"> just a significan</w:t>
      </w:r>
      <w:r w:rsidR="009654B1">
        <w:t>t</w:t>
      </w:r>
      <w:r w:rsidRPr="009923A4">
        <w:t xml:space="preserve"> factor only when there is an issue such as a missing item, late delivery or a dispute regarding a refund.</w:t>
      </w:r>
    </w:p>
    <w:p w14:paraId="05CCD332" w14:textId="45ACB340" w:rsidR="00270624" w:rsidRPr="00874BB0" w:rsidRDefault="00270624" w:rsidP="00E90C07">
      <w:r w:rsidRPr="00874BB0">
        <w:t>It can be said that one of the requirements these days for a well-developed digital market is that the app should be easy to use and pleasant to interact with in order to satisfy customers</w:t>
      </w:r>
      <w:r w:rsidR="009654B1">
        <w:t>. U</w:t>
      </w:r>
      <w:r w:rsidRPr="00874BB0">
        <w:t>sability is not enough. Like that, perceived value might draw customers with discounts and promotions and also does not seem to offset inadequate delivery performance and food condition.</w:t>
      </w:r>
    </w:p>
    <w:p w14:paraId="18F4FF62" w14:textId="0F197AA2" w:rsidR="00270624" w:rsidRPr="00874BB0" w:rsidRDefault="00270624" w:rsidP="00E90C07">
      <w:r w:rsidRPr="00874BB0">
        <w:t>The regression results reveal a definite order of influence. Key service operations, particularly performance, are more important than ancillary platform functions. This assists with addressing the research aims by revealing that service features bring more predictive power when compared to platform-related factors in this sample. The findings also indicate that Uber Eats and Deliveroo should tackle issues of reliability before they address matters concerning a promotional aspect or user interface. Overall, from the regression results, it can be concluded that factors other than attractiveness</w:t>
      </w:r>
      <w:r w:rsidRPr="009D7096">
        <w:t xml:space="preserve">, discount or </w:t>
      </w:r>
      <w:r w:rsidRPr="009D7096">
        <w:lastRenderedPageBreak/>
        <w:t>good value matter less than the consistent delivery of service, wh</w:t>
      </w:r>
      <w:r w:rsidR="009654B1">
        <w:t>ich</w:t>
      </w:r>
      <w:r w:rsidRPr="009D7096">
        <w:t xml:space="preserve"> is perceived as satisfactory by customers when ordering food in the United Kingdom</w:t>
      </w:r>
      <w:r w:rsidR="009D7096" w:rsidRPr="009D7096">
        <w:t xml:space="preserve"> (</w:t>
      </w:r>
      <w:r w:rsidR="009D7096" w:rsidRPr="009D7096">
        <w:rPr>
          <w:shd w:val="clear" w:color="auto" w:fill="FFFFFF"/>
        </w:rPr>
        <w:t>Cohen et al., 2013</w:t>
      </w:r>
      <w:r w:rsidR="009D7096" w:rsidRPr="009D7096">
        <w:t>)</w:t>
      </w:r>
      <w:r w:rsidRPr="009D7096">
        <w:t>.</w:t>
      </w:r>
    </w:p>
    <w:p w14:paraId="446F9308" w14:textId="77777777" w:rsidR="0090359A" w:rsidRDefault="0090359A" w:rsidP="0090359A">
      <w:pPr>
        <w:pStyle w:val="Heading2"/>
      </w:pPr>
      <w:bookmarkStart w:id="66" w:name="_Toc231565027"/>
      <w:r>
        <w:t>4.8 Multicollinearity test</w:t>
      </w:r>
      <w:bookmarkEnd w:id="66"/>
    </w:p>
    <w:p w14:paraId="07686F07" w14:textId="52FDEB01" w:rsidR="0090359A" w:rsidRDefault="0090359A" w:rsidP="0090359A">
      <w:r w:rsidRPr="00604B88">
        <w:t>The multicollinearity of the independent variables was checked by carrying out a Variance Inflation Factor (VIF) test. Multicollinearity is the high correlation among the independent variables, which can make it challenging to determine the individual effect of each variable on customer satisfaction</w:t>
      </w:r>
      <w:r w:rsidR="00934A19">
        <w:t xml:space="preserve"> (</w:t>
      </w:r>
      <w:r w:rsidR="00934A19">
        <w:rPr>
          <w:shd w:val="clear" w:color="auto" w:fill="FFFFFF"/>
        </w:rPr>
        <w:t>Shrestha, 2020</w:t>
      </w:r>
      <w:r w:rsidR="00934A19">
        <w:t>)</w:t>
      </w:r>
      <w:r w:rsidRPr="00604B88">
        <w:t xml:space="preserve">. As revealed in the result, the VIF values are between 3.233 </w:t>
      </w:r>
      <w:r w:rsidR="009654B1">
        <w:t>and</w:t>
      </w:r>
      <w:r w:rsidRPr="00604B88">
        <w:t xml:space="preserve"> 6.546</w:t>
      </w:r>
      <w:r w:rsidR="009654B1">
        <w:t>,</w:t>
      </w:r>
      <w:r w:rsidRPr="00604B88">
        <w:t xml:space="preserve"> and the mean VIF value is 4.647.</w:t>
      </w:r>
    </w:p>
    <w:p w14:paraId="4C782035" w14:textId="75BAB447" w:rsidR="0090359A" w:rsidRDefault="0090359A" w:rsidP="0090359A">
      <w:pPr>
        <w:pStyle w:val="Caption"/>
        <w:keepNext/>
      </w:pPr>
      <w:bookmarkStart w:id="67" w:name="_Toc231424334"/>
      <w:r>
        <w:t xml:space="preserve">Table </w:t>
      </w:r>
      <w:fldSimple w:instr=" SEQ Table \* ARABIC ">
        <w:r w:rsidR="009E606E">
          <w:rPr>
            <w:noProof/>
          </w:rPr>
          <w:t>8</w:t>
        </w:r>
      </w:fldSimple>
      <w:r>
        <w:rPr>
          <w:lang w:val="en-US"/>
        </w:rPr>
        <w:t>: Variance Inflation Factor test</w:t>
      </w:r>
      <w:bookmarkEnd w:id="67"/>
    </w:p>
    <w:tbl>
      <w:tblPr>
        <w:tblStyle w:val="TableGrid"/>
        <w:tblW w:w="0" w:type="auto"/>
        <w:jc w:val="center"/>
        <w:tblLook w:val="0000" w:firstRow="0" w:lastRow="0" w:firstColumn="0" w:lastColumn="0" w:noHBand="0" w:noVBand="0"/>
      </w:tblPr>
      <w:tblGrid>
        <w:gridCol w:w="1324"/>
        <w:gridCol w:w="817"/>
        <w:gridCol w:w="923"/>
      </w:tblGrid>
      <w:tr w:rsidR="0090359A" w14:paraId="47B6E9B9" w14:textId="77777777" w:rsidTr="00534647">
        <w:trPr>
          <w:jc w:val="center"/>
        </w:trPr>
        <w:tc>
          <w:tcPr>
            <w:tcW w:w="0" w:type="auto"/>
          </w:tcPr>
          <w:p w14:paraId="377861BA" w14:textId="77777777" w:rsidR="0090359A" w:rsidRDefault="0090359A" w:rsidP="00534647">
            <w:pPr>
              <w:rPr>
                <w:lang w:val="en-US"/>
              </w:rPr>
            </w:pPr>
            <w:r>
              <w:rPr>
                <w:lang w:val="en-US"/>
              </w:rPr>
              <w:t xml:space="preserve">  </w:t>
            </w:r>
          </w:p>
        </w:tc>
        <w:tc>
          <w:tcPr>
            <w:tcW w:w="0" w:type="auto"/>
          </w:tcPr>
          <w:p w14:paraId="2049F98F" w14:textId="77777777" w:rsidR="0090359A" w:rsidRDefault="0090359A" w:rsidP="00534647">
            <w:pPr>
              <w:rPr>
                <w:lang w:val="en-US"/>
              </w:rPr>
            </w:pPr>
            <w:r>
              <w:rPr>
                <w:lang w:val="en-US"/>
              </w:rPr>
              <w:t xml:space="preserve">  VIF</w:t>
            </w:r>
          </w:p>
        </w:tc>
        <w:tc>
          <w:tcPr>
            <w:tcW w:w="0" w:type="auto"/>
          </w:tcPr>
          <w:p w14:paraId="50F7A662" w14:textId="77777777" w:rsidR="0090359A" w:rsidRDefault="0090359A" w:rsidP="00534647">
            <w:pPr>
              <w:rPr>
                <w:lang w:val="en-US"/>
              </w:rPr>
            </w:pPr>
            <w:r>
              <w:rPr>
                <w:lang w:val="en-US"/>
              </w:rPr>
              <w:t xml:space="preserve">  1/VIF</w:t>
            </w:r>
          </w:p>
        </w:tc>
      </w:tr>
      <w:tr w:rsidR="0090359A" w14:paraId="4D35EEFC" w14:textId="77777777" w:rsidTr="00534647">
        <w:trPr>
          <w:jc w:val="center"/>
        </w:trPr>
        <w:tc>
          <w:tcPr>
            <w:tcW w:w="0" w:type="auto"/>
          </w:tcPr>
          <w:p w14:paraId="4F313C2B" w14:textId="77777777" w:rsidR="0090359A" w:rsidRDefault="0090359A" w:rsidP="00534647">
            <w:pPr>
              <w:rPr>
                <w:lang w:val="en-US"/>
              </w:rPr>
            </w:pPr>
            <w:r>
              <w:rPr>
                <w:lang w:val="en-US"/>
              </w:rPr>
              <w:t xml:space="preserve"> PV</w:t>
            </w:r>
          </w:p>
        </w:tc>
        <w:tc>
          <w:tcPr>
            <w:tcW w:w="0" w:type="auto"/>
          </w:tcPr>
          <w:p w14:paraId="2EDE0EEB" w14:textId="77777777" w:rsidR="0090359A" w:rsidRDefault="0090359A" w:rsidP="00534647">
            <w:pPr>
              <w:rPr>
                <w:lang w:val="en-US"/>
              </w:rPr>
            </w:pPr>
            <w:r>
              <w:rPr>
                <w:lang w:val="en-US"/>
              </w:rPr>
              <w:t>6.546</w:t>
            </w:r>
          </w:p>
        </w:tc>
        <w:tc>
          <w:tcPr>
            <w:tcW w:w="0" w:type="auto"/>
          </w:tcPr>
          <w:p w14:paraId="17EF2A49" w14:textId="77777777" w:rsidR="0090359A" w:rsidRDefault="0090359A" w:rsidP="00534647">
            <w:pPr>
              <w:rPr>
                <w:lang w:val="en-US"/>
              </w:rPr>
            </w:pPr>
            <w:r>
              <w:rPr>
                <w:lang w:val="en-US"/>
              </w:rPr>
              <w:t>.153</w:t>
            </w:r>
          </w:p>
        </w:tc>
      </w:tr>
      <w:tr w:rsidR="0090359A" w14:paraId="1BA3A12A" w14:textId="77777777" w:rsidTr="00534647">
        <w:trPr>
          <w:jc w:val="center"/>
        </w:trPr>
        <w:tc>
          <w:tcPr>
            <w:tcW w:w="0" w:type="auto"/>
          </w:tcPr>
          <w:p w14:paraId="291E29CB" w14:textId="77777777" w:rsidR="0090359A" w:rsidRDefault="0090359A" w:rsidP="00534647">
            <w:pPr>
              <w:rPr>
                <w:lang w:val="en-US"/>
              </w:rPr>
            </w:pPr>
            <w:r>
              <w:rPr>
                <w:lang w:val="en-US"/>
              </w:rPr>
              <w:t xml:space="preserve"> DP</w:t>
            </w:r>
          </w:p>
        </w:tc>
        <w:tc>
          <w:tcPr>
            <w:tcW w:w="0" w:type="auto"/>
          </w:tcPr>
          <w:p w14:paraId="053607F9" w14:textId="77777777" w:rsidR="0090359A" w:rsidRDefault="0090359A" w:rsidP="00534647">
            <w:pPr>
              <w:rPr>
                <w:lang w:val="en-US"/>
              </w:rPr>
            </w:pPr>
            <w:r>
              <w:rPr>
                <w:lang w:val="en-US"/>
              </w:rPr>
              <w:t>5.351</w:t>
            </w:r>
          </w:p>
        </w:tc>
        <w:tc>
          <w:tcPr>
            <w:tcW w:w="0" w:type="auto"/>
          </w:tcPr>
          <w:p w14:paraId="04DC89EB" w14:textId="77777777" w:rsidR="0090359A" w:rsidRDefault="0090359A" w:rsidP="00534647">
            <w:pPr>
              <w:rPr>
                <w:lang w:val="en-US"/>
              </w:rPr>
            </w:pPr>
            <w:r>
              <w:rPr>
                <w:lang w:val="en-US"/>
              </w:rPr>
              <w:t>.187</w:t>
            </w:r>
          </w:p>
        </w:tc>
      </w:tr>
      <w:tr w:rsidR="0090359A" w14:paraId="39352968" w14:textId="77777777" w:rsidTr="00534647">
        <w:trPr>
          <w:jc w:val="center"/>
        </w:trPr>
        <w:tc>
          <w:tcPr>
            <w:tcW w:w="0" w:type="auto"/>
          </w:tcPr>
          <w:p w14:paraId="6F6A82D9" w14:textId="77777777" w:rsidR="0090359A" w:rsidRDefault="0090359A" w:rsidP="00534647">
            <w:pPr>
              <w:rPr>
                <w:lang w:val="en-US"/>
              </w:rPr>
            </w:pPr>
            <w:r>
              <w:rPr>
                <w:lang w:val="en-US"/>
              </w:rPr>
              <w:t xml:space="preserve"> CS</w:t>
            </w:r>
          </w:p>
        </w:tc>
        <w:tc>
          <w:tcPr>
            <w:tcW w:w="0" w:type="auto"/>
          </w:tcPr>
          <w:p w14:paraId="642AC0AE" w14:textId="77777777" w:rsidR="0090359A" w:rsidRDefault="0090359A" w:rsidP="00534647">
            <w:pPr>
              <w:rPr>
                <w:lang w:val="en-US"/>
              </w:rPr>
            </w:pPr>
            <w:r>
              <w:rPr>
                <w:lang w:val="en-US"/>
              </w:rPr>
              <w:t>4.294</w:t>
            </w:r>
          </w:p>
        </w:tc>
        <w:tc>
          <w:tcPr>
            <w:tcW w:w="0" w:type="auto"/>
          </w:tcPr>
          <w:p w14:paraId="572ECB2C" w14:textId="77777777" w:rsidR="0090359A" w:rsidRDefault="0090359A" w:rsidP="00534647">
            <w:pPr>
              <w:rPr>
                <w:lang w:val="en-US"/>
              </w:rPr>
            </w:pPr>
            <w:r>
              <w:rPr>
                <w:lang w:val="en-US"/>
              </w:rPr>
              <w:t>.233</w:t>
            </w:r>
          </w:p>
        </w:tc>
      </w:tr>
      <w:tr w:rsidR="0090359A" w14:paraId="7712C680" w14:textId="77777777" w:rsidTr="00534647">
        <w:trPr>
          <w:jc w:val="center"/>
        </w:trPr>
        <w:tc>
          <w:tcPr>
            <w:tcW w:w="0" w:type="auto"/>
          </w:tcPr>
          <w:p w14:paraId="47824D21" w14:textId="77777777" w:rsidR="0090359A" w:rsidRDefault="0090359A" w:rsidP="00534647">
            <w:pPr>
              <w:rPr>
                <w:lang w:val="en-US"/>
              </w:rPr>
            </w:pPr>
            <w:r>
              <w:rPr>
                <w:lang w:val="en-US"/>
              </w:rPr>
              <w:t xml:space="preserve"> AU</w:t>
            </w:r>
          </w:p>
        </w:tc>
        <w:tc>
          <w:tcPr>
            <w:tcW w:w="0" w:type="auto"/>
          </w:tcPr>
          <w:p w14:paraId="6CD5B65D" w14:textId="77777777" w:rsidR="0090359A" w:rsidRDefault="0090359A" w:rsidP="00534647">
            <w:pPr>
              <w:rPr>
                <w:lang w:val="en-US"/>
              </w:rPr>
            </w:pPr>
            <w:r>
              <w:rPr>
                <w:lang w:val="en-US"/>
              </w:rPr>
              <w:t>3.81</w:t>
            </w:r>
          </w:p>
        </w:tc>
        <w:tc>
          <w:tcPr>
            <w:tcW w:w="0" w:type="auto"/>
          </w:tcPr>
          <w:p w14:paraId="5DC203A5" w14:textId="77777777" w:rsidR="0090359A" w:rsidRDefault="0090359A" w:rsidP="00534647">
            <w:pPr>
              <w:rPr>
                <w:lang w:val="en-US"/>
              </w:rPr>
            </w:pPr>
            <w:r>
              <w:rPr>
                <w:lang w:val="en-US"/>
              </w:rPr>
              <w:t>.262</w:t>
            </w:r>
          </w:p>
        </w:tc>
      </w:tr>
      <w:tr w:rsidR="0090359A" w14:paraId="6ABF7A81" w14:textId="77777777" w:rsidTr="00534647">
        <w:trPr>
          <w:jc w:val="center"/>
        </w:trPr>
        <w:tc>
          <w:tcPr>
            <w:tcW w:w="0" w:type="auto"/>
          </w:tcPr>
          <w:p w14:paraId="26561C7B" w14:textId="77777777" w:rsidR="0090359A" w:rsidRDefault="0090359A" w:rsidP="00534647">
            <w:pPr>
              <w:rPr>
                <w:lang w:val="en-US"/>
              </w:rPr>
            </w:pPr>
            <w:r>
              <w:rPr>
                <w:lang w:val="en-US"/>
              </w:rPr>
              <w:t xml:space="preserve"> FQ</w:t>
            </w:r>
          </w:p>
        </w:tc>
        <w:tc>
          <w:tcPr>
            <w:tcW w:w="0" w:type="auto"/>
          </w:tcPr>
          <w:p w14:paraId="508F5773" w14:textId="77777777" w:rsidR="0090359A" w:rsidRDefault="0090359A" w:rsidP="00534647">
            <w:pPr>
              <w:rPr>
                <w:lang w:val="en-US"/>
              </w:rPr>
            </w:pPr>
            <w:r>
              <w:rPr>
                <w:lang w:val="en-US"/>
              </w:rPr>
              <w:t>3.233</w:t>
            </w:r>
          </w:p>
        </w:tc>
        <w:tc>
          <w:tcPr>
            <w:tcW w:w="0" w:type="auto"/>
          </w:tcPr>
          <w:p w14:paraId="261ABC88" w14:textId="77777777" w:rsidR="0090359A" w:rsidRDefault="0090359A" w:rsidP="00534647">
            <w:pPr>
              <w:rPr>
                <w:lang w:val="en-US"/>
              </w:rPr>
            </w:pPr>
            <w:r>
              <w:rPr>
                <w:lang w:val="en-US"/>
              </w:rPr>
              <w:t>.309</w:t>
            </w:r>
          </w:p>
        </w:tc>
      </w:tr>
      <w:tr w:rsidR="0090359A" w14:paraId="5EAD0D8D" w14:textId="77777777" w:rsidTr="00534647">
        <w:trPr>
          <w:jc w:val="center"/>
        </w:trPr>
        <w:tc>
          <w:tcPr>
            <w:tcW w:w="0" w:type="auto"/>
          </w:tcPr>
          <w:p w14:paraId="4ECBA38B" w14:textId="77777777" w:rsidR="0090359A" w:rsidRDefault="0090359A" w:rsidP="00534647">
            <w:pPr>
              <w:rPr>
                <w:lang w:val="en-US"/>
              </w:rPr>
            </w:pPr>
            <w:r>
              <w:rPr>
                <w:lang w:val="en-US"/>
              </w:rPr>
              <w:t xml:space="preserve"> Mean VIF</w:t>
            </w:r>
          </w:p>
        </w:tc>
        <w:tc>
          <w:tcPr>
            <w:tcW w:w="0" w:type="auto"/>
          </w:tcPr>
          <w:p w14:paraId="754DEEEC" w14:textId="77777777" w:rsidR="0090359A" w:rsidRDefault="0090359A" w:rsidP="00534647">
            <w:pPr>
              <w:rPr>
                <w:lang w:val="en-US"/>
              </w:rPr>
            </w:pPr>
            <w:r>
              <w:rPr>
                <w:lang w:val="en-US"/>
              </w:rPr>
              <w:t>4.647</w:t>
            </w:r>
          </w:p>
        </w:tc>
        <w:tc>
          <w:tcPr>
            <w:tcW w:w="0" w:type="auto"/>
          </w:tcPr>
          <w:p w14:paraId="49D3D55C" w14:textId="77777777" w:rsidR="0090359A" w:rsidRDefault="0090359A" w:rsidP="00534647">
            <w:pPr>
              <w:rPr>
                <w:lang w:val="en-US"/>
              </w:rPr>
            </w:pPr>
          </w:p>
        </w:tc>
      </w:tr>
    </w:tbl>
    <w:p w14:paraId="2FEDBFFA" w14:textId="722D6A4A" w:rsidR="0090359A" w:rsidRDefault="0090359A" w:rsidP="0090359A">
      <w:r>
        <w:t>The findings indicate that there is a correlation between some of the independent variables of the study, as perceived value and delivery performance showed the highest VIF values. But the VIF values are all below 10</w:t>
      </w:r>
      <w:r w:rsidR="009654B1">
        <w:t>,</w:t>
      </w:r>
      <w:r>
        <w:t xml:space="preserve"> which is the cutoff for severe multicollinearity, so the regression model is not severely damaged by the presence of multicollinearity</w:t>
      </w:r>
      <w:r w:rsidR="00934A19">
        <w:t xml:space="preserve"> (</w:t>
      </w:r>
      <w:r w:rsidR="00934A19">
        <w:rPr>
          <w:shd w:val="clear" w:color="auto" w:fill="FFFFFF"/>
        </w:rPr>
        <w:t>Shrestha, 2020</w:t>
      </w:r>
      <w:r w:rsidR="00934A19">
        <w:t>)</w:t>
      </w:r>
      <w:r>
        <w:t>. Hence, independent variables can be kept in the analysis.</w:t>
      </w:r>
    </w:p>
    <w:p w14:paraId="4EEAA6EC" w14:textId="5A271C10" w:rsidR="0090359A" w:rsidRDefault="0090359A" w:rsidP="0090359A">
      <w:r>
        <w:t>Academically, this outcome is significant since it deals with related services and platform aspects such as delivery performance, food quality, customer service, usability and perceived value of the app. As these variables are naturally related to one another in customer experience research, some degree of association is expected. The VIF results, however, show that there is no excessive multicollinearity among the variables. Based on this, the regression model is appropriate for assessing the relationship between the identified factors and customer satisfaction</w:t>
      </w:r>
      <w:r w:rsidR="00934A19">
        <w:t xml:space="preserve"> (</w:t>
      </w:r>
      <w:r w:rsidR="00934A19">
        <w:rPr>
          <w:shd w:val="clear" w:color="auto" w:fill="FFFFFF"/>
        </w:rPr>
        <w:t>Shrestha, 2020</w:t>
      </w:r>
      <w:r w:rsidR="00934A19">
        <w:t>)</w:t>
      </w:r>
      <w:r>
        <w:t>. Thus, the model can be used for the third research objective.</w:t>
      </w:r>
    </w:p>
    <w:p w14:paraId="1B12820E" w14:textId="77777777" w:rsidR="0090359A" w:rsidRDefault="0090359A" w:rsidP="0090359A">
      <w:pPr>
        <w:pStyle w:val="Heading2"/>
      </w:pPr>
      <w:bookmarkStart w:id="68" w:name="_Toc231565028"/>
      <w:r>
        <w:lastRenderedPageBreak/>
        <w:t>4.9 Heteroskedasticity test</w:t>
      </w:r>
      <w:bookmarkEnd w:id="68"/>
    </w:p>
    <w:p w14:paraId="30141027" w14:textId="53538C6C" w:rsidR="0090359A" w:rsidRDefault="0090359A" w:rsidP="0090359A">
      <w:r>
        <w:t>To check for heteroskedasticity in the regression model, the Breusch-Pagan/Cook-Weisberg test was performed. Heteroskedasticity is a situation where the variance of the error terms is not the same</w:t>
      </w:r>
      <w:r w:rsidR="009654B1">
        <w:t>,</w:t>
      </w:r>
      <w:r>
        <w:t xml:space="preserve"> and it can impact the validity of estimates from the regression and significance testing</w:t>
      </w:r>
      <w:r w:rsidR="00934A19">
        <w:t xml:space="preserve"> (</w:t>
      </w:r>
      <w:r w:rsidR="00934A19">
        <w:rPr>
          <w:shd w:val="clear" w:color="auto" w:fill="FFFFFF"/>
        </w:rPr>
        <w:t>Ye and Sun, 2018</w:t>
      </w:r>
      <w:r w:rsidR="00934A19">
        <w:t>)</w:t>
      </w:r>
      <w:r>
        <w:t>. The null hypothesis of the test involves constant variance in this study.</w:t>
      </w:r>
    </w:p>
    <w:p w14:paraId="0CBC836F" w14:textId="30833FB9" w:rsidR="0090359A" w:rsidRDefault="0090359A" w:rsidP="0090359A">
      <w:pPr>
        <w:pStyle w:val="Caption"/>
        <w:keepNext/>
      </w:pPr>
      <w:bookmarkStart w:id="69" w:name="_Toc231424335"/>
      <w:r>
        <w:t xml:space="preserve">Table </w:t>
      </w:r>
      <w:fldSimple w:instr=" SEQ Table \* ARABIC ">
        <w:r w:rsidR="009E606E">
          <w:rPr>
            <w:noProof/>
          </w:rPr>
          <w:t>9</w:t>
        </w:r>
      </w:fldSimple>
      <w:r>
        <w:rPr>
          <w:lang w:val="en-US"/>
        </w:rPr>
        <w:t xml:space="preserve">: </w:t>
      </w:r>
      <w:r w:rsidRPr="00026276">
        <w:rPr>
          <w:lang w:val="en-US"/>
        </w:rPr>
        <w:t>Breusch-Pagan/Cook-Weisberg test</w:t>
      </w:r>
      <w:r>
        <w:rPr>
          <w:lang w:val="en-US"/>
        </w:rPr>
        <w:t xml:space="preserve"> summary</w:t>
      </w:r>
      <w:bookmarkEnd w:id="69"/>
    </w:p>
    <w:tbl>
      <w:tblPr>
        <w:tblStyle w:val="TableGrid"/>
        <w:tblW w:w="0" w:type="auto"/>
        <w:jc w:val="center"/>
        <w:tblLook w:val="04A0" w:firstRow="1" w:lastRow="0" w:firstColumn="1" w:lastColumn="0" w:noHBand="0" w:noVBand="1"/>
      </w:tblPr>
      <w:tblGrid>
        <w:gridCol w:w="1631"/>
        <w:gridCol w:w="3805"/>
      </w:tblGrid>
      <w:tr w:rsidR="0090359A" w:rsidRPr="00604B88" w14:paraId="59BD497E" w14:textId="77777777" w:rsidTr="00534647">
        <w:trPr>
          <w:jc w:val="center"/>
        </w:trPr>
        <w:tc>
          <w:tcPr>
            <w:tcW w:w="0" w:type="auto"/>
            <w:hideMark/>
          </w:tcPr>
          <w:p w14:paraId="370AF5F1" w14:textId="77777777" w:rsidR="0090359A" w:rsidRPr="00604B88" w:rsidRDefault="0090359A" w:rsidP="00534647">
            <w:pPr>
              <w:rPr>
                <w:lang w:eastAsia="en-GB" w:bidi="bn-BD"/>
              </w:rPr>
            </w:pPr>
            <w:r w:rsidRPr="00604B88">
              <w:rPr>
                <w:lang w:eastAsia="en-GB" w:bidi="bn-BD"/>
              </w:rPr>
              <w:t>Test</w:t>
            </w:r>
          </w:p>
        </w:tc>
        <w:tc>
          <w:tcPr>
            <w:tcW w:w="0" w:type="auto"/>
            <w:hideMark/>
          </w:tcPr>
          <w:p w14:paraId="3A89F65E" w14:textId="77777777" w:rsidR="0090359A" w:rsidRPr="00604B88" w:rsidRDefault="0090359A" w:rsidP="00534647">
            <w:pPr>
              <w:rPr>
                <w:lang w:eastAsia="en-GB" w:bidi="bn-BD"/>
              </w:rPr>
            </w:pPr>
            <w:r w:rsidRPr="00604B88">
              <w:rPr>
                <w:lang w:eastAsia="en-GB" w:bidi="bn-BD"/>
              </w:rPr>
              <w:t>Result</w:t>
            </w:r>
          </w:p>
        </w:tc>
      </w:tr>
      <w:tr w:rsidR="0090359A" w:rsidRPr="00604B88" w14:paraId="59719D60" w14:textId="77777777" w:rsidTr="00534647">
        <w:trPr>
          <w:jc w:val="center"/>
        </w:trPr>
        <w:tc>
          <w:tcPr>
            <w:tcW w:w="0" w:type="auto"/>
            <w:hideMark/>
          </w:tcPr>
          <w:p w14:paraId="4DB93C57" w14:textId="77777777" w:rsidR="0090359A" w:rsidRPr="00604B88" w:rsidRDefault="0090359A" w:rsidP="00534647">
            <w:pPr>
              <w:rPr>
                <w:lang w:eastAsia="en-GB" w:bidi="bn-BD"/>
              </w:rPr>
            </w:pPr>
            <w:r w:rsidRPr="00604B88">
              <w:rPr>
                <w:lang w:eastAsia="en-GB" w:bidi="bn-BD"/>
              </w:rPr>
              <w:t>Chi-square</w:t>
            </w:r>
          </w:p>
        </w:tc>
        <w:tc>
          <w:tcPr>
            <w:tcW w:w="0" w:type="auto"/>
            <w:hideMark/>
          </w:tcPr>
          <w:p w14:paraId="564CC014" w14:textId="77777777" w:rsidR="0090359A" w:rsidRPr="00604B88" w:rsidRDefault="0090359A" w:rsidP="00534647">
            <w:pPr>
              <w:rPr>
                <w:lang w:eastAsia="en-GB" w:bidi="bn-BD"/>
              </w:rPr>
            </w:pPr>
            <w:r w:rsidRPr="00604B88">
              <w:rPr>
                <w:lang w:eastAsia="en-GB" w:bidi="bn-BD"/>
              </w:rPr>
              <w:t>0.58</w:t>
            </w:r>
          </w:p>
        </w:tc>
      </w:tr>
      <w:tr w:rsidR="0090359A" w:rsidRPr="00604B88" w14:paraId="06412CD7" w14:textId="77777777" w:rsidTr="00534647">
        <w:trPr>
          <w:jc w:val="center"/>
        </w:trPr>
        <w:tc>
          <w:tcPr>
            <w:tcW w:w="0" w:type="auto"/>
            <w:hideMark/>
          </w:tcPr>
          <w:p w14:paraId="76AF4B1B" w14:textId="77777777" w:rsidR="0090359A" w:rsidRPr="00604B88" w:rsidRDefault="0090359A" w:rsidP="00534647">
            <w:pPr>
              <w:rPr>
                <w:lang w:eastAsia="en-GB" w:bidi="bn-BD"/>
              </w:rPr>
            </w:pPr>
            <w:r w:rsidRPr="00604B88">
              <w:rPr>
                <w:lang w:eastAsia="en-GB" w:bidi="bn-BD"/>
              </w:rPr>
              <w:t>Prob &gt; chi2</w:t>
            </w:r>
          </w:p>
        </w:tc>
        <w:tc>
          <w:tcPr>
            <w:tcW w:w="0" w:type="auto"/>
            <w:hideMark/>
          </w:tcPr>
          <w:p w14:paraId="3DE145D7" w14:textId="77777777" w:rsidR="0090359A" w:rsidRPr="00604B88" w:rsidRDefault="0090359A" w:rsidP="00534647">
            <w:pPr>
              <w:rPr>
                <w:lang w:eastAsia="en-GB" w:bidi="bn-BD"/>
              </w:rPr>
            </w:pPr>
            <w:r w:rsidRPr="00604B88">
              <w:rPr>
                <w:lang w:eastAsia="en-GB" w:bidi="bn-BD"/>
              </w:rPr>
              <w:t>0.4448</w:t>
            </w:r>
          </w:p>
        </w:tc>
      </w:tr>
      <w:tr w:rsidR="0090359A" w:rsidRPr="00604B88" w14:paraId="318F5518" w14:textId="77777777" w:rsidTr="00534647">
        <w:trPr>
          <w:jc w:val="center"/>
        </w:trPr>
        <w:tc>
          <w:tcPr>
            <w:tcW w:w="0" w:type="auto"/>
            <w:hideMark/>
          </w:tcPr>
          <w:p w14:paraId="0D61DE85" w14:textId="77777777" w:rsidR="0090359A" w:rsidRPr="00604B88" w:rsidRDefault="0090359A" w:rsidP="00534647">
            <w:pPr>
              <w:rPr>
                <w:lang w:eastAsia="en-GB" w:bidi="bn-BD"/>
              </w:rPr>
            </w:pPr>
            <w:r w:rsidRPr="00604B88">
              <w:rPr>
                <w:lang w:eastAsia="en-GB" w:bidi="bn-BD"/>
              </w:rPr>
              <w:t>Decision</w:t>
            </w:r>
          </w:p>
        </w:tc>
        <w:tc>
          <w:tcPr>
            <w:tcW w:w="0" w:type="auto"/>
            <w:hideMark/>
          </w:tcPr>
          <w:p w14:paraId="7EA24072" w14:textId="1BE6871B" w:rsidR="0090359A" w:rsidRPr="00604B88" w:rsidRDefault="0090359A" w:rsidP="00534647">
            <w:pPr>
              <w:rPr>
                <w:lang w:eastAsia="en-GB" w:bidi="bn-BD"/>
              </w:rPr>
            </w:pPr>
            <w:r w:rsidRPr="00604B88">
              <w:rPr>
                <w:lang w:eastAsia="en-GB" w:bidi="bn-BD"/>
              </w:rPr>
              <w:t xml:space="preserve">Fail to reject </w:t>
            </w:r>
            <w:r w:rsidR="009654B1">
              <w:rPr>
                <w:lang w:eastAsia="en-GB" w:bidi="bn-BD"/>
              </w:rPr>
              <w:t xml:space="preserve">the </w:t>
            </w:r>
            <w:r w:rsidRPr="00604B88">
              <w:rPr>
                <w:lang w:eastAsia="en-GB" w:bidi="bn-BD"/>
              </w:rPr>
              <w:t>null hypothesis</w:t>
            </w:r>
            <w:r w:rsidR="009654B1">
              <w:rPr>
                <w:lang w:eastAsia="en-GB" w:bidi="bn-BD"/>
              </w:rPr>
              <w:t>.</w:t>
            </w:r>
          </w:p>
        </w:tc>
      </w:tr>
      <w:tr w:rsidR="0090359A" w:rsidRPr="00604B88" w14:paraId="2B012645" w14:textId="77777777" w:rsidTr="00534647">
        <w:trPr>
          <w:jc w:val="center"/>
        </w:trPr>
        <w:tc>
          <w:tcPr>
            <w:tcW w:w="0" w:type="auto"/>
            <w:hideMark/>
          </w:tcPr>
          <w:p w14:paraId="62C040F9" w14:textId="77777777" w:rsidR="0090359A" w:rsidRPr="00604B88" w:rsidRDefault="0090359A" w:rsidP="00534647">
            <w:pPr>
              <w:rPr>
                <w:lang w:eastAsia="en-GB" w:bidi="bn-BD"/>
              </w:rPr>
            </w:pPr>
            <w:r w:rsidRPr="00604B88">
              <w:rPr>
                <w:lang w:eastAsia="en-GB" w:bidi="bn-BD"/>
              </w:rPr>
              <w:t>Interpretation</w:t>
            </w:r>
          </w:p>
        </w:tc>
        <w:tc>
          <w:tcPr>
            <w:tcW w:w="0" w:type="auto"/>
            <w:hideMark/>
          </w:tcPr>
          <w:p w14:paraId="048986B3" w14:textId="77777777" w:rsidR="0090359A" w:rsidRPr="00604B88" w:rsidRDefault="0090359A" w:rsidP="00534647">
            <w:pPr>
              <w:rPr>
                <w:lang w:eastAsia="en-GB" w:bidi="bn-BD"/>
              </w:rPr>
            </w:pPr>
            <w:r w:rsidRPr="00604B88">
              <w:rPr>
                <w:lang w:eastAsia="en-GB" w:bidi="bn-BD"/>
              </w:rPr>
              <w:t>No evidence of heteroskedasticity</w:t>
            </w:r>
          </w:p>
        </w:tc>
      </w:tr>
    </w:tbl>
    <w:p w14:paraId="6625E31B" w14:textId="4AE059EC" w:rsidR="0090359A" w:rsidRDefault="0090359A" w:rsidP="0090359A">
      <w:r>
        <w:t>It gives a chi-square value of 0.58 and a p</w:t>
      </w:r>
      <w:r w:rsidR="009654B1">
        <w:t>-</w:t>
      </w:r>
      <w:r>
        <w:t>value of 0.4448. As the p</w:t>
      </w:r>
      <w:r w:rsidR="009654B1">
        <w:t>-</w:t>
      </w:r>
      <w:r>
        <w:t>value is higher than 0.05, the null hypothesis cannot be rejected</w:t>
      </w:r>
      <w:r w:rsidR="00934A19">
        <w:t xml:space="preserve"> (</w:t>
      </w:r>
      <w:r w:rsidR="00934A19">
        <w:rPr>
          <w:shd w:val="clear" w:color="auto" w:fill="FFFFFF"/>
        </w:rPr>
        <w:t>Ye and Sun, 2018</w:t>
      </w:r>
      <w:r w:rsidR="00934A19">
        <w:t>)</w:t>
      </w:r>
      <w:r>
        <w:t>. This means that there is no evidence of heteroskedasticity in the model. The regression model also met the assumption of constant variance, so the estimated results will be statistically valid for interpreting the relationship between service features, platform-related factors and customer satisfaction</w:t>
      </w:r>
      <w:r w:rsidR="00934A19">
        <w:t xml:space="preserve"> (</w:t>
      </w:r>
      <w:r w:rsidR="00934A19">
        <w:rPr>
          <w:shd w:val="clear" w:color="auto" w:fill="FFFFFF"/>
        </w:rPr>
        <w:t>Ye and Sun, 2018</w:t>
      </w:r>
      <w:r w:rsidR="00934A19">
        <w:t>)</w:t>
      </w:r>
      <w:r>
        <w:t>.</w:t>
      </w:r>
    </w:p>
    <w:p w14:paraId="56866BEF" w14:textId="77777777" w:rsidR="0090359A" w:rsidRDefault="0090359A" w:rsidP="0090359A">
      <w:pPr>
        <w:pStyle w:val="Heading2"/>
      </w:pPr>
      <w:bookmarkStart w:id="70" w:name="_Toc231565029"/>
      <w:r>
        <w:t>4.10 Chapter summary</w:t>
      </w:r>
      <w:bookmarkEnd w:id="70"/>
    </w:p>
    <w:p w14:paraId="7DE78397" w14:textId="3642C314" w:rsidR="0090359A" w:rsidRDefault="0090359A" w:rsidP="0090359A">
      <w:r w:rsidRPr="00186931">
        <w:t>The chapter discussed the findings of the survey and the statistics obtained from 30 responses. The descriptive results indicate that the respondents had a positive attitude towards the UK food delivery services</w:t>
      </w:r>
      <w:r w:rsidR="009654B1">
        <w:t>,</w:t>
      </w:r>
      <w:r w:rsidRPr="00186931">
        <w:t xml:space="preserve"> as app usability had the highest mean score and customer service had the lowest. The results of the correlation analysis indicated that there w</w:t>
      </w:r>
      <w:r w:rsidR="009654B1">
        <w:t>as a</w:t>
      </w:r>
      <w:r w:rsidRPr="00186931">
        <w:t xml:space="preserve"> high positive correlation between all independent variables </w:t>
      </w:r>
      <w:r w:rsidR="009654B1">
        <w:t>and</w:t>
      </w:r>
      <w:r w:rsidRPr="00186931">
        <w:t xml:space="preserve"> customer satisfaction. The regression results also showed that the model as a whole was statistically significant and accounted for 90.3% of the total variance in customer satisfaction. The delivery performance predictor was significant at the 5% level</w:t>
      </w:r>
      <w:r w:rsidR="009654B1">
        <w:t>,</w:t>
      </w:r>
      <w:r w:rsidRPr="00186931">
        <w:t xml:space="preserve"> and </w:t>
      </w:r>
      <w:r w:rsidR="009654B1">
        <w:t xml:space="preserve">the </w:t>
      </w:r>
      <w:r w:rsidRPr="00186931">
        <w:t>food quality predictor was significant at the 10% level. The regression model proved to be statistically acceptable as verified by the VIF and heteroskedasticity tests.</w:t>
      </w:r>
    </w:p>
    <w:p w14:paraId="35B03AE8" w14:textId="6F64DCC8" w:rsidR="0090359A" w:rsidRDefault="0090359A" w:rsidP="0090359A">
      <w:r w:rsidRPr="00186931">
        <w:lastRenderedPageBreak/>
        <w:t>The outcome of the questionnaire survey and statistical analysis w</w:t>
      </w:r>
      <w:r w:rsidR="009654B1">
        <w:t>as</w:t>
      </w:r>
      <w:r w:rsidRPr="00186931">
        <w:t xml:space="preserve"> discussed in this chapter. Based on the results, the general opinion about Uber </w:t>
      </w:r>
      <w:r w:rsidR="009654B1">
        <w:t>E</w:t>
      </w:r>
      <w:r w:rsidRPr="00186931">
        <w:t xml:space="preserve">ats and Deliveroo was quite positive overall, with high levels of satisfaction in relation to the usability of the applications, perceived value and food quality. The correlation analysis revealed that the independent variables had </w:t>
      </w:r>
      <w:r w:rsidR="009654B1">
        <w:t xml:space="preserve">a </w:t>
      </w:r>
      <w:r w:rsidRPr="00186931">
        <w:t>strong positive correlation with customer satisfaction. The regression analysis revealed</w:t>
      </w:r>
      <w:r w:rsidR="009654B1">
        <w:t>,</w:t>
      </w:r>
      <w:r w:rsidRPr="00186931">
        <w:t xml:space="preserve"> however</w:t>
      </w:r>
      <w:r w:rsidR="009654B1">
        <w:t>,</w:t>
      </w:r>
      <w:r w:rsidRPr="00186931">
        <w:t xml:space="preserve"> that delivery performance was the most statistically significant predictor of customer satisfaction</w:t>
      </w:r>
      <w:r w:rsidR="009654B1">
        <w:t>,</w:t>
      </w:r>
      <w:r w:rsidRPr="00186931">
        <w:t xml:space="preserve"> followed by food quality at the 10% level. The effects of Customer service, App usability and perceived value were positive but not statistically significant. The tests of the regression model showed good results: there was no high level of multicollinearity, and no heteroskedasticity. Customers' satisfaction in food delivery services in the United Kingdom is primarily driven by reliable delivery service and food</w:t>
      </w:r>
      <w:r w:rsidR="009654B1">
        <w:t>-</w:t>
      </w:r>
      <w:r w:rsidRPr="00186931">
        <w:t xml:space="preserve">related service quality. The aforementioned findings will be discussed and compared to </w:t>
      </w:r>
      <w:r w:rsidR="009654B1">
        <w:t xml:space="preserve">the </w:t>
      </w:r>
      <w:r w:rsidRPr="00186931">
        <w:t>literature in the following chapter, which will also relate to the research goals and the theoretical background.</w:t>
      </w:r>
    </w:p>
    <w:p w14:paraId="44D0A448" w14:textId="77777777" w:rsidR="0090359A" w:rsidRDefault="0090359A" w:rsidP="0090359A">
      <w:pPr>
        <w:spacing w:line="259" w:lineRule="auto"/>
        <w:jc w:val="left"/>
      </w:pPr>
      <w:r>
        <w:br w:type="page"/>
      </w:r>
    </w:p>
    <w:p w14:paraId="133B3B5F" w14:textId="77777777" w:rsidR="0090359A" w:rsidRDefault="0090359A" w:rsidP="0090359A">
      <w:pPr>
        <w:pStyle w:val="Heading1"/>
      </w:pPr>
      <w:bookmarkStart w:id="71" w:name="_Toc231565030"/>
      <w:r>
        <w:lastRenderedPageBreak/>
        <w:t>Chapter 5: Discussions</w:t>
      </w:r>
      <w:bookmarkEnd w:id="71"/>
    </w:p>
    <w:p w14:paraId="62615D7D" w14:textId="77777777" w:rsidR="0090359A" w:rsidRDefault="0090359A" w:rsidP="0090359A">
      <w:pPr>
        <w:pStyle w:val="Heading2"/>
      </w:pPr>
      <w:bookmarkStart w:id="72" w:name="_Toc231565031"/>
      <w:r>
        <w:t>5.1 Introduction</w:t>
      </w:r>
      <w:bookmarkEnd w:id="72"/>
    </w:p>
    <w:p w14:paraId="4C4C642B" w14:textId="68485F7F" w:rsidR="0090359A" w:rsidRDefault="0090359A" w:rsidP="0090359A">
      <w:r w:rsidRPr="00160366">
        <w:t xml:space="preserve">To relate the findings with the objectives of the research, the five variables included in the regression model, namely delivery performance, food quality, customer service, app usability and perceived value, are discussed. This result shows that all five variables are positively related, such that higher satisfaction </w:t>
      </w:r>
      <w:r w:rsidR="009654B1">
        <w:t>with</w:t>
      </w:r>
      <w:r w:rsidRPr="00160366">
        <w:t xml:space="preserve"> these variables means higher customer satisfaction. The variables were found to be significant in different ways, however. The regression model accounted for 90.3% of the variance for customer satisfaction, suggesting that the service and platform-related factors chosen were highly relevant to understanding customer satisfaction in a UK food delivery service.</w:t>
      </w:r>
    </w:p>
    <w:p w14:paraId="29ABA4B5" w14:textId="77777777" w:rsidR="0090359A" w:rsidRDefault="0090359A" w:rsidP="0090359A">
      <w:pPr>
        <w:pStyle w:val="Heading2"/>
      </w:pPr>
      <w:bookmarkStart w:id="73" w:name="_Toc231565032"/>
      <w:r>
        <w:t>5.2 Discussion in relation to research objective 1</w:t>
      </w:r>
      <w:bookmarkEnd w:id="73"/>
    </w:p>
    <w:p w14:paraId="38DA7A7D" w14:textId="32285E1D" w:rsidR="0090359A" w:rsidRDefault="0090359A" w:rsidP="0090359A">
      <w:r>
        <w:t xml:space="preserve">Research objective 1: </w:t>
      </w:r>
      <w:r w:rsidR="005130C1" w:rsidRPr="005130C1">
        <w:t>To identify the service features that affect customer satisfaction in food delivery services in the UK, especially Uber Eats and Deliveroo.</w:t>
      </w:r>
    </w:p>
    <w:p w14:paraId="3099D2DF" w14:textId="77777777" w:rsidR="0090359A" w:rsidRDefault="0090359A" w:rsidP="0090359A">
      <w:pPr>
        <w:pStyle w:val="Heading3"/>
      </w:pPr>
      <w:bookmarkStart w:id="74" w:name="_Toc231565033"/>
      <w:r>
        <w:t>5.2.1 Delivery performance</w:t>
      </w:r>
      <w:bookmarkEnd w:id="74"/>
    </w:p>
    <w:p w14:paraId="503684E4" w14:textId="3B8473E3" w:rsidR="0067001D" w:rsidRPr="005130C1" w:rsidRDefault="0067001D" w:rsidP="00D34B33">
      <w:r w:rsidRPr="005130C1">
        <w:t>The most salient service-related element influencing customers' satisfaction was delivery performance. This is significant since delivery performance is the main advantage that online food delivery services give to their clients. As a result, satisfaction can not only be determined by the number of restaurants available, but also by the ability of the platform to meet the baseline requirement for service.</w:t>
      </w:r>
    </w:p>
    <w:p w14:paraId="5694FCB6" w14:textId="4096B768" w:rsidR="0067001D" w:rsidRPr="005130C1" w:rsidRDefault="0067001D" w:rsidP="00D34B33">
      <w:r w:rsidRPr="005130C1">
        <w:t>The results echo the finding</w:t>
      </w:r>
      <w:r w:rsidR="009654B1">
        <w:t>s</w:t>
      </w:r>
      <w:r w:rsidRPr="005130C1">
        <w:t xml:space="preserve"> of previous research that has stated that reliability, speed and service efficiency are one of the vital components to customer satisfaction when eating out online. According to Ray et al. (2019), convenience, delivery-related performance are important factors affecting customers' food delivery app usage, and </w:t>
      </w:r>
      <w:proofErr w:type="spellStart"/>
      <w:r w:rsidRPr="005130C1">
        <w:t>Prasetyo</w:t>
      </w:r>
      <w:proofErr w:type="spellEnd"/>
      <w:r w:rsidRPr="005130C1">
        <w:t xml:space="preserve"> et al. (2021) discovered that service reliability is one of the determinants of their satisfaction and their loyalty to the food delivery app. The conclusions of this study are in line with these arguments, as even the inclusion of food quality and customer service in the same model did not decrease the strength of delivery performance as the best predictive measure.</w:t>
      </w:r>
    </w:p>
    <w:p w14:paraId="2CAFC2D0" w14:textId="2F52BF3B" w:rsidR="0067001D" w:rsidRPr="005130C1" w:rsidRDefault="0067001D" w:rsidP="00D34B33">
      <w:r w:rsidRPr="005130C1">
        <w:lastRenderedPageBreak/>
        <w:t xml:space="preserve">This finding aligns with the Expectation-Confirmation Theory that posits that a consumer's level of satisfaction stems from the assessment of expectations and actual performance of a service (Ahmad et al., 2025). In the food delivery business, the customer establishes the expectation of how long it will take for the order to reach </w:t>
      </w:r>
      <w:r w:rsidR="009654B1">
        <w:t>the</w:t>
      </w:r>
      <w:r w:rsidRPr="005130C1">
        <w:t xml:space="preserve">m and how reliable the delivery will be. If these expectations are met, satisfaction goes up; if they're not, dissatisfaction will follow. </w:t>
      </w:r>
    </w:p>
    <w:p w14:paraId="47BACAEF" w14:textId="26DECD58" w:rsidR="0067001D" w:rsidRPr="005130C1" w:rsidRDefault="00B84AEF" w:rsidP="00D34B33">
      <w:r w:rsidRPr="00B84AEF">
        <w:t>The discovery also suggests that the food delivery platforms like Uber Eats and Deliveroo should think delivery service as a strategic tool to measure customer satisfaction rather than giving it secondary importance as a logistics tool.</w:t>
      </w:r>
      <w:r>
        <w:t xml:space="preserve"> </w:t>
      </w:r>
      <w:r w:rsidR="0067001D" w:rsidRPr="005130C1">
        <w:t>Better estimated delivery performance, rider assignment, tracking accuracy, and preparation communication with restaurants may lead to greater restaurant satisfaction rather than focusing primarily on discounts or app design. Thus</w:t>
      </w:r>
      <w:r w:rsidR="009654B1">
        <w:t>,</w:t>
      </w:r>
      <w:r w:rsidR="0067001D" w:rsidRPr="005130C1">
        <w:t xml:space="preserve"> this finding provides strong support for the first research objective by confirming that delivery performance was an important service attribute that contributes to customer satisfaction within the UK F</w:t>
      </w:r>
      <w:r w:rsidR="005130C1">
        <w:t>ood delivery</w:t>
      </w:r>
      <w:r w:rsidR="0067001D" w:rsidRPr="005130C1">
        <w:t xml:space="preserve"> service.</w:t>
      </w:r>
    </w:p>
    <w:p w14:paraId="3C54DBDD" w14:textId="14457589" w:rsidR="0090359A" w:rsidRDefault="0090359A" w:rsidP="0090359A">
      <w:pPr>
        <w:pStyle w:val="Heading3"/>
      </w:pPr>
      <w:bookmarkStart w:id="75" w:name="_Toc231565034"/>
      <w:r>
        <w:t>5.2.2 Food Quality</w:t>
      </w:r>
      <w:bookmarkEnd w:id="75"/>
    </w:p>
    <w:p w14:paraId="3B7772B7" w14:textId="3D06C5B0" w:rsidR="0028770D" w:rsidRPr="005130C1" w:rsidRDefault="0028770D" w:rsidP="00D34B33">
      <w:r w:rsidRPr="005130C1">
        <w:t xml:space="preserve">Food quality </w:t>
      </w:r>
      <w:r w:rsidR="009654B1">
        <w:t>was also</w:t>
      </w:r>
      <w:r w:rsidRPr="005130C1">
        <w:t xml:space="preserve"> identified as being an important service characteristic, though with less impact compared to the delivery performance. This indicates that speed is not the only reason for customers to choose a food delivery platform, but whether or not the food is completely fresh, well-packaged and accurate to the order. The finding partially agrees with Yeo et al. (2017)</w:t>
      </w:r>
      <w:r w:rsidR="009654B1">
        <w:t>,</w:t>
      </w:r>
      <w:r w:rsidRPr="005130C1">
        <w:t xml:space="preserve"> who a</w:t>
      </w:r>
      <w:r w:rsidR="009654B1">
        <w:t>ssert</w:t>
      </w:r>
      <w:r w:rsidRPr="005130C1">
        <w:t xml:space="preserve"> that the food quality and service experience are both important factors affecting customers' attitudes towards online food delivery service</w:t>
      </w:r>
      <w:r w:rsidR="009654B1">
        <w:t>s</w:t>
      </w:r>
      <w:r w:rsidRPr="005130C1">
        <w:t xml:space="preserve">. It also corresponds with </w:t>
      </w:r>
      <w:proofErr w:type="spellStart"/>
      <w:r w:rsidRPr="005130C1">
        <w:t>Alalwan</w:t>
      </w:r>
      <w:proofErr w:type="spellEnd"/>
      <w:r w:rsidRPr="005130C1">
        <w:t xml:space="preserve"> (2020)</w:t>
      </w:r>
      <w:r w:rsidR="009654B1">
        <w:t>,</w:t>
      </w:r>
      <w:r w:rsidRPr="005130C1">
        <w:t xml:space="preserve"> who reported that Service Quality is a factor that influences E-Satisfaction in mobile food ordering apps.</w:t>
      </w:r>
    </w:p>
    <w:p w14:paraId="054BACC9" w14:textId="67517668" w:rsidR="0028770D" w:rsidRPr="005130C1" w:rsidRDefault="0028770D" w:rsidP="00D34B33">
      <w:r w:rsidRPr="005130C1">
        <w:t>However, the less robust statistical evidence does indicate that the food quality of platform-based delivery might be more complicated. Uber Eats and Deliveroo do not have full control of food quality, as food is cooked in the restaurants and delivery partners influence it during delivery</w:t>
      </w:r>
      <w:r w:rsidR="009654B1">
        <w:t>,</w:t>
      </w:r>
      <w:r w:rsidRPr="005130C1">
        <w:t xml:space="preserve"> as opposed to delivery tracking</w:t>
      </w:r>
      <w:r w:rsidR="009654B1">
        <w:t>,</w:t>
      </w:r>
      <w:r w:rsidRPr="005130C1">
        <w:t xml:space="preserve"> which does not have that effect. Thus, customers can see the quality of the food, but they might not assign it to the platform outright. This builds on the literature as it demonstrates that food quality is still relevant, even though it may not directly stem from the platform delivery service as much </w:t>
      </w:r>
      <w:r w:rsidRPr="005130C1">
        <w:lastRenderedPageBreak/>
        <w:t xml:space="preserve">as </w:t>
      </w:r>
      <w:r w:rsidR="009654B1">
        <w:t xml:space="preserve">the </w:t>
      </w:r>
      <w:r w:rsidRPr="005130C1">
        <w:t>delivery service. Partial confirmation is given to the first research objective; food quality is significant as a feature of the service</w:t>
      </w:r>
      <w:r w:rsidR="009654B1">
        <w:t>,</w:t>
      </w:r>
      <w:r w:rsidRPr="005130C1">
        <w:t xml:space="preserve"> but it does not impact in as direct a way as delivery performance.</w:t>
      </w:r>
    </w:p>
    <w:p w14:paraId="37200595" w14:textId="7704916B" w:rsidR="0090359A" w:rsidRDefault="0090359A" w:rsidP="0090359A">
      <w:pPr>
        <w:pStyle w:val="Heading3"/>
      </w:pPr>
      <w:bookmarkStart w:id="76" w:name="_Toc231565035"/>
      <w:r>
        <w:t>5.2.3 Customer service</w:t>
      </w:r>
      <w:bookmarkEnd w:id="76"/>
    </w:p>
    <w:p w14:paraId="27A2FA27" w14:textId="2C6AADD1" w:rsidR="005130C1" w:rsidRPr="005130C1" w:rsidRDefault="005130C1" w:rsidP="00D34B33">
      <w:r w:rsidRPr="005130C1">
        <w:t>The relationship between customer service was found to be positive but not statistically significant and the customer satisfaction. This discovery, however, is not to be taken lightly, as it does not imply that customer service is of little importance. Instead, it implies that customer service has an impact on satisfaction primarily in the cases of service failures, like delayed deliveries, missing products, refund delays, or wrong order items. However, for customers who have not experienced such issues recently, customer service can be a less dominant factor in overall satisfaction.</w:t>
      </w:r>
    </w:p>
    <w:p w14:paraId="61D4DDB2" w14:textId="61C79FCA" w:rsidR="005130C1" w:rsidRDefault="005130C1" w:rsidP="00D34B33">
      <w:r w:rsidRPr="005130C1">
        <w:t>This conflicts with some of the literature in the field, which focuses on dimensions such as responsiveness, assurance and service recovery as they relate to service quality (Arli et al., 2024). Additionally, it differs from research indicating that complaint handling contributes to decreasing customer dissatisfaction and their loyalty (Kumar and Shah, 2019). The finding, however, could be attributed to the characteristics of food delivery platforms: satisfaction might be assessed first with the reliability of delivery and the quality of food, whereas customer support only comes into play once a problem arises. Therefore, service is not the key point for customer satisfaction but a protective factor. This upholds the first research goal in part</w:t>
      </w:r>
      <w:r w:rsidR="009654B1">
        <w:t>, as</w:t>
      </w:r>
      <w:r w:rsidRPr="005130C1">
        <w:t xml:space="preserve"> customer service is applicable</w:t>
      </w:r>
      <w:r w:rsidR="009654B1">
        <w:t>,</w:t>
      </w:r>
      <w:r w:rsidRPr="005130C1">
        <w:t xml:space="preserve"> but its effect seems to be less than </w:t>
      </w:r>
      <w:r w:rsidR="009654B1">
        <w:t xml:space="preserve">that of </w:t>
      </w:r>
      <w:r w:rsidRPr="005130C1">
        <w:t>delivery performance and food quality.</w:t>
      </w:r>
    </w:p>
    <w:p w14:paraId="54F2737B" w14:textId="536BFAF4" w:rsidR="0090359A" w:rsidRDefault="0090359A" w:rsidP="0090359A">
      <w:r w:rsidRPr="00844429">
        <w:t xml:space="preserve">From an overall perspective, the findings indicate that the first research objective is well met, as is food quality, but less </w:t>
      </w:r>
      <w:r w:rsidR="009654B1">
        <w:t xml:space="preserve">so </w:t>
      </w:r>
      <w:r w:rsidRPr="00844429">
        <w:t xml:space="preserve">with delivery performance, and partially supported by customer service. Thus, customer satisfaction with food delivery service in </w:t>
      </w:r>
      <w:r w:rsidR="009654B1">
        <w:t xml:space="preserve">the </w:t>
      </w:r>
      <w:r w:rsidRPr="00844429">
        <w:t>UK is influenced by service</w:t>
      </w:r>
      <w:r>
        <w:t xml:space="preserve"> considerations</w:t>
      </w:r>
      <w:r w:rsidR="009654B1">
        <w:t>;</w:t>
      </w:r>
      <w:r w:rsidRPr="00844429">
        <w:t xml:space="preserve"> however, delivery performance is found to be most statistically significant among them in this study</w:t>
      </w:r>
      <w:r>
        <w:t xml:space="preserve">. </w:t>
      </w:r>
    </w:p>
    <w:p w14:paraId="74452A92" w14:textId="77777777" w:rsidR="0090359A" w:rsidRDefault="0090359A" w:rsidP="0090359A">
      <w:pPr>
        <w:pStyle w:val="Heading2"/>
      </w:pPr>
      <w:bookmarkStart w:id="77" w:name="_Toc231565036"/>
      <w:r>
        <w:t>5.3 Discussion in relation to research objective 2</w:t>
      </w:r>
      <w:bookmarkEnd w:id="77"/>
    </w:p>
    <w:p w14:paraId="1C7F0AAB" w14:textId="0FD48499" w:rsidR="0090359A" w:rsidRPr="00E943B4" w:rsidRDefault="0090359A" w:rsidP="0090359A">
      <w:r>
        <w:t>Research objective 2: To identify platform</w:t>
      </w:r>
      <w:r w:rsidR="009654B1">
        <w:t>-</w:t>
      </w:r>
      <w:r>
        <w:t>related factors that affect customer satisfaction in the UK food delivery services.</w:t>
      </w:r>
    </w:p>
    <w:p w14:paraId="50C8FDB0" w14:textId="77777777" w:rsidR="0090359A" w:rsidRDefault="0090359A" w:rsidP="0090359A">
      <w:pPr>
        <w:pStyle w:val="Heading3"/>
      </w:pPr>
      <w:bookmarkStart w:id="78" w:name="_Toc231565037"/>
      <w:r>
        <w:lastRenderedPageBreak/>
        <w:t>5.3.1 App usability</w:t>
      </w:r>
      <w:bookmarkEnd w:id="78"/>
    </w:p>
    <w:p w14:paraId="1FB2DBA0" w14:textId="66EFAA09" w:rsidR="00D91D06" w:rsidRPr="00AB4E44" w:rsidRDefault="00D91D06" w:rsidP="00D34B33">
      <w:r w:rsidRPr="00AB4E44">
        <w:t xml:space="preserve">App usability was </w:t>
      </w:r>
      <w:r w:rsidR="009654B1">
        <w:t xml:space="preserve">a </w:t>
      </w:r>
      <w:r w:rsidRPr="00AB4E44">
        <w:t>statistically non-significant predictor, but rated as positive in the regression model in terms of customer satisfaction. This result shouldn't be taken as an indication that app usability is out of the equation. Instead, it’s a chance for customers to expect an easy-to-use app from an online food delivery provider in the future. This means those who use Uber Eats and Deliveroo expect there to be clear navigation, a clear layout, and that they can order easily and their orders are placed smoothly, but these alone aren't sufficient to establish high satisfaction.</w:t>
      </w:r>
    </w:p>
    <w:p w14:paraId="5D736577" w14:textId="60319843" w:rsidR="00D91D06" w:rsidRPr="00AB4E44" w:rsidRDefault="00D91D06" w:rsidP="00D34B33">
      <w:r w:rsidRPr="00AB4E44">
        <w:t xml:space="preserve">The results are partially different from the "Technology Acceptance Model" which suggests that people's attitudes toward using technology depend on how easy it is for them to use (Davis 1989). It also contradicts the conclusions of </w:t>
      </w:r>
      <w:proofErr w:type="spellStart"/>
      <w:r w:rsidRPr="00AB4E44">
        <w:t>Alalwan</w:t>
      </w:r>
      <w:proofErr w:type="spellEnd"/>
      <w:r w:rsidRPr="00AB4E44">
        <w:t xml:space="preserve"> (2020)</w:t>
      </w:r>
      <w:r w:rsidR="009654B1">
        <w:t>,</w:t>
      </w:r>
      <w:r w:rsidRPr="00AB4E44">
        <w:t xml:space="preserve"> who concluded </w:t>
      </w:r>
      <w:r w:rsidR="009654B1">
        <w:t xml:space="preserve">that </w:t>
      </w:r>
      <w:r w:rsidRPr="00AB4E44">
        <w:t xml:space="preserve">there is a relationship among e-satisfaction, food ordering apps, and app-related service quality. One theory is that the UK food delivery industry is reasonably established, so user-friendliness may not be such a factor. App usability may be a factor that customers notice when something doesn't work, and food condition and delivery reliability are more likely to influence customer satisfaction. App usability partially supports the 2nd research objective, therefore. It is still a key customer experience component, but </w:t>
      </w:r>
      <w:r w:rsidR="009654B1">
        <w:t xml:space="preserve">it </w:t>
      </w:r>
      <w:r w:rsidRPr="00AB4E44">
        <w:t>seems to be more of a function of what comes after than what comes before in satisfaction explanations.</w:t>
      </w:r>
    </w:p>
    <w:p w14:paraId="60CB0331" w14:textId="1ED145E7" w:rsidR="0090359A" w:rsidRDefault="0090359A" w:rsidP="0090359A">
      <w:pPr>
        <w:pStyle w:val="Heading3"/>
      </w:pPr>
      <w:bookmarkStart w:id="79" w:name="_Toc231565038"/>
      <w:r>
        <w:t>5.3.2 Perceived value</w:t>
      </w:r>
      <w:bookmarkEnd w:id="79"/>
    </w:p>
    <w:p w14:paraId="6B1339F4" w14:textId="73E7AA1D" w:rsidR="00D91D06" w:rsidRPr="00AB4E44" w:rsidRDefault="00D91D06" w:rsidP="00D34B33">
      <w:r w:rsidRPr="00AB4E44">
        <w:t xml:space="preserve">Many of the product attributes in the study correlated positively but not strongly with satisfaction, with the exception of perceived value. This indicates that the price, discount and promotional offer, when looked at alone, </w:t>
      </w:r>
      <w:r w:rsidR="009654B1">
        <w:t>are</w:t>
      </w:r>
      <w:r w:rsidRPr="00AB4E44">
        <w:t xml:space="preserve"> important variable</w:t>
      </w:r>
      <w:r w:rsidR="009654B1">
        <w:t>s</w:t>
      </w:r>
      <w:r w:rsidRPr="00AB4E44">
        <w:t xml:space="preserve"> for the customer in the sense that they might feel satisfied with reasonable prices, discount or promotional offers, even if the service performance is not seen to be good. This result partially contradicts some studies</w:t>
      </w:r>
      <w:r w:rsidR="009654B1">
        <w:t>,</w:t>
      </w:r>
      <w:r w:rsidRPr="00AB4E44">
        <w:t xml:space="preserve"> like </w:t>
      </w:r>
      <w:proofErr w:type="spellStart"/>
      <w:r w:rsidRPr="00AB4E44">
        <w:t>Alalwan</w:t>
      </w:r>
      <w:proofErr w:type="spellEnd"/>
      <w:r w:rsidRPr="00AB4E44">
        <w:t xml:space="preserve"> (2020) and Troise et al. (2020)</w:t>
      </w:r>
      <w:r w:rsidR="009654B1">
        <w:t>,</w:t>
      </w:r>
      <w:r w:rsidRPr="00AB4E44">
        <w:t xml:space="preserve"> that indicated that perceived value can affect satisfaction and willingness to continue using an online food delivery service.</w:t>
      </w:r>
    </w:p>
    <w:p w14:paraId="5BA33309" w14:textId="7CA9D145" w:rsidR="00D91D06" w:rsidRDefault="00D91D06" w:rsidP="00D34B33">
      <w:r w:rsidRPr="00AB4E44">
        <w:t>So, perhaps discounts and promotions can bring in customers in the beginning</w:t>
      </w:r>
      <w:r w:rsidR="009654B1">
        <w:t>,</w:t>
      </w:r>
      <w:r w:rsidRPr="00AB4E44">
        <w:t xml:space="preserve"> but then when the products aren't delivered on time, the food quality is not up to scratch, or orders </w:t>
      </w:r>
      <w:r w:rsidRPr="00AB4E44">
        <w:lastRenderedPageBreak/>
        <w:t>are ordered but incorrect, customers are not satisfied. Targeting perceived value as a factor in satisfaction in this way, it can (and does) become a supporting factor, and not a fundamental factor. A customer can only perceive a good value when the platform is reliable and convenient in providing service.</w:t>
      </w:r>
      <w:r w:rsidR="00B84AEF">
        <w:t xml:space="preserve"> </w:t>
      </w:r>
    </w:p>
    <w:p w14:paraId="17DBEB4D" w14:textId="211FAED1" w:rsidR="00B84AEF" w:rsidRPr="00AB4E44" w:rsidRDefault="00B84AEF" w:rsidP="00D34B33">
      <w:r w:rsidRPr="00B84AEF">
        <w:t>Overall, the second research goal is partially fulfilled. Platform-related factors such as app usability and perceived value had a positive link to customer satisfaction. However, their effects were not statistically significant in the regression model. Hence, the results indicate that the characteristics of the platform improve customer satisfaction; however, the results of this study indicate that service performance characteristics are more influential than platform characteristics in this study.</w:t>
      </w:r>
    </w:p>
    <w:p w14:paraId="0DE5E98C" w14:textId="77777777" w:rsidR="0090359A" w:rsidRDefault="0090359A" w:rsidP="0090359A">
      <w:pPr>
        <w:pStyle w:val="Heading2"/>
      </w:pPr>
      <w:bookmarkStart w:id="80" w:name="_Toc231565039"/>
      <w:r>
        <w:t>5.4 Discussion in relation to research objective 3</w:t>
      </w:r>
      <w:bookmarkEnd w:id="80"/>
    </w:p>
    <w:p w14:paraId="483D64DE" w14:textId="5F9F7C6D" w:rsidR="0090359A" w:rsidRDefault="0090359A" w:rsidP="0090359A">
      <w:r>
        <w:t xml:space="preserve">The third research goal was to assess the connection between identified factors and customer satisfaction towards food delivery in </w:t>
      </w:r>
      <w:r w:rsidR="009654B1">
        <w:t xml:space="preserve">the </w:t>
      </w:r>
      <w:r>
        <w:t>UK. The above objective was attained using correlation and multiple regression analysis techniques. The results indicate that customer satisfaction was positively related to all independent variables, and they are namely delivery performance, food quality, customer service, app usability and perceived value. This means that when services are improved, as well as the platform, they generally lead to greater customer satisfaction.</w:t>
      </w:r>
    </w:p>
    <w:p w14:paraId="76537DA6" w14:textId="0CD7CA34" w:rsidR="0090359A" w:rsidRDefault="0090359A" w:rsidP="0090359A">
      <w:r>
        <w:t>The correlation findings confirmed that the correlation between customer satisfaction and all independent variables w</w:t>
      </w:r>
      <w:r w:rsidR="009654B1">
        <w:t>as</w:t>
      </w:r>
      <w:r>
        <w:t xml:space="preserve"> highly positive. The delivery performance was the highest correlate of customer satisfaction, followed by perceived value, customer service, food quality and app usability. Those who rated these service and platform attributes positively highly were also more likely to report being satisfied, pointing towards positive linear relationships with satisfaction ratings. This indicates that service and platform attributes that were rated highly were also likely to be rated highly with regard to satisfaction </w:t>
      </w:r>
      <w:r w:rsidR="009654B1">
        <w:t>with</w:t>
      </w:r>
      <w:r>
        <w:t xml:space="preserve"> the service and platform. The results align with the results of other studies that suggest that customer satisfaction in online food delivery is driven by a combination of service quality, convenience of the platform, perceived value and delivery reliability (</w:t>
      </w:r>
      <w:proofErr w:type="spellStart"/>
      <w:r>
        <w:t>Alalwan</w:t>
      </w:r>
      <w:proofErr w:type="spellEnd"/>
      <w:r>
        <w:t xml:space="preserve">, 2020; </w:t>
      </w:r>
      <w:proofErr w:type="spellStart"/>
      <w:r>
        <w:t>Prasetyo</w:t>
      </w:r>
      <w:proofErr w:type="spellEnd"/>
      <w:r>
        <w:t xml:space="preserve"> et al., 2021; Ray et al., 2019).</w:t>
      </w:r>
    </w:p>
    <w:p w14:paraId="7C0843CF" w14:textId="6F78ACFC" w:rsidR="0090359A" w:rsidRDefault="0090359A" w:rsidP="0090359A">
      <w:r>
        <w:lastRenderedPageBreak/>
        <w:t xml:space="preserve">This objective was further supported by </w:t>
      </w:r>
      <w:r w:rsidR="009654B1">
        <w:t xml:space="preserve">the </w:t>
      </w:r>
      <w:r>
        <w:t>use of the regression model. Based on the R-squared value (0.903), the model accounted for 90.3% of the total variance of the Customer Satisfaction data. The overall model was statistically significant (Prob &gt; F = 0.000)</w:t>
      </w:r>
      <w:r w:rsidR="009654B1">
        <w:t>,</w:t>
      </w:r>
      <w:r>
        <w:t xml:space="preserve"> which indicates that the five variables account for customer satisfaction in a statistically significant manner. This is an affirmation of the usefulness of the conceptual framework of this study to understand satisfaction in the food delivery services in the UK.</w:t>
      </w:r>
    </w:p>
    <w:p w14:paraId="641E5BCD" w14:textId="213645D7" w:rsidR="0090359A" w:rsidRDefault="0090359A" w:rsidP="0090359A">
      <w:r>
        <w:t>The single regression results, however, indicate that some factors had more influence than others. Only the delivery performance, and only significant at the 5% level, was significant, as was food quality at the 10% level. Customer service and app usability/perceived value did have positive but statistically insignificant impacts. The findings indicate that the listed features of the platform and customer service are important</w:t>
      </w:r>
      <w:r w:rsidR="009654B1">
        <w:t>,</w:t>
      </w:r>
      <w:r>
        <w:t xml:space="preserve"> but customer satisfaction is more strongly affected by the quality of the core service, most notably its reliability and promptness. This fits into Expectation-Confirmation Theory</w:t>
      </w:r>
      <w:r w:rsidR="009654B1">
        <w:t>,</w:t>
      </w:r>
      <w:r>
        <w:t xml:space="preserve"> which implies </w:t>
      </w:r>
      <w:r w:rsidR="009654B1">
        <w:t xml:space="preserve">that </w:t>
      </w:r>
      <w:r>
        <w:t>expectations similar to actual service performance create satisfaction (Ahmad et al., 2025). When it comes to food delivery, there are fundamental expectations customers have: They want the right kind of food on time and in good shape.</w:t>
      </w:r>
    </w:p>
    <w:p w14:paraId="7BB4AE32" w14:textId="348E96CD" w:rsidR="0090359A" w:rsidRDefault="0090359A" w:rsidP="0090359A">
      <w:r>
        <w:t xml:space="preserve">So, there is the third research objective fulfilled. The results provide strong overall evidence of the relationship of the identified factors with customer satisfaction. There are unequal relationships between the variables, however. In this study, it </w:t>
      </w:r>
      <w:r w:rsidR="009654B1">
        <w:t>appears</w:t>
      </w:r>
      <w:r>
        <w:t xml:space="preserve"> that service-related factors, particularly food quality and delivery performance, seem to be more explanatory than the platform-related factors. Or, instead of just designing their app to the nth degree, Uber Eats and Deliveroo should prioritise the reliability of their deliveries and the quality of their food to improve the satisfaction of their user</w:t>
      </w:r>
      <w:r w:rsidR="009654B1">
        <w:t xml:space="preserve"> </w:t>
      </w:r>
      <w:r>
        <w:t>base.</w:t>
      </w:r>
    </w:p>
    <w:p w14:paraId="5D8BB57D" w14:textId="0461BCA4" w:rsidR="0090359A" w:rsidRDefault="0090359A" w:rsidP="0090359A">
      <w:pPr>
        <w:pStyle w:val="Heading2"/>
      </w:pPr>
      <w:bookmarkStart w:id="81" w:name="_Toc231565040"/>
      <w:r>
        <w:t xml:space="preserve">5.5 Discussion in relation to </w:t>
      </w:r>
      <w:r w:rsidR="009654B1">
        <w:t xml:space="preserve">the </w:t>
      </w:r>
      <w:r>
        <w:t>theoretical framework</w:t>
      </w:r>
      <w:bookmarkEnd w:id="81"/>
    </w:p>
    <w:p w14:paraId="53BE6A08" w14:textId="638A0766" w:rsidR="0090359A" w:rsidRDefault="0090359A" w:rsidP="0090359A">
      <w:r>
        <w:t>The results of this study can be explained based on the three theories that have been adopted in this research</w:t>
      </w:r>
      <w:r w:rsidR="009654B1">
        <w:t>:</w:t>
      </w:r>
      <w:r>
        <w:t xml:space="preserve"> Expectation-Confirmation Theory (ECT), SERVQUAL, and the Technology Acceptance Model (TAM). These theories provide insights into how customers assess satisfaction with online food delivery services.</w:t>
      </w:r>
    </w:p>
    <w:p w14:paraId="4AF684C8" w14:textId="3B0B47E3" w:rsidR="0090359A" w:rsidRDefault="0090359A" w:rsidP="0090359A">
      <w:r>
        <w:lastRenderedPageBreak/>
        <w:t xml:space="preserve">One of the findings strongly supported the Expectation-Confirmation Theory, which views customer satisfaction as a consequence of the customer's expectations regarding the service that is being provided and actual service provided by the service provider (Ahmad et al., 2025). Only delivery performance was statistically significant at 5% level in this study. This means that when customers receive food </w:t>
      </w:r>
      <w:r w:rsidR="009654B1">
        <w:t>on</w:t>
      </w:r>
      <w:r>
        <w:t xml:space="preserve"> time, have reliable deliveries and timely tracking updates, their expectations will be met, and thus, will be confirmed. Thus, to </w:t>
      </w:r>
      <w:r w:rsidR="009654B1">
        <w:t>ensur</w:t>
      </w:r>
      <w:r>
        <w:t xml:space="preserve">e satisfaction, customers will not accept online food delivery websites that fail to deliver the service in </w:t>
      </w:r>
      <w:r w:rsidR="009654B1">
        <w:t>a timely</w:t>
      </w:r>
      <w:r>
        <w:t>, reliable, and predictable</w:t>
      </w:r>
      <w:r w:rsidR="009654B1">
        <w:t xml:space="preserve"> manner</w:t>
      </w:r>
      <w:r>
        <w:t>.</w:t>
      </w:r>
    </w:p>
    <w:p w14:paraId="6E50B842" w14:textId="3AD1A03D" w:rsidR="0090359A" w:rsidRDefault="0090359A" w:rsidP="0090359A">
      <w:r>
        <w:t xml:space="preserve">Second, the results also fit the SERVQUAL model because it concerns the dimensions of quality in services such as reliability, responsiveness and assurance (Arli et al., 2024). Delivery performance represents reliability, and customer service represents </w:t>
      </w:r>
      <w:r w:rsidR="009654B1">
        <w:t xml:space="preserve">the </w:t>
      </w:r>
      <w:r>
        <w:t>responsiveness of SERVQUAL. It is clearly seen that delivery performance had a very strong impact, particularly in the case of food deliveries. Customer satisfaction was also found to be significantly correlated with food quality at the 10% level, indicating that food quality influences the quality of the service, establishing the relative freshness, packaging accuracy, and accuracy of the order as part of this, as it can be concluded that these factors contribute to the perceived quality of the service. However, customer service did not reach statistical significance, suggesting that complaint handling and refunds are also not key to satisfaction, if they are not directly lived experience failures.</w:t>
      </w:r>
    </w:p>
    <w:p w14:paraId="29B9A062" w14:textId="5C1B6178" w:rsidR="0090359A" w:rsidRDefault="0090359A" w:rsidP="0090359A">
      <w:r>
        <w:t>Thirdly, the results partially back the TAM model. It has been suggested by TAM that perceived ease of use and perceived usefulness ha</w:t>
      </w:r>
      <w:r w:rsidR="009654B1">
        <w:t>ve</w:t>
      </w:r>
      <w:r>
        <w:t xml:space="preserve"> an impact upon users' acceptance of digital platforms (Davis, 1989; Salunkhe et al., 2018). Usability of apps had the highest descriptive mean score</w:t>
      </w:r>
      <w:r w:rsidR="009654B1">
        <w:t>,</w:t>
      </w:r>
      <w:r>
        <w:t xml:space="preserve"> where the respondents gave positive judgment of how user</w:t>
      </w:r>
      <w:r w:rsidR="009654B1">
        <w:t>-</w:t>
      </w:r>
      <w:r>
        <w:t xml:space="preserve">friendly and easy to use the apps were. In the regression model, however, </w:t>
      </w:r>
      <w:r w:rsidR="009654B1">
        <w:t>the</w:t>
      </w:r>
      <w:r>
        <w:t xml:space="preserve"> regression sum of squares statistic was not significant as an indicator of app usability. This implies </w:t>
      </w:r>
      <w:r w:rsidR="009654B1">
        <w:t xml:space="preserve">that </w:t>
      </w:r>
      <w:r>
        <w:t xml:space="preserve">in a developed digital market, customers may develop app usability as an expectation instead of a significant supply of delight. This partially corroborates </w:t>
      </w:r>
      <w:proofErr w:type="spellStart"/>
      <w:r>
        <w:t>Alalwan's</w:t>
      </w:r>
      <w:proofErr w:type="spellEnd"/>
      <w:r>
        <w:t xml:space="preserve"> (2020) argument that features of the app have an impact on e-satisfaction</w:t>
      </w:r>
      <w:r w:rsidR="009654B1">
        <w:t>,</w:t>
      </w:r>
      <w:r>
        <w:t xml:space="preserve"> but the present findings indicate that the operational performance of the service can be more important than app design.</w:t>
      </w:r>
    </w:p>
    <w:p w14:paraId="514A925D" w14:textId="258E6409" w:rsidR="0090359A" w:rsidRDefault="0090359A" w:rsidP="0090359A">
      <w:r>
        <w:lastRenderedPageBreak/>
        <w:t>The theoretical framework has been supported overall</w:t>
      </w:r>
      <w:r w:rsidR="009654B1">
        <w:t>,</w:t>
      </w:r>
      <w:r>
        <w:t xml:space="preserve"> as all five variables were found to have positive relationships with customer satisfaction. The results in this study</w:t>
      </w:r>
      <w:r w:rsidR="009654B1">
        <w:t>,</w:t>
      </w:r>
      <w:r>
        <w:t xml:space="preserve"> however</w:t>
      </w:r>
      <w:r w:rsidR="009654B1">
        <w:t>,</w:t>
      </w:r>
      <w:r>
        <w:t xml:space="preserve"> indicated that ECT and SERVQUAL offer greater predictive ability than TAM. What seems to matter most with customers, the ability to provide the promised customer service, whether it's available or not, is actually what's more important.</w:t>
      </w:r>
    </w:p>
    <w:p w14:paraId="34DDCD8E" w14:textId="77777777" w:rsidR="0090359A" w:rsidRDefault="0090359A" w:rsidP="0090359A">
      <w:pPr>
        <w:pStyle w:val="Heading2"/>
      </w:pPr>
      <w:bookmarkStart w:id="82" w:name="_Toc231565041"/>
      <w:r>
        <w:t>5.6 Discussion in relation to literature</w:t>
      </w:r>
      <w:bookmarkEnd w:id="82"/>
    </w:p>
    <w:p w14:paraId="3C239D46" w14:textId="6D27584E" w:rsidR="0090359A" w:rsidRDefault="0090359A" w:rsidP="0090359A">
      <w:r>
        <w:t xml:space="preserve">This study's results are somewhat similar </w:t>
      </w:r>
      <w:r w:rsidR="009654B1">
        <w:t>to</w:t>
      </w:r>
      <w:r>
        <w:t xml:space="preserve"> previous studies on understanding customer satisfaction in online food delivery service</w:t>
      </w:r>
      <w:r w:rsidR="009654B1">
        <w:t>s,</w:t>
      </w:r>
      <w:r>
        <w:t xml:space="preserve"> but there were differences</w:t>
      </w:r>
      <w:r w:rsidR="009654B1">
        <w:t>,</w:t>
      </w:r>
      <w:r>
        <w:t xml:space="preserve"> too. The most significant result was the positive and significant relationship between delivery performance and customer satisfaction. This corroborates the study by Ray et al. (2019)</w:t>
      </w:r>
      <w:r w:rsidR="009654B1">
        <w:t>,</w:t>
      </w:r>
      <w:r>
        <w:t xml:space="preserve"> which concludes that reasons why customers use food delivery applications are related to speed, convenience and reliability. This is also in line with </w:t>
      </w:r>
      <w:proofErr w:type="spellStart"/>
      <w:r>
        <w:t>Prasetyo</w:t>
      </w:r>
      <w:proofErr w:type="spellEnd"/>
      <w:r>
        <w:t xml:space="preserve"> et al. (2021), who stated that reliability and efficiency of service delivery ha</w:t>
      </w:r>
      <w:r w:rsidR="009654B1">
        <w:t>ve</w:t>
      </w:r>
      <w:r>
        <w:t xml:space="preserve"> a significant impact on satisfaction and loyalty of online food delivery services. For this study, customers reason satisfaction primarily around timely, reliable and accurate delivery, as well as tracking delivery throughout progress. It makes sense since 'delivery' is one of the most noticeable parts of a food delivery journey.</w:t>
      </w:r>
    </w:p>
    <w:p w14:paraId="3D55545B" w14:textId="09D596DF" w:rsidR="0090359A" w:rsidRDefault="0090359A" w:rsidP="0090359A">
      <w:r>
        <w:t>The result for food quality is similar to what has been uncovered in former studies</w:t>
      </w:r>
      <w:r w:rsidR="009654B1">
        <w:t>,</w:t>
      </w:r>
      <w:r>
        <w:t xml:space="preserve"> in that the food quality finding was found to be l</w:t>
      </w:r>
      <w:r w:rsidR="009654B1">
        <w:t>ow</w:t>
      </w:r>
      <w:r>
        <w:t>er than delivery performance. The overall food quality was positive, but significant only at the 10%. This is in line with Yeo et al. (2017)</w:t>
      </w:r>
      <w:r w:rsidR="009654B1">
        <w:t>, who</w:t>
      </w:r>
      <w:r>
        <w:t xml:space="preserve"> revealed </w:t>
      </w:r>
      <w:r w:rsidR="009654B1">
        <w:t xml:space="preserve">that </w:t>
      </w:r>
      <w:r>
        <w:t xml:space="preserve">food quality and overall consumer experience affect attitudes toward online food delivery services. The same can be said about </w:t>
      </w:r>
      <w:proofErr w:type="spellStart"/>
      <w:r>
        <w:t>Alalwan</w:t>
      </w:r>
      <w:proofErr w:type="spellEnd"/>
      <w:r>
        <w:t xml:space="preserve"> (2020)</w:t>
      </w:r>
      <w:r w:rsidR="009654B1">
        <w:t>,</w:t>
      </w:r>
      <w:r>
        <w:t xml:space="preserve"> who stated that customer e-satisfaction in mobile food ordering can be influenced by the service quality. The lower level of significance in this study indicates that food quality is possibly dependent on more than just the platform, as there are other factors that restaurants play into the equation too: freshness, taste, packaging, order accuracy</w:t>
      </w:r>
      <w:r w:rsidR="009654B1">
        <w:t>,</w:t>
      </w:r>
      <w:r>
        <w:t xml:space="preserve"> etc. This results in a shared-service environment where the platform has an impact on the satisfaction, but it does not have control over all aspects of a user's food experience.</w:t>
      </w:r>
    </w:p>
    <w:p w14:paraId="0D91FD4E" w14:textId="625E478E" w:rsidR="0090359A" w:rsidRDefault="0090359A" w:rsidP="0090359A">
      <w:r>
        <w:t xml:space="preserve">But the results were mixed on customer service. Although customer service had a positive coefficient, it was not statistically significant. Differing from SERVQUAL-based studies, </w:t>
      </w:r>
      <w:r>
        <w:lastRenderedPageBreak/>
        <w:t>which highlighted responsiveness, assurance and service recovery as important dimensions of satisfaction (Arli et al., 2024), this study also identified reputational organi</w:t>
      </w:r>
      <w:r w:rsidR="009654B1">
        <w:t>s</w:t>
      </w:r>
      <w:r>
        <w:t>ation and management as a key element of satisfaction. This is because Customer service is a vital element of business only when there are fault</w:t>
      </w:r>
      <w:r w:rsidR="009654B1">
        <w:t>s</w:t>
      </w:r>
      <w:r>
        <w:t xml:space="preserve"> or any issue</w:t>
      </w:r>
      <w:r w:rsidR="009654B1">
        <w:t>s</w:t>
      </w:r>
      <w:r>
        <w:t xml:space="preserve"> with the customer</w:t>
      </w:r>
      <w:r w:rsidR="009654B1">
        <w:t>,</w:t>
      </w:r>
      <w:r>
        <w:t xml:space="preserve"> such as receiving something later, not getting the required things, or some issue that requires monetary refunds. Those who haven't had such problems in the past few months may have based their satisfaction ratings on good delivery and food rather than good complaint handling. Hence, this study does not argue the relevance and significance of customer service, but does indicate that the impact of customer service could be contingent upon context.</w:t>
      </w:r>
    </w:p>
    <w:p w14:paraId="34AF4F6F" w14:textId="6B6B27AA" w:rsidR="0090359A" w:rsidRDefault="0090359A" w:rsidP="0090359A">
      <w:r>
        <w:t>There are some variations in the finding</w:t>
      </w:r>
      <w:r w:rsidR="009654B1">
        <w:t>s</w:t>
      </w:r>
      <w:r>
        <w:t xml:space="preserve"> of app usability </w:t>
      </w:r>
      <w:r w:rsidR="009654B1">
        <w:t>from</w:t>
      </w:r>
      <w:r>
        <w:t xml:space="preserve"> the previous research. The findings of the previous study indicate that Fit features ease of use and usefulness influence satisfaction and continued use of digital platforms</w:t>
      </w:r>
      <w:r w:rsidR="009654B1">
        <w:t>, following</w:t>
      </w:r>
      <w:r>
        <w:t xml:space="preserve"> Davis (1989) and Salunkhe et al (2018). A similar study conducted by </w:t>
      </w:r>
      <w:proofErr w:type="spellStart"/>
      <w:r>
        <w:t>Alalwan</w:t>
      </w:r>
      <w:proofErr w:type="spellEnd"/>
      <w:r>
        <w:t xml:space="preserve"> (2020) revealed that the quality of the mobile app</w:t>
      </w:r>
      <w:r w:rsidR="009654B1">
        <w:t xml:space="preserve"> and</w:t>
      </w:r>
      <w:r>
        <w:t xml:space="preserve"> ease of use of the mobile app are factors that influence customer satisfaction for </w:t>
      </w:r>
      <w:r w:rsidR="009654B1">
        <w:t xml:space="preserve">a </w:t>
      </w:r>
      <w:r>
        <w:t xml:space="preserve">food ordering app. An app was noted to be the best in descriptive mean and thus deemed positive from the point of view of their beneficiaries in this study. It was not significant in the regression model, however. This could be that in an evolved UK </w:t>
      </w:r>
      <w:proofErr w:type="gramStart"/>
      <w:r>
        <w:t>market,</w:t>
      </w:r>
      <w:proofErr w:type="gramEnd"/>
      <w:r>
        <w:t xml:space="preserve"> app usability is a minimum expectation. Both app usability and satisfaction are more likely to be affected by actual delivery than if they’re not noticed by customers.</w:t>
      </w:r>
    </w:p>
    <w:p w14:paraId="448734B5" w14:textId="39449F4C" w:rsidR="0090359A" w:rsidRDefault="0090359A" w:rsidP="0090359A">
      <w:r>
        <w:t>The value of the finding was positive</w:t>
      </w:r>
      <w:r w:rsidR="009654B1">
        <w:t>,</w:t>
      </w:r>
      <w:r>
        <w:t xml:space="preserve"> though insignificant as well. This partly opposes previous research that reported that promotions and value added on price impact satisfaction and future use (</w:t>
      </w:r>
      <w:proofErr w:type="spellStart"/>
      <w:r>
        <w:t>Alalwan</w:t>
      </w:r>
      <w:proofErr w:type="spellEnd"/>
      <w:r>
        <w:t>, 2020; Troise et al., 2020). It may be because</w:t>
      </w:r>
      <w:r w:rsidR="009654B1">
        <w:t>,</w:t>
      </w:r>
      <w:r>
        <w:t xml:space="preserve"> though there is </w:t>
      </w:r>
      <w:r w:rsidR="009654B1">
        <w:t xml:space="preserve">a </w:t>
      </w:r>
      <w:r>
        <w:t xml:space="preserve">discount, there is </w:t>
      </w:r>
      <w:r w:rsidR="009654B1">
        <w:t>a</w:t>
      </w:r>
      <w:r>
        <w:t xml:space="preserve"> problem with the delivery system in terms of delivery performance or food quality requirements. Promotions will be welcomed by customers, but not accepted if products are late, cold or incorrect. Based on this, this study argues that perceived value contributes to satisfaction, while the core of the service performance better explains the satisfaction.</w:t>
      </w:r>
    </w:p>
    <w:p w14:paraId="11FDE65D" w14:textId="24722A11" w:rsidR="0090359A" w:rsidRDefault="0090359A" w:rsidP="0090359A">
      <w:r>
        <w:lastRenderedPageBreak/>
        <w:t xml:space="preserve">The results confirm the overall conclusion found in earlier literature that customers' satisfaction when ordering food online is a multidimensional construct that is affected by both the food delivery services and platform-based elements. This point study departs from the literature by providing a more granular understanding that delivery performance looks like the most reliable statistically-supported metric, yet perceived value and app usability can serve more </w:t>
      </w:r>
      <w:r w:rsidR="009654B1">
        <w:t>as</w:t>
      </w:r>
      <w:r>
        <w:t xml:space="preserve"> a consideration than a direct contribution at the level of satisfaction within the food delivery environment in the UK. </w:t>
      </w:r>
      <w:r w:rsidR="00B84AEF" w:rsidRPr="00B84AEF">
        <w:t>This has provided a valuable comparison, showing that past theories continue to be useful, albeit potentially need to be tweaked according to the level of the market, customer expectations, and the nature of the food delivery platforms themselves.</w:t>
      </w:r>
    </w:p>
    <w:p w14:paraId="547B32C2" w14:textId="77777777" w:rsidR="0090359A" w:rsidRDefault="0090359A" w:rsidP="0090359A">
      <w:pPr>
        <w:pStyle w:val="Heading2"/>
      </w:pPr>
      <w:bookmarkStart w:id="83" w:name="_Toc231565042"/>
      <w:r>
        <w:t>5.7 implications</w:t>
      </w:r>
      <w:bookmarkEnd w:id="83"/>
    </w:p>
    <w:p w14:paraId="1557266E" w14:textId="2C51B7D7" w:rsidR="0090359A" w:rsidRDefault="0090359A" w:rsidP="0090359A">
      <w:r>
        <w:t xml:space="preserve">The study's findings have several possible implications for food delivery apps like Uber Eats and Deliveroo. First, delivery performance should be given attention since it was the only variable which was significantly different at the 5% level. This implies that platforms need to enhance the accuracy of the delivery estimates, availability of riders, real-time tracking and reliability of delivery. Even if food is available to be less pricey and the app is user-friendly, customer satisfaction can dip if </w:t>
      </w:r>
      <w:r w:rsidR="009654B1">
        <w:t xml:space="preserve">the </w:t>
      </w:r>
      <w:r>
        <w:t xml:space="preserve">service to them is lacking. This is in line with the notion that service reliability is an important factor that influences service satisfaction in online food delivery services (Ray et al, 2019; </w:t>
      </w:r>
      <w:proofErr w:type="spellStart"/>
      <w:r>
        <w:t>Prasetyo</w:t>
      </w:r>
      <w:proofErr w:type="spellEnd"/>
      <w:r>
        <w:t xml:space="preserve"> et al, 2021).</w:t>
      </w:r>
    </w:p>
    <w:p w14:paraId="4B69F74B" w14:textId="4FDC2551" w:rsidR="0090359A" w:rsidRDefault="0090359A" w:rsidP="0090359A">
      <w:r>
        <w:t>Second, particular attention should be given to carefully controlling food quality. Even if the product is prepared elsewhere, the platforms can impact the customer experience with their choice in restaurants, packaging requirements, delivery handling, and how well they are prepared and delivered. Partnership restaurants should be engaged with the platforms to ensure food quality on a daily basis</w:t>
      </w:r>
      <w:r w:rsidR="009654B1">
        <w:t>,</w:t>
      </w:r>
      <w:r>
        <w:t xml:space="preserve"> as customer satisfaction positively correlates </w:t>
      </w:r>
      <w:r w:rsidR="009654B1">
        <w:t xml:space="preserve">with </w:t>
      </w:r>
      <w:r>
        <w:t xml:space="preserve">food quality. This is significant because the quality of food products delivered is a vital element in satisfying customers when it comes to online food delivery, alongside the quality of the food ordering platform itself (Yeo et al., 2017; </w:t>
      </w:r>
      <w:proofErr w:type="spellStart"/>
      <w:r>
        <w:t>Alalwan</w:t>
      </w:r>
      <w:proofErr w:type="spellEnd"/>
      <w:r>
        <w:t>, 2020).</w:t>
      </w:r>
    </w:p>
    <w:p w14:paraId="3B40CDF7" w14:textId="0EDB93C0" w:rsidR="0090359A" w:rsidRDefault="0090359A" w:rsidP="0090359A">
      <w:r>
        <w:t xml:space="preserve">Thirdly, there was a lack of a statistically significant effect when the factor customer service was included in the regression model, although it was acknowledged as a factor. Thirdly, a factor that was acknowledged but not statistically significant in the regression </w:t>
      </w:r>
      <w:r>
        <w:lastRenderedPageBreak/>
        <w:t>model was customer service. The descriptive findings indicated that the customer service was rated at the lowest mean score level</w:t>
      </w:r>
      <w:r w:rsidR="009654B1">
        <w:t>,</w:t>
      </w:r>
      <w:r>
        <w:t xml:space="preserve"> indicating that it may be one area </w:t>
      </w:r>
      <w:r w:rsidR="009654B1">
        <w:t xml:space="preserve">where </w:t>
      </w:r>
      <w:r>
        <w:t xml:space="preserve">customer complaints were not being addressed effectively or the area </w:t>
      </w:r>
      <w:r w:rsidR="009654B1">
        <w:t>where</w:t>
      </w:r>
      <w:r>
        <w:t xml:space="preserve"> refunds were not issued effectively. Platforms should also enhance the speed with which complaints are addressed, fairness in returns and chatbot/live agent support. Strengths in service quality according to SERVQUAL theory are responsiveness and assurance</w:t>
      </w:r>
      <w:r w:rsidR="009654B1">
        <w:t>;</w:t>
      </w:r>
      <w:r>
        <w:t xml:space="preserve"> poor customer service could negatively affect satisfaction in the event of any service failure (Arli et al., 2024).</w:t>
      </w:r>
    </w:p>
    <w:p w14:paraId="402A4EC7" w14:textId="4F62996E" w:rsidR="0090359A" w:rsidRDefault="0090359A" w:rsidP="0090359A">
      <w:r>
        <w:t>Fourthly, usability of the apps is to be kept as a standard feature. Although app usability was not statistically significant in the regression model, it received the highest descriptive mean score. However, generally, users are looking for a food delivery app that's easy, understandable and convenient. Hence, platforms need to keep enhancing all the navigational, payment, monitoring and interface designing. While ease of use might not always be the largest determinant of satisfaction (Davis, 1989)</w:t>
      </w:r>
      <w:r w:rsidR="009654B1">
        <w:t>,</w:t>
      </w:r>
      <w:r>
        <w:t xml:space="preserve"> it is still part of the overall mix of things that matter with digital platform acceptance (Salunkhe et al., 2018).</w:t>
      </w:r>
    </w:p>
    <w:p w14:paraId="321CFE29" w14:textId="5C7B6850" w:rsidR="0090359A" w:rsidRDefault="0090359A" w:rsidP="0090359A">
      <w:r>
        <w:t xml:space="preserve">Lastly, perceived value should be considered as a contributor to satisfaction, not its cause. The results indicate that while discounts and promotions can help to approach the customer, </w:t>
      </w:r>
      <w:r w:rsidR="009654B1">
        <w:t>they</w:t>
      </w:r>
      <w:r>
        <w:t xml:space="preserve"> cannot overcome good reliability in delivery and good food quality. Hence, if Uber Eats and Deliveroo are to succeed in supplying the customer, they must not simply adopt a promotional approach but also ensure that the products provided deliver good value for money.</w:t>
      </w:r>
    </w:p>
    <w:p w14:paraId="1D4F4AE1" w14:textId="77777777" w:rsidR="0090359A" w:rsidRDefault="0090359A" w:rsidP="0090359A">
      <w:pPr>
        <w:pStyle w:val="Heading2"/>
      </w:pPr>
      <w:bookmarkStart w:id="84" w:name="_Toc231565043"/>
      <w:r>
        <w:t>5.8 Limitations of the study</w:t>
      </w:r>
      <w:bookmarkEnd w:id="84"/>
    </w:p>
    <w:p w14:paraId="05F8675E" w14:textId="4C62798F" w:rsidR="0090359A" w:rsidRDefault="0090359A" w:rsidP="0090359A">
      <w:r w:rsidRPr="00696D30">
        <w:t xml:space="preserve">The current study has some limitations. The results are only generalisable to the broader UK food delivery market because the sample size was relatively </w:t>
      </w:r>
      <w:r w:rsidR="009654B1">
        <w:t>small</w:t>
      </w:r>
      <w:r w:rsidRPr="00696D30">
        <w:t xml:space="preserve"> (30 respondents). Second, the respondents were selected by convenience sampling, which is prone to sampling bias as it was not a random sampling (Saunders et al., 2019</w:t>
      </w:r>
      <w:r w:rsidR="009654B1">
        <w:t>;</w:t>
      </w:r>
      <w:r w:rsidRPr="00696D30">
        <w:t xml:space="preserve"> Alvi, 2016). Thirdly, </w:t>
      </w:r>
      <w:r w:rsidR="009654B1">
        <w:t xml:space="preserve">the </w:t>
      </w:r>
      <w:r w:rsidRPr="00696D30">
        <w:t>data in this study were self-reported</w:t>
      </w:r>
      <w:r w:rsidR="009654B1">
        <w:t>,</w:t>
      </w:r>
      <w:r w:rsidRPr="00696D30">
        <w:t xml:space="preserve"> and the study was based on questionnaires that can be affected by memory and by positive or negative mood or recent service experiences. Also, as the study was limited to Uber Eats and Deliveroo, the results may not be indicative of all platforms within the UK.</w:t>
      </w:r>
    </w:p>
    <w:p w14:paraId="25A23B85" w14:textId="77777777" w:rsidR="0090359A" w:rsidRDefault="0090359A" w:rsidP="0090359A">
      <w:pPr>
        <w:pStyle w:val="Heading2"/>
      </w:pPr>
      <w:bookmarkStart w:id="85" w:name="_Toc231565044"/>
      <w:r>
        <w:lastRenderedPageBreak/>
        <w:t>5.9 Chapter summary</w:t>
      </w:r>
      <w:bookmarkEnd w:id="85"/>
    </w:p>
    <w:p w14:paraId="5BD223E6" w14:textId="77777777" w:rsidR="0090359A" w:rsidRDefault="0090359A" w:rsidP="0090359A">
      <w:r w:rsidRPr="00696D30">
        <w:t>This chapter discussed the findings in relation to the research objectives, theoretical framework and previous literature. The results show that all five factors had positive relationships with customer satisfaction, but delivery performance was the strongest statistically significant predictor, while food quality showed weaker support. Customer service, app usability and perceived value were positive but insignificant in the regression model. These findings suggest that customer satisfaction is mainly shaped by reliable delivery and food-related service quality. This supports the relevance of Expectation-Confirmation Theory and SERVQUAL in explaining satisfaction in online food delivery services (Ahmad et al., 2025; Arli et al., 2024).</w:t>
      </w:r>
    </w:p>
    <w:p w14:paraId="27B80C71" w14:textId="77777777" w:rsidR="0090359A" w:rsidRDefault="0090359A" w:rsidP="0090359A">
      <w:pPr>
        <w:spacing w:line="259" w:lineRule="auto"/>
        <w:jc w:val="left"/>
      </w:pPr>
      <w:r>
        <w:br w:type="page"/>
      </w:r>
    </w:p>
    <w:p w14:paraId="5AC21561" w14:textId="77777777" w:rsidR="0090359A" w:rsidRDefault="0090359A" w:rsidP="0090359A">
      <w:pPr>
        <w:pStyle w:val="Heading1"/>
      </w:pPr>
      <w:bookmarkStart w:id="86" w:name="_Toc231565045"/>
      <w:r>
        <w:lastRenderedPageBreak/>
        <w:t>Chapter 6: Conclusion and Recommendations</w:t>
      </w:r>
      <w:bookmarkEnd w:id="86"/>
      <w:r>
        <w:t xml:space="preserve"> </w:t>
      </w:r>
    </w:p>
    <w:p w14:paraId="62BB0B45" w14:textId="77777777" w:rsidR="0090359A" w:rsidRDefault="0090359A" w:rsidP="0090359A">
      <w:pPr>
        <w:pStyle w:val="Heading2"/>
      </w:pPr>
      <w:bookmarkStart w:id="87" w:name="_Toc231565046"/>
      <w:r>
        <w:t>6.1 Introduction</w:t>
      </w:r>
      <w:bookmarkEnd w:id="87"/>
      <w:r>
        <w:t xml:space="preserve"> </w:t>
      </w:r>
    </w:p>
    <w:p w14:paraId="3CAC3886" w14:textId="77777777" w:rsidR="0090359A" w:rsidRDefault="0090359A" w:rsidP="0090359A">
      <w:r>
        <w:rPr>
          <w:rFonts w:hint="eastAsia"/>
        </w:rPr>
        <w:t>This chapter presents the conclusion and recommendations of the study. It is a summary of the findings and shows how the research objectives have been met and the main results observed after analysis. The chapter also offers some actionable tips for Uber Eats and Deliveroo, borne out by the study, such as food quality, delivery performance, customer service, app usability, and perceived value. Finally, it provides suggestions for further studies and limitations of the study.</w:t>
      </w:r>
    </w:p>
    <w:p w14:paraId="36013A15" w14:textId="77777777" w:rsidR="0090359A" w:rsidRDefault="0090359A" w:rsidP="0090359A">
      <w:pPr>
        <w:pStyle w:val="Heading2"/>
      </w:pPr>
      <w:bookmarkStart w:id="88" w:name="_Toc231565047"/>
      <w:r>
        <w:t xml:space="preserve">6.2 </w:t>
      </w:r>
      <w:r>
        <w:rPr>
          <w:rFonts w:hint="eastAsia"/>
        </w:rPr>
        <w:t>Summary of the study</w:t>
      </w:r>
      <w:bookmarkEnd w:id="88"/>
    </w:p>
    <w:p w14:paraId="681E0374" w14:textId="23DD67DC" w:rsidR="0090359A" w:rsidRDefault="0090359A" w:rsidP="0090359A">
      <w:r>
        <w:rPr>
          <w:rFonts w:hint="eastAsia"/>
        </w:rPr>
        <w:t>This study examined the factors affecting customer satisfaction in UK food delivery services, focusing on Uber Eats and Deliveroo. A quantitative survey design and primary data collection were used in the study</w:t>
      </w:r>
      <w:r w:rsidR="009654B1">
        <w:t>,</w:t>
      </w:r>
      <w:r>
        <w:rPr>
          <w:rFonts w:hint="eastAsia"/>
        </w:rPr>
        <w:t xml:space="preserve"> with a sample of 30 respondents using either of the platforms in the past six months. Five independent variables were analysed in the study, including delivery performance, food quality, customer service, app usability and perceived value. Customer satisfaction was used as the dependent variable. The data were analysed using descriptive statistics, correlation analysis, multiple regression, VIF and heteroskedasticity tests. The results indicated that the </w:t>
      </w:r>
      <w:r w:rsidR="009654B1">
        <w:t>mo</w:t>
      </w:r>
      <w:r>
        <w:rPr>
          <w:rFonts w:hint="eastAsia"/>
        </w:rPr>
        <w:t>st significant findings were the delivery performance</w:t>
      </w:r>
      <w:r w:rsidR="009654B1">
        <w:t>,</w:t>
      </w:r>
      <w:r>
        <w:rPr>
          <w:rFonts w:hint="eastAsia"/>
        </w:rPr>
        <w:t xml:space="preserve"> and the food quality was partially supported.</w:t>
      </w:r>
    </w:p>
    <w:p w14:paraId="62777273" w14:textId="77777777" w:rsidR="0090359A" w:rsidRDefault="0090359A" w:rsidP="0090359A">
      <w:pPr>
        <w:pStyle w:val="Heading2"/>
      </w:pPr>
      <w:bookmarkStart w:id="89" w:name="_Toc231565048"/>
      <w:r>
        <w:t xml:space="preserve">6.3 </w:t>
      </w:r>
      <w:r>
        <w:rPr>
          <w:rFonts w:hint="eastAsia"/>
        </w:rPr>
        <w:t>Achievement of research objectives</w:t>
      </w:r>
      <w:bookmarkEnd w:id="89"/>
      <w:r>
        <w:rPr>
          <w:rFonts w:hint="eastAsia"/>
        </w:rPr>
        <w:t xml:space="preserve"> </w:t>
      </w:r>
    </w:p>
    <w:p w14:paraId="1B6E828B" w14:textId="77777777" w:rsidR="0090359A" w:rsidRDefault="0090359A" w:rsidP="0090359A">
      <w:pPr>
        <w:pStyle w:val="Heading3"/>
      </w:pPr>
      <w:bookmarkStart w:id="90" w:name="_Toc231565049"/>
      <w:r>
        <w:rPr>
          <w:rFonts w:hint="eastAsia"/>
        </w:rPr>
        <w:t>6.3.1 Objective 1: To identify service features affecting customer satisfaction</w:t>
      </w:r>
      <w:bookmarkEnd w:id="90"/>
    </w:p>
    <w:p w14:paraId="7992BD06" w14:textId="7FE61C77" w:rsidR="0090359A" w:rsidRDefault="0090359A" w:rsidP="0090359A">
      <w:r>
        <w:rPr>
          <w:rFonts w:hint="eastAsia"/>
        </w:rPr>
        <w:t>This objective was achieved by examining delivery performance, food quality and customer service. The results indicate that delivery performance is a positive and significant factor for the satisfaction of customers</w:t>
      </w:r>
      <w:r w:rsidR="009654B1">
        <w:t>,</w:t>
      </w:r>
      <w:r>
        <w:rPr>
          <w:rFonts w:hint="eastAsia"/>
        </w:rPr>
        <w:t xml:space="preserve"> and food quality </w:t>
      </w:r>
      <w:r w:rsidR="009654B1">
        <w:t xml:space="preserve">is </w:t>
      </w:r>
      <w:r>
        <w:rPr>
          <w:rFonts w:hint="eastAsia"/>
        </w:rPr>
        <w:t>a positive factor at 10% significance. Customer service was positive but not statistically significant. Hence, service attributes such as delivery reliability and food quality were identified as important factors influencing customer satisfaction.</w:t>
      </w:r>
    </w:p>
    <w:p w14:paraId="0D6A87AB" w14:textId="77777777" w:rsidR="0090359A" w:rsidRDefault="0090359A" w:rsidP="0090359A">
      <w:pPr>
        <w:pStyle w:val="Heading3"/>
      </w:pPr>
      <w:bookmarkStart w:id="91" w:name="_Toc231565050"/>
      <w:r>
        <w:rPr>
          <w:rFonts w:hint="eastAsia"/>
        </w:rPr>
        <w:lastRenderedPageBreak/>
        <w:t>6.3.2 Objective 2: To identify platform-related factors affecting customer satisfaction</w:t>
      </w:r>
      <w:bookmarkEnd w:id="91"/>
    </w:p>
    <w:p w14:paraId="4AE36198" w14:textId="3866F22E" w:rsidR="0090359A" w:rsidRDefault="0090359A" w:rsidP="0090359A">
      <w:r>
        <w:rPr>
          <w:rFonts w:hint="eastAsia"/>
        </w:rPr>
        <w:t xml:space="preserve">App Usability and perceived value were two aspects of this objective addressed. However, both variables were positively related to customer satisfaction; neither variable was found to be statistically significant in the regression model. The descriptive mean score was highest, however, for app usability, indicating positive ratings for app usability. Platform variables </w:t>
      </w:r>
      <w:r w:rsidR="009654B1">
        <w:t>were thus</w:t>
      </w:r>
      <w:r>
        <w:rPr>
          <w:rFonts w:hint="eastAsia"/>
        </w:rPr>
        <w:t xml:space="preserve"> relevant but not the most important contributors to satisfaction.</w:t>
      </w:r>
    </w:p>
    <w:p w14:paraId="1023E016" w14:textId="77777777" w:rsidR="0090359A" w:rsidRDefault="0090359A" w:rsidP="0090359A">
      <w:pPr>
        <w:pStyle w:val="Heading3"/>
      </w:pPr>
      <w:bookmarkStart w:id="92" w:name="_Toc231565051"/>
      <w:r>
        <w:rPr>
          <w:rFonts w:hint="eastAsia"/>
        </w:rPr>
        <w:t>6.3.3 Objective 3: To evaluate the relationship between factors and customer satisfaction</w:t>
      </w:r>
      <w:bookmarkEnd w:id="92"/>
    </w:p>
    <w:p w14:paraId="4B5853A1" w14:textId="60659BE3" w:rsidR="0090359A" w:rsidRDefault="0090359A" w:rsidP="0090359A">
      <w:r>
        <w:rPr>
          <w:rFonts w:hint="eastAsia"/>
        </w:rPr>
        <w:t>This goal was accomplished by using a correlation and regression analysis. The regression model was statistically significant</w:t>
      </w:r>
      <w:r w:rsidR="009654B1">
        <w:t>,</w:t>
      </w:r>
      <w:r>
        <w:rPr>
          <w:rFonts w:hint="eastAsia"/>
        </w:rPr>
        <w:t xml:space="preserve"> and the percentage of variance explained was 90.3%. Overall, the results show that the identified factors, when taken together, have an influence on the satisfaction of the customers, and among these factors, the strongest significant predictor is the delivery performance.</w:t>
      </w:r>
    </w:p>
    <w:p w14:paraId="168D24B4" w14:textId="77777777" w:rsidR="0090359A" w:rsidRDefault="0090359A" w:rsidP="0090359A">
      <w:pPr>
        <w:pStyle w:val="Heading2"/>
      </w:pPr>
      <w:bookmarkStart w:id="93" w:name="_Toc231565052"/>
      <w:r>
        <w:t xml:space="preserve">6.4 </w:t>
      </w:r>
      <w:r>
        <w:rPr>
          <w:rFonts w:hint="eastAsia"/>
        </w:rPr>
        <w:t>Key conclusions</w:t>
      </w:r>
      <w:bookmarkEnd w:id="93"/>
      <w:r>
        <w:rPr>
          <w:rFonts w:hint="eastAsia"/>
        </w:rPr>
        <w:t xml:space="preserve"> </w:t>
      </w:r>
    </w:p>
    <w:p w14:paraId="534842F6" w14:textId="6A157773" w:rsidR="00AB4E44" w:rsidRPr="00AB4E44" w:rsidRDefault="00AB4E44" w:rsidP="00D34B33">
      <w:r w:rsidRPr="00AB4E44">
        <w:t xml:space="preserve">The study confirms that satisfaction in food delivery platforms in </w:t>
      </w:r>
      <w:r w:rsidR="009654B1">
        <w:t xml:space="preserve">the </w:t>
      </w:r>
      <w:r w:rsidRPr="00AB4E44">
        <w:t>UK is driven primarily by the successful fulfilment of the core service, not platform functionality. Uber Eats and Deliveroo both are digital service</w:t>
      </w:r>
      <w:r w:rsidR="009654B1">
        <w:t>s</w:t>
      </w:r>
      <w:r w:rsidRPr="00AB4E44">
        <w:t>, but the research reveals that customers appreciate the service most when it is reliable, on time and accurate. Performance was most important (significant) with respondents being very conscious of the time it takes for the food to be supplied, reliable and with good tracking. Freshness, packaging and correctness of orders were also reflected positively, though with less impact, and currently partially shared between the restaurants and riders and the platform.</w:t>
      </w:r>
    </w:p>
    <w:p w14:paraId="163DBBD9" w14:textId="54946080" w:rsidR="00AB4E44" w:rsidRPr="00AB4E44" w:rsidRDefault="00AB4E44" w:rsidP="00D34B33">
      <w:r w:rsidRPr="00AB4E44">
        <w:t>One interesting aspect of this study is that both service characteristics and platform-related aspects were discussed in its context. These findings indicate that app usability and perceived value are important to the customer experience</w:t>
      </w:r>
      <w:r w:rsidR="009654B1">
        <w:t>,</w:t>
      </w:r>
      <w:r w:rsidRPr="00AB4E44">
        <w:t xml:space="preserve"> but were less predictive of satisfaction than delivery performance. This means that customers may now come to </w:t>
      </w:r>
      <w:r w:rsidRPr="00AB4E44">
        <w:lastRenderedPageBreak/>
        <w:t>expect convenience in their apps and discounts to be offered, but despite increased convenience, this is not a substitute for food and reliability.</w:t>
      </w:r>
    </w:p>
    <w:p w14:paraId="0BBC7F9E" w14:textId="595C3D8F" w:rsidR="00AB4E44" w:rsidRPr="00AB4E44" w:rsidRDefault="00AB4E44" w:rsidP="00AB4E44">
      <w:pPr>
        <w:rPr>
          <w:color w:val="4472C4" w:themeColor="accent1"/>
        </w:rPr>
      </w:pPr>
      <w:r w:rsidRPr="00D34B33">
        <w:t>In total, the investigation shows that the most vital factor for customer satisfaction in food delivery services in the UK is operational reliability. It's not just about delivering the product; platforms should see delivery performance as a core element of customer satisfaction and a key driver of competitive advantage</w:t>
      </w:r>
      <w:r w:rsidRPr="00AB4E44">
        <w:rPr>
          <w:color w:val="4472C4" w:themeColor="accent1"/>
        </w:rPr>
        <w:t>.</w:t>
      </w:r>
    </w:p>
    <w:p w14:paraId="204B58E9" w14:textId="3AB6A3F3" w:rsidR="0090359A" w:rsidRDefault="0090359A" w:rsidP="0090359A">
      <w:pPr>
        <w:pStyle w:val="Heading2"/>
      </w:pPr>
      <w:bookmarkStart w:id="94" w:name="_Toc231565053"/>
      <w:r>
        <w:t xml:space="preserve">6.5 </w:t>
      </w:r>
      <w:r>
        <w:rPr>
          <w:rFonts w:hint="eastAsia"/>
        </w:rPr>
        <w:t>Recommendations</w:t>
      </w:r>
      <w:bookmarkEnd w:id="94"/>
      <w:r>
        <w:rPr>
          <w:rFonts w:hint="eastAsia"/>
        </w:rPr>
        <w:t xml:space="preserve"> </w:t>
      </w:r>
    </w:p>
    <w:p w14:paraId="1E0E7D15" w14:textId="2717484B" w:rsidR="00487AA4" w:rsidRPr="00487AA4" w:rsidRDefault="00487AA4" w:rsidP="00D34B33">
      <w:r w:rsidRPr="00487AA4">
        <w:t xml:space="preserve">From the evidence, it can be concluded that the most important element </w:t>
      </w:r>
      <w:r w:rsidR="009654B1">
        <w:t>for</w:t>
      </w:r>
      <w:r w:rsidRPr="00487AA4">
        <w:t xml:space="preserve"> Uber Eats or Deliveroo should focus on is the delivery reliability</w:t>
      </w:r>
      <w:r w:rsidR="009654B1">
        <w:t>,</w:t>
      </w:r>
      <w:r w:rsidRPr="00487AA4">
        <w:t xml:space="preserve"> as this has been found </w:t>
      </w:r>
      <w:r w:rsidR="009654B1">
        <w:t>to be</w:t>
      </w:r>
      <w:r w:rsidRPr="00487AA4">
        <w:t xml:space="preserve"> the key driver for customer satisfaction. The platforms need to be better at guaranteeing promised delivery times, taking advantage of real-time traffic information, monitoring when restaurants are preparing the meals and refining rider allocation. They should also improve the live tracking accuracy to provide more accurate and realistic tracking to the customer regarding the tracking.</w:t>
      </w:r>
    </w:p>
    <w:p w14:paraId="2CE160C0" w14:textId="6B52EE41" w:rsidR="00487AA4" w:rsidRPr="00487AA4" w:rsidRDefault="00487AA4" w:rsidP="00D34B33">
      <w:r w:rsidRPr="00487AA4">
        <w:t>Second, food quality can be enhanced by better engagement with the partner restaurants. Platforms need to create more transparent order packing rules, track order accuracy</w:t>
      </w:r>
      <w:r w:rsidR="009654B1">
        <w:t>,</w:t>
      </w:r>
      <w:r w:rsidRPr="00487AA4">
        <w:t xml:space="preserve"> and incentivi</w:t>
      </w:r>
      <w:r w:rsidR="009654B1">
        <w:t>s</w:t>
      </w:r>
      <w:r w:rsidRPr="00487AA4">
        <w:t>e restaurants to adopt packaging that keeps orders cold and in good condition during delivery. Food quality is influenced by the restaurant itself and the handling of the food during delivery, so restaurants need to be involved in the management of both aspects.</w:t>
      </w:r>
    </w:p>
    <w:p w14:paraId="5D498296" w14:textId="2FCEC605" w:rsidR="00487AA4" w:rsidRPr="00487AA4" w:rsidRDefault="00487AA4" w:rsidP="00D34B33">
      <w:r w:rsidRPr="00487AA4">
        <w:t>Third was that the quality of customer service should be enhanced</w:t>
      </w:r>
      <w:r w:rsidR="009654B1">
        <w:t>,</w:t>
      </w:r>
      <w:r w:rsidRPr="00487AA4">
        <w:t xml:space="preserve"> despite the fact that it was not statistically significant. A less</w:t>
      </w:r>
      <w:r w:rsidR="009654B1">
        <w:t>-than-</w:t>
      </w:r>
      <w:r w:rsidRPr="00487AA4">
        <w:t>desirable descriptive score for complaint response indicates that platforms might need to make a quicker judgment on the reimbursement, complaint tracking, and escalation to human support services should automated responses fall short.</w:t>
      </w:r>
    </w:p>
    <w:p w14:paraId="61B0F2DF" w14:textId="791C02D9" w:rsidR="00487AA4" w:rsidRPr="00487AA4" w:rsidRDefault="00487AA4" w:rsidP="00D34B33">
      <w:r w:rsidRPr="00487AA4">
        <w:t>Fourth, the simplicity of use must be maintained</w:t>
      </w:r>
      <w:r w:rsidR="009654B1">
        <w:t>,</w:t>
      </w:r>
      <w:r w:rsidRPr="00487AA4">
        <w:t xml:space="preserve"> and that should include ease of navigation and order information along with a fluid payment process. Last but not least, use discounts and promotions wisely</w:t>
      </w:r>
      <w:r w:rsidR="009654B1">
        <w:t>,</w:t>
      </w:r>
      <w:r w:rsidRPr="00487AA4">
        <w:t xml:space="preserve"> but not at the expense and detriment of service quality. Yielding to tempting offers is successful in 'winning' customers, but with better </w:t>
      </w:r>
      <w:r w:rsidRPr="00487AA4">
        <w:lastRenderedPageBreak/>
        <w:t xml:space="preserve">customer satisfaction comes success in </w:t>
      </w:r>
      <w:r w:rsidR="009654B1">
        <w:t>the long</w:t>
      </w:r>
      <w:r w:rsidRPr="00487AA4">
        <w:t xml:space="preserve"> term. Reliable delivery, accurate orders and consistent food quality matter more to satisfy customers over the long term than promotional offers.</w:t>
      </w:r>
    </w:p>
    <w:p w14:paraId="30BB2BE2" w14:textId="4B539CBE" w:rsidR="0090359A" w:rsidRDefault="0090359A" w:rsidP="0090359A">
      <w:pPr>
        <w:pStyle w:val="Heading2"/>
      </w:pPr>
      <w:bookmarkStart w:id="95" w:name="_Toc231565054"/>
      <w:r>
        <w:t xml:space="preserve">6.6 </w:t>
      </w:r>
      <w:r>
        <w:rPr>
          <w:rFonts w:hint="eastAsia"/>
        </w:rPr>
        <w:t>Contribution of the study</w:t>
      </w:r>
      <w:bookmarkEnd w:id="95"/>
      <w:r>
        <w:rPr>
          <w:rFonts w:hint="eastAsia"/>
        </w:rPr>
        <w:t xml:space="preserve"> </w:t>
      </w:r>
    </w:p>
    <w:p w14:paraId="3CA51B3D" w14:textId="35AC84F3" w:rsidR="00487AA4" w:rsidRPr="00487AA4" w:rsidRDefault="00487AA4" w:rsidP="00D34B33">
      <w:r w:rsidRPr="00487AA4">
        <w:t>This study adds to the body of literature related to both service characteristics and platform-related factors in one integrated model in the UK food delivery setting. The researchers have explored the aspect</w:t>
      </w:r>
      <w:r w:rsidR="009654B1">
        <w:t>s</w:t>
      </w:r>
      <w:r w:rsidRPr="00487AA4">
        <w:t xml:space="preserve"> of service quality, food quality, quality of customer service, usability of </w:t>
      </w:r>
      <w:r w:rsidR="009654B1">
        <w:t xml:space="preserve">the </w:t>
      </w:r>
      <w:r w:rsidRPr="00487AA4">
        <w:t>app and perceived value of the service delivery in a single analysis</w:t>
      </w:r>
      <w:r w:rsidR="009654B1">
        <w:t>,</w:t>
      </w:r>
      <w:r w:rsidRPr="00487AA4">
        <w:t xml:space="preserve"> which explains customer satisfaction. This will give a more rounded perspective of the relative impact of these operational versus digital platform elements on customer experience in Uber Eats and Deliveroo.</w:t>
      </w:r>
    </w:p>
    <w:p w14:paraId="2512B9E5" w14:textId="4A8F323A" w:rsidR="00487AA4" w:rsidRDefault="00487AA4" w:rsidP="00D34B33">
      <w:r w:rsidRPr="00487AA4">
        <w:t>Theoretically, the study integrates the Expectation Confirmation Theory, SERVQUAL and TAM in its entirety. The results indicate that service reliability has a greater ability to explain customer satisfaction than App usability and promotional value. This indicates that for the people in well-established digital food delivery markets, they can now expect the app to be both accessible as well as discount, but they are still happiest when receiving a product in a timely fashion.</w:t>
      </w:r>
    </w:p>
    <w:p w14:paraId="7AE35BD6" w14:textId="17E52E3D" w:rsidR="00B84AEF" w:rsidRPr="00487AA4" w:rsidRDefault="00B84AEF" w:rsidP="00D34B33">
      <w:r w:rsidRPr="00B84AEF">
        <w:t>From a practical aspect of the research, the results achieved have the potential to be useful to organi</w:t>
      </w:r>
      <w:r>
        <w:t>s</w:t>
      </w:r>
      <w:r w:rsidRPr="00B84AEF">
        <w:t>ations intending to improve the accuracy of their delivery, the quality of their food and the consistency of both.</w:t>
      </w:r>
    </w:p>
    <w:p w14:paraId="6DF95066" w14:textId="69952056" w:rsidR="0090359A" w:rsidRDefault="0090359A" w:rsidP="0090359A">
      <w:pPr>
        <w:pStyle w:val="Heading2"/>
      </w:pPr>
      <w:bookmarkStart w:id="96" w:name="_Toc231565055"/>
      <w:r>
        <w:t xml:space="preserve">6.7 </w:t>
      </w:r>
      <w:r>
        <w:rPr>
          <w:rFonts w:hint="eastAsia"/>
        </w:rPr>
        <w:t>Limitations and future research</w:t>
      </w:r>
      <w:bookmarkEnd w:id="96"/>
      <w:r>
        <w:rPr>
          <w:rFonts w:hint="eastAsia"/>
        </w:rPr>
        <w:t xml:space="preserve"> </w:t>
      </w:r>
    </w:p>
    <w:p w14:paraId="108E3AD7" w14:textId="7286BA60" w:rsidR="0090359A" w:rsidRDefault="0090359A" w:rsidP="0090359A">
      <w:r>
        <w:rPr>
          <w:rFonts w:hint="eastAsia"/>
        </w:rPr>
        <w:t xml:space="preserve">There are certain restrictions or limitations in this study. A small sample of 30 was selected for the study, constraining the results for generalisability. Convenience sampling was used, which may also have led to sampling bias because the participants were not randomly selected. Furthermore, self-reported data from questionnaires were used and may have been influenced by personal perception or recent service experiences. The study could be replicated with a larger and </w:t>
      </w:r>
      <w:r w:rsidR="009654B1">
        <w:t xml:space="preserve">more </w:t>
      </w:r>
      <w:r>
        <w:rPr>
          <w:rFonts w:hint="eastAsia"/>
        </w:rPr>
        <w:t>diverse sample, incorporate other UK food delivery platforms, and use the qualitative interviews for in-depth analysis of customer satisfaction.</w:t>
      </w:r>
    </w:p>
    <w:p w14:paraId="3B73FF3B" w14:textId="77777777" w:rsidR="0090359A" w:rsidRDefault="0090359A" w:rsidP="0090359A">
      <w:pPr>
        <w:pStyle w:val="Heading2"/>
      </w:pPr>
      <w:bookmarkStart w:id="97" w:name="_Toc231565056"/>
      <w:r>
        <w:lastRenderedPageBreak/>
        <w:t xml:space="preserve">6.8 </w:t>
      </w:r>
      <w:r>
        <w:rPr>
          <w:rFonts w:hint="eastAsia"/>
        </w:rPr>
        <w:t>Final conclusion</w:t>
      </w:r>
      <w:bookmarkEnd w:id="97"/>
      <w:r>
        <w:rPr>
          <w:rFonts w:hint="eastAsia"/>
        </w:rPr>
        <w:t xml:space="preserve"> </w:t>
      </w:r>
    </w:p>
    <w:p w14:paraId="6C134BF4" w14:textId="2E13CEE9" w:rsidR="0090359A" w:rsidRDefault="0090359A" w:rsidP="0090359A">
      <w:r>
        <w:rPr>
          <w:rFonts w:hint="eastAsia"/>
        </w:rPr>
        <w:t xml:space="preserve">The study concluded that service reliability and stability in food quality are the primary factors affecting customer satisfaction in food services in </w:t>
      </w:r>
      <w:r w:rsidR="009654B1">
        <w:t xml:space="preserve">the </w:t>
      </w:r>
      <w:r>
        <w:rPr>
          <w:rFonts w:hint="eastAsia"/>
        </w:rPr>
        <w:t>UK. App usability, customer service and perceived value were also found to positively relate to satisfaction, but were not significant predictors in the regression model. Customers are more concerned with delivery time than promotions</w:t>
      </w:r>
      <w:r w:rsidR="009654B1">
        <w:t>,</w:t>
      </w:r>
      <w:r>
        <w:rPr>
          <w:rFonts w:hint="eastAsia"/>
        </w:rPr>
        <w:t xml:space="preserve"> and with accurate tracking and food condition more than apps. To enhance customer satisfaction and stay competitive in the UK food delivery industry, Uber Eats and Deliveroo must focus on reliability and service quality.</w:t>
      </w:r>
    </w:p>
    <w:p w14:paraId="4BBD4582" w14:textId="77777777" w:rsidR="009654B1" w:rsidRDefault="009654B1" w:rsidP="009654B1"/>
    <w:p w14:paraId="544598E8" w14:textId="506140D9" w:rsidR="004A504B" w:rsidRDefault="004A504B" w:rsidP="0019201A">
      <w:r>
        <w:br w:type="page"/>
      </w:r>
    </w:p>
    <w:p w14:paraId="3A4F0085" w14:textId="7FEF7402" w:rsidR="004A504B" w:rsidRDefault="004A504B" w:rsidP="004A504B">
      <w:pPr>
        <w:pStyle w:val="Heading1"/>
        <w:spacing w:before="0" w:after="240"/>
        <w:rPr>
          <w:rFonts w:ascii="Times New Roman" w:hAnsi="Times New Roman"/>
          <w:sz w:val="36"/>
          <w:szCs w:val="36"/>
        </w:rPr>
      </w:pPr>
      <w:bookmarkStart w:id="98" w:name="_Toc231565057"/>
      <w:r>
        <w:rPr>
          <w:sz w:val="36"/>
          <w:szCs w:val="36"/>
        </w:rPr>
        <w:lastRenderedPageBreak/>
        <w:t>References</w:t>
      </w:r>
      <w:bookmarkEnd w:id="98"/>
    </w:p>
    <w:p w14:paraId="0CF23FF0" w14:textId="77777777" w:rsidR="00CB5F9F" w:rsidRPr="0083653E" w:rsidRDefault="00CB5F9F" w:rsidP="00CB5F9F">
      <w:pPr>
        <w:rPr>
          <w:i/>
          <w:iCs/>
          <w:shd w:val="clear" w:color="auto" w:fill="FFFFFF"/>
        </w:rPr>
      </w:pPr>
      <w:r w:rsidRPr="0083653E">
        <w:rPr>
          <w:shd w:val="clear" w:color="auto" w:fill="FFFFFF"/>
        </w:rPr>
        <w:t>Ahmad, P., Ram, N., Shekhar Bellamkonda, R. and Kumar, A., (2025). Consumer satisfaction and reuse intention of food delivery apps: integration of service quality model and expectation confirmation theory. </w:t>
      </w:r>
      <w:r w:rsidRPr="0083653E">
        <w:rPr>
          <w:i/>
          <w:iCs/>
          <w:shd w:val="clear" w:color="auto" w:fill="FFFFFF"/>
        </w:rPr>
        <w:t>Journal of Quality Assurance in Hospitality and Tourism</w:t>
      </w:r>
      <w:r w:rsidRPr="0083653E">
        <w:rPr>
          <w:shd w:val="clear" w:color="auto" w:fill="FFFFFF"/>
        </w:rPr>
        <w:t>, pp.1-29.</w:t>
      </w:r>
    </w:p>
    <w:p w14:paraId="448B9442" w14:textId="77777777" w:rsidR="00CB5F9F" w:rsidRDefault="00CB5F9F" w:rsidP="00CB5F9F">
      <w:pPr>
        <w:rPr>
          <w:shd w:val="clear" w:color="auto" w:fill="FFFFFF"/>
        </w:rPr>
      </w:pPr>
      <w:proofErr w:type="spellStart"/>
      <w:r>
        <w:rPr>
          <w:shd w:val="clear" w:color="auto" w:fill="FFFFFF"/>
        </w:rPr>
        <w:t>Akoglu</w:t>
      </w:r>
      <w:proofErr w:type="spellEnd"/>
      <w:r>
        <w:rPr>
          <w:shd w:val="clear" w:color="auto" w:fill="FFFFFF"/>
        </w:rPr>
        <w:t>, H., (2018). User's guide to correlation coefficients. </w:t>
      </w:r>
      <w:r>
        <w:rPr>
          <w:i/>
          <w:iCs/>
          <w:shd w:val="clear" w:color="auto" w:fill="FFFFFF"/>
        </w:rPr>
        <w:t>Turkish journal of emergency medicine</w:t>
      </w:r>
      <w:r>
        <w:rPr>
          <w:shd w:val="clear" w:color="auto" w:fill="FFFFFF"/>
        </w:rPr>
        <w:t>, </w:t>
      </w:r>
      <w:r>
        <w:rPr>
          <w:i/>
          <w:iCs/>
          <w:shd w:val="clear" w:color="auto" w:fill="FFFFFF"/>
        </w:rPr>
        <w:t>18</w:t>
      </w:r>
      <w:r>
        <w:rPr>
          <w:shd w:val="clear" w:color="auto" w:fill="FFFFFF"/>
        </w:rPr>
        <w:t>(3), pp.91-93.</w:t>
      </w:r>
    </w:p>
    <w:p w14:paraId="39C3790D" w14:textId="77777777" w:rsidR="00CB5F9F" w:rsidRDefault="00CB5F9F" w:rsidP="00CB5F9F">
      <w:pPr>
        <w:rPr>
          <w:szCs w:val="24"/>
        </w:rPr>
      </w:pPr>
      <w:proofErr w:type="spellStart"/>
      <w:r>
        <w:t>Alalwan</w:t>
      </w:r>
      <w:proofErr w:type="spellEnd"/>
      <w:r>
        <w:t xml:space="preserve">, A.A. (2020). Mobile food ordering apps: An empirical study of the factors affecting customer e-satisfaction and continued intention to reuse. </w:t>
      </w:r>
      <w:r>
        <w:rPr>
          <w:i/>
          <w:iCs/>
        </w:rPr>
        <w:t>International Journal of Information Management</w:t>
      </w:r>
      <w:r>
        <w:t xml:space="preserve">, 50(1), pp.28–44. </w:t>
      </w:r>
      <w:proofErr w:type="spellStart"/>
      <w:proofErr w:type="gramStart"/>
      <w:r>
        <w:t>doi:https</w:t>
      </w:r>
      <w:proofErr w:type="spellEnd"/>
      <w:r>
        <w:t>://doi.org/10.1016/j.ijinfomgt.2019.04.008</w:t>
      </w:r>
      <w:proofErr w:type="gramEnd"/>
      <w:r>
        <w:t>.</w:t>
      </w:r>
    </w:p>
    <w:p w14:paraId="1B07AFBB" w14:textId="77777777" w:rsidR="00CB5F9F" w:rsidRDefault="00CB5F9F" w:rsidP="00CB5F9F">
      <w:pPr>
        <w:rPr>
          <w:shd w:val="clear" w:color="auto" w:fill="FFFFFF"/>
        </w:rPr>
      </w:pPr>
      <w:r>
        <w:rPr>
          <w:shd w:val="clear" w:color="auto" w:fill="FFFFFF"/>
        </w:rPr>
        <w:t>Alvi, M., (2016). A manual for selecting sampling techniques in research.</w:t>
      </w:r>
    </w:p>
    <w:p w14:paraId="10ED61C4" w14:textId="77777777" w:rsidR="00CB5F9F" w:rsidRDefault="00CB5F9F" w:rsidP="00CB5F9F">
      <w:pPr>
        <w:rPr>
          <w:i/>
          <w:iCs/>
          <w:shd w:val="clear" w:color="auto" w:fill="FFFFFF"/>
        </w:rPr>
      </w:pPr>
      <w:r>
        <w:rPr>
          <w:shd w:val="clear" w:color="auto" w:fill="FFFFFF"/>
        </w:rPr>
        <w:t xml:space="preserve">Arli, D., van Esch, P. and </w:t>
      </w:r>
      <w:proofErr w:type="spellStart"/>
      <w:r>
        <w:rPr>
          <w:shd w:val="clear" w:color="auto" w:fill="FFFFFF"/>
        </w:rPr>
        <w:t>Weaven</w:t>
      </w:r>
      <w:proofErr w:type="spellEnd"/>
      <w:r>
        <w:rPr>
          <w:shd w:val="clear" w:color="auto" w:fill="FFFFFF"/>
        </w:rPr>
        <w:t>, S., (2024). The impact of SERVQUAL on consumers’ satisfaction, loyalty, and intention to use online food delivery services. </w:t>
      </w:r>
      <w:r>
        <w:rPr>
          <w:i/>
          <w:iCs/>
          <w:shd w:val="clear" w:color="auto" w:fill="FFFFFF"/>
        </w:rPr>
        <w:t>Journal of Promotion Management</w:t>
      </w:r>
      <w:r>
        <w:rPr>
          <w:shd w:val="clear" w:color="auto" w:fill="FFFFFF"/>
        </w:rPr>
        <w:t>, </w:t>
      </w:r>
      <w:r>
        <w:rPr>
          <w:i/>
          <w:iCs/>
          <w:shd w:val="clear" w:color="auto" w:fill="FFFFFF"/>
        </w:rPr>
        <w:t>30</w:t>
      </w:r>
      <w:r>
        <w:rPr>
          <w:shd w:val="clear" w:color="auto" w:fill="FFFFFF"/>
        </w:rPr>
        <w:t>(7), pp.1159-1188.</w:t>
      </w:r>
    </w:p>
    <w:p w14:paraId="7DCC64F4" w14:textId="77777777" w:rsidR="00CB5F9F" w:rsidRDefault="00CB5F9F" w:rsidP="00CB5F9F">
      <w:pPr>
        <w:rPr>
          <w:shd w:val="clear" w:color="auto" w:fill="FFFFFF"/>
        </w:rPr>
      </w:pPr>
      <w:r>
        <w:rPr>
          <w:shd w:val="clear" w:color="auto" w:fill="FFFFFF"/>
        </w:rPr>
        <w:t xml:space="preserve">Cohen, J., Cohen, P., West, S.G. and Aiken, L.S., (2013). Applied multiple regression/correlation analysis for the </w:t>
      </w:r>
      <w:proofErr w:type="spellStart"/>
      <w:r>
        <w:rPr>
          <w:shd w:val="clear" w:color="auto" w:fill="FFFFFF"/>
        </w:rPr>
        <w:t>behavioral</w:t>
      </w:r>
      <w:proofErr w:type="spellEnd"/>
      <w:r>
        <w:rPr>
          <w:shd w:val="clear" w:color="auto" w:fill="FFFFFF"/>
        </w:rPr>
        <w:t xml:space="preserve"> sciences. Routledge.</w:t>
      </w:r>
    </w:p>
    <w:p w14:paraId="2549F328" w14:textId="77777777" w:rsidR="00CB5F9F" w:rsidRDefault="00CB5F9F" w:rsidP="00CB5F9F">
      <w:r>
        <w:t xml:space="preserve">Coppola, D. (2026). </w:t>
      </w:r>
      <w:r>
        <w:rPr>
          <w:i/>
          <w:iCs/>
        </w:rPr>
        <w:t>UK: most downloaded food delivery apps 2021</w:t>
      </w:r>
      <w:r>
        <w:t>. [online] Statista. Available at: https://www.statista.com/statistics/1298186/food-delivery-app-downloads-uk/ [Accessed 14 Mar. 2026].</w:t>
      </w:r>
    </w:p>
    <w:p w14:paraId="21020B97" w14:textId="77777777" w:rsidR="00CB5F9F" w:rsidRDefault="00CB5F9F" w:rsidP="00CB5F9F">
      <w:pPr>
        <w:rPr>
          <w:shd w:val="clear" w:color="auto" w:fill="FFFFFF"/>
        </w:rPr>
      </w:pPr>
      <w:r>
        <w:rPr>
          <w:shd w:val="clear" w:color="auto" w:fill="FFFFFF"/>
        </w:rPr>
        <w:t>Daniel, P.S. and Sam, A.G., (2011). </w:t>
      </w:r>
      <w:r>
        <w:rPr>
          <w:i/>
          <w:iCs/>
          <w:shd w:val="clear" w:color="auto" w:fill="FFFFFF"/>
        </w:rPr>
        <w:t>Research methodology</w:t>
      </w:r>
      <w:r>
        <w:rPr>
          <w:shd w:val="clear" w:color="auto" w:fill="FFFFFF"/>
        </w:rPr>
        <w:t>. Gyan Publishing House.</w:t>
      </w:r>
    </w:p>
    <w:p w14:paraId="66837353" w14:textId="77777777" w:rsidR="00CB5F9F" w:rsidRDefault="00CB5F9F" w:rsidP="00CB5F9F">
      <w:r>
        <w:rPr>
          <w:shd w:val="clear" w:color="auto" w:fill="FFFFFF"/>
        </w:rPr>
        <w:t>Davis, F.D., (1989). Technology acceptance model: TAM. Al-</w:t>
      </w:r>
      <w:proofErr w:type="spellStart"/>
      <w:r>
        <w:rPr>
          <w:shd w:val="clear" w:color="auto" w:fill="FFFFFF"/>
        </w:rPr>
        <w:t>Suqri</w:t>
      </w:r>
      <w:proofErr w:type="spellEnd"/>
      <w:r>
        <w:rPr>
          <w:shd w:val="clear" w:color="auto" w:fill="FFFFFF"/>
        </w:rPr>
        <w:t>, MN, Al-</w:t>
      </w:r>
      <w:proofErr w:type="spellStart"/>
      <w:r>
        <w:rPr>
          <w:shd w:val="clear" w:color="auto" w:fill="FFFFFF"/>
        </w:rPr>
        <w:t>Aufi</w:t>
      </w:r>
      <w:proofErr w:type="spellEnd"/>
      <w:r>
        <w:rPr>
          <w:shd w:val="clear" w:color="auto" w:fill="FFFFFF"/>
        </w:rPr>
        <w:t xml:space="preserve">, AS: Information seeking </w:t>
      </w:r>
      <w:proofErr w:type="spellStart"/>
      <w:r>
        <w:rPr>
          <w:shd w:val="clear" w:color="auto" w:fill="FFFFFF"/>
        </w:rPr>
        <w:t>behavior</w:t>
      </w:r>
      <w:proofErr w:type="spellEnd"/>
      <w:r>
        <w:rPr>
          <w:shd w:val="clear" w:color="auto" w:fill="FFFFFF"/>
        </w:rPr>
        <w:t xml:space="preserve"> and technology adoption, 205(219), p.5.</w:t>
      </w:r>
    </w:p>
    <w:p w14:paraId="5BEC1E54" w14:textId="77777777" w:rsidR="00CB5F9F" w:rsidRDefault="00CB5F9F" w:rsidP="00CB5F9F">
      <w:r>
        <w:t xml:space="preserve">Jun, K., Yoon, B., Lee, S. and Lee, D.-S. (2021). Factors Influencing Customer Decisions to Use Online Food Delivery Service during the COVID-19 Pandemic. </w:t>
      </w:r>
      <w:r>
        <w:rPr>
          <w:i/>
          <w:iCs/>
        </w:rPr>
        <w:t>Foods</w:t>
      </w:r>
      <w:r>
        <w:t>, 11(1), p.64.</w:t>
      </w:r>
    </w:p>
    <w:p w14:paraId="0C545AEE" w14:textId="77777777" w:rsidR="00CB5F9F" w:rsidRDefault="00CB5F9F" w:rsidP="00CB5F9F">
      <w:r>
        <w:lastRenderedPageBreak/>
        <w:t xml:space="preserve">Kalbus, A., Ballatore, A., Cornelsen, L., Greener, R. and Cummins, S. (2023). Associations between area deprivation and changes in the digital food environment during the COVID-19 pandemic: Longitudinal analysis of three online food delivery platforms. </w:t>
      </w:r>
      <w:r>
        <w:rPr>
          <w:i/>
          <w:iCs/>
        </w:rPr>
        <w:t>Health &amp; Place</w:t>
      </w:r>
      <w:r>
        <w:t xml:space="preserve">, 80, p.102976. </w:t>
      </w:r>
      <w:proofErr w:type="spellStart"/>
      <w:proofErr w:type="gramStart"/>
      <w:r>
        <w:t>doi:https</w:t>
      </w:r>
      <w:proofErr w:type="spellEnd"/>
      <w:r>
        <w:t>://doi.org/10.1016/j.healthplace.2023.102976</w:t>
      </w:r>
      <w:proofErr w:type="gramEnd"/>
      <w:r>
        <w:t>.</w:t>
      </w:r>
    </w:p>
    <w:p w14:paraId="1B310AD8" w14:textId="77777777" w:rsidR="00CB5F9F" w:rsidRDefault="00CB5F9F" w:rsidP="00CB5F9F">
      <w:r w:rsidRPr="00B12182">
        <w:t xml:space="preserve">Keeble, M., Adams, J., </w:t>
      </w:r>
      <w:r>
        <w:t>and</w:t>
      </w:r>
      <w:r w:rsidRPr="00B12182">
        <w:t xml:space="preserve"> Burgoine, T. (2022). Investigating experiences of frequent online food delivery service use: a qualitative study in UK adults. BMC Public Health, 22. https://doi.org/10.1186/s12889-022-13721-9.</w:t>
      </w:r>
    </w:p>
    <w:p w14:paraId="4379C4A7" w14:textId="77777777" w:rsidR="00CB5F9F" w:rsidRDefault="00CB5F9F" w:rsidP="00CB5F9F">
      <w:pPr>
        <w:rPr>
          <w:shd w:val="clear" w:color="auto" w:fill="FFFFFF"/>
        </w:rPr>
      </w:pPr>
      <w:r>
        <w:rPr>
          <w:shd w:val="clear" w:color="auto" w:fill="FFFFFF"/>
        </w:rPr>
        <w:t xml:space="preserve">Keith, T.Z., Reynolds, M. and </w:t>
      </w:r>
      <w:proofErr w:type="spellStart"/>
      <w:r>
        <w:rPr>
          <w:shd w:val="clear" w:color="auto" w:fill="FFFFFF"/>
        </w:rPr>
        <w:t>Caemmerer</w:t>
      </w:r>
      <w:proofErr w:type="spellEnd"/>
      <w:r>
        <w:rPr>
          <w:shd w:val="clear" w:color="auto" w:fill="FFFFFF"/>
        </w:rPr>
        <w:t xml:space="preserve">, J., (2025). Multiple regression and beyond: An introduction to multiple regression and structural equation </w:t>
      </w:r>
      <w:proofErr w:type="spellStart"/>
      <w:r>
        <w:rPr>
          <w:shd w:val="clear" w:color="auto" w:fill="FFFFFF"/>
        </w:rPr>
        <w:t>modeling</w:t>
      </w:r>
      <w:proofErr w:type="spellEnd"/>
      <w:r>
        <w:rPr>
          <w:shd w:val="clear" w:color="auto" w:fill="FFFFFF"/>
        </w:rPr>
        <w:t>. Routledge.</w:t>
      </w:r>
    </w:p>
    <w:p w14:paraId="317A1FBF" w14:textId="77777777" w:rsidR="00CB5F9F" w:rsidRDefault="00CB5F9F" w:rsidP="00CB5F9F">
      <w:r>
        <w:t xml:space="preserve">Kumar, V. and Shah, D. (2019). Expanding the Role of Marketing: From Customer Equity to Market Capitalization. </w:t>
      </w:r>
      <w:r>
        <w:rPr>
          <w:i/>
          <w:iCs/>
        </w:rPr>
        <w:t>Journal of Marketing</w:t>
      </w:r>
      <w:r>
        <w:t xml:space="preserve">, [online] 73(6), pp.119–136. </w:t>
      </w:r>
      <w:proofErr w:type="spellStart"/>
      <w:proofErr w:type="gramStart"/>
      <w:r>
        <w:t>doi:https</w:t>
      </w:r>
      <w:proofErr w:type="spellEnd"/>
      <w:r>
        <w:t>://doi.org/10.1509/jmkg.73.6.119</w:t>
      </w:r>
      <w:proofErr w:type="gramEnd"/>
      <w:r>
        <w:t>.</w:t>
      </w:r>
    </w:p>
    <w:p w14:paraId="3520BD80" w14:textId="77777777" w:rsidR="00CB5F9F" w:rsidRDefault="00CB5F9F" w:rsidP="00CB5F9F">
      <w:pPr>
        <w:rPr>
          <w:rFonts w:ascii="Times New Roman" w:hAnsi="Times New Roman"/>
        </w:rPr>
      </w:pPr>
      <w:r>
        <w:t xml:space="preserve">Lind, D., Marchal, W. and Wathen, S. (2017). </w:t>
      </w:r>
      <w:r>
        <w:rPr>
          <w:i/>
          <w:iCs/>
        </w:rPr>
        <w:t>Statistical Techniques in Business and Economics</w:t>
      </w:r>
      <w:r>
        <w:t xml:space="preserve">. </w:t>
      </w:r>
      <w:proofErr w:type="spellStart"/>
      <w:r>
        <w:t>Mcgraw-Hill</w:t>
      </w:r>
      <w:proofErr w:type="spellEnd"/>
      <w:r>
        <w:t xml:space="preserve"> College.</w:t>
      </w:r>
    </w:p>
    <w:p w14:paraId="4412AC8B" w14:textId="77777777" w:rsidR="00CB5F9F" w:rsidRDefault="00CB5F9F" w:rsidP="00CB5F9F">
      <w:pPr>
        <w:rPr>
          <w:shd w:val="clear" w:color="auto" w:fill="FFFFFF"/>
        </w:rPr>
      </w:pPr>
      <w:r>
        <w:rPr>
          <w:shd w:val="clear" w:color="auto" w:fill="FFFFFF"/>
        </w:rPr>
        <w:t xml:space="preserve">Paradis, E., O'Brien, B., </w:t>
      </w:r>
      <w:proofErr w:type="spellStart"/>
      <w:r>
        <w:rPr>
          <w:shd w:val="clear" w:color="auto" w:fill="FFFFFF"/>
        </w:rPr>
        <w:t>Nimmon</w:t>
      </w:r>
      <w:proofErr w:type="spellEnd"/>
      <w:r>
        <w:rPr>
          <w:shd w:val="clear" w:color="auto" w:fill="FFFFFF"/>
        </w:rPr>
        <w:t xml:space="preserve">, L., Bandiera, G. and </w:t>
      </w:r>
      <w:proofErr w:type="spellStart"/>
      <w:r>
        <w:rPr>
          <w:shd w:val="clear" w:color="auto" w:fill="FFFFFF"/>
        </w:rPr>
        <w:t>Martimianakis</w:t>
      </w:r>
      <w:proofErr w:type="spellEnd"/>
      <w:r>
        <w:rPr>
          <w:shd w:val="clear" w:color="auto" w:fill="FFFFFF"/>
        </w:rPr>
        <w:t>, M.A.T., (2016). Design: Selection of data collection methods. </w:t>
      </w:r>
      <w:r>
        <w:rPr>
          <w:i/>
          <w:iCs/>
          <w:shd w:val="clear" w:color="auto" w:fill="FFFFFF"/>
        </w:rPr>
        <w:t>Journal of graduate medical education</w:t>
      </w:r>
      <w:r>
        <w:rPr>
          <w:shd w:val="clear" w:color="auto" w:fill="FFFFFF"/>
        </w:rPr>
        <w:t>, </w:t>
      </w:r>
      <w:r>
        <w:rPr>
          <w:i/>
          <w:iCs/>
          <w:shd w:val="clear" w:color="auto" w:fill="FFFFFF"/>
        </w:rPr>
        <w:t>8</w:t>
      </w:r>
      <w:r>
        <w:rPr>
          <w:shd w:val="clear" w:color="auto" w:fill="FFFFFF"/>
        </w:rPr>
        <w:t>(2), pp.263-264.</w:t>
      </w:r>
    </w:p>
    <w:p w14:paraId="1B72308F" w14:textId="77777777" w:rsidR="00CB5F9F" w:rsidRDefault="00CB5F9F" w:rsidP="00CB5F9F">
      <w:pPr>
        <w:rPr>
          <w:shd w:val="clear" w:color="auto" w:fill="FFFFFF"/>
        </w:rPr>
      </w:pPr>
      <w:r>
        <w:rPr>
          <w:shd w:val="clear" w:color="auto" w:fill="FFFFFF"/>
        </w:rPr>
        <w:t>Park, M.S. and Bae, H.J., (2020). Analysis of the factors influencing customer satisfaction of delivery food. </w:t>
      </w:r>
      <w:r>
        <w:rPr>
          <w:i/>
          <w:iCs/>
          <w:shd w:val="clear" w:color="auto" w:fill="FFFFFF"/>
        </w:rPr>
        <w:t>Journal of Nutrition and Health</w:t>
      </w:r>
      <w:r>
        <w:rPr>
          <w:shd w:val="clear" w:color="auto" w:fill="FFFFFF"/>
        </w:rPr>
        <w:t>, </w:t>
      </w:r>
      <w:r>
        <w:rPr>
          <w:i/>
          <w:iCs/>
          <w:shd w:val="clear" w:color="auto" w:fill="FFFFFF"/>
        </w:rPr>
        <w:t>53</w:t>
      </w:r>
      <w:r>
        <w:rPr>
          <w:shd w:val="clear" w:color="auto" w:fill="FFFFFF"/>
        </w:rPr>
        <w:t>(6), pp.688-701.</w:t>
      </w:r>
    </w:p>
    <w:p w14:paraId="06BD8C2F" w14:textId="77777777" w:rsidR="00CB5F9F" w:rsidRDefault="00CB5F9F" w:rsidP="00CB5F9F">
      <w:r>
        <w:t xml:space="preserve">Parmar, O. (2025). </w:t>
      </w:r>
      <w:r>
        <w:rPr>
          <w:i/>
          <w:iCs/>
        </w:rPr>
        <w:t>Online Food Ordering &amp; Delivery Platforms in the UK</w:t>
      </w:r>
      <w:r>
        <w:t>. [online] Ibisworld.com. Available at: https://www.ibisworld.com/united-kingdom/market-size/online-food-ordering-delivery-platforms/14618/ [Accessed 14 Mar. 2026].</w:t>
      </w:r>
    </w:p>
    <w:p w14:paraId="30B79D53" w14:textId="77777777" w:rsidR="00CB5F9F" w:rsidRPr="0044297C" w:rsidRDefault="00CB5F9F" w:rsidP="00CB5F9F">
      <w:pPr>
        <w:rPr>
          <w:lang w:eastAsia="en-GB" w:bidi="bn-BD"/>
        </w:rPr>
      </w:pPr>
      <w:r w:rsidRPr="0044297C">
        <w:rPr>
          <w:lang w:eastAsia="en-GB" w:bidi="bn-BD"/>
        </w:rPr>
        <w:t xml:space="preserve">Phair, D. and Warren, K. (2021). </w:t>
      </w:r>
      <w:r w:rsidRPr="0044297C">
        <w:rPr>
          <w:i/>
          <w:iCs/>
          <w:lang w:eastAsia="en-GB" w:bidi="bn-BD"/>
        </w:rPr>
        <w:t>Saunders’ Research Onion: Explained Simply</w:t>
      </w:r>
      <w:r w:rsidRPr="0044297C">
        <w:rPr>
          <w:lang w:eastAsia="en-GB" w:bidi="bn-BD"/>
        </w:rPr>
        <w:t>. [online] Grad Coach. Available at: https://gradcoach.com/saunders-research-onion/ [Accessed 6 May 2026].</w:t>
      </w:r>
    </w:p>
    <w:p w14:paraId="0F1B401D" w14:textId="77777777" w:rsidR="00CB5F9F" w:rsidRDefault="00CB5F9F" w:rsidP="00CB5F9F">
      <w:proofErr w:type="spellStart"/>
      <w:r>
        <w:t>Prasetyo</w:t>
      </w:r>
      <w:proofErr w:type="spellEnd"/>
      <w:r>
        <w:t xml:space="preserve">, Y.T., Tanto, H., </w:t>
      </w:r>
      <w:proofErr w:type="spellStart"/>
      <w:r>
        <w:t>Mariyanto</w:t>
      </w:r>
      <w:proofErr w:type="spellEnd"/>
      <w:r>
        <w:t xml:space="preserve">, M., </w:t>
      </w:r>
      <w:proofErr w:type="spellStart"/>
      <w:r>
        <w:t>Hanjaya</w:t>
      </w:r>
      <w:proofErr w:type="spellEnd"/>
      <w:r>
        <w:t xml:space="preserve">, C., Young, M.N., </w:t>
      </w:r>
      <w:proofErr w:type="spellStart"/>
      <w:r>
        <w:t>Persada</w:t>
      </w:r>
      <w:proofErr w:type="spellEnd"/>
      <w:r>
        <w:t xml:space="preserve">, S.F., </w:t>
      </w:r>
      <w:proofErr w:type="spellStart"/>
      <w:r>
        <w:t>Miraja</w:t>
      </w:r>
      <w:proofErr w:type="spellEnd"/>
      <w:r>
        <w:t xml:space="preserve">, B.A. and Redi, A.A.N.P. (2021). Factors Affecting Customer Satisfaction and Loyalty in </w:t>
      </w:r>
      <w:r>
        <w:lastRenderedPageBreak/>
        <w:t xml:space="preserve">Online Food Delivery Service during the COVID-19 Pandemic: Its Relation with Open Innovation. </w:t>
      </w:r>
      <w:r>
        <w:rPr>
          <w:i/>
          <w:iCs/>
        </w:rPr>
        <w:t>Journal of Open Innovation: Technology, Market, and Complexity</w:t>
      </w:r>
      <w:r>
        <w:t>, [online] 7(1), p.76. Available at: https://www.mdpi.com/2199-8531/7/1/76.</w:t>
      </w:r>
    </w:p>
    <w:p w14:paraId="23774C8A" w14:textId="77777777" w:rsidR="00CB5F9F" w:rsidRDefault="00CB5F9F" w:rsidP="00CB5F9F">
      <w:r>
        <w:t xml:space="preserve">Ray, A., Dhir, A., Bala, P.K. and Kaur, P. (2019). Why Do People Use Food Delivery Apps (FDA)? A Uses and Gratification Theory Perspective. </w:t>
      </w:r>
      <w:r>
        <w:rPr>
          <w:i/>
          <w:iCs/>
        </w:rPr>
        <w:t>Journal of Retailing and Consumer Services</w:t>
      </w:r>
      <w:r>
        <w:t xml:space="preserve">, 51(1), pp.221–230. </w:t>
      </w:r>
      <w:proofErr w:type="spellStart"/>
      <w:proofErr w:type="gramStart"/>
      <w:r>
        <w:t>doi:https</w:t>
      </w:r>
      <w:proofErr w:type="spellEnd"/>
      <w:r>
        <w:t>://doi.org/10.1016/j.jretconser.2019.05.025</w:t>
      </w:r>
      <w:proofErr w:type="gramEnd"/>
      <w:r>
        <w:t>.</w:t>
      </w:r>
    </w:p>
    <w:p w14:paraId="32BFFFDC" w14:textId="77777777" w:rsidR="00CB5F9F" w:rsidRPr="0083653E" w:rsidRDefault="00CB5F9F" w:rsidP="00CB5F9F">
      <w:pPr>
        <w:rPr>
          <w:shd w:val="clear" w:color="auto" w:fill="FFFFFF"/>
        </w:rPr>
      </w:pPr>
      <w:r w:rsidRPr="0083653E">
        <w:rPr>
          <w:shd w:val="clear" w:color="auto" w:fill="FFFFFF"/>
        </w:rPr>
        <w:t>Salunkhe, S., Udgir, S. and Petkar, S., (2018). Technology acceptance model in context with online food ordering and delivery services: An extended conceptual framework. </w:t>
      </w:r>
      <w:r w:rsidRPr="0083653E">
        <w:rPr>
          <w:i/>
          <w:iCs/>
          <w:shd w:val="clear" w:color="auto" w:fill="FFFFFF"/>
        </w:rPr>
        <w:t>Journal of Management (JOM)</w:t>
      </w:r>
      <w:r w:rsidRPr="0083653E">
        <w:rPr>
          <w:shd w:val="clear" w:color="auto" w:fill="FFFFFF"/>
        </w:rPr>
        <w:t>, </w:t>
      </w:r>
      <w:r w:rsidRPr="0083653E">
        <w:rPr>
          <w:i/>
          <w:iCs/>
          <w:shd w:val="clear" w:color="auto" w:fill="FFFFFF"/>
        </w:rPr>
        <w:t>5</w:t>
      </w:r>
      <w:r w:rsidRPr="0083653E">
        <w:rPr>
          <w:shd w:val="clear" w:color="auto" w:fill="FFFFFF"/>
        </w:rPr>
        <w:t>(5), pp.73-79.</w:t>
      </w:r>
    </w:p>
    <w:p w14:paraId="0AC75778" w14:textId="77777777" w:rsidR="00CB5F9F" w:rsidRDefault="00CB5F9F" w:rsidP="00CB5F9F">
      <w:r>
        <w:t xml:space="preserve">Saunders, M., Lewis, P. and Thornhill, A. (2019). </w:t>
      </w:r>
      <w:r>
        <w:rPr>
          <w:i/>
          <w:iCs/>
        </w:rPr>
        <w:t>Research Methods for Business Students</w:t>
      </w:r>
      <w:r>
        <w:t xml:space="preserve">. 8th ed. United </w:t>
      </w:r>
      <w:proofErr w:type="gramStart"/>
      <w:r>
        <w:t>Kingdom :</w:t>
      </w:r>
      <w:proofErr w:type="gramEnd"/>
      <w:r>
        <w:t xml:space="preserve"> Pearson.</w:t>
      </w:r>
    </w:p>
    <w:p w14:paraId="1C734115" w14:textId="77777777" w:rsidR="00CB5F9F" w:rsidRPr="0044297C" w:rsidRDefault="00CB5F9F" w:rsidP="00CB5F9F">
      <w:pPr>
        <w:rPr>
          <w:lang w:eastAsia="en-GB" w:bidi="bn-BD"/>
        </w:rPr>
      </w:pPr>
      <w:r w:rsidRPr="0044297C">
        <w:rPr>
          <w:lang w:eastAsia="en-GB" w:bidi="bn-BD"/>
        </w:rPr>
        <w:t xml:space="preserve">Schmidt, N. (2025). </w:t>
      </w:r>
      <w:r w:rsidRPr="0044297C">
        <w:rPr>
          <w:i/>
          <w:iCs/>
          <w:lang w:eastAsia="en-GB" w:bidi="bn-BD"/>
        </w:rPr>
        <w:t>Saunders’s research onion explained step by step | Cambridge Proofreading</w:t>
      </w:r>
      <w:r w:rsidRPr="0044297C">
        <w:rPr>
          <w:lang w:eastAsia="en-GB" w:bidi="bn-BD"/>
        </w:rPr>
        <w:t>. [online] Cambridge Proofreading. Available at: https://proofreading.org/learning-center/saunderss-research-onion-explained-step-by-step/ [Accessed 6 May 2026].</w:t>
      </w:r>
    </w:p>
    <w:p w14:paraId="0C9475BC" w14:textId="77777777" w:rsidR="00CB5F9F" w:rsidRDefault="00CB5F9F" w:rsidP="00CB5F9F">
      <w:pPr>
        <w:rPr>
          <w:shd w:val="clear" w:color="auto" w:fill="FFFFFF"/>
        </w:rPr>
      </w:pPr>
      <w:r>
        <w:rPr>
          <w:shd w:val="clear" w:color="auto" w:fill="FFFFFF"/>
        </w:rPr>
        <w:t>Schober, P., Boer, C. and Schwarte, L.A., (2018). Correlation coefficients: appropriate use and interpretation. </w:t>
      </w:r>
      <w:proofErr w:type="spellStart"/>
      <w:r>
        <w:rPr>
          <w:i/>
          <w:iCs/>
          <w:shd w:val="clear" w:color="auto" w:fill="FFFFFF"/>
        </w:rPr>
        <w:t>Anesthesia</w:t>
      </w:r>
      <w:proofErr w:type="spellEnd"/>
      <w:r>
        <w:rPr>
          <w:i/>
          <w:iCs/>
          <w:shd w:val="clear" w:color="auto" w:fill="FFFFFF"/>
        </w:rPr>
        <w:t xml:space="preserve"> &amp; analgesia</w:t>
      </w:r>
      <w:r>
        <w:rPr>
          <w:shd w:val="clear" w:color="auto" w:fill="FFFFFF"/>
        </w:rPr>
        <w:t>, </w:t>
      </w:r>
      <w:r>
        <w:rPr>
          <w:i/>
          <w:iCs/>
          <w:shd w:val="clear" w:color="auto" w:fill="FFFFFF"/>
        </w:rPr>
        <w:t>126</w:t>
      </w:r>
      <w:r>
        <w:rPr>
          <w:shd w:val="clear" w:color="auto" w:fill="FFFFFF"/>
        </w:rPr>
        <w:t>(5), pp.1763-1768.</w:t>
      </w:r>
    </w:p>
    <w:p w14:paraId="36755C21" w14:textId="77777777" w:rsidR="00CB5F9F" w:rsidRDefault="00CB5F9F" w:rsidP="00CB5F9F">
      <w:r>
        <w:t xml:space="preserve">Seghezzi, A., </w:t>
      </w:r>
      <w:proofErr w:type="spellStart"/>
      <w:r>
        <w:t>Winkenbach</w:t>
      </w:r>
      <w:proofErr w:type="spellEnd"/>
      <w:r>
        <w:t xml:space="preserve">, M. and Mangiaracina, R. (2021). On-demand food delivery: a systematic literature review. </w:t>
      </w:r>
      <w:r>
        <w:rPr>
          <w:i/>
          <w:iCs/>
        </w:rPr>
        <w:t>The International Journal of Logistics Management</w:t>
      </w:r>
      <w:r>
        <w:t xml:space="preserve">, ahead-of-print(ahead-of-print). </w:t>
      </w:r>
      <w:proofErr w:type="spellStart"/>
      <w:proofErr w:type="gramStart"/>
      <w:r>
        <w:t>doi:https</w:t>
      </w:r>
      <w:proofErr w:type="spellEnd"/>
      <w:r>
        <w:t>://doi.org/10.1108/ijlm-03-2020-0150</w:t>
      </w:r>
      <w:proofErr w:type="gramEnd"/>
      <w:r>
        <w:t>.</w:t>
      </w:r>
    </w:p>
    <w:p w14:paraId="4F5C259E" w14:textId="77777777" w:rsidR="00CB5F9F" w:rsidRDefault="00CB5F9F" w:rsidP="00CB5F9F">
      <w:r>
        <w:t xml:space="preserve">Sharffudin, S. and Yadav, V.K. (2025). A Review of Online Food Delivery (OFD) Impact on Food Businesses. </w:t>
      </w:r>
      <w:r>
        <w:rPr>
          <w:i/>
          <w:iCs/>
        </w:rPr>
        <w:t>Future of Business Administration</w:t>
      </w:r>
      <w:r>
        <w:t xml:space="preserve">, 4(1), pp.58–67. </w:t>
      </w:r>
      <w:proofErr w:type="spellStart"/>
      <w:proofErr w:type="gramStart"/>
      <w:r>
        <w:t>doi:https</w:t>
      </w:r>
      <w:proofErr w:type="spellEnd"/>
      <w:r>
        <w:t>://doi.org/10.33422/fba.v4i1.1007</w:t>
      </w:r>
      <w:proofErr w:type="gramEnd"/>
      <w:r>
        <w:t>.</w:t>
      </w:r>
    </w:p>
    <w:p w14:paraId="1D1C111E" w14:textId="77777777" w:rsidR="00CB5F9F" w:rsidRDefault="00CB5F9F" w:rsidP="00CB5F9F">
      <w:pPr>
        <w:rPr>
          <w:shd w:val="clear" w:color="auto" w:fill="FFFFFF"/>
        </w:rPr>
      </w:pPr>
      <w:r>
        <w:rPr>
          <w:shd w:val="clear" w:color="auto" w:fill="FFFFFF"/>
        </w:rPr>
        <w:t>Shrestha, N., (2020). Detecting multicollinearity in regression analysis. </w:t>
      </w:r>
      <w:r>
        <w:rPr>
          <w:i/>
          <w:iCs/>
          <w:shd w:val="clear" w:color="auto" w:fill="FFFFFF"/>
        </w:rPr>
        <w:t>American journal of applied mathematics and statistics</w:t>
      </w:r>
      <w:r>
        <w:rPr>
          <w:shd w:val="clear" w:color="auto" w:fill="FFFFFF"/>
        </w:rPr>
        <w:t>, </w:t>
      </w:r>
      <w:r>
        <w:rPr>
          <w:i/>
          <w:iCs/>
          <w:shd w:val="clear" w:color="auto" w:fill="FFFFFF"/>
        </w:rPr>
        <w:t>8</w:t>
      </w:r>
      <w:r>
        <w:rPr>
          <w:shd w:val="clear" w:color="auto" w:fill="FFFFFF"/>
        </w:rPr>
        <w:t>(2), pp.39-42.</w:t>
      </w:r>
    </w:p>
    <w:p w14:paraId="58C962E5" w14:textId="77777777" w:rsidR="00CB5F9F" w:rsidRDefault="00CB5F9F" w:rsidP="00CB5F9F">
      <w:r>
        <w:t xml:space="preserve">Statista. (2026). </w:t>
      </w:r>
      <w:r>
        <w:rPr>
          <w:i/>
          <w:iCs/>
        </w:rPr>
        <w:t>Online Food Delivery - Worldwide | Statista Market Forecast</w:t>
      </w:r>
      <w:r>
        <w:t>. [online] Available at: https://www.statista.com/outlook/emo/online-food-delivery/worldwide?srsltid=AfmBOoqOqbQb-</w:t>
      </w:r>
      <w:r>
        <w:lastRenderedPageBreak/>
        <w:t>U94QGbcoeU1ia8shbCvZlDy7ZxQ082IT63UzJNERpTu#revenue [Accessed 29 Mar. 2026].</w:t>
      </w:r>
    </w:p>
    <w:p w14:paraId="40E3D178" w14:textId="77777777" w:rsidR="00CB5F9F" w:rsidRDefault="00CB5F9F" w:rsidP="00CB5F9F">
      <w:pPr>
        <w:rPr>
          <w:shd w:val="clear" w:color="auto" w:fill="FFFFFF"/>
        </w:rPr>
      </w:pPr>
      <w:proofErr w:type="spellStart"/>
      <w:r>
        <w:rPr>
          <w:shd w:val="clear" w:color="auto" w:fill="FFFFFF"/>
        </w:rPr>
        <w:t>Tengli</w:t>
      </w:r>
      <w:proofErr w:type="spellEnd"/>
      <w:r>
        <w:rPr>
          <w:shd w:val="clear" w:color="auto" w:fill="FFFFFF"/>
        </w:rPr>
        <w:t>, M., (2020). Research onion: A systematic approach to designing research methodology. </w:t>
      </w:r>
      <w:r>
        <w:rPr>
          <w:i/>
          <w:iCs/>
          <w:shd w:val="clear" w:color="auto" w:fill="FFFFFF"/>
        </w:rPr>
        <w:t>SELL Journal</w:t>
      </w:r>
      <w:r>
        <w:rPr>
          <w:shd w:val="clear" w:color="auto" w:fill="FFFFFF"/>
        </w:rPr>
        <w:t>, </w:t>
      </w:r>
      <w:r>
        <w:rPr>
          <w:i/>
          <w:iCs/>
          <w:shd w:val="clear" w:color="auto" w:fill="FFFFFF"/>
        </w:rPr>
        <w:t>5</w:t>
      </w:r>
      <w:r>
        <w:rPr>
          <w:shd w:val="clear" w:color="auto" w:fill="FFFFFF"/>
        </w:rPr>
        <w:t>(1), p.20.</w:t>
      </w:r>
    </w:p>
    <w:p w14:paraId="7EE7C01B" w14:textId="77777777" w:rsidR="00CB5F9F" w:rsidRDefault="00CB5F9F" w:rsidP="00CB5F9F">
      <w:r>
        <w:t xml:space="preserve">Troise, C., O’Driscoll, A., Tani, M. and Prisco, A. (2020). Online food delivery services and behavioural intention – a test of an integrated TAM and TPB framework. </w:t>
      </w:r>
      <w:r>
        <w:rPr>
          <w:i/>
          <w:iCs/>
        </w:rPr>
        <w:t>British Food Journal</w:t>
      </w:r>
      <w:r>
        <w:t xml:space="preserve">, ahead-of-print(ahead-of-print). </w:t>
      </w:r>
      <w:proofErr w:type="spellStart"/>
      <w:proofErr w:type="gramStart"/>
      <w:r>
        <w:t>doi:https</w:t>
      </w:r>
      <w:proofErr w:type="spellEnd"/>
      <w:r>
        <w:t>://doi.org/10.1108/bfj-05-2020-0418</w:t>
      </w:r>
      <w:proofErr w:type="gramEnd"/>
      <w:r>
        <w:t>.</w:t>
      </w:r>
    </w:p>
    <w:p w14:paraId="1BC1D202" w14:textId="77777777" w:rsidR="00CB5F9F" w:rsidRDefault="00CB5F9F" w:rsidP="00CB5F9F">
      <w:pPr>
        <w:rPr>
          <w:shd w:val="clear" w:color="auto" w:fill="FFFFFF"/>
        </w:rPr>
      </w:pPr>
      <w:r>
        <w:rPr>
          <w:shd w:val="clear" w:color="auto" w:fill="FFFFFF"/>
        </w:rPr>
        <w:t>Van Haute, E., (2021). Sampling techniques. Research Methods in the Social Sciences: An AZ of Key Concepts; Oxford University Press: Oxford, UK, p.247.</w:t>
      </w:r>
    </w:p>
    <w:p w14:paraId="75A2567D" w14:textId="77777777" w:rsidR="00CB5F9F" w:rsidRDefault="00CB5F9F" w:rsidP="00CB5F9F">
      <w:pPr>
        <w:rPr>
          <w:shd w:val="clear" w:color="auto" w:fill="FFFFFF"/>
        </w:rPr>
      </w:pPr>
      <w:r>
        <w:rPr>
          <w:shd w:val="clear" w:color="auto" w:fill="FFFFFF"/>
        </w:rPr>
        <w:t>Wu, M., Gao, J., Hayat, N., Long, S., Yang, Q. and Al Mamun, A., (2024). Modelling the significance of food delivery service quality on customer satisfaction and reuse intention.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19</w:t>
      </w:r>
      <w:r>
        <w:rPr>
          <w:shd w:val="clear" w:color="auto" w:fill="FFFFFF"/>
        </w:rPr>
        <w:t>(2), p.e0293914.</w:t>
      </w:r>
    </w:p>
    <w:p w14:paraId="6FDCE95A" w14:textId="77777777" w:rsidR="00CB5F9F" w:rsidRDefault="00CB5F9F" w:rsidP="00CB5F9F">
      <w:r>
        <w:rPr>
          <w:shd w:val="clear" w:color="auto" w:fill="FFFFFF"/>
        </w:rPr>
        <w:t>Ye, X. and Sun, Y., (2018). Heteroskedasticity-and autocorrelation-robust F and t tests in Stata. </w:t>
      </w:r>
      <w:r>
        <w:rPr>
          <w:i/>
          <w:iCs/>
          <w:shd w:val="clear" w:color="auto" w:fill="FFFFFF"/>
        </w:rPr>
        <w:t>The Stata Journal</w:t>
      </w:r>
      <w:r>
        <w:rPr>
          <w:shd w:val="clear" w:color="auto" w:fill="FFFFFF"/>
        </w:rPr>
        <w:t>, </w:t>
      </w:r>
      <w:r>
        <w:rPr>
          <w:i/>
          <w:iCs/>
          <w:shd w:val="clear" w:color="auto" w:fill="FFFFFF"/>
        </w:rPr>
        <w:t>18</w:t>
      </w:r>
      <w:r>
        <w:rPr>
          <w:shd w:val="clear" w:color="auto" w:fill="FFFFFF"/>
        </w:rPr>
        <w:t>(4), pp.951-980.</w:t>
      </w:r>
    </w:p>
    <w:p w14:paraId="08F109ED" w14:textId="77777777" w:rsidR="00CB5F9F" w:rsidRDefault="00CB5F9F" w:rsidP="00CB5F9F">
      <w:r>
        <w:t xml:space="preserve">Yeo, V.C.S., Goh, S.-K. and Rezaei, S. (2017). Consumer experiences, attitude and </w:t>
      </w:r>
      <w:proofErr w:type="spellStart"/>
      <w:r>
        <w:t>behavioral</w:t>
      </w:r>
      <w:proofErr w:type="spellEnd"/>
      <w:r>
        <w:t xml:space="preserve"> intention toward online food delivery (OFD) services. </w:t>
      </w:r>
      <w:r>
        <w:rPr>
          <w:i/>
          <w:iCs/>
        </w:rPr>
        <w:t>Journal of Retailing and Consumer Services</w:t>
      </w:r>
      <w:r>
        <w:t>, [online] 35, pp.150–162. Available at: https://www.sciencedirect.com/science/article/abs/pii/S0969698916302855.</w:t>
      </w:r>
    </w:p>
    <w:p w14:paraId="32BD99F8" w14:textId="73B27FB8" w:rsidR="00B84B45" w:rsidRDefault="00B84B45">
      <w:pPr>
        <w:spacing w:line="259" w:lineRule="auto"/>
        <w:jc w:val="left"/>
      </w:pPr>
      <w:r>
        <w:br w:type="page"/>
      </w:r>
    </w:p>
    <w:p w14:paraId="21DAA5F0" w14:textId="53EC055B" w:rsidR="00B84B45" w:rsidRDefault="00B84B45" w:rsidP="00B84B45">
      <w:pPr>
        <w:pStyle w:val="Heading1"/>
      </w:pPr>
      <w:bookmarkStart w:id="99" w:name="_Toc231565058"/>
      <w:r>
        <w:lastRenderedPageBreak/>
        <w:t>Appendices</w:t>
      </w:r>
      <w:bookmarkEnd w:id="99"/>
    </w:p>
    <w:p w14:paraId="1A2C3EDC"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b/>
          <w:bCs/>
          <w:sz w:val="20"/>
          <w:szCs w:val="20"/>
          <w:lang w:val="en-US"/>
        </w:rPr>
        <w:br/>
        <w:t xml:space="preserve">Descriptive Statistics </w:t>
      </w:r>
    </w:p>
    <w:tbl>
      <w:tblPr>
        <w:tblW w:w="0" w:type="auto"/>
        <w:tblInd w:w="-108" w:type="dxa"/>
        <w:tblLayout w:type="fixed"/>
        <w:tblLook w:val="0000" w:firstRow="0" w:lastRow="0" w:firstColumn="0" w:lastColumn="0" w:noHBand="0" w:noVBand="0"/>
      </w:tblPr>
      <w:tblGrid>
        <w:gridCol w:w="2508"/>
        <w:gridCol w:w="800"/>
        <w:gridCol w:w="1400"/>
        <w:gridCol w:w="1400"/>
        <w:gridCol w:w="1400"/>
        <w:gridCol w:w="1400"/>
      </w:tblGrid>
      <w:tr w:rsidR="00B84B45" w14:paraId="22AA0E6A" w14:textId="77777777">
        <w:tc>
          <w:tcPr>
            <w:tcW w:w="2508" w:type="dxa"/>
            <w:tcBorders>
              <w:top w:val="single" w:sz="4" w:space="0" w:color="auto"/>
              <w:left w:val="nil"/>
              <w:bottom w:val="single" w:sz="10" w:space="0" w:color="auto"/>
              <w:right w:val="nil"/>
            </w:tcBorders>
          </w:tcPr>
          <w:p w14:paraId="2E742B41"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Variable</w:t>
            </w:r>
          </w:p>
        </w:tc>
        <w:tc>
          <w:tcPr>
            <w:tcW w:w="800" w:type="dxa"/>
            <w:tcBorders>
              <w:top w:val="single" w:sz="4" w:space="0" w:color="auto"/>
              <w:left w:val="nil"/>
              <w:bottom w:val="single" w:sz="10" w:space="0" w:color="auto"/>
              <w:right w:val="nil"/>
            </w:tcBorders>
          </w:tcPr>
          <w:p w14:paraId="39AC325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w:t>
            </w:r>
            <w:proofErr w:type="spellStart"/>
            <w:r>
              <w:rPr>
                <w:rFonts w:ascii="Garamond" w:hAnsi="Garamond"/>
                <w:sz w:val="20"/>
                <w:szCs w:val="20"/>
                <w:lang w:val="en-US"/>
              </w:rPr>
              <w:t>Obs</w:t>
            </w:r>
            <w:proofErr w:type="spellEnd"/>
          </w:p>
        </w:tc>
        <w:tc>
          <w:tcPr>
            <w:tcW w:w="1400" w:type="dxa"/>
            <w:tcBorders>
              <w:top w:val="single" w:sz="4" w:space="0" w:color="auto"/>
              <w:left w:val="nil"/>
              <w:bottom w:val="single" w:sz="10" w:space="0" w:color="auto"/>
              <w:right w:val="nil"/>
            </w:tcBorders>
          </w:tcPr>
          <w:p w14:paraId="1E13B8E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Mean</w:t>
            </w:r>
          </w:p>
        </w:tc>
        <w:tc>
          <w:tcPr>
            <w:tcW w:w="1400" w:type="dxa"/>
            <w:tcBorders>
              <w:top w:val="single" w:sz="4" w:space="0" w:color="auto"/>
              <w:left w:val="nil"/>
              <w:bottom w:val="single" w:sz="10" w:space="0" w:color="auto"/>
              <w:right w:val="nil"/>
            </w:tcBorders>
          </w:tcPr>
          <w:p w14:paraId="75AA31F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Std. Dev.</w:t>
            </w:r>
          </w:p>
        </w:tc>
        <w:tc>
          <w:tcPr>
            <w:tcW w:w="1400" w:type="dxa"/>
            <w:tcBorders>
              <w:top w:val="single" w:sz="4" w:space="0" w:color="auto"/>
              <w:left w:val="nil"/>
              <w:bottom w:val="single" w:sz="10" w:space="0" w:color="auto"/>
              <w:right w:val="nil"/>
            </w:tcBorders>
          </w:tcPr>
          <w:p w14:paraId="1D4BB0B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Min</w:t>
            </w:r>
          </w:p>
        </w:tc>
        <w:tc>
          <w:tcPr>
            <w:tcW w:w="1400" w:type="dxa"/>
            <w:tcBorders>
              <w:top w:val="single" w:sz="4" w:space="0" w:color="auto"/>
              <w:left w:val="nil"/>
              <w:bottom w:val="single" w:sz="10" w:space="0" w:color="auto"/>
              <w:right w:val="nil"/>
            </w:tcBorders>
          </w:tcPr>
          <w:p w14:paraId="7BC72A2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Max</w:t>
            </w:r>
          </w:p>
        </w:tc>
      </w:tr>
      <w:tr w:rsidR="00B84B45" w14:paraId="526FB1B0" w14:textId="77777777">
        <w:tc>
          <w:tcPr>
            <w:tcW w:w="2508" w:type="dxa"/>
            <w:tcBorders>
              <w:top w:val="nil"/>
              <w:left w:val="nil"/>
              <w:bottom w:val="nil"/>
              <w:right w:val="nil"/>
            </w:tcBorders>
          </w:tcPr>
          <w:p w14:paraId="70F7BAF7"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CSAT</w:t>
            </w:r>
          </w:p>
        </w:tc>
        <w:tc>
          <w:tcPr>
            <w:tcW w:w="800" w:type="dxa"/>
            <w:tcBorders>
              <w:top w:val="nil"/>
              <w:left w:val="nil"/>
              <w:bottom w:val="nil"/>
              <w:right w:val="nil"/>
            </w:tcBorders>
          </w:tcPr>
          <w:p w14:paraId="6ACC9A5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c>
          <w:tcPr>
            <w:tcW w:w="1400" w:type="dxa"/>
            <w:tcBorders>
              <w:top w:val="nil"/>
              <w:left w:val="nil"/>
              <w:bottom w:val="nil"/>
              <w:right w:val="nil"/>
            </w:tcBorders>
          </w:tcPr>
          <w:p w14:paraId="464A5C0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7.183</w:t>
            </w:r>
          </w:p>
        </w:tc>
        <w:tc>
          <w:tcPr>
            <w:tcW w:w="1400" w:type="dxa"/>
            <w:tcBorders>
              <w:top w:val="nil"/>
              <w:left w:val="nil"/>
              <w:bottom w:val="nil"/>
              <w:right w:val="nil"/>
            </w:tcBorders>
          </w:tcPr>
          <w:p w14:paraId="2DB8DFE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1.658</w:t>
            </w:r>
          </w:p>
        </w:tc>
        <w:tc>
          <w:tcPr>
            <w:tcW w:w="1400" w:type="dxa"/>
            <w:tcBorders>
              <w:top w:val="nil"/>
              <w:left w:val="nil"/>
              <w:bottom w:val="nil"/>
              <w:right w:val="nil"/>
            </w:tcBorders>
          </w:tcPr>
          <w:p w14:paraId="287210E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w:t>
            </w:r>
          </w:p>
        </w:tc>
        <w:tc>
          <w:tcPr>
            <w:tcW w:w="1400" w:type="dxa"/>
            <w:tcBorders>
              <w:top w:val="nil"/>
              <w:left w:val="nil"/>
              <w:bottom w:val="nil"/>
              <w:right w:val="nil"/>
            </w:tcBorders>
          </w:tcPr>
          <w:p w14:paraId="3AFE8CE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9.5</w:t>
            </w:r>
          </w:p>
        </w:tc>
      </w:tr>
      <w:tr w:rsidR="00B84B45" w14:paraId="048DD9A7" w14:textId="77777777">
        <w:tc>
          <w:tcPr>
            <w:tcW w:w="2508" w:type="dxa"/>
            <w:tcBorders>
              <w:top w:val="nil"/>
              <w:left w:val="nil"/>
              <w:bottom w:val="nil"/>
              <w:right w:val="nil"/>
            </w:tcBorders>
          </w:tcPr>
          <w:p w14:paraId="220082E2"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DP</w:t>
            </w:r>
          </w:p>
        </w:tc>
        <w:tc>
          <w:tcPr>
            <w:tcW w:w="800" w:type="dxa"/>
            <w:tcBorders>
              <w:top w:val="nil"/>
              <w:left w:val="nil"/>
              <w:bottom w:val="nil"/>
              <w:right w:val="nil"/>
            </w:tcBorders>
          </w:tcPr>
          <w:p w14:paraId="08A9D8B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c>
          <w:tcPr>
            <w:tcW w:w="1400" w:type="dxa"/>
            <w:tcBorders>
              <w:top w:val="nil"/>
              <w:left w:val="nil"/>
              <w:bottom w:val="nil"/>
              <w:right w:val="nil"/>
            </w:tcBorders>
          </w:tcPr>
          <w:p w14:paraId="76EAC7CD"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7.044</w:t>
            </w:r>
          </w:p>
        </w:tc>
        <w:tc>
          <w:tcPr>
            <w:tcW w:w="1400" w:type="dxa"/>
            <w:tcBorders>
              <w:top w:val="nil"/>
              <w:left w:val="nil"/>
              <w:bottom w:val="nil"/>
              <w:right w:val="nil"/>
            </w:tcBorders>
          </w:tcPr>
          <w:p w14:paraId="28000AF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1.361</w:t>
            </w:r>
          </w:p>
        </w:tc>
        <w:tc>
          <w:tcPr>
            <w:tcW w:w="1400" w:type="dxa"/>
            <w:tcBorders>
              <w:top w:val="nil"/>
              <w:left w:val="nil"/>
              <w:bottom w:val="nil"/>
              <w:right w:val="nil"/>
            </w:tcBorders>
          </w:tcPr>
          <w:p w14:paraId="24B0A8F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4.667</w:t>
            </w:r>
          </w:p>
        </w:tc>
        <w:tc>
          <w:tcPr>
            <w:tcW w:w="1400" w:type="dxa"/>
            <w:tcBorders>
              <w:top w:val="nil"/>
              <w:left w:val="nil"/>
              <w:bottom w:val="nil"/>
              <w:right w:val="nil"/>
            </w:tcBorders>
          </w:tcPr>
          <w:p w14:paraId="284F481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9.333</w:t>
            </w:r>
          </w:p>
        </w:tc>
      </w:tr>
      <w:tr w:rsidR="00B84B45" w14:paraId="6A952747" w14:textId="77777777">
        <w:tc>
          <w:tcPr>
            <w:tcW w:w="2508" w:type="dxa"/>
            <w:tcBorders>
              <w:top w:val="nil"/>
              <w:left w:val="nil"/>
              <w:bottom w:val="nil"/>
              <w:right w:val="nil"/>
            </w:tcBorders>
          </w:tcPr>
          <w:p w14:paraId="50E384BA"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FQ</w:t>
            </w:r>
          </w:p>
        </w:tc>
        <w:tc>
          <w:tcPr>
            <w:tcW w:w="800" w:type="dxa"/>
            <w:tcBorders>
              <w:top w:val="nil"/>
              <w:left w:val="nil"/>
              <w:bottom w:val="nil"/>
              <w:right w:val="nil"/>
            </w:tcBorders>
          </w:tcPr>
          <w:p w14:paraId="4367C21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c>
          <w:tcPr>
            <w:tcW w:w="1400" w:type="dxa"/>
            <w:tcBorders>
              <w:top w:val="nil"/>
              <w:left w:val="nil"/>
              <w:bottom w:val="nil"/>
              <w:right w:val="nil"/>
            </w:tcBorders>
          </w:tcPr>
          <w:p w14:paraId="7E8DC31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7.378</w:t>
            </w:r>
          </w:p>
        </w:tc>
        <w:tc>
          <w:tcPr>
            <w:tcW w:w="1400" w:type="dxa"/>
            <w:tcBorders>
              <w:top w:val="nil"/>
              <w:left w:val="nil"/>
              <w:bottom w:val="nil"/>
              <w:right w:val="nil"/>
            </w:tcBorders>
          </w:tcPr>
          <w:p w14:paraId="1F83632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1.56</w:t>
            </w:r>
          </w:p>
        </w:tc>
        <w:tc>
          <w:tcPr>
            <w:tcW w:w="1400" w:type="dxa"/>
            <w:tcBorders>
              <w:top w:val="nil"/>
              <w:left w:val="nil"/>
              <w:bottom w:val="nil"/>
              <w:right w:val="nil"/>
            </w:tcBorders>
          </w:tcPr>
          <w:p w14:paraId="0E7F1EB1"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w:t>
            </w:r>
          </w:p>
        </w:tc>
        <w:tc>
          <w:tcPr>
            <w:tcW w:w="1400" w:type="dxa"/>
            <w:tcBorders>
              <w:top w:val="nil"/>
              <w:left w:val="nil"/>
              <w:bottom w:val="nil"/>
              <w:right w:val="nil"/>
            </w:tcBorders>
          </w:tcPr>
          <w:p w14:paraId="3DC9322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9.333</w:t>
            </w:r>
          </w:p>
        </w:tc>
      </w:tr>
      <w:tr w:rsidR="00B84B45" w14:paraId="790F6C8F" w14:textId="77777777">
        <w:tc>
          <w:tcPr>
            <w:tcW w:w="2508" w:type="dxa"/>
            <w:tcBorders>
              <w:top w:val="nil"/>
              <w:left w:val="nil"/>
              <w:bottom w:val="nil"/>
              <w:right w:val="nil"/>
            </w:tcBorders>
          </w:tcPr>
          <w:p w14:paraId="7710C254"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CS</w:t>
            </w:r>
          </w:p>
        </w:tc>
        <w:tc>
          <w:tcPr>
            <w:tcW w:w="800" w:type="dxa"/>
            <w:tcBorders>
              <w:top w:val="nil"/>
              <w:left w:val="nil"/>
              <w:bottom w:val="nil"/>
              <w:right w:val="nil"/>
            </w:tcBorders>
          </w:tcPr>
          <w:p w14:paraId="58FC142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c>
          <w:tcPr>
            <w:tcW w:w="1400" w:type="dxa"/>
            <w:tcBorders>
              <w:top w:val="nil"/>
              <w:left w:val="nil"/>
              <w:bottom w:val="nil"/>
              <w:right w:val="nil"/>
            </w:tcBorders>
          </w:tcPr>
          <w:p w14:paraId="599E6EA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6.744</w:t>
            </w:r>
          </w:p>
        </w:tc>
        <w:tc>
          <w:tcPr>
            <w:tcW w:w="1400" w:type="dxa"/>
            <w:tcBorders>
              <w:top w:val="nil"/>
              <w:left w:val="nil"/>
              <w:bottom w:val="nil"/>
              <w:right w:val="nil"/>
            </w:tcBorders>
          </w:tcPr>
          <w:p w14:paraId="2E076C2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1.424</w:t>
            </w:r>
          </w:p>
        </w:tc>
        <w:tc>
          <w:tcPr>
            <w:tcW w:w="1400" w:type="dxa"/>
            <w:tcBorders>
              <w:top w:val="nil"/>
              <w:left w:val="nil"/>
              <w:bottom w:val="nil"/>
              <w:right w:val="nil"/>
            </w:tcBorders>
          </w:tcPr>
          <w:p w14:paraId="6DCE226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4.333</w:t>
            </w:r>
          </w:p>
        </w:tc>
        <w:tc>
          <w:tcPr>
            <w:tcW w:w="1400" w:type="dxa"/>
            <w:tcBorders>
              <w:top w:val="nil"/>
              <w:left w:val="nil"/>
              <w:bottom w:val="nil"/>
              <w:right w:val="nil"/>
            </w:tcBorders>
          </w:tcPr>
          <w:p w14:paraId="180B001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9.333</w:t>
            </w:r>
          </w:p>
        </w:tc>
      </w:tr>
      <w:tr w:rsidR="00B84B45" w14:paraId="56F5301A" w14:textId="77777777">
        <w:tc>
          <w:tcPr>
            <w:tcW w:w="2508" w:type="dxa"/>
            <w:tcBorders>
              <w:top w:val="nil"/>
              <w:left w:val="nil"/>
              <w:bottom w:val="nil"/>
              <w:right w:val="nil"/>
            </w:tcBorders>
          </w:tcPr>
          <w:p w14:paraId="5FC4B3F7"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AU</w:t>
            </w:r>
          </w:p>
        </w:tc>
        <w:tc>
          <w:tcPr>
            <w:tcW w:w="800" w:type="dxa"/>
            <w:tcBorders>
              <w:top w:val="nil"/>
              <w:left w:val="nil"/>
              <w:bottom w:val="nil"/>
              <w:right w:val="nil"/>
            </w:tcBorders>
          </w:tcPr>
          <w:p w14:paraId="1838FB0D"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c>
          <w:tcPr>
            <w:tcW w:w="1400" w:type="dxa"/>
            <w:tcBorders>
              <w:top w:val="nil"/>
              <w:left w:val="nil"/>
              <w:bottom w:val="nil"/>
              <w:right w:val="nil"/>
            </w:tcBorders>
          </w:tcPr>
          <w:p w14:paraId="5D03DFE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7.717</w:t>
            </w:r>
          </w:p>
        </w:tc>
        <w:tc>
          <w:tcPr>
            <w:tcW w:w="1400" w:type="dxa"/>
            <w:tcBorders>
              <w:top w:val="nil"/>
              <w:left w:val="nil"/>
              <w:bottom w:val="nil"/>
              <w:right w:val="nil"/>
            </w:tcBorders>
          </w:tcPr>
          <w:p w14:paraId="78B1E4B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1.49</w:t>
            </w:r>
          </w:p>
        </w:tc>
        <w:tc>
          <w:tcPr>
            <w:tcW w:w="1400" w:type="dxa"/>
            <w:tcBorders>
              <w:top w:val="nil"/>
              <w:left w:val="nil"/>
              <w:bottom w:val="nil"/>
              <w:right w:val="nil"/>
            </w:tcBorders>
          </w:tcPr>
          <w:p w14:paraId="5B9FBF4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5</w:t>
            </w:r>
          </w:p>
        </w:tc>
        <w:tc>
          <w:tcPr>
            <w:tcW w:w="1400" w:type="dxa"/>
            <w:tcBorders>
              <w:top w:val="nil"/>
              <w:left w:val="nil"/>
              <w:bottom w:val="nil"/>
              <w:right w:val="nil"/>
            </w:tcBorders>
          </w:tcPr>
          <w:p w14:paraId="1A7A0A9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w:t>
            </w:r>
          </w:p>
        </w:tc>
      </w:tr>
      <w:tr w:rsidR="00B84B45" w14:paraId="6BC26917" w14:textId="77777777">
        <w:tc>
          <w:tcPr>
            <w:tcW w:w="2508" w:type="dxa"/>
            <w:tcBorders>
              <w:top w:val="nil"/>
              <w:left w:val="nil"/>
              <w:bottom w:val="nil"/>
              <w:right w:val="nil"/>
            </w:tcBorders>
          </w:tcPr>
          <w:p w14:paraId="174328D8"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PV</w:t>
            </w:r>
          </w:p>
        </w:tc>
        <w:tc>
          <w:tcPr>
            <w:tcW w:w="800" w:type="dxa"/>
            <w:tcBorders>
              <w:top w:val="nil"/>
              <w:left w:val="nil"/>
              <w:bottom w:val="nil"/>
              <w:right w:val="nil"/>
            </w:tcBorders>
          </w:tcPr>
          <w:p w14:paraId="0682A051"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c>
          <w:tcPr>
            <w:tcW w:w="1400" w:type="dxa"/>
            <w:tcBorders>
              <w:top w:val="nil"/>
              <w:left w:val="nil"/>
              <w:bottom w:val="nil"/>
              <w:right w:val="nil"/>
            </w:tcBorders>
          </w:tcPr>
          <w:p w14:paraId="5C4CFF9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7.4</w:t>
            </w:r>
          </w:p>
        </w:tc>
        <w:tc>
          <w:tcPr>
            <w:tcW w:w="1400" w:type="dxa"/>
            <w:tcBorders>
              <w:top w:val="nil"/>
              <w:left w:val="nil"/>
              <w:bottom w:val="nil"/>
              <w:right w:val="nil"/>
            </w:tcBorders>
          </w:tcPr>
          <w:p w14:paraId="10F63E9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1.817</w:t>
            </w:r>
          </w:p>
        </w:tc>
        <w:tc>
          <w:tcPr>
            <w:tcW w:w="1400" w:type="dxa"/>
            <w:tcBorders>
              <w:top w:val="nil"/>
              <w:left w:val="nil"/>
              <w:bottom w:val="nil"/>
              <w:right w:val="nil"/>
            </w:tcBorders>
          </w:tcPr>
          <w:p w14:paraId="51CBEE9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3.5</w:t>
            </w:r>
          </w:p>
        </w:tc>
        <w:tc>
          <w:tcPr>
            <w:tcW w:w="1400" w:type="dxa"/>
            <w:tcBorders>
              <w:top w:val="nil"/>
              <w:left w:val="nil"/>
              <w:bottom w:val="nil"/>
              <w:right w:val="nil"/>
            </w:tcBorders>
          </w:tcPr>
          <w:p w14:paraId="178BDDA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w:t>
            </w:r>
          </w:p>
        </w:tc>
      </w:tr>
      <w:tr w:rsidR="00B84B45" w14:paraId="575CE6DF" w14:textId="77777777">
        <w:tc>
          <w:tcPr>
            <w:tcW w:w="8908" w:type="dxa"/>
            <w:gridSpan w:val="6"/>
            <w:tcBorders>
              <w:top w:val="single" w:sz="6" w:space="0" w:color="auto"/>
              <w:left w:val="nil"/>
              <w:bottom w:val="nil"/>
              <w:right w:val="nil"/>
            </w:tcBorders>
          </w:tcPr>
          <w:p w14:paraId="1C467E02" w14:textId="77777777" w:rsidR="00B84B45" w:rsidRDefault="00B84B45">
            <w:pPr>
              <w:widowControl w:val="0"/>
              <w:autoSpaceDE w:val="0"/>
              <w:autoSpaceDN w:val="0"/>
              <w:adjustRightInd w:val="0"/>
              <w:spacing w:after="0" w:line="240" w:lineRule="auto"/>
              <w:rPr>
                <w:rFonts w:ascii="Garamond" w:hAnsi="Garamond"/>
                <w:sz w:val="20"/>
                <w:szCs w:val="20"/>
                <w:lang w:val="en-US"/>
              </w:rPr>
            </w:pPr>
          </w:p>
        </w:tc>
      </w:tr>
    </w:tbl>
    <w:p w14:paraId="2211D22E"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b/>
          <w:bCs/>
          <w:sz w:val="20"/>
          <w:szCs w:val="20"/>
          <w:lang w:val="en-US"/>
        </w:rPr>
        <w:br/>
        <w:t xml:space="preserve">Pairwise correlations </w:t>
      </w:r>
    </w:p>
    <w:tbl>
      <w:tblPr>
        <w:tblW w:w="0" w:type="auto"/>
        <w:tblInd w:w="-108" w:type="dxa"/>
        <w:tblLayout w:type="fixed"/>
        <w:tblLook w:val="0000" w:firstRow="0" w:lastRow="0" w:firstColumn="0" w:lastColumn="0" w:noHBand="0" w:noVBand="0"/>
      </w:tblPr>
      <w:tblGrid>
        <w:gridCol w:w="1206"/>
        <w:gridCol w:w="854"/>
        <w:gridCol w:w="854"/>
        <w:gridCol w:w="854"/>
        <w:gridCol w:w="854"/>
        <w:gridCol w:w="854"/>
        <w:gridCol w:w="854"/>
      </w:tblGrid>
      <w:tr w:rsidR="00B84B45" w14:paraId="444F12B7" w14:textId="77777777">
        <w:tc>
          <w:tcPr>
            <w:tcW w:w="1206" w:type="dxa"/>
            <w:tcBorders>
              <w:top w:val="single" w:sz="4" w:space="0" w:color="auto"/>
              <w:left w:val="nil"/>
              <w:bottom w:val="single" w:sz="6" w:space="0" w:color="auto"/>
              <w:right w:val="nil"/>
            </w:tcBorders>
          </w:tcPr>
          <w:p w14:paraId="20B8E809"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Variables</w:t>
            </w:r>
          </w:p>
        </w:tc>
        <w:tc>
          <w:tcPr>
            <w:tcW w:w="854" w:type="dxa"/>
            <w:tcBorders>
              <w:top w:val="single" w:sz="4" w:space="0" w:color="auto"/>
              <w:left w:val="nil"/>
              <w:bottom w:val="single" w:sz="6" w:space="0" w:color="auto"/>
              <w:right w:val="nil"/>
            </w:tcBorders>
          </w:tcPr>
          <w:p w14:paraId="70AA530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w:t>
            </w:r>
          </w:p>
        </w:tc>
        <w:tc>
          <w:tcPr>
            <w:tcW w:w="854" w:type="dxa"/>
            <w:tcBorders>
              <w:top w:val="single" w:sz="4" w:space="0" w:color="auto"/>
              <w:left w:val="nil"/>
              <w:bottom w:val="single" w:sz="6" w:space="0" w:color="auto"/>
              <w:right w:val="nil"/>
            </w:tcBorders>
          </w:tcPr>
          <w:p w14:paraId="513FD80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w:t>
            </w:r>
          </w:p>
        </w:tc>
        <w:tc>
          <w:tcPr>
            <w:tcW w:w="854" w:type="dxa"/>
            <w:tcBorders>
              <w:top w:val="single" w:sz="4" w:space="0" w:color="auto"/>
              <w:left w:val="nil"/>
              <w:bottom w:val="single" w:sz="6" w:space="0" w:color="auto"/>
              <w:right w:val="nil"/>
            </w:tcBorders>
          </w:tcPr>
          <w:p w14:paraId="194F966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w:t>
            </w:r>
          </w:p>
        </w:tc>
        <w:tc>
          <w:tcPr>
            <w:tcW w:w="854" w:type="dxa"/>
            <w:tcBorders>
              <w:top w:val="single" w:sz="4" w:space="0" w:color="auto"/>
              <w:left w:val="nil"/>
              <w:bottom w:val="single" w:sz="6" w:space="0" w:color="auto"/>
              <w:right w:val="nil"/>
            </w:tcBorders>
          </w:tcPr>
          <w:p w14:paraId="1D4AC68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w:t>
            </w:r>
          </w:p>
        </w:tc>
        <w:tc>
          <w:tcPr>
            <w:tcW w:w="854" w:type="dxa"/>
            <w:tcBorders>
              <w:top w:val="single" w:sz="4" w:space="0" w:color="auto"/>
              <w:left w:val="nil"/>
              <w:bottom w:val="single" w:sz="6" w:space="0" w:color="auto"/>
              <w:right w:val="nil"/>
            </w:tcBorders>
          </w:tcPr>
          <w:p w14:paraId="58AF680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(5)</w:t>
            </w:r>
          </w:p>
        </w:tc>
        <w:tc>
          <w:tcPr>
            <w:tcW w:w="854" w:type="dxa"/>
            <w:tcBorders>
              <w:top w:val="single" w:sz="4" w:space="0" w:color="auto"/>
              <w:left w:val="nil"/>
              <w:bottom w:val="single" w:sz="6" w:space="0" w:color="auto"/>
              <w:right w:val="nil"/>
            </w:tcBorders>
          </w:tcPr>
          <w:p w14:paraId="5C36FB2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(6)</w:t>
            </w:r>
          </w:p>
        </w:tc>
      </w:tr>
      <w:tr w:rsidR="00B84B45" w14:paraId="591F5DD2" w14:textId="77777777">
        <w:tc>
          <w:tcPr>
            <w:tcW w:w="1206" w:type="dxa"/>
            <w:tcBorders>
              <w:top w:val="nil"/>
              <w:left w:val="nil"/>
              <w:bottom w:val="nil"/>
              <w:right w:val="nil"/>
            </w:tcBorders>
          </w:tcPr>
          <w:p w14:paraId="288DCBC0"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(1) CSAT</w:t>
            </w:r>
          </w:p>
        </w:tc>
        <w:tc>
          <w:tcPr>
            <w:tcW w:w="854" w:type="dxa"/>
            <w:tcBorders>
              <w:top w:val="nil"/>
              <w:left w:val="nil"/>
              <w:bottom w:val="nil"/>
              <w:right w:val="nil"/>
            </w:tcBorders>
          </w:tcPr>
          <w:p w14:paraId="62CE535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1.000</w:t>
            </w:r>
          </w:p>
        </w:tc>
        <w:tc>
          <w:tcPr>
            <w:tcW w:w="854" w:type="dxa"/>
            <w:tcBorders>
              <w:top w:val="nil"/>
              <w:left w:val="nil"/>
              <w:bottom w:val="nil"/>
              <w:right w:val="nil"/>
            </w:tcBorders>
          </w:tcPr>
          <w:p w14:paraId="20606BE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2E1940D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19D90E2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370017A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199736D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62D6C933" w14:textId="77777777">
        <w:tc>
          <w:tcPr>
            <w:tcW w:w="1206" w:type="dxa"/>
            <w:tcBorders>
              <w:top w:val="nil"/>
              <w:left w:val="nil"/>
              <w:bottom w:val="nil"/>
              <w:right w:val="nil"/>
            </w:tcBorders>
          </w:tcPr>
          <w:p w14:paraId="235F3654"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(2) DP</w:t>
            </w:r>
          </w:p>
        </w:tc>
        <w:tc>
          <w:tcPr>
            <w:tcW w:w="854" w:type="dxa"/>
            <w:tcBorders>
              <w:top w:val="nil"/>
              <w:left w:val="nil"/>
              <w:bottom w:val="nil"/>
              <w:right w:val="nil"/>
            </w:tcBorders>
          </w:tcPr>
          <w:p w14:paraId="16B403B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0.898</w:t>
            </w:r>
          </w:p>
        </w:tc>
        <w:tc>
          <w:tcPr>
            <w:tcW w:w="854" w:type="dxa"/>
            <w:tcBorders>
              <w:top w:val="nil"/>
              <w:left w:val="nil"/>
              <w:bottom w:val="nil"/>
              <w:right w:val="nil"/>
            </w:tcBorders>
          </w:tcPr>
          <w:p w14:paraId="12FF5D1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1.000</w:t>
            </w:r>
          </w:p>
        </w:tc>
        <w:tc>
          <w:tcPr>
            <w:tcW w:w="854" w:type="dxa"/>
            <w:tcBorders>
              <w:top w:val="nil"/>
              <w:left w:val="nil"/>
              <w:bottom w:val="nil"/>
              <w:right w:val="nil"/>
            </w:tcBorders>
          </w:tcPr>
          <w:p w14:paraId="69A344D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37951E9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6EC32D9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50B8F68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7BC01BDB" w14:textId="77777777">
        <w:tc>
          <w:tcPr>
            <w:tcW w:w="1206" w:type="dxa"/>
            <w:tcBorders>
              <w:top w:val="nil"/>
              <w:left w:val="nil"/>
              <w:bottom w:val="nil"/>
              <w:right w:val="nil"/>
            </w:tcBorders>
          </w:tcPr>
          <w:p w14:paraId="64F184CA"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(3) FQ</w:t>
            </w:r>
          </w:p>
        </w:tc>
        <w:tc>
          <w:tcPr>
            <w:tcW w:w="854" w:type="dxa"/>
            <w:tcBorders>
              <w:top w:val="nil"/>
              <w:left w:val="nil"/>
              <w:bottom w:val="nil"/>
              <w:right w:val="nil"/>
            </w:tcBorders>
          </w:tcPr>
          <w:p w14:paraId="20801C5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0.827</w:t>
            </w:r>
          </w:p>
        </w:tc>
        <w:tc>
          <w:tcPr>
            <w:tcW w:w="854" w:type="dxa"/>
            <w:tcBorders>
              <w:top w:val="nil"/>
              <w:left w:val="nil"/>
              <w:bottom w:val="nil"/>
              <w:right w:val="nil"/>
            </w:tcBorders>
          </w:tcPr>
          <w:p w14:paraId="6DCCF39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0.789</w:t>
            </w:r>
          </w:p>
        </w:tc>
        <w:tc>
          <w:tcPr>
            <w:tcW w:w="854" w:type="dxa"/>
            <w:tcBorders>
              <w:top w:val="nil"/>
              <w:left w:val="nil"/>
              <w:bottom w:val="nil"/>
              <w:right w:val="nil"/>
            </w:tcBorders>
          </w:tcPr>
          <w:p w14:paraId="6AAA304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1.000</w:t>
            </w:r>
          </w:p>
        </w:tc>
        <w:tc>
          <w:tcPr>
            <w:tcW w:w="854" w:type="dxa"/>
            <w:tcBorders>
              <w:top w:val="nil"/>
              <w:left w:val="nil"/>
              <w:bottom w:val="nil"/>
              <w:right w:val="nil"/>
            </w:tcBorders>
          </w:tcPr>
          <w:p w14:paraId="1E0B5C8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34E9721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7ACBE93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1A80EF7B" w14:textId="77777777">
        <w:tc>
          <w:tcPr>
            <w:tcW w:w="1206" w:type="dxa"/>
            <w:tcBorders>
              <w:top w:val="nil"/>
              <w:left w:val="nil"/>
              <w:bottom w:val="nil"/>
              <w:right w:val="nil"/>
            </w:tcBorders>
          </w:tcPr>
          <w:p w14:paraId="13F99812"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(4) CS</w:t>
            </w:r>
          </w:p>
        </w:tc>
        <w:tc>
          <w:tcPr>
            <w:tcW w:w="854" w:type="dxa"/>
            <w:tcBorders>
              <w:top w:val="nil"/>
              <w:left w:val="nil"/>
              <w:bottom w:val="nil"/>
              <w:right w:val="nil"/>
            </w:tcBorders>
          </w:tcPr>
          <w:p w14:paraId="694BB99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0.828</w:t>
            </w:r>
          </w:p>
        </w:tc>
        <w:tc>
          <w:tcPr>
            <w:tcW w:w="854" w:type="dxa"/>
            <w:tcBorders>
              <w:top w:val="nil"/>
              <w:left w:val="nil"/>
              <w:bottom w:val="nil"/>
              <w:right w:val="nil"/>
            </w:tcBorders>
          </w:tcPr>
          <w:p w14:paraId="191BA18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0.834</w:t>
            </w:r>
          </w:p>
        </w:tc>
        <w:tc>
          <w:tcPr>
            <w:tcW w:w="854" w:type="dxa"/>
            <w:tcBorders>
              <w:top w:val="nil"/>
              <w:left w:val="nil"/>
              <w:bottom w:val="nil"/>
              <w:right w:val="nil"/>
            </w:tcBorders>
          </w:tcPr>
          <w:p w14:paraId="5410C9C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0.764</w:t>
            </w:r>
          </w:p>
        </w:tc>
        <w:tc>
          <w:tcPr>
            <w:tcW w:w="854" w:type="dxa"/>
            <w:tcBorders>
              <w:top w:val="nil"/>
              <w:left w:val="nil"/>
              <w:bottom w:val="nil"/>
              <w:right w:val="nil"/>
            </w:tcBorders>
          </w:tcPr>
          <w:p w14:paraId="2319BC4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1.000</w:t>
            </w:r>
          </w:p>
        </w:tc>
        <w:tc>
          <w:tcPr>
            <w:tcW w:w="854" w:type="dxa"/>
            <w:tcBorders>
              <w:top w:val="nil"/>
              <w:left w:val="nil"/>
              <w:bottom w:val="nil"/>
              <w:right w:val="nil"/>
            </w:tcBorders>
          </w:tcPr>
          <w:p w14:paraId="2D5983C1"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c>
          <w:tcPr>
            <w:tcW w:w="854" w:type="dxa"/>
            <w:tcBorders>
              <w:top w:val="nil"/>
              <w:left w:val="nil"/>
              <w:bottom w:val="nil"/>
              <w:right w:val="nil"/>
            </w:tcBorders>
          </w:tcPr>
          <w:p w14:paraId="5E205C4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21DE67B1" w14:textId="77777777">
        <w:tc>
          <w:tcPr>
            <w:tcW w:w="1206" w:type="dxa"/>
            <w:tcBorders>
              <w:top w:val="nil"/>
              <w:left w:val="nil"/>
              <w:bottom w:val="nil"/>
              <w:right w:val="nil"/>
            </w:tcBorders>
          </w:tcPr>
          <w:p w14:paraId="5F6FF36F"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(5) AU</w:t>
            </w:r>
          </w:p>
        </w:tc>
        <w:tc>
          <w:tcPr>
            <w:tcW w:w="854" w:type="dxa"/>
            <w:tcBorders>
              <w:top w:val="nil"/>
              <w:left w:val="nil"/>
              <w:bottom w:val="nil"/>
              <w:right w:val="nil"/>
            </w:tcBorders>
          </w:tcPr>
          <w:p w14:paraId="64DADA8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0.776</w:t>
            </w:r>
          </w:p>
        </w:tc>
        <w:tc>
          <w:tcPr>
            <w:tcW w:w="854" w:type="dxa"/>
            <w:tcBorders>
              <w:top w:val="nil"/>
              <w:left w:val="nil"/>
              <w:bottom w:val="nil"/>
              <w:right w:val="nil"/>
            </w:tcBorders>
          </w:tcPr>
          <w:p w14:paraId="3AFECB9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0.667</w:t>
            </w:r>
          </w:p>
        </w:tc>
        <w:tc>
          <w:tcPr>
            <w:tcW w:w="854" w:type="dxa"/>
            <w:tcBorders>
              <w:top w:val="nil"/>
              <w:left w:val="nil"/>
              <w:bottom w:val="nil"/>
              <w:right w:val="nil"/>
            </w:tcBorders>
          </w:tcPr>
          <w:p w14:paraId="5BD4D8B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0.619</w:t>
            </w:r>
          </w:p>
        </w:tc>
        <w:tc>
          <w:tcPr>
            <w:tcW w:w="854" w:type="dxa"/>
            <w:tcBorders>
              <w:top w:val="nil"/>
              <w:left w:val="nil"/>
              <w:bottom w:val="nil"/>
              <w:right w:val="nil"/>
            </w:tcBorders>
          </w:tcPr>
          <w:p w14:paraId="0F8B9AB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0.536</w:t>
            </w:r>
          </w:p>
        </w:tc>
        <w:tc>
          <w:tcPr>
            <w:tcW w:w="854" w:type="dxa"/>
            <w:tcBorders>
              <w:top w:val="nil"/>
              <w:left w:val="nil"/>
              <w:bottom w:val="nil"/>
              <w:right w:val="nil"/>
            </w:tcBorders>
          </w:tcPr>
          <w:p w14:paraId="79BA051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1.000</w:t>
            </w:r>
          </w:p>
        </w:tc>
        <w:tc>
          <w:tcPr>
            <w:tcW w:w="854" w:type="dxa"/>
            <w:tcBorders>
              <w:top w:val="nil"/>
              <w:left w:val="nil"/>
              <w:bottom w:val="nil"/>
              <w:right w:val="nil"/>
            </w:tcBorders>
          </w:tcPr>
          <w:p w14:paraId="706305B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506C92FD" w14:textId="77777777">
        <w:tc>
          <w:tcPr>
            <w:tcW w:w="1206" w:type="dxa"/>
            <w:tcBorders>
              <w:top w:val="nil"/>
              <w:left w:val="nil"/>
              <w:bottom w:val="nil"/>
              <w:right w:val="nil"/>
            </w:tcBorders>
          </w:tcPr>
          <w:p w14:paraId="6C3CA5AC"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(6) PV</w:t>
            </w:r>
          </w:p>
        </w:tc>
        <w:tc>
          <w:tcPr>
            <w:tcW w:w="854" w:type="dxa"/>
            <w:tcBorders>
              <w:top w:val="nil"/>
              <w:left w:val="nil"/>
              <w:bottom w:val="nil"/>
              <w:right w:val="nil"/>
            </w:tcBorders>
          </w:tcPr>
          <w:p w14:paraId="6DACB66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0.873</w:t>
            </w:r>
          </w:p>
        </w:tc>
        <w:tc>
          <w:tcPr>
            <w:tcW w:w="854" w:type="dxa"/>
            <w:tcBorders>
              <w:top w:val="nil"/>
              <w:left w:val="nil"/>
              <w:bottom w:val="nil"/>
              <w:right w:val="nil"/>
            </w:tcBorders>
          </w:tcPr>
          <w:p w14:paraId="15DECEF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0.825</w:t>
            </w:r>
          </w:p>
        </w:tc>
        <w:tc>
          <w:tcPr>
            <w:tcW w:w="854" w:type="dxa"/>
            <w:tcBorders>
              <w:top w:val="nil"/>
              <w:left w:val="nil"/>
              <w:bottom w:val="nil"/>
              <w:right w:val="nil"/>
            </w:tcBorders>
          </w:tcPr>
          <w:p w14:paraId="1FB66DBD"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0.679</w:t>
            </w:r>
          </w:p>
        </w:tc>
        <w:tc>
          <w:tcPr>
            <w:tcW w:w="854" w:type="dxa"/>
            <w:tcBorders>
              <w:top w:val="nil"/>
              <w:left w:val="nil"/>
              <w:bottom w:val="nil"/>
              <w:right w:val="nil"/>
            </w:tcBorders>
          </w:tcPr>
          <w:p w14:paraId="349CB23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0.754</w:t>
            </w:r>
          </w:p>
        </w:tc>
        <w:tc>
          <w:tcPr>
            <w:tcW w:w="854" w:type="dxa"/>
            <w:tcBorders>
              <w:top w:val="nil"/>
              <w:left w:val="nil"/>
              <w:bottom w:val="nil"/>
              <w:right w:val="nil"/>
            </w:tcBorders>
          </w:tcPr>
          <w:p w14:paraId="7A6ED26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0.830</w:t>
            </w:r>
          </w:p>
        </w:tc>
        <w:tc>
          <w:tcPr>
            <w:tcW w:w="854" w:type="dxa"/>
            <w:tcBorders>
              <w:top w:val="nil"/>
              <w:left w:val="nil"/>
              <w:bottom w:val="nil"/>
              <w:right w:val="nil"/>
            </w:tcBorders>
          </w:tcPr>
          <w:p w14:paraId="088AD07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1.000</w:t>
            </w:r>
          </w:p>
        </w:tc>
      </w:tr>
      <w:tr w:rsidR="00B84B45" w14:paraId="41DFA18D" w14:textId="77777777">
        <w:tc>
          <w:tcPr>
            <w:tcW w:w="6330" w:type="dxa"/>
            <w:gridSpan w:val="7"/>
            <w:tcBorders>
              <w:top w:val="single" w:sz="6" w:space="0" w:color="auto"/>
              <w:left w:val="nil"/>
              <w:bottom w:val="nil"/>
              <w:right w:val="nil"/>
            </w:tcBorders>
          </w:tcPr>
          <w:p w14:paraId="704FD65D" w14:textId="77777777" w:rsidR="00B84B45" w:rsidRDefault="00B84B45">
            <w:pPr>
              <w:widowControl w:val="0"/>
              <w:autoSpaceDE w:val="0"/>
              <w:autoSpaceDN w:val="0"/>
              <w:adjustRightInd w:val="0"/>
              <w:spacing w:after="0" w:line="240" w:lineRule="auto"/>
              <w:rPr>
                <w:rFonts w:ascii="Garamond" w:hAnsi="Garamond"/>
                <w:sz w:val="20"/>
                <w:szCs w:val="20"/>
                <w:lang w:val="en-US"/>
              </w:rPr>
            </w:pPr>
          </w:p>
        </w:tc>
      </w:tr>
    </w:tbl>
    <w:p w14:paraId="3B456A20"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b/>
          <w:bCs/>
          <w:sz w:val="20"/>
          <w:szCs w:val="20"/>
          <w:lang w:val="en-US"/>
        </w:rPr>
        <w:br/>
        <w:t xml:space="preserve">Linear regression </w:t>
      </w:r>
    </w:p>
    <w:tbl>
      <w:tblPr>
        <w:tblW w:w="0" w:type="auto"/>
        <w:tblInd w:w="-108" w:type="dxa"/>
        <w:tblLayout w:type="fixed"/>
        <w:tblLook w:val="0000" w:firstRow="0" w:lastRow="0" w:firstColumn="0" w:lastColumn="0" w:noHBand="0" w:noVBand="0"/>
      </w:tblPr>
      <w:tblGrid>
        <w:gridCol w:w="1708"/>
        <w:gridCol w:w="700"/>
        <w:gridCol w:w="500"/>
        <w:gridCol w:w="1200"/>
        <w:gridCol w:w="50"/>
        <w:gridCol w:w="800"/>
        <w:gridCol w:w="900"/>
        <w:gridCol w:w="600"/>
        <w:gridCol w:w="600"/>
        <w:gridCol w:w="1150"/>
        <w:gridCol w:w="50"/>
        <w:gridCol w:w="600"/>
      </w:tblGrid>
      <w:tr w:rsidR="00B84B45" w14:paraId="58CBE71F" w14:textId="77777777">
        <w:tc>
          <w:tcPr>
            <w:tcW w:w="1708" w:type="dxa"/>
            <w:tcBorders>
              <w:top w:val="single" w:sz="4" w:space="0" w:color="auto"/>
              <w:left w:val="nil"/>
              <w:bottom w:val="single" w:sz="8" w:space="0" w:color="auto"/>
              <w:right w:val="nil"/>
            </w:tcBorders>
          </w:tcPr>
          <w:p w14:paraId="71052789"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CSAT</w:t>
            </w:r>
          </w:p>
        </w:tc>
        <w:tc>
          <w:tcPr>
            <w:tcW w:w="1200" w:type="dxa"/>
            <w:gridSpan w:val="2"/>
            <w:tcBorders>
              <w:top w:val="single" w:sz="4" w:space="0" w:color="auto"/>
              <w:left w:val="nil"/>
              <w:bottom w:val="single" w:sz="8" w:space="0" w:color="auto"/>
              <w:right w:val="nil"/>
            </w:tcBorders>
          </w:tcPr>
          <w:p w14:paraId="6DCAB1C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Coef.</w:t>
            </w:r>
          </w:p>
        </w:tc>
        <w:tc>
          <w:tcPr>
            <w:tcW w:w="1200" w:type="dxa"/>
            <w:tcBorders>
              <w:top w:val="single" w:sz="4" w:space="0" w:color="auto"/>
              <w:left w:val="nil"/>
              <w:bottom w:val="single" w:sz="8" w:space="0" w:color="auto"/>
              <w:right w:val="nil"/>
            </w:tcBorders>
          </w:tcPr>
          <w:p w14:paraId="1412CE4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w:t>
            </w:r>
            <w:proofErr w:type="spellStart"/>
            <w:proofErr w:type="gramStart"/>
            <w:r>
              <w:rPr>
                <w:rFonts w:ascii="Garamond" w:hAnsi="Garamond"/>
                <w:sz w:val="20"/>
                <w:szCs w:val="20"/>
                <w:lang w:val="en-US"/>
              </w:rPr>
              <w:t>St.Err</w:t>
            </w:r>
            <w:proofErr w:type="spellEnd"/>
            <w:proofErr w:type="gramEnd"/>
            <w:r>
              <w:rPr>
                <w:rFonts w:ascii="Garamond" w:hAnsi="Garamond"/>
                <w:sz w:val="20"/>
                <w:szCs w:val="20"/>
                <w:lang w:val="en-US"/>
              </w:rPr>
              <w:t>.</w:t>
            </w:r>
          </w:p>
        </w:tc>
        <w:tc>
          <w:tcPr>
            <w:tcW w:w="850" w:type="dxa"/>
            <w:gridSpan w:val="2"/>
            <w:tcBorders>
              <w:top w:val="single" w:sz="4" w:space="0" w:color="auto"/>
              <w:left w:val="nil"/>
              <w:bottom w:val="single" w:sz="8" w:space="0" w:color="auto"/>
              <w:right w:val="nil"/>
            </w:tcBorders>
          </w:tcPr>
          <w:p w14:paraId="3080291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t-value</w:t>
            </w:r>
          </w:p>
        </w:tc>
        <w:tc>
          <w:tcPr>
            <w:tcW w:w="900" w:type="dxa"/>
            <w:tcBorders>
              <w:top w:val="single" w:sz="4" w:space="0" w:color="auto"/>
              <w:left w:val="nil"/>
              <w:bottom w:val="single" w:sz="8" w:space="0" w:color="auto"/>
              <w:right w:val="nil"/>
            </w:tcBorders>
          </w:tcPr>
          <w:p w14:paraId="3FB488FB"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p-value</w:t>
            </w:r>
          </w:p>
        </w:tc>
        <w:tc>
          <w:tcPr>
            <w:tcW w:w="1200" w:type="dxa"/>
            <w:gridSpan w:val="2"/>
            <w:tcBorders>
              <w:top w:val="single" w:sz="4" w:space="0" w:color="auto"/>
              <w:left w:val="nil"/>
              <w:bottom w:val="single" w:sz="8" w:space="0" w:color="auto"/>
              <w:right w:val="nil"/>
            </w:tcBorders>
          </w:tcPr>
          <w:p w14:paraId="0BF7DF2D"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[95% Conf</w:t>
            </w:r>
          </w:p>
        </w:tc>
        <w:tc>
          <w:tcPr>
            <w:tcW w:w="1200" w:type="dxa"/>
            <w:gridSpan w:val="2"/>
            <w:tcBorders>
              <w:top w:val="single" w:sz="4" w:space="0" w:color="auto"/>
              <w:left w:val="nil"/>
              <w:bottom w:val="single" w:sz="8" w:space="0" w:color="auto"/>
              <w:right w:val="nil"/>
            </w:tcBorders>
          </w:tcPr>
          <w:p w14:paraId="3F397A9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Interval]</w:t>
            </w:r>
          </w:p>
        </w:tc>
        <w:tc>
          <w:tcPr>
            <w:tcW w:w="600" w:type="dxa"/>
            <w:tcBorders>
              <w:top w:val="single" w:sz="4" w:space="0" w:color="auto"/>
              <w:left w:val="nil"/>
              <w:bottom w:val="single" w:sz="8" w:space="0" w:color="auto"/>
              <w:right w:val="nil"/>
            </w:tcBorders>
          </w:tcPr>
          <w:p w14:paraId="1B20EA5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Sig</w:t>
            </w:r>
          </w:p>
        </w:tc>
      </w:tr>
      <w:tr w:rsidR="00B84B45" w14:paraId="0A81E448" w14:textId="77777777">
        <w:tc>
          <w:tcPr>
            <w:tcW w:w="1708" w:type="dxa"/>
            <w:tcBorders>
              <w:top w:val="nil"/>
              <w:left w:val="nil"/>
              <w:bottom w:val="nil"/>
              <w:right w:val="nil"/>
            </w:tcBorders>
          </w:tcPr>
          <w:p w14:paraId="216E7B56"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DP</w:t>
            </w:r>
          </w:p>
        </w:tc>
        <w:tc>
          <w:tcPr>
            <w:tcW w:w="1200" w:type="dxa"/>
            <w:gridSpan w:val="2"/>
            <w:tcBorders>
              <w:top w:val="nil"/>
              <w:left w:val="nil"/>
              <w:bottom w:val="nil"/>
              <w:right w:val="nil"/>
            </w:tcBorders>
          </w:tcPr>
          <w:p w14:paraId="267E5B6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.377</w:t>
            </w:r>
          </w:p>
        </w:tc>
        <w:tc>
          <w:tcPr>
            <w:tcW w:w="1200" w:type="dxa"/>
            <w:tcBorders>
              <w:top w:val="nil"/>
              <w:left w:val="nil"/>
              <w:bottom w:val="nil"/>
              <w:right w:val="nil"/>
            </w:tcBorders>
          </w:tcPr>
          <w:p w14:paraId="5884302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.179</w:t>
            </w:r>
          </w:p>
        </w:tc>
        <w:tc>
          <w:tcPr>
            <w:tcW w:w="850" w:type="dxa"/>
            <w:gridSpan w:val="2"/>
            <w:tcBorders>
              <w:top w:val="nil"/>
              <w:left w:val="nil"/>
              <w:bottom w:val="nil"/>
              <w:right w:val="nil"/>
            </w:tcBorders>
          </w:tcPr>
          <w:p w14:paraId="6237ACB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2.11</w:t>
            </w:r>
          </w:p>
        </w:tc>
        <w:tc>
          <w:tcPr>
            <w:tcW w:w="900" w:type="dxa"/>
            <w:tcBorders>
              <w:top w:val="nil"/>
              <w:left w:val="nil"/>
              <w:bottom w:val="nil"/>
              <w:right w:val="nil"/>
            </w:tcBorders>
          </w:tcPr>
          <w:p w14:paraId="0CEAE2C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.046</w:t>
            </w:r>
          </w:p>
        </w:tc>
        <w:tc>
          <w:tcPr>
            <w:tcW w:w="1200" w:type="dxa"/>
            <w:gridSpan w:val="2"/>
            <w:tcBorders>
              <w:top w:val="nil"/>
              <w:left w:val="nil"/>
              <w:bottom w:val="nil"/>
              <w:right w:val="nil"/>
            </w:tcBorders>
          </w:tcPr>
          <w:p w14:paraId="2A0B638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.008</w:t>
            </w:r>
          </w:p>
        </w:tc>
        <w:tc>
          <w:tcPr>
            <w:tcW w:w="1200" w:type="dxa"/>
            <w:gridSpan w:val="2"/>
            <w:tcBorders>
              <w:top w:val="nil"/>
              <w:left w:val="nil"/>
              <w:bottom w:val="nil"/>
              <w:right w:val="nil"/>
            </w:tcBorders>
          </w:tcPr>
          <w:p w14:paraId="11F7285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.746</w:t>
            </w:r>
          </w:p>
        </w:tc>
        <w:tc>
          <w:tcPr>
            <w:tcW w:w="600" w:type="dxa"/>
            <w:tcBorders>
              <w:top w:val="nil"/>
              <w:left w:val="nil"/>
              <w:bottom w:val="nil"/>
              <w:right w:val="nil"/>
            </w:tcBorders>
          </w:tcPr>
          <w:p w14:paraId="51D243D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w:t>
            </w:r>
          </w:p>
        </w:tc>
      </w:tr>
      <w:tr w:rsidR="00B84B45" w14:paraId="4EC0F971" w14:textId="77777777">
        <w:tc>
          <w:tcPr>
            <w:tcW w:w="1708" w:type="dxa"/>
            <w:tcBorders>
              <w:top w:val="nil"/>
              <w:left w:val="nil"/>
              <w:bottom w:val="nil"/>
              <w:right w:val="nil"/>
            </w:tcBorders>
          </w:tcPr>
          <w:p w14:paraId="341F48B7"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FQ</w:t>
            </w:r>
          </w:p>
        </w:tc>
        <w:tc>
          <w:tcPr>
            <w:tcW w:w="1200" w:type="dxa"/>
            <w:gridSpan w:val="2"/>
            <w:tcBorders>
              <w:top w:val="nil"/>
              <w:left w:val="nil"/>
              <w:bottom w:val="nil"/>
              <w:right w:val="nil"/>
            </w:tcBorders>
          </w:tcPr>
          <w:p w14:paraId="2F3574E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.224</w:t>
            </w:r>
          </w:p>
        </w:tc>
        <w:tc>
          <w:tcPr>
            <w:tcW w:w="1200" w:type="dxa"/>
            <w:tcBorders>
              <w:top w:val="nil"/>
              <w:left w:val="nil"/>
              <w:bottom w:val="nil"/>
              <w:right w:val="nil"/>
            </w:tcBorders>
          </w:tcPr>
          <w:p w14:paraId="30D3061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.121</w:t>
            </w:r>
          </w:p>
        </w:tc>
        <w:tc>
          <w:tcPr>
            <w:tcW w:w="850" w:type="dxa"/>
            <w:gridSpan w:val="2"/>
            <w:tcBorders>
              <w:top w:val="nil"/>
              <w:left w:val="nil"/>
              <w:bottom w:val="nil"/>
              <w:right w:val="nil"/>
            </w:tcBorders>
          </w:tcPr>
          <w:p w14:paraId="2A9D1BA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1.84</w:t>
            </w:r>
          </w:p>
        </w:tc>
        <w:tc>
          <w:tcPr>
            <w:tcW w:w="900" w:type="dxa"/>
            <w:tcBorders>
              <w:top w:val="nil"/>
              <w:left w:val="nil"/>
              <w:bottom w:val="nil"/>
              <w:right w:val="nil"/>
            </w:tcBorders>
          </w:tcPr>
          <w:p w14:paraId="683A050B"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.078</w:t>
            </w:r>
          </w:p>
        </w:tc>
        <w:tc>
          <w:tcPr>
            <w:tcW w:w="1200" w:type="dxa"/>
            <w:gridSpan w:val="2"/>
            <w:tcBorders>
              <w:top w:val="nil"/>
              <w:left w:val="nil"/>
              <w:bottom w:val="nil"/>
              <w:right w:val="nil"/>
            </w:tcBorders>
          </w:tcPr>
          <w:p w14:paraId="14E0661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-.027</w:t>
            </w:r>
          </w:p>
        </w:tc>
        <w:tc>
          <w:tcPr>
            <w:tcW w:w="1200" w:type="dxa"/>
            <w:gridSpan w:val="2"/>
            <w:tcBorders>
              <w:top w:val="nil"/>
              <w:left w:val="nil"/>
              <w:bottom w:val="nil"/>
              <w:right w:val="nil"/>
            </w:tcBorders>
          </w:tcPr>
          <w:p w14:paraId="7FBA4EA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.474</w:t>
            </w:r>
          </w:p>
        </w:tc>
        <w:tc>
          <w:tcPr>
            <w:tcW w:w="600" w:type="dxa"/>
            <w:tcBorders>
              <w:top w:val="nil"/>
              <w:left w:val="nil"/>
              <w:bottom w:val="nil"/>
              <w:right w:val="nil"/>
            </w:tcBorders>
          </w:tcPr>
          <w:p w14:paraId="29697BD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w:t>
            </w:r>
          </w:p>
        </w:tc>
      </w:tr>
      <w:tr w:rsidR="00B84B45" w14:paraId="24DEFF1D" w14:textId="77777777">
        <w:tc>
          <w:tcPr>
            <w:tcW w:w="1708" w:type="dxa"/>
            <w:tcBorders>
              <w:top w:val="nil"/>
              <w:left w:val="nil"/>
              <w:bottom w:val="nil"/>
              <w:right w:val="nil"/>
            </w:tcBorders>
          </w:tcPr>
          <w:p w14:paraId="5C2E3413"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CS</w:t>
            </w:r>
          </w:p>
        </w:tc>
        <w:tc>
          <w:tcPr>
            <w:tcW w:w="1200" w:type="dxa"/>
            <w:gridSpan w:val="2"/>
            <w:tcBorders>
              <w:top w:val="nil"/>
              <w:left w:val="nil"/>
              <w:bottom w:val="nil"/>
              <w:right w:val="nil"/>
            </w:tcBorders>
          </w:tcPr>
          <w:p w14:paraId="7390967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.184</w:t>
            </w:r>
          </w:p>
        </w:tc>
        <w:tc>
          <w:tcPr>
            <w:tcW w:w="1200" w:type="dxa"/>
            <w:tcBorders>
              <w:top w:val="nil"/>
              <w:left w:val="nil"/>
              <w:bottom w:val="nil"/>
              <w:right w:val="nil"/>
            </w:tcBorders>
          </w:tcPr>
          <w:p w14:paraId="0CE8493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.153</w:t>
            </w:r>
          </w:p>
        </w:tc>
        <w:tc>
          <w:tcPr>
            <w:tcW w:w="850" w:type="dxa"/>
            <w:gridSpan w:val="2"/>
            <w:tcBorders>
              <w:top w:val="nil"/>
              <w:left w:val="nil"/>
              <w:bottom w:val="nil"/>
              <w:right w:val="nil"/>
            </w:tcBorders>
          </w:tcPr>
          <w:p w14:paraId="464D86A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1.20</w:t>
            </w:r>
          </w:p>
        </w:tc>
        <w:tc>
          <w:tcPr>
            <w:tcW w:w="900" w:type="dxa"/>
            <w:tcBorders>
              <w:top w:val="nil"/>
              <w:left w:val="nil"/>
              <w:bottom w:val="nil"/>
              <w:right w:val="nil"/>
            </w:tcBorders>
          </w:tcPr>
          <w:p w14:paraId="27331C3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.242</w:t>
            </w:r>
          </w:p>
        </w:tc>
        <w:tc>
          <w:tcPr>
            <w:tcW w:w="1200" w:type="dxa"/>
            <w:gridSpan w:val="2"/>
            <w:tcBorders>
              <w:top w:val="nil"/>
              <w:left w:val="nil"/>
              <w:bottom w:val="nil"/>
              <w:right w:val="nil"/>
            </w:tcBorders>
          </w:tcPr>
          <w:p w14:paraId="6ECF481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-.132</w:t>
            </w:r>
          </w:p>
        </w:tc>
        <w:tc>
          <w:tcPr>
            <w:tcW w:w="1200" w:type="dxa"/>
            <w:gridSpan w:val="2"/>
            <w:tcBorders>
              <w:top w:val="nil"/>
              <w:left w:val="nil"/>
              <w:bottom w:val="nil"/>
              <w:right w:val="nil"/>
            </w:tcBorders>
          </w:tcPr>
          <w:p w14:paraId="210E9FA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.499</w:t>
            </w:r>
          </w:p>
        </w:tc>
        <w:tc>
          <w:tcPr>
            <w:tcW w:w="600" w:type="dxa"/>
            <w:tcBorders>
              <w:top w:val="nil"/>
              <w:left w:val="nil"/>
              <w:bottom w:val="nil"/>
              <w:right w:val="nil"/>
            </w:tcBorders>
          </w:tcPr>
          <w:p w14:paraId="4910CEE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14F315DA" w14:textId="77777777">
        <w:tc>
          <w:tcPr>
            <w:tcW w:w="1708" w:type="dxa"/>
            <w:tcBorders>
              <w:top w:val="nil"/>
              <w:left w:val="nil"/>
              <w:bottom w:val="nil"/>
              <w:right w:val="nil"/>
            </w:tcBorders>
          </w:tcPr>
          <w:p w14:paraId="19EDCB09"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AU</w:t>
            </w:r>
          </w:p>
        </w:tc>
        <w:tc>
          <w:tcPr>
            <w:tcW w:w="1200" w:type="dxa"/>
            <w:gridSpan w:val="2"/>
            <w:tcBorders>
              <w:top w:val="nil"/>
              <w:left w:val="nil"/>
              <w:bottom w:val="nil"/>
              <w:right w:val="nil"/>
            </w:tcBorders>
          </w:tcPr>
          <w:p w14:paraId="5292E76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.21</w:t>
            </w:r>
          </w:p>
        </w:tc>
        <w:tc>
          <w:tcPr>
            <w:tcW w:w="1200" w:type="dxa"/>
            <w:tcBorders>
              <w:top w:val="nil"/>
              <w:left w:val="nil"/>
              <w:bottom w:val="nil"/>
              <w:right w:val="nil"/>
            </w:tcBorders>
          </w:tcPr>
          <w:p w14:paraId="68C3E05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.138</w:t>
            </w:r>
          </w:p>
        </w:tc>
        <w:tc>
          <w:tcPr>
            <w:tcW w:w="850" w:type="dxa"/>
            <w:gridSpan w:val="2"/>
            <w:tcBorders>
              <w:top w:val="nil"/>
              <w:left w:val="nil"/>
              <w:bottom w:val="nil"/>
              <w:right w:val="nil"/>
            </w:tcBorders>
          </w:tcPr>
          <w:p w14:paraId="3D822A7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1.52</w:t>
            </w:r>
          </w:p>
        </w:tc>
        <w:tc>
          <w:tcPr>
            <w:tcW w:w="900" w:type="dxa"/>
            <w:tcBorders>
              <w:top w:val="nil"/>
              <w:left w:val="nil"/>
              <w:bottom w:val="nil"/>
              <w:right w:val="nil"/>
            </w:tcBorders>
          </w:tcPr>
          <w:p w14:paraId="45A5092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.142</w:t>
            </w:r>
          </w:p>
        </w:tc>
        <w:tc>
          <w:tcPr>
            <w:tcW w:w="1200" w:type="dxa"/>
            <w:gridSpan w:val="2"/>
            <w:tcBorders>
              <w:top w:val="nil"/>
              <w:left w:val="nil"/>
              <w:bottom w:val="nil"/>
              <w:right w:val="nil"/>
            </w:tcBorders>
          </w:tcPr>
          <w:p w14:paraId="675CEDCA"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-.075</w:t>
            </w:r>
          </w:p>
        </w:tc>
        <w:tc>
          <w:tcPr>
            <w:tcW w:w="1200" w:type="dxa"/>
            <w:gridSpan w:val="2"/>
            <w:tcBorders>
              <w:top w:val="nil"/>
              <w:left w:val="nil"/>
              <w:bottom w:val="nil"/>
              <w:right w:val="nil"/>
            </w:tcBorders>
          </w:tcPr>
          <w:p w14:paraId="731B494D"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.494</w:t>
            </w:r>
          </w:p>
        </w:tc>
        <w:tc>
          <w:tcPr>
            <w:tcW w:w="600" w:type="dxa"/>
            <w:tcBorders>
              <w:top w:val="nil"/>
              <w:left w:val="nil"/>
              <w:bottom w:val="nil"/>
              <w:right w:val="nil"/>
            </w:tcBorders>
          </w:tcPr>
          <w:p w14:paraId="78D816E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571E89AC" w14:textId="77777777">
        <w:tc>
          <w:tcPr>
            <w:tcW w:w="1708" w:type="dxa"/>
            <w:tcBorders>
              <w:top w:val="nil"/>
              <w:left w:val="nil"/>
              <w:bottom w:val="nil"/>
              <w:right w:val="nil"/>
            </w:tcBorders>
          </w:tcPr>
          <w:p w14:paraId="4C9A0AC3"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PV</w:t>
            </w:r>
          </w:p>
        </w:tc>
        <w:tc>
          <w:tcPr>
            <w:tcW w:w="1200" w:type="dxa"/>
            <w:gridSpan w:val="2"/>
            <w:tcBorders>
              <w:top w:val="nil"/>
              <w:left w:val="nil"/>
              <w:bottom w:val="nil"/>
              <w:right w:val="nil"/>
            </w:tcBorders>
          </w:tcPr>
          <w:p w14:paraId="4C9BA80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.183</w:t>
            </w:r>
          </w:p>
        </w:tc>
        <w:tc>
          <w:tcPr>
            <w:tcW w:w="1200" w:type="dxa"/>
            <w:tcBorders>
              <w:top w:val="nil"/>
              <w:left w:val="nil"/>
              <w:bottom w:val="nil"/>
              <w:right w:val="nil"/>
            </w:tcBorders>
          </w:tcPr>
          <w:p w14:paraId="0A897EB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.148</w:t>
            </w:r>
          </w:p>
        </w:tc>
        <w:tc>
          <w:tcPr>
            <w:tcW w:w="850" w:type="dxa"/>
            <w:gridSpan w:val="2"/>
            <w:tcBorders>
              <w:top w:val="nil"/>
              <w:left w:val="nil"/>
              <w:bottom w:val="nil"/>
              <w:right w:val="nil"/>
            </w:tcBorders>
          </w:tcPr>
          <w:p w14:paraId="57CFF7F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1.23</w:t>
            </w:r>
          </w:p>
        </w:tc>
        <w:tc>
          <w:tcPr>
            <w:tcW w:w="900" w:type="dxa"/>
            <w:tcBorders>
              <w:top w:val="nil"/>
              <w:left w:val="nil"/>
              <w:bottom w:val="nil"/>
              <w:right w:val="nil"/>
            </w:tcBorders>
          </w:tcPr>
          <w:p w14:paraId="6068C0BB"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.229</w:t>
            </w:r>
          </w:p>
        </w:tc>
        <w:tc>
          <w:tcPr>
            <w:tcW w:w="1200" w:type="dxa"/>
            <w:gridSpan w:val="2"/>
            <w:tcBorders>
              <w:top w:val="nil"/>
              <w:left w:val="nil"/>
              <w:bottom w:val="nil"/>
              <w:right w:val="nil"/>
            </w:tcBorders>
          </w:tcPr>
          <w:p w14:paraId="2DB6A56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-.123</w:t>
            </w:r>
          </w:p>
        </w:tc>
        <w:tc>
          <w:tcPr>
            <w:tcW w:w="1200" w:type="dxa"/>
            <w:gridSpan w:val="2"/>
            <w:tcBorders>
              <w:top w:val="nil"/>
              <w:left w:val="nil"/>
              <w:bottom w:val="nil"/>
              <w:right w:val="nil"/>
            </w:tcBorders>
          </w:tcPr>
          <w:p w14:paraId="52F3D6E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.489</w:t>
            </w:r>
          </w:p>
        </w:tc>
        <w:tc>
          <w:tcPr>
            <w:tcW w:w="600" w:type="dxa"/>
            <w:tcBorders>
              <w:top w:val="nil"/>
              <w:left w:val="nil"/>
              <w:bottom w:val="nil"/>
              <w:right w:val="nil"/>
            </w:tcBorders>
          </w:tcPr>
          <w:p w14:paraId="6F88332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p>
        </w:tc>
      </w:tr>
      <w:tr w:rsidR="00B84B45" w14:paraId="189D173D" w14:textId="77777777">
        <w:tc>
          <w:tcPr>
            <w:tcW w:w="1708" w:type="dxa"/>
            <w:tcBorders>
              <w:top w:val="nil"/>
              <w:left w:val="nil"/>
              <w:bottom w:val="nil"/>
              <w:right w:val="nil"/>
            </w:tcBorders>
          </w:tcPr>
          <w:p w14:paraId="49948218"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Constant</w:t>
            </w:r>
          </w:p>
        </w:tc>
        <w:tc>
          <w:tcPr>
            <w:tcW w:w="1200" w:type="dxa"/>
            <w:gridSpan w:val="2"/>
            <w:tcBorders>
              <w:top w:val="nil"/>
              <w:left w:val="nil"/>
              <w:bottom w:val="nil"/>
              <w:right w:val="nil"/>
            </w:tcBorders>
          </w:tcPr>
          <w:p w14:paraId="614FC12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-1.33</w:t>
            </w:r>
          </w:p>
        </w:tc>
        <w:tc>
          <w:tcPr>
            <w:tcW w:w="1200" w:type="dxa"/>
            <w:tcBorders>
              <w:top w:val="nil"/>
              <w:left w:val="nil"/>
              <w:bottom w:val="nil"/>
              <w:right w:val="nil"/>
            </w:tcBorders>
          </w:tcPr>
          <w:p w14:paraId="4BB2380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.689</w:t>
            </w:r>
          </w:p>
        </w:tc>
        <w:tc>
          <w:tcPr>
            <w:tcW w:w="850" w:type="dxa"/>
            <w:gridSpan w:val="2"/>
            <w:tcBorders>
              <w:top w:val="nil"/>
              <w:left w:val="nil"/>
              <w:bottom w:val="nil"/>
              <w:right w:val="nil"/>
            </w:tcBorders>
          </w:tcPr>
          <w:p w14:paraId="0F1D5C16"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-1.93</w:t>
            </w:r>
          </w:p>
        </w:tc>
        <w:tc>
          <w:tcPr>
            <w:tcW w:w="900" w:type="dxa"/>
            <w:tcBorders>
              <w:top w:val="nil"/>
              <w:left w:val="nil"/>
              <w:bottom w:val="nil"/>
              <w:right w:val="nil"/>
            </w:tcBorders>
          </w:tcPr>
          <w:p w14:paraId="74627A2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.065</w:t>
            </w:r>
          </w:p>
        </w:tc>
        <w:tc>
          <w:tcPr>
            <w:tcW w:w="1200" w:type="dxa"/>
            <w:gridSpan w:val="2"/>
            <w:tcBorders>
              <w:top w:val="nil"/>
              <w:left w:val="nil"/>
              <w:bottom w:val="nil"/>
              <w:right w:val="nil"/>
            </w:tcBorders>
          </w:tcPr>
          <w:p w14:paraId="00F512E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-2.751</w:t>
            </w:r>
          </w:p>
        </w:tc>
        <w:tc>
          <w:tcPr>
            <w:tcW w:w="1200" w:type="dxa"/>
            <w:gridSpan w:val="2"/>
            <w:tcBorders>
              <w:top w:val="nil"/>
              <w:left w:val="nil"/>
              <w:bottom w:val="nil"/>
              <w:right w:val="nil"/>
            </w:tcBorders>
          </w:tcPr>
          <w:p w14:paraId="54E398D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.091</w:t>
            </w:r>
          </w:p>
        </w:tc>
        <w:tc>
          <w:tcPr>
            <w:tcW w:w="600" w:type="dxa"/>
            <w:tcBorders>
              <w:top w:val="nil"/>
              <w:left w:val="nil"/>
              <w:bottom w:val="nil"/>
              <w:right w:val="nil"/>
            </w:tcBorders>
          </w:tcPr>
          <w:p w14:paraId="3A6A3C6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w:t>
            </w:r>
          </w:p>
        </w:tc>
      </w:tr>
      <w:tr w:rsidR="00B84B45" w14:paraId="27531D40" w14:textId="77777777">
        <w:tc>
          <w:tcPr>
            <w:tcW w:w="8858" w:type="dxa"/>
            <w:gridSpan w:val="12"/>
            <w:tcBorders>
              <w:top w:val="nil"/>
              <w:left w:val="nil"/>
              <w:bottom w:val="single" w:sz="4" w:space="0" w:color="auto"/>
              <w:right w:val="nil"/>
            </w:tcBorders>
          </w:tcPr>
          <w:p w14:paraId="5D913961" w14:textId="77777777" w:rsidR="00B84B45" w:rsidRDefault="00B84B45">
            <w:pPr>
              <w:widowControl w:val="0"/>
              <w:autoSpaceDE w:val="0"/>
              <w:autoSpaceDN w:val="0"/>
              <w:adjustRightInd w:val="0"/>
              <w:spacing w:after="0" w:line="240" w:lineRule="auto"/>
              <w:rPr>
                <w:rFonts w:ascii="Garamond" w:hAnsi="Garamond"/>
                <w:sz w:val="20"/>
                <w:szCs w:val="20"/>
                <w:lang w:val="en-US"/>
              </w:rPr>
            </w:pPr>
          </w:p>
        </w:tc>
      </w:tr>
      <w:tr w:rsidR="00B84B45" w14:paraId="401FF811" w14:textId="77777777">
        <w:trPr>
          <w:gridAfter w:val="2"/>
          <w:wAfter w:w="650" w:type="dxa"/>
        </w:trPr>
        <w:tc>
          <w:tcPr>
            <w:tcW w:w="2408" w:type="dxa"/>
            <w:gridSpan w:val="2"/>
            <w:tcBorders>
              <w:top w:val="nil"/>
              <w:left w:val="nil"/>
              <w:bottom w:val="nil"/>
              <w:right w:val="nil"/>
            </w:tcBorders>
          </w:tcPr>
          <w:p w14:paraId="3A95E004"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Mean dependent var</w:t>
            </w:r>
          </w:p>
        </w:tc>
        <w:tc>
          <w:tcPr>
            <w:tcW w:w="1750" w:type="dxa"/>
            <w:gridSpan w:val="3"/>
            <w:tcBorders>
              <w:top w:val="nil"/>
              <w:left w:val="nil"/>
              <w:bottom w:val="nil"/>
              <w:right w:val="nil"/>
            </w:tcBorders>
          </w:tcPr>
          <w:p w14:paraId="22BFC30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7.183</w:t>
            </w:r>
          </w:p>
        </w:tc>
        <w:tc>
          <w:tcPr>
            <w:tcW w:w="2300" w:type="dxa"/>
            <w:gridSpan w:val="3"/>
            <w:tcBorders>
              <w:top w:val="nil"/>
              <w:left w:val="nil"/>
              <w:bottom w:val="nil"/>
              <w:right w:val="nil"/>
            </w:tcBorders>
          </w:tcPr>
          <w:p w14:paraId="31A9F1FC"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SD dependent var </w:t>
            </w:r>
          </w:p>
        </w:tc>
        <w:tc>
          <w:tcPr>
            <w:tcW w:w="1750" w:type="dxa"/>
            <w:gridSpan w:val="2"/>
            <w:tcBorders>
              <w:top w:val="nil"/>
              <w:left w:val="nil"/>
              <w:bottom w:val="nil"/>
              <w:right w:val="nil"/>
            </w:tcBorders>
          </w:tcPr>
          <w:p w14:paraId="5FB50F7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1.658</w:t>
            </w:r>
          </w:p>
        </w:tc>
      </w:tr>
      <w:tr w:rsidR="00B84B45" w14:paraId="064A2478" w14:textId="77777777">
        <w:trPr>
          <w:gridAfter w:val="2"/>
          <w:wAfter w:w="650" w:type="dxa"/>
        </w:trPr>
        <w:tc>
          <w:tcPr>
            <w:tcW w:w="2408" w:type="dxa"/>
            <w:gridSpan w:val="2"/>
            <w:tcBorders>
              <w:top w:val="nil"/>
              <w:left w:val="nil"/>
              <w:bottom w:val="nil"/>
              <w:right w:val="nil"/>
            </w:tcBorders>
          </w:tcPr>
          <w:p w14:paraId="257C6CDC"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R-squared </w:t>
            </w:r>
          </w:p>
        </w:tc>
        <w:tc>
          <w:tcPr>
            <w:tcW w:w="1750" w:type="dxa"/>
            <w:gridSpan w:val="3"/>
            <w:tcBorders>
              <w:top w:val="nil"/>
              <w:left w:val="nil"/>
              <w:bottom w:val="nil"/>
              <w:right w:val="nil"/>
            </w:tcBorders>
          </w:tcPr>
          <w:p w14:paraId="3168EEB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0.903</w:t>
            </w:r>
          </w:p>
        </w:tc>
        <w:tc>
          <w:tcPr>
            <w:tcW w:w="2300" w:type="dxa"/>
            <w:gridSpan w:val="3"/>
            <w:tcBorders>
              <w:top w:val="nil"/>
              <w:left w:val="nil"/>
              <w:bottom w:val="nil"/>
              <w:right w:val="nil"/>
            </w:tcBorders>
          </w:tcPr>
          <w:p w14:paraId="219BB90E"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Number of </w:t>
            </w:r>
            <w:proofErr w:type="spellStart"/>
            <w:r>
              <w:rPr>
                <w:rFonts w:ascii="Garamond" w:hAnsi="Garamond"/>
                <w:sz w:val="20"/>
                <w:szCs w:val="20"/>
                <w:lang w:val="en-US"/>
              </w:rPr>
              <w:t>obs</w:t>
            </w:r>
            <w:proofErr w:type="spellEnd"/>
            <w:r>
              <w:rPr>
                <w:rFonts w:ascii="Garamond" w:hAnsi="Garamond"/>
                <w:sz w:val="20"/>
                <w:szCs w:val="20"/>
                <w:lang w:val="en-US"/>
              </w:rPr>
              <w:t xml:space="preserve">  </w:t>
            </w:r>
          </w:p>
        </w:tc>
        <w:tc>
          <w:tcPr>
            <w:tcW w:w="1750" w:type="dxa"/>
            <w:gridSpan w:val="2"/>
            <w:tcBorders>
              <w:top w:val="nil"/>
              <w:left w:val="nil"/>
              <w:bottom w:val="nil"/>
              <w:right w:val="nil"/>
            </w:tcBorders>
          </w:tcPr>
          <w:p w14:paraId="6E17133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w:t>
            </w:r>
          </w:p>
        </w:tc>
      </w:tr>
      <w:tr w:rsidR="00B84B45" w14:paraId="318A0280" w14:textId="77777777">
        <w:trPr>
          <w:gridAfter w:val="2"/>
          <w:wAfter w:w="650" w:type="dxa"/>
        </w:trPr>
        <w:tc>
          <w:tcPr>
            <w:tcW w:w="2408" w:type="dxa"/>
            <w:gridSpan w:val="2"/>
            <w:tcBorders>
              <w:top w:val="nil"/>
              <w:left w:val="nil"/>
              <w:bottom w:val="nil"/>
              <w:right w:val="nil"/>
            </w:tcBorders>
          </w:tcPr>
          <w:p w14:paraId="6565B548"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F-test  </w:t>
            </w:r>
          </w:p>
        </w:tc>
        <w:tc>
          <w:tcPr>
            <w:tcW w:w="1750" w:type="dxa"/>
            <w:gridSpan w:val="3"/>
            <w:tcBorders>
              <w:top w:val="nil"/>
              <w:left w:val="nil"/>
              <w:bottom w:val="nil"/>
              <w:right w:val="nil"/>
            </w:tcBorders>
          </w:tcPr>
          <w:p w14:paraId="09E8730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44.891</w:t>
            </w:r>
          </w:p>
        </w:tc>
        <w:tc>
          <w:tcPr>
            <w:tcW w:w="2300" w:type="dxa"/>
            <w:gridSpan w:val="3"/>
            <w:tcBorders>
              <w:top w:val="nil"/>
              <w:left w:val="nil"/>
              <w:bottom w:val="nil"/>
              <w:right w:val="nil"/>
            </w:tcBorders>
          </w:tcPr>
          <w:p w14:paraId="3590E420"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Prob &gt; F </w:t>
            </w:r>
          </w:p>
        </w:tc>
        <w:tc>
          <w:tcPr>
            <w:tcW w:w="1750" w:type="dxa"/>
            <w:gridSpan w:val="2"/>
            <w:tcBorders>
              <w:top w:val="nil"/>
              <w:left w:val="nil"/>
              <w:bottom w:val="nil"/>
              <w:right w:val="nil"/>
            </w:tcBorders>
          </w:tcPr>
          <w:p w14:paraId="128C75A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0.000</w:t>
            </w:r>
          </w:p>
        </w:tc>
      </w:tr>
      <w:tr w:rsidR="00B84B45" w14:paraId="07EC4CFE" w14:textId="77777777">
        <w:trPr>
          <w:gridAfter w:val="2"/>
          <w:wAfter w:w="650" w:type="dxa"/>
        </w:trPr>
        <w:tc>
          <w:tcPr>
            <w:tcW w:w="2408" w:type="dxa"/>
            <w:gridSpan w:val="2"/>
            <w:tcBorders>
              <w:top w:val="nil"/>
              <w:left w:val="nil"/>
              <w:bottom w:val="nil"/>
              <w:right w:val="nil"/>
            </w:tcBorders>
          </w:tcPr>
          <w:p w14:paraId="168EADE3"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Akaike crit. (AIC)</w:t>
            </w:r>
          </w:p>
        </w:tc>
        <w:tc>
          <w:tcPr>
            <w:tcW w:w="1750" w:type="dxa"/>
            <w:gridSpan w:val="3"/>
            <w:tcBorders>
              <w:top w:val="nil"/>
              <w:left w:val="nil"/>
              <w:bottom w:val="nil"/>
              <w:right w:val="nil"/>
            </w:tcBorders>
          </w:tcPr>
          <w:p w14:paraId="7AB19894"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56.348</w:t>
            </w:r>
          </w:p>
        </w:tc>
        <w:tc>
          <w:tcPr>
            <w:tcW w:w="2300" w:type="dxa"/>
            <w:gridSpan w:val="3"/>
            <w:tcBorders>
              <w:top w:val="nil"/>
              <w:left w:val="nil"/>
              <w:bottom w:val="nil"/>
              <w:right w:val="nil"/>
            </w:tcBorders>
          </w:tcPr>
          <w:p w14:paraId="0A377209"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Bayesian crit. (BIC)</w:t>
            </w:r>
          </w:p>
        </w:tc>
        <w:tc>
          <w:tcPr>
            <w:tcW w:w="1750" w:type="dxa"/>
            <w:gridSpan w:val="2"/>
            <w:tcBorders>
              <w:top w:val="nil"/>
              <w:left w:val="nil"/>
              <w:bottom w:val="nil"/>
              <w:right w:val="nil"/>
            </w:tcBorders>
          </w:tcPr>
          <w:p w14:paraId="0C1E77F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64.755</w:t>
            </w:r>
          </w:p>
        </w:tc>
      </w:tr>
      <w:tr w:rsidR="00B84B45" w14:paraId="67BCC893" w14:textId="77777777">
        <w:tc>
          <w:tcPr>
            <w:tcW w:w="8858" w:type="dxa"/>
            <w:gridSpan w:val="12"/>
            <w:tcBorders>
              <w:top w:val="single" w:sz="6" w:space="0" w:color="auto"/>
              <w:left w:val="nil"/>
              <w:bottom w:val="nil"/>
              <w:right w:val="nil"/>
            </w:tcBorders>
          </w:tcPr>
          <w:p w14:paraId="0F526A18"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i/>
                <w:iCs/>
                <w:sz w:val="20"/>
                <w:szCs w:val="20"/>
                <w:lang w:val="en-US"/>
              </w:rPr>
              <w:t>*** p&lt;.01, ** p&lt;.05, * p&lt;.1</w:t>
            </w:r>
          </w:p>
        </w:tc>
      </w:tr>
      <w:tr w:rsidR="00B84B45" w14:paraId="2FFA5655" w14:textId="77777777">
        <w:tc>
          <w:tcPr>
            <w:tcW w:w="8858" w:type="dxa"/>
            <w:gridSpan w:val="12"/>
            <w:tcBorders>
              <w:top w:val="nil"/>
              <w:left w:val="nil"/>
              <w:bottom w:val="nil"/>
              <w:right w:val="nil"/>
            </w:tcBorders>
          </w:tcPr>
          <w:p w14:paraId="50678F89" w14:textId="77777777" w:rsidR="00B84B45" w:rsidRDefault="00B84B45">
            <w:pPr>
              <w:widowControl w:val="0"/>
              <w:autoSpaceDE w:val="0"/>
              <w:autoSpaceDN w:val="0"/>
              <w:adjustRightInd w:val="0"/>
              <w:spacing w:after="0" w:line="240" w:lineRule="auto"/>
              <w:rPr>
                <w:rFonts w:ascii="Garamond" w:hAnsi="Garamond"/>
                <w:sz w:val="20"/>
                <w:szCs w:val="20"/>
                <w:lang w:val="en-US"/>
              </w:rPr>
            </w:pPr>
          </w:p>
        </w:tc>
      </w:tr>
    </w:tbl>
    <w:p w14:paraId="31CED35F"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b/>
          <w:bCs/>
          <w:sz w:val="20"/>
          <w:szCs w:val="20"/>
          <w:lang w:val="en-US"/>
        </w:rPr>
        <w:br/>
        <w:t xml:space="preserve">Variance inflation factor </w:t>
      </w:r>
    </w:p>
    <w:tbl>
      <w:tblPr>
        <w:tblW w:w="0" w:type="auto"/>
        <w:tblInd w:w="-108" w:type="dxa"/>
        <w:tblLayout w:type="fixed"/>
        <w:tblLook w:val="0000" w:firstRow="0" w:lastRow="0" w:firstColumn="0" w:lastColumn="0" w:noHBand="0" w:noVBand="0"/>
      </w:tblPr>
      <w:tblGrid>
        <w:gridCol w:w="1208"/>
        <w:gridCol w:w="1220"/>
        <w:gridCol w:w="1220"/>
      </w:tblGrid>
      <w:tr w:rsidR="00B84B45" w14:paraId="3D76DC46" w14:textId="77777777">
        <w:tc>
          <w:tcPr>
            <w:tcW w:w="1208" w:type="dxa"/>
            <w:tcBorders>
              <w:top w:val="single" w:sz="4" w:space="0" w:color="auto"/>
              <w:left w:val="nil"/>
              <w:bottom w:val="single" w:sz="10" w:space="0" w:color="auto"/>
              <w:right w:val="nil"/>
            </w:tcBorders>
          </w:tcPr>
          <w:p w14:paraId="668FAAD7"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w:t>
            </w:r>
          </w:p>
        </w:tc>
        <w:tc>
          <w:tcPr>
            <w:tcW w:w="1220" w:type="dxa"/>
            <w:tcBorders>
              <w:top w:val="single" w:sz="4" w:space="0" w:color="auto"/>
              <w:left w:val="nil"/>
              <w:bottom w:val="single" w:sz="10" w:space="0" w:color="auto"/>
              <w:right w:val="nil"/>
            </w:tcBorders>
          </w:tcPr>
          <w:p w14:paraId="3099F75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VIF</w:t>
            </w:r>
          </w:p>
        </w:tc>
        <w:tc>
          <w:tcPr>
            <w:tcW w:w="1220" w:type="dxa"/>
            <w:tcBorders>
              <w:top w:val="single" w:sz="4" w:space="0" w:color="auto"/>
              <w:left w:val="nil"/>
              <w:bottom w:val="single" w:sz="10" w:space="0" w:color="auto"/>
              <w:right w:val="nil"/>
            </w:tcBorders>
          </w:tcPr>
          <w:p w14:paraId="1DB17F8C"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 xml:space="preserve">  1/VIF</w:t>
            </w:r>
          </w:p>
        </w:tc>
      </w:tr>
      <w:tr w:rsidR="00B84B45" w14:paraId="4A09A3C8" w14:textId="77777777">
        <w:tc>
          <w:tcPr>
            <w:tcW w:w="1208" w:type="dxa"/>
            <w:tcBorders>
              <w:top w:val="nil"/>
              <w:left w:val="nil"/>
              <w:bottom w:val="nil"/>
              <w:right w:val="nil"/>
            </w:tcBorders>
          </w:tcPr>
          <w:p w14:paraId="13ED4F09"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PV</w:t>
            </w:r>
          </w:p>
        </w:tc>
        <w:tc>
          <w:tcPr>
            <w:tcW w:w="1220" w:type="dxa"/>
            <w:tcBorders>
              <w:top w:val="nil"/>
              <w:left w:val="nil"/>
              <w:bottom w:val="nil"/>
              <w:right w:val="nil"/>
            </w:tcBorders>
          </w:tcPr>
          <w:p w14:paraId="11FDCB7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6.546</w:t>
            </w:r>
          </w:p>
        </w:tc>
        <w:tc>
          <w:tcPr>
            <w:tcW w:w="1220" w:type="dxa"/>
            <w:tcBorders>
              <w:top w:val="nil"/>
              <w:left w:val="nil"/>
              <w:bottom w:val="nil"/>
              <w:right w:val="nil"/>
            </w:tcBorders>
          </w:tcPr>
          <w:p w14:paraId="50723FE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.153</w:t>
            </w:r>
          </w:p>
        </w:tc>
      </w:tr>
      <w:tr w:rsidR="00B84B45" w14:paraId="6C48E9DD" w14:textId="77777777">
        <w:tc>
          <w:tcPr>
            <w:tcW w:w="1208" w:type="dxa"/>
            <w:tcBorders>
              <w:top w:val="nil"/>
              <w:left w:val="nil"/>
              <w:bottom w:val="nil"/>
              <w:right w:val="nil"/>
            </w:tcBorders>
          </w:tcPr>
          <w:p w14:paraId="6EDD11F6"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DP</w:t>
            </w:r>
          </w:p>
        </w:tc>
        <w:tc>
          <w:tcPr>
            <w:tcW w:w="1220" w:type="dxa"/>
            <w:tcBorders>
              <w:top w:val="nil"/>
              <w:left w:val="nil"/>
              <w:bottom w:val="nil"/>
              <w:right w:val="nil"/>
            </w:tcBorders>
          </w:tcPr>
          <w:p w14:paraId="3206F032"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5.351</w:t>
            </w:r>
          </w:p>
        </w:tc>
        <w:tc>
          <w:tcPr>
            <w:tcW w:w="1220" w:type="dxa"/>
            <w:tcBorders>
              <w:top w:val="nil"/>
              <w:left w:val="nil"/>
              <w:bottom w:val="nil"/>
              <w:right w:val="nil"/>
            </w:tcBorders>
          </w:tcPr>
          <w:p w14:paraId="4F39824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.187</w:t>
            </w:r>
          </w:p>
        </w:tc>
      </w:tr>
      <w:tr w:rsidR="00B84B45" w14:paraId="171826EF" w14:textId="77777777">
        <w:tc>
          <w:tcPr>
            <w:tcW w:w="1208" w:type="dxa"/>
            <w:tcBorders>
              <w:top w:val="nil"/>
              <w:left w:val="nil"/>
              <w:bottom w:val="nil"/>
              <w:right w:val="nil"/>
            </w:tcBorders>
          </w:tcPr>
          <w:p w14:paraId="4440A2F8"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CS</w:t>
            </w:r>
          </w:p>
        </w:tc>
        <w:tc>
          <w:tcPr>
            <w:tcW w:w="1220" w:type="dxa"/>
            <w:tcBorders>
              <w:top w:val="nil"/>
              <w:left w:val="nil"/>
              <w:bottom w:val="nil"/>
              <w:right w:val="nil"/>
            </w:tcBorders>
          </w:tcPr>
          <w:p w14:paraId="7EB8DC4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4.294</w:t>
            </w:r>
          </w:p>
        </w:tc>
        <w:tc>
          <w:tcPr>
            <w:tcW w:w="1220" w:type="dxa"/>
            <w:tcBorders>
              <w:top w:val="nil"/>
              <w:left w:val="nil"/>
              <w:bottom w:val="nil"/>
              <w:right w:val="nil"/>
            </w:tcBorders>
          </w:tcPr>
          <w:p w14:paraId="14E7AE58"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.233</w:t>
            </w:r>
          </w:p>
        </w:tc>
      </w:tr>
      <w:tr w:rsidR="00B84B45" w14:paraId="6D956130" w14:textId="77777777">
        <w:tc>
          <w:tcPr>
            <w:tcW w:w="1208" w:type="dxa"/>
            <w:tcBorders>
              <w:top w:val="nil"/>
              <w:left w:val="nil"/>
              <w:bottom w:val="nil"/>
              <w:right w:val="nil"/>
            </w:tcBorders>
          </w:tcPr>
          <w:p w14:paraId="149A64CF"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AU</w:t>
            </w:r>
          </w:p>
        </w:tc>
        <w:tc>
          <w:tcPr>
            <w:tcW w:w="1220" w:type="dxa"/>
            <w:tcBorders>
              <w:top w:val="nil"/>
              <w:left w:val="nil"/>
              <w:bottom w:val="nil"/>
              <w:right w:val="nil"/>
            </w:tcBorders>
          </w:tcPr>
          <w:p w14:paraId="021A25B5"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3.81</w:t>
            </w:r>
          </w:p>
        </w:tc>
        <w:tc>
          <w:tcPr>
            <w:tcW w:w="1220" w:type="dxa"/>
            <w:tcBorders>
              <w:top w:val="nil"/>
              <w:left w:val="nil"/>
              <w:bottom w:val="nil"/>
              <w:right w:val="nil"/>
            </w:tcBorders>
          </w:tcPr>
          <w:p w14:paraId="40252F53"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.262</w:t>
            </w:r>
          </w:p>
        </w:tc>
      </w:tr>
      <w:tr w:rsidR="00B84B45" w14:paraId="746920DE" w14:textId="77777777">
        <w:tc>
          <w:tcPr>
            <w:tcW w:w="1208" w:type="dxa"/>
            <w:tcBorders>
              <w:top w:val="nil"/>
              <w:left w:val="nil"/>
              <w:bottom w:val="nil"/>
              <w:right w:val="nil"/>
            </w:tcBorders>
          </w:tcPr>
          <w:p w14:paraId="16BE5DB5"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FQ</w:t>
            </w:r>
          </w:p>
        </w:tc>
        <w:tc>
          <w:tcPr>
            <w:tcW w:w="1220" w:type="dxa"/>
            <w:tcBorders>
              <w:top w:val="nil"/>
              <w:left w:val="nil"/>
              <w:bottom w:val="nil"/>
              <w:right w:val="nil"/>
            </w:tcBorders>
          </w:tcPr>
          <w:p w14:paraId="201DB88E"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3.233</w:t>
            </w:r>
          </w:p>
        </w:tc>
        <w:tc>
          <w:tcPr>
            <w:tcW w:w="1220" w:type="dxa"/>
            <w:tcBorders>
              <w:top w:val="nil"/>
              <w:left w:val="nil"/>
              <w:bottom w:val="nil"/>
              <w:right w:val="nil"/>
            </w:tcBorders>
          </w:tcPr>
          <w:p w14:paraId="2F3DE439"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.309</w:t>
            </w:r>
          </w:p>
        </w:tc>
      </w:tr>
      <w:tr w:rsidR="00B84B45" w14:paraId="257ED690" w14:textId="77777777">
        <w:tc>
          <w:tcPr>
            <w:tcW w:w="1208" w:type="dxa"/>
            <w:tcBorders>
              <w:top w:val="nil"/>
              <w:left w:val="nil"/>
              <w:bottom w:val="single" w:sz="6" w:space="0" w:color="auto"/>
              <w:right w:val="nil"/>
            </w:tcBorders>
          </w:tcPr>
          <w:p w14:paraId="001ECD67"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sz w:val="20"/>
                <w:szCs w:val="20"/>
                <w:lang w:val="en-US"/>
              </w:rPr>
              <w:t xml:space="preserve"> Mean VIF</w:t>
            </w:r>
          </w:p>
        </w:tc>
        <w:tc>
          <w:tcPr>
            <w:tcW w:w="1220" w:type="dxa"/>
            <w:tcBorders>
              <w:top w:val="nil"/>
              <w:left w:val="nil"/>
              <w:bottom w:val="single" w:sz="6" w:space="0" w:color="auto"/>
              <w:right w:val="nil"/>
            </w:tcBorders>
          </w:tcPr>
          <w:p w14:paraId="38BA997F"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4.647</w:t>
            </w:r>
          </w:p>
        </w:tc>
        <w:tc>
          <w:tcPr>
            <w:tcW w:w="1220" w:type="dxa"/>
            <w:tcBorders>
              <w:top w:val="nil"/>
              <w:left w:val="nil"/>
              <w:bottom w:val="single" w:sz="6" w:space="0" w:color="auto"/>
              <w:right w:val="nil"/>
            </w:tcBorders>
          </w:tcPr>
          <w:p w14:paraId="699F7600" w14:textId="77777777" w:rsidR="00B84B45" w:rsidRDefault="00B84B45">
            <w:pPr>
              <w:widowControl w:val="0"/>
              <w:autoSpaceDE w:val="0"/>
              <w:autoSpaceDN w:val="0"/>
              <w:adjustRightInd w:val="0"/>
              <w:spacing w:after="0" w:line="240" w:lineRule="auto"/>
              <w:jc w:val="right"/>
              <w:rPr>
                <w:rFonts w:ascii="Garamond" w:hAnsi="Garamond"/>
                <w:sz w:val="20"/>
                <w:szCs w:val="20"/>
                <w:lang w:val="en-US"/>
              </w:rPr>
            </w:pPr>
            <w:r>
              <w:rPr>
                <w:rFonts w:ascii="Garamond" w:hAnsi="Garamond"/>
                <w:sz w:val="20"/>
                <w:szCs w:val="20"/>
                <w:lang w:val="en-US"/>
              </w:rPr>
              <w:t>.</w:t>
            </w:r>
          </w:p>
        </w:tc>
      </w:tr>
    </w:tbl>
    <w:p w14:paraId="0DFA0FC2" w14:textId="77777777" w:rsidR="00B84B45" w:rsidRDefault="00B84B45">
      <w:pPr>
        <w:widowControl w:val="0"/>
        <w:autoSpaceDE w:val="0"/>
        <w:autoSpaceDN w:val="0"/>
        <w:adjustRightInd w:val="0"/>
        <w:spacing w:after="0" w:line="240" w:lineRule="auto"/>
        <w:rPr>
          <w:rFonts w:ascii="Garamond" w:hAnsi="Garamond"/>
          <w:sz w:val="20"/>
          <w:szCs w:val="20"/>
          <w:lang w:val="en-US"/>
        </w:rPr>
      </w:pPr>
      <w:r>
        <w:rPr>
          <w:rFonts w:ascii="Garamond" w:hAnsi="Garamond"/>
          <w:b/>
          <w:bCs/>
          <w:sz w:val="20"/>
          <w:szCs w:val="20"/>
          <w:lang w:val="en-US"/>
        </w:rPr>
        <w:br/>
        <w:t xml:space="preserve"> </w:t>
      </w:r>
    </w:p>
    <w:p w14:paraId="15631A01" w14:textId="052BC606" w:rsidR="00B84B45" w:rsidRPr="00B84B45" w:rsidRDefault="00B84B45" w:rsidP="00624144">
      <w:pPr>
        <w:widowControl w:val="0"/>
        <w:autoSpaceDE w:val="0"/>
        <w:autoSpaceDN w:val="0"/>
        <w:adjustRightInd w:val="0"/>
        <w:spacing w:after="0" w:line="240" w:lineRule="auto"/>
      </w:pPr>
      <w:r>
        <w:rPr>
          <w:rFonts w:ascii="Garamond" w:hAnsi="Garamond"/>
          <w:sz w:val="20"/>
          <w:szCs w:val="20"/>
          <w:lang w:val="en-US"/>
        </w:rPr>
        <w:t xml:space="preserve">Breusch-Pagan / Cook-Weisberg test for heteroskedasticity </w:t>
      </w:r>
      <w:r>
        <w:rPr>
          <w:rFonts w:ascii="Garamond" w:hAnsi="Garamond"/>
          <w:sz w:val="20"/>
          <w:szCs w:val="20"/>
          <w:lang w:val="en-US"/>
        </w:rPr>
        <w:br/>
        <w:t xml:space="preserve">         Ho: Constant variance</w:t>
      </w:r>
      <w:r>
        <w:rPr>
          <w:rFonts w:ascii="Garamond" w:hAnsi="Garamond"/>
          <w:sz w:val="20"/>
          <w:szCs w:val="20"/>
          <w:lang w:val="en-US"/>
        </w:rPr>
        <w:br/>
        <w:t xml:space="preserve">         Variables: fitted values of CSAT</w:t>
      </w:r>
      <w:r>
        <w:rPr>
          <w:rFonts w:ascii="Garamond" w:hAnsi="Garamond"/>
          <w:sz w:val="20"/>
          <w:szCs w:val="20"/>
          <w:lang w:val="en-US"/>
        </w:rPr>
        <w:br/>
        <w:t xml:space="preserve">         chi2(1)      =     0.58</w:t>
      </w:r>
      <w:r>
        <w:rPr>
          <w:rFonts w:ascii="Garamond" w:hAnsi="Garamond"/>
          <w:sz w:val="20"/>
          <w:szCs w:val="20"/>
          <w:lang w:val="en-US"/>
        </w:rPr>
        <w:br/>
        <w:t xml:space="preserve">         Prob &gt; chi</w:t>
      </w:r>
      <w:proofErr w:type="gramStart"/>
      <w:r>
        <w:rPr>
          <w:rFonts w:ascii="Garamond" w:hAnsi="Garamond"/>
          <w:sz w:val="20"/>
          <w:szCs w:val="20"/>
          <w:lang w:val="en-US"/>
        </w:rPr>
        <w:t>2  =</w:t>
      </w:r>
      <w:proofErr w:type="gramEnd"/>
      <w:r>
        <w:rPr>
          <w:rFonts w:ascii="Garamond" w:hAnsi="Garamond"/>
          <w:sz w:val="20"/>
          <w:szCs w:val="20"/>
          <w:lang w:val="en-US"/>
        </w:rPr>
        <w:t xml:space="preserve">   0.4448</w:t>
      </w:r>
      <w:r>
        <w:rPr>
          <w:rFonts w:ascii="Garamond" w:hAnsi="Garamond"/>
          <w:sz w:val="20"/>
          <w:szCs w:val="20"/>
          <w:lang w:val="en-US"/>
        </w:rPr>
        <w:br/>
      </w:r>
    </w:p>
    <w:p w14:paraId="3E6D73A2" w14:textId="77777777" w:rsidR="00936BB7" w:rsidRDefault="00936BB7" w:rsidP="004A504B"/>
    <w:p w14:paraId="7EABDF32" w14:textId="77777777" w:rsidR="008B67E3" w:rsidRPr="00B77BE3" w:rsidRDefault="008B67E3" w:rsidP="0012230C"/>
    <w:sectPr w:rsidR="008B67E3" w:rsidRPr="00B77BE3" w:rsidSect="00425CF0">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08C47" w14:textId="77777777" w:rsidR="00FD2D60" w:rsidRDefault="00FD2D60" w:rsidP="00971C22">
      <w:pPr>
        <w:spacing w:after="0" w:line="240" w:lineRule="auto"/>
      </w:pPr>
      <w:r>
        <w:separator/>
      </w:r>
    </w:p>
  </w:endnote>
  <w:endnote w:type="continuationSeparator" w:id="0">
    <w:p w14:paraId="19208FD6" w14:textId="77777777" w:rsidR="00FD2D60" w:rsidRDefault="00FD2D60" w:rsidP="00971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1704050"/>
      <w:docPartObj>
        <w:docPartGallery w:val="Page Numbers (Bottom of Page)"/>
        <w:docPartUnique/>
      </w:docPartObj>
    </w:sdtPr>
    <w:sdtEndPr>
      <w:rPr>
        <w:noProof/>
      </w:rPr>
    </w:sdtEndPr>
    <w:sdtContent>
      <w:p w14:paraId="08592552" w14:textId="4C531D6F" w:rsidR="00306752" w:rsidRDefault="003067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2D0623" w14:textId="77777777" w:rsidR="00306752" w:rsidRDefault="00306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D5416" w14:textId="77777777" w:rsidR="00FD2D60" w:rsidRDefault="00FD2D60" w:rsidP="00971C22">
      <w:pPr>
        <w:spacing w:after="0" w:line="240" w:lineRule="auto"/>
      </w:pPr>
      <w:r>
        <w:separator/>
      </w:r>
    </w:p>
  </w:footnote>
  <w:footnote w:type="continuationSeparator" w:id="0">
    <w:p w14:paraId="160820DA" w14:textId="77777777" w:rsidR="00FD2D60" w:rsidRDefault="00FD2D60" w:rsidP="00971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6CAA"/>
    <w:multiLevelType w:val="hybridMultilevel"/>
    <w:tmpl w:val="F78A2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112C5"/>
    <w:multiLevelType w:val="hybridMultilevel"/>
    <w:tmpl w:val="6E1A5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40CF8"/>
    <w:multiLevelType w:val="multilevel"/>
    <w:tmpl w:val="A5120BD4"/>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9CF2A8D"/>
    <w:multiLevelType w:val="hybridMultilevel"/>
    <w:tmpl w:val="241CB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02F31"/>
    <w:multiLevelType w:val="hybridMultilevel"/>
    <w:tmpl w:val="6ECAC6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4923AFA"/>
    <w:multiLevelType w:val="multilevel"/>
    <w:tmpl w:val="76D67652"/>
    <w:lvl w:ilvl="0">
      <w:start w:val="1"/>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65B05751"/>
    <w:multiLevelType w:val="multilevel"/>
    <w:tmpl w:val="EFF8B97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8FF576A"/>
    <w:multiLevelType w:val="multilevel"/>
    <w:tmpl w:val="B6A2DDF0"/>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7930661"/>
    <w:multiLevelType w:val="multilevel"/>
    <w:tmpl w:val="C56080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51282720">
    <w:abstractNumId w:val="2"/>
  </w:num>
  <w:num w:numId="2" w16cid:durableId="1201166840">
    <w:abstractNumId w:val="7"/>
  </w:num>
  <w:num w:numId="3" w16cid:durableId="729765928">
    <w:abstractNumId w:val="4"/>
  </w:num>
  <w:num w:numId="4" w16cid:durableId="1111124059">
    <w:abstractNumId w:val="5"/>
  </w:num>
  <w:num w:numId="5" w16cid:durableId="503594161">
    <w:abstractNumId w:val="6"/>
  </w:num>
  <w:num w:numId="6" w16cid:durableId="2131165341">
    <w:abstractNumId w:val="8"/>
  </w:num>
  <w:num w:numId="7" w16cid:durableId="992367248">
    <w:abstractNumId w:val="3"/>
  </w:num>
  <w:num w:numId="8" w16cid:durableId="450514085">
    <w:abstractNumId w:val="1"/>
  </w:num>
  <w:num w:numId="9" w16cid:durableId="378550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yNjQ0MTY3tzQ3sTRR0lEKTi0uzszPAykwNKsFAHcDwtAtAAAA"/>
  </w:docVars>
  <w:rsids>
    <w:rsidRoot w:val="009111BA"/>
    <w:rsid w:val="000110F0"/>
    <w:rsid w:val="000215F0"/>
    <w:rsid w:val="00022972"/>
    <w:rsid w:val="00035241"/>
    <w:rsid w:val="0006553D"/>
    <w:rsid w:val="000914B7"/>
    <w:rsid w:val="000C76A2"/>
    <w:rsid w:val="000D1643"/>
    <w:rsid w:val="000F00A6"/>
    <w:rsid w:val="000F3DEB"/>
    <w:rsid w:val="000F5B35"/>
    <w:rsid w:val="0010729D"/>
    <w:rsid w:val="001206F7"/>
    <w:rsid w:val="0012230C"/>
    <w:rsid w:val="0012734E"/>
    <w:rsid w:val="00130AAC"/>
    <w:rsid w:val="001346F3"/>
    <w:rsid w:val="00141E4E"/>
    <w:rsid w:val="001462FF"/>
    <w:rsid w:val="0015400D"/>
    <w:rsid w:val="001634D9"/>
    <w:rsid w:val="00163D01"/>
    <w:rsid w:val="0019201A"/>
    <w:rsid w:val="001A38E0"/>
    <w:rsid w:val="001A41F2"/>
    <w:rsid w:val="002159EC"/>
    <w:rsid w:val="00221BF8"/>
    <w:rsid w:val="00225FF5"/>
    <w:rsid w:val="00233839"/>
    <w:rsid w:val="002413D2"/>
    <w:rsid w:val="00242079"/>
    <w:rsid w:val="00253247"/>
    <w:rsid w:val="00255EC1"/>
    <w:rsid w:val="00257C51"/>
    <w:rsid w:val="00270624"/>
    <w:rsid w:val="002837B1"/>
    <w:rsid w:val="00285B18"/>
    <w:rsid w:val="0028770D"/>
    <w:rsid w:val="002A531A"/>
    <w:rsid w:val="002B153B"/>
    <w:rsid w:val="002B42EA"/>
    <w:rsid w:val="002E1805"/>
    <w:rsid w:val="002E5B45"/>
    <w:rsid w:val="00306752"/>
    <w:rsid w:val="00320039"/>
    <w:rsid w:val="00372EB0"/>
    <w:rsid w:val="003951A2"/>
    <w:rsid w:val="00395828"/>
    <w:rsid w:val="003C3A25"/>
    <w:rsid w:val="003D423C"/>
    <w:rsid w:val="003D6EAE"/>
    <w:rsid w:val="003E05FF"/>
    <w:rsid w:val="003E291B"/>
    <w:rsid w:val="003E5974"/>
    <w:rsid w:val="003F2E41"/>
    <w:rsid w:val="00400C03"/>
    <w:rsid w:val="00400C27"/>
    <w:rsid w:val="00402B72"/>
    <w:rsid w:val="00402DC5"/>
    <w:rsid w:val="004061A4"/>
    <w:rsid w:val="00410054"/>
    <w:rsid w:val="0042134A"/>
    <w:rsid w:val="00425CF0"/>
    <w:rsid w:val="00455777"/>
    <w:rsid w:val="0045640F"/>
    <w:rsid w:val="00456E1B"/>
    <w:rsid w:val="004717E8"/>
    <w:rsid w:val="004753A7"/>
    <w:rsid w:val="00480633"/>
    <w:rsid w:val="00487AA4"/>
    <w:rsid w:val="00495446"/>
    <w:rsid w:val="004A504B"/>
    <w:rsid w:val="004C221E"/>
    <w:rsid w:val="004D6672"/>
    <w:rsid w:val="004F4BE0"/>
    <w:rsid w:val="004F6BAB"/>
    <w:rsid w:val="005058DD"/>
    <w:rsid w:val="005130C1"/>
    <w:rsid w:val="00523553"/>
    <w:rsid w:val="0058042D"/>
    <w:rsid w:val="0058779A"/>
    <w:rsid w:val="005B35FE"/>
    <w:rsid w:val="005B67AB"/>
    <w:rsid w:val="005B7951"/>
    <w:rsid w:val="005D6966"/>
    <w:rsid w:val="00612C2F"/>
    <w:rsid w:val="00623C41"/>
    <w:rsid w:val="00624144"/>
    <w:rsid w:val="00632DD6"/>
    <w:rsid w:val="00635F20"/>
    <w:rsid w:val="0066170A"/>
    <w:rsid w:val="0067001D"/>
    <w:rsid w:val="00671E05"/>
    <w:rsid w:val="00676427"/>
    <w:rsid w:val="00682FC3"/>
    <w:rsid w:val="006A7FB6"/>
    <w:rsid w:val="006B250C"/>
    <w:rsid w:val="006C03FF"/>
    <w:rsid w:val="006C5587"/>
    <w:rsid w:val="006E1558"/>
    <w:rsid w:val="006E31E1"/>
    <w:rsid w:val="006E3CB2"/>
    <w:rsid w:val="006F22DC"/>
    <w:rsid w:val="006F3B00"/>
    <w:rsid w:val="00700947"/>
    <w:rsid w:val="00700D56"/>
    <w:rsid w:val="00707AD9"/>
    <w:rsid w:val="00732CD7"/>
    <w:rsid w:val="00733EF2"/>
    <w:rsid w:val="007353E7"/>
    <w:rsid w:val="0074041A"/>
    <w:rsid w:val="0074413D"/>
    <w:rsid w:val="00746052"/>
    <w:rsid w:val="0075738F"/>
    <w:rsid w:val="0076663D"/>
    <w:rsid w:val="0077747F"/>
    <w:rsid w:val="007A1646"/>
    <w:rsid w:val="007C1340"/>
    <w:rsid w:val="007D7704"/>
    <w:rsid w:val="007E1E24"/>
    <w:rsid w:val="007E26C6"/>
    <w:rsid w:val="007F4A8B"/>
    <w:rsid w:val="00812D0C"/>
    <w:rsid w:val="0082321B"/>
    <w:rsid w:val="00826559"/>
    <w:rsid w:val="008275E1"/>
    <w:rsid w:val="008427EF"/>
    <w:rsid w:val="00874BB0"/>
    <w:rsid w:val="00876649"/>
    <w:rsid w:val="008766CA"/>
    <w:rsid w:val="008918BC"/>
    <w:rsid w:val="008A7ED2"/>
    <w:rsid w:val="008B0D39"/>
    <w:rsid w:val="008B249E"/>
    <w:rsid w:val="008B67E3"/>
    <w:rsid w:val="008F221E"/>
    <w:rsid w:val="009033D0"/>
    <w:rsid w:val="0090359A"/>
    <w:rsid w:val="009111BA"/>
    <w:rsid w:val="0091244B"/>
    <w:rsid w:val="00934A19"/>
    <w:rsid w:val="00936BB7"/>
    <w:rsid w:val="0094757C"/>
    <w:rsid w:val="00950CEF"/>
    <w:rsid w:val="00956BE7"/>
    <w:rsid w:val="009654B1"/>
    <w:rsid w:val="009705D9"/>
    <w:rsid w:val="00971C22"/>
    <w:rsid w:val="009923A4"/>
    <w:rsid w:val="00996B42"/>
    <w:rsid w:val="009A72C8"/>
    <w:rsid w:val="009D0061"/>
    <w:rsid w:val="009D5976"/>
    <w:rsid w:val="009D7096"/>
    <w:rsid w:val="009E606E"/>
    <w:rsid w:val="009F2FBB"/>
    <w:rsid w:val="009F7C4B"/>
    <w:rsid w:val="00A07034"/>
    <w:rsid w:val="00A64077"/>
    <w:rsid w:val="00A71257"/>
    <w:rsid w:val="00A726B6"/>
    <w:rsid w:val="00A83A80"/>
    <w:rsid w:val="00A97A00"/>
    <w:rsid w:val="00AB00E6"/>
    <w:rsid w:val="00AB4243"/>
    <w:rsid w:val="00AB4E44"/>
    <w:rsid w:val="00AC366C"/>
    <w:rsid w:val="00AD1E44"/>
    <w:rsid w:val="00AD4937"/>
    <w:rsid w:val="00AF73BF"/>
    <w:rsid w:val="00B02A51"/>
    <w:rsid w:val="00B347D2"/>
    <w:rsid w:val="00B41152"/>
    <w:rsid w:val="00B468BD"/>
    <w:rsid w:val="00B527D1"/>
    <w:rsid w:val="00B7466A"/>
    <w:rsid w:val="00B77BE3"/>
    <w:rsid w:val="00B84AEF"/>
    <w:rsid w:val="00B84B45"/>
    <w:rsid w:val="00B93522"/>
    <w:rsid w:val="00B97392"/>
    <w:rsid w:val="00BA7640"/>
    <w:rsid w:val="00BF6B00"/>
    <w:rsid w:val="00C014C2"/>
    <w:rsid w:val="00C320A3"/>
    <w:rsid w:val="00C4498D"/>
    <w:rsid w:val="00C5057A"/>
    <w:rsid w:val="00C53686"/>
    <w:rsid w:val="00C7544A"/>
    <w:rsid w:val="00C754E8"/>
    <w:rsid w:val="00C85A89"/>
    <w:rsid w:val="00CB3F16"/>
    <w:rsid w:val="00CB5F9F"/>
    <w:rsid w:val="00CD02D3"/>
    <w:rsid w:val="00D02F06"/>
    <w:rsid w:val="00D10C30"/>
    <w:rsid w:val="00D25FF9"/>
    <w:rsid w:val="00D34B33"/>
    <w:rsid w:val="00D3545F"/>
    <w:rsid w:val="00D42FAE"/>
    <w:rsid w:val="00D86A07"/>
    <w:rsid w:val="00D9137C"/>
    <w:rsid w:val="00D91D06"/>
    <w:rsid w:val="00DF1E97"/>
    <w:rsid w:val="00DF315E"/>
    <w:rsid w:val="00DF450D"/>
    <w:rsid w:val="00E302D3"/>
    <w:rsid w:val="00E3641A"/>
    <w:rsid w:val="00E90C07"/>
    <w:rsid w:val="00EB50B8"/>
    <w:rsid w:val="00ED2E82"/>
    <w:rsid w:val="00EE51EC"/>
    <w:rsid w:val="00EF398D"/>
    <w:rsid w:val="00F0013C"/>
    <w:rsid w:val="00F12A97"/>
    <w:rsid w:val="00F141CD"/>
    <w:rsid w:val="00F256B3"/>
    <w:rsid w:val="00F32650"/>
    <w:rsid w:val="00F42B40"/>
    <w:rsid w:val="00F75161"/>
    <w:rsid w:val="00F75A72"/>
    <w:rsid w:val="00F842BC"/>
    <w:rsid w:val="00F86176"/>
    <w:rsid w:val="00F94831"/>
    <w:rsid w:val="00FA5C1A"/>
    <w:rsid w:val="00FC6316"/>
    <w:rsid w:val="00FD2D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2B80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4D9"/>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8275E1"/>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732CD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C014C2"/>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9111B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11B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111B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11B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11B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11B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E1"/>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sid w:val="00732CD7"/>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826559"/>
    <w:pPr>
      <w:spacing w:after="0" w:line="240" w:lineRule="auto"/>
      <w:contextualSpacing/>
      <w:jc w:val="center"/>
    </w:pPr>
    <w:rPr>
      <w:rFonts w:eastAsiaTheme="majorEastAsia" w:cstheme="majorBidi"/>
      <w:spacing w:val="-10"/>
      <w:kern w:val="28"/>
      <w:sz w:val="56"/>
      <w:szCs w:val="71"/>
    </w:rPr>
  </w:style>
  <w:style w:type="character" w:customStyle="1" w:styleId="TitleChar">
    <w:name w:val="Title Char"/>
    <w:basedOn w:val="DefaultParagraphFont"/>
    <w:link w:val="Title"/>
    <w:uiPriority w:val="10"/>
    <w:rsid w:val="00826559"/>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sid w:val="00C014C2"/>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sid w:val="009111BA"/>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9111BA"/>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9111BA"/>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9111BA"/>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9111BA"/>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9111BA"/>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9111B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1BA"/>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111BA"/>
    <w:pPr>
      <w:spacing w:before="160"/>
      <w:jc w:val="center"/>
    </w:pPr>
    <w:rPr>
      <w:i/>
      <w:iCs/>
      <w:color w:val="404040" w:themeColor="text1" w:themeTint="BF"/>
    </w:rPr>
  </w:style>
  <w:style w:type="character" w:customStyle="1" w:styleId="QuoteChar">
    <w:name w:val="Quote Char"/>
    <w:basedOn w:val="DefaultParagraphFont"/>
    <w:link w:val="Quote"/>
    <w:uiPriority w:val="29"/>
    <w:rsid w:val="009111BA"/>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9111BA"/>
    <w:pPr>
      <w:ind w:left="720"/>
      <w:contextualSpacing/>
    </w:pPr>
  </w:style>
  <w:style w:type="character" w:styleId="IntenseEmphasis">
    <w:name w:val="Intense Emphasis"/>
    <w:basedOn w:val="DefaultParagraphFont"/>
    <w:uiPriority w:val="21"/>
    <w:qFormat/>
    <w:rsid w:val="009111BA"/>
    <w:rPr>
      <w:i/>
      <w:iCs/>
      <w:color w:val="2F5496" w:themeColor="accent1" w:themeShade="BF"/>
    </w:rPr>
  </w:style>
  <w:style w:type="paragraph" w:styleId="IntenseQuote">
    <w:name w:val="Intense Quote"/>
    <w:basedOn w:val="Normal"/>
    <w:next w:val="Normal"/>
    <w:link w:val="IntenseQuoteChar"/>
    <w:uiPriority w:val="30"/>
    <w:qFormat/>
    <w:rsid w:val="009111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11BA"/>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9111BA"/>
    <w:rPr>
      <w:b/>
      <w:bCs/>
      <w:smallCaps/>
      <w:color w:val="2F5496" w:themeColor="accent1" w:themeShade="BF"/>
      <w:spacing w:val="5"/>
    </w:rPr>
  </w:style>
  <w:style w:type="table" w:styleId="TableGrid">
    <w:name w:val="Table Grid"/>
    <w:basedOn w:val="TableNormal"/>
    <w:uiPriority w:val="39"/>
    <w:rsid w:val="008B6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1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C22"/>
    <w:rPr>
      <w:rFonts w:ascii="Arial" w:hAnsi="Arial"/>
      <w:kern w:val="0"/>
      <w:sz w:val="24"/>
      <w14:ligatures w14:val="none"/>
    </w:rPr>
  </w:style>
  <w:style w:type="paragraph" w:styleId="Footer">
    <w:name w:val="footer"/>
    <w:basedOn w:val="Normal"/>
    <w:link w:val="FooterChar"/>
    <w:uiPriority w:val="99"/>
    <w:unhideWhenUsed/>
    <w:rsid w:val="00971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C22"/>
    <w:rPr>
      <w:rFonts w:ascii="Arial" w:hAnsi="Arial"/>
      <w:kern w:val="0"/>
      <w:sz w:val="24"/>
      <w14:ligatures w14:val="none"/>
    </w:rPr>
  </w:style>
  <w:style w:type="paragraph" w:styleId="NormalWeb">
    <w:name w:val="Normal (Web)"/>
    <w:basedOn w:val="Normal"/>
    <w:uiPriority w:val="99"/>
    <w:semiHidden/>
    <w:unhideWhenUsed/>
    <w:rsid w:val="004A504B"/>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TOCHeading">
    <w:name w:val="TOC Heading"/>
    <w:basedOn w:val="Heading1"/>
    <w:next w:val="Normal"/>
    <w:uiPriority w:val="39"/>
    <w:unhideWhenUsed/>
    <w:qFormat/>
    <w:rsid w:val="00D86A0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86A07"/>
    <w:pPr>
      <w:spacing w:after="100"/>
    </w:pPr>
  </w:style>
  <w:style w:type="paragraph" w:styleId="TOC2">
    <w:name w:val="toc 2"/>
    <w:basedOn w:val="Normal"/>
    <w:next w:val="Normal"/>
    <w:autoRedefine/>
    <w:uiPriority w:val="39"/>
    <w:unhideWhenUsed/>
    <w:rsid w:val="00D86A07"/>
    <w:pPr>
      <w:spacing w:after="100"/>
      <w:ind w:left="240"/>
    </w:pPr>
  </w:style>
  <w:style w:type="paragraph" w:styleId="TOC3">
    <w:name w:val="toc 3"/>
    <w:basedOn w:val="Normal"/>
    <w:next w:val="Normal"/>
    <w:autoRedefine/>
    <w:uiPriority w:val="39"/>
    <w:unhideWhenUsed/>
    <w:rsid w:val="00D86A07"/>
    <w:pPr>
      <w:spacing w:after="100"/>
      <w:ind w:left="480"/>
    </w:pPr>
  </w:style>
  <w:style w:type="character" w:styleId="Hyperlink">
    <w:name w:val="Hyperlink"/>
    <w:basedOn w:val="DefaultParagraphFont"/>
    <w:uiPriority w:val="99"/>
    <w:unhideWhenUsed/>
    <w:rsid w:val="00D86A07"/>
    <w:rPr>
      <w:color w:val="0563C1" w:themeColor="hyperlink"/>
      <w:u w:val="single"/>
    </w:rPr>
  </w:style>
  <w:style w:type="paragraph" w:styleId="Caption">
    <w:name w:val="caption"/>
    <w:basedOn w:val="Normal"/>
    <w:next w:val="Normal"/>
    <w:uiPriority w:val="35"/>
    <w:unhideWhenUsed/>
    <w:qFormat/>
    <w:rsid w:val="00936BB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936BB7"/>
    <w:rPr>
      <w:color w:val="605E5C"/>
      <w:shd w:val="clear" w:color="auto" w:fill="E1DFDD"/>
    </w:rPr>
  </w:style>
  <w:style w:type="character" w:styleId="Emphasis">
    <w:name w:val="Emphasis"/>
    <w:basedOn w:val="DefaultParagraphFont"/>
    <w:uiPriority w:val="20"/>
    <w:qFormat/>
    <w:rsid w:val="00936BB7"/>
    <w:rPr>
      <w:i/>
      <w:iCs/>
    </w:rPr>
  </w:style>
  <w:style w:type="character" w:styleId="Strong">
    <w:name w:val="Strong"/>
    <w:basedOn w:val="DefaultParagraphFont"/>
    <w:uiPriority w:val="22"/>
    <w:qFormat/>
    <w:rsid w:val="0090359A"/>
    <w:rPr>
      <w:b/>
      <w:bCs/>
    </w:rPr>
  </w:style>
  <w:style w:type="paragraph" w:styleId="TableofFigures">
    <w:name w:val="table of figures"/>
    <w:basedOn w:val="Normal"/>
    <w:next w:val="Normal"/>
    <w:uiPriority w:val="99"/>
    <w:unhideWhenUsed/>
    <w:rsid w:val="004C221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Data" Target="diagrams/data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082815-999D-4D29-8F4F-ED378B2F888B}" type="doc">
      <dgm:prSet loTypeId="urn:microsoft.com/office/officeart/2005/8/layout/equation2" loCatId="process" qsTypeId="urn:microsoft.com/office/officeart/2005/8/quickstyle/simple1" qsCatId="simple" csTypeId="urn:microsoft.com/office/officeart/2005/8/colors/accent1_2" csCatId="accent1" phldr="1"/>
      <dgm:spPr/>
    </dgm:pt>
    <dgm:pt modelId="{16360F4A-6AF6-41E2-BBFA-B277AF7B197C}">
      <dgm:prSet phldrT="[Text]"/>
      <dgm:spPr/>
      <dgm:t>
        <a:bodyPr/>
        <a:lstStyle/>
        <a:p>
          <a:r>
            <a:rPr lang="en-GB"/>
            <a:t>Service features</a:t>
          </a:r>
        </a:p>
      </dgm:t>
    </dgm:pt>
    <dgm:pt modelId="{8E1A9AD2-96E5-403E-8AF1-59F0EC9E8144}" type="parTrans" cxnId="{A7441897-BD48-4406-8BC3-5CA056179142}">
      <dgm:prSet/>
      <dgm:spPr/>
      <dgm:t>
        <a:bodyPr/>
        <a:lstStyle/>
        <a:p>
          <a:endParaRPr lang="en-GB"/>
        </a:p>
      </dgm:t>
    </dgm:pt>
    <dgm:pt modelId="{4CA5193B-6C1B-423C-82D2-887244640267}" type="sibTrans" cxnId="{A7441897-BD48-4406-8BC3-5CA056179142}">
      <dgm:prSet/>
      <dgm:spPr/>
      <dgm:t>
        <a:bodyPr/>
        <a:lstStyle/>
        <a:p>
          <a:endParaRPr lang="en-GB"/>
        </a:p>
      </dgm:t>
    </dgm:pt>
    <dgm:pt modelId="{C5DC0603-D23C-4317-BEA6-534F082663B3}">
      <dgm:prSet phldrT="[Text]"/>
      <dgm:spPr/>
      <dgm:t>
        <a:bodyPr/>
        <a:lstStyle/>
        <a:p>
          <a:r>
            <a:rPr lang="en-GB"/>
            <a:t>Platform features</a:t>
          </a:r>
        </a:p>
      </dgm:t>
    </dgm:pt>
    <dgm:pt modelId="{AC5799CD-4DEB-4F13-86CB-D633FDEB39B5}" type="parTrans" cxnId="{7255103C-CB1D-4796-BF47-3AC024BC5421}">
      <dgm:prSet/>
      <dgm:spPr/>
      <dgm:t>
        <a:bodyPr/>
        <a:lstStyle/>
        <a:p>
          <a:endParaRPr lang="en-GB"/>
        </a:p>
      </dgm:t>
    </dgm:pt>
    <dgm:pt modelId="{44A7F6DE-3678-4D1C-8C66-12AA34422211}" type="sibTrans" cxnId="{7255103C-CB1D-4796-BF47-3AC024BC5421}">
      <dgm:prSet/>
      <dgm:spPr/>
      <dgm:t>
        <a:bodyPr/>
        <a:lstStyle/>
        <a:p>
          <a:endParaRPr lang="en-GB"/>
        </a:p>
      </dgm:t>
    </dgm:pt>
    <dgm:pt modelId="{800BDE2F-5EDB-4E01-BCA1-C1F8B0F48DD7}">
      <dgm:prSet phldrT="[Text]"/>
      <dgm:spPr/>
      <dgm:t>
        <a:bodyPr/>
        <a:lstStyle/>
        <a:p>
          <a:r>
            <a:rPr lang="en-GB"/>
            <a:t>customer satisfaction </a:t>
          </a:r>
        </a:p>
      </dgm:t>
    </dgm:pt>
    <dgm:pt modelId="{958FC11F-7878-4338-81B4-AB8D94636488}" type="parTrans" cxnId="{4502FEDF-93A8-4FF6-AA2D-0FFF14D33881}">
      <dgm:prSet/>
      <dgm:spPr/>
      <dgm:t>
        <a:bodyPr/>
        <a:lstStyle/>
        <a:p>
          <a:endParaRPr lang="en-GB"/>
        </a:p>
      </dgm:t>
    </dgm:pt>
    <dgm:pt modelId="{9E35AD8C-EB7A-4503-A71E-473605202F9E}" type="sibTrans" cxnId="{4502FEDF-93A8-4FF6-AA2D-0FFF14D33881}">
      <dgm:prSet/>
      <dgm:spPr/>
      <dgm:t>
        <a:bodyPr/>
        <a:lstStyle/>
        <a:p>
          <a:endParaRPr lang="en-GB"/>
        </a:p>
      </dgm:t>
    </dgm:pt>
    <dgm:pt modelId="{D7DA1A1A-A0EF-4E9E-B76C-4749B6B0CC71}" type="pres">
      <dgm:prSet presAssocID="{3F082815-999D-4D29-8F4F-ED378B2F888B}" presName="Name0" presStyleCnt="0">
        <dgm:presLayoutVars>
          <dgm:dir/>
          <dgm:resizeHandles val="exact"/>
        </dgm:presLayoutVars>
      </dgm:prSet>
      <dgm:spPr/>
    </dgm:pt>
    <dgm:pt modelId="{F75CF20F-4D16-43CC-84B9-3C53F2353ACF}" type="pres">
      <dgm:prSet presAssocID="{3F082815-999D-4D29-8F4F-ED378B2F888B}" presName="vNodes" presStyleCnt="0"/>
      <dgm:spPr/>
    </dgm:pt>
    <dgm:pt modelId="{D0678986-579F-4357-BF9F-6FA1FDB87401}" type="pres">
      <dgm:prSet presAssocID="{16360F4A-6AF6-41E2-BBFA-B277AF7B197C}" presName="node" presStyleLbl="node1" presStyleIdx="0" presStyleCnt="3">
        <dgm:presLayoutVars>
          <dgm:bulletEnabled val="1"/>
        </dgm:presLayoutVars>
      </dgm:prSet>
      <dgm:spPr/>
    </dgm:pt>
    <dgm:pt modelId="{E5BAC86F-5EB7-411C-AEF4-6A377E7D367F}" type="pres">
      <dgm:prSet presAssocID="{4CA5193B-6C1B-423C-82D2-887244640267}" presName="spacerT" presStyleCnt="0"/>
      <dgm:spPr/>
    </dgm:pt>
    <dgm:pt modelId="{B3ED76A6-F3BB-4B5F-A170-572F90E2567B}" type="pres">
      <dgm:prSet presAssocID="{4CA5193B-6C1B-423C-82D2-887244640267}" presName="sibTrans" presStyleLbl="sibTrans2D1" presStyleIdx="0" presStyleCnt="2"/>
      <dgm:spPr/>
    </dgm:pt>
    <dgm:pt modelId="{54980631-F795-4E7C-AF48-487AC8BADCB3}" type="pres">
      <dgm:prSet presAssocID="{4CA5193B-6C1B-423C-82D2-887244640267}" presName="spacerB" presStyleCnt="0"/>
      <dgm:spPr/>
    </dgm:pt>
    <dgm:pt modelId="{023F3CE6-2800-42F8-9664-68304FDA2C85}" type="pres">
      <dgm:prSet presAssocID="{C5DC0603-D23C-4317-BEA6-534F082663B3}" presName="node" presStyleLbl="node1" presStyleIdx="1" presStyleCnt="3">
        <dgm:presLayoutVars>
          <dgm:bulletEnabled val="1"/>
        </dgm:presLayoutVars>
      </dgm:prSet>
      <dgm:spPr/>
    </dgm:pt>
    <dgm:pt modelId="{4B48BCAE-BFC3-4BD3-B82E-1E59DCB2F2F0}" type="pres">
      <dgm:prSet presAssocID="{3F082815-999D-4D29-8F4F-ED378B2F888B}" presName="sibTransLast" presStyleLbl="sibTrans2D1" presStyleIdx="1" presStyleCnt="2"/>
      <dgm:spPr/>
    </dgm:pt>
    <dgm:pt modelId="{2DB1293A-AD72-4CAC-AE24-B416BD72072F}" type="pres">
      <dgm:prSet presAssocID="{3F082815-999D-4D29-8F4F-ED378B2F888B}" presName="connectorText" presStyleLbl="sibTrans2D1" presStyleIdx="1" presStyleCnt="2"/>
      <dgm:spPr/>
    </dgm:pt>
    <dgm:pt modelId="{1C4923D1-CEA4-45F2-A90C-94D36B141187}" type="pres">
      <dgm:prSet presAssocID="{3F082815-999D-4D29-8F4F-ED378B2F888B}" presName="lastNode" presStyleLbl="node1" presStyleIdx="2" presStyleCnt="3">
        <dgm:presLayoutVars>
          <dgm:bulletEnabled val="1"/>
        </dgm:presLayoutVars>
      </dgm:prSet>
      <dgm:spPr/>
    </dgm:pt>
  </dgm:ptLst>
  <dgm:cxnLst>
    <dgm:cxn modelId="{10836736-12AC-4DC0-BF4E-25F6F30BA9AF}" type="presOf" srcId="{C5DC0603-D23C-4317-BEA6-534F082663B3}" destId="{023F3CE6-2800-42F8-9664-68304FDA2C85}" srcOrd="0" destOrd="0" presId="urn:microsoft.com/office/officeart/2005/8/layout/equation2"/>
    <dgm:cxn modelId="{7255103C-CB1D-4796-BF47-3AC024BC5421}" srcId="{3F082815-999D-4D29-8F4F-ED378B2F888B}" destId="{C5DC0603-D23C-4317-BEA6-534F082663B3}" srcOrd="1" destOrd="0" parTransId="{AC5799CD-4DEB-4F13-86CB-D633FDEB39B5}" sibTransId="{44A7F6DE-3678-4D1C-8C66-12AA34422211}"/>
    <dgm:cxn modelId="{4DE7544E-F7AB-4125-8659-4BFBC69DBFCF}" type="presOf" srcId="{800BDE2F-5EDB-4E01-BCA1-C1F8B0F48DD7}" destId="{1C4923D1-CEA4-45F2-A90C-94D36B141187}" srcOrd="0" destOrd="0" presId="urn:microsoft.com/office/officeart/2005/8/layout/equation2"/>
    <dgm:cxn modelId="{BD50A270-E7BE-4635-B623-6C0091F84BAD}" type="presOf" srcId="{16360F4A-6AF6-41E2-BBFA-B277AF7B197C}" destId="{D0678986-579F-4357-BF9F-6FA1FDB87401}" srcOrd="0" destOrd="0" presId="urn:microsoft.com/office/officeart/2005/8/layout/equation2"/>
    <dgm:cxn modelId="{B7CCF479-E3D2-47DB-B3E5-6887BF2AADC7}" type="presOf" srcId="{4CA5193B-6C1B-423C-82D2-887244640267}" destId="{B3ED76A6-F3BB-4B5F-A170-572F90E2567B}" srcOrd="0" destOrd="0" presId="urn:microsoft.com/office/officeart/2005/8/layout/equation2"/>
    <dgm:cxn modelId="{A7441897-BD48-4406-8BC3-5CA056179142}" srcId="{3F082815-999D-4D29-8F4F-ED378B2F888B}" destId="{16360F4A-6AF6-41E2-BBFA-B277AF7B197C}" srcOrd="0" destOrd="0" parTransId="{8E1A9AD2-96E5-403E-8AF1-59F0EC9E8144}" sibTransId="{4CA5193B-6C1B-423C-82D2-887244640267}"/>
    <dgm:cxn modelId="{1356E497-2256-49DB-A60B-897274B49DF4}" type="presOf" srcId="{44A7F6DE-3678-4D1C-8C66-12AA34422211}" destId="{2DB1293A-AD72-4CAC-AE24-B416BD72072F}" srcOrd="1" destOrd="0" presId="urn:microsoft.com/office/officeart/2005/8/layout/equation2"/>
    <dgm:cxn modelId="{FEC5E5B9-089D-4DF4-B3BE-E370779E8ECF}" type="presOf" srcId="{44A7F6DE-3678-4D1C-8C66-12AA34422211}" destId="{4B48BCAE-BFC3-4BD3-B82E-1E59DCB2F2F0}" srcOrd="0" destOrd="0" presId="urn:microsoft.com/office/officeart/2005/8/layout/equation2"/>
    <dgm:cxn modelId="{BCBC5DCC-F544-40C6-B8F2-35F732800407}" type="presOf" srcId="{3F082815-999D-4D29-8F4F-ED378B2F888B}" destId="{D7DA1A1A-A0EF-4E9E-B76C-4749B6B0CC71}" srcOrd="0" destOrd="0" presId="urn:microsoft.com/office/officeart/2005/8/layout/equation2"/>
    <dgm:cxn modelId="{4502FEDF-93A8-4FF6-AA2D-0FFF14D33881}" srcId="{3F082815-999D-4D29-8F4F-ED378B2F888B}" destId="{800BDE2F-5EDB-4E01-BCA1-C1F8B0F48DD7}" srcOrd="2" destOrd="0" parTransId="{958FC11F-7878-4338-81B4-AB8D94636488}" sibTransId="{9E35AD8C-EB7A-4503-A71E-473605202F9E}"/>
    <dgm:cxn modelId="{B96EC7D8-465E-4A1A-A572-DAD2B7495A82}" type="presParOf" srcId="{D7DA1A1A-A0EF-4E9E-B76C-4749B6B0CC71}" destId="{F75CF20F-4D16-43CC-84B9-3C53F2353ACF}" srcOrd="0" destOrd="0" presId="urn:microsoft.com/office/officeart/2005/8/layout/equation2"/>
    <dgm:cxn modelId="{E10F231B-171D-4E94-A103-553875849B6C}" type="presParOf" srcId="{F75CF20F-4D16-43CC-84B9-3C53F2353ACF}" destId="{D0678986-579F-4357-BF9F-6FA1FDB87401}" srcOrd="0" destOrd="0" presId="urn:microsoft.com/office/officeart/2005/8/layout/equation2"/>
    <dgm:cxn modelId="{2B8E8B30-116E-400E-8161-340BBFB1F9AD}" type="presParOf" srcId="{F75CF20F-4D16-43CC-84B9-3C53F2353ACF}" destId="{E5BAC86F-5EB7-411C-AEF4-6A377E7D367F}" srcOrd="1" destOrd="0" presId="urn:microsoft.com/office/officeart/2005/8/layout/equation2"/>
    <dgm:cxn modelId="{C3911F03-3B8F-4274-AD5A-03E8BAEF0A79}" type="presParOf" srcId="{F75CF20F-4D16-43CC-84B9-3C53F2353ACF}" destId="{B3ED76A6-F3BB-4B5F-A170-572F90E2567B}" srcOrd="2" destOrd="0" presId="urn:microsoft.com/office/officeart/2005/8/layout/equation2"/>
    <dgm:cxn modelId="{9A50C9C7-72A5-462B-BAC3-6C243321EC41}" type="presParOf" srcId="{F75CF20F-4D16-43CC-84B9-3C53F2353ACF}" destId="{54980631-F795-4E7C-AF48-487AC8BADCB3}" srcOrd="3" destOrd="0" presId="urn:microsoft.com/office/officeart/2005/8/layout/equation2"/>
    <dgm:cxn modelId="{35AC2073-02BD-4C5D-8039-0FC03F4B44F0}" type="presParOf" srcId="{F75CF20F-4D16-43CC-84B9-3C53F2353ACF}" destId="{023F3CE6-2800-42F8-9664-68304FDA2C85}" srcOrd="4" destOrd="0" presId="urn:microsoft.com/office/officeart/2005/8/layout/equation2"/>
    <dgm:cxn modelId="{5368427A-FDCD-4439-8122-982BA56E0DB2}" type="presParOf" srcId="{D7DA1A1A-A0EF-4E9E-B76C-4749B6B0CC71}" destId="{4B48BCAE-BFC3-4BD3-B82E-1E59DCB2F2F0}" srcOrd="1" destOrd="0" presId="urn:microsoft.com/office/officeart/2005/8/layout/equation2"/>
    <dgm:cxn modelId="{74632269-00D6-46E5-940C-1D4379707D5F}" type="presParOf" srcId="{4B48BCAE-BFC3-4BD3-B82E-1E59DCB2F2F0}" destId="{2DB1293A-AD72-4CAC-AE24-B416BD72072F}" srcOrd="0" destOrd="0" presId="urn:microsoft.com/office/officeart/2005/8/layout/equation2"/>
    <dgm:cxn modelId="{D04D01CB-5366-41DF-BE09-EFBC8D2837FE}" type="presParOf" srcId="{D7DA1A1A-A0EF-4E9E-B76C-4749B6B0CC71}" destId="{1C4923D1-CEA4-45F2-A90C-94D36B141187}" srcOrd="2" destOrd="0" presId="urn:microsoft.com/office/officeart/2005/8/layout/equati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678986-579F-4357-BF9F-6FA1FDB87401}">
      <dsp:nvSpPr>
        <dsp:cNvPr id="0" name=""/>
        <dsp:cNvSpPr/>
      </dsp:nvSpPr>
      <dsp:spPr>
        <a:xfrm>
          <a:off x="886494" y="776"/>
          <a:ext cx="1166440" cy="11664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Service features</a:t>
          </a:r>
        </a:p>
      </dsp:txBody>
      <dsp:txXfrm>
        <a:off x="1057315" y="171597"/>
        <a:ext cx="824798" cy="824798"/>
      </dsp:txXfrm>
    </dsp:sp>
    <dsp:sp modelId="{B3ED76A6-F3BB-4B5F-A170-572F90E2567B}">
      <dsp:nvSpPr>
        <dsp:cNvPr id="0" name=""/>
        <dsp:cNvSpPr/>
      </dsp:nvSpPr>
      <dsp:spPr>
        <a:xfrm>
          <a:off x="1131447" y="1261932"/>
          <a:ext cx="676535" cy="676535"/>
        </a:xfrm>
        <a:prstGeom prst="mathPlus">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221122" y="1520639"/>
        <a:ext cx="497185" cy="159121"/>
      </dsp:txXfrm>
    </dsp:sp>
    <dsp:sp modelId="{023F3CE6-2800-42F8-9664-68304FDA2C85}">
      <dsp:nvSpPr>
        <dsp:cNvPr id="0" name=""/>
        <dsp:cNvSpPr/>
      </dsp:nvSpPr>
      <dsp:spPr>
        <a:xfrm>
          <a:off x="886494" y="2033182"/>
          <a:ext cx="1166440" cy="11664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Platform features</a:t>
          </a:r>
        </a:p>
      </dsp:txBody>
      <dsp:txXfrm>
        <a:off x="1057315" y="2204003"/>
        <a:ext cx="824798" cy="824798"/>
      </dsp:txXfrm>
    </dsp:sp>
    <dsp:sp modelId="{4B48BCAE-BFC3-4BD3-B82E-1E59DCB2F2F0}">
      <dsp:nvSpPr>
        <dsp:cNvPr id="0" name=""/>
        <dsp:cNvSpPr/>
      </dsp:nvSpPr>
      <dsp:spPr>
        <a:xfrm>
          <a:off x="2227901" y="1383242"/>
          <a:ext cx="370928" cy="43391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2227901" y="1470025"/>
        <a:ext cx="259650" cy="260349"/>
      </dsp:txXfrm>
    </dsp:sp>
    <dsp:sp modelId="{1C4923D1-CEA4-45F2-A90C-94D36B141187}">
      <dsp:nvSpPr>
        <dsp:cNvPr id="0" name=""/>
        <dsp:cNvSpPr/>
      </dsp:nvSpPr>
      <dsp:spPr>
        <a:xfrm>
          <a:off x="2752799" y="433759"/>
          <a:ext cx="2332880" cy="233288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GB" sz="2600" kern="1200"/>
            <a:t>customer satisfaction </a:t>
          </a:r>
        </a:p>
      </dsp:txBody>
      <dsp:txXfrm>
        <a:off x="3094441" y="775401"/>
        <a:ext cx="1649596" cy="1649596"/>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C3387-7D96-4949-8A68-ABAFE86B2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20066</Words>
  <Characters>114382</Characters>
  <Application>Microsoft Office Word</Application>
  <DocSecurity>0</DocSecurity>
  <Lines>953</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2026-03-29T06:15:00Z</dcterms:created>
  <dcterms:modified xsi:type="dcterms:W3CDTF">2026-06-05T10:43:00Z</dcterms:modified>
</cp:coreProperties>
</file>