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center</wp:align>
                </wp:positionV>
                <wp:extent cx="7781925" cy="10067925"/>
                <wp:effectExtent b="0" l="0" r="0" t="0"/>
                <wp:wrapSquare wrapText="bothSides" distB="0" distT="0" distL="0" distR="0"/>
                <wp:docPr id="423" name=""/>
                <a:graphic>
                  <a:graphicData uri="http://schemas.microsoft.com/office/word/2010/wordprocessingShape">
                    <wps:wsp>
                      <wps:cNvSpPr/>
                      <wps:cNvPr id="2" name="Shape 2"/>
                      <wps:spPr>
                        <a:xfrm>
                          <a:off x="1459800" y="0"/>
                          <a:ext cx="7772400" cy="75600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mbria" w:cs="Cambria" w:eastAsia="Cambria" w:hAnsi="Cambria"/>
                                <w:b w:val="1"/>
                                <w:i w:val="0"/>
                                <w:smallCaps w:val="0"/>
                                <w:strike w:val="0"/>
                                <w:color w:val="eeece1"/>
                                <w:sz w:val="72"/>
                                <w:vertAlign w:val="baseline"/>
                              </w:rPr>
                              <w:t xml:space="preserve">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sidDel="00000000" w:rsidR="00000000" w:rsidRPr="00000000">
                              <w:rPr>
                                <w:rFonts w:ascii="Cambria" w:cs="Cambria" w:eastAsia="Cambria" w:hAnsi="Cambria"/>
                                <w:b w:val="1"/>
                                <w:i w:val="0"/>
                                <w:smallCaps w:val="0"/>
                                <w:strike w:val="0"/>
                                <w:color w:val="eeece1"/>
                                <w:sz w:val="72"/>
                                <w:u w:val="single"/>
                                <w:vertAlign w:val="baseline"/>
                              </w:rPr>
                              <w:t xml:space="preserve">xcvbnmqwertyuiopasdfghjklzxcvbnmqw</w:t>
                            </w:r>
                            <w:r w:rsidDel="00000000" w:rsidR="00000000" w:rsidRPr="00000000">
                              <w:rPr>
                                <w:rFonts w:ascii="Cambria" w:cs="Cambria" w:eastAsia="Cambria" w:hAnsi="Cambria"/>
                                <w:b w:val="1"/>
                                <w:i w:val="0"/>
                                <w:smallCaps w:val="0"/>
                                <w:strike w:val="0"/>
                                <w:color w:val="eeece1"/>
                                <w:sz w:val="72"/>
                                <w:vertAlign w:val="baseline"/>
                              </w:rPr>
                              <w:t xml:space="preserve">ertyuiopasdfghjklzxcvbnm</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center</wp:align>
                </wp:positionV>
                <wp:extent cx="7781925" cy="10067925"/>
                <wp:effectExtent b="0" l="0" r="0" t="0"/>
                <wp:wrapSquare wrapText="bothSides" distB="0" distT="0" distL="0" distR="0"/>
                <wp:docPr id="42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781925" cy="1006792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6715.0" w:type="dxa"/>
        <w:jc w:val="center"/>
        <w:tblBorders>
          <w:top w:color="632423" w:space="0" w:sz="36" w:val="single"/>
          <w:left w:color="632423" w:space="0" w:sz="36" w:val="single"/>
          <w:bottom w:color="632423" w:space="0" w:sz="36" w:val="single"/>
          <w:right w:color="632423" w:space="0" w:sz="36" w:val="single"/>
        </w:tblBorders>
        <w:tblLayout w:type="fixed"/>
        <w:tblLook w:val="0400"/>
      </w:tblPr>
      <w:tblGrid>
        <w:gridCol w:w="6715"/>
        <w:tblGridChange w:id="0">
          <w:tblGrid>
            <w:gridCol w:w="6715"/>
          </w:tblGrid>
        </w:tblGridChange>
      </w:tblGrid>
      <w:tr>
        <w:trPr>
          <w:trHeight w:val="3770" w:hRule="atLeast"/>
        </w:trPr>
        <w:tc>
          <w:tcPr>
            <w:shd w:fill="ffffff" w:val="clear"/>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0"/>
                <w:szCs w:val="40"/>
                <w:u w:val="none"/>
                <w:shd w:fill="auto" w:val="clear"/>
                <w:vertAlign w:val="baseline"/>
              </w:rPr>
            </w:pPr>
            <w:r w:rsidDel="00000000" w:rsidR="00000000" w:rsidRPr="00000000">
              <w:rPr>
                <w:rFonts w:ascii="Cambria" w:cs="Cambria" w:eastAsia="Cambria" w:hAnsi="Cambria"/>
                <w:b w:val="0"/>
                <w:i w:val="0"/>
                <w:smallCaps w:val="0"/>
                <w:strike w:val="0"/>
                <w:color w:val="000000"/>
                <w:sz w:val="40"/>
                <w:szCs w:val="40"/>
                <w:u w:val="none"/>
                <w:shd w:fill="auto" w:val="clear"/>
                <w:vertAlign w:val="baseline"/>
                <w:rtl w:val="0"/>
              </w:rPr>
              <w:t xml:space="preserve">PSYCHOLOGY FOR HEALTH AND SOCIAL CARE</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32"/>
                <w:szCs w:val="32"/>
                <w:u w:val="none"/>
                <w:shd w:fill="auto" w:val="clear"/>
                <w:vertAlign w:val="baseline"/>
              </w:rPr>
            </w:pPr>
            <w:r w:rsidDel="00000000" w:rsidR="00000000" w:rsidRPr="00000000">
              <w:rPr>
                <w:rFonts w:ascii="Cambria" w:cs="Cambria" w:eastAsia="Cambria" w:hAnsi="Cambria"/>
                <w:b w:val="0"/>
                <w:i w:val="0"/>
                <w:smallCaps w:val="0"/>
                <w:strike w:val="0"/>
                <w:color w:val="000000"/>
                <w:sz w:val="32"/>
                <w:szCs w:val="32"/>
                <w:u w:val="none"/>
                <w:shd w:fill="auto" w:val="clear"/>
                <w:vertAlign w:val="baseline"/>
                <w:rtl w:val="0"/>
              </w:rPr>
              <w:t xml:space="preserve">Essay (reflection)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By BENAH NASANDE</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ID: 1917243</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Reflective essay</w:t>
              <w:tab/>
              <w:t xml:space="preserve">1</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Freud’s psychosexual theory of development</w:t>
              <w:tab/>
              <w:t xml:space="preserve">1</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Reflection</w:t>
              <w:tab/>
              <w:t xml:space="preserve">1</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Erickson’s psychosocial theory of development</w:t>
              <w:tab/>
              <w:t xml:space="preserve">2</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Reflection</w:t>
              <w:tab/>
              <w:t xml:space="preserve">2</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Why I chose some research studies for my study</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Application of psychological perspectives in my duty to care</w:t>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is this learning related to health and social care practice?</w:t>
              <w:tab/>
              <w:t xml:space="preserve">5</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b w:val="1"/>
          <w:sz w:val="24"/>
          <w:szCs w:val="24"/>
        </w:rPr>
      </w:pPr>
      <w:bookmarkStart w:colFirst="0" w:colLast="0" w:name="_heading=h.30j0zll" w:id="1"/>
      <w:bookmarkEnd w:id="1"/>
      <w:r w:rsidDel="00000000" w:rsidR="00000000" w:rsidRPr="00000000">
        <w:rPr>
          <w:b w:val="1"/>
          <w:sz w:val="24"/>
          <w:szCs w:val="24"/>
          <w:rtl w:val="0"/>
        </w:rPr>
        <w:t xml:space="preserve">Reflective essay </w:t>
      </w:r>
    </w:p>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Introduction </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A reflective essay echoing Freud's psychosexual theory of development and Erickson’s psychosocial theory of development as well as reflecting about the psychological perspectives including; biological, humanistic and psychodynamic perspectives among others. This essay also shows how these theories are related or applied in the health and social care sector in particular a care home. Finally, this essay will reflect on the relevance of studying Psychology for Health and Social Care. </w:t>
      </w:r>
    </w:p>
    <w:p w:rsidR="00000000" w:rsidDel="00000000" w:rsidP="00000000" w:rsidRDefault="00000000" w:rsidRPr="00000000" w14:paraId="0000001F">
      <w:pPr>
        <w:rPr>
          <w:b w:val="1"/>
          <w:sz w:val="24"/>
          <w:szCs w:val="24"/>
        </w:rPr>
      </w:pPr>
      <w:bookmarkStart w:colFirst="0" w:colLast="0" w:name="_heading=h.1fob9te" w:id="2"/>
      <w:bookmarkEnd w:id="2"/>
      <w:r w:rsidDel="00000000" w:rsidR="00000000" w:rsidRPr="00000000">
        <w:rPr>
          <w:b w:val="1"/>
          <w:sz w:val="24"/>
          <w:szCs w:val="24"/>
          <w:rtl w:val="0"/>
        </w:rPr>
        <w:t xml:space="preserve">Freud’s psychosexual theory of development</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Freud’s psychosexual theory of development looks at childhood experiences and how they are related to personality. According to Freud (1905), a person’s personality is shaped by what they experience from childhood as they grow up. The experiences range from being interesting, boring, traumatizing and excellent characterized by love and care. All these experiences whether good or bad have a big impact on someone’s personality. Freud’s psychosexual theory of development talks about pleasure and satisfaction derived at each stage of growth like feeding, defecating and genital manipulation respectively. Freud also talked about stages of growth including ID, Ego and the Superego and how children behave at each stage. </w:t>
      </w:r>
    </w:p>
    <w:p w:rsidR="00000000" w:rsidDel="00000000" w:rsidP="00000000" w:rsidRDefault="00000000" w:rsidRPr="00000000" w14:paraId="00000021">
      <w:pPr>
        <w:rPr>
          <w:b w:val="1"/>
          <w:sz w:val="24"/>
          <w:szCs w:val="24"/>
        </w:rPr>
      </w:pPr>
      <w:bookmarkStart w:colFirst="0" w:colLast="0" w:name="_heading=h.3znysh7" w:id="3"/>
      <w:bookmarkEnd w:id="3"/>
      <w:r w:rsidDel="00000000" w:rsidR="00000000" w:rsidRPr="00000000">
        <w:rPr>
          <w:b w:val="1"/>
          <w:sz w:val="24"/>
          <w:szCs w:val="24"/>
          <w:rtl w:val="0"/>
        </w:rPr>
        <w:t xml:space="preserve">Reflection </w:t>
      </w:r>
    </w:p>
    <w:p w:rsidR="00000000" w:rsidDel="00000000" w:rsidP="00000000" w:rsidRDefault="00000000" w:rsidRPr="00000000" w14:paraId="00000022">
      <w:pPr>
        <w:jc w:val="both"/>
        <w:rPr>
          <w:b w:val="1"/>
          <w:sz w:val="24"/>
          <w:szCs w:val="24"/>
        </w:rPr>
      </w:pPr>
      <w:r w:rsidDel="00000000" w:rsidR="00000000" w:rsidRPr="00000000">
        <w:rPr>
          <w:sz w:val="24"/>
          <w:szCs w:val="24"/>
          <w:rtl w:val="0"/>
        </w:rPr>
        <w:t xml:space="preserve"> I agree with Freud’s theory that a child faces early developmental conflicts like need to gain trust, need to gain affection, interpersonal relations and mastering body function. As I child, my father treated well and I had to put all my trust in him as I grew. The love my parents showed me made me believe that the word is a better place. As an adult, I have found it hard to live along with men who are not loving and not affectionate because it is difficult for me to trust them. </w:t>
      </w: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I strongly agree with Freud (1905) that children pass through stages including ID, Ego and the Super ego. As in ID, my children ask for things without putting any factors into consideration. The ID stage makes them feel they can get whatever they want whenever they want it because they begin to identify that they have rights. For example my son may start asking me to take him to the park to play even if I am sick or tired. The child at this stage may not recognize that they are being inconsiderate because it is just the ID stage and that is how they behave. </w:t>
      </w:r>
    </w:p>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At Ego stage</w:t>
      </w:r>
    </w:p>
    <w:p w:rsidR="00000000" w:rsidDel="00000000" w:rsidP="00000000" w:rsidRDefault="00000000" w:rsidRPr="00000000" w14:paraId="00000025">
      <w:pPr>
        <w:rPr>
          <w:b w:val="1"/>
          <w:sz w:val="24"/>
          <w:szCs w:val="24"/>
        </w:rPr>
      </w:pPr>
      <w:r w:rsidDel="00000000" w:rsidR="00000000" w:rsidRPr="00000000">
        <w:rPr>
          <w:sz w:val="24"/>
          <w:szCs w:val="24"/>
          <w:rtl w:val="0"/>
        </w:rPr>
        <w:t xml:space="preserve">Freud’s psychosexual theory of development</w:t>
      </w:r>
      <w:r w:rsidDel="00000000" w:rsidR="00000000" w:rsidRPr="00000000">
        <w:rPr>
          <w:b w:val="1"/>
          <w:sz w:val="24"/>
          <w:szCs w:val="24"/>
          <w:rtl w:val="0"/>
        </w:rPr>
        <w:t xml:space="preserve"> </w:t>
      </w:r>
      <w:r w:rsidDel="00000000" w:rsidR="00000000" w:rsidRPr="00000000">
        <w:rPr>
          <w:sz w:val="24"/>
          <w:szCs w:val="24"/>
          <w:rtl w:val="0"/>
        </w:rPr>
        <w:t xml:space="preserve">explained that at the Super ego stage, a child begins to be conscious about their attitude and beliefs. I agree with Freud that superego is shaped by what the people around instill in us as we grow up. For example at home, parents instill in us certain values and beliefs that we keep using as we grow up. My parents taught me to greet neighbors and respect other people, and I have grown up applying it and teaching it to my children.  Up to now, I am very careful about my attitude and beliefs while dealing with other people just because I learnt it as a child.</w:t>
      </w: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I also believe that our personality as adults is based on how we are treated as children. I was brought up with strict but loving parents who have helped me survive in life as an adult even without their presence. Like Freud said, some decisions are driven by sex and aggression and I strongly agree with him. This why parents start having sex talks with their kids as early as thirteen years because parents know that sex and aggression may influence their decisions since they find pleasure in it. </w:t>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I agree with Freud’s theory that at anal stage, children of up to 3 years begin to develop a sense of satisfaction or relief from defecating. I have witnessed this with my own children because at times, my son refuses to get off the potty after defecating and sometimes starts sleeping off because of the pleasure and comfort they experience. Whenever I try lifting him off the potty, he starts showing resistance which is a sign that he gets pleasure from defecating. </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However, I do not agree with Freud that children between the age of 3 and 6 years get their pleasure and satisfaction from manipulating their genitals. This is because I have never experienced it with any of my children. I believe that children within this age bracket get their pleasure and satisfaction from playing with objects and being stubborn but not through manipulating their genitals. </w:t>
      </w:r>
    </w:p>
    <w:p w:rsidR="00000000" w:rsidDel="00000000" w:rsidP="00000000" w:rsidRDefault="00000000" w:rsidRPr="00000000" w14:paraId="00000029">
      <w:pPr>
        <w:jc w:val="both"/>
        <w:rPr>
          <w:b w:val="1"/>
          <w:sz w:val="24"/>
          <w:szCs w:val="24"/>
        </w:rPr>
      </w:pPr>
      <w:bookmarkStart w:colFirst="0" w:colLast="0" w:name="_heading=h.2et92p0" w:id="4"/>
      <w:bookmarkEnd w:id="4"/>
      <w:r w:rsidDel="00000000" w:rsidR="00000000" w:rsidRPr="00000000">
        <w:rPr>
          <w:b w:val="1"/>
          <w:sz w:val="24"/>
          <w:szCs w:val="24"/>
          <w:rtl w:val="0"/>
        </w:rPr>
        <w:t xml:space="preserve">Erickson’s psychosocial theory of development </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On the centrally, Erickson’s theory looks at the social nature and environment in which children grow up rather than their sexual nature. For Erickson, he believed that a child’s personality is shaped from stage to stage as they grow up.  According to Erickson (1963), a child passes through stages like “trust vs. mistrust”, “initiative vs. guilt”, “identity vs. role confusion”, and intimacy vs. isolation. According to him, at each stage a child passes through different experiences which later shape their personality as adults. Erickson also added that the way a child is treated at each stage will eventually contribute to how they behave and act as adults. </w:t>
      </w:r>
    </w:p>
    <w:p w:rsidR="00000000" w:rsidDel="00000000" w:rsidP="00000000" w:rsidRDefault="00000000" w:rsidRPr="00000000" w14:paraId="0000002B">
      <w:pPr>
        <w:jc w:val="both"/>
        <w:rPr>
          <w:b w:val="1"/>
          <w:sz w:val="24"/>
          <w:szCs w:val="24"/>
        </w:rPr>
      </w:pPr>
      <w:bookmarkStart w:colFirst="0" w:colLast="0" w:name="_heading=h.tyjcwt" w:id="5"/>
      <w:bookmarkEnd w:id="5"/>
      <w:r w:rsidDel="00000000" w:rsidR="00000000" w:rsidRPr="00000000">
        <w:rPr>
          <w:b w:val="1"/>
          <w:sz w:val="24"/>
          <w:szCs w:val="24"/>
          <w:rtl w:val="0"/>
        </w:rPr>
        <w:t xml:space="preserve">Reflection </w:t>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I agree to this theory that a child’s personality is shaped by experiences they face at each stage of life. From 0-1 year, I agree that a child is dealing with trust and mistrust issues and whoever responds to their needs in time, shows them love, and feeds them will automatically win their trust. This is why some children prefer being with their caretakers not their biological parents because they spend more time with a caregiver especially when the parents are too busy. </w:t>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Also, like Erickson’s theory stated, I agree that children between 1 and 3 years begin to have tastes and preferences and start to control their actions. For example, the child starts showing preferences in terms of food, clothing, and toys. My children used any toys so long as they could attract them between 0 and 1 year, but this changed when they turned two and three and they now have specific toys they prefer. They prefer cars and Spiderman toys because they watch on TV and can control their actions. </w:t>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Initiative vs. guilt </w:t>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Erickson (1963) indicated in his theory of psychosocial development that children between the age of 3 and 6 years have to deal with initiative vs. guilt. He noted that children start coming up with activities of their own and control who they interact with in the society. I agree with him on this because I usually see my 5 year old son inventing his own games that make him feel comfortable. I also concur with Erickson that this age bracket is for school going children because I too started school at the age of 4 years. I got new friends and learnt new games at a school. I used to feel guilty and embarrassed whenever my parents refused me from playing certain games and hanging out with other children in our neighborhood and at a school. </w:t>
      </w:r>
    </w:p>
    <w:p w:rsidR="00000000" w:rsidDel="00000000" w:rsidP="00000000" w:rsidRDefault="00000000" w:rsidRPr="00000000" w14:paraId="00000030">
      <w:pPr>
        <w:jc w:val="both"/>
        <w:rPr>
          <w:sz w:val="24"/>
          <w:szCs w:val="24"/>
        </w:rPr>
      </w:pPr>
      <w:r w:rsidDel="00000000" w:rsidR="00000000" w:rsidRPr="00000000">
        <w:rPr>
          <w:sz w:val="24"/>
          <w:szCs w:val="24"/>
          <w:rtl w:val="0"/>
        </w:rPr>
        <w:t xml:space="preserve">Identity vs. role confusion </w:t>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Between the age of 10 and 18 years, I started choosing what to do with my life. This is the stage where I made several mistakes and how my parents treated me has shaped my personality as an adult. For example, I thank my parents for punishing me whenever I am wrong which made me understand that life is not how we see it as children. This taught me how to behave in a society and like Erickson stated, it has shaped me as an adult. If my parents and teachers had not taught me how to behave, I would not be as good as I am today. Therefore, this theory is relevant for child development. </w:t>
      </w:r>
    </w:p>
    <w:p w:rsidR="00000000" w:rsidDel="00000000" w:rsidP="00000000" w:rsidRDefault="00000000" w:rsidRPr="00000000" w14:paraId="00000032">
      <w:pPr>
        <w:jc w:val="both"/>
        <w:rPr>
          <w:b w:val="1"/>
          <w:sz w:val="24"/>
          <w:szCs w:val="24"/>
        </w:rPr>
      </w:pPr>
      <w:bookmarkStart w:colFirst="0" w:colLast="0" w:name="_heading=h.3dy6vkm" w:id="6"/>
      <w:bookmarkEnd w:id="6"/>
      <w:r w:rsidDel="00000000" w:rsidR="00000000" w:rsidRPr="00000000">
        <w:rPr>
          <w:b w:val="1"/>
          <w:sz w:val="24"/>
          <w:szCs w:val="24"/>
          <w:rtl w:val="0"/>
        </w:rPr>
        <w:t xml:space="preserve">Why I chose some research studies for my study</w:t>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Olivia Karaolis’ (2020) study about children’s psychology attracted me because it is the most recent and it clearly brings out how a child with trust issues can be helped. I can relate her findings to many children especially when they do not want to open up about their feelings and emotions to parents and carers. She found out that through games and talking puppets, a child is able to feel comfortable and later open up about how they feel. I chose this study because it is relevant for child growth and parenting since I am a parent. </w:t>
      </w:r>
    </w:p>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I chose to discuss Freud’s theory and Erickson’s theory of development because they clearly discuss stages of development in infants and to some extent; these two theories of development contradict each other. Therefore, I was more interested in the similarities and contradiction in these theories. Most importantly, they clearly describe the stages of development and behavior at each stage. That is why I chose to discuss Freud’s psychosexual theory of development and Erickson’s psychosocial theory of development.</w:t>
      </w:r>
    </w:p>
    <w:p w:rsidR="00000000" w:rsidDel="00000000" w:rsidP="00000000" w:rsidRDefault="00000000" w:rsidRPr="00000000" w14:paraId="00000035">
      <w:pPr>
        <w:rPr>
          <w:b w:val="1"/>
          <w:sz w:val="24"/>
          <w:szCs w:val="24"/>
        </w:rPr>
      </w:pPr>
      <w:bookmarkStart w:colFirst="0" w:colLast="0" w:name="_heading=h.1t3h5sf" w:id="7"/>
      <w:bookmarkEnd w:id="7"/>
      <w:r w:rsidDel="00000000" w:rsidR="00000000" w:rsidRPr="00000000">
        <w:rPr>
          <w:rtl w:val="0"/>
        </w:rPr>
        <w:t xml:space="preserve"> </w:t>
      </w:r>
      <w:r w:rsidDel="00000000" w:rsidR="00000000" w:rsidRPr="00000000">
        <w:rPr>
          <w:b w:val="1"/>
          <w:sz w:val="24"/>
          <w:szCs w:val="24"/>
          <w:rtl w:val="0"/>
        </w:rPr>
        <w:t xml:space="preserve">Application of psychological perspectives in my duty to care</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My duty and responsibility as a care assistant at Care UK Care home is to help elderly clients with their personal care such as washing them, dressing them and toileting. These tasks are considered dirty tasks and it is because of a humanistic approach that I am able to do these tasks. I do my work with empathy and understanding knowing that such elders need to be helped with commitment and love. (National Institute for Health Care Excellence, 2017). I perform these tasks by respecting the patients for who they are and helping them deal with their emotions.</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I am also responsible for the movement of my clients by lifting them, transferring and repositioning them. I do these tasks by applying the biological perspective keeping in mind that their physical, mental and other disabilities have a biological cause. I was trained to understand that the behavior and actions of these elderly patients could be caused by their genetics and physiology. </w:t>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Among the elderly patients at Care UK care home are those with eating and drinking disabilities and therefore it is my duty to ensure that they have eaten food in time and taken their drinks appropriately as recommended. (Freud, Bowlby) I help them to eat and drink keeping in mind the behaviorism perspective and the disability could be as a result of their lifestyle, stress and health beliefs. By the help of behaviorism perspective, I have learnt to focus on the observable behavior on my day to day tasks of care. The behaviorism perspective has taught me to ignore the bad behavior and focus on the good. Whenever the patients act violently or arrogantly, I always walk away and come back when they calm down. </w:t>
      </w:r>
    </w:p>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Supporting my clients with social and physical activities requires me to apply a psychodynamic perspective by acknowledging that every behavior has a cause and should not be not be taken for granted. Some of these elders behave the way they do because of the unconscious mind since it determines behavior and emotions of these patients. Also, I always ensure not to judge these elders whenever they behave unpleasantly because it could be attributed to their early childhood experiences and therefore I ensure to respect their opinions at all times. (American Psychiatric Association, 2013)</w:t>
      </w:r>
    </w:p>
    <w:p w:rsidR="00000000" w:rsidDel="00000000" w:rsidP="00000000" w:rsidRDefault="00000000" w:rsidRPr="00000000" w14:paraId="0000003A">
      <w:pPr>
        <w:rPr>
          <w:b w:val="1"/>
          <w:sz w:val="24"/>
          <w:szCs w:val="24"/>
        </w:rPr>
      </w:pPr>
      <w:bookmarkStart w:colFirst="0" w:colLast="0" w:name="_heading=h.4d34og8" w:id="8"/>
      <w:bookmarkEnd w:id="8"/>
      <w:r w:rsidDel="00000000" w:rsidR="00000000" w:rsidRPr="00000000">
        <w:rPr>
          <w:b w:val="1"/>
          <w:sz w:val="24"/>
          <w:szCs w:val="24"/>
          <w:rtl w:val="0"/>
        </w:rPr>
        <w:t xml:space="preserve">How is this learning related to health and social care practice? </w:t>
      </w:r>
    </w:p>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Psychology for Health and Social Care has helped me to understand that as a care work/assistant, it is important to understand why the elders behave the way they do. By asking inwardly what causes such behavior, is it genetics and their physiology?, is it learnt from the society? Or is it a behavioral factor? Therefore, undertaking this module has helped me to understand that every behavior has a reason for it. If I had known about this before, I think I would be performing my tasks better than I usually do. </w:t>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By learning this module, I have been able to understand the stages of growth and how they contribute to one's personality as adults. Therefore, I hope to apply the psychological theories of growth and development at my workplace as a care assistant and at home as a parent. I am able to understand the behavioral changes of my patients and children and above all, I have learnt to control the way I respond to them because it has a great impact on their growth and wellbeing. </w:t>
      </w:r>
    </w:p>
    <w:p w:rsidR="00000000" w:rsidDel="00000000" w:rsidP="00000000" w:rsidRDefault="00000000" w:rsidRPr="00000000" w14:paraId="0000003D">
      <w:pPr>
        <w:rPr>
          <w:b w:val="1"/>
          <w:sz w:val="24"/>
          <w:szCs w:val="24"/>
        </w:rPr>
      </w:pPr>
      <w:bookmarkStart w:colFirst="0" w:colLast="0" w:name="_heading=h.2s8eyo1" w:id="9"/>
      <w:bookmarkEnd w:id="9"/>
      <w:r w:rsidDel="00000000" w:rsidR="00000000" w:rsidRPr="00000000">
        <w:rPr>
          <w:b w:val="1"/>
          <w:sz w:val="24"/>
          <w:szCs w:val="24"/>
          <w:rtl w:val="0"/>
        </w:rPr>
        <w:t xml:space="preserve">Conclusion</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As a care assistant, I am grateful for this module because it has equipped me with psychological skills to understand the human mind by applying these theories to understand why my patients have certain unusual behavior and how they can be helped. It has also contributed positively to my parenting abilities especially when dealing with children. </w:t>
      </w:r>
    </w:p>
    <w:p w:rsidR="00000000" w:rsidDel="00000000" w:rsidP="00000000" w:rsidRDefault="00000000" w:rsidRPr="00000000" w14:paraId="0000003F">
      <w:pPr>
        <w:rPr>
          <w:b w:val="1"/>
          <w:sz w:val="24"/>
          <w:szCs w:val="24"/>
        </w:rPr>
      </w:pPr>
      <w:bookmarkStart w:colFirst="0" w:colLast="0" w:name="_heading=h.17dp8vu" w:id="10"/>
      <w:bookmarkEnd w:id="10"/>
      <w:r w:rsidDel="00000000" w:rsidR="00000000" w:rsidRPr="00000000">
        <w:rPr>
          <w:rtl w:val="0"/>
        </w:rPr>
      </w:r>
    </w:p>
    <w:p w:rsidR="00000000" w:rsidDel="00000000" w:rsidP="00000000" w:rsidRDefault="00000000" w:rsidRPr="00000000" w14:paraId="00000040">
      <w:pPr>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McLeod, S.A. (2019, July 18). Psychosexual stages. Simply Psychology. </w:t>
      </w:r>
      <w:hyperlink r:id="rId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https://www.simplypsychology.org/psychosexual.html</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Erikson, E.H (1963). Youth: Change and Challenge. New York: Basic books.</w:t>
      </w:r>
    </w:p>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Freud, S. (1905). Three essays on the theory of sexuality. Standard Edition 7:123-246.</w:t>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Olivia, K. (2020). Talking through play: 3 ways puppets can help your child open up. The academic Journal. The University of Sydney. </w:t>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rtl w:val="0"/>
        </w:rPr>
      </w:r>
    </w:p>
    <w:sectPr>
      <w:footerReference r:id="rId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CE4F79"/>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1501B6"/>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rsid w:val="0029232C"/>
    <w:rPr>
      <w:color w:val="0563c1"/>
      <w:u w:val="single"/>
    </w:rPr>
  </w:style>
  <w:style w:type="paragraph" w:styleId="NoSpacing">
    <w:name w:val="No Spacing"/>
    <w:link w:val="NoSpacingChar"/>
    <w:uiPriority w:val="1"/>
    <w:qFormat w:val="1"/>
    <w:rsid w:val="0029232C"/>
    <w:pPr>
      <w:spacing w:after="0" w:line="240" w:lineRule="auto"/>
    </w:pPr>
  </w:style>
  <w:style w:type="character" w:styleId="Heading1Char" w:customStyle="1">
    <w:name w:val="Heading 1 Char"/>
    <w:basedOn w:val="DefaultParagraphFont"/>
    <w:link w:val="Heading1"/>
    <w:uiPriority w:val="9"/>
    <w:rsid w:val="00CE4F79"/>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1501B6"/>
    <w:rPr>
      <w:rFonts w:asciiTheme="majorHAnsi" w:cstheme="majorBidi" w:eastAsiaTheme="majorEastAsia" w:hAnsiTheme="majorHAnsi"/>
      <w:b w:val="1"/>
      <w:bCs w:val="1"/>
      <w:color w:val="4f81bd" w:themeColor="accent1"/>
      <w:sz w:val="26"/>
      <w:szCs w:val="26"/>
    </w:rPr>
  </w:style>
  <w:style w:type="paragraph" w:styleId="Header">
    <w:name w:val="header"/>
    <w:basedOn w:val="Normal"/>
    <w:link w:val="HeaderChar"/>
    <w:uiPriority w:val="99"/>
    <w:unhideWhenUsed w:val="1"/>
    <w:rsid w:val="001501B6"/>
    <w:pPr>
      <w:tabs>
        <w:tab w:val="center" w:pos="4680"/>
        <w:tab w:val="right" w:pos="9360"/>
      </w:tabs>
      <w:spacing w:after="0" w:line="240" w:lineRule="auto"/>
    </w:pPr>
  </w:style>
  <w:style w:type="character" w:styleId="HeaderChar" w:customStyle="1">
    <w:name w:val="Header Char"/>
    <w:basedOn w:val="DefaultParagraphFont"/>
    <w:link w:val="Header"/>
    <w:uiPriority w:val="99"/>
    <w:rsid w:val="001501B6"/>
  </w:style>
  <w:style w:type="paragraph" w:styleId="Footer">
    <w:name w:val="footer"/>
    <w:basedOn w:val="Normal"/>
    <w:link w:val="FooterChar"/>
    <w:uiPriority w:val="99"/>
    <w:unhideWhenUsed w:val="1"/>
    <w:rsid w:val="001501B6"/>
    <w:pPr>
      <w:tabs>
        <w:tab w:val="center" w:pos="4680"/>
        <w:tab w:val="right" w:pos="9360"/>
      </w:tabs>
      <w:spacing w:after="0" w:line="240" w:lineRule="auto"/>
    </w:pPr>
  </w:style>
  <w:style w:type="character" w:styleId="FooterChar" w:customStyle="1">
    <w:name w:val="Footer Char"/>
    <w:basedOn w:val="DefaultParagraphFont"/>
    <w:link w:val="Footer"/>
    <w:uiPriority w:val="99"/>
    <w:rsid w:val="001501B6"/>
  </w:style>
  <w:style w:type="paragraph" w:styleId="TOCHeading">
    <w:name w:val="TOC Heading"/>
    <w:basedOn w:val="Heading1"/>
    <w:next w:val="Normal"/>
    <w:uiPriority w:val="39"/>
    <w:semiHidden w:val="1"/>
    <w:unhideWhenUsed w:val="1"/>
    <w:qFormat w:val="1"/>
    <w:rsid w:val="001501B6"/>
    <w:pPr>
      <w:outlineLvl w:val="9"/>
    </w:pPr>
    <w:rPr>
      <w:lang w:eastAsia="ja-JP"/>
    </w:rPr>
  </w:style>
  <w:style w:type="paragraph" w:styleId="TOC1">
    <w:name w:val="toc 1"/>
    <w:basedOn w:val="Normal"/>
    <w:next w:val="Normal"/>
    <w:autoRedefine w:val="1"/>
    <w:uiPriority w:val="39"/>
    <w:unhideWhenUsed w:val="1"/>
    <w:rsid w:val="001501B6"/>
    <w:pPr>
      <w:spacing w:after="100"/>
    </w:pPr>
  </w:style>
  <w:style w:type="paragraph" w:styleId="TOC2">
    <w:name w:val="toc 2"/>
    <w:basedOn w:val="Normal"/>
    <w:next w:val="Normal"/>
    <w:autoRedefine w:val="1"/>
    <w:uiPriority w:val="39"/>
    <w:unhideWhenUsed w:val="1"/>
    <w:rsid w:val="001501B6"/>
    <w:pPr>
      <w:spacing w:after="100"/>
      <w:ind w:left="220"/>
    </w:pPr>
  </w:style>
  <w:style w:type="paragraph" w:styleId="BalloonText">
    <w:name w:val="Balloon Text"/>
    <w:basedOn w:val="Normal"/>
    <w:link w:val="BalloonTextChar"/>
    <w:uiPriority w:val="99"/>
    <w:semiHidden w:val="1"/>
    <w:unhideWhenUsed w:val="1"/>
    <w:rsid w:val="001501B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501B6"/>
    <w:rPr>
      <w:rFonts w:ascii="Tahoma" w:cs="Tahoma" w:hAnsi="Tahoma"/>
      <w:sz w:val="16"/>
      <w:szCs w:val="16"/>
    </w:rPr>
  </w:style>
  <w:style w:type="character" w:styleId="NoSpacingChar" w:customStyle="1">
    <w:name w:val="No Spacing Char"/>
    <w:basedOn w:val="DefaultParagraphFont"/>
    <w:link w:val="NoSpacing"/>
    <w:uiPriority w:val="1"/>
    <w:rsid w:val="006B4B12"/>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implypsychology.org/psychosexua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hoxjlHryVkfa0a8zwF+FUx4kGQ==">AMUW2mW/ES3qAadF+GEQPs5ExDhlzOVyL3kE8a0bcLdWEZIywX/unbPKa6LLQwVTxit7jmFsruOXUSQ0p4DkQ2fx5vrO9CzRJkgdXfbNO1VXJqFDhLQEELFRgcznMbrAUqozD4vYmrIFbAcyXnsCGou1xZB9s9aTIcJYb03go3bxHwKvZLwfEBP2fhI9ahrDV/ILkK+zx9n2KglLCa7SGgKKPh5i++jLs3iXO1L1Z2M2Nj208JjAM5sh7psC+Ilgs39hd8s09qTOZwRzk+DRGIvFUDujAphQ4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2021-01-02T07:50:00Z</dcterms:created>
</cp:coreProperties>
</file>