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74DEC" w14:textId="4ABE3333" w:rsidR="004339C5" w:rsidRPr="00904B24" w:rsidRDefault="00F72E6E" w:rsidP="00904B24">
      <w:pPr>
        <w:spacing w:line="360" w:lineRule="auto"/>
        <w:jc w:val="both"/>
        <w:rPr>
          <w:rFonts w:ascii="Arial" w:hAnsi="Arial" w:cs="Arial"/>
        </w:rPr>
      </w:pPr>
      <w:r w:rsidRPr="00904B24">
        <w:rPr>
          <w:rFonts w:ascii="Arial" w:hAnsi="Arial" w:cs="Arial"/>
          <w:noProof/>
        </w:rPr>
        <w:drawing>
          <wp:anchor distT="0" distB="0" distL="114300" distR="114300" simplePos="0" relativeHeight="251660288" behindDoc="0" locked="0" layoutInCell="1" allowOverlap="1" wp14:anchorId="3D33AD91" wp14:editId="0ADFCA8E">
            <wp:simplePos x="0" y="0"/>
            <wp:positionH relativeFrom="column">
              <wp:posOffset>-365760</wp:posOffset>
            </wp:positionH>
            <wp:positionV relativeFrom="paragraph">
              <wp:posOffset>0</wp:posOffset>
            </wp:positionV>
            <wp:extent cx="2883535" cy="1444625"/>
            <wp:effectExtent l="0" t="0" r="0" b="0"/>
            <wp:wrapTopAndBottom/>
            <wp:docPr id="115706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3535" cy="1444625"/>
                    </a:xfrm>
                    <a:prstGeom prst="rect">
                      <a:avLst/>
                    </a:prstGeom>
                    <a:noFill/>
                  </pic:spPr>
                </pic:pic>
              </a:graphicData>
            </a:graphic>
            <wp14:sizeRelH relativeFrom="page">
              <wp14:pctWidth>0</wp14:pctWidth>
            </wp14:sizeRelH>
            <wp14:sizeRelV relativeFrom="page">
              <wp14:pctHeight>0</wp14:pctHeight>
            </wp14:sizeRelV>
          </wp:anchor>
        </w:drawing>
      </w:r>
      <w:r w:rsidR="004A1499" w:rsidRPr="00904B24">
        <w:rPr>
          <w:rFonts w:ascii="Arial" w:hAnsi="Arial" w:cs="Arial"/>
        </w:rPr>
        <w:t xml:space="preserve"> </w:t>
      </w:r>
    </w:p>
    <w:p w14:paraId="27925EBD" w14:textId="46E62639" w:rsidR="00217D74" w:rsidRDefault="004339C5" w:rsidP="00937192">
      <w:pPr>
        <w:tabs>
          <w:tab w:val="left" w:pos="2736"/>
        </w:tabs>
        <w:spacing w:line="360" w:lineRule="auto"/>
        <w:jc w:val="center"/>
        <w:rPr>
          <w:rFonts w:ascii="Arial" w:hAnsi="Arial" w:cs="Arial"/>
          <w:b/>
          <w:bCs/>
          <w:sz w:val="32"/>
          <w:szCs w:val="32"/>
        </w:rPr>
      </w:pPr>
      <w:r w:rsidRPr="00937192">
        <w:rPr>
          <w:rFonts w:ascii="Arial" w:hAnsi="Arial" w:cs="Arial"/>
          <w:b/>
          <w:bCs/>
          <w:sz w:val="32"/>
          <w:szCs w:val="32"/>
        </w:rPr>
        <w:t xml:space="preserve">COMPONENT </w:t>
      </w:r>
      <w:r w:rsidR="009519FD">
        <w:rPr>
          <w:rFonts w:ascii="Arial" w:hAnsi="Arial" w:cs="Arial"/>
          <w:b/>
          <w:bCs/>
          <w:sz w:val="32"/>
          <w:szCs w:val="32"/>
        </w:rPr>
        <w:t>2</w:t>
      </w:r>
    </w:p>
    <w:p w14:paraId="1C38C430" w14:textId="02A0B7AB" w:rsidR="00B75534" w:rsidRPr="00937192" w:rsidRDefault="00B75534" w:rsidP="00937192">
      <w:pPr>
        <w:tabs>
          <w:tab w:val="left" w:pos="2736"/>
        </w:tabs>
        <w:spacing w:line="360" w:lineRule="auto"/>
        <w:jc w:val="center"/>
        <w:rPr>
          <w:rFonts w:ascii="Arial" w:hAnsi="Arial" w:cs="Arial"/>
          <w:b/>
          <w:bCs/>
          <w:sz w:val="32"/>
          <w:szCs w:val="32"/>
        </w:rPr>
      </w:pPr>
      <w:r>
        <w:rPr>
          <w:rFonts w:ascii="Arial" w:hAnsi="Arial" w:cs="Arial"/>
          <w:b/>
          <w:bCs/>
          <w:sz w:val="32"/>
          <w:szCs w:val="32"/>
        </w:rPr>
        <w:t>Written Report</w:t>
      </w:r>
    </w:p>
    <w:p w14:paraId="1840A88F" w14:textId="4B612E95" w:rsidR="00554C01" w:rsidRPr="00C36A46" w:rsidRDefault="001F1E6A" w:rsidP="00C36A46">
      <w:pPr>
        <w:spacing w:before="120" w:after="120"/>
        <w:jc w:val="center"/>
        <w:rPr>
          <w:rFonts w:ascii="Arial" w:hAnsi="Arial" w:cs="Arial"/>
          <w:b/>
          <w:bCs/>
        </w:rPr>
      </w:pPr>
      <w:r>
        <w:rPr>
          <w:rFonts w:ascii="Arial" w:hAnsi="Arial" w:cs="Arial"/>
          <w:b/>
          <w:bCs/>
        </w:rPr>
        <w:t xml:space="preserve"> </w:t>
      </w:r>
    </w:p>
    <w:tbl>
      <w:tblPr>
        <w:tblpPr w:leftFromText="180" w:rightFromText="180" w:vertAnchor="text" w:horzAnchor="margin" w:tblpXSpec="center" w:tblpY="443"/>
        <w:tblW w:w="10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2751"/>
        <w:gridCol w:w="3099"/>
        <w:gridCol w:w="1737"/>
      </w:tblGrid>
      <w:tr w:rsidR="00904B24" w:rsidRPr="00904B24" w14:paraId="427ACE7C" w14:textId="77777777" w:rsidTr="00AC460C">
        <w:trPr>
          <w:trHeight w:val="1373"/>
        </w:trPr>
        <w:tc>
          <w:tcPr>
            <w:tcW w:w="2718" w:type="dxa"/>
            <w:shd w:val="pct15" w:color="auto" w:fill="auto"/>
            <w:vAlign w:val="center"/>
          </w:tcPr>
          <w:p w14:paraId="41851C08"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Name</w:t>
            </w:r>
          </w:p>
        </w:tc>
        <w:tc>
          <w:tcPr>
            <w:tcW w:w="2751" w:type="dxa"/>
            <w:vAlign w:val="center"/>
          </w:tcPr>
          <w:p w14:paraId="2A912C9C"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Sofia Jabeen</w:t>
            </w:r>
          </w:p>
        </w:tc>
        <w:tc>
          <w:tcPr>
            <w:tcW w:w="3099" w:type="dxa"/>
            <w:shd w:val="clear" w:color="auto" w:fill="D9D9D9"/>
            <w:vAlign w:val="center"/>
          </w:tcPr>
          <w:p w14:paraId="1E691E03"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ID Number</w:t>
            </w:r>
          </w:p>
        </w:tc>
        <w:tc>
          <w:tcPr>
            <w:tcW w:w="1737" w:type="dxa"/>
            <w:vAlign w:val="center"/>
          </w:tcPr>
          <w:p w14:paraId="41B11B8D"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2309199</w:t>
            </w:r>
          </w:p>
        </w:tc>
      </w:tr>
      <w:tr w:rsidR="00904B24" w:rsidRPr="00904B24" w14:paraId="1E3629E1" w14:textId="77777777" w:rsidTr="00AC460C">
        <w:trPr>
          <w:trHeight w:val="1354"/>
        </w:trPr>
        <w:tc>
          <w:tcPr>
            <w:tcW w:w="2718" w:type="dxa"/>
            <w:shd w:val="pct15" w:color="auto" w:fill="auto"/>
            <w:vAlign w:val="center"/>
          </w:tcPr>
          <w:p w14:paraId="7C5031DA"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Programme</w:t>
            </w:r>
          </w:p>
        </w:tc>
        <w:tc>
          <w:tcPr>
            <w:tcW w:w="7587" w:type="dxa"/>
            <w:gridSpan w:val="3"/>
            <w:vAlign w:val="center"/>
          </w:tcPr>
          <w:p w14:paraId="2B956AFD" w14:textId="766FE7C3" w:rsidR="00217D74" w:rsidRPr="00937192" w:rsidRDefault="00F13E6C"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BSc Health and Social Care</w:t>
            </w:r>
          </w:p>
        </w:tc>
      </w:tr>
      <w:tr w:rsidR="009519FD" w:rsidRPr="00904B24" w14:paraId="06160CED" w14:textId="77777777" w:rsidTr="00C66B05">
        <w:trPr>
          <w:trHeight w:val="1373"/>
        </w:trPr>
        <w:tc>
          <w:tcPr>
            <w:tcW w:w="2718" w:type="dxa"/>
            <w:shd w:val="pct15" w:color="auto" w:fill="auto"/>
            <w:vAlign w:val="center"/>
          </w:tcPr>
          <w:p w14:paraId="1EF15889" w14:textId="77777777" w:rsidR="009519FD" w:rsidRPr="00937192" w:rsidRDefault="009519FD" w:rsidP="009519FD">
            <w:pPr>
              <w:spacing w:line="360" w:lineRule="auto"/>
              <w:jc w:val="center"/>
              <w:rPr>
                <w:rFonts w:ascii="Arial" w:hAnsi="Arial" w:cs="Arial"/>
                <w:b/>
                <w:bCs/>
                <w:sz w:val="32"/>
                <w:szCs w:val="32"/>
                <w:lang w:val="en-GB"/>
              </w:rPr>
            </w:pPr>
            <w:r w:rsidRPr="00937192">
              <w:rPr>
                <w:rFonts w:ascii="Arial" w:hAnsi="Arial" w:cs="Arial"/>
                <w:b/>
                <w:bCs/>
                <w:sz w:val="32"/>
                <w:szCs w:val="32"/>
                <w:lang w:val="en-GB"/>
              </w:rPr>
              <w:t>Module</w:t>
            </w:r>
          </w:p>
        </w:tc>
        <w:tc>
          <w:tcPr>
            <w:tcW w:w="7587" w:type="dxa"/>
            <w:gridSpan w:val="3"/>
            <w:vAlign w:val="center"/>
          </w:tcPr>
          <w:p w14:paraId="2BDE314C" w14:textId="4F427024" w:rsidR="009519FD" w:rsidRPr="00C66B05" w:rsidRDefault="009519FD" w:rsidP="009519FD">
            <w:pPr>
              <w:spacing w:line="360" w:lineRule="auto"/>
              <w:jc w:val="center"/>
              <w:rPr>
                <w:rFonts w:ascii="Arial" w:hAnsi="Arial" w:cs="Arial"/>
                <w:b/>
                <w:bCs/>
                <w:sz w:val="32"/>
                <w:szCs w:val="32"/>
                <w:lang w:val="en-GB"/>
              </w:rPr>
            </w:pPr>
            <w:r w:rsidRPr="000E1B2D">
              <w:rPr>
                <w:rFonts w:ascii="Arial" w:hAnsi="Arial" w:cs="Arial"/>
                <w:b/>
                <w:sz w:val="32"/>
                <w:szCs w:val="32"/>
              </w:rPr>
              <w:t>Protecting and Supporting Families in Health and Care</w:t>
            </w:r>
          </w:p>
        </w:tc>
      </w:tr>
      <w:tr w:rsidR="009519FD" w:rsidRPr="00904B24" w14:paraId="1A649E8A" w14:textId="77777777" w:rsidTr="00C66B05">
        <w:trPr>
          <w:trHeight w:val="1354"/>
        </w:trPr>
        <w:tc>
          <w:tcPr>
            <w:tcW w:w="2718" w:type="dxa"/>
            <w:shd w:val="pct15" w:color="auto" w:fill="auto"/>
            <w:vAlign w:val="center"/>
          </w:tcPr>
          <w:p w14:paraId="16FA8B2F" w14:textId="77777777" w:rsidR="009519FD" w:rsidRPr="00937192" w:rsidRDefault="009519FD" w:rsidP="009519FD">
            <w:pPr>
              <w:spacing w:line="360" w:lineRule="auto"/>
              <w:jc w:val="center"/>
              <w:rPr>
                <w:rFonts w:ascii="Arial" w:hAnsi="Arial" w:cs="Arial"/>
                <w:b/>
                <w:bCs/>
                <w:sz w:val="32"/>
                <w:szCs w:val="32"/>
                <w:lang w:val="en-GB"/>
              </w:rPr>
            </w:pPr>
            <w:r w:rsidRPr="00937192">
              <w:rPr>
                <w:rFonts w:ascii="Arial" w:hAnsi="Arial" w:cs="Arial"/>
                <w:b/>
                <w:bCs/>
                <w:sz w:val="32"/>
                <w:szCs w:val="32"/>
                <w:lang w:val="en-GB"/>
              </w:rPr>
              <w:t>Module code</w:t>
            </w:r>
          </w:p>
        </w:tc>
        <w:tc>
          <w:tcPr>
            <w:tcW w:w="7587" w:type="dxa"/>
            <w:gridSpan w:val="3"/>
            <w:vAlign w:val="center"/>
          </w:tcPr>
          <w:p w14:paraId="24BA4E90" w14:textId="013FB81F" w:rsidR="009519FD" w:rsidRPr="00C66B05" w:rsidRDefault="009519FD" w:rsidP="009519FD">
            <w:pPr>
              <w:spacing w:line="360" w:lineRule="auto"/>
              <w:jc w:val="center"/>
              <w:rPr>
                <w:rFonts w:ascii="Arial" w:hAnsi="Arial" w:cs="Arial"/>
                <w:b/>
                <w:bCs/>
                <w:sz w:val="32"/>
                <w:szCs w:val="32"/>
                <w:lang w:val="en-GB"/>
              </w:rPr>
            </w:pPr>
            <w:r w:rsidRPr="000E1B2D">
              <w:rPr>
                <w:rFonts w:ascii="Arial" w:hAnsi="Arial" w:cs="Arial"/>
                <w:b/>
                <w:sz w:val="32"/>
                <w:szCs w:val="32"/>
              </w:rPr>
              <w:t>BMHP5021</w:t>
            </w:r>
          </w:p>
        </w:tc>
      </w:tr>
      <w:tr w:rsidR="00904B24" w:rsidRPr="00904B24" w14:paraId="1BE34293" w14:textId="77777777" w:rsidTr="00AC460C">
        <w:trPr>
          <w:trHeight w:val="1373"/>
        </w:trPr>
        <w:tc>
          <w:tcPr>
            <w:tcW w:w="2718" w:type="dxa"/>
            <w:shd w:val="pct15" w:color="auto" w:fill="auto"/>
            <w:vAlign w:val="center"/>
          </w:tcPr>
          <w:p w14:paraId="2122DEC3" w14:textId="77777777" w:rsidR="00217D74" w:rsidRPr="00937192" w:rsidRDefault="00217D74" w:rsidP="00937192">
            <w:pPr>
              <w:spacing w:line="360" w:lineRule="auto"/>
              <w:jc w:val="center"/>
              <w:rPr>
                <w:rFonts w:ascii="Arial" w:hAnsi="Arial" w:cs="Arial"/>
                <w:b/>
                <w:bCs/>
                <w:sz w:val="32"/>
                <w:szCs w:val="32"/>
                <w:lang w:val="en-GB"/>
              </w:rPr>
            </w:pPr>
            <w:r w:rsidRPr="00937192">
              <w:rPr>
                <w:rFonts w:ascii="Arial" w:hAnsi="Arial" w:cs="Arial"/>
                <w:b/>
                <w:bCs/>
                <w:sz w:val="32"/>
                <w:szCs w:val="32"/>
                <w:lang w:val="en-GB"/>
              </w:rPr>
              <w:t>Tutor’s Name</w:t>
            </w:r>
          </w:p>
        </w:tc>
        <w:tc>
          <w:tcPr>
            <w:tcW w:w="7587" w:type="dxa"/>
            <w:gridSpan w:val="3"/>
            <w:vAlign w:val="center"/>
          </w:tcPr>
          <w:p w14:paraId="51C8B562" w14:textId="3408BB1E" w:rsidR="00217D74" w:rsidRPr="00937192" w:rsidRDefault="009519FD" w:rsidP="00937192">
            <w:pPr>
              <w:spacing w:line="360" w:lineRule="auto"/>
              <w:jc w:val="center"/>
              <w:rPr>
                <w:rFonts w:ascii="Arial" w:hAnsi="Arial" w:cs="Arial"/>
                <w:b/>
                <w:bCs/>
                <w:sz w:val="32"/>
                <w:szCs w:val="32"/>
                <w:lang w:val="en-GB"/>
              </w:rPr>
            </w:pPr>
            <w:r>
              <w:rPr>
                <w:rFonts w:ascii="Arial" w:hAnsi="Arial" w:cs="Arial"/>
                <w:b/>
                <w:bCs/>
                <w:sz w:val="32"/>
                <w:szCs w:val="32"/>
                <w:lang w:val="en-GB"/>
              </w:rPr>
              <w:t xml:space="preserve">Robert Nartowski </w:t>
            </w:r>
            <w:r w:rsidR="00374489">
              <w:rPr>
                <w:rFonts w:ascii="Arial" w:hAnsi="Arial" w:cs="Arial"/>
                <w:b/>
                <w:bCs/>
                <w:sz w:val="32"/>
                <w:szCs w:val="32"/>
                <w:lang w:val="en-GB"/>
              </w:rPr>
              <w:t xml:space="preserve"> </w:t>
            </w:r>
          </w:p>
        </w:tc>
      </w:tr>
    </w:tbl>
    <w:p w14:paraId="576D9B80" w14:textId="77777777" w:rsidR="00217D74" w:rsidRPr="00904B24" w:rsidRDefault="00217D74" w:rsidP="00904B24">
      <w:pPr>
        <w:spacing w:line="360" w:lineRule="auto"/>
        <w:jc w:val="both"/>
        <w:rPr>
          <w:rFonts w:ascii="Arial" w:hAnsi="Arial" w:cs="Arial"/>
        </w:rPr>
      </w:pPr>
    </w:p>
    <w:p w14:paraId="29449D86" w14:textId="2F314D34" w:rsidR="007701F0" w:rsidRPr="00904B24" w:rsidRDefault="00C472D2" w:rsidP="00904B24">
      <w:pPr>
        <w:spacing w:line="360" w:lineRule="auto"/>
        <w:jc w:val="both"/>
        <w:rPr>
          <w:rFonts w:ascii="Arial" w:hAnsi="Arial" w:cs="Arial"/>
        </w:rPr>
      </w:pPr>
      <w:r w:rsidRPr="00904B24">
        <w:rPr>
          <w:rFonts w:ascii="Arial" w:hAnsi="Arial" w:cs="Arial"/>
        </w:rPr>
        <w:br w:type="page"/>
      </w:r>
    </w:p>
    <w:sdt>
      <w:sdtPr>
        <w:rPr>
          <w:rFonts w:ascii="Arial" w:eastAsiaTheme="minorHAnsi" w:hAnsi="Arial" w:cs="Arial"/>
          <w:color w:val="auto"/>
          <w:kern w:val="2"/>
          <w:sz w:val="22"/>
          <w:szCs w:val="22"/>
          <w14:ligatures w14:val="standardContextual"/>
        </w:rPr>
        <w:id w:val="557824316"/>
        <w:docPartObj>
          <w:docPartGallery w:val="Table of Contents"/>
          <w:docPartUnique/>
        </w:docPartObj>
      </w:sdtPr>
      <w:sdtEndPr>
        <w:rPr>
          <w:noProof/>
          <w:sz w:val="24"/>
          <w:szCs w:val="24"/>
        </w:rPr>
      </w:sdtEndPr>
      <w:sdtContent>
        <w:p w14:paraId="209982CD" w14:textId="271FF6A8" w:rsidR="00217831" w:rsidRPr="00217831" w:rsidRDefault="005A5118" w:rsidP="00217831">
          <w:pPr>
            <w:pStyle w:val="TOCHeading"/>
            <w:spacing w:line="360" w:lineRule="auto"/>
            <w:jc w:val="center"/>
            <w:rPr>
              <w:rFonts w:ascii="Arial" w:hAnsi="Arial" w:cs="Arial"/>
              <w:b/>
              <w:bCs/>
              <w:color w:val="auto"/>
            </w:rPr>
          </w:pPr>
          <w:r w:rsidRPr="00937192">
            <w:rPr>
              <w:rFonts w:ascii="Arial" w:hAnsi="Arial" w:cs="Arial"/>
              <w:b/>
              <w:bCs/>
              <w:color w:val="auto"/>
            </w:rPr>
            <w:t xml:space="preserve">Table of </w:t>
          </w:r>
          <w:r w:rsidR="00F37E6F" w:rsidRPr="00937192">
            <w:rPr>
              <w:rFonts w:ascii="Arial" w:hAnsi="Arial" w:cs="Arial"/>
              <w:b/>
              <w:bCs/>
              <w:color w:val="auto"/>
            </w:rPr>
            <w:t>Contents</w:t>
          </w:r>
        </w:p>
        <w:p w14:paraId="3C3BB3BC" w14:textId="6A43A3EB" w:rsidR="00217831" w:rsidRPr="004760A5" w:rsidRDefault="004760A5" w:rsidP="004760A5">
          <w:pPr>
            <w:spacing w:line="360" w:lineRule="auto"/>
            <w:jc w:val="both"/>
            <w:rPr>
              <w:rFonts w:ascii="Arial" w:hAnsi="Arial" w:cs="Arial"/>
              <w:sz w:val="24"/>
              <w:szCs w:val="24"/>
            </w:rPr>
          </w:pPr>
          <w:r w:rsidRPr="004760A5">
            <w:rPr>
              <w:rFonts w:ascii="Arial" w:hAnsi="Arial" w:cs="Arial"/>
              <w:sz w:val="24"/>
              <w:szCs w:val="24"/>
            </w:rPr>
            <w:t xml:space="preserve">a) </w:t>
          </w:r>
          <w:r w:rsidR="0024424F" w:rsidRPr="004760A5">
            <w:rPr>
              <w:rFonts w:ascii="Arial" w:hAnsi="Arial" w:cs="Arial"/>
              <w:sz w:val="24"/>
              <w:szCs w:val="24"/>
            </w:rPr>
            <w:t xml:space="preserve"> Report Introduction </w:t>
          </w:r>
          <w:r w:rsidR="00661721" w:rsidRPr="004760A5">
            <w:rPr>
              <w:rFonts w:ascii="Arial" w:hAnsi="Arial" w:cs="Arial"/>
              <w:sz w:val="24"/>
              <w:szCs w:val="24"/>
            </w:rPr>
            <w:t>--</w:t>
          </w:r>
          <w:r w:rsidR="00217831" w:rsidRPr="004760A5">
            <w:rPr>
              <w:rFonts w:ascii="Arial" w:hAnsi="Arial" w:cs="Arial"/>
              <w:sz w:val="24"/>
              <w:szCs w:val="24"/>
            </w:rPr>
            <w:t>----------------------------------------------</w:t>
          </w:r>
          <w:r w:rsidRPr="004760A5">
            <w:rPr>
              <w:rFonts w:ascii="Arial" w:hAnsi="Arial" w:cs="Arial"/>
              <w:sz w:val="24"/>
              <w:szCs w:val="24"/>
            </w:rPr>
            <w:t>-----------</w:t>
          </w:r>
          <w:r w:rsidR="00217831" w:rsidRPr="004760A5">
            <w:rPr>
              <w:rFonts w:ascii="Arial" w:hAnsi="Arial" w:cs="Arial"/>
              <w:sz w:val="24"/>
              <w:szCs w:val="24"/>
            </w:rPr>
            <w:t>------------------</w:t>
          </w:r>
          <w:r w:rsidR="00121F6E" w:rsidRPr="004760A5">
            <w:rPr>
              <w:rFonts w:ascii="Arial" w:hAnsi="Arial" w:cs="Arial"/>
              <w:sz w:val="24"/>
              <w:szCs w:val="24"/>
            </w:rPr>
            <w:t>-</w:t>
          </w:r>
          <w:r w:rsidR="00217831" w:rsidRPr="004760A5">
            <w:rPr>
              <w:rFonts w:ascii="Arial" w:hAnsi="Arial" w:cs="Arial"/>
              <w:sz w:val="24"/>
              <w:szCs w:val="24"/>
            </w:rPr>
            <w:t>-</w:t>
          </w:r>
          <w:r w:rsidR="0024424F" w:rsidRPr="004760A5">
            <w:rPr>
              <w:rFonts w:ascii="Arial" w:hAnsi="Arial" w:cs="Arial"/>
              <w:sz w:val="24"/>
              <w:szCs w:val="24"/>
            </w:rPr>
            <w:t>3</w:t>
          </w:r>
        </w:p>
        <w:p w14:paraId="0387CCD9" w14:textId="3B459DB3" w:rsidR="00AC7977" w:rsidRPr="004760A5" w:rsidRDefault="004760A5" w:rsidP="00661721">
          <w:pPr>
            <w:spacing w:line="360" w:lineRule="auto"/>
            <w:jc w:val="both"/>
            <w:rPr>
              <w:rFonts w:ascii="Arial" w:hAnsi="Arial" w:cs="Arial"/>
              <w:sz w:val="24"/>
              <w:szCs w:val="24"/>
            </w:rPr>
          </w:pPr>
          <w:r w:rsidRPr="004760A5">
            <w:rPr>
              <w:rFonts w:ascii="Arial" w:hAnsi="Arial" w:cs="Arial"/>
              <w:sz w:val="24"/>
              <w:szCs w:val="24"/>
            </w:rPr>
            <w:t>b)</w:t>
          </w:r>
          <w:r w:rsidR="00661721" w:rsidRPr="004760A5">
            <w:rPr>
              <w:rFonts w:ascii="Arial" w:hAnsi="Arial" w:cs="Arial"/>
              <w:sz w:val="24"/>
              <w:szCs w:val="24"/>
            </w:rPr>
            <w:t xml:space="preserve"> </w:t>
          </w:r>
          <w:r w:rsidR="00CF473C" w:rsidRPr="004760A5">
            <w:rPr>
              <w:rFonts w:ascii="Arial" w:hAnsi="Arial" w:cs="Arial"/>
              <w:sz w:val="24"/>
              <w:szCs w:val="24"/>
            </w:rPr>
            <w:t>Explanation</w:t>
          </w:r>
          <w:r w:rsidR="0024424F" w:rsidRPr="004760A5">
            <w:rPr>
              <w:rFonts w:ascii="Arial" w:hAnsi="Arial" w:cs="Arial"/>
              <w:sz w:val="24"/>
              <w:szCs w:val="24"/>
            </w:rPr>
            <w:t xml:space="preserve"> of </w:t>
          </w:r>
          <w:r w:rsidRPr="004760A5">
            <w:rPr>
              <w:rFonts w:ascii="Arial" w:hAnsi="Arial" w:cs="Arial"/>
              <w:sz w:val="24"/>
              <w:szCs w:val="24"/>
            </w:rPr>
            <w:t>EHS--</w:t>
          </w:r>
          <w:r w:rsidR="00E93FE9" w:rsidRPr="004760A5">
            <w:rPr>
              <w:rFonts w:ascii="Arial" w:hAnsi="Arial" w:cs="Arial"/>
              <w:sz w:val="24"/>
              <w:szCs w:val="24"/>
            </w:rPr>
            <w:t>-----------</w:t>
          </w:r>
          <w:r w:rsidR="00E64D58" w:rsidRPr="004760A5">
            <w:rPr>
              <w:rFonts w:ascii="Arial" w:hAnsi="Arial" w:cs="Arial"/>
              <w:sz w:val="24"/>
              <w:szCs w:val="24"/>
            </w:rPr>
            <w:t>------------------------</w:t>
          </w:r>
          <w:r w:rsidR="00AC7977" w:rsidRPr="004760A5">
            <w:rPr>
              <w:rFonts w:ascii="Arial" w:hAnsi="Arial" w:cs="Arial"/>
              <w:sz w:val="24"/>
              <w:szCs w:val="24"/>
            </w:rPr>
            <w:t>----------</w:t>
          </w:r>
          <w:r w:rsidR="00C14E27" w:rsidRPr="004760A5">
            <w:rPr>
              <w:rFonts w:ascii="Arial" w:hAnsi="Arial" w:cs="Arial"/>
              <w:sz w:val="24"/>
              <w:szCs w:val="24"/>
            </w:rPr>
            <w:t>---</w:t>
          </w:r>
          <w:r w:rsidRPr="004760A5">
            <w:rPr>
              <w:rFonts w:ascii="Arial" w:hAnsi="Arial" w:cs="Arial"/>
              <w:sz w:val="24"/>
              <w:szCs w:val="24"/>
            </w:rPr>
            <w:t>---------</w:t>
          </w:r>
          <w:r w:rsidR="00C14E27" w:rsidRPr="004760A5">
            <w:rPr>
              <w:rFonts w:ascii="Arial" w:hAnsi="Arial" w:cs="Arial"/>
              <w:sz w:val="24"/>
              <w:szCs w:val="24"/>
            </w:rPr>
            <w:t>---------------</w:t>
          </w:r>
          <w:r w:rsidR="00FE3B6C" w:rsidRPr="004760A5">
            <w:rPr>
              <w:rFonts w:ascii="Arial" w:hAnsi="Arial" w:cs="Arial"/>
              <w:sz w:val="24"/>
              <w:szCs w:val="24"/>
            </w:rPr>
            <w:t>--</w:t>
          </w:r>
          <w:r w:rsidR="00C14E27" w:rsidRPr="004760A5">
            <w:rPr>
              <w:rFonts w:ascii="Arial" w:hAnsi="Arial" w:cs="Arial"/>
              <w:sz w:val="24"/>
              <w:szCs w:val="24"/>
            </w:rPr>
            <w:t>--</w:t>
          </w:r>
          <w:r w:rsidR="00121F6E" w:rsidRPr="004760A5">
            <w:rPr>
              <w:rFonts w:ascii="Arial" w:hAnsi="Arial" w:cs="Arial"/>
              <w:sz w:val="24"/>
              <w:szCs w:val="24"/>
            </w:rPr>
            <w:t>--</w:t>
          </w:r>
          <w:r w:rsidRPr="004760A5">
            <w:rPr>
              <w:rFonts w:ascii="Arial" w:hAnsi="Arial" w:cs="Arial"/>
              <w:sz w:val="24"/>
              <w:szCs w:val="24"/>
            </w:rPr>
            <w:t>3</w:t>
          </w:r>
        </w:p>
        <w:p w14:paraId="0BE7FB91" w14:textId="74F40966" w:rsidR="00B05011" w:rsidRPr="004760A5" w:rsidRDefault="0024424F" w:rsidP="008C39DA">
          <w:pPr>
            <w:spacing w:line="360" w:lineRule="auto"/>
            <w:jc w:val="both"/>
            <w:rPr>
              <w:rFonts w:ascii="Arial" w:hAnsi="Arial" w:cs="Arial"/>
              <w:sz w:val="24"/>
              <w:szCs w:val="24"/>
            </w:rPr>
          </w:pPr>
          <w:r w:rsidRPr="004760A5">
            <w:rPr>
              <w:rFonts w:ascii="Arial" w:hAnsi="Arial" w:cs="Arial"/>
              <w:sz w:val="24"/>
              <w:szCs w:val="24"/>
            </w:rPr>
            <w:t>c) Explanation of Multi Agency Working</w:t>
          </w:r>
          <w:r w:rsidR="004760A5" w:rsidRPr="004760A5">
            <w:rPr>
              <w:rFonts w:ascii="Arial" w:hAnsi="Arial" w:cs="Arial"/>
              <w:sz w:val="24"/>
              <w:szCs w:val="24"/>
            </w:rPr>
            <w:t>---------</w:t>
          </w:r>
          <w:r w:rsidR="00CF473C" w:rsidRPr="004760A5">
            <w:rPr>
              <w:rFonts w:ascii="Arial" w:hAnsi="Arial" w:cs="Arial"/>
              <w:sz w:val="24"/>
              <w:szCs w:val="24"/>
            </w:rPr>
            <w:t>----------------</w:t>
          </w:r>
          <w:r w:rsidR="004760A5" w:rsidRPr="004760A5">
            <w:rPr>
              <w:rFonts w:ascii="Arial" w:hAnsi="Arial" w:cs="Arial"/>
              <w:sz w:val="24"/>
              <w:szCs w:val="24"/>
            </w:rPr>
            <w:t>-</w:t>
          </w:r>
          <w:r w:rsidR="00CF473C" w:rsidRPr="004760A5">
            <w:rPr>
              <w:rFonts w:ascii="Arial" w:hAnsi="Arial" w:cs="Arial"/>
              <w:sz w:val="24"/>
              <w:szCs w:val="24"/>
            </w:rPr>
            <w:t>-------------------------------</w:t>
          </w:r>
          <w:r w:rsidR="004760A5">
            <w:rPr>
              <w:rFonts w:ascii="Arial" w:hAnsi="Arial" w:cs="Arial"/>
              <w:sz w:val="24"/>
              <w:szCs w:val="24"/>
            </w:rPr>
            <w:t>4</w:t>
          </w:r>
        </w:p>
        <w:p w14:paraId="5DAA96C8" w14:textId="75560AF5" w:rsidR="00B05011" w:rsidRPr="004760A5" w:rsidRDefault="0024424F" w:rsidP="00CF473C">
          <w:pPr>
            <w:spacing w:line="360" w:lineRule="auto"/>
            <w:jc w:val="both"/>
            <w:rPr>
              <w:rFonts w:ascii="Arial" w:hAnsi="Arial" w:cs="Arial"/>
              <w:sz w:val="24"/>
              <w:szCs w:val="24"/>
            </w:rPr>
          </w:pPr>
          <w:r w:rsidRPr="004760A5">
            <w:rPr>
              <w:rFonts w:ascii="Arial" w:hAnsi="Arial" w:cs="Arial"/>
              <w:sz w:val="24"/>
              <w:szCs w:val="24"/>
            </w:rPr>
            <w:t>d)  Evaluation of 3 Locals Authority Websites ------------</w:t>
          </w:r>
          <w:r w:rsidR="004760A5" w:rsidRPr="004760A5">
            <w:rPr>
              <w:rFonts w:ascii="Arial" w:hAnsi="Arial" w:cs="Arial"/>
              <w:sz w:val="24"/>
              <w:szCs w:val="24"/>
            </w:rPr>
            <w:t>---------------</w:t>
          </w:r>
          <w:r w:rsidRPr="004760A5">
            <w:rPr>
              <w:rFonts w:ascii="Arial" w:hAnsi="Arial" w:cs="Arial"/>
              <w:sz w:val="24"/>
              <w:szCs w:val="24"/>
            </w:rPr>
            <w:t>----------------------</w:t>
          </w:r>
          <w:r w:rsidR="004760A5">
            <w:rPr>
              <w:rFonts w:ascii="Arial" w:hAnsi="Arial" w:cs="Arial"/>
              <w:sz w:val="24"/>
              <w:szCs w:val="24"/>
            </w:rPr>
            <w:t>4</w:t>
          </w:r>
        </w:p>
        <w:p w14:paraId="0F3EEF1A" w14:textId="488531AF" w:rsidR="0024424F" w:rsidRPr="004760A5" w:rsidRDefault="0024424F" w:rsidP="00CF473C">
          <w:pPr>
            <w:spacing w:line="360" w:lineRule="auto"/>
            <w:jc w:val="both"/>
            <w:rPr>
              <w:rFonts w:ascii="Arial" w:eastAsia="Arial Nova" w:hAnsi="Arial" w:cs="Arial"/>
              <w:sz w:val="24"/>
              <w:szCs w:val="24"/>
              <w:lang w:val="en-GB"/>
            </w:rPr>
          </w:pPr>
          <w:r w:rsidRPr="004760A5">
            <w:rPr>
              <w:rFonts w:ascii="Arial" w:hAnsi="Arial" w:cs="Arial"/>
              <w:sz w:val="24"/>
              <w:szCs w:val="24"/>
            </w:rPr>
            <w:t xml:space="preserve">1. </w:t>
          </w:r>
          <w:r w:rsidRPr="001F1E6A">
            <w:rPr>
              <w:rFonts w:ascii="Arial" w:eastAsia="Arial Nova" w:hAnsi="Arial" w:cs="Arial"/>
              <w:b/>
              <w:bCs/>
              <w:sz w:val="24"/>
              <w:szCs w:val="24"/>
              <w:lang w:val="en-GB"/>
            </w:rPr>
            <w:t>Leicestershire County Council</w:t>
          </w:r>
          <w:r w:rsidRPr="004760A5">
            <w:rPr>
              <w:rFonts w:ascii="Arial" w:eastAsia="Arial Nova" w:hAnsi="Arial" w:cs="Arial"/>
              <w:sz w:val="24"/>
              <w:szCs w:val="24"/>
              <w:lang w:val="en-GB"/>
            </w:rPr>
            <w:t>-----------------------------------------------</w:t>
          </w:r>
          <w:r w:rsidR="004760A5">
            <w:rPr>
              <w:rFonts w:ascii="Arial" w:eastAsia="Arial Nova" w:hAnsi="Arial" w:cs="Arial"/>
              <w:sz w:val="24"/>
              <w:szCs w:val="24"/>
              <w:lang w:val="en-GB"/>
            </w:rPr>
            <w:t>-------------</w:t>
          </w:r>
          <w:r w:rsidRPr="004760A5">
            <w:rPr>
              <w:rFonts w:ascii="Arial" w:eastAsia="Arial Nova" w:hAnsi="Arial" w:cs="Arial"/>
              <w:sz w:val="24"/>
              <w:szCs w:val="24"/>
              <w:lang w:val="en-GB"/>
            </w:rPr>
            <w:t>---4</w:t>
          </w:r>
        </w:p>
        <w:p w14:paraId="61B74B30" w14:textId="12790D3D" w:rsidR="004760A5" w:rsidRPr="004760A5" w:rsidRDefault="004760A5" w:rsidP="00CF473C">
          <w:pPr>
            <w:spacing w:line="360" w:lineRule="auto"/>
            <w:jc w:val="both"/>
            <w:rPr>
              <w:rFonts w:ascii="Arial" w:eastAsia="Arial Nova" w:hAnsi="Arial" w:cs="Arial"/>
              <w:sz w:val="24"/>
              <w:szCs w:val="24"/>
              <w:lang w:val="en-GB"/>
            </w:rPr>
          </w:pPr>
          <w:r w:rsidRPr="004760A5">
            <w:rPr>
              <w:rFonts w:ascii="Arial" w:eastAsia="Arial Nova" w:hAnsi="Arial" w:cs="Arial"/>
              <w:sz w:val="24"/>
              <w:szCs w:val="24"/>
              <w:lang w:val="en-GB"/>
            </w:rPr>
            <w:t>Findings related EHAS</w:t>
          </w:r>
          <w:r>
            <w:rPr>
              <w:rFonts w:ascii="Arial" w:eastAsia="Arial Nova" w:hAnsi="Arial" w:cs="Arial"/>
              <w:sz w:val="24"/>
              <w:szCs w:val="24"/>
              <w:lang w:val="en-GB"/>
            </w:rPr>
            <w:t>-------------------------------------------------------------------------------4</w:t>
          </w:r>
        </w:p>
        <w:p w14:paraId="6BC545B4" w14:textId="5DB7BD34" w:rsidR="004760A5" w:rsidRPr="004760A5" w:rsidRDefault="004760A5" w:rsidP="00CF473C">
          <w:pPr>
            <w:spacing w:line="360" w:lineRule="auto"/>
            <w:jc w:val="both"/>
            <w:rPr>
              <w:rFonts w:ascii="Arial" w:eastAsia="Arial Nova" w:hAnsi="Arial" w:cs="Arial"/>
              <w:sz w:val="24"/>
              <w:szCs w:val="24"/>
              <w:lang w:val="en-GB"/>
            </w:rPr>
          </w:pPr>
          <w:r w:rsidRPr="004760A5">
            <w:rPr>
              <w:rFonts w:ascii="Arial" w:eastAsia="Arial Nova" w:hAnsi="Arial" w:cs="Arial"/>
              <w:sz w:val="24"/>
              <w:szCs w:val="24"/>
              <w:lang w:val="en-GB"/>
            </w:rPr>
            <w:t>Robust Features</w:t>
          </w:r>
          <w:r>
            <w:rPr>
              <w:rFonts w:ascii="Arial" w:eastAsia="Arial Nova" w:hAnsi="Arial" w:cs="Arial"/>
              <w:sz w:val="24"/>
              <w:szCs w:val="24"/>
              <w:lang w:val="en-GB"/>
            </w:rPr>
            <w:t>---------------------------------------------------------------------------------------4</w:t>
          </w:r>
        </w:p>
        <w:p w14:paraId="6ED71D09" w14:textId="5DA1299B" w:rsidR="004760A5" w:rsidRPr="004760A5" w:rsidRDefault="004760A5" w:rsidP="00CF473C">
          <w:pPr>
            <w:spacing w:line="360" w:lineRule="auto"/>
            <w:jc w:val="both"/>
            <w:rPr>
              <w:rFonts w:ascii="Arial" w:hAnsi="Arial" w:cs="Arial"/>
              <w:sz w:val="24"/>
              <w:szCs w:val="24"/>
            </w:rPr>
          </w:pPr>
          <w:r w:rsidRPr="004760A5">
            <w:rPr>
              <w:rFonts w:ascii="Arial" w:eastAsia="Arial Nova" w:hAnsi="Arial" w:cs="Arial"/>
              <w:sz w:val="24"/>
              <w:szCs w:val="24"/>
              <w:lang w:val="en-GB"/>
            </w:rPr>
            <w:t>Shortcomings</w:t>
          </w:r>
          <w:r>
            <w:rPr>
              <w:rFonts w:ascii="Arial" w:eastAsia="Arial Nova" w:hAnsi="Arial" w:cs="Arial"/>
              <w:sz w:val="24"/>
              <w:szCs w:val="24"/>
              <w:lang w:val="en-GB"/>
            </w:rPr>
            <w:t>-------------------------------------------------------------------------------------------5</w:t>
          </w:r>
        </w:p>
        <w:p w14:paraId="4DFB4573" w14:textId="32A2ACD3" w:rsidR="0024424F" w:rsidRPr="004760A5" w:rsidRDefault="0024424F" w:rsidP="00CF473C">
          <w:pPr>
            <w:spacing w:line="360" w:lineRule="auto"/>
            <w:jc w:val="both"/>
            <w:rPr>
              <w:rFonts w:ascii="Arial" w:hAnsi="Arial" w:cs="Arial"/>
              <w:sz w:val="24"/>
              <w:szCs w:val="24"/>
            </w:rPr>
          </w:pPr>
          <w:r w:rsidRPr="004760A5">
            <w:rPr>
              <w:rFonts w:ascii="Arial" w:hAnsi="Arial" w:cs="Arial"/>
              <w:sz w:val="24"/>
              <w:szCs w:val="24"/>
            </w:rPr>
            <w:t xml:space="preserve">2. </w:t>
          </w:r>
          <w:r w:rsidRPr="001F1E6A">
            <w:rPr>
              <w:rFonts w:ascii="Arial" w:hAnsi="Arial" w:cs="Arial"/>
              <w:b/>
              <w:bCs/>
              <w:sz w:val="24"/>
              <w:szCs w:val="24"/>
            </w:rPr>
            <w:t>Staffordshire County Council</w:t>
          </w:r>
          <w:r w:rsidRPr="004760A5">
            <w:rPr>
              <w:rFonts w:ascii="Arial" w:hAnsi="Arial" w:cs="Arial"/>
              <w:sz w:val="24"/>
              <w:szCs w:val="24"/>
            </w:rPr>
            <w:t>------</w:t>
          </w:r>
          <w:r w:rsidR="004760A5">
            <w:rPr>
              <w:rFonts w:ascii="Arial" w:hAnsi="Arial" w:cs="Arial"/>
              <w:sz w:val="24"/>
              <w:szCs w:val="24"/>
            </w:rPr>
            <w:t>--------------------</w:t>
          </w:r>
          <w:r w:rsidRPr="004760A5">
            <w:rPr>
              <w:rFonts w:ascii="Arial" w:hAnsi="Arial" w:cs="Arial"/>
              <w:sz w:val="24"/>
              <w:szCs w:val="24"/>
            </w:rPr>
            <w:t>--------------------------------------5</w:t>
          </w:r>
        </w:p>
        <w:p w14:paraId="0F62CF1B" w14:textId="53CDC47F" w:rsidR="004760A5" w:rsidRPr="004760A5" w:rsidRDefault="004760A5" w:rsidP="00CF473C">
          <w:pPr>
            <w:spacing w:line="360" w:lineRule="auto"/>
            <w:jc w:val="both"/>
            <w:rPr>
              <w:rFonts w:ascii="Arial" w:hAnsi="Arial" w:cs="Arial"/>
              <w:sz w:val="24"/>
              <w:szCs w:val="24"/>
            </w:rPr>
          </w:pPr>
          <w:r w:rsidRPr="004760A5">
            <w:rPr>
              <w:rFonts w:ascii="Arial" w:hAnsi="Arial" w:cs="Arial"/>
              <w:sz w:val="24"/>
              <w:szCs w:val="24"/>
            </w:rPr>
            <w:t>Findings</w:t>
          </w:r>
          <w:r>
            <w:rPr>
              <w:rFonts w:ascii="Arial" w:hAnsi="Arial" w:cs="Arial"/>
              <w:sz w:val="24"/>
              <w:szCs w:val="24"/>
            </w:rPr>
            <w:t>--------------------------------------------------------------------------------------------------5</w:t>
          </w:r>
        </w:p>
        <w:p w14:paraId="34EACB6C" w14:textId="6BDF2B57" w:rsidR="004760A5" w:rsidRPr="004760A5" w:rsidRDefault="004760A5" w:rsidP="00CF473C">
          <w:pPr>
            <w:spacing w:line="360" w:lineRule="auto"/>
            <w:jc w:val="both"/>
            <w:rPr>
              <w:rFonts w:ascii="Arial" w:hAnsi="Arial" w:cs="Arial"/>
              <w:sz w:val="24"/>
              <w:szCs w:val="24"/>
            </w:rPr>
          </w:pPr>
          <w:r w:rsidRPr="004760A5">
            <w:rPr>
              <w:rFonts w:ascii="Arial" w:hAnsi="Arial" w:cs="Arial"/>
              <w:sz w:val="24"/>
              <w:szCs w:val="24"/>
            </w:rPr>
            <w:t xml:space="preserve">Strengths </w:t>
          </w:r>
          <w:r>
            <w:rPr>
              <w:rFonts w:ascii="Arial" w:hAnsi="Arial" w:cs="Arial"/>
              <w:sz w:val="24"/>
              <w:szCs w:val="24"/>
            </w:rPr>
            <w:t>------------------------------------------------------------------------------------------------5</w:t>
          </w:r>
        </w:p>
        <w:p w14:paraId="273B7DCF" w14:textId="580C2042" w:rsidR="004760A5" w:rsidRPr="004760A5" w:rsidRDefault="004760A5" w:rsidP="00CF473C">
          <w:pPr>
            <w:spacing w:line="360" w:lineRule="auto"/>
            <w:jc w:val="both"/>
            <w:rPr>
              <w:rFonts w:ascii="Arial" w:hAnsi="Arial" w:cs="Arial"/>
              <w:sz w:val="24"/>
              <w:szCs w:val="24"/>
            </w:rPr>
          </w:pPr>
          <w:r>
            <w:rPr>
              <w:rFonts w:ascii="Arial" w:hAnsi="Arial" w:cs="Arial"/>
              <w:sz w:val="24"/>
              <w:szCs w:val="24"/>
            </w:rPr>
            <w:t>D</w:t>
          </w:r>
          <w:r w:rsidRPr="004760A5">
            <w:rPr>
              <w:rFonts w:ascii="Arial" w:hAnsi="Arial" w:cs="Arial"/>
              <w:sz w:val="24"/>
              <w:szCs w:val="24"/>
            </w:rPr>
            <w:t>rawbacks</w:t>
          </w:r>
          <w:r>
            <w:rPr>
              <w:rFonts w:ascii="Arial" w:hAnsi="Arial" w:cs="Arial"/>
              <w:sz w:val="24"/>
              <w:szCs w:val="24"/>
            </w:rPr>
            <w:t>----------------------------------------------------------------------------------------------5</w:t>
          </w:r>
        </w:p>
        <w:p w14:paraId="651CE3BE" w14:textId="4A667993" w:rsidR="0024424F" w:rsidRPr="004760A5" w:rsidRDefault="0024424F" w:rsidP="00CF473C">
          <w:pPr>
            <w:spacing w:line="360" w:lineRule="auto"/>
            <w:jc w:val="both"/>
            <w:rPr>
              <w:rFonts w:ascii="Arial" w:hAnsi="Arial" w:cs="Arial"/>
              <w:sz w:val="24"/>
              <w:szCs w:val="24"/>
            </w:rPr>
          </w:pPr>
          <w:r w:rsidRPr="004760A5">
            <w:rPr>
              <w:rFonts w:ascii="Arial" w:hAnsi="Arial" w:cs="Arial"/>
              <w:sz w:val="24"/>
              <w:szCs w:val="24"/>
            </w:rPr>
            <w:t>3.</w:t>
          </w:r>
          <w:r w:rsidRPr="001F1E6A">
            <w:rPr>
              <w:rFonts w:ascii="Arial" w:hAnsi="Arial" w:cs="Arial"/>
              <w:b/>
              <w:bCs/>
              <w:sz w:val="24"/>
              <w:szCs w:val="24"/>
            </w:rPr>
            <w:t>Nottinghamshire County Council</w:t>
          </w:r>
          <w:r w:rsidRPr="004760A5">
            <w:rPr>
              <w:rFonts w:ascii="Arial" w:hAnsi="Arial" w:cs="Arial"/>
              <w:sz w:val="24"/>
              <w:szCs w:val="24"/>
            </w:rPr>
            <w:t>------</w:t>
          </w:r>
          <w:r w:rsidR="004760A5">
            <w:rPr>
              <w:rFonts w:ascii="Arial" w:hAnsi="Arial" w:cs="Arial"/>
              <w:sz w:val="24"/>
              <w:szCs w:val="24"/>
            </w:rPr>
            <w:t>-------------------</w:t>
          </w:r>
          <w:r w:rsidRPr="004760A5">
            <w:rPr>
              <w:rFonts w:ascii="Arial" w:hAnsi="Arial" w:cs="Arial"/>
              <w:sz w:val="24"/>
              <w:szCs w:val="24"/>
            </w:rPr>
            <w:t>-----------------------------------</w:t>
          </w:r>
          <w:r w:rsidR="004760A5">
            <w:rPr>
              <w:rFonts w:ascii="Arial" w:hAnsi="Arial" w:cs="Arial"/>
              <w:sz w:val="24"/>
              <w:szCs w:val="24"/>
            </w:rPr>
            <w:t>5</w:t>
          </w:r>
        </w:p>
        <w:p w14:paraId="090C668E" w14:textId="61FD14A0" w:rsidR="004760A5" w:rsidRPr="004760A5" w:rsidRDefault="004760A5" w:rsidP="00CF473C">
          <w:pPr>
            <w:spacing w:line="360" w:lineRule="auto"/>
            <w:jc w:val="both"/>
            <w:rPr>
              <w:rFonts w:ascii="Arial" w:hAnsi="Arial" w:cs="Arial"/>
              <w:sz w:val="24"/>
              <w:szCs w:val="24"/>
            </w:rPr>
          </w:pPr>
          <w:r w:rsidRPr="004760A5">
            <w:rPr>
              <w:rFonts w:ascii="Arial" w:hAnsi="Arial" w:cs="Arial"/>
              <w:sz w:val="24"/>
              <w:szCs w:val="24"/>
            </w:rPr>
            <w:t>Findings</w:t>
          </w:r>
          <w:r>
            <w:rPr>
              <w:rFonts w:ascii="Arial" w:hAnsi="Arial" w:cs="Arial"/>
              <w:sz w:val="24"/>
              <w:szCs w:val="24"/>
            </w:rPr>
            <w:t>-------------------------------------------------------------------------------------------------5</w:t>
          </w:r>
          <w:r w:rsidRPr="004760A5">
            <w:rPr>
              <w:rFonts w:ascii="Arial" w:hAnsi="Arial" w:cs="Arial"/>
              <w:sz w:val="24"/>
              <w:szCs w:val="24"/>
            </w:rPr>
            <w:t xml:space="preserve"> </w:t>
          </w:r>
        </w:p>
        <w:p w14:paraId="387F2170" w14:textId="250F115E" w:rsidR="004760A5" w:rsidRPr="004760A5" w:rsidRDefault="004760A5" w:rsidP="00CF473C">
          <w:pPr>
            <w:spacing w:line="360" w:lineRule="auto"/>
            <w:jc w:val="both"/>
            <w:rPr>
              <w:rFonts w:ascii="Arial" w:hAnsi="Arial" w:cs="Arial"/>
              <w:sz w:val="24"/>
              <w:szCs w:val="24"/>
            </w:rPr>
          </w:pPr>
          <w:r w:rsidRPr="004760A5">
            <w:rPr>
              <w:rFonts w:ascii="Arial" w:hAnsi="Arial" w:cs="Arial"/>
              <w:sz w:val="24"/>
              <w:szCs w:val="24"/>
            </w:rPr>
            <w:t xml:space="preserve">Strengths </w:t>
          </w:r>
          <w:r>
            <w:rPr>
              <w:rFonts w:ascii="Arial" w:hAnsi="Arial" w:cs="Arial"/>
              <w:sz w:val="24"/>
              <w:szCs w:val="24"/>
            </w:rPr>
            <w:t>-----------------------------------------------------------------------------------------------6</w:t>
          </w:r>
        </w:p>
        <w:p w14:paraId="7065D4DD" w14:textId="7C75AE3D" w:rsidR="004760A5" w:rsidRPr="004760A5" w:rsidRDefault="004760A5" w:rsidP="00CF473C">
          <w:pPr>
            <w:spacing w:line="360" w:lineRule="auto"/>
            <w:jc w:val="both"/>
            <w:rPr>
              <w:rFonts w:ascii="Arial" w:hAnsi="Arial" w:cs="Arial"/>
              <w:sz w:val="24"/>
              <w:szCs w:val="24"/>
            </w:rPr>
          </w:pPr>
          <w:r w:rsidRPr="004760A5">
            <w:rPr>
              <w:rFonts w:ascii="Arial" w:hAnsi="Arial" w:cs="Arial"/>
              <w:sz w:val="24"/>
              <w:szCs w:val="24"/>
            </w:rPr>
            <w:t>Limitations</w:t>
          </w:r>
          <w:r>
            <w:rPr>
              <w:rFonts w:ascii="Arial" w:hAnsi="Arial" w:cs="Arial"/>
              <w:sz w:val="24"/>
              <w:szCs w:val="24"/>
            </w:rPr>
            <w:t>-----------------------------------------------------------------------------------------------6</w:t>
          </w:r>
        </w:p>
        <w:p w14:paraId="23DB7EFD" w14:textId="1D4E18D6" w:rsidR="00C14E27" w:rsidRPr="004760A5" w:rsidRDefault="0024424F" w:rsidP="00CF473C">
          <w:pPr>
            <w:spacing w:line="360" w:lineRule="auto"/>
            <w:jc w:val="both"/>
            <w:rPr>
              <w:rFonts w:ascii="Arial" w:hAnsi="Arial" w:cs="Arial"/>
              <w:sz w:val="24"/>
              <w:szCs w:val="24"/>
            </w:rPr>
          </w:pPr>
          <w:r w:rsidRPr="004760A5">
            <w:rPr>
              <w:rFonts w:ascii="Arial" w:hAnsi="Arial" w:cs="Arial"/>
              <w:sz w:val="24"/>
              <w:szCs w:val="24"/>
            </w:rPr>
            <w:t>e) Comparative analysis of 3 Local Authority Websites-----------</w:t>
          </w:r>
          <w:r w:rsidR="004760A5">
            <w:rPr>
              <w:rFonts w:ascii="Arial" w:hAnsi="Arial" w:cs="Arial"/>
              <w:sz w:val="24"/>
              <w:szCs w:val="24"/>
            </w:rPr>
            <w:t>-----------</w:t>
          </w:r>
          <w:r w:rsidRPr="004760A5">
            <w:rPr>
              <w:rFonts w:ascii="Arial" w:hAnsi="Arial" w:cs="Arial"/>
              <w:sz w:val="24"/>
              <w:szCs w:val="24"/>
            </w:rPr>
            <w:t>----------------7</w:t>
          </w:r>
        </w:p>
        <w:p w14:paraId="176E124E" w14:textId="7468C3FC" w:rsidR="0024424F" w:rsidRPr="004760A5" w:rsidRDefault="0024424F" w:rsidP="00CF473C">
          <w:pPr>
            <w:spacing w:line="360" w:lineRule="auto"/>
            <w:jc w:val="both"/>
            <w:rPr>
              <w:rFonts w:ascii="Arial" w:hAnsi="Arial" w:cs="Arial"/>
              <w:sz w:val="24"/>
              <w:szCs w:val="24"/>
            </w:rPr>
          </w:pPr>
          <w:r w:rsidRPr="004760A5">
            <w:rPr>
              <w:rFonts w:ascii="Arial" w:hAnsi="Arial" w:cs="Arial"/>
              <w:sz w:val="24"/>
              <w:szCs w:val="24"/>
            </w:rPr>
            <w:t>f) Conclusion -------------------------------------------------------</w:t>
          </w:r>
          <w:r w:rsidR="004760A5">
            <w:rPr>
              <w:rFonts w:ascii="Arial" w:hAnsi="Arial" w:cs="Arial"/>
              <w:sz w:val="24"/>
              <w:szCs w:val="24"/>
            </w:rPr>
            <w:t>-----------------</w:t>
          </w:r>
          <w:r w:rsidRPr="004760A5">
            <w:rPr>
              <w:rFonts w:ascii="Arial" w:hAnsi="Arial" w:cs="Arial"/>
              <w:sz w:val="24"/>
              <w:szCs w:val="24"/>
            </w:rPr>
            <w:t>-------------------8</w:t>
          </w:r>
        </w:p>
        <w:p w14:paraId="010489C7" w14:textId="090725AB" w:rsidR="0024424F" w:rsidRPr="004760A5" w:rsidRDefault="0024424F" w:rsidP="00CF473C">
          <w:pPr>
            <w:spacing w:line="360" w:lineRule="auto"/>
            <w:jc w:val="both"/>
            <w:rPr>
              <w:rFonts w:ascii="Arial" w:hAnsi="Arial" w:cs="Arial"/>
              <w:sz w:val="24"/>
              <w:szCs w:val="24"/>
            </w:rPr>
          </w:pPr>
          <w:r w:rsidRPr="004760A5">
            <w:rPr>
              <w:rFonts w:ascii="Arial" w:hAnsi="Arial" w:cs="Arial"/>
              <w:sz w:val="24"/>
              <w:szCs w:val="24"/>
            </w:rPr>
            <w:t>g)</w:t>
          </w:r>
          <w:r w:rsidR="004760A5" w:rsidRPr="004760A5">
            <w:rPr>
              <w:rFonts w:ascii="Arial" w:eastAsia="Arial Nova" w:hAnsi="Arial" w:cs="Arial"/>
              <w:b/>
              <w:bCs/>
              <w:sz w:val="24"/>
              <w:szCs w:val="24"/>
              <w:lang w:val="en-GB"/>
            </w:rPr>
            <w:t xml:space="preserve"> </w:t>
          </w:r>
          <w:r w:rsidR="004760A5" w:rsidRPr="004760A5">
            <w:rPr>
              <w:rFonts w:ascii="Arial" w:eastAsia="Arial Nova" w:hAnsi="Arial" w:cs="Arial"/>
              <w:sz w:val="24"/>
              <w:szCs w:val="24"/>
              <w:lang w:val="en-GB"/>
            </w:rPr>
            <w:t>Recommendations for above stated 3 Local Authorities/Councils</w:t>
          </w:r>
          <w:r w:rsidR="004760A5" w:rsidRPr="00024B7A">
            <w:rPr>
              <w:rFonts w:ascii="Arial" w:eastAsia="Arial Nova" w:hAnsi="Arial" w:cs="Arial"/>
              <w:b/>
              <w:bCs/>
              <w:sz w:val="24"/>
              <w:szCs w:val="24"/>
              <w:lang w:val="en-GB"/>
            </w:rPr>
            <w:t xml:space="preserve"> </w:t>
          </w:r>
          <w:r w:rsidR="004760A5" w:rsidRPr="004760A5">
            <w:rPr>
              <w:rFonts w:ascii="Arial" w:hAnsi="Arial" w:cs="Arial"/>
              <w:sz w:val="24"/>
              <w:szCs w:val="24"/>
            </w:rPr>
            <w:t>-----</w:t>
          </w:r>
          <w:r w:rsidR="004760A5">
            <w:rPr>
              <w:rFonts w:ascii="Arial" w:hAnsi="Arial" w:cs="Arial"/>
              <w:sz w:val="24"/>
              <w:szCs w:val="24"/>
            </w:rPr>
            <w:t>-------</w:t>
          </w:r>
          <w:r w:rsidR="004760A5" w:rsidRPr="004760A5">
            <w:rPr>
              <w:rFonts w:ascii="Arial" w:hAnsi="Arial" w:cs="Arial"/>
              <w:sz w:val="24"/>
              <w:szCs w:val="24"/>
            </w:rPr>
            <w:t>--------9</w:t>
          </w:r>
        </w:p>
        <w:p w14:paraId="50A1D80B" w14:textId="00215C69" w:rsidR="004760A5" w:rsidRPr="004760A5" w:rsidRDefault="004760A5" w:rsidP="00CF473C">
          <w:pPr>
            <w:spacing w:line="360" w:lineRule="auto"/>
            <w:jc w:val="both"/>
            <w:rPr>
              <w:rFonts w:ascii="Arial" w:hAnsi="Arial" w:cs="Arial"/>
              <w:sz w:val="24"/>
              <w:szCs w:val="24"/>
            </w:rPr>
          </w:pPr>
          <w:r w:rsidRPr="004760A5">
            <w:rPr>
              <w:rFonts w:ascii="Arial" w:hAnsi="Arial" w:cs="Arial"/>
              <w:sz w:val="24"/>
              <w:szCs w:val="24"/>
            </w:rPr>
            <w:t>References-----------------------------------</w:t>
          </w:r>
          <w:r>
            <w:rPr>
              <w:rFonts w:ascii="Arial" w:hAnsi="Arial" w:cs="Arial"/>
              <w:sz w:val="24"/>
              <w:szCs w:val="24"/>
            </w:rPr>
            <w:t>--------------</w:t>
          </w:r>
          <w:r w:rsidRPr="004760A5">
            <w:rPr>
              <w:rFonts w:ascii="Arial" w:hAnsi="Arial" w:cs="Arial"/>
              <w:sz w:val="24"/>
              <w:szCs w:val="24"/>
            </w:rPr>
            <w:t>-------------------------------------------10</w:t>
          </w:r>
        </w:p>
        <w:p w14:paraId="46B75916" w14:textId="30D61C25" w:rsidR="00F37E6F" w:rsidRPr="00904B24" w:rsidRDefault="00000000" w:rsidP="00904B24">
          <w:pPr>
            <w:spacing w:line="360" w:lineRule="auto"/>
            <w:jc w:val="both"/>
            <w:rPr>
              <w:rFonts w:ascii="Arial" w:hAnsi="Arial" w:cs="Arial"/>
            </w:rPr>
          </w:pPr>
        </w:p>
      </w:sdtContent>
    </w:sdt>
    <w:p w14:paraId="5C40B5A9" w14:textId="77777777" w:rsidR="00E90BA6" w:rsidRDefault="00E90BA6" w:rsidP="00E90BA6">
      <w:pPr>
        <w:spacing w:line="360" w:lineRule="auto"/>
        <w:jc w:val="both"/>
        <w:rPr>
          <w:rFonts w:ascii="Arial" w:hAnsi="Arial" w:cs="Arial"/>
        </w:rPr>
      </w:pPr>
      <w:bookmarkStart w:id="0" w:name="_Hlk204073567"/>
    </w:p>
    <w:bookmarkEnd w:id="0"/>
    <w:p w14:paraId="69A16B2B" w14:textId="77777777" w:rsidR="00C1576C" w:rsidRDefault="00C1576C">
      <w:pPr>
        <w:rPr>
          <w:rFonts w:ascii="Arial" w:hAnsi="Arial" w:cs="Arial"/>
          <w:b/>
          <w:bCs/>
          <w:sz w:val="32"/>
          <w:szCs w:val="32"/>
        </w:rPr>
      </w:pPr>
      <w:r>
        <w:rPr>
          <w:rFonts w:ascii="Arial" w:hAnsi="Arial" w:cs="Arial"/>
          <w:b/>
          <w:bCs/>
          <w:sz w:val="32"/>
          <w:szCs w:val="32"/>
        </w:rPr>
        <w:br w:type="page"/>
      </w:r>
    </w:p>
    <w:p w14:paraId="3D219354" w14:textId="7B4A3A09" w:rsidR="00A42717" w:rsidRPr="00024B7A" w:rsidRDefault="00A42717" w:rsidP="00C1576C">
      <w:pPr>
        <w:rPr>
          <w:rFonts w:ascii="Arial" w:hAnsi="Arial" w:cs="Arial"/>
          <w:b/>
          <w:bCs/>
          <w:sz w:val="32"/>
          <w:szCs w:val="32"/>
        </w:rPr>
      </w:pPr>
      <w:r w:rsidRPr="00024B7A">
        <w:rPr>
          <w:rFonts w:ascii="Arial" w:eastAsia="Arial Nova" w:hAnsi="Arial" w:cs="Arial"/>
          <w:b/>
          <w:bCs/>
          <w:sz w:val="28"/>
          <w:szCs w:val="28"/>
        </w:rPr>
        <w:lastRenderedPageBreak/>
        <w:t xml:space="preserve">Report Title: </w:t>
      </w:r>
      <w:r w:rsidRPr="00024B7A">
        <w:rPr>
          <w:rFonts w:ascii="Arial" w:hAnsi="Arial" w:cs="Arial"/>
          <w:b/>
          <w:bCs/>
          <w:sz w:val="28"/>
          <w:szCs w:val="28"/>
        </w:rPr>
        <w:t>An examination and analysis of how the ‘Early Help’ system is signposted to UK families by their local authority website.</w:t>
      </w:r>
    </w:p>
    <w:p w14:paraId="70FB0932" w14:textId="77777777" w:rsidR="000D1BDF" w:rsidRPr="00024B7A" w:rsidRDefault="00A42717" w:rsidP="007453C8">
      <w:pPr>
        <w:pStyle w:val="ListParagraph"/>
        <w:numPr>
          <w:ilvl w:val="0"/>
          <w:numId w:val="52"/>
        </w:numPr>
        <w:spacing w:line="360" w:lineRule="auto"/>
        <w:jc w:val="both"/>
        <w:rPr>
          <w:rFonts w:ascii="Arial" w:eastAsia="Arial Nova" w:hAnsi="Arial" w:cs="Arial"/>
          <w:b/>
          <w:bCs/>
          <w:sz w:val="24"/>
          <w:szCs w:val="24"/>
          <w:lang w:val="en-GB"/>
        </w:rPr>
      </w:pPr>
      <w:r w:rsidRPr="00024B7A">
        <w:rPr>
          <w:rFonts w:ascii="Arial" w:eastAsia="Arial Nova" w:hAnsi="Arial" w:cs="Arial"/>
          <w:b/>
          <w:bCs/>
          <w:sz w:val="24"/>
          <w:szCs w:val="24"/>
          <w:lang w:val="en-GB"/>
        </w:rPr>
        <w:t>Introduction</w:t>
      </w:r>
    </w:p>
    <w:p w14:paraId="20CC56FE" w14:textId="4E163C3E" w:rsidR="000D1BDF" w:rsidRPr="00024B7A" w:rsidRDefault="000D1BDF" w:rsidP="007453C8">
      <w:pPr>
        <w:spacing w:line="360" w:lineRule="auto"/>
        <w:jc w:val="both"/>
        <w:rPr>
          <w:rFonts w:ascii="Arial" w:eastAsia="Arial Nova" w:hAnsi="Arial" w:cs="Arial"/>
          <w:lang w:val="en-GB"/>
        </w:rPr>
      </w:pPr>
      <w:r w:rsidRPr="00024B7A">
        <w:rPr>
          <w:rFonts w:ascii="Arial" w:eastAsia="Arial Nova" w:hAnsi="Arial" w:cs="Arial"/>
          <w:lang w:val="en-GB"/>
        </w:rPr>
        <w:t xml:space="preserve">This written report scrutinizes that how information about the Early Help system and family support is presented to families on three local authority websites endowed: </w:t>
      </w:r>
    </w:p>
    <w:p w14:paraId="6C64E9A1" w14:textId="77777777" w:rsidR="000D1BDF" w:rsidRPr="00024B7A" w:rsidRDefault="000D1BDF" w:rsidP="007453C8">
      <w:pPr>
        <w:pStyle w:val="ListParagraph"/>
        <w:numPr>
          <w:ilvl w:val="0"/>
          <w:numId w:val="72"/>
        </w:numPr>
        <w:spacing w:after="0" w:line="360" w:lineRule="auto"/>
        <w:jc w:val="both"/>
        <w:rPr>
          <w:rFonts w:ascii="Arial" w:hAnsi="Arial" w:cs="Arial"/>
        </w:rPr>
      </w:pPr>
      <w:r w:rsidRPr="00024B7A">
        <w:rPr>
          <w:rFonts w:ascii="Arial" w:hAnsi="Arial" w:cs="Arial"/>
        </w:rPr>
        <w:t>Leicestershire County Council -</w:t>
      </w:r>
      <w:hyperlink r:id="rId9" w:history="1">
        <w:r w:rsidRPr="00024B7A">
          <w:rPr>
            <w:rStyle w:val="Hyperlink"/>
            <w:rFonts w:ascii="Arial" w:hAnsi="Arial" w:cs="Arial"/>
            <w:color w:val="auto"/>
            <w:u w:val="none"/>
          </w:rPr>
          <w:t xml:space="preserve"> https://www.leicester.gov.uk</w:t>
        </w:r>
      </w:hyperlink>
    </w:p>
    <w:p w14:paraId="2D6B3FD1" w14:textId="25E3F009" w:rsidR="000D1BDF" w:rsidRPr="00024B7A" w:rsidRDefault="000D1BDF" w:rsidP="007453C8">
      <w:pPr>
        <w:pStyle w:val="ListParagraph"/>
        <w:numPr>
          <w:ilvl w:val="0"/>
          <w:numId w:val="72"/>
        </w:numPr>
        <w:spacing w:after="0" w:line="360" w:lineRule="auto"/>
        <w:jc w:val="both"/>
        <w:rPr>
          <w:rFonts w:ascii="Arial" w:hAnsi="Arial" w:cs="Arial"/>
        </w:rPr>
      </w:pPr>
      <w:r w:rsidRPr="00024B7A">
        <w:rPr>
          <w:rFonts w:ascii="Arial" w:hAnsi="Arial" w:cs="Arial"/>
        </w:rPr>
        <w:t xml:space="preserve">Staffordshire County Council - </w:t>
      </w:r>
      <w:hyperlink r:id="rId10" w:history="1">
        <w:r w:rsidRPr="00024B7A">
          <w:rPr>
            <w:rStyle w:val="Hyperlink"/>
            <w:rFonts w:ascii="Arial" w:hAnsi="Arial" w:cs="Arial"/>
            <w:color w:val="auto"/>
            <w:u w:val="none"/>
          </w:rPr>
          <w:t>https://www.staffordshire.gov.uk/</w:t>
        </w:r>
      </w:hyperlink>
      <w:r w:rsidRPr="00024B7A">
        <w:rPr>
          <w:rFonts w:ascii="Arial" w:hAnsi="Arial" w:cs="Arial"/>
        </w:rPr>
        <w:t xml:space="preserve">  </w:t>
      </w:r>
    </w:p>
    <w:p w14:paraId="067C0F4B" w14:textId="77777777" w:rsidR="000D1BDF" w:rsidRPr="00024B7A" w:rsidRDefault="000D1BDF" w:rsidP="007453C8">
      <w:pPr>
        <w:pStyle w:val="ListParagraph"/>
        <w:numPr>
          <w:ilvl w:val="0"/>
          <w:numId w:val="72"/>
        </w:numPr>
        <w:spacing w:after="0" w:line="360" w:lineRule="auto"/>
        <w:jc w:val="both"/>
        <w:rPr>
          <w:rFonts w:ascii="Arial" w:hAnsi="Arial" w:cs="Arial"/>
        </w:rPr>
      </w:pPr>
      <w:r w:rsidRPr="00024B7A">
        <w:rPr>
          <w:rFonts w:ascii="Arial" w:hAnsi="Arial" w:cs="Arial"/>
        </w:rPr>
        <w:t xml:space="preserve">Nottinghamshire County Council - </w:t>
      </w:r>
      <w:hyperlink r:id="rId11" w:history="1">
        <w:r w:rsidRPr="00024B7A">
          <w:rPr>
            <w:rStyle w:val="Hyperlink"/>
            <w:rFonts w:ascii="Arial" w:hAnsi="Arial" w:cs="Arial"/>
            <w:color w:val="auto"/>
            <w:u w:val="none"/>
          </w:rPr>
          <w:t>https://www.nottinghamshire.gov.uk/</w:t>
        </w:r>
      </w:hyperlink>
      <w:r w:rsidRPr="00024B7A">
        <w:rPr>
          <w:rFonts w:ascii="Arial" w:hAnsi="Arial" w:cs="Arial"/>
        </w:rPr>
        <w:t xml:space="preserve"> </w:t>
      </w:r>
    </w:p>
    <w:p w14:paraId="46469264" w14:textId="013C659F" w:rsidR="00874987" w:rsidRPr="00024B7A" w:rsidRDefault="000D1BDF" w:rsidP="007453C8">
      <w:pPr>
        <w:spacing w:after="0" w:line="360" w:lineRule="auto"/>
        <w:jc w:val="both"/>
        <w:rPr>
          <w:rFonts w:ascii="Arial" w:eastAsia="Arial Nova" w:hAnsi="Arial" w:cs="Arial"/>
          <w:lang w:val="en-GB"/>
        </w:rPr>
      </w:pPr>
      <w:r w:rsidRPr="00024B7A">
        <w:rPr>
          <w:rFonts w:ascii="Arial" w:eastAsia="Arial Nova" w:hAnsi="Arial" w:cs="Arial"/>
          <w:lang w:val="en-GB"/>
        </w:rPr>
        <w:t xml:space="preserve">It quantifies the comprehensibility, availability, </w:t>
      </w:r>
      <w:r w:rsidR="00874987" w:rsidRPr="00024B7A">
        <w:rPr>
          <w:rFonts w:ascii="Arial" w:eastAsia="Arial Nova" w:hAnsi="Arial" w:cs="Arial"/>
          <w:lang w:val="en-GB"/>
        </w:rPr>
        <w:t>channelization</w:t>
      </w:r>
      <w:r w:rsidRPr="00024B7A">
        <w:rPr>
          <w:rFonts w:ascii="Arial" w:eastAsia="Arial Nova" w:hAnsi="Arial" w:cs="Arial"/>
          <w:lang w:val="en-GB"/>
        </w:rPr>
        <w:t>,</w:t>
      </w:r>
      <w:r w:rsidR="00874987" w:rsidRPr="00024B7A">
        <w:rPr>
          <w:rFonts w:ascii="Arial" w:eastAsia="Arial Nova" w:hAnsi="Arial" w:cs="Arial"/>
          <w:lang w:val="en-GB"/>
        </w:rPr>
        <w:t xml:space="preserve"> </w:t>
      </w:r>
      <w:r w:rsidRPr="00024B7A">
        <w:rPr>
          <w:rFonts w:ascii="Arial" w:eastAsia="Arial Nova" w:hAnsi="Arial" w:cs="Arial"/>
          <w:lang w:val="en-GB"/>
        </w:rPr>
        <w:t>navigation</w:t>
      </w:r>
      <w:r w:rsidR="00874987" w:rsidRPr="00024B7A">
        <w:rPr>
          <w:rFonts w:ascii="Arial" w:eastAsia="Arial Nova" w:hAnsi="Arial" w:cs="Arial"/>
          <w:lang w:val="en-GB"/>
        </w:rPr>
        <w:t>, inter-agency referrals and either subject is for families instead of the professionals</w:t>
      </w:r>
      <w:r w:rsidR="00F84784">
        <w:rPr>
          <w:rFonts w:ascii="Arial" w:eastAsia="Arial Nova" w:hAnsi="Arial" w:cs="Arial"/>
          <w:lang w:val="en-GB"/>
        </w:rPr>
        <w:t xml:space="preserve"> in accessing the early help on the online platforms in just one click with clear and concise directions by which options can be opt out in early help assessment either for the families or professional partners.</w:t>
      </w:r>
      <w:r w:rsidR="00874987" w:rsidRPr="00024B7A">
        <w:rPr>
          <w:rFonts w:ascii="Arial" w:eastAsia="Arial Nova" w:hAnsi="Arial" w:cs="Arial"/>
          <w:lang w:val="en-GB"/>
        </w:rPr>
        <w:t xml:space="preserve"> T</w:t>
      </w:r>
      <w:r w:rsidRPr="00024B7A">
        <w:rPr>
          <w:rFonts w:ascii="Arial" w:eastAsia="Arial Nova" w:hAnsi="Arial" w:cs="Arial"/>
          <w:lang w:val="en-GB"/>
        </w:rPr>
        <w:t xml:space="preserve">he national </w:t>
      </w:r>
      <w:r w:rsidR="00874987" w:rsidRPr="00024B7A">
        <w:rPr>
          <w:rFonts w:ascii="Arial" w:eastAsia="Arial Nova" w:hAnsi="Arial" w:cs="Arial"/>
          <w:lang w:val="en-GB"/>
        </w:rPr>
        <w:t>legislations</w:t>
      </w:r>
      <w:r w:rsidRPr="00024B7A">
        <w:rPr>
          <w:rFonts w:ascii="Arial" w:eastAsia="Arial Nova" w:hAnsi="Arial" w:cs="Arial"/>
          <w:lang w:val="en-GB"/>
        </w:rPr>
        <w:t xml:space="preserve"> used to frame the analysis are the Supporting Families</w:t>
      </w:r>
      <w:r w:rsidR="00874987" w:rsidRPr="00024B7A">
        <w:rPr>
          <w:rFonts w:ascii="Arial" w:eastAsia="Arial Nova" w:hAnsi="Arial" w:cs="Arial"/>
          <w:lang w:val="en-GB"/>
        </w:rPr>
        <w:t xml:space="preserve"> like </w:t>
      </w:r>
    </w:p>
    <w:p w14:paraId="5C4213F7" w14:textId="3FA25EC4" w:rsidR="00874987" w:rsidRPr="00024B7A" w:rsidRDefault="00874987" w:rsidP="007453C8">
      <w:pPr>
        <w:pStyle w:val="ListParagraph"/>
        <w:numPr>
          <w:ilvl w:val="0"/>
          <w:numId w:val="74"/>
        </w:numPr>
        <w:spacing w:after="0" w:line="360" w:lineRule="auto"/>
        <w:jc w:val="both"/>
        <w:rPr>
          <w:rFonts w:ascii="Arial" w:hAnsi="Arial" w:cs="Arial"/>
        </w:rPr>
      </w:pPr>
      <w:r w:rsidRPr="00024B7A">
        <w:rPr>
          <w:rFonts w:ascii="Arial" w:hAnsi="Arial" w:cs="Arial"/>
        </w:rPr>
        <w:t xml:space="preserve">The Early Help System Guide </w:t>
      </w:r>
      <w:r w:rsidR="00E020DB" w:rsidRPr="00024B7A">
        <w:rPr>
          <w:rFonts w:ascii="Arial" w:hAnsi="Arial" w:cs="Arial"/>
        </w:rPr>
        <w:t>(</w:t>
      </w:r>
      <w:r w:rsidR="00E020DB" w:rsidRPr="00024B7A">
        <w:rPr>
          <w:rFonts w:ascii="Times New Roman" w:eastAsia="Times New Roman" w:hAnsi="Times New Roman" w:cs="Times New Roman"/>
          <w:kern w:val="0"/>
          <w:sz w:val="24"/>
          <w:szCs w:val="24"/>
          <w:lang w:val="en-GB" w:eastAsia="en-GB"/>
          <w14:ligatures w14:val="none"/>
        </w:rPr>
        <w:t>GOV.UK,2022).</w:t>
      </w:r>
      <w:r w:rsidR="00790866" w:rsidRPr="00024B7A">
        <w:rPr>
          <w:rFonts w:ascii="Arial" w:hAnsi="Arial" w:cs="Arial"/>
        </w:rPr>
        <w:t xml:space="preserve"> </w:t>
      </w:r>
      <w:r w:rsidR="00E8336B" w:rsidRPr="00024B7A">
        <w:rPr>
          <w:rFonts w:ascii="Arial" w:hAnsi="Arial" w:cs="Arial"/>
        </w:rPr>
        <w:t xml:space="preserve"> </w:t>
      </w:r>
    </w:p>
    <w:p w14:paraId="09F7C750" w14:textId="5B53F105" w:rsidR="000D1BDF" w:rsidRPr="00024B7A" w:rsidRDefault="00874987" w:rsidP="007453C8">
      <w:pPr>
        <w:pStyle w:val="ListParagraph"/>
        <w:numPr>
          <w:ilvl w:val="0"/>
          <w:numId w:val="74"/>
        </w:numPr>
        <w:spacing w:after="0" w:line="360" w:lineRule="auto"/>
        <w:jc w:val="both"/>
        <w:rPr>
          <w:rFonts w:ascii="Arial" w:hAnsi="Arial" w:cs="Arial"/>
        </w:rPr>
      </w:pPr>
      <w:r w:rsidRPr="00024B7A">
        <w:rPr>
          <w:rFonts w:ascii="Arial" w:hAnsi="Arial" w:cs="Arial"/>
        </w:rPr>
        <w:t>Working Together to Safeguard Children 2023</w:t>
      </w:r>
      <w:r w:rsidR="00E8336B" w:rsidRPr="00024B7A">
        <w:rPr>
          <w:rFonts w:ascii="Arial" w:hAnsi="Arial" w:cs="Arial"/>
        </w:rPr>
        <w:t xml:space="preserve"> </w:t>
      </w:r>
      <w:r w:rsidR="000D1BDF" w:rsidRPr="00024B7A">
        <w:rPr>
          <w:rFonts w:ascii="Arial" w:eastAsia="Arial Nova" w:hAnsi="Arial" w:cs="Arial"/>
          <w:lang w:val="en-GB"/>
        </w:rPr>
        <w:t>(DfE,202</w:t>
      </w:r>
      <w:r w:rsidR="00E8336B" w:rsidRPr="00024B7A">
        <w:rPr>
          <w:rFonts w:ascii="Arial" w:eastAsia="Arial Nova" w:hAnsi="Arial" w:cs="Arial"/>
          <w:lang w:val="en-GB"/>
        </w:rPr>
        <w:t>5</w:t>
      </w:r>
      <w:r w:rsidR="000D1BDF" w:rsidRPr="00024B7A">
        <w:rPr>
          <w:rFonts w:ascii="Arial" w:eastAsia="Arial Nova" w:hAnsi="Arial" w:cs="Arial"/>
          <w:lang w:val="en-GB"/>
        </w:rPr>
        <w:t>).</w:t>
      </w:r>
    </w:p>
    <w:p w14:paraId="77C8CB89" w14:textId="77777777" w:rsidR="00D91DAE" w:rsidRDefault="000D1BDF" w:rsidP="00D91DAE">
      <w:pPr>
        <w:pStyle w:val="ListParagraph"/>
        <w:numPr>
          <w:ilvl w:val="0"/>
          <w:numId w:val="52"/>
        </w:numPr>
        <w:spacing w:line="360" w:lineRule="auto"/>
        <w:jc w:val="both"/>
        <w:rPr>
          <w:rFonts w:ascii="Arial" w:eastAsia="Arial Nova" w:hAnsi="Arial" w:cs="Arial"/>
          <w:b/>
          <w:bCs/>
          <w:sz w:val="24"/>
          <w:szCs w:val="24"/>
          <w:lang w:val="en-GB"/>
        </w:rPr>
      </w:pPr>
      <w:r w:rsidRPr="00024B7A">
        <w:rPr>
          <w:rFonts w:ascii="Arial" w:eastAsia="Arial Nova" w:hAnsi="Arial" w:cs="Arial"/>
          <w:b/>
          <w:bCs/>
          <w:sz w:val="24"/>
          <w:szCs w:val="24"/>
          <w:lang w:val="en-GB"/>
        </w:rPr>
        <w:t>Explanation of the Early Help System</w:t>
      </w:r>
    </w:p>
    <w:p w14:paraId="6264BE90" w14:textId="164D3697" w:rsidR="00D91DAE" w:rsidRDefault="00D91DAE" w:rsidP="00D91DAE">
      <w:pPr>
        <w:spacing w:line="360" w:lineRule="auto"/>
        <w:jc w:val="both"/>
        <w:rPr>
          <w:rFonts w:ascii="Arial" w:eastAsia="Times New Roman" w:hAnsi="Arial" w:cs="Arial"/>
          <w:kern w:val="0"/>
          <w:lang w:val="en-GB" w:eastAsia="en-GB"/>
          <w14:ligatures w14:val="none"/>
        </w:rPr>
      </w:pPr>
      <w:r>
        <w:rPr>
          <w:rFonts w:ascii="Arial" w:eastAsia="Times New Roman" w:hAnsi="Arial" w:cs="Arial"/>
          <w:kern w:val="0"/>
          <w:lang w:val="en-GB" w:eastAsia="en-GB"/>
          <w14:ligatures w14:val="none"/>
        </w:rPr>
        <w:t xml:space="preserve">According to Davies and Ward (2012), </w:t>
      </w:r>
      <w:r w:rsidRPr="00D91DAE">
        <w:rPr>
          <w:rFonts w:ascii="Arial" w:eastAsia="Times New Roman" w:hAnsi="Arial" w:cs="Arial"/>
          <w:kern w:val="0"/>
          <w:lang w:val="en-GB" w:eastAsia="en-GB"/>
          <w14:ligatures w14:val="none"/>
        </w:rPr>
        <w:t>Parenting support, psychotherapy, youth activities, educational support, and hands-on aid with problems like housing or money are all common components of Early Help programs. According to research, early, well-coordinated intervention can strengthen children's health, increase family resilience, and avoid the need for later child protection participation. In the end, the Early Help method promotes empowerment and teamwork over reliance, reflecting a "whole family" perspective. It acknowledges that everyone has a duty to protect children and that the best strategy to encourage favourable long-term results is to intervene early and proportionately</w:t>
      </w:r>
      <w:r>
        <w:rPr>
          <w:rFonts w:ascii="Arial" w:eastAsia="Times New Roman" w:hAnsi="Arial" w:cs="Arial"/>
          <w:kern w:val="0"/>
          <w:lang w:val="en-GB" w:eastAsia="en-GB"/>
          <w14:ligatures w14:val="none"/>
        </w:rPr>
        <w:t>.</w:t>
      </w:r>
    </w:p>
    <w:p w14:paraId="72E7871D" w14:textId="77777777" w:rsidR="00D91DAE" w:rsidRDefault="00D91DAE" w:rsidP="00D91DAE">
      <w:pPr>
        <w:spacing w:line="360" w:lineRule="auto"/>
        <w:jc w:val="both"/>
        <w:rPr>
          <w:rFonts w:ascii="Arial" w:eastAsia="Arial Nova" w:hAnsi="Arial" w:cs="Arial"/>
          <w:lang w:val="en-GB"/>
        </w:rPr>
      </w:pPr>
      <w:r w:rsidRPr="00D91DAE">
        <w:rPr>
          <w:rFonts w:ascii="Arial" w:eastAsia="Arial Nova" w:hAnsi="Arial" w:cs="Arial"/>
          <w:lang w:val="en-GB"/>
        </w:rPr>
        <w:t>To serve children, youth, and families as soon as possible and prevent needs from worsening to the point when statutory social care is required, the Early Help System is a social networking of services, procedures, and interactions rather than a single program. It seeks to deliver outcome-focused, agency-coordinated, family-voice-informed, and need-based tailored support. The national guidance places a heavy focus on robust local routes for evaluation, referral, and review, as well as clarity around what could be achieved to check a success rate and shared partner knowledge(</w:t>
      </w:r>
      <w:hyperlink r:id="rId12" w:tooltip="Early Help System Guide" w:history="1">
        <w:r w:rsidRPr="00D91DAE">
          <w:rPr>
            <w:rStyle w:val="Hyperlink"/>
            <w:rFonts w:ascii="Arial" w:eastAsia="Arial Nova" w:hAnsi="Arial" w:cs="Arial"/>
            <w:color w:val="auto"/>
            <w:u w:val="none"/>
            <w:lang w:val="en-GB"/>
          </w:rPr>
          <w:t>GOV.UK</w:t>
        </w:r>
      </w:hyperlink>
      <w:r w:rsidRPr="00D91DAE">
        <w:rPr>
          <w:rFonts w:ascii="Arial" w:eastAsia="Arial Nova" w:hAnsi="Arial" w:cs="Arial"/>
          <w:lang w:val="en-GB"/>
        </w:rPr>
        <w:t>,2022).</w:t>
      </w:r>
    </w:p>
    <w:p w14:paraId="35C6BFE3" w14:textId="77777777" w:rsidR="00D91DAE" w:rsidRPr="00024B7A" w:rsidRDefault="00D91DAE" w:rsidP="00DE533E">
      <w:pPr>
        <w:spacing w:line="360" w:lineRule="auto"/>
        <w:jc w:val="both"/>
        <w:rPr>
          <w:rFonts w:ascii="Arial" w:eastAsia="Arial Nova" w:hAnsi="Arial" w:cs="Arial"/>
          <w:b/>
          <w:bCs/>
          <w:sz w:val="24"/>
          <w:szCs w:val="24"/>
          <w:lang w:val="en-GB"/>
        </w:rPr>
      </w:pPr>
    </w:p>
    <w:p w14:paraId="592489A0" w14:textId="51B6DCD5" w:rsidR="000D1BDF" w:rsidRPr="0024424F" w:rsidRDefault="0024424F" w:rsidP="0024424F">
      <w:pPr>
        <w:spacing w:line="360" w:lineRule="auto"/>
        <w:ind w:left="360"/>
        <w:jc w:val="both"/>
        <w:rPr>
          <w:rFonts w:ascii="Arial" w:eastAsia="Arial Nova" w:hAnsi="Arial" w:cs="Arial"/>
          <w:b/>
          <w:bCs/>
          <w:sz w:val="24"/>
          <w:szCs w:val="24"/>
          <w:lang w:val="en-GB"/>
        </w:rPr>
      </w:pPr>
      <w:r>
        <w:rPr>
          <w:rFonts w:ascii="Arial" w:eastAsia="Arial Nova" w:hAnsi="Arial" w:cs="Arial"/>
          <w:b/>
          <w:bCs/>
          <w:sz w:val="24"/>
          <w:szCs w:val="24"/>
          <w:lang w:val="en-GB"/>
        </w:rPr>
        <w:lastRenderedPageBreak/>
        <w:t xml:space="preserve">c) </w:t>
      </w:r>
      <w:r w:rsidR="000D1BDF" w:rsidRPr="0024424F">
        <w:rPr>
          <w:rFonts w:ascii="Arial" w:eastAsia="Arial Nova" w:hAnsi="Arial" w:cs="Arial"/>
          <w:b/>
          <w:bCs/>
          <w:sz w:val="24"/>
          <w:szCs w:val="24"/>
          <w:lang w:val="en-GB"/>
        </w:rPr>
        <w:t xml:space="preserve">Explanation of </w:t>
      </w:r>
      <w:r w:rsidR="008C1F93" w:rsidRPr="0024424F">
        <w:rPr>
          <w:rFonts w:ascii="Arial" w:eastAsia="Arial Nova" w:hAnsi="Arial" w:cs="Arial"/>
          <w:b/>
          <w:bCs/>
          <w:sz w:val="24"/>
          <w:szCs w:val="24"/>
          <w:lang w:val="en-GB"/>
        </w:rPr>
        <w:t>M</w:t>
      </w:r>
      <w:r w:rsidR="000D1BDF" w:rsidRPr="0024424F">
        <w:rPr>
          <w:rFonts w:ascii="Arial" w:eastAsia="Arial Nova" w:hAnsi="Arial" w:cs="Arial"/>
          <w:b/>
          <w:bCs/>
          <w:sz w:val="24"/>
          <w:szCs w:val="24"/>
          <w:lang w:val="en-GB"/>
        </w:rPr>
        <w:t>ulti-</w:t>
      </w:r>
      <w:r w:rsidR="008C1F93" w:rsidRPr="0024424F">
        <w:rPr>
          <w:rFonts w:ascii="Arial" w:eastAsia="Arial Nova" w:hAnsi="Arial" w:cs="Arial"/>
          <w:b/>
          <w:bCs/>
          <w:sz w:val="24"/>
          <w:szCs w:val="24"/>
          <w:lang w:val="en-GB"/>
        </w:rPr>
        <w:t>A</w:t>
      </w:r>
      <w:r w:rsidR="000D1BDF" w:rsidRPr="0024424F">
        <w:rPr>
          <w:rFonts w:ascii="Arial" w:eastAsia="Arial Nova" w:hAnsi="Arial" w:cs="Arial"/>
          <w:b/>
          <w:bCs/>
          <w:sz w:val="24"/>
          <w:szCs w:val="24"/>
          <w:lang w:val="en-GB"/>
        </w:rPr>
        <w:t xml:space="preserve">gency </w:t>
      </w:r>
      <w:r w:rsidR="008C1F93" w:rsidRPr="0024424F">
        <w:rPr>
          <w:rFonts w:ascii="Arial" w:eastAsia="Arial Nova" w:hAnsi="Arial" w:cs="Arial"/>
          <w:b/>
          <w:bCs/>
          <w:sz w:val="24"/>
          <w:szCs w:val="24"/>
          <w:lang w:val="en-GB"/>
        </w:rPr>
        <w:t>W</w:t>
      </w:r>
      <w:r w:rsidR="000D1BDF" w:rsidRPr="0024424F">
        <w:rPr>
          <w:rFonts w:ascii="Arial" w:eastAsia="Arial Nova" w:hAnsi="Arial" w:cs="Arial"/>
          <w:b/>
          <w:bCs/>
          <w:sz w:val="24"/>
          <w:szCs w:val="24"/>
          <w:lang w:val="en-GB"/>
        </w:rPr>
        <w:t>orking</w:t>
      </w:r>
    </w:p>
    <w:p w14:paraId="22D4AA83" w14:textId="77777777" w:rsidR="00DE533E" w:rsidRPr="00024B7A" w:rsidRDefault="008C1F93" w:rsidP="008C1F93">
      <w:pPr>
        <w:spacing w:line="360" w:lineRule="auto"/>
        <w:jc w:val="both"/>
        <w:rPr>
          <w:rFonts w:ascii="Arial" w:eastAsia="Arial Nova" w:hAnsi="Arial" w:cs="Arial"/>
          <w:lang w:val="en-GB"/>
        </w:rPr>
      </w:pPr>
      <w:r w:rsidRPr="00024B7A">
        <w:rPr>
          <w:rFonts w:ascii="Arial" w:eastAsia="Arial Nova" w:hAnsi="Arial" w:cs="Arial"/>
          <w:lang w:val="en-GB"/>
        </w:rPr>
        <w:t>According to the UK Policy Framework of 2023 "</w:t>
      </w:r>
      <w:r w:rsidR="000D1BDF" w:rsidRPr="00024B7A">
        <w:rPr>
          <w:rFonts w:ascii="Arial" w:eastAsia="Arial Nova" w:hAnsi="Arial" w:cs="Arial"/>
          <w:lang w:val="en-GB"/>
        </w:rPr>
        <w:t>Working Together to Safeguard Children</w:t>
      </w:r>
      <w:r w:rsidRPr="00024B7A">
        <w:rPr>
          <w:rFonts w:ascii="Arial" w:eastAsia="Arial Nova" w:hAnsi="Arial" w:cs="Arial"/>
          <w:lang w:val="en-GB"/>
        </w:rPr>
        <w:t>",</w:t>
      </w:r>
      <w:r w:rsidR="000D1BDF" w:rsidRPr="00024B7A">
        <w:rPr>
          <w:rFonts w:ascii="Arial" w:eastAsia="Arial Nova" w:hAnsi="Arial" w:cs="Arial"/>
          <w:lang w:val="en-GB"/>
        </w:rPr>
        <w:t xml:space="preserve"> </w:t>
      </w:r>
      <w:r w:rsidRPr="00024B7A">
        <w:rPr>
          <w:rFonts w:ascii="Arial" w:eastAsia="Arial Nova" w:hAnsi="Arial" w:cs="Arial"/>
          <w:lang w:val="en-GB"/>
        </w:rPr>
        <w:t xml:space="preserve">put emphasize on the inter-agency collaborative work included local authorities, integrated care boards and local police to act as  </w:t>
      </w:r>
      <w:r w:rsidR="00387F09" w:rsidRPr="00024B7A">
        <w:rPr>
          <w:rFonts w:ascii="Arial" w:eastAsia="Arial Nova" w:hAnsi="Arial" w:cs="Arial"/>
          <w:lang w:val="en-GB"/>
        </w:rPr>
        <w:t xml:space="preserve">a safeguarding stakeholder to make well reformed arrangements to collaborate with other departments such as </w:t>
      </w:r>
      <w:r w:rsidR="000D1BDF" w:rsidRPr="00024B7A">
        <w:rPr>
          <w:rFonts w:ascii="Arial" w:eastAsia="Arial Nova" w:hAnsi="Arial" w:cs="Arial"/>
          <w:lang w:val="en-GB"/>
        </w:rPr>
        <w:t>education, health, voluntary sector</w:t>
      </w:r>
      <w:r w:rsidR="00387F09" w:rsidRPr="00024B7A">
        <w:rPr>
          <w:rFonts w:ascii="Arial" w:eastAsia="Arial Nova" w:hAnsi="Arial" w:cs="Arial"/>
          <w:lang w:val="en-GB"/>
        </w:rPr>
        <w:t xml:space="preserve"> and familial entities. </w:t>
      </w:r>
    </w:p>
    <w:p w14:paraId="00CCB57F" w14:textId="539E22E7" w:rsidR="00387F09" w:rsidRPr="00024B7A" w:rsidRDefault="000D1BDF" w:rsidP="008C1F93">
      <w:pPr>
        <w:spacing w:line="360" w:lineRule="auto"/>
        <w:jc w:val="both"/>
        <w:rPr>
          <w:rFonts w:ascii="Arial" w:eastAsia="Arial Nova" w:hAnsi="Arial" w:cs="Arial"/>
          <w:lang w:val="en-GB"/>
        </w:rPr>
      </w:pPr>
      <w:r w:rsidRPr="00024B7A">
        <w:rPr>
          <w:rFonts w:ascii="Arial" w:eastAsia="Arial Nova" w:hAnsi="Arial" w:cs="Arial"/>
          <w:lang w:val="en-GB"/>
        </w:rPr>
        <w:t>Effect</w:t>
      </w:r>
      <w:r w:rsidR="00387F09" w:rsidRPr="00024B7A">
        <w:rPr>
          <w:rFonts w:ascii="Arial" w:eastAsia="Arial Nova" w:hAnsi="Arial" w:cs="Arial"/>
          <w:lang w:val="en-GB"/>
        </w:rPr>
        <w:t>ual</w:t>
      </w:r>
      <w:r w:rsidRPr="00024B7A">
        <w:rPr>
          <w:rFonts w:ascii="Arial" w:eastAsia="Arial Nova" w:hAnsi="Arial" w:cs="Arial"/>
          <w:lang w:val="en-GB"/>
        </w:rPr>
        <w:t xml:space="preserve"> early help </w:t>
      </w:r>
      <w:r w:rsidR="00387F09" w:rsidRPr="00024B7A">
        <w:rPr>
          <w:rFonts w:ascii="Arial" w:eastAsia="Arial Nova" w:hAnsi="Arial" w:cs="Arial"/>
          <w:lang w:val="en-GB"/>
        </w:rPr>
        <w:t>anticipating multi-agency collaboration and their working arrangements</w:t>
      </w:r>
      <w:r w:rsidRPr="00024B7A">
        <w:rPr>
          <w:rFonts w:ascii="Arial" w:eastAsia="Arial Nova" w:hAnsi="Arial" w:cs="Arial"/>
          <w:lang w:val="en-GB"/>
        </w:rPr>
        <w:t xml:space="preserve">: </w:t>
      </w:r>
    </w:p>
    <w:p w14:paraId="04B79E8E" w14:textId="77777777" w:rsidR="007453C8" w:rsidRPr="00024B7A" w:rsidRDefault="007453C8" w:rsidP="00387F09">
      <w:pPr>
        <w:pStyle w:val="ListParagraph"/>
        <w:numPr>
          <w:ilvl w:val="0"/>
          <w:numId w:val="75"/>
        </w:numPr>
        <w:spacing w:line="360" w:lineRule="auto"/>
        <w:jc w:val="both"/>
        <w:rPr>
          <w:rFonts w:ascii="Arial" w:eastAsia="Arial Nova" w:hAnsi="Arial" w:cs="Arial"/>
          <w:lang w:val="en-GB"/>
        </w:rPr>
        <w:sectPr w:rsidR="007453C8" w:rsidRPr="00024B7A" w:rsidSect="002F655A">
          <w:footerReference w:type="default" r:id="rId13"/>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p>
    <w:p w14:paraId="787DA811" w14:textId="08CCAE9C" w:rsidR="00387F09" w:rsidRPr="00024B7A" w:rsidRDefault="00387F09" w:rsidP="00387F09">
      <w:pPr>
        <w:pStyle w:val="ListParagraph"/>
        <w:numPr>
          <w:ilvl w:val="0"/>
          <w:numId w:val="75"/>
        </w:numPr>
        <w:spacing w:line="360" w:lineRule="auto"/>
        <w:jc w:val="both"/>
        <w:rPr>
          <w:rFonts w:ascii="Arial" w:eastAsia="Arial Nova" w:hAnsi="Arial" w:cs="Arial"/>
          <w:lang w:val="en-GB"/>
        </w:rPr>
      </w:pPr>
      <w:r w:rsidRPr="00024B7A">
        <w:rPr>
          <w:rFonts w:ascii="Arial" w:eastAsia="Arial Nova" w:hAnsi="Arial" w:cs="Arial"/>
          <w:lang w:val="en-GB"/>
        </w:rPr>
        <w:t>governance</w:t>
      </w:r>
    </w:p>
    <w:p w14:paraId="3780C1F5" w14:textId="77F343C3" w:rsidR="00387F09" w:rsidRPr="00024B7A" w:rsidRDefault="00387F09" w:rsidP="00387F09">
      <w:pPr>
        <w:pStyle w:val="ListParagraph"/>
        <w:numPr>
          <w:ilvl w:val="0"/>
          <w:numId w:val="75"/>
        </w:numPr>
        <w:spacing w:line="360" w:lineRule="auto"/>
        <w:jc w:val="both"/>
        <w:rPr>
          <w:rFonts w:ascii="Arial" w:eastAsia="Arial Nova" w:hAnsi="Arial" w:cs="Arial"/>
          <w:lang w:val="en-GB"/>
        </w:rPr>
      </w:pPr>
      <w:r w:rsidRPr="00024B7A">
        <w:rPr>
          <w:rFonts w:ascii="Arial" w:eastAsia="Arial Nova" w:hAnsi="Arial" w:cs="Arial"/>
          <w:lang w:val="en-GB"/>
        </w:rPr>
        <w:t>MASH (</w:t>
      </w:r>
      <w:r w:rsidR="000D1BDF" w:rsidRPr="00024B7A">
        <w:rPr>
          <w:rFonts w:ascii="Arial" w:eastAsia="Arial Nova" w:hAnsi="Arial" w:cs="Arial"/>
          <w:lang w:val="en-GB"/>
        </w:rPr>
        <w:t>Multi Agency Safeguarding Hubs</w:t>
      </w:r>
      <w:r w:rsidRPr="00024B7A">
        <w:rPr>
          <w:rFonts w:ascii="Arial" w:eastAsia="Arial Nova" w:hAnsi="Arial" w:cs="Arial"/>
          <w:lang w:val="en-GB"/>
        </w:rPr>
        <w:t xml:space="preserve">) </w:t>
      </w:r>
      <w:r w:rsidR="000D1BDF" w:rsidRPr="00024B7A">
        <w:rPr>
          <w:rFonts w:ascii="Arial" w:eastAsia="Arial Nova" w:hAnsi="Arial" w:cs="Arial"/>
          <w:lang w:val="en-GB"/>
        </w:rPr>
        <w:t>for triage</w:t>
      </w:r>
      <w:r w:rsidRPr="00024B7A">
        <w:rPr>
          <w:rFonts w:ascii="Arial" w:eastAsia="Arial Nova" w:hAnsi="Arial" w:cs="Arial"/>
          <w:lang w:val="en-GB"/>
        </w:rPr>
        <w:t xml:space="preserve"> </w:t>
      </w:r>
      <w:r w:rsidR="000D1BDF" w:rsidRPr="00024B7A">
        <w:rPr>
          <w:rFonts w:ascii="Arial" w:eastAsia="Arial Nova" w:hAnsi="Arial" w:cs="Arial"/>
          <w:lang w:val="en-GB"/>
        </w:rPr>
        <w:t xml:space="preserve"> </w:t>
      </w:r>
    </w:p>
    <w:p w14:paraId="00AA0FD1" w14:textId="341F1BB1" w:rsidR="00387F09" w:rsidRPr="00024B7A" w:rsidRDefault="00387F09" w:rsidP="00387F09">
      <w:pPr>
        <w:pStyle w:val="ListParagraph"/>
        <w:numPr>
          <w:ilvl w:val="0"/>
          <w:numId w:val="75"/>
        </w:numPr>
        <w:spacing w:line="360" w:lineRule="auto"/>
        <w:jc w:val="both"/>
        <w:rPr>
          <w:rFonts w:ascii="Arial" w:eastAsia="Arial Nova" w:hAnsi="Arial" w:cs="Arial"/>
          <w:lang w:val="en-GB"/>
        </w:rPr>
      </w:pPr>
      <w:r w:rsidRPr="00024B7A">
        <w:rPr>
          <w:rFonts w:ascii="Arial" w:eastAsia="Arial Nova" w:hAnsi="Arial" w:cs="Arial"/>
          <w:lang w:val="en-GB"/>
        </w:rPr>
        <w:t xml:space="preserve">clarifies shared information  </w:t>
      </w:r>
      <w:r w:rsidR="000D1BDF" w:rsidRPr="00024B7A">
        <w:rPr>
          <w:rFonts w:ascii="Arial" w:eastAsia="Arial Nova" w:hAnsi="Arial" w:cs="Arial"/>
          <w:lang w:val="en-GB"/>
        </w:rPr>
        <w:t xml:space="preserve"> </w:t>
      </w:r>
    </w:p>
    <w:p w14:paraId="436F3082" w14:textId="62F44119" w:rsidR="00387F09" w:rsidRPr="00024B7A" w:rsidRDefault="00387F09" w:rsidP="00387F09">
      <w:pPr>
        <w:pStyle w:val="ListParagraph"/>
        <w:numPr>
          <w:ilvl w:val="0"/>
          <w:numId w:val="75"/>
        </w:numPr>
        <w:spacing w:line="360" w:lineRule="auto"/>
        <w:jc w:val="both"/>
        <w:rPr>
          <w:rFonts w:ascii="Arial" w:eastAsia="Arial Nova" w:hAnsi="Arial" w:cs="Arial"/>
          <w:lang w:val="en-GB"/>
        </w:rPr>
      </w:pPr>
      <w:r w:rsidRPr="00024B7A">
        <w:rPr>
          <w:rFonts w:ascii="Arial" w:eastAsia="Arial Nova" w:hAnsi="Arial" w:cs="Arial"/>
          <w:lang w:val="en-GB"/>
        </w:rPr>
        <w:t xml:space="preserve">single-point referral </w:t>
      </w:r>
      <w:r w:rsidR="00F72103" w:rsidRPr="00024B7A">
        <w:rPr>
          <w:rFonts w:ascii="Arial" w:eastAsia="Arial Nova" w:hAnsi="Arial" w:cs="Arial"/>
          <w:lang w:val="en-GB"/>
        </w:rPr>
        <w:t>proceedings</w:t>
      </w:r>
      <w:r w:rsidRPr="00024B7A">
        <w:rPr>
          <w:rFonts w:ascii="Arial" w:eastAsia="Arial Nova" w:hAnsi="Arial" w:cs="Arial"/>
          <w:lang w:val="en-GB"/>
        </w:rPr>
        <w:t xml:space="preserve">  </w:t>
      </w:r>
    </w:p>
    <w:p w14:paraId="47458F85" w14:textId="39838380" w:rsidR="00387F09" w:rsidRPr="00024B7A" w:rsidRDefault="00387F09" w:rsidP="00387F09">
      <w:pPr>
        <w:pStyle w:val="ListParagraph"/>
        <w:numPr>
          <w:ilvl w:val="0"/>
          <w:numId w:val="75"/>
        </w:numPr>
        <w:spacing w:line="360" w:lineRule="auto"/>
        <w:jc w:val="both"/>
        <w:rPr>
          <w:rFonts w:ascii="Arial" w:eastAsia="Arial Nova" w:hAnsi="Arial" w:cs="Arial"/>
          <w:lang w:val="en-GB"/>
        </w:rPr>
      </w:pPr>
      <w:r w:rsidRPr="00024B7A">
        <w:rPr>
          <w:rFonts w:ascii="Arial" w:eastAsia="Arial Nova" w:hAnsi="Arial" w:cs="Arial"/>
          <w:lang w:val="en-GB"/>
        </w:rPr>
        <w:t>shared thresholds</w:t>
      </w:r>
      <w:r w:rsidR="000D1BDF" w:rsidRPr="00024B7A">
        <w:rPr>
          <w:rFonts w:ascii="Arial" w:eastAsia="Arial Nova" w:hAnsi="Arial" w:cs="Arial"/>
          <w:lang w:val="en-GB"/>
        </w:rPr>
        <w:t xml:space="preserve"> </w:t>
      </w:r>
    </w:p>
    <w:p w14:paraId="134A6AA8" w14:textId="77777777" w:rsidR="007453C8" w:rsidRPr="00024B7A" w:rsidRDefault="007453C8" w:rsidP="00F72103">
      <w:pPr>
        <w:spacing w:after="0" w:line="360" w:lineRule="auto"/>
        <w:jc w:val="both"/>
        <w:rPr>
          <w:rFonts w:ascii="Arial" w:eastAsia="Times New Roman" w:hAnsi="Arial" w:cs="Arial"/>
          <w:kern w:val="0"/>
          <w:lang w:val="en-GB" w:eastAsia="en-GB"/>
          <w14:ligatures w14:val="none"/>
        </w:rPr>
        <w:sectPr w:rsidR="007453C8" w:rsidRPr="00024B7A" w:rsidSect="007453C8">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pace="720"/>
          <w:docGrid w:linePitch="360"/>
        </w:sectPr>
      </w:pPr>
    </w:p>
    <w:p w14:paraId="196CCE39" w14:textId="294158FF" w:rsidR="00A5589E" w:rsidRPr="00A5589E" w:rsidRDefault="00F72103" w:rsidP="00A5589E">
      <w:pPr>
        <w:spacing w:after="0" w:line="360" w:lineRule="auto"/>
        <w:jc w:val="both"/>
        <w:rPr>
          <w:rFonts w:ascii="Arial" w:eastAsia="Times New Roman" w:hAnsi="Arial" w:cs="Arial"/>
          <w:kern w:val="0"/>
          <w:lang w:val="en-GB" w:eastAsia="en-GB"/>
          <w14:ligatures w14:val="none"/>
        </w:rPr>
      </w:pPr>
      <w:r w:rsidRPr="00024B7A">
        <w:rPr>
          <w:rFonts w:ascii="Arial" w:eastAsia="Times New Roman" w:hAnsi="Arial" w:cs="Arial"/>
          <w:kern w:val="0"/>
          <w:lang w:val="en-GB" w:eastAsia="en-GB"/>
          <w14:ligatures w14:val="none"/>
        </w:rPr>
        <w:t>The guidelines incorporate uniform multi-agency operations for protection, support, and assistance while emphasising child-centred practice and a whole-family orientation approach</w:t>
      </w:r>
      <w:r w:rsidR="000D151D" w:rsidRPr="00024B7A">
        <w:rPr>
          <w:rFonts w:ascii="Arial" w:eastAsia="Times New Roman" w:hAnsi="Arial" w:cs="Arial"/>
          <w:kern w:val="0"/>
          <w:lang w:val="en-GB" w:eastAsia="en-GB"/>
          <w14:ligatures w14:val="none"/>
        </w:rPr>
        <w:t>(</w:t>
      </w:r>
      <w:r w:rsidR="000D151D" w:rsidRPr="00024B7A">
        <w:rPr>
          <w:rFonts w:ascii="Times New Roman" w:eastAsia="Times New Roman" w:hAnsi="Times New Roman" w:cs="Times New Roman"/>
          <w:kern w:val="0"/>
          <w:sz w:val="24"/>
          <w:szCs w:val="24"/>
          <w:lang w:val="en-GB" w:eastAsia="en-GB"/>
          <w14:ligatures w14:val="none"/>
        </w:rPr>
        <w:t>NSPCC,2023)</w:t>
      </w:r>
      <w:r w:rsidRPr="00024B7A">
        <w:rPr>
          <w:rFonts w:ascii="Arial" w:eastAsia="Times New Roman" w:hAnsi="Arial" w:cs="Arial"/>
          <w:kern w:val="0"/>
          <w:lang w:val="en-GB" w:eastAsia="en-GB"/>
          <w14:ligatures w14:val="none"/>
        </w:rPr>
        <w:t>.</w:t>
      </w:r>
      <w:r w:rsidR="00AF2DB4" w:rsidRPr="00AF2DB4">
        <w:rPr>
          <w:rFonts w:ascii="Arial" w:eastAsia="Times New Roman" w:hAnsi="Arial" w:cs="Arial"/>
          <w:kern w:val="0"/>
          <w:lang w:val="en-GB" w:eastAsia="en-GB"/>
          <w14:ligatures w14:val="none"/>
        </w:rPr>
        <w:t xml:space="preserve">This approach </w:t>
      </w:r>
      <w:r w:rsidR="00A5589E">
        <w:rPr>
          <w:rFonts w:ascii="Arial" w:eastAsia="Times New Roman" w:hAnsi="Arial" w:cs="Arial"/>
          <w:kern w:val="0"/>
          <w:lang w:val="en-GB" w:eastAsia="en-GB"/>
          <w14:ligatures w14:val="none"/>
        </w:rPr>
        <w:t xml:space="preserve">ensures that every individual is receiving comprehensive and consistent amenities by lessen the </w:t>
      </w:r>
      <w:r w:rsidR="00A5589E" w:rsidRPr="00A5589E">
        <w:rPr>
          <w:rFonts w:ascii="Arial" w:eastAsia="Times New Roman" w:hAnsi="Arial" w:cs="Arial"/>
          <w:kern w:val="0"/>
          <w:lang w:val="en-GB" w:eastAsia="en-GB"/>
          <w14:ligatures w14:val="none"/>
        </w:rPr>
        <w:t>duplication and avoiding the neglect of demands (Atkinson et al., 2007).</w:t>
      </w:r>
    </w:p>
    <w:p w14:paraId="5910AE62" w14:textId="407FA544" w:rsidR="00AF2DB4" w:rsidRPr="00024B7A" w:rsidRDefault="00A75B32" w:rsidP="00F72103">
      <w:pPr>
        <w:spacing w:after="0" w:line="360" w:lineRule="auto"/>
        <w:jc w:val="both"/>
        <w:rPr>
          <w:rFonts w:ascii="Arial" w:eastAsia="Times New Roman" w:hAnsi="Arial" w:cs="Arial"/>
          <w:kern w:val="0"/>
          <w:lang w:val="en-GB" w:eastAsia="en-GB"/>
          <w14:ligatures w14:val="none"/>
        </w:rPr>
      </w:pPr>
      <w:r w:rsidRPr="00A75B32">
        <w:rPr>
          <w:rFonts w:ascii="Arial" w:eastAsia="Times New Roman" w:hAnsi="Arial" w:cs="Arial"/>
          <w:kern w:val="0"/>
          <w:lang w:val="en-GB" w:eastAsia="en-GB"/>
          <w14:ligatures w14:val="none"/>
        </w:rPr>
        <w:t>Team Around the Child</w:t>
      </w:r>
      <w:r>
        <w:rPr>
          <w:rFonts w:ascii="Arial" w:eastAsia="Times New Roman" w:hAnsi="Arial" w:cs="Arial"/>
          <w:kern w:val="0"/>
          <w:lang w:val="en-GB" w:eastAsia="en-GB"/>
          <w14:ligatures w14:val="none"/>
        </w:rPr>
        <w:t xml:space="preserve"> </w:t>
      </w:r>
      <w:r w:rsidRPr="00A75B32">
        <w:rPr>
          <w:rFonts w:ascii="Arial" w:eastAsia="Times New Roman" w:hAnsi="Arial" w:cs="Arial"/>
          <w:kern w:val="0"/>
          <w:lang w:val="en-GB" w:eastAsia="en-GB"/>
          <w14:ligatures w14:val="none"/>
        </w:rPr>
        <w:t>or Team Around the Family</w:t>
      </w:r>
      <w:r>
        <w:rPr>
          <w:rFonts w:ascii="Arial" w:eastAsia="Times New Roman" w:hAnsi="Arial" w:cs="Arial"/>
          <w:kern w:val="0"/>
          <w:lang w:val="en-GB" w:eastAsia="en-GB"/>
          <w14:ligatures w14:val="none"/>
        </w:rPr>
        <w:t xml:space="preserve"> </w:t>
      </w:r>
      <w:r w:rsidRPr="00A75B32">
        <w:rPr>
          <w:rFonts w:ascii="Arial" w:eastAsia="Times New Roman" w:hAnsi="Arial" w:cs="Arial"/>
          <w:kern w:val="0"/>
          <w:lang w:val="en-GB" w:eastAsia="en-GB"/>
          <w14:ligatures w14:val="none"/>
        </w:rPr>
        <w:t xml:space="preserve">sessions are a common format for </w:t>
      </w:r>
      <w:r>
        <w:rPr>
          <w:rFonts w:ascii="Arial" w:eastAsia="Times New Roman" w:hAnsi="Arial" w:cs="Arial"/>
          <w:kern w:val="0"/>
          <w:lang w:val="en-GB" w:eastAsia="en-GB"/>
          <w14:ligatures w14:val="none"/>
        </w:rPr>
        <w:t>inter</w:t>
      </w:r>
      <w:r w:rsidRPr="00A75B32">
        <w:rPr>
          <w:rFonts w:ascii="Arial" w:eastAsia="Times New Roman" w:hAnsi="Arial" w:cs="Arial"/>
          <w:kern w:val="0"/>
          <w:lang w:val="en-GB" w:eastAsia="en-GB"/>
          <w14:ligatures w14:val="none"/>
        </w:rPr>
        <w:t>-agency collaboration in practice</w:t>
      </w:r>
      <w:r>
        <w:rPr>
          <w:rFonts w:ascii="Arial" w:eastAsia="Times New Roman" w:hAnsi="Arial" w:cs="Arial"/>
          <w:kern w:val="0"/>
          <w:lang w:val="en-GB" w:eastAsia="en-GB"/>
          <w14:ligatures w14:val="none"/>
        </w:rPr>
        <w:t xml:space="preserve"> setting</w:t>
      </w:r>
      <w:r w:rsidRPr="00A75B32">
        <w:rPr>
          <w:rFonts w:ascii="Arial" w:eastAsia="Times New Roman" w:hAnsi="Arial" w:cs="Arial"/>
          <w:kern w:val="0"/>
          <w:lang w:val="en-GB" w:eastAsia="en-GB"/>
          <w14:ligatures w14:val="none"/>
        </w:rPr>
        <w:t>, where professionals collaborate to plan, provide, and evaluate assistanc</w:t>
      </w:r>
      <w:r w:rsidR="0024424F">
        <w:rPr>
          <w:rFonts w:ascii="Arial" w:eastAsia="Times New Roman" w:hAnsi="Arial" w:cs="Arial"/>
          <w:kern w:val="0"/>
          <w:lang w:val="en-GB" w:eastAsia="en-GB"/>
          <w14:ligatures w14:val="none"/>
        </w:rPr>
        <w:t xml:space="preserve">e. </w:t>
      </w:r>
      <w:r w:rsidRPr="00A75B32">
        <w:rPr>
          <w:rFonts w:ascii="Arial" w:eastAsia="Times New Roman" w:hAnsi="Arial" w:cs="Arial"/>
          <w:kern w:val="0"/>
          <w:lang w:val="en-GB" w:eastAsia="en-GB"/>
          <w14:ligatures w14:val="none"/>
        </w:rPr>
        <w:t>This guarantees that interventions are child-centred,</w:t>
      </w:r>
      <w:r w:rsidR="0024424F">
        <w:rPr>
          <w:rFonts w:ascii="Arial" w:eastAsia="Times New Roman" w:hAnsi="Arial" w:cs="Arial"/>
          <w:kern w:val="0"/>
          <w:lang w:val="en-GB" w:eastAsia="en-GB"/>
          <w14:ligatures w14:val="none"/>
        </w:rPr>
        <w:t xml:space="preserve"> voiding off </w:t>
      </w:r>
      <w:r w:rsidRPr="00A75B32">
        <w:rPr>
          <w:rFonts w:ascii="Arial" w:eastAsia="Times New Roman" w:hAnsi="Arial" w:cs="Arial"/>
          <w:kern w:val="0"/>
          <w:lang w:val="en-GB" w:eastAsia="en-GB"/>
          <w14:ligatures w14:val="none"/>
        </w:rPr>
        <w:t>time</w:t>
      </w:r>
      <w:r w:rsidR="0024424F">
        <w:rPr>
          <w:rFonts w:ascii="Arial" w:eastAsia="Times New Roman" w:hAnsi="Arial" w:cs="Arial"/>
          <w:kern w:val="0"/>
          <w:lang w:val="en-GB" w:eastAsia="en-GB"/>
          <w14:ligatures w14:val="none"/>
        </w:rPr>
        <w:t xml:space="preserve"> constraints</w:t>
      </w:r>
      <w:r w:rsidRPr="00A75B32">
        <w:rPr>
          <w:rFonts w:ascii="Arial" w:eastAsia="Times New Roman" w:hAnsi="Arial" w:cs="Arial"/>
          <w:kern w:val="0"/>
          <w:lang w:val="en-GB" w:eastAsia="en-GB"/>
          <w14:ligatures w14:val="none"/>
        </w:rPr>
        <w:t xml:space="preserve">, and </w:t>
      </w:r>
      <w:r w:rsidR="0024424F">
        <w:rPr>
          <w:rFonts w:ascii="Arial" w:eastAsia="Times New Roman" w:hAnsi="Arial" w:cs="Arial"/>
          <w:kern w:val="0"/>
          <w:lang w:val="en-GB" w:eastAsia="en-GB"/>
          <w14:ligatures w14:val="none"/>
        </w:rPr>
        <w:t>subjective</w:t>
      </w:r>
      <w:r w:rsidRPr="00A75B32">
        <w:rPr>
          <w:rFonts w:ascii="Arial" w:eastAsia="Times New Roman" w:hAnsi="Arial" w:cs="Arial"/>
          <w:kern w:val="0"/>
          <w:lang w:val="en-GB" w:eastAsia="en-GB"/>
          <w14:ligatures w14:val="none"/>
        </w:rPr>
        <w:t xml:space="preserve">. According to research, successful </w:t>
      </w:r>
      <w:r>
        <w:rPr>
          <w:rFonts w:ascii="Arial" w:eastAsia="Times New Roman" w:hAnsi="Arial" w:cs="Arial"/>
          <w:kern w:val="0"/>
          <w:lang w:val="en-GB" w:eastAsia="en-GB"/>
          <w14:ligatures w14:val="none"/>
        </w:rPr>
        <w:t>partnership working</w:t>
      </w:r>
      <w:r w:rsidRPr="00A75B32">
        <w:rPr>
          <w:rFonts w:ascii="Arial" w:eastAsia="Times New Roman" w:hAnsi="Arial" w:cs="Arial"/>
          <w:kern w:val="0"/>
          <w:lang w:val="en-GB" w:eastAsia="en-GB"/>
          <w14:ligatures w14:val="none"/>
        </w:rPr>
        <w:t xml:space="preserve"> depends on clear job description, reciprocal trust,</w:t>
      </w:r>
      <w:r>
        <w:rPr>
          <w:rFonts w:ascii="Arial" w:eastAsia="Times New Roman" w:hAnsi="Arial" w:cs="Arial"/>
          <w:kern w:val="0"/>
          <w:lang w:val="en-GB" w:eastAsia="en-GB"/>
          <w14:ligatures w14:val="none"/>
        </w:rPr>
        <w:t xml:space="preserve"> good and concise </w:t>
      </w:r>
      <w:r w:rsidRPr="00A75B32">
        <w:rPr>
          <w:rFonts w:ascii="Arial" w:eastAsia="Times New Roman" w:hAnsi="Arial" w:cs="Arial"/>
          <w:kern w:val="0"/>
          <w:lang w:val="en-GB" w:eastAsia="en-GB"/>
          <w14:ligatures w14:val="none"/>
        </w:rPr>
        <w:t>communication(Frost, 2005).</w:t>
      </w:r>
    </w:p>
    <w:p w14:paraId="3183AFD5" w14:textId="0BFA0073" w:rsidR="00087B58" w:rsidRPr="0024424F" w:rsidRDefault="0024424F" w:rsidP="0024424F">
      <w:pPr>
        <w:spacing w:line="360" w:lineRule="auto"/>
        <w:ind w:left="360"/>
        <w:rPr>
          <w:rFonts w:ascii="Arial" w:eastAsia="Arial Nova" w:hAnsi="Arial" w:cs="Arial"/>
          <w:b/>
          <w:bCs/>
          <w:lang w:val="en-GB"/>
        </w:rPr>
      </w:pPr>
      <w:r>
        <w:rPr>
          <w:rFonts w:ascii="Arial" w:eastAsia="Arial Nova" w:hAnsi="Arial" w:cs="Arial"/>
          <w:b/>
          <w:bCs/>
          <w:sz w:val="24"/>
          <w:szCs w:val="24"/>
          <w:lang w:val="en-GB"/>
        </w:rPr>
        <w:t xml:space="preserve">d) </w:t>
      </w:r>
      <w:r w:rsidR="000D1BDF" w:rsidRPr="0024424F">
        <w:rPr>
          <w:rFonts w:ascii="Arial" w:eastAsia="Arial Nova" w:hAnsi="Arial" w:cs="Arial"/>
          <w:b/>
          <w:bCs/>
          <w:sz w:val="24"/>
          <w:szCs w:val="24"/>
          <w:lang w:val="en-GB"/>
        </w:rPr>
        <w:t xml:space="preserve">Evaluation of </w:t>
      </w:r>
      <w:r w:rsidR="00087B58" w:rsidRPr="0024424F">
        <w:rPr>
          <w:rFonts w:ascii="Arial" w:eastAsia="Arial Nova" w:hAnsi="Arial" w:cs="Arial"/>
          <w:b/>
          <w:bCs/>
          <w:sz w:val="24"/>
          <w:szCs w:val="24"/>
          <w:lang w:val="en-GB"/>
        </w:rPr>
        <w:t>3</w:t>
      </w:r>
      <w:r w:rsidR="000D1BDF" w:rsidRPr="0024424F">
        <w:rPr>
          <w:rFonts w:ascii="Arial" w:eastAsia="Arial Nova" w:hAnsi="Arial" w:cs="Arial"/>
          <w:b/>
          <w:bCs/>
          <w:sz w:val="24"/>
          <w:szCs w:val="24"/>
          <w:lang w:val="en-GB"/>
        </w:rPr>
        <w:t xml:space="preserve"> </w:t>
      </w:r>
      <w:r w:rsidR="00087B58" w:rsidRPr="0024424F">
        <w:rPr>
          <w:rFonts w:ascii="Arial" w:eastAsia="Arial Nova" w:hAnsi="Arial" w:cs="Arial"/>
          <w:b/>
          <w:bCs/>
          <w:sz w:val="24"/>
          <w:szCs w:val="24"/>
          <w:lang w:val="en-GB"/>
        </w:rPr>
        <w:t>L</w:t>
      </w:r>
      <w:r w:rsidR="000D1BDF" w:rsidRPr="0024424F">
        <w:rPr>
          <w:rFonts w:ascii="Arial" w:eastAsia="Arial Nova" w:hAnsi="Arial" w:cs="Arial"/>
          <w:b/>
          <w:bCs/>
          <w:sz w:val="24"/>
          <w:szCs w:val="24"/>
          <w:lang w:val="en-GB"/>
        </w:rPr>
        <w:t xml:space="preserve">ocal </w:t>
      </w:r>
      <w:r w:rsidR="00087B58" w:rsidRPr="0024424F">
        <w:rPr>
          <w:rFonts w:ascii="Arial" w:eastAsia="Arial Nova" w:hAnsi="Arial" w:cs="Arial"/>
          <w:b/>
          <w:bCs/>
          <w:sz w:val="24"/>
          <w:szCs w:val="24"/>
          <w:lang w:val="en-GB"/>
        </w:rPr>
        <w:t>A</w:t>
      </w:r>
      <w:r w:rsidR="000D1BDF" w:rsidRPr="0024424F">
        <w:rPr>
          <w:rFonts w:ascii="Arial" w:eastAsia="Arial Nova" w:hAnsi="Arial" w:cs="Arial"/>
          <w:b/>
          <w:bCs/>
          <w:sz w:val="24"/>
          <w:szCs w:val="24"/>
          <w:lang w:val="en-GB"/>
        </w:rPr>
        <w:t xml:space="preserve">uthority </w:t>
      </w:r>
      <w:r w:rsidR="00087B58" w:rsidRPr="0024424F">
        <w:rPr>
          <w:rFonts w:ascii="Arial" w:eastAsia="Arial Nova" w:hAnsi="Arial" w:cs="Arial"/>
          <w:b/>
          <w:bCs/>
          <w:sz w:val="24"/>
          <w:szCs w:val="24"/>
          <w:lang w:val="en-GB"/>
        </w:rPr>
        <w:t>W</w:t>
      </w:r>
      <w:r w:rsidR="000D1BDF" w:rsidRPr="0024424F">
        <w:rPr>
          <w:rFonts w:ascii="Arial" w:eastAsia="Arial Nova" w:hAnsi="Arial" w:cs="Arial"/>
          <w:b/>
          <w:bCs/>
          <w:sz w:val="24"/>
          <w:szCs w:val="24"/>
          <w:lang w:val="en-GB"/>
        </w:rPr>
        <w:t>ebsites</w:t>
      </w:r>
    </w:p>
    <w:p w14:paraId="737CBF05" w14:textId="27B931AC" w:rsidR="000D1BDF" w:rsidRPr="00024B7A" w:rsidRDefault="000D1BDF" w:rsidP="007453C8">
      <w:pPr>
        <w:pStyle w:val="ListParagraph"/>
        <w:numPr>
          <w:ilvl w:val="0"/>
          <w:numId w:val="77"/>
        </w:numPr>
        <w:spacing w:after="0" w:line="360" w:lineRule="auto"/>
        <w:jc w:val="both"/>
        <w:rPr>
          <w:rFonts w:ascii="Arial" w:eastAsia="Arial Nova" w:hAnsi="Arial" w:cs="Arial"/>
          <w:b/>
          <w:bCs/>
          <w:lang w:val="en-GB"/>
        </w:rPr>
      </w:pPr>
      <w:r w:rsidRPr="00024B7A">
        <w:rPr>
          <w:rFonts w:ascii="Arial" w:eastAsia="Arial Nova" w:hAnsi="Arial" w:cs="Arial"/>
          <w:b/>
          <w:bCs/>
          <w:lang w:val="en-GB"/>
        </w:rPr>
        <w:t>Leicester</w:t>
      </w:r>
      <w:r w:rsidR="00087B58" w:rsidRPr="00024B7A">
        <w:rPr>
          <w:rFonts w:ascii="Arial" w:eastAsia="Arial Nova" w:hAnsi="Arial" w:cs="Arial"/>
          <w:b/>
          <w:bCs/>
          <w:lang w:val="en-GB"/>
        </w:rPr>
        <w:t xml:space="preserve">shire County </w:t>
      </w:r>
      <w:r w:rsidR="00DE533E" w:rsidRPr="00024B7A">
        <w:rPr>
          <w:rFonts w:ascii="Arial" w:eastAsia="Arial Nova" w:hAnsi="Arial" w:cs="Arial"/>
          <w:b/>
          <w:bCs/>
          <w:lang w:val="en-GB"/>
        </w:rPr>
        <w:t>C</w:t>
      </w:r>
      <w:r w:rsidR="00087B58" w:rsidRPr="00024B7A">
        <w:rPr>
          <w:rFonts w:ascii="Arial" w:eastAsia="Arial Nova" w:hAnsi="Arial" w:cs="Arial"/>
          <w:b/>
          <w:bCs/>
          <w:lang w:val="en-GB"/>
        </w:rPr>
        <w:t>ouncil</w:t>
      </w:r>
      <w:r w:rsidR="00DE533E" w:rsidRPr="00024B7A">
        <w:rPr>
          <w:rFonts w:ascii="Arial" w:eastAsia="Arial Nova" w:hAnsi="Arial" w:cs="Arial"/>
          <w:b/>
          <w:bCs/>
          <w:lang w:val="en-GB"/>
        </w:rPr>
        <w:t xml:space="preserve"> (www.leicester.gov.uk)</w:t>
      </w:r>
    </w:p>
    <w:p w14:paraId="17C9EAFA" w14:textId="77777777" w:rsidR="00EB4D64" w:rsidRPr="00024B7A" w:rsidRDefault="00DE533E" w:rsidP="007453C8">
      <w:pPr>
        <w:spacing w:after="0" w:line="360" w:lineRule="auto"/>
        <w:jc w:val="both"/>
        <w:rPr>
          <w:rFonts w:ascii="Arial" w:eastAsia="Arial Nova" w:hAnsi="Arial" w:cs="Arial"/>
          <w:b/>
          <w:bCs/>
          <w:lang w:val="en-GB"/>
        </w:rPr>
      </w:pPr>
      <w:r w:rsidRPr="00024B7A">
        <w:rPr>
          <w:rFonts w:ascii="Arial" w:eastAsia="Arial Nova" w:hAnsi="Arial" w:cs="Arial"/>
          <w:b/>
          <w:bCs/>
          <w:lang w:val="en-GB"/>
        </w:rPr>
        <w:t>Findings Related EHAS</w:t>
      </w:r>
    </w:p>
    <w:p w14:paraId="7B6928E0" w14:textId="13A3AB56" w:rsidR="00EB4D64" w:rsidRPr="00024B7A" w:rsidRDefault="00EB4D64" w:rsidP="007453C8">
      <w:pPr>
        <w:spacing w:after="0" w:line="360" w:lineRule="auto"/>
        <w:jc w:val="both"/>
        <w:rPr>
          <w:rFonts w:ascii="Arial" w:eastAsia="Arial Nova" w:hAnsi="Arial" w:cs="Arial"/>
          <w:b/>
          <w:bCs/>
          <w:sz w:val="24"/>
          <w:szCs w:val="24"/>
          <w:lang w:val="en-GB"/>
        </w:rPr>
      </w:pPr>
      <w:r w:rsidRPr="00024B7A">
        <w:rPr>
          <w:rFonts w:ascii="Arial" w:eastAsia="Arial Nova" w:hAnsi="Arial" w:cs="Arial"/>
          <w:lang w:val="en-GB"/>
        </w:rPr>
        <w:t>A landing site for Early Help that is accessible to the public, explaining the program's definition and details, to the target audience in family-friendly language. Also, easy-to-find fast links for reporting safeguarding concerns, submitting a referral to MASP(Multi-Agency Support Panel), making an Early Help Assessment referral, and accessing professional and downloadable materials in the form of EHA PDF, content for the family hub and a distinct "Early help offer" page for signposting to rapid action of assistant.</w:t>
      </w:r>
    </w:p>
    <w:p w14:paraId="3ABB182B" w14:textId="77777777" w:rsidR="007453C8" w:rsidRPr="00024B7A" w:rsidRDefault="00EB4D64" w:rsidP="007453C8">
      <w:pPr>
        <w:spacing w:line="360" w:lineRule="auto"/>
        <w:jc w:val="both"/>
        <w:rPr>
          <w:rFonts w:ascii="Arial" w:eastAsia="Arial Nova" w:hAnsi="Arial" w:cs="Arial"/>
          <w:b/>
          <w:bCs/>
          <w:lang w:val="en-GB"/>
        </w:rPr>
      </w:pPr>
      <w:r w:rsidRPr="00024B7A">
        <w:rPr>
          <w:rFonts w:ascii="Arial" w:eastAsia="Arial Nova" w:hAnsi="Arial" w:cs="Arial"/>
          <w:b/>
          <w:bCs/>
          <w:lang w:val="en-GB"/>
        </w:rPr>
        <w:t>Robust Features</w:t>
      </w:r>
    </w:p>
    <w:p w14:paraId="134B06E2" w14:textId="405B568C" w:rsidR="000D1BDF" w:rsidRPr="00024B7A" w:rsidRDefault="007453C8" w:rsidP="007453C8">
      <w:pPr>
        <w:pStyle w:val="ListParagraph"/>
        <w:numPr>
          <w:ilvl w:val="0"/>
          <w:numId w:val="78"/>
        </w:numPr>
        <w:spacing w:line="360" w:lineRule="auto"/>
        <w:jc w:val="both"/>
        <w:rPr>
          <w:rFonts w:ascii="Arial" w:eastAsia="Arial Nova" w:hAnsi="Arial" w:cs="Arial"/>
          <w:b/>
          <w:bCs/>
          <w:lang w:val="en-GB"/>
        </w:rPr>
      </w:pPr>
      <w:r w:rsidRPr="00024B7A">
        <w:rPr>
          <w:rFonts w:ascii="Arial" w:eastAsia="Arial Nova" w:hAnsi="Arial" w:cs="Arial"/>
          <w:lang w:val="en-GB"/>
        </w:rPr>
        <w:t>Easy to get data from the website regarding early help in a family facing language specially on a family site in the form of accessible support.</w:t>
      </w:r>
      <w:r w:rsidR="000D1BDF" w:rsidRPr="00024B7A">
        <w:rPr>
          <w:rFonts w:ascii="Arial" w:eastAsia="Arial Nova" w:hAnsi="Arial" w:cs="Arial"/>
          <w:lang w:val="en-GB"/>
        </w:rPr>
        <w:t xml:space="preserve"> </w:t>
      </w:r>
      <w:r w:rsidRPr="00024B7A">
        <w:rPr>
          <w:rFonts w:ascii="Arial" w:eastAsia="Arial Nova" w:hAnsi="Arial" w:cs="Arial"/>
          <w:lang w:val="en-GB"/>
        </w:rPr>
        <w:t xml:space="preserve"> </w:t>
      </w:r>
    </w:p>
    <w:p w14:paraId="4F12A04C" w14:textId="77777777" w:rsidR="007453C8" w:rsidRPr="00024B7A" w:rsidRDefault="007453C8" w:rsidP="007453C8">
      <w:pPr>
        <w:pStyle w:val="ListParagraph"/>
        <w:numPr>
          <w:ilvl w:val="0"/>
          <w:numId w:val="78"/>
        </w:numPr>
        <w:spacing w:line="360" w:lineRule="auto"/>
        <w:rPr>
          <w:rFonts w:ascii="Arial" w:eastAsia="Arial Nova" w:hAnsi="Arial" w:cs="Arial"/>
          <w:lang w:val="en-GB"/>
        </w:rPr>
      </w:pPr>
      <w:r w:rsidRPr="00024B7A">
        <w:rPr>
          <w:rFonts w:ascii="Arial" w:eastAsia="Arial Nova" w:hAnsi="Arial" w:cs="Arial"/>
          <w:lang w:val="en-GB"/>
        </w:rPr>
        <w:lastRenderedPageBreak/>
        <w:t xml:space="preserve">There are useful transactional things like downloading resources (EH PDF), phone numbers and MARF as referral channels. This encourages parents or experts to recommend themselves for better intervention at their earliest. </w:t>
      </w:r>
    </w:p>
    <w:p w14:paraId="6A721D2A" w14:textId="14BDAA42" w:rsidR="007453C8" w:rsidRPr="00024B7A" w:rsidRDefault="007453C8" w:rsidP="007453C8">
      <w:pPr>
        <w:spacing w:line="360" w:lineRule="auto"/>
        <w:rPr>
          <w:rFonts w:ascii="Arial" w:eastAsia="Arial Nova" w:hAnsi="Arial" w:cs="Arial"/>
          <w:b/>
          <w:bCs/>
          <w:lang w:val="en-GB"/>
        </w:rPr>
      </w:pPr>
      <w:r w:rsidRPr="00024B7A">
        <w:rPr>
          <w:rFonts w:ascii="Arial" w:eastAsia="Arial Nova" w:hAnsi="Arial" w:cs="Arial"/>
          <w:b/>
          <w:bCs/>
          <w:lang w:val="en-GB"/>
        </w:rPr>
        <w:t xml:space="preserve">Shortcomings  </w:t>
      </w:r>
    </w:p>
    <w:p w14:paraId="422D7511" w14:textId="1FBCA010" w:rsidR="000D1BDF" w:rsidRPr="00024B7A" w:rsidRDefault="007453C8" w:rsidP="007453C8">
      <w:pPr>
        <w:spacing w:line="360" w:lineRule="auto"/>
        <w:jc w:val="both"/>
        <w:rPr>
          <w:rFonts w:ascii="Arial" w:eastAsia="Arial Nova" w:hAnsi="Arial" w:cs="Arial"/>
          <w:lang w:val="en-GB"/>
        </w:rPr>
      </w:pPr>
      <w:r w:rsidRPr="00024B7A">
        <w:rPr>
          <w:rFonts w:ascii="Arial" w:eastAsia="Arial Nova" w:hAnsi="Arial" w:cs="Arial"/>
          <w:lang w:val="en-GB"/>
        </w:rPr>
        <w:t xml:space="preserve">The website seems to blend council procedural resources with citywide family hub sites, making it difficult for families to know which page to utilise for what. If not properly designated, certain papers or protocols that are obviously intended for professionals may cause confusion for families.  </w:t>
      </w:r>
    </w:p>
    <w:p w14:paraId="24B12669" w14:textId="1C123D3A" w:rsidR="007453C8" w:rsidRPr="00024B7A" w:rsidRDefault="000D1BDF" w:rsidP="00E67F17">
      <w:pPr>
        <w:spacing w:after="0" w:line="360" w:lineRule="auto"/>
        <w:jc w:val="both"/>
        <w:rPr>
          <w:rFonts w:ascii="Arial" w:hAnsi="Arial" w:cs="Arial"/>
        </w:rPr>
      </w:pPr>
      <w:r w:rsidRPr="00024B7A">
        <w:rPr>
          <w:rFonts w:ascii="Arial" w:eastAsia="Arial Nova" w:hAnsi="Arial" w:cs="Arial"/>
          <w:b/>
          <w:bCs/>
          <w:sz w:val="24"/>
          <w:szCs w:val="24"/>
          <w:lang w:val="en-GB"/>
        </w:rPr>
        <w:t xml:space="preserve">2. </w:t>
      </w:r>
      <w:r w:rsidR="007453C8" w:rsidRPr="00024B7A">
        <w:rPr>
          <w:rFonts w:ascii="Arial" w:hAnsi="Arial" w:cs="Arial"/>
          <w:b/>
          <w:bCs/>
          <w:sz w:val="24"/>
          <w:szCs w:val="24"/>
        </w:rPr>
        <w:t>Staffordshire County Council (www.staffordshire.gov.uk</w:t>
      </w:r>
      <w:r w:rsidR="007453C8" w:rsidRPr="00024B7A">
        <w:rPr>
          <w:rFonts w:ascii="Arial" w:hAnsi="Arial" w:cs="Arial"/>
        </w:rPr>
        <w:t xml:space="preserve">)  </w:t>
      </w:r>
    </w:p>
    <w:p w14:paraId="58EA981A" w14:textId="3AC07079" w:rsidR="00432045" w:rsidRPr="00024B7A" w:rsidRDefault="00432045" w:rsidP="00E67F17">
      <w:pPr>
        <w:spacing w:after="0" w:line="360" w:lineRule="auto"/>
        <w:jc w:val="both"/>
        <w:rPr>
          <w:rFonts w:ascii="Arial" w:eastAsia="Arial Nova" w:hAnsi="Arial" w:cs="Arial"/>
          <w:b/>
          <w:bCs/>
          <w:lang w:val="en-GB"/>
        </w:rPr>
      </w:pPr>
      <w:r w:rsidRPr="00024B7A">
        <w:rPr>
          <w:rFonts w:ascii="Arial" w:eastAsia="Arial Nova" w:hAnsi="Arial" w:cs="Arial"/>
          <w:b/>
          <w:bCs/>
          <w:lang w:val="en-GB"/>
        </w:rPr>
        <w:t xml:space="preserve">Findings  </w:t>
      </w:r>
    </w:p>
    <w:p w14:paraId="7DC2643C" w14:textId="542B3638" w:rsidR="00432045" w:rsidRPr="00024B7A" w:rsidRDefault="00432045" w:rsidP="00E67F17">
      <w:pPr>
        <w:spacing w:after="0" w:line="360" w:lineRule="auto"/>
        <w:jc w:val="both"/>
        <w:rPr>
          <w:rFonts w:ascii="Arial" w:eastAsia="Arial Nova" w:hAnsi="Arial" w:cs="Arial"/>
          <w:lang w:val="en-GB"/>
        </w:rPr>
      </w:pPr>
      <w:r w:rsidRPr="00024B7A">
        <w:rPr>
          <w:rFonts w:ascii="Arial" w:eastAsia="Arial Nova" w:hAnsi="Arial" w:cs="Arial"/>
          <w:lang w:val="en-GB"/>
        </w:rPr>
        <w:t xml:space="preserve">Content from Families First, Family Practitioner Service, and "Your </w:t>
      </w:r>
      <w:r w:rsidR="00E67F17" w:rsidRPr="00024B7A">
        <w:rPr>
          <w:rFonts w:ascii="Arial" w:eastAsia="Arial Nova" w:hAnsi="Arial" w:cs="Arial"/>
          <w:lang w:val="en-GB"/>
        </w:rPr>
        <w:t>E</w:t>
      </w:r>
      <w:r w:rsidRPr="00024B7A">
        <w:rPr>
          <w:rFonts w:ascii="Arial" w:eastAsia="Arial Nova" w:hAnsi="Arial" w:cs="Arial"/>
          <w:lang w:val="en-GB"/>
        </w:rPr>
        <w:t xml:space="preserve">arly </w:t>
      </w:r>
      <w:r w:rsidR="00E67F17" w:rsidRPr="00024B7A">
        <w:rPr>
          <w:rFonts w:ascii="Arial" w:eastAsia="Arial Nova" w:hAnsi="Arial" w:cs="Arial"/>
          <w:lang w:val="en-GB"/>
        </w:rPr>
        <w:t>H</w:t>
      </w:r>
      <w:r w:rsidRPr="00024B7A">
        <w:rPr>
          <w:rFonts w:ascii="Arial" w:eastAsia="Arial Nova" w:hAnsi="Arial" w:cs="Arial"/>
          <w:lang w:val="en-GB"/>
        </w:rPr>
        <w:t xml:space="preserve">elp </w:t>
      </w:r>
      <w:r w:rsidR="00E67F17" w:rsidRPr="00024B7A">
        <w:rPr>
          <w:rFonts w:ascii="Arial" w:eastAsia="Arial Nova" w:hAnsi="Arial" w:cs="Arial"/>
          <w:lang w:val="en-GB"/>
        </w:rPr>
        <w:t>T</w:t>
      </w:r>
      <w:r w:rsidRPr="00024B7A">
        <w:rPr>
          <w:rFonts w:ascii="Arial" w:eastAsia="Arial Nova" w:hAnsi="Arial" w:cs="Arial"/>
          <w:lang w:val="en-GB"/>
        </w:rPr>
        <w:t>eam" that clearly explains local early assistance teams, their functions,</w:t>
      </w:r>
      <w:r w:rsidR="007400A5" w:rsidRPr="00024B7A">
        <w:rPr>
          <w:rFonts w:ascii="Arial" w:eastAsia="Arial Nova" w:hAnsi="Arial" w:cs="Arial"/>
          <w:lang w:val="en-GB"/>
        </w:rPr>
        <w:t xml:space="preserve"> procedures</w:t>
      </w:r>
      <w:r w:rsidRPr="00024B7A">
        <w:rPr>
          <w:rFonts w:ascii="Arial" w:eastAsia="Arial Nova" w:hAnsi="Arial" w:cs="Arial"/>
          <w:lang w:val="en-GB"/>
        </w:rPr>
        <w:t xml:space="preserve"> and how families may get support.</w:t>
      </w:r>
      <w:r w:rsidR="007400A5" w:rsidRPr="00024B7A">
        <w:rPr>
          <w:rFonts w:ascii="Arial" w:eastAsia="Arial Nova" w:hAnsi="Arial" w:cs="Arial"/>
          <w:lang w:val="en-GB"/>
        </w:rPr>
        <w:t xml:space="preserve"> </w:t>
      </w:r>
      <w:r w:rsidRPr="00024B7A">
        <w:rPr>
          <w:rFonts w:ascii="Arial" w:eastAsia="Arial Nova" w:hAnsi="Arial" w:cs="Arial"/>
          <w:lang w:val="en-GB"/>
        </w:rPr>
        <w:t xml:space="preserve">Related services (Children's Advice and Support Service, report a concern, family hubs, Families First) are listed on the home page for children and family services. </w:t>
      </w:r>
      <w:r w:rsidR="00E67F17" w:rsidRPr="00024B7A">
        <w:rPr>
          <w:rFonts w:ascii="Arial" w:eastAsia="Arial Nova" w:hAnsi="Arial" w:cs="Arial"/>
          <w:lang w:val="en-GB"/>
        </w:rPr>
        <w:t xml:space="preserve"> </w:t>
      </w:r>
    </w:p>
    <w:p w14:paraId="3BF1B526" w14:textId="5C2E7B50" w:rsidR="00432045" w:rsidRPr="00024B7A" w:rsidRDefault="00432045" w:rsidP="00E67F17">
      <w:pPr>
        <w:spacing w:after="0" w:line="360" w:lineRule="auto"/>
        <w:jc w:val="both"/>
        <w:rPr>
          <w:rFonts w:ascii="Arial" w:eastAsia="Arial Nova" w:hAnsi="Arial" w:cs="Arial"/>
          <w:b/>
          <w:bCs/>
          <w:lang w:val="en-GB"/>
        </w:rPr>
      </w:pPr>
      <w:r w:rsidRPr="00024B7A">
        <w:rPr>
          <w:rFonts w:ascii="Arial" w:eastAsia="Arial Nova" w:hAnsi="Arial" w:cs="Arial"/>
          <w:b/>
          <w:bCs/>
          <w:lang w:val="en-GB"/>
        </w:rPr>
        <w:t>Strengths</w:t>
      </w:r>
    </w:p>
    <w:p w14:paraId="7FEE0504" w14:textId="7F4FA544" w:rsidR="007400A5" w:rsidRPr="00024B7A" w:rsidRDefault="00432045" w:rsidP="007400A5">
      <w:pPr>
        <w:pStyle w:val="ListParagraph"/>
        <w:numPr>
          <w:ilvl w:val="0"/>
          <w:numId w:val="80"/>
        </w:numPr>
        <w:spacing w:line="360" w:lineRule="auto"/>
        <w:jc w:val="both"/>
        <w:rPr>
          <w:rFonts w:ascii="Arial" w:eastAsia="Arial Nova" w:hAnsi="Arial" w:cs="Arial"/>
          <w:lang w:val="en-GB"/>
        </w:rPr>
      </w:pPr>
      <w:r w:rsidRPr="00024B7A">
        <w:rPr>
          <w:rFonts w:ascii="Arial" w:eastAsia="Arial Nova" w:hAnsi="Arial" w:cs="Arial"/>
          <w:lang w:val="en-GB"/>
        </w:rPr>
        <w:t>For families attempting to determine if a service meets their ne</w:t>
      </w:r>
      <w:r w:rsidR="007400A5" w:rsidRPr="00024B7A">
        <w:rPr>
          <w:rFonts w:ascii="Arial" w:eastAsia="Arial Nova" w:hAnsi="Arial" w:cs="Arial"/>
          <w:lang w:val="en-GB"/>
        </w:rPr>
        <w:t>cessities</w:t>
      </w:r>
      <w:r w:rsidRPr="00024B7A">
        <w:rPr>
          <w:rFonts w:ascii="Arial" w:eastAsia="Arial Nova" w:hAnsi="Arial" w:cs="Arial"/>
          <w:lang w:val="en-GB"/>
        </w:rPr>
        <w:t>, Staffordshire</w:t>
      </w:r>
      <w:r w:rsidR="007400A5" w:rsidRPr="00024B7A">
        <w:rPr>
          <w:rFonts w:ascii="Arial" w:eastAsia="Arial Nova" w:hAnsi="Arial" w:cs="Arial"/>
          <w:lang w:val="en-GB"/>
        </w:rPr>
        <w:t xml:space="preserve"> council</w:t>
      </w:r>
      <w:r w:rsidRPr="00024B7A">
        <w:rPr>
          <w:rFonts w:ascii="Arial" w:eastAsia="Arial Nova" w:hAnsi="Arial" w:cs="Arial"/>
          <w:lang w:val="en-GB"/>
        </w:rPr>
        <w:t xml:space="preserve"> offers named service models</w:t>
      </w:r>
      <w:r w:rsidR="007400A5" w:rsidRPr="00024B7A">
        <w:rPr>
          <w:rFonts w:ascii="Arial" w:eastAsia="Arial Nova" w:hAnsi="Arial" w:cs="Arial"/>
          <w:lang w:val="en-GB"/>
        </w:rPr>
        <w:t xml:space="preserve"> by describing the role of the early help support team such as: </w:t>
      </w:r>
    </w:p>
    <w:p w14:paraId="681F5135" w14:textId="77777777" w:rsidR="007400A5" w:rsidRPr="00024B7A" w:rsidRDefault="00432045" w:rsidP="007400A5">
      <w:pPr>
        <w:pStyle w:val="ListParagraph"/>
        <w:numPr>
          <w:ilvl w:val="0"/>
          <w:numId w:val="81"/>
        </w:numPr>
        <w:spacing w:line="360" w:lineRule="auto"/>
        <w:jc w:val="both"/>
        <w:rPr>
          <w:rFonts w:ascii="Arial" w:eastAsia="Arial Nova" w:hAnsi="Arial" w:cs="Arial"/>
          <w:lang w:val="en-GB"/>
        </w:rPr>
      </w:pPr>
      <w:r w:rsidRPr="00024B7A">
        <w:rPr>
          <w:rFonts w:ascii="Arial" w:eastAsia="Arial Nova" w:hAnsi="Arial" w:cs="Arial"/>
          <w:lang w:val="en-GB"/>
        </w:rPr>
        <w:t>Family Practitioner Service</w:t>
      </w:r>
    </w:p>
    <w:p w14:paraId="2F8DF37B" w14:textId="1A386F45" w:rsidR="00E67F17" w:rsidRPr="00024B7A" w:rsidRDefault="00432045" w:rsidP="007400A5">
      <w:pPr>
        <w:pStyle w:val="ListParagraph"/>
        <w:numPr>
          <w:ilvl w:val="0"/>
          <w:numId w:val="81"/>
        </w:numPr>
        <w:spacing w:line="360" w:lineRule="auto"/>
        <w:jc w:val="both"/>
        <w:rPr>
          <w:rFonts w:ascii="Arial" w:eastAsia="Arial Nova" w:hAnsi="Arial" w:cs="Arial"/>
          <w:lang w:val="en-GB"/>
        </w:rPr>
      </w:pPr>
      <w:r w:rsidRPr="00024B7A">
        <w:rPr>
          <w:rFonts w:ascii="Arial" w:eastAsia="Arial Nova" w:hAnsi="Arial" w:cs="Arial"/>
          <w:lang w:val="en-GB"/>
        </w:rPr>
        <w:t>Families First</w:t>
      </w:r>
      <w:r w:rsidR="007400A5" w:rsidRPr="00024B7A">
        <w:rPr>
          <w:rFonts w:ascii="Arial" w:eastAsia="Arial Nova" w:hAnsi="Arial" w:cs="Arial"/>
          <w:lang w:val="en-GB"/>
        </w:rPr>
        <w:t xml:space="preserve"> </w:t>
      </w:r>
    </w:p>
    <w:p w14:paraId="355C5B88" w14:textId="60DEF39D" w:rsidR="007400A5" w:rsidRPr="00024B7A" w:rsidRDefault="00432045" w:rsidP="007400A5">
      <w:pPr>
        <w:pStyle w:val="ListParagraph"/>
        <w:numPr>
          <w:ilvl w:val="0"/>
          <w:numId w:val="80"/>
        </w:numPr>
        <w:spacing w:line="360" w:lineRule="auto"/>
        <w:jc w:val="both"/>
        <w:rPr>
          <w:rFonts w:ascii="Arial" w:eastAsia="Arial Nova" w:hAnsi="Arial" w:cs="Arial"/>
          <w:lang w:val="en-GB"/>
        </w:rPr>
      </w:pPr>
      <w:r w:rsidRPr="00024B7A">
        <w:rPr>
          <w:rFonts w:ascii="Arial" w:eastAsia="Arial Nova" w:hAnsi="Arial" w:cs="Arial"/>
          <w:lang w:val="en-GB"/>
        </w:rPr>
        <w:t>There are several access points thanks to the navigation groups provided under Children and Family</w:t>
      </w:r>
      <w:r w:rsidR="007400A5" w:rsidRPr="00024B7A">
        <w:rPr>
          <w:rFonts w:ascii="Arial" w:eastAsia="Arial Nova" w:hAnsi="Arial" w:cs="Arial"/>
          <w:lang w:val="en-GB"/>
        </w:rPr>
        <w:t>.</w:t>
      </w:r>
      <w:r w:rsidRPr="00024B7A">
        <w:rPr>
          <w:rFonts w:ascii="Arial" w:eastAsia="Arial Nova" w:hAnsi="Arial" w:cs="Arial"/>
          <w:lang w:val="en-GB"/>
        </w:rPr>
        <w:t xml:space="preserve"> </w:t>
      </w:r>
      <w:r w:rsidR="007400A5" w:rsidRPr="00024B7A">
        <w:rPr>
          <w:rFonts w:ascii="Arial" w:eastAsia="Arial Nova" w:hAnsi="Arial" w:cs="Arial"/>
          <w:lang w:val="en-GB"/>
        </w:rPr>
        <w:t xml:space="preserve"> </w:t>
      </w:r>
    </w:p>
    <w:p w14:paraId="2E96ACFA" w14:textId="54FA91DC" w:rsidR="008B61D2" w:rsidRPr="00024B7A" w:rsidRDefault="00432045" w:rsidP="008B61D2">
      <w:pPr>
        <w:spacing w:line="360" w:lineRule="auto"/>
        <w:jc w:val="both"/>
        <w:rPr>
          <w:rFonts w:ascii="Arial" w:eastAsia="Arial Nova" w:hAnsi="Arial" w:cs="Arial"/>
          <w:lang w:val="en-GB"/>
        </w:rPr>
      </w:pPr>
      <w:r w:rsidRPr="00024B7A">
        <w:rPr>
          <w:rFonts w:ascii="Arial" w:eastAsia="Arial Nova" w:hAnsi="Arial" w:cs="Arial"/>
          <w:b/>
          <w:bCs/>
          <w:lang w:val="en-GB"/>
        </w:rPr>
        <w:t>Drawbacks</w:t>
      </w:r>
      <w:r w:rsidRPr="00024B7A">
        <w:rPr>
          <w:rFonts w:ascii="Arial" w:eastAsia="Arial Nova" w:hAnsi="Arial" w:cs="Arial"/>
          <w:lang w:val="en-GB"/>
        </w:rPr>
        <w:br/>
      </w:r>
      <w:r w:rsidR="008B61D2" w:rsidRPr="00024B7A">
        <w:rPr>
          <w:rFonts w:ascii="Arial" w:eastAsia="Arial Nova" w:hAnsi="Arial" w:cs="Arial"/>
          <w:lang w:val="en-GB"/>
        </w:rPr>
        <w:t xml:space="preserve">Because some pages are written in language meant for a mixed audience, a family might need a single, unambiguous "I need help" button or form and more direct "what this means for me" indicating. The website does not offer a single, user-friendly family-facing referral form; instead, families must navigate numerous pages </w:t>
      </w:r>
      <w:r w:rsidR="00FA7BFA" w:rsidRPr="00024B7A">
        <w:rPr>
          <w:rFonts w:ascii="Arial" w:eastAsia="Arial Nova" w:hAnsi="Arial" w:cs="Arial"/>
          <w:lang w:val="en-GB"/>
        </w:rPr>
        <w:t>to</w:t>
      </w:r>
      <w:r w:rsidR="008B61D2" w:rsidRPr="00024B7A">
        <w:rPr>
          <w:rFonts w:ascii="Arial" w:eastAsia="Arial Nova" w:hAnsi="Arial" w:cs="Arial"/>
          <w:lang w:val="en-GB"/>
        </w:rPr>
        <w:t xml:space="preserve"> find the right team contact services.</w:t>
      </w:r>
    </w:p>
    <w:p w14:paraId="4C4242AD" w14:textId="77777777" w:rsidR="004760A5" w:rsidRDefault="005165B9" w:rsidP="005165B9">
      <w:pPr>
        <w:spacing w:line="360" w:lineRule="auto"/>
        <w:jc w:val="both"/>
        <w:rPr>
          <w:rFonts w:ascii="Arial" w:hAnsi="Arial" w:cs="Arial"/>
          <w:b/>
          <w:bCs/>
          <w:sz w:val="24"/>
          <w:szCs w:val="24"/>
        </w:rPr>
      </w:pPr>
      <w:r w:rsidRPr="00024B7A">
        <w:rPr>
          <w:rFonts w:ascii="Arial" w:eastAsia="Arial Nova" w:hAnsi="Arial" w:cs="Arial"/>
          <w:b/>
          <w:bCs/>
          <w:sz w:val="24"/>
          <w:szCs w:val="24"/>
          <w:lang w:val="en-GB"/>
        </w:rPr>
        <w:t>3.</w:t>
      </w:r>
      <w:r w:rsidRPr="00024B7A">
        <w:rPr>
          <w:rFonts w:ascii="Arial" w:hAnsi="Arial" w:cs="Arial"/>
          <w:b/>
          <w:bCs/>
          <w:sz w:val="24"/>
          <w:szCs w:val="24"/>
        </w:rPr>
        <w:t xml:space="preserve"> Nottinghamshire County Council (www.nottinghamshire.gov.uk)  </w:t>
      </w:r>
    </w:p>
    <w:p w14:paraId="6EA9E609" w14:textId="26CD031D" w:rsidR="000D1BDF" w:rsidRPr="00024B7A" w:rsidRDefault="004760A5" w:rsidP="005165B9">
      <w:pPr>
        <w:spacing w:line="360" w:lineRule="auto"/>
        <w:jc w:val="both"/>
        <w:rPr>
          <w:rFonts w:ascii="Arial" w:eastAsia="Arial Nova" w:hAnsi="Arial" w:cs="Arial"/>
          <w:lang w:val="en-GB"/>
        </w:rPr>
      </w:pPr>
      <w:r>
        <w:rPr>
          <w:rFonts w:ascii="Arial" w:hAnsi="Arial" w:cs="Arial"/>
          <w:b/>
          <w:bCs/>
          <w:sz w:val="24"/>
          <w:szCs w:val="24"/>
        </w:rPr>
        <w:t>Findings</w:t>
      </w:r>
      <w:r w:rsidR="005165B9" w:rsidRPr="00024B7A">
        <w:rPr>
          <w:rFonts w:ascii="Arial" w:hAnsi="Arial" w:cs="Arial"/>
          <w:b/>
          <w:bCs/>
          <w:sz w:val="24"/>
          <w:szCs w:val="24"/>
        </w:rPr>
        <w:t xml:space="preserve">           </w:t>
      </w:r>
    </w:p>
    <w:p w14:paraId="06EADC63" w14:textId="2C223613" w:rsidR="000D1BDF" w:rsidRPr="00024B7A" w:rsidRDefault="008B61D2" w:rsidP="005165B9">
      <w:pPr>
        <w:spacing w:line="360" w:lineRule="auto"/>
        <w:jc w:val="both"/>
        <w:rPr>
          <w:rFonts w:ascii="Arial" w:eastAsia="Arial Nova" w:hAnsi="Arial" w:cs="Arial"/>
          <w:lang w:val="en-GB"/>
        </w:rPr>
      </w:pPr>
      <w:r w:rsidRPr="00024B7A">
        <w:rPr>
          <w:rFonts w:ascii="Arial" w:eastAsia="Arial Nova" w:hAnsi="Arial" w:cs="Arial"/>
          <w:lang w:val="en-GB"/>
        </w:rPr>
        <w:t xml:space="preserve">This council provide the layout of Early </w:t>
      </w:r>
      <w:r w:rsidR="000D1BDF" w:rsidRPr="00024B7A">
        <w:rPr>
          <w:rFonts w:ascii="Arial" w:eastAsia="Arial Nova" w:hAnsi="Arial" w:cs="Arial"/>
          <w:lang w:val="en-GB"/>
        </w:rPr>
        <w:t xml:space="preserve">Help Development Plan </w:t>
      </w:r>
      <w:r w:rsidR="00FA7BFA" w:rsidRPr="00024B7A">
        <w:rPr>
          <w:rFonts w:ascii="Arial" w:eastAsia="Arial Nova" w:hAnsi="Arial" w:cs="Arial"/>
          <w:lang w:val="en-GB"/>
        </w:rPr>
        <w:t>and</w:t>
      </w:r>
      <w:r w:rsidR="00823B58" w:rsidRPr="00024B7A">
        <w:rPr>
          <w:rFonts w:ascii="Arial" w:eastAsia="Arial Nova" w:hAnsi="Arial" w:cs="Arial"/>
          <w:lang w:val="en-GB"/>
        </w:rPr>
        <w:t xml:space="preserve"> direct</w:t>
      </w:r>
      <w:r w:rsidR="000D1BDF" w:rsidRPr="00024B7A">
        <w:rPr>
          <w:rFonts w:ascii="Arial" w:eastAsia="Arial Nova" w:hAnsi="Arial" w:cs="Arial"/>
          <w:lang w:val="en-GB"/>
        </w:rPr>
        <w:t xml:space="preserve"> Family Service</w:t>
      </w:r>
      <w:r w:rsidRPr="00024B7A">
        <w:rPr>
          <w:rFonts w:ascii="Arial" w:eastAsia="Arial Nova" w:hAnsi="Arial" w:cs="Arial"/>
          <w:lang w:val="en-GB"/>
        </w:rPr>
        <w:t xml:space="preserve"> hub or</w:t>
      </w:r>
      <w:r w:rsidR="000D1BDF" w:rsidRPr="00024B7A">
        <w:rPr>
          <w:rFonts w:ascii="Arial" w:eastAsia="Arial Nova" w:hAnsi="Arial" w:cs="Arial"/>
          <w:lang w:val="en-GB"/>
        </w:rPr>
        <w:t xml:space="preserve"> pages </w:t>
      </w:r>
      <w:r w:rsidRPr="00024B7A">
        <w:rPr>
          <w:rFonts w:ascii="Arial" w:eastAsia="Arial Nova" w:hAnsi="Arial" w:cs="Arial"/>
          <w:lang w:val="en-GB"/>
        </w:rPr>
        <w:t>explaining bugged</w:t>
      </w:r>
      <w:r w:rsidR="000D1BDF" w:rsidRPr="00024B7A">
        <w:rPr>
          <w:rFonts w:ascii="Arial" w:eastAsia="Arial Nova" w:hAnsi="Arial" w:cs="Arial"/>
          <w:lang w:val="en-GB"/>
        </w:rPr>
        <w:t xml:space="preserve"> </w:t>
      </w:r>
      <w:r w:rsidR="00823B58" w:rsidRPr="00024B7A">
        <w:rPr>
          <w:rFonts w:ascii="Arial" w:eastAsia="Arial Nova" w:hAnsi="Arial" w:cs="Arial"/>
          <w:lang w:val="en-GB"/>
        </w:rPr>
        <w:t>E</w:t>
      </w:r>
      <w:r w:rsidR="000D1BDF" w:rsidRPr="00024B7A">
        <w:rPr>
          <w:rFonts w:ascii="Arial" w:eastAsia="Arial Nova" w:hAnsi="Arial" w:cs="Arial"/>
          <w:lang w:val="en-GB"/>
        </w:rPr>
        <w:t xml:space="preserve">arly </w:t>
      </w:r>
      <w:r w:rsidR="00823B58" w:rsidRPr="00024B7A">
        <w:rPr>
          <w:rFonts w:ascii="Arial" w:eastAsia="Arial Nova" w:hAnsi="Arial" w:cs="Arial"/>
          <w:lang w:val="en-GB"/>
        </w:rPr>
        <w:t>H</w:t>
      </w:r>
      <w:r w:rsidR="000D1BDF" w:rsidRPr="00024B7A">
        <w:rPr>
          <w:rFonts w:ascii="Arial" w:eastAsia="Arial Nova" w:hAnsi="Arial" w:cs="Arial"/>
          <w:lang w:val="en-GB"/>
        </w:rPr>
        <w:t xml:space="preserve">elp </w:t>
      </w:r>
      <w:r w:rsidR="00823B58" w:rsidRPr="00024B7A">
        <w:rPr>
          <w:rFonts w:ascii="Arial" w:eastAsia="Arial Nova" w:hAnsi="Arial" w:cs="Arial"/>
          <w:lang w:val="en-GB"/>
        </w:rPr>
        <w:t>A</w:t>
      </w:r>
      <w:r w:rsidRPr="00024B7A">
        <w:rPr>
          <w:rFonts w:ascii="Arial" w:eastAsia="Arial Nova" w:hAnsi="Arial" w:cs="Arial"/>
          <w:lang w:val="en-GB"/>
        </w:rPr>
        <w:t>ssessment</w:t>
      </w:r>
      <w:r w:rsidR="000D1BDF" w:rsidRPr="00024B7A">
        <w:rPr>
          <w:rFonts w:ascii="Arial" w:eastAsia="Arial Nova" w:hAnsi="Arial" w:cs="Arial"/>
          <w:lang w:val="en-GB"/>
        </w:rPr>
        <w:t xml:space="preserve"> and the Early Help Unit for </w:t>
      </w:r>
      <w:r w:rsidRPr="00024B7A">
        <w:rPr>
          <w:rFonts w:ascii="Arial" w:eastAsia="Arial Nova" w:hAnsi="Arial" w:cs="Arial"/>
          <w:lang w:val="en-GB"/>
        </w:rPr>
        <w:t xml:space="preserve">vulnerable agitate. This Website also hosts the EHA Form for online </w:t>
      </w:r>
      <w:r w:rsidR="00823B58" w:rsidRPr="00024B7A">
        <w:rPr>
          <w:rFonts w:ascii="Arial" w:eastAsia="Arial Nova" w:hAnsi="Arial" w:cs="Arial"/>
          <w:lang w:val="en-GB"/>
        </w:rPr>
        <w:t>service requesting.</w:t>
      </w:r>
      <w:r w:rsidR="000D1BDF" w:rsidRPr="00024B7A">
        <w:rPr>
          <w:rFonts w:ascii="Arial" w:eastAsia="Arial Nova" w:hAnsi="Arial" w:cs="Arial"/>
          <w:lang w:val="en-GB"/>
        </w:rPr>
        <w:t xml:space="preserve"> </w:t>
      </w:r>
      <w:r w:rsidRPr="00024B7A">
        <w:rPr>
          <w:rFonts w:ascii="Arial" w:eastAsia="Arial Nova" w:hAnsi="Arial" w:cs="Arial"/>
          <w:lang w:val="en-GB"/>
        </w:rPr>
        <w:t xml:space="preserve"> </w:t>
      </w:r>
    </w:p>
    <w:p w14:paraId="0C66708F" w14:textId="77777777" w:rsidR="004760A5" w:rsidRDefault="004760A5">
      <w:pPr>
        <w:rPr>
          <w:rFonts w:ascii="Arial" w:eastAsia="Arial Nova" w:hAnsi="Arial" w:cs="Arial"/>
          <w:b/>
          <w:bCs/>
          <w:lang w:val="en-GB"/>
        </w:rPr>
      </w:pPr>
      <w:r>
        <w:rPr>
          <w:rFonts w:ascii="Arial" w:eastAsia="Arial Nova" w:hAnsi="Arial" w:cs="Arial"/>
          <w:b/>
          <w:bCs/>
          <w:lang w:val="en-GB"/>
        </w:rPr>
        <w:br w:type="page"/>
      </w:r>
    </w:p>
    <w:p w14:paraId="7B1571D7" w14:textId="1AE2DDDF" w:rsidR="000D1BDF" w:rsidRPr="00024B7A" w:rsidRDefault="000D1BDF" w:rsidP="000D1BDF">
      <w:pPr>
        <w:spacing w:line="360" w:lineRule="auto"/>
        <w:jc w:val="both"/>
        <w:rPr>
          <w:rFonts w:ascii="Arial" w:eastAsia="Arial Nova" w:hAnsi="Arial" w:cs="Arial"/>
          <w:b/>
          <w:bCs/>
          <w:lang w:val="en-GB"/>
        </w:rPr>
      </w:pPr>
      <w:r w:rsidRPr="00024B7A">
        <w:rPr>
          <w:rFonts w:ascii="Arial" w:eastAsia="Arial Nova" w:hAnsi="Arial" w:cs="Arial"/>
          <w:b/>
          <w:bCs/>
          <w:lang w:val="en-GB"/>
        </w:rPr>
        <w:lastRenderedPageBreak/>
        <w:t>Strengths</w:t>
      </w:r>
    </w:p>
    <w:p w14:paraId="00BD47EF" w14:textId="7906F76B" w:rsidR="000D1BDF" w:rsidRPr="00024B7A" w:rsidRDefault="00E169B6" w:rsidP="00E169B6">
      <w:pPr>
        <w:pStyle w:val="ListParagraph"/>
        <w:numPr>
          <w:ilvl w:val="0"/>
          <w:numId w:val="80"/>
        </w:numPr>
        <w:spacing w:line="360" w:lineRule="auto"/>
        <w:jc w:val="both"/>
        <w:rPr>
          <w:rFonts w:ascii="Arial" w:eastAsia="Arial Nova" w:hAnsi="Arial" w:cs="Arial"/>
          <w:lang w:val="en-GB"/>
        </w:rPr>
      </w:pPr>
      <w:r w:rsidRPr="00024B7A">
        <w:rPr>
          <w:rFonts w:ascii="Arial" w:eastAsia="Arial Nova" w:hAnsi="Arial" w:cs="Arial"/>
          <w:lang w:val="en-GB"/>
        </w:rPr>
        <w:t xml:space="preserve">EHDP signposts the strategic collaborative working attention which is a good clarifies published plan. On the other hand, Family Services Hub covers the targeted support regarding safeguarding concerns.  </w:t>
      </w:r>
    </w:p>
    <w:p w14:paraId="0E08EA5B" w14:textId="7C5FC153" w:rsidR="00667FA3" w:rsidRPr="00024B7A" w:rsidRDefault="00667FA3" w:rsidP="00667FA3">
      <w:pPr>
        <w:pStyle w:val="ListParagraph"/>
        <w:numPr>
          <w:ilvl w:val="0"/>
          <w:numId w:val="80"/>
        </w:numPr>
        <w:spacing w:after="0" w:line="360" w:lineRule="auto"/>
        <w:jc w:val="both"/>
        <w:rPr>
          <w:rFonts w:ascii="Arial" w:eastAsia="Times New Roman" w:hAnsi="Arial" w:cs="Arial"/>
          <w:kern w:val="0"/>
          <w:lang w:val="en-GB" w:eastAsia="en-GB"/>
          <w14:ligatures w14:val="none"/>
        </w:rPr>
      </w:pPr>
      <w:r w:rsidRPr="00024B7A">
        <w:rPr>
          <w:rFonts w:ascii="Arial" w:eastAsia="Times New Roman" w:hAnsi="Arial" w:cs="Arial"/>
          <w:kern w:val="0"/>
          <w:lang w:val="en-GB" w:eastAsia="en-GB"/>
          <w14:ligatures w14:val="none"/>
        </w:rPr>
        <w:t xml:space="preserve">Users are assisted in selecting the appropriate channel by a designated Early Help Unit and clear language that separates safeguarding channels from non-safeguarding issues. </w:t>
      </w:r>
    </w:p>
    <w:p w14:paraId="1C1A4159" w14:textId="0D862350" w:rsidR="00667FA3" w:rsidRPr="00024B7A" w:rsidRDefault="00667FA3" w:rsidP="00667FA3">
      <w:pPr>
        <w:spacing w:after="0" w:line="360" w:lineRule="auto"/>
        <w:jc w:val="both"/>
        <w:rPr>
          <w:rFonts w:ascii="Arial" w:eastAsia="Times New Roman" w:hAnsi="Arial" w:cs="Arial"/>
          <w:kern w:val="0"/>
          <w:lang w:val="en-GB" w:eastAsia="en-GB"/>
          <w14:ligatures w14:val="none"/>
        </w:rPr>
      </w:pPr>
      <w:r w:rsidRPr="00024B7A">
        <w:rPr>
          <w:rFonts w:ascii="Arial" w:eastAsia="Times New Roman" w:hAnsi="Arial" w:cs="Arial"/>
          <w:b/>
          <w:bCs/>
          <w:kern w:val="0"/>
          <w:lang w:val="en-GB" w:eastAsia="en-GB"/>
          <w14:ligatures w14:val="none"/>
        </w:rPr>
        <w:t>Limitations</w:t>
      </w:r>
      <w:r w:rsidRPr="00024B7A">
        <w:rPr>
          <w:rFonts w:ascii="Arial" w:eastAsia="Times New Roman" w:hAnsi="Arial" w:cs="Arial"/>
          <w:kern w:val="0"/>
          <w:lang w:val="en-GB" w:eastAsia="en-GB"/>
          <w14:ligatures w14:val="none"/>
        </w:rPr>
        <w:br/>
        <w:t>While there are family-facing channels (such as the obvious "How do families get help?" with an easy self-referral), they are scattered. Other resources (such as the EHAF and development plan) are obviously targeted at professionals or partners. Families that are new or less tech-savvy may find it difficult to locate a single-entry point that caters to their needs and providing support.</w:t>
      </w:r>
    </w:p>
    <w:p w14:paraId="013CF491" w14:textId="5E3C9CD0" w:rsidR="00516446" w:rsidRPr="00024B7A" w:rsidRDefault="00516446" w:rsidP="00516446">
      <w:pPr>
        <w:rPr>
          <w:rFonts w:ascii="Arial" w:eastAsia="Times New Roman" w:hAnsi="Arial" w:cs="Arial"/>
          <w:kern w:val="0"/>
          <w:lang w:val="en-GB" w:eastAsia="en-GB"/>
          <w14:ligatures w14:val="none"/>
        </w:rPr>
      </w:pPr>
      <w:r w:rsidRPr="00024B7A">
        <w:rPr>
          <w:rFonts w:ascii="Arial" w:eastAsia="Times New Roman" w:hAnsi="Arial" w:cs="Arial"/>
          <w:kern w:val="0"/>
          <w:lang w:val="en-GB" w:eastAsia="en-GB"/>
          <w14:ligatures w14:val="none"/>
        </w:rPr>
        <w:br w:type="page"/>
      </w:r>
    </w:p>
    <w:p w14:paraId="76079AB3" w14:textId="7D974D26" w:rsidR="000D1BDF" w:rsidRPr="00024B7A" w:rsidRDefault="000D1BDF" w:rsidP="00E244D8">
      <w:pPr>
        <w:spacing w:line="360" w:lineRule="auto"/>
        <w:jc w:val="both"/>
        <w:rPr>
          <w:rFonts w:ascii="Arial" w:eastAsia="Arial Nova" w:hAnsi="Arial" w:cs="Arial"/>
          <w:b/>
          <w:bCs/>
          <w:sz w:val="24"/>
          <w:szCs w:val="24"/>
          <w:lang w:val="en-GB"/>
        </w:rPr>
      </w:pPr>
      <w:r w:rsidRPr="00024B7A">
        <w:rPr>
          <w:rFonts w:ascii="Arial" w:eastAsia="Arial Nova" w:hAnsi="Arial" w:cs="Arial"/>
          <w:b/>
          <w:bCs/>
          <w:sz w:val="24"/>
          <w:szCs w:val="24"/>
          <w:lang w:val="en-GB"/>
        </w:rPr>
        <w:lastRenderedPageBreak/>
        <w:t xml:space="preserve">e) Comparative </w:t>
      </w:r>
      <w:r w:rsidR="00E169B6" w:rsidRPr="00024B7A">
        <w:rPr>
          <w:rFonts w:ascii="Arial" w:eastAsia="Arial Nova" w:hAnsi="Arial" w:cs="Arial"/>
          <w:b/>
          <w:bCs/>
          <w:sz w:val="24"/>
          <w:szCs w:val="24"/>
          <w:lang w:val="en-GB"/>
        </w:rPr>
        <w:t>A</w:t>
      </w:r>
      <w:r w:rsidRPr="00024B7A">
        <w:rPr>
          <w:rFonts w:ascii="Arial" w:eastAsia="Arial Nova" w:hAnsi="Arial" w:cs="Arial"/>
          <w:b/>
          <w:bCs/>
          <w:sz w:val="24"/>
          <w:szCs w:val="24"/>
          <w:lang w:val="en-GB"/>
        </w:rPr>
        <w:t xml:space="preserve">nalysis </w:t>
      </w:r>
      <w:r w:rsidR="00E244D8" w:rsidRPr="00024B7A">
        <w:rPr>
          <w:rFonts w:ascii="Arial" w:eastAsia="Arial Nova" w:hAnsi="Arial" w:cs="Arial"/>
          <w:b/>
          <w:bCs/>
          <w:sz w:val="24"/>
          <w:szCs w:val="24"/>
          <w:lang w:val="en-GB"/>
        </w:rPr>
        <w:t xml:space="preserve"> </w:t>
      </w:r>
    </w:p>
    <w:tbl>
      <w:tblPr>
        <w:tblStyle w:val="TableGrid"/>
        <w:tblpPr w:leftFromText="180" w:rightFromText="180" w:vertAnchor="text" w:horzAnchor="margin" w:tblpX="-714" w:tblpY="128"/>
        <w:tblW w:w="10490" w:type="dxa"/>
        <w:tblLook w:val="04A0" w:firstRow="1" w:lastRow="0" w:firstColumn="1" w:lastColumn="0" w:noHBand="0" w:noVBand="1"/>
      </w:tblPr>
      <w:tblGrid>
        <w:gridCol w:w="1980"/>
        <w:gridCol w:w="2551"/>
        <w:gridCol w:w="2945"/>
        <w:gridCol w:w="3014"/>
      </w:tblGrid>
      <w:tr w:rsidR="00024B7A" w:rsidRPr="00024B7A" w14:paraId="3DEBE413" w14:textId="77777777" w:rsidTr="007F335A">
        <w:tc>
          <w:tcPr>
            <w:tcW w:w="1980" w:type="dxa"/>
            <w:vMerge w:val="restart"/>
            <w:vAlign w:val="center"/>
          </w:tcPr>
          <w:p w14:paraId="5EB5FA1C" w14:textId="79DE7ED2" w:rsidR="00516446" w:rsidRPr="00024B7A" w:rsidRDefault="00516446" w:rsidP="007F335A">
            <w:pPr>
              <w:spacing w:line="360" w:lineRule="auto"/>
              <w:jc w:val="center"/>
              <w:rPr>
                <w:rFonts w:ascii="Arial" w:eastAsia="Arial Nova" w:hAnsi="Arial" w:cs="Arial"/>
                <w:b/>
                <w:bCs/>
                <w:sz w:val="24"/>
                <w:szCs w:val="24"/>
                <w:lang w:val="en-GB"/>
              </w:rPr>
            </w:pPr>
            <w:r w:rsidRPr="00024B7A">
              <w:rPr>
                <w:rFonts w:ascii="Arial" w:eastAsia="Arial Nova" w:hAnsi="Arial" w:cs="Arial"/>
                <w:b/>
                <w:bCs/>
                <w:sz w:val="24"/>
                <w:szCs w:val="24"/>
                <w:lang w:val="en-GB"/>
              </w:rPr>
              <w:t>Factors</w:t>
            </w:r>
          </w:p>
        </w:tc>
        <w:tc>
          <w:tcPr>
            <w:tcW w:w="8510" w:type="dxa"/>
            <w:gridSpan w:val="3"/>
            <w:vAlign w:val="center"/>
          </w:tcPr>
          <w:p w14:paraId="5B21E21A" w14:textId="0B06221D" w:rsidR="00516446" w:rsidRPr="00024B7A" w:rsidRDefault="00516446" w:rsidP="007F335A">
            <w:pPr>
              <w:spacing w:line="360" w:lineRule="auto"/>
              <w:jc w:val="center"/>
              <w:rPr>
                <w:rFonts w:ascii="Arial" w:eastAsia="Arial Nova" w:hAnsi="Arial" w:cs="Arial"/>
                <w:b/>
                <w:bCs/>
                <w:sz w:val="24"/>
                <w:szCs w:val="24"/>
                <w:lang w:val="en-GB"/>
              </w:rPr>
            </w:pPr>
            <w:r w:rsidRPr="00024B7A">
              <w:rPr>
                <w:rFonts w:ascii="Arial" w:eastAsia="Arial Nova" w:hAnsi="Arial" w:cs="Arial"/>
                <w:b/>
                <w:bCs/>
                <w:sz w:val="24"/>
                <w:szCs w:val="24"/>
                <w:lang w:val="en-GB"/>
              </w:rPr>
              <w:t>County Councils</w:t>
            </w:r>
          </w:p>
        </w:tc>
      </w:tr>
      <w:tr w:rsidR="00024B7A" w:rsidRPr="00024B7A" w14:paraId="56695C1D" w14:textId="77777777" w:rsidTr="007F335A">
        <w:tc>
          <w:tcPr>
            <w:tcW w:w="1980" w:type="dxa"/>
            <w:vMerge/>
            <w:vAlign w:val="center"/>
          </w:tcPr>
          <w:p w14:paraId="1D998492" w14:textId="77777777" w:rsidR="00516446" w:rsidRPr="00024B7A" w:rsidRDefault="00516446" w:rsidP="007F335A">
            <w:pPr>
              <w:spacing w:line="360" w:lineRule="auto"/>
              <w:jc w:val="center"/>
              <w:rPr>
                <w:rFonts w:ascii="Arial" w:eastAsia="Arial Nova" w:hAnsi="Arial" w:cs="Arial"/>
                <w:b/>
                <w:bCs/>
                <w:sz w:val="24"/>
                <w:szCs w:val="24"/>
                <w:lang w:val="en-GB"/>
              </w:rPr>
            </w:pPr>
          </w:p>
        </w:tc>
        <w:tc>
          <w:tcPr>
            <w:tcW w:w="2551" w:type="dxa"/>
            <w:vAlign w:val="center"/>
          </w:tcPr>
          <w:p w14:paraId="257F9C73" w14:textId="34A861C6" w:rsidR="00516446" w:rsidRPr="00024B7A" w:rsidRDefault="00516446" w:rsidP="007F335A">
            <w:pPr>
              <w:spacing w:line="360" w:lineRule="auto"/>
              <w:jc w:val="center"/>
              <w:rPr>
                <w:rFonts w:ascii="Arial" w:eastAsia="Arial Nova" w:hAnsi="Arial" w:cs="Arial"/>
                <w:b/>
                <w:bCs/>
                <w:sz w:val="24"/>
                <w:szCs w:val="24"/>
                <w:lang w:val="en-GB"/>
              </w:rPr>
            </w:pPr>
            <w:r w:rsidRPr="00024B7A">
              <w:rPr>
                <w:rFonts w:ascii="Arial" w:eastAsia="Arial Nova" w:hAnsi="Arial" w:cs="Arial"/>
                <w:b/>
                <w:bCs/>
                <w:sz w:val="24"/>
                <w:szCs w:val="24"/>
                <w:lang w:val="en-GB"/>
              </w:rPr>
              <w:t>Leicestershire</w:t>
            </w:r>
          </w:p>
        </w:tc>
        <w:tc>
          <w:tcPr>
            <w:tcW w:w="2945" w:type="dxa"/>
            <w:vAlign w:val="center"/>
          </w:tcPr>
          <w:p w14:paraId="2BA19F3A" w14:textId="280290FE" w:rsidR="00516446" w:rsidRPr="00024B7A" w:rsidRDefault="007F335A" w:rsidP="007F335A">
            <w:pPr>
              <w:spacing w:line="360" w:lineRule="auto"/>
              <w:jc w:val="center"/>
              <w:rPr>
                <w:rFonts w:ascii="Arial" w:eastAsia="Arial Nova" w:hAnsi="Arial" w:cs="Arial"/>
                <w:b/>
                <w:bCs/>
                <w:sz w:val="24"/>
                <w:szCs w:val="24"/>
                <w:lang w:val="en-GB"/>
              </w:rPr>
            </w:pPr>
            <w:r w:rsidRPr="00024B7A">
              <w:rPr>
                <w:rFonts w:ascii="Arial" w:eastAsia="Arial Nova" w:hAnsi="Arial" w:cs="Arial"/>
                <w:b/>
                <w:bCs/>
                <w:sz w:val="24"/>
                <w:szCs w:val="24"/>
                <w:lang w:val="en-GB"/>
              </w:rPr>
              <w:t>Staffordshire</w:t>
            </w:r>
          </w:p>
        </w:tc>
        <w:tc>
          <w:tcPr>
            <w:tcW w:w="3014" w:type="dxa"/>
            <w:vAlign w:val="center"/>
          </w:tcPr>
          <w:p w14:paraId="7266376E" w14:textId="7FD9B202" w:rsidR="00516446" w:rsidRPr="00024B7A" w:rsidRDefault="007F335A" w:rsidP="007F335A">
            <w:pPr>
              <w:spacing w:line="360" w:lineRule="auto"/>
              <w:jc w:val="center"/>
              <w:rPr>
                <w:rFonts w:ascii="Arial" w:eastAsia="Arial Nova" w:hAnsi="Arial" w:cs="Arial"/>
                <w:b/>
                <w:bCs/>
                <w:sz w:val="24"/>
                <w:szCs w:val="24"/>
                <w:lang w:val="en-GB"/>
              </w:rPr>
            </w:pPr>
            <w:r w:rsidRPr="00024B7A">
              <w:rPr>
                <w:rFonts w:ascii="Arial" w:eastAsia="Arial Nova" w:hAnsi="Arial" w:cs="Arial"/>
                <w:b/>
                <w:bCs/>
                <w:sz w:val="24"/>
                <w:szCs w:val="24"/>
                <w:lang w:val="en-GB"/>
              </w:rPr>
              <w:t>Nottinghamshire</w:t>
            </w:r>
          </w:p>
        </w:tc>
      </w:tr>
      <w:tr w:rsidR="00024B7A" w:rsidRPr="00024B7A" w14:paraId="6E1B7466" w14:textId="77777777" w:rsidTr="007F335A">
        <w:tc>
          <w:tcPr>
            <w:tcW w:w="1980" w:type="dxa"/>
            <w:vAlign w:val="center"/>
          </w:tcPr>
          <w:p w14:paraId="22FFA6C5" w14:textId="7090993C" w:rsidR="00516446" w:rsidRPr="00024B7A" w:rsidRDefault="00A14B0A" w:rsidP="007F335A">
            <w:pPr>
              <w:spacing w:line="360" w:lineRule="auto"/>
              <w:jc w:val="center"/>
              <w:rPr>
                <w:rFonts w:ascii="Arial" w:eastAsia="Arial Nova" w:hAnsi="Arial" w:cs="Arial"/>
                <w:lang w:val="en-GB"/>
              </w:rPr>
            </w:pPr>
            <w:r w:rsidRPr="00024B7A">
              <w:rPr>
                <w:rFonts w:ascii="Arial" w:eastAsia="Arial Nova" w:hAnsi="Arial" w:cs="Arial"/>
                <w:lang w:val="en-GB"/>
              </w:rPr>
              <w:t>Coherence of EH</w:t>
            </w:r>
          </w:p>
        </w:tc>
        <w:tc>
          <w:tcPr>
            <w:tcW w:w="2551" w:type="dxa"/>
            <w:vAlign w:val="center"/>
          </w:tcPr>
          <w:p w14:paraId="38470C33" w14:textId="355B0C3D" w:rsidR="00A14B0A" w:rsidRPr="00024B7A" w:rsidRDefault="007F335A" w:rsidP="007F335A">
            <w:pPr>
              <w:spacing w:line="360" w:lineRule="auto"/>
              <w:rPr>
                <w:rFonts w:ascii="Arial" w:eastAsia="Arial Nova" w:hAnsi="Arial" w:cs="Arial"/>
              </w:rPr>
            </w:pPr>
            <w:r w:rsidRPr="00024B7A">
              <w:rPr>
                <w:rFonts w:ascii="Arial" w:eastAsia="Arial Nova" w:hAnsi="Arial" w:cs="Arial"/>
              </w:rPr>
              <w:t>S</w:t>
            </w:r>
            <w:r w:rsidR="00A14B0A" w:rsidRPr="00024B7A">
              <w:rPr>
                <w:rFonts w:ascii="Arial" w:eastAsia="Arial Nova" w:hAnsi="Arial" w:cs="Arial"/>
              </w:rPr>
              <w:t>imple</w:t>
            </w:r>
            <w:r w:rsidRPr="00024B7A">
              <w:rPr>
                <w:rFonts w:ascii="Arial" w:eastAsia="Arial Nova" w:hAnsi="Arial" w:cs="Arial"/>
              </w:rPr>
              <w:t xml:space="preserve">, </w:t>
            </w:r>
            <w:r w:rsidR="00A14B0A" w:rsidRPr="00024B7A">
              <w:rPr>
                <w:rFonts w:ascii="Arial" w:eastAsia="Arial Nova" w:hAnsi="Arial" w:cs="Arial"/>
              </w:rPr>
              <w:t>family oriented</w:t>
            </w:r>
          </w:p>
          <w:p w14:paraId="44AD8C10" w14:textId="5D50BAD0" w:rsidR="00516446" w:rsidRPr="00024B7A" w:rsidRDefault="00A14B0A" w:rsidP="007F335A">
            <w:pPr>
              <w:spacing w:line="360" w:lineRule="auto"/>
              <w:rPr>
                <w:rFonts w:ascii="Arial" w:eastAsia="Arial Nova" w:hAnsi="Arial" w:cs="Arial"/>
                <w:lang w:val="en-GB"/>
              </w:rPr>
            </w:pPr>
            <w:r w:rsidRPr="00024B7A">
              <w:rPr>
                <w:rFonts w:ascii="Arial" w:eastAsia="Arial Nova" w:hAnsi="Arial" w:cs="Arial"/>
              </w:rPr>
              <w:t>describe purpose</w:t>
            </w:r>
            <w:r w:rsidR="007F335A" w:rsidRPr="00024B7A">
              <w:rPr>
                <w:rFonts w:ascii="Arial" w:eastAsia="Arial Nova" w:hAnsi="Arial" w:cs="Arial"/>
              </w:rPr>
              <w:t xml:space="preserve"> and </w:t>
            </w:r>
            <w:r w:rsidRPr="00024B7A">
              <w:rPr>
                <w:rFonts w:ascii="Arial" w:eastAsia="Arial Nova" w:hAnsi="Arial" w:cs="Arial"/>
              </w:rPr>
              <w:t xml:space="preserve">explanation </w:t>
            </w:r>
            <w:r w:rsidR="00452738" w:rsidRPr="00024B7A">
              <w:rPr>
                <w:rFonts w:ascii="Arial" w:eastAsia="Arial Nova" w:hAnsi="Arial" w:cs="Arial"/>
              </w:rPr>
              <w:t xml:space="preserve">who </w:t>
            </w:r>
            <w:r w:rsidR="007F335A" w:rsidRPr="00024B7A">
              <w:rPr>
                <w:rFonts w:ascii="Arial" w:eastAsia="Arial Nova" w:hAnsi="Arial" w:cs="Arial"/>
              </w:rPr>
              <w:t>it is</w:t>
            </w:r>
            <w:r w:rsidR="00452738" w:rsidRPr="00024B7A">
              <w:rPr>
                <w:rFonts w:ascii="Arial" w:eastAsia="Arial Nova" w:hAnsi="Arial" w:cs="Arial"/>
              </w:rPr>
              <w:t xml:space="preserve"> for.</w:t>
            </w:r>
          </w:p>
        </w:tc>
        <w:tc>
          <w:tcPr>
            <w:tcW w:w="2945" w:type="dxa"/>
            <w:vAlign w:val="center"/>
          </w:tcPr>
          <w:p w14:paraId="5A8AD37D" w14:textId="2684871B" w:rsidR="009E0851" w:rsidRPr="00024B7A" w:rsidRDefault="009E0851" w:rsidP="007F335A">
            <w:pPr>
              <w:spacing w:line="360" w:lineRule="auto"/>
              <w:rPr>
                <w:rFonts w:ascii="Arial" w:eastAsia="Arial Nova" w:hAnsi="Arial" w:cs="Arial"/>
                <w:lang w:val="en-GB"/>
              </w:rPr>
            </w:pPr>
            <w:r w:rsidRPr="00024B7A">
              <w:rPr>
                <w:rFonts w:ascii="Arial" w:eastAsia="Arial Nova" w:hAnsi="Arial" w:cs="Arial"/>
                <w:lang w:val="en-GB"/>
              </w:rPr>
              <w:t xml:space="preserve">Clear, understandable </w:t>
            </w:r>
            <w:r w:rsidRPr="009E0851">
              <w:rPr>
                <w:rFonts w:ascii="Arial" w:eastAsia="Arial Nova" w:hAnsi="Arial" w:cs="Arial"/>
                <w:lang w:val="en-GB"/>
              </w:rPr>
              <w:t xml:space="preserve">professional </w:t>
            </w:r>
            <w:r w:rsidRPr="00024B7A">
              <w:rPr>
                <w:rFonts w:ascii="Arial" w:eastAsia="Arial Nova" w:hAnsi="Arial" w:cs="Arial"/>
                <w:lang w:val="en-GB"/>
              </w:rPr>
              <w:t>terminologies.</w:t>
            </w:r>
          </w:p>
          <w:p w14:paraId="50E31A01" w14:textId="14D4D335" w:rsidR="00516446" w:rsidRPr="00024B7A" w:rsidRDefault="009E0851" w:rsidP="007F335A">
            <w:pPr>
              <w:spacing w:line="360" w:lineRule="auto"/>
              <w:rPr>
                <w:rFonts w:ascii="Arial" w:eastAsia="Arial Nova" w:hAnsi="Arial" w:cs="Arial"/>
                <w:lang w:val="en-GB"/>
              </w:rPr>
            </w:pPr>
            <w:r w:rsidRPr="00024B7A">
              <w:rPr>
                <w:rFonts w:ascii="Arial" w:eastAsia="Arial Nova" w:hAnsi="Arial" w:cs="Arial"/>
                <w:lang w:val="en-GB"/>
              </w:rPr>
              <w:t>E</w:t>
            </w:r>
            <w:r w:rsidRPr="009E0851">
              <w:rPr>
                <w:rFonts w:ascii="Arial" w:eastAsia="Arial Nova" w:hAnsi="Arial" w:cs="Arial"/>
                <w:lang w:val="en-GB"/>
              </w:rPr>
              <w:t>mphasises service paradigms such as Family Practitioner Service and Families First.</w:t>
            </w:r>
          </w:p>
        </w:tc>
        <w:tc>
          <w:tcPr>
            <w:tcW w:w="3014" w:type="dxa"/>
            <w:vAlign w:val="center"/>
          </w:tcPr>
          <w:p w14:paraId="33696A30" w14:textId="4E0A0C1C" w:rsidR="00516446" w:rsidRPr="00024B7A" w:rsidRDefault="007F335A" w:rsidP="007F335A">
            <w:pPr>
              <w:spacing w:line="360" w:lineRule="auto"/>
              <w:rPr>
                <w:rFonts w:ascii="Arial" w:eastAsia="Arial Nova" w:hAnsi="Arial" w:cs="Arial"/>
                <w:lang w:val="en-GB"/>
              </w:rPr>
            </w:pPr>
            <w:r w:rsidRPr="00024B7A">
              <w:rPr>
                <w:rFonts w:ascii="Arial" w:eastAsia="Arial Nova" w:hAnsi="Arial" w:cs="Arial"/>
                <w:lang w:val="en-GB"/>
              </w:rPr>
              <w:t>G</w:t>
            </w:r>
            <w:r w:rsidRPr="007F335A">
              <w:rPr>
                <w:rFonts w:ascii="Arial" w:eastAsia="Arial Nova" w:hAnsi="Arial" w:cs="Arial"/>
                <w:lang w:val="en-GB"/>
              </w:rPr>
              <w:t>ives a clear strategic perspective</w:t>
            </w:r>
            <w:r w:rsidRPr="00024B7A">
              <w:rPr>
                <w:rFonts w:ascii="Arial" w:eastAsia="Arial Nova" w:hAnsi="Arial" w:cs="Arial"/>
                <w:lang w:val="en-GB"/>
              </w:rPr>
              <w:t xml:space="preserve"> which</w:t>
            </w:r>
            <w:r w:rsidRPr="007F335A">
              <w:rPr>
                <w:rFonts w:ascii="Arial" w:eastAsia="Arial Nova" w:hAnsi="Arial" w:cs="Arial"/>
                <w:lang w:val="en-GB"/>
              </w:rPr>
              <w:t xml:space="preserve"> defines early help in terms of targeted </w:t>
            </w:r>
            <w:r w:rsidRPr="00024B7A">
              <w:rPr>
                <w:rFonts w:ascii="Arial" w:eastAsia="Arial Nova" w:hAnsi="Arial" w:cs="Arial"/>
                <w:lang w:val="en-GB"/>
              </w:rPr>
              <w:t>aid and</w:t>
            </w:r>
            <w:r w:rsidRPr="007F335A">
              <w:rPr>
                <w:rFonts w:ascii="Arial" w:eastAsia="Arial Nova" w:hAnsi="Arial" w:cs="Arial"/>
                <w:lang w:val="en-GB"/>
              </w:rPr>
              <w:t xml:space="preserve"> includes the Early Help Development Plan.</w:t>
            </w:r>
          </w:p>
        </w:tc>
      </w:tr>
      <w:tr w:rsidR="00024B7A" w:rsidRPr="00024B7A" w14:paraId="37D9BF34" w14:textId="77777777" w:rsidTr="007F335A">
        <w:tc>
          <w:tcPr>
            <w:tcW w:w="1980" w:type="dxa"/>
            <w:vAlign w:val="center"/>
          </w:tcPr>
          <w:p w14:paraId="2E4D5967" w14:textId="7095F1E4" w:rsidR="00516446" w:rsidRPr="00024B7A" w:rsidRDefault="00A14B0A" w:rsidP="007F335A">
            <w:pPr>
              <w:spacing w:line="360" w:lineRule="auto"/>
              <w:jc w:val="center"/>
              <w:rPr>
                <w:rFonts w:ascii="Arial" w:eastAsia="Arial Nova" w:hAnsi="Arial" w:cs="Arial"/>
                <w:highlight w:val="yellow"/>
                <w:lang w:val="en-GB"/>
              </w:rPr>
            </w:pPr>
            <w:r w:rsidRPr="00024B7A">
              <w:rPr>
                <w:rFonts w:ascii="Arial" w:eastAsia="Arial Nova" w:hAnsi="Arial" w:cs="Arial"/>
              </w:rPr>
              <w:t>User Friendly</w:t>
            </w:r>
          </w:p>
        </w:tc>
        <w:tc>
          <w:tcPr>
            <w:tcW w:w="2551" w:type="dxa"/>
            <w:vAlign w:val="center"/>
          </w:tcPr>
          <w:p w14:paraId="686B9111" w14:textId="5D8B8F6C" w:rsidR="00516446" w:rsidRPr="00024B7A" w:rsidRDefault="007F335A" w:rsidP="00BF6982">
            <w:pPr>
              <w:spacing w:line="360" w:lineRule="auto"/>
              <w:rPr>
                <w:rFonts w:ascii="Arial" w:eastAsia="Arial Nova" w:hAnsi="Arial" w:cs="Arial"/>
                <w:lang w:val="en-GB"/>
              </w:rPr>
            </w:pPr>
            <w:r w:rsidRPr="007F335A">
              <w:rPr>
                <w:rFonts w:ascii="Arial" w:eastAsia="Arial Nova" w:hAnsi="Arial" w:cs="Arial"/>
                <w:lang w:val="en-GB"/>
              </w:rPr>
              <w:t xml:space="preserve">A good family hub website with easy-to-use </w:t>
            </w:r>
            <w:r w:rsidRPr="00024B7A">
              <w:rPr>
                <w:rFonts w:ascii="Arial" w:eastAsia="Arial Nova" w:hAnsi="Arial" w:cs="Arial"/>
                <w:lang w:val="en-GB"/>
              </w:rPr>
              <w:t>with</w:t>
            </w:r>
            <w:r w:rsidRPr="007F335A">
              <w:rPr>
                <w:rFonts w:ascii="Arial" w:eastAsia="Arial Nova" w:hAnsi="Arial" w:cs="Arial"/>
                <w:lang w:val="en-GB"/>
              </w:rPr>
              <w:t xml:space="preserve"> fast connections to resources and assistance.</w:t>
            </w:r>
          </w:p>
        </w:tc>
        <w:tc>
          <w:tcPr>
            <w:tcW w:w="2945" w:type="dxa"/>
            <w:vAlign w:val="center"/>
          </w:tcPr>
          <w:p w14:paraId="7C5A58EC" w14:textId="4AE5661F" w:rsidR="007F335A" w:rsidRPr="007F335A" w:rsidRDefault="007F335A" w:rsidP="00BF6982">
            <w:pPr>
              <w:spacing w:line="360" w:lineRule="auto"/>
              <w:jc w:val="both"/>
              <w:rPr>
                <w:rFonts w:ascii="Arial" w:eastAsia="Arial Nova" w:hAnsi="Arial" w:cs="Arial"/>
                <w:lang w:val="en-GB"/>
              </w:rPr>
            </w:pPr>
            <w:r w:rsidRPr="007F335A">
              <w:rPr>
                <w:rFonts w:ascii="Arial" w:eastAsia="Arial Nova" w:hAnsi="Arial" w:cs="Arial"/>
                <w:lang w:val="en-GB"/>
              </w:rPr>
              <w:t>Moderate</w:t>
            </w:r>
            <w:r w:rsidR="00BF6982" w:rsidRPr="00024B7A">
              <w:rPr>
                <w:rFonts w:ascii="Arial" w:eastAsia="Arial Nova" w:hAnsi="Arial" w:cs="Arial"/>
                <w:lang w:val="en-GB"/>
              </w:rPr>
              <w:t xml:space="preserve"> for</w:t>
            </w:r>
            <w:r w:rsidRPr="007F335A">
              <w:rPr>
                <w:rFonts w:ascii="Arial" w:eastAsia="Arial Nova" w:hAnsi="Arial" w:cs="Arial"/>
                <w:lang w:val="en-GB"/>
              </w:rPr>
              <w:t xml:space="preserve"> "Children and Family Services," however it requires many clicks to get the Early Help info</w:t>
            </w:r>
            <w:r w:rsidR="00BF6982" w:rsidRPr="00024B7A">
              <w:rPr>
                <w:rFonts w:ascii="Arial" w:eastAsia="Arial Nova" w:hAnsi="Arial" w:cs="Arial"/>
                <w:lang w:val="en-GB"/>
              </w:rPr>
              <w:t xml:space="preserve"> </w:t>
            </w:r>
            <w:r w:rsidRPr="007F335A">
              <w:rPr>
                <w:rFonts w:ascii="Arial" w:eastAsia="Arial Nova" w:hAnsi="Arial" w:cs="Arial"/>
                <w:lang w:val="en-GB"/>
              </w:rPr>
              <w:t>.</w:t>
            </w:r>
          </w:p>
          <w:p w14:paraId="01A9326A" w14:textId="005C9F5D" w:rsidR="00516446" w:rsidRPr="00024B7A" w:rsidRDefault="00516446" w:rsidP="007F335A">
            <w:pPr>
              <w:spacing w:line="360" w:lineRule="auto"/>
              <w:ind w:firstLine="720"/>
              <w:jc w:val="center"/>
              <w:rPr>
                <w:rFonts w:ascii="Arial" w:eastAsia="Arial Nova" w:hAnsi="Arial" w:cs="Arial"/>
                <w:lang w:val="en-GB"/>
              </w:rPr>
            </w:pPr>
          </w:p>
        </w:tc>
        <w:tc>
          <w:tcPr>
            <w:tcW w:w="3014" w:type="dxa"/>
            <w:vAlign w:val="center"/>
          </w:tcPr>
          <w:p w14:paraId="52FFBBF0" w14:textId="4DC8969F" w:rsidR="00452738" w:rsidRPr="00024B7A" w:rsidRDefault="00BF6982" w:rsidP="00BF6982">
            <w:pPr>
              <w:spacing w:line="360" w:lineRule="auto"/>
              <w:rPr>
                <w:rFonts w:ascii="Arial" w:eastAsia="Arial Nova" w:hAnsi="Arial" w:cs="Arial"/>
                <w:lang w:val="en-GB"/>
              </w:rPr>
            </w:pPr>
            <w:r w:rsidRPr="00024B7A">
              <w:rPr>
                <w:rFonts w:ascii="Arial" w:eastAsia="Arial Nova" w:hAnsi="Arial" w:cs="Arial"/>
              </w:rPr>
              <w:t>Moderate with diverse entry points.</w:t>
            </w:r>
          </w:p>
        </w:tc>
      </w:tr>
      <w:tr w:rsidR="00024B7A" w:rsidRPr="00024B7A" w14:paraId="2075B6F9" w14:textId="77777777" w:rsidTr="00D03941">
        <w:tc>
          <w:tcPr>
            <w:tcW w:w="1980" w:type="dxa"/>
          </w:tcPr>
          <w:p w14:paraId="37890B1A" w14:textId="7EE55940" w:rsidR="004E03CE" w:rsidRPr="00024B7A" w:rsidRDefault="004E03CE" w:rsidP="004E03CE">
            <w:pPr>
              <w:spacing w:line="360" w:lineRule="auto"/>
              <w:jc w:val="center"/>
              <w:rPr>
                <w:rFonts w:ascii="Arial" w:eastAsia="Arial Nova" w:hAnsi="Arial" w:cs="Arial"/>
                <w:lang w:val="en-GB"/>
              </w:rPr>
            </w:pPr>
            <w:r w:rsidRPr="00024B7A">
              <w:rPr>
                <w:rFonts w:ascii="Arial" w:hAnsi="Arial" w:cs="Arial"/>
              </w:rPr>
              <w:t xml:space="preserve">  Readability &amp; Design Accessibility </w:t>
            </w:r>
            <w:r w:rsidRPr="00024B7A">
              <w:rPr>
                <w:rFonts w:ascii="Arial" w:hAnsi="Arial" w:cs="Arial"/>
              </w:rPr>
              <w:br/>
            </w:r>
          </w:p>
        </w:tc>
        <w:tc>
          <w:tcPr>
            <w:tcW w:w="2551" w:type="dxa"/>
          </w:tcPr>
          <w:p w14:paraId="1F7BBCCA" w14:textId="27543D99" w:rsidR="004E03CE" w:rsidRPr="00024B7A" w:rsidRDefault="004E03CE" w:rsidP="004E03CE">
            <w:pPr>
              <w:spacing w:line="360" w:lineRule="auto"/>
              <w:rPr>
                <w:rFonts w:ascii="Arial" w:eastAsia="Arial Nova" w:hAnsi="Arial" w:cs="Arial"/>
                <w:lang w:val="en-GB"/>
              </w:rPr>
            </w:pPr>
            <w:r w:rsidRPr="00024B7A">
              <w:rPr>
                <w:rFonts w:ascii="Arial" w:hAnsi="Arial" w:cs="Arial"/>
              </w:rPr>
              <w:t xml:space="preserve">Very easy to use; brief phrases, simple English, and a family-friendly users.  </w:t>
            </w:r>
          </w:p>
        </w:tc>
        <w:tc>
          <w:tcPr>
            <w:tcW w:w="2945" w:type="dxa"/>
          </w:tcPr>
          <w:p w14:paraId="69064AC7" w14:textId="5946AE43" w:rsidR="004E03CE" w:rsidRPr="00024B7A" w:rsidRDefault="004E03CE" w:rsidP="004E03CE">
            <w:pPr>
              <w:spacing w:line="360" w:lineRule="auto"/>
              <w:rPr>
                <w:rFonts w:ascii="Arial" w:eastAsia="Arial Nova" w:hAnsi="Arial" w:cs="Arial"/>
                <w:lang w:val="en-GB"/>
              </w:rPr>
            </w:pPr>
            <w:r w:rsidRPr="00024B7A">
              <w:rPr>
                <w:rFonts w:ascii="Arial" w:hAnsi="Arial" w:cs="Arial"/>
              </w:rPr>
              <w:t xml:space="preserve">  Professional language might be reduced, but it is reasonably approachable.  </w:t>
            </w:r>
          </w:p>
        </w:tc>
        <w:tc>
          <w:tcPr>
            <w:tcW w:w="3014" w:type="dxa"/>
          </w:tcPr>
          <w:p w14:paraId="316F9361" w14:textId="73562FAE" w:rsidR="004E03CE" w:rsidRPr="00024B7A" w:rsidRDefault="004E03CE" w:rsidP="004E03CE">
            <w:pPr>
              <w:spacing w:line="360" w:lineRule="auto"/>
              <w:rPr>
                <w:rFonts w:ascii="Arial" w:eastAsia="Arial Nova" w:hAnsi="Arial" w:cs="Arial"/>
                <w:lang w:val="en-GB"/>
              </w:rPr>
            </w:pPr>
            <w:r w:rsidRPr="00024B7A">
              <w:rPr>
                <w:rFonts w:ascii="Arial" w:hAnsi="Arial" w:cs="Arial"/>
              </w:rPr>
              <w:t>Professional documents predominate; the design is clear, but the tone is more technical.</w:t>
            </w:r>
          </w:p>
        </w:tc>
      </w:tr>
      <w:tr w:rsidR="00024B7A" w:rsidRPr="00024B7A" w14:paraId="3A8A1461" w14:textId="77777777" w:rsidTr="000608F3">
        <w:tc>
          <w:tcPr>
            <w:tcW w:w="1980" w:type="dxa"/>
            <w:vAlign w:val="center"/>
          </w:tcPr>
          <w:p w14:paraId="5EF933EA" w14:textId="7257FFFD" w:rsidR="004E03CE" w:rsidRPr="00024B7A" w:rsidRDefault="004E03CE" w:rsidP="004E03CE">
            <w:pPr>
              <w:spacing w:line="360" w:lineRule="auto"/>
              <w:jc w:val="center"/>
              <w:rPr>
                <w:rFonts w:ascii="Arial" w:eastAsia="Arial Nova" w:hAnsi="Arial" w:cs="Arial"/>
                <w:lang w:val="en-GB"/>
              </w:rPr>
            </w:pPr>
            <w:r w:rsidRPr="00024B7A">
              <w:rPr>
                <w:rFonts w:ascii="Arial" w:eastAsia="Arial Nova" w:hAnsi="Arial" w:cs="Arial"/>
              </w:rPr>
              <w:t>Resources</w:t>
            </w:r>
          </w:p>
        </w:tc>
        <w:tc>
          <w:tcPr>
            <w:tcW w:w="2551" w:type="dxa"/>
            <w:vAlign w:val="center"/>
          </w:tcPr>
          <w:p w14:paraId="19498076" w14:textId="35046F5E" w:rsidR="004E03CE" w:rsidRPr="00024B7A" w:rsidRDefault="004E03CE" w:rsidP="004E03CE">
            <w:pPr>
              <w:spacing w:line="360" w:lineRule="auto"/>
              <w:rPr>
                <w:rFonts w:ascii="Arial" w:eastAsia="Arial Nova" w:hAnsi="Arial" w:cs="Arial"/>
                <w:lang w:val="en-GB"/>
              </w:rPr>
            </w:pPr>
            <w:r w:rsidRPr="00024B7A">
              <w:rPr>
                <w:rFonts w:ascii="Arial" w:eastAsia="Arial Nova" w:hAnsi="Arial" w:cs="Arial"/>
              </w:rPr>
              <w:t xml:space="preserve">Offers EHA Model, documents and links to access the help structure. </w:t>
            </w:r>
          </w:p>
        </w:tc>
        <w:tc>
          <w:tcPr>
            <w:tcW w:w="2945" w:type="dxa"/>
          </w:tcPr>
          <w:p w14:paraId="33D1EA49" w14:textId="063136B4" w:rsidR="004E03CE" w:rsidRPr="00024B7A" w:rsidRDefault="004E03CE" w:rsidP="004E03CE">
            <w:pPr>
              <w:spacing w:line="360" w:lineRule="auto"/>
              <w:rPr>
                <w:rFonts w:ascii="Arial" w:eastAsia="Arial Nova" w:hAnsi="Arial" w:cs="Arial"/>
                <w:lang w:val="en-GB"/>
              </w:rPr>
            </w:pPr>
            <w:r w:rsidRPr="00024B7A">
              <w:rPr>
                <w:rFonts w:ascii="Arial" w:hAnsi="Arial" w:cs="Arial"/>
              </w:rPr>
              <w:t xml:space="preserve">Offers several materials that may be downloaded along with service descriptions.  </w:t>
            </w:r>
          </w:p>
        </w:tc>
        <w:tc>
          <w:tcPr>
            <w:tcW w:w="3014" w:type="dxa"/>
          </w:tcPr>
          <w:p w14:paraId="1715CDEF" w14:textId="290C4ACB" w:rsidR="004E03CE" w:rsidRPr="00024B7A" w:rsidRDefault="004E03CE" w:rsidP="004E03CE">
            <w:pPr>
              <w:spacing w:line="360" w:lineRule="auto"/>
              <w:rPr>
                <w:rFonts w:ascii="Arial" w:eastAsia="Arial Nova" w:hAnsi="Arial" w:cs="Arial"/>
                <w:lang w:val="en-GB"/>
              </w:rPr>
            </w:pPr>
            <w:r w:rsidRPr="00024B7A">
              <w:rPr>
                <w:rFonts w:ascii="Arial" w:hAnsi="Arial" w:cs="Arial"/>
              </w:rPr>
              <w:t>Provides operational and strategic papers.</w:t>
            </w:r>
          </w:p>
        </w:tc>
      </w:tr>
      <w:tr w:rsidR="00024B7A" w:rsidRPr="00024B7A" w14:paraId="621B8D24" w14:textId="77777777" w:rsidTr="00D12EBF">
        <w:tc>
          <w:tcPr>
            <w:tcW w:w="1980" w:type="dxa"/>
            <w:vAlign w:val="center"/>
          </w:tcPr>
          <w:p w14:paraId="57024C0F" w14:textId="502637D8" w:rsidR="00F8188F" w:rsidRPr="00024B7A" w:rsidRDefault="00F8188F" w:rsidP="00F8188F">
            <w:pPr>
              <w:spacing w:line="360" w:lineRule="auto"/>
              <w:jc w:val="center"/>
              <w:rPr>
                <w:rFonts w:ascii="Arial" w:eastAsia="Arial Nova" w:hAnsi="Arial" w:cs="Arial"/>
                <w:lang w:val="en-GB"/>
              </w:rPr>
            </w:pPr>
            <w:r w:rsidRPr="00024B7A">
              <w:rPr>
                <w:rFonts w:ascii="Arial" w:eastAsia="Arial Nova" w:hAnsi="Arial" w:cs="Arial"/>
              </w:rPr>
              <w:t>Data on inter-agency partnership working</w:t>
            </w:r>
          </w:p>
        </w:tc>
        <w:tc>
          <w:tcPr>
            <w:tcW w:w="2551" w:type="dxa"/>
          </w:tcPr>
          <w:p w14:paraId="0E2CB7EA" w14:textId="5BEB6A27" w:rsidR="00F8188F" w:rsidRPr="00024B7A" w:rsidRDefault="00F8188F" w:rsidP="00F8188F">
            <w:pPr>
              <w:spacing w:line="360" w:lineRule="auto"/>
              <w:rPr>
                <w:rFonts w:ascii="Arial" w:eastAsia="Arial Nova" w:hAnsi="Arial" w:cs="Arial"/>
                <w:lang w:val="en-GB"/>
              </w:rPr>
            </w:pPr>
            <w:r w:rsidRPr="00024B7A">
              <w:rPr>
                <w:rFonts w:ascii="Arial" w:hAnsi="Arial" w:cs="Arial"/>
              </w:rPr>
              <w:t>Brief synopsis of partnership cooperation and MASP</w:t>
            </w:r>
            <w:r w:rsidR="000F665C" w:rsidRPr="00024B7A">
              <w:rPr>
                <w:rFonts w:ascii="Arial" w:hAnsi="Arial" w:cs="Arial"/>
              </w:rPr>
              <w:t>.</w:t>
            </w:r>
            <w:r w:rsidRPr="00024B7A">
              <w:rPr>
                <w:rFonts w:ascii="Arial" w:hAnsi="Arial" w:cs="Arial"/>
              </w:rPr>
              <w:t xml:space="preserve">    </w:t>
            </w:r>
          </w:p>
        </w:tc>
        <w:tc>
          <w:tcPr>
            <w:tcW w:w="2945" w:type="dxa"/>
          </w:tcPr>
          <w:p w14:paraId="64984507" w14:textId="4FD7F479" w:rsidR="00F8188F" w:rsidRPr="00024B7A" w:rsidRDefault="00F8188F" w:rsidP="00F8188F">
            <w:pPr>
              <w:spacing w:line="360" w:lineRule="auto"/>
              <w:rPr>
                <w:rFonts w:ascii="Arial" w:eastAsia="Arial Nova" w:hAnsi="Arial" w:cs="Arial"/>
                <w:lang w:val="en-GB"/>
              </w:rPr>
            </w:pPr>
            <w:r w:rsidRPr="00024B7A">
              <w:rPr>
                <w:rFonts w:ascii="Arial" w:hAnsi="Arial" w:cs="Arial"/>
              </w:rPr>
              <w:t xml:space="preserve">Explains </w:t>
            </w:r>
            <w:r w:rsidR="000F665C" w:rsidRPr="00024B7A">
              <w:rPr>
                <w:rFonts w:ascii="Arial" w:hAnsi="Arial" w:cs="Arial"/>
              </w:rPr>
              <w:t>inter</w:t>
            </w:r>
            <w:r w:rsidRPr="00024B7A">
              <w:rPr>
                <w:rFonts w:ascii="Arial" w:hAnsi="Arial" w:cs="Arial"/>
              </w:rPr>
              <w:t>-agency collaboration and local teams</w:t>
            </w:r>
            <w:r w:rsidR="000F665C" w:rsidRPr="00024B7A">
              <w:rPr>
                <w:rFonts w:ascii="Arial" w:hAnsi="Arial" w:cs="Arial"/>
              </w:rPr>
              <w:t xml:space="preserve"> like </w:t>
            </w:r>
            <w:r w:rsidRPr="00024B7A">
              <w:rPr>
                <w:rFonts w:ascii="Arial" w:hAnsi="Arial" w:cs="Arial"/>
              </w:rPr>
              <w:t xml:space="preserve">Families First method.  </w:t>
            </w:r>
          </w:p>
        </w:tc>
        <w:tc>
          <w:tcPr>
            <w:tcW w:w="3014" w:type="dxa"/>
          </w:tcPr>
          <w:p w14:paraId="409D0026" w14:textId="68895B0E" w:rsidR="00F8188F" w:rsidRPr="00024B7A" w:rsidRDefault="00F8188F" w:rsidP="00F8188F">
            <w:pPr>
              <w:spacing w:line="360" w:lineRule="auto"/>
              <w:rPr>
                <w:rFonts w:ascii="Arial" w:eastAsia="Arial Nova" w:hAnsi="Arial" w:cs="Arial"/>
                <w:lang w:val="en-GB"/>
              </w:rPr>
            </w:pPr>
            <w:r w:rsidRPr="00024B7A">
              <w:rPr>
                <w:rFonts w:ascii="Arial" w:hAnsi="Arial" w:cs="Arial"/>
              </w:rPr>
              <w:t>Strong</w:t>
            </w:r>
            <w:r w:rsidR="000F665C" w:rsidRPr="00024B7A">
              <w:rPr>
                <w:rFonts w:ascii="Arial" w:hAnsi="Arial" w:cs="Arial"/>
              </w:rPr>
              <w:t xml:space="preserve">ly deliver </w:t>
            </w:r>
            <w:r w:rsidRPr="00024B7A">
              <w:rPr>
                <w:rFonts w:ascii="Arial" w:hAnsi="Arial" w:cs="Arial"/>
              </w:rPr>
              <w:t xml:space="preserve">an </w:t>
            </w:r>
            <w:r w:rsidR="000F665C" w:rsidRPr="00024B7A">
              <w:rPr>
                <w:rFonts w:ascii="Arial" w:hAnsi="Arial" w:cs="Arial"/>
              </w:rPr>
              <w:t xml:space="preserve">EHDP  </w:t>
            </w:r>
            <w:r w:rsidRPr="00024B7A">
              <w:rPr>
                <w:rFonts w:ascii="Arial" w:hAnsi="Arial" w:cs="Arial"/>
              </w:rPr>
              <w:t xml:space="preserve"> </w:t>
            </w:r>
            <w:r w:rsidR="000F665C" w:rsidRPr="00024B7A">
              <w:rPr>
                <w:rFonts w:ascii="Arial" w:hAnsi="Arial" w:cs="Arial"/>
              </w:rPr>
              <w:t>t</w:t>
            </w:r>
            <w:r w:rsidRPr="00024B7A">
              <w:rPr>
                <w:rFonts w:ascii="Arial" w:hAnsi="Arial" w:cs="Arial"/>
              </w:rPr>
              <w:t>hat demonstrates multi-agency collaborations.</w:t>
            </w:r>
          </w:p>
        </w:tc>
      </w:tr>
      <w:tr w:rsidR="00024B7A" w:rsidRPr="00024B7A" w14:paraId="1E141974" w14:textId="77777777" w:rsidTr="00463CA3">
        <w:tc>
          <w:tcPr>
            <w:tcW w:w="1980" w:type="dxa"/>
          </w:tcPr>
          <w:p w14:paraId="2A2C0F72" w14:textId="66A4AB09" w:rsidR="004E03CE" w:rsidRPr="00024B7A" w:rsidRDefault="004E03CE" w:rsidP="004E03CE">
            <w:pPr>
              <w:spacing w:line="360" w:lineRule="auto"/>
              <w:jc w:val="center"/>
              <w:rPr>
                <w:rFonts w:ascii="Arial" w:eastAsia="Arial Nova" w:hAnsi="Arial" w:cs="Arial"/>
              </w:rPr>
            </w:pPr>
            <w:r w:rsidRPr="00024B7A">
              <w:rPr>
                <w:rFonts w:ascii="Arial" w:hAnsi="Arial" w:cs="Arial"/>
              </w:rPr>
              <w:t>Transference</w:t>
            </w:r>
          </w:p>
        </w:tc>
        <w:tc>
          <w:tcPr>
            <w:tcW w:w="2551" w:type="dxa"/>
          </w:tcPr>
          <w:p w14:paraId="775942C8" w14:textId="564260B8" w:rsidR="004E03CE" w:rsidRPr="00024B7A" w:rsidRDefault="004E03CE" w:rsidP="004E03CE">
            <w:pPr>
              <w:spacing w:line="360" w:lineRule="auto"/>
              <w:rPr>
                <w:rFonts w:ascii="Arial" w:hAnsi="Arial" w:cs="Arial"/>
              </w:rPr>
            </w:pPr>
            <w:r w:rsidRPr="00024B7A">
              <w:rPr>
                <w:rFonts w:ascii="Arial" w:hAnsi="Arial" w:cs="Arial"/>
              </w:rPr>
              <w:t xml:space="preserve">The MARF form and EHA are included, along with clear online transferable instructions. </w:t>
            </w:r>
          </w:p>
        </w:tc>
        <w:tc>
          <w:tcPr>
            <w:tcW w:w="2945" w:type="dxa"/>
          </w:tcPr>
          <w:p w14:paraId="3663DF9A" w14:textId="4B8554A0" w:rsidR="004E03CE" w:rsidRPr="00024B7A" w:rsidRDefault="004E03CE" w:rsidP="004E03CE">
            <w:pPr>
              <w:spacing w:line="360" w:lineRule="auto"/>
              <w:rPr>
                <w:rFonts w:ascii="Arial" w:hAnsi="Arial" w:cs="Arial"/>
              </w:rPr>
            </w:pPr>
            <w:r w:rsidRPr="00024B7A">
              <w:rPr>
                <w:rFonts w:ascii="Arial" w:hAnsi="Arial" w:cs="Arial"/>
              </w:rPr>
              <w:t>It offers referral advice and local team connections, but it is mostly designed for professionals and does not include a single page that is geared towards families.</w:t>
            </w:r>
          </w:p>
        </w:tc>
        <w:tc>
          <w:tcPr>
            <w:tcW w:w="3014" w:type="dxa"/>
          </w:tcPr>
          <w:p w14:paraId="3085F4FB" w14:textId="550C5989" w:rsidR="004E03CE" w:rsidRPr="00024B7A" w:rsidRDefault="004E03CE" w:rsidP="004E03CE">
            <w:pPr>
              <w:spacing w:line="360" w:lineRule="auto"/>
              <w:rPr>
                <w:rFonts w:ascii="Arial" w:hAnsi="Arial" w:cs="Arial"/>
              </w:rPr>
            </w:pPr>
            <w:r w:rsidRPr="00024B7A">
              <w:rPr>
                <w:rFonts w:ascii="Arial" w:hAnsi="Arial" w:cs="Arial"/>
              </w:rPr>
              <w:t>Propose EHAF and contact EHU but these are directed to expertise.</w:t>
            </w:r>
          </w:p>
        </w:tc>
      </w:tr>
      <w:tr w:rsidR="00024B7A" w:rsidRPr="00024B7A" w14:paraId="367E75C1" w14:textId="77777777" w:rsidTr="00670599">
        <w:tc>
          <w:tcPr>
            <w:tcW w:w="1980" w:type="dxa"/>
            <w:vAlign w:val="center"/>
          </w:tcPr>
          <w:p w14:paraId="628CA2E3" w14:textId="7CBDF8CA" w:rsidR="004E03CE" w:rsidRPr="00024B7A" w:rsidRDefault="004E03CE" w:rsidP="004E03CE">
            <w:pPr>
              <w:spacing w:line="360" w:lineRule="auto"/>
              <w:jc w:val="center"/>
              <w:rPr>
                <w:rFonts w:ascii="Arial" w:eastAsia="Arial Nova" w:hAnsi="Arial" w:cs="Arial"/>
                <w:lang w:val="en-GB"/>
              </w:rPr>
            </w:pPr>
            <w:r w:rsidRPr="00024B7A">
              <w:rPr>
                <w:rFonts w:ascii="Arial" w:eastAsia="Arial Nova" w:hAnsi="Arial" w:cs="Arial"/>
              </w:rPr>
              <w:t>Targeted Audience</w:t>
            </w:r>
          </w:p>
        </w:tc>
        <w:tc>
          <w:tcPr>
            <w:tcW w:w="2551" w:type="dxa"/>
            <w:vAlign w:val="center"/>
          </w:tcPr>
          <w:p w14:paraId="4851BE73" w14:textId="1EFE4A68" w:rsidR="004E03CE" w:rsidRPr="00024B7A" w:rsidRDefault="004E03CE" w:rsidP="004E03CE">
            <w:pPr>
              <w:spacing w:line="360" w:lineRule="auto"/>
              <w:rPr>
                <w:rFonts w:ascii="Arial" w:eastAsia="Arial Nova" w:hAnsi="Arial" w:cs="Arial"/>
                <w:lang w:val="en-GB"/>
              </w:rPr>
            </w:pPr>
            <w:r w:rsidRPr="00024B7A">
              <w:rPr>
                <w:rFonts w:ascii="Arial" w:eastAsia="Arial Nova" w:hAnsi="Arial" w:cs="Arial"/>
              </w:rPr>
              <w:t xml:space="preserve">Target on both types of audience Families and </w:t>
            </w:r>
            <w:r w:rsidRPr="00024B7A">
              <w:rPr>
                <w:rFonts w:ascii="Arial" w:eastAsia="Arial Nova" w:hAnsi="Arial" w:cs="Arial"/>
              </w:rPr>
              <w:lastRenderedPageBreak/>
              <w:t xml:space="preserve">Experts with clarifies signposted.  </w:t>
            </w:r>
          </w:p>
        </w:tc>
        <w:tc>
          <w:tcPr>
            <w:tcW w:w="2945" w:type="dxa"/>
            <w:vAlign w:val="center"/>
          </w:tcPr>
          <w:p w14:paraId="03040F68" w14:textId="1C793659" w:rsidR="004E03CE" w:rsidRPr="00024B7A" w:rsidRDefault="004E03CE" w:rsidP="004E03CE">
            <w:pPr>
              <w:spacing w:line="360" w:lineRule="auto"/>
              <w:rPr>
                <w:rFonts w:ascii="Arial" w:eastAsia="Arial Nova" w:hAnsi="Arial" w:cs="Arial"/>
                <w:lang w:val="en-GB"/>
              </w:rPr>
            </w:pPr>
            <w:r w:rsidRPr="00024B7A">
              <w:rPr>
                <w:rFonts w:ascii="Arial" w:eastAsia="Arial Nova" w:hAnsi="Arial" w:cs="Arial"/>
              </w:rPr>
              <w:lastRenderedPageBreak/>
              <w:t>Differing shifts between families and professionals.</w:t>
            </w:r>
          </w:p>
        </w:tc>
        <w:tc>
          <w:tcPr>
            <w:tcW w:w="3014" w:type="dxa"/>
            <w:vAlign w:val="center"/>
          </w:tcPr>
          <w:p w14:paraId="4DCFC326" w14:textId="4AA1CAED" w:rsidR="004E03CE" w:rsidRPr="00024B7A" w:rsidRDefault="004E03CE" w:rsidP="004E03CE">
            <w:pPr>
              <w:spacing w:line="360" w:lineRule="auto"/>
              <w:rPr>
                <w:rFonts w:ascii="Arial" w:eastAsia="Arial Nova" w:hAnsi="Arial" w:cs="Arial"/>
                <w:lang w:val="en-GB"/>
              </w:rPr>
            </w:pPr>
            <w:r w:rsidRPr="00024B7A">
              <w:rPr>
                <w:rFonts w:ascii="Arial" w:eastAsia="Arial Nova" w:hAnsi="Arial" w:cs="Arial"/>
                <w:lang w:val="en-GB"/>
              </w:rPr>
              <w:t>L</w:t>
            </w:r>
            <w:r w:rsidRPr="00F8188F">
              <w:rPr>
                <w:rFonts w:ascii="Arial" w:eastAsia="Arial Nova" w:hAnsi="Arial" w:cs="Arial"/>
                <w:lang w:val="en-GB"/>
              </w:rPr>
              <w:t>argely divided</w:t>
            </w:r>
            <w:r w:rsidRPr="00024B7A">
              <w:rPr>
                <w:rFonts w:ascii="Arial" w:eastAsia="Arial Nova" w:hAnsi="Arial" w:cs="Arial"/>
                <w:lang w:val="en-GB"/>
              </w:rPr>
              <w:t xml:space="preserve"> several</w:t>
            </w:r>
            <w:r w:rsidRPr="00F8188F">
              <w:rPr>
                <w:rFonts w:ascii="Arial" w:eastAsia="Arial Nova" w:hAnsi="Arial" w:cs="Arial"/>
                <w:lang w:val="en-GB"/>
              </w:rPr>
              <w:t xml:space="preserve"> programs and materials are </w:t>
            </w:r>
            <w:r w:rsidRPr="00F8188F">
              <w:rPr>
                <w:rFonts w:ascii="Arial" w:eastAsia="Arial Nova" w:hAnsi="Arial" w:cs="Arial"/>
                <w:lang w:val="en-GB"/>
              </w:rPr>
              <w:lastRenderedPageBreak/>
              <w:t>aimed at professionals rather than families.</w:t>
            </w:r>
          </w:p>
        </w:tc>
      </w:tr>
      <w:tr w:rsidR="00024B7A" w:rsidRPr="00024B7A" w14:paraId="6925DDC6" w14:textId="77777777" w:rsidTr="00F41543">
        <w:tc>
          <w:tcPr>
            <w:tcW w:w="1980" w:type="dxa"/>
            <w:vAlign w:val="center"/>
          </w:tcPr>
          <w:p w14:paraId="298A542F" w14:textId="2E02C5E3" w:rsidR="004E03CE" w:rsidRPr="00024B7A" w:rsidRDefault="004E03CE" w:rsidP="004E03CE">
            <w:pPr>
              <w:spacing w:line="360" w:lineRule="auto"/>
              <w:jc w:val="center"/>
              <w:rPr>
                <w:rFonts w:ascii="Arial" w:eastAsia="Arial Nova" w:hAnsi="Arial" w:cs="Arial"/>
                <w:lang w:val="en-GB"/>
              </w:rPr>
            </w:pPr>
            <w:r w:rsidRPr="00024B7A">
              <w:rPr>
                <w:rFonts w:ascii="Arial" w:eastAsia="Arial Nova" w:hAnsi="Arial" w:cs="Arial"/>
                <w:lang w:val="en-GB"/>
              </w:rPr>
              <w:t>Fortitudes</w:t>
            </w:r>
          </w:p>
        </w:tc>
        <w:tc>
          <w:tcPr>
            <w:tcW w:w="2551" w:type="dxa"/>
          </w:tcPr>
          <w:p w14:paraId="3ACC5356" w14:textId="5D6C3C13" w:rsidR="004E03CE" w:rsidRPr="00024B7A" w:rsidRDefault="004E03CE" w:rsidP="004E03CE">
            <w:pPr>
              <w:spacing w:line="360" w:lineRule="auto"/>
              <w:jc w:val="center"/>
              <w:rPr>
                <w:rFonts w:ascii="Arial" w:eastAsia="Arial Nova" w:hAnsi="Arial" w:cs="Arial"/>
                <w:lang w:val="en-GB"/>
              </w:rPr>
            </w:pPr>
            <w:r w:rsidRPr="00024B7A">
              <w:rPr>
                <w:rFonts w:ascii="Arial" w:hAnsi="Arial" w:cs="Arial"/>
              </w:rPr>
              <w:t xml:space="preserve">Simple terminology, a family-friendly layout, and clear contact. </w:t>
            </w:r>
          </w:p>
        </w:tc>
        <w:tc>
          <w:tcPr>
            <w:tcW w:w="2945" w:type="dxa"/>
          </w:tcPr>
          <w:p w14:paraId="4BA5CFED" w14:textId="41A53E70" w:rsidR="004E03CE" w:rsidRPr="00024B7A" w:rsidRDefault="004E03CE" w:rsidP="004E03CE">
            <w:pPr>
              <w:spacing w:line="360" w:lineRule="auto"/>
              <w:rPr>
                <w:rFonts w:ascii="Arial" w:eastAsia="Arial Nova" w:hAnsi="Arial" w:cs="Arial"/>
                <w:lang w:val="en-GB"/>
              </w:rPr>
            </w:pPr>
            <w:r w:rsidRPr="00024B7A">
              <w:rPr>
                <w:rFonts w:ascii="Arial" w:hAnsi="Arial" w:cs="Arial"/>
              </w:rPr>
              <w:t xml:space="preserve">Information Service sites that are well-organized and list certain Early Help teams and services.  </w:t>
            </w:r>
          </w:p>
        </w:tc>
        <w:tc>
          <w:tcPr>
            <w:tcW w:w="3014" w:type="dxa"/>
          </w:tcPr>
          <w:p w14:paraId="33268E17" w14:textId="5C21EABC" w:rsidR="004E03CE" w:rsidRPr="00024B7A" w:rsidRDefault="004E03CE" w:rsidP="004E03CE">
            <w:pPr>
              <w:spacing w:line="360" w:lineRule="auto"/>
              <w:rPr>
                <w:rFonts w:ascii="Arial" w:eastAsia="Arial Nova" w:hAnsi="Arial" w:cs="Arial"/>
                <w:lang w:val="en-GB"/>
              </w:rPr>
            </w:pPr>
            <w:r w:rsidRPr="00024B7A">
              <w:rPr>
                <w:rFonts w:ascii="Arial" w:hAnsi="Arial" w:cs="Arial"/>
              </w:rPr>
              <w:t>Demonstrates a strong multi-agency focus and is open about strategic direction.</w:t>
            </w:r>
          </w:p>
        </w:tc>
      </w:tr>
      <w:tr w:rsidR="00024B7A" w:rsidRPr="00024B7A" w14:paraId="2EAEC660" w14:textId="77777777" w:rsidTr="007F335A">
        <w:tc>
          <w:tcPr>
            <w:tcW w:w="1980" w:type="dxa"/>
            <w:vAlign w:val="center"/>
          </w:tcPr>
          <w:p w14:paraId="24827D99" w14:textId="68DA2493" w:rsidR="00452738" w:rsidRPr="00024B7A" w:rsidRDefault="00642E68" w:rsidP="007F335A">
            <w:pPr>
              <w:spacing w:line="360" w:lineRule="auto"/>
              <w:jc w:val="center"/>
              <w:rPr>
                <w:rFonts w:ascii="Arial" w:eastAsia="Arial Nova" w:hAnsi="Arial" w:cs="Arial"/>
                <w:lang w:val="en-GB"/>
              </w:rPr>
            </w:pPr>
            <w:r w:rsidRPr="00024B7A">
              <w:rPr>
                <w:rFonts w:ascii="Arial" w:eastAsia="Arial Nova" w:hAnsi="Arial" w:cs="Arial"/>
              </w:rPr>
              <w:t>Weaknesses</w:t>
            </w:r>
          </w:p>
        </w:tc>
        <w:tc>
          <w:tcPr>
            <w:tcW w:w="2551" w:type="dxa"/>
            <w:vAlign w:val="center"/>
          </w:tcPr>
          <w:p w14:paraId="3D1921E3" w14:textId="2FB95F1A" w:rsidR="00452738" w:rsidRPr="00024B7A" w:rsidRDefault="004E03CE" w:rsidP="004E03CE">
            <w:pPr>
              <w:spacing w:line="360" w:lineRule="auto"/>
              <w:rPr>
                <w:rFonts w:ascii="Arial" w:eastAsia="Arial Nova" w:hAnsi="Arial" w:cs="Arial"/>
                <w:lang w:val="en-GB"/>
              </w:rPr>
            </w:pPr>
            <w:r w:rsidRPr="00024B7A">
              <w:rPr>
                <w:rFonts w:ascii="Arial" w:eastAsia="Arial Nova" w:hAnsi="Arial" w:cs="Arial"/>
              </w:rPr>
              <w:t xml:space="preserve">Data is amalgamated like some official professional docs pop up on family pages.  </w:t>
            </w:r>
          </w:p>
        </w:tc>
        <w:tc>
          <w:tcPr>
            <w:tcW w:w="2945" w:type="dxa"/>
            <w:vAlign w:val="center"/>
          </w:tcPr>
          <w:p w14:paraId="0835CA00" w14:textId="3A6E1EA2" w:rsidR="00452738" w:rsidRPr="00024B7A" w:rsidRDefault="004E03CE" w:rsidP="004E03CE">
            <w:pPr>
              <w:spacing w:line="360" w:lineRule="auto"/>
              <w:rPr>
                <w:rFonts w:ascii="Arial" w:eastAsia="Arial Nova" w:hAnsi="Arial" w:cs="Arial"/>
                <w:lang w:val="en-GB"/>
              </w:rPr>
            </w:pPr>
            <w:r w:rsidRPr="00024B7A">
              <w:rPr>
                <w:rFonts w:ascii="Arial" w:eastAsia="Arial Nova" w:hAnsi="Arial" w:cs="Arial"/>
              </w:rPr>
              <w:t xml:space="preserve">Family referral methods are not clear and simple to process.  </w:t>
            </w:r>
          </w:p>
        </w:tc>
        <w:tc>
          <w:tcPr>
            <w:tcW w:w="3014" w:type="dxa"/>
            <w:vAlign w:val="center"/>
          </w:tcPr>
          <w:p w14:paraId="12930EE3" w14:textId="256C0C24" w:rsidR="00452738" w:rsidRPr="00024B7A" w:rsidRDefault="00DE4675" w:rsidP="007F335A">
            <w:pPr>
              <w:spacing w:line="360" w:lineRule="auto"/>
              <w:jc w:val="center"/>
              <w:rPr>
                <w:rFonts w:ascii="Arial" w:eastAsia="Arial Nova" w:hAnsi="Arial" w:cs="Arial"/>
                <w:lang w:val="en-GB"/>
              </w:rPr>
            </w:pPr>
            <w:r w:rsidRPr="00024B7A">
              <w:rPr>
                <w:rFonts w:ascii="Arial" w:eastAsia="Arial Nova" w:hAnsi="Arial" w:cs="Arial"/>
              </w:rPr>
              <w:t xml:space="preserve">Strong emphasis on experts’ documentations rather than family oriented.  </w:t>
            </w:r>
          </w:p>
        </w:tc>
      </w:tr>
      <w:tr w:rsidR="00024B7A" w:rsidRPr="00024B7A" w14:paraId="67CB4B5A" w14:textId="77777777" w:rsidTr="004C4CDA">
        <w:tc>
          <w:tcPr>
            <w:tcW w:w="1980" w:type="dxa"/>
          </w:tcPr>
          <w:p w14:paraId="1255ABDE" w14:textId="11B2A23D" w:rsidR="00DE4675" w:rsidRPr="00024B7A" w:rsidRDefault="00DE4675" w:rsidP="00DE4675">
            <w:pPr>
              <w:spacing w:line="360" w:lineRule="auto"/>
              <w:jc w:val="center"/>
              <w:rPr>
                <w:rFonts w:ascii="Arial" w:eastAsia="Arial Nova" w:hAnsi="Arial" w:cs="Arial"/>
                <w:lang w:val="en-GB"/>
              </w:rPr>
            </w:pPr>
            <w:r w:rsidRPr="00024B7A">
              <w:rPr>
                <w:rFonts w:ascii="Arial" w:hAnsi="Arial" w:cs="Arial"/>
              </w:rPr>
              <w:t xml:space="preserve">Comprehensive efficacy for Families  </w:t>
            </w:r>
          </w:p>
        </w:tc>
        <w:tc>
          <w:tcPr>
            <w:tcW w:w="2551" w:type="dxa"/>
          </w:tcPr>
          <w:p w14:paraId="7BAF219C" w14:textId="04274728" w:rsidR="00DE4675" w:rsidRPr="00024B7A" w:rsidRDefault="00DE4675" w:rsidP="00DE4675">
            <w:pPr>
              <w:spacing w:line="360" w:lineRule="auto"/>
              <w:rPr>
                <w:rFonts w:ascii="Arial" w:eastAsia="Arial Nova" w:hAnsi="Arial" w:cs="Arial"/>
                <w:lang w:val="en-GB"/>
              </w:rPr>
            </w:pPr>
            <w:r w:rsidRPr="00024B7A">
              <w:rPr>
                <w:rFonts w:ascii="Arial" w:hAnsi="Arial" w:cs="Arial"/>
              </w:rPr>
              <w:t xml:space="preserve">Highly useful and approachable for parents and carers. </w:t>
            </w:r>
            <w:r w:rsidRPr="00024B7A">
              <w:rPr>
                <w:rFonts w:ascii="Arial" w:hAnsi="Arial" w:cs="Arial"/>
              </w:rPr>
              <w:br/>
              <w:t xml:space="preserve"> </w:t>
            </w:r>
          </w:p>
        </w:tc>
        <w:tc>
          <w:tcPr>
            <w:tcW w:w="2945" w:type="dxa"/>
          </w:tcPr>
          <w:p w14:paraId="08A96632" w14:textId="11F84F61" w:rsidR="00DE4675" w:rsidRPr="00024B7A" w:rsidRDefault="00DE4675" w:rsidP="00DE4675">
            <w:pPr>
              <w:spacing w:line="360" w:lineRule="auto"/>
              <w:rPr>
                <w:rFonts w:ascii="Arial" w:eastAsia="Arial Nova" w:hAnsi="Arial" w:cs="Arial"/>
                <w:lang w:val="en-GB"/>
              </w:rPr>
            </w:pPr>
            <w:r w:rsidRPr="00024B7A">
              <w:rPr>
                <w:rFonts w:ascii="Arial" w:hAnsi="Arial" w:cs="Arial"/>
              </w:rPr>
              <w:t>Mildly instructive, but less straightforward for families.</w:t>
            </w:r>
            <w:r w:rsidRPr="00024B7A">
              <w:rPr>
                <w:rFonts w:ascii="Arial" w:hAnsi="Arial" w:cs="Arial"/>
              </w:rPr>
              <w:br/>
              <w:t xml:space="preserve"> </w:t>
            </w:r>
          </w:p>
        </w:tc>
        <w:tc>
          <w:tcPr>
            <w:tcW w:w="3014" w:type="dxa"/>
          </w:tcPr>
          <w:p w14:paraId="65C23DD7" w14:textId="1F6E1B9D" w:rsidR="00DE4675" w:rsidRPr="00024B7A" w:rsidRDefault="00DE4675" w:rsidP="009D522C">
            <w:pPr>
              <w:spacing w:line="360" w:lineRule="auto"/>
              <w:rPr>
                <w:rFonts w:ascii="Arial" w:eastAsia="Arial Nova" w:hAnsi="Arial" w:cs="Arial"/>
                <w:lang w:val="en-GB"/>
              </w:rPr>
            </w:pPr>
            <w:r w:rsidRPr="00024B7A">
              <w:rPr>
                <w:rFonts w:ascii="Arial" w:hAnsi="Arial" w:cs="Arial"/>
              </w:rPr>
              <w:t>Moderate to Low</w:t>
            </w:r>
            <w:r w:rsidR="009D522C" w:rsidRPr="00024B7A">
              <w:rPr>
                <w:rFonts w:ascii="Arial" w:hAnsi="Arial" w:cs="Arial"/>
              </w:rPr>
              <w:t xml:space="preserve"> effectiveness because it gives  </w:t>
            </w:r>
            <w:r w:rsidRPr="00024B7A">
              <w:rPr>
                <w:rFonts w:ascii="Arial" w:hAnsi="Arial" w:cs="Arial"/>
              </w:rPr>
              <w:t>good strategic information, but not very useful for families</w:t>
            </w:r>
            <w:r w:rsidR="009D522C" w:rsidRPr="00024B7A">
              <w:rPr>
                <w:rFonts w:ascii="Arial" w:hAnsi="Arial" w:cs="Arial"/>
              </w:rPr>
              <w:t xml:space="preserve"> just for professionals</w:t>
            </w:r>
            <w:r w:rsidRPr="00024B7A">
              <w:rPr>
                <w:rFonts w:ascii="Arial" w:hAnsi="Arial" w:cs="Arial"/>
              </w:rPr>
              <w:t>.</w:t>
            </w:r>
          </w:p>
        </w:tc>
      </w:tr>
    </w:tbl>
    <w:p w14:paraId="0C9A4131" w14:textId="39A49F15" w:rsidR="004B2015" w:rsidRPr="004B2015" w:rsidRDefault="004B2015" w:rsidP="004B2015">
      <w:pPr>
        <w:spacing w:line="360" w:lineRule="auto"/>
        <w:jc w:val="right"/>
        <w:rPr>
          <w:rFonts w:ascii="Arial" w:eastAsia="Arial Nova" w:hAnsi="Arial" w:cs="Arial"/>
          <w:lang w:val="en-GB"/>
        </w:rPr>
      </w:pPr>
      <w:r w:rsidRPr="00024B7A">
        <w:rPr>
          <w:rFonts w:ascii="Arial" w:eastAsia="Arial Nova" w:hAnsi="Arial" w:cs="Arial"/>
          <w:lang w:val="en-GB"/>
        </w:rPr>
        <w:t xml:space="preserve">                               </w:t>
      </w:r>
      <w:r w:rsidRPr="004B2015">
        <w:rPr>
          <w:rFonts w:ascii="Arial" w:eastAsia="Arial Nova" w:hAnsi="Arial" w:cs="Arial"/>
          <w:lang w:val="en-GB"/>
        </w:rPr>
        <w:t>(Annual Performance Compendium</w:t>
      </w:r>
      <w:r w:rsidRPr="00024B7A">
        <w:rPr>
          <w:rFonts w:ascii="Arial" w:eastAsia="Arial Nova" w:hAnsi="Arial" w:cs="Arial"/>
          <w:lang w:val="en-GB"/>
        </w:rPr>
        <w:t xml:space="preserve"> </w:t>
      </w:r>
      <w:r w:rsidRPr="004B2015">
        <w:rPr>
          <w:rFonts w:ascii="Arial" w:eastAsia="Arial Nova" w:hAnsi="Arial" w:cs="Arial"/>
          <w:lang w:val="en-GB"/>
        </w:rPr>
        <w:t>75 CONTENTS</w:t>
      </w:r>
      <w:r w:rsidRPr="00024B7A">
        <w:rPr>
          <w:rFonts w:ascii="Arial" w:eastAsia="Arial Nova" w:hAnsi="Arial" w:cs="Arial"/>
          <w:lang w:val="en-GB"/>
        </w:rPr>
        <w:t>,2024</w:t>
      </w:r>
      <w:r w:rsidRPr="004B2015">
        <w:rPr>
          <w:rFonts w:ascii="Arial" w:eastAsia="Arial Nova" w:hAnsi="Arial" w:cs="Arial"/>
          <w:lang w:val="en-GB"/>
        </w:rPr>
        <w:t>)</w:t>
      </w:r>
      <w:r w:rsidRPr="00024B7A">
        <w:rPr>
          <w:rFonts w:ascii="Arial" w:eastAsia="Arial Nova" w:hAnsi="Arial" w:cs="Arial"/>
          <w:lang w:val="en-GB"/>
        </w:rPr>
        <w:t>.</w:t>
      </w:r>
    </w:p>
    <w:p w14:paraId="0C9C6FA5" w14:textId="3CB884BB" w:rsidR="000D1BDF" w:rsidRPr="00024B7A" w:rsidRDefault="000D1BDF" w:rsidP="004A32A7">
      <w:pPr>
        <w:spacing w:line="360" w:lineRule="auto"/>
        <w:jc w:val="both"/>
        <w:rPr>
          <w:rFonts w:ascii="Arial" w:eastAsia="Arial Nova" w:hAnsi="Arial" w:cs="Arial"/>
          <w:b/>
          <w:bCs/>
          <w:sz w:val="24"/>
          <w:szCs w:val="24"/>
          <w:lang w:val="en-GB"/>
        </w:rPr>
      </w:pPr>
    </w:p>
    <w:p w14:paraId="0EEB4CCE" w14:textId="68D38E3E" w:rsidR="000D1BDF" w:rsidRPr="00024B7A" w:rsidRDefault="000D1BDF" w:rsidP="000D1BDF">
      <w:pPr>
        <w:spacing w:line="360" w:lineRule="auto"/>
        <w:jc w:val="both"/>
        <w:rPr>
          <w:rFonts w:ascii="Arial" w:eastAsia="Arial Nova" w:hAnsi="Arial" w:cs="Arial"/>
          <w:b/>
          <w:bCs/>
          <w:sz w:val="24"/>
          <w:szCs w:val="24"/>
          <w:lang w:val="en-GB"/>
        </w:rPr>
      </w:pPr>
      <w:r w:rsidRPr="00024B7A">
        <w:rPr>
          <w:rFonts w:ascii="Arial" w:eastAsia="Arial Nova" w:hAnsi="Arial" w:cs="Arial"/>
          <w:b/>
          <w:bCs/>
          <w:sz w:val="24"/>
          <w:szCs w:val="24"/>
          <w:lang w:val="en-GB"/>
        </w:rPr>
        <w:t xml:space="preserve">f) Conclusion </w:t>
      </w:r>
      <w:r w:rsidR="004A32A7" w:rsidRPr="00024B7A">
        <w:rPr>
          <w:rFonts w:ascii="Arial" w:eastAsia="Arial Nova" w:hAnsi="Arial" w:cs="Arial"/>
          <w:b/>
          <w:bCs/>
          <w:sz w:val="24"/>
          <w:szCs w:val="24"/>
          <w:lang w:val="en-GB"/>
        </w:rPr>
        <w:t xml:space="preserve"> </w:t>
      </w:r>
    </w:p>
    <w:p w14:paraId="7BD31F8C" w14:textId="5FA35F40" w:rsidR="004A32A7" w:rsidRPr="00024B7A" w:rsidRDefault="004A32A7" w:rsidP="004A32A7">
      <w:pPr>
        <w:spacing w:line="360" w:lineRule="auto"/>
        <w:jc w:val="both"/>
        <w:rPr>
          <w:rFonts w:ascii="Arial" w:eastAsia="Arial Nova" w:hAnsi="Arial" w:cs="Arial"/>
          <w:lang w:val="en-GB"/>
        </w:rPr>
      </w:pPr>
      <w:r w:rsidRPr="004A32A7">
        <w:rPr>
          <w:rFonts w:ascii="Arial" w:eastAsia="Arial Nova" w:hAnsi="Arial" w:cs="Arial"/>
          <w:lang w:val="en-GB"/>
        </w:rPr>
        <w:t xml:space="preserve">In conclusion, which municipal government seems to be the most accessible and efficient? </w:t>
      </w:r>
      <w:r w:rsidRPr="004A32A7">
        <w:rPr>
          <w:rFonts w:ascii="Arial" w:eastAsia="Arial Nova" w:hAnsi="Arial" w:cs="Arial"/>
          <w:lang w:val="en-GB"/>
        </w:rPr>
        <w:br/>
        <w:t xml:space="preserve">Of the three, Leicester's Early Help information is the most easily available for families </w:t>
      </w:r>
      <w:r w:rsidR="004B2015" w:rsidRPr="00024B7A">
        <w:rPr>
          <w:rFonts w:ascii="Arial" w:eastAsia="Arial Nova" w:hAnsi="Arial" w:cs="Arial"/>
          <w:lang w:val="en-GB"/>
        </w:rPr>
        <w:t>.</w:t>
      </w:r>
      <w:r w:rsidRPr="004A32A7">
        <w:rPr>
          <w:rFonts w:ascii="Arial" w:eastAsia="Arial Nova" w:hAnsi="Arial" w:cs="Arial"/>
          <w:lang w:val="en-GB"/>
        </w:rPr>
        <w:t xml:space="preserve">On a </w:t>
      </w:r>
      <w:r w:rsidR="004B2015" w:rsidRPr="00024B7A">
        <w:rPr>
          <w:rFonts w:ascii="Arial" w:eastAsia="Arial Nova" w:hAnsi="Arial" w:cs="Arial"/>
          <w:lang w:val="en-GB"/>
        </w:rPr>
        <w:t>family’s</w:t>
      </w:r>
      <w:r w:rsidRPr="004A32A7">
        <w:rPr>
          <w:rFonts w:ascii="Arial" w:eastAsia="Arial Nova" w:hAnsi="Arial" w:cs="Arial"/>
          <w:lang w:val="en-GB"/>
        </w:rPr>
        <w:t xml:space="preserve"> </w:t>
      </w:r>
      <w:r w:rsidR="004B2015" w:rsidRPr="00024B7A">
        <w:rPr>
          <w:rFonts w:ascii="Arial" w:eastAsia="Arial Nova" w:hAnsi="Arial" w:cs="Arial"/>
          <w:lang w:val="en-GB"/>
        </w:rPr>
        <w:t>h</w:t>
      </w:r>
      <w:r w:rsidRPr="004A32A7">
        <w:rPr>
          <w:rFonts w:ascii="Arial" w:eastAsia="Arial Nova" w:hAnsi="Arial" w:cs="Arial"/>
          <w:lang w:val="en-GB"/>
        </w:rPr>
        <w:t>ub-site, it employs simple language, provides rapid links that are easy to find, and gives professionals and families clear phone numbers and referral guidelines. It is the best option overall for families that need assistance right away because of these qualities.</w:t>
      </w:r>
      <w:r w:rsidR="004B2015" w:rsidRPr="00024B7A">
        <w:rPr>
          <w:rFonts w:ascii="Arial" w:eastAsia="Arial Nova" w:hAnsi="Arial" w:cs="Arial"/>
          <w:lang w:val="en-GB"/>
        </w:rPr>
        <w:t xml:space="preserve"> Its highly approachable and useful for both carers and parents with simple terminologies</w:t>
      </w:r>
      <w:r w:rsidRPr="004A32A7">
        <w:rPr>
          <w:rFonts w:ascii="Arial" w:eastAsia="Arial Nova" w:hAnsi="Arial" w:cs="Arial"/>
          <w:lang w:val="en-GB"/>
        </w:rPr>
        <w:t xml:space="preserve"> </w:t>
      </w:r>
      <w:r w:rsidR="004B2015" w:rsidRPr="00024B7A">
        <w:rPr>
          <w:rFonts w:ascii="Arial" w:eastAsia="Arial Nova" w:hAnsi="Arial" w:cs="Arial"/>
          <w:lang w:val="en-GB"/>
        </w:rPr>
        <w:t xml:space="preserve">along with this targeted on the professional audience by employing the signposts </w:t>
      </w:r>
      <w:r w:rsidRPr="004A32A7">
        <w:rPr>
          <w:rFonts w:ascii="Arial" w:eastAsia="Arial Nova" w:hAnsi="Arial" w:cs="Arial"/>
          <w:lang w:val="en-GB"/>
        </w:rPr>
        <w:t>(Leicester.gov.uk/families)</w:t>
      </w:r>
      <w:r w:rsidR="004B2015" w:rsidRPr="00024B7A">
        <w:rPr>
          <w:rFonts w:ascii="Arial" w:eastAsia="Arial Nova" w:hAnsi="Arial" w:cs="Arial"/>
          <w:lang w:val="en-GB"/>
        </w:rPr>
        <w:t>.</w:t>
      </w:r>
    </w:p>
    <w:p w14:paraId="5E9639FC" w14:textId="4531A756" w:rsidR="0013376E" w:rsidRPr="00024B7A" w:rsidRDefault="0013376E" w:rsidP="004A32A7">
      <w:pPr>
        <w:spacing w:line="360" w:lineRule="auto"/>
        <w:jc w:val="both"/>
        <w:rPr>
          <w:rFonts w:ascii="Arial" w:eastAsia="Arial Nova" w:hAnsi="Arial" w:cs="Arial"/>
          <w:lang w:val="en-GB"/>
        </w:rPr>
      </w:pPr>
      <w:r w:rsidRPr="00024B7A">
        <w:rPr>
          <w:rFonts w:ascii="Arial" w:eastAsia="Arial Nova" w:hAnsi="Arial" w:cs="Arial"/>
          <w:lang w:val="en-GB"/>
        </w:rPr>
        <w:t>Other two are quite good enough in their roles but somehow difficult in referral point of view because they focus on the professional documentation and not easily access</w:t>
      </w:r>
      <w:r w:rsidR="00326EC9" w:rsidRPr="00024B7A">
        <w:rPr>
          <w:rFonts w:ascii="Arial" w:eastAsia="Arial Nova" w:hAnsi="Arial" w:cs="Arial"/>
          <w:lang w:val="en-GB"/>
        </w:rPr>
        <w:t xml:space="preserve">ible for families to find help online with different </w:t>
      </w:r>
      <w:r w:rsidR="00904256" w:rsidRPr="00024B7A">
        <w:rPr>
          <w:rFonts w:ascii="Arial" w:eastAsia="Arial Nova" w:hAnsi="Arial" w:cs="Arial"/>
          <w:lang w:val="en-GB"/>
        </w:rPr>
        <w:t>pop-up</w:t>
      </w:r>
      <w:r w:rsidR="00326EC9" w:rsidRPr="00024B7A">
        <w:rPr>
          <w:rFonts w:ascii="Arial" w:eastAsia="Arial Nova" w:hAnsi="Arial" w:cs="Arial"/>
          <w:lang w:val="en-GB"/>
        </w:rPr>
        <w:t xml:space="preserve"> content pages.</w:t>
      </w:r>
    </w:p>
    <w:p w14:paraId="64849B91" w14:textId="77777777" w:rsidR="00326EC9" w:rsidRPr="00024B7A" w:rsidRDefault="00326EC9">
      <w:pPr>
        <w:rPr>
          <w:rFonts w:ascii="Arial" w:eastAsia="Arial Nova" w:hAnsi="Arial" w:cs="Arial"/>
          <w:b/>
          <w:bCs/>
          <w:sz w:val="24"/>
          <w:szCs w:val="24"/>
          <w:lang w:val="en-GB"/>
        </w:rPr>
      </w:pPr>
      <w:r w:rsidRPr="00024B7A">
        <w:rPr>
          <w:rFonts w:ascii="Arial" w:eastAsia="Arial Nova" w:hAnsi="Arial" w:cs="Arial"/>
          <w:b/>
          <w:bCs/>
          <w:sz w:val="24"/>
          <w:szCs w:val="24"/>
          <w:lang w:val="en-GB"/>
        </w:rPr>
        <w:br w:type="page"/>
      </w:r>
    </w:p>
    <w:p w14:paraId="2DA93C02" w14:textId="288FE591" w:rsidR="000D1BDF" w:rsidRPr="00024B7A" w:rsidRDefault="00326EC9" w:rsidP="00904256">
      <w:pPr>
        <w:spacing w:line="360" w:lineRule="auto"/>
        <w:jc w:val="both"/>
        <w:rPr>
          <w:rFonts w:ascii="Arial" w:eastAsia="Arial Nova" w:hAnsi="Arial" w:cs="Arial"/>
          <w:b/>
          <w:bCs/>
          <w:sz w:val="24"/>
          <w:szCs w:val="24"/>
          <w:lang w:val="en-GB"/>
        </w:rPr>
      </w:pPr>
      <w:r w:rsidRPr="00024B7A">
        <w:rPr>
          <w:rFonts w:ascii="Arial" w:eastAsia="Arial Nova" w:hAnsi="Arial" w:cs="Arial"/>
          <w:b/>
          <w:bCs/>
          <w:sz w:val="24"/>
          <w:szCs w:val="24"/>
          <w:lang w:val="en-GB"/>
        </w:rPr>
        <w:lastRenderedPageBreak/>
        <w:t xml:space="preserve">g) </w:t>
      </w:r>
      <w:r w:rsidR="000D1BDF" w:rsidRPr="00024B7A">
        <w:rPr>
          <w:rFonts w:ascii="Arial" w:eastAsia="Arial Nova" w:hAnsi="Arial" w:cs="Arial"/>
          <w:b/>
          <w:bCs/>
          <w:sz w:val="24"/>
          <w:szCs w:val="24"/>
          <w:lang w:val="en-GB"/>
        </w:rPr>
        <w:t>Recommendations</w:t>
      </w:r>
      <w:r w:rsidR="00904256" w:rsidRPr="00024B7A">
        <w:rPr>
          <w:rFonts w:ascii="Arial" w:eastAsia="Arial Nova" w:hAnsi="Arial" w:cs="Arial"/>
          <w:b/>
          <w:bCs/>
          <w:sz w:val="24"/>
          <w:szCs w:val="24"/>
          <w:lang w:val="en-GB"/>
        </w:rPr>
        <w:t xml:space="preserve"> </w:t>
      </w:r>
      <w:r w:rsidR="004760A5">
        <w:rPr>
          <w:rFonts w:ascii="Arial" w:eastAsia="Arial Nova" w:hAnsi="Arial" w:cs="Arial"/>
          <w:b/>
          <w:bCs/>
          <w:sz w:val="24"/>
          <w:szCs w:val="24"/>
          <w:lang w:val="en-GB"/>
        </w:rPr>
        <w:t>f</w:t>
      </w:r>
      <w:r w:rsidR="00904256" w:rsidRPr="00024B7A">
        <w:rPr>
          <w:rFonts w:ascii="Arial" w:eastAsia="Arial Nova" w:hAnsi="Arial" w:cs="Arial"/>
          <w:b/>
          <w:bCs/>
          <w:sz w:val="24"/>
          <w:szCs w:val="24"/>
          <w:lang w:val="en-GB"/>
        </w:rPr>
        <w:t xml:space="preserve">or above stated </w:t>
      </w:r>
      <w:r w:rsidR="00024B7A" w:rsidRPr="00024B7A">
        <w:rPr>
          <w:rFonts w:ascii="Arial" w:eastAsia="Arial Nova" w:hAnsi="Arial" w:cs="Arial"/>
          <w:b/>
          <w:bCs/>
          <w:sz w:val="24"/>
          <w:szCs w:val="24"/>
          <w:lang w:val="en-GB"/>
        </w:rPr>
        <w:t xml:space="preserve">3 Local Authorities/Councils </w:t>
      </w:r>
    </w:p>
    <w:p w14:paraId="506FF556" w14:textId="2FDCA9F0" w:rsidR="000D1BDF" w:rsidRPr="00024B7A" w:rsidRDefault="000D494A" w:rsidP="00904256">
      <w:pPr>
        <w:numPr>
          <w:ilvl w:val="0"/>
          <w:numId w:val="67"/>
        </w:numPr>
        <w:spacing w:line="360" w:lineRule="auto"/>
        <w:jc w:val="both"/>
        <w:rPr>
          <w:rFonts w:ascii="Arial" w:eastAsia="Arial Nova" w:hAnsi="Arial" w:cs="Arial"/>
          <w:b/>
          <w:bCs/>
          <w:lang w:val="en-GB"/>
        </w:rPr>
      </w:pPr>
      <w:r w:rsidRPr="00024B7A">
        <w:rPr>
          <w:rFonts w:ascii="Arial" w:eastAsia="Arial Nova" w:hAnsi="Arial" w:cs="Arial"/>
          <w:b/>
          <w:bCs/>
          <w:lang w:val="en-GB"/>
        </w:rPr>
        <w:t xml:space="preserve">Fabricate the one entry point on homepage for easy assessment </w:t>
      </w:r>
    </w:p>
    <w:p w14:paraId="7223D18F" w14:textId="45BC64AA" w:rsidR="000D1BDF" w:rsidRPr="00024B7A" w:rsidRDefault="000D1BDF" w:rsidP="00904256">
      <w:pPr>
        <w:spacing w:line="360" w:lineRule="auto"/>
        <w:jc w:val="both"/>
        <w:rPr>
          <w:rFonts w:ascii="Arial" w:eastAsia="Arial Nova" w:hAnsi="Arial" w:cs="Arial"/>
          <w:lang w:val="en-GB"/>
        </w:rPr>
      </w:pPr>
      <w:r w:rsidRPr="00024B7A">
        <w:rPr>
          <w:rFonts w:ascii="Arial" w:eastAsia="Arial Nova" w:hAnsi="Arial" w:cs="Arial"/>
          <w:lang w:val="en-GB"/>
        </w:rPr>
        <w:t>A single</w:t>
      </w:r>
      <w:r w:rsidR="000D494A" w:rsidRPr="00024B7A">
        <w:rPr>
          <w:rFonts w:ascii="Arial" w:eastAsia="Arial Nova" w:hAnsi="Arial" w:cs="Arial"/>
          <w:lang w:val="en-GB"/>
        </w:rPr>
        <w:t xml:space="preserve"> click on the home page called "I need Help" reduces the navigation frictions and followed the referral options and FAQs with Early Help safeguarding directives such as call on 999 etc.  </w:t>
      </w:r>
    </w:p>
    <w:p w14:paraId="632B5BAD" w14:textId="239BDE62" w:rsidR="000D1BDF" w:rsidRPr="00024B7A" w:rsidRDefault="00904256" w:rsidP="00904256">
      <w:pPr>
        <w:numPr>
          <w:ilvl w:val="0"/>
          <w:numId w:val="67"/>
        </w:numPr>
        <w:spacing w:line="360" w:lineRule="auto"/>
        <w:jc w:val="both"/>
        <w:rPr>
          <w:rFonts w:ascii="Arial" w:eastAsia="Arial Nova" w:hAnsi="Arial" w:cs="Arial"/>
          <w:b/>
          <w:bCs/>
          <w:lang w:val="en-GB"/>
        </w:rPr>
      </w:pPr>
      <w:r w:rsidRPr="00024B7A">
        <w:rPr>
          <w:rFonts w:ascii="Arial" w:eastAsia="Arial Nova" w:hAnsi="Arial" w:cs="Arial"/>
          <w:b/>
          <w:bCs/>
          <w:lang w:val="en-GB"/>
        </w:rPr>
        <w:t xml:space="preserve">Differentiated Content  </w:t>
      </w:r>
    </w:p>
    <w:p w14:paraId="1168D816" w14:textId="6238E60B" w:rsidR="000D1BDF" w:rsidRPr="00024B7A" w:rsidRDefault="00904256" w:rsidP="00904256">
      <w:pPr>
        <w:spacing w:line="360" w:lineRule="auto"/>
        <w:jc w:val="both"/>
        <w:rPr>
          <w:rFonts w:ascii="Arial" w:eastAsia="Arial Nova" w:hAnsi="Arial" w:cs="Arial"/>
          <w:lang w:val="en-GB"/>
        </w:rPr>
      </w:pPr>
      <w:r w:rsidRPr="00024B7A">
        <w:rPr>
          <w:rFonts w:ascii="Arial" w:eastAsia="Arial Nova" w:hAnsi="Arial" w:cs="Arial"/>
          <w:lang w:val="en-GB"/>
        </w:rPr>
        <w:t xml:space="preserve">On the home page there should be a clear distinct options for professionals and families documents to avoid any inconvenience while parents or families access the documentation regarding EH also lessens the accidental subjection of the professional language to the families </w:t>
      </w:r>
      <w:r w:rsidR="000D1BDF" w:rsidRPr="00024B7A">
        <w:rPr>
          <w:rFonts w:ascii="Arial" w:eastAsia="Arial Nova" w:hAnsi="Arial" w:cs="Arial"/>
          <w:lang w:val="en-GB"/>
        </w:rPr>
        <w:t>(</w:t>
      </w:r>
      <w:hyperlink r:id="rId14" w:tooltip="Leicester City Council Early Help and Prevention Protocol" w:history="1">
        <w:r w:rsidR="000D1BDF" w:rsidRPr="00024B7A">
          <w:rPr>
            <w:rStyle w:val="Hyperlink"/>
            <w:rFonts w:ascii="Arial" w:eastAsia="Arial Nova" w:hAnsi="Arial" w:cs="Arial"/>
            <w:color w:val="auto"/>
            <w:u w:val="none"/>
            <w:lang w:val="en-GB"/>
          </w:rPr>
          <w:t>leicester.gov.uk</w:t>
        </w:r>
      </w:hyperlink>
      <w:r w:rsidR="000D1BDF" w:rsidRPr="00024B7A">
        <w:rPr>
          <w:rFonts w:ascii="Arial" w:eastAsia="Arial Nova" w:hAnsi="Arial" w:cs="Arial"/>
          <w:lang w:val="en-GB"/>
        </w:rPr>
        <w:t>)</w:t>
      </w:r>
      <w:r w:rsidRPr="00024B7A">
        <w:rPr>
          <w:rFonts w:ascii="Arial" w:eastAsia="Arial Nova" w:hAnsi="Arial" w:cs="Arial"/>
          <w:lang w:val="en-GB"/>
        </w:rPr>
        <w:t>.</w:t>
      </w:r>
    </w:p>
    <w:p w14:paraId="07FAB9AF" w14:textId="77777777" w:rsidR="00904256" w:rsidRPr="00024B7A" w:rsidRDefault="00904256" w:rsidP="00904256">
      <w:pPr>
        <w:numPr>
          <w:ilvl w:val="0"/>
          <w:numId w:val="67"/>
        </w:numPr>
        <w:spacing w:line="360" w:lineRule="auto"/>
        <w:jc w:val="both"/>
        <w:rPr>
          <w:rFonts w:ascii="Arial" w:eastAsia="Arial Nova" w:hAnsi="Arial" w:cs="Arial"/>
          <w:b/>
          <w:bCs/>
          <w:lang w:val="en-GB"/>
        </w:rPr>
      </w:pPr>
      <w:r w:rsidRPr="00024B7A">
        <w:rPr>
          <w:rFonts w:ascii="Arial" w:eastAsia="Arial Nova" w:hAnsi="Arial" w:cs="Arial"/>
          <w:b/>
          <w:bCs/>
          <w:lang w:val="en-GB"/>
        </w:rPr>
        <w:t xml:space="preserve">Creating simple and clear transference routes  </w:t>
      </w:r>
    </w:p>
    <w:p w14:paraId="0E048091" w14:textId="7E305F89" w:rsidR="000D1BDF" w:rsidRPr="00024B7A" w:rsidRDefault="00904256" w:rsidP="00904256">
      <w:pPr>
        <w:spacing w:line="360" w:lineRule="auto"/>
        <w:jc w:val="both"/>
        <w:rPr>
          <w:rFonts w:ascii="Arial" w:eastAsia="Arial Nova" w:hAnsi="Arial" w:cs="Arial"/>
          <w:lang w:val="en-GB"/>
        </w:rPr>
      </w:pPr>
      <w:r w:rsidRPr="00024B7A">
        <w:rPr>
          <w:rFonts w:ascii="Arial" w:eastAsia="Times New Roman" w:hAnsi="Arial" w:cs="Arial"/>
          <w:kern w:val="0"/>
          <w:lang w:val="en-GB" w:eastAsia="en-GB"/>
          <w14:ligatures w14:val="none"/>
        </w:rPr>
        <w:t>Provide step-by-step instructions in plain language for family self-referral, along with anticipated next actions and timelines, a brief web form (if feasible), and a clear phone number. In particular, Staffordshire and Nottinghamshire ought to centralise contact information for referrals and provide information on what occurs following a reference</w:t>
      </w:r>
      <w:r w:rsidR="000D1BDF" w:rsidRPr="00024B7A">
        <w:rPr>
          <w:rFonts w:ascii="Arial" w:eastAsia="Arial Nova" w:hAnsi="Arial" w:cs="Arial"/>
          <w:lang w:val="en-GB"/>
        </w:rPr>
        <w:t>(</w:t>
      </w:r>
      <w:hyperlink r:id="rId15" w:tooltip="Families First service overview" w:history="1">
        <w:r w:rsidR="000D1BDF" w:rsidRPr="00024B7A">
          <w:rPr>
            <w:rStyle w:val="Hyperlink"/>
            <w:rFonts w:ascii="Arial" w:eastAsia="Arial Nova" w:hAnsi="Arial" w:cs="Arial"/>
            <w:color w:val="auto"/>
            <w:u w:val="none"/>
            <w:lang w:val="en-GB"/>
          </w:rPr>
          <w:t>staffordshire.gov.uk</w:t>
        </w:r>
      </w:hyperlink>
      <w:r w:rsidR="000D1BDF" w:rsidRPr="00024B7A">
        <w:rPr>
          <w:rFonts w:ascii="Arial" w:eastAsia="Arial Nova" w:hAnsi="Arial" w:cs="Arial"/>
          <w:lang w:val="en-GB"/>
        </w:rPr>
        <w:t>)</w:t>
      </w:r>
      <w:r w:rsidRPr="00024B7A">
        <w:rPr>
          <w:rFonts w:ascii="Arial" w:eastAsia="Arial Nova" w:hAnsi="Arial" w:cs="Arial"/>
          <w:lang w:val="en-GB"/>
        </w:rPr>
        <w:t>.</w:t>
      </w:r>
    </w:p>
    <w:p w14:paraId="2E3D3F18" w14:textId="22E96BFA" w:rsidR="00904256" w:rsidRPr="00024B7A" w:rsidRDefault="00904256" w:rsidP="00904256">
      <w:pPr>
        <w:numPr>
          <w:ilvl w:val="0"/>
          <w:numId w:val="67"/>
        </w:numPr>
        <w:spacing w:line="360" w:lineRule="auto"/>
        <w:jc w:val="both"/>
        <w:rPr>
          <w:rFonts w:ascii="Arial" w:eastAsia="Arial Nova" w:hAnsi="Arial" w:cs="Arial"/>
          <w:b/>
          <w:bCs/>
          <w:lang w:val="en-GB"/>
        </w:rPr>
      </w:pPr>
      <w:r w:rsidRPr="00024B7A">
        <w:rPr>
          <w:rFonts w:ascii="Arial" w:eastAsia="Times New Roman" w:hAnsi="Arial" w:cs="Arial"/>
          <w:b/>
          <w:bCs/>
          <w:kern w:val="0"/>
          <w:lang w:val="en-GB" w:eastAsia="en-GB"/>
          <w14:ligatures w14:val="none"/>
        </w:rPr>
        <w:t xml:space="preserve">Describe </w:t>
      </w:r>
      <w:r w:rsidR="00024B7A">
        <w:rPr>
          <w:rFonts w:ascii="Arial" w:eastAsia="Times New Roman" w:hAnsi="Arial" w:cs="Arial"/>
          <w:b/>
          <w:bCs/>
          <w:kern w:val="0"/>
          <w:lang w:val="en-GB" w:eastAsia="en-GB"/>
          <w14:ligatures w14:val="none"/>
        </w:rPr>
        <w:t>inter</w:t>
      </w:r>
      <w:r w:rsidRPr="00024B7A">
        <w:rPr>
          <w:rFonts w:ascii="Arial" w:eastAsia="Times New Roman" w:hAnsi="Arial" w:cs="Arial"/>
          <w:b/>
          <w:bCs/>
          <w:kern w:val="0"/>
          <w:lang w:val="en-GB" w:eastAsia="en-GB"/>
          <w14:ligatures w14:val="none"/>
        </w:rPr>
        <w:t xml:space="preserve">-agency operations </w:t>
      </w:r>
      <w:r w:rsidR="00024B7A">
        <w:rPr>
          <w:rFonts w:ascii="Arial" w:eastAsia="Times New Roman" w:hAnsi="Arial" w:cs="Arial"/>
          <w:b/>
          <w:bCs/>
          <w:kern w:val="0"/>
          <w:lang w:val="en-GB" w:eastAsia="en-GB"/>
          <w14:ligatures w14:val="none"/>
        </w:rPr>
        <w:t xml:space="preserve"> </w:t>
      </w:r>
    </w:p>
    <w:p w14:paraId="67025F10" w14:textId="3BC54868" w:rsidR="000D1BDF" w:rsidRPr="00024B7A" w:rsidRDefault="00904256" w:rsidP="00904256">
      <w:pPr>
        <w:spacing w:line="360" w:lineRule="auto"/>
        <w:jc w:val="both"/>
        <w:rPr>
          <w:rFonts w:ascii="Arial" w:eastAsia="Arial Nova" w:hAnsi="Arial" w:cs="Arial"/>
          <w:lang w:val="en-GB"/>
        </w:rPr>
      </w:pPr>
      <w:r w:rsidRPr="00024B7A">
        <w:rPr>
          <w:rFonts w:ascii="Arial" w:eastAsia="Times New Roman" w:hAnsi="Arial" w:cs="Arial"/>
          <w:kern w:val="0"/>
          <w:lang w:val="en-GB" w:eastAsia="en-GB"/>
          <w14:ligatures w14:val="none"/>
        </w:rPr>
        <w:t>To foster confidence and transparency, provide a straightforward graphic that shows the parties involved (health, school, family hub, police) and what families may anticipate from multi-agency collaboration, including who will contact them and when. A family version should be used in conjunction with Nottinghamshire's stated development plan, which is an excellent strategic model</w:t>
      </w:r>
      <w:r w:rsidR="000D1BDF" w:rsidRPr="00024B7A">
        <w:rPr>
          <w:rFonts w:ascii="Arial" w:eastAsia="Arial Nova" w:hAnsi="Arial" w:cs="Arial"/>
          <w:lang w:val="en-GB"/>
        </w:rPr>
        <w:t xml:space="preserve"> (</w:t>
      </w:r>
      <w:hyperlink r:id="rId16" w:tooltip="Early help development plan | Nottinghamshire ..." w:history="1">
        <w:r w:rsidR="000D1BDF" w:rsidRPr="00024B7A">
          <w:rPr>
            <w:rStyle w:val="Hyperlink"/>
            <w:rFonts w:ascii="Arial" w:eastAsia="Arial Nova" w:hAnsi="Arial" w:cs="Arial"/>
            <w:color w:val="auto"/>
            <w:u w:val="none"/>
            <w:lang w:val="en-GB"/>
          </w:rPr>
          <w:t>Nottinghamshire County Council</w:t>
        </w:r>
      </w:hyperlink>
      <w:r w:rsidR="000D1BDF" w:rsidRPr="00024B7A">
        <w:rPr>
          <w:rFonts w:ascii="Arial" w:eastAsia="Arial Nova" w:hAnsi="Arial" w:cs="Arial"/>
          <w:lang w:val="en-GB"/>
        </w:rPr>
        <w:t>)</w:t>
      </w:r>
      <w:r w:rsidR="00024B7A">
        <w:rPr>
          <w:rFonts w:ascii="Arial" w:eastAsia="Arial Nova" w:hAnsi="Arial" w:cs="Arial"/>
          <w:lang w:val="en-GB"/>
        </w:rPr>
        <w:t>.</w:t>
      </w:r>
    </w:p>
    <w:p w14:paraId="152EA29D" w14:textId="6FE019C7" w:rsidR="00904256" w:rsidRPr="00024B7A" w:rsidRDefault="00904256" w:rsidP="00904256">
      <w:pPr>
        <w:spacing w:line="360" w:lineRule="auto"/>
        <w:jc w:val="both"/>
        <w:rPr>
          <w:rFonts w:ascii="Arial" w:eastAsia="Arial Nova" w:hAnsi="Arial" w:cs="Arial"/>
          <w:b/>
          <w:bCs/>
          <w:lang w:val="en-GB"/>
        </w:rPr>
      </w:pPr>
      <w:r w:rsidRPr="00904256">
        <w:rPr>
          <w:rFonts w:ascii="Arial" w:eastAsia="Arial Nova" w:hAnsi="Arial" w:cs="Arial"/>
          <w:b/>
          <w:bCs/>
          <w:lang w:val="en-GB"/>
        </w:rPr>
        <w:t xml:space="preserve">5. Publicise anticipated dates and results </w:t>
      </w:r>
    </w:p>
    <w:p w14:paraId="612A6F3A" w14:textId="4AD216DC" w:rsidR="00024B7A" w:rsidRPr="00024B7A" w:rsidRDefault="00904256" w:rsidP="00904256">
      <w:pPr>
        <w:spacing w:line="360" w:lineRule="auto"/>
        <w:jc w:val="both"/>
        <w:rPr>
          <w:rFonts w:ascii="Arial" w:eastAsia="Arial Nova" w:hAnsi="Arial" w:cs="Arial"/>
          <w:lang w:val="en-GB"/>
        </w:rPr>
      </w:pPr>
      <w:r w:rsidRPr="00904256">
        <w:rPr>
          <w:rFonts w:ascii="Arial" w:eastAsia="Arial Nova" w:hAnsi="Arial" w:cs="Arial"/>
          <w:lang w:val="en-GB"/>
        </w:rPr>
        <w:t>Families gain by understanding who will oversee the work, how evaluations are conducted, and how long assessments or support plans usually take. This is in line with the national Early Help guide's focus on making success metrics clear</w:t>
      </w:r>
      <w:r w:rsidR="00024B7A">
        <w:rPr>
          <w:rFonts w:ascii="Arial" w:eastAsia="Arial Nova" w:hAnsi="Arial" w:cs="Arial"/>
          <w:lang w:val="en-GB"/>
        </w:rPr>
        <w:t xml:space="preserve"> and approachable</w:t>
      </w:r>
      <w:r w:rsidRPr="00904256">
        <w:rPr>
          <w:rFonts w:ascii="Arial" w:eastAsia="Arial Nova" w:hAnsi="Arial" w:cs="Arial"/>
          <w:lang w:val="en-GB"/>
        </w:rPr>
        <w:t>(GOV.UK,2022)</w:t>
      </w:r>
      <w:r w:rsidR="00024B7A">
        <w:rPr>
          <w:rFonts w:ascii="Arial" w:eastAsia="Arial Nova" w:hAnsi="Arial" w:cs="Arial"/>
          <w:lang w:val="en-GB"/>
        </w:rPr>
        <w:t>.</w:t>
      </w:r>
      <w:r w:rsidRPr="00904256">
        <w:rPr>
          <w:rFonts w:ascii="Arial" w:eastAsia="Arial Nova" w:hAnsi="Arial" w:cs="Arial"/>
          <w:lang w:val="en-GB"/>
        </w:rPr>
        <w:br/>
      </w:r>
      <w:r w:rsidRPr="00904256">
        <w:rPr>
          <w:rFonts w:ascii="Arial" w:eastAsia="Arial Nova" w:hAnsi="Arial" w:cs="Arial"/>
          <w:b/>
          <w:bCs/>
          <w:lang w:val="en-GB"/>
        </w:rPr>
        <w:t>6. Display language options and accessibility</w:t>
      </w:r>
      <w:r w:rsidRPr="00904256">
        <w:rPr>
          <w:rFonts w:ascii="Arial" w:eastAsia="Arial Nova" w:hAnsi="Arial" w:cs="Arial"/>
          <w:lang w:val="en-GB"/>
        </w:rPr>
        <w:t xml:space="preserve"> </w:t>
      </w:r>
    </w:p>
    <w:p w14:paraId="2F78DD46" w14:textId="46EB8630" w:rsidR="00904256" w:rsidRPr="00904256" w:rsidRDefault="00904256" w:rsidP="00904256">
      <w:pPr>
        <w:spacing w:line="360" w:lineRule="auto"/>
        <w:jc w:val="both"/>
        <w:rPr>
          <w:rFonts w:ascii="Arial" w:eastAsia="Arial Nova" w:hAnsi="Arial" w:cs="Arial"/>
          <w:lang w:val="en-GB"/>
        </w:rPr>
      </w:pPr>
      <w:r w:rsidRPr="00904256">
        <w:rPr>
          <w:rFonts w:ascii="Arial" w:eastAsia="Arial Nova" w:hAnsi="Arial" w:cs="Arial"/>
          <w:lang w:val="en-GB"/>
        </w:rPr>
        <w:t>To provide equal access, include translations, easy-to-read versions, and unambiguous accessibility controls</w:t>
      </w:r>
      <w:r w:rsidR="00024B7A">
        <w:rPr>
          <w:rFonts w:ascii="Arial" w:eastAsia="Arial Nova" w:hAnsi="Arial" w:cs="Arial"/>
          <w:lang w:val="en-GB"/>
        </w:rPr>
        <w:t xml:space="preserve"> aid the help seekers in finding comprehensive and professional support at one glance</w:t>
      </w:r>
      <w:r w:rsidRPr="00904256">
        <w:rPr>
          <w:rFonts w:ascii="Arial" w:eastAsia="Arial Nova" w:hAnsi="Arial" w:cs="Arial"/>
          <w:lang w:val="en-GB"/>
        </w:rPr>
        <w:t>.</w:t>
      </w:r>
    </w:p>
    <w:p w14:paraId="3D4BF4D1" w14:textId="65AF81AC" w:rsidR="008C1F93" w:rsidRPr="000D1BDF" w:rsidRDefault="008300B8" w:rsidP="008300B8">
      <w:pPr>
        <w:rPr>
          <w:rFonts w:ascii="Arial" w:eastAsia="Arial Nova" w:hAnsi="Arial" w:cs="Arial"/>
          <w:b/>
          <w:bCs/>
          <w:sz w:val="24"/>
          <w:szCs w:val="24"/>
          <w:lang w:val="en-GB"/>
        </w:rPr>
      </w:pPr>
      <w:r>
        <w:rPr>
          <w:rFonts w:ascii="Arial" w:eastAsia="Arial Nova" w:hAnsi="Arial" w:cs="Arial"/>
          <w:b/>
          <w:bCs/>
          <w:sz w:val="24"/>
          <w:szCs w:val="24"/>
          <w:lang w:val="en-GB"/>
        </w:rPr>
        <w:br w:type="page"/>
      </w:r>
      <w:r w:rsidR="008C1F93">
        <w:rPr>
          <w:rFonts w:ascii="Arial" w:eastAsia="Arial Nova" w:hAnsi="Arial" w:cs="Arial"/>
          <w:b/>
          <w:bCs/>
          <w:sz w:val="24"/>
          <w:szCs w:val="24"/>
          <w:lang w:val="en-GB"/>
        </w:rPr>
        <w:lastRenderedPageBreak/>
        <w:t>References</w:t>
      </w:r>
    </w:p>
    <w:p w14:paraId="2D27A973" w14:textId="77777777" w:rsidR="00FA7BFA" w:rsidRPr="00AF2DB4" w:rsidRDefault="00FA7BFA"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Annual Performance Compendium 2024 75 CONTENTS. (n.d.). Available at: https://democracy.leics.gov.uk/documents/s186857/Appendix%20B%20-%20Performance%20Compendium%202024.pdf [Accessed 29 Oct. 2025].</w:t>
      </w:r>
    </w:p>
    <w:p w14:paraId="51D6B513" w14:textId="77777777" w:rsidR="00AF2DB4" w:rsidRPr="00AF2DB4" w:rsidRDefault="00AF2DB4"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Atkinson, M., Jones, M. and Lamont, E. (2007). A review of the literature Multi-agency working and its implications for practice: Contents Contents 2. [online] Available at: https://www.nfer.ac.uk/media/qy5hccud/mad01.pdf.</w:t>
      </w:r>
    </w:p>
    <w:p w14:paraId="719B640E" w14:textId="77777777" w:rsidR="00AF2DB4" w:rsidRPr="00AF2DB4" w:rsidRDefault="00AF2DB4"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 xml:space="preserve">Chivers, L. and Trodd, L. (2008). Book review: Anning, A., Cottrell, D., Frost, N., Green, J. and Robinson, M. Developing Multi-professional Teamwork for Integrated Children’s Services: Research, Policy and Practice. Maidenhead: Open University Press. (2006) </w:t>
      </w:r>
      <w:r w:rsidRPr="00A5589E">
        <w:rPr>
          <w:rFonts w:ascii="Arial" w:eastAsia="Times New Roman" w:hAnsi="Arial" w:cs="Arial"/>
          <w:kern w:val="0"/>
          <w:lang w:val="en-GB" w:eastAsia="en-GB"/>
          <w14:ligatures w14:val="none"/>
        </w:rPr>
        <w:t>127 pp. Pbk. £19.99 ISBN: 0335219780. Hbk. £55 ISBN: 0335219799. Child Language Teaching and Therapy, 24(3), pp.351–353. doi:https://doi.org/10.1177/0265659008096297.</w:t>
      </w:r>
    </w:p>
    <w:p w14:paraId="387A5248" w14:textId="77777777" w:rsidR="008300B8" w:rsidRPr="00AF2DB4" w:rsidRDefault="008300B8"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Council, N.C. (2018). Early Help and Support. [online] Nottinghamshire County Council. Available at: https://www.nottinghamshire.gov.uk/business-community/community-and-voluntary-sector/early-help-support [Accessed 24 Oct. 2025].</w:t>
      </w:r>
    </w:p>
    <w:p w14:paraId="01537B98" w14:textId="77777777" w:rsidR="00D91DAE" w:rsidRPr="00AF2DB4" w:rsidRDefault="00D91DAE"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 xml:space="preserve">Donachie, C. (2012). Safeguarding Children Across Services: Messages from Research C. Davies &amp; H. Ward London: Jessica Kingsley, 2011. pp. 224, £19.99(pb). ISBN: 978-1-84905-124-8. </w:t>
      </w:r>
      <w:r w:rsidRPr="00AF2DB4">
        <w:rPr>
          <w:rFonts w:ascii="Arial" w:eastAsia="Times New Roman" w:hAnsi="Arial" w:cs="Arial"/>
          <w:i/>
          <w:iCs/>
          <w:kern w:val="0"/>
          <w:lang w:val="en-GB" w:eastAsia="en-GB"/>
          <w14:ligatures w14:val="none"/>
        </w:rPr>
        <w:t>Child and Adolescent Mental Health</w:t>
      </w:r>
      <w:r w:rsidRPr="00AF2DB4">
        <w:rPr>
          <w:rFonts w:ascii="Arial" w:eastAsia="Times New Roman" w:hAnsi="Arial" w:cs="Arial"/>
          <w:kern w:val="0"/>
          <w:lang w:val="en-GB" w:eastAsia="en-GB"/>
          <w14:ligatures w14:val="none"/>
        </w:rPr>
        <w:t>, [online] 17(3), pp.191–192. doi:https://doi.org/10.1111/j.1475-3588.2012.680_3.x.</w:t>
      </w:r>
    </w:p>
    <w:p w14:paraId="7069E810" w14:textId="77777777" w:rsidR="00E67F17" w:rsidRPr="00AF2DB4" w:rsidRDefault="00E67F17"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Department for Education (2025). Working Together to Safeguard Children. [online] GOV.UK. Available at: https://www.gov.uk/government/publications/working-together-to-safeguard-children--2.</w:t>
      </w:r>
    </w:p>
    <w:p w14:paraId="4967631E" w14:textId="09961BDE" w:rsidR="008300B8" w:rsidRPr="00AF2DB4" w:rsidRDefault="008300B8"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 xml:space="preserve">GOV.UK (2022). Supporting Families: Early Help System guide. [online] GOV.UK. Available at: </w:t>
      </w:r>
      <w:hyperlink r:id="rId17" w:history="1">
        <w:r w:rsidR="00326EC9" w:rsidRPr="00AF2DB4">
          <w:rPr>
            <w:rStyle w:val="Hyperlink"/>
            <w:rFonts w:ascii="Arial" w:eastAsia="Times New Roman" w:hAnsi="Arial" w:cs="Arial"/>
            <w:kern w:val="0"/>
            <w:lang w:val="en-GB" w:eastAsia="en-GB"/>
            <w14:ligatures w14:val="none"/>
          </w:rPr>
          <w:t>https://www.gov.uk/government/publications/supporting-families-early-help-system-guide</w:t>
        </w:r>
      </w:hyperlink>
      <w:r w:rsidRPr="00AF2DB4">
        <w:rPr>
          <w:rFonts w:ascii="Arial" w:eastAsia="Times New Roman" w:hAnsi="Arial" w:cs="Arial"/>
          <w:kern w:val="0"/>
          <w:lang w:val="en-GB" w:eastAsia="en-GB"/>
          <w14:ligatures w14:val="none"/>
        </w:rPr>
        <w:t>.</w:t>
      </w:r>
    </w:p>
    <w:p w14:paraId="556F93E5" w14:textId="24DBD7FE" w:rsidR="00326EC9" w:rsidRPr="00AF2DB4" w:rsidRDefault="00326EC9"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Leicestershire County Council Early Help and Prevention Strategy APPENDIX A. (n.d.). Available at: https://democracy.leics.gov.uk/documents/s120525/Appendix%20A%20-%20LCC%20Early%20Help%20and%20Prevention%20Strategy.pdf [Accessed 29 Oct. 2025].</w:t>
      </w:r>
    </w:p>
    <w:p w14:paraId="77DA03E7" w14:textId="77777777" w:rsidR="008300B8" w:rsidRPr="00AF2DB4" w:rsidRDefault="008300B8"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NSPCC (2023). Multi-agency and interdisciplinary working. [online] NSPCC. Available at: https://learning.nspcc.org.uk/child-protection-system/multi-agency-working-child-protection.</w:t>
      </w:r>
    </w:p>
    <w:p w14:paraId="602CD4F4" w14:textId="0A212872" w:rsidR="00BE0CC0" w:rsidRPr="00AF2DB4" w:rsidRDefault="00BE0CC0"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lastRenderedPageBreak/>
        <w:t>www.leicester.gov.uk. (</w:t>
      </w:r>
      <w:r w:rsidR="004B2015" w:rsidRPr="00AF2DB4">
        <w:rPr>
          <w:rFonts w:ascii="Arial" w:eastAsia="Times New Roman" w:hAnsi="Arial" w:cs="Arial"/>
          <w:kern w:val="0"/>
          <w:lang w:val="en-GB" w:eastAsia="en-GB"/>
          <w14:ligatures w14:val="none"/>
        </w:rPr>
        <w:t>2025</w:t>
      </w:r>
      <w:r w:rsidRPr="00AF2DB4">
        <w:rPr>
          <w:rFonts w:ascii="Arial" w:eastAsia="Times New Roman" w:hAnsi="Arial" w:cs="Arial"/>
          <w:kern w:val="0"/>
          <w:lang w:val="en-GB" w:eastAsia="en-GB"/>
          <w14:ligatures w14:val="none"/>
        </w:rPr>
        <w:t>). Leicester City Council. [online] Available at: https://www.leicester.gov.uk/health-and-social-care/support-for-children-and-young-people/early-help/ [Accessed 24 October. 2025].</w:t>
      </w:r>
    </w:p>
    <w:p w14:paraId="0A2D76CA" w14:textId="1A1054A7" w:rsidR="00E67F17" w:rsidRPr="00AF2DB4" w:rsidRDefault="00E67F17" w:rsidP="00AF2DB4">
      <w:pPr>
        <w:pStyle w:val="ListParagraph"/>
        <w:numPr>
          <w:ilvl w:val="0"/>
          <w:numId w:val="69"/>
        </w:numPr>
        <w:spacing w:after="240" w:line="360" w:lineRule="auto"/>
        <w:jc w:val="both"/>
        <w:rPr>
          <w:rFonts w:ascii="Arial" w:eastAsia="Times New Roman" w:hAnsi="Arial" w:cs="Arial"/>
          <w:kern w:val="0"/>
          <w:lang w:val="en-GB" w:eastAsia="en-GB"/>
          <w14:ligatures w14:val="none"/>
        </w:rPr>
      </w:pPr>
      <w:r w:rsidRPr="00AF2DB4">
        <w:rPr>
          <w:rFonts w:ascii="Arial" w:eastAsia="Times New Roman" w:hAnsi="Arial" w:cs="Arial"/>
          <w:kern w:val="0"/>
          <w:lang w:val="en-GB" w:eastAsia="en-GB"/>
          <w14:ligatures w14:val="none"/>
        </w:rPr>
        <w:t xml:space="preserve">www.staffordshire.gov.uk. (n.d.). Your early help team - Staffordshire County Council. [online] Available at: </w:t>
      </w:r>
      <w:hyperlink r:id="rId18" w:history="1">
        <w:r w:rsidR="000D151D" w:rsidRPr="00AF2DB4">
          <w:rPr>
            <w:rStyle w:val="Hyperlink"/>
            <w:rFonts w:ascii="Arial" w:eastAsia="Times New Roman" w:hAnsi="Arial" w:cs="Arial"/>
            <w:kern w:val="0"/>
            <w:u w:val="none"/>
            <w:lang w:val="en-GB" w:eastAsia="en-GB"/>
            <w14:ligatures w14:val="none"/>
          </w:rPr>
          <w:t>https://www.staffordshire.gov.uk/Care-for-children-and-families/Familiesfirstpartners/yourearlyhelpteam.aspx</w:t>
        </w:r>
      </w:hyperlink>
      <w:r w:rsidRPr="00AF2DB4">
        <w:rPr>
          <w:rFonts w:ascii="Arial" w:eastAsia="Times New Roman" w:hAnsi="Arial" w:cs="Arial"/>
          <w:kern w:val="0"/>
          <w:lang w:val="en-GB" w:eastAsia="en-GB"/>
          <w14:ligatures w14:val="none"/>
        </w:rPr>
        <w:t>.</w:t>
      </w:r>
    </w:p>
    <w:p w14:paraId="4CC91519" w14:textId="77777777" w:rsidR="000D151D" w:rsidRPr="00E67F17" w:rsidRDefault="000D151D" w:rsidP="008300B8">
      <w:pPr>
        <w:pStyle w:val="ListParagraph"/>
        <w:spacing w:after="240" w:line="360" w:lineRule="auto"/>
        <w:rPr>
          <w:rFonts w:ascii="Times New Roman" w:eastAsia="Times New Roman" w:hAnsi="Times New Roman" w:cs="Times New Roman"/>
          <w:kern w:val="0"/>
          <w:sz w:val="24"/>
          <w:szCs w:val="24"/>
          <w:lang w:val="en-GB" w:eastAsia="en-GB"/>
          <w14:ligatures w14:val="none"/>
        </w:rPr>
      </w:pPr>
    </w:p>
    <w:p w14:paraId="31C2F9F5" w14:textId="4CA17195" w:rsidR="001D6E81" w:rsidRPr="004C4523" w:rsidRDefault="0096351E" w:rsidP="009519FD">
      <w:pPr>
        <w:spacing w:line="360" w:lineRule="auto"/>
        <w:ind w:left="720" w:hanging="720"/>
        <w:jc w:val="both"/>
        <w:rPr>
          <w:rFonts w:ascii="Arial" w:eastAsia="Aptos" w:hAnsi="Arial" w:cs="Arial"/>
          <w:lang w:val="en-GB"/>
        </w:rPr>
      </w:pPr>
      <w:r>
        <w:rPr>
          <w:rFonts w:ascii="Arial" w:eastAsia="Aptos" w:hAnsi="Arial" w:cs="Arial"/>
        </w:rPr>
        <w:t xml:space="preserve"> </w:t>
      </w:r>
      <w:r w:rsidR="009519FD">
        <w:rPr>
          <w:rFonts w:ascii="Arial" w:eastAsia="Aptos" w:hAnsi="Arial" w:cs="Arial"/>
        </w:rPr>
        <w:t xml:space="preserve"> </w:t>
      </w:r>
    </w:p>
    <w:p w14:paraId="47114530" w14:textId="3F1C9898" w:rsidR="0089591B" w:rsidRPr="00133700" w:rsidRDefault="0089591B" w:rsidP="004C4523">
      <w:pPr>
        <w:spacing w:line="360" w:lineRule="auto"/>
        <w:ind w:firstLine="60"/>
        <w:jc w:val="both"/>
        <w:rPr>
          <w:rFonts w:ascii="Arial" w:eastAsia="Aptos" w:hAnsi="Arial" w:cs="Arial"/>
        </w:rPr>
      </w:pPr>
    </w:p>
    <w:p w14:paraId="1E639518" w14:textId="77777777" w:rsidR="00561840" w:rsidRPr="00133700" w:rsidRDefault="00561840" w:rsidP="00133700">
      <w:pPr>
        <w:spacing w:line="360" w:lineRule="auto"/>
        <w:jc w:val="both"/>
        <w:rPr>
          <w:rFonts w:ascii="Arial" w:eastAsia="Aptos" w:hAnsi="Arial" w:cs="Arial"/>
        </w:rPr>
      </w:pPr>
    </w:p>
    <w:p w14:paraId="1DE5668F" w14:textId="5F682A94" w:rsidR="001E6176" w:rsidRPr="00133700" w:rsidRDefault="00475158" w:rsidP="00133700">
      <w:pPr>
        <w:spacing w:line="360" w:lineRule="auto"/>
        <w:jc w:val="both"/>
        <w:rPr>
          <w:rFonts w:ascii="Arial" w:eastAsia="Aptos" w:hAnsi="Arial" w:cs="Arial"/>
        </w:rPr>
      </w:pPr>
      <w:r>
        <w:rPr>
          <w:rFonts w:ascii="Arial" w:eastAsia="Aptos" w:hAnsi="Arial" w:cs="Arial"/>
        </w:rPr>
        <w:t xml:space="preserve"> </w:t>
      </w:r>
    </w:p>
    <w:p w14:paraId="29A0C3EE" w14:textId="638F543E" w:rsidR="00CE69F2" w:rsidRPr="00133700" w:rsidRDefault="00CE69F2" w:rsidP="00133700">
      <w:pPr>
        <w:spacing w:line="360" w:lineRule="auto"/>
        <w:jc w:val="both"/>
        <w:rPr>
          <w:rFonts w:ascii="Arial" w:eastAsia="Aptos" w:hAnsi="Arial" w:cs="Arial"/>
        </w:rPr>
      </w:pPr>
    </w:p>
    <w:p w14:paraId="049C3127" w14:textId="03AA2141" w:rsidR="001E6176" w:rsidRPr="00133700" w:rsidRDefault="001E6176" w:rsidP="00133700">
      <w:pPr>
        <w:spacing w:line="360" w:lineRule="auto"/>
        <w:jc w:val="both"/>
        <w:rPr>
          <w:rFonts w:ascii="Arial" w:eastAsia="Aptos" w:hAnsi="Arial" w:cs="Arial"/>
        </w:rPr>
      </w:pPr>
    </w:p>
    <w:p w14:paraId="0DEA0442" w14:textId="7158D102" w:rsidR="008434EF" w:rsidRPr="008434EF" w:rsidRDefault="008434EF" w:rsidP="00133700">
      <w:pPr>
        <w:spacing w:line="360" w:lineRule="auto"/>
        <w:jc w:val="both"/>
        <w:rPr>
          <w:rFonts w:ascii="Arial" w:eastAsia="Aptos" w:hAnsi="Arial" w:cs="Arial"/>
          <w:lang w:val="en-GB"/>
        </w:rPr>
      </w:pPr>
    </w:p>
    <w:p w14:paraId="7A9CA2C5" w14:textId="77777777" w:rsidR="008434EF" w:rsidRDefault="008434EF" w:rsidP="001E6176">
      <w:pPr>
        <w:rPr>
          <w:rFonts w:ascii="Aptos" w:eastAsia="Aptos" w:hAnsi="Aptos" w:cs="Aptos"/>
          <w:color w:val="000000" w:themeColor="text1"/>
          <w:sz w:val="44"/>
          <w:szCs w:val="44"/>
        </w:rPr>
      </w:pPr>
    </w:p>
    <w:p w14:paraId="7716574B" w14:textId="77777777" w:rsidR="001E6176" w:rsidRDefault="001E6176" w:rsidP="001E6176">
      <w:pPr>
        <w:rPr>
          <w:rFonts w:ascii="Aptos" w:eastAsia="Aptos" w:hAnsi="Aptos" w:cs="Aptos"/>
          <w:color w:val="000000" w:themeColor="text1"/>
        </w:rPr>
      </w:pPr>
    </w:p>
    <w:p w14:paraId="2F1FC5F1" w14:textId="77777777" w:rsidR="001E6176" w:rsidRDefault="001E6176" w:rsidP="001E6176">
      <w:pPr>
        <w:rPr>
          <w:rFonts w:ascii="Aptos" w:eastAsia="Aptos" w:hAnsi="Aptos" w:cs="Aptos"/>
          <w:color w:val="000000" w:themeColor="text1"/>
        </w:rPr>
      </w:pPr>
    </w:p>
    <w:p w14:paraId="70F98564" w14:textId="77777777" w:rsidR="001E6176" w:rsidRDefault="001E6176" w:rsidP="001E6176">
      <w:pPr>
        <w:rPr>
          <w:rFonts w:ascii="Aptos" w:eastAsia="Aptos" w:hAnsi="Aptos" w:cs="Aptos"/>
          <w:color w:val="000000" w:themeColor="text1"/>
        </w:rPr>
      </w:pPr>
    </w:p>
    <w:p w14:paraId="2F7F3B2D" w14:textId="77777777" w:rsidR="001E6176" w:rsidRDefault="001E6176" w:rsidP="001E6176">
      <w:pPr>
        <w:rPr>
          <w:rFonts w:ascii="Aptos" w:eastAsia="Aptos" w:hAnsi="Aptos" w:cs="Aptos"/>
          <w:color w:val="000000" w:themeColor="text1"/>
        </w:rPr>
      </w:pPr>
    </w:p>
    <w:p w14:paraId="3F0DEBEA" w14:textId="77777777" w:rsidR="001E6176" w:rsidRDefault="001E6176" w:rsidP="001E6176">
      <w:pPr>
        <w:rPr>
          <w:rFonts w:ascii="Aptos" w:eastAsia="Aptos" w:hAnsi="Aptos" w:cs="Aptos"/>
          <w:color w:val="000000" w:themeColor="text1"/>
        </w:rPr>
      </w:pPr>
    </w:p>
    <w:p w14:paraId="14203D30" w14:textId="77777777" w:rsidR="001E6176" w:rsidRDefault="001E6176" w:rsidP="001E6176">
      <w:pPr>
        <w:rPr>
          <w:rFonts w:ascii="Aptos" w:eastAsia="Aptos" w:hAnsi="Aptos" w:cs="Aptos"/>
          <w:color w:val="000000" w:themeColor="text1"/>
        </w:rPr>
      </w:pPr>
    </w:p>
    <w:p w14:paraId="33D8115C" w14:textId="77777777" w:rsidR="001E6176" w:rsidRDefault="001E6176" w:rsidP="001E6176">
      <w:pPr>
        <w:rPr>
          <w:rFonts w:ascii="Aptos" w:eastAsia="Aptos" w:hAnsi="Aptos" w:cs="Aptos"/>
          <w:color w:val="000000" w:themeColor="text1"/>
        </w:rPr>
      </w:pPr>
    </w:p>
    <w:p w14:paraId="031ED5BC" w14:textId="77777777" w:rsidR="001E6176" w:rsidRDefault="001E6176" w:rsidP="001E6176">
      <w:pPr>
        <w:rPr>
          <w:rFonts w:ascii="Aptos" w:eastAsia="Aptos" w:hAnsi="Aptos" w:cs="Aptos"/>
          <w:color w:val="000000" w:themeColor="text1"/>
        </w:rPr>
      </w:pPr>
    </w:p>
    <w:p w14:paraId="50FA4292" w14:textId="77777777" w:rsidR="001E6176" w:rsidRDefault="001E6176" w:rsidP="001E6176">
      <w:pPr>
        <w:rPr>
          <w:rFonts w:ascii="Aptos" w:eastAsia="Aptos" w:hAnsi="Aptos" w:cs="Aptos"/>
          <w:color w:val="000000" w:themeColor="text1"/>
        </w:rPr>
      </w:pPr>
    </w:p>
    <w:p w14:paraId="2BD8BA80" w14:textId="77777777" w:rsidR="001E6176" w:rsidRDefault="001E6176" w:rsidP="001E6176">
      <w:pPr>
        <w:rPr>
          <w:rFonts w:ascii="Aptos" w:eastAsia="Aptos" w:hAnsi="Aptos" w:cs="Aptos"/>
          <w:color w:val="000000" w:themeColor="text1"/>
        </w:rPr>
      </w:pPr>
    </w:p>
    <w:p w14:paraId="34779AB7" w14:textId="77777777" w:rsidR="001E6176" w:rsidRDefault="001E6176" w:rsidP="001E6176">
      <w:pPr>
        <w:rPr>
          <w:rFonts w:ascii="Aptos" w:eastAsia="Aptos" w:hAnsi="Aptos" w:cs="Aptos"/>
          <w:color w:val="000000" w:themeColor="text1"/>
        </w:rPr>
      </w:pPr>
    </w:p>
    <w:p w14:paraId="6B772CA1" w14:textId="77777777" w:rsidR="001E6176" w:rsidRDefault="001E6176" w:rsidP="001E6176">
      <w:pPr>
        <w:rPr>
          <w:rFonts w:ascii="Aptos" w:eastAsia="Aptos" w:hAnsi="Aptos" w:cs="Aptos"/>
          <w:color w:val="000000" w:themeColor="text1"/>
        </w:rPr>
      </w:pPr>
    </w:p>
    <w:p w14:paraId="55F807A2" w14:textId="77777777" w:rsidR="001E6176" w:rsidRDefault="001E6176" w:rsidP="001E6176">
      <w:pPr>
        <w:rPr>
          <w:rFonts w:ascii="Aptos" w:eastAsia="Aptos" w:hAnsi="Aptos" w:cs="Aptos"/>
          <w:color w:val="000000" w:themeColor="text1"/>
        </w:rPr>
      </w:pPr>
    </w:p>
    <w:p w14:paraId="72056FBE" w14:textId="067156FC" w:rsidR="008B1823" w:rsidRPr="004E16BB" w:rsidRDefault="008B1823" w:rsidP="004E16BB">
      <w:pPr>
        <w:spacing w:line="360" w:lineRule="auto"/>
        <w:jc w:val="both"/>
        <w:rPr>
          <w:rFonts w:ascii="Arial" w:hAnsi="Arial" w:cs="Arial"/>
          <w:b/>
          <w:bCs/>
          <w:sz w:val="28"/>
          <w:szCs w:val="28"/>
        </w:rPr>
      </w:pPr>
    </w:p>
    <w:sectPr w:rsidR="008B1823" w:rsidRPr="004E16BB" w:rsidSect="002F655A">
      <w:type w:val="continuous"/>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AB982" w14:textId="77777777" w:rsidR="009E04FE" w:rsidRDefault="009E04FE" w:rsidP="00E444F6">
      <w:pPr>
        <w:spacing w:after="0" w:line="240" w:lineRule="auto"/>
      </w:pPr>
      <w:r>
        <w:separator/>
      </w:r>
    </w:p>
  </w:endnote>
  <w:endnote w:type="continuationSeparator" w:id="0">
    <w:p w14:paraId="5506DF77" w14:textId="77777777" w:rsidR="009E04FE" w:rsidRDefault="009E04FE" w:rsidP="00E44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449400"/>
      <w:docPartObj>
        <w:docPartGallery w:val="Page Numbers (Bottom of Page)"/>
        <w:docPartUnique/>
      </w:docPartObj>
    </w:sdtPr>
    <w:sdtEndPr>
      <w:rPr>
        <w:noProof/>
      </w:rPr>
    </w:sdtEndPr>
    <w:sdtContent>
      <w:p w14:paraId="22CC5DB8" w14:textId="77777777" w:rsidR="002A2751" w:rsidRDefault="002A2751">
        <w:pPr>
          <w:pStyle w:val="Footer"/>
          <w:jc w:val="center"/>
        </w:pPr>
      </w:p>
      <w:p w14:paraId="66B107AA" w14:textId="21F08288" w:rsidR="002A2751" w:rsidRDefault="002A27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69183" w14:textId="77777777" w:rsidR="002A2751" w:rsidRDefault="002A27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D1970" w14:textId="77777777" w:rsidR="009E04FE" w:rsidRDefault="009E04FE" w:rsidP="00E444F6">
      <w:pPr>
        <w:spacing w:after="0" w:line="240" w:lineRule="auto"/>
      </w:pPr>
      <w:r>
        <w:separator/>
      </w:r>
    </w:p>
  </w:footnote>
  <w:footnote w:type="continuationSeparator" w:id="0">
    <w:p w14:paraId="4C87D4A0" w14:textId="77777777" w:rsidR="009E04FE" w:rsidRDefault="009E04FE" w:rsidP="00E44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3EE8"/>
    <w:multiLevelType w:val="hybridMultilevel"/>
    <w:tmpl w:val="A09E6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35D91"/>
    <w:multiLevelType w:val="multilevel"/>
    <w:tmpl w:val="ACEC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13DF2"/>
    <w:multiLevelType w:val="multilevel"/>
    <w:tmpl w:val="5708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64162"/>
    <w:multiLevelType w:val="hybridMultilevel"/>
    <w:tmpl w:val="FA9CDF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7974BA"/>
    <w:multiLevelType w:val="multilevel"/>
    <w:tmpl w:val="86FC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55212"/>
    <w:multiLevelType w:val="hybridMultilevel"/>
    <w:tmpl w:val="69FC4DC0"/>
    <w:lvl w:ilvl="0" w:tplc="08090001">
      <w:start w:val="1"/>
      <w:numFmt w:val="bullet"/>
      <w:lvlText w:val=""/>
      <w:lvlJc w:val="left"/>
      <w:pPr>
        <w:ind w:left="1050" w:hanging="360"/>
      </w:pPr>
      <w:rPr>
        <w:rFonts w:ascii="Symbol" w:hAnsi="Symbol" w:hint="default"/>
      </w:rPr>
    </w:lvl>
    <w:lvl w:ilvl="1" w:tplc="08090003">
      <w:start w:val="1"/>
      <w:numFmt w:val="bullet"/>
      <w:lvlText w:val="o"/>
      <w:lvlJc w:val="left"/>
      <w:pPr>
        <w:ind w:left="1770" w:hanging="360"/>
      </w:pPr>
      <w:rPr>
        <w:rFonts w:ascii="Courier New" w:hAnsi="Courier New" w:cs="Courier New" w:hint="default"/>
      </w:rPr>
    </w:lvl>
    <w:lvl w:ilvl="2" w:tplc="08090005">
      <w:start w:val="1"/>
      <w:numFmt w:val="bullet"/>
      <w:lvlText w:val=""/>
      <w:lvlJc w:val="left"/>
      <w:pPr>
        <w:ind w:left="2490" w:hanging="360"/>
      </w:pPr>
      <w:rPr>
        <w:rFonts w:ascii="Wingdings" w:hAnsi="Wingdings" w:hint="default"/>
      </w:rPr>
    </w:lvl>
    <w:lvl w:ilvl="3" w:tplc="08090001">
      <w:start w:val="1"/>
      <w:numFmt w:val="bullet"/>
      <w:lvlText w:val=""/>
      <w:lvlJc w:val="left"/>
      <w:pPr>
        <w:ind w:left="3210" w:hanging="360"/>
      </w:pPr>
      <w:rPr>
        <w:rFonts w:ascii="Symbol" w:hAnsi="Symbol" w:hint="default"/>
      </w:rPr>
    </w:lvl>
    <w:lvl w:ilvl="4" w:tplc="08090003">
      <w:start w:val="1"/>
      <w:numFmt w:val="bullet"/>
      <w:lvlText w:val="o"/>
      <w:lvlJc w:val="left"/>
      <w:pPr>
        <w:ind w:left="3930" w:hanging="360"/>
      </w:pPr>
      <w:rPr>
        <w:rFonts w:ascii="Courier New" w:hAnsi="Courier New" w:cs="Courier New" w:hint="default"/>
      </w:rPr>
    </w:lvl>
    <w:lvl w:ilvl="5" w:tplc="08090005">
      <w:start w:val="1"/>
      <w:numFmt w:val="bullet"/>
      <w:lvlText w:val=""/>
      <w:lvlJc w:val="left"/>
      <w:pPr>
        <w:ind w:left="4650" w:hanging="360"/>
      </w:pPr>
      <w:rPr>
        <w:rFonts w:ascii="Wingdings" w:hAnsi="Wingdings" w:hint="default"/>
      </w:rPr>
    </w:lvl>
    <w:lvl w:ilvl="6" w:tplc="08090001">
      <w:start w:val="1"/>
      <w:numFmt w:val="bullet"/>
      <w:lvlText w:val=""/>
      <w:lvlJc w:val="left"/>
      <w:pPr>
        <w:ind w:left="5370" w:hanging="360"/>
      </w:pPr>
      <w:rPr>
        <w:rFonts w:ascii="Symbol" w:hAnsi="Symbol" w:hint="default"/>
      </w:rPr>
    </w:lvl>
    <w:lvl w:ilvl="7" w:tplc="08090003">
      <w:start w:val="1"/>
      <w:numFmt w:val="bullet"/>
      <w:lvlText w:val="o"/>
      <w:lvlJc w:val="left"/>
      <w:pPr>
        <w:ind w:left="6090" w:hanging="360"/>
      </w:pPr>
      <w:rPr>
        <w:rFonts w:ascii="Courier New" w:hAnsi="Courier New" w:cs="Courier New" w:hint="default"/>
      </w:rPr>
    </w:lvl>
    <w:lvl w:ilvl="8" w:tplc="08090005">
      <w:start w:val="1"/>
      <w:numFmt w:val="bullet"/>
      <w:lvlText w:val=""/>
      <w:lvlJc w:val="left"/>
      <w:pPr>
        <w:ind w:left="6810" w:hanging="360"/>
      </w:pPr>
      <w:rPr>
        <w:rFonts w:ascii="Wingdings" w:hAnsi="Wingdings" w:hint="default"/>
      </w:rPr>
    </w:lvl>
  </w:abstractNum>
  <w:abstractNum w:abstractNumId="6"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09221B35"/>
    <w:multiLevelType w:val="hybridMultilevel"/>
    <w:tmpl w:val="7A3CC39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9471874"/>
    <w:multiLevelType w:val="multilevel"/>
    <w:tmpl w:val="BEB4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7F724C"/>
    <w:multiLevelType w:val="multilevel"/>
    <w:tmpl w:val="6132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AC4E78"/>
    <w:multiLevelType w:val="multilevel"/>
    <w:tmpl w:val="34EA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1132A7"/>
    <w:multiLevelType w:val="hybridMultilevel"/>
    <w:tmpl w:val="F54CF97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30B3C75"/>
    <w:multiLevelType w:val="multilevel"/>
    <w:tmpl w:val="27FEC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C3315E"/>
    <w:multiLevelType w:val="hybridMultilevel"/>
    <w:tmpl w:val="2DEAD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616A78"/>
    <w:multiLevelType w:val="hybridMultilevel"/>
    <w:tmpl w:val="B7361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3E41D4"/>
    <w:multiLevelType w:val="multilevel"/>
    <w:tmpl w:val="239A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B724F9"/>
    <w:multiLevelType w:val="hybridMultilevel"/>
    <w:tmpl w:val="263A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692630"/>
    <w:multiLevelType w:val="hybridMultilevel"/>
    <w:tmpl w:val="68864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256794"/>
    <w:multiLevelType w:val="multilevel"/>
    <w:tmpl w:val="AF80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674CD1"/>
    <w:multiLevelType w:val="multilevel"/>
    <w:tmpl w:val="6BE8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20066E"/>
    <w:multiLevelType w:val="hybridMultilevel"/>
    <w:tmpl w:val="8C26F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1990FDE"/>
    <w:multiLevelType w:val="hybridMultilevel"/>
    <w:tmpl w:val="BB5E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580085"/>
    <w:multiLevelType w:val="multilevel"/>
    <w:tmpl w:val="3DBC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737BEB"/>
    <w:multiLevelType w:val="hybridMultilevel"/>
    <w:tmpl w:val="73608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7906B53"/>
    <w:multiLevelType w:val="multilevel"/>
    <w:tmpl w:val="2F2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AC6C6F"/>
    <w:multiLevelType w:val="multilevel"/>
    <w:tmpl w:val="7144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F1067A"/>
    <w:multiLevelType w:val="hybridMultilevel"/>
    <w:tmpl w:val="8D7C4C26"/>
    <w:lvl w:ilvl="0" w:tplc="AD9E2808">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40401E"/>
    <w:multiLevelType w:val="multilevel"/>
    <w:tmpl w:val="E16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AD64DE"/>
    <w:multiLevelType w:val="multilevel"/>
    <w:tmpl w:val="D8EC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F509EA"/>
    <w:multiLevelType w:val="hybridMultilevel"/>
    <w:tmpl w:val="5A004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85265D"/>
    <w:multiLevelType w:val="multilevel"/>
    <w:tmpl w:val="E09A1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BD7AA7"/>
    <w:multiLevelType w:val="hybridMultilevel"/>
    <w:tmpl w:val="51326A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B36553"/>
    <w:multiLevelType w:val="multilevel"/>
    <w:tmpl w:val="D23E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D20EA6"/>
    <w:multiLevelType w:val="hybridMultilevel"/>
    <w:tmpl w:val="3E34CF7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407362F"/>
    <w:multiLevelType w:val="hybridMultilevel"/>
    <w:tmpl w:val="7694AEDA"/>
    <w:lvl w:ilvl="0" w:tplc="90CC814E">
      <w:start w:val="3"/>
      <w:numFmt w:val="decimal"/>
      <w:lvlText w:val="%1."/>
      <w:lvlJc w:val="left"/>
      <w:pPr>
        <w:ind w:left="360" w:hanging="360"/>
      </w:pPr>
      <w:rPr>
        <w:rFonts w:hint="default"/>
        <w:b/>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B6E03"/>
    <w:multiLevelType w:val="multilevel"/>
    <w:tmpl w:val="549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6C04C3"/>
    <w:multiLevelType w:val="hybridMultilevel"/>
    <w:tmpl w:val="9EF0C476"/>
    <w:lvl w:ilvl="0" w:tplc="6B7E410C">
      <w:start w:val="1"/>
      <w:numFmt w:val="bullet"/>
      <w:lvlText w:val="•"/>
      <w:lvlJc w:val="left"/>
      <w:pPr>
        <w:tabs>
          <w:tab w:val="num" w:pos="720"/>
        </w:tabs>
        <w:ind w:left="720" w:hanging="360"/>
      </w:pPr>
      <w:rPr>
        <w:rFonts w:ascii="Arial" w:hAnsi="Arial" w:hint="default"/>
      </w:rPr>
    </w:lvl>
    <w:lvl w:ilvl="1" w:tplc="EC9CD190" w:tentative="1">
      <w:start w:val="1"/>
      <w:numFmt w:val="bullet"/>
      <w:lvlText w:val="•"/>
      <w:lvlJc w:val="left"/>
      <w:pPr>
        <w:tabs>
          <w:tab w:val="num" w:pos="1440"/>
        </w:tabs>
        <w:ind w:left="1440" w:hanging="360"/>
      </w:pPr>
      <w:rPr>
        <w:rFonts w:ascii="Arial" w:hAnsi="Arial" w:hint="default"/>
      </w:rPr>
    </w:lvl>
    <w:lvl w:ilvl="2" w:tplc="087E3860" w:tentative="1">
      <w:start w:val="1"/>
      <w:numFmt w:val="bullet"/>
      <w:lvlText w:val="•"/>
      <w:lvlJc w:val="left"/>
      <w:pPr>
        <w:tabs>
          <w:tab w:val="num" w:pos="2160"/>
        </w:tabs>
        <w:ind w:left="2160" w:hanging="360"/>
      </w:pPr>
      <w:rPr>
        <w:rFonts w:ascii="Arial" w:hAnsi="Arial" w:hint="default"/>
      </w:rPr>
    </w:lvl>
    <w:lvl w:ilvl="3" w:tplc="3ACE8160" w:tentative="1">
      <w:start w:val="1"/>
      <w:numFmt w:val="bullet"/>
      <w:lvlText w:val="•"/>
      <w:lvlJc w:val="left"/>
      <w:pPr>
        <w:tabs>
          <w:tab w:val="num" w:pos="2880"/>
        </w:tabs>
        <w:ind w:left="2880" w:hanging="360"/>
      </w:pPr>
      <w:rPr>
        <w:rFonts w:ascii="Arial" w:hAnsi="Arial" w:hint="default"/>
      </w:rPr>
    </w:lvl>
    <w:lvl w:ilvl="4" w:tplc="A994FEF6" w:tentative="1">
      <w:start w:val="1"/>
      <w:numFmt w:val="bullet"/>
      <w:lvlText w:val="•"/>
      <w:lvlJc w:val="left"/>
      <w:pPr>
        <w:tabs>
          <w:tab w:val="num" w:pos="3600"/>
        </w:tabs>
        <w:ind w:left="3600" w:hanging="360"/>
      </w:pPr>
      <w:rPr>
        <w:rFonts w:ascii="Arial" w:hAnsi="Arial" w:hint="default"/>
      </w:rPr>
    </w:lvl>
    <w:lvl w:ilvl="5" w:tplc="DBA4A6C4" w:tentative="1">
      <w:start w:val="1"/>
      <w:numFmt w:val="bullet"/>
      <w:lvlText w:val="•"/>
      <w:lvlJc w:val="left"/>
      <w:pPr>
        <w:tabs>
          <w:tab w:val="num" w:pos="4320"/>
        </w:tabs>
        <w:ind w:left="4320" w:hanging="360"/>
      </w:pPr>
      <w:rPr>
        <w:rFonts w:ascii="Arial" w:hAnsi="Arial" w:hint="default"/>
      </w:rPr>
    </w:lvl>
    <w:lvl w:ilvl="6" w:tplc="5BF0A206" w:tentative="1">
      <w:start w:val="1"/>
      <w:numFmt w:val="bullet"/>
      <w:lvlText w:val="•"/>
      <w:lvlJc w:val="left"/>
      <w:pPr>
        <w:tabs>
          <w:tab w:val="num" w:pos="5040"/>
        </w:tabs>
        <w:ind w:left="5040" w:hanging="360"/>
      </w:pPr>
      <w:rPr>
        <w:rFonts w:ascii="Arial" w:hAnsi="Arial" w:hint="default"/>
      </w:rPr>
    </w:lvl>
    <w:lvl w:ilvl="7" w:tplc="67DCE768" w:tentative="1">
      <w:start w:val="1"/>
      <w:numFmt w:val="bullet"/>
      <w:lvlText w:val="•"/>
      <w:lvlJc w:val="left"/>
      <w:pPr>
        <w:tabs>
          <w:tab w:val="num" w:pos="5760"/>
        </w:tabs>
        <w:ind w:left="5760" w:hanging="360"/>
      </w:pPr>
      <w:rPr>
        <w:rFonts w:ascii="Arial" w:hAnsi="Arial" w:hint="default"/>
      </w:rPr>
    </w:lvl>
    <w:lvl w:ilvl="8" w:tplc="1CE28F6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383A3D1A"/>
    <w:multiLevelType w:val="hybridMultilevel"/>
    <w:tmpl w:val="AD4AA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B41ACC"/>
    <w:multiLevelType w:val="hybridMultilevel"/>
    <w:tmpl w:val="9186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4C0842"/>
    <w:multiLevelType w:val="hybridMultilevel"/>
    <w:tmpl w:val="0D0AA0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A40679"/>
    <w:multiLevelType w:val="multilevel"/>
    <w:tmpl w:val="FAE2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EA7500"/>
    <w:multiLevelType w:val="multilevel"/>
    <w:tmpl w:val="8D7C4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670C4C"/>
    <w:multiLevelType w:val="multilevel"/>
    <w:tmpl w:val="E0CC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E6AEA"/>
    <w:multiLevelType w:val="multilevel"/>
    <w:tmpl w:val="E8CE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F75C45"/>
    <w:multiLevelType w:val="multilevel"/>
    <w:tmpl w:val="1D7A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7B5D6B"/>
    <w:multiLevelType w:val="hybridMultilevel"/>
    <w:tmpl w:val="509244C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D77003"/>
    <w:multiLevelType w:val="multilevel"/>
    <w:tmpl w:val="C9FA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344991"/>
    <w:multiLevelType w:val="hybridMultilevel"/>
    <w:tmpl w:val="F7307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0336E82"/>
    <w:multiLevelType w:val="multilevel"/>
    <w:tmpl w:val="60CC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812B46"/>
    <w:multiLevelType w:val="multilevel"/>
    <w:tmpl w:val="C060C1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0A173FC"/>
    <w:multiLevelType w:val="hybridMultilevel"/>
    <w:tmpl w:val="DAA2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1D238C8"/>
    <w:multiLevelType w:val="hybridMultilevel"/>
    <w:tmpl w:val="3962C52C"/>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3EC4362"/>
    <w:multiLevelType w:val="multilevel"/>
    <w:tmpl w:val="95D8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8C308D"/>
    <w:multiLevelType w:val="multilevel"/>
    <w:tmpl w:val="FA04249C"/>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5EF6838"/>
    <w:multiLevelType w:val="multilevel"/>
    <w:tmpl w:val="0B7E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B5755B"/>
    <w:multiLevelType w:val="multilevel"/>
    <w:tmpl w:val="C8C8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E73414"/>
    <w:multiLevelType w:val="multilevel"/>
    <w:tmpl w:val="4EA2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9D0778"/>
    <w:multiLevelType w:val="hybridMultilevel"/>
    <w:tmpl w:val="8C2CE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CB60BD0"/>
    <w:multiLevelType w:val="multilevel"/>
    <w:tmpl w:val="CD7C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403397"/>
    <w:multiLevelType w:val="multilevel"/>
    <w:tmpl w:val="DCCA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0CA7BB2"/>
    <w:multiLevelType w:val="multilevel"/>
    <w:tmpl w:val="673A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26D42FF"/>
    <w:multiLevelType w:val="hybridMultilevel"/>
    <w:tmpl w:val="E6CA5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4431CD1"/>
    <w:multiLevelType w:val="hybridMultilevel"/>
    <w:tmpl w:val="67C8BE3A"/>
    <w:lvl w:ilvl="0" w:tplc="34E0F2B6">
      <w:start w:val="1"/>
      <w:numFmt w:val="bullet"/>
      <w:lvlText w:val="•"/>
      <w:lvlJc w:val="left"/>
      <w:pPr>
        <w:tabs>
          <w:tab w:val="num" w:pos="720"/>
        </w:tabs>
        <w:ind w:left="720" w:hanging="360"/>
      </w:pPr>
      <w:rPr>
        <w:rFonts w:ascii="Arial" w:hAnsi="Arial" w:hint="default"/>
      </w:rPr>
    </w:lvl>
    <w:lvl w:ilvl="1" w:tplc="F23EDAD2" w:tentative="1">
      <w:start w:val="1"/>
      <w:numFmt w:val="bullet"/>
      <w:lvlText w:val="•"/>
      <w:lvlJc w:val="left"/>
      <w:pPr>
        <w:tabs>
          <w:tab w:val="num" w:pos="1440"/>
        </w:tabs>
        <w:ind w:left="1440" w:hanging="360"/>
      </w:pPr>
      <w:rPr>
        <w:rFonts w:ascii="Arial" w:hAnsi="Arial" w:hint="default"/>
      </w:rPr>
    </w:lvl>
    <w:lvl w:ilvl="2" w:tplc="6C683D2C" w:tentative="1">
      <w:start w:val="1"/>
      <w:numFmt w:val="bullet"/>
      <w:lvlText w:val="•"/>
      <w:lvlJc w:val="left"/>
      <w:pPr>
        <w:tabs>
          <w:tab w:val="num" w:pos="2160"/>
        </w:tabs>
        <w:ind w:left="2160" w:hanging="360"/>
      </w:pPr>
      <w:rPr>
        <w:rFonts w:ascii="Arial" w:hAnsi="Arial" w:hint="default"/>
      </w:rPr>
    </w:lvl>
    <w:lvl w:ilvl="3" w:tplc="3A505EFA" w:tentative="1">
      <w:start w:val="1"/>
      <w:numFmt w:val="bullet"/>
      <w:lvlText w:val="•"/>
      <w:lvlJc w:val="left"/>
      <w:pPr>
        <w:tabs>
          <w:tab w:val="num" w:pos="2880"/>
        </w:tabs>
        <w:ind w:left="2880" w:hanging="360"/>
      </w:pPr>
      <w:rPr>
        <w:rFonts w:ascii="Arial" w:hAnsi="Arial" w:hint="default"/>
      </w:rPr>
    </w:lvl>
    <w:lvl w:ilvl="4" w:tplc="09F68D1A" w:tentative="1">
      <w:start w:val="1"/>
      <w:numFmt w:val="bullet"/>
      <w:lvlText w:val="•"/>
      <w:lvlJc w:val="left"/>
      <w:pPr>
        <w:tabs>
          <w:tab w:val="num" w:pos="3600"/>
        </w:tabs>
        <w:ind w:left="3600" w:hanging="360"/>
      </w:pPr>
      <w:rPr>
        <w:rFonts w:ascii="Arial" w:hAnsi="Arial" w:hint="default"/>
      </w:rPr>
    </w:lvl>
    <w:lvl w:ilvl="5" w:tplc="C13C94F8" w:tentative="1">
      <w:start w:val="1"/>
      <w:numFmt w:val="bullet"/>
      <w:lvlText w:val="•"/>
      <w:lvlJc w:val="left"/>
      <w:pPr>
        <w:tabs>
          <w:tab w:val="num" w:pos="4320"/>
        </w:tabs>
        <w:ind w:left="4320" w:hanging="360"/>
      </w:pPr>
      <w:rPr>
        <w:rFonts w:ascii="Arial" w:hAnsi="Arial" w:hint="default"/>
      </w:rPr>
    </w:lvl>
    <w:lvl w:ilvl="6" w:tplc="9056BC6A" w:tentative="1">
      <w:start w:val="1"/>
      <w:numFmt w:val="bullet"/>
      <w:lvlText w:val="•"/>
      <w:lvlJc w:val="left"/>
      <w:pPr>
        <w:tabs>
          <w:tab w:val="num" w:pos="5040"/>
        </w:tabs>
        <w:ind w:left="5040" w:hanging="360"/>
      </w:pPr>
      <w:rPr>
        <w:rFonts w:ascii="Arial" w:hAnsi="Arial" w:hint="default"/>
      </w:rPr>
    </w:lvl>
    <w:lvl w:ilvl="7" w:tplc="E290591E" w:tentative="1">
      <w:start w:val="1"/>
      <w:numFmt w:val="bullet"/>
      <w:lvlText w:val="•"/>
      <w:lvlJc w:val="left"/>
      <w:pPr>
        <w:tabs>
          <w:tab w:val="num" w:pos="5760"/>
        </w:tabs>
        <w:ind w:left="5760" w:hanging="360"/>
      </w:pPr>
      <w:rPr>
        <w:rFonts w:ascii="Arial" w:hAnsi="Arial" w:hint="default"/>
      </w:rPr>
    </w:lvl>
    <w:lvl w:ilvl="8" w:tplc="261454F2"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4" w15:restartNumberingAfterBreak="0">
    <w:nsid w:val="663A123A"/>
    <w:multiLevelType w:val="hybridMultilevel"/>
    <w:tmpl w:val="7A3CC3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69821F1"/>
    <w:multiLevelType w:val="multilevel"/>
    <w:tmpl w:val="AEA6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DF2DD1"/>
    <w:multiLevelType w:val="multilevel"/>
    <w:tmpl w:val="CA90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A73CA7"/>
    <w:multiLevelType w:val="hybridMultilevel"/>
    <w:tmpl w:val="3962C5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E243351"/>
    <w:multiLevelType w:val="multilevel"/>
    <w:tmpl w:val="B3B84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E642E85"/>
    <w:multiLevelType w:val="hybridMultilevel"/>
    <w:tmpl w:val="418AD6E6"/>
    <w:lvl w:ilvl="0" w:tplc="9FB6B488">
      <w:start w:val="1"/>
      <w:numFmt w:val="decimal"/>
      <w:lvlText w:val="%1."/>
      <w:lvlJc w:val="left"/>
      <w:pPr>
        <w:ind w:left="720" w:hanging="360"/>
      </w:pPr>
      <w:rPr>
        <w:rFonts w:eastAsia="Arial Nova"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F8054F3"/>
    <w:multiLevelType w:val="hybridMultilevel"/>
    <w:tmpl w:val="68CA9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F92083A"/>
    <w:multiLevelType w:val="hybridMultilevel"/>
    <w:tmpl w:val="7242D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2D102B2"/>
    <w:multiLevelType w:val="hybridMultilevel"/>
    <w:tmpl w:val="3C1EC3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026774"/>
    <w:multiLevelType w:val="multilevel"/>
    <w:tmpl w:val="1B6A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4BF06AD"/>
    <w:multiLevelType w:val="hybridMultilevel"/>
    <w:tmpl w:val="AD1A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51323FD"/>
    <w:multiLevelType w:val="multilevel"/>
    <w:tmpl w:val="B6F2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54F30DC"/>
    <w:multiLevelType w:val="hybridMultilevel"/>
    <w:tmpl w:val="6756E0D6"/>
    <w:lvl w:ilvl="0" w:tplc="4992C54C">
      <w:start w:val="1"/>
      <w:numFmt w:val="decimal"/>
      <w:lvlText w:val="%1."/>
      <w:lvlJc w:val="left"/>
      <w:pPr>
        <w:ind w:left="360" w:hanging="360"/>
      </w:pPr>
      <w:rPr>
        <w:rFonts w:hint="default"/>
        <w:b/>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7" w15:restartNumberingAfterBreak="0">
    <w:nsid w:val="75840C38"/>
    <w:multiLevelType w:val="multilevel"/>
    <w:tmpl w:val="D41CD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6821A6C"/>
    <w:multiLevelType w:val="multilevel"/>
    <w:tmpl w:val="B8E8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6B427E1"/>
    <w:multiLevelType w:val="hybridMultilevel"/>
    <w:tmpl w:val="40008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8BA3CB7"/>
    <w:multiLevelType w:val="hybridMultilevel"/>
    <w:tmpl w:val="EC1E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AD92389"/>
    <w:multiLevelType w:val="hybridMultilevel"/>
    <w:tmpl w:val="D0BA0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DDF3286"/>
    <w:multiLevelType w:val="multilevel"/>
    <w:tmpl w:val="1B66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124391">
    <w:abstractNumId w:val="29"/>
  </w:num>
  <w:num w:numId="2" w16cid:durableId="1874272292">
    <w:abstractNumId w:val="31"/>
  </w:num>
  <w:num w:numId="3" w16cid:durableId="1438259800">
    <w:abstractNumId w:val="2"/>
  </w:num>
  <w:num w:numId="4" w16cid:durableId="1325550751">
    <w:abstractNumId w:val="9"/>
  </w:num>
  <w:num w:numId="5" w16cid:durableId="210505505">
    <w:abstractNumId w:val="42"/>
  </w:num>
  <w:num w:numId="6" w16cid:durableId="79330795">
    <w:abstractNumId w:val="4"/>
  </w:num>
  <w:num w:numId="7" w16cid:durableId="826744057">
    <w:abstractNumId w:val="37"/>
  </w:num>
  <w:num w:numId="8" w16cid:durableId="598410110">
    <w:abstractNumId w:val="76"/>
  </w:num>
  <w:num w:numId="9" w16cid:durableId="1260917882">
    <w:abstractNumId w:val="53"/>
  </w:num>
  <w:num w:numId="10" w16cid:durableId="23336598">
    <w:abstractNumId w:val="34"/>
  </w:num>
  <w:num w:numId="11" w16cid:durableId="137384206">
    <w:abstractNumId w:val="45"/>
  </w:num>
  <w:num w:numId="12" w16cid:durableId="356272163">
    <w:abstractNumId w:val="48"/>
  </w:num>
  <w:num w:numId="13" w16cid:durableId="1688487384">
    <w:abstractNumId w:val="38"/>
  </w:num>
  <w:num w:numId="14" w16cid:durableId="975178635">
    <w:abstractNumId w:val="80"/>
  </w:num>
  <w:num w:numId="15" w16cid:durableId="1527864947">
    <w:abstractNumId w:val="20"/>
  </w:num>
  <w:num w:numId="16" w16cid:durableId="1132670713">
    <w:abstractNumId w:val="47"/>
  </w:num>
  <w:num w:numId="17" w16cid:durableId="943534632">
    <w:abstractNumId w:val="73"/>
  </w:num>
  <w:num w:numId="18" w16cid:durableId="919678227">
    <w:abstractNumId w:val="70"/>
  </w:num>
  <w:num w:numId="19" w16cid:durableId="1522354558">
    <w:abstractNumId w:val="26"/>
  </w:num>
  <w:num w:numId="20" w16cid:durableId="219680645">
    <w:abstractNumId w:val="3"/>
  </w:num>
  <w:num w:numId="21" w16cid:durableId="28651877">
    <w:abstractNumId w:val="17"/>
  </w:num>
  <w:num w:numId="22" w16cid:durableId="509105547">
    <w:abstractNumId w:val="72"/>
  </w:num>
  <w:num w:numId="23" w16cid:durableId="864976241">
    <w:abstractNumId w:val="39"/>
  </w:num>
  <w:num w:numId="24" w16cid:durableId="1561134992">
    <w:abstractNumId w:val="50"/>
  </w:num>
  <w:num w:numId="25" w16cid:durableId="54550057">
    <w:abstractNumId w:val="55"/>
  </w:num>
  <w:num w:numId="26" w16cid:durableId="1045250576">
    <w:abstractNumId w:val="82"/>
  </w:num>
  <w:num w:numId="27" w16cid:durableId="1319965376">
    <w:abstractNumId w:val="40"/>
  </w:num>
  <w:num w:numId="28" w16cid:durableId="127672210">
    <w:abstractNumId w:val="78"/>
  </w:num>
  <w:num w:numId="29" w16cid:durableId="659388805">
    <w:abstractNumId w:val="62"/>
  </w:num>
  <w:num w:numId="30" w16cid:durableId="949118505">
    <w:abstractNumId w:val="36"/>
  </w:num>
  <w:num w:numId="31" w16cid:durableId="377436465">
    <w:abstractNumId w:val="14"/>
  </w:num>
  <w:num w:numId="32" w16cid:durableId="204681153">
    <w:abstractNumId w:val="75"/>
  </w:num>
  <w:num w:numId="33" w16cid:durableId="847716301">
    <w:abstractNumId w:val="27"/>
  </w:num>
  <w:num w:numId="34" w16cid:durableId="379405895">
    <w:abstractNumId w:val="24"/>
  </w:num>
  <w:num w:numId="35" w16cid:durableId="1168710969">
    <w:abstractNumId w:val="43"/>
  </w:num>
  <w:num w:numId="36" w16cid:durableId="576480959">
    <w:abstractNumId w:val="54"/>
  </w:num>
  <w:num w:numId="37" w16cid:durableId="1694115088">
    <w:abstractNumId w:val="10"/>
  </w:num>
  <w:num w:numId="38" w16cid:durableId="51734745">
    <w:abstractNumId w:val="21"/>
  </w:num>
  <w:num w:numId="39" w16cid:durableId="271598622">
    <w:abstractNumId w:val="61"/>
  </w:num>
  <w:num w:numId="40" w16cid:durableId="578561398">
    <w:abstractNumId w:val="57"/>
  </w:num>
  <w:num w:numId="41" w16cid:durableId="935939503">
    <w:abstractNumId w:val="79"/>
  </w:num>
  <w:num w:numId="42" w16cid:durableId="973945416">
    <w:abstractNumId w:val="60"/>
  </w:num>
  <w:num w:numId="43" w16cid:durableId="1355303839">
    <w:abstractNumId w:val="25"/>
  </w:num>
  <w:num w:numId="44" w16cid:durableId="2011062443">
    <w:abstractNumId w:val="52"/>
  </w:num>
  <w:num w:numId="45" w16cid:durableId="1501312382">
    <w:abstractNumId w:val="12"/>
  </w:num>
  <w:num w:numId="46" w16cid:durableId="1260455100">
    <w:abstractNumId w:val="56"/>
  </w:num>
  <w:num w:numId="47" w16cid:durableId="1634866204">
    <w:abstractNumId w:val="46"/>
  </w:num>
  <w:num w:numId="48" w16cid:durableId="1876842187">
    <w:abstractNumId w:val="28"/>
  </w:num>
  <w:num w:numId="49" w16cid:durableId="970940888">
    <w:abstractNumId w:val="71"/>
  </w:num>
  <w:num w:numId="50" w16cid:durableId="952830936">
    <w:abstractNumId w:val="13"/>
  </w:num>
  <w:num w:numId="51" w16cid:durableId="1031539582">
    <w:abstractNumId w:val="6"/>
  </w:num>
  <w:num w:numId="52" w16cid:durableId="302469109">
    <w:abstractNumId w:val="64"/>
  </w:num>
  <w:num w:numId="53" w16cid:durableId="1188176558">
    <w:abstractNumId w:val="32"/>
  </w:num>
  <w:num w:numId="54" w16cid:durableId="1469129360">
    <w:abstractNumId w:val="35"/>
  </w:num>
  <w:num w:numId="55" w16cid:durableId="2097549531">
    <w:abstractNumId w:val="15"/>
  </w:num>
  <w:num w:numId="56" w16cid:durableId="2082092618">
    <w:abstractNumId w:val="59"/>
  </w:num>
  <w:num w:numId="57" w16cid:durableId="309409943">
    <w:abstractNumId w:val="65"/>
  </w:num>
  <w:num w:numId="58" w16cid:durableId="1506556126">
    <w:abstractNumId w:val="41"/>
  </w:num>
  <w:num w:numId="59" w16cid:durableId="2098474004">
    <w:abstractNumId w:val="58"/>
  </w:num>
  <w:num w:numId="60" w16cid:durableId="2042780476">
    <w:abstractNumId w:val="30"/>
  </w:num>
  <w:num w:numId="61" w16cid:durableId="1722248469">
    <w:abstractNumId w:val="66"/>
  </w:num>
  <w:num w:numId="62" w16cid:durableId="1252740341">
    <w:abstractNumId w:val="19"/>
  </w:num>
  <w:num w:numId="63" w16cid:durableId="1862694869">
    <w:abstractNumId w:val="8"/>
  </w:num>
  <w:num w:numId="64" w16cid:durableId="1031539135">
    <w:abstractNumId w:val="77"/>
  </w:num>
  <w:num w:numId="65" w16cid:durableId="678044544">
    <w:abstractNumId w:val="1"/>
  </w:num>
  <w:num w:numId="66" w16cid:durableId="1745755226">
    <w:abstractNumId w:val="22"/>
  </w:num>
  <w:num w:numId="67" w16cid:durableId="1061245338">
    <w:abstractNumId w:val="49"/>
  </w:num>
  <w:num w:numId="68" w16cid:durableId="144467651">
    <w:abstractNumId w:val="44"/>
  </w:num>
  <w:num w:numId="69" w16cid:durableId="1062214459">
    <w:abstractNumId w:val="18"/>
  </w:num>
  <w:num w:numId="70" w16cid:durableId="466778319">
    <w:abstractNumId w:val="68"/>
  </w:num>
  <w:num w:numId="71" w16cid:durableId="2113040268">
    <w:abstractNumId w:val="5"/>
  </w:num>
  <w:num w:numId="72" w16cid:durableId="1836261785">
    <w:abstractNumId w:val="23"/>
  </w:num>
  <w:num w:numId="73" w16cid:durableId="5258858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2138061341">
    <w:abstractNumId w:val="33"/>
  </w:num>
  <w:num w:numId="75" w16cid:durableId="507141593">
    <w:abstractNumId w:val="16"/>
  </w:num>
  <w:num w:numId="76" w16cid:durableId="437799319">
    <w:abstractNumId w:val="67"/>
  </w:num>
  <w:num w:numId="77" w16cid:durableId="804079488">
    <w:abstractNumId w:val="69"/>
  </w:num>
  <w:num w:numId="78" w16cid:durableId="1416508542">
    <w:abstractNumId w:val="74"/>
  </w:num>
  <w:num w:numId="79" w16cid:durableId="557908642">
    <w:abstractNumId w:val="51"/>
  </w:num>
  <w:num w:numId="80" w16cid:durableId="615524914">
    <w:abstractNumId w:val="0"/>
  </w:num>
  <w:num w:numId="81" w16cid:durableId="522324608">
    <w:abstractNumId w:val="11"/>
  </w:num>
  <w:num w:numId="82" w16cid:durableId="1969125056">
    <w:abstractNumId w:val="81"/>
  </w:num>
  <w:num w:numId="83" w16cid:durableId="1952930112">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BB"/>
    <w:rsid w:val="0000157B"/>
    <w:rsid w:val="0000169C"/>
    <w:rsid w:val="00004A9A"/>
    <w:rsid w:val="00005BE5"/>
    <w:rsid w:val="000061F3"/>
    <w:rsid w:val="000079A4"/>
    <w:rsid w:val="00012437"/>
    <w:rsid w:val="000129FD"/>
    <w:rsid w:val="00013F0D"/>
    <w:rsid w:val="000142CF"/>
    <w:rsid w:val="000167B9"/>
    <w:rsid w:val="000176D1"/>
    <w:rsid w:val="00017738"/>
    <w:rsid w:val="00017763"/>
    <w:rsid w:val="000209B2"/>
    <w:rsid w:val="00021911"/>
    <w:rsid w:val="00024710"/>
    <w:rsid w:val="00024B7A"/>
    <w:rsid w:val="00025A50"/>
    <w:rsid w:val="000264E7"/>
    <w:rsid w:val="00027260"/>
    <w:rsid w:val="00031F3C"/>
    <w:rsid w:val="00032828"/>
    <w:rsid w:val="000331D8"/>
    <w:rsid w:val="00033F62"/>
    <w:rsid w:val="00035146"/>
    <w:rsid w:val="00036037"/>
    <w:rsid w:val="000379BA"/>
    <w:rsid w:val="00037AD6"/>
    <w:rsid w:val="00037EAF"/>
    <w:rsid w:val="000411D9"/>
    <w:rsid w:val="000413BC"/>
    <w:rsid w:val="000458BB"/>
    <w:rsid w:val="00045B3E"/>
    <w:rsid w:val="00045F9E"/>
    <w:rsid w:val="00047E8F"/>
    <w:rsid w:val="000501F8"/>
    <w:rsid w:val="0005029F"/>
    <w:rsid w:val="000503C5"/>
    <w:rsid w:val="00050BCE"/>
    <w:rsid w:val="00051E63"/>
    <w:rsid w:val="000528A3"/>
    <w:rsid w:val="00052FC6"/>
    <w:rsid w:val="0005482C"/>
    <w:rsid w:val="00055DBF"/>
    <w:rsid w:val="000577E0"/>
    <w:rsid w:val="00061188"/>
    <w:rsid w:val="00065486"/>
    <w:rsid w:val="00067889"/>
    <w:rsid w:val="00072903"/>
    <w:rsid w:val="0007374E"/>
    <w:rsid w:val="00076154"/>
    <w:rsid w:val="00076453"/>
    <w:rsid w:val="00076F31"/>
    <w:rsid w:val="000771A8"/>
    <w:rsid w:val="000772D9"/>
    <w:rsid w:val="0007758F"/>
    <w:rsid w:val="0008018E"/>
    <w:rsid w:val="00080CDA"/>
    <w:rsid w:val="0008232D"/>
    <w:rsid w:val="00082648"/>
    <w:rsid w:val="00084087"/>
    <w:rsid w:val="00084E19"/>
    <w:rsid w:val="00087B58"/>
    <w:rsid w:val="000905DB"/>
    <w:rsid w:val="00090824"/>
    <w:rsid w:val="00091193"/>
    <w:rsid w:val="0009130E"/>
    <w:rsid w:val="00091A1B"/>
    <w:rsid w:val="000931EA"/>
    <w:rsid w:val="0009354A"/>
    <w:rsid w:val="00095355"/>
    <w:rsid w:val="00097D92"/>
    <w:rsid w:val="000A1730"/>
    <w:rsid w:val="000A2795"/>
    <w:rsid w:val="000A2ED4"/>
    <w:rsid w:val="000A36CA"/>
    <w:rsid w:val="000A45C7"/>
    <w:rsid w:val="000A5AFA"/>
    <w:rsid w:val="000A6DFC"/>
    <w:rsid w:val="000B1C99"/>
    <w:rsid w:val="000B1D89"/>
    <w:rsid w:val="000B2423"/>
    <w:rsid w:val="000B339D"/>
    <w:rsid w:val="000B57EA"/>
    <w:rsid w:val="000B5A3A"/>
    <w:rsid w:val="000B5D04"/>
    <w:rsid w:val="000B6874"/>
    <w:rsid w:val="000B7AB3"/>
    <w:rsid w:val="000C0363"/>
    <w:rsid w:val="000C0636"/>
    <w:rsid w:val="000C0E19"/>
    <w:rsid w:val="000C10C4"/>
    <w:rsid w:val="000C24B3"/>
    <w:rsid w:val="000C2FE8"/>
    <w:rsid w:val="000C39ED"/>
    <w:rsid w:val="000C4585"/>
    <w:rsid w:val="000C46F0"/>
    <w:rsid w:val="000C4D3F"/>
    <w:rsid w:val="000C5DC2"/>
    <w:rsid w:val="000C68B4"/>
    <w:rsid w:val="000C731D"/>
    <w:rsid w:val="000D0CB3"/>
    <w:rsid w:val="000D151D"/>
    <w:rsid w:val="000D1BDF"/>
    <w:rsid w:val="000D2024"/>
    <w:rsid w:val="000D2E5F"/>
    <w:rsid w:val="000D375B"/>
    <w:rsid w:val="000D494A"/>
    <w:rsid w:val="000D61DE"/>
    <w:rsid w:val="000D6EF7"/>
    <w:rsid w:val="000D6F0B"/>
    <w:rsid w:val="000D7D8C"/>
    <w:rsid w:val="000E02FF"/>
    <w:rsid w:val="000E11AE"/>
    <w:rsid w:val="000E13BB"/>
    <w:rsid w:val="000E1598"/>
    <w:rsid w:val="000E1FB9"/>
    <w:rsid w:val="000E5820"/>
    <w:rsid w:val="000E74C7"/>
    <w:rsid w:val="000F01E9"/>
    <w:rsid w:val="000F1357"/>
    <w:rsid w:val="000F44C1"/>
    <w:rsid w:val="000F5000"/>
    <w:rsid w:val="000F665C"/>
    <w:rsid w:val="000F6CF2"/>
    <w:rsid w:val="0010095D"/>
    <w:rsid w:val="00100AF8"/>
    <w:rsid w:val="001012B6"/>
    <w:rsid w:val="00103758"/>
    <w:rsid w:val="00103BE0"/>
    <w:rsid w:val="00105706"/>
    <w:rsid w:val="00106EB1"/>
    <w:rsid w:val="00110FB5"/>
    <w:rsid w:val="00110FDE"/>
    <w:rsid w:val="00111E0D"/>
    <w:rsid w:val="001124B8"/>
    <w:rsid w:val="001130D9"/>
    <w:rsid w:val="001154E4"/>
    <w:rsid w:val="00116B7E"/>
    <w:rsid w:val="0011761D"/>
    <w:rsid w:val="00117CD2"/>
    <w:rsid w:val="00117EFA"/>
    <w:rsid w:val="00120353"/>
    <w:rsid w:val="00121F6E"/>
    <w:rsid w:val="00122F49"/>
    <w:rsid w:val="0012413B"/>
    <w:rsid w:val="00125414"/>
    <w:rsid w:val="00127AA3"/>
    <w:rsid w:val="001301D2"/>
    <w:rsid w:val="00131460"/>
    <w:rsid w:val="0013211F"/>
    <w:rsid w:val="00133700"/>
    <w:rsid w:val="0013376E"/>
    <w:rsid w:val="00136782"/>
    <w:rsid w:val="00137B5A"/>
    <w:rsid w:val="00137B78"/>
    <w:rsid w:val="00137DBB"/>
    <w:rsid w:val="001424C0"/>
    <w:rsid w:val="0014362B"/>
    <w:rsid w:val="00145B9F"/>
    <w:rsid w:val="00146C6F"/>
    <w:rsid w:val="00147EE8"/>
    <w:rsid w:val="00150987"/>
    <w:rsid w:val="00152135"/>
    <w:rsid w:val="00153169"/>
    <w:rsid w:val="00153F2F"/>
    <w:rsid w:val="00154320"/>
    <w:rsid w:val="00155BE3"/>
    <w:rsid w:val="0016002A"/>
    <w:rsid w:val="001617B5"/>
    <w:rsid w:val="00161B19"/>
    <w:rsid w:val="00162BD5"/>
    <w:rsid w:val="001635E2"/>
    <w:rsid w:val="001635E3"/>
    <w:rsid w:val="00164C01"/>
    <w:rsid w:val="00164F94"/>
    <w:rsid w:val="00165F1B"/>
    <w:rsid w:val="00166011"/>
    <w:rsid w:val="00171C6F"/>
    <w:rsid w:val="0017272C"/>
    <w:rsid w:val="0017466F"/>
    <w:rsid w:val="001747EB"/>
    <w:rsid w:val="001761FC"/>
    <w:rsid w:val="00176DD7"/>
    <w:rsid w:val="00177251"/>
    <w:rsid w:val="00177C30"/>
    <w:rsid w:val="00177F45"/>
    <w:rsid w:val="00183278"/>
    <w:rsid w:val="00184D50"/>
    <w:rsid w:val="00186F5B"/>
    <w:rsid w:val="00192382"/>
    <w:rsid w:val="0019468E"/>
    <w:rsid w:val="00194EBE"/>
    <w:rsid w:val="00195161"/>
    <w:rsid w:val="00196901"/>
    <w:rsid w:val="001A0890"/>
    <w:rsid w:val="001A5A67"/>
    <w:rsid w:val="001A5AE3"/>
    <w:rsid w:val="001A77A1"/>
    <w:rsid w:val="001A7D90"/>
    <w:rsid w:val="001A7ECB"/>
    <w:rsid w:val="001B16CA"/>
    <w:rsid w:val="001B181C"/>
    <w:rsid w:val="001B2D47"/>
    <w:rsid w:val="001B54CE"/>
    <w:rsid w:val="001B7297"/>
    <w:rsid w:val="001B7DC7"/>
    <w:rsid w:val="001C058A"/>
    <w:rsid w:val="001C0BB9"/>
    <w:rsid w:val="001C2188"/>
    <w:rsid w:val="001C4100"/>
    <w:rsid w:val="001C41A8"/>
    <w:rsid w:val="001C4764"/>
    <w:rsid w:val="001C72F4"/>
    <w:rsid w:val="001D07BB"/>
    <w:rsid w:val="001D1572"/>
    <w:rsid w:val="001D181F"/>
    <w:rsid w:val="001D2B00"/>
    <w:rsid w:val="001D2EB0"/>
    <w:rsid w:val="001D3C93"/>
    <w:rsid w:val="001D43DA"/>
    <w:rsid w:val="001D527F"/>
    <w:rsid w:val="001D6E81"/>
    <w:rsid w:val="001E0C8F"/>
    <w:rsid w:val="001E1709"/>
    <w:rsid w:val="001E2903"/>
    <w:rsid w:val="001E46CE"/>
    <w:rsid w:val="001E6176"/>
    <w:rsid w:val="001E67FC"/>
    <w:rsid w:val="001E6D03"/>
    <w:rsid w:val="001E7E63"/>
    <w:rsid w:val="001F1148"/>
    <w:rsid w:val="001F15D2"/>
    <w:rsid w:val="001F1E6A"/>
    <w:rsid w:val="001F2996"/>
    <w:rsid w:val="001F3433"/>
    <w:rsid w:val="001F39B2"/>
    <w:rsid w:val="001F4749"/>
    <w:rsid w:val="001F48ED"/>
    <w:rsid w:val="001F6AA0"/>
    <w:rsid w:val="001F7322"/>
    <w:rsid w:val="001F7A8E"/>
    <w:rsid w:val="00200F5D"/>
    <w:rsid w:val="00201BAB"/>
    <w:rsid w:val="00201F81"/>
    <w:rsid w:val="002022D5"/>
    <w:rsid w:val="0020302A"/>
    <w:rsid w:val="002031B8"/>
    <w:rsid w:val="002034CC"/>
    <w:rsid w:val="00204945"/>
    <w:rsid w:val="002049FA"/>
    <w:rsid w:val="00206123"/>
    <w:rsid w:val="002072D9"/>
    <w:rsid w:val="00212641"/>
    <w:rsid w:val="00212FF2"/>
    <w:rsid w:val="002130A8"/>
    <w:rsid w:val="002147A2"/>
    <w:rsid w:val="00217831"/>
    <w:rsid w:val="00217D74"/>
    <w:rsid w:val="002204EE"/>
    <w:rsid w:val="002230C9"/>
    <w:rsid w:val="00225287"/>
    <w:rsid w:val="002257AF"/>
    <w:rsid w:val="00225B0B"/>
    <w:rsid w:val="002301C1"/>
    <w:rsid w:val="00230250"/>
    <w:rsid w:val="00231398"/>
    <w:rsid w:val="002316CB"/>
    <w:rsid w:val="002322F1"/>
    <w:rsid w:val="00233B8B"/>
    <w:rsid w:val="002402EB"/>
    <w:rsid w:val="00240F92"/>
    <w:rsid w:val="002428C4"/>
    <w:rsid w:val="002438FC"/>
    <w:rsid w:val="00243904"/>
    <w:rsid w:val="00243CA9"/>
    <w:rsid w:val="0024424F"/>
    <w:rsid w:val="002456E8"/>
    <w:rsid w:val="00246D8F"/>
    <w:rsid w:val="00246F74"/>
    <w:rsid w:val="00247107"/>
    <w:rsid w:val="00250388"/>
    <w:rsid w:val="0025068C"/>
    <w:rsid w:val="00254136"/>
    <w:rsid w:val="00254728"/>
    <w:rsid w:val="0025604B"/>
    <w:rsid w:val="002565D5"/>
    <w:rsid w:val="0026330A"/>
    <w:rsid w:val="002636FA"/>
    <w:rsid w:val="002646B0"/>
    <w:rsid w:val="00270EEA"/>
    <w:rsid w:val="0027215E"/>
    <w:rsid w:val="002726B9"/>
    <w:rsid w:val="002732C0"/>
    <w:rsid w:val="002743C9"/>
    <w:rsid w:val="002755D8"/>
    <w:rsid w:val="00275E4D"/>
    <w:rsid w:val="00275EC2"/>
    <w:rsid w:val="00282C75"/>
    <w:rsid w:val="0028367C"/>
    <w:rsid w:val="00283D27"/>
    <w:rsid w:val="00283D49"/>
    <w:rsid w:val="00283D94"/>
    <w:rsid w:val="00283E24"/>
    <w:rsid w:val="0028457B"/>
    <w:rsid w:val="00285F4C"/>
    <w:rsid w:val="002864E4"/>
    <w:rsid w:val="00293A8F"/>
    <w:rsid w:val="00295451"/>
    <w:rsid w:val="00295A13"/>
    <w:rsid w:val="00295B39"/>
    <w:rsid w:val="00296767"/>
    <w:rsid w:val="00297558"/>
    <w:rsid w:val="00297BB0"/>
    <w:rsid w:val="00297EDF"/>
    <w:rsid w:val="002A02A5"/>
    <w:rsid w:val="002A0432"/>
    <w:rsid w:val="002A0C1D"/>
    <w:rsid w:val="002A1056"/>
    <w:rsid w:val="002A1CC6"/>
    <w:rsid w:val="002A1F3E"/>
    <w:rsid w:val="002A2751"/>
    <w:rsid w:val="002A3B72"/>
    <w:rsid w:val="002A48DA"/>
    <w:rsid w:val="002A4C1C"/>
    <w:rsid w:val="002A7C5B"/>
    <w:rsid w:val="002B2722"/>
    <w:rsid w:val="002B2C79"/>
    <w:rsid w:val="002B5F5F"/>
    <w:rsid w:val="002B647A"/>
    <w:rsid w:val="002B659C"/>
    <w:rsid w:val="002B6FA0"/>
    <w:rsid w:val="002C1557"/>
    <w:rsid w:val="002C2097"/>
    <w:rsid w:val="002C4C5E"/>
    <w:rsid w:val="002C5160"/>
    <w:rsid w:val="002C6474"/>
    <w:rsid w:val="002C6A3D"/>
    <w:rsid w:val="002C6C93"/>
    <w:rsid w:val="002D02BA"/>
    <w:rsid w:val="002D19AE"/>
    <w:rsid w:val="002D21BC"/>
    <w:rsid w:val="002D4EF8"/>
    <w:rsid w:val="002D5BAE"/>
    <w:rsid w:val="002D650C"/>
    <w:rsid w:val="002E158F"/>
    <w:rsid w:val="002E23CA"/>
    <w:rsid w:val="002E2CD0"/>
    <w:rsid w:val="002E4715"/>
    <w:rsid w:val="002E4AB4"/>
    <w:rsid w:val="002E5C0F"/>
    <w:rsid w:val="002E6BD7"/>
    <w:rsid w:val="002F146D"/>
    <w:rsid w:val="002F1825"/>
    <w:rsid w:val="002F2654"/>
    <w:rsid w:val="002F4002"/>
    <w:rsid w:val="002F4C48"/>
    <w:rsid w:val="002F5F51"/>
    <w:rsid w:val="002F655A"/>
    <w:rsid w:val="002F6BCF"/>
    <w:rsid w:val="00303559"/>
    <w:rsid w:val="003070BE"/>
    <w:rsid w:val="00311F0C"/>
    <w:rsid w:val="00313770"/>
    <w:rsid w:val="00313CB8"/>
    <w:rsid w:val="00320459"/>
    <w:rsid w:val="00320504"/>
    <w:rsid w:val="00321F24"/>
    <w:rsid w:val="003238CA"/>
    <w:rsid w:val="00323989"/>
    <w:rsid w:val="00323AAF"/>
    <w:rsid w:val="00323C3A"/>
    <w:rsid w:val="00323EEA"/>
    <w:rsid w:val="003261BB"/>
    <w:rsid w:val="0032627C"/>
    <w:rsid w:val="00326EC9"/>
    <w:rsid w:val="00327A10"/>
    <w:rsid w:val="00330F28"/>
    <w:rsid w:val="00331772"/>
    <w:rsid w:val="00333343"/>
    <w:rsid w:val="00333949"/>
    <w:rsid w:val="00334D2C"/>
    <w:rsid w:val="00340498"/>
    <w:rsid w:val="00340D77"/>
    <w:rsid w:val="00341031"/>
    <w:rsid w:val="00343C9A"/>
    <w:rsid w:val="003442EA"/>
    <w:rsid w:val="00345BA9"/>
    <w:rsid w:val="003471B1"/>
    <w:rsid w:val="003476E1"/>
    <w:rsid w:val="00347826"/>
    <w:rsid w:val="00347BB9"/>
    <w:rsid w:val="003506BB"/>
    <w:rsid w:val="00350916"/>
    <w:rsid w:val="00351A80"/>
    <w:rsid w:val="00353F0B"/>
    <w:rsid w:val="00355FD2"/>
    <w:rsid w:val="00356275"/>
    <w:rsid w:val="00356F11"/>
    <w:rsid w:val="00360C9C"/>
    <w:rsid w:val="003617B3"/>
    <w:rsid w:val="00363874"/>
    <w:rsid w:val="003641FB"/>
    <w:rsid w:val="00366DCD"/>
    <w:rsid w:val="00371F19"/>
    <w:rsid w:val="00374489"/>
    <w:rsid w:val="00374C1A"/>
    <w:rsid w:val="00375742"/>
    <w:rsid w:val="00376DD8"/>
    <w:rsid w:val="003805C7"/>
    <w:rsid w:val="00380C8C"/>
    <w:rsid w:val="0038160F"/>
    <w:rsid w:val="00381A83"/>
    <w:rsid w:val="00383CDD"/>
    <w:rsid w:val="003879F0"/>
    <w:rsid w:val="00387F09"/>
    <w:rsid w:val="0039065C"/>
    <w:rsid w:val="00392D8A"/>
    <w:rsid w:val="00393433"/>
    <w:rsid w:val="00393620"/>
    <w:rsid w:val="0039475B"/>
    <w:rsid w:val="00395172"/>
    <w:rsid w:val="00395620"/>
    <w:rsid w:val="00395B68"/>
    <w:rsid w:val="00396435"/>
    <w:rsid w:val="0039762E"/>
    <w:rsid w:val="003A1E24"/>
    <w:rsid w:val="003A32C1"/>
    <w:rsid w:val="003A32C8"/>
    <w:rsid w:val="003A3FC6"/>
    <w:rsid w:val="003A61BB"/>
    <w:rsid w:val="003A663C"/>
    <w:rsid w:val="003A67B8"/>
    <w:rsid w:val="003A6BAA"/>
    <w:rsid w:val="003A6F10"/>
    <w:rsid w:val="003A730F"/>
    <w:rsid w:val="003A7A04"/>
    <w:rsid w:val="003B07D5"/>
    <w:rsid w:val="003B1CAE"/>
    <w:rsid w:val="003B227C"/>
    <w:rsid w:val="003B290E"/>
    <w:rsid w:val="003B2C02"/>
    <w:rsid w:val="003B2ED4"/>
    <w:rsid w:val="003B3716"/>
    <w:rsid w:val="003B4383"/>
    <w:rsid w:val="003B5626"/>
    <w:rsid w:val="003B6D5F"/>
    <w:rsid w:val="003B7056"/>
    <w:rsid w:val="003B7173"/>
    <w:rsid w:val="003C24B5"/>
    <w:rsid w:val="003C2ECF"/>
    <w:rsid w:val="003C3E75"/>
    <w:rsid w:val="003C41C3"/>
    <w:rsid w:val="003C46BF"/>
    <w:rsid w:val="003C4E3F"/>
    <w:rsid w:val="003C53F0"/>
    <w:rsid w:val="003C598D"/>
    <w:rsid w:val="003C7E2F"/>
    <w:rsid w:val="003C7F73"/>
    <w:rsid w:val="003D38AA"/>
    <w:rsid w:val="003D3CA7"/>
    <w:rsid w:val="003D679A"/>
    <w:rsid w:val="003E0A44"/>
    <w:rsid w:val="003E2681"/>
    <w:rsid w:val="003E500A"/>
    <w:rsid w:val="003F08C3"/>
    <w:rsid w:val="003F134E"/>
    <w:rsid w:val="003F1665"/>
    <w:rsid w:val="003F185D"/>
    <w:rsid w:val="003F2559"/>
    <w:rsid w:val="003F258A"/>
    <w:rsid w:val="003F2E9A"/>
    <w:rsid w:val="003F5675"/>
    <w:rsid w:val="00401319"/>
    <w:rsid w:val="00402DD9"/>
    <w:rsid w:val="00403D7B"/>
    <w:rsid w:val="00410E0B"/>
    <w:rsid w:val="0041380B"/>
    <w:rsid w:val="00414A63"/>
    <w:rsid w:val="00415473"/>
    <w:rsid w:val="00415B34"/>
    <w:rsid w:val="004164EF"/>
    <w:rsid w:val="00417E21"/>
    <w:rsid w:val="004206FD"/>
    <w:rsid w:val="004217F3"/>
    <w:rsid w:val="004249C3"/>
    <w:rsid w:val="004251C7"/>
    <w:rsid w:val="00425608"/>
    <w:rsid w:val="004258FA"/>
    <w:rsid w:val="004266C7"/>
    <w:rsid w:val="00426705"/>
    <w:rsid w:val="004317A5"/>
    <w:rsid w:val="00431878"/>
    <w:rsid w:val="00432045"/>
    <w:rsid w:val="00432843"/>
    <w:rsid w:val="00433497"/>
    <w:rsid w:val="004339C5"/>
    <w:rsid w:val="00433F47"/>
    <w:rsid w:val="00435944"/>
    <w:rsid w:val="00435C9B"/>
    <w:rsid w:val="0043643A"/>
    <w:rsid w:val="004366D2"/>
    <w:rsid w:val="00436F80"/>
    <w:rsid w:val="00444DED"/>
    <w:rsid w:val="00445BDD"/>
    <w:rsid w:val="00450D08"/>
    <w:rsid w:val="00451C3B"/>
    <w:rsid w:val="00452738"/>
    <w:rsid w:val="004546A0"/>
    <w:rsid w:val="004555AE"/>
    <w:rsid w:val="00460089"/>
    <w:rsid w:val="004611D2"/>
    <w:rsid w:val="00461A3F"/>
    <w:rsid w:val="00461E24"/>
    <w:rsid w:val="00463F5C"/>
    <w:rsid w:val="004655EB"/>
    <w:rsid w:val="00466085"/>
    <w:rsid w:val="00467F07"/>
    <w:rsid w:val="00470EBB"/>
    <w:rsid w:val="00471725"/>
    <w:rsid w:val="00472D72"/>
    <w:rsid w:val="0047342C"/>
    <w:rsid w:val="004741E7"/>
    <w:rsid w:val="00475158"/>
    <w:rsid w:val="004760A5"/>
    <w:rsid w:val="00477F7B"/>
    <w:rsid w:val="0048001D"/>
    <w:rsid w:val="00480299"/>
    <w:rsid w:val="0048092D"/>
    <w:rsid w:val="00482567"/>
    <w:rsid w:val="00482AA4"/>
    <w:rsid w:val="0048481D"/>
    <w:rsid w:val="00484CBC"/>
    <w:rsid w:val="004853EA"/>
    <w:rsid w:val="0048569A"/>
    <w:rsid w:val="00486562"/>
    <w:rsid w:val="004869A7"/>
    <w:rsid w:val="0048747E"/>
    <w:rsid w:val="00491405"/>
    <w:rsid w:val="00491EF8"/>
    <w:rsid w:val="00495392"/>
    <w:rsid w:val="00495D9D"/>
    <w:rsid w:val="004962A1"/>
    <w:rsid w:val="00497785"/>
    <w:rsid w:val="004A1499"/>
    <w:rsid w:val="004A2519"/>
    <w:rsid w:val="004A32A7"/>
    <w:rsid w:val="004A42AB"/>
    <w:rsid w:val="004A464B"/>
    <w:rsid w:val="004A582F"/>
    <w:rsid w:val="004A5C6A"/>
    <w:rsid w:val="004A7A90"/>
    <w:rsid w:val="004A7BC9"/>
    <w:rsid w:val="004B0435"/>
    <w:rsid w:val="004B2015"/>
    <w:rsid w:val="004B20E4"/>
    <w:rsid w:val="004B236F"/>
    <w:rsid w:val="004B2EA3"/>
    <w:rsid w:val="004B3D28"/>
    <w:rsid w:val="004B483E"/>
    <w:rsid w:val="004B4E90"/>
    <w:rsid w:val="004B5734"/>
    <w:rsid w:val="004B62D9"/>
    <w:rsid w:val="004C02EC"/>
    <w:rsid w:val="004C1417"/>
    <w:rsid w:val="004C2979"/>
    <w:rsid w:val="004C2A30"/>
    <w:rsid w:val="004C3986"/>
    <w:rsid w:val="004C419D"/>
    <w:rsid w:val="004C4523"/>
    <w:rsid w:val="004C4716"/>
    <w:rsid w:val="004C47D3"/>
    <w:rsid w:val="004C4AC9"/>
    <w:rsid w:val="004C593C"/>
    <w:rsid w:val="004C79BE"/>
    <w:rsid w:val="004C7A60"/>
    <w:rsid w:val="004D1EF8"/>
    <w:rsid w:val="004D2CA0"/>
    <w:rsid w:val="004D31FC"/>
    <w:rsid w:val="004D46E0"/>
    <w:rsid w:val="004D49B4"/>
    <w:rsid w:val="004D5563"/>
    <w:rsid w:val="004E03CE"/>
    <w:rsid w:val="004E0484"/>
    <w:rsid w:val="004E0566"/>
    <w:rsid w:val="004E0A6E"/>
    <w:rsid w:val="004E16BB"/>
    <w:rsid w:val="004E2E54"/>
    <w:rsid w:val="004E3BC3"/>
    <w:rsid w:val="004E44B9"/>
    <w:rsid w:val="004E6ADA"/>
    <w:rsid w:val="004E718B"/>
    <w:rsid w:val="004F014E"/>
    <w:rsid w:val="004F01FE"/>
    <w:rsid w:val="004F1F51"/>
    <w:rsid w:val="004F442D"/>
    <w:rsid w:val="004F5908"/>
    <w:rsid w:val="004F6667"/>
    <w:rsid w:val="004F67A3"/>
    <w:rsid w:val="004F6B01"/>
    <w:rsid w:val="004F6B21"/>
    <w:rsid w:val="004F6F04"/>
    <w:rsid w:val="004F7A58"/>
    <w:rsid w:val="00503C1B"/>
    <w:rsid w:val="00506AAC"/>
    <w:rsid w:val="0050713E"/>
    <w:rsid w:val="00510856"/>
    <w:rsid w:val="00510FD7"/>
    <w:rsid w:val="00514741"/>
    <w:rsid w:val="00515745"/>
    <w:rsid w:val="00515D81"/>
    <w:rsid w:val="00515DCF"/>
    <w:rsid w:val="00515EC4"/>
    <w:rsid w:val="00516446"/>
    <w:rsid w:val="005165B9"/>
    <w:rsid w:val="00516700"/>
    <w:rsid w:val="00516981"/>
    <w:rsid w:val="00516F1F"/>
    <w:rsid w:val="00517431"/>
    <w:rsid w:val="00520630"/>
    <w:rsid w:val="00520CDE"/>
    <w:rsid w:val="00523A1D"/>
    <w:rsid w:val="00523B56"/>
    <w:rsid w:val="00523F23"/>
    <w:rsid w:val="00525027"/>
    <w:rsid w:val="00526209"/>
    <w:rsid w:val="00526593"/>
    <w:rsid w:val="00526D02"/>
    <w:rsid w:val="00527526"/>
    <w:rsid w:val="00527D9E"/>
    <w:rsid w:val="00527DC9"/>
    <w:rsid w:val="00532602"/>
    <w:rsid w:val="005331A9"/>
    <w:rsid w:val="0053402E"/>
    <w:rsid w:val="005350E3"/>
    <w:rsid w:val="00536586"/>
    <w:rsid w:val="00540912"/>
    <w:rsid w:val="00541DE0"/>
    <w:rsid w:val="00542BC1"/>
    <w:rsid w:val="00543F24"/>
    <w:rsid w:val="00545042"/>
    <w:rsid w:val="005463C9"/>
    <w:rsid w:val="00552309"/>
    <w:rsid w:val="00554853"/>
    <w:rsid w:val="00554C01"/>
    <w:rsid w:val="00555235"/>
    <w:rsid w:val="00555365"/>
    <w:rsid w:val="005561AD"/>
    <w:rsid w:val="0055690E"/>
    <w:rsid w:val="00561392"/>
    <w:rsid w:val="005614AB"/>
    <w:rsid w:val="00561840"/>
    <w:rsid w:val="005623B3"/>
    <w:rsid w:val="0056272F"/>
    <w:rsid w:val="00562B2C"/>
    <w:rsid w:val="005642C2"/>
    <w:rsid w:val="00564388"/>
    <w:rsid w:val="00565B37"/>
    <w:rsid w:val="005704A2"/>
    <w:rsid w:val="00571442"/>
    <w:rsid w:val="00574580"/>
    <w:rsid w:val="00574759"/>
    <w:rsid w:val="00575F16"/>
    <w:rsid w:val="00576370"/>
    <w:rsid w:val="0058308B"/>
    <w:rsid w:val="00586038"/>
    <w:rsid w:val="00586275"/>
    <w:rsid w:val="00586ACB"/>
    <w:rsid w:val="0058772D"/>
    <w:rsid w:val="005917D4"/>
    <w:rsid w:val="00591CDC"/>
    <w:rsid w:val="00592751"/>
    <w:rsid w:val="00592C95"/>
    <w:rsid w:val="00593B8D"/>
    <w:rsid w:val="00594DE2"/>
    <w:rsid w:val="005958BB"/>
    <w:rsid w:val="00595E06"/>
    <w:rsid w:val="0059788E"/>
    <w:rsid w:val="005978BC"/>
    <w:rsid w:val="005A0823"/>
    <w:rsid w:val="005A2712"/>
    <w:rsid w:val="005A5118"/>
    <w:rsid w:val="005A6372"/>
    <w:rsid w:val="005A72A3"/>
    <w:rsid w:val="005B0776"/>
    <w:rsid w:val="005B2EBC"/>
    <w:rsid w:val="005B315A"/>
    <w:rsid w:val="005C1480"/>
    <w:rsid w:val="005C2E3D"/>
    <w:rsid w:val="005C7623"/>
    <w:rsid w:val="005D1D6B"/>
    <w:rsid w:val="005D51C7"/>
    <w:rsid w:val="005D6C9C"/>
    <w:rsid w:val="005E0804"/>
    <w:rsid w:val="005E0EBF"/>
    <w:rsid w:val="005E2527"/>
    <w:rsid w:val="005E72C7"/>
    <w:rsid w:val="005E767C"/>
    <w:rsid w:val="005E7A8A"/>
    <w:rsid w:val="005F1033"/>
    <w:rsid w:val="005F136A"/>
    <w:rsid w:val="005F14F5"/>
    <w:rsid w:val="005F1F1C"/>
    <w:rsid w:val="005F33E1"/>
    <w:rsid w:val="005F47C9"/>
    <w:rsid w:val="005F7A61"/>
    <w:rsid w:val="0060090B"/>
    <w:rsid w:val="00604496"/>
    <w:rsid w:val="00606DAB"/>
    <w:rsid w:val="00607277"/>
    <w:rsid w:val="00610014"/>
    <w:rsid w:val="0061009E"/>
    <w:rsid w:val="00610433"/>
    <w:rsid w:val="0061183E"/>
    <w:rsid w:val="0061226E"/>
    <w:rsid w:val="00613292"/>
    <w:rsid w:val="00613A4A"/>
    <w:rsid w:val="00614C21"/>
    <w:rsid w:val="00616CBF"/>
    <w:rsid w:val="00621BDF"/>
    <w:rsid w:val="00622FEF"/>
    <w:rsid w:val="00623D58"/>
    <w:rsid w:val="00624402"/>
    <w:rsid w:val="0062706A"/>
    <w:rsid w:val="00627940"/>
    <w:rsid w:val="0063185F"/>
    <w:rsid w:val="00633CB7"/>
    <w:rsid w:val="0063510C"/>
    <w:rsid w:val="00640ADF"/>
    <w:rsid w:val="00642A5B"/>
    <w:rsid w:val="00642E68"/>
    <w:rsid w:val="006447EF"/>
    <w:rsid w:val="00645AF2"/>
    <w:rsid w:val="00645CF9"/>
    <w:rsid w:val="00646E64"/>
    <w:rsid w:val="00647D9A"/>
    <w:rsid w:val="00650CFA"/>
    <w:rsid w:val="00650E32"/>
    <w:rsid w:val="006514B8"/>
    <w:rsid w:val="00651717"/>
    <w:rsid w:val="006535B8"/>
    <w:rsid w:val="006539AB"/>
    <w:rsid w:val="00656F1A"/>
    <w:rsid w:val="00657EAC"/>
    <w:rsid w:val="00661660"/>
    <w:rsid w:val="00661721"/>
    <w:rsid w:val="006648CA"/>
    <w:rsid w:val="0066550B"/>
    <w:rsid w:val="0066570C"/>
    <w:rsid w:val="006657AF"/>
    <w:rsid w:val="00666CCE"/>
    <w:rsid w:val="0066710E"/>
    <w:rsid w:val="00667FA3"/>
    <w:rsid w:val="006736D7"/>
    <w:rsid w:val="00674410"/>
    <w:rsid w:val="00675420"/>
    <w:rsid w:val="00676086"/>
    <w:rsid w:val="006815BF"/>
    <w:rsid w:val="00683358"/>
    <w:rsid w:val="00684D29"/>
    <w:rsid w:val="00686587"/>
    <w:rsid w:val="00687217"/>
    <w:rsid w:val="006912F4"/>
    <w:rsid w:val="00691859"/>
    <w:rsid w:val="00692648"/>
    <w:rsid w:val="006926B1"/>
    <w:rsid w:val="006942E2"/>
    <w:rsid w:val="00694B6F"/>
    <w:rsid w:val="00696A70"/>
    <w:rsid w:val="00696AC4"/>
    <w:rsid w:val="00696F9B"/>
    <w:rsid w:val="00697882"/>
    <w:rsid w:val="00697EC8"/>
    <w:rsid w:val="006A1432"/>
    <w:rsid w:val="006A17D3"/>
    <w:rsid w:val="006A2F4D"/>
    <w:rsid w:val="006A4D93"/>
    <w:rsid w:val="006A5F86"/>
    <w:rsid w:val="006A778E"/>
    <w:rsid w:val="006A7FED"/>
    <w:rsid w:val="006B2A7C"/>
    <w:rsid w:val="006B4FCF"/>
    <w:rsid w:val="006B6805"/>
    <w:rsid w:val="006B7B43"/>
    <w:rsid w:val="006B7F27"/>
    <w:rsid w:val="006C0FFA"/>
    <w:rsid w:val="006C1960"/>
    <w:rsid w:val="006C1AFB"/>
    <w:rsid w:val="006C3899"/>
    <w:rsid w:val="006C399B"/>
    <w:rsid w:val="006C3B41"/>
    <w:rsid w:val="006C619C"/>
    <w:rsid w:val="006C6D95"/>
    <w:rsid w:val="006D0AF2"/>
    <w:rsid w:val="006D3748"/>
    <w:rsid w:val="006D3E23"/>
    <w:rsid w:val="006D57FC"/>
    <w:rsid w:val="006D679B"/>
    <w:rsid w:val="006D7711"/>
    <w:rsid w:val="006E0D91"/>
    <w:rsid w:val="006E257A"/>
    <w:rsid w:val="006E4888"/>
    <w:rsid w:val="006E4BB2"/>
    <w:rsid w:val="006E57E4"/>
    <w:rsid w:val="006E597D"/>
    <w:rsid w:val="006E5F07"/>
    <w:rsid w:val="006F0DE5"/>
    <w:rsid w:val="006F1D9A"/>
    <w:rsid w:val="006F390F"/>
    <w:rsid w:val="006F396C"/>
    <w:rsid w:val="006F3D68"/>
    <w:rsid w:val="006F56B1"/>
    <w:rsid w:val="006F590C"/>
    <w:rsid w:val="006F5D1A"/>
    <w:rsid w:val="006F6A2E"/>
    <w:rsid w:val="006F7643"/>
    <w:rsid w:val="006F7A0C"/>
    <w:rsid w:val="00700FA3"/>
    <w:rsid w:val="00701D22"/>
    <w:rsid w:val="00702DC9"/>
    <w:rsid w:val="0070444F"/>
    <w:rsid w:val="0070690C"/>
    <w:rsid w:val="00706F30"/>
    <w:rsid w:val="007074B5"/>
    <w:rsid w:val="007173F2"/>
    <w:rsid w:val="00717F31"/>
    <w:rsid w:val="00723653"/>
    <w:rsid w:val="00726318"/>
    <w:rsid w:val="007276F2"/>
    <w:rsid w:val="00731242"/>
    <w:rsid w:val="00732AC5"/>
    <w:rsid w:val="007400A5"/>
    <w:rsid w:val="00742F5C"/>
    <w:rsid w:val="007432A5"/>
    <w:rsid w:val="00744DDF"/>
    <w:rsid w:val="007453C8"/>
    <w:rsid w:val="00745D11"/>
    <w:rsid w:val="00746D4F"/>
    <w:rsid w:val="0075106C"/>
    <w:rsid w:val="00751341"/>
    <w:rsid w:val="00751E9D"/>
    <w:rsid w:val="00752FEB"/>
    <w:rsid w:val="00753A19"/>
    <w:rsid w:val="00756279"/>
    <w:rsid w:val="00756392"/>
    <w:rsid w:val="007578B2"/>
    <w:rsid w:val="00761B0A"/>
    <w:rsid w:val="00764C07"/>
    <w:rsid w:val="00764D76"/>
    <w:rsid w:val="00766973"/>
    <w:rsid w:val="00766DD5"/>
    <w:rsid w:val="00767ACA"/>
    <w:rsid w:val="00770058"/>
    <w:rsid w:val="007701F0"/>
    <w:rsid w:val="007702B2"/>
    <w:rsid w:val="00770AEE"/>
    <w:rsid w:val="00771EF3"/>
    <w:rsid w:val="00773636"/>
    <w:rsid w:val="00775271"/>
    <w:rsid w:val="00775AB2"/>
    <w:rsid w:val="00776E81"/>
    <w:rsid w:val="00777EC1"/>
    <w:rsid w:val="0078220F"/>
    <w:rsid w:val="00783767"/>
    <w:rsid w:val="00790866"/>
    <w:rsid w:val="00792374"/>
    <w:rsid w:val="007926CF"/>
    <w:rsid w:val="00793FE0"/>
    <w:rsid w:val="00794DCA"/>
    <w:rsid w:val="007A1848"/>
    <w:rsid w:val="007A4111"/>
    <w:rsid w:val="007A7703"/>
    <w:rsid w:val="007B0371"/>
    <w:rsid w:val="007B4669"/>
    <w:rsid w:val="007B495D"/>
    <w:rsid w:val="007B564A"/>
    <w:rsid w:val="007B66FA"/>
    <w:rsid w:val="007B6C49"/>
    <w:rsid w:val="007C061C"/>
    <w:rsid w:val="007C2689"/>
    <w:rsid w:val="007C367D"/>
    <w:rsid w:val="007C4D9B"/>
    <w:rsid w:val="007C4E2E"/>
    <w:rsid w:val="007C578D"/>
    <w:rsid w:val="007C5B20"/>
    <w:rsid w:val="007C7512"/>
    <w:rsid w:val="007C7CFF"/>
    <w:rsid w:val="007C7D27"/>
    <w:rsid w:val="007D0795"/>
    <w:rsid w:val="007D1D05"/>
    <w:rsid w:val="007D1E73"/>
    <w:rsid w:val="007D384D"/>
    <w:rsid w:val="007D5E08"/>
    <w:rsid w:val="007D69E2"/>
    <w:rsid w:val="007E0CFF"/>
    <w:rsid w:val="007E1694"/>
    <w:rsid w:val="007E3323"/>
    <w:rsid w:val="007E3F9E"/>
    <w:rsid w:val="007E630D"/>
    <w:rsid w:val="007E687E"/>
    <w:rsid w:val="007E7F11"/>
    <w:rsid w:val="007F0FFB"/>
    <w:rsid w:val="007F15DD"/>
    <w:rsid w:val="007F245B"/>
    <w:rsid w:val="007F30AC"/>
    <w:rsid w:val="007F335A"/>
    <w:rsid w:val="007F500F"/>
    <w:rsid w:val="007F6886"/>
    <w:rsid w:val="00800AEA"/>
    <w:rsid w:val="008022FF"/>
    <w:rsid w:val="008023A3"/>
    <w:rsid w:val="00802D13"/>
    <w:rsid w:val="00803C2D"/>
    <w:rsid w:val="0080598D"/>
    <w:rsid w:val="008122B4"/>
    <w:rsid w:val="00813C5B"/>
    <w:rsid w:val="008142A9"/>
    <w:rsid w:val="008158DB"/>
    <w:rsid w:val="00817C50"/>
    <w:rsid w:val="008209CE"/>
    <w:rsid w:val="00823210"/>
    <w:rsid w:val="00823B58"/>
    <w:rsid w:val="00823B89"/>
    <w:rsid w:val="0082422B"/>
    <w:rsid w:val="0082491B"/>
    <w:rsid w:val="00825401"/>
    <w:rsid w:val="00826EFA"/>
    <w:rsid w:val="00827369"/>
    <w:rsid w:val="00827ED1"/>
    <w:rsid w:val="008300B8"/>
    <w:rsid w:val="00832B8F"/>
    <w:rsid w:val="00832E3F"/>
    <w:rsid w:val="008330BF"/>
    <w:rsid w:val="00833D29"/>
    <w:rsid w:val="008364B1"/>
    <w:rsid w:val="008375B6"/>
    <w:rsid w:val="00837819"/>
    <w:rsid w:val="00837C62"/>
    <w:rsid w:val="00840E8F"/>
    <w:rsid w:val="00842691"/>
    <w:rsid w:val="008434EF"/>
    <w:rsid w:val="00843E3B"/>
    <w:rsid w:val="00844065"/>
    <w:rsid w:val="00846E3F"/>
    <w:rsid w:val="00847F74"/>
    <w:rsid w:val="00851856"/>
    <w:rsid w:val="0085305B"/>
    <w:rsid w:val="00853999"/>
    <w:rsid w:val="00854934"/>
    <w:rsid w:val="00856396"/>
    <w:rsid w:val="00857352"/>
    <w:rsid w:val="008573FF"/>
    <w:rsid w:val="008607B6"/>
    <w:rsid w:val="00860A58"/>
    <w:rsid w:val="0086118B"/>
    <w:rsid w:val="00861E9A"/>
    <w:rsid w:val="008624D3"/>
    <w:rsid w:val="00862CE3"/>
    <w:rsid w:val="00862E70"/>
    <w:rsid w:val="00863F53"/>
    <w:rsid w:val="008641F9"/>
    <w:rsid w:val="00864F02"/>
    <w:rsid w:val="00866945"/>
    <w:rsid w:val="008706EC"/>
    <w:rsid w:val="00870848"/>
    <w:rsid w:val="00871BEC"/>
    <w:rsid w:val="00872847"/>
    <w:rsid w:val="00873B76"/>
    <w:rsid w:val="00874896"/>
    <w:rsid w:val="00874987"/>
    <w:rsid w:val="00874B4D"/>
    <w:rsid w:val="00874C75"/>
    <w:rsid w:val="0087604D"/>
    <w:rsid w:val="008769AB"/>
    <w:rsid w:val="00877F52"/>
    <w:rsid w:val="00881D9B"/>
    <w:rsid w:val="00882168"/>
    <w:rsid w:val="0088223F"/>
    <w:rsid w:val="00882C64"/>
    <w:rsid w:val="00885DE9"/>
    <w:rsid w:val="008865FC"/>
    <w:rsid w:val="00894D8D"/>
    <w:rsid w:val="008953EE"/>
    <w:rsid w:val="0089591B"/>
    <w:rsid w:val="00895D0D"/>
    <w:rsid w:val="008969B2"/>
    <w:rsid w:val="008A0168"/>
    <w:rsid w:val="008A11D9"/>
    <w:rsid w:val="008A209B"/>
    <w:rsid w:val="008A3288"/>
    <w:rsid w:val="008A3953"/>
    <w:rsid w:val="008A3FE7"/>
    <w:rsid w:val="008A470D"/>
    <w:rsid w:val="008A4DFD"/>
    <w:rsid w:val="008A525E"/>
    <w:rsid w:val="008A5C63"/>
    <w:rsid w:val="008A64E3"/>
    <w:rsid w:val="008A6F07"/>
    <w:rsid w:val="008A7010"/>
    <w:rsid w:val="008B0A90"/>
    <w:rsid w:val="008B149D"/>
    <w:rsid w:val="008B1680"/>
    <w:rsid w:val="008B1823"/>
    <w:rsid w:val="008B2198"/>
    <w:rsid w:val="008B2298"/>
    <w:rsid w:val="008B2E0E"/>
    <w:rsid w:val="008B301D"/>
    <w:rsid w:val="008B4000"/>
    <w:rsid w:val="008B4B42"/>
    <w:rsid w:val="008B61D2"/>
    <w:rsid w:val="008C0FED"/>
    <w:rsid w:val="008C1F93"/>
    <w:rsid w:val="008C39DA"/>
    <w:rsid w:val="008C7E99"/>
    <w:rsid w:val="008D0F6A"/>
    <w:rsid w:val="008D1CF0"/>
    <w:rsid w:val="008D1DB0"/>
    <w:rsid w:val="008D2975"/>
    <w:rsid w:val="008D3A15"/>
    <w:rsid w:val="008D4D94"/>
    <w:rsid w:val="008D62A7"/>
    <w:rsid w:val="008D7046"/>
    <w:rsid w:val="008D7079"/>
    <w:rsid w:val="008E0B42"/>
    <w:rsid w:val="008E1163"/>
    <w:rsid w:val="008E192C"/>
    <w:rsid w:val="008E1BD7"/>
    <w:rsid w:val="008E3F9F"/>
    <w:rsid w:val="008E418B"/>
    <w:rsid w:val="008E49E2"/>
    <w:rsid w:val="008E61A7"/>
    <w:rsid w:val="008E75EA"/>
    <w:rsid w:val="008F018E"/>
    <w:rsid w:val="008F19B4"/>
    <w:rsid w:val="008F59AD"/>
    <w:rsid w:val="008F5BF4"/>
    <w:rsid w:val="008F74F2"/>
    <w:rsid w:val="009008A3"/>
    <w:rsid w:val="009008D8"/>
    <w:rsid w:val="00900FC3"/>
    <w:rsid w:val="009030CE"/>
    <w:rsid w:val="009031D6"/>
    <w:rsid w:val="00903C04"/>
    <w:rsid w:val="00904122"/>
    <w:rsid w:val="00904256"/>
    <w:rsid w:val="009048D5"/>
    <w:rsid w:val="00904B24"/>
    <w:rsid w:val="009075BF"/>
    <w:rsid w:val="0091083E"/>
    <w:rsid w:val="00910C49"/>
    <w:rsid w:val="00911741"/>
    <w:rsid w:val="00911979"/>
    <w:rsid w:val="00913A28"/>
    <w:rsid w:val="0091433D"/>
    <w:rsid w:val="00914A52"/>
    <w:rsid w:val="00915D2B"/>
    <w:rsid w:val="0092124D"/>
    <w:rsid w:val="00923F36"/>
    <w:rsid w:val="00925B3D"/>
    <w:rsid w:val="0092751D"/>
    <w:rsid w:val="009301A3"/>
    <w:rsid w:val="00931CB5"/>
    <w:rsid w:val="00932643"/>
    <w:rsid w:val="00932A97"/>
    <w:rsid w:val="00933D77"/>
    <w:rsid w:val="009342EA"/>
    <w:rsid w:val="00934C07"/>
    <w:rsid w:val="0093595C"/>
    <w:rsid w:val="009366E1"/>
    <w:rsid w:val="00936910"/>
    <w:rsid w:val="00937192"/>
    <w:rsid w:val="0093767A"/>
    <w:rsid w:val="0093773B"/>
    <w:rsid w:val="0094012F"/>
    <w:rsid w:val="0094039B"/>
    <w:rsid w:val="00942161"/>
    <w:rsid w:val="00942C11"/>
    <w:rsid w:val="0094581A"/>
    <w:rsid w:val="00947525"/>
    <w:rsid w:val="00950B62"/>
    <w:rsid w:val="009519FD"/>
    <w:rsid w:val="00951A94"/>
    <w:rsid w:val="00952A42"/>
    <w:rsid w:val="00952ECD"/>
    <w:rsid w:val="00953368"/>
    <w:rsid w:val="009546E6"/>
    <w:rsid w:val="009575E0"/>
    <w:rsid w:val="00961CFA"/>
    <w:rsid w:val="00961E4F"/>
    <w:rsid w:val="0096351E"/>
    <w:rsid w:val="00963B1D"/>
    <w:rsid w:val="00964118"/>
    <w:rsid w:val="0096775F"/>
    <w:rsid w:val="00967D2D"/>
    <w:rsid w:val="00973534"/>
    <w:rsid w:val="00974C08"/>
    <w:rsid w:val="00975650"/>
    <w:rsid w:val="009778B8"/>
    <w:rsid w:val="00980B5E"/>
    <w:rsid w:val="00980BCB"/>
    <w:rsid w:val="009813D9"/>
    <w:rsid w:val="00981754"/>
    <w:rsid w:val="00981D40"/>
    <w:rsid w:val="00983365"/>
    <w:rsid w:val="00984000"/>
    <w:rsid w:val="00986509"/>
    <w:rsid w:val="009868E8"/>
    <w:rsid w:val="009905AD"/>
    <w:rsid w:val="0099243D"/>
    <w:rsid w:val="00993DC9"/>
    <w:rsid w:val="0099428F"/>
    <w:rsid w:val="00994744"/>
    <w:rsid w:val="009A334E"/>
    <w:rsid w:val="009A6511"/>
    <w:rsid w:val="009B0288"/>
    <w:rsid w:val="009B35E3"/>
    <w:rsid w:val="009C27BD"/>
    <w:rsid w:val="009C693D"/>
    <w:rsid w:val="009D3370"/>
    <w:rsid w:val="009D37BE"/>
    <w:rsid w:val="009D522C"/>
    <w:rsid w:val="009D5722"/>
    <w:rsid w:val="009E04FE"/>
    <w:rsid w:val="009E0851"/>
    <w:rsid w:val="009E2AED"/>
    <w:rsid w:val="009E677D"/>
    <w:rsid w:val="009E7F90"/>
    <w:rsid w:val="009F10B8"/>
    <w:rsid w:val="009F1E02"/>
    <w:rsid w:val="009F1F91"/>
    <w:rsid w:val="009F25E5"/>
    <w:rsid w:val="009F26BC"/>
    <w:rsid w:val="009F3847"/>
    <w:rsid w:val="009F3E35"/>
    <w:rsid w:val="009F3FCF"/>
    <w:rsid w:val="009F533D"/>
    <w:rsid w:val="009F6508"/>
    <w:rsid w:val="009F7292"/>
    <w:rsid w:val="009F7347"/>
    <w:rsid w:val="009F7485"/>
    <w:rsid w:val="009F75EA"/>
    <w:rsid w:val="009F795F"/>
    <w:rsid w:val="00A00B71"/>
    <w:rsid w:val="00A00E2A"/>
    <w:rsid w:val="00A02B4E"/>
    <w:rsid w:val="00A02FDA"/>
    <w:rsid w:val="00A033EA"/>
    <w:rsid w:val="00A03720"/>
    <w:rsid w:val="00A110B3"/>
    <w:rsid w:val="00A11C7E"/>
    <w:rsid w:val="00A14B0A"/>
    <w:rsid w:val="00A14C62"/>
    <w:rsid w:val="00A158D7"/>
    <w:rsid w:val="00A162E3"/>
    <w:rsid w:val="00A16C34"/>
    <w:rsid w:val="00A17169"/>
    <w:rsid w:val="00A2174B"/>
    <w:rsid w:val="00A26E49"/>
    <w:rsid w:val="00A3179F"/>
    <w:rsid w:val="00A31FD7"/>
    <w:rsid w:val="00A32957"/>
    <w:rsid w:val="00A33170"/>
    <w:rsid w:val="00A34087"/>
    <w:rsid w:val="00A34A8D"/>
    <w:rsid w:val="00A4063E"/>
    <w:rsid w:val="00A41BC3"/>
    <w:rsid w:val="00A421E9"/>
    <w:rsid w:val="00A42717"/>
    <w:rsid w:val="00A42CDA"/>
    <w:rsid w:val="00A42F6C"/>
    <w:rsid w:val="00A433BA"/>
    <w:rsid w:val="00A43EE8"/>
    <w:rsid w:val="00A451A5"/>
    <w:rsid w:val="00A45D2E"/>
    <w:rsid w:val="00A474D8"/>
    <w:rsid w:val="00A474FF"/>
    <w:rsid w:val="00A475F9"/>
    <w:rsid w:val="00A5087D"/>
    <w:rsid w:val="00A51468"/>
    <w:rsid w:val="00A54854"/>
    <w:rsid w:val="00A54DBA"/>
    <w:rsid w:val="00A5589E"/>
    <w:rsid w:val="00A55A8A"/>
    <w:rsid w:val="00A601E4"/>
    <w:rsid w:val="00A632D5"/>
    <w:rsid w:val="00A64FDC"/>
    <w:rsid w:val="00A6552B"/>
    <w:rsid w:val="00A663B7"/>
    <w:rsid w:val="00A674EC"/>
    <w:rsid w:val="00A70FB3"/>
    <w:rsid w:val="00A710EE"/>
    <w:rsid w:val="00A75B32"/>
    <w:rsid w:val="00A76FF6"/>
    <w:rsid w:val="00A77462"/>
    <w:rsid w:val="00A801C8"/>
    <w:rsid w:val="00A80F8E"/>
    <w:rsid w:val="00A8151F"/>
    <w:rsid w:val="00A815EB"/>
    <w:rsid w:val="00A830A1"/>
    <w:rsid w:val="00A859E7"/>
    <w:rsid w:val="00A876E7"/>
    <w:rsid w:val="00A90D05"/>
    <w:rsid w:val="00A90EBF"/>
    <w:rsid w:val="00A949A5"/>
    <w:rsid w:val="00A95F66"/>
    <w:rsid w:val="00A96C28"/>
    <w:rsid w:val="00A978C7"/>
    <w:rsid w:val="00AA3055"/>
    <w:rsid w:val="00AA3417"/>
    <w:rsid w:val="00AA5A3E"/>
    <w:rsid w:val="00AA5C79"/>
    <w:rsid w:val="00AB2ABF"/>
    <w:rsid w:val="00AB6E6B"/>
    <w:rsid w:val="00AB7318"/>
    <w:rsid w:val="00AB7E0E"/>
    <w:rsid w:val="00AC15B1"/>
    <w:rsid w:val="00AC1CAB"/>
    <w:rsid w:val="00AC2254"/>
    <w:rsid w:val="00AC2FF2"/>
    <w:rsid w:val="00AC4361"/>
    <w:rsid w:val="00AC566D"/>
    <w:rsid w:val="00AC5E0B"/>
    <w:rsid w:val="00AC7489"/>
    <w:rsid w:val="00AC7977"/>
    <w:rsid w:val="00AC7C97"/>
    <w:rsid w:val="00AD0205"/>
    <w:rsid w:val="00AD2BC3"/>
    <w:rsid w:val="00AD2EF1"/>
    <w:rsid w:val="00AD44A4"/>
    <w:rsid w:val="00AD6657"/>
    <w:rsid w:val="00AD787B"/>
    <w:rsid w:val="00AD7D9C"/>
    <w:rsid w:val="00AE0570"/>
    <w:rsid w:val="00AE16B0"/>
    <w:rsid w:val="00AE1CD9"/>
    <w:rsid w:val="00AE2B19"/>
    <w:rsid w:val="00AE2FF0"/>
    <w:rsid w:val="00AE3107"/>
    <w:rsid w:val="00AE4299"/>
    <w:rsid w:val="00AE48C1"/>
    <w:rsid w:val="00AE57F0"/>
    <w:rsid w:val="00AF2DB4"/>
    <w:rsid w:val="00AF408F"/>
    <w:rsid w:val="00AF5C5B"/>
    <w:rsid w:val="00AF7BF2"/>
    <w:rsid w:val="00B00058"/>
    <w:rsid w:val="00B003AC"/>
    <w:rsid w:val="00B00444"/>
    <w:rsid w:val="00B0049A"/>
    <w:rsid w:val="00B019AA"/>
    <w:rsid w:val="00B01A18"/>
    <w:rsid w:val="00B02007"/>
    <w:rsid w:val="00B03E6B"/>
    <w:rsid w:val="00B05011"/>
    <w:rsid w:val="00B077C1"/>
    <w:rsid w:val="00B07F2C"/>
    <w:rsid w:val="00B10A79"/>
    <w:rsid w:val="00B1127E"/>
    <w:rsid w:val="00B143D1"/>
    <w:rsid w:val="00B229EE"/>
    <w:rsid w:val="00B247B1"/>
    <w:rsid w:val="00B26796"/>
    <w:rsid w:val="00B2684D"/>
    <w:rsid w:val="00B306AA"/>
    <w:rsid w:val="00B31B2C"/>
    <w:rsid w:val="00B34922"/>
    <w:rsid w:val="00B3498D"/>
    <w:rsid w:val="00B4053F"/>
    <w:rsid w:val="00B42B42"/>
    <w:rsid w:val="00B4305B"/>
    <w:rsid w:val="00B43A62"/>
    <w:rsid w:val="00B43DC8"/>
    <w:rsid w:val="00B45983"/>
    <w:rsid w:val="00B46C5E"/>
    <w:rsid w:val="00B52C68"/>
    <w:rsid w:val="00B53225"/>
    <w:rsid w:val="00B53670"/>
    <w:rsid w:val="00B55031"/>
    <w:rsid w:val="00B56868"/>
    <w:rsid w:val="00B56C1A"/>
    <w:rsid w:val="00B62479"/>
    <w:rsid w:val="00B62DFB"/>
    <w:rsid w:val="00B634C1"/>
    <w:rsid w:val="00B64519"/>
    <w:rsid w:val="00B64D98"/>
    <w:rsid w:val="00B67D35"/>
    <w:rsid w:val="00B73962"/>
    <w:rsid w:val="00B74116"/>
    <w:rsid w:val="00B74263"/>
    <w:rsid w:val="00B74D84"/>
    <w:rsid w:val="00B75534"/>
    <w:rsid w:val="00B755A0"/>
    <w:rsid w:val="00B7567B"/>
    <w:rsid w:val="00B76F81"/>
    <w:rsid w:val="00B7705A"/>
    <w:rsid w:val="00B8066E"/>
    <w:rsid w:val="00B82012"/>
    <w:rsid w:val="00B82021"/>
    <w:rsid w:val="00B8213A"/>
    <w:rsid w:val="00B8378D"/>
    <w:rsid w:val="00B83C54"/>
    <w:rsid w:val="00B84870"/>
    <w:rsid w:val="00B84B19"/>
    <w:rsid w:val="00B93BF2"/>
    <w:rsid w:val="00B95B03"/>
    <w:rsid w:val="00B95FF3"/>
    <w:rsid w:val="00B975B8"/>
    <w:rsid w:val="00BA0206"/>
    <w:rsid w:val="00BA0501"/>
    <w:rsid w:val="00BA0AD0"/>
    <w:rsid w:val="00BA0D11"/>
    <w:rsid w:val="00BA359F"/>
    <w:rsid w:val="00BA40F5"/>
    <w:rsid w:val="00BA5D4C"/>
    <w:rsid w:val="00BA69C7"/>
    <w:rsid w:val="00BB1918"/>
    <w:rsid w:val="00BB263C"/>
    <w:rsid w:val="00BB28EB"/>
    <w:rsid w:val="00BB600A"/>
    <w:rsid w:val="00BB6B0C"/>
    <w:rsid w:val="00BB6FEF"/>
    <w:rsid w:val="00BB77DB"/>
    <w:rsid w:val="00BC08A7"/>
    <w:rsid w:val="00BC1960"/>
    <w:rsid w:val="00BC19BF"/>
    <w:rsid w:val="00BD0661"/>
    <w:rsid w:val="00BD1DC3"/>
    <w:rsid w:val="00BD289F"/>
    <w:rsid w:val="00BD4ECB"/>
    <w:rsid w:val="00BD54FA"/>
    <w:rsid w:val="00BE0AC9"/>
    <w:rsid w:val="00BE0CC0"/>
    <w:rsid w:val="00BE30BF"/>
    <w:rsid w:val="00BE31AA"/>
    <w:rsid w:val="00BE46CB"/>
    <w:rsid w:val="00BF2818"/>
    <w:rsid w:val="00BF4ACD"/>
    <w:rsid w:val="00BF5A22"/>
    <w:rsid w:val="00BF5A5C"/>
    <w:rsid w:val="00BF62F5"/>
    <w:rsid w:val="00BF662C"/>
    <w:rsid w:val="00BF6982"/>
    <w:rsid w:val="00C02A81"/>
    <w:rsid w:val="00C02F49"/>
    <w:rsid w:val="00C03AAA"/>
    <w:rsid w:val="00C04B12"/>
    <w:rsid w:val="00C06D95"/>
    <w:rsid w:val="00C1134B"/>
    <w:rsid w:val="00C13F15"/>
    <w:rsid w:val="00C14E27"/>
    <w:rsid w:val="00C1576C"/>
    <w:rsid w:val="00C16781"/>
    <w:rsid w:val="00C17868"/>
    <w:rsid w:val="00C20067"/>
    <w:rsid w:val="00C21CA1"/>
    <w:rsid w:val="00C242DB"/>
    <w:rsid w:val="00C25196"/>
    <w:rsid w:val="00C258CF"/>
    <w:rsid w:val="00C26EB1"/>
    <w:rsid w:val="00C27E3A"/>
    <w:rsid w:val="00C27F65"/>
    <w:rsid w:val="00C31DD1"/>
    <w:rsid w:val="00C33413"/>
    <w:rsid w:val="00C33F21"/>
    <w:rsid w:val="00C34EA3"/>
    <w:rsid w:val="00C36137"/>
    <w:rsid w:val="00C36A46"/>
    <w:rsid w:val="00C37DD6"/>
    <w:rsid w:val="00C42B09"/>
    <w:rsid w:val="00C43AD0"/>
    <w:rsid w:val="00C44887"/>
    <w:rsid w:val="00C45047"/>
    <w:rsid w:val="00C45D6B"/>
    <w:rsid w:val="00C45E44"/>
    <w:rsid w:val="00C4617D"/>
    <w:rsid w:val="00C472D2"/>
    <w:rsid w:val="00C47A6A"/>
    <w:rsid w:val="00C47FD3"/>
    <w:rsid w:val="00C50431"/>
    <w:rsid w:val="00C51937"/>
    <w:rsid w:val="00C553AE"/>
    <w:rsid w:val="00C558D5"/>
    <w:rsid w:val="00C55BCC"/>
    <w:rsid w:val="00C5699B"/>
    <w:rsid w:val="00C57C38"/>
    <w:rsid w:val="00C6208D"/>
    <w:rsid w:val="00C626F2"/>
    <w:rsid w:val="00C63BDB"/>
    <w:rsid w:val="00C65A65"/>
    <w:rsid w:val="00C66B05"/>
    <w:rsid w:val="00C671AE"/>
    <w:rsid w:val="00C6725F"/>
    <w:rsid w:val="00C675A7"/>
    <w:rsid w:val="00C675EA"/>
    <w:rsid w:val="00C71D87"/>
    <w:rsid w:val="00C7402F"/>
    <w:rsid w:val="00C74A20"/>
    <w:rsid w:val="00C74CB4"/>
    <w:rsid w:val="00C760C2"/>
    <w:rsid w:val="00C768A4"/>
    <w:rsid w:val="00C80F40"/>
    <w:rsid w:val="00C87BD2"/>
    <w:rsid w:val="00C92A46"/>
    <w:rsid w:val="00CA078E"/>
    <w:rsid w:val="00CA57D0"/>
    <w:rsid w:val="00CA642A"/>
    <w:rsid w:val="00CA6495"/>
    <w:rsid w:val="00CB16E5"/>
    <w:rsid w:val="00CB47CE"/>
    <w:rsid w:val="00CB4E31"/>
    <w:rsid w:val="00CB5B10"/>
    <w:rsid w:val="00CB5B53"/>
    <w:rsid w:val="00CB656B"/>
    <w:rsid w:val="00CB7028"/>
    <w:rsid w:val="00CB74CF"/>
    <w:rsid w:val="00CB7558"/>
    <w:rsid w:val="00CB7C87"/>
    <w:rsid w:val="00CC0A53"/>
    <w:rsid w:val="00CC0C9C"/>
    <w:rsid w:val="00CC10BB"/>
    <w:rsid w:val="00CC2EB8"/>
    <w:rsid w:val="00CC3CA3"/>
    <w:rsid w:val="00CC4433"/>
    <w:rsid w:val="00CC4ACD"/>
    <w:rsid w:val="00CC5C25"/>
    <w:rsid w:val="00CC6FA6"/>
    <w:rsid w:val="00CC7C7E"/>
    <w:rsid w:val="00CD02AF"/>
    <w:rsid w:val="00CD037F"/>
    <w:rsid w:val="00CD25F4"/>
    <w:rsid w:val="00CD420D"/>
    <w:rsid w:val="00CD432A"/>
    <w:rsid w:val="00CD4C7A"/>
    <w:rsid w:val="00CD4E8B"/>
    <w:rsid w:val="00CD55A5"/>
    <w:rsid w:val="00CD781E"/>
    <w:rsid w:val="00CE0421"/>
    <w:rsid w:val="00CE0C22"/>
    <w:rsid w:val="00CE3345"/>
    <w:rsid w:val="00CE3519"/>
    <w:rsid w:val="00CE5278"/>
    <w:rsid w:val="00CE69F2"/>
    <w:rsid w:val="00CF0090"/>
    <w:rsid w:val="00CF3410"/>
    <w:rsid w:val="00CF3837"/>
    <w:rsid w:val="00CF39AA"/>
    <w:rsid w:val="00CF4376"/>
    <w:rsid w:val="00CF473C"/>
    <w:rsid w:val="00CF592B"/>
    <w:rsid w:val="00CF6BDF"/>
    <w:rsid w:val="00CF7CEE"/>
    <w:rsid w:val="00D002BE"/>
    <w:rsid w:val="00D02486"/>
    <w:rsid w:val="00D02A7D"/>
    <w:rsid w:val="00D034EF"/>
    <w:rsid w:val="00D03EE4"/>
    <w:rsid w:val="00D05168"/>
    <w:rsid w:val="00D103EA"/>
    <w:rsid w:val="00D12153"/>
    <w:rsid w:val="00D1254D"/>
    <w:rsid w:val="00D12606"/>
    <w:rsid w:val="00D134A7"/>
    <w:rsid w:val="00D13536"/>
    <w:rsid w:val="00D149F8"/>
    <w:rsid w:val="00D16F0A"/>
    <w:rsid w:val="00D1705B"/>
    <w:rsid w:val="00D1749E"/>
    <w:rsid w:val="00D20402"/>
    <w:rsid w:val="00D20520"/>
    <w:rsid w:val="00D21A31"/>
    <w:rsid w:val="00D21BF5"/>
    <w:rsid w:val="00D21CB2"/>
    <w:rsid w:val="00D22104"/>
    <w:rsid w:val="00D2603E"/>
    <w:rsid w:val="00D2705C"/>
    <w:rsid w:val="00D33D9B"/>
    <w:rsid w:val="00D34BFE"/>
    <w:rsid w:val="00D353D2"/>
    <w:rsid w:val="00D369DA"/>
    <w:rsid w:val="00D37045"/>
    <w:rsid w:val="00D37B06"/>
    <w:rsid w:val="00D37E55"/>
    <w:rsid w:val="00D411B1"/>
    <w:rsid w:val="00D4139C"/>
    <w:rsid w:val="00D4189B"/>
    <w:rsid w:val="00D41ADF"/>
    <w:rsid w:val="00D42E62"/>
    <w:rsid w:val="00D46FEA"/>
    <w:rsid w:val="00D50AE3"/>
    <w:rsid w:val="00D51EBD"/>
    <w:rsid w:val="00D52B2D"/>
    <w:rsid w:val="00D53760"/>
    <w:rsid w:val="00D537D2"/>
    <w:rsid w:val="00D53A1A"/>
    <w:rsid w:val="00D54F83"/>
    <w:rsid w:val="00D60E77"/>
    <w:rsid w:val="00D62E20"/>
    <w:rsid w:val="00D62FEA"/>
    <w:rsid w:val="00D64531"/>
    <w:rsid w:val="00D67906"/>
    <w:rsid w:val="00D67CC2"/>
    <w:rsid w:val="00D70E1E"/>
    <w:rsid w:val="00D7139D"/>
    <w:rsid w:val="00D73B09"/>
    <w:rsid w:val="00D74C9A"/>
    <w:rsid w:val="00D74D44"/>
    <w:rsid w:val="00D75865"/>
    <w:rsid w:val="00D75B0A"/>
    <w:rsid w:val="00D77950"/>
    <w:rsid w:val="00D805EE"/>
    <w:rsid w:val="00D8106F"/>
    <w:rsid w:val="00D815FC"/>
    <w:rsid w:val="00D81DED"/>
    <w:rsid w:val="00D8223D"/>
    <w:rsid w:val="00D82499"/>
    <w:rsid w:val="00D8258F"/>
    <w:rsid w:val="00D8455B"/>
    <w:rsid w:val="00D862B8"/>
    <w:rsid w:val="00D87304"/>
    <w:rsid w:val="00D9077C"/>
    <w:rsid w:val="00D91DAE"/>
    <w:rsid w:val="00D91EB4"/>
    <w:rsid w:val="00D9371F"/>
    <w:rsid w:val="00D937CD"/>
    <w:rsid w:val="00D9384B"/>
    <w:rsid w:val="00D93AE6"/>
    <w:rsid w:val="00D95483"/>
    <w:rsid w:val="00D96681"/>
    <w:rsid w:val="00D971D0"/>
    <w:rsid w:val="00DA0383"/>
    <w:rsid w:val="00DA0498"/>
    <w:rsid w:val="00DA151D"/>
    <w:rsid w:val="00DA1783"/>
    <w:rsid w:val="00DA21EE"/>
    <w:rsid w:val="00DA26AB"/>
    <w:rsid w:val="00DA2865"/>
    <w:rsid w:val="00DA571D"/>
    <w:rsid w:val="00DA62EF"/>
    <w:rsid w:val="00DA6CF3"/>
    <w:rsid w:val="00DA71C7"/>
    <w:rsid w:val="00DB0220"/>
    <w:rsid w:val="00DB1180"/>
    <w:rsid w:val="00DB1CB0"/>
    <w:rsid w:val="00DB5B3E"/>
    <w:rsid w:val="00DB5CFF"/>
    <w:rsid w:val="00DB645C"/>
    <w:rsid w:val="00DB78D2"/>
    <w:rsid w:val="00DC0ED1"/>
    <w:rsid w:val="00DC0F0D"/>
    <w:rsid w:val="00DC1552"/>
    <w:rsid w:val="00DC1AA5"/>
    <w:rsid w:val="00DC3505"/>
    <w:rsid w:val="00DC5A11"/>
    <w:rsid w:val="00DD067A"/>
    <w:rsid w:val="00DD0940"/>
    <w:rsid w:val="00DD1C6F"/>
    <w:rsid w:val="00DD5874"/>
    <w:rsid w:val="00DD5E79"/>
    <w:rsid w:val="00DD6100"/>
    <w:rsid w:val="00DE0216"/>
    <w:rsid w:val="00DE0357"/>
    <w:rsid w:val="00DE0DE2"/>
    <w:rsid w:val="00DE0EEB"/>
    <w:rsid w:val="00DE1A48"/>
    <w:rsid w:val="00DE2E60"/>
    <w:rsid w:val="00DE4675"/>
    <w:rsid w:val="00DE4BAB"/>
    <w:rsid w:val="00DE5327"/>
    <w:rsid w:val="00DE533E"/>
    <w:rsid w:val="00DE6022"/>
    <w:rsid w:val="00DE6AD7"/>
    <w:rsid w:val="00DE7909"/>
    <w:rsid w:val="00DE796D"/>
    <w:rsid w:val="00DF06CF"/>
    <w:rsid w:val="00DF1B15"/>
    <w:rsid w:val="00DF36D5"/>
    <w:rsid w:val="00DF4221"/>
    <w:rsid w:val="00DF426D"/>
    <w:rsid w:val="00DF429A"/>
    <w:rsid w:val="00DF4428"/>
    <w:rsid w:val="00DF46D6"/>
    <w:rsid w:val="00DF4CB3"/>
    <w:rsid w:val="00DF5CA5"/>
    <w:rsid w:val="00DF7C65"/>
    <w:rsid w:val="00E000FE"/>
    <w:rsid w:val="00E00B33"/>
    <w:rsid w:val="00E014FF"/>
    <w:rsid w:val="00E01882"/>
    <w:rsid w:val="00E01D02"/>
    <w:rsid w:val="00E020DB"/>
    <w:rsid w:val="00E023E0"/>
    <w:rsid w:val="00E02A32"/>
    <w:rsid w:val="00E03E5E"/>
    <w:rsid w:val="00E056E3"/>
    <w:rsid w:val="00E06B8D"/>
    <w:rsid w:val="00E072DB"/>
    <w:rsid w:val="00E0769C"/>
    <w:rsid w:val="00E1012F"/>
    <w:rsid w:val="00E1141C"/>
    <w:rsid w:val="00E12EA7"/>
    <w:rsid w:val="00E14F82"/>
    <w:rsid w:val="00E15735"/>
    <w:rsid w:val="00E1593F"/>
    <w:rsid w:val="00E169B6"/>
    <w:rsid w:val="00E172AE"/>
    <w:rsid w:val="00E20C8D"/>
    <w:rsid w:val="00E231D8"/>
    <w:rsid w:val="00E2370F"/>
    <w:rsid w:val="00E23830"/>
    <w:rsid w:val="00E23B12"/>
    <w:rsid w:val="00E244D8"/>
    <w:rsid w:val="00E2694A"/>
    <w:rsid w:val="00E27E45"/>
    <w:rsid w:val="00E31BF3"/>
    <w:rsid w:val="00E343A3"/>
    <w:rsid w:val="00E34C25"/>
    <w:rsid w:val="00E3677C"/>
    <w:rsid w:val="00E36783"/>
    <w:rsid w:val="00E424F0"/>
    <w:rsid w:val="00E444F6"/>
    <w:rsid w:val="00E46030"/>
    <w:rsid w:val="00E462BE"/>
    <w:rsid w:val="00E4771C"/>
    <w:rsid w:val="00E51B60"/>
    <w:rsid w:val="00E52696"/>
    <w:rsid w:val="00E5542C"/>
    <w:rsid w:val="00E558FA"/>
    <w:rsid w:val="00E559D4"/>
    <w:rsid w:val="00E60F48"/>
    <w:rsid w:val="00E61EC5"/>
    <w:rsid w:val="00E6255F"/>
    <w:rsid w:val="00E62580"/>
    <w:rsid w:val="00E62BC0"/>
    <w:rsid w:val="00E62E7E"/>
    <w:rsid w:val="00E6405F"/>
    <w:rsid w:val="00E64908"/>
    <w:rsid w:val="00E64D58"/>
    <w:rsid w:val="00E655F2"/>
    <w:rsid w:val="00E67F17"/>
    <w:rsid w:val="00E71CE3"/>
    <w:rsid w:val="00E71EA3"/>
    <w:rsid w:val="00E737CD"/>
    <w:rsid w:val="00E74D93"/>
    <w:rsid w:val="00E750D8"/>
    <w:rsid w:val="00E7615C"/>
    <w:rsid w:val="00E76C85"/>
    <w:rsid w:val="00E8194C"/>
    <w:rsid w:val="00E8336B"/>
    <w:rsid w:val="00E84586"/>
    <w:rsid w:val="00E848CF"/>
    <w:rsid w:val="00E909DE"/>
    <w:rsid w:val="00E90BA6"/>
    <w:rsid w:val="00E92F67"/>
    <w:rsid w:val="00E93B7F"/>
    <w:rsid w:val="00E93FE9"/>
    <w:rsid w:val="00E9541F"/>
    <w:rsid w:val="00E9576A"/>
    <w:rsid w:val="00E95F02"/>
    <w:rsid w:val="00E97D1D"/>
    <w:rsid w:val="00EA2851"/>
    <w:rsid w:val="00EA615F"/>
    <w:rsid w:val="00EA64BB"/>
    <w:rsid w:val="00EA6848"/>
    <w:rsid w:val="00EA7B8F"/>
    <w:rsid w:val="00EB09E9"/>
    <w:rsid w:val="00EB2429"/>
    <w:rsid w:val="00EB2686"/>
    <w:rsid w:val="00EB27C1"/>
    <w:rsid w:val="00EB27F6"/>
    <w:rsid w:val="00EB4491"/>
    <w:rsid w:val="00EB4D64"/>
    <w:rsid w:val="00EB535E"/>
    <w:rsid w:val="00EB5D77"/>
    <w:rsid w:val="00EB61B7"/>
    <w:rsid w:val="00EB7DBC"/>
    <w:rsid w:val="00EC08B6"/>
    <w:rsid w:val="00EC18F1"/>
    <w:rsid w:val="00EC3C09"/>
    <w:rsid w:val="00EC4BA9"/>
    <w:rsid w:val="00EC54D4"/>
    <w:rsid w:val="00EC7DDF"/>
    <w:rsid w:val="00ED0A3B"/>
    <w:rsid w:val="00ED168D"/>
    <w:rsid w:val="00ED19F9"/>
    <w:rsid w:val="00ED2A47"/>
    <w:rsid w:val="00ED42B5"/>
    <w:rsid w:val="00ED6A34"/>
    <w:rsid w:val="00ED728E"/>
    <w:rsid w:val="00EE482A"/>
    <w:rsid w:val="00EE6148"/>
    <w:rsid w:val="00EE616E"/>
    <w:rsid w:val="00EF17F9"/>
    <w:rsid w:val="00EF298E"/>
    <w:rsid w:val="00EF5941"/>
    <w:rsid w:val="00F00F20"/>
    <w:rsid w:val="00F014FC"/>
    <w:rsid w:val="00F03238"/>
    <w:rsid w:val="00F04D8A"/>
    <w:rsid w:val="00F04F4A"/>
    <w:rsid w:val="00F05834"/>
    <w:rsid w:val="00F05DA7"/>
    <w:rsid w:val="00F07F4B"/>
    <w:rsid w:val="00F11031"/>
    <w:rsid w:val="00F12FED"/>
    <w:rsid w:val="00F13938"/>
    <w:rsid w:val="00F13E6C"/>
    <w:rsid w:val="00F14452"/>
    <w:rsid w:val="00F17692"/>
    <w:rsid w:val="00F2004A"/>
    <w:rsid w:val="00F21CC2"/>
    <w:rsid w:val="00F226F3"/>
    <w:rsid w:val="00F23716"/>
    <w:rsid w:val="00F2403D"/>
    <w:rsid w:val="00F2449D"/>
    <w:rsid w:val="00F24809"/>
    <w:rsid w:val="00F25C8D"/>
    <w:rsid w:val="00F25ED0"/>
    <w:rsid w:val="00F2698D"/>
    <w:rsid w:val="00F30F7A"/>
    <w:rsid w:val="00F3236B"/>
    <w:rsid w:val="00F325E9"/>
    <w:rsid w:val="00F32767"/>
    <w:rsid w:val="00F32FC2"/>
    <w:rsid w:val="00F33504"/>
    <w:rsid w:val="00F34F53"/>
    <w:rsid w:val="00F35588"/>
    <w:rsid w:val="00F35823"/>
    <w:rsid w:val="00F36439"/>
    <w:rsid w:val="00F37019"/>
    <w:rsid w:val="00F37E6F"/>
    <w:rsid w:val="00F40333"/>
    <w:rsid w:val="00F443BE"/>
    <w:rsid w:val="00F4738A"/>
    <w:rsid w:val="00F502F7"/>
    <w:rsid w:val="00F50675"/>
    <w:rsid w:val="00F51BC7"/>
    <w:rsid w:val="00F5228D"/>
    <w:rsid w:val="00F52663"/>
    <w:rsid w:val="00F53B2E"/>
    <w:rsid w:val="00F54209"/>
    <w:rsid w:val="00F545D9"/>
    <w:rsid w:val="00F554E0"/>
    <w:rsid w:val="00F557C3"/>
    <w:rsid w:val="00F56E3A"/>
    <w:rsid w:val="00F611F1"/>
    <w:rsid w:val="00F6736C"/>
    <w:rsid w:val="00F6742C"/>
    <w:rsid w:val="00F6781F"/>
    <w:rsid w:val="00F7099F"/>
    <w:rsid w:val="00F70A1D"/>
    <w:rsid w:val="00F71238"/>
    <w:rsid w:val="00F71526"/>
    <w:rsid w:val="00F718D4"/>
    <w:rsid w:val="00F72103"/>
    <w:rsid w:val="00F72E6E"/>
    <w:rsid w:val="00F73FF4"/>
    <w:rsid w:val="00F74F79"/>
    <w:rsid w:val="00F76E52"/>
    <w:rsid w:val="00F803E3"/>
    <w:rsid w:val="00F80697"/>
    <w:rsid w:val="00F8188F"/>
    <w:rsid w:val="00F84784"/>
    <w:rsid w:val="00F849A1"/>
    <w:rsid w:val="00F875B4"/>
    <w:rsid w:val="00F93AE4"/>
    <w:rsid w:val="00F9539B"/>
    <w:rsid w:val="00F95C85"/>
    <w:rsid w:val="00F96345"/>
    <w:rsid w:val="00F96920"/>
    <w:rsid w:val="00F97676"/>
    <w:rsid w:val="00FA0111"/>
    <w:rsid w:val="00FA15B0"/>
    <w:rsid w:val="00FA43F4"/>
    <w:rsid w:val="00FA45AC"/>
    <w:rsid w:val="00FA6670"/>
    <w:rsid w:val="00FA7BFA"/>
    <w:rsid w:val="00FB30E9"/>
    <w:rsid w:val="00FB6F75"/>
    <w:rsid w:val="00FB7708"/>
    <w:rsid w:val="00FC2415"/>
    <w:rsid w:val="00FC2822"/>
    <w:rsid w:val="00FC2ACE"/>
    <w:rsid w:val="00FC4570"/>
    <w:rsid w:val="00FC5483"/>
    <w:rsid w:val="00FC6009"/>
    <w:rsid w:val="00FC7209"/>
    <w:rsid w:val="00FD0C91"/>
    <w:rsid w:val="00FD2DE6"/>
    <w:rsid w:val="00FD4694"/>
    <w:rsid w:val="00FD64B7"/>
    <w:rsid w:val="00FD6F6A"/>
    <w:rsid w:val="00FE017D"/>
    <w:rsid w:val="00FE0867"/>
    <w:rsid w:val="00FE1400"/>
    <w:rsid w:val="00FE2513"/>
    <w:rsid w:val="00FE2B85"/>
    <w:rsid w:val="00FE3B6C"/>
    <w:rsid w:val="00FE5363"/>
    <w:rsid w:val="00FE5D38"/>
    <w:rsid w:val="00FF34C4"/>
    <w:rsid w:val="00FF3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722BF"/>
  <w15:chartTrackingRefBased/>
  <w15:docId w15:val="{EF373D30-AE1B-48FC-8D2D-932FC9C6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1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1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1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1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1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1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1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1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1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1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1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1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1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1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1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1BB"/>
    <w:rPr>
      <w:rFonts w:eastAsiaTheme="majorEastAsia" w:cstheme="majorBidi"/>
      <w:color w:val="272727" w:themeColor="text1" w:themeTint="D8"/>
    </w:rPr>
  </w:style>
  <w:style w:type="paragraph" w:styleId="Title">
    <w:name w:val="Title"/>
    <w:basedOn w:val="Normal"/>
    <w:next w:val="Normal"/>
    <w:link w:val="TitleChar"/>
    <w:uiPriority w:val="10"/>
    <w:qFormat/>
    <w:rsid w:val="003A6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1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1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1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1BB"/>
    <w:pPr>
      <w:spacing w:before="160"/>
      <w:jc w:val="center"/>
    </w:pPr>
    <w:rPr>
      <w:i/>
      <w:iCs/>
      <w:color w:val="404040" w:themeColor="text1" w:themeTint="BF"/>
    </w:rPr>
  </w:style>
  <w:style w:type="character" w:customStyle="1" w:styleId="QuoteChar">
    <w:name w:val="Quote Char"/>
    <w:basedOn w:val="DefaultParagraphFont"/>
    <w:link w:val="Quote"/>
    <w:uiPriority w:val="29"/>
    <w:rsid w:val="003A61BB"/>
    <w:rPr>
      <w:i/>
      <w:iCs/>
      <w:color w:val="404040" w:themeColor="text1" w:themeTint="BF"/>
    </w:rPr>
  </w:style>
  <w:style w:type="paragraph" w:styleId="ListParagraph">
    <w:name w:val="List Paragraph"/>
    <w:basedOn w:val="Normal"/>
    <w:uiPriority w:val="34"/>
    <w:qFormat/>
    <w:rsid w:val="003A61BB"/>
    <w:pPr>
      <w:ind w:left="720"/>
      <w:contextualSpacing/>
    </w:pPr>
  </w:style>
  <w:style w:type="character" w:styleId="IntenseEmphasis">
    <w:name w:val="Intense Emphasis"/>
    <w:basedOn w:val="DefaultParagraphFont"/>
    <w:uiPriority w:val="21"/>
    <w:qFormat/>
    <w:rsid w:val="003A61BB"/>
    <w:rPr>
      <w:i/>
      <w:iCs/>
      <w:color w:val="0F4761" w:themeColor="accent1" w:themeShade="BF"/>
    </w:rPr>
  </w:style>
  <w:style w:type="paragraph" w:styleId="IntenseQuote">
    <w:name w:val="Intense Quote"/>
    <w:basedOn w:val="Normal"/>
    <w:next w:val="Normal"/>
    <w:link w:val="IntenseQuoteChar"/>
    <w:uiPriority w:val="30"/>
    <w:qFormat/>
    <w:rsid w:val="003A6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1BB"/>
    <w:rPr>
      <w:i/>
      <w:iCs/>
      <w:color w:val="0F4761" w:themeColor="accent1" w:themeShade="BF"/>
    </w:rPr>
  </w:style>
  <w:style w:type="character" w:styleId="IntenseReference">
    <w:name w:val="Intense Reference"/>
    <w:basedOn w:val="DefaultParagraphFont"/>
    <w:uiPriority w:val="32"/>
    <w:qFormat/>
    <w:rsid w:val="003A61BB"/>
    <w:rPr>
      <w:b/>
      <w:bCs/>
      <w:smallCaps/>
      <w:color w:val="0F4761" w:themeColor="accent1" w:themeShade="BF"/>
      <w:spacing w:val="5"/>
    </w:rPr>
  </w:style>
  <w:style w:type="paragraph" w:styleId="Header">
    <w:name w:val="header"/>
    <w:basedOn w:val="Normal"/>
    <w:link w:val="HeaderChar"/>
    <w:uiPriority w:val="99"/>
    <w:unhideWhenUsed/>
    <w:rsid w:val="00E444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4F6"/>
  </w:style>
  <w:style w:type="paragraph" w:styleId="Footer">
    <w:name w:val="footer"/>
    <w:basedOn w:val="Normal"/>
    <w:link w:val="FooterChar"/>
    <w:uiPriority w:val="99"/>
    <w:unhideWhenUsed/>
    <w:rsid w:val="00E444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4F6"/>
  </w:style>
  <w:style w:type="character" w:styleId="Hyperlink">
    <w:name w:val="Hyperlink"/>
    <w:basedOn w:val="DefaultParagraphFont"/>
    <w:uiPriority w:val="99"/>
    <w:unhideWhenUsed/>
    <w:rsid w:val="00CF7CEE"/>
    <w:rPr>
      <w:color w:val="467886" w:themeColor="hyperlink"/>
      <w:u w:val="single"/>
    </w:rPr>
  </w:style>
  <w:style w:type="character" w:styleId="UnresolvedMention">
    <w:name w:val="Unresolved Mention"/>
    <w:basedOn w:val="DefaultParagraphFont"/>
    <w:uiPriority w:val="99"/>
    <w:semiHidden/>
    <w:unhideWhenUsed/>
    <w:rsid w:val="00DF426D"/>
    <w:rPr>
      <w:color w:val="605E5C"/>
      <w:shd w:val="clear" w:color="auto" w:fill="E1DFDD"/>
    </w:rPr>
  </w:style>
  <w:style w:type="paragraph" w:styleId="TOCHeading">
    <w:name w:val="TOC Heading"/>
    <w:basedOn w:val="Heading1"/>
    <w:next w:val="Normal"/>
    <w:uiPriority w:val="39"/>
    <w:unhideWhenUsed/>
    <w:qFormat/>
    <w:rsid w:val="007701F0"/>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7701F0"/>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701F0"/>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701F0"/>
    <w:pPr>
      <w:spacing w:after="100"/>
      <w:ind w:left="440"/>
    </w:pPr>
    <w:rPr>
      <w:rFonts w:eastAsiaTheme="minorEastAsia" w:cs="Times New Roman"/>
      <w:kern w:val="0"/>
      <w14:ligatures w14:val="none"/>
    </w:rPr>
  </w:style>
  <w:style w:type="table" w:customStyle="1" w:styleId="GridTable4-Accent11">
    <w:name w:val="Grid Table 4 - Accent 11"/>
    <w:basedOn w:val="TableNormal"/>
    <w:next w:val="GridTable4-Accent1"/>
    <w:uiPriority w:val="49"/>
    <w:rsid w:val="00A41BC3"/>
    <w:pPr>
      <w:spacing w:after="0" w:line="240" w:lineRule="auto"/>
      <w:ind w:hanging="576"/>
      <w:jc w:val="both"/>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A41BC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39"/>
    <w:rsid w:val="001D5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02B2"/>
    <w:rPr>
      <w:rFonts w:ascii="Times New Roman" w:hAnsi="Times New Roman" w:cs="Times New Roman"/>
      <w:sz w:val="24"/>
      <w:szCs w:val="24"/>
    </w:rPr>
  </w:style>
  <w:style w:type="paragraph" w:styleId="Caption">
    <w:name w:val="caption"/>
    <w:basedOn w:val="Normal"/>
    <w:next w:val="Normal"/>
    <w:uiPriority w:val="35"/>
    <w:unhideWhenUsed/>
    <w:qFormat/>
    <w:rsid w:val="00666CCE"/>
    <w:pPr>
      <w:spacing w:after="200" w:line="240" w:lineRule="auto"/>
    </w:pPr>
    <w:rPr>
      <w:i/>
      <w:iCs/>
      <w:color w:val="0E2841" w:themeColor="text2"/>
      <w:sz w:val="18"/>
      <w:szCs w:val="18"/>
    </w:rPr>
  </w:style>
  <w:style w:type="character" w:styleId="Strong">
    <w:name w:val="Strong"/>
    <w:basedOn w:val="DefaultParagraphFont"/>
    <w:uiPriority w:val="22"/>
    <w:qFormat/>
    <w:rsid w:val="00DF7C65"/>
    <w:rPr>
      <w:b/>
      <w:bCs/>
    </w:rPr>
  </w:style>
  <w:style w:type="numbering" w:customStyle="1" w:styleId="CurrentList1">
    <w:name w:val="Current List1"/>
    <w:uiPriority w:val="99"/>
    <w:rsid w:val="002F4002"/>
    <w:pPr>
      <w:numPr>
        <w:numId w:val="9"/>
      </w:numPr>
    </w:pPr>
  </w:style>
  <w:style w:type="character" w:styleId="Emphasis">
    <w:name w:val="Emphasis"/>
    <w:basedOn w:val="DefaultParagraphFont"/>
    <w:uiPriority w:val="20"/>
    <w:qFormat/>
    <w:rsid w:val="00D91D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87">
      <w:bodyDiv w:val="1"/>
      <w:marLeft w:val="0"/>
      <w:marRight w:val="0"/>
      <w:marTop w:val="0"/>
      <w:marBottom w:val="0"/>
      <w:divBdr>
        <w:top w:val="none" w:sz="0" w:space="0" w:color="auto"/>
        <w:left w:val="none" w:sz="0" w:space="0" w:color="auto"/>
        <w:bottom w:val="none" w:sz="0" w:space="0" w:color="auto"/>
        <w:right w:val="none" w:sz="0" w:space="0" w:color="auto"/>
      </w:divBdr>
    </w:div>
    <w:div w:id="3360692">
      <w:bodyDiv w:val="1"/>
      <w:marLeft w:val="0"/>
      <w:marRight w:val="0"/>
      <w:marTop w:val="0"/>
      <w:marBottom w:val="0"/>
      <w:divBdr>
        <w:top w:val="none" w:sz="0" w:space="0" w:color="auto"/>
        <w:left w:val="none" w:sz="0" w:space="0" w:color="auto"/>
        <w:bottom w:val="none" w:sz="0" w:space="0" w:color="auto"/>
        <w:right w:val="none" w:sz="0" w:space="0" w:color="auto"/>
      </w:divBdr>
    </w:div>
    <w:div w:id="16586918">
      <w:bodyDiv w:val="1"/>
      <w:marLeft w:val="0"/>
      <w:marRight w:val="0"/>
      <w:marTop w:val="0"/>
      <w:marBottom w:val="0"/>
      <w:divBdr>
        <w:top w:val="none" w:sz="0" w:space="0" w:color="auto"/>
        <w:left w:val="none" w:sz="0" w:space="0" w:color="auto"/>
        <w:bottom w:val="none" w:sz="0" w:space="0" w:color="auto"/>
        <w:right w:val="none" w:sz="0" w:space="0" w:color="auto"/>
      </w:divBdr>
    </w:div>
    <w:div w:id="40598513">
      <w:bodyDiv w:val="1"/>
      <w:marLeft w:val="0"/>
      <w:marRight w:val="0"/>
      <w:marTop w:val="0"/>
      <w:marBottom w:val="0"/>
      <w:divBdr>
        <w:top w:val="none" w:sz="0" w:space="0" w:color="auto"/>
        <w:left w:val="none" w:sz="0" w:space="0" w:color="auto"/>
        <w:bottom w:val="none" w:sz="0" w:space="0" w:color="auto"/>
        <w:right w:val="none" w:sz="0" w:space="0" w:color="auto"/>
      </w:divBdr>
    </w:div>
    <w:div w:id="59444981">
      <w:bodyDiv w:val="1"/>
      <w:marLeft w:val="0"/>
      <w:marRight w:val="0"/>
      <w:marTop w:val="0"/>
      <w:marBottom w:val="0"/>
      <w:divBdr>
        <w:top w:val="none" w:sz="0" w:space="0" w:color="auto"/>
        <w:left w:val="none" w:sz="0" w:space="0" w:color="auto"/>
        <w:bottom w:val="none" w:sz="0" w:space="0" w:color="auto"/>
        <w:right w:val="none" w:sz="0" w:space="0" w:color="auto"/>
      </w:divBdr>
      <w:divsChild>
        <w:div w:id="509830291">
          <w:marLeft w:val="0"/>
          <w:marRight w:val="0"/>
          <w:marTop w:val="0"/>
          <w:marBottom w:val="0"/>
          <w:divBdr>
            <w:top w:val="none" w:sz="0" w:space="0" w:color="auto"/>
            <w:left w:val="none" w:sz="0" w:space="0" w:color="auto"/>
            <w:bottom w:val="none" w:sz="0" w:space="0" w:color="auto"/>
            <w:right w:val="none" w:sz="0" w:space="0" w:color="auto"/>
          </w:divBdr>
        </w:div>
      </w:divsChild>
    </w:div>
    <w:div w:id="100927014">
      <w:bodyDiv w:val="1"/>
      <w:marLeft w:val="0"/>
      <w:marRight w:val="0"/>
      <w:marTop w:val="0"/>
      <w:marBottom w:val="0"/>
      <w:divBdr>
        <w:top w:val="none" w:sz="0" w:space="0" w:color="auto"/>
        <w:left w:val="none" w:sz="0" w:space="0" w:color="auto"/>
        <w:bottom w:val="none" w:sz="0" w:space="0" w:color="auto"/>
        <w:right w:val="none" w:sz="0" w:space="0" w:color="auto"/>
      </w:divBdr>
    </w:div>
    <w:div w:id="130708159">
      <w:bodyDiv w:val="1"/>
      <w:marLeft w:val="0"/>
      <w:marRight w:val="0"/>
      <w:marTop w:val="0"/>
      <w:marBottom w:val="0"/>
      <w:divBdr>
        <w:top w:val="none" w:sz="0" w:space="0" w:color="auto"/>
        <w:left w:val="none" w:sz="0" w:space="0" w:color="auto"/>
        <w:bottom w:val="none" w:sz="0" w:space="0" w:color="auto"/>
        <w:right w:val="none" w:sz="0" w:space="0" w:color="auto"/>
      </w:divBdr>
      <w:divsChild>
        <w:div w:id="1627201548">
          <w:marLeft w:val="0"/>
          <w:marRight w:val="0"/>
          <w:marTop w:val="0"/>
          <w:marBottom w:val="0"/>
          <w:divBdr>
            <w:top w:val="none" w:sz="0" w:space="0" w:color="auto"/>
            <w:left w:val="none" w:sz="0" w:space="0" w:color="auto"/>
            <w:bottom w:val="none" w:sz="0" w:space="0" w:color="auto"/>
            <w:right w:val="none" w:sz="0" w:space="0" w:color="auto"/>
          </w:divBdr>
        </w:div>
      </w:divsChild>
    </w:div>
    <w:div w:id="139461340">
      <w:bodyDiv w:val="1"/>
      <w:marLeft w:val="0"/>
      <w:marRight w:val="0"/>
      <w:marTop w:val="0"/>
      <w:marBottom w:val="0"/>
      <w:divBdr>
        <w:top w:val="none" w:sz="0" w:space="0" w:color="auto"/>
        <w:left w:val="none" w:sz="0" w:space="0" w:color="auto"/>
        <w:bottom w:val="none" w:sz="0" w:space="0" w:color="auto"/>
        <w:right w:val="none" w:sz="0" w:space="0" w:color="auto"/>
      </w:divBdr>
    </w:div>
    <w:div w:id="142695964">
      <w:bodyDiv w:val="1"/>
      <w:marLeft w:val="0"/>
      <w:marRight w:val="0"/>
      <w:marTop w:val="0"/>
      <w:marBottom w:val="0"/>
      <w:divBdr>
        <w:top w:val="none" w:sz="0" w:space="0" w:color="auto"/>
        <w:left w:val="none" w:sz="0" w:space="0" w:color="auto"/>
        <w:bottom w:val="none" w:sz="0" w:space="0" w:color="auto"/>
        <w:right w:val="none" w:sz="0" w:space="0" w:color="auto"/>
      </w:divBdr>
    </w:div>
    <w:div w:id="144055467">
      <w:bodyDiv w:val="1"/>
      <w:marLeft w:val="0"/>
      <w:marRight w:val="0"/>
      <w:marTop w:val="0"/>
      <w:marBottom w:val="0"/>
      <w:divBdr>
        <w:top w:val="none" w:sz="0" w:space="0" w:color="auto"/>
        <w:left w:val="none" w:sz="0" w:space="0" w:color="auto"/>
        <w:bottom w:val="none" w:sz="0" w:space="0" w:color="auto"/>
        <w:right w:val="none" w:sz="0" w:space="0" w:color="auto"/>
      </w:divBdr>
    </w:div>
    <w:div w:id="145555686">
      <w:bodyDiv w:val="1"/>
      <w:marLeft w:val="0"/>
      <w:marRight w:val="0"/>
      <w:marTop w:val="0"/>
      <w:marBottom w:val="0"/>
      <w:divBdr>
        <w:top w:val="none" w:sz="0" w:space="0" w:color="auto"/>
        <w:left w:val="none" w:sz="0" w:space="0" w:color="auto"/>
        <w:bottom w:val="none" w:sz="0" w:space="0" w:color="auto"/>
        <w:right w:val="none" w:sz="0" w:space="0" w:color="auto"/>
      </w:divBdr>
      <w:divsChild>
        <w:div w:id="422186769">
          <w:marLeft w:val="0"/>
          <w:marRight w:val="0"/>
          <w:marTop w:val="0"/>
          <w:marBottom w:val="0"/>
          <w:divBdr>
            <w:top w:val="none" w:sz="0" w:space="0" w:color="auto"/>
            <w:left w:val="none" w:sz="0" w:space="0" w:color="auto"/>
            <w:bottom w:val="none" w:sz="0" w:space="0" w:color="auto"/>
            <w:right w:val="none" w:sz="0" w:space="0" w:color="auto"/>
          </w:divBdr>
        </w:div>
      </w:divsChild>
    </w:div>
    <w:div w:id="154688458">
      <w:bodyDiv w:val="1"/>
      <w:marLeft w:val="0"/>
      <w:marRight w:val="0"/>
      <w:marTop w:val="0"/>
      <w:marBottom w:val="0"/>
      <w:divBdr>
        <w:top w:val="none" w:sz="0" w:space="0" w:color="auto"/>
        <w:left w:val="none" w:sz="0" w:space="0" w:color="auto"/>
        <w:bottom w:val="none" w:sz="0" w:space="0" w:color="auto"/>
        <w:right w:val="none" w:sz="0" w:space="0" w:color="auto"/>
      </w:divBdr>
      <w:divsChild>
        <w:div w:id="513690920">
          <w:marLeft w:val="0"/>
          <w:marRight w:val="0"/>
          <w:marTop w:val="0"/>
          <w:marBottom w:val="0"/>
          <w:divBdr>
            <w:top w:val="none" w:sz="0" w:space="0" w:color="auto"/>
            <w:left w:val="none" w:sz="0" w:space="0" w:color="auto"/>
            <w:bottom w:val="none" w:sz="0" w:space="0" w:color="auto"/>
            <w:right w:val="none" w:sz="0" w:space="0" w:color="auto"/>
          </w:divBdr>
        </w:div>
      </w:divsChild>
    </w:div>
    <w:div w:id="199249531">
      <w:bodyDiv w:val="1"/>
      <w:marLeft w:val="0"/>
      <w:marRight w:val="0"/>
      <w:marTop w:val="0"/>
      <w:marBottom w:val="0"/>
      <w:divBdr>
        <w:top w:val="none" w:sz="0" w:space="0" w:color="auto"/>
        <w:left w:val="none" w:sz="0" w:space="0" w:color="auto"/>
        <w:bottom w:val="none" w:sz="0" w:space="0" w:color="auto"/>
        <w:right w:val="none" w:sz="0" w:space="0" w:color="auto"/>
      </w:divBdr>
    </w:div>
    <w:div w:id="200213047">
      <w:bodyDiv w:val="1"/>
      <w:marLeft w:val="0"/>
      <w:marRight w:val="0"/>
      <w:marTop w:val="0"/>
      <w:marBottom w:val="0"/>
      <w:divBdr>
        <w:top w:val="none" w:sz="0" w:space="0" w:color="auto"/>
        <w:left w:val="none" w:sz="0" w:space="0" w:color="auto"/>
        <w:bottom w:val="none" w:sz="0" w:space="0" w:color="auto"/>
        <w:right w:val="none" w:sz="0" w:space="0" w:color="auto"/>
      </w:divBdr>
    </w:div>
    <w:div w:id="225461074">
      <w:bodyDiv w:val="1"/>
      <w:marLeft w:val="0"/>
      <w:marRight w:val="0"/>
      <w:marTop w:val="0"/>
      <w:marBottom w:val="0"/>
      <w:divBdr>
        <w:top w:val="none" w:sz="0" w:space="0" w:color="auto"/>
        <w:left w:val="none" w:sz="0" w:space="0" w:color="auto"/>
        <w:bottom w:val="none" w:sz="0" w:space="0" w:color="auto"/>
        <w:right w:val="none" w:sz="0" w:space="0" w:color="auto"/>
      </w:divBdr>
    </w:div>
    <w:div w:id="234824381">
      <w:bodyDiv w:val="1"/>
      <w:marLeft w:val="0"/>
      <w:marRight w:val="0"/>
      <w:marTop w:val="0"/>
      <w:marBottom w:val="0"/>
      <w:divBdr>
        <w:top w:val="none" w:sz="0" w:space="0" w:color="auto"/>
        <w:left w:val="none" w:sz="0" w:space="0" w:color="auto"/>
        <w:bottom w:val="none" w:sz="0" w:space="0" w:color="auto"/>
        <w:right w:val="none" w:sz="0" w:space="0" w:color="auto"/>
      </w:divBdr>
    </w:div>
    <w:div w:id="262148048">
      <w:bodyDiv w:val="1"/>
      <w:marLeft w:val="0"/>
      <w:marRight w:val="0"/>
      <w:marTop w:val="0"/>
      <w:marBottom w:val="0"/>
      <w:divBdr>
        <w:top w:val="none" w:sz="0" w:space="0" w:color="auto"/>
        <w:left w:val="none" w:sz="0" w:space="0" w:color="auto"/>
        <w:bottom w:val="none" w:sz="0" w:space="0" w:color="auto"/>
        <w:right w:val="none" w:sz="0" w:space="0" w:color="auto"/>
      </w:divBdr>
    </w:div>
    <w:div w:id="293023365">
      <w:bodyDiv w:val="1"/>
      <w:marLeft w:val="0"/>
      <w:marRight w:val="0"/>
      <w:marTop w:val="0"/>
      <w:marBottom w:val="0"/>
      <w:divBdr>
        <w:top w:val="none" w:sz="0" w:space="0" w:color="auto"/>
        <w:left w:val="none" w:sz="0" w:space="0" w:color="auto"/>
        <w:bottom w:val="none" w:sz="0" w:space="0" w:color="auto"/>
        <w:right w:val="none" w:sz="0" w:space="0" w:color="auto"/>
      </w:divBdr>
      <w:divsChild>
        <w:div w:id="2113931545">
          <w:marLeft w:val="0"/>
          <w:marRight w:val="0"/>
          <w:marTop w:val="0"/>
          <w:marBottom w:val="0"/>
          <w:divBdr>
            <w:top w:val="none" w:sz="0" w:space="0" w:color="auto"/>
            <w:left w:val="none" w:sz="0" w:space="0" w:color="auto"/>
            <w:bottom w:val="none" w:sz="0" w:space="0" w:color="auto"/>
            <w:right w:val="none" w:sz="0" w:space="0" w:color="auto"/>
          </w:divBdr>
        </w:div>
      </w:divsChild>
    </w:div>
    <w:div w:id="305014474">
      <w:bodyDiv w:val="1"/>
      <w:marLeft w:val="0"/>
      <w:marRight w:val="0"/>
      <w:marTop w:val="0"/>
      <w:marBottom w:val="0"/>
      <w:divBdr>
        <w:top w:val="none" w:sz="0" w:space="0" w:color="auto"/>
        <w:left w:val="none" w:sz="0" w:space="0" w:color="auto"/>
        <w:bottom w:val="none" w:sz="0" w:space="0" w:color="auto"/>
        <w:right w:val="none" w:sz="0" w:space="0" w:color="auto"/>
      </w:divBdr>
    </w:div>
    <w:div w:id="346297896">
      <w:bodyDiv w:val="1"/>
      <w:marLeft w:val="0"/>
      <w:marRight w:val="0"/>
      <w:marTop w:val="0"/>
      <w:marBottom w:val="0"/>
      <w:divBdr>
        <w:top w:val="none" w:sz="0" w:space="0" w:color="auto"/>
        <w:left w:val="none" w:sz="0" w:space="0" w:color="auto"/>
        <w:bottom w:val="none" w:sz="0" w:space="0" w:color="auto"/>
        <w:right w:val="none" w:sz="0" w:space="0" w:color="auto"/>
      </w:divBdr>
      <w:divsChild>
        <w:div w:id="567302341">
          <w:marLeft w:val="0"/>
          <w:marRight w:val="0"/>
          <w:marTop w:val="0"/>
          <w:marBottom w:val="0"/>
          <w:divBdr>
            <w:top w:val="none" w:sz="0" w:space="0" w:color="auto"/>
            <w:left w:val="none" w:sz="0" w:space="0" w:color="auto"/>
            <w:bottom w:val="none" w:sz="0" w:space="0" w:color="auto"/>
            <w:right w:val="none" w:sz="0" w:space="0" w:color="auto"/>
          </w:divBdr>
        </w:div>
      </w:divsChild>
    </w:div>
    <w:div w:id="408308316">
      <w:bodyDiv w:val="1"/>
      <w:marLeft w:val="0"/>
      <w:marRight w:val="0"/>
      <w:marTop w:val="0"/>
      <w:marBottom w:val="0"/>
      <w:divBdr>
        <w:top w:val="none" w:sz="0" w:space="0" w:color="auto"/>
        <w:left w:val="none" w:sz="0" w:space="0" w:color="auto"/>
        <w:bottom w:val="none" w:sz="0" w:space="0" w:color="auto"/>
        <w:right w:val="none" w:sz="0" w:space="0" w:color="auto"/>
      </w:divBdr>
    </w:div>
    <w:div w:id="436368324">
      <w:bodyDiv w:val="1"/>
      <w:marLeft w:val="0"/>
      <w:marRight w:val="0"/>
      <w:marTop w:val="0"/>
      <w:marBottom w:val="0"/>
      <w:divBdr>
        <w:top w:val="none" w:sz="0" w:space="0" w:color="auto"/>
        <w:left w:val="none" w:sz="0" w:space="0" w:color="auto"/>
        <w:bottom w:val="none" w:sz="0" w:space="0" w:color="auto"/>
        <w:right w:val="none" w:sz="0" w:space="0" w:color="auto"/>
      </w:divBdr>
    </w:div>
    <w:div w:id="469401032">
      <w:bodyDiv w:val="1"/>
      <w:marLeft w:val="0"/>
      <w:marRight w:val="0"/>
      <w:marTop w:val="0"/>
      <w:marBottom w:val="0"/>
      <w:divBdr>
        <w:top w:val="none" w:sz="0" w:space="0" w:color="auto"/>
        <w:left w:val="none" w:sz="0" w:space="0" w:color="auto"/>
        <w:bottom w:val="none" w:sz="0" w:space="0" w:color="auto"/>
        <w:right w:val="none" w:sz="0" w:space="0" w:color="auto"/>
      </w:divBdr>
      <w:divsChild>
        <w:div w:id="43264304">
          <w:marLeft w:val="0"/>
          <w:marRight w:val="0"/>
          <w:marTop w:val="0"/>
          <w:marBottom w:val="0"/>
          <w:divBdr>
            <w:top w:val="none" w:sz="0" w:space="0" w:color="auto"/>
            <w:left w:val="none" w:sz="0" w:space="0" w:color="auto"/>
            <w:bottom w:val="none" w:sz="0" w:space="0" w:color="auto"/>
            <w:right w:val="none" w:sz="0" w:space="0" w:color="auto"/>
          </w:divBdr>
        </w:div>
      </w:divsChild>
    </w:div>
    <w:div w:id="575558939">
      <w:bodyDiv w:val="1"/>
      <w:marLeft w:val="0"/>
      <w:marRight w:val="0"/>
      <w:marTop w:val="0"/>
      <w:marBottom w:val="0"/>
      <w:divBdr>
        <w:top w:val="none" w:sz="0" w:space="0" w:color="auto"/>
        <w:left w:val="none" w:sz="0" w:space="0" w:color="auto"/>
        <w:bottom w:val="none" w:sz="0" w:space="0" w:color="auto"/>
        <w:right w:val="none" w:sz="0" w:space="0" w:color="auto"/>
      </w:divBdr>
      <w:divsChild>
        <w:div w:id="64888324">
          <w:marLeft w:val="0"/>
          <w:marRight w:val="0"/>
          <w:marTop w:val="0"/>
          <w:marBottom w:val="0"/>
          <w:divBdr>
            <w:top w:val="none" w:sz="0" w:space="0" w:color="auto"/>
            <w:left w:val="none" w:sz="0" w:space="0" w:color="auto"/>
            <w:bottom w:val="none" w:sz="0" w:space="0" w:color="auto"/>
            <w:right w:val="none" w:sz="0" w:space="0" w:color="auto"/>
          </w:divBdr>
        </w:div>
      </w:divsChild>
    </w:div>
    <w:div w:id="596711554">
      <w:bodyDiv w:val="1"/>
      <w:marLeft w:val="0"/>
      <w:marRight w:val="0"/>
      <w:marTop w:val="0"/>
      <w:marBottom w:val="0"/>
      <w:divBdr>
        <w:top w:val="none" w:sz="0" w:space="0" w:color="auto"/>
        <w:left w:val="none" w:sz="0" w:space="0" w:color="auto"/>
        <w:bottom w:val="none" w:sz="0" w:space="0" w:color="auto"/>
        <w:right w:val="none" w:sz="0" w:space="0" w:color="auto"/>
      </w:divBdr>
      <w:divsChild>
        <w:div w:id="644284644">
          <w:marLeft w:val="0"/>
          <w:marRight w:val="0"/>
          <w:marTop w:val="0"/>
          <w:marBottom w:val="0"/>
          <w:divBdr>
            <w:top w:val="none" w:sz="0" w:space="0" w:color="auto"/>
            <w:left w:val="none" w:sz="0" w:space="0" w:color="auto"/>
            <w:bottom w:val="none" w:sz="0" w:space="0" w:color="auto"/>
            <w:right w:val="none" w:sz="0" w:space="0" w:color="auto"/>
          </w:divBdr>
        </w:div>
      </w:divsChild>
    </w:div>
    <w:div w:id="605190067">
      <w:bodyDiv w:val="1"/>
      <w:marLeft w:val="0"/>
      <w:marRight w:val="0"/>
      <w:marTop w:val="0"/>
      <w:marBottom w:val="0"/>
      <w:divBdr>
        <w:top w:val="none" w:sz="0" w:space="0" w:color="auto"/>
        <w:left w:val="none" w:sz="0" w:space="0" w:color="auto"/>
        <w:bottom w:val="none" w:sz="0" w:space="0" w:color="auto"/>
        <w:right w:val="none" w:sz="0" w:space="0" w:color="auto"/>
      </w:divBdr>
    </w:div>
    <w:div w:id="613899969">
      <w:bodyDiv w:val="1"/>
      <w:marLeft w:val="0"/>
      <w:marRight w:val="0"/>
      <w:marTop w:val="0"/>
      <w:marBottom w:val="0"/>
      <w:divBdr>
        <w:top w:val="none" w:sz="0" w:space="0" w:color="auto"/>
        <w:left w:val="none" w:sz="0" w:space="0" w:color="auto"/>
        <w:bottom w:val="none" w:sz="0" w:space="0" w:color="auto"/>
        <w:right w:val="none" w:sz="0" w:space="0" w:color="auto"/>
      </w:divBdr>
    </w:div>
    <w:div w:id="617293752">
      <w:bodyDiv w:val="1"/>
      <w:marLeft w:val="0"/>
      <w:marRight w:val="0"/>
      <w:marTop w:val="0"/>
      <w:marBottom w:val="0"/>
      <w:divBdr>
        <w:top w:val="none" w:sz="0" w:space="0" w:color="auto"/>
        <w:left w:val="none" w:sz="0" w:space="0" w:color="auto"/>
        <w:bottom w:val="none" w:sz="0" w:space="0" w:color="auto"/>
        <w:right w:val="none" w:sz="0" w:space="0" w:color="auto"/>
      </w:divBdr>
      <w:divsChild>
        <w:div w:id="733746672">
          <w:marLeft w:val="0"/>
          <w:marRight w:val="0"/>
          <w:marTop w:val="0"/>
          <w:marBottom w:val="0"/>
          <w:divBdr>
            <w:top w:val="none" w:sz="0" w:space="0" w:color="auto"/>
            <w:left w:val="none" w:sz="0" w:space="0" w:color="auto"/>
            <w:bottom w:val="none" w:sz="0" w:space="0" w:color="auto"/>
            <w:right w:val="none" w:sz="0" w:space="0" w:color="auto"/>
          </w:divBdr>
        </w:div>
      </w:divsChild>
    </w:div>
    <w:div w:id="628169459">
      <w:bodyDiv w:val="1"/>
      <w:marLeft w:val="0"/>
      <w:marRight w:val="0"/>
      <w:marTop w:val="0"/>
      <w:marBottom w:val="0"/>
      <w:divBdr>
        <w:top w:val="none" w:sz="0" w:space="0" w:color="auto"/>
        <w:left w:val="none" w:sz="0" w:space="0" w:color="auto"/>
        <w:bottom w:val="none" w:sz="0" w:space="0" w:color="auto"/>
        <w:right w:val="none" w:sz="0" w:space="0" w:color="auto"/>
      </w:divBdr>
    </w:div>
    <w:div w:id="654770891">
      <w:bodyDiv w:val="1"/>
      <w:marLeft w:val="0"/>
      <w:marRight w:val="0"/>
      <w:marTop w:val="0"/>
      <w:marBottom w:val="0"/>
      <w:divBdr>
        <w:top w:val="none" w:sz="0" w:space="0" w:color="auto"/>
        <w:left w:val="none" w:sz="0" w:space="0" w:color="auto"/>
        <w:bottom w:val="none" w:sz="0" w:space="0" w:color="auto"/>
        <w:right w:val="none" w:sz="0" w:space="0" w:color="auto"/>
      </w:divBdr>
      <w:divsChild>
        <w:div w:id="345060500">
          <w:marLeft w:val="0"/>
          <w:marRight w:val="0"/>
          <w:marTop w:val="0"/>
          <w:marBottom w:val="0"/>
          <w:divBdr>
            <w:top w:val="none" w:sz="0" w:space="0" w:color="auto"/>
            <w:left w:val="none" w:sz="0" w:space="0" w:color="auto"/>
            <w:bottom w:val="none" w:sz="0" w:space="0" w:color="auto"/>
            <w:right w:val="none" w:sz="0" w:space="0" w:color="auto"/>
          </w:divBdr>
        </w:div>
      </w:divsChild>
    </w:div>
    <w:div w:id="664631510">
      <w:bodyDiv w:val="1"/>
      <w:marLeft w:val="0"/>
      <w:marRight w:val="0"/>
      <w:marTop w:val="0"/>
      <w:marBottom w:val="0"/>
      <w:divBdr>
        <w:top w:val="none" w:sz="0" w:space="0" w:color="auto"/>
        <w:left w:val="none" w:sz="0" w:space="0" w:color="auto"/>
        <w:bottom w:val="none" w:sz="0" w:space="0" w:color="auto"/>
        <w:right w:val="none" w:sz="0" w:space="0" w:color="auto"/>
      </w:divBdr>
    </w:div>
    <w:div w:id="701705075">
      <w:bodyDiv w:val="1"/>
      <w:marLeft w:val="0"/>
      <w:marRight w:val="0"/>
      <w:marTop w:val="0"/>
      <w:marBottom w:val="0"/>
      <w:divBdr>
        <w:top w:val="none" w:sz="0" w:space="0" w:color="auto"/>
        <w:left w:val="none" w:sz="0" w:space="0" w:color="auto"/>
        <w:bottom w:val="none" w:sz="0" w:space="0" w:color="auto"/>
        <w:right w:val="none" w:sz="0" w:space="0" w:color="auto"/>
      </w:divBdr>
    </w:div>
    <w:div w:id="735859237">
      <w:bodyDiv w:val="1"/>
      <w:marLeft w:val="0"/>
      <w:marRight w:val="0"/>
      <w:marTop w:val="0"/>
      <w:marBottom w:val="0"/>
      <w:divBdr>
        <w:top w:val="none" w:sz="0" w:space="0" w:color="auto"/>
        <w:left w:val="none" w:sz="0" w:space="0" w:color="auto"/>
        <w:bottom w:val="none" w:sz="0" w:space="0" w:color="auto"/>
        <w:right w:val="none" w:sz="0" w:space="0" w:color="auto"/>
      </w:divBdr>
      <w:divsChild>
        <w:div w:id="867181635">
          <w:marLeft w:val="0"/>
          <w:marRight w:val="0"/>
          <w:marTop w:val="0"/>
          <w:marBottom w:val="0"/>
          <w:divBdr>
            <w:top w:val="none" w:sz="0" w:space="0" w:color="auto"/>
            <w:left w:val="none" w:sz="0" w:space="0" w:color="auto"/>
            <w:bottom w:val="none" w:sz="0" w:space="0" w:color="auto"/>
            <w:right w:val="none" w:sz="0" w:space="0" w:color="auto"/>
          </w:divBdr>
        </w:div>
      </w:divsChild>
    </w:div>
    <w:div w:id="756513243">
      <w:bodyDiv w:val="1"/>
      <w:marLeft w:val="0"/>
      <w:marRight w:val="0"/>
      <w:marTop w:val="0"/>
      <w:marBottom w:val="0"/>
      <w:divBdr>
        <w:top w:val="none" w:sz="0" w:space="0" w:color="auto"/>
        <w:left w:val="none" w:sz="0" w:space="0" w:color="auto"/>
        <w:bottom w:val="none" w:sz="0" w:space="0" w:color="auto"/>
        <w:right w:val="none" w:sz="0" w:space="0" w:color="auto"/>
      </w:divBdr>
    </w:div>
    <w:div w:id="762065471">
      <w:bodyDiv w:val="1"/>
      <w:marLeft w:val="0"/>
      <w:marRight w:val="0"/>
      <w:marTop w:val="0"/>
      <w:marBottom w:val="0"/>
      <w:divBdr>
        <w:top w:val="none" w:sz="0" w:space="0" w:color="auto"/>
        <w:left w:val="none" w:sz="0" w:space="0" w:color="auto"/>
        <w:bottom w:val="none" w:sz="0" w:space="0" w:color="auto"/>
        <w:right w:val="none" w:sz="0" w:space="0" w:color="auto"/>
      </w:divBdr>
      <w:divsChild>
        <w:div w:id="2033416965">
          <w:marLeft w:val="0"/>
          <w:marRight w:val="0"/>
          <w:marTop w:val="0"/>
          <w:marBottom w:val="0"/>
          <w:divBdr>
            <w:top w:val="none" w:sz="0" w:space="0" w:color="auto"/>
            <w:left w:val="none" w:sz="0" w:space="0" w:color="auto"/>
            <w:bottom w:val="none" w:sz="0" w:space="0" w:color="auto"/>
            <w:right w:val="none" w:sz="0" w:space="0" w:color="auto"/>
          </w:divBdr>
        </w:div>
      </w:divsChild>
    </w:div>
    <w:div w:id="788163258">
      <w:bodyDiv w:val="1"/>
      <w:marLeft w:val="0"/>
      <w:marRight w:val="0"/>
      <w:marTop w:val="0"/>
      <w:marBottom w:val="0"/>
      <w:divBdr>
        <w:top w:val="none" w:sz="0" w:space="0" w:color="auto"/>
        <w:left w:val="none" w:sz="0" w:space="0" w:color="auto"/>
        <w:bottom w:val="none" w:sz="0" w:space="0" w:color="auto"/>
        <w:right w:val="none" w:sz="0" w:space="0" w:color="auto"/>
      </w:divBdr>
      <w:divsChild>
        <w:div w:id="282539787">
          <w:marLeft w:val="0"/>
          <w:marRight w:val="0"/>
          <w:marTop w:val="0"/>
          <w:marBottom w:val="0"/>
          <w:divBdr>
            <w:top w:val="none" w:sz="0" w:space="0" w:color="auto"/>
            <w:left w:val="none" w:sz="0" w:space="0" w:color="auto"/>
            <w:bottom w:val="none" w:sz="0" w:space="0" w:color="auto"/>
            <w:right w:val="none" w:sz="0" w:space="0" w:color="auto"/>
          </w:divBdr>
        </w:div>
      </w:divsChild>
    </w:div>
    <w:div w:id="789938126">
      <w:bodyDiv w:val="1"/>
      <w:marLeft w:val="0"/>
      <w:marRight w:val="0"/>
      <w:marTop w:val="0"/>
      <w:marBottom w:val="0"/>
      <w:divBdr>
        <w:top w:val="none" w:sz="0" w:space="0" w:color="auto"/>
        <w:left w:val="none" w:sz="0" w:space="0" w:color="auto"/>
        <w:bottom w:val="none" w:sz="0" w:space="0" w:color="auto"/>
        <w:right w:val="none" w:sz="0" w:space="0" w:color="auto"/>
      </w:divBdr>
      <w:divsChild>
        <w:div w:id="727412898">
          <w:marLeft w:val="0"/>
          <w:marRight w:val="0"/>
          <w:marTop w:val="0"/>
          <w:marBottom w:val="0"/>
          <w:divBdr>
            <w:top w:val="none" w:sz="0" w:space="0" w:color="auto"/>
            <w:left w:val="none" w:sz="0" w:space="0" w:color="auto"/>
            <w:bottom w:val="none" w:sz="0" w:space="0" w:color="auto"/>
            <w:right w:val="none" w:sz="0" w:space="0" w:color="auto"/>
          </w:divBdr>
        </w:div>
      </w:divsChild>
    </w:div>
    <w:div w:id="801191458">
      <w:bodyDiv w:val="1"/>
      <w:marLeft w:val="0"/>
      <w:marRight w:val="0"/>
      <w:marTop w:val="0"/>
      <w:marBottom w:val="0"/>
      <w:divBdr>
        <w:top w:val="none" w:sz="0" w:space="0" w:color="auto"/>
        <w:left w:val="none" w:sz="0" w:space="0" w:color="auto"/>
        <w:bottom w:val="none" w:sz="0" w:space="0" w:color="auto"/>
        <w:right w:val="none" w:sz="0" w:space="0" w:color="auto"/>
      </w:divBdr>
      <w:divsChild>
        <w:div w:id="1611741469">
          <w:marLeft w:val="0"/>
          <w:marRight w:val="0"/>
          <w:marTop w:val="0"/>
          <w:marBottom w:val="0"/>
          <w:divBdr>
            <w:top w:val="none" w:sz="0" w:space="0" w:color="auto"/>
            <w:left w:val="none" w:sz="0" w:space="0" w:color="auto"/>
            <w:bottom w:val="none" w:sz="0" w:space="0" w:color="auto"/>
            <w:right w:val="none" w:sz="0" w:space="0" w:color="auto"/>
          </w:divBdr>
        </w:div>
      </w:divsChild>
    </w:div>
    <w:div w:id="811093163">
      <w:bodyDiv w:val="1"/>
      <w:marLeft w:val="0"/>
      <w:marRight w:val="0"/>
      <w:marTop w:val="0"/>
      <w:marBottom w:val="0"/>
      <w:divBdr>
        <w:top w:val="none" w:sz="0" w:space="0" w:color="auto"/>
        <w:left w:val="none" w:sz="0" w:space="0" w:color="auto"/>
        <w:bottom w:val="none" w:sz="0" w:space="0" w:color="auto"/>
        <w:right w:val="none" w:sz="0" w:space="0" w:color="auto"/>
      </w:divBdr>
    </w:div>
    <w:div w:id="863517637">
      <w:bodyDiv w:val="1"/>
      <w:marLeft w:val="0"/>
      <w:marRight w:val="0"/>
      <w:marTop w:val="0"/>
      <w:marBottom w:val="0"/>
      <w:divBdr>
        <w:top w:val="none" w:sz="0" w:space="0" w:color="auto"/>
        <w:left w:val="none" w:sz="0" w:space="0" w:color="auto"/>
        <w:bottom w:val="none" w:sz="0" w:space="0" w:color="auto"/>
        <w:right w:val="none" w:sz="0" w:space="0" w:color="auto"/>
      </w:divBdr>
    </w:div>
    <w:div w:id="881021778">
      <w:bodyDiv w:val="1"/>
      <w:marLeft w:val="0"/>
      <w:marRight w:val="0"/>
      <w:marTop w:val="0"/>
      <w:marBottom w:val="0"/>
      <w:divBdr>
        <w:top w:val="none" w:sz="0" w:space="0" w:color="auto"/>
        <w:left w:val="none" w:sz="0" w:space="0" w:color="auto"/>
        <w:bottom w:val="none" w:sz="0" w:space="0" w:color="auto"/>
        <w:right w:val="none" w:sz="0" w:space="0" w:color="auto"/>
      </w:divBdr>
      <w:divsChild>
        <w:div w:id="1926840966">
          <w:marLeft w:val="0"/>
          <w:marRight w:val="0"/>
          <w:marTop w:val="0"/>
          <w:marBottom w:val="0"/>
          <w:divBdr>
            <w:top w:val="none" w:sz="0" w:space="0" w:color="auto"/>
            <w:left w:val="none" w:sz="0" w:space="0" w:color="auto"/>
            <w:bottom w:val="none" w:sz="0" w:space="0" w:color="auto"/>
            <w:right w:val="none" w:sz="0" w:space="0" w:color="auto"/>
          </w:divBdr>
        </w:div>
      </w:divsChild>
    </w:div>
    <w:div w:id="888028852">
      <w:bodyDiv w:val="1"/>
      <w:marLeft w:val="0"/>
      <w:marRight w:val="0"/>
      <w:marTop w:val="0"/>
      <w:marBottom w:val="0"/>
      <w:divBdr>
        <w:top w:val="none" w:sz="0" w:space="0" w:color="auto"/>
        <w:left w:val="none" w:sz="0" w:space="0" w:color="auto"/>
        <w:bottom w:val="none" w:sz="0" w:space="0" w:color="auto"/>
        <w:right w:val="none" w:sz="0" w:space="0" w:color="auto"/>
      </w:divBdr>
    </w:div>
    <w:div w:id="898324819">
      <w:bodyDiv w:val="1"/>
      <w:marLeft w:val="0"/>
      <w:marRight w:val="0"/>
      <w:marTop w:val="0"/>
      <w:marBottom w:val="0"/>
      <w:divBdr>
        <w:top w:val="none" w:sz="0" w:space="0" w:color="auto"/>
        <w:left w:val="none" w:sz="0" w:space="0" w:color="auto"/>
        <w:bottom w:val="none" w:sz="0" w:space="0" w:color="auto"/>
        <w:right w:val="none" w:sz="0" w:space="0" w:color="auto"/>
      </w:divBdr>
    </w:div>
    <w:div w:id="926304763">
      <w:bodyDiv w:val="1"/>
      <w:marLeft w:val="0"/>
      <w:marRight w:val="0"/>
      <w:marTop w:val="0"/>
      <w:marBottom w:val="0"/>
      <w:divBdr>
        <w:top w:val="none" w:sz="0" w:space="0" w:color="auto"/>
        <w:left w:val="none" w:sz="0" w:space="0" w:color="auto"/>
        <w:bottom w:val="none" w:sz="0" w:space="0" w:color="auto"/>
        <w:right w:val="none" w:sz="0" w:space="0" w:color="auto"/>
      </w:divBdr>
    </w:div>
    <w:div w:id="939948086">
      <w:bodyDiv w:val="1"/>
      <w:marLeft w:val="0"/>
      <w:marRight w:val="0"/>
      <w:marTop w:val="0"/>
      <w:marBottom w:val="0"/>
      <w:divBdr>
        <w:top w:val="none" w:sz="0" w:space="0" w:color="auto"/>
        <w:left w:val="none" w:sz="0" w:space="0" w:color="auto"/>
        <w:bottom w:val="none" w:sz="0" w:space="0" w:color="auto"/>
        <w:right w:val="none" w:sz="0" w:space="0" w:color="auto"/>
      </w:divBdr>
    </w:div>
    <w:div w:id="1011227372">
      <w:bodyDiv w:val="1"/>
      <w:marLeft w:val="0"/>
      <w:marRight w:val="0"/>
      <w:marTop w:val="0"/>
      <w:marBottom w:val="0"/>
      <w:divBdr>
        <w:top w:val="none" w:sz="0" w:space="0" w:color="auto"/>
        <w:left w:val="none" w:sz="0" w:space="0" w:color="auto"/>
        <w:bottom w:val="none" w:sz="0" w:space="0" w:color="auto"/>
        <w:right w:val="none" w:sz="0" w:space="0" w:color="auto"/>
      </w:divBdr>
    </w:div>
    <w:div w:id="1068309812">
      <w:bodyDiv w:val="1"/>
      <w:marLeft w:val="0"/>
      <w:marRight w:val="0"/>
      <w:marTop w:val="0"/>
      <w:marBottom w:val="0"/>
      <w:divBdr>
        <w:top w:val="none" w:sz="0" w:space="0" w:color="auto"/>
        <w:left w:val="none" w:sz="0" w:space="0" w:color="auto"/>
        <w:bottom w:val="none" w:sz="0" w:space="0" w:color="auto"/>
        <w:right w:val="none" w:sz="0" w:space="0" w:color="auto"/>
      </w:divBdr>
      <w:divsChild>
        <w:div w:id="453644841">
          <w:marLeft w:val="0"/>
          <w:marRight w:val="0"/>
          <w:marTop w:val="0"/>
          <w:marBottom w:val="0"/>
          <w:divBdr>
            <w:top w:val="none" w:sz="0" w:space="0" w:color="auto"/>
            <w:left w:val="none" w:sz="0" w:space="0" w:color="auto"/>
            <w:bottom w:val="none" w:sz="0" w:space="0" w:color="auto"/>
            <w:right w:val="none" w:sz="0" w:space="0" w:color="auto"/>
          </w:divBdr>
        </w:div>
      </w:divsChild>
    </w:div>
    <w:div w:id="1080172238">
      <w:bodyDiv w:val="1"/>
      <w:marLeft w:val="0"/>
      <w:marRight w:val="0"/>
      <w:marTop w:val="0"/>
      <w:marBottom w:val="0"/>
      <w:divBdr>
        <w:top w:val="none" w:sz="0" w:space="0" w:color="auto"/>
        <w:left w:val="none" w:sz="0" w:space="0" w:color="auto"/>
        <w:bottom w:val="none" w:sz="0" w:space="0" w:color="auto"/>
        <w:right w:val="none" w:sz="0" w:space="0" w:color="auto"/>
      </w:divBdr>
      <w:divsChild>
        <w:div w:id="1961448849">
          <w:marLeft w:val="0"/>
          <w:marRight w:val="0"/>
          <w:marTop w:val="0"/>
          <w:marBottom w:val="0"/>
          <w:divBdr>
            <w:top w:val="none" w:sz="0" w:space="0" w:color="auto"/>
            <w:left w:val="none" w:sz="0" w:space="0" w:color="auto"/>
            <w:bottom w:val="none" w:sz="0" w:space="0" w:color="auto"/>
            <w:right w:val="none" w:sz="0" w:space="0" w:color="auto"/>
          </w:divBdr>
        </w:div>
      </w:divsChild>
    </w:div>
    <w:div w:id="1085494178">
      <w:bodyDiv w:val="1"/>
      <w:marLeft w:val="0"/>
      <w:marRight w:val="0"/>
      <w:marTop w:val="0"/>
      <w:marBottom w:val="0"/>
      <w:divBdr>
        <w:top w:val="none" w:sz="0" w:space="0" w:color="auto"/>
        <w:left w:val="none" w:sz="0" w:space="0" w:color="auto"/>
        <w:bottom w:val="none" w:sz="0" w:space="0" w:color="auto"/>
        <w:right w:val="none" w:sz="0" w:space="0" w:color="auto"/>
      </w:divBdr>
      <w:divsChild>
        <w:div w:id="343560980">
          <w:marLeft w:val="0"/>
          <w:marRight w:val="0"/>
          <w:marTop w:val="0"/>
          <w:marBottom w:val="0"/>
          <w:divBdr>
            <w:top w:val="none" w:sz="0" w:space="0" w:color="auto"/>
            <w:left w:val="none" w:sz="0" w:space="0" w:color="auto"/>
            <w:bottom w:val="none" w:sz="0" w:space="0" w:color="auto"/>
            <w:right w:val="none" w:sz="0" w:space="0" w:color="auto"/>
          </w:divBdr>
        </w:div>
      </w:divsChild>
    </w:div>
    <w:div w:id="1195078366">
      <w:bodyDiv w:val="1"/>
      <w:marLeft w:val="0"/>
      <w:marRight w:val="0"/>
      <w:marTop w:val="0"/>
      <w:marBottom w:val="0"/>
      <w:divBdr>
        <w:top w:val="none" w:sz="0" w:space="0" w:color="auto"/>
        <w:left w:val="none" w:sz="0" w:space="0" w:color="auto"/>
        <w:bottom w:val="none" w:sz="0" w:space="0" w:color="auto"/>
        <w:right w:val="none" w:sz="0" w:space="0" w:color="auto"/>
      </w:divBdr>
      <w:divsChild>
        <w:div w:id="1851094319">
          <w:marLeft w:val="0"/>
          <w:marRight w:val="0"/>
          <w:marTop w:val="0"/>
          <w:marBottom w:val="0"/>
          <w:divBdr>
            <w:top w:val="none" w:sz="0" w:space="0" w:color="auto"/>
            <w:left w:val="none" w:sz="0" w:space="0" w:color="auto"/>
            <w:bottom w:val="none" w:sz="0" w:space="0" w:color="auto"/>
            <w:right w:val="none" w:sz="0" w:space="0" w:color="auto"/>
          </w:divBdr>
        </w:div>
      </w:divsChild>
    </w:div>
    <w:div w:id="1213273406">
      <w:bodyDiv w:val="1"/>
      <w:marLeft w:val="0"/>
      <w:marRight w:val="0"/>
      <w:marTop w:val="0"/>
      <w:marBottom w:val="0"/>
      <w:divBdr>
        <w:top w:val="none" w:sz="0" w:space="0" w:color="auto"/>
        <w:left w:val="none" w:sz="0" w:space="0" w:color="auto"/>
        <w:bottom w:val="none" w:sz="0" w:space="0" w:color="auto"/>
        <w:right w:val="none" w:sz="0" w:space="0" w:color="auto"/>
      </w:divBdr>
      <w:divsChild>
        <w:div w:id="1547764087">
          <w:marLeft w:val="0"/>
          <w:marRight w:val="0"/>
          <w:marTop w:val="0"/>
          <w:marBottom w:val="0"/>
          <w:divBdr>
            <w:top w:val="none" w:sz="0" w:space="0" w:color="auto"/>
            <w:left w:val="none" w:sz="0" w:space="0" w:color="auto"/>
            <w:bottom w:val="none" w:sz="0" w:space="0" w:color="auto"/>
            <w:right w:val="none" w:sz="0" w:space="0" w:color="auto"/>
          </w:divBdr>
        </w:div>
      </w:divsChild>
    </w:div>
    <w:div w:id="1266422827">
      <w:bodyDiv w:val="1"/>
      <w:marLeft w:val="0"/>
      <w:marRight w:val="0"/>
      <w:marTop w:val="0"/>
      <w:marBottom w:val="0"/>
      <w:divBdr>
        <w:top w:val="none" w:sz="0" w:space="0" w:color="auto"/>
        <w:left w:val="none" w:sz="0" w:space="0" w:color="auto"/>
        <w:bottom w:val="none" w:sz="0" w:space="0" w:color="auto"/>
        <w:right w:val="none" w:sz="0" w:space="0" w:color="auto"/>
      </w:divBdr>
    </w:div>
    <w:div w:id="1285229385">
      <w:bodyDiv w:val="1"/>
      <w:marLeft w:val="0"/>
      <w:marRight w:val="0"/>
      <w:marTop w:val="0"/>
      <w:marBottom w:val="0"/>
      <w:divBdr>
        <w:top w:val="none" w:sz="0" w:space="0" w:color="auto"/>
        <w:left w:val="none" w:sz="0" w:space="0" w:color="auto"/>
        <w:bottom w:val="none" w:sz="0" w:space="0" w:color="auto"/>
        <w:right w:val="none" w:sz="0" w:space="0" w:color="auto"/>
      </w:divBdr>
    </w:div>
    <w:div w:id="1305162788">
      <w:bodyDiv w:val="1"/>
      <w:marLeft w:val="0"/>
      <w:marRight w:val="0"/>
      <w:marTop w:val="0"/>
      <w:marBottom w:val="0"/>
      <w:divBdr>
        <w:top w:val="none" w:sz="0" w:space="0" w:color="auto"/>
        <w:left w:val="none" w:sz="0" w:space="0" w:color="auto"/>
        <w:bottom w:val="none" w:sz="0" w:space="0" w:color="auto"/>
        <w:right w:val="none" w:sz="0" w:space="0" w:color="auto"/>
      </w:divBdr>
    </w:div>
    <w:div w:id="1324046983">
      <w:bodyDiv w:val="1"/>
      <w:marLeft w:val="0"/>
      <w:marRight w:val="0"/>
      <w:marTop w:val="0"/>
      <w:marBottom w:val="0"/>
      <w:divBdr>
        <w:top w:val="none" w:sz="0" w:space="0" w:color="auto"/>
        <w:left w:val="none" w:sz="0" w:space="0" w:color="auto"/>
        <w:bottom w:val="none" w:sz="0" w:space="0" w:color="auto"/>
        <w:right w:val="none" w:sz="0" w:space="0" w:color="auto"/>
      </w:divBdr>
    </w:div>
    <w:div w:id="1345788341">
      <w:bodyDiv w:val="1"/>
      <w:marLeft w:val="0"/>
      <w:marRight w:val="0"/>
      <w:marTop w:val="0"/>
      <w:marBottom w:val="0"/>
      <w:divBdr>
        <w:top w:val="none" w:sz="0" w:space="0" w:color="auto"/>
        <w:left w:val="none" w:sz="0" w:space="0" w:color="auto"/>
        <w:bottom w:val="none" w:sz="0" w:space="0" w:color="auto"/>
        <w:right w:val="none" w:sz="0" w:space="0" w:color="auto"/>
      </w:divBdr>
      <w:divsChild>
        <w:div w:id="2144347761">
          <w:marLeft w:val="0"/>
          <w:marRight w:val="0"/>
          <w:marTop w:val="0"/>
          <w:marBottom w:val="0"/>
          <w:divBdr>
            <w:top w:val="none" w:sz="0" w:space="0" w:color="auto"/>
            <w:left w:val="none" w:sz="0" w:space="0" w:color="auto"/>
            <w:bottom w:val="none" w:sz="0" w:space="0" w:color="auto"/>
            <w:right w:val="none" w:sz="0" w:space="0" w:color="auto"/>
          </w:divBdr>
        </w:div>
      </w:divsChild>
    </w:div>
    <w:div w:id="1436442268">
      <w:bodyDiv w:val="1"/>
      <w:marLeft w:val="0"/>
      <w:marRight w:val="0"/>
      <w:marTop w:val="0"/>
      <w:marBottom w:val="0"/>
      <w:divBdr>
        <w:top w:val="none" w:sz="0" w:space="0" w:color="auto"/>
        <w:left w:val="none" w:sz="0" w:space="0" w:color="auto"/>
        <w:bottom w:val="none" w:sz="0" w:space="0" w:color="auto"/>
        <w:right w:val="none" w:sz="0" w:space="0" w:color="auto"/>
      </w:divBdr>
      <w:divsChild>
        <w:div w:id="1233540354">
          <w:marLeft w:val="0"/>
          <w:marRight w:val="0"/>
          <w:marTop w:val="0"/>
          <w:marBottom w:val="0"/>
          <w:divBdr>
            <w:top w:val="none" w:sz="0" w:space="0" w:color="auto"/>
            <w:left w:val="none" w:sz="0" w:space="0" w:color="auto"/>
            <w:bottom w:val="none" w:sz="0" w:space="0" w:color="auto"/>
            <w:right w:val="none" w:sz="0" w:space="0" w:color="auto"/>
          </w:divBdr>
        </w:div>
      </w:divsChild>
    </w:div>
    <w:div w:id="1443066298">
      <w:bodyDiv w:val="1"/>
      <w:marLeft w:val="0"/>
      <w:marRight w:val="0"/>
      <w:marTop w:val="0"/>
      <w:marBottom w:val="0"/>
      <w:divBdr>
        <w:top w:val="none" w:sz="0" w:space="0" w:color="auto"/>
        <w:left w:val="none" w:sz="0" w:space="0" w:color="auto"/>
        <w:bottom w:val="none" w:sz="0" w:space="0" w:color="auto"/>
        <w:right w:val="none" w:sz="0" w:space="0" w:color="auto"/>
      </w:divBdr>
      <w:divsChild>
        <w:div w:id="1986624373">
          <w:marLeft w:val="0"/>
          <w:marRight w:val="0"/>
          <w:marTop w:val="0"/>
          <w:marBottom w:val="0"/>
          <w:divBdr>
            <w:top w:val="none" w:sz="0" w:space="0" w:color="auto"/>
            <w:left w:val="none" w:sz="0" w:space="0" w:color="auto"/>
            <w:bottom w:val="none" w:sz="0" w:space="0" w:color="auto"/>
            <w:right w:val="none" w:sz="0" w:space="0" w:color="auto"/>
          </w:divBdr>
        </w:div>
      </w:divsChild>
    </w:div>
    <w:div w:id="1455055584">
      <w:bodyDiv w:val="1"/>
      <w:marLeft w:val="0"/>
      <w:marRight w:val="0"/>
      <w:marTop w:val="0"/>
      <w:marBottom w:val="0"/>
      <w:divBdr>
        <w:top w:val="none" w:sz="0" w:space="0" w:color="auto"/>
        <w:left w:val="none" w:sz="0" w:space="0" w:color="auto"/>
        <w:bottom w:val="none" w:sz="0" w:space="0" w:color="auto"/>
        <w:right w:val="none" w:sz="0" w:space="0" w:color="auto"/>
      </w:divBdr>
      <w:divsChild>
        <w:div w:id="1379159234">
          <w:marLeft w:val="0"/>
          <w:marRight w:val="0"/>
          <w:marTop w:val="0"/>
          <w:marBottom w:val="0"/>
          <w:divBdr>
            <w:top w:val="none" w:sz="0" w:space="0" w:color="auto"/>
            <w:left w:val="none" w:sz="0" w:space="0" w:color="auto"/>
            <w:bottom w:val="none" w:sz="0" w:space="0" w:color="auto"/>
            <w:right w:val="none" w:sz="0" w:space="0" w:color="auto"/>
          </w:divBdr>
        </w:div>
      </w:divsChild>
    </w:div>
    <w:div w:id="1575968402">
      <w:bodyDiv w:val="1"/>
      <w:marLeft w:val="0"/>
      <w:marRight w:val="0"/>
      <w:marTop w:val="0"/>
      <w:marBottom w:val="0"/>
      <w:divBdr>
        <w:top w:val="none" w:sz="0" w:space="0" w:color="auto"/>
        <w:left w:val="none" w:sz="0" w:space="0" w:color="auto"/>
        <w:bottom w:val="none" w:sz="0" w:space="0" w:color="auto"/>
        <w:right w:val="none" w:sz="0" w:space="0" w:color="auto"/>
      </w:divBdr>
      <w:divsChild>
        <w:div w:id="911088698">
          <w:marLeft w:val="0"/>
          <w:marRight w:val="0"/>
          <w:marTop w:val="0"/>
          <w:marBottom w:val="0"/>
          <w:divBdr>
            <w:top w:val="none" w:sz="0" w:space="0" w:color="auto"/>
            <w:left w:val="none" w:sz="0" w:space="0" w:color="auto"/>
            <w:bottom w:val="none" w:sz="0" w:space="0" w:color="auto"/>
            <w:right w:val="none" w:sz="0" w:space="0" w:color="auto"/>
          </w:divBdr>
        </w:div>
      </w:divsChild>
    </w:div>
    <w:div w:id="1588466843">
      <w:bodyDiv w:val="1"/>
      <w:marLeft w:val="0"/>
      <w:marRight w:val="0"/>
      <w:marTop w:val="0"/>
      <w:marBottom w:val="0"/>
      <w:divBdr>
        <w:top w:val="none" w:sz="0" w:space="0" w:color="auto"/>
        <w:left w:val="none" w:sz="0" w:space="0" w:color="auto"/>
        <w:bottom w:val="none" w:sz="0" w:space="0" w:color="auto"/>
        <w:right w:val="none" w:sz="0" w:space="0" w:color="auto"/>
      </w:divBdr>
    </w:div>
    <w:div w:id="1596865565">
      <w:bodyDiv w:val="1"/>
      <w:marLeft w:val="0"/>
      <w:marRight w:val="0"/>
      <w:marTop w:val="0"/>
      <w:marBottom w:val="0"/>
      <w:divBdr>
        <w:top w:val="none" w:sz="0" w:space="0" w:color="auto"/>
        <w:left w:val="none" w:sz="0" w:space="0" w:color="auto"/>
        <w:bottom w:val="none" w:sz="0" w:space="0" w:color="auto"/>
        <w:right w:val="none" w:sz="0" w:space="0" w:color="auto"/>
      </w:divBdr>
    </w:div>
    <w:div w:id="1708673851">
      <w:bodyDiv w:val="1"/>
      <w:marLeft w:val="0"/>
      <w:marRight w:val="0"/>
      <w:marTop w:val="0"/>
      <w:marBottom w:val="0"/>
      <w:divBdr>
        <w:top w:val="none" w:sz="0" w:space="0" w:color="auto"/>
        <w:left w:val="none" w:sz="0" w:space="0" w:color="auto"/>
        <w:bottom w:val="none" w:sz="0" w:space="0" w:color="auto"/>
        <w:right w:val="none" w:sz="0" w:space="0" w:color="auto"/>
      </w:divBdr>
    </w:div>
    <w:div w:id="1718620928">
      <w:bodyDiv w:val="1"/>
      <w:marLeft w:val="0"/>
      <w:marRight w:val="0"/>
      <w:marTop w:val="0"/>
      <w:marBottom w:val="0"/>
      <w:divBdr>
        <w:top w:val="none" w:sz="0" w:space="0" w:color="auto"/>
        <w:left w:val="none" w:sz="0" w:space="0" w:color="auto"/>
        <w:bottom w:val="none" w:sz="0" w:space="0" w:color="auto"/>
        <w:right w:val="none" w:sz="0" w:space="0" w:color="auto"/>
      </w:divBdr>
    </w:div>
    <w:div w:id="1750885559">
      <w:bodyDiv w:val="1"/>
      <w:marLeft w:val="0"/>
      <w:marRight w:val="0"/>
      <w:marTop w:val="0"/>
      <w:marBottom w:val="0"/>
      <w:divBdr>
        <w:top w:val="none" w:sz="0" w:space="0" w:color="auto"/>
        <w:left w:val="none" w:sz="0" w:space="0" w:color="auto"/>
        <w:bottom w:val="none" w:sz="0" w:space="0" w:color="auto"/>
        <w:right w:val="none" w:sz="0" w:space="0" w:color="auto"/>
      </w:divBdr>
    </w:div>
    <w:div w:id="1768769874">
      <w:bodyDiv w:val="1"/>
      <w:marLeft w:val="0"/>
      <w:marRight w:val="0"/>
      <w:marTop w:val="0"/>
      <w:marBottom w:val="0"/>
      <w:divBdr>
        <w:top w:val="none" w:sz="0" w:space="0" w:color="auto"/>
        <w:left w:val="none" w:sz="0" w:space="0" w:color="auto"/>
        <w:bottom w:val="none" w:sz="0" w:space="0" w:color="auto"/>
        <w:right w:val="none" w:sz="0" w:space="0" w:color="auto"/>
      </w:divBdr>
      <w:divsChild>
        <w:div w:id="1786725680">
          <w:marLeft w:val="0"/>
          <w:marRight w:val="0"/>
          <w:marTop w:val="0"/>
          <w:marBottom w:val="0"/>
          <w:divBdr>
            <w:top w:val="none" w:sz="0" w:space="0" w:color="auto"/>
            <w:left w:val="none" w:sz="0" w:space="0" w:color="auto"/>
            <w:bottom w:val="none" w:sz="0" w:space="0" w:color="auto"/>
            <w:right w:val="none" w:sz="0" w:space="0" w:color="auto"/>
          </w:divBdr>
        </w:div>
      </w:divsChild>
    </w:div>
    <w:div w:id="1782600896">
      <w:bodyDiv w:val="1"/>
      <w:marLeft w:val="0"/>
      <w:marRight w:val="0"/>
      <w:marTop w:val="0"/>
      <w:marBottom w:val="0"/>
      <w:divBdr>
        <w:top w:val="none" w:sz="0" w:space="0" w:color="auto"/>
        <w:left w:val="none" w:sz="0" w:space="0" w:color="auto"/>
        <w:bottom w:val="none" w:sz="0" w:space="0" w:color="auto"/>
        <w:right w:val="none" w:sz="0" w:space="0" w:color="auto"/>
      </w:divBdr>
      <w:divsChild>
        <w:div w:id="626085005">
          <w:marLeft w:val="0"/>
          <w:marRight w:val="0"/>
          <w:marTop w:val="0"/>
          <w:marBottom w:val="0"/>
          <w:divBdr>
            <w:top w:val="none" w:sz="0" w:space="0" w:color="auto"/>
            <w:left w:val="none" w:sz="0" w:space="0" w:color="auto"/>
            <w:bottom w:val="none" w:sz="0" w:space="0" w:color="auto"/>
            <w:right w:val="none" w:sz="0" w:space="0" w:color="auto"/>
          </w:divBdr>
        </w:div>
      </w:divsChild>
    </w:div>
    <w:div w:id="1783644937">
      <w:bodyDiv w:val="1"/>
      <w:marLeft w:val="0"/>
      <w:marRight w:val="0"/>
      <w:marTop w:val="0"/>
      <w:marBottom w:val="0"/>
      <w:divBdr>
        <w:top w:val="none" w:sz="0" w:space="0" w:color="auto"/>
        <w:left w:val="none" w:sz="0" w:space="0" w:color="auto"/>
        <w:bottom w:val="none" w:sz="0" w:space="0" w:color="auto"/>
        <w:right w:val="none" w:sz="0" w:space="0" w:color="auto"/>
      </w:divBdr>
    </w:div>
    <w:div w:id="1791823701">
      <w:bodyDiv w:val="1"/>
      <w:marLeft w:val="0"/>
      <w:marRight w:val="0"/>
      <w:marTop w:val="0"/>
      <w:marBottom w:val="0"/>
      <w:divBdr>
        <w:top w:val="none" w:sz="0" w:space="0" w:color="auto"/>
        <w:left w:val="none" w:sz="0" w:space="0" w:color="auto"/>
        <w:bottom w:val="none" w:sz="0" w:space="0" w:color="auto"/>
        <w:right w:val="none" w:sz="0" w:space="0" w:color="auto"/>
      </w:divBdr>
    </w:div>
    <w:div w:id="1797332826">
      <w:bodyDiv w:val="1"/>
      <w:marLeft w:val="0"/>
      <w:marRight w:val="0"/>
      <w:marTop w:val="0"/>
      <w:marBottom w:val="0"/>
      <w:divBdr>
        <w:top w:val="none" w:sz="0" w:space="0" w:color="auto"/>
        <w:left w:val="none" w:sz="0" w:space="0" w:color="auto"/>
        <w:bottom w:val="none" w:sz="0" w:space="0" w:color="auto"/>
        <w:right w:val="none" w:sz="0" w:space="0" w:color="auto"/>
      </w:divBdr>
    </w:div>
    <w:div w:id="1822697588">
      <w:bodyDiv w:val="1"/>
      <w:marLeft w:val="0"/>
      <w:marRight w:val="0"/>
      <w:marTop w:val="0"/>
      <w:marBottom w:val="0"/>
      <w:divBdr>
        <w:top w:val="none" w:sz="0" w:space="0" w:color="auto"/>
        <w:left w:val="none" w:sz="0" w:space="0" w:color="auto"/>
        <w:bottom w:val="none" w:sz="0" w:space="0" w:color="auto"/>
        <w:right w:val="none" w:sz="0" w:space="0" w:color="auto"/>
      </w:divBdr>
      <w:divsChild>
        <w:div w:id="399210050">
          <w:marLeft w:val="0"/>
          <w:marRight w:val="0"/>
          <w:marTop w:val="0"/>
          <w:marBottom w:val="0"/>
          <w:divBdr>
            <w:top w:val="none" w:sz="0" w:space="0" w:color="auto"/>
            <w:left w:val="none" w:sz="0" w:space="0" w:color="auto"/>
            <w:bottom w:val="none" w:sz="0" w:space="0" w:color="auto"/>
            <w:right w:val="none" w:sz="0" w:space="0" w:color="auto"/>
          </w:divBdr>
        </w:div>
      </w:divsChild>
    </w:div>
    <w:div w:id="1881937593">
      <w:bodyDiv w:val="1"/>
      <w:marLeft w:val="0"/>
      <w:marRight w:val="0"/>
      <w:marTop w:val="0"/>
      <w:marBottom w:val="0"/>
      <w:divBdr>
        <w:top w:val="none" w:sz="0" w:space="0" w:color="auto"/>
        <w:left w:val="none" w:sz="0" w:space="0" w:color="auto"/>
        <w:bottom w:val="none" w:sz="0" w:space="0" w:color="auto"/>
        <w:right w:val="none" w:sz="0" w:space="0" w:color="auto"/>
      </w:divBdr>
    </w:div>
    <w:div w:id="1902447220">
      <w:bodyDiv w:val="1"/>
      <w:marLeft w:val="0"/>
      <w:marRight w:val="0"/>
      <w:marTop w:val="0"/>
      <w:marBottom w:val="0"/>
      <w:divBdr>
        <w:top w:val="none" w:sz="0" w:space="0" w:color="auto"/>
        <w:left w:val="none" w:sz="0" w:space="0" w:color="auto"/>
        <w:bottom w:val="none" w:sz="0" w:space="0" w:color="auto"/>
        <w:right w:val="none" w:sz="0" w:space="0" w:color="auto"/>
      </w:divBdr>
      <w:divsChild>
        <w:div w:id="1061172354">
          <w:marLeft w:val="0"/>
          <w:marRight w:val="0"/>
          <w:marTop w:val="0"/>
          <w:marBottom w:val="0"/>
          <w:divBdr>
            <w:top w:val="none" w:sz="0" w:space="0" w:color="auto"/>
            <w:left w:val="none" w:sz="0" w:space="0" w:color="auto"/>
            <w:bottom w:val="none" w:sz="0" w:space="0" w:color="auto"/>
            <w:right w:val="none" w:sz="0" w:space="0" w:color="auto"/>
          </w:divBdr>
        </w:div>
      </w:divsChild>
    </w:div>
    <w:div w:id="1911236003">
      <w:bodyDiv w:val="1"/>
      <w:marLeft w:val="0"/>
      <w:marRight w:val="0"/>
      <w:marTop w:val="0"/>
      <w:marBottom w:val="0"/>
      <w:divBdr>
        <w:top w:val="none" w:sz="0" w:space="0" w:color="auto"/>
        <w:left w:val="none" w:sz="0" w:space="0" w:color="auto"/>
        <w:bottom w:val="none" w:sz="0" w:space="0" w:color="auto"/>
        <w:right w:val="none" w:sz="0" w:space="0" w:color="auto"/>
      </w:divBdr>
    </w:div>
    <w:div w:id="1911380135">
      <w:bodyDiv w:val="1"/>
      <w:marLeft w:val="0"/>
      <w:marRight w:val="0"/>
      <w:marTop w:val="0"/>
      <w:marBottom w:val="0"/>
      <w:divBdr>
        <w:top w:val="none" w:sz="0" w:space="0" w:color="auto"/>
        <w:left w:val="none" w:sz="0" w:space="0" w:color="auto"/>
        <w:bottom w:val="none" w:sz="0" w:space="0" w:color="auto"/>
        <w:right w:val="none" w:sz="0" w:space="0" w:color="auto"/>
      </w:divBdr>
      <w:divsChild>
        <w:div w:id="1090807251">
          <w:marLeft w:val="0"/>
          <w:marRight w:val="0"/>
          <w:marTop w:val="0"/>
          <w:marBottom w:val="0"/>
          <w:divBdr>
            <w:top w:val="none" w:sz="0" w:space="0" w:color="auto"/>
            <w:left w:val="none" w:sz="0" w:space="0" w:color="auto"/>
            <w:bottom w:val="none" w:sz="0" w:space="0" w:color="auto"/>
            <w:right w:val="none" w:sz="0" w:space="0" w:color="auto"/>
          </w:divBdr>
        </w:div>
      </w:divsChild>
    </w:div>
    <w:div w:id="1944992205">
      <w:bodyDiv w:val="1"/>
      <w:marLeft w:val="0"/>
      <w:marRight w:val="0"/>
      <w:marTop w:val="0"/>
      <w:marBottom w:val="0"/>
      <w:divBdr>
        <w:top w:val="none" w:sz="0" w:space="0" w:color="auto"/>
        <w:left w:val="none" w:sz="0" w:space="0" w:color="auto"/>
        <w:bottom w:val="none" w:sz="0" w:space="0" w:color="auto"/>
        <w:right w:val="none" w:sz="0" w:space="0" w:color="auto"/>
      </w:divBdr>
    </w:div>
    <w:div w:id="1946963963">
      <w:bodyDiv w:val="1"/>
      <w:marLeft w:val="0"/>
      <w:marRight w:val="0"/>
      <w:marTop w:val="0"/>
      <w:marBottom w:val="0"/>
      <w:divBdr>
        <w:top w:val="none" w:sz="0" w:space="0" w:color="auto"/>
        <w:left w:val="none" w:sz="0" w:space="0" w:color="auto"/>
        <w:bottom w:val="none" w:sz="0" w:space="0" w:color="auto"/>
        <w:right w:val="none" w:sz="0" w:space="0" w:color="auto"/>
      </w:divBdr>
    </w:div>
    <w:div w:id="1972437481">
      <w:bodyDiv w:val="1"/>
      <w:marLeft w:val="0"/>
      <w:marRight w:val="0"/>
      <w:marTop w:val="0"/>
      <w:marBottom w:val="0"/>
      <w:divBdr>
        <w:top w:val="none" w:sz="0" w:space="0" w:color="auto"/>
        <w:left w:val="none" w:sz="0" w:space="0" w:color="auto"/>
        <w:bottom w:val="none" w:sz="0" w:space="0" w:color="auto"/>
        <w:right w:val="none" w:sz="0" w:space="0" w:color="auto"/>
      </w:divBdr>
      <w:divsChild>
        <w:div w:id="1804888234">
          <w:marLeft w:val="0"/>
          <w:marRight w:val="0"/>
          <w:marTop w:val="0"/>
          <w:marBottom w:val="0"/>
          <w:divBdr>
            <w:top w:val="none" w:sz="0" w:space="0" w:color="auto"/>
            <w:left w:val="none" w:sz="0" w:space="0" w:color="auto"/>
            <w:bottom w:val="none" w:sz="0" w:space="0" w:color="auto"/>
            <w:right w:val="none" w:sz="0" w:space="0" w:color="auto"/>
          </w:divBdr>
        </w:div>
      </w:divsChild>
    </w:div>
    <w:div w:id="1989167554">
      <w:bodyDiv w:val="1"/>
      <w:marLeft w:val="0"/>
      <w:marRight w:val="0"/>
      <w:marTop w:val="0"/>
      <w:marBottom w:val="0"/>
      <w:divBdr>
        <w:top w:val="none" w:sz="0" w:space="0" w:color="auto"/>
        <w:left w:val="none" w:sz="0" w:space="0" w:color="auto"/>
        <w:bottom w:val="none" w:sz="0" w:space="0" w:color="auto"/>
        <w:right w:val="none" w:sz="0" w:space="0" w:color="auto"/>
      </w:divBdr>
      <w:divsChild>
        <w:div w:id="1707293743">
          <w:marLeft w:val="0"/>
          <w:marRight w:val="0"/>
          <w:marTop w:val="0"/>
          <w:marBottom w:val="0"/>
          <w:divBdr>
            <w:top w:val="none" w:sz="0" w:space="0" w:color="auto"/>
            <w:left w:val="none" w:sz="0" w:space="0" w:color="auto"/>
            <w:bottom w:val="none" w:sz="0" w:space="0" w:color="auto"/>
            <w:right w:val="none" w:sz="0" w:space="0" w:color="auto"/>
          </w:divBdr>
        </w:div>
      </w:divsChild>
    </w:div>
    <w:div w:id="2040202274">
      <w:bodyDiv w:val="1"/>
      <w:marLeft w:val="0"/>
      <w:marRight w:val="0"/>
      <w:marTop w:val="0"/>
      <w:marBottom w:val="0"/>
      <w:divBdr>
        <w:top w:val="none" w:sz="0" w:space="0" w:color="auto"/>
        <w:left w:val="none" w:sz="0" w:space="0" w:color="auto"/>
        <w:bottom w:val="none" w:sz="0" w:space="0" w:color="auto"/>
        <w:right w:val="none" w:sz="0" w:space="0" w:color="auto"/>
      </w:divBdr>
    </w:div>
    <w:div w:id="2076928639">
      <w:bodyDiv w:val="1"/>
      <w:marLeft w:val="0"/>
      <w:marRight w:val="0"/>
      <w:marTop w:val="0"/>
      <w:marBottom w:val="0"/>
      <w:divBdr>
        <w:top w:val="none" w:sz="0" w:space="0" w:color="auto"/>
        <w:left w:val="none" w:sz="0" w:space="0" w:color="auto"/>
        <w:bottom w:val="none" w:sz="0" w:space="0" w:color="auto"/>
        <w:right w:val="none" w:sz="0" w:space="0" w:color="auto"/>
      </w:divBdr>
    </w:div>
    <w:div w:id="2089034330">
      <w:bodyDiv w:val="1"/>
      <w:marLeft w:val="0"/>
      <w:marRight w:val="0"/>
      <w:marTop w:val="0"/>
      <w:marBottom w:val="0"/>
      <w:divBdr>
        <w:top w:val="none" w:sz="0" w:space="0" w:color="auto"/>
        <w:left w:val="none" w:sz="0" w:space="0" w:color="auto"/>
        <w:bottom w:val="none" w:sz="0" w:space="0" w:color="auto"/>
        <w:right w:val="none" w:sz="0" w:space="0" w:color="auto"/>
      </w:divBdr>
      <w:divsChild>
        <w:div w:id="349836436">
          <w:marLeft w:val="0"/>
          <w:marRight w:val="0"/>
          <w:marTop w:val="0"/>
          <w:marBottom w:val="0"/>
          <w:divBdr>
            <w:top w:val="none" w:sz="0" w:space="0" w:color="auto"/>
            <w:left w:val="none" w:sz="0" w:space="0" w:color="auto"/>
            <w:bottom w:val="none" w:sz="0" w:space="0" w:color="auto"/>
            <w:right w:val="none" w:sz="0" w:space="0" w:color="auto"/>
          </w:divBdr>
        </w:div>
      </w:divsChild>
    </w:div>
    <w:div w:id="2092308356">
      <w:bodyDiv w:val="1"/>
      <w:marLeft w:val="0"/>
      <w:marRight w:val="0"/>
      <w:marTop w:val="0"/>
      <w:marBottom w:val="0"/>
      <w:divBdr>
        <w:top w:val="none" w:sz="0" w:space="0" w:color="auto"/>
        <w:left w:val="none" w:sz="0" w:space="0" w:color="auto"/>
        <w:bottom w:val="none" w:sz="0" w:space="0" w:color="auto"/>
        <w:right w:val="none" w:sz="0" w:space="0" w:color="auto"/>
      </w:divBdr>
    </w:div>
    <w:div w:id="212468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www.staffordshire.gov.uk/Care-for-children-and-families/Familiesfirstpartners/yourearlyhelpteam.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media/628de13be90e071f5f7e1bd2/Early_Help_System_Guide.pdf?utm_source=chatgpt.com" TargetMode="External"/><Relationship Id="rId17" Type="http://schemas.openxmlformats.org/officeDocument/2006/relationships/hyperlink" Target="https://www.gov.uk/government/publications/supporting-families-early-help-system-guide" TargetMode="External"/><Relationship Id="rId2" Type="http://schemas.openxmlformats.org/officeDocument/2006/relationships/numbering" Target="numbering.xml"/><Relationship Id="rId16" Type="http://schemas.openxmlformats.org/officeDocument/2006/relationships/hyperlink" Target="https://www.nottinghamshire.gov.uk/care/childrens-social-care/nottinghamshire-children-and-families-alliance/pathway-to-provision/early-help-development-plan?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gov.uk/" TargetMode="External"/><Relationship Id="rId5" Type="http://schemas.openxmlformats.org/officeDocument/2006/relationships/webSettings" Target="webSettings.xml"/><Relationship Id="rId15" Type="http://schemas.openxmlformats.org/officeDocument/2006/relationships/hyperlink" Target="https://www.staffordshire.gov.uk/Care-for-children-and-families/Familiesfirstpartners/Familiesfirstserviceoverview.aspx?utm_source=chatgpt.com" TargetMode="External"/><Relationship Id="rId10" Type="http://schemas.openxmlformats.org/officeDocument/2006/relationships/hyperlink" Target="https://www.staffordshire.gov.uk/Homepage.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icestershire.gov.uk/" TargetMode="External"/><Relationship Id="rId14" Type="http://schemas.openxmlformats.org/officeDocument/2006/relationships/hyperlink" Target="https://www.leicester.gov.uk/media/178906/early-help-and-prevention-protocol-presentation.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Ram212</b:Tag>
    <b:SourceType>JournalArticle</b:SourceType>
    <b:Guid>{B282D024-BF24-4604-86C6-BBADAD417B3A}</b:Guid>
    <b:Author>
      <b:Author>
        <b:NameList>
          <b:Person>
            <b:Last>Ramírez-Montoya</b:Last>
            <b:First>María</b:First>
            <b:Middle>Soledad</b:Middle>
          </b:Person>
          <b:Person>
            <b:Last>Andrade-Vargas</b:Last>
            <b:First>Lucy</b:First>
          </b:Person>
          <b:Person>
            <b:Last>Rivera-Rogel</b:Last>
            <b:First>Diana</b:First>
          </b:Person>
          <b:Person>
            <b:Last>Portuguez-Castro</b:Last>
            <b:First>May</b:First>
          </b:Person>
        </b:NameList>
      </b:Author>
    </b:Author>
    <b:Title>Trends for the future of education programs for professional development</b:Title>
    <b:JournalName>Sustainability </b:JournalName>
    <b:Year>2021</b:Year>
    <b:Pages>7244</b:Pages>
    <b:Volume>13</b:Volume>
    <b:Issue>13</b:Issue>
    <b:RefOrder>4</b:RefOrder>
  </b:Source>
</b:Sources>
</file>

<file path=customXml/itemProps1.xml><?xml version="1.0" encoding="utf-8"?>
<ds:datastoreItem xmlns:ds="http://schemas.openxmlformats.org/officeDocument/2006/customXml" ds:itemID="{BC9C5AB9-0EA5-4354-9578-9DD575F4B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2689</TotalTime>
  <Pages>11</Pages>
  <Words>2920</Words>
  <Characters>16649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jabeen</dc:creator>
  <cp:keywords/>
  <dc:description/>
  <cp:lastModifiedBy>Sofia Jabeen (2309199)</cp:lastModifiedBy>
  <cp:revision>1723</cp:revision>
  <cp:lastPrinted>2025-06-19T16:31:00Z</cp:lastPrinted>
  <dcterms:created xsi:type="dcterms:W3CDTF">2024-07-02T18:24:00Z</dcterms:created>
  <dcterms:modified xsi:type="dcterms:W3CDTF">2025-11-25T06:45:00Z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8d4aa017-b4a2-4386-ad9c-7d6cf354f697</vt:lpwstr>
  </property>
</Properties>
</file>