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5530742"/>
        <w:docPartObj>
          <w:docPartGallery w:val="Cover Pages"/>
          <w:docPartUnique/>
        </w:docPartObj>
      </w:sdtPr>
      <w:sdtEndPr>
        <w:rPr>
          <w:rFonts w:asciiTheme="majorHAnsi" w:eastAsiaTheme="majorEastAsia" w:hAnsiTheme="majorHAnsi" w:cstheme="majorBidi"/>
          <w:caps/>
          <w:color w:val="4472C4" w:themeColor="accent1"/>
          <w:sz w:val="72"/>
          <w:szCs w:val="72"/>
          <w:lang w:val="en-US" w:eastAsia="zh-CN"/>
        </w:rPr>
      </w:sdtEndPr>
      <w:sdtContent>
        <w:p w14:paraId="03722D29" w14:textId="6D5CA520" w:rsidR="009242EF" w:rsidRDefault="009242EF">
          <w:r>
            <w:rPr>
              <w:noProof/>
            </w:rPr>
            <mc:AlternateContent>
              <mc:Choice Requires="wpg">
                <w:drawing>
                  <wp:anchor distT="0" distB="0" distL="114300" distR="114300" simplePos="0" relativeHeight="251661312" behindDoc="0" locked="0" layoutInCell="1" allowOverlap="1" wp14:anchorId="4E3B3BDC" wp14:editId="5174491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F1DB2C6" w14:textId="46EE16FB" w:rsidR="009242EF" w:rsidRDefault="009242EF">
                                      <w:pPr>
                                        <w:pStyle w:val="NoSpacing"/>
                                        <w:spacing w:after="240"/>
                                        <w:jc w:val="right"/>
                                        <w:rPr>
                                          <w:color w:val="44546A" w:themeColor="text2"/>
                                          <w:spacing w:val="10"/>
                                          <w:sz w:val="36"/>
                                          <w:szCs w:val="36"/>
                                        </w:rPr>
                                      </w:pPr>
                                      <w:r>
                                        <w:rPr>
                                          <w:color w:val="44546A" w:themeColor="text2"/>
                                          <w:spacing w:val="10"/>
                                          <w:sz w:val="36"/>
                                          <w:szCs w:val="36"/>
                                        </w:rPr>
                                        <w:t xml:space="preserve">Safiya </w:t>
                                      </w:r>
                                      <w:proofErr w:type="spellStart"/>
                                      <w:r>
                                        <w:rPr>
                                          <w:color w:val="44546A" w:themeColor="text2"/>
                                          <w:spacing w:val="10"/>
                                          <w:sz w:val="36"/>
                                          <w:szCs w:val="36"/>
                                        </w:rPr>
                                        <w:t>Nanton</w:t>
                                      </w:r>
                                      <w:proofErr w:type="spellEnd"/>
                                    </w:p>
                                  </w:sdtContent>
                                </w:sdt>
                                <w:p w14:paraId="416027E7" w14:textId="0A0476EA" w:rsidR="009242EF" w:rsidRDefault="00F1076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242EF">
                                        <w:rPr>
                                          <w:color w:val="44546A" w:themeColor="text2"/>
                                          <w:spacing w:val="10"/>
                                          <w:sz w:val="28"/>
                                          <w:szCs w:val="28"/>
                                        </w:rPr>
                                        <w:t>2114630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3B3BDC"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F1DB2C6" w14:textId="46EE16FB" w:rsidR="009242EF" w:rsidRDefault="009242EF">
                                <w:pPr>
                                  <w:pStyle w:val="NoSpacing"/>
                                  <w:spacing w:after="240"/>
                                  <w:jc w:val="right"/>
                                  <w:rPr>
                                    <w:color w:val="44546A" w:themeColor="text2"/>
                                    <w:spacing w:val="10"/>
                                    <w:sz w:val="36"/>
                                    <w:szCs w:val="36"/>
                                  </w:rPr>
                                </w:pPr>
                                <w:r>
                                  <w:rPr>
                                    <w:color w:val="44546A" w:themeColor="text2"/>
                                    <w:spacing w:val="10"/>
                                    <w:sz w:val="36"/>
                                    <w:szCs w:val="36"/>
                                  </w:rPr>
                                  <w:t xml:space="preserve">Safiya </w:t>
                                </w:r>
                                <w:proofErr w:type="spellStart"/>
                                <w:r>
                                  <w:rPr>
                                    <w:color w:val="44546A" w:themeColor="text2"/>
                                    <w:spacing w:val="10"/>
                                    <w:sz w:val="36"/>
                                    <w:szCs w:val="36"/>
                                  </w:rPr>
                                  <w:t>Nanton</w:t>
                                </w:r>
                                <w:proofErr w:type="spellEnd"/>
                              </w:p>
                            </w:sdtContent>
                          </w:sdt>
                          <w:p w14:paraId="416027E7" w14:textId="0A0476EA" w:rsidR="009242EF" w:rsidRDefault="009242E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2114630</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5245C27" wp14:editId="0EF046D9">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0E797D2" w14:textId="40A056B3" w:rsidR="009242EF" w:rsidRDefault="0054611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p w14:paraId="6FB81107" w14:textId="309FA514" w:rsidR="009242EF" w:rsidRPr="00546111" w:rsidRDefault="00F10764">
                                  <w:pPr>
                                    <w:pStyle w:val="NoSpacing"/>
                                    <w:spacing w:line="216" w:lineRule="auto"/>
                                    <w:rPr>
                                      <w:rFonts w:asciiTheme="majorHAnsi" w:hAnsiTheme="majorHAnsi"/>
                                      <w:caps/>
                                      <w:color w:val="44546A" w:themeColor="text2"/>
                                      <w:sz w:val="52"/>
                                      <w:szCs w:val="52"/>
                                    </w:rPr>
                                  </w:pPr>
                                  <w:sdt>
                                    <w:sdtPr>
                                      <w:rPr>
                                        <w:rFonts w:asciiTheme="majorHAnsi" w:hAnsiTheme="majorHAnsi"/>
                                        <w:caps/>
                                        <w:color w:val="44546A"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009A0" w:rsidRPr="00546111">
                                        <w:rPr>
                                          <w:rFonts w:asciiTheme="majorHAnsi" w:hAnsiTheme="majorHAnsi"/>
                                          <w:caps/>
                                          <w:color w:val="44546A" w:themeColor="text2"/>
                                          <w:sz w:val="52"/>
                                          <w:szCs w:val="52"/>
                                        </w:rPr>
                                        <w:t xml:space="preserve">     </w:t>
                                      </w:r>
                                    </w:sdtContent>
                                  </w:sdt>
                                  <w:r w:rsidR="00CC3620" w:rsidRPr="00546111">
                                    <w:rPr>
                                      <w:rFonts w:asciiTheme="majorHAnsi" w:hAnsiTheme="majorHAnsi"/>
                                      <w:caps/>
                                      <w:color w:val="44546A" w:themeColor="text2"/>
                                      <w:sz w:val="52"/>
                                      <w:szCs w:val="52"/>
                                    </w:rPr>
                                    <w:t xml:space="preserve">Professional Skills and </w:t>
                                  </w:r>
                                  <w:r w:rsidR="00546111" w:rsidRPr="00546111">
                                    <w:rPr>
                                      <w:rFonts w:asciiTheme="majorHAnsi" w:hAnsiTheme="majorHAnsi"/>
                                      <w:caps/>
                                      <w:color w:val="44546A" w:themeColor="text2"/>
                                      <w:sz w:val="52"/>
                                      <w:szCs w:val="52"/>
                                    </w:rPr>
                                    <w:t>Health and safety in construction</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245C27"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0E797D2" w14:textId="40A056B3" w:rsidR="009242EF" w:rsidRDefault="0054611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1" w:name="_GoBack"/>
                          <w:p w14:paraId="6FB81107" w14:textId="309FA514" w:rsidR="009242EF" w:rsidRPr="00546111" w:rsidRDefault="009242EF">
                            <w:pPr>
                              <w:pStyle w:val="NoSpacing"/>
                              <w:spacing w:line="216" w:lineRule="auto"/>
                              <w:rPr>
                                <w:rFonts w:asciiTheme="majorHAnsi" w:hAnsiTheme="majorHAnsi"/>
                                <w:caps/>
                                <w:color w:val="44546A" w:themeColor="text2"/>
                                <w:sz w:val="52"/>
                                <w:szCs w:val="52"/>
                              </w:rPr>
                            </w:pPr>
                            <w:sdt>
                              <w:sdtPr>
                                <w:rPr>
                                  <w:rFonts w:asciiTheme="majorHAnsi" w:hAnsiTheme="majorHAnsi"/>
                                  <w:caps/>
                                  <w:color w:val="44546A"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r w:rsidR="00B009A0" w:rsidRPr="00546111">
                                  <w:rPr>
                                    <w:rFonts w:asciiTheme="majorHAnsi" w:hAnsiTheme="majorHAnsi"/>
                                    <w:caps/>
                                    <w:color w:val="44546A" w:themeColor="text2"/>
                                    <w:sz w:val="52"/>
                                    <w:szCs w:val="52"/>
                                  </w:rPr>
                                  <w:t xml:space="preserve">     </w:t>
                                </w:r>
                              </w:sdtContent>
                            </w:sdt>
                            <w:bookmarkEnd w:id="1"/>
                            <w:r w:rsidR="00CC3620" w:rsidRPr="00546111">
                              <w:rPr>
                                <w:rFonts w:asciiTheme="majorHAnsi" w:hAnsiTheme="majorHAnsi"/>
                                <w:caps/>
                                <w:color w:val="44546A" w:themeColor="text2"/>
                                <w:sz w:val="52"/>
                                <w:szCs w:val="52"/>
                              </w:rPr>
                              <w:t xml:space="preserve">Professional Skills and </w:t>
                            </w:r>
                            <w:r w:rsidR="00546111" w:rsidRPr="00546111">
                              <w:rPr>
                                <w:rFonts w:asciiTheme="majorHAnsi" w:hAnsiTheme="majorHAnsi"/>
                                <w:caps/>
                                <w:color w:val="44546A" w:themeColor="text2"/>
                                <w:sz w:val="52"/>
                                <w:szCs w:val="52"/>
                              </w:rPr>
                              <w:t>Health and safety in construction</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2DA9DEB" wp14:editId="07E904DC">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0106FA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31CB378" w14:textId="249E70DD" w:rsidR="009242EF" w:rsidRDefault="009242EF">
          <w:pPr>
            <w:rPr>
              <w:rFonts w:asciiTheme="majorHAnsi" w:eastAsiaTheme="majorEastAsia" w:hAnsiTheme="majorHAnsi" w:cstheme="majorBidi"/>
              <w:caps/>
              <w:color w:val="4472C4" w:themeColor="accent1"/>
              <w:sz w:val="72"/>
              <w:szCs w:val="72"/>
              <w:lang w:val="en-US" w:eastAsia="zh-CN"/>
            </w:rPr>
          </w:pPr>
          <w:r>
            <w:rPr>
              <w:rFonts w:asciiTheme="majorHAnsi" w:eastAsiaTheme="majorEastAsia" w:hAnsiTheme="majorHAnsi" w:cstheme="majorBidi"/>
              <w:caps/>
              <w:color w:val="4472C4" w:themeColor="accent1"/>
              <w:sz w:val="72"/>
              <w:szCs w:val="72"/>
              <w:lang w:val="en-US" w:eastAsia="zh-CN"/>
            </w:rPr>
            <w:br w:type="page"/>
          </w:r>
        </w:p>
      </w:sdtContent>
    </w:sdt>
    <w:p w14:paraId="21569455" w14:textId="295092CE" w:rsidR="00A004F5" w:rsidRPr="00FC2938" w:rsidRDefault="00C362A9" w:rsidP="00592478">
      <w:pPr>
        <w:spacing w:line="480" w:lineRule="auto"/>
        <w:jc w:val="center"/>
        <w:rPr>
          <w:rFonts w:ascii="Times New Roman" w:hAnsi="Times New Roman" w:cs="Times New Roman"/>
          <w:lang w:val="en-US"/>
        </w:rPr>
      </w:pPr>
      <w:r w:rsidRPr="00FC2938">
        <w:rPr>
          <w:rFonts w:ascii="Times New Roman" w:hAnsi="Times New Roman" w:cs="Times New Roman"/>
          <w:lang w:val="en-US"/>
        </w:rPr>
        <w:lastRenderedPageBreak/>
        <w:t>Joining a professional Body</w:t>
      </w:r>
    </w:p>
    <w:p w14:paraId="5FBC91FB" w14:textId="12618CF2" w:rsidR="00EC5E4C" w:rsidRPr="00FC2938" w:rsidRDefault="00EC5E4C" w:rsidP="00592478">
      <w:pPr>
        <w:spacing w:line="480" w:lineRule="auto"/>
        <w:rPr>
          <w:rFonts w:ascii="Times New Roman" w:hAnsi="Times New Roman" w:cs="Times New Roman"/>
          <w:lang w:val="en-US"/>
        </w:rPr>
      </w:pPr>
    </w:p>
    <w:p w14:paraId="4368E1ED" w14:textId="7DFE6675" w:rsidR="0026492A" w:rsidRPr="00FC2938" w:rsidRDefault="0026492A" w:rsidP="004F432D">
      <w:pPr>
        <w:spacing w:line="480" w:lineRule="auto"/>
        <w:jc w:val="both"/>
        <w:rPr>
          <w:rFonts w:ascii="Times New Roman" w:hAnsi="Times New Roman" w:cs="Times New Roman"/>
          <w:lang w:val="en-US"/>
        </w:rPr>
      </w:pPr>
      <w:r w:rsidRPr="00FC2938">
        <w:rPr>
          <w:rFonts w:ascii="Times New Roman" w:hAnsi="Times New Roman" w:cs="Times New Roman"/>
          <w:lang w:val="en-US"/>
        </w:rPr>
        <w:t xml:space="preserve">Introduction </w:t>
      </w:r>
    </w:p>
    <w:p w14:paraId="0C4E82D9" w14:textId="4A5ACCE5" w:rsidR="00EC5E4C" w:rsidRPr="00FC2938" w:rsidRDefault="00A004F5" w:rsidP="000320BA">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t>Joining a professional body in our field of study can be viewed as an advancement in the field. It portrays a Professional</w:t>
      </w:r>
      <w:r w:rsidRPr="00FC2938">
        <w:rPr>
          <w:rFonts w:ascii="Times New Roman" w:eastAsia="Times New Roman" w:hAnsi="Times New Roman" w:cs="Times New Roman"/>
          <w:color w:val="000000" w:themeColor="text1"/>
          <w:lang w:val="en-US" w:eastAsia="en-GB"/>
        </w:rPr>
        <w:t xml:space="preserve"> </w:t>
      </w:r>
      <w:r w:rsidRPr="00FC2938">
        <w:rPr>
          <w:rFonts w:ascii="Times New Roman" w:hAnsi="Times New Roman" w:cs="Times New Roman"/>
          <w:lang w:val="en-US"/>
        </w:rPr>
        <w:t xml:space="preserve">Maturity when an organization is a part of such groups. Professional Maturity can be defined as “the ability to respect other people’s diversified cultural backgrounds and unique set of experiences in the </w:t>
      </w:r>
      <w:proofErr w:type="gramStart"/>
      <w:r w:rsidRPr="00FC2938">
        <w:rPr>
          <w:rFonts w:ascii="Times New Roman" w:hAnsi="Times New Roman" w:cs="Times New Roman"/>
          <w:lang w:val="en-US"/>
        </w:rPr>
        <w:t>workplace”</w:t>
      </w:r>
      <w:r w:rsidR="000E0199">
        <w:rPr>
          <w:rFonts w:ascii="Times New Roman" w:hAnsi="Times New Roman" w:cs="Times New Roman"/>
          <w:lang w:val="en-US"/>
        </w:rPr>
        <w:t>(</w:t>
      </w:r>
      <w:proofErr w:type="gramEnd"/>
      <w:r w:rsidR="000E0199">
        <w:rPr>
          <w:rFonts w:ascii="Times New Roman" w:hAnsi="Times New Roman" w:cs="Times New Roman"/>
          <w:lang w:val="en-US"/>
        </w:rPr>
        <w:t>Harris, n.d)</w:t>
      </w:r>
      <w:r w:rsidRPr="00FC2938">
        <w:rPr>
          <w:rFonts w:ascii="Times New Roman" w:hAnsi="Times New Roman" w:cs="Times New Roman"/>
          <w:lang w:val="en-US"/>
        </w:rPr>
        <w:t>. There is competition in every firm, thus the maturity of quantity surveying approaches may increasingly impact their capacity to remain in demand and competitive. Although every organization has its unique set of privileges, most groups provide some of the following. Professional Recognition, Information and Guidance, Opportunities for Networking and Career Advancement</w:t>
      </w:r>
      <w:r w:rsidR="003337A7">
        <w:rPr>
          <w:rFonts w:ascii="Times New Roman" w:hAnsi="Times New Roman" w:cs="Times New Roman"/>
          <w:lang w:val="en-US"/>
        </w:rPr>
        <w:t xml:space="preserve"> (</w:t>
      </w:r>
      <w:r w:rsidR="003337A7" w:rsidRPr="003337A7">
        <w:rPr>
          <w:rFonts w:ascii="Times New Roman" w:hAnsi="Times New Roman" w:cs="Times New Roman"/>
          <w:lang w:val="en-US"/>
        </w:rPr>
        <w:t>Ctp.org.uk</w:t>
      </w:r>
      <w:r w:rsidR="003337A7">
        <w:rPr>
          <w:rFonts w:ascii="Times New Roman" w:hAnsi="Times New Roman" w:cs="Times New Roman"/>
          <w:lang w:val="en-US"/>
        </w:rPr>
        <w:t>, 2015</w:t>
      </w:r>
      <w:proofErr w:type="gramStart"/>
      <w:r w:rsidR="003337A7">
        <w:rPr>
          <w:rFonts w:ascii="Times New Roman" w:hAnsi="Times New Roman" w:cs="Times New Roman"/>
          <w:lang w:val="en-US"/>
        </w:rPr>
        <w:t xml:space="preserve">) </w:t>
      </w:r>
      <w:r w:rsidRPr="00FC2938">
        <w:rPr>
          <w:rFonts w:ascii="Times New Roman" w:hAnsi="Times New Roman" w:cs="Times New Roman"/>
          <w:lang w:val="en-US"/>
        </w:rPr>
        <w:t>.</w:t>
      </w:r>
      <w:proofErr w:type="gramEnd"/>
    </w:p>
    <w:p w14:paraId="02DABCD4" w14:textId="6B53C444" w:rsidR="00710DA2" w:rsidRPr="00FC2938" w:rsidRDefault="00A004F5" w:rsidP="004F432D">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t xml:space="preserve">There are various organizations that we might join to maintain a level of professionalism. The Royal Institution of Chartered Surveyors and the Chartered Association of Building Engineers are the two organizations that specifically support the Quantity Surveyors and Civil Engineers </w:t>
      </w:r>
      <w:r w:rsidR="00710DA2" w:rsidRPr="00FC2938">
        <w:rPr>
          <w:rFonts w:ascii="Times New Roman" w:hAnsi="Times New Roman" w:cs="Times New Roman"/>
          <w:lang w:val="en-US"/>
        </w:rPr>
        <w:t xml:space="preserve">members. The Royal Institution of Chartered Surveyors requires its members to follow its guidelines. These can contain obligatory professional declarations, as well as specifics of regulatory actions if these standards are not reached. </w:t>
      </w:r>
      <w:r w:rsidR="005347BC" w:rsidRPr="00FC2938">
        <w:rPr>
          <w:rFonts w:ascii="Times New Roman" w:hAnsi="Times New Roman" w:cs="Times New Roman"/>
          <w:lang w:val="en-US"/>
        </w:rPr>
        <w:t xml:space="preserve">Non-mandatory requirements but best practice suggestions for accomplishing certain activities are included in guidance notes. </w:t>
      </w:r>
      <w:r w:rsidR="00710DA2" w:rsidRPr="00FC2938">
        <w:rPr>
          <w:rFonts w:ascii="Times New Roman" w:hAnsi="Times New Roman" w:cs="Times New Roman"/>
          <w:lang w:val="en-US"/>
        </w:rPr>
        <w:t xml:space="preserve">Professional Competence Evaluation (APC), </w:t>
      </w:r>
      <w:r w:rsidR="005347BC" w:rsidRPr="00FC2938">
        <w:rPr>
          <w:rFonts w:ascii="Times New Roman" w:hAnsi="Times New Roman" w:cs="Times New Roman"/>
          <w:lang w:val="en-US"/>
        </w:rPr>
        <w:t>t</w:t>
      </w:r>
      <w:r w:rsidR="00710DA2" w:rsidRPr="00FC2938">
        <w:rPr>
          <w:rFonts w:ascii="Times New Roman" w:hAnsi="Times New Roman" w:cs="Times New Roman"/>
          <w:lang w:val="en-US"/>
        </w:rPr>
        <w:t>hese are the prerequisites and rules for entering the profession. Finally, data standards guarantee that software programs and technologies may include RICS standards into their offerings.</w:t>
      </w:r>
      <w:r w:rsidR="00CE3289" w:rsidRPr="00FC2938">
        <w:rPr>
          <w:rFonts w:ascii="Times New Roman" w:hAnsi="Times New Roman" w:cs="Times New Roman"/>
          <w:lang w:val="en-US"/>
        </w:rPr>
        <w:t xml:space="preserve"> It is important to highlight that these RICS standards must be beneficial to business. They must contribute </w:t>
      </w:r>
      <w:r w:rsidR="00A63E57" w:rsidRPr="00FC2938">
        <w:rPr>
          <w:rFonts w:ascii="Times New Roman" w:hAnsi="Times New Roman" w:cs="Times New Roman"/>
          <w:lang w:val="en-US"/>
        </w:rPr>
        <w:t>to</w:t>
      </w:r>
      <w:r w:rsidR="00CE3289" w:rsidRPr="00FC2938">
        <w:rPr>
          <w:rFonts w:ascii="Times New Roman" w:hAnsi="Times New Roman" w:cs="Times New Roman"/>
          <w:lang w:val="en-US"/>
        </w:rPr>
        <w:t xml:space="preserve"> the delivery of high-quality surveying services to customers and the </w:t>
      </w:r>
      <w:proofErr w:type="gramStart"/>
      <w:r w:rsidR="00CE3289" w:rsidRPr="00FC2938">
        <w:rPr>
          <w:rFonts w:ascii="Times New Roman" w:hAnsi="Times New Roman" w:cs="Times New Roman"/>
          <w:lang w:val="en-US"/>
        </w:rPr>
        <w:t>general public</w:t>
      </w:r>
      <w:proofErr w:type="gramEnd"/>
      <w:r w:rsidR="00CE3289" w:rsidRPr="00FC2938">
        <w:rPr>
          <w:rFonts w:ascii="Times New Roman" w:hAnsi="Times New Roman" w:cs="Times New Roman"/>
          <w:lang w:val="en-US"/>
        </w:rPr>
        <w:t>.</w:t>
      </w:r>
    </w:p>
    <w:p w14:paraId="62198620" w14:textId="4182A5C4" w:rsidR="00710DA2" w:rsidRDefault="00710DA2" w:rsidP="004F432D">
      <w:pPr>
        <w:spacing w:line="480" w:lineRule="auto"/>
        <w:ind w:firstLine="720"/>
        <w:jc w:val="both"/>
        <w:rPr>
          <w:rFonts w:ascii="Times New Roman" w:hAnsi="Times New Roman" w:cs="Times New Roman"/>
          <w:lang w:val="en-US"/>
        </w:rPr>
      </w:pPr>
    </w:p>
    <w:p w14:paraId="4C1E2073" w14:textId="77777777" w:rsidR="00E375F6" w:rsidRPr="00FC2938" w:rsidRDefault="00E375F6" w:rsidP="004F432D">
      <w:pPr>
        <w:spacing w:line="480" w:lineRule="auto"/>
        <w:ind w:firstLine="720"/>
        <w:jc w:val="both"/>
        <w:rPr>
          <w:rFonts w:ascii="Times New Roman" w:hAnsi="Times New Roman" w:cs="Times New Roman"/>
          <w:lang w:val="en-US"/>
        </w:rPr>
      </w:pPr>
    </w:p>
    <w:p w14:paraId="140DF707" w14:textId="70532CC1" w:rsidR="00710DA2" w:rsidRPr="00FC2938" w:rsidRDefault="00710DA2" w:rsidP="000320BA">
      <w:pPr>
        <w:spacing w:line="480" w:lineRule="auto"/>
        <w:jc w:val="both"/>
        <w:rPr>
          <w:rFonts w:ascii="Times New Roman" w:hAnsi="Times New Roman" w:cs="Times New Roman"/>
          <w:lang w:val="en-US"/>
        </w:rPr>
      </w:pPr>
      <w:r w:rsidRPr="00FC2938">
        <w:rPr>
          <w:rFonts w:ascii="Times New Roman" w:hAnsi="Times New Roman" w:cs="Times New Roman"/>
          <w:lang w:val="en-US"/>
        </w:rPr>
        <w:t>Importance</w:t>
      </w:r>
    </w:p>
    <w:p w14:paraId="5EB9D1DB" w14:textId="0EFC4072" w:rsidR="00A004F5" w:rsidRPr="00FC2938" w:rsidRDefault="00A004F5" w:rsidP="004F432D">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t xml:space="preserve"> The Royal Institution of Chartered Surveyors (RICS) as expressed in their mission, aims to be recognized in global markets as the foremost body that establishes and enforces standards and provides access to the most sought-after professional status in land, property, and building. Despite the pandemic and global economic stability at risk, The RICS seeks to assist society in its efforts to repair and recover. As a standard maker, regulator, educator, and worldwide professional body, they are continually examining their role in providing trust to governments, markets, and the public, as well as serving as a good social impact force. According to Mr. Nick </w:t>
      </w:r>
      <w:proofErr w:type="gramStart"/>
      <w:r w:rsidRPr="00FC2938">
        <w:rPr>
          <w:rFonts w:ascii="Times New Roman" w:hAnsi="Times New Roman" w:cs="Times New Roman"/>
          <w:lang w:val="en-US"/>
        </w:rPr>
        <w:t>Maclean</w:t>
      </w:r>
      <w:r w:rsidR="000D5D24" w:rsidRPr="000D5D24">
        <w:rPr>
          <w:rFonts w:ascii="Times New Roman" w:hAnsi="Times New Roman" w:cs="Times New Roman"/>
          <w:lang w:val="en-US"/>
        </w:rPr>
        <w:t>(</w:t>
      </w:r>
      <w:proofErr w:type="gramEnd"/>
      <w:r w:rsidR="000D5D24" w:rsidRPr="000D5D24">
        <w:rPr>
          <w:rFonts w:ascii="Times New Roman" w:hAnsi="Times New Roman" w:cs="Times New Roman"/>
          <w:lang w:val="en-US"/>
        </w:rPr>
        <w:t>Rics.org, 2022)</w:t>
      </w:r>
      <w:r w:rsidRPr="00FC2938">
        <w:rPr>
          <w:rFonts w:ascii="Times New Roman" w:hAnsi="Times New Roman" w:cs="Times New Roman"/>
          <w:lang w:val="en-US"/>
        </w:rPr>
        <w:t xml:space="preserve">, the worldwide pandemic is profoundly changing the way we engage with the built and natural environments. This involves constructing and adapting locations to be susceptible to the effects and consequences of climate change. He stated that in the year 2020, we witnessed many striking reminders that the built environment is still vulnerable to climate change, with wildfires, floods, and storms wreaking havoc on communities all over the world. RICS members, on the other hand, have been leading and embracing change during these difficult times, and this year has emphasized the need for RICS to be far more robust and future focused as an organization. This demonstrates that belonging to such an organization may be beneficial. </w:t>
      </w:r>
    </w:p>
    <w:p w14:paraId="31706D8E" w14:textId="616AA656" w:rsidR="00A004F5" w:rsidRPr="00FC2938" w:rsidRDefault="00A004F5" w:rsidP="004F432D">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t xml:space="preserve">Another advantage of becoming a member of the RICS is that they strive to inspire the next generation. They convey the need to motivate future generations to pursue a career in surveying and to be professional influencers. They provide "Inspire Workshops," which have seen over 8,200 students from 40 schools throughout the UK take on various surveying tasks, resulting in a substantial rise in pupils interested in a future in surveying. RICS' understanding of the profession and its willingness to promote the wide range of career options accessible to students is an inspiration to be admired. These workshops require students to work in small </w:t>
      </w:r>
      <w:r w:rsidRPr="00FC2938">
        <w:rPr>
          <w:rFonts w:ascii="Times New Roman" w:hAnsi="Times New Roman" w:cs="Times New Roman"/>
          <w:lang w:val="en-US"/>
        </w:rPr>
        <w:lastRenderedPageBreak/>
        <w:t xml:space="preserve">groups to perform project-based activities and challenges meant to offer a "taster" of the many careers available in the sector, including parts of surveying and project management as well as the skills required. These workshops are delivered by qualified educational facilitators, but RICS requires professionals to serve as Inspire Ambassadors, offering their real-world experiences and industry knowledge to make the seminars come to life. These workshops are crucial for those who want to grow in their respective areas and may also educate people who are currently working new approaches while complying to the standards. </w:t>
      </w:r>
      <w:r w:rsidR="00E74234">
        <w:rPr>
          <w:rFonts w:ascii="Times New Roman" w:hAnsi="Times New Roman" w:cs="Times New Roman"/>
          <w:lang w:val="en-US"/>
        </w:rPr>
        <w:t xml:space="preserve">Being able to work in several countries is a huge benefit for any company. A Global passport is available to RICS members. This means that all members may operate anywhere in the globe because all members must adhere to its standards and certificates which are globally recognized. This, in turn, would open up a number of business prospects for the company outside of the </w:t>
      </w:r>
      <w:proofErr w:type="gramStart"/>
      <w:r w:rsidR="00E74234">
        <w:rPr>
          <w:rFonts w:ascii="Times New Roman" w:hAnsi="Times New Roman" w:cs="Times New Roman"/>
          <w:lang w:val="en-US"/>
        </w:rPr>
        <w:t>country</w:t>
      </w:r>
      <w:r w:rsidR="0098338B" w:rsidRPr="0098338B">
        <w:rPr>
          <w:rFonts w:ascii="Times New Roman" w:hAnsi="Times New Roman" w:cs="Times New Roman"/>
          <w:lang w:val="en-US"/>
        </w:rPr>
        <w:t>(</w:t>
      </w:r>
      <w:proofErr w:type="gramEnd"/>
      <w:r w:rsidR="0098338B" w:rsidRPr="0098338B">
        <w:rPr>
          <w:rFonts w:ascii="Times New Roman" w:hAnsi="Times New Roman" w:cs="Times New Roman"/>
          <w:lang w:val="en-US"/>
        </w:rPr>
        <w:t>Rics.org, 2022)</w:t>
      </w:r>
      <w:r w:rsidR="00E74234">
        <w:rPr>
          <w:rFonts w:ascii="Times New Roman" w:hAnsi="Times New Roman" w:cs="Times New Roman"/>
          <w:lang w:val="en-US"/>
        </w:rPr>
        <w:t>.</w:t>
      </w:r>
    </w:p>
    <w:p w14:paraId="4DFFDA0D" w14:textId="77777777" w:rsidR="004D5AA5" w:rsidRDefault="004D5AA5" w:rsidP="004F432D">
      <w:pPr>
        <w:spacing w:line="480" w:lineRule="auto"/>
        <w:jc w:val="both"/>
        <w:rPr>
          <w:rFonts w:ascii="Times New Roman" w:hAnsi="Times New Roman" w:cs="Times New Roman"/>
          <w:lang w:val="en-US"/>
        </w:rPr>
      </w:pPr>
    </w:p>
    <w:p w14:paraId="2C27B945" w14:textId="02B3FD0F" w:rsidR="00A004F5" w:rsidRDefault="00E46CBE" w:rsidP="004F432D">
      <w:pPr>
        <w:spacing w:line="480" w:lineRule="auto"/>
        <w:jc w:val="both"/>
        <w:rPr>
          <w:rFonts w:ascii="Times New Roman" w:hAnsi="Times New Roman" w:cs="Times New Roman"/>
          <w:lang w:val="en-US"/>
        </w:rPr>
      </w:pPr>
      <w:r>
        <w:rPr>
          <w:rFonts w:ascii="Times New Roman" w:hAnsi="Times New Roman" w:cs="Times New Roman"/>
          <w:lang w:val="en-US"/>
        </w:rPr>
        <w:t xml:space="preserve">How does RICS </w:t>
      </w:r>
      <w:r w:rsidR="00326438">
        <w:rPr>
          <w:rFonts w:ascii="Times New Roman" w:hAnsi="Times New Roman" w:cs="Times New Roman"/>
          <w:lang w:val="en-US"/>
        </w:rPr>
        <w:t xml:space="preserve">improve </w:t>
      </w:r>
      <w:r w:rsidR="0018797D">
        <w:rPr>
          <w:rFonts w:ascii="Times New Roman" w:hAnsi="Times New Roman" w:cs="Times New Roman"/>
          <w:lang w:val="en-US"/>
        </w:rPr>
        <w:t xml:space="preserve">the firms </w:t>
      </w:r>
      <w:r w:rsidR="00326438">
        <w:rPr>
          <w:rFonts w:ascii="Times New Roman" w:hAnsi="Times New Roman" w:cs="Times New Roman"/>
          <w:lang w:val="en-US"/>
        </w:rPr>
        <w:t xml:space="preserve">Health and </w:t>
      </w:r>
      <w:proofErr w:type="gramStart"/>
      <w:r w:rsidR="00326438">
        <w:rPr>
          <w:rFonts w:ascii="Times New Roman" w:hAnsi="Times New Roman" w:cs="Times New Roman"/>
          <w:lang w:val="en-US"/>
        </w:rPr>
        <w:t>Safety</w:t>
      </w:r>
      <w:proofErr w:type="gramEnd"/>
      <w:r w:rsidR="00326438">
        <w:rPr>
          <w:rFonts w:ascii="Times New Roman" w:hAnsi="Times New Roman" w:cs="Times New Roman"/>
          <w:lang w:val="en-US"/>
        </w:rPr>
        <w:t xml:space="preserve"> </w:t>
      </w:r>
    </w:p>
    <w:p w14:paraId="73928A8F" w14:textId="192C50CD" w:rsidR="0018797D" w:rsidRDefault="00C7087D" w:rsidP="004F432D">
      <w:pPr>
        <w:spacing w:line="480" w:lineRule="auto"/>
        <w:jc w:val="both"/>
        <w:rPr>
          <w:rFonts w:ascii="Times New Roman" w:hAnsi="Times New Roman" w:cs="Times New Roman"/>
          <w:lang w:val="en-US"/>
        </w:rPr>
      </w:pPr>
      <w:r>
        <w:rPr>
          <w:rFonts w:ascii="Times New Roman" w:hAnsi="Times New Roman" w:cs="Times New Roman"/>
          <w:lang w:val="en-US"/>
        </w:rPr>
        <w:tab/>
      </w:r>
      <w:r w:rsidR="000320BA">
        <w:rPr>
          <w:rFonts w:ascii="Times New Roman" w:hAnsi="Times New Roman" w:cs="Times New Roman"/>
          <w:lang w:val="en-US"/>
        </w:rPr>
        <w:t>The RICS currently offers an online training program for surveyors called Principles of Health and Safety for Surveyors. This course includes modules based on the Surveying Safely guideline notes that explores the link between surveyor work and health and safety problems. It outlines the legal, practical, and regulatory requirements, as well as the best practices, </w:t>
      </w:r>
      <w:proofErr w:type="gramStart"/>
      <w:r w:rsidR="000320BA">
        <w:rPr>
          <w:rFonts w:ascii="Times New Roman" w:hAnsi="Times New Roman" w:cs="Times New Roman"/>
          <w:lang w:val="en-US"/>
        </w:rPr>
        <w:t>procedures</w:t>
      </w:r>
      <w:proofErr w:type="gramEnd"/>
      <w:r w:rsidR="000320BA">
        <w:rPr>
          <w:rFonts w:ascii="Times New Roman" w:hAnsi="Times New Roman" w:cs="Times New Roman"/>
          <w:lang w:val="en-US"/>
        </w:rPr>
        <w:t xml:space="preserve"> and standards for meeting those needs.</w:t>
      </w:r>
      <w:r w:rsidR="003D36E4">
        <w:rPr>
          <w:rFonts w:ascii="Times New Roman" w:hAnsi="Times New Roman" w:cs="Times New Roman"/>
          <w:lang w:val="en-US"/>
        </w:rPr>
        <w:t xml:space="preserve"> These modules will provide your employees, such as myself, with a clear understanding of personal responsibility for health and safety while in the field. We can improve our understanding of the fundamental concepts of risk assessment while monitoring and managing a wide range of health and safety issues. As well as get an understanding of prevalent threats to the health and safety of staff.</w:t>
      </w:r>
      <w:r w:rsidR="00A97CF7">
        <w:rPr>
          <w:rFonts w:ascii="Times New Roman" w:hAnsi="Times New Roman" w:cs="Times New Roman"/>
          <w:lang w:val="en-US"/>
        </w:rPr>
        <w:t xml:space="preserve"> </w:t>
      </w:r>
      <w:r w:rsidR="009D33B5">
        <w:rPr>
          <w:rFonts w:ascii="Times New Roman" w:hAnsi="Times New Roman" w:cs="Times New Roman"/>
          <w:lang w:val="en-US"/>
        </w:rPr>
        <w:t xml:space="preserve">It is critical to broaden our understanding of the Health and Safety at Work </w:t>
      </w:r>
      <w:r w:rsidR="000E7572">
        <w:rPr>
          <w:rFonts w:ascii="Times New Roman" w:hAnsi="Times New Roman" w:cs="Times New Roman"/>
          <w:lang w:val="en-US"/>
        </w:rPr>
        <w:t>etc.</w:t>
      </w:r>
      <w:r w:rsidR="009D33B5">
        <w:rPr>
          <w:rFonts w:ascii="Times New Roman" w:hAnsi="Times New Roman" w:cs="Times New Roman"/>
          <w:lang w:val="en-US"/>
        </w:rPr>
        <w:t xml:space="preserve"> Act 1974, which provides basic instructions on how to comply with the health and safety rules. The Health and Safety at </w:t>
      </w:r>
      <w:r w:rsidR="009D33B5">
        <w:rPr>
          <w:rFonts w:ascii="Times New Roman" w:hAnsi="Times New Roman" w:cs="Times New Roman"/>
          <w:lang w:val="en-US"/>
        </w:rPr>
        <w:lastRenderedPageBreak/>
        <w:t xml:space="preserve">Work </w:t>
      </w:r>
      <w:r w:rsidR="000E7572">
        <w:rPr>
          <w:rFonts w:ascii="Times New Roman" w:hAnsi="Times New Roman" w:cs="Times New Roman"/>
          <w:lang w:val="en-US"/>
        </w:rPr>
        <w:t>etc.</w:t>
      </w:r>
      <w:r w:rsidR="009D33B5">
        <w:rPr>
          <w:rFonts w:ascii="Times New Roman" w:hAnsi="Times New Roman" w:cs="Times New Roman"/>
          <w:lang w:val="en-US"/>
        </w:rPr>
        <w:t xml:space="preserve"> Act 1974 is </w:t>
      </w:r>
      <w:r w:rsidR="000E7572">
        <w:rPr>
          <w:rFonts w:ascii="Times New Roman" w:hAnsi="Times New Roman" w:cs="Times New Roman"/>
          <w:lang w:val="en-US"/>
        </w:rPr>
        <w:t>a</w:t>
      </w:r>
      <w:r w:rsidR="009D33B5">
        <w:rPr>
          <w:rFonts w:ascii="Times New Roman" w:hAnsi="Times New Roman" w:cs="Times New Roman"/>
          <w:lang w:val="en-US"/>
        </w:rPr>
        <w:t xml:space="preserve"> major piece of law in the United Kingdom governing occupational health and </w:t>
      </w:r>
      <w:proofErr w:type="gramStart"/>
      <w:r w:rsidR="009D33B5">
        <w:rPr>
          <w:rFonts w:ascii="Times New Roman" w:hAnsi="Times New Roman" w:cs="Times New Roman"/>
          <w:lang w:val="en-US"/>
        </w:rPr>
        <w:t>safety</w:t>
      </w:r>
      <w:r w:rsidR="00835AC6" w:rsidRPr="00835AC6">
        <w:rPr>
          <w:rFonts w:ascii="Times New Roman" w:hAnsi="Times New Roman" w:cs="Times New Roman"/>
          <w:lang w:val="en-US"/>
        </w:rPr>
        <w:t>(</w:t>
      </w:r>
      <w:proofErr w:type="gramEnd"/>
      <w:r w:rsidR="00835AC6" w:rsidRPr="00835AC6">
        <w:rPr>
          <w:rFonts w:ascii="Times New Roman" w:hAnsi="Times New Roman" w:cs="Times New Roman"/>
          <w:lang w:val="en-US"/>
        </w:rPr>
        <w:t>Hse.gov.uk, 2019)</w:t>
      </w:r>
      <w:r w:rsidR="009D33B5">
        <w:rPr>
          <w:rFonts w:ascii="Times New Roman" w:hAnsi="Times New Roman" w:cs="Times New Roman"/>
          <w:lang w:val="en-US"/>
        </w:rPr>
        <w:t>.</w:t>
      </w:r>
    </w:p>
    <w:p w14:paraId="709DF860" w14:textId="77777777" w:rsidR="00A97CF7" w:rsidRPr="00FC2938" w:rsidRDefault="00A97CF7" w:rsidP="004F432D">
      <w:pPr>
        <w:spacing w:line="480" w:lineRule="auto"/>
        <w:jc w:val="both"/>
        <w:rPr>
          <w:rFonts w:ascii="Times New Roman" w:hAnsi="Times New Roman" w:cs="Times New Roman"/>
          <w:lang w:val="en-US"/>
        </w:rPr>
      </w:pPr>
    </w:p>
    <w:p w14:paraId="697007BA" w14:textId="09E55CB1" w:rsidR="00A004F5" w:rsidRPr="00FC2938" w:rsidRDefault="00A004F5" w:rsidP="004F432D">
      <w:pPr>
        <w:spacing w:line="480" w:lineRule="auto"/>
        <w:jc w:val="both"/>
        <w:rPr>
          <w:rFonts w:ascii="Times New Roman" w:hAnsi="Times New Roman" w:cs="Times New Roman"/>
          <w:lang w:val="en-US"/>
        </w:rPr>
      </w:pPr>
    </w:p>
    <w:p w14:paraId="6B364333" w14:textId="18D4CF5F" w:rsidR="00A11321" w:rsidRPr="00FC2938" w:rsidRDefault="000E41E4" w:rsidP="004F432D">
      <w:pPr>
        <w:spacing w:line="480" w:lineRule="auto"/>
        <w:jc w:val="both"/>
        <w:rPr>
          <w:rFonts w:ascii="Times New Roman" w:hAnsi="Times New Roman" w:cs="Times New Roman"/>
          <w:lang w:val="en-US"/>
        </w:rPr>
      </w:pPr>
      <w:r w:rsidRPr="00FC2938">
        <w:rPr>
          <w:rFonts w:ascii="Times New Roman" w:hAnsi="Times New Roman" w:cs="Times New Roman"/>
          <w:lang w:val="en-US"/>
        </w:rPr>
        <w:t xml:space="preserve">Why do I want to join </w:t>
      </w:r>
      <w:r w:rsidR="00A66371" w:rsidRPr="00FC2938">
        <w:rPr>
          <w:rFonts w:ascii="Times New Roman" w:hAnsi="Times New Roman" w:cs="Times New Roman"/>
          <w:lang w:val="en-US"/>
        </w:rPr>
        <w:t xml:space="preserve">the Royal Institution of Chartered </w:t>
      </w:r>
      <w:proofErr w:type="gramStart"/>
      <w:r w:rsidR="00A66371" w:rsidRPr="00FC2938">
        <w:rPr>
          <w:rFonts w:ascii="Times New Roman" w:hAnsi="Times New Roman" w:cs="Times New Roman"/>
          <w:lang w:val="en-US"/>
        </w:rPr>
        <w:t>Surveyors</w:t>
      </w:r>
      <w:proofErr w:type="gramEnd"/>
    </w:p>
    <w:p w14:paraId="6F37CBD8" w14:textId="68858BDC" w:rsidR="00A004F5" w:rsidRPr="00FC2938" w:rsidRDefault="00B60D75" w:rsidP="00E375F6">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t>When it became a program at my high school in year 9, I participated in the Inspire workshops. This motivated me to get passing grades on my GCSEs. This insured that I would get admitted to a university with an excellent Quantity Surveying department. I interned at Mike Scott</w:t>
      </w:r>
      <w:r w:rsidR="00F1684D" w:rsidRPr="00FC2938">
        <w:rPr>
          <w:rFonts w:ascii="Times New Roman" w:hAnsi="Times New Roman" w:cs="Times New Roman"/>
          <w:lang w:val="en-US"/>
        </w:rPr>
        <w:t xml:space="preserve"> and Associates</w:t>
      </w:r>
      <w:r w:rsidR="00F9075D" w:rsidRPr="00FC2938">
        <w:rPr>
          <w:rFonts w:ascii="Times New Roman" w:hAnsi="Times New Roman" w:cs="Times New Roman"/>
          <w:lang w:val="en-US"/>
        </w:rPr>
        <w:t>’</w:t>
      </w:r>
      <w:r w:rsidRPr="00FC2938">
        <w:rPr>
          <w:rFonts w:ascii="Times New Roman" w:hAnsi="Times New Roman" w:cs="Times New Roman"/>
          <w:lang w:val="en-US"/>
        </w:rPr>
        <w:t xml:space="preserve"> Firm following graduation, where I gained hands-on experience in the sector.</w:t>
      </w:r>
      <w:r w:rsidR="00580077" w:rsidRPr="00FC2938">
        <w:rPr>
          <w:rFonts w:ascii="Times New Roman" w:hAnsi="Times New Roman" w:cs="Times New Roman"/>
          <w:lang w:val="en-US"/>
        </w:rPr>
        <w:t xml:space="preserve"> </w:t>
      </w:r>
      <w:r w:rsidR="00F561C3" w:rsidRPr="00FC2938">
        <w:rPr>
          <w:rFonts w:ascii="Times New Roman" w:hAnsi="Times New Roman" w:cs="Times New Roman"/>
          <w:lang w:val="en-US"/>
        </w:rPr>
        <w:t xml:space="preserve">I'd </w:t>
      </w:r>
      <w:r w:rsidR="00F9075D" w:rsidRPr="00FC2938">
        <w:rPr>
          <w:rFonts w:ascii="Times New Roman" w:hAnsi="Times New Roman" w:cs="Times New Roman"/>
          <w:lang w:val="en-US"/>
        </w:rPr>
        <w:t>like</w:t>
      </w:r>
      <w:r w:rsidR="00F561C3" w:rsidRPr="00FC2938">
        <w:rPr>
          <w:rFonts w:ascii="Times New Roman" w:hAnsi="Times New Roman" w:cs="Times New Roman"/>
          <w:lang w:val="en-US"/>
        </w:rPr>
        <w:t xml:space="preserve"> to join the Royal Institution of Charted Surveyors now that I've been working full-time at this business for the past three </w:t>
      </w:r>
      <w:r w:rsidR="00905C24" w:rsidRPr="00FC2938">
        <w:rPr>
          <w:rFonts w:ascii="Times New Roman" w:hAnsi="Times New Roman" w:cs="Times New Roman"/>
          <w:lang w:val="en-US"/>
        </w:rPr>
        <w:t xml:space="preserve">years. I’d like to join as an Associate Member. I believe I qualify for the relevant experience now that I've been in this field of study for four years. I hold a </w:t>
      </w:r>
      <w:r w:rsidR="00876C2D" w:rsidRPr="00FC2938">
        <w:rPr>
          <w:rFonts w:ascii="Times New Roman" w:hAnsi="Times New Roman" w:cs="Times New Roman"/>
          <w:lang w:val="en-US"/>
        </w:rPr>
        <w:t>bachelor’s degree</w:t>
      </w:r>
      <w:r w:rsidR="00905C24" w:rsidRPr="00FC2938">
        <w:rPr>
          <w:rFonts w:ascii="Times New Roman" w:hAnsi="Times New Roman" w:cs="Times New Roman"/>
          <w:lang w:val="en-US"/>
        </w:rPr>
        <w:t xml:space="preserve"> and have worked at this firm for </w:t>
      </w:r>
      <w:r w:rsidR="00ED00B4" w:rsidRPr="00FC2938">
        <w:rPr>
          <w:rFonts w:ascii="Times New Roman" w:hAnsi="Times New Roman" w:cs="Times New Roman"/>
          <w:lang w:val="en-US"/>
        </w:rPr>
        <w:t xml:space="preserve">the necessary </w:t>
      </w:r>
      <w:r w:rsidR="00905C24" w:rsidRPr="00FC2938">
        <w:rPr>
          <w:rFonts w:ascii="Times New Roman" w:hAnsi="Times New Roman" w:cs="Times New Roman"/>
          <w:lang w:val="en-US"/>
        </w:rPr>
        <w:t>experience.</w:t>
      </w:r>
    </w:p>
    <w:p w14:paraId="2CB97E76" w14:textId="6B7C6D5E" w:rsidR="00A004F5" w:rsidRPr="00FC2938" w:rsidRDefault="002B2C44" w:rsidP="004F432D">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t xml:space="preserve">Being a member of RICS </w:t>
      </w:r>
      <w:r w:rsidR="00D57921" w:rsidRPr="00FC2938">
        <w:rPr>
          <w:rFonts w:ascii="Times New Roman" w:hAnsi="Times New Roman" w:cs="Times New Roman"/>
          <w:lang w:val="en-US"/>
        </w:rPr>
        <w:t>opens</w:t>
      </w:r>
      <w:r w:rsidRPr="00FC2938">
        <w:rPr>
          <w:rFonts w:ascii="Times New Roman" w:hAnsi="Times New Roman" w:cs="Times New Roman"/>
          <w:lang w:val="en-US"/>
        </w:rPr>
        <w:t xml:space="preserve"> a world of possibilities. It gives you a competitive advantage over other companies. Having many members of staff with a RICS membership not only appears good on my CV, but it also gives clients confidence. Being a member of RICS also entitles you to a Global passport. Because its standards and certifications are recognized globally, it </w:t>
      </w:r>
      <w:r w:rsidR="00D57921" w:rsidRPr="00FC2938">
        <w:rPr>
          <w:rFonts w:ascii="Times New Roman" w:hAnsi="Times New Roman" w:cs="Times New Roman"/>
          <w:lang w:val="en-US"/>
        </w:rPr>
        <w:t>opens</w:t>
      </w:r>
      <w:r w:rsidRPr="00FC2938">
        <w:rPr>
          <w:rFonts w:ascii="Times New Roman" w:hAnsi="Times New Roman" w:cs="Times New Roman"/>
          <w:lang w:val="en-US"/>
        </w:rPr>
        <w:t xml:space="preserve"> various commercial opportunities for the firm outside of the </w:t>
      </w:r>
      <w:r w:rsidR="00D57921" w:rsidRPr="00FC2938">
        <w:rPr>
          <w:rFonts w:ascii="Times New Roman" w:hAnsi="Times New Roman" w:cs="Times New Roman"/>
          <w:lang w:val="en-US"/>
        </w:rPr>
        <w:t xml:space="preserve">country. Risk mitigation is a method for preparing for and mitigating the consequences of hazards that a business may encounter. Because the accreditation is used to measure individuals, a RICS qualification can provide your staff with better protection against the danger of </w:t>
      </w:r>
      <w:proofErr w:type="gramStart"/>
      <w:r w:rsidR="00D57921" w:rsidRPr="00FC2938">
        <w:rPr>
          <w:rFonts w:ascii="Times New Roman" w:hAnsi="Times New Roman" w:cs="Times New Roman"/>
          <w:lang w:val="en-US"/>
        </w:rPr>
        <w:t>redundancy</w:t>
      </w:r>
      <w:r w:rsidR="0000394A" w:rsidRPr="0000394A">
        <w:rPr>
          <w:rFonts w:ascii="Times New Roman" w:hAnsi="Times New Roman" w:cs="Times New Roman"/>
          <w:lang w:val="en-US"/>
        </w:rPr>
        <w:t>(</w:t>
      </w:r>
      <w:proofErr w:type="gramEnd"/>
      <w:r w:rsidR="0000394A" w:rsidRPr="0000394A">
        <w:rPr>
          <w:rFonts w:ascii="Times New Roman" w:hAnsi="Times New Roman" w:cs="Times New Roman"/>
          <w:lang w:val="en-US"/>
        </w:rPr>
        <w:t>RICS, 2019)</w:t>
      </w:r>
      <w:r w:rsidR="00D57921" w:rsidRPr="00FC2938">
        <w:rPr>
          <w:rFonts w:ascii="Times New Roman" w:hAnsi="Times New Roman" w:cs="Times New Roman"/>
          <w:lang w:val="en-US"/>
        </w:rPr>
        <w:t>.</w:t>
      </w:r>
    </w:p>
    <w:p w14:paraId="0BEBCC07" w14:textId="6FFEEAED" w:rsidR="00A004F5" w:rsidRPr="00FC2938" w:rsidRDefault="00A004F5" w:rsidP="004F432D">
      <w:pPr>
        <w:spacing w:line="480" w:lineRule="auto"/>
        <w:jc w:val="both"/>
        <w:rPr>
          <w:rFonts w:ascii="Times New Roman" w:hAnsi="Times New Roman" w:cs="Times New Roman"/>
          <w:lang w:val="en-US"/>
        </w:rPr>
      </w:pPr>
    </w:p>
    <w:p w14:paraId="64784CEF" w14:textId="77777777" w:rsidR="002B2C44" w:rsidRPr="00FC2938" w:rsidRDefault="002B2C44" w:rsidP="004F432D">
      <w:pPr>
        <w:spacing w:line="480" w:lineRule="auto"/>
        <w:ind w:firstLine="720"/>
        <w:jc w:val="both"/>
        <w:rPr>
          <w:rFonts w:ascii="Times New Roman" w:hAnsi="Times New Roman" w:cs="Times New Roman"/>
          <w:lang w:val="en-US"/>
        </w:rPr>
      </w:pPr>
      <w:r w:rsidRPr="00FC2938">
        <w:rPr>
          <w:rFonts w:ascii="Times New Roman" w:hAnsi="Times New Roman" w:cs="Times New Roman"/>
          <w:lang w:val="en-US"/>
        </w:rPr>
        <w:lastRenderedPageBreak/>
        <w:t xml:space="preserve">I would encourage other members of staff to participate in training to become members as well. They can do so by participating in Continuing Personal Development (CPD) and receiving world-class training. </w:t>
      </w:r>
    </w:p>
    <w:p w14:paraId="70155AA5" w14:textId="7E435E0E" w:rsidR="00A004F5" w:rsidRDefault="00A004F5" w:rsidP="00A004F5">
      <w:pPr>
        <w:rPr>
          <w:lang w:val="en-US"/>
        </w:rPr>
      </w:pPr>
    </w:p>
    <w:tbl>
      <w:tblPr>
        <w:tblStyle w:val="TableGrid"/>
        <w:tblpPr w:leftFromText="180" w:rightFromText="180" w:vertAnchor="text" w:horzAnchor="margin" w:tblpXSpec="center" w:tblpY="844"/>
        <w:tblW w:w="10290" w:type="dxa"/>
        <w:tblLayout w:type="fixed"/>
        <w:tblLook w:val="04A0" w:firstRow="1" w:lastRow="0" w:firstColumn="1" w:lastColumn="0" w:noHBand="0" w:noVBand="1"/>
      </w:tblPr>
      <w:tblGrid>
        <w:gridCol w:w="1290"/>
        <w:gridCol w:w="1455"/>
        <w:gridCol w:w="1645"/>
        <w:gridCol w:w="1417"/>
        <w:gridCol w:w="2083"/>
        <w:gridCol w:w="2400"/>
      </w:tblGrid>
      <w:tr w:rsidR="00521679" w:rsidRPr="00A22A1C" w14:paraId="563A76C9" w14:textId="77777777" w:rsidTr="00E21C1E">
        <w:trPr>
          <w:trHeight w:hRule="exact" w:val="309"/>
          <w:tblHeader/>
        </w:trPr>
        <w:tc>
          <w:tcPr>
            <w:tcW w:w="10290" w:type="dxa"/>
            <w:gridSpan w:val="6"/>
            <w:shd w:val="clear" w:color="auto" w:fill="4472C4" w:themeFill="accent1"/>
          </w:tcPr>
          <w:p w14:paraId="6B02671B" w14:textId="7F8752DB" w:rsidR="00521679" w:rsidRPr="00A22A1C" w:rsidRDefault="00521679" w:rsidP="00E21C1E">
            <w:pPr>
              <w:spacing w:line="276" w:lineRule="auto"/>
              <w:rPr>
                <w:rFonts w:asciiTheme="minorBidi" w:hAnsiTheme="minorBidi"/>
                <w:b/>
                <w:bCs/>
                <w:color w:val="000000" w:themeColor="text1"/>
              </w:rPr>
            </w:pPr>
            <w:r w:rsidRPr="00A22A1C">
              <w:rPr>
                <w:rFonts w:asciiTheme="minorBidi" w:hAnsiTheme="minorBidi"/>
                <w:b/>
                <w:bCs/>
                <w:color w:val="000000" w:themeColor="text1"/>
              </w:rPr>
              <w:t xml:space="preserve">Name: </w:t>
            </w:r>
            <w:r w:rsidR="00363015">
              <w:rPr>
                <w:rFonts w:asciiTheme="minorBidi" w:hAnsiTheme="minorBidi"/>
                <w:b/>
                <w:bCs/>
                <w:color w:val="000000" w:themeColor="text1"/>
              </w:rPr>
              <w:t xml:space="preserve">Safiya </w:t>
            </w:r>
            <w:proofErr w:type="spellStart"/>
            <w:r w:rsidR="00363015">
              <w:rPr>
                <w:rFonts w:asciiTheme="minorBidi" w:hAnsiTheme="minorBidi"/>
                <w:b/>
                <w:bCs/>
                <w:color w:val="000000" w:themeColor="text1"/>
              </w:rPr>
              <w:t>Nanton</w:t>
            </w:r>
            <w:proofErr w:type="spellEnd"/>
          </w:p>
        </w:tc>
      </w:tr>
      <w:tr w:rsidR="00521679" w:rsidRPr="00A22A1C" w14:paraId="4302F78F" w14:textId="77777777" w:rsidTr="00E21C1E">
        <w:trPr>
          <w:trHeight w:hRule="exact" w:val="309"/>
          <w:tblHeader/>
        </w:trPr>
        <w:tc>
          <w:tcPr>
            <w:tcW w:w="10290" w:type="dxa"/>
            <w:gridSpan w:val="6"/>
            <w:shd w:val="clear" w:color="auto" w:fill="00B0F0"/>
          </w:tcPr>
          <w:p w14:paraId="1BEBE027" w14:textId="6B216E7F" w:rsidR="00521679" w:rsidRPr="00A22A1C" w:rsidRDefault="00521679" w:rsidP="00E21C1E">
            <w:pPr>
              <w:spacing w:line="276" w:lineRule="auto"/>
              <w:rPr>
                <w:rFonts w:asciiTheme="minorBidi" w:hAnsiTheme="minorBidi"/>
                <w:b/>
                <w:bCs/>
                <w:color w:val="000000" w:themeColor="text1"/>
              </w:rPr>
            </w:pPr>
            <w:r w:rsidRPr="00A22A1C">
              <w:rPr>
                <w:rFonts w:asciiTheme="minorBidi" w:hAnsiTheme="minorBidi"/>
                <w:b/>
                <w:bCs/>
                <w:color w:val="000000" w:themeColor="text1"/>
              </w:rPr>
              <w:t xml:space="preserve">Job role and responsibilities:  </w:t>
            </w:r>
            <w:r w:rsidR="00363015">
              <w:rPr>
                <w:rFonts w:asciiTheme="minorBidi" w:hAnsiTheme="minorBidi"/>
                <w:b/>
                <w:bCs/>
                <w:color w:val="000000" w:themeColor="text1"/>
              </w:rPr>
              <w:t xml:space="preserve">Quantity </w:t>
            </w:r>
            <w:r w:rsidR="00BE6778">
              <w:rPr>
                <w:rFonts w:asciiTheme="minorBidi" w:hAnsiTheme="minorBidi"/>
                <w:b/>
                <w:bCs/>
                <w:color w:val="000000" w:themeColor="text1"/>
              </w:rPr>
              <w:t xml:space="preserve">Surveyor </w:t>
            </w:r>
          </w:p>
        </w:tc>
      </w:tr>
      <w:tr w:rsidR="00521679" w:rsidRPr="00A22A1C" w14:paraId="6EB98E0F" w14:textId="77777777" w:rsidTr="00E21C1E">
        <w:trPr>
          <w:trHeight w:hRule="exact" w:val="309"/>
          <w:tblHeader/>
        </w:trPr>
        <w:tc>
          <w:tcPr>
            <w:tcW w:w="4390" w:type="dxa"/>
            <w:gridSpan w:val="3"/>
          </w:tcPr>
          <w:p w14:paraId="63DFF60C" w14:textId="77777777" w:rsidR="00521679" w:rsidRPr="00A22A1C" w:rsidRDefault="00521679" w:rsidP="00E21C1E">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Review of learning needs</w:t>
            </w:r>
          </w:p>
        </w:tc>
        <w:tc>
          <w:tcPr>
            <w:tcW w:w="5900" w:type="dxa"/>
            <w:gridSpan w:val="3"/>
            <w:vAlign w:val="center"/>
          </w:tcPr>
          <w:p w14:paraId="21EF270B" w14:textId="77777777" w:rsidR="00521679" w:rsidRPr="00A22A1C" w:rsidRDefault="00521679" w:rsidP="00E21C1E">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Development plan</w:t>
            </w:r>
          </w:p>
        </w:tc>
      </w:tr>
      <w:tr w:rsidR="00521679" w:rsidRPr="00A22A1C" w14:paraId="63BD4D0B" w14:textId="77777777" w:rsidTr="00E21C1E">
        <w:trPr>
          <w:trHeight w:val="924"/>
          <w:tblHeader/>
        </w:trPr>
        <w:tc>
          <w:tcPr>
            <w:tcW w:w="1290" w:type="dxa"/>
          </w:tcPr>
          <w:p w14:paraId="5F8BD713" w14:textId="77777777" w:rsidR="00521679" w:rsidRPr="00A22A1C" w:rsidRDefault="00521679" w:rsidP="00E21C1E">
            <w:pPr>
              <w:spacing w:line="276" w:lineRule="auto"/>
              <w:jc w:val="center"/>
              <w:rPr>
                <w:rFonts w:asciiTheme="minorBidi" w:hAnsiTheme="minorBidi"/>
                <w:b/>
                <w:bCs/>
                <w:color w:val="000000" w:themeColor="text1"/>
              </w:rPr>
            </w:pPr>
            <w:r w:rsidRPr="530482D5">
              <w:rPr>
                <w:rFonts w:asciiTheme="minorBidi" w:hAnsiTheme="minorBidi"/>
                <w:b/>
                <w:bCs/>
                <w:color w:val="000000" w:themeColor="text1"/>
              </w:rPr>
              <w:t>Reference</w:t>
            </w:r>
          </w:p>
        </w:tc>
        <w:tc>
          <w:tcPr>
            <w:tcW w:w="1455" w:type="dxa"/>
          </w:tcPr>
          <w:p w14:paraId="12C6D709" w14:textId="77777777" w:rsidR="00521679" w:rsidRPr="00A22A1C" w:rsidRDefault="00521679" w:rsidP="00E21C1E">
            <w:pPr>
              <w:jc w:val="center"/>
              <w:rPr>
                <w:rFonts w:asciiTheme="minorBidi" w:hAnsiTheme="minorBidi"/>
                <w:b/>
                <w:bCs/>
                <w:color w:val="000000" w:themeColor="text1"/>
              </w:rPr>
            </w:pPr>
            <w:r w:rsidRPr="00A22A1C">
              <w:rPr>
                <w:rFonts w:asciiTheme="minorBidi" w:hAnsiTheme="minorBidi"/>
                <w:b/>
                <w:bCs/>
                <w:color w:val="000000" w:themeColor="text1"/>
              </w:rPr>
              <w:t>In what area do I need to improve my performance?</w:t>
            </w:r>
          </w:p>
          <w:p w14:paraId="713433A8" w14:textId="77777777" w:rsidR="00521679" w:rsidRPr="00A22A1C" w:rsidRDefault="00521679" w:rsidP="00E21C1E">
            <w:pPr>
              <w:spacing w:line="276" w:lineRule="auto"/>
              <w:jc w:val="center"/>
              <w:rPr>
                <w:rFonts w:asciiTheme="minorBidi" w:hAnsiTheme="minorBidi"/>
                <w:b/>
                <w:bCs/>
                <w:color w:val="000000" w:themeColor="text1"/>
              </w:rPr>
            </w:pPr>
          </w:p>
        </w:tc>
        <w:tc>
          <w:tcPr>
            <w:tcW w:w="1645" w:type="dxa"/>
          </w:tcPr>
          <w:p w14:paraId="7AAEA77E" w14:textId="77777777" w:rsidR="00521679" w:rsidRPr="00A22A1C" w:rsidRDefault="00521679" w:rsidP="00E21C1E">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 xml:space="preserve">What do I need to learn </w:t>
            </w:r>
            <w:proofErr w:type="gramStart"/>
            <w:r w:rsidRPr="00A22A1C">
              <w:rPr>
                <w:rFonts w:asciiTheme="minorBidi" w:hAnsiTheme="minorBidi"/>
                <w:b/>
                <w:bCs/>
                <w:color w:val="000000" w:themeColor="text1"/>
              </w:rPr>
              <w:t>in order to</w:t>
            </w:r>
            <w:proofErr w:type="gramEnd"/>
            <w:r w:rsidRPr="00A22A1C">
              <w:rPr>
                <w:rFonts w:asciiTheme="minorBidi" w:hAnsiTheme="minorBidi"/>
                <w:b/>
                <w:bCs/>
                <w:color w:val="000000" w:themeColor="text1"/>
              </w:rPr>
              <w:t xml:space="preserve"> achieve this?</w:t>
            </w:r>
          </w:p>
        </w:tc>
        <w:tc>
          <w:tcPr>
            <w:tcW w:w="1417" w:type="dxa"/>
          </w:tcPr>
          <w:p w14:paraId="195C8988" w14:textId="77777777" w:rsidR="00521679" w:rsidRPr="00A22A1C" w:rsidRDefault="00521679" w:rsidP="00E21C1E">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What will I do to achieve this?</w:t>
            </w:r>
          </w:p>
        </w:tc>
        <w:tc>
          <w:tcPr>
            <w:tcW w:w="2083" w:type="dxa"/>
          </w:tcPr>
          <w:p w14:paraId="0E14EA85" w14:textId="77777777" w:rsidR="00521679" w:rsidRPr="00A22A1C" w:rsidRDefault="00521679" w:rsidP="00E21C1E">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What are the likely resources and support that I will need?</w:t>
            </w:r>
          </w:p>
        </w:tc>
        <w:tc>
          <w:tcPr>
            <w:tcW w:w="2400" w:type="dxa"/>
          </w:tcPr>
          <w:p w14:paraId="5375A810" w14:textId="77777777" w:rsidR="00521679" w:rsidRPr="00A22A1C" w:rsidRDefault="00521679" w:rsidP="00E21C1E">
            <w:pPr>
              <w:jc w:val="center"/>
              <w:rPr>
                <w:rFonts w:asciiTheme="minorBidi" w:hAnsiTheme="minorBidi"/>
                <w:b/>
                <w:bCs/>
                <w:color w:val="000000" w:themeColor="text1"/>
              </w:rPr>
            </w:pPr>
            <w:r w:rsidRPr="00A22A1C">
              <w:rPr>
                <w:rFonts w:asciiTheme="minorBidi" w:hAnsiTheme="minorBidi"/>
                <w:b/>
                <w:bCs/>
                <w:color w:val="000000" w:themeColor="text1"/>
              </w:rPr>
              <w:t>How will I evaluate a successful outcome?</w:t>
            </w:r>
          </w:p>
        </w:tc>
      </w:tr>
      <w:tr w:rsidR="00521679" w:rsidRPr="00A22A1C" w14:paraId="271D27F1" w14:textId="77777777" w:rsidTr="00E21C1E">
        <w:trPr>
          <w:trHeight w:val="1662"/>
        </w:trPr>
        <w:tc>
          <w:tcPr>
            <w:tcW w:w="1290" w:type="dxa"/>
          </w:tcPr>
          <w:p w14:paraId="70419A07" w14:textId="55B0D6D4" w:rsidR="00521679" w:rsidRPr="00A22A1C" w:rsidRDefault="00FF7E4B" w:rsidP="00E21C1E">
            <w:pPr>
              <w:spacing w:line="276" w:lineRule="auto"/>
              <w:jc w:val="both"/>
              <w:rPr>
                <w:rFonts w:asciiTheme="minorBidi" w:hAnsiTheme="minorBidi"/>
                <w:color w:val="000000" w:themeColor="text1"/>
              </w:rPr>
            </w:pPr>
            <w:r>
              <w:rPr>
                <w:rFonts w:asciiTheme="minorBidi" w:hAnsiTheme="minorBidi"/>
                <w:color w:val="000000" w:themeColor="text1"/>
              </w:rPr>
              <w:t>MS</w:t>
            </w:r>
            <w:r w:rsidR="0032622A">
              <w:rPr>
                <w:rFonts w:asciiTheme="minorBidi" w:hAnsiTheme="minorBidi"/>
                <w:color w:val="000000" w:themeColor="text1"/>
              </w:rPr>
              <w:t>AF-01</w:t>
            </w:r>
          </w:p>
        </w:tc>
        <w:tc>
          <w:tcPr>
            <w:tcW w:w="1455" w:type="dxa"/>
          </w:tcPr>
          <w:p w14:paraId="1FBEE220" w14:textId="4BC07501" w:rsidR="00521679" w:rsidRPr="00A22A1C" w:rsidRDefault="00115FE3" w:rsidP="00E21C1E">
            <w:pPr>
              <w:spacing w:line="276" w:lineRule="auto"/>
              <w:jc w:val="both"/>
              <w:rPr>
                <w:rFonts w:asciiTheme="minorBidi" w:hAnsiTheme="minorBidi"/>
                <w:color w:val="000000" w:themeColor="text1"/>
              </w:rPr>
            </w:pPr>
            <w:r>
              <w:rPr>
                <w:rFonts w:asciiTheme="minorBidi" w:hAnsiTheme="minorBidi"/>
                <w:color w:val="000000" w:themeColor="text1"/>
              </w:rPr>
              <w:t>Health and Safet</w:t>
            </w:r>
            <w:r w:rsidR="00F370D7">
              <w:rPr>
                <w:rFonts w:asciiTheme="minorBidi" w:hAnsiTheme="minorBidi"/>
                <w:color w:val="000000" w:themeColor="text1"/>
              </w:rPr>
              <w:t xml:space="preserve">y </w:t>
            </w:r>
            <w:r w:rsidR="002E2599">
              <w:rPr>
                <w:rFonts w:asciiTheme="minorBidi" w:hAnsiTheme="minorBidi"/>
                <w:color w:val="000000" w:themeColor="text1"/>
              </w:rPr>
              <w:t xml:space="preserve">in the </w:t>
            </w:r>
            <w:r w:rsidR="00D44011">
              <w:rPr>
                <w:rFonts w:asciiTheme="minorBidi" w:hAnsiTheme="minorBidi"/>
                <w:color w:val="000000" w:themeColor="text1"/>
              </w:rPr>
              <w:t>workplace</w:t>
            </w:r>
          </w:p>
        </w:tc>
        <w:tc>
          <w:tcPr>
            <w:tcW w:w="1645" w:type="dxa"/>
          </w:tcPr>
          <w:p w14:paraId="78F5A888" w14:textId="7AF771DD" w:rsidR="00521679" w:rsidRPr="00A22A1C" w:rsidRDefault="00182FF6" w:rsidP="00E21C1E">
            <w:pPr>
              <w:spacing w:line="276" w:lineRule="auto"/>
              <w:jc w:val="both"/>
              <w:rPr>
                <w:rFonts w:asciiTheme="minorBidi" w:hAnsiTheme="minorBidi"/>
                <w:color w:val="000000" w:themeColor="text1"/>
              </w:rPr>
            </w:pPr>
            <w:r>
              <w:rPr>
                <w:lang w:val="en-US"/>
              </w:rPr>
              <w:t xml:space="preserve">To understand the legal, practical, and regulatory requirements while in the </w:t>
            </w:r>
            <w:r w:rsidR="00D44011">
              <w:rPr>
                <w:lang w:val="en-US"/>
              </w:rPr>
              <w:t>workspace</w:t>
            </w:r>
            <w:r w:rsidR="00CE09B1">
              <w:rPr>
                <w:lang w:val="en-US"/>
              </w:rPr>
              <w:t xml:space="preserve"> of health and safety. </w:t>
            </w:r>
          </w:p>
        </w:tc>
        <w:tc>
          <w:tcPr>
            <w:tcW w:w="1417" w:type="dxa"/>
          </w:tcPr>
          <w:p w14:paraId="034F717B" w14:textId="672D2D3F" w:rsidR="00521679" w:rsidRPr="00A22A1C" w:rsidRDefault="00E73CE7"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Online and physical training. </w:t>
            </w:r>
          </w:p>
        </w:tc>
        <w:tc>
          <w:tcPr>
            <w:tcW w:w="2083" w:type="dxa"/>
          </w:tcPr>
          <w:p w14:paraId="4B5B62A0" w14:textId="77777777" w:rsidR="00521679" w:rsidRDefault="007E1FC2" w:rsidP="00E21C1E">
            <w:pPr>
              <w:spacing w:line="276" w:lineRule="auto"/>
              <w:jc w:val="both"/>
              <w:rPr>
                <w:rFonts w:asciiTheme="minorBidi" w:hAnsiTheme="minorBidi"/>
                <w:color w:val="000000" w:themeColor="text1"/>
              </w:rPr>
            </w:pPr>
            <w:r>
              <w:rPr>
                <w:rFonts w:asciiTheme="minorBidi" w:hAnsiTheme="minorBidi"/>
                <w:color w:val="000000" w:themeColor="text1"/>
              </w:rPr>
              <w:t>Course fee</w:t>
            </w:r>
          </w:p>
          <w:p w14:paraId="19C129C4" w14:textId="18D5626C" w:rsidR="00F319C7" w:rsidRPr="00A22A1C" w:rsidRDefault="00F319C7" w:rsidP="00E21C1E">
            <w:pPr>
              <w:spacing w:line="276" w:lineRule="auto"/>
              <w:jc w:val="both"/>
              <w:rPr>
                <w:rFonts w:asciiTheme="minorBidi" w:hAnsiTheme="minorBidi"/>
                <w:color w:val="000000" w:themeColor="text1"/>
              </w:rPr>
            </w:pPr>
            <w:r>
              <w:rPr>
                <w:rFonts w:asciiTheme="minorBidi" w:hAnsiTheme="minorBidi"/>
                <w:color w:val="000000" w:themeColor="text1"/>
              </w:rPr>
              <w:t>Time Management</w:t>
            </w:r>
            <w:r w:rsidR="00F1432C">
              <w:rPr>
                <w:rFonts w:asciiTheme="minorBidi" w:hAnsiTheme="minorBidi"/>
                <w:color w:val="000000" w:themeColor="text1"/>
              </w:rPr>
              <w:t xml:space="preserve"> between work and training</w:t>
            </w:r>
          </w:p>
        </w:tc>
        <w:tc>
          <w:tcPr>
            <w:tcW w:w="2400" w:type="dxa"/>
          </w:tcPr>
          <w:p w14:paraId="2D5E04EA" w14:textId="42DDA502" w:rsidR="00761451" w:rsidRDefault="00294C52" w:rsidP="00761451">
            <w:pPr>
              <w:spacing w:line="276" w:lineRule="auto"/>
              <w:jc w:val="both"/>
              <w:rPr>
                <w:rFonts w:asciiTheme="minorBidi" w:hAnsiTheme="minorBidi"/>
                <w:color w:val="000000" w:themeColor="text1"/>
                <w:lang w:val="en-VC"/>
              </w:rPr>
            </w:pPr>
            <w:r>
              <w:rPr>
                <w:rFonts w:asciiTheme="minorBidi" w:hAnsiTheme="minorBidi"/>
                <w:color w:val="000000" w:themeColor="text1"/>
                <w:lang w:val="en-US"/>
              </w:rPr>
              <w:t>To g</w:t>
            </w:r>
            <w:r w:rsidR="00761451" w:rsidRPr="00761451">
              <w:rPr>
                <w:rFonts w:asciiTheme="minorBidi" w:hAnsiTheme="minorBidi"/>
                <w:color w:val="000000" w:themeColor="text1"/>
                <w:lang w:val="en-VC"/>
              </w:rPr>
              <w:t>ain a clear comprehension of personal responsibility for Health and Safety</w:t>
            </w:r>
          </w:p>
          <w:p w14:paraId="4C100AAD" w14:textId="77777777" w:rsidR="00294C52" w:rsidRPr="00761451" w:rsidRDefault="00294C52" w:rsidP="00761451">
            <w:pPr>
              <w:spacing w:line="276" w:lineRule="auto"/>
              <w:jc w:val="both"/>
              <w:rPr>
                <w:rFonts w:asciiTheme="minorBidi" w:hAnsiTheme="minorBidi"/>
                <w:color w:val="000000" w:themeColor="text1"/>
                <w:lang w:val="en-VC"/>
              </w:rPr>
            </w:pPr>
          </w:p>
          <w:p w14:paraId="226C12E2" w14:textId="77777777" w:rsidR="00521679" w:rsidRPr="00A22A1C" w:rsidRDefault="00521679" w:rsidP="00E21C1E">
            <w:pPr>
              <w:spacing w:line="276" w:lineRule="auto"/>
              <w:jc w:val="both"/>
              <w:rPr>
                <w:rFonts w:asciiTheme="minorBidi" w:hAnsiTheme="minorBidi"/>
                <w:color w:val="000000" w:themeColor="text1"/>
              </w:rPr>
            </w:pPr>
          </w:p>
        </w:tc>
      </w:tr>
      <w:tr w:rsidR="003E6EA1" w:rsidRPr="00A22A1C" w14:paraId="68219C77" w14:textId="77777777" w:rsidTr="00E21C1E">
        <w:trPr>
          <w:trHeight w:val="1662"/>
        </w:trPr>
        <w:tc>
          <w:tcPr>
            <w:tcW w:w="1290" w:type="dxa"/>
          </w:tcPr>
          <w:p w14:paraId="433589F5" w14:textId="572160A9" w:rsidR="003E6EA1" w:rsidRDefault="00DD6FB1" w:rsidP="00E21C1E">
            <w:pPr>
              <w:spacing w:line="276" w:lineRule="auto"/>
              <w:jc w:val="both"/>
              <w:rPr>
                <w:rFonts w:asciiTheme="minorBidi" w:hAnsiTheme="minorBidi"/>
                <w:color w:val="000000" w:themeColor="text1"/>
              </w:rPr>
            </w:pPr>
            <w:r>
              <w:rPr>
                <w:rFonts w:asciiTheme="minorBidi" w:hAnsiTheme="minorBidi"/>
                <w:color w:val="000000" w:themeColor="text1"/>
              </w:rPr>
              <w:t>MSAF-02</w:t>
            </w:r>
          </w:p>
        </w:tc>
        <w:tc>
          <w:tcPr>
            <w:tcW w:w="1455" w:type="dxa"/>
          </w:tcPr>
          <w:p w14:paraId="77FA5DA2" w14:textId="493FB5C7" w:rsidR="003E6EA1" w:rsidRDefault="00FE295F"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HSE Act </w:t>
            </w:r>
          </w:p>
        </w:tc>
        <w:tc>
          <w:tcPr>
            <w:tcW w:w="1645" w:type="dxa"/>
          </w:tcPr>
          <w:p w14:paraId="5AE703B0" w14:textId="11822F9D" w:rsidR="003E6EA1" w:rsidRPr="00A22A1C" w:rsidRDefault="00CF472C"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To be updated on HSE and </w:t>
            </w:r>
            <w:r w:rsidR="00294C52">
              <w:rPr>
                <w:rFonts w:asciiTheme="minorBidi" w:hAnsiTheme="minorBidi"/>
                <w:color w:val="000000" w:themeColor="text1"/>
              </w:rPr>
              <w:t xml:space="preserve">its </w:t>
            </w:r>
            <w:r>
              <w:rPr>
                <w:rFonts w:asciiTheme="minorBidi" w:hAnsiTheme="minorBidi"/>
                <w:color w:val="000000" w:themeColor="text1"/>
              </w:rPr>
              <w:t xml:space="preserve">legislations </w:t>
            </w:r>
          </w:p>
        </w:tc>
        <w:tc>
          <w:tcPr>
            <w:tcW w:w="1417" w:type="dxa"/>
          </w:tcPr>
          <w:p w14:paraId="6B85703E" w14:textId="4A2B5583" w:rsidR="003E6EA1" w:rsidRPr="00A22A1C" w:rsidRDefault="003B31FB"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Attend training and HSE legislation </w:t>
            </w:r>
            <w:r w:rsidR="001F5A3A">
              <w:rPr>
                <w:rFonts w:asciiTheme="minorBidi" w:hAnsiTheme="minorBidi"/>
                <w:color w:val="000000" w:themeColor="text1"/>
              </w:rPr>
              <w:t xml:space="preserve">updated </w:t>
            </w:r>
            <w:r>
              <w:rPr>
                <w:rFonts w:asciiTheme="minorBidi" w:hAnsiTheme="minorBidi"/>
                <w:color w:val="000000" w:themeColor="text1"/>
              </w:rPr>
              <w:t>readings</w:t>
            </w:r>
          </w:p>
        </w:tc>
        <w:tc>
          <w:tcPr>
            <w:tcW w:w="2083" w:type="dxa"/>
          </w:tcPr>
          <w:p w14:paraId="3F6E90E7" w14:textId="6B5D0801" w:rsidR="003E6EA1" w:rsidRDefault="00FB2718"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Time </w:t>
            </w:r>
            <w:r w:rsidR="001266B1">
              <w:rPr>
                <w:rFonts w:asciiTheme="minorBidi" w:hAnsiTheme="minorBidi"/>
                <w:color w:val="000000" w:themeColor="text1"/>
              </w:rPr>
              <w:t xml:space="preserve">management for training </w:t>
            </w:r>
          </w:p>
          <w:p w14:paraId="6B08F2B1" w14:textId="4DF45CEB" w:rsidR="004D5AA5" w:rsidRDefault="004D5AA5" w:rsidP="00E21C1E">
            <w:pPr>
              <w:spacing w:line="276" w:lineRule="auto"/>
              <w:jc w:val="both"/>
              <w:rPr>
                <w:rFonts w:asciiTheme="minorBidi" w:hAnsiTheme="minorBidi"/>
                <w:color w:val="000000" w:themeColor="text1"/>
              </w:rPr>
            </w:pPr>
            <w:r>
              <w:rPr>
                <w:rFonts w:asciiTheme="minorBidi" w:hAnsiTheme="minorBidi"/>
                <w:color w:val="000000" w:themeColor="text1"/>
              </w:rPr>
              <w:t>Tuition fee</w:t>
            </w:r>
          </w:p>
          <w:p w14:paraId="792FFDA5" w14:textId="702B126B" w:rsidR="001266B1" w:rsidRPr="00A22A1C" w:rsidRDefault="001266B1" w:rsidP="00E21C1E">
            <w:pPr>
              <w:spacing w:line="276" w:lineRule="auto"/>
              <w:jc w:val="both"/>
              <w:rPr>
                <w:rFonts w:asciiTheme="minorBidi" w:hAnsiTheme="minorBidi"/>
                <w:color w:val="000000" w:themeColor="text1"/>
              </w:rPr>
            </w:pPr>
          </w:p>
        </w:tc>
        <w:tc>
          <w:tcPr>
            <w:tcW w:w="2400" w:type="dxa"/>
          </w:tcPr>
          <w:p w14:paraId="41229E59" w14:textId="16F3B9D6" w:rsidR="003E6EA1" w:rsidRPr="00A22A1C" w:rsidRDefault="00294C52" w:rsidP="00E21C1E">
            <w:pPr>
              <w:spacing w:line="276" w:lineRule="auto"/>
              <w:jc w:val="both"/>
              <w:rPr>
                <w:rFonts w:asciiTheme="minorBidi" w:hAnsiTheme="minorBidi"/>
                <w:color w:val="000000" w:themeColor="text1"/>
              </w:rPr>
            </w:pPr>
            <w:r>
              <w:rPr>
                <w:rFonts w:asciiTheme="minorBidi" w:hAnsiTheme="minorBidi"/>
                <w:color w:val="000000" w:themeColor="text1"/>
              </w:rPr>
              <w:t>To have an u</w:t>
            </w:r>
            <w:r w:rsidR="00F2390D">
              <w:rPr>
                <w:rFonts w:asciiTheme="minorBidi" w:hAnsiTheme="minorBidi"/>
                <w:color w:val="000000" w:themeColor="text1"/>
              </w:rPr>
              <w:t>pdated Knowledge of the HSE</w:t>
            </w:r>
          </w:p>
        </w:tc>
      </w:tr>
      <w:tr w:rsidR="003E6EA1" w:rsidRPr="00A22A1C" w14:paraId="25702DCE" w14:textId="77777777" w:rsidTr="00E21C1E">
        <w:trPr>
          <w:trHeight w:val="1662"/>
        </w:trPr>
        <w:tc>
          <w:tcPr>
            <w:tcW w:w="1290" w:type="dxa"/>
          </w:tcPr>
          <w:p w14:paraId="0F1AF822" w14:textId="6FD67867" w:rsidR="003E6EA1" w:rsidRDefault="00F1432C" w:rsidP="00E21C1E">
            <w:pPr>
              <w:spacing w:line="276" w:lineRule="auto"/>
              <w:jc w:val="both"/>
              <w:rPr>
                <w:rFonts w:asciiTheme="minorBidi" w:hAnsiTheme="minorBidi"/>
                <w:color w:val="000000" w:themeColor="text1"/>
              </w:rPr>
            </w:pPr>
            <w:r>
              <w:rPr>
                <w:rFonts w:asciiTheme="minorBidi" w:hAnsiTheme="minorBidi"/>
                <w:color w:val="000000" w:themeColor="text1"/>
              </w:rPr>
              <w:t>MSAF-03</w:t>
            </w:r>
          </w:p>
        </w:tc>
        <w:tc>
          <w:tcPr>
            <w:tcW w:w="1455" w:type="dxa"/>
          </w:tcPr>
          <w:p w14:paraId="18ADD764" w14:textId="69EA8722" w:rsidR="003E6EA1" w:rsidRDefault="00DC3A69" w:rsidP="00E21C1E">
            <w:pPr>
              <w:spacing w:line="276" w:lineRule="auto"/>
              <w:jc w:val="both"/>
              <w:rPr>
                <w:rFonts w:asciiTheme="minorBidi" w:hAnsiTheme="minorBidi"/>
                <w:color w:val="000000" w:themeColor="text1"/>
              </w:rPr>
            </w:pPr>
            <w:r>
              <w:rPr>
                <w:rFonts w:asciiTheme="minorBidi" w:hAnsiTheme="minorBidi"/>
                <w:color w:val="000000" w:themeColor="text1"/>
              </w:rPr>
              <w:t>S</w:t>
            </w:r>
            <w:r w:rsidR="002F4ACB">
              <w:rPr>
                <w:rFonts w:asciiTheme="minorBidi" w:hAnsiTheme="minorBidi"/>
                <w:color w:val="000000" w:themeColor="text1"/>
              </w:rPr>
              <w:t xml:space="preserve">port </w:t>
            </w:r>
            <w:r>
              <w:rPr>
                <w:rFonts w:asciiTheme="minorBidi" w:hAnsiTheme="minorBidi"/>
                <w:color w:val="000000" w:themeColor="text1"/>
              </w:rPr>
              <w:t>and Team building</w:t>
            </w:r>
          </w:p>
        </w:tc>
        <w:tc>
          <w:tcPr>
            <w:tcW w:w="1645" w:type="dxa"/>
          </w:tcPr>
          <w:p w14:paraId="26B68FEF" w14:textId="77777777" w:rsidR="002F4ACB" w:rsidRDefault="00E67815" w:rsidP="00E21C1E">
            <w:pPr>
              <w:spacing w:line="276" w:lineRule="auto"/>
              <w:jc w:val="both"/>
              <w:rPr>
                <w:rFonts w:asciiTheme="minorBidi" w:hAnsiTheme="minorBidi"/>
                <w:color w:val="000000" w:themeColor="text1"/>
              </w:rPr>
            </w:pPr>
            <w:r>
              <w:rPr>
                <w:rFonts w:asciiTheme="minorBidi" w:hAnsiTheme="minorBidi"/>
                <w:color w:val="000000" w:themeColor="text1"/>
              </w:rPr>
              <w:t>Rules and regulations</w:t>
            </w:r>
          </w:p>
          <w:p w14:paraId="602CE327" w14:textId="7E705C93" w:rsidR="00DC3A69" w:rsidRPr="00A22A1C" w:rsidRDefault="00DC3A69" w:rsidP="00E21C1E">
            <w:pPr>
              <w:spacing w:line="276" w:lineRule="auto"/>
              <w:jc w:val="both"/>
              <w:rPr>
                <w:rFonts w:asciiTheme="minorBidi" w:hAnsiTheme="minorBidi"/>
                <w:color w:val="000000" w:themeColor="text1"/>
              </w:rPr>
            </w:pPr>
            <w:r>
              <w:rPr>
                <w:rFonts w:asciiTheme="minorBidi" w:hAnsiTheme="minorBidi"/>
                <w:color w:val="000000" w:themeColor="text1"/>
              </w:rPr>
              <w:t>Participation</w:t>
            </w:r>
          </w:p>
        </w:tc>
        <w:tc>
          <w:tcPr>
            <w:tcW w:w="1417" w:type="dxa"/>
          </w:tcPr>
          <w:p w14:paraId="450D588F" w14:textId="77777777" w:rsidR="003E6EA1" w:rsidRDefault="0011298E" w:rsidP="00E21C1E">
            <w:pPr>
              <w:spacing w:line="276" w:lineRule="auto"/>
              <w:jc w:val="both"/>
              <w:rPr>
                <w:rFonts w:asciiTheme="minorBidi" w:hAnsiTheme="minorBidi"/>
                <w:color w:val="000000" w:themeColor="text1"/>
              </w:rPr>
            </w:pPr>
            <w:r>
              <w:rPr>
                <w:rFonts w:asciiTheme="minorBidi" w:hAnsiTheme="minorBidi"/>
                <w:color w:val="000000" w:themeColor="text1"/>
              </w:rPr>
              <w:t>Training and exercise</w:t>
            </w:r>
          </w:p>
          <w:p w14:paraId="3513487A" w14:textId="6AC86F69" w:rsidR="00AB32FF" w:rsidRPr="00A22A1C" w:rsidRDefault="003D4057" w:rsidP="00E21C1E">
            <w:pPr>
              <w:spacing w:line="276" w:lineRule="auto"/>
              <w:jc w:val="both"/>
              <w:rPr>
                <w:rFonts w:asciiTheme="minorBidi" w:hAnsiTheme="minorBidi"/>
                <w:color w:val="000000" w:themeColor="text1"/>
              </w:rPr>
            </w:pPr>
            <w:r>
              <w:rPr>
                <w:rFonts w:asciiTheme="minorBidi" w:hAnsiTheme="minorBidi"/>
                <w:color w:val="000000" w:themeColor="text1"/>
              </w:rPr>
              <w:t>Join a team</w:t>
            </w:r>
          </w:p>
        </w:tc>
        <w:tc>
          <w:tcPr>
            <w:tcW w:w="2083" w:type="dxa"/>
          </w:tcPr>
          <w:p w14:paraId="0DF61AB0" w14:textId="3C661F84" w:rsidR="003E6EA1" w:rsidRDefault="0013693E" w:rsidP="00E21C1E">
            <w:pPr>
              <w:spacing w:line="276" w:lineRule="auto"/>
              <w:jc w:val="both"/>
              <w:rPr>
                <w:rFonts w:asciiTheme="minorBidi" w:hAnsiTheme="minorBidi"/>
                <w:color w:val="000000" w:themeColor="text1"/>
              </w:rPr>
            </w:pPr>
            <w:r>
              <w:rPr>
                <w:rFonts w:asciiTheme="minorBidi" w:hAnsiTheme="minorBidi"/>
                <w:color w:val="000000" w:themeColor="text1"/>
              </w:rPr>
              <w:t>Fee</w:t>
            </w:r>
            <w:r w:rsidR="00691DD2">
              <w:rPr>
                <w:rFonts w:asciiTheme="minorBidi" w:hAnsiTheme="minorBidi"/>
                <w:color w:val="000000" w:themeColor="text1"/>
              </w:rPr>
              <w:t>s</w:t>
            </w:r>
            <w:r>
              <w:rPr>
                <w:rFonts w:asciiTheme="minorBidi" w:hAnsiTheme="minorBidi"/>
                <w:color w:val="000000" w:themeColor="text1"/>
              </w:rPr>
              <w:t xml:space="preserve"> for </w:t>
            </w:r>
            <w:r w:rsidR="0040242D">
              <w:rPr>
                <w:rFonts w:asciiTheme="minorBidi" w:hAnsiTheme="minorBidi"/>
                <w:color w:val="000000" w:themeColor="text1"/>
              </w:rPr>
              <w:t>Sports gear and equipment</w:t>
            </w:r>
          </w:p>
          <w:p w14:paraId="7F1FEB19" w14:textId="77777777" w:rsidR="0040242D" w:rsidRDefault="0040242D" w:rsidP="00E21C1E">
            <w:pPr>
              <w:spacing w:line="276" w:lineRule="auto"/>
              <w:jc w:val="both"/>
              <w:rPr>
                <w:rFonts w:asciiTheme="minorBidi" w:hAnsiTheme="minorBidi"/>
                <w:color w:val="000000" w:themeColor="text1"/>
              </w:rPr>
            </w:pPr>
            <w:proofErr w:type="gramStart"/>
            <w:r>
              <w:rPr>
                <w:rFonts w:asciiTheme="minorBidi" w:hAnsiTheme="minorBidi"/>
                <w:color w:val="000000" w:themeColor="text1"/>
              </w:rPr>
              <w:t>Team mates</w:t>
            </w:r>
            <w:proofErr w:type="gramEnd"/>
          </w:p>
          <w:p w14:paraId="3FD04D15" w14:textId="4E4CAF91" w:rsidR="005B22D1" w:rsidRPr="00A22A1C" w:rsidRDefault="005B22D1" w:rsidP="00E21C1E">
            <w:pPr>
              <w:spacing w:line="276" w:lineRule="auto"/>
              <w:jc w:val="both"/>
              <w:rPr>
                <w:rFonts w:asciiTheme="minorBidi" w:hAnsiTheme="minorBidi"/>
                <w:color w:val="000000" w:themeColor="text1"/>
              </w:rPr>
            </w:pPr>
            <w:r>
              <w:rPr>
                <w:rFonts w:asciiTheme="minorBidi" w:hAnsiTheme="minorBidi"/>
                <w:color w:val="000000" w:themeColor="text1"/>
              </w:rPr>
              <w:t>Time off</w:t>
            </w:r>
          </w:p>
        </w:tc>
        <w:tc>
          <w:tcPr>
            <w:tcW w:w="2400" w:type="dxa"/>
          </w:tcPr>
          <w:p w14:paraId="500B6A00" w14:textId="77777777" w:rsidR="003E6EA1" w:rsidRDefault="0040242D" w:rsidP="00E21C1E">
            <w:pPr>
              <w:spacing w:line="276" w:lineRule="auto"/>
              <w:jc w:val="both"/>
              <w:rPr>
                <w:rFonts w:asciiTheme="minorBidi" w:hAnsiTheme="minorBidi"/>
                <w:color w:val="000000" w:themeColor="text1"/>
              </w:rPr>
            </w:pPr>
            <w:r>
              <w:rPr>
                <w:rFonts w:asciiTheme="minorBidi" w:hAnsiTheme="minorBidi"/>
                <w:color w:val="000000" w:themeColor="text1"/>
              </w:rPr>
              <w:t>To become a part of a team</w:t>
            </w:r>
            <w:r w:rsidR="005B22D1">
              <w:rPr>
                <w:rFonts w:asciiTheme="minorBidi" w:hAnsiTheme="minorBidi"/>
                <w:color w:val="000000" w:themeColor="text1"/>
              </w:rPr>
              <w:t xml:space="preserve"> and participate in sporting tournaments </w:t>
            </w:r>
            <w:r>
              <w:rPr>
                <w:rFonts w:asciiTheme="minorBidi" w:hAnsiTheme="minorBidi"/>
                <w:color w:val="000000" w:themeColor="text1"/>
              </w:rPr>
              <w:t xml:space="preserve"> </w:t>
            </w:r>
          </w:p>
          <w:p w14:paraId="3529F386" w14:textId="26B6A5FA" w:rsidR="004505F8" w:rsidRPr="00A22A1C" w:rsidRDefault="004505F8" w:rsidP="00E21C1E">
            <w:pPr>
              <w:spacing w:line="276" w:lineRule="auto"/>
              <w:jc w:val="both"/>
              <w:rPr>
                <w:rFonts w:asciiTheme="minorBidi" w:hAnsiTheme="minorBidi"/>
                <w:color w:val="000000" w:themeColor="text1"/>
              </w:rPr>
            </w:pPr>
            <w:r>
              <w:rPr>
                <w:rFonts w:asciiTheme="minorBidi" w:hAnsiTheme="minorBidi"/>
                <w:color w:val="000000" w:themeColor="text1"/>
              </w:rPr>
              <w:t>Enhance my Networking skills</w:t>
            </w:r>
          </w:p>
        </w:tc>
      </w:tr>
      <w:tr w:rsidR="00FB5A33" w:rsidRPr="00A22A1C" w14:paraId="0639FFCD" w14:textId="77777777" w:rsidTr="00E21C1E">
        <w:trPr>
          <w:trHeight w:val="1662"/>
        </w:trPr>
        <w:tc>
          <w:tcPr>
            <w:tcW w:w="1290" w:type="dxa"/>
          </w:tcPr>
          <w:p w14:paraId="694ADC75" w14:textId="5D669C18" w:rsidR="00FB5A33" w:rsidRDefault="00FB5A33" w:rsidP="00E21C1E">
            <w:pPr>
              <w:spacing w:line="276" w:lineRule="auto"/>
              <w:jc w:val="both"/>
              <w:rPr>
                <w:rFonts w:asciiTheme="minorBidi" w:hAnsiTheme="minorBidi"/>
                <w:color w:val="000000" w:themeColor="text1"/>
              </w:rPr>
            </w:pPr>
            <w:r>
              <w:rPr>
                <w:rFonts w:asciiTheme="minorBidi" w:hAnsiTheme="minorBidi"/>
                <w:color w:val="000000" w:themeColor="text1"/>
              </w:rPr>
              <w:t>MSAF-04</w:t>
            </w:r>
          </w:p>
        </w:tc>
        <w:tc>
          <w:tcPr>
            <w:tcW w:w="1455" w:type="dxa"/>
          </w:tcPr>
          <w:p w14:paraId="77F8717B" w14:textId="368535EE" w:rsidR="00FB5A33" w:rsidRDefault="00FB5A33" w:rsidP="00E21C1E">
            <w:pPr>
              <w:spacing w:line="276" w:lineRule="auto"/>
              <w:jc w:val="both"/>
              <w:rPr>
                <w:rFonts w:asciiTheme="minorBidi" w:hAnsiTheme="minorBidi"/>
                <w:color w:val="000000" w:themeColor="text1"/>
              </w:rPr>
            </w:pPr>
            <w:r>
              <w:rPr>
                <w:rFonts w:asciiTheme="minorBidi" w:hAnsiTheme="minorBidi"/>
                <w:color w:val="000000" w:themeColor="text1"/>
              </w:rPr>
              <w:t>Effective Communication</w:t>
            </w:r>
          </w:p>
        </w:tc>
        <w:tc>
          <w:tcPr>
            <w:tcW w:w="1645" w:type="dxa"/>
          </w:tcPr>
          <w:p w14:paraId="59A1466A" w14:textId="77777777" w:rsidR="00FB5A33" w:rsidRDefault="00C14C8F" w:rsidP="00E21C1E">
            <w:pPr>
              <w:spacing w:line="276" w:lineRule="auto"/>
              <w:jc w:val="both"/>
              <w:rPr>
                <w:rFonts w:asciiTheme="minorBidi" w:hAnsiTheme="minorBidi"/>
                <w:color w:val="000000" w:themeColor="text1"/>
              </w:rPr>
            </w:pPr>
            <w:r>
              <w:rPr>
                <w:rFonts w:asciiTheme="minorBidi" w:hAnsiTheme="minorBidi"/>
                <w:color w:val="000000" w:themeColor="text1"/>
              </w:rPr>
              <w:t>Listen Effic</w:t>
            </w:r>
            <w:r w:rsidR="00684906">
              <w:rPr>
                <w:rFonts w:asciiTheme="minorBidi" w:hAnsiTheme="minorBidi"/>
                <w:color w:val="000000" w:themeColor="text1"/>
              </w:rPr>
              <w:t xml:space="preserve">iently </w:t>
            </w:r>
          </w:p>
          <w:p w14:paraId="11267AFD" w14:textId="1CDD8C6B" w:rsidR="00684906" w:rsidRDefault="00684906"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Verbally Express my </w:t>
            </w:r>
            <w:r w:rsidR="003C5F85">
              <w:rPr>
                <w:rFonts w:asciiTheme="minorBidi" w:hAnsiTheme="minorBidi"/>
                <w:color w:val="000000" w:themeColor="text1"/>
              </w:rPr>
              <w:t>thoughts</w:t>
            </w:r>
            <w:r w:rsidR="00247034">
              <w:rPr>
                <w:rFonts w:asciiTheme="minorBidi" w:hAnsiTheme="minorBidi"/>
                <w:color w:val="000000" w:themeColor="text1"/>
              </w:rPr>
              <w:t xml:space="preserve"> clearly</w:t>
            </w:r>
          </w:p>
        </w:tc>
        <w:tc>
          <w:tcPr>
            <w:tcW w:w="1417" w:type="dxa"/>
          </w:tcPr>
          <w:p w14:paraId="1FABDF95" w14:textId="77777777" w:rsidR="00FB5A33" w:rsidRDefault="004A03A4" w:rsidP="00E21C1E">
            <w:pPr>
              <w:spacing w:line="276" w:lineRule="auto"/>
              <w:jc w:val="both"/>
              <w:rPr>
                <w:rFonts w:asciiTheme="minorBidi" w:hAnsiTheme="minorBidi"/>
                <w:color w:val="000000" w:themeColor="text1"/>
              </w:rPr>
            </w:pPr>
            <w:r>
              <w:rPr>
                <w:rFonts w:asciiTheme="minorBidi" w:hAnsiTheme="minorBidi"/>
                <w:color w:val="000000" w:themeColor="text1"/>
              </w:rPr>
              <w:t>Attend Webinars</w:t>
            </w:r>
          </w:p>
          <w:p w14:paraId="0C4906C4" w14:textId="65A7AB81" w:rsidR="004A03A4" w:rsidRDefault="008970D2"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Complete Exercises </w:t>
            </w:r>
          </w:p>
        </w:tc>
        <w:tc>
          <w:tcPr>
            <w:tcW w:w="2083" w:type="dxa"/>
          </w:tcPr>
          <w:p w14:paraId="68955249" w14:textId="273C04BE" w:rsidR="00FB5A33" w:rsidRDefault="00243049" w:rsidP="00E21C1E">
            <w:pPr>
              <w:spacing w:line="276" w:lineRule="auto"/>
              <w:jc w:val="both"/>
              <w:rPr>
                <w:rFonts w:asciiTheme="minorBidi" w:hAnsiTheme="minorBidi"/>
                <w:color w:val="000000" w:themeColor="text1"/>
              </w:rPr>
            </w:pPr>
            <w:r>
              <w:rPr>
                <w:rFonts w:asciiTheme="minorBidi" w:hAnsiTheme="minorBidi"/>
                <w:color w:val="000000" w:themeColor="text1"/>
              </w:rPr>
              <w:t>Course fee</w:t>
            </w:r>
          </w:p>
        </w:tc>
        <w:tc>
          <w:tcPr>
            <w:tcW w:w="2400" w:type="dxa"/>
          </w:tcPr>
          <w:p w14:paraId="4382A67E" w14:textId="2F76E5CE" w:rsidR="00FB5A33" w:rsidRDefault="00243049"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To </w:t>
            </w:r>
            <w:r w:rsidR="00B46BF4">
              <w:rPr>
                <w:rFonts w:asciiTheme="minorBidi" w:hAnsiTheme="minorBidi"/>
                <w:color w:val="000000" w:themeColor="text1"/>
              </w:rPr>
              <w:t xml:space="preserve">Communicate my ideas and opinions </w:t>
            </w:r>
            <w:r w:rsidR="004F688E">
              <w:rPr>
                <w:rFonts w:asciiTheme="minorBidi" w:hAnsiTheme="minorBidi"/>
                <w:color w:val="000000" w:themeColor="text1"/>
              </w:rPr>
              <w:t>towards my peers and clients</w:t>
            </w:r>
          </w:p>
        </w:tc>
      </w:tr>
      <w:tr w:rsidR="007015CA" w:rsidRPr="00A22A1C" w14:paraId="5EE461F4" w14:textId="77777777" w:rsidTr="00E21C1E">
        <w:trPr>
          <w:trHeight w:val="1662"/>
        </w:trPr>
        <w:tc>
          <w:tcPr>
            <w:tcW w:w="1290" w:type="dxa"/>
          </w:tcPr>
          <w:p w14:paraId="291A49C0" w14:textId="718060C9" w:rsidR="007015CA" w:rsidRDefault="007015CA" w:rsidP="00E21C1E">
            <w:pPr>
              <w:spacing w:line="276" w:lineRule="auto"/>
              <w:jc w:val="both"/>
              <w:rPr>
                <w:rFonts w:asciiTheme="minorBidi" w:hAnsiTheme="minorBidi"/>
                <w:color w:val="000000" w:themeColor="text1"/>
              </w:rPr>
            </w:pPr>
            <w:r>
              <w:rPr>
                <w:rFonts w:asciiTheme="minorBidi" w:hAnsiTheme="minorBidi"/>
                <w:color w:val="000000" w:themeColor="text1"/>
              </w:rPr>
              <w:t>MSAF-05</w:t>
            </w:r>
          </w:p>
        </w:tc>
        <w:tc>
          <w:tcPr>
            <w:tcW w:w="1455" w:type="dxa"/>
          </w:tcPr>
          <w:p w14:paraId="708C1873" w14:textId="4C8BAA24" w:rsidR="007015CA" w:rsidRDefault="00DA142E" w:rsidP="00E21C1E">
            <w:pPr>
              <w:spacing w:line="276" w:lineRule="auto"/>
              <w:jc w:val="both"/>
              <w:rPr>
                <w:rFonts w:asciiTheme="minorBidi" w:hAnsiTheme="minorBidi"/>
                <w:color w:val="000000" w:themeColor="text1"/>
              </w:rPr>
            </w:pPr>
            <w:r>
              <w:rPr>
                <w:rFonts w:asciiTheme="minorBidi" w:hAnsiTheme="minorBidi"/>
                <w:color w:val="000000" w:themeColor="text1"/>
              </w:rPr>
              <w:t>Arithmetic</w:t>
            </w:r>
            <w:r w:rsidR="00804BC6">
              <w:rPr>
                <w:rFonts w:asciiTheme="minorBidi" w:hAnsiTheme="minorBidi"/>
                <w:color w:val="000000" w:themeColor="text1"/>
              </w:rPr>
              <w:t xml:space="preserve"> Skills </w:t>
            </w:r>
          </w:p>
        </w:tc>
        <w:tc>
          <w:tcPr>
            <w:tcW w:w="1645" w:type="dxa"/>
          </w:tcPr>
          <w:p w14:paraId="4992DB7A" w14:textId="4A8B7206" w:rsidR="007015CA" w:rsidRDefault="00812CFB"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Arithmetic </w:t>
            </w:r>
            <w:r w:rsidR="009B17F5">
              <w:rPr>
                <w:rFonts w:asciiTheme="minorBidi" w:hAnsiTheme="minorBidi"/>
                <w:color w:val="000000" w:themeColor="text1"/>
              </w:rPr>
              <w:t xml:space="preserve">skills </w:t>
            </w:r>
            <w:r w:rsidR="00EA45C4">
              <w:rPr>
                <w:rFonts w:asciiTheme="minorBidi" w:hAnsiTheme="minorBidi"/>
                <w:color w:val="000000" w:themeColor="text1"/>
              </w:rPr>
              <w:t>practice</w:t>
            </w:r>
          </w:p>
        </w:tc>
        <w:tc>
          <w:tcPr>
            <w:tcW w:w="1417" w:type="dxa"/>
          </w:tcPr>
          <w:p w14:paraId="2BDF5A14" w14:textId="77777777" w:rsidR="007015CA" w:rsidRDefault="0042453F" w:rsidP="00E21C1E">
            <w:pPr>
              <w:spacing w:line="276" w:lineRule="auto"/>
              <w:jc w:val="both"/>
              <w:rPr>
                <w:rFonts w:asciiTheme="minorBidi" w:hAnsiTheme="minorBidi"/>
                <w:color w:val="000000" w:themeColor="text1"/>
              </w:rPr>
            </w:pPr>
            <w:r>
              <w:rPr>
                <w:rFonts w:asciiTheme="minorBidi" w:hAnsiTheme="minorBidi"/>
                <w:color w:val="000000" w:themeColor="text1"/>
              </w:rPr>
              <w:t>Online sessions</w:t>
            </w:r>
          </w:p>
          <w:p w14:paraId="21FAC026" w14:textId="02D7CCFB" w:rsidR="0042453F" w:rsidRDefault="0042453F" w:rsidP="00E21C1E">
            <w:pPr>
              <w:spacing w:line="276" w:lineRule="auto"/>
              <w:jc w:val="both"/>
              <w:rPr>
                <w:rFonts w:asciiTheme="minorBidi" w:hAnsiTheme="minorBidi"/>
                <w:color w:val="000000" w:themeColor="text1"/>
              </w:rPr>
            </w:pPr>
          </w:p>
        </w:tc>
        <w:tc>
          <w:tcPr>
            <w:tcW w:w="2083" w:type="dxa"/>
          </w:tcPr>
          <w:p w14:paraId="2BAA29B4" w14:textId="4B346253" w:rsidR="007015CA" w:rsidRDefault="00695A1F" w:rsidP="00E21C1E">
            <w:pPr>
              <w:spacing w:line="276" w:lineRule="auto"/>
              <w:jc w:val="both"/>
              <w:rPr>
                <w:rFonts w:asciiTheme="minorBidi" w:hAnsiTheme="minorBidi"/>
                <w:color w:val="000000" w:themeColor="text1"/>
              </w:rPr>
            </w:pPr>
            <w:r>
              <w:rPr>
                <w:rFonts w:asciiTheme="minorBidi" w:hAnsiTheme="minorBidi"/>
                <w:color w:val="000000" w:themeColor="text1"/>
              </w:rPr>
              <w:t>Course fee</w:t>
            </w:r>
          </w:p>
        </w:tc>
        <w:tc>
          <w:tcPr>
            <w:tcW w:w="2400" w:type="dxa"/>
          </w:tcPr>
          <w:p w14:paraId="3A0EA533" w14:textId="133D2931" w:rsidR="007015CA" w:rsidRDefault="00695A1F"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To </w:t>
            </w:r>
            <w:r w:rsidR="0070741C">
              <w:rPr>
                <w:rFonts w:asciiTheme="minorBidi" w:hAnsiTheme="minorBidi"/>
                <w:color w:val="000000" w:themeColor="text1"/>
              </w:rPr>
              <w:t xml:space="preserve">gain enhanced knowledge of </w:t>
            </w:r>
            <w:proofErr w:type="spellStart"/>
            <w:r w:rsidR="0070741C">
              <w:rPr>
                <w:rFonts w:asciiTheme="minorBidi" w:hAnsiTheme="minorBidi"/>
                <w:color w:val="000000" w:themeColor="text1"/>
              </w:rPr>
              <w:t>Arithmatic</w:t>
            </w:r>
            <w:proofErr w:type="spellEnd"/>
            <w:r w:rsidR="0070741C">
              <w:rPr>
                <w:rFonts w:asciiTheme="minorBidi" w:hAnsiTheme="minorBidi"/>
                <w:color w:val="000000" w:themeColor="text1"/>
              </w:rPr>
              <w:t xml:space="preserve"> Skills</w:t>
            </w:r>
          </w:p>
        </w:tc>
      </w:tr>
      <w:tr w:rsidR="003E6EA1" w:rsidRPr="00A22A1C" w14:paraId="2527D72C" w14:textId="77777777" w:rsidTr="00E21C1E">
        <w:trPr>
          <w:trHeight w:val="1662"/>
        </w:trPr>
        <w:tc>
          <w:tcPr>
            <w:tcW w:w="1290" w:type="dxa"/>
          </w:tcPr>
          <w:p w14:paraId="68DA0962" w14:textId="04E581C3" w:rsidR="003E6EA1" w:rsidRDefault="00F1432C" w:rsidP="00E21C1E">
            <w:pPr>
              <w:spacing w:line="276" w:lineRule="auto"/>
              <w:jc w:val="both"/>
              <w:rPr>
                <w:rFonts w:asciiTheme="minorBidi" w:hAnsiTheme="minorBidi"/>
                <w:color w:val="000000" w:themeColor="text1"/>
              </w:rPr>
            </w:pPr>
            <w:r>
              <w:rPr>
                <w:rFonts w:asciiTheme="minorBidi" w:hAnsiTheme="minorBidi"/>
                <w:color w:val="000000" w:themeColor="text1"/>
              </w:rPr>
              <w:lastRenderedPageBreak/>
              <w:t>MSAF-0</w:t>
            </w:r>
            <w:r w:rsidR="00123E6F">
              <w:rPr>
                <w:rFonts w:asciiTheme="minorBidi" w:hAnsiTheme="minorBidi"/>
                <w:color w:val="000000" w:themeColor="text1"/>
              </w:rPr>
              <w:t>6</w:t>
            </w:r>
          </w:p>
        </w:tc>
        <w:tc>
          <w:tcPr>
            <w:tcW w:w="1455" w:type="dxa"/>
          </w:tcPr>
          <w:p w14:paraId="0FA6EFA3" w14:textId="76DA210F" w:rsidR="003E6EA1" w:rsidRDefault="00BD5E1D"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Computer </w:t>
            </w:r>
            <w:r w:rsidR="003A7491">
              <w:rPr>
                <w:rFonts w:asciiTheme="minorBidi" w:hAnsiTheme="minorBidi"/>
                <w:color w:val="000000" w:themeColor="text1"/>
              </w:rPr>
              <w:t xml:space="preserve">and Equipment </w:t>
            </w:r>
            <w:r>
              <w:rPr>
                <w:rFonts w:asciiTheme="minorBidi" w:hAnsiTheme="minorBidi"/>
                <w:color w:val="000000" w:themeColor="text1"/>
              </w:rPr>
              <w:t>Repairs</w:t>
            </w:r>
          </w:p>
        </w:tc>
        <w:tc>
          <w:tcPr>
            <w:tcW w:w="1645" w:type="dxa"/>
          </w:tcPr>
          <w:p w14:paraId="61AA89E8" w14:textId="77D3E362" w:rsidR="003E6EA1" w:rsidRDefault="008A252B"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How to take apart and </w:t>
            </w:r>
            <w:r w:rsidR="00F92F03">
              <w:rPr>
                <w:rFonts w:asciiTheme="minorBidi" w:hAnsiTheme="minorBidi"/>
                <w:color w:val="000000" w:themeColor="text1"/>
              </w:rPr>
              <w:t>repair</w:t>
            </w:r>
            <w:r>
              <w:rPr>
                <w:rFonts w:asciiTheme="minorBidi" w:hAnsiTheme="minorBidi"/>
                <w:color w:val="000000" w:themeColor="text1"/>
              </w:rPr>
              <w:t xml:space="preserve"> a computer</w:t>
            </w:r>
            <w:r w:rsidR="003A7491">
              <w:rPr>
                <w:rFonts w:asciiTheme="minorBidi" w:hAnsiTheme="minorBidi"/>
                <w:color w:val="000000" w:themeColor="text1"/>
              </w:rPr>
              <w:t xml:space="preserve">, </w:t>
            </w:r>
            <w:r w:rsidR="00EB4E74">
              <w:rPr>
                <w:rFonts w:asciiTheme="minorBidi" w:hAnsiTheme="minorBidi"/>
                <w:color w:val="000000" w:themeColor="text1"/>
              </w:rPr>
              <w:t>surveying tools, construction tools</w:t>
            </w:r>
            <w:r>
              <w:rPr>
                <w:rFonts w:asciiTheme="minorBidi" w:hAnsiTheme="minorBidi"/>
                <w:color w:val="000000" w:themeColor="text1"/>
              </w:rPr>
              <w:t xml:space="preserve"> and laptop</w:t>
            </w:r>
          </w:p>
          <w:p w14:paraId="1243FD6F" w14:textId="76381C81" w:rsidR="00F92F03" w:rsidRPr="00A22A1C" w:rsidRDefault="00F92F03" w:rsidP="00E21C1E">
            <w:pPr>
              <w:spacing w:line="276" w:lineRule="auto"/>
              <w:jc w:val="both"/>
              <w:rPr>
                <w:rFonts w:asciiTheme="minorBidi" w:hAnsiTheme="minorBidi"/>
                <w:color w:val="000000" w:themeColor="text1"/>
              </w:rPr>
            </w:pPr>
          </w:p>
        </w:tc>
        <w:tc>
          <w:tcPr>
            <w:tcW w:w="1417" w:type="dxa"/>
          </w:tcPr>
          <w:p w14:paraId="12773AFE" w14:textId="71557FB6" w:rsidR="003E6EA1" w:rsidRDefault="00F92F03"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Training </w:t>
            </w:r>
          </w:p>
          <w:p w14:paraId="78115D67" w14:textId="2EF7F295" w:rsidR="00185667" w:rsidRDefault="00EA0770"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Access to license </w:t>
            </w:r>
          </w:p>
          <w:p w14:paraId="555E4E29" w14:textId="562114E3" w:rsidR="00F92F03" w:rsidRPr="00A22A1C" w:rsidRDefault="00F92F03" w:rsidP="00E21C1E">
            <w:pPr>
              <w:spacing w:line="276" w:lineRule="auto"/>
              <w:jc w:val="both"/>
              <w:rPr>
                <w:rFonts w:asciiTheme="minorBidi" w:hAnsiTheme="minorBidi"/>
                <w:color w:val="000000" w:themeColor="text1"/>
              </w:rPr>
            </w:pPr>
          </w:p>
        </w:tc>
        <w:tc>
          <w:tcPr>
            <w:tcW w:w="2083" w:type="dxa"/>
          </w:tcPr>
          <w:p w14:paraId="4C3DE50B" w14:textId="7922108C" w:rsidR="003E6EA1" w:rsidRDefault="007E4088" w:rsidP="00E21C1E">
            <w:pPr>
              <w:spacing w:line="276" w:lineRule="auto"/>
              <w:jc w:val="both"/>
              <w:rPr>
                <w:rFonts w:asciiTheme="minorBidi" w:hAnsiTheme="minorBidi"/>
                <w:color w:val="000000" w:themeColor="text1"/>
              </w:rPr>
            </w:pPr>
            <w:r>
              <w:rPr>
                <w:rFonts w:asciiTheme="minorBidi" w:hAnsiTheme="minorBidi"/>
                <w:color w:val="000000" w:themeColor="text1"/>
              </w:rPr>
              <w:t>Course fee</w:t>
            </w:r>
          </w:p>
          <w:p w14:paraId="6B7D1B8A" w14:textId="1AF3730B" w:rsidR="004D7E56" w:rsidRDefault="004D7E56" w:rsidP="00E21C1E">
            <w:pPr>
              <w:spacing w:line="276" w:lineRule="auto"/>
              <w:jc w:val="both"/>
              <w:rPr>
                <w:rFonts w:asciiTheme="minorBidi" w:hAnsiTheme="minorBidi"/>
                <w:color w:val="000000" w:themeColor="text1"/>
              </w:rPr>
            </w:pPr>
            <w:r>
              <w:rPr>
                <w:rFonts w:asciiTheme="minorBidi" w:hAnsiTheme="minorBidi"/>
                <w:color w:val="000000" w:themeColor="text1"/>
              </w:rPr>
              <w:t>Time Allocation</w:t>
            </w:r>
          </w:p>
          <w:p w14:paraId="2AE1C392" w14:textId="2865FBE4" w:rsidR="00EA0770" w:rsidRDefault="00EA0770"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License </w:t>
            </w:r>
          </w:p>
          <w:p w14:paraId="1DE955A3" w14:textId="1B3A589B" w:rsidR="007E4088" w:rsidRPr="00A22A1C" w:rsidRDefault="007E4088" w:rsidP="00E21C1E">
            <w:pPr>
              <w:spacing w:line="276" w:lineRule="auto"/>
              <w:jc w:val="both"/>
              <w:rPr>
                <w:rFonts w:asciiTheme="minorBidi" w:hAnsiTheme="minorBidi"/>
                <w:color w:val="000000" w:themeColor="text1"/>
              </w:rPr>
            </w:pPr>
            <w:r>
              <w:rPr>
                <w:rFonts w:asciiTheme="minorBidi" w:hAnsiTheme="minorBidi"/>
                <w:color w:val="000000" w:themeColor="text1"/>
              </w:rPr>
              <w:t xml:space="preserve">Access to computers </w:t>
            </w:r>
            <w:r w:rsidR="004D7E56">
              <w:rPr>
                <w:rFonts w:asciiTheme="minorBidi" w:hAnsiTheme="minorBidi"/>
                <w:color w:val="000000" w:themeColor="text1"/>
              </w:rPr>
              <w:t xml:space="preserve">and tools </w:t>
            </w:r>
            <w:r>
              <w:rPr>
                <w:rFonts w:asciiTheme="minorBidi" w:hAnsiTheme="minorBidi"/>
                <w:color w:val="000000" w:themeColor="text1"/>
              </w:rPr>
              <w:t>that need repairs</w:t>
            </w:r>
          </w:p>
        </w:tc>
        <w:tc>
          <w:tcPr>
            <w:tcW w:w="2400" w:type="dxa"/>
          </w:tcPr>
          <w:p w14:paraId="1B87006B" w14:textId="5A30773D" w:rsidR="003E6EA1" w:rsidRPr="00A22A1C" w:rsidRDefault="002A4699" w:rsidP="00E21C1E">
            <w:pPr>
              <w:spacing w:line="276" w:lineRule="auto"/>
              <w:jc w:val="both"/>
              <w:rPr>
                <w:rFonts w:asciiTheme="minorBidi" w:hAnsiTheme="minorBidi"/>
                <w:color w:val="000000" w:themeColor="text1"/>
              </w:rPr>
            </w:pPr>
            <w:r>
              <w:rPr>
                <w:rFonts w:asciiTheme="minorBidi" w:hAnsiTheme="minorBidi"/>
                <w:color w:val="000000" w:themeColor="text1"/>
              </w:rPr>
              <w:t>Effectively repair my equipment when in the field instead of hiring someone to do it for me</w:t>
            </w:r>
          </w:p>
        </w:tc>
      </w:tr>
    </w:tbl>
    <w:p w14:paraId="797C3180" w14:textId="2C83E36D" w:rsidR="00A004F5" w:rsidRDefault="00A004F5" w:rsidP="00A004F5">
      <w:pPr>
        <w:rPr>
          <w:lang w:val="en-US"/>
        </w:rPr>
      </w:pPr>
    </w:p>
    <w:p w14:paraId="5AB8A40A" w14:textId="7879EC7F" w:rsidR="00A004F5" w:rsidRDefault="00A004F5" w:rsidP="00A004F5">
      <w:pPr>
        <w:rPr>
          <w:lang w:val="en-US"/>
        </w:rPr>
      </w:pPr>
    </w:p>
    <w:p w14:paraId="39308C8C" w14:textId="168CAFF4" w:rsidR="00A004F5" w:rsidRDefault="00A004F5" w:rsidP="00A004F5">
      <w:pPr>
        <w:rPr>
          <w:lang w:val="en-US"/>
        </w:rPr>
      </w:pPr>
    </w:p>
    <w:p w14:paraId="2E46D5FE" w14:textId="6E8C4D82" w:rsidR="00A004F5" w:rsidRDefault="00A004F5" w:rsidP="00A004F5">
      <w:pPr>
        <w:rPr>
          <w:lang w:val="en-US"/>
        </w:rPr>
      </w:pPr>
    </w:p>
    <w:p w14:paraId="17866512" w14:textId="32BC4539" w:rsidR="00A004F5" w:rsidRDefault="00A004F5" w:rsidP="00A004F5">
      <w:pPr>
        <w:rPr>
          <w:lang w:val="en-US"/>
        </w:rPr>
      </w:pPr>
      <w:r>
        <w:rPr>
          <w:lang w:val="en-US"/>
        </w:rPr>
        <w:t>References</w:t>
      </w:r>
    </w:p>
    <w:p w14:paraId="7BB86908" w14:textId="77777777" w:rsidR="00A004F5" w:rsidRPr="00A004F5" w:rsidRDefault="00A004F5" w:rsidP="00A004F5">
      <w:pPr>
        <w:rPr>
          <w:lang w:val="en-US"/>
        </w:rPr>
      </w:pPr>
    </w:p>
    <w:p w14:paraId="111DFCA4" w14:textId="77777777" w:rsidR="00A95A47" w:rsidRDefault="00A95A47" w:rsidP="00A95A47">
      <w:pPr>
        <w:pStyle w:val="NormalWeb"/>
        <w:spacing w:before="0" w:beforeAutospacing="0" w:after="240" w:afterAutospacing="0" w:line="360" w:lineRule="auto"/>
      </w:pPr>
      <w:r>
        <w:t xml:space="preserve">Ctp.org.uk. (2015). </w:t>
      </w:r>
      <w:r>
        <w:rPr>
          <w:i/>
          <w:iCs/>
        </w:rPr>
        <w:t>Benefits of Joining a Professional Body</w:t>
      </w:r>
      <w:r>
        <w:t>. [online] Available at: https://www.ctp.org.uk/resettlement-guide-article/benefits-of-joining-a-399704.</w:t>
      </w:r>
    </w:p>
    <w:p w14:paraId="4671CE2F" w14:textId="77777777" w:rsidR="00A95A47" w:rsidRDefault="00A95A47" w:rsidP="00A95A47">
      <w:pPr>
        <w:pStyle w:val="NormalWeb"/>
        <w:spacing w:before="0" w:beforeAutospacing="0" w:after="240" w:afterAutospacing="0" w:line="360" w:lineRule="auto"/>
      </w:pPr>
      <w:r>
        <w:t xml:space="preserve">Harris, R. (n.d.). </w:t>
      </w:r>
      <w:r>
        <w:rPr>
          <w:i/>
          <w:iCs/>
        </w:rPr>
        <w:t>Professional Maturity in the Workplace</w:t>
      </w:r>
      <w:r>
        <w:t>. [online] www.linkedin.com. Available at: https://www.linkedin.com/pulse/professional-maturity-workplace-rashonda-harris-mba.</w:t>
      </w:r>
    </w:p>
    <w:p w14:paraId="16FFBA2B" w14:textId="77777777" w:rsidR="00A95A47" w:rsidRDefault="00A95A47" w:rsidP="00A95A47">
      <w:pPr>
        <w:pStyle w:val="NormalWeb"/>
        <w:spacing w:before="0" w:beforeAutospacing="0" w:after="240" w:afterAutospacing="0" w:line="360" w:lineRule="auto"/>
      </w:pPr>
      <w:r>
        <w:t xml:space="preserve">Hse.gov.uk. (2019). </w:t>
      </w:r>
      <w:r>
        <w:rPr>
          <w:i/>
          <w:iCs/>
        </w:rPr>
        <w:t>HSE Books - Health and safety guidance (HSG) publications</w:t>
      </w:r>
      <w:r>
        <w:t>. [online] Available at: https://www.hse.gov.uk/pubns/books/index-hsg-ref.htm.</w:t>
      </w:r>
    </w:p>
    <w:p w14:paraId="6B95B5F8" w14:textId="77777777" w:rsidR="00A95A47" w:rsidRDefault="00A95A47" w:rsidP="00A95A47">
      <w:pPr>
        <w:pStyle w:val="NormalWeb"/>
        <w:spacing w:before="0" w:beforeAutospacing="0" w:after="240" w:afterAutospacing="0" w:line="360" w:lineRule="auto"/>
      </w:pPr>
      <w:r>
        <w:t xml:space="preserve">RICS (2019). </w:t>
      </w:r>
      <w:r>
        <w:rPr>
          <w:i/>
          <w:iCs/>
        </w:rPr>
        <w:t>RICS: Royal Institution of Chartered Surveyors</w:t>
      </w:r>
      <w:r>
        <w:t>. [online] Rics.org. Available at: https://www.rics.org/uk/.</w:t>
      </w:r>
    </w:p>
    <w:p w14:paraId="6972EDB1" w14:textId="77777777" w:rsidR="00A95A47" w:rsidRDefault="00A95A47" w:rsidP="00A95A47">
      <w:pPr>
        <w:pStyle w:val="NormalWeb"/>
        <w:spacing w:before="0" w:beforeAutospacing="0" w:after="240" w:afterAutospacing="0" w:line="360" w:lineRule="auto"/>
      </w:pPr>
      <w:r>
        <w:t xml:space="preserve">RICS. (n.d.). </w:t>
      </w:r>
      <w:r>
        <w:rPr>
          <w:i/>
          <w:iCs/>
        </w:rPr>
        <w:t>Annual Review</w:t>
      </w:r>
      <w:r>
        <w:t>. [online] Available at: https://ww3.rics.org/uk/en/annual-review.html?_ga=2.37772643.1771273583.1643388202-1586470575.1643388202 [Accessed 20 Dec. 2021].</w:t>
      </w:r>
    </w:p>
    <w:p w14:paraId="79159037" w14:textId="77777777" w:rsidR="00A95A47" w:rsidRDefault="00A95A47" w:rsidP="00A95A47">
      <w:pPr>
        <w:pStyle w:val="NormalWeb"/>
        <w:spacing w:before="0" w:beforeAutospacing="0" w:after="240" w:afterAutospacing="0" w:line="360" w:lineRule="auto"/>
      </w:pPr>
      <w:r>
        <w:t xml:space="preserve">Rics.org. (2022). </w:t>
      </w:r>
      <w:r>
        <w:rPr>
          <w:i/>
          <w:iCs/>
        </w:rPr>
        <w:t>Corporate Reviews and Reports</w:t>
      </w:r>
      <w:r>
        <w:t>. [online] Available at: https://www.rics.org/uk/about-rics/corporate-governance/annual-review-and-remuneration-report/ [Accessed 20 Jan. 2022].</w:t>
      </w:r>
    </w:p>
    <w:p w14:paraId="4DA0C52B" w14:textId="79B38FAC" w:rsidR="00A004F5" w:rsidRPr="00A004F5" w:rsidRDefault="00A004F5" w:rsidP="00A004F5">
      <w:pPr>
        <w:rPr>
          <w:lang w:val="en-US"/>
        </w:rPr>
      </w:pPr>
    </w:p>
    <w:p w14:paraId="03548939" w14:textId="2BB8EA2C" w:rsidR="00A004F5" w:rsidRPr="00A004F5" w:rsidRDefault="00A004F5">
      <w:pPr>
        <w:rPr>
          <w:lang w:val="en-US"/>
        </w:rPr>
      </w:pPr>
    </w:p>
    <w:sectPr w:rsidR="00A004F5" w:rsidRPr="00A004F5" w:rsidSect="00D612B9">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72239" w14:textId="77777777" w:rsidR="00592478" w:rsidRDefault="00592478" w:rsidP="00592478">
      <w:r>
        <w:separator/>
      </w:r>
    </w:p>
  </w:endnote>
  <w:endnote w:type="continuationSeparator" w:id="0">
    <w:p w14:paraId="2BAD2C81" w14:textId="77777777" w:rsidR="00592478" w:rsidRDefault="00592478" w:rsidP="00592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FF28A" w14:textId="77777777" w:rsidR="00592478" w:rsidRDefault="00592478" w:rsidP="00592478">
      <w:r>
        <w:separator/>
      </w:r>
    </w:p>
  </w:footnote>
  <w:footnote w:type="continuationSeparator" w:id="0">
    <w:p w14:paraId="6B685F65" w14:textId="77777777" w:rsidR="00592478" w:rsidRDefault="00592478" w:rsidP="005924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8FB95" w14:textId="4CA58057" w:rsidR="00592478" w:rsidRPr="00592478" w:rsidRDefault="00592478">
    <w:pPr>
      <w:pStyle w:val="Header"/>
      <w:rPr>
        <w:lang w:val="en-US"/>
      </w:rPr>
    </w:pPr>
    <w:r>
      <w:rPr>
        <w:lang w:val="en-US"/>
      </w:rPr>
      <w:t xml:space="preserve">Safiya </w:t>
    </w:r>
    <w:proofErr w:type="spellStart"/>
    <w:r>
      <w:rPr>
        <w:lang w:val="en-US"/>
      </w:rPr>
      <w:t>Nanton</w:t>
    </w:r>
    <w:proofErr w:type="spellEnd"/>
    <w:r>
      <w:rPr>
        <w:lang w:val="en-US"/>
      </w:rPr>
      <w:t xml:space="preserve"> </w:t>
    </w:r>
    <w:r>
      <w:rPr>
        <w:lang w:val="en-US"/>
      </w:rPr>
      <w:tab/>
      <w:t>2114630</w:t>
    </w:r>
    <w:r>
      <w:rPr>
        <w:lang w:val="en-US"/>
      </w:rPr>
      <w:tab/>
      <w:t>ABCA</w:t>
    </w:r>
    <w:r w:rsidR="006462B0">
      <w:rPr>
        <w:lang w:val="en-US"/>
      </w:rPr>
      <w:t>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8D1769"/>
    <w:multiLevelType w:val="multilevel"/>
    <w:tmpl w:val="7F069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4F5"/>
    <w:rsid w:val="0000394A"/>
    <w:rsid w:val="000320BA"/>
    <w:rsid w:val="00097205"/>
    <w:rsid w:val="000D5D24"/>
    <w:rsid w:val="000E0199"/>
    <w:rsid w:val="000E41E4"/>
    <w:rsid w:val="000E7572"/>
    <w:rsid w:val="0011298E"/>
    <w:rsid w:val="00115FE3"/>
    <w:rsid w:val="00123E6F"/>
    <w:rsid w:val="001266B1"/>
    <w:rsid w:val="0013693E"/>
    <w:rsid w:val="00182FF6"/>
    <w:rsid w:val="00185667"/>
    <w:rsid w:val="0018797D"/>
    <w:rsid w:val="001D647D"/>
    <w:rsid w:val="001F5A3A"/>
    <w:rsid w:val="002023C5"/>
    <w:rsid w:val="00243049"/>
    <w:rsid w:val="00247034"/>
    <w:rsid w:val="0026492A"/>
    <w:rsid w:val="00294C52"/>
    <w:rsid w:val="002A4699"/>
    <w:rsid w:val="002B2C44"/>
    <w:rsid w:val="002E2599"/>
    <w:rsid w:val="002F4ACB"/>
    <w:rsid w:val="0030343F"/>
    <w:rsid w:val="0032622A"/>
    <w:rsid w:val="00326438"/>
    <w:rsid w:val="003337A7"/>
    <w:rsid w:val="00362692"/>
    <w:rsid w:val="00363015"/>
    <w:rsid w:val="003A7491"/>
    <w:rsid w:val="003B31FB"/>
    <w:rsid w:val="003C5F85"/>
    <w:rsid w:val="003D36E4"/>
    <w:rsid w:val="003D4057"/>
    <w:rsid w:val="003E6EA1"/>
    <w:rsid w:val="0040242D"/>
    <w:rsid w:val="0042453F"/>
    <w:rsid w:val="004505F8"/>
    <w:rsid w:val="004A03A4"/>
    <w:rsid w:val="004D5AA5"/>
    <w:rsid w:val="004D7E56"/>
    <w:rsid w:val="004F432D"/>
    <w:rsid w:val="004F688E"/>
    <w:rsid w:val="00521679"/>
    <w:rsid w:val="005347BC"/>
    <w:rsid w:val="00546111"/>
    <w:rsid w:val="00580077"/>
    <w:rsid w:val="00592478"/>
    <w:rsid w:val="005B22D1"/>
    <w:rsid w:val="006462B0"/>
    <w:rsid w:val="00684906"/>
    <w:rsid w:val="00691DD2"/>
    <w:rsid w:val="00695A1F"/>
    <w:rsid w:val="006F2C22"/>
    <w:rsid w:val="007015CA"/>
    <w:rsid w:val="0070741C"/>
    <w:rsid w:val="00710DA2"/>
    <w:rsid w:val="00761451"/>
    <w:rsid w:val="007A2FCD"/>
    <w:rsid w:val="007E1FC2"/>
    <w:rsid w:val="007E4088"/>
    <w:rsid w:val="00804BC6"/>
    <w:rsid w:val="00812CFB"/>
    <w:rsid w:val="00835AC6"/>
    <w:rsid w:val="00876C2D"/>
    <w:rsid w:val="00890747"/>
    <w:rsid w:val="00891AAB"/>
    <w:rsid w:val="008970D2"/>
    <w:rsid w:val="008A252B"/>
    <w:rsid w:val="00905C24"/>
    <w:rsid w:val="0091629F"/>
    <w:rsid w:val="009242EF"/>
    <w:rsid w:val="0098338B"/>
    <w:rsid w:val="009945C7"/>
    <w:rsid w:val="009B17F5"/>
    <w:rsid w:val="009D33B5"/>
    <w:rsid w:val="00A0000F"/>
    <w:rsid w:val="00A004F5"/>
    <w:rsid w:val="00A11321"/>
    <w:rsid w:val="00A63E57"/>
    <w:rsid w:val="00A66371"/>
    <w:rsid w:val="00A95A47"/>
    <w:rsid w:val="00A97CF7"/>
    <w:rsid w:val="00AB32FF"/>
    <w:rsid w:val="00AC30D5"/>
    <w:rsid w:val="00AD07B7"/>
    <w:rsid w:val="00B009A0"/>
    <w:rsid w:val="00B11104"/>
    <w:rsid w:val="00B12D57"/>
    <w:rsid w:val="00B46BF4"/>
    <w:rsid w:val="00B60D75"/>
    <w:rsid w:val="00BD5E1D"/>
    <w:rsid w:val="00BE6778"/>
    <w:rsid w:val="00C14C8F"/>
    <w:rsid w:val="00C362A9"/>
    <w:rsid w:val="00C7087D"/>
    <w:rsid w:val="00CC3620"/>
    <w:rsid w:val="00CE09B1"/>
    <w:rsid w:val="00CE3289"/>
    <w:rsid w:val="00CF472C"/>
    <w:rsid w:val="00D44011"/>
    <w:rsid w:val="00D57921"/>
    <w:rsid w:val="00D612B9"/>
    <w:rsid w:val="00DA142E"/>
    <w:rsid w:val="00DC3A69"/>
    <w:rsid w:val="00DD6FB1"/>
    <w:rsid w:val="00E375F6"/>
    <w:rsid w:val="00E46CBE"/>
    <w:rsid w:val="00E67815"/>
    <w:rsid w:val="00E73CE7"/>
    <w:rsid w:val="00E74234"/>
    <w:rsid w:val="00EA0770"/>
    <w:rsid w:val="00EA45C4"/>
    <w:rsid w:val="00EB4E74"/>
    <w:rsid w:val="00EC5E4C"/>
    <w:rsid w:val="00ED00B4"/>
    <w:rsid w:val="00F10764"/>
    <w:rsid w:val="00F13152"/>
    <w:rsid w:val="00F1432C"/>
    <w:rsid w:val="00F1684D"/>
    <w:rsid w:val="00F2390D"/>
    <w:rsid w:val="00F319C7"/>
    <w:rsid w:val="00F370D7"/>
    <w:rsid w:val="00F561C3"/>
    <w:rsid w:val="00F865E4"/>
    <w:rsid w:val="00F9075D"/>
    <w:rsid w:val="00F92F03"/>
    <w:rsid w:val="00FB2718"/>
    <w:rsid w:val="00FB5A33"/>
    <w:rsid w:val="00FC2938"/>
    <w:rsid w:val="00FE295F"/>
    <w:rsid w:val="00FF7E4B"/>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61664"/>
  <w15:chartTrackingRefBased/>
  <w15:docId w15:val="{20B0A74A-DD2A-C142-90D9-6EA9444FE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2478"/>
    <w:pPr>
      <w:tabs>
        <w:tab w:val="center" w:pos="4513"/>
        <w:tab w:val="right" w:pos="9026"/>
      </w:tabs>
    </w:pPr>
  </w:style>
  <w:style w:type="character" w:customStyle="1" w:styleId="HeaderChar">
    <w:name w:val="Header Char"/>
    <w:basedOn w:val="DefaultParagraphFont"/>
    <w:link w:val="Header"/>
    <w:uiPriority w:val="99"/>
    <w:rsid w:val="00592478"/>
  </w:style>
  <w:style w:type="paragraph" w:styleId="Footer">
    <w:name w:val="footer"/>
    <w:basedOn w:val="Normal"/>
    <w:link w:val="FooterChar"/>
    <w:uiPriority w:val="99"/>
    <w:unhideWhenUsed/>
    <w:rsid w:val="00592478"/>
    <w:pPr>
      <w:tabs>
        <w:tab w:val="center" w:pos="4513"/>
        <w:tab w:val="right" w:pos="9026"/>
      </w:tabs>
    </w:pPr>
  </w:style>
  <w:style w:type="character" w:customStyle="1" w:styleId="FooterChar">
    <w:name w:val="Footer Char"/>
    <w:basedOn w:val="DefaultParagraphFont"/>
    <w:link w:val="Footer"/>
    <w:uiPriority w:val="99"/>
    <w:rsid w:val="00592478"/>
  </w:style>
  <w:style w:type="table" w:styleId="TableGrid">
    <w:name w:val="Table Grid"/>
    <w:basedOn w:val="TableNormal"/>
    <w:uiPriority w:val="39"/>
    <w:rsid w:val="00521679"/>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612B9"/>
    <w:rPr>
      <w:rFonts w:eastAsiaTheme="minorEastAsia"/>
      <w:sz w:val="22"/>
      <w:szCs w:val="22"/>
      <w:lang w:val="en-US" w:eastAsia="zh-CN"/>
    </w:rPr>
  </w:style>
  <w:style w:type="character" w:customStyle="1" w:styleId="NoSpacingChar">
    <w:name w:val="No Spacing Char"/>
    <w:basedOn w:val="DefaultParagraphFont"/>
    <w:link w:val="NoSpacing"/>
    <w:uiPriority w:val="1"/>
    <w:rsid w:val="00D612B9"/>
    <w:rPr>
      <w:rFonts w:eastAsiaTheme="minorEastAsia"/>
      <w:sz w:val="22"/>
      <w:szCs w:val="22"/>
      <w:lang w:val="en-US" w:eastAsia="zh-CN"/>
    </w:rPr>
  </w:style>
  <w:style w:type="paragraph" w:styleId="NormalWeb">
    <w:name w:val="Normal (Web)"/>
    <w:basedOn w:val="Normal"/>
    <w:uiPriority w:val="99"/>
    <w:semiHidden/>
    <w:unhideWhenUsed/>
    <w:rsid w:val="00A95A4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533537">
      <w:bodyDiv w:val="1"/>
      <w:marLeft w:val="0"/>
      <w:marRight w:val="0"/>
      <w:marTop w:val="0"/>
      <w:marBottom w:val="0"/>
      <w:divBdr>
        <w:top w:val="none" w:sz="0" w:space="0" w:color="auto"/>
        <w:left w:val="none" w:sz="0" w:space="0" w:color="auto"/>
        <w:bottom w:val="none" w:sz="0" w:space="0" w:color="auto"/>
        <w:right w:val="none" w:sz="0" w:space="0" w:color="auto"/>
      </w:divBdr>
      <w:divsChild>
        <w:div w:id="376708135">
          <w:marLeft w:val="0"/>
          <w:marRight w:val="0"/>
          <w:marTop w:val="0"/>
          <w:marBottom w:val="0"/>
          <w:divBdr>
            <w:top w:val="none" w:sz="0" w:space="0" w:color="auto"/>
            <w:left w:val="none" w:sz="0" w:space="0" w:color="auto"/>
            <w:bottom w:val="none" w:sz="0" w:space="0" w:color="auto"/>
            <w:right w:val="none" w:sz="0" w:space="0" w:color="auto"/>
          </w:divBdr>
        </w:div>
      </w:divsChild>
    </w:div>
    <w:div w:id="826287811">
      <w:bodyDiv w:val="1"/>
      <w:marLeft w:val="0"/>
      <w:marRight w:val="0"/>
      <w:marTop w:val="0"/>
      <w:marBottom w:val="0"/>
      <w:divBdr>
        <w:top w:val="none" w:sz="0" w:space="0" w:color="auto"/>
        <w:left w:val="none" w:sz="0" w:space="0" w:color="auto"/>
        <w:bottom w:val="none" w:sz="0" w:space="0" w:color="auto"/>
        <w:right w:val="none" w:sz="0" w:space="0" w:color="auto"/>
      </w:divBdr>
    </w:div>
    <w:div w:id="883440819">
      <w:bodyDiv w:val="1"/>
      <w:marLeft w:val="0"/>
      <w:marRight w:val="0"/>
      <w:marTop w:val="0"/>
      <w:marBottom w:val="0"/>
      <w:divBdr>
        <w:top w:val="none" w:sz="0" w:space="0" w:color="auto"/>
        <w:left w:val="none" w:sz="0" w:space="0" w:color="auto"/>
        <w:bottom w:val="none" w:sz="0" w:space="0" w:color="auto"/>
        <w:right w:val="none" w:sz="0" w:space="0" w:color="auto"/>
      </w:divBdr>
    </w:div>
    <w:div w:id="1113398483">
      <w:bodyDiv w:val="1"/>
      <w:marLeft w:val="0"/>
      <w:marRight w:val="0"/>
      <w:marTop w:val="0"/>
      <w:marBottom w:val="0"/>
      <w:divBdr>
        <w:top w:val="none" w:sz="0" w:space="0" w:color="auto"/>
        <w:left w:val="none" w:sz="0" w:space="0" w:color="auto"/>
        <w:bottom w:val="none" w:sz="0" w:space="0" w:color="auto"/>
        <w:right w:val="none" w:sz="0" w:space="0" w:color="auto"/>
      </w:divBdr>
    </w:div>
    <w:div w:id="1241208537">
      <w:bodyDiv w:val="1"/>
      <w:marLeft w:val="0"/>
      <w:marRight w:val="0"/>
      <w:marTop w:val="0"/>
      <w:marBottom w:val="0"/>
      <w:divBdr>
        <w:top w:val="none" w:sz="0" w:space="0" w:color="auto"/>
        <w:left w:val="none" w:sz="0" w:space="0" w:color="auto"/>
        <w:bottom w:val="none" w:sz="0" w:space="0" w:color="auto"/>
        <w:right w:val="none" w:sz="0" w:space="0" w:color="auto"/>
      </w:divBdr>
    </w:div>
    <w:div w:id="1442185510">
      <w:bodyDiv w:val="1"/>
      <w:marLeft w:val="0"/>
      <w:marRight w:val="0"/>
      <w:marTop w:val="0"/>
      <w:marBottom w:val="0"/>
      <w:divBdr>
        <w:top w:val="none" w:sz="0" w:space="0" w:color="auto"/>
        <w:left w:val="none" w:sz="0" w:space="0" w:color="auto"/>
        <w:bottom w:val="none" w:sz="0" w:space="0" w:color="auto"/>
        <w:right w:val="none" w:sz="0" w:space="0" w:color="auto"/>
      </w:divBdr>
    </w:div>
    <w:div w:id="1576041678">
      <w:bodyDiv w:val="1"/>
      <w:marLeft w:val="0"/>
      <w:marRight w:val="0"/>
      <w:marTop w:val="0"/>
      <w:marBottom w:val="0"/>
      <w:divBdr>
        <w:top w:val="none" w:sz="0" w:space="0" w:color="auto"/>
        <w:left w:val="none" w:sz="0" w:space="0" w:color="auto"/>
        <w:bottom w:val="none" w:sz="0" w:space="0" w:color="auto"/>
        <w:right w:val="none" w:sz="0" w:space="0" w:color="auto"/>
      </w:divBdr>
    </w:div>
    <w:div w:id="1907032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5C840C-116C-3A4C-9E05-5F25240FB06B}">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248</TotalTime>
  <Pages>8</Pages>
  <Words>1602</Words>
  <Characters>9138</Characters>
  <Application>Microsoft Office Word</Application>
  <DocSecurity>0</DocSecurity>
  <Lines>76</Lines>
  <Paragraphs>21</Paragraphs>
  <ScaleCrop>false</ScaleCrop>
  <Company>2114630</Company>
  <LinksUpToDate>false</LinksUpToDate>
  <CharactersWithSpaces>10719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dc:subject>
  <dc:creator>Safiya Nanton</dc:creator>
  <cp:keywords/>
  <dc:description/>
  <cp:lastModifiedBy>Safii Nanton</cp:lastModifiedBy>
  <cp:revision>132</cp:revision>
  <dcterms:created xsi:type="dcterms:W3CDTF">2022-01-28T13:34:00Z</dcterms:created>
  <dcterms:modified xsi:type="dcterms:W3CDTF">2022-01-29T00:01:00Z</dcterms:modified>
</cp:coreProperties>
</file>