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1915D2" w14:textId="77777777" w:rsidR="005B121A" w:rsidRDefault="005B121A"/>
    <w:p w14:paraId="6B670FE6" w14:textId="77777777" w:rsidR="005B121A" w:rsidRPr="0023273D" w:rsidRDefault="005B121A" w:rsidP="005B121A">
      <w:pPr>
        <w:jc w:val="center"/>
        <w:rPr>
          <w:sz w:val="36"/>
          <w:szCs w:val="36"/>
        </w:rPr>
      </w:pPr>
      <w:r w:rsidRPr="0023273D">
        <w:rPr>
          <w:sz w:val="36"/>
          <w:szCs w:val="36"/>
        </w:rPr>
        <w:t>Sebastian Haley</w:t>
      </w:r>
    </w:p>
    <w:p w14:paraId="6BD9D8FF" w14:textId="77777777" w:rsidR="005B121A" w:rsidRPr="0023273D" w:rsidRDefault="005B121A" w:rsidP="005B121A">
      <w:pPr>
        <w:jc w:val="center"/>
        <w:rPr>
          <w:sz w:val="36"/>
          <w:szCs w:val="36"/>
        </w:rPr>
      </w:pPr>
      <w:r w:rsidRPr="0023273D">
        <w:rPr>
          <w:sz w:val="36"/>
          <w:szCs w:val="36"/>
        </w:rPr>
        <w:t>MSc Sustainable Construction</w:t>
      </w:r>
    </w:p>
    <w:p w14:paraId="1F66A4F3" w14:textId="77777777" w:rsidR="005B121A" w:rsidRPr="0023273D" w:rsidRDefault="005B121A" w:rsidP="005B121A">
      <w:pPr>
        <w:jc w:val="center"/>
        <w:rPr>
          <w:sz w:val="36"/>
          <w:szCs w:val="36"/>
        </w:rPr>
      </w:pPr>
      <w:r w:rsidRPr="0023273D">
        <w:rPr>
          <w:sz w:val="36"/>
          <w:szCs w:val="36"/>
        </w:rPr>
        <w:t xml:space="preserve">Sustainable Development </w:t>
      </w:r>
      <w:r w:rsidRPr="0023273D">
        <w:rPr>
          <w:rFonts w:ascii="Calibri" w:hAnsi="Calibri" w:cs="Arial"/>
          <w:b/>
          <w:sz w:val="36"/>
          <w:szCs w:val="36"/>
        </w:rPr>
        <w:t>M7X01253</w:t>
      </w:r>
    </w:p>
    <w:p w14:paraId="3FD2D0EC" w14:textId="77777777" w:rsidR="005B121A" w:rsidRDefault="005B121A" w:rsidP="005B121A">
      <w:pPr>
        <w:jc w:val="center"/>
      </w:pPr>
    </w:p>
    <w:p w14:paraId="15A5D4FD" w14:textId="77777777" w:rsidR="00FF480D" w:rsidRDefault="005B121A" w:rsidP="005B121A">
      <w:pPr>
        <w:jc w:val="center"/>
      </w:pPr>
      <w:r>
        <w:t>Any human intervention will produce impacts in environment as well as in society, culture and economy. The objective to cover is to analyse the impacts produced in these fields (environment, society, culture and economy) by anthropogenic forces in one specific intervention.</w:t>
      </w:r>
    </w:p>
    <w:p w14:paraId="15E8ACEE" w14:textId="13342D07" w:rsidR="005B121A" w:rsidRDefault="005B121A" w:rsidP="005B121A">
      <w:pPr>
        <w:jc w:val="center"/>
      </w:pPr>
    </w:p>
    <w:p w14:paraId="53B02B9A" w14:textId="2885866B" w:rsidR="00B6131C" w:rsidRDefault="00B6131C" w:rsidP="005B121A">
      <w:pPr>
        <w:jc w:val="center"/>
      </w:pPr>
    </w:p>
    <w:p w14:paraId="258277B0" w14:textId="13DB705A" w:rsidR="00B6131C" w:rsidRDefault="00B6131C" w:rsidP="005B121A">
      <w:pPr>
        <w:jc w:val="center"/>
      </w:pPr>
      <w:bookmarkStart w:id="0" w:name="_GoBack"/>
      <w:r>
        <w:t>A Sustainable Development Approach to a Commercial Construction Programme</w:t>
      </w:r>
    </w:p>
    <w:bookmarkEnd w:id="0"/>
    <w:p w14:paraId="1A3ED0B9" w14:textId="77777777" w:rsidR="005B121A" w:rsidRDefault="005B121A" w:rsidP="005B121A">
      <w:pPr>
        <w:jc w:val="center"/>
      </w:pPr>
    </w:p>
    <w:p w14:paraId="76DA0DC3" w14:textId="77777777" w:rsidR="005B121A" w:rsidRDefault="005B121A" w:rsidP="005B121A">
      <w:pPr>
        <w:jc w:val="center"/>
      </w:pPr>
    </w:p>
    <w:p w14:paraId="264EF9C3" w14:textId="77777777" w:rsidR="005B121A" w:rsidRDefault="005B121A" w:rsidP="005B121A">
      <w:pPr>
        <w:jc w:val="center"/>
      </w:pPr>
    </w:p>
    <w:p w14:paraId="3ED0747F" w14:textId="77777777" w:rsidR="005B121A" w:rsidRDefault="005B121A" w:rsidP="005B121A">
      <w:pPr>
        <w:jc w:val="center"/>
      </w:pPr>
    </w:p>
    <w:p w14:paraId="5E1210FD" w14:textId="77777777" w:rsidR="005B121A" w:rsidRDefault="005B121A" w:rsidP="005B121A">
      <w:pPr>
        <w:jc w:val="center"/>
      </w:pPr>
    </w:p>
    <w:p w14:paraId="7622A67A" w14:textId="77777777" w:rsidR="005B121A" w:rsidRDefault="005B121A" w:rsidP="005B121A">
      <w:pPr>
        <w:jc w:val="center"/>
      </w:pPr>
    </w:p>
    <w:p w14:paraId="2A599E18" w14:textId="77777777" w:rsidR="005B121A" w:rsidRDefault="005B121A" w:rsidP="005B121A">
      <w:pPr>
        <w:jc w:val="center"/>
      </w:pPr>
    </w:p>
    <w:p w14:paraId="4B12B74A" w14:textId="77777777" w:rsidR="005B121A" w:rsidRDefault="005B121A" w:rsidP="005B121A">
      <w:pPr>
        <w:jc w:val="center"/>
      </w:pPr>
    </w:p>
    <w:p w14:paraId="280E710B" w14:textId="77777777" w:rsidR="005B121A" w:rsidRDefault="005B121A" w:rsidP="005B121A">
      <w:pPr>
        <w:jc w:val="center"/>
      </w:pPr>
    </w:p>
    <w:p w14:paraId="4D1380B2" w14:textId="77777777" w:rsidR="005B121A" w:rsidRDefault="005B121A" w:rsidP="00C465E2"/>
    <w:p w14:paraId="003D145E" w14:textId="77777777" w:rsidR="005B121A" w:rsidRDefault="005B121A" w:rsidP="00C465E2"/>
    <w:p w14:paraId="42431C9C" w14:textId="77777777" w:rsidR="005B121A" w:rsidRDefault="005B121A" w:rsidP="00C465E2"/>
    <w:p w14:paraId="23AD6AEF" w14:textId="77777777" w:rsidR="005B121A" w:rsidRDefault="005B121A" w:rsidP="00C465E2"/>
    <w:p w14:paraId="4EEC2804" w14:textId="77777777" w:rsidR="005B121A" w:rsidRDefault="005B121A" w:rsidP="00C465E2"/>
    <w:p w14:paraId="54C80F72" w14:textId="77777777" w:rsidR="005B121A" w:rsidRDefault="005B121A" w:rsidP="00C465E2"/>
    <w:p w14:paraId="1A057B22" w14:textId="77777777" w:rsidR="005B121A" w:rsidRDefault="005B121A" w:rsidP="00C465E2"/>
    <w:p w14:paraId="5F517E59" w14:textId="77777777" w:rsidR="005B121A" w:rsidRDefault="005B121A" w:rsidP="00C465E2"/>
    <w:p w14:paraId="5469029C" w14:textId="0BE8D06D" w:rsidR="005B121A" w:rsidRDefault="0023273D" w:rsidP="0023273D">
      <w:pPr>
        <w:tabs>
          <w:tab w:val="left" w:pos="2715"/>
        </w:tabs>
      </w:pPr>
      <w:r>
        <w:tab/>
      </w:r>
    </w:p>
    <w:p w14:paraId="5B95F230" w14:textId="4E4C3D3C" w:rsidR="005B121A" w:rsidRDefault="00B6131C" w:rsidP="00C465E2">
      <w:r>
        <w:rPr>
          <w:noProof/>
        </w:rPr>
        <mc:AlternateContent>
          <mc:Choice Requires="wps">
            <w:drawing>
              <wp:anchor distT="0" distB="0" distL="114300" distR="114300" simplePos="0" relativeHeight="251658240" behindDoc="0" locked="0" layoutInCell="1" allowOverlap="1" wp14:anchorId="4E1A0BC8" wp14:editId="49577BD0">
                <wp:simplePos x="0" y="0"/>
                <wp:positionH relativeFrom="column">
                  <wp:posOffset>2492375</wp:posOffset>
                </wp:positionH>
                <wp:positionV relativeFrom="paragraph">
                  <wp:posOffset>540385</wp:posOffset>
                </wp:positionV>
                <wp:extent cx="879894" cy="301925"/>
                <wp:effectExtent l="0" t="0" r="0" b="3175"/>
                <wp:wrapNone/>
                <wp:docPr id="1" name="Rectangle 1"/>
                <wp:cNvGraphicFramePr/>
                <a:graphic xmlns:a="http://schemas.openxmlformats.org/drawingml/2006/main">
                  <a:graphicData uri="http://schemas.microsoft.com/office/word/2010/wordprocessingShape">
                    <wps:wsp>
                      <wps:cNvSpPr/>
                      <wps:spPr>
                        <a:xfrm>
                          <a:off x="0" y="0"/>
                          <a:ext cx="879894" cy="3019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C28755" id="Rectangle 1" o:spid="_x0000_s1026" style="position:absolute;margin-left:196.25pt;margin-top:42.55pt;width:69.3pt;height:23.7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" fillcolor="white [3212]" stroked="f" strokeweight="1pt"/>
            </w:pict>
          </mc:Fallback>
        </mc:AlternateContent>
      </w:r>
    </w:p>
    <w:p w14:paraId="2278FB46" w14:textId="1899F4C7" w:rsidR="005B121A" w:rsidRPr="006C47AF" w:rsidRDefault="00B6131C" w:rsidP="00C465E2">
      <w:pPr>
        <w:rPr>
          <w:rFonts w:ascii="Arial" w:hAnsi="Arial" w:cs="Arial"/>
          <w:b/>
        </w:rPr>
      </w:pPr>
      <w:r w:rsidRPr="006C47AF">
        <w:rPr>
          <w:rFonts w:ascii="Arial" w:hAnsi="Arial" w:cs="Arial"/>
          <w:b/>
        </w:rPr>
        <w:lastRenderedPageBreak/>
        <w:t>Contents Page</w:t>
      </w:r>
    </w:p>
    <w:p w14:paraId="655044AA" w14:textId="7642B0FF" w:rsidR="00B6131C" w:rsidRPr="00B6131C" w:rsidRDefault="00B6131C" w:rsidP="00C465E2">
      <w:pPr>
        <w:rPr>
          <w:rFonts w:ascii="Arial" w:hAnsi="Arial" w:cs="Arial"/>
        </w:rPr>
      </w:pPr>
    </w:p>
    <w:p w14:paraId="778D1FCB" w14:textId="7FBB7484" w:rsidR="00B6131C" w:rsidRPr="00B6131C" w:rsidRDefault="00B6131C" w:rsidP="00C465E2">
      <w:pPr>
        <w:rPr>
          <w:rFonts w:ascii="Arial" w:hAnsi="Arial" w:cs="Arial"/>
        </w:rPr>
      </w:pPr>
      <w:r w:rsidRPr="00B6131C">
        <w:rPr>
          <w:rFonts w:ascii="Arial" w:hAnsi="Arial" w:cs="Arial"/>
        </w:rPr>
        <w:t>Introduction</w:t>
      </w:r>
      <w:r w:rsidRPr="00B6131C">
        <w:rPr>
          <w:rFonts w:ascii="Arial" w:hAnsi="Arial" w:cs="Arial"/>
        </w:rPr>
        <w:tab/>
      </w:r>
      <w:r w:rsidRPr="00B6131C">
        <w:rPr>
          <w:rFonts w:ascii="Arial" w:hAnsi="Arial" w:cs="Arial"/>
        </w:rPr>
        <w:tab/>
      </w:r>
      <w:r w:rsidRPr="00B6131C">
        <w:rPr>
          <w:rFonts w:ascii="Arial" w:hAnsi="Arial" w:cs="Arial"/>
        </w:rPr>
        <w:tab/>
      </w:r>
      <w:r>
        <w:rPr>
          <w:rFonts w:ascii="Arial" w:hAnsi="Arial" w:cs="Arial"/>
        </w:rPr>
        <w:tab/>
      </w:r>
      <w:r>
        <w:rPr>
          <w:rFonts w:ascii="Arial" w:hAnsi="Arial" w:cs="Arial"/>
        </w:rPr>
        <w:tab/>
      </w:r>
      <w:r>
        <w:rPr>
          <w:rFonts w:ascii="Arial" w:hAnsi="Arial" w:cs="Arial"/>
        </w:rPr>
        <w:tab/>
      </w:r>
      <w:r w:rsidRPr="00B6131C">
        <w:rPr>
          <w:rFonts w:ascii="Arial" w:hAnsi="Arial" w:cs="Arial"/>
        </w:rPr>
        <w:t>3</w:t>
      </w:r>
    </w:p>
    <w:p w14:paraId="33542383" w14:textId="4864727C" w:rsidR="00B6131C" w:rsidRDefault="00CB713D" w:rsidP="00C465E2">
      <w:pPr>
        <w:rPr>
          <w:rFonts w:ascii="Arial" w:hAnsi="Arial" w:cs="Arial"/>
        </w:rPr>
      </w:pPr>
      <w:r>
        <w:rPr>
          <w:rFonts w:ascii="Arial" w:hAnsi="Arial" w:cs="Arial"/>
        </w:rPr>
        <w:t xml:space="preserve">Part 1: </w:t>
      </w:r>
      <w:r w:rsidR="00B6131C" w:rsidRPr="00B6131C">
        <w:rPr>
          <w:rFonts w:ascii="Arial" w:hAnsi="Arial" w:cs="Arial"/>
        </w:rPr>
        <w:t>Sustainable Development Assessment</w:t>
      </w:r>
      <w:r w:rsidR="00B6131C">
        <w:rPr>
          <w:rFonts w:ascii="Arial" w:hAnsi="Arial" w:cs="Arial"/>
        </w:rPr>
        <w:tab/>
        <w:t>3</w:t>
      </w:r>
    </w:p>
    <w:p w14:paraId="4F01D105" w14:textId="3E17B460" w:rsidR="00B6131C" w:rsidRDefault="00B6131C" w:rsidP="00B6131C">
      <w:pPr>
        <w:spacing w:line="240" w:lineRule="auto"/>
        <w:jc w:val="both"/>
        <w:rPr>
          <w:rFonts w:ascii="Arial" w:hAnsi="Arial" w:cs="Arial"/>
          <w:noProof/>
        </w:rPr>
      </w:pPr>
      <w:r w:rsidRPr="00B6131C">
        <w:rPr>
          <w:rFonts w:ascii="Arial" w:hAnsi="Arial" w:cs="Arial"/>
          <w:noProof/>
        </w:rPr>
        <w:t>Construction Materials</w:t>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t>3</w:t>
      </w:r>
    </w:p>
    <w:p w14:paraId="15B71429" w14:textId="3E19E9FD" w:rsidR="00B6131C" w:rsidRDefault="00B6131C" w:rsidP="00B6131C">
      <w:pPr>
        <w:spacing w:line="240" w:lineRule="auto"/>
        <w:jc w:val="both"/>
        <w:rPr>
          <w:rFonts w:ascii="Arial" w:hAnsi="Arial" w:cs="Arial"/>
        </w:rPr>
      </w:pPr>
      <w:r w:rsidRPr="00B6131C">
        <w:rPr>
          <w:rFonts w:ascii="Arial" w:hAnsi="Arial" w:cs="Arial"/>
        </w:rPr>
        <w:t>Environmental impact</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4</w:t>
      </w:r>
      <w:r>
        <w:rPr>
          <w:rFonts w:ascii="Arial" w:hAnsi="Arial" w:cs="Arial"/>
        </w:rPr>
        <w:tab/>
      </w:r>
      <w:r>
        <w:rPr>
          <w:rFonts w:ascii="Arial" w:hAnsi="Arial" w:cs="Arial"/>
        </w:rPr>
        <w:tab/>
      </w:r>
    </w:p>
    <w:p w14:paraId="6A2B6CBE" w14:textId="0FD8E07A" w:rsidR="00B6131C" w:rsidRDefault="00B6131C" w:rsidP="00B6131C">
      <w:pPr>
        <w:spacing w:line="240" w:lineRule="auto"/>
        <w:jc w:val="both"/>
        <w:rPr>
          <w:rFonts w:ascii="Arial" w:hAnsi="Arial" w:cs="Arial"/>
          <w:noProof/>
        </w:rPr>
      </w:pPr>
      <w:r w:rsidRPr="00B6131C">
        <w:rPr>
          <w:rFonts w:ascii="Arial" w:hAnsi="Arial" w:cs="Arial"/>
          <w:noProof/>
        </w:rPr>
        <w:t>Social and Cultural impact</w:t>
      </w:r>
      <w:r w:rsidRPr="00B6131C">
        <w:rPr>
          <w:rFonts w:ascii="Arial" w:hAnsi="Arial" w:cs="Arial"/>
          <w:noProof/>
        </w:rPr>
        <w:tab/>
      </w:r>
      <w:r w:rsidRPr="00B6131C">
        <w:rPr>
          <w:rFonts w:ascii="Arial" w:hAnsi="Arial" w:cs="Arial"/>
          <w:noProof/>
        </w:rPr>
        <w:tab/>
      </w:r>
      <w:r w:rsidRPr="00B6131C">
        <w:rPr>
          <w:rFonts w:ascii="Arial" w:hAnsi="Arial" w:cs="Arial"/>
          <w:noProof/>
        </w:rPr>
        <w:tab/>
      </w:r>
      <w:r w:rsidRPr="00B6131C">
        <w:rPr>
          <w:rFonts w:ascii="Arial" w:hAnsi="Arial" w:cs="Arial"/>
          <w:noProof/>
        </w:rPr>
        <w:tab/>
      </w:r>
      <w:r>
        <w:rPr>
          <w:rFonts w:ascii="Arial" w:hAnsi="Arial" w:cs="Arial"/>
          <w:noProof/>
        </w:rPr>
        <w:t>4</w:t>
      </w:r>
    </w:p>
    <w:p w14:paraId="381A0F1C" w14:textId="5D9F3D3D" w:rsidR="00B6131C" w:rsidRDefault="00B6131C" w:rsidP="00B6131C">
      <w:pPr>
        <w:spacing w:line="240" w:lineRule="auto"/>
        <w:jc w:val="both"/>
        <w:rPr>
          <w:rFonts w:ascii="Arial" w:hAnsi="Arial" w:cs="Arial"/>
          <w:noProof/>
        </w:rPr>
      </w:pPr>
      <w:r w:rsidRPr="00B6131C">
        <w:rPr>
          <w:rFonts w:ascii="Arial" w:hAnsi="Arial" w:cs="Arial"/>
          <w:noProof/>
        </w:rPr>
        <w:t>Local Economic impact</w:t>
      </w:r>
      <w:r w:rsidRPr="00B6131C">
        <w:rPr>
          <w:rFonts w:ascii="Arial" w:hAnsi="Arial" w:cs="Arial"/>
          <w:noProof/>
        </w:rPr>
        <w:tab/>
      </w:r>
      <w:r w:rsidRPr="00B6131C">
        <w:rPr>
          <w:rFonts w:ascii="Arial" w:hAnsi="Arial" w:cs="Arial"/>
          <w:noProof/>
        </w:rPr>
        <w:tab/>
      </w:r>
      <w:r w:rsidRPr="00B6131C">
        <w:rPr>
          <w:rFonts w:ascii="Arial" w:hAnsi="Arial" w:cs="Arial"/>
          <w:noProof/>
        </w:rPr>
        <w:tab/>
      </w:r>
      <w:r w:rsidRPr="00B6131C">
        <w:rPr>
          <w:rFonts w:ascii="Arial" w:hAnsi="Arial" w:cs="Arial"/>
          <w:noProof/>
        </w:rPr>
        <w:tab/>
        <w:t>5</w:t>
      </w:r>
    </w:p>
    <w:p w14:paraId="4B18B94F" w14:textId="08795F13" w:rsidR="00CB713D" w:rsidRDefault="00CB713D" w:rsidP="00CB713D">
      <w:pPr>
        <w:spacing w:line="240" w:lineRule="auto"/>
        <w:jc w:val="both"/>
        <w:rPr>
          <w:rFonts w:ascii="Arial" w:hAnsi="Arial" w:cs="Arial"/>
        </w:rPr>
      </w:pPr>
      <w:r w:rsidRPr="00CB713D">
        <w:rPr>
          <w:rFonts w:ascii="Arial" w:hAnsi="Arial" w:cs="Arial"/>
        </w:rPr>
        <w:t>Part 2: CO</w:t>
      </w:r>
      <w:r w:rsidRPr="00CB713D">
        <w:rPr>
          <w:rFonts w:ascii="Arial" w:hAnsi="Arial" w:cs="Arial"/>
          <w:vertAlign w:val="superscript"/>
        </w:rPr>
        <w:t>2</w:t>
      </w:r>
      <w:r w:rsidRPr="00CB713D">
        <w:rPr>
          <w:rFonts w:ascii="Arial" w:hAnsi="Arial" w:cs="Arial"/>
        </w:rPr>
        <w:t xml:space="preserve"> Assessment</w:t>
      </w:r>
      <w:r>
        <w:rPr>
          <w:rFonts w:ascii="Arial" w:hAnsi="Arial" w:cs="Arial"/>
        </w:rPr>
        <w:tab/>
      </w:r>
      <w:r>
        <w:rPr>
          <w:rFonts w:ascii="Arial" w:hAnsi="Arial" w:cs="Arial"/>
        </w:rPr>
        <w:tab/>
      </w:r>
      <w:r>
        <w:rPr>
          <w:rFonts w:ascii="Arial" w:hAnsi="Arial" w:cs="Arial"/>
        </w:rPr>
        <w:tab/>
      </w:r>
      <w:r>
        <w:rPr>
          <w:rFonts w:ascii="Arial" w:hAnsi="Arial" w:cs="Arial"/>
        </w:rPr>
        <w:tab/>
        <w:t>6</w:t>
      </w:r>
    </w:p>
    <w:p w14:paraId="334113CD" w14:textId="6992AD16" w:rsidR="00CB713D" w:rsidRDefault="00CB713D" w:rsidP="00CB713D">
      <w:pPr>
        <w:spacing w:line="240" w:lineRule="auto"/>
        <w:jc w:val="both"/>
        <w:rPr>
          <w:rFonts w:ascii="Arial" w:hAnsi="Arial" w:cs="Arial"/>
        </w:rPr>
      </w:pPr>
      <w:r w:rsidRPr="00CB713D">
        <w:rPr>
          <w:rFonts w:ascii="Arial" w:hAnsi="Arial" w:cs="Arial"/>
        </w:rPr>
        <w:t>CO</w:t>
      </w:r>
      <w:r w:rsidRPr="00CB713D">
        <w:rPr>
          <w:rFonts w:ascii="Arial" w:hAnsi="Arial" w:cs="Arial"/>
          <w:vertAlign w:val="superscript"/>
        </w:rPr>
        <w:t>2</w:t>
      </w:r>
      <w:r w:rsidRPr="00CB713D">
        <w:rPr>
          <w:rFonts w:ascii="Arial" w:hAnsi="Arial" w:cs="Arial"/>
        </w:rPr>
        <w:t xml:space="preserve"> Life Cycle Assessment Methodology</w:t>
      </w:r>
      <w:r>
        <w:rPr>
          <w:rFonts w:ascii="Arial" w:hAnsi="Arial" w:cs="Arial"/>
        </w:rPr>
        <w:tab/>
      </w:r>
      <w:r>
        <w:rPr>
          <w:rFonts w:ascii="Arial" w:hAnsi="Arial" w:cs="Arial"/>
        </w:rPr>
        <w:tab/>
        <w:t>6</w:t>
      </w:r>
    </w:p>
    <w:p w14:paraId="3B071D54" w14:textId="19D3EF78" w:rsidR="00CB713D" w:rsidRPr="00CB713D" w:rsidRDefault="00CB713D" w:rsidP="00CB713D">
      <w:pPr>
        <w:spacing w:line="240" w:lineRule="auto"/>
        <w:jc w:val="both"/>
        <w:rPr>
          <w:rFonts w:ascii="Arial" w:hAnsi="Arial" w:cs="Arial"/>
        </w:rPr>
      </w:pPr>
      <w:r w:rsidRPr="00CB713D">
        <w:rPr>
          <w:rFonts w:ascii="Arial" w:hAnsi="Arial" w:cs="Arial"/>
        </w:rPr>
        <w:t>Results</w:t>
      </w:r>
      <w:r w:rsidRPr="00CB713D">
        <w:rPr>
          <w:rFonts w:ascii="Arial" w:hAnsi="Arial" w:cs="Arial"/>
        </w:rPr>
        <w:tab/>
      </w:r>
      <w:r w:rsidRPr="00CB713D">
        <w:rPr>
          <w:rFonts w:ascii="Arial" w:hAnsi="Arial" w:cs="Arial"/>
        </w:rPr>
        <w:tab/>
      </w:r>
      <w:r w:rsidRPr="00CB713D">
        <w:rPr>
          <w:rFonts w:ascii="Arial" w:hAnsi="Arial" w:cs="Arial"/>
        </w:rPr>
        <w:tab/>
      </w:r>
      <w:r w:rsidRPr="00CB713D">
        <w:rPr>
          <w:rFonts w:ascii="Arial" w:hAnsi="Arial" w:cs="Arial"/>
        </w:rPr>
        <w:tab/>
      </w:r>
      <w:r w:rsidRPr="00CB713D">
        <w:rPr>
          <w:rFonts w:ascii="Arial" w:hAnsi="Arial" w:cs="Arial"/>
        </w:rPr>
        <w:tab/>
      </w:r>
      <w:r w:rsidRPr="00CB713D">
        <w:rPr>
          <w:rFonts w:ascii="Arial" w:hAnsi="Arial" w:cs="Arial"/>
        </w:rPr>
        <w:tab/>
        <w:t>7</w:t>
      </w:r>
    </w:p>
    <w:p w14:paraId="78284601" w14:textId="59A9B709" w:rsidR="00CB713D" w:rsidRPr="00CB713D" w:rsidRDefault="00CB713D" w:rsidP="00CB713D">
      <w:pPr>
        <w:spacing w:line="240" w:lineRule="auto"/>
        <w:jc w:val="both"/>
        <w:rPr>
          <w:rFonts w:ascii="Arial" w:hAnsi="Arial" w:cs="Arial"/>
        </w:rPr>
      </w:pPr>
      <w:r w:rsidRPr="00CB713D">
        <w:rPr>
          <w:rFonts w:ascii="Arial" w:hAnsi="Arial" w:cs="Arial"/>
        </w:rPr>
        <w:t>Conclusion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8</w:t>
      </w:r>
    </w:p>
    <w:p w14:paraId="2F67F1F2" w14:textId="4B2FEA58" w:rsidR="00CB713D" w:rsidRPr="00CB713D" w:rsidRDefault="00CB713D" w:rsidP="00CB713D">
      <w:pPr>
        <w:spacing w:line="240" w:lineRule="auto"/>
        <w:jc w:val="both"/>
        <w:rPr>
          <w:rFonts w:ascii="Arial" w:hAnsi="Arial" w:cs="Arial"/>
        </w:rPr>
      </w:pPr>
      <w:r>
        <w:rPr>
          <w:rFonts w:ascii="Arial" w:hAnsi="Arial" w:cs="Arial"/>
        </w:rPr>
        <w:t>References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9</w:t>
      </w:r>
    </w:p>
    <w:p w14:paraId="40FD28F3" w14:textId="77777777" w:rsidR="00CB713D" w:rsidRDefault="00CB713D" w:rsidP="00B6131C">
      <w:pPr>
        <w:spacing w:line="240" w:lineRule="auto"/>
        <w:jc w:val="both"/>
        <w:rPr>
          <w:rFonts w:ascii="Arial" w:hAnsi="Arial" w:cs="Arial"/>
          <w:noProof/>
        </w:rPr>
      </w:pPr>
    </w:p>
    <w:p w14:paraId="313FBE29" w14:textId="77777777" w:rsidR="00CB713D" w:rsidRDefault="00CB713D" w:rsidP="00B6131C">
      <w:pPr>
        <w:spacing w:line="240" w:lineRule="auto"/>
        <w:jc w:val="both"/>
        <w:rPr>
          <w:rFonts w:ascii="Arial" w:hAnsi="Arial" w:cs="Arial"/>
          <w:noProof/>
        </w:rPr>
      </w:pPr>
    </w:p>
    <w:p w14:paraId="699BE84D" w14:textId="77777777" w:rsidR="00CB713D" w:rsidRPr="00B6131C" w:rsidRDefault="00CB713D" w:rsidP="00B6131C">
      <w:pPr>
        <w:spacing w:line="240" w:lineRule="auto"/>
        <w:jc w:val="both"/>
        <w:rPr>
          <w:rFonts w:ascii="Arial" w:hAnsi="Arial" w:cs="Arial"/>
          <w:noProof/>
        </w:rPr>
      </w:pPr>
    </w:p>
    <w:p w14:paraId="7A232614" w14:textId="77777777" w:rsidR="00B6131C" w:rsidRPr="00B6131C" w:rsidRDefault="00B6131C" w:rsidP="00C465E2">
      <w:pPr>
        <w:rPr>
          <w:rFonts w:ascii="Arial" w:hAnsi="Arial" w:cs="Arial"/>
        </w:rPr>
      </w:pPr>
    </w:p>
    <w:p w14:paraId="2875FDC2" w14:textId="77777777" w:rsidR="00B6131C" w:rsidRDefault="00B6131C" w:rsidP="00C465E2"/>
    <w:p w14:paraId="124F6BA6" w14:textId="35E5A88C" w:rsidR="00B6131C" w:rsidRDefault="00B6131C" w:rsidP="00C465E2"/>
    <w:p w14:paraId="467FD80E" w14:textId="319058B8" w:rsidR="00B6131C" w:rsidRDefault="00B6131C" w:rsidP="00C465E2"/>
    <w:p w14:paraId="09A85733" w14:textId="1A25F687" w:rsidR="00B6131C" w:rsidRDefault="00B6131C" w:rsidP="00C465E2"/>
    <w:p w14:paraId="3D6F58F5" w14:textId="73B48684" w:rsidR="00B6131C" w:rsidRDefault="00B6131C" w:rsidP="00C465E2"/>
    <w:p w14:paraId="6F997C26" w14:textId="6E3CA3EE" w:rsidR="00B6131C" w:rsidRDefault="00B6131C" w:rsidP="00C465E2"/>
    <w:p w14:paraId="2769D17B" w14:textId="21962471" w:rsidR="00B6131C" w:rsidRDefault="00B6131C" w:rsidP="00C465E2"/>
    <w:p w14:paraId="1800C4D7" w14:textId="708C3203" w:rsidR="00B6131C" w:rsidRDefault="00B6131C" w:rsidP="00C465E2"/>
    <w:p w14:paraId="4D6788FC" w14:textId="17FF1AF8" w:rsidR="00B6131C" w:rsidRDefault="00B6131C" w:rsidP="00C465E2"/>
    <w:p w14:paraId="30BA5364" w14:textId="771DFF1D" w:rsidR="00B6131C" w:rsidRDefault="00B6131C" w:rsidP="00C465E2"/>
    <w:p w14:paraId="54D0E8EE" w14:textId="6D84D3CA" w:rsidR="00B6131C" w:rsidRDefault="00B6131C" w:rsidP="00C465E2"/>
    <w:p w14:paraId="1BBDEAB7" w14:textId="5FE22B8C" w:rsidR="00B6131C" w:rsidRDefault="00B6131C" w:rsidP="00C465E2"/>
    <w:p w14:paraId="02AD7520" w14:textId="5373093E" w:rsidR="00B6131C" w:rsidRDefault="00B6131C" w:rsidP="00C465E2"/>
    <w:p w14:paraId="32BF3D4B" w14:textId="6D9F391D" w:rsidR="00B6131C" w:rsidRDefault="00B6131C" w:rsidP="00C465E2"/>
    <w:p w14:paraId="07878E36" w14:textId="0C2A5003" w:rsidR="005B121A" w:rsidRDefault="005B121A" w:rsidP="00C465E2"/>
    <w:p w14:paraId="76676C2E" w14:textId="207BFC01" w:rsidR="005B121A" w:rsidRPr="00B6131C" w:rsidRDefault="005B121A" w:rsidP="00B6131C">
      <w:pPr>
        <w:pStyle w:val="ListParagraph"/>
        <w:numPr>
          <w:ilvl w:val="0"/>
          <w:numId w:val="5"/>
        </w:numPr>
        <w:spacing w:line="240" w:lineRule="auto"/>
        <w:jc w:val="both"/>
        <w:rPr>
          <w:rFonts w:ascii="Arial" w:hAnsi="Arial" w:cs="Arial"/>
          <w:b/>
        </w:rPr>
      </w:pPr>
      <w:r w:rsidRPr="00B6131C">
        <w:rPr>
          <w:rFonts w:ascii="Arial" w:hAnsi="Arial" w:cs="Arial"/>
          <w:b/>
        </w:rPr>
        <w:lastRenderedPageBreak/>
        <w:t>Introduction</w:t>
      </w:r>
    </w:p>
    <w:p w14:paraId="78AE143F" w14:textId="4A162667" w:rsidR="005B121A" w:rsidRPr="00B6131C" w:rsidRDefault="00D3613D" w:rsidP="00B6131C">
      <w:pPr>
        <w:spacing w:line="240" w:lineRule="auto"/>
        <w:jc w:val="both"/>
        <w:rPr>
          <w:rFonts w:ascii="Arial" w:hAnsi="Arial" w:cs="Arial"/>
          <w:color w:val="222222"/>
          <w:shd w:val="clear" w:color="auto" w:fill="FFFFFF"/>
        </w:rPr>
      </w:pPr>
      <w:r w:rsidRPr="00B6131C">
        <w:rPr>
          <w:rFonts w:ascii="Arial" w:hAnsi="Arial" w:cs="Arial"/>
          <w:color w:val="222222"/>
          <w:shd w:val="clear" w:color="auto" w:fill="FFFFFF"/>
        </w:rPr>
        <w:t xml:space="preserve">This paper will explore the </w:t>
      </w:r>
      <w:r w:rsidR="00EA7F4F" w:rsidRPr="00B6131C">
        <w:rPr>
          <w:rFonts w:ascii="Arial" w:hAnsi="Arial" w:cs="Arial"/>
          <w:color w:val="222222"/>
          <w:shd w:val="clear" w:color="auto" w:fill="FFFFFF"/>
        </w:rPr>
        <w:t>human</w:t>
      </w:r>
      <w:r w:rsidR="000756A6" w:rsidRPr="00B6131C">
        <w:rPr>
          <w:rFonts w:ascii="Arial" w:hAnsi="Arial" w:cs="Arial"/>
          <w:color w:val="222222"/>
          <w:shd w:val="clear" w:color="auto" w:fill="FFFFFF"/>
        </w:rPr>
        <w:t>,</w:t>
      </w:r>
      <w:r w:rsidR="00EA7F4F" w:rsidRPr="00B6131C">
        <w:rPr>
          <w:rFonts w:ascii="Arial" w:hAnsi="Arial" w:cs="Arial"/>
          <w:color w:val="222222"/>
          <w:shd w:val="clear" w:color="auto" w:fill="FFFFFF"/>
        </w:rPr>
        <w:t xml:space="preserve"> </w:t>
      </w:r>
      <w:r w:rsidRPr="00B6131C">
        <w:rPr>
          <w:rFonts w:ascii="Arial" w:hAnsi="Arial" w:cs="Arial"/>
        </w:rPr>
        <w:t>anthropogenic</w:t>
      </w:r>
      <w:r w:rsidRPr="00B6131C">
        <w:rPr>
          <w:rFonts w:ascii="Arial" w:hAnsi="Arial" w:cs="Arial"/>
          <w:color w:val="222222"/>
          <w:shd w:val="clear" w:color="auto" w:fill="FFFFFF"/>
        </w:rPr>
        <w:t xml:space="preserve"> </w:t>
      </w:r>
      <w:r w:rsidR="00EA7F4F" w:rsidRPr="00B6131C">
        <w:rPr>
          <w:rFonts w:ascii="Arial" w:hAnsi="Arial" w:cs="Arial"/>
          <w:color w:val="222222"/>
          <w:shd w:val="clear" w:color="auto" w:fill="FFFFFF"/>
        </w:rPr>
        <w:t>factors</w:t>
      </w:r>
      <w:r w:rsidRPr="00B6131C">
        <w:rPr>
          <w:rFonts w:ascii="Arial" w:hAnsi="Arial" w:cs="Arial"/>
          <w:color w:val="222222"/>
          <w:shd w:val="clear" w:color="auto" w:fill="FFFFFF"/>
        </w:rPr>
        <w:t xml:space="preserve"> in the construction of </w:t>
      </w:r>
      <w:r w:rsidR="00714A86" w:rsidRPr="00B6131C">
        <w:rPr>
          <w:rFonts w:ascii="Arial" w:hAnsi="Arial" w:cs="Arial"/>
          <w:color w:val="222222"/>
          <w:shd w:val="clear" w:color="auto" w:fill="FFFFFF"/>
        </w:rPr>
        <w:t>a commercial</w:t>
      </w:r>
      <w:r w:rsidRPr="00B6131C">
        <w:rPr>
          <w:rFonts w:ascii="Arial" w:hAnsi="Arial" w:cs="Arial"/>
          <w:color w:val="222222"/>
          <w:shd w:val="clear" w:color="auto" w:fill="FFFFFF"/>
        </w:rPr>
        <w:t xml:space="preserve"> training</w:t>
      </w:r>
      <w:r w:rsidR="000756A6" w:rsidRPr="00B6131C">
        <w:rPr>
          <w:rFonts w:ascii="Arial" w:hAnsi="Arial" w:cs="Arial"/>
          <w:color w:val="222222"/>
          <w:shd w:val="clear" w:color="auto" w:fill="FFFFFF"/>
        </w:rPr>
        <w:t xml:space="preserve"> and </w:t>
      </w:r>
      <w:r w:rsidR="00714A86" w:rsidRPr="00B6131C">
        <w:rPr>
          <w:rFonts w:ascii="Arial" w:hAnsi="Arial" w:cs="Arial"/>
          <w:color w:val="222222"/>
          <w:shd w:val="clear" w:color="auto" w:fill="FFFFFF"/>
        </w:rPr>
        <w:t>conference</w:t>
      </w:r>
      <w:r w:rsidRPr="00B6131C">
        <w:rPr>
          <w:rFonts w:ascii="Arial" w:hAnsi="Arial" w:cs="Arial"/>
          <w:color w:val="222222"/>
          <w:shd w:val="clear" w:color="auto" w:fill="FFFFFF"/>
        </w:rPr>
        <w:t xml:space="preserve"> centre</w:t>
      </w:r>
      <w:r w:rsidR="007060DB" w:rsidRPr="00B6131C">
        <w:rPr>
          <w:rFonts w:ascii="Arial" w:hAnsi="Arial" w:cs="Arial"/>
          <w:color w:val="222222"/>
          <w:shd w:val="clear" w:color="auto" w:fill="FFFFFF"/>
        </w:rPr>
        <w:t xml:space="preserve"> based in Swansea</w:t>
      </w:r>
      <w:r w:rsidR="00EA7F4F" w:rsidRPr="00B6131C">
        <w:rPr>
          <w:rFonts w:ascii="Arial" w:hAnsi="Arial" w:cs="Arial"/>
          <w:color w:val="222222"/>
          <w:shd w:val="clear" w:color="auto" w:fill="FFFFFF"/>
        </w:rPr>
        <w:t xml:space="preserve">. </w:t>
      </w:r>
      <w:r w:rsidR="00714A86" w:rsidRPr="00B6131C">
        <w:rPr>
          <w:rFonts w:ascii="Arial" w:hAnsi="Arial" w:cs="Arial"/>
          <w:color w:val="222222"/>
          <w:shd w:val="clear" w:color="auto" w:fill="FFFFFF"/>
        </w:rPr>
        <w:t>These</w:t>
      </w:r>
      <w:r w:rsidR="00EA7F4F" w:rsidRPr="00B6131C">
        <w:rPr>
          <w:rFonts w:ascii="Arial" w:hAnsi="Arial" w:cs="Arial"/>
          <w:color w:val="222222"/>
          <w:shd w:val="clear" w:color="auto" w:fill="FFFFFF"/>
        </w:rPr>
        <w:t xml:space="preserve"> factors</w:t>
      </w:r>
      <w:r w:rsidR="00714A86" w:rsidRPr="00B6131C">
        <w:rPr>
          <w:rFonts w:ascii="Arial" w:hAnsi="Arial" w:cs="Arial"/>
          <w:color w:val="222222"/>
          <w:shd w:val="clear" w:color="auto" w:fill="FFFFFF"/>
        </w:rPr>
        <w:t xml:space="preserve"> are not limited to but</w:t>
      </w:r>
      <w:r w:rsidR="000756A6" w:rsidRPr="00B6131C">
        <w:rPr>
          <w:rFonts w:ascii="Arial" w:hAnsi="Arial" w:cs="Arial"/>
          <w:color w:val="222222"/>
          <w:shd w:val="clear" w:color="auto" w:fill="FFFFFF"/>
        </w:rPr>
        <w:t xml:space="preserve"> for the purposes of this </w:t>
      </w:r>
      <w:r w:rsidR="00F40FEB" w:rsidRPr="00B6131C">
        <w:rPr>
          <w:rFonts w:ascii="Arial" w:hAnsi="Arial" w:cs="Arial"/>
          <w:color w:val="222222"/>
          <w:shd w:val="clear" w:color="auto" w:fill="FFFFFF"/>
        </w:rPr>
        <w:t>paper focuses on</w:t>
      </w:r>
      <w:r w:rsidR="00EA7F4F" w:rsidRPr="00B6131C">
        <w:rPr>
          <w:rFonts w:ascii="Arial" w:hAnsi="Arial" w:cs="Arial"/>
          <w:color w:val="222222"/>
          <w:shd w:val="clear" w:color="auto" w:fill="FFFFFF"/>
        </w:rPr>
        <w:t xml:space="preserve"> increased greenhouse gas concentrations associated </w:t>
      </w:r>
      <w:r w:rsidRPr="00B6131C">
        <w:rPr>
          <w:rFonts w:ascii="Arial" w:hAnsi="Arial" w:cs="Arial"/>
          <w:color w:val="222222"/>
          <w:shd w:val="clear" w:color="auto" w:fill="FFFFFF"/>
        </w:rPr>
        <w:t>specifically</w:t>
      </w:r>
      <w:r w:rsidR="00EA7F4F" w:rsidRPr="00B6131C">
        <w:rPr>
          <w:rFonts w:ascii="Arial" w:hAnsi="Arial" w:cs="Arial"/>
          <w:color w:val="222222"/>
          <w:shd w:val="clear" w:color="auto" w:fill="FFFFFF"/>
        </w:rPr>
        <w:t xml:space="preserve"> </w:t>
      </w:r>
      <w:r w:rsidRPr="00B6131C">
        <w:rPr>
          <w:rFonts w:ascii="Arial" w:hAnsi="Arial" w:cs="Arial"/>
          <w:color w:val="222222"/>
          <w:shd w:val="clear" w:color="auto" w:fill="FFFFFF"/>
        </w:rPr>
        <w:t>within</w:t>
      </w:r>
      <w:r w:rsidR="00EA7F4F" w:rsidRPr="00B6131C">
        <w:rPr>
          <w:rFonts w:ascii="Arial" w:hAnsi="Arial" w:cs="Arial"/>
          <w:color w:val="222222"/>
          <w:shd w:val="clear" w:color="auto" w:fill="FFFFFF"/>
        </w:rPr>
        <w:t xml:space="preserve"> </w:t>
      </w:r>
      <w:r w:rsidR="000756A6" w:rsidRPr="00B6131C">
        <w:rPr>
          <w:rFonts w:ascii="Arial" w:hAnsi="Arial" w:cs="Arial"/>
          <w:color w:val="222222"/>
          <w:shd w:val="clear" w:color="auto" w:fill="FFFFFF"/>
        </w:rPr>
        <w:t xml:space="preserve">timber as a </w:t>
      </w:r>
      <w:r w:rsidRPr="00B6131C">
        <w:rPr>
          <w:rFonts w:ascii="Arial" w:hAnsi="Arial" w:cs="Arial"/>
          <w:color w:val="222222"/>
          <w:shd w:val="clear" w:color="auto" w:fill="FFFFFF"/>
        </w:rPr>
        <w:t>construction material.</w:t>
      </w:r>
      <w:r w:rsidR="00714A86" w:rsidRPr="00B6131C">
        <w:rPr>
          <w:rFonts w:ascii="Arial" w:hAnsi="Arial" w:cs="Arial"/>
          <w:color w:val="222222"/>
          <w:shd w:val="clear" w:color="auto" w:fill="FFFFFF"/>
        </w:rPr>
        <w:t xml:space="preserve"> </w:t>
      </w:r>
      <w:r w:rsidR="00F43CE1" w:rsidRPr="00B6131C">
        <w:rPr>
          <w:rFonts w:ascii="Arial" w:hAnsi="Arial" w:cs="Arial"/>
          <w:color w:val="222222"/>
          <w:shd w:val="clear" w:color="auto" w:fill="FFFFFF"/>
        </w:rPr>
        <w:t>Also, t</w:t>
      </w:r>
      <w:r w:rsidR="00714A86" w:rsidRPr="00B6131C">
        <w:rPr>
          <w:rFonts w:ascii="Arial" w:hAnsi="Arial" w:cs="Arial"/>
          <w:color w:val="222222"/>
          <w:shd w:val="clear" w:color="auto" w:fill="FFFFFF"/>
        </w:rPr>
        <w:t>h</w:t>
      </w:r>
      <w:r w:rsidR="00F40FEB" w:rsidRPr="00B6131C">
        <w:rPr>
          <w:rFonts w:ascii="Arial" w:hAnsi="Arial" w:cs="Arial"/>
          <w:color w:val="222222"/>
          <w:shd w:val="clear" w:color="auto" w:fill="FFFFFF"/>
        </w:rPr>
        <w:t>ese factors are</w:t>
      </w:r>
      <w:r w:rsidR="00714A86" w:rsidRPr="00B6131C">
        <w:rPr>
          <w:rFonts w:ascii="Arial" w:hAnsi="Arial" w:cs="Arial"/>
          <w:color w:val="222222"/>
          <w:shd w:val="clear" w:color="auto" w:fill="FFFFFF"/>
        </w:rPr>
        <w:t xml:space="preserve"> pre</w:t>
      </w:r>
      <w:r w:rsidR="00D976C4" w:rsidRPr="00B6131C">
        <w:rPr>
          <w:rFonts w:ascii="Arial" w:hAnsi="Arial" w:cs="Arial"/>
          <w:color w:val="222222"/>
          <w:shd w:val="clear" w:color="auto" w:fill="FFFFFF"/>
        </w:rPr>
        <w:t xml:space="preserve">sented by exploring </w:t>
      </w:r>
      <w:r w:rsidR="0023273D" w:rsidRPr="00B6131C">
        <w:rPr>
          <w:rFonts w:ascii="Arial" w:hAnsi="Arial" w:cs="Arial"/>
          <w:color w:val="222222"/>
          <w:shd w:val="clear" w:color="auto" w:fill="FFFFFF"/>
        </w:rPr>
        <w:t xml:space="preserve">practices and materials in the </w:t>
      </w:r>
      <w:r w:rsidR="00D976C4" w:rsidRPr="00B6131C">
        <w:rPr>
          <w:rFonts w:ascii="Arial" w:hAnsi="Arial" w:cs="Arial"/>
          <w:color w:val="222222"/>
          <w:shd w:val="clear" w:color="auto" w:fill="FFFFFF"/>
        </w:rPr>
        <w:t>construction of a new build may have on specific areas related to Sustainable Development. The areas explored are Environmental, Cultural, Social and Economical.</w:t>
      </w:r>
      <w:r w:rsidR="000756A6" w:rsidRPr="00B6131C">
        <w:rPr>
          <w:rFonts w:ascii="Arial" w:hAnsi="Arial" w:cs="Arial"/>
          <w:color w:val="222222"/>
          <w:shd w:val="clear" w:color="auto" w:fill="FFFFFF"/>
        </w:rPr>
        <w:t xml:space="preserve"> Within each section the construction methodology and approach will be explored.</w:t>
      </w:r>
    </w:p>
    <w:p w14:paraId="3B75957F" w14:textId="6D9C2448" w:rsidR="007060DB" w:rsidRPr="00B6131C" w:rsidRDefault="007060DB" w:rsidP="00B6131C">
      <w:pPr>
        <w:spacing w:line="240" w:lineRule="auto"/>
        <w:jc w:val="both"/>
        <w:rPr>
          <w:rFonts w:ascii="Arial" w:hAnsi="Arial" w:cs="Arial"/>
          <w:noProof/>
        </w:rPr>
      </w:pPr>
      <w:r w:rsidRPr="00B6131C">
        <w:rPr>
          <w:rFonts w:ascii="Arial" w:hAnsi="Arial" w:cs="Arial"/>
          <w:noProof/>
        </w:rPr>
        <w:t>The training and conference centre (The Centre) construction project started in May 2014 and was completed in September 2015, taking 16 months to complete. This building is being used as a case study within this paper demonstrating a specific anthropogenic intervention that tells a different story to a conventional approach to commercial construction.</w:t>
      </w:r>
      <w:r w:rsidR="00C465E2" w:rsidRPr="00B6131C">
        <w:rPr>
          <w:rFonts w:ascii="Arial" w:hAnsi="Arial" w:cs="Arial"/>
          <w:noProof/>
        </w:rPr>
        <w:t xml:space="preserve"> This is broken up into 2 parts</w:t>
      </w:r>
      <w:r w:rsidR="00167125" w:rsidRPr="00B6131C">
        <w:rPr>
          <w:rFonts w:ascii="Arial" w:hAnsi="Arial" w:cs="Arial"/>
          <w:noProof/>
        </w:rPr>
        <w:t>, Sustainable Development Assessment, and CO</w:t>
      </w:r>
      <w:r w:rsidR="00167125" w:rsidRPr="00B6131C">
        <w:rPr>
          <w:rFonts w:ascii="Arial" w:hAnsi="Arial" w:cs="Arial"/>
          <w:noProof/>
          <w:vertAlign w:val="subscript"/>
        </w:rPr>
        <w:t>2</w:t>
      </w:r>
      <w:r w:rsidR="00167125" w:rsidRPr="00B6131C">
        <w:rPr>
          <w:rFonts w:ascii="Arial" w:hAnsi="Arial" w:cs="Arial"/>
          <w:noProof/>
        </w:rPr>
        <w:t xml:space="preserve"> Assessment of Welsh Larch.</w:t>
      </w:r>
    </w:p>
    <w:p w14:paraId="1A28BF57" w14:textId="77777777" w:rsidR="00167125" w:rsidRPr="00B6131C" w:rsidRDefault="00167125" w:rsidP="00B6131C">
      <w:pPr>
        <w:spacing w:line="240" w:lineRule="auto"/>
        <w:jc w:val="both"/>
        <w:rPr>
          <w:rFonts w:ascii="Arial" w:hAnsi="Arial" w:cs="Arial"/>
          <w:noProof/>
        </w:rPr>
      </w:pPr>
    </w:p>
    <w:p w14:paraId="44B01C43" w14:textId="333913DA" w:rsidR="00167125" w:rsidRPr="00B6131C" w:rsidRDefault="00C465E2" w:rsidP="00B6131C">
      <w:pPr>
        <w:pStyle w:val="ListParagraph"/>
        <w:numPr>
          <w:ilvl w:val="0"/>
          <w:numId w:val="5"/>
        </w:numPr>
        <w:spacing w:line="240" w:lineRule="auto"/>
        <w:jc w:val="both"/>
        <w:rPr>
          <w:rFonts w:ascii="Arial" w:hAnsi="Arial" w:cs="Arial"/>
          <w:b/>
          <w:noProof/>
        </w:rPr>
      </w:pPr>
      <w:r w:rsidRPr="00B6131C">
        <w:rPr>
          <w:rFonts w:ascii="Arial" w:hAnsi="Arial" w:cs="Arial"/>
          <w:b/>
          <w:noProof/>
        </w:rPr>
        <w:t>Part 1</w:t>
      </w:r>
      <w:r w:rsidR="00167125" w:rsidRPr="00B6131C">
        <w:rPr>
          <w:rFonts w:ascii="Arial" w:hAnsi="Arial" w:cs="Arial"/>
          <w:b/>
          <w:noProof/>
        </w:rPr>
        <w:t>:</w:t>
      </w:r>
      <w:r w:rsidRPr="00B6131C">
        <w:rPr>
          <w:rFonts w:ascii="Arial" w:hAnsi="Arial" w:cs="Arial"/>
          <w:b/>
          <w:noProof/>
        </w:rPr>
        <w:t xml:space="preserve"> </w:t>
      </w:r>
      <w:r w:rsidR="00167125" w:rsidRPr="00B6131C">
        <w:rPr>
          <w:rFonts w:ascii="Arial" w:hAnsi="Arial" w:cs="Arial"/>
          <w:b/>
        </w:rPr>
        <w:t>Sustainable Development Assessment</w:t>
      </w:r>
    </w:p>
    <w:p w14:paraId="5DEA11F7" w14:textId="1D26D811" w:rsidR="00167125" w:rsidRPr="00B6131C" w:rsidRDefault="00167125" w:rsidP="00B6131C">
      <w:pPr>
        <w:spacing w:line="240" w:lineRule="auto"/>
        <w:jc w:val="both"/>
        <w:rPr>
          <w:rFonts w:ascii="Arial" w:hAnsi="Arial" w:cs="Arial"/>
        </w:rPr>
      </w:pPr>
      <w:r w:rsidRPr="00B6131C">
        <w:rPr>
          <w:rFonts w:ascii="Arial" w:hAnsi="Arial" w:cs="Arial"/>
        </w:rPr>
        <w:t xml:space="preserve">Sustainable development, as defined by the </w:t>
      </w:r>
      <w:proofErr w:type="spellStart"/>
      <w:r w:rsidRPr="00B6131C">
        <w:rPr>
          <w:rFonts w:ascii="Arial" w:hAnsi="Arial" w:cs="Arial"/>
        </w:rPr>
        <w:t>Bruntland</w:t>
      </w:r>
      <w:proofErr w:type="spellEnd"/>
      <w:r w:rsidRPr="00B6131C">
        <w:rPr>
          <w:rFonts w:ascii="Arial" w:hAnsi="Arial" w:cs="Arial"/>
        </w:rPr>
        <w:t xml:space="preserve"> Report ‘Our Common Future’, is that by maintaining our current societal needs, we do not jeopardise the ability of future generations to meet theirs.</w:t>
      </w:r>
      <w:sdt>
        <w:sdtPr>
          <w:rPr>
            <w:rFonts w:ascii="Arial" w:hAnsi="Arial" w:cs="Arial"/>
          </w:rPr>
          <w:id w:val="1829247664"/>
          <w:citation/>
        </w:sdtPr>
        <w:sdtEndPr/>
        <w:sdtContent>
          <w:r w:rsidRPr="00B6131C">
            <w:rPr>
              <w:rFonts w:ascii="Arial" w:hAnsi="Arial" w:cs="Arial"/>
            </w:rPr>
            <w:fldChar w:fldCharType="begin"/>
          </w:r>
          <w:r w:rsidRPr="00B6131C">
            <w:rPr>
              <w:rFonts w:ascii="Arial" w:hAnsi="Arial" w:cs="Arial"/>
            </w:rPr>
            <w:instrText xml:space="preserve"> CITATION Bru87 \l 2057 </w:instrText>
          </w:r>
          <w:r w:rsidRPr="00B6131C">
            <w:rPr>
              <w:rFonts w:ascii="Arial" w:hAnsi="Arial" w:cs="Arial"/>
            </w:rPr>
            <w:fldChar w:fldCharType="separate"/>
          </w:r>
          <w:r w:rsidR="0023273D" w:rsidRPr="00B6131C">
            <w:rPr>
              <w:rFonts w:ascii="Arial" w:hAnsi="Arial" w:cs="Arial"/>
              <w:noProof/>
            </w:rPr>
            <w:t xml:space="preserve"> (Brundtland Commission, 1987)</w:t>
          </w:r>
          <w:r w:rsidRPr="00B6131C">
            <w:rPr>
              <w:rFonts w:ascii="Arial" w:hAnsi="Arial" w:cs="Arial"/>
            </w:rPr>
            <w:fldChar w:fldCharType="end"/>
          </w:r>
        </w:sdtContent>
      </w:sdt>
      <w:r w:rsidRPr="00B6131C">
        <w:rPr>
          <w:rFonts w:ascii="Arial" w:hAnsi="Arial" w:cs="Arial"/>
        </w:rPr>
        <w:t>.</w:t>
      </w:r>
    </w:p>
    <w:p w14:paraId="77C01714" w14:textId="065358EA" w:rsidR="00167125" w:rsidRPr="00B6131C" w:rsidRDefault="00167125" w:rsidP="00B6131C">
      <w:pPr>
        <w:spacing w:line="240" w:lineRule="auto"/>
        <w:jc w:val="both"/>
        <w:rPr>
          <w:rFonts w:ascii="Arial" w:hAnsi="Arial" w:cs="Arial"/>
        </w:rPr>
      </w:pPr>
      <w:r w:rsidRPr="00B6131C">
        <w:rPr>
          <w:rFonts w:ascii="Arial" w:hAnsi="Arial" w:cs="Arial"/>
        </w:rPr>
        <w:t>Additionally, sustainable development is founded on equality and social justice. With the Welsh Government embedding sustainable development through</w:t>
      </w:r>
      <w:r w:rsidR="00F40FEB" w:rsidRPr="00B6131C">
        <w:rPr>
          <w:rFonts w:ascii="Arial" w:hAnsi="Arial" w:cs="Arial"/>
        </w:rPr>
        <w:t xml:space="preserve"> the</w:t>
      </w:r>
      <w:r w:rsidRPr="00B6131C">
        <w:rPr>
          <w:rFonts w:ascii="Arial" w:hAnsi="Arial" w:cs="Arial"/>
        </w:rPr>
        <w:t xml:space="preserve"> Well-Being of Future Generation Act (2015), the impacts of unsustainable development are being felt by the most disadvantaged. It is imperative the equality and social justice are actively applied in our approach the sustainability in Wales.</w:t>
      </w:r>
      <w:sdt>
        <w:sdtPr>
          <w:rPr>
            <w:rFonts w:ascii="Arial" w:hAnsi="Arial" w:cs="Arial"/>
          </w:rPr>
          <w:id w:val="-282185272"/>
          <w:citation/>
        </w:sdtPr>
        <w:sdtEndPr/>
        <w:sdtContent>
          <w:r w:rsidR="0023273D" w:rsidRPr="00B6131C">
            <w:rPr>
              <w:rFonts w:ascii="Arial" w:hAnsi="Arial" w:cs="Arial"/>
            </w:rPr>
            <w:fldChar w:fldCharType="begin"/>
          </w:r>
          <w:r w:rsidR="0023273D" w:rsidRPr="00B6131C">
            <w:rPr>
              <w:rFonts w:ascii="Arial" w:hAnsi="Arial" w:cs="Arial"/>
            </w:rPr>
            <w:instrText xml:space="preserve"> CITATION Wel15 \l 2057 </w:instrText>
          </w:r>
          <w:r w:rsidR="0023273D" w:rsidRPr="00B6131C">
            <w:rPr>
              <w:rFonts w:ascii="Arial" w:hAnsi="Arial" w:cs="Arial"/>
            </w:rPr>
            <w:fldChar w:fldCharType="separate"/>
          </w:r>
          <w:r w:rsidR="0023273D" w:rsidRPr="00B6131C">
            <w:rPr>
              <w:rFonts w:ascii="Arial" w:hAnsi="Arial" w:cs="Arial"/>
              <w:noProof/>
            </w:rPr>
            <w:t xml:space="preserve"> (Welsh Governement, 2015)</w:t>
          </w:r>
          <w:r w:rsidR="0023273D" w:rsidRPr="00B6131C">
            <w:rPr>
              <w:rFonts w:ascii="Arial" w:hAnsi="Arial" w:cs="Arial"/>
            </w:rPr>
            <w:fldChar w:fldCharType="end"/>
          </w:r>
        </w:sdtContent>
      </w:sdt>
      <w:r w:rsidRPr="00B6131C">
        <w:rPr>
          <w:rFonts w:ascii="Arial" w:hAnsi="Arial" w:cs="Arial"/>
        </w:rPr>
        <w:t xml:space="preserve">  As such, </w:t>
      </w:r>
      <w:r w:rsidR="00C267D1" w:rsidRPr="00B6131C">
        <w:rPr>
          <w:rFonts w:ascii="Arial" w:hAnsi="Arial" w:cs="Arial"/>
        </w:rPr>
        <w:t>t</w:t>
      </w:r>
      <w:r w:rsidRPr="00B6131C">
        <w:rPr>
          <w:rFonts w:ascii="Arial" w:hAnsi="Arial" w:cs="Arial"/>
        </w:rPr>
        <w:t xml:space="preserve">he construction programme of The Centre included and engaged the most disadvantaged to ensure equality and social justice throughout the approach. </w:t>
      </w:r>
    </w:p>
    <w:p w14:paraId="4A422CC8" w14:textId="4FF55AA3" w:rsidR="00965D3B" w:rsidRPr="00B6131C" w:rsidRDefault="00965D3B" w:rsidP="00B6131C">
      <w:pPr>
        <w:pStyle w:val="NoSpacing"/>
        <w:ind w:left="720"/>
        <w:jc w:val="both"/>
        <w:rPr>
          <w:rFonts w:ascii="Arial" w:hAnsi="Arial" w:cs="Arial"/>
          <w:i/>
          <w:shd w:val="clear" w:color="auto" w:fill="FFFFFF"/>
        </w:rPr>
      </w:pPr>
      <w:r w:rsidRPr="00B6131C">
        <w:rPr>
          <w:rFonts w:ascii="Arial" w:hAnsi="Arial" w:cs="Arial"/>
          <w:i/>
          <w:shd w:val="clear" w:color="auto" w:fill="FFFFFF"/>
        </w:rPr>
        <w:t>‘The Well-being of Future Generations Act requires public bodies in Wales to think about the long-term impact of their decisions, to work better with people, communities and each other, and to prevent persistent problems such as poverty, health inequalities and climate change’</w:t>
      </w:r>
    </w:p>
    <w:p w14:paraId="12A30964" w14:textId="17B704B1" w:rsidR="00965D3B" w:rsidRDefault="006C47AF" w:rsidP="00B6131C">
      <w:pPr>
        <w:pStyle w:val="NoSpacing"/>
        <w:ind w:left="720"/>
        <w:jc w:val="both"/>
        <w:rPr>
          <w:rFonts w:ascii="Arial" w:hAnsi="Arial" w:cs="Arial"/>
          <w:i/>
        </w:rPr>
      </w:pPr>
      <w:sdt>
        <w:sdtPr>
          <w:rPr>
            <w:rFonts w:ascii="Arial" w:hAnsi="Arial" w:cs="Arial"/>
            <w:i/>
          </w:rPr>
          <w:id w:val="-1820948460"/>
          <w:citation/>
        </w:sdtPr>
        <w:sdtEndPr/>
        <w:sdtContent>
          <w:r w:rsidR="00965D3B" w:rsidRPr="00B6131C">
            <w:rPr>
              <w:rFonts w:ascii="Arial" w:hAnsi="Arial" w:cs="Arial"/>
              <w:i/>
            </w:rPr>
            <w:fldChar w:fldCharType="begin"/>
          </w:r>
          <w:r w:rsidR="00965D3B" w:rsidRPr="00B6131C">
            <w:rPr>
              <w:rFonts w:ascii="Arial" w:hAnsi="Arial" w:cs="Arial"/>
              <w:i/>
              <w:lang w:val="en-GB"/>
            </w:rPr>
            <w:instrText xml:space="preserve">CITATION Fut18 \l 2057 </w:instrText>
          </w:r>
          <w:r w:rsidR="00965D3B" w:rsidRPr="00B6131C">
            <w:rPr>
              <w:rFonts w:ascii="Arial" w:hAnsi="Arial" w:cs="Arial"/>
              <w:i/>
            </w:rPr>
            <w:fldChar w:fldCharType="separate"/>
          </w:r>
          <w:r w:rsidR="0023273D" w:rsidRPr="00B6131C">
            <w:rPr>
              <w:rFonts w:ascii="Arial" w:hAnsi="Arial" w:cs="Arial"/>
              <w:noProof/>
              <w:lang w:val="en-GB"/>
            </w:rPr>
            <w:t>(Future Generation Commissioner for Wales, 2018)</w:t>
          </w:r>
          <w:r w:rsidR="00965D3B" w:rsidRPr="00B6131C">
            <w:rPr>
              <w:rFonts w:ascii="Arial" w:hAnsi="Arial" w:cs="Arial"/>
              <w:i/>
            </w:rPr>
            <w:fldChar w:fldCharType="end"/>
          </w:r>
        </w:sdtContent>
      </w:sdt>
    </w:p>
    <w:p w14:paraId="49119B08" w14:textId="77777777" w:rsidR="00965D3B" w:rsidRPr="00B6131C" w:rsidRDefault="00965D3B" w:rsidP="00B6131C">
      <w:pPr>
        <w:pStyle w:val="NoSpacing"/>
        <w:ind w:left="720"/>
        <w:jc w:val="both"/>
        <w:rPr>
          <w:rFonts w:ascii="Arial" w:hAnsi="Arial" w:cs="Arial"/>
          <w:i/>
        </w:rPr>
      </w:pPr>
    </w:p>
    <w:p w14:paraId="14821847" w14:textId="32471CFA" w:rsidR="00167125" w:rsidRPr="00B6131C" w:rsidRDefault="00167125" w:rsidP="00B6131C">
      <w:pPr>
        <w:spacing w:line="240" w:lineRule="auto"/>
        <w:jc w:val="both"/>
        <w:rPr>
          <w:rFonts w:ascii="Arial" w:hAnsi="Arial" w:cs="Arial"/>
          <w:b/>
          <w:noProof/>
        </w:rPr>
      </w:pPr>
      <w:r w:rsidRPr="00B6131C">
        <w:rPr>
          <w:rFonts w:ascii="Arial" w:hAnsi="Arial" w:cs="Arial"/>
          <w:b/>
          <w:noProof/>
        </w:rPr>
        <w:t>2.1 Construction Materials</w:t>
      </w:r>
    </w:p>
    <w:p w14:paraId="71524A3C" w14:textId="28509AF2" w:rsidR="007060DB" w:rsidRPr="00B6131C" w:rsidRDefault="007060DB" w:rsidP="00B6131C">
      <w:pPr>
        <w:spacing w:line="240" w:lineRule="auto"/>
        <w:jc w:val="both"/>
        <w:rPr>
          <w:rFonts w:ascii="Arial" w:hAnsi="Arial" w:cs="Arial"/>
          <w:noProof/>
        </w:rPr>
      </w:pPr>
      <w:r w:rsidRPr="00B6131C">
        <w:rPr>
          <w:rFonts w:ascii="Arial" w:hAnsi="Arial" w:cs="Arial"/>
          <w:noProof/>
        </w:rPr>
        <w:t>The centre has been constructed with use of natural and co</w:t>
      </w:r>
      <w:r w:rsidR="00B408F5" w:rsidRPr="00B6131C">
        <w:rPr>
          <w:rFonts w:ascii="Arial" w:hAnsi="Arial" w:cs="Arial"/>
          <w:noProof/>
        </w:rPr>
        <w:t>nventional</w:t>
      </w:r>
      <w:r w:rsidRPr="00B6131C">
        <w:rPr>
          <w:rFonts w:ascii="Arial" w:hAnsi="Arial" w:cs="Arial"/>
          <w:noProof/>
        </w:rPr>
        <w:t xml:space="preserve"> building materials, but fundamentally is built up as follows;</w:t>
      </w:r>
      <w:r w:rsidR="00B408F5" w:rsidRPr="00B6131C">
        <w:rPr>
          <w:rFonts w:ascii="Arial" w:hAnsi="Arial" w:cs="Arial"/>
          <w:noProof/>
        </w:rPr>
        <w:t xml:space="preserve"> </w:t>
      </w:r>
    </w:p>
    <w:p w14:paraId="54F50AF9" w14:textId="59475E74" w:rsidR="007060DB" w:rsidRPr="00B6131C" w:rsidRDefault="007060DB" w:rsidP="00B6131C">
      <w:pPr>
        <w:spacing w:line="240" w:lineRule="auto"/>
        <w:jc w:val="both"/>
        <w:rPr>
          <w:rFonts w:ascii="Arial" w:hAnsi="Arial" w:cs="Arial"/>
          <w:noProof/>
        </w:rPr>
      </w:pPr>
      <w:r w:rsidRPr="00B6131C">
        <w:rPr>
          <w:rFonts w:ascii="Arial" w:hAnsi="Arial" w:cs="Arial"/>
          <w:b/>
          <w:noProof/>
        </w:rPr>
        <w:t>Foundations:</w:t>
      </w:r>
      <w:r w:rsidRPr="00B6131C">
        <w:rPr>
          <w:rFonts w:ascii="Arial" w:hAnsi="Arial" w:cs="Arial"/>
          <w:noProof/>
        </w:rPr>
        <w:t xml:space="preserve"> - Recycled Agregate supplied by Derwyn</w:t>
      </w:r>
      <w:r w:rsidR="00F40FEB" w:rsidRPr="00B6131C">
        <w:rPr>
          <w:rFonts w:ascii="Arial" w:hAnsi="Arial" w:cs="Arial"/>
          <w:noProof/>
        </w:rPr>
        <w:t xml:space="preserve"> Recycling Plant</w:t>
      </w:r>
      <w:r w:rsidRPr="00B6131C">
        <w:rPr>
          <w:rFonts w:ascii="Arial" w:hAnsi="Arial" w:cs="Arial"/>
          <w:noProof/>
        </w:rPr>
        <w:t xml:space="preserve"> in Port Talbot. This is crushed building rubble taken from demolished buildings and used within pile foundations filled to surface level. Placed ontop of this is a</w:t>
      </w:r>
      <w:r w:rsidR="00F40FEB" w:rsidRPr="00B6131C">
        <w:rPr>
          <w:rFonts w:ascii="Arial" w:hAnsi="Arial" w:cs="Arial"/>
          <w:noProof/>
        </w:rPr>
        <w:t xml:space="preserve"> 370mm</w:t>
      </w:r>
      <w:r w:rsidRPr="00B6131C">
        <w:rPr>
          <w:rFonts w:ascii="Arial" w:hAnsi="Arial" w:cs="Arial"/>
          <w:noProof/>
        </w:rPr>
        <w:t xml:space="preserve"> </w:t>
      </w:r>
      <w:r w:rsidR="00F40FEB" w:rsidRPr="00B6131C">
        <w:rPr>
          <w:rFonts w:ascii="Arial" w:hAnsi="Arial" w:cs="Arial"/>
          <w:noProof/>
        </w:rPr>
        <w:t xml:space="preserve">cube </w:t>
      </w:r>
      <w:r w:rsidRPr="00B6131C">
        <w:rPr>
          <w:rFonts w:ascii="Arial" w:hAnsi="Arial" w:cs="Arial"/>
          <w:noProof/>
        </w:rPr>
        <w:t>concrete block. These foundations carry the main structure of the building.</w:t>
      </w:r>
    </w:p>
    <w:p w14:paraId="17525AAC" w14:textId="42698F34" w:rsidR="00B408F5" w:rsidRPr="00B6131C" w:rsidRDefault="00B408F5" w:rsidP="00B6131C">
      <w:pPr>
        <w:spacing w:line="240" w:lineRule="auto"/>
        <w:jc w:val="both"/>
        <w:rPr>
          <w:rFonts w:ascii="Arial" w:hAnsi="Arial" w:cs="Arial"/>
          <w:noProof/>
        </w:rPr>
      </w:pPr>
      <w:r w:rsidRPr="00B6131C">
        <w:rPr>
          <w:rFonts w:ascii="Arial" w:hAnsi="Arial" w:cs="Arial"/>
          <w:b/>
          <w:noProof/>
        </w:rPr>
        <w:t>Main and sub Structure:</w:t>
      </w:r>
      <w:r w:rsidRPr="00B6131C">
        <w:rPr>
          <w:rFonts w:ascii="Arial" w:hAnsi="Arial" w:cs="Arial"/>
          <w:noProof/>
        </w:rPr>
        <w:t xml:space="preserve"> - Welsh Larch timber in the round and machined has been used. These are broken down into main posts, support bracing, raised timber floor joists, rafters, roof deck, stud walls, cladding and decorative timber. This is </w:t>
      </w:r>
      <w:r w:rsidR="000B2EF6" w:rsidRPr="00B6131C">
        <w:rPr>
          <w:rFonts w:ascii="Arial" w:hAnsi="Arial" w:cs="Arial"/>
          <w:noProof/>
        </w:rPr>
        <w:t>used as an example of CO</w:t>
      </w:r>
      <w:r w:rsidR="000B2EF6" w:rsidRPr="00B6131C">
        <w:rPr>
          <w:rFonts w:ascii="Arial" w:hAnsi="Arial" w:cs="Arial"/>
          <w:noProof/>
          <w:vertAlign w:val="superscript"/>
        </w:rPr>
        <w:t>2</w:t>
      </w:r>
      <w:r w:rsidR="000B2EF6" w:rsidRPr="00B6131C">
        <w:rPr>
          <w:rFonts w:ascii="Arial" w:hAnsi="Arial" w:cs="Arial"/>
          <w:noProof/>
        </w:rPr>
        <w:t xml:space="preserve"> footprint assessment</w:t>
      </w:r>
      <w:r w:rsidRPr="00B6131C">
        <w:rPr>
          <w:rFonts w:ascii="Arial" w:hAnsi="Arial" w:cs="Arial"/>
          <w:noProof/>
        </w:rPr>
        <w:t xml:space="preserve"> </w:t>
      </w:r>
      <w:r w:rsidR="000B2EF6" w:rsidRPr="00B6131C">
        <w:rPr>
          <w:rFonts w:ascii="Arial" w:hAnsi="Arial" w:cs="Arial"/>
          <w:noProof/>
        </w:rPr>
        <w:t>with</w:t>
      </w:r>
      <w:r w:rsidRPr="00B6131C">
        <w:rPr>
          <w:rFonts w:ascii="Arial" w:hAnsi="Arial" w:cs="Arial"/>
          <w:noProof/>
        </w:rPr>
        <w:t>in section 3</w:t>
      </w:r>
      <w:r w:rsidR="000B2EF6" w:rsidRPr="00B6131C">
        <w:rPr>
          <w:rFonts w:ascii="Arial" w:hAnsi="Arial" w:cs="Arial"/>
          <w:noProof/>
        </w:rPr>
        <w:t>.</w:t>
      </w:r>
    </w:p>
    <w:p w14:paraId="088E9D50" w14:textId="287764DF" w:rsidR="00B408F5" w:rsidRPr="00B6131C" w:rsidRDefault="00B408F5" w:rsidP="00B6131C">
      <w:pPr>
        <w:spacing w:line="240" w:lineRule="auto"/>
        <w:jc w:val="both"/>
        <w:rPr>
          <w:rFonts w:ascii="Arial" w:hAnsi="Arial" w:cs="Arial"/>
          <w:noProof/>
        </w:rPr>
      </w:pPr>
      <w:r w:rsidRPr="00B6131C">
        <w:rPr>
          <w:rFonts w:ascii="Arial" w:hAnsi="Arial" w:cs="Arial"/>
          <w:b/>
          <w:noProof/>
        </w:rPr>
        <w:t>External walls:</w:t>
      </w:r>
      <w:r w:rsidRPr="00B6131C">
        <w:rPr>
          <w:rFonts w:ascii="Arial" w:hAnsi="Arial" w:cs="Arial"/>
          <w:noProof/>
        </w:rPr>
        <w:t xml:space="preserve"> - A non load barring straw bale wall has been constructed on the north side of the building</w:t>
      </w:r>
      <w:r w:rsidR="00C1112E" w:rsidRPr="00B6131C">
        <w:rPr>
          <w:rFonts w:ascii="Arial" w:hAnsi="Arial" w:cs="Arial"/>
          <w:noProof/>
        </w:rPr>
        <w:t>, this is plastered with a Clay finish. O</w:t>
      </w:r>
      <w:r w:rsidRPr="00B6131C">
        <w:rPr>
          <w:rFonts w:ascii="Arial" w:hAnsi="Arial" w:cs="Arial"/>
          <w:noProof/>
        </w:rPr>
        <w:t>n the south side a fully glazed curtain wall has been installed, combined with fully opening bifold doors and opening venting windows.</w:t>
      </w:r>
    </w:p>
    <w:p w14:paraId="17A97604" w14:textId="4331C3C4" w:rsidR="00C1112E" w:rsidRPr="00B6131C" w:rsidRDefault="00B408F5" w:rsidP="00B6131C">
      <w:pPr>
        <w:spacing w:line="240" w:lineRule="auto"/>
        <w:jc w:val="both"/>
        <w:rPr>
          <w:rFonts w:ascii="Arial" w:hAnsi="Arial" w:cs="Arial"/>
          <w:noProof/>
        </w:rPr>
      </w:pPr>
      <w:r w:rsidRPr="00B6131C">
        <w:rPr>
          <w:rFonts w:ascii="Arial" w:hAnsi="Arial" w:cs="Arial"/>
          <w:b/>
          <w:noProof/>
        </w:rPr>
        <w:lastRenderedPageBreak/>
        <w:t>Roof:</w:t>
      </w:r>
      <w:r w:rsidRPr="00B6131C">
        <w:rPr>
          <w:rFonts w:ascii="Arial" w:hAnsi="Arial" w:cs="Arial"/>
          <w:noProof/>
        </w:rPr>
        <w:t xml:space="preserve"> - The building utilises a turf roof layed on a three ply membrane system which waterproofs and protects the 160mm of </w:t>
      </w:r>
      <w:r w:rsidRPr="00B6131C">
        <w:rPr>
          <w:rFonts w:ascii="Arial" w:hAnsi="Arial" w:cs="Arial"/>
          <w:bCs/>
          <w:color w:val="222222"/>
        </w:rPr>
        <w:t>polyisocyanurate</w:t>
      </w:r>
      <w:r w:rsidRPr="00B6131C">
        <w:rPr>
          <w:rFonts w:ascii="Arial" w:hAnsi="Arial" w:cs="Arial"/>
          <w:color w:val="222222"/>
        </w:rPr>
        <w:t xml:space="preserve"> (</w:t>
      </w:r>
      <w:r w:rsidRPr="00B6131C">
        <w:rPr>
          <w:rFonts w:ascii="Arial" w:hAnsi="Arial" w:cs="Arial"/>
          <w:noProof/>
        </w:rPr>
        <w:t>PIR) insulation.</w:t>
      </w:r>
      <w:r w:rsidR="00C1112E" w:rsidRPr="00B6131C">
        <w:rPr>
          <w:rFonts w:ascii="Arial" w:hAnsi="Arial" w:cs="Arial"/>
          <w:noProof/>
        </w:rPr>
        <w:t xml:space="preserve"> The roof also contains 4 x skylights on the north side and a central pegoda style skylight caping the recyprocal roof rafters.#</w:t>
      </w:r>
    </w:p>
    <w:p w14:paraId="5275D5E2" w14:textId="77777777" w:rsidR="00C465E2" w:rsidRPr="00B6131C" w:rsidRDefault="00C1112E" w:rsidP="00B6131C">
      <w:pPr>
        <w:spacing w:line="240" w:lineRule="auto"/>
        <w:jc w:val="both"/>
        <w:rPr>
          <w:rFonts w:ascii="Arial" w:hAnsi="Arial" w:cs="Arial"/>
          <w:noProof/>
        </w:rPr>
      </w:pPr>
      <w:r w:rsidRPr="00B6131C">
        <w:rPr>
          <w:rFonts w:ascii="Arial" w:hAnsi="Arial" w:cs="Arial"/>
          <w:b/>
          <w:noProof/>
        </w:rPr>
        <w:t>Floor:</w:t>
      </w:r>
      <w:r w:rsidRPr="00B6131C">
        <w:rPr>
          <w:rFonts w:ascii="Arial" w:hAnsi="Arial" w:cs="Arial"/>
          <w:noProof/>
        </w:rPr>
        <w:t xml:space="preserve"> - The raised floor make up is as the sub structure, welsh larch, and utilses sheeps wool insulation, ply board layer, underfloor heating within compressed wood fiber boards. The finishes vary between porcelain tiles and a Welsh Ash hardwood flooring.</w:t>
      </w:r>
    </w:p>
    <w:p w14:paraId="11BE38EF" w14:textId="43CAB45B" w:rsidR="00C1112E" w:rsidRPr="00B6131C" w:rsidRDefault="00C1112E" w:rsidP="00B6131C">
      <w:pPr>
        <w:spacing w:line="240" w:lineRule="auto"/>
        <w:jc w:val="both"/>
        <w:rPr>
          <w:rFonts w:ascii="Arial" w:hAnsi="Arial" w:cs="Arial"/>
          <w:noProof/>
        </w:rPr>
      </w:pPr>
      <w:r w:rsidRPr="00B6131C">
        <w:rPr>
          <w:rFonts w:ascii="Arial" w:hAnsi="Arial" w:cs="Arial"/>
          <w:b/>
          <w:noProof/>
        </w:rPr>
        <w:t>Internal walls:</w:t>
      </w:r>
      <w:r w:rsidRPr="00B6131C">
        <w:rPr>
          <w:rFonts w:ascii="Arial" w:hAnsi="Arial" w:cs="Arial"/>
          <w:noProof/>
        </w:rPr>
        <w:t xml:space="preserve"> - The stud timber is Welsh Larch infilled with sheepswool insulation. These are boarded using OSB (Oriented Strand Board) and 30mm woodfiber accoustic board. The wall finishes vary between clay plaster, larch cladding and recycled plastic splash back boards.</w:t>
      </w:r>
    </w:p>
    <w:p w14:paraId="0CECA67A" w14:textId="56FCF16F" w:rsidR="00C1112E" w:rsidRPr="00B6131C" w:rsidRDefault="00C1112E" w:rsidP="00B6131C">
      <w:pPr>
        <w:spacing w:line="240" w:lineRule="auto"/>
        <w:jc w:val="both"/>
        <w:rPr>
          <w:rFonts w:ascii="Arial" w:hAnsi="Arial" w:cs="Arial"/>
          <w:noProof/>
        </w:rPr>
      </w:pPr>
      <w:r w:rsidRPr="00B6131C">
        <w:rPr>
          <w:rFonts w:ascii="Arial" w:hAnsi="Arial" w:cs="Arial"/>
          <w:b/>
          <w:noProof/>
        </w:rPr>
        <w:t>Electrical and Mechanical:</w:t>
      </w:r>
      <w:r w:rsidRPr="00B6131C">
        <w:rPr>
          <w:rFonts w:ascii="Arial" w:hAnsi="Arial" w:cs="Arial"/>
          <w:noProof/>
        </w:rPr>
        <w:t xml:space="preserve"> - </w:t>
      </w:r>
      <w:r w:rsidR="00C465E2" w:rsidRPr="00B6131C">
        <w:rPr>
          <w:rFonts w:ascii="Arial" w:hAnsi="Arial" w:cs="Arial"/>
          <w:noProof/>
        </w:rPr>
        <w:t xml:space="preserve">Electricity is being provided by main electric and a 11.5KW Photo Voltaic system on site. This has been set up through a feed in tarrif. </w:t>
      </w:r>
      <w:r w:rsidRPr="00B6131C">
        <w:rPr>
          <w:rFonts w:ascii="Arial" w:hAnsi="Arial" w:cs="Arial"/>
          <w:noProof/>
        </w:rPr>
        <w:t xml:space="preserve">PIR, self regulating, independent lighting has been used. These work independantly and sense the amount of light required in the </w:t>
      </w:r>
      <w:r w:rsidR="00C465E2" w:rsidRPr="00B6131C">
        <w:rPr>
          <w:rFonts w:ascii="Arial" w:hAnsi="Arial" w:cs="Arial"/>
          <w:noProof/>
        </w:rPr>
        <w:t xml:space="preserve">building </w:t>
      </w:r>
      <w:r w:rsidRPr="00B6131C">
        <w:rPr>
          <w:rFonts w:ascii="Arial" w:hAnsi="Arial" w:cs="Arial"/>
          <w:noProof/>
        </w:rPr>
        <w:t>and operate accordingly. Heating</w:t>
      </w:r>
      <w:r w:rsidR="00C465E2" w:rsidRPr="00B6131C">
        <w:rPr>
          <w:rFonts w:ascii="Arial" w:hAnsi="Arial" w:cs="Arial"/>
          <w:noProof/>
        </w:rPr>
        <w:t xml:space="preserve"> and hot water</w:t>
      </w:r>
      <w:r w:rsidRPr="00B6131C">
        <w:rPr>
          <w:rFonts w:ascii="Arial" w:hAnsi="Arial" w:cs="Arial"/>
          <w:noProof/>
        </w:rPr>
        <w:t xml:space="preserve"> is achi</w:t>
      </w:r>
      <w:r w:rsidR="00C465E2" w:rsidRPr="00B6131C">
        <w:rPr>
          <w:rFonts w:ascii="Arial" w:hAnsi="Arial" w:cs="Arial"/>
          <w:noProof/>
        </w:rPr>
        <w:t>e</w:t>
      </w:r>
      <w:r w:rsidRPr="00B6131C">
        <w:rPr>
          <w:rFonts w:ascii="Arial" w:hAnsi="Arial" w:cs="Arial"/>
          <w:noProof/>
        </w:rPr>
        <w:t>ved through a Ground Source Heat Pump feeding the under floor heating system</w:t>
      </w:r>
      <w:r w:rsidR="00C465E2" w:rsidRPr="00B6131C">
        <w:rPr>
          <w:rFonts w:ascii="Arial" w:hAnsi="Arial" w:cs="Arial"/>
          <w:noProof/>
        </w:rPr>
        <w:t xml:space="preserve">. Back up heating is achieved through </w:t>
      </w:r>
      <w:r w:rsidRPr="00B6131C">
        <w:rPr>
          <w:rFonts w:ascii="Arial" w:hAnsi="Arial" w:cs="Arial"/>
          <w:noProof/>
        </w:rPr>
        <w:t>a log burner</w:t>
      </w:r>
      <w:r w:rsidR="00F40FEB" w:rsidRPr="00B6131C">
        <w:rPr>
          <w:rFonts w:ascii="Arial" w:hAnsi="Arial" w:cs="Arial"/>
          <w:noProof/>
        </w:rPr>
        <w:t>,</w:t>
      </w:r>
      <w:r w:rsidRPr="00B6131C">
        <w:rPr>
          <w:rFonts w:ascii="Arial" w:hAnsi="Arial" w:cs="Arial"/>
          <w:noProof/>
        </w:rPr>
        <w:t xml:space="preserve"> place</w:t>
      </w:r>
      <w:r w:rsidR="00F40FEB" w:rsidRPr="00B6131C">
        <w:rPr>
          <w:rFonts w:ascii="Arial" w:hAnsi="Arial" w:cs="Arial"/>
          <w:noProof/>
        </w:rPr>
        <w:t>d</w:t>
      </w:r>
      <w:r w:rsidRPr="00B6131C">
        <w:rPr>
          <w:rFonts w:ascii="Arial" w:hAnsi="Arial" w:cs="Arial"/>
          <w:noProof/>
        </w:rPr>
        <w:t xml:space="preserve"> centrally in the building</w:t>
      </w:r>
      <w:r w:rsidR="00F40FEB" w:rsidRPr="00B6131C">
        <w:rPr>
          <w:rFonts w:ascii="Arial" w:hAnsi="Arial" w:cs="Arial"/>
          <w:noProof/>
        </w:rPr>
        <w:t>. This</w:t>
      </w:r>
      <w:r w:rsidRPr="00B6131C">
        <w:rPr>
          <w:rFonts w:ascii="Arial" w:hAnsi="Arial" w:cs="Arial"/>
          <w:noProof/>
        </w:rPr>
        <w:t xml:space="preserve"> has the ability to pump warm air into separate rooms through insulated ducting.</w:t>
      </w:r>
      <w:r w:rsidR="00C465E2" w:rsidRPr="00B6131C">
        <w:rPr>
          <w:rFonts w:ascii="Arial" w:hAnsi="Arial" w:cs="Arial"/>
          <w:noProof/>
        </w:rPr>
        <w:t xml:space="preserve"> Due to a south facing aspect, solar gain also heats the building. The Centre is connected to Main water supply, however is currently utilising as potable water a Bore Hole which is located on site.</w:t>
      </w:r>
    </w:p>
    <w:p w14:paraId="2C7365A1" w14:textId="1FBB5788" w:rsidR="00942535" w:rsidRPr="00B6131C" w:rsidRDefault="00C465E2" w:rsidP="00B6131C">
      <w:pPr>
        <w:spacing w:line="240" w:lineRule="auto"/>
        <w:jc w:val="both"/>
        <w:rPr>
          <w:rFonts w:ascii="Arial" w:hAnsi="Arial" w:cs="Arial"/>
          <w:noProof/>
        </w:rPr>
      </w:pPr>
      <w:r w:rsidRPr="00B6131C">
        <w:rPr>
          <w:rFonts w:ascii="Arial" w:hAnsi="Arial" w:cs="Arial"/>
          <w:b/>
          <w:noProof/>
        </w:rPr>
        <w:t xml:space="preserve">2.2 </w:t>
      </w:r>
      <w:r w:rsidR="00942535" w:rsidRPr="00B6131C">
        <w:rPr>
          <w:rFonts w:ascii="Arial" w:hAnsi="Arial" w:cs="Arial"/>
          <w:b/>
        </w:rPr>
        <w:t>Environmental impact</w:t>
      </w:r>
      <w:r w:rsidR="00942535" w:rsidRPr="00B6131C">
        <w:rPr>
          <w:rFonts w:ascii="Arial" w:hAnsi="Arial" w:cs="Arial"/>
          <w:noProof/>
        </w:rPr>
        <w:t>;</w:t>
      </w:r>
    </w:p>
    <w:p w14:paraId="2FE73360" w14:textId="2507DE3A" w:rsidR="00250E71" w:rsidRPr="00B6131C" w:rsidRDefault="000756A6" w:rsidP="00B6131C">
      <w:pPr>
        <w:spacing w:line="240" w:lineRule="auto"/>
        <w:jc w:val="both"/>
        <w:rPr>
          <w:rFonts w:ascii="Arial" w:hAnsi="Arial" w:cs="Arial"/>
          <w:noProof/>
        </w:rPr>
      </w:pPr>
      <w:r w:rsidRPr="00B6131C">
        <w:rPr>
          <w:rFonts w:ascii="Arial" w:hAnsi="Arial" w:cs="Arial"/>
          <w:noProof/>
        </w:rPr>
        <w:t>The training Centre construction</w:t>
      </w:r>
      <w:r w:rsidR="00250E71" w:rsidRPr="00B6131C">
        <w:rPr>
          <w:rFonts w:ascii="Arial" w:hAnsi="Arial" w:cs="Arial"/>
          <w:noProof/>
        </w:rPr>
        <w:t xml:space="preserve"> project</w:t>
      </w:r>
      <w:r w:rsidRPr="00B6131C">
        <w:rPr>
          <w:rFonts w:ascii="Arial" w:hAnsi="Arial" w:cs="Arial"/>
          <w:noProof/>
        </w:rPr>
        <w:t xml:space="preserve"> </w:t>
      </w:r>
      <w:r w:rsidR="00250E71" w:rsidRPr="00B6131C">
        <w:rPr>
          <w:rFonts w:ascii="Arial" w:hAnsi="Arial" w:cs="Arial"/>
          <w:noProof/>
        </w:rPr>
        <w:t>offer</w:t>
      </w:r>
      <w:r w:rsidRPr="00B6131C">
        <w:rPr>
          <w:rFonts w:ascii="Arial" w:hAnsi="Arial" w:cs="Arial"/>
          <w:noProof/>
        </w:rPr>
        <w:t>ed</w:t>
      </w:r>
      <w:r w:rsidR="00250E71" w:rsidRPr="00B6131C">
        <w:rPr>
          <w:rFonts w:ascii="Arial" w:hAnsi="Arial" w:cs="Arial"/>
          <w:noProof/>
        </w:rPr>
        <w:t xml:space="preserve"> an extraordinary opportunity for </w:t>
      </w:r>
      <w:r w:rsidRPr="00B6131C">
        <w:rPr>
          <w:rFonts w:ascii="Arial" w:hAnsi="Arial" w:cs="Arial"/>
          <w:noProof/>
        </w:rPr>
        <w:t>socially disadvantaged</w:t>
      </w:r>
      <w:r w:rsidR="00250E71" w:rsidRPr="00B6131C">
        <w:rPr>
          <w:rFonts w:ascii="Arial" w:hAnsi="Arial" w:cs="Arial"/>
          <w:noProof/>
        </w:rPr>
        <w:t xml:space="preserve"> groups</w:t>
      </w:r>
      <w:r w:rsidRPr="00B6131C">
        <w:rPr>
          <w:rFonts w:ascii="Arial" w:hAnsi="Arial" w:cs="Arial"/>
          <w:noProof/>
        </w:rPr>
        <w:t xml:space="preserve"> of people</w:t>
      </w:r>
      <w:r w:rsidR="00250E71" w:rsidRPr="00B6131C">
        <w:rPr>
          <w:rFonts w:ascii="Arial" w:hAnsi="Arial" w:cs="Arial"/>
          <w:noProof/>
        </w:rPr>
        <w:t xml:space="preserve"> to construct a sustainable </w:t>
      </w:r>
      <w:r w:rsidRPr="00B6131C">
        <w:rPr>
          <w:rFonts w:ascii="Arial" w:hAnsi="Arial" w:cs="Arial"/>
          <w:noProof/>
        </w:rPr>
        <w:t>venue</w:t>
      </w:r>
      <w:r w:rsidR="00250E71" w:rsidRPr="00B6131C">
        <w:rPr>
          <w:rFonts w:ascii="Arial" w:hAnsi="Arial" w:cs="Arial"/>
          <w:noProof/>
        </w:rPr>
        <w:t xml:space="preserve"> and for this building to become a unique community resource. </w:t>
      </w:r>
      <w:r w:rsidR="000B2EF6" w:rsidRPr="00B6131C">
        <w:rPr>
          <w:rFonts w:ascii="Arial" w:hAnsi="Arial" w:cs="Arial"/>
          <w:noProof/>
        </w:rPr>
        <w:t>The construction process focused mainly on traditional methods and where appropraite non</w:t>
      </w:r>
      <w:r w:rsidR="00A12AB6" w:rsidRPr="00B6131C">
        <w:rPr>
          <w:rFonts w:ascii="Arial" w:hAnsi="Arial" w:cs="Arial"/>
          <w:noProof/>
        </w:rPr>
        <w:t>-</w:t>
      </w:r>
      <w:r w:rsidR="000B2EF6" w:rsidRPr="00B6131C">
        <w:rPr>
          <w:rFonts w:ascii="Arial" w:hAnsi="Arial" w:cs="Arial"/>
          <w:noProof/>
        </w:rPr>
        <w:t>mechanised. For example</w:t>
      </w:r>
      <w:r w:rsidR="00A12AB6" w:rsidRPr="00B6131C">
        <w:rPr>
          <w:rFonts w:ascii="Arial" w:hAnsi="Arial" w:cs="Arial"/>
          <w:noProof/>
        </w:rPr>
        <w:t>,</w:t>
      </w:r>
      <w:r w:rsidR="000B2EF6" w:rsidRPr="00B6131C">
        <w:rPr>
          <w:rFonts w:ascii="Arial" w:hAnsi="Arial" w:cs="Arial"/>
          <w:noProof/>
        </w:rPr>
        <w:t xml:space="preserve"> to lift and manover timber logs around site and into position winches and block and tackles were set up</w:t>
      </w:r>
      <w:r w:rsidR="00A12AB6" w:rsidRPr="00B6131C">
        <w:rPr>
          <w:rFonts w:ascii="Arial" w:hAnsi="Arial" w:cs="Arial"/>
          <w:noProof/>
        </w:rPr>
        <w:t xml:space="preserve"> and operated</w:t>
      </w:r>
      <w:r w:rsidR="000B2EF6" w:rsidRPr="00B6131C">
        <w:rPr>
          <w:rFonts w:ascii="Arial" w:hAnsi="Arial" w:cs="Arial"/>
          <w:noProof/>
        </w:rPr>
        <w:t>. This meant full participation by community groups w</w:t>
      </w:r>
      <w:r w:rsidR="00A12AB6" w:rsidRPr="00B6131C">
        <w:rPr>
          <w:rFonts w:ascii="Arial" w:hAnsi="Arial" w:cs="Arial"/>
          <w:noProof/>
        </w:rPr>
        <w:t>a</w:t>
      </w:r>
      <w:r w:rsidR="000B2EF6" w:rsidRPr="00B6131C">
        <w:rPr>
          <w:rFonts w:ascii="Arial" w:hAnsi="Arial" w:cs="Arial"/>
          <w:noProof/>
        </w:rPr>
        <w:t>s achieved. Further to this, natural materials such as straw bale, clay plaster and sh</w:t>
      </w:r>
      <w:r w:rsidR="00A12AB6" w:rsidRPr="00B6131C">
        <w:rPr>
          <w:rFonts w:ascii="Arial" w:hAnsi="Arial" w:cs="Arial"/>
          <w:noProof/>
        </w:rPr>
        <w:t>e</w:t>
      </w:r>
      <w:r w:rsidR="000B2EF6" w:rsidRPr="00B6131C">
        <w:rPr>
          <w:rFonts w:ascii="Arial" w:hAnsi="Arial" w:cs="Arial"/>
          <w:noProof/>
        </w:rPr>
        <w:t>eps wool insulation were used al</w:t>
      </w:r>
      <w:r w:rsidR="00A12AB6" w:rsidRPr="00B6131C">
        <w:rPr>
          <w:rFonts w:ascii="Arial" w:hAnsi="Arial" w:cs="Arial"/>
          <w:noProof/>
        </w:rPr>
        <w:t>l</w:t>
      </w:r>
      <w:r w:rsidR="000B2EF6" w:rsidRPr="00B6131C">
        <w:rPr>
          <w:rFonts w:ascii="Arial" w:hAnsi="Arial" w:cs="Arial"/>
          <w:noProof/>
        </w:rPr>
        <w:t xml:space="preserve">owing full access to these materials with little to no </w:t>
      </w:r>
      <w:r w:rsidR="00A12AB6" w:rsidRPr="00B6131C">
        <w:rPr>
          <w:rFonts w:ascii="Arial" w:hAnsi="Arial" w:cs="Arial"/>
          <w:noProof/>
        </w:rPr>
        <w:t>H</w:t>
      </w:r>
      <w:r w:rsidR="000B2EF6" w:rsidRPr="00B6131C">
        <w:rPr>
          <w:rFonts w:ascii="Arial" w:hAnsi="Arial" w:cs="Arial"/>
          <w:noProof/>
        </w:rPr>
        <w:t xml:space="preserve">ealth and </w:t>
      </w:r>
      <w:r w:rsidR="00A12AB6" w:rsidRPr="00B6131C">
        <w:rPr>
          <w:rFonts w:ascii="Arial" w:hAnsi="Arial" w:cs="Arial"/>
          <w:noProof/>
        </w:rPr>
        <w:t>S</w:t>
      </w:r>
      <w:r w:rsidR="000B2EF6" w:rsidRPr="00B6131C">
        <w:rPr>
          <w:rFonts w:ascii="Arial" w:hAnsi="Arial" w:cs="Arial"/>
          <w:noProof/>
        </w:rPr>
        <w:t>afety concern</w:t>
      </w:r>
      <w:r w:rsidR="00F40FEB" w:rsidRPr="00B6131C">
        <w:rPr>
          <w:rFonts w:ascii="Arial" w:hAnsi="Arial" w:cs="Arial"/>
          <w:noProof/>
        </w:rPr>
        <w:t xml:space="preserve"> in handling them.</w:t>
      </w:r>
    </w:p>
    <w:p w14:paraId="0A026EE0" w14:textId="5CFEC79A" w:rsidR="00942535" w:rsidRPr="00B6131C" w:rsidRDefault="00942535" w:rsidP="00B6131C">
      <w:pPr>
        <w:spacing w:line="240" w:lineRule="auto"/>
        <w:jc w:val="both"/>
        <w:rPr>
          <w:rFonts w:ascii="Arial" w:hAnsi="Arial" w:cs="Arial"/>
        </w:rPr>
      </w:pPr>
      <w:r w:rsidRPr="00B6131C">
        <w:rPr>
          <w:rFonts w:ascii="Arial" w:hAnsi="Arial" w:cs="Arial"/>
        </w:rPr>
        <w:t xml:space="preserve">Through the construction method described above and the case study example of Welsh Larch below, the use of carbon-based materials within construction can have a positive environmental impact. Through well managed, renewable and local sources, construction projects </w:t>
      </w:r>
      <w:r w:rsidR="00F40FEB" w:rsidRPr="00B6131C">
        <w:rPr>
          <w:rFonts w:ascii="Arial" w:hAnsi="Arial" w:cs="Arial"/>
        </w:rPr>
        <w:t xml:space="preserve">can </w:t>
      </w:r>
      <w:r w:rsidRPr="00B6131C">
        <w:rPr>
          <w:rFonts w:ascii="Arial" w:hAnsi="Arial" w:cs="Arial"/>
        </w:rPr>
        <w:t>reduce the rise of GHG</w:t>
      </w:r>
      <w:r w:rsidRPr="00B6131C">
        <w:rPr>
          <w:rFonts w:ascii="Arial" w:hAnsi="Arial" w:cs="Arial"/>
          <w:vertAlign w:val="superscript"/>
        </w:rPr>
        <w:t xml:space="preserve"> </w:t>
      </w:r>
      <w:r w:rsidRPr="00B6131C">
        <w:rPr>
          <w:rFonts w:ascii="Arial" w:hAnsi="Arial" w:cs="Arial"/>
        </w:rPr>
        <w:t xml:space="preserve">emissions. </w:t>
      </w:r>
      <w:sdt>
        <w:sdtPr>
          <w:rPr>
            <w:rFonts w:ascii="Arial" w:hAnsi="Arial" w:cs="Arial"/>
            <w:color w:val="000000" w:themeColor="text1"/>
          </w:rPr>
          <w:id w:val="1141691329"/>
          <w:citation/>
        </w:sdtPr>
        <w:sdtEndPr/>
        <w:sdtContent>
          <w:r w:rsidR="009B5BC1" w:rsidRPr="00B6131C">
            <w:rPr>
              <w:rFonts w:ascii="Arial" w:hAnsi="Arial" w:cs="Arial"/>
              <w:color w:val="000000" w:themeColor="text1"/>
            </w:rPr>
            <w:fldChar w:fldCharType="begin"/>
          </w:r>
          <w:r w:rsidR="009B5BC1" w:rsidRPr="00B6131C">
            <w:rPr>
              <w:rFonts w:ascii="Arial" w:hAnsi="Arial" w:cs="Arial"/>
              <w:color w:val="000000" w:themeColor="text1"/>
            </w:rPr>
            <w:instrText xml:space="preserve"> CITATION Lug16 \l 2057 </w:instrText>
          </w:r>
          <w:r w:rsidR="009B5BC1" w:rsidRPr="00B6131C">
            <w:rPr>
              <w:rFonts w:ascii="Arial" w:hAnsi="Arial" w:cs="Arial"/>
              <w:color w:val="000000" w:themeColor="text1"/>
            </w:rPr>
            <w:fldChar w:fldCharType="separate"/>
          </w:r>
          <w:r w:rsidR="0023273D" w:rsidRPr="00B6131C">
            <w:rPr>
              <w:rFonts w:ascii="Arial" w:hAnsi="Arial" w:cs="Arial"/>
              <w:noProof/>
              <w:color w:val="000000" w:themeColor="text1"/>
            </w:rPr>
            <w:t>(Lugt, 2016)</w:t>
          </w:r>
          <w:r w:rsidR="009B5BC1" w:rsidRPr="00B6131C">
            <w:rPr>
              <w:rFonts w:ascii="Arial" w:hAnsi="Arial" w:cs="Arial"/>
              <w:color w:val="000000" w:themeColor="text1"/>
            </w:rPr>
            <w:fldChar w:fldCharType="end"/>
          </w:r>
        </w:sdtContent>
      </w:sdt>
    </w:p>
    <w:p w14:paraId="1A643A07" w14:textId="43543E94" w:rsidR="00942535" w:rsidRPr="00B6131C" w:rsidRDefault="00942535" w:rsidP="00B6131C">
      <w:pPr>
        <w:spacing w:line="240" w:lineRule="auto"/>
        <w:jc w:val="both"/>
        <w:rPr>
          <w:rFonts w:ascii="Arial" w:hAnsi="Arial" w:cs="Arial"/>
        </w:rPr>
      </w:pPr>
      <w:r w:rsidRPr="00B6131C">
        <w:rPr>
          <w:rFonts w:ascii="Arial" w:hAnsi="Arial" w:cs="Arial"/>
        </w:rPr>
        <w:t>The use of green roof system also reduces the environmental impact</w:t>
      </w:r>
      <w:r w:rsidR="00F40FEB" w:rsidRPr="00B6131C">
        <w:rPr>
          <w:rFonts w:ascii="Arial" w:hAnsi="Arial" w:cs="Arial"/>
        </w:rPr>
        <w:t xml:space="preserve"> of the building</w:t>
      </w:r>
      <w:r w:rsidRPr="00B6131C">
        <w:rPr>
          <w:rFonts w:ascii="Arial" w:hAnsi="Arial" w:cs="Arial"/>
        </w:rPr>
        <w:t xml:space="preserve">. It replaces the ground vegetation that was </w:t>
      </w:r>
      <w:r w:rsidR="00F40FEB" w:rsidRPr="00B6131C">
        <w:rPr>
          <w:rFonts w:ascii="Arial" w:hAnsi="Arial" w:cs="Arial"/>
        </w:rPr>
        <w:t>removed</w:t>
      </w:r>
      <w:r w:rsidRPr="00B6131C">
        <w:rPr>
          <w:rFonts w:ascii="Arial" w:hAnsi="Arial" w:cs="Arial"/>
        </w:rPr>
        <w:t xml:space="preserve"> to create the foundations; provides a hydro brake during heavy rain period preventing localized surface water run off; and aesthetically blends into the environment reducing its visual impact in the environment.</w:t>
      </w:r>
    </w:p>
    <w:p w14:paraId="1F249ECA" w14:textId="6831BDC7" w:rsidR="00942535" w:rsidRPr="00B6131C" w:rsidRDefault="00167125" w:rsidP="00B6131C">
      <w:pPr>
        <w:spacing w:line="240" w:lineRule="auto"/>
        <w:jc w:val="both"/>
        <w:rPr>
          <w:rFonts w:ascii="Arial" w:hAnsi="Arial" w:cs="Arial"/>
          <w:b/>
          <w:noProof/>
        </w:rPr>
      </w:pPr>
      <w:r w:rsidRPr="00B6131C">
        <w:rPr>
          <w:rFonts w:ascii="Arial" w:hAnsi="Arial" w:cs="Arial"/>
          <w:b/>
          <w:noProof/>
        </w:rPr>
        <w:t xml:space="preserve">2.3 </w:t>
      </w:r>
      <w:r w:rsidR="00942535" w:rsidRPr="00B6131C">
        <w:rPr>
          <w:rFonts w:ascii="Arial" w:hAnsi="Arial" w:cs="Arial"/>
          <w:b/>
          <w:noProof/>
        </w:rPr>
        <w:t>Social and Cultural impact;</w:t>
      </w:r>
    </w:p>
    <w:p w14:paraId="4154E06D" w14:textId="3DD02DA1" w:rsidR="000756A6" w:rsidRPr="00B6131C" w:rsidRDefault="000756A6" w:rsidP="00B6131C">
      <w:pPr>
        <w:spacing w:line="240" w:lineRule="auto"/>
        <w:jc w:val="both"/>
        <w:rPr>
          <w:rFonts w:ascii="Arial" w:hAnsi="Arial" w:cs="Arial"/>
          <w:noProof/>
        </w:rPr>
      </w:pPr>
      <w:r w:rsidRPr="00B6131C">
        <w:rPr>
          <w:rFonts w:ascii="Arial" w:hAnsi="Arial" w:cs="Arial"/>
          <w:noProof/>
        </w:rPr>
        <w:t xml:space="preserve">Through a community build approach the aim </w:t>
      </w:r>
      <w:r w:rsidR="00942535" w:rsidRPr="00B6131C">
        <w:rPr>
          <w:rFonts w:ascii="Arial" w:hAnsi="Arial" w:cs="Arial"/>
          <w:noProof/>
        </w:rPr>
        <w:t>on the construction programme was</w:t>
      </w:r>
      <w:r w:rsidRPr="00B6131C">
        <w:rPr>
          <w:rFonts w:ascii="Arial" w:hAnsi="Arial" w:cs="Arial"/>
          <w:noProof/>
        </w:rPr>
        <w:t xml:space="preserve"> to</w:t>
      </w:r>
      <w:r w:rsidR="00250E71" w:rsidRPr="00B6131C">
        <w:rPr>
          <w:rFonts w:ascii="Arial" w:hAnsi="Arial" w:cs="Arial"/>
          <w:noProof/>
        </w:rPr>
        <w:t xml:space="preserve"> demonstrate the viability of a community response to the challenges of social inequality, sustainable development and climate change by </w:t>
      </w:r>
      <w:r w:rsidRPr="00B6131C">
        <w:rPr>
          <w:rFonts w:ascii="Arial" w:hAnsi="Arial" w:cs="Arial"/>
          <w:noProof/>
        </w:rPr>
        <w:t>exploring these factors as they engage in its development</w:t>
      </w:r>
      <w:r w:rsidR="00250E71" w:rsidRPr="00B6131C">
        <w:rPr>
          <w:rFonts w:ascii="Arial" w:hAnsi="Arial" w:cs="Arial"/>
          <w:noProof/>
        </w:rPr>
        <w:t xml:space="preserve">.  Through this approach the </w:t>
      </w:r>
      <w:r w:rsidRPr="00B6131C">
        <w:rPr>
          <w:rFonts w:ascii="Arial" w:hAnsi="Arial" w:cs="Arial"/>
          <w:noProof/>
        </w:rPr>
        <w:t xml:space="preserve">construction </w:t>
      </w:r>
      <w:r w:rsidR="00250E71" w:rsidRPr="00B6131C">
        <w:rPr>
          <w:rFonts w:ascii="Arial" w:hAnsi="Arial" w:cs="Arial"/>
          <w:noProof/>
        </w:rPr>
        <w:t xml:space="preserve">project </w:t>
      </w:r>
      <w:r w:rsidRPr="00B6131C">
        <w:rPr>
          <w:rFonts w:ascii="Arial" w:hAnsi="Arial" w:cs="Arial"/>
          <w:noProof/>
        </w:rPr>
        <w:t>ha</w:t>
      </w:r>
      <w:r w:rsidR="00311B98" w:rsidRPr="00B6131C">
        <w:rPr>
          <w:rFonts w:ascii="Arial" w:hAnsi="Arial" w:cs="Arial"/>
          <w:noProof/>
        </w:rPr>
        <w:t>d</w:t>
      </w:r>
      <w:r w:rsidRPr="00B6131C">
        <w:rPr>
          <w:rFonts w:ascii="Arial" w:hAnsi="Arial" w:cs="Arial"/>
          <w:noProof/>
        </w:rPr>
        <w:t xml:space="preserve"> the potential</w:t>
      </w:r>
      <w:r w:rsidR="00250E71" w:rsidRPr="00B6131C">
        <w:rPr>
          <w:rFonts w:ascii="Arial" w:hAnsi="Arial" w:cs="Arial"/>
          <w:noProof/>
        </w:rPr>
        <w:t xml:space="preserve"> to increase opportunities for </w:t>
      </w:r>
      <w:r w:rsidRPr="00B6131C">
        <w:rPr>
          <w:rFonts w:ascii="Arial" w:hAnsi="Arial" w:cs="Arial"/>
          <w:noProof/>
        </w:rPr>
        <w:t>socially diadvantaged</w:t>
      </w:r>
      <w:r w:rsidR="00250E71" w:rsidRPr="00B6131C">
        <w:rPr>
          <w:rFonts w:ascii="Arial" w:hAnsi="Arial" w:cs="Arial"/>
          <w:noProof/>
        </w:rPr>
        <w:t xml:space="preserve"> groups</w:t>
      </w:r>
      <w:r w:rsidRPr="00B6131C">
        <w:rPr>
          <w:rFonts w:ascii="Arial" w:hAnsi="Arial" w:cs="Arial"/>
          <w:noProof/>
        </w:rPr>
        <w:t xml:space="preserve"> and</w:t>
      </w:r>
      <w:r w:rsidR="00250E71" w:rsidRPr="00B6131C">
        <w:rPr>
          <w:rFonts w:ascii="Arial" w:hAnsi="Arial" w:cs="Arial"/>
          <w:noProof/>
        </w:rPr>
        <w:t xml:space="preserve">  increase community cohesion.  </w:t>
      </w:r>
      <w:r w:rsidR="00942535" w:rsidRPr="00B6131C">
        <w:rPr>
          <w:rFonts w:ascii="Arial" w:hAnsi="Arial" w:cs="Arial"/>
          <w:noProof/>
        </w:rPr>
        <w:t>The following aims were identified;</w:t>
      </w:r>
    </w:p>
    <w:p w14:paraId="2AD59977" w14:textId="77777777" w:rsidR="00942535" w:rsidRPr="00B6131C" w:rsidRDefault="00942535" w:rsidP="00B6131C">
      <w:pPr>
        <w:pStyle w:val="ListParagraph"/>
        <w:numPr>
          <w:ilvl w:val="0"/>
          <w:numId w:val="3"/>
        </w:numPr>
        <w:spacing w:after="0" w:line="240" w:lineRule="auto"/>
        <w:jc w:val="both"/>
        <w:rPr>
          <w:rFonts w:ascii="Arial" w:hAnsi="Arial" w:cs="Arial"/>
        </w:rPr>
      </w:pPr>
      <w:r w:rsidRPr="00B6131C">
        <w:rPr>
          <w:rFonts w:ascii="Arial" w:hAnsi="Arial" w:cs="Arial"/>
        </w:rPr>
        <w:t>deliver a low-impact community learning centre created by the community</w:t>
      </w:r>
    </w:p>
    <w:p w14:paraId="5F6D29FE" w14:textId="77777777" w:rsidR="00942535" w:rsidRPr="00B6131C" w:rsidRDefault="00942535" w:rsidP="00B6131C">
      <w:pPr>
        <w:pStyle w:val="ListParagraph"/>
        <w:numPr>
          <w:ilvl w:val="0"/>
          <w:numId w:val="3"/>
        </w:numPr>
        <w:spacing w:after="0" w:line="240" w:lineRule="auto"/>
        <w:jc w:val="both"/>
        <w:rPr>
          <w:rFonts w:ascii="Arial" w:hAnsi="Arial" w:cs="Arial"/>
        </w:rPr>
      </w:pPr>
      <w:r w:rsidRPr="00B6131C">
        <w:rPr>
          <w:rFonts w:ascii="Arial" w:hAnsi="Arial" w:cs="Arial"/>
        </w:rPr>
        <w:t>train ‘hard to reach’ groups in traditional and sustainable building and other practical sustainability skills</w:t>
      </w:r>
    </w:p>
    <w:p w14:paraId="79F0E537" w14:textId="77777777" w:rsidR="00942535" w:rsidRPr="00B6131C" w:rsidRDefault="00942535" w:rsidP="00B6131C">
      <w:pPr>
        <w:pStyle w:val="ListParagraph"/>
        <w:numPr>
          <w:ilvl w:val="0"/>
          <w:numId w:val="3"/>
        </w:numPr>
        <w:spacing w:after="0" w:line="240" w:lineRule="auto"/>
        <w:jc w:val="both"/>
        <w:rPr>
          <w:rFonts w:ascii="Arial" w:hAnsi="Arial" w:cs="Arial"/>
        </w:rPr>
      </w:pPr>
      <w:r w:rsidRPr="00B6131C">
        <w:rPr>
          <w:rFonts w:ascii="Arial" w:hAnsi="Arial" w:cs="Arial"/>
        </w:rPr>
        <w:t>provide a vehicle for community integration and cohesion</w:t>
      </w:r>
    </w:p>
    <w:p w14:paraId="2996570F" w14:textId="77777777" w:rsidR="00942535" w:rsidRPr="00B6131C" w:rsidRDefault="00942535" w:rsidP="00B6131C">
      <w:pPr>
        <w:pStyle w:val="ListParagraph"/>
        <w:numPr>
          <w:ilvl w:val="0"/>
          <w:numId w:val="3"/>
        </w:numPr>
        <w:spacing w:after="0" w:line="240" w:lineRule="auto"/>
        <w:jc w:val="both"/>
        <w:rPr>
          <w:rFonts w:ascii="Arial" w:hAnsi="Arial" w:cs="Arial"/>
        </w:rPr>
      </w:pPr>
      <w:r w:rsidRPr="00B6131C">
        <w:rPr>
          <w:rFonts w:ascii="Arial" w:hAnsi="Arial" w:cs="Arial"/>
        </w:rPr>
        <w:t>support and enable sustainable development and improve equality</w:t>
      </w:r>
    </w:p>
    <w:p w14:paraId="07969978" w14:textId="77777777" w:rsidR="00942535" w:rsidRPr="00B6131C" w:rsidRDefault="00942535" w:rsidP="00B6131C">
      <w:pPr>
        <w:pStyle w:val="ListParagraph"/>
        <w:numPr>
          <w:ilvl w:val="0"/>
          <w:numId w:val="3"/>
        </w:numPr>
        <w:spacing w:after="0" w:line="240" w:lineRule="auto"/>
        <w:jc w:val="both"/>
        <w:rPr>
          <w:rFonts w:ascii="Arial" w:hAnsi="Arial" w:cs="Arial"/>
        </w:rPr>
      </w:pPr>
      <w:r w:rsidRPr="00B6131C">
        <w:rPr>
          <w:rFonts w:ascii="Arial" w:hAnsi="Arial" w:cs="Arial"/>
        </w:rPr>
        <w:lastRenderedPageBreak/>
        <w:t>provide an inspirational flagship centre for demonstrating sustainable development</w:t>
      </w:r>
    </w:p>
    <w:p w14:paraId="51D8E13F" w14:textId="2093D357" w:rsidR="00167125" w:rsidRPr="00B6131C" w:rsidRDefault="00942535" w:rsidP="00B6131C">
      <w:pPr>
        <w:pStyle w:val="ListParagraph"/>
        <w:numPr>
          <w:ilvl w:val="0"/>
          <w:numId w:val="3"/>
        </w:numPr>
        <w:spacing w:after="0" w:line="240" w:lineRule="auto"/>
        <w:jc w:val="both"/>
        <w:rPr>
          <w:rFonts w:ascii="Arial" w:hAnsi="Arial" w:cs="Arial"/>
        </w:rPr>
      </w:pPr>
      <w:r w:rsidRPr="00B6131C">
        <w:rPr>
          <w:rFonts w:ascii="Arial" w:hAnsi="Arial" w:cs="Arial"/>
        </w:rPr>
        <w:t>promote best practice in sustainable design and building; participatory action research and training in practical sustainability</w:t>
      </w:r>
    </w:p>
    <w:p w14:paraId="621F6940" w14:textId="77777777" w:rsidR="009B5BC1" w:rsidRPr="00B6131C" w:rsidRDefault="009B5BC1" w:rsidP="00B6131C">
      <w:pPr>
        <w:pStyle w:val="ListParagraph"/>
        <w:spacing w:after="0" w:line="240" w:lineRule="auto"/>
        <w:jc w:val="both"/>
        <w:rPr>
          <w:rFonts w:ascii="Arial" w:hAnsi="Arial" w:cs="Arial"/>
        </w:rPr>
      </w:pPr>
    </w:p>
    <w:p w14:paraId="2D3E6875" w14:textId="75622957" w:rsidR="00942535" w:rsidRPr="00B6131C" w:rsidRDefault="00942535" w:rsidP="00B6131C">
      <w:pPr>
        <w:spacing w:line="240" w:lineRule="auto"/>
        <w:jc w:val="both"/>
        <w:rPr>
          <w:rFonts w:ascii="Arial" w:hAnsi="Arial" w:cs="Arial"/>
        </w:rPr>
      </w:pPr>
      <w:r w:rsidRPr="00B6131C">
        <w:rPr>
          <w:rFonts w:ascii="Arial" w:hAnsi="Arial" w:cs="Arial"/>
        </w:rPr>
        <w:t>These aims were measured by the following indicators;</w:t>
      </w:r>
    </w:p>
    <w:p w14:paraId="4D80F1FF" w14:textId="246A7EB1" w:rsidR="00942535" w:rsidRPr="00B6131C" w:rsidRDefault="00942535" w:rsidP="00B6131C">
      <w:pPr>
        <w:pStyle w:val="NoSpacing"/>
        <w:numPr>
          <w:ilvl w:val="0"/>
          <w:numId w:val="11"/>
        </w:numPr>
        <w:jc w:val="both"/>
        <w:rPr>
          <w:rFonts w:ascii="Arial" w:hAnsi="Arial" w:cs="Arial"/>
          <w:lang w:eastAsia="en-GB"/>
        </w:rPr>
      </w:pPr>
      <w:r w:rsidRPr="00B6131C">
        <w:rPr>
          <w:rFonts w:ascii="Arial" w:hAnsi="Arial" w:cs="Arial"/>
          <w:lang w:eastAsia="en-GB"/>
        </w:rPr>
        <w:t>Increased employment, education and personal development opportunities for hard to reach groups and the local community</w:t>
      </w:r>
    </w:p>
    <w:p w14:paraId="683041D4" w14:textId="3F30FAD5" w:rsidR="00942535" w:rsidRPr="00B6131C" w:rsidRDefault="00942535" w:rsidP="00B6131C">
      <w:pPr>
        <w:pStyle w:val="NoSpacing"/>
        <w:numPr>
          <w:ilvl w:val="0"/>
          <w:numId w:val="11"/>
        </w:numPr>
        <w:jc w:val="both"/>
        <w:rPr>
          <w:rFonts w:ascii="Arial" w:hAnsi="Arial" w:cs="Arial"/>
          <w:lang w:eastAsia="en-GB"/>
        </w:rPr>
      </w:pPr>
      <w:r w:rsidRPr="00B6131C">
        <w:rPr>
          <w:rFonts w:ascii="Arial" w:hAnsi="Arial" w:cs="Arial"/>
          <w:lang w:eastAsia="en-GB"/>
        </w:rPr>
        <w:t>Increased community cohesion through engagement in sustainable development and the challenges of climate change, resulting in increased equality</w:t>
      </w:r>
    </w:p>
    <w:p w14:paraId="021D8FA5" w14:textId="56A06BF5" w:rsidR="00942535" w:rsidRPr="00B6131C" w:rsidRDefault="00942535" w:rsidP="00B6131C">
      <w:pPr>
        <w:pStyle w:val="NoSpacing"/>
        <w:numPr>
          <w:ilvl w:val="0"/>
          <w:numId w:val="11"/>
        </w:numPr>
        <w:jc w:val="both"/>
        <w:rPr>
          <w:rFonts w:ascii="Arial" w:hAnsi="Arial" w:cs="Arial"/>
          <w:lang w:eastAsia="en-GB"/>
        </w:rPr>
      </w:pPr>
      <w:r w:rsidRPr="00B6131C">
        <w:rPr>
          <w:rFonts w:ascii="Arial" w:hAnsi="Arial" w:cs="Arial"/>
          <w:lang w:eastAsia="en-GB"/>
        </w:rPr>
        <w:t>Improved local facilities and an inspiring sustainable</w:t>
      </w:r>
      <w:r w:rsidR="004310EA" w:rsidRPr="00B6131C">
        <w:rPr>
          <w:rFonts w:ascii="Arial" w:hAnsi="Arial" w:cs="Arial"/>
          <w:lang w:eastAsia="en-GB"/>
        </w:rPr>
        <w:t xml:space="preserve"> </w:t>
      </w:r>
      <w:r w:rsidRPr="00B6131C">
        <w:rPr>
          <w:rFonts w:ascii="Arial" w:hAnsi="Arial" w:cs="Arial"/>
          <w:lang w:eastAsia="en-GB"/>
        </w:rPr>
        <w:t>example of the potential of community engagement and working together</w:t>
      </w:r>
    </w:p>
    <w:p w14:paraId="318C477B" w14:textId="5A8D4425" w:rsidR="00942535" w:rsidRPr="00B6131C" w:rsidRDefault="004310EA" w:rsidP="00B6131C">
      <w:pPr>
        <w:pStyle w:val="NoSpacing"/>
        <w:numPr>
          <w:ilvl w:val="0"/>
          <w:numId w:val="11"/>
        </w:numPr>
        <w:jc w:val="both"/>
        <w:rPr>
          <w:rFonts w:ascii="Arial" w:hAnsi="Arial" w:cs="Arial"/>
          <w:lang w:eastAsia="en-GB"/>
        </w:rPr>
      </w:pPr>
      <w:r w:rsidRPr="00B6131C">
        <w:rPr>
          <w:rFonts w:ascii="Arial" w:hAnsi="Arial" w:cs="Arial"/>
          <w:lang w:eastAsia="en-GB"/>
        </w:rPr>
        <w:t>E</w:t>
      </w:r>
      <w:r w:rsidR="00942535" w:rsidRPr="00B6131C">
        <w:rPr>
          <w:rFonts w:ascii="Arial" w:hAnsi="Arial" w:cs="Arial"/>
          <w:lang w:eastAsia="en-GB"/>
        </w:rPr>
        <w:t xml:space="preserve">nhanced volunteering opportunities resulting </w:t>
      </w:r>
      <w:r w:rsidRPr="00B6131C">
        <w:rPr>
          <w:rFonts w:ascii="Arial" w:hAnsi="Arial" w:cs="Arial"/>
          <w:lang w:eastAsia="en-GB"/>
        </w:rPr>
        <w:t>in</w:t>
      </w:r>
      <w:r w:rsidR="00942535" w:rsidRPr="00B6131C">
        <w:rPr>
          <w:rFonts w:ascii="Arial" w:hAnsi="Arial" w:cs="Arial"/>
          <w:lang w:eastAsia="en-GB"/>
        </w:rPr>
        <w:t xml:space="preserve"> improvements in transferable skills and employability</w:t>
      </w:r>
    </w:p>
    <w:p w14:paraId="6A62813B" w14:textId="69CA1272" w:rsidR="00942535" w:rsidRPr="00B6131C" w:rsidRDefault="00942535" w:rsidP="00B6131C">
      <w:pPr>
        <w:spacing w:line="240" w:lineRule="auto"/>
        <w:jc w:val="both"/>
        <w:rPr>
          <w:rFonts w:ascii="Arial" w:hAnsi="Arial" w:cs="Arial"/>
          <w:noProof/>
        </w:rPr>
      </w:pPr>
    </w:p>
    <w:p w14:paraId="0832882B" w14:textId="1217278E" w:rsidR="00942535" w:rsidRPr="00B6131C" w:rsidRDefault="00167125" w:rsidP="00B6131C">
      <w:pPr>
        <w:spacing w:line="240" w:lineRule="auto"/>
        <w:jc w:val="both"/>
        <w:rPr>
          <w:rFonts w:ascii="Arial" w:hAnsi="Arial" w:cs="Arial"/>
          <w:b/>
          <w:noProof/>
        </w:rPr>
      </w:pPr>
      <w:r w:rsidRPr="00B6131C">
        <w:rPr>
          <w:rFonts w:ascii="Arial" w:hAnsi="Arial" w:cs="Arial"/>
          <w:b/>
          <w:noProof/>
        </w:rPr>
        <w:t xml:space="preserve">2.4 </w:t>
      </w:r>
      <w:r w:rsidR="004310EA" w:rsidRPr="00B6131C">
        <w:rPr>
          <w:rFonts w:ascii="Arial" w:hAnsi="Arial" w:cs="Arial"/>
          <w:b/>
          <w:noProof/>
        </w:rPr>
        <w:t xml:space="preserve">Local </w:t>
      </w:r>
      <w:r w:rsidR="00942535" w:rsidRPr="00B6131C">
        <w:rPr>
          <w:rFonts w:ascii="Arial" w:hAnsi="Arial" w:cs="Arial"/>
          <w:b/>
          <w:noProof/>
        </w:rPr>
        <w:t>Economic impact;</w:t>
      </w:r>
    </w:p>
    <w:p w14:paraId="4DDFB338" w14:textId="79B2D1E9" w:rsidR="004310EA" w:rsidRPr="00B6131C" w:rsidRDefault="00504396" w:rsidP="00B6131C">
      <w:pPr>
        <w:pStyle w:val="NoSpacing"/>
        <w:jc w:val="both"/>
        <w:rPr>
          <w:rFonts w:ascii="Arial" w:hAnsi="Arial" w:cs="Arial"/>
          <w:noProof/>
        </w:rPr>
      </w:pPr>
      <w:r w:rsidRPr="00B6131C">
        <w:rPr>
          <w:rFonts w:ascii="Arial" w:hAnsi="Arial" w:cs="Arial"/>
          <w:noProof/>
        </w:rPr>
        <w:t>T</w:t>
      </w:r>
      <w:r w:rsidR="00250E71" w:rsidRPr="00B6131C">
        <w:rPr>
          <w:rFonts w:ascii="Arial" w:hAnsi="Arial" w:cs="Arial"/>
          <w:noProof/>
        </w:rPr>
        <w:t xml:space="preserve">he </w:t>
      </w:r>
      <w:r w:rsidR="00F40FEB" w:rsidRPr="00B6131C">
        <w:rPr>
          <w:rFonts w:ascii="Arial" w:hAnsi="Arial" w:cs="Arial"/>
          <w:noProof/>
        </w:rPr>
        <w:t>C</w:t>
      </w:r>
      <w:r w:rsidR="00250E71" w:rsidRPr="00B6131C">
        <w:rPr>
          <w:rFonts w:ascii="Arial" w:hAnsi="Arial" w:cs="Arial"/>
          <w:noProof/>
        </w:rPr>
        <w:t>entre</w:t>
      </w:r>
      <w:r w:rsidRPr="00B6131C">
        <w:rPr>
          <w:rFonts w:ascii="Arial" w:hAnsi="Arial" w:cs="Arial"/>
          <w:noProof/>
        </w:rPr>
        <w:t xml:space="preserve"> offered</w:t>
      </w:r>
      <w:r w:rsidR="00250E71" w:rsidRPr="00B6131C">
        <w:rPr>
          <w:rFonts w:ascii="Arial" w:hAnsi="Arial" w:cs="Arial"/>
          <w:noProof/>
        </w:rPr>
        <w:t xml:space="preserve"> opportunity for </w:t>
      </w:r>
      <w:r w:rsidRPr="00B6131C">
        <w:rPr>
          <w:rFonts w:ascii="Arial" w:hAnsi="Arial" w:cs="Arial"/>
          <w:noProof/>
        </w:rPr>
        <w:t>community groups</w:t>
      </w:r>
      <w:r w:rsidR="00250E71" w:rsidRPr="00B6131C">
        <w:rPr>
          <w:rFonts w:ascii="Arial" w:hAnsi="Arial" w:cs="Arial"/>
          <w:noProof/>
        </w:rPr>
        <w:t xml:space="preserve"> from some of the most disadvantaged backgrounds to</w:t>
      </w:r>
      <w:r w:rsidRPr="00B6131C">
        <w:rPr>
          <w:rFonts w:ascii="Arial" w:hAnsi="Arial" w:cs="Arial"/>
          <w:noProof/>
        </w:rPr>
        <w:t xml:space="preserve"> contribute to a</w:t>
      </w:r>
      <w:r w:rsidR="00250E71" w:rsidRPr="00B6131C">
        <w:rPr>
          <w:rFonts w:ascii="Arial" w:hAnsi="Arial" w:cs="Arial"/>
          <w:noProof/>
        </w:rPr>
        <w:t xml:space="preserve"> build </w:t>
      </w:r>
      <w:r w:rsidRPr="00B6131C">
        <w:rPr>
          <w:rFonts w:ascii="Arial" w:hAnsi="Arial" w:cs="Arial"/>
          <w:noProof/>
        </w:rPr>
        <w:t>that untilised</w:t>
      </w:r>
      <w:r w:rsidR="00250E71" w:rsidRPr="00B6131C">
        <w:rPr>
          <w:rFonts w:ascii="Arial" w:hAnsi="Arial" w:cs="Arial"/>
          <w:noProof/>
        </w:rPr>
        <w:t xml:space="preserve"> a combination of sustainable building </w:t>
      </w:r>
      <w:r w:rsidRPr="00B6131C">
        <w:rPr>
          <w:rFonts w:ascii="Arial" w:hAnsi="Arial" w:cs="Arial"/>
          <w:noProof/>
        </w:rPr>
        <w:t>materials and traditional methods</w:t>
      </w:r>
      <w:r w:rsidR="00250E71" w:rsidRPr="00B6131C">
        <w:rPr>
          <w:rFonts w:ascii="Arial" w:hAnsi="Arial" w:cs="Arial"/>
          <w:noProof/>
        </w:rPr>
        <w:t>.  The</w:t>
      </w:r>
      <w:r w:rsidRPr="00B6131C">
        <w:rPr>
          <w:rFonts w:ascii="Arial" w:hAnsi="Arial" w:cs="Arial"/>
          <w:noProof/>
        </w:rPr>
        <w:t xml:space="preserve">se </w:t>
      </w:r>
      <w:r w:rsidR="00250E71" w:rsidRPr="00B6131C">
        <w:rPr>
          <w:rFonts w:ascii="Arial" w:hAnsi="Arial" w:cs="Arial"/>
          <w:noProof/>
        </w:rPr>
        <w:t>opportunities develop</w:t>
      </w:r>
      <w:r w:rsidRPr="00B6131C">
        <w:rPr>
          <w:rFonts w:ascii="Arial" w:hAnsi="Arial" w:cs="Arial"/>
          <w:noProof/>
        </w:rPr>
        <w:t>ed</w:t>
      </w:r>
      <w:r w:rsidR="00250E71" w:rsidRPr="00B6131C">
        <w:rPr>
          <w:rFonts w:ascii="Arial" w:hAnsi="Arial" w:cs="Arial"/>
          <w:noProof/>
        </w:rPr>
        <w:t xml:space="preserve"> vocational</w:t>
      </w:r>
      <w:r w:rsidRPr="00B6131C">
        <w:rPr>
          <w:rFonts w:ascii="Arial" w:hAnsi="Arial" w:cs="Arial"/>
          <w:noProof/>
        </w:rPr>
        <w:t xml:space="preserve"> skills that were </w:t>
      </w:r>
      <w:r w:rsidR="00250E71" w:rsidRPr="00B6131C">
        <w:rPr>
          <w:rFonts w:ascii="Arial" w:hAnsi="Arial" w:cs="Arial"/>
          <w:noProof/>
        </w:rPr>
        <w:t>accredited</w:t>
      </w:r>
      <w:r w:rsidRPr="00B6131C">
        <w:rPr>
          <w:rFonts w:ascii="Arial" w:hAnsi="Arial" w:cs="Arial"/>
          <w:noProof/>
        </w:rPr>
        <w:t xml:space="preserve"> within</w:t>
      </w:r>
      <w:r w:rsidR="00250E71" w:rsidRPr="00B6131C">
        <w:rPr>
          <w:rFonts w:ascii="Arial" w:hAnsi="Arial" w:cs="Arial"/>
          <w:noProof/>
        </w:rPr>
        <w:t xml:space="preserve"> sustainable development</w:t>
      </w:r>
      <w:r w:rsidRPr="00B6131C">
        <w:rPr>
          <w:rFonts w:ascii="Arial" w:hAnsi="Arial" w:cs="Arial"/>
          <w:noProof/>
        </w:rPr>
        <w:t xml:space="preserve">, </w:t>
      </w:r>
      <w:r w:rsidR="00250E71" w:rsidRPr="00B6131C">
        <w:rPr>
          <w:rFonts w:ascii="Arial" w:hAnsi="Arial" w:cs="Arial"/>
          <w:noProof/>
        </w:rPr>
        <w:t>climate change awareness and softer personal development skills.</w:t>
      </w:r>
      <w:r w:rsidRPr="00B6131C">
        <w:rPr>
          <w:rFonts w:ascii="Arial" w:hAnsi="Arial" w:cs="Arial"/>
          <w:noProof/>
        </w:rPr>
        <w:t xml:space="preserve"> </w:t>
      </w:r>
      <w:r w:rsidR="00942535" w:rsidRPr="00B6131C">
        <w:rPr>
          <w:rFonts w:ascii="Arial" w:hAnsi="Arial" w:cs="Arial"/>
          <w:noProof/>
        </w:rPr>
        <w:t>Through these programmes it is evidenced that</w:t>
      </w:r>
      <w:r w:rsidR="004310EA" w:rsidRPr="00B6131C">
        <w:rPr>
          <w:rFonts w:ascii="Arial" w:hAnsi="Arial" w:cs="Arial"/>
          <w:noProof/>
        </w:rPr>
        <w:t>;</w:t>
      </w:r>
    </w:p>
    <w:p w14:paraId="7802CE38" w14:textId="1F6E7227" w:rsidR="004310EA" w:rsidRPr="00B6131C" w:rsidRDefault="004310EA" w:rsidP="00B6131C">
      <w:pPr>
        <w:pStyle w:val="NoSpacing"/>
        <w:numPr>
          <w:ilvl w:val="0"/>
          <w:numId w:val="14"/>
        </w:numPr>
        <w:jc w:val="both"/>
        <w:rPr>
          <w:rFonts w:ascii="Arial" w:hAnsi="Arial" w:cs="Arial"/>
          <w:lang w:val="en-GB" w:eastAsia="en-GB"/>
        </w:rPr>
      </w:pPr>
      <w:r w:rsidRPr="00B6131C">
        <w:rPr>
          <w:rFonts w:ascii="Arial" w:hAnsi="Arial" w:cs="Arial"/>
          <w:lang w:val="en-GB" w:eastAsia="en-GB"/>
        </w:rPr>
        <w:t>Volunteering within a project can enable individuals to consolidate the skills they learnt when participants and extend their knowledge, increasing their soft and hard skills for employability.</w:t>
      </w:r>
    </w:p>
    <w:p w14:paraId="1DF49401" w14:textId="1D4059F3" w:rsidR="004310EA" w:rsidRPr="00B6131C" w:rsidRDefault="004310EA" w:rsidP="00B6131C">
      <w:pPr>
        <w:pStyle w:val="NoSpacing"/>
        <w:numPr>
          <w:ilvl w:val="0"/>
          <w:numId w:val="13"/>
        </w:numPr>
        <w:jc w:val="both"/>
        <w:rPr>
          <w:rFonts w:ascii="Arial" w:hAnsi="Arial" w:cs="Arial"/>
          <w:lang w:val="en-GB" w:eastAsia="en-GB"/>
        </w:rPr>
      </w:pPr>
      <w:r w:rsidRPr="00B6131C">
        <w:rPr>
          <w:rFonts w:ascii="Arial" w:hAnsi="Arial" w:cs="Arial"/>
          <w:lang w:val="en-GB" w:eastAsia="en-GB"/>
        </w:rPr>
        <w:t xml:space="preserve">A volunteering programme can act as an exit strategy for participants who do not feel ready to leave a programme. </w:t>
      </w:r>
    </w:p>
    <w:p w14:paraId="5B6DDADA" w14:textId="5399B0DA" w:rsidR="004310EA" w:rsidRPr="00B6131C" w:rsidRDefault="004310EA" w:rsidP="00B6131C">
      <w:pPr>
        <w:pStyle w:val="NoSpacing"/>
        <w:numPr>
          <w:ilvl w:val="0"/>
          <w:numId w:val="13"/>
        </w:numPr>
        <w:jc w:val="both"/>
        <w:rPr>
          <w:rFonts w:ascii="Arial" w:hAnsi="Arial" w:cs="Arial"/>
          <w:lang w:val="en-GB" w:eastAsia="en-GB"/>
        </w:rPr>
      </w:pPr>
      <w:r w:rsidRPr="00B6131C">
        <w:rPr>
          <w:rFonts w:ascii="Arial" w:hAnsi="Arial" w:cs="Arial"/>
          <w:lang w:val="en-GB" w:eastAsia="en-GB"/>
        </w:rPr>
        <w:t>Enabling flexibility is key in terms of creating positive volunteering experiences. This includes developing individualised roles and participation in placement choice.</w:t>
      </w:r>
    </w:p>
    <w:p w14:paraId="46313E50" w14:textId="29DCEFF1" w:rsidR="004310EA" w:rsidRPr="00B6131C" w:rsidRDefault="004310EA" w:rsidP="00B6131C">
      <w:pPr>
        <w:pStyle w:val="NoSpacing"/>
        <w:numPr>
          <w:ilvl w:val="0"/>
          <w:numId w:val="13"/>
        </w:numPr>
        <w:jc w:val="both"/>
        <w:rPr>
          <w:rFonts w:ascii="Arial" w:hAnsi="Arial" w:cs="Arial"/>
          <w:lang w:val="en-GB" w:eastAsia="en-GB"/>
        </w:rPr>
      </w:pPr>
      <w:r w:rsidRPr="00B6131C">
        <w:rPr>
          <w:rFonts w:ascii="Arial" w:hAnsi="Arial" w:cs="Arial"/>
          <w:lang w:val="en-GB" w:eastAsia="en-GB"/>
        </w:rPr>
        <w:t>Volunteering roles that include accreditation and significant learning require a dedicated member of staff to provide individualised encouragement and support.</w:t>
      </w:r>
    </w:p>
    <w:p w14:paraId="671C14E2" w14:textId="681E94DB" w:rsidR="00250E71" w:rsidRPr="00B6131C" w:rsidRDefault="004310EA" w:rsidP="00B6131C">
      <w:pPr>
        <w:pStyle w:val="NoSpacing"/>
        <w:numPr>
          <w:ilvl w:val="0"/>
          <w:numId w:val="13"/>
        </w:numPr>
        <w:jc w:val="both"/>
        <w:rPr>
          <w:rFonts w:ascii="Arial" w:hAnsi="Arial" w:cs="Arial"/>
          <w:lang w:val="en-GB" w:eastAsia="en-GB"/>
        </w:rPr>
      </w:pPr>
      <w:r w:rsidRPr="00B6131C">
        <w:rPr>
          <w:rFonts w:ascii="Arial" w:hAnsi="Arial" w:cs="Arial"/>
          <w:lang w:val="en-GB" w:eastAsia="en-GB"/>
        </w:rPr>
        <w:t xml:space="preserve">Matching volunteers to specific groups based upon strengths and skills is highly successful for both volunteers and participants. </w:t>
      </w:r>
    </w:p>
    <w:p w14:paraId="78417B3C" w14:textId="77777777" w:rsidR="004310EA" w:rsidRPr="00B6131C" w:rsidRDefault="004310EA" w:rsidP="00B6131C">
      <w:pPr>
        <w:pStyle w:val="NoSpacing"/>
        <w:ind w:left="720"/>
        <w:jc w:val="both"/>
        <w:rPr>
          <w:rFonts w:ascii="Arial" w:hAnsi="Arial" w:cs="Arial"/>
          <w:lang w:val="en-GB" w:eastAsia="en-GB"/>
        </w:rPr>
      </w:pPr>
    </w:p>
    <w:p w14:paraId="15215485" w14:textId="430E53F0" w:rsidR="00167125" w:rsidRPr="00B6131C" w:rsidRDefault="004310EA" w:rsidP="00B6131C">
      <w:pPr>
        <w:spacing w:line="240" w:lineRule="auto"/>
        <w:jc w:val="both"/>
        <w:rPr>
          <w:rFonts w:ascii="Arial" w:hAnsi="Arial" w:cs="Arial"/>
          <w:noProof/>
        </w:rPr>
      </w:pPr>
      <w:r w:rsidRPr="00B6131C">
        <w:rPr>
          <w:rFonts w:ascii="Arial" w:hAnsi="Arial" w:cs="Arial"/>
          <w:noProof/>
        </w:rPr>
        <w:t>Wider economic factors can also be accounted for through local sourcing. The benefits of this means that the capiutal investment in the construction programme is spent locally which can enhance local business support and create further opportunities in business and employment.</w:t>
      </w:r>
    </w:p>
    <w:p w14:paraId="152161C3" w14:textId="756EE7A9" w:rsidR="0023273D" w:rsidRDefault="0023273D" w:rsidP="00B6131C">
      <w:pPr>
        <w:spacing w:line="240" w:lineRule="auto"/>
        <w:jc w:val="both"/>
        <w:rPr>
          <w:rFonts w:ascii="Arial" w:hAnsi="Arial" w:cs="Arial"/>
          <w:noProof/>
        </w:rPr>
      </w:pPr>
    </w:p>
    <w:p w14:paraId="3ABA2426" w14:textId="1209930F" w:rsidR="00CB713D" w:rsidRDefault="00CB713D" w:rsidP="00B6131C">
      <w:pPr>
        <w:spacing w:line="240" w:lineRule="auto"/>
        <w:jc w:val="both"/>
        <w:rPr>
          <w:rFonts w:ascii="Arial" w:hAnsi="Arial" w:cs="Arial"/>
          <w:noProof/>
        </w:rPr>
      </w:pPr>
    </w:p>
    <w:p w14:paraId="145B6458" w14:textId="112538CC" w:rsidR="00CB713D" w:rsidRDefault="00CB713D" w:rsidP="00B6131C">
      <w:pPr>
        <w:spacing w:line="240" w:lineRule="auto"/>
        <w:jc w:val="both"/>
        <w:rPr>
          <w:rFonts w:ascii="Arial" w:hAnsi="Arial" w:cs="Arial"/>
          <w:noProof/>
        </w:rPr>
      </w:pPr>
    </w:p>
    <w:p w14:paraId="5C009FC2" w14:textId="1EFDB16A" w:rsidR="00CB713D" w:rsidRDefault="00CB713D" w:rsidP="00B6131C">
      <w:pPr>
        <w:spacing w:line="240" w:lineRule="auto"/>
        <w:jc w:val="both"/>
        <w:rPr>
          <w:rFonts w:ascii="Arial" w:hAnsi="Arial" w:cs="Arial"/>
          <w:noProof/>
        </w:rPr>
      </w:pPr>
    </w:p>
    <w:p w14:paraId="058C047B" w14:textId="67949568" w:rsidR="00CB713D" w:rsidRDefault="00CB713D" w:rsidP="00B6131C">
      <w:pPr>
        <w:spacing w:line="240" w:lineRule="auto"/>
        <w:jc w:val="both"/>
        <w:rPr>
          <w:rFonts w:ascii="Arial" w:hAnsi="Arial" w:cs="Arial"/>
          <w:noProof/>
        </w:rPr>
      </w:pPr>
    </w:p>
    <w:p w14:paraId="4A34B5DC" w14:textId="63319528" w:rsidR="00CB713D" w:rsidRDefault="00CB713D" w:rsidP="00B6131C">
      <w:pPr>
        <w:spacing w:line="240" w:lineRule="auto"/>
        <w:jc w:val="both"/>
        <w:rPr>
          <w:rFonts w:ascii="Arial" w:hAnsi="Arial" w:cs="Arial"/>
          <w:noProof/>
        </w:rPr>
      </w:pPr>
    </w:p>
    <w:p w14:paraId="00341061" w14:textId="421111A5" w:rsidR="00CB713D" w:rsidRDefault="00CB713D" w:rsidP="00B6131C">
      <w:pPr>
        <w:spacing w:line="240" w:lineRule="auto"/>
        <w:jc w:val="both"/>
        <w:rPr>
          <w:rFonts w:ascii="Arial" w:hAnsi="Arial" w:cs="Arial"/>
          <w:noProof/>
        </w:rPr>
      </w:pPr>
    </w:p>
    <w:p w14:paraId="23DEC5E1" w14:textId="345A0189" w:rsidR="00CB713D" w:rsidRDefault="00CB713D" w:rsidP="00B6131C">
      <w:pPr>
        <w:spacing w:line="240" w:lineRule="auto"/>
        <w:jc w:val="both"/>
        <w:rPr>
          <w:rFonts w:ascii="Arial" w:hAnsi="Arial" w:cs="Arial"/>
          <w:noProof/>
        </w:rPr>
      </w:pPr>
    </w:p>
    <w:p w14:paraId="7BF9B278" w14:textId="77777777" w:rsidR="00CB713D" w:rsidRDefault="00CB713D" w:rsidP="00B6131C">
      <w:pPr>
        <w:spacing w:line="240" w:lineRule="auto"/>
        <w:jc w:val="both"/>
        <w:rPr>
          <w:rFonts w:ascii="Arial" w:hAnsi="Arial" w:cs="Arial"/>
          <w:noProof/>
        </w:rPr>
      </w:pPr>
    </w:p>
    <w:p w14:paraId="051077E7" w14:textId="77777777" w:rsidR="00CB713D" w:rsidRPr="00B6131C" w:rsidRDefault="00CB713D" w:rsidP="00B6131C">
      <w:pPr>
        <w:spacing w:line="240" w:lineRule="auto"/>
        <w:jc w:val="both"/>
        <w:rPr>
          <w:rFonts w:ascii="Arial" w:hAnsi="Arial" w:cs="Arial"/>
          <w:noProof/>
        </w:rPr>
      </w:pPr>
    </w:p>
    <w:p w14:paraId="494BB8AF" w14:textId="3213136D" w:rsidR="005B121A" w:rsidRPr="00B6131C" w:rsidRDefault="00167125" w:rsidP="00B6131C">
      <w:pPr>
        <w:pStyle w:val="ListParagraph"/>
        <w:numPr>
          <w:ilvl w:val="0"/>
          <w:numId w:val="5"/>
        </w:numPr>
        <w:spacing w:line="240" w:lineRule="auto"/>
        <w:jc w:val="both"/>
        <w:rPr>
          <w:rFonts w:ascii="Arial" w:hAnsi="Arial" w:cs="Arial"/>
          <w:b/>
        </w:rPr>
      </w:pPr>
      <w:r w:rsidRPr="00B6131C">
        <w:rPr>
          <w:rFonts w:ascii="Arial" w:hAnsi="Arial" w:cs="Arial"/>
          <w:b/>
        </w:rPr>
        <w:lastRenderedPageBreak/>
        <w:t xml:space="preserve">Part 2: </w:t>
      </w:r>
      <w:r w:rsidR="00311B98" w:rsidRPr="00B6131C">
        <w:rPr>
          <w:rFonts w:ascii="Arial" w:hAnsi="Arial" w:cs="Arial"/>
          <w:b/>
        </w:rPr>
        <w:t>CO</w:t>
      </w:r>
      <w:r w:rsidR="00311B98" w:rsidRPr="00B6131C">
        <w:rPr>
          <w:rFonts w:ascii="Arial" w:hAnsi="Arial" w:cs="Arial"/>
          <w:b/>
          <w:vertAlign w:val="superscript"/>
        </w:rPr>
        <w:t>2</w:t>
      </w:r>
      <w:r w:rsidR="00311B98" w:rsidRPr="00B6131C">
        <w:rPr>
          <w:rFonts w:ascii="Arial" w:hAnsi="Arial" w:cs="Arial"/>
          <w:b/>
        </w:rPr>
        <w:t xml:space="preserve"> </w:t>
      </w:r>
      <w:r w:rsidR="0062533A" w:rsidRPr="00B6131C">
        <w:rPr>
          <w:rFonts w:ascii="Arial" w:hAnsi="Arial" w:cs="Arial"/>
          <w:b/>
        </w:rPr>
        <w:t>A</w:t>
      </w:r>
      <w:r w:rsidR="00311B98" w:rsidRPr="00B6131C">
        <w:rPr>
          <w:rFonts w:ascii="Arial" w:hAnsi="Arial" w:cs="Arial"/>
          <w:b/>
        </w:rPr>
        <w:t>ssessment</w:t>
      </w:r>
    </w:p>
    <w:p w14:paraId="3E2FEECE" w14:textId="59320930" w:rsidR="006F08DE" w:rsidRPr="00B6131C" w:rsidRDefault="00456E93" w:rsidP="00B6131C">
      <w:pPr>
        <w:spacing w:line="240" w:lineRule="auto"/>
        <w:jc w:val="both"/>
        <w:rPr>
          <w:rFonts w:ascii="Arial" w:hAnsi="Arial" w:cs="Arial"/>
        </w:rPr>
      </w:pPr>
      <w:r w:rsidRPr="00B6131C">
        <w:rPr>
          <w:rFonts w:ascii="Arial" w:hAnsi="Arial" w:cs="Arial"/>
        </w:rPr>
        <w:t xml:space="preserve">There is a commitment through the Kyoto Protocol (1997) and the Paris agreement (2015) to reduce GHG emissions. </w:t>
      </w:r>
      <w:r w:rsidR="006F08DE" w:rsidRPr="00B6131C">
        <w:rPr>
          <w:rFonts w:ascii="Arial" w:hAnsi="Arial" w:cs="Arial"/>
        </w:rPr>
        <w:t>Under the </w:t>
      </w:r>
      <w:r w:rsidR="005A048F" w:rsidRPr="00B6131C">
        <w:rPr>
          <w:rFonts w:ascii="Arial" w:hAnsi="Arial" w:cs="Arial"/>
        </w:rPr>
        <w:t xml:space="preserve">Kyoto </w:t>
      </w:r>
      <w:r w:rsidR="006F08DE" w:rsidRPr="00B6131C">
        <w:rPr>
          <w:rFonts w:ascii="Arial" w:hAnsi="Arial" w:cs="Arial"/>
        </w:rPr>
        <w:t>Protocol, industrialised countries have a legally binding commitment to reduce their collective greenhouses gas emissions by at least 5% compared to 1990 levels</w:t>
      </w:r>
      <w:r w:rsidRPr="00B6131C">
        <w:rPr>
          <w:rFonts w:ascii="Arial" w:hAnsi="Arial" w:cs="Arial"/>
        </w:rPr>
        <w:t>.</w:t>
      </w:r>
      <w:r w:rsidRPr="00B6131C">
        <w:rPr>
          <w:rFonts w:ascii="Arial" w:hAnsi="Arial" w:cs="Arial"/>
          <w:i/>
        </w:rPr>
        <w:t xml:space="preserve"> </w:t>
      </w:r>
      <w:r w:rsidR="006F08DE" w:rsidRPr="00B6131C">
        <w:rPr>
          <w:rFonts w:ascii="Arial" w:hAnsi="Arial" w:cs="Arial"/>
          <w:i/>
        </w:rPr>
        <w:t xml:space="preserve"> </w:t>
      </w:r>
      <w:sdt>
        <w:sdtPr>
          <w:rPr>
            <w:rFonts w:ascii="Arial" w:hAnsi="Arial" w:cs="Arial"/>
            <w:i/>
          </w:rPr>
          <w:id w:val="2017262784"/>
          <w:citation/>
        </w:sdtPr>
        <w:sdtEndPr/>
        <w:sdtContent>
          <w:r w:rsidRPr="00B6131C">
            <w:rPr>
              <w:rFonts w:ascii="Arial" w:hAnsi="Arial" w:cs="Arial"/>
              <w:i/>
            </w:rPr>
            <w:fldChar w:fldCharType="begin"/>
          </w:r>
          <w:r w:rsidRPr="00B6131C">
            <w:rPr>
              <w:rFonts w:ascii="Arial" w:hAnsi="Arial" w:cs="Arial"/>
              <w:i/>
            </w:rPr>
            <w:instrText xml:space="preserve"> CITATION Uni14 \l 2057 </w:instrText>
          </w:r>
          <w:r w:rsidRPr="00B6131C">
            <w:rPr>
              <w:rFonts w:ascii="Arial" w:hAnsi="Arial" w:cs="Arial"/>
              <w:i/>
            </w:rPr>
            <w:fldChar w:fldCharType="separate"/>
          </w:r>
          <w:r w:rsidR="0023273D" w:rsidRPr="00B6131C">
            <w:rPr>
              <w:rFonts w:ascii="Arial" w:hAnsi="Arial" w:cs="Arial"/>
              <w:noProof/>
            </w:rPr>
            <w:t>(United Nations Framework Convention on Climate Change, 2014)</w:t>
          </w:r>
          <w:r w:rsidRPr="00B6131C">
            <w:rPr>
              <w:rFonts w:ascii="Arial" w:hAnsi="Arial" w:cs="Arial"/>
              <w:i/>
            </w:rPr>
            <w:fldChar w:fldCharType="end"/>
          </w:r>
        </w:sdtContent>
      </w:sdt>
      <w:r w:rsidR="005A048F" w:rsidRPr="00B6131C">
        <w:rPr>
          <w:rFonts w:ascii="Arial" w:hAnsi="Arial" w:cs="Arial"/>
          <w:i/>
        </w:rPr>
        <w:t xml:space="preserve">. </w:t>
      </w:r>
      <w:r w:rsidR="005A048F" w:rsidRPr="00B6131C">
        <w:rPr>
          <w:rFonts w:ascii="Arial" w:hAnsi="Arial" w:cs="Arial"/>
        </w:rPr>
        <w:t xml:space="preserve"> This sets the agenda for a conscious construction industry to fully understand and mitigate the embodied </w:t>
      </w:r>
      <w:r w:rsidR="00F40FEB" w:rsidRPr="00B6131C">
        <w:rPr>
          <w:rFonts w:ascii="Arial" w:hAnsi="Arial" w:cs="Arial"/>
        </w:rPr>
        <w:t>CO</w:t>
      </w:r>
      <w:r w:rsidR="00F40FEB" w:rsidRPr="00B6131C">
        <w:rPr>
          <w:rFonts w:ascii="Arial" w:hAnsi="Arial" w:cs="Arial"/>
          <w:vertAlign w:val="superscript"/>
        </w:rPr>
        <w:t>2</w:t>
      </w:r>
      <w:r w:rsidR="005A048F" w:rsidRPr="00B6131C">
        <w:rPr>
          <w:rFonts w:ascii="Arial" w:hAnsi="Arial" w:cs="Arial"/>
        </w:rPr>
        <w:t xml:space="preserve"> within construction materials.</w:t>
      </w:r>
    </w:p>
    <w:p w14:paraId="7B04FE52" w14:textId="0DEC0AA7" w:rsidR="00310AE1" w:rsidRPr="00B6131C" w:rsidRDefault="005A048F" w:rsidP="00B6131C">
      <w:pPr>
        <w:spacing w:line="240" w:lineRule="auto"/>
        <w:jc w:val="both"/>
        <w:rPr>
          <w:rFonts w:ascii="Arial" w:hAnsi="Arial" w:cs="Arial"/>
          <w:b/>
        </w:rPr>
      </w:pPr>
      <w:r w:rsidRPr="00B6131C">
        <w:rPr>
          <w:rFonts w:ascii="Arial" w:hAnsi="Arial" w:cs="Arial"/>
          <w:b/>
        </w:rPr>
        <w:t xml:space="preserve">3.1 </w:t>
      </w:r>
      <w:r w:rsidR="00310AE1" w:rsidRPr="00B6131C">
        <w:rPr>
          <w:rFonts w:ascii="Arial" w:hAnsi="Arial" w:cs="Arial"/>
          <w:b/>
        </w:rPr>
        <w:t xml:space="preserve">Welsh </w:t>
      </w:r>
      <w:r w:rsidR="00311B98" w:rsidRPr="00B6131C">
        <w:rPr>
          <w:rFonts w:ascii="Arial" w:hAnsi="Arial" w:cs="Arial"/>
          <w:b/>
        </w:rPr>
        <w:t>L</w:t>
      </w:r>
      <w:r w:rsidR="00310AE1" w:rsidRPr="00B6131C">
        <w:rPr>
          <w:rFonts w:ascii="Arial" w:hAnsi="Arial" w:cs="Arial"/>
          <w:b/>
        </w:rPr>
        <w:t>arch</w:t>
      </w:r>
    </w:p>
    <w:p w14:paraId="051967AA" w14:textId="70BA27E4" w:rsidR="00704C60" w:rsidRPr="00B6131C" w:rsidRDefault="00311B98" w:rsidP="00B6131C">
      <w:pPr>
        <w:spacing w:line="240" w:lineRule="auto"/>
        <w:jc w:val="both"/>
        <w:rPr>
          <w:rFonts w:ascii="Arial" w:hAnsi="Arial" w:cs="Arial"/>
        </w:rPr>
      </w:pPr>
      <w:r w:rsidRPr="00B6131C">
        <w:rPr>
          <w:rFonts w:ascii="Arial" w:hAnsi="Arial" w:cs="Arial"/>
        </w:rPr>
        <w:t xml:space="preserve">Larch for </w:t>
      </w:r>
      <w:r w:rsidR="005A048F" w:rsidRPr="00B6131C">
        <w:rPr>
          <w:rFonts w:ascii="Arial" w:hAnsi="Arial" w:cs="Arial"/>
        </w:rPr>
        <w:t>T</w:t>
      </w:r>
      <w:r w:rsidRPr="00B6131C">
        <w:rPr>
          <w:rFonts w:ascii="Arial" w:hAnsi="Arial" w:cs="Arial"/>
        </w:rPr>
        <w:t xml:space="preserve">he Centre </w:t>
      </w:r>
      <w:r w:rsidR="00310AE1" w:rsidRPr="00B6131C">
        <w:rPr>
          <w:rFonts w:ascii="Arial" w:hAnsi="Arial" w:cs="Arial"/>
        </w:rPr>
        <w:t>was sourced from</w:t>
      </w:r>
      <w:r w:rsidR="005A048F" w:rsidRPr="00B6131C">
        <w:rPr>
          <w:rFonts w:ascii="Arial" w:hAnsi="Arial" w:cs="Arial"/>
        </w:rPr>
        <w:t xml:space="preserve"> South Wales</w:t>
      </w:r>
      <w:r w:rsidRPr="00B6131C">
        <w:rPr>
          <w:rFonts w:ascii="Arial" w:hAnsi="Arial" w:cs="Arial"/>
        </w:rPr>
        <w:t xml:space="preserve">, </w:t>
      </w:r>
      <w:proofErr w:type="spellStart"/>
      <w:r w:rsidRPr="00B6131C">
        <w:rPr>
          <w:rFonts w:ascii="Arial" w:hAnsi="Arial" w:cs="Arial"/>
        </w:rPr>
        <w:t>Coed</w:t>
      </w:r>
      <w:proofErr w:type="spellEnd"/>
      <w:r w:rsidR="00310AE1" w:rsidRPr="00B6131C">
        <w:rPr>
          <w:rFonts w:ascii="Arial" w:hAnsi="Arial" w:cs="Arial"/>
        </w:rPr>
        <w:t xml:space="preserve"> </w:t>
      </w:r>
      <w:proofErr w:type="spellStart"/>
      <w:r w:rsidR="00310AE1" w:rsidRPr="00B6131C">
        <w:rPr>
          <w:rFonts w:ascii="Arial" w:hAnsi="Arial" w:cs="Arial"/>
        </w:rPr>
        <w:t>Wentwood</w:t>
      </w:r>
      <w:proofErr w:type="spellEnd"/>
      <w:r w:rsidR="00310AE1" w:rsidRPr="00B6131C">
        <w:rPr>
          <w:rFonts w:ascii="Arial" w:hAnsi="Arial" w:cs="Arial"/>
        </w:rPr>
        <w:t>, which is 6</w:t>
      </w:r>
      <w:r w:rsidRPr="00B6131C">
        <w:rPr>
          <w:rFonts w:ascii="Arial" w:hAnsi="Arial" w:cs="Arial"/>
        </w:rPr>
        <w:t>0</w:t>
      </w:r>
      <w:r w:rsidR="00310AE1" w:rsidRPr="00B6131C">
        <w:rPr>
          <w:rFonts w:ascii="Arial" w:hAnsi="Arial" w:cs="Arial"/>
        </w:rPr>
        <w:t xml:space="preserve"> miles away fr</w:t>
      </w:r>
      <w:r w:rsidRPr="00B6131C">
        <w:rPr>
          <w:rFonts w:ascii="Arial" w:hAnsi="Arial" w:cs="Arial"/>
        </w:rPr>
        <w:t>om the construction site</w:t>
      </w:r>
      <w:r w:rsidR="00310AE1" w:rsidRPr="00B6131C">
        <w:rPr>
          <w:rFonts w:ascii="Arial" w:hAnsi="Arial" w:cs="Arial"/>
        </w:rPr>
        <w:t xml:space="preserve">. </w:t>
      </w:r>
      <w:r w:rsidRPr="00B6131C">
        <w:rPr>
          <w:rFonts w:ascii="Arial" w:hAnsi="Arial" w:cs="Arial"/>
        </w:rPr>
        <w:t>Larch is a soft wood that is currently being clear felled across the country. Under the Statutory ‘Plant Health Notice - Movement (</w:t>
      </w:r>
      <w:proofErr w:type="spellStart"/>
      <w:r w:rsidRPr="00B6131C">
        <w:rPr>
          <w:rFonts w:ascii="Arial" w:hAnsi="Arial" w:cs="Arial"/>
        </w:rPr>
        <w:t>SPHNm</w:t>
      </w:r>
      <w:proofErr w:type="spellEnd"/>
      <w:r w:rsidRPr="00B6131C">
        <w:rPr>
          <w:rFonts w:ascii="Arial" w:hAnsi="Arial" w:cs="Arial"/>
        </w:rPr>
        <w:t>)</w:t>
      </w:r>
      <w:r w:rsidR="00704C60" w:rsidRPr="00B6131C">
        <w:rPr>
          <w:rFonts w:ascii="Arial" w:hAnsi="Arial" w:cs="Arial"/>
        </w:rPr>
        <w:t>’</w:t>
      </w:r>
      <w:r w:rsidRPr="00B6131C">
        <w:rPr>
          <w:rFonts w:ascii="Arial" w:hAnsi="Arial" w:cs="Arial"/>
        </w:rPr>
        <w:t xml:space="preserve"> issued by Welsh Government</w:t>
      </w:r>
      <w:r w:rsidR="00704C60" w:rsidRPr="00B6131C">
        <w:rPr>
          <w:rFonts w:ascii="Arial" w:hAnsi="Arial" w:cs="Arial"/>
        </w:rPr>
        <w:t>,</w:t>
      </w:r>
      <w:r w:rsidRPr="00B6131C">
        <w:rPr>
          <w:rFonts w:ascii="Arial" w:hAnsi="Arial" w:cs="Arial"/>
        </w:rPr>
        <w:t xml:space="preserve"> Natural Resources Wales are under a legal obligation to fell infected larch trees. </w:t>
      </w:r>
      <w:sdt>
        <w:sdtPr>
          <w:rPr>
            <w:rFonts w:ascii="Arial" w:hAnsi="Arial" w:cs="Arial"/>
          </w:rPr>
          <w:id w:val="1876265201"/>
          <w:citation/>
        </w:sdtPr>
        <w:sdtEndPr/>
        <w:sdtContent>
          <w:r w:rsidRPr="00B6131C">
            <w:rPr>
              <w:rFonts w:ascii="Arial" w:hAnsi="Arial" w:cs="Arial"/>
            </w:rPr>
            <w:fldChar w:fldCharType="begin"/>
          </w:r>
          <w:r w:rsidRPr="00B6131C">
            <w:rPr>
              <w:rFonts w:ascii="Arial" w:hAnsi="Arial" w:cs="Arial"/>
            </w:rPr>
            <w:instrText xml:space="preserve"> CITATION Nat15 \l 2057 </w:instrText>
          </w:r>
          <w:r w:rsidRPr="00B6131C">
            <w:rPr>
              <w:rFonts w:ascii="Arial" w:hAnsi="Arial" w:cs="Arial"/>
            </w:rPr>
            <w:fldChar w:fldCharType="separate"/>
          </w:r>
          <w:r w:rsidR="0023273D" w:rsidRPr="00B6131C">
            <w:rPr>
              <w:rFonts w:ascii="Arial" w:hAnsi="Arial" w:cs="Arial"/>
              <w:noProof/>
            </w:rPr>
            <w:t>(Natural Resource Wales, 2015)</w:t>
          </w:r>
          <w:r w:rsidRPr="00B6131C">
            <w:rPr>
              <w:rFonts w:ascii="Arial" w:hAnsi="Arial" w:cs="Arial"/>
            </w:rPr>
            <w:fldChar w:fldCharType="end"/>
          </w:r>
        </w:sdtContent>
      </w:sdt>
      <w:r w:rsidR="00704C60" w:rsidRPr="00B6131C">
        <w:rPr>
          <w:rFonts w:ascii="Arial" w:hAnsi="Arial" w:cs="Arial"/>
        </w:rPr>
        <w:t xml:space="preserve">. This decision to clear fell larch provides an opportunity to use the timber as a </w:t>
      </w:r>
      <w:r w:rsidR="000111E1" w:rsidRPr="00B6131C">
        <w:rPr>
          <w:rFonts w:ascii="Arial" w:hAnsi="Arial" w:cs="Arial"/>
        </w:rPr>
        <w:t xml:space="preserve">sustainable </w:t>
      </w:r>
      <w:r w:rsidR="00704C60" w:rsidRPr="00B6131C">
        <w:rPr>
          <w:rFonts w:ascii="Arial" w:hAnsi="Arial" w:cs="Arial"/>
        </w:rPr>
        <w:t>construction material</w:t>
      </w:r>
      <w:r w:rsidR="00094F7A" w:rsidRPr="00B6131C">
        <w:rPr>
          <w:rFonts w:ascii="Arial" w:hAnsi="Arial" w:cs="Arial"/>
        </w:rPr>
        <w:t>.</w:t>
      </w:r>
    </w:p>
    <w:p w14:paraId="53E98A63" w14:textId="6C38553F" w:rsidR="00B65DB5" w:rsidRPr="00B6131C" w:rsidRDefault="00B65DB5" w:rsidP="00B6131C">
      <w:pPr>
        <w:spacing w:line="240" w:lineRule="auto"/>
        <w:jc w:val="both"/>
        <w:rPr>
          <w:rFonts w:ascii="Arial" w:hAnsi="Arial" w:cs="Arial"/>
        </w:rPr>
      </w:pPr>
      <w:r w:rsidRPr="00B6131C">
        <w:rPr>
          <w:rFonts w:ascii="Arial" w:hAnsi="Arial" w:cs="Arial"/>
        </w:rPr>
        <w:t xml:space="preserve">When mature trees are harvested the carbon remains locked up inside the timber until the timber is oxidised – either through combustion (for example burnt as fuel) or natural decomposition. The carbon released back into the atmosphere is equivalent to the volume assimilated during the life of the growing tree and so the process is therefore carbon neutral. In practice, carbon emissions from oxidation are absorbed by trees planted to replace harvested forests. </w:t>
      </w:r>
      <w:sdt>
        <w:sdtPr>
          <w:rPr>
            <w:rFonts w:ascii="Arial" w:hAnsi="Arial" w:cs="Arial"/>
          </w:rPr>
          <w:id w:val="-1025325379"/>
          <w:citation/>
        </w:sdtPr>
        <w:sdtEndPr/>
        <w:sdtContent>
          <w:r w:rsidR="009B5BC1" w:rsidRPr="00B6131C">
            <w:rPr>
              <w:rFonts w:ascii="Arial" w:hAnsi="Arial" w:cs="Arial"/>
            </w:rPr>
            <w:fldChar w:fldCharType="begin"/>
          </w:r>
          <w:r w:rsidR="009B5BC1" w:rsidRPr="00B6131C">
            <w:rPr>
              <w:rFonts w:ascii="Arial" w:hAnsi="Arial" w:cs="Arial"/>
            </w:rPr>
            <w:instrText xml:space="preserve"> CITATION Edi06 \l 2057 </w:instrText>
          </w:r>
          <w:r w:rsidR="009B5BC1" w:rsidRPr="00B6131C">
            <w:rPr>
              <w:rFonts w:ascii="Arial" w:hAnsi="Arial" w:cs="Arial"/>
            </w:rPr>
            <w:fldChar w:fldCharType="separate"/>
          </w:r>
          <w:r w:rsidR="0023273D" w:rsidRPr="00B6131C">
            <w:rPr>
              <w:rFonts w:ascii="Arial" w:hAnsi="Arial" w:cs="Arial"/>
              <w:noProof/>
            </w:rPr>
            <w:t>(Edinburgh Centre for Carbon Management, 2006)</w:t>
          </w:r>
          <w:r w:rsidR="009B5BC1" w:rsidRPr="00B6131C">
            <w:rPr>
              <w:rFonts w:ascii="Arial" w:hAnsi="Arial" w:cs="Arial"/>
            </w:rPr>
            <w:fldChar w:fldCharType="end"/>
          </w:r>
        </w:sdtContent>
      </w:sdt>
    </w:p>
    <w:p w14:paraId="50CAF540" w14:textId="2EFE5B79" w:rsidR="00094F7A" w:rsidRPr="00B6131C" w:rsidRDefault="00F40FEB" w:rsidP="00B6131C">
      <w:pPr>
        <w:spacing w:line="240" w:lineRule="auto"/>
        <w:jc w:val="both"/>
        <w:rPr>
          <w:rFonts w:ascii="Arial" w:hAnsi="Arial" w:cs="Arial"/>
        </w:rPr>
      </w:pPr>
      <w:r w:rsidRPr="00B6131C">
        <w:rPr>
          <w:rFonts w:ascii="Arial" w:hAnsi="Arial" w:cs="Arial"/>
        </w:rPr>
        <w:t>Larch f</w:t>
      </w:r>
      <w:r w:rsidR="00094F7A" w:rsidRPr="00B6131C">
        <w:rPr>
          <w:rFonts w:ascii="Arial" w:hAnsi="Arial" w:cs="Arial"/>
        </w:rPr>
        <w:t>rom the</w:t>
      </w:r>
      <w:r w:rsidRPr="00B6131C">
        <w:rPr>
          <w:rFonts w:ascii="Arial" w:hAnsi="Arial" w:cs="Arial"/>
        </w:rPr>
        <w:t xml:space="preserve"> </w:t>
      </w:r>
      <w:proofErr w:type="spellStart"/>
      <w:r w:rsidRPr="00B6131C">
        <w:rPr>
          <w:rFonts w:ascii="Arial" w:hAnsi="Arial" w:cs="Arial"/>
        </w:rPr>
        <w:t>wentwood</w:t>
      </w:r>
      <w:proofErr w:type="spellEnd"/>
      <w:r w:rsidRPr="00B6131C">
        <w:rPr>
          <w:rFonts w:ascii="Arial" w:hAnsi="Arial" w:cs="Arial"/>
        </w:rPr>
        <w:t xml:space="preserve"> </w:t>
      </w:r>
      <w:r w:rsidR="00310AE1" w:rsidRPr="00B6131C">
        <w:rPr>
          <w:rFonts w:ascii="Arial" w:hAnsi="Arial" w:cs="Arial"/>
        </w:rPr>
        <w:t>was</w:t>
      </w:r>
      <w:r w:rsidR="00094F7A" w:rsidRPr="00B6131C">
        <w:rPr>
          <w:rFonts w:ascii="Arial" w:hAnsi="Arial" w:cs="Arial"/>
        </w:rPr>
        <w:t xml:space="preserve"> either delivered straight to site in the round or delivered and</w:t>
      </w:r>
      <w:r w:rsidR="00310AE1" w:rsidRPr="00B6131C">
        <w:rPr>
          <w:rFonts w:ascii="Arial" w:hAnsi="Arial" w:cs="Arial"/>
        </w:rPr>
        <w:t xml:space="preserve"> sawn</w:t>
      </w:r>
      <w:r w:rsidR="00094F7A" w:rsidRPr="00B6131C">
        <w:rPr>
          <w:rFonts w:ascii="Arial" w:hAnsi="Arial" w:cs="Arial"/>
        </w:rPr>
        <w:t xml:space="preserve"> at a local saw mill based in </w:t>
      </w:r>
      <w:proofErr w:type="spellStart"/>
      <w:r w:rsidR="00094F7A" w:rsidRPr="00B6131C">
        <w:rPr>
          <w:rFonts w:ascii="Arial" w:hAnsi="Arial" w:cs="Arial"/>
        </w:rPr>
        <w:t>Usk</w:t>
      </w:r>
      <w:proofErr w:type="spellEnd"/>
      <w:r w:rsidR="00094F7A" w:rsidRPr="00B6131C">
        <w:rPr>
          <w:rFonts w:ascii="Arial" w:hAnsi="Arial" w:cs="Arial"/>
        </w:rPr>
        <w:t>, 6 miles from the forest, 60.4 miles away from the construction site.</w:t>
      </w:r>
    </w:p>
    <w:p w14:paraId="6599442A" w14:textId="3DA1B748" w:rsidR="00310AE1" w:rsidRPr="00B6131C" w:rsidRDefault="005A048F" w:rsidP="00B6131C">
      <w:pPr>
        <w:spacing w:line="240" w:lineRule="auto"/>
        <w:jc w:val="both"/>
        <w:rPr>
          <w:rFonts w:ascii="Arial" w:hAnsi="Arial" w:cs="Arial"/>
        </w:rPr>
      </w:pPr>
      <w:r w:rsidRPr="00B6131C">
        <w:rPr>
          <w:rFonts w:ascii="Arial" w:hAnsi="Arial" w:cs="Arial"/>
        </w:rPr>
        <w:t>The o</w:t>
      </w:r>
      <w:r w:rsidR="00310AE1" w:rsidRPr="00B6131C">
        <w:rPr>
          <w:rFonts w:ascii="Arial" w:hAnsi="Arial" w:cs="Arial"/>
        </w:rPr>
        <w:t xml:space="preserve">verall mileage </w:t>
      </w:r>
      <w:r w:rsidRPr="00B6131C">
        <w:rPr>
          <w:rFonts w:ascii="Arial" w:hAnsi="Arial" w:cs="Arial"/>
        </w:rPr>
        <w:t>of supply to the construction site is</w:t>
      </w:r>
      <w:r w:rsidR="00310AE1" w:rsidRPr="00B6131C">
        <w:rPr>
          <w:rFonts w:ascii="Arial" w:hAnsi="Arial" w:cs="Arial"/>
        </w:rPr>
        <w:t xml:space="preserve"> </w:t>
      </w:r>
      <w:r w:rsidR="000111E1" w:rsidRPr="00B6131C">
        <w:rPr>
          <w:rFonts w:ascii="Arial" w:hAnsi="Arial" w:cs="Arial"/>
        </w:rPr>
        <w:t>66.4</w:t>
      </w:r>
      <w:r w:rsidR="00310AE1" w:rsidRPr="00B6131C">
        <w:rPr>
          <w:rFonts w:ascii="Arial" w:hAnsi="Arial" w:cs="Arial"/>
        </w:rPr>
        <w:t xml:space="preserve"> miles</w:t>
      </w:r>
      <w:r w:rsidRPr="00B6131C">
        <w:rPr>
          <w:rFonts w:ascii="Arial" w:hAnsi="Arial" w:cs="Arial"/>
        </w:rPr>
        <w:t xml:space="preserve">, </w:t>
      </w:r>
      <w:r w:rsidR="000111E1" w:rsidRPr="00B6131C">
        <w:rPr>
          <w:rFonts w:ascii="Arial" w:hAnsi="Arial" w:cs="Arial"/>
        </w:rPr>
        <w:t>112</w:t>
      </w:r>
      <w:r w:rsidRPr="00B6131C">
        <w:rPr>
          <w:rFonts w:ascii="Arial" w:hAnsi="Arial" w:cs="Arial"/>
        </w:rPr>
        <w:t>.</w:t>
      </w:r>
      <w:r w:rsidR="000111E1" w:rsidRPr="00B6131C">
        <w:rPr>
          <w:rFonts w:ascii="Arial" w:hAnsi="Arial" w:cs="Arial"/>
        </w:rPr>
        <w:t>8</w:t>
      </w:r>
      <w:r w:rsidRPr="00B6131C">
        <w:rPr>
          <w:rFonts w:ascii="Arial" w:hAnsi="Arial" w:cs="Arial"/>
        </w:rPr>
        <w:t xml:space="preserve"> miles round trip.</w:t>
      </w:r>
    </w:p>
    <w:p w14:paraId="09ADA396" w14:textId="353A09AA" w:rsidR="00C74CCA" w:rsidRPr="00B6131C" w:rsidRDefault="006E4F87" w:rsidP="00B6131C">
      <w:pPr>
        <w:spacing w:line="240" w:lineRule="auto"/>
        <w:jc w:val="both"/>
        <w:rPr>
          <w:rFonts w:ascii="Arial" w:hAnsi="Arial" w:cs="Arial"/>
        </w:rPr>
      </w:pPr>
      <w:r w:rsidRPr="00B6131C">
        <w:rPr>
          <w:rFonts w:ascii="Arial" w:hAnsi="Arial" w:cs="Arial"/>
        </w:rPr>
        <w:t xml:space="preserve">The total </w:t>
      </w:r>
      <w:r w:rsidR="00310AE1" w:rsidRPr="00B6131C">
        <w:rPr>
          <w:rFonts w:ascii="Arial" w:hAnsi="Arial" w:cs="Arial"/>
        </w:rPr>
        <w:t xml:space="preserve">Volume of timber supplied </w:t>
      </w:r>
      <w:r w:rsidRPr="00B6131C">
        <w:rPr>
          <w:rFonts w:ascii="Arial" w:hAnsi="Arial" w:cs="Arial"/>
        </w:rPr>
        <w:t>for the construction project was 8</w:t>
      </w:r>
      <w:r w:rsidR="00860085" w:rsidRPr="00B6131C">
        <w:rPr>
          <w:rFonts w:ascii="Arial" w:hAnsi="Arial" w:cs="Arial"/>
        </w:rPr>
        <w:t>0</w:t>
      </w:r>
      <w:r w:rsidRPr="00B6131C">
        <w:rPr>
          <w:rFonts w:ascii="Arial" w:hAnsi="Arial" w:cs="Arial"/>
        </w:rPr>
        <w:t>.</w:t>
      </w:r>
      <w:r w:rsidR="00860085" w:rsidRPr="00B6131C">
        <w:rPr>
          <w:rFonts w:ascii="Arial" w:hAnsi="Arial" w:cs="Arial"/>
        </w:rPr>
        <w:t>21</w:t>
      </w:r>
      <w:r w:rsidR="00396830" w:rsidRPr="00B6131C">
        <w:rPr>
          <w:rFonts w:ascii="Arial" w:hAnsi="Arial" w:cs="Arial"/>
        </w:rPr>
        <w:t xml:space="preserve"> M</w:t>
      </w:r>
      <w:r w:rsidR="00396830" w:rsidRPr="00B6131C">
        <w:rPr>
          <w:rFonts w:ascii="Arial" w:hAnsi="Arial" w:cs="Arial"/>
          <w:vertAlign w:val="superscript"/>
        </w:rPr>
        <w:t>3</w:t>
      </w:r>
      <w:r w:rsidRPr="00B6131C">
        <w:rPr>
          <w:rFonts w:ascii="Arial" w:hAnsi="Arial" w:cs="Arial"/>
        </w:rPr>
        <w:t xml:space="preserve"> and all timber sourced is certified F</w:t>
      </w:r>
      <w:r w:rsidR="00310AE1" w:rsidRPr="00B6131C">
        <w:rPr>
          <w:rFonts w:ascii="Arial" w:hAnsi="Arial" w:cs="Arial"/>
        </w:rPr>
        <w:t>SC</w:t>
      </w:r>
      <w:r w:rsidRPr="00B6131C">
        <w:rPr>
          <w:rFonts w:ascii="Arial" w:hAnsi="Arial" w:cs="Arial"/>
        </w:rPr>
        <w:t>,</w:t>
      </w:r>
      <w:r w:rsidR="00310AE1" w:rsidRPr="00B6131C">
        <w:rPr>
          <w:rFonts w:ascii="Arial" w:hAnsi="Arial" w:cs="Arial"/>
        </w:rPr>
        <w:t xml:space="preserve"> Certificate No: NC-COC-005535-FL</w:t>
      </w:r>
      <w:r w:rsidRPr="00B6131C">
        <w:rPr>
          <w:rFonts w:ascii="Arial" w:hAnsi="Arial" w:cs="Arial"/>
        </w:rPr>
        <w:t>.</w:t>
      </w:r>
      <w:r w:rsidR="00C74CCA" w:rsidRPr="00B6131C">
        <w:rPr>
          <w:rFonts w:ascii="Arial" w:hAnsi="Arial" w:cs="Arial"/>
        </w:rPr>
        <w:t xml:space="preserve"> British Larch density is about </w:t>
      </w:r>
      <w:r w:rsidR="00B65DB5" w:rsidRPr="00B6131C">
        <w:rPr>
          <w:rFonts w:ascii="Arial" w:hAnsi="Arial" w:cs="Arial"/>
        </w:rPr>
        <w:t>560K</w:t>
      </w:r>
      <w:r w:rsidR="00C74CCA" w:rsidRPr="00B6131C">
        <w:rPr>
          <w:rFonts w:ascii="Arial" w:hAnsi="Arial" w:cs="Arial"/>
        </w:rPr>
        <w:t>g/</w:t>
      </w:r>
      <w:r w:rsidR="00B65DB5" w:rsidRPr="00B6131C">
        <w:rPr>
          <w:rFonts w:ascii="Arial" w:hAnsi="Arial" w:cs="Arial"/>
        </w:rPr>
        <w:t>M</w:t>
      </w:r>
      <w:r w:rsidR="00B65DB5" w:rsidRPr="00B6131C">
        <w:rPr>
          <w:rFonts w:ascii="Arial" w:hAnsi="Arial" w:cs="Arial"/>
          <w:vertAlign w:val="superscript"/>
        </w:rPr>
        <w:t>3</w:t>
      </w:r>
      <w:r w:rsidR="00C74CCA" w:rsidRPr="00B6131C">
        <w:rPr>
          <w:rFonts w:ascii="Arial" w:hAnsi="Arial" w:cs="Arial"/>
        </w:rPr>
        <w:t xml:space="preserve"> </w:t>
      </w:r>
      <w:r w:rsidR="00B65DB5" w:rsidRPr="00B6131C">
        <w:rPr>
          <w:rFonts w:ascii="Arial" w:hAnsi="Arial" w:cs="Arial"/>
        </w:rPr>
        <w:t xml:space="preserve">at 12% moisture content. </w:t>
      </w:r>
      <w:sdt>
        <w:sdtPr>
          <w:rPr>
            <w:rFonts w:ascii="Arial" w:hAnsi="Arial" w:cs="Arial"/>
            <w:color w:val="000000" w:themeColor="text1"/>
          </w:rPr>
          <w:id w:val="276459635"/>
          <w:citation/>
        </w:sdtPr>
        <w:sdtEndPr/>
        <w:sdtContent>
          <w:r w:rsidR="009B5BC1" w:rsidRPr="00B6131C">
            <w:rPr>
              <w:rFonts w:ascii="Arial" w:hAnsi="Arial" w:cs="Arial"/>
              <w:color w:val="000000" w:themeColor="text1"/>
            </w:rPr>
            <w:fldChar w:fldCharType="begin"/>
          </w:r>
          <w:r w:rsidR="009B5BC1" w:rsidRPr="00B6131C">
            <w:rPr>
              <w:rFonts w:ascii="Arial" w:hAnsi="Arial" w:cs="Arial"/>
              <w:color w:val="000000" w:themeColor="text1"/>
            </w:rPr>
            <w:instrText xml:space="preserve"> CITATION Edi06 \l 2057 </w:instrText>
          </w:r>
          <w:r w:rsidR="009B5BC1" w:rsidRPr="00B6131C">
            <w:rPr>
              <w:rFonts w:ascii="Arial" w:hAnsi="Arial" w:cs="Arial"/>
              <w:color w:val="000000" w:themeColor="text1"/>
            </w:rPr>
            <w:fldChar w:fldCharType="separate"/>
          </w:r>
          <w:r w:rsidR="0023273D" w:rsidRPr="00B6131C">
            <w:rPr>
              <w:rFonts w:ascii="Arial" w:hAnsi="Arial" w:cs="Arial"/>
              <w:noProof/>
              <w:color w:val="000000" w:themeColor="text1"/>
            </w:rPr>
            <w:t>(Edinburgh Centre for Carbon Management, 2006)</w:t>
          </w:r>
          <w:r w:rsidR="009B5BC1" w:rsidRPr="00B6131C">
            <w:rPr>
              <w:rFonts w:ascii="Arial" w:hAnsi="Arial" w:cs="Arial"/>
              <w:color w:val="000000" w:themeColor="text1"/>
            </w:rPr>
            <w:fldChar w:fldCharType="end"/>
          </w:r>
        </w:sdtContent>
      </w:sdt>
    </w:p>
    <w:p w14:paraId="7A728F82" w14:textId="4ABF03DF" w:rsidR="000111E1" w:rsidRPr="00B6131C" w:rsidRDefault="000111E1" w:rsidP="00B6131C">
      <w:pPr>
        <w:spacing w:line="240" w:lineRule="auto"/>
        <w:jc w:val="both"/>
        <w:rPr>
          <w:rFonts w:ascii="Arial" w:hAnsi="Arial" w:cs="Arial"/>
          <w:b/>
        </w:rPr>
      </w:pPr>
      <w:r w:rsidRPr="00B6131C">
        <w:rPr>
          <w:rFonts w:ascii="Arial" w:hAnsi="Arial" w:cs="Arial"/>
          <w:b/>
        </w:rPr>
        <w:t>3.2 CO</w:t>
      </w:r>
      <w:r w:rsidRPr="00B6131C">
        <w:rPr>
          <w:rFonts w:ascii="Arial" w:hAnsi="Arial" w:cs="Arial"/>
          <w:b/>
          <w:vertAlign w:val="superscript"/>
        </w:rPr>
        <w:t>2</w:t>
      </w:r>
      <w:r w:rsidRPr="00B6131C">
        <w:rPr>
          <w:rFonts w:ascii="Arial" w:hAnsi="Arial" w:cs="Arial"/>
          <w:b/>
        </w:rPr>
        <w:t xml:space="preserve"> Life Cycle Assessment</w:t>
      </w:r>
      <w:r w:rsidR="00711F4D" w:rsidRPr="00B6131C">
        <w:rPr>
          <w:rFonts w:ascii="Arial" w:hAnsi="Arial" w:cs="Arial"/>
          <w:b/>
        </w:rPr>
        <w:t xml:space="preserve"> Methodology</w:t>
      </w:r>
    </w:p>
    <w:p w14:paraId="10681AD5" w14:textId="6A29E3E8" w:rsidR="00BA206F" w:rsidRPr="00B6131C" w:rsidRDefault="00860085" w:rsidP="00B6131C">
      <w:pPr>
        <w:spacing w:line="240" w:lineRule="auto"/>
        <w:jc w:val="both"/>
        <w:rPr>
          <w:rFonts w:ascii="Arial" w:hAnsi="Arial" w:cs="Arial"/>
        </w:rPr>
      </w:pPr>
      <w:r w:rsidRPr="00B6131C">
        <w:rPr>
          <w:rFonts w:ascii="Arial" w:hAnsi="Arial" w:cs="Arial"/>
        </w:rPr>
        <w:t xml:space="preserve">In order to work out the </w:t>
      </w:r>
      <w:r w:rsidR="000111E1" w:rsidRPr="00B6131C">
        <w:rPr>
          <w:rFonts w:ascii="Arial" w:hAnsi="Arial" w:cs="Arial"/>
        </w:rPr>
        <w:t>CO</w:t>
      </w:r>
      <w:r w:rsidR="000111E1" w:rsidRPr="00B6131C">
        <w:rPr>
          <w:rFonts w:ascii="Arial" w:hAnsi="Arial" w:cs="Arial"/>
          <w:vertAlign w:val="subscript"/>
        </w:rPr>
        <w:t>2</w:t>
      </w:r>
      <w:r w:rsidRPr="00B6131C">
        <w:rPr>
          <w:rFonts w:ascii="Arial" w:hAnsi="Arial" w:cs="Arial"/>
        </w:rPr>
        <w:t xml:space="preserve"> assessment the following methodology has been used.</w:t>
      </w:r>
    </w:p>
    <w:p w14:paraId="7407FF8B" w14:textId="42F77242" w:rsidR="00805799" w:rsidRPr="00B6131C" w:rsidRDefault="00805799" w:rsidP="00B6131C">
      <w:pPr>
        <w:spacing w:line="240" w:lineRule="auto"/>
        <w:jc w:val="both"/>
        <w:rPr>
          <w:rFonts w:ascii="Arial" w:hAnsi="Arial" w:cs="Arial"/>
        </w:rPr>
      </w:pPr>
      <w:r w:rsidRPr="00B6131C">
        <w:rPr>
          <w:rFonts w:ascii="Arial" w:hAnsi="Arial" w:cs="Arial"/>
        </w:rPr>
        <w:t>Using the guidance of PAS</w:t>
      </w:r>
      <w:r w:rsidR="009B5BC1" w:rsidRPr="00B6131C">
        <w:rPr>
          <w:rFonts w:ascii="Arial" w:hAnsi="Arial" w:cs="Arial"/>
        </w:rPr>
        <w:t xml:space="preserve"> </w:t>
      </w:r>
      <w:r w:rsidRPr="00B6131C">
        <w:rPr>
          <w:rFonts w:ascii="Arial" w:hAnsi="Arial" w:cs="Arial"/>
        </w:rPr>
        <w:t>2050 and the calculations determined by</w:t>
      </w:r>
      <w:r w:rsidR="009B5BC1" w:rsidRPr="00B6131C">
        <w:rPr>
          <w:rFonts w:ascii="Arial" w:hAnsi="Arial" w:cs="Arial"/>
        </w:rPr>
        <w:t xml:space="preserve"> a report on understanding the carbon foot print of timber transport</w:t>
      </w:r>
      <w:r w:rsidRPr="00B6131C">
        <w:rPr>
          <w:rFonts w:ascii="Arial" w:hAnsi="Arial" w:cs="Arial"/>
        </w:rPr>
        <w:t xml:space="preserve"> </w:t>
      </w:r>
      <w:sdt>
        <w:sdtPr>
          <w:rPr>
            <w:rFonts w:ascii="Arial" w:hAnsi="Arial" w:cs="Arial"/>
          </w:rPr>
          <w:id w:val="-2099549806"/>
          <w:citation/>
        </w:sdtPr>
        <w:sdtEndPr/>
        <w:sdtContent>
          <w:r w:rsidR="009B5BC1" w:rsidRPr="00B6131C">
            <w:rPr>
              <w:rFonts w:ascii="Arial" w:hAnsi="Arial" w:cs="Arial"/>
            </w:rPr>
            <w:fldChar w:fldCharType="begin"/>
          </w:r>
          <w:r w:rsidR="009B5BC1" w:rsidRPr="00B6131C">
            <w:rPr>
              <w:rFonts w:ascii="Arial" w:hAnsi="Arial" w:cs="Arial"/>
            </w:rPr>
            <w:instrText xml:space="preserve"> CITATION CLW10 \l 2057 </w:instrText>
          </w:r>
          <w:r w:rsidR="009B5BC1" w:rsidRPr="00B6131C">
            <w:rPr>
              <w:rFonts w:ascii="Arial" w:hAnsi="Arial" w:cs="Arial"/>
            </w:rPr>
            <w:fldChar w:fldCharType="separate"/>
          </w:r>
          <w:r w:rsidR="0023273D" w:rsidRPr="00B6131C">
            <w:rPr>
              <w:rFonts w:ascii="Arial" w:hAnsi="Arial" w:cs="Arial"/>
              <w:noProof/>
            </w:rPr>
            <w:t>(C. L. Whittaker, 2010)</w:t>
          </w:r>
          <w:r w:rsidR="009B5BC1" w:rsidRPr="00B6131C">
            <w:rPr>
              <w:rFonts w:ascii="Arial" w:hAnsi="Arial" w:cs="Arial"/>
            </w:rPr>
            <w:fldChar w:fldCharType="end"/>
          </w:r>
        </w:sdtContent>
      </w:sdt>
      <w:r w:rsidRPr="00B6131C">
        <w:rPr>
          <w:rFonts w:ascii="Arial" w:hAnsi="Arial" w:cs="Arial"/>
        </w:rPr>
        <w:t xml:space="preserve"> and the known quantities supplied by the sawmill</w:t>
      </w:r>
      <w:r w:rsidR="000111E1" w:rsidRPr="00B6131C">
        <w:rPr>
          <w:rFonts w:ascii="Arial" w:hAnsi="Arial" w:cs="Arial"/>
        </w:rPr>
        <w:t>,</w:t>
      </w:r>
      <w:r w:rsidRPr="00B6131C">
        <w:rPr>
          <w:rFonts w:ascii="Arial" w:hAnsi="Arial" w:cs="Arial"/>
        </w:rPr>
        <w:t xml:space="preserve"> the following </w:t>
      </w:r>
      <w:r w:rsidR="000111E1" w:rsidRPr="00B6131C">
        <w:rPr>
          <w:rFonts w:ascii="Arial" w:hAnsi="Arial" w:cs="Arial"/>
        </w:rPr>
        <w:t>statements have been applied</w:t>
      </w:r>
      <w:r w:rsidR="00396830" w:rsidRPr="00B6131C">
        <w:rPr>
          <w:rFonts w:ascii="Arial" w:hAnsi="Arial" w:cs="Arial"/>
        </w:rPr>
        <w:t xml:space="preserve"> to the calculations presented below</w:t>
      </w:r>
      <w:r w:rsidR="00711F4D" w:rsidRPr="00B6131C">
        <w:rPr>
          <w:rFonts w:ascii="Arial" w:hAnsi="Arial" w:cs="Arial"/>
        </w:rPr>
        <w:t>;</w:t>
      </w:r>
    </w:p>
    <w:p w14:paraId="53D22AB9" w14:textId="4103D2A1" w:rsidR="00C74CCA" w:rsidRPr="00B6131C" w:rsidRDefault="0091147C" w:rsidP="00B6131C">
      <w:pPr>
        <w:pStyle w:val="ListParagraph"/>
        <w:numPr>
          <w:ilvl w:val="0"/>
          <w:numId w:val="6"/>
        </w:numPr>
        <w:spacing w:line="240" w:lineRule="auto"/>
        <w:jc w:val="both"/>
        <w:rPr>
          <w:rFonts w:ascii="Arial" w:hAnsi="Arial" w:cs="Arial"/>
        </w:rPr>
      </w:pPr>
      <w:r w:rsidRPr="00B6131C">
        <w:rPr>
          <w:rFonts w:ascii="Arial" w:hAnsi="Arial" w:cs="Arial"/>
        </w:rPr>
        <w:t>Timber stores carbon. For the pu</w:t>
      </w:r>
      <w:r w:rsidR="00C1771E" w:rsidRPr="00B6131C">
        <w:rPr>
          <w:rFonts w:ascii="Arial" w:hAnsi="Arial" w:cs="Arial"/>
        </w:rPr>
        <w:t>r</w:t>
      </w:r>
      <w:r w:rsidRPr="00B6131C">
        <w:rPr>
          <w:rFonts w:ascii="Arial" w:hAnsi="Arial" w:cs="Arial"/>
        </w:rPr>
        <w:t xml:space="preserve">poses of this study – Larch at </w:t>
      </w:r>
      <w:r w:rsidR="00C74CCA" w:rsidRPr="00B6131C">
        <w:rPr>
          <w:rFonts w:ascii="Arial" w:hAnsi="Arial" w:cs="Arial"/>
        </w:rPr>
        <w:t>12</w:t>
      </w:r>
      <w:r w:rsidRPr="00B6131C">
        <w:rPr>
          <w:rFonts w:ascii="Arial" w:hAnsi="Arial" w:cs="Arial"/>
        </w:rPr>
        <w:t>% mo</w:t>
      </w:r>
      <w:r w:rsidR="00C1771E" w:rsidRPr="00B6131C">
        <w:rPr>
          <w:rFonts w:ascii="Arial" w:hAnsi="Arial" w:cs="Arial"/>
        </w:rPr>
        <w:t>is</w:t>
      </w:r>
      <w:r w:rsidRPr="00B6131C">
        <w:rPr>
          <w:rFonts w:ascii="Arial" w:hAnsi="Arial" w:cs="Arial"/>
        </w:rPr>
        <w:t>ture content</w:t>
      </w:r>
      <w:r w:rsidR="00C74CCA" w:rsidRPr="00B6131C">
        <w:rPr>
          <w:rFonts w:ascii="Arial" w:hAnsi="Arial" w:cs="Arial"/>
        </w:rPr>
        <w:t xml:space="preserve">, </w:t>
      </w:r>
      <w:r w:rsidR="000111E1" w:rsidRPr="00B6131C">
        <w:rPr>
          <w:rFonts w:ascii="Arial" w:hAnsi="Arial" w:cs="Arial"/>
        </w:rPr>
        <w:t>it</w:t>
      </w:r>
      <w:r w:rsidR="00C74CCA" w:rsidRPr="00B6131C">
        <w:rPr>
          <w:rFonts w:ascii="Arial" w:hAnsi="Arial" w:cs="Arial"/>
        </w:rPr>
        <w:t xml:space="preserve"> is assumed that the average </w:t>
      </w:r>
      <w:r w:rsidR="00396830" w:rsidRPr="00B6131C">
        <w:rPr>
          <w:rFonts w:ascii="Arial" w:hAnsi="Arial" w:cs="Arial"/>
        </w:rPr>
        <w:t>CO</w:t>
      </w:r>
      <w:r w:rsidR="00396830" w:rsidRPr="00B6131C">
        <w:rPr>
          <w:rFonts w:ascii="Arial" w:hAnsi="Arial" w:cs="Arial"/>
          <w:vertAlign w:val="subscript"/>
        </w:rPr>
        <w:t>2</w:t>
      </w:r>
      <w:r w:rsidR="00C74CCA" w:rsidRPr="00B6131C">
        <w:rPr>
          <w:rFonts w:ascii="Arial" w:hAnsi="Arial" w:cs="Arial"/>
        </w:rPr>
        <w:t xml:space="preserve"> storage per 1m3 of larch timber equates to 1 tonne.</w:t>
      </w:r>
      <w:r w:rsidR="000111E1" w:rsidRPr="00B6131C">
        <w:rPr>
          <w:rFonts w:ascii="Arial" w:hAnsi="Arial" w:cs="Arial"/>
        </w:rPr>
        <w:t xml:space="preserve"> </w:t>
      </w:r>
    </w:p>
    <w:p w14:paraId="7D264754" w14:textId="6FDD4AB0" w:rsidR="00116FD7" w:rsidRPr="00B6131C" w:rsidRDefault="00116FD7" w:rsidP="00B6131C">
      <w:pPr>
        <w:pStyle w:val="ListParagraph"/>
        <w:numPr>
          <w:ilvl w:val="0"/>
          <w:numId w:val="6"/>
        </w:numPr>
        <w:spacing w:line="240" w:lineRule="auto"/>
        <w:jc w:val="both"/>
        <w:rPr>
          <w:rFonts w:ascii="Arial" w:hAnsi="Arial" w:cs="Arial"/>
        </w:rPr>
      </w:pPr>
      <w:r w:rsidRPr="00B6131C">
        <w:rPr>
          <w:rFonts w:ascii="Arial" w:hAnsi="Arial" w:cs="Arial"/>
        </w:rPr>
        <w:t xml:space="preserve">Transport </w:t>
      </w:r>
      <w:r w:rsidR="000E1D01" w:rsidRPr="00B6131C">
        <w:rPr>
          <w:rFonts w:ascii="Arial" w:hAnsi="Arial" w:cs="Arial"/>
        </w:rPr>
        <w:t xml:space="preserve">- </w:t>
      </w:r>
      <w:r w:rsidRPr="00B6131C">
        <w:rPr>
          <w:rFonts w:ascii="Arial" w:hAnsi="Arial" w:cs="Arial"/>
        </w:rPr>
        <w:t>per tonne of timber (1.7</w:t>
      </w:r>
      <w:r w:rsidR="00396830" w:rsidRPr="00B6131C">
        <w:rPr>
          <w:rFonts w:ascii="Arial" w:hAnsi="Arial" w:cs="Arial"/>
        </w:rPr>
        <w:t xml:space="preserve"> M</w:t>
      </w:r>
      <w:r w:rsidR="00396830" w:rsidRPr="00B6131C">
        <w:rPr>
          <w:rFonts w:ascii="Arial" w:hAnsi="Arial" w:cs="Arial"/>
          <w:vertAlign w:val="superscript"/>
        </w:rPr>
        <w:t>3</w:t>
      </w:r>
      <w:r w:rsidRPr="00B6131C">
        <w:rPr>
          <w:rFonts w:ascii="Arial" w:hAnsi="Arial" w:cs="Arial"/>
        </w:rPr>
        <w:t>) = 35kgco2 eq.</w:t>
      </w:r>
      <w:r w:rsidR="00805799" w:rsidRPr="00B6131C">
        <w:rPr>
          <w:rFonts w:ascii="Arial" w:hAnsi="Arial" w:cs="Arial"/>
        </w:rPr>
        <w:t xml:space="preserve"> or </w:t>
      </w:r>
      <w:r w:rsidR="000111E1" w:rsidRPr="00B6131C">
        <w:rPr>
          <w:rFonts w:ascii="Arial" w:hAnsi="Arial" w:cs="Arial"/>
        </w:rPr>
        <w:t>20.58</w:t>
      </w:r>
      <w:r w:rsidR="00396830" w:rsidRPr="00B6131C">
        <w:rPr>
          <w:rFonts w:ascii="Arial" w:hAnsi="Arial" w:cs="Arial"/>
        </w:rPr>
        <w:t xml:space="preserve"> KgCO</w:t>
      </w:r>
      <w:r w:rsidR="00396830" w:rsidRPr="00B6131C">
        <w:rPr>
          <w:rFonts w:ascii="Arial" w:hAnsi="Arial" w:cs="Arial"/>
          <w:vertAlign w:val="subscript"/>
        </w:rPr>
        <w:t>2</w:t>
      </w:r>
      <w:r w:rsidR="00396830" w:rsidRPr="00B6131C">
        <w:rPr>
          <w:rFonts w:ascii="Arial" w:hAnsi="Arial" w:cs="Arial"/>
        </w:rPr>
        <w:t>/ M</w:t>
      </w:r>
      <w:r w:rsidR="00396830" w:rsidRPr="00B6131C">
        <w:rPr>
          <w:rFonts w:ascii="Arial" w:hAnsi="Arial" w:cs="Arial"/>
          <w:vertAlign w:val="superscript"/>
        </w:rPr>
        <w:t>3</w:t>
      </w:r>
      <w:r w:rsidR="00396830" w:rsidRPr="00B6131C">
        <w:rPr>
          <w:rFonts w:ascii="Arial" w:hAnsi="Arial" w:cs="Arial"/>
        </w:rPr>
        <w:t xml:space="preserve"> </w:t>
      </w:r>
      <w:r w:rsidR="00805799" w:rsidRPr="00B6131C">
        <w:rPr>
          <w:rFonts w:ascii="Arial" w:hAnsi="Arial" w:cs="Arial"/>
        </w:rPr>
        <w:t>(</w:t>
      </w:r>
      <w:r w:rsidR="000111E1" w:rsidRPr="00B6131C">
        <w:rPr>
          <w:rFonts w:ascii="Arial" w:hAnsi="Arial" w:cs="Arial"/>
        </w:rPr>
        <w:t>based on an average</w:t>
      </w:r>
      <w:r w:rsidR="00805799" w:rsidRPr="00B6131C">
        <w:rPr>
          <w:rFonts w:ascii="Arial" w:hAnsi="Arial" w:cs="Arial"/>
        </w:rPr>
        <w:t xml:space="preserve"> </w:t>
      </w:r>
      <w:proofErr w:type="gramStart"/>
      <w:r w:rsidR="00805799" w:rsidRPr="00B6131C">
        <w:rPr>
          <w:rFonts w:ascii="Arial" w:hAnsi="Arial" w:cs="Arial"/>
        </w:rPr>
        <w:t>102 mile</w:t>
      </w:r>
      <w:proofErr w:type="gramEnd"/>
      <w:r w:rsidR="00805799" w:rsidRPr="00B6131C">
        <w:rPr>
          <w:rFonts w:ascii="Arial" w:hAnsi="Arial" w:cs="Arial"/>
        </w:rPr>
        <w:t xml:space="preserve"> round trip)</w:t>
      </w:r>
    </w:p>
    <w:p w14:paraId="296DCC35" w14:textId="23DDEF61" w:rsidR="00116FD7" w:rsidRPr="00B6131C" w:rsidRDefault="00116FD7" w:rsidP="00B6131C">
      <w:pPr>
        <w:pStyle w:val="ListParagraph"/>
        <w:numPr>
          <w:ilvl w:val="0"/>
          <w:numId w:val="6"/>
        </w:numPr>
        <w:spacing w:line="240" w:lineRule="auto"/>
        <w:jc w:val="both"/>
        <w:rPr>
          <w:rFonts w:ascii="Arial" w:hAnsi="Arial" w:cs="Arial"/>
        </w:rPr>
      </w:pPr>
      <w:r w:rsidRPr="00B6131C">
        <w:rPr>
          <w:rFonts w:ascii="Arial" w:hAnsi="Arial" w:cs="Arial"/>
        </w:rPr>
        <w:t>Machining</w:t>
      </w:r>
      <w:r w:rsidR="000111E1" w:rsidRPr="00B6131C">
        <w:rPr>
          <w:rFonts w:ascii="Arial" w:hAnsi="Arial" w:cs="Arial"/>
        </w:rPr>
        <w:t xml:space="preserve"> emissions</w:t>
      </w:r>
      <w:r w:rsidR="000E1D01" w:rsidRPr="00B6131C">
        <w:rPr>
          <w:rFonts w:ascii="Arial" w:hAnsi="Arial" w:cs="Arial"/>
        </w:rPr>
        <w:t xml:space="preserve"> </w:t>
      </w:r>
      <w:r w:rsidR="000111E1" w:rsidRPr="00B6131C">
        <w:rPr>
          <w:rFonts w:ascii="Arial" w:hAnsi="Arial" w:cs="Arial"/>
        </w:rPr>
        <w:t>of</w:t>
      </w:r>
      <w:r w:rsidR="000E1D01" w:rsidRPr="00B6131C">
        <w:rPr>
          <w:rFonts w:ascii="Arial" w:hAnsi="Arial" w:cs="Arial"/>
        </w:rPr>
        <w:t xml:space="preserve"> 1</w:t>
      </w:r>
      <w:r w:rsidR="000111E1" w:rsidRPr="00B6131C">
        <w:rPr>
          <w:rFonts w:ascii="Arial" w:hAnsi="Arial" w:cs="Arial"/>
        </w:rPr>
        <w:t>M</w:t>
      </w:r>
      <w:r w:rsidR="000111E1" w:rsidRPr="00B6131C">
        <w:rPr>
          <w:rFonts w:ascii="Arial" w:hAnsi="Arial" w:cs="Arial"/>
          <w:vertAlign w:val="superscript"/>
        </w:rPr>
        <w:t>3</w:t>
      </w:r>
      <w:r w:rsidR="000E1D01" w:rsidRPr="00B6131C">
        <w:rPr>
          <w:rFonts w:ascii="Arial" w:hAnsi="Arial" w:cs="Arial"/>
        </w:rPr>
        <w:t xml:space="preserve"> = 142</w:t>
      </w:r>
      <w:r w:rsidR="00B65DB5" w:rsidRPr="00B6131C">
        <w:rPr>
          <w:rFonts w:ascii="Arial" w:hAnsi="Arial" w:cs="Arial"/>
        </w:rPr>
        <w:t>K</w:t>
      </w:r>
      <w:r w:rsidR="000E1D01" w:rsidRPr="00B6131C">
        <w:rPr>
          <w:rFonts w:ascii="Arial" w:hAnsi="Arial" w:cs="Arial"/>
        </w:rPr>
        <w:t>g</w:t>
      </w:r>
      <w:r w:rsidR="00396830" w:rsidRPr="00B6131C">
        <w:rPr>
          <w:rFonts w:ascii="Arial" w:hAnsi="Arial" w:cs="Arial"/>
        </w:rPr>
        <w:t xml:space="preserve"> CO</w:t>
      </w:r>
      <w:r w:rsidR="00396830" w:rsidRPr="00B6131C">
        <w:rPr>
          <w:rFonts w:ascii="Arial" w:hAnsi="Arial" w:cs="Arial"/>
          <w:vertAlign w:val="subscript"/>
        </w:rPr>
        <w:t>2</w:t>
      </w:r>
      <w:r w:rsidR="000E1D01" w:rsidRPr="00B6131C">
        <w:rPr>
          <w:rFonts w:ascii="Arial" w:hAnsi="Arial" w:cs="Arial"/>
        </w:rPr>
        <w:t xml:space="preserve"> eq. </w:t>
      </w:r>
    </w:p>
    <w:p w14:paraId="04219A6F" w14:textId="0632D791" w:rsidR="00711F4D" w:rsidRPr="00B6131C" w:rsidRDefault="00711F4D" w:rsidP="00B6131C">
      <w:pPr>
        <w:spacing w:line="240" w:lineRule="auto"/>
        <w:jc w:val="both"/>
        <w:rPr>
          <w:rFonts w:ascii="Arial" w:hAnsi="Arial" w:cs="Arial"/>
        </w:rPr>
      </w:pPr>
      <w:r w:rsidRPr="00B6131C">
        <w:rPr>
          <w:rFonts w:ascii="Arial" w:hAnsi="Arial" w:cs="Arial"/>
        </w:rPr>
        <w:t>(p22 of timber transport)</w:t>
      </w:r>
    </w:p>
    <w:p w14:paraId="0124C1F0" w14:textId="5C61D949" w:rsidR="00167125" w:rsidRDefault="0082576A" w:rsidP="00B6131C">
      <w:pPr>
        <w:spacing w:line="240" w:lineRule="auto"/>
        <w:jc w:val="both"/>
        <w:rPr>
          <w:rFonts w:ascii="Arial" w:hAnsi="Arial" w:cs="Arial"/>
        </w:rPr>
      </w:pPr>
      <w:r w:rsidRPr="00B6131C">
        <w:rPr>
          <w:rFonts w:ascii="Arial" w:hAnsi="Arial" w:cs="Arial"/>
        </w:rPr>
        <w:t xml:space="preserve">This method quantifies the specific impact of </w:t>
      </w:r>
      <w:r w:rsidR="00396830" w:rsidRPr="00B6131C">
        <w:rPr>
          <w:rFonts w:ascii="Arial" w:hAnsi="Arial" w:cs="Arial"/>
        </w:rPr>
        <w:t>CO</w:t>
      </w:r>
      <w:r w:rsidR="00396830" w:rsidRPr="00B6131C">
        <w:rPr>
          <w:rFonts w:ascii="Arial" w:hAnsi="Arial" w:cs="Arial"/>
          <w:vertAlign w:val="subscript"/>
        </w:rPr>
        <w:t>2</w:t>
      </w:r>
      <w:r w:rsidRPr="00B6131C">
        <w:rPr>
          <w:rFonts w:ascii="Arial" w:hAnsi="Arial" w:cs="Arial"/>
        </w:rPr>
        <w:t xml:space="preserve"> emissions, widely considered to be the most urgent current environmental issue.</w:t>
      </w:r>
      <w:sdt>
        <w:sdtPr>
          <w:rPr>
            <w:rFonts w:ascii="Arial" w:hAnsi="Arial" w:cs="Arial"/>
          </w:rPr>
          <w:id w:val="624976993"/>
          <w:citation/>
        </w:sdtPr>
        <w:sdtEndPr/>
        <w:sdtContent>
          <w:r w:rsidR="009B5BC1" w:rsidRPr="00B6131C">
            <w:rPr>
              <w:rFonts w:ascii="Arial" w:hAnsi="Arial" w:cs="Arial"/>
            </w:rPr>
            <w:fldChar w:fldCharType="begin"/>
          </w:r>
          <w:r w:rsidR="009B5BC1" w:rsidRPr="00B6131C">
            <w:rPr>
              <w:rFonts w:ascii="Arial" w:hAnsi="Arial" w:cs="Arial"/>
            </w:rPr>
            <w:instrText xml:space="preserve"> CITATION Uni14 \l 2057 </w:instrText>
          </w:r>
          <w:r w:rsidR="009B5BC1" w:rsidRPr="00B6131C">
            <w:rPr>
              <w:rFonts w:ascii="Arial" w:hAnsi="Arial" w:cs="Arial"/>
            </w:rPr>
            <w:fldChar w:fldCharType="separate"/>
          </w:r>
          <w:r w:rsidR="0023273D" w:rsidRPr="00B6131C">
            <w:rPr>
              <w:rFonts w:ascii="Arial" w:hAnsi="Arial" w:cs="Arial"/>
              <w:noProof/>
            </w:rPr>
            <w:t xml:space="preserve"> (United Nations Framework Convention on Climate Change, 2014)</w:t>
          </w:r>
          <w:r w:rsidR="009B5BC1" w:rsidRPr="00B6131C">
            <w:rPr>
              <w:rFonts w:ascii="Arial" w:hAnsi="Arial" w:cs="Arial"/>
            </w:rPr>
            <w:fldChar w:fldCharType="end"/>
          </w:r>
        </w:sdtContent>
      </w:sdt>
      <w:r w:rsidR="009B5BC1" w:rsidRPr="00B6131C">
        <w:rPr>
          <w:rFonts w:ascii="Arial" w:hAnsi="Arial" w:cs="Arial"/>
        </w:rPr>
        <w:t xml:space="preserve">. </w:t>
      </w:r>
      <w:r w:rsidRPr="00B6131C">
        <w:rPr>
          <w:rFonts w:ascii="Arial" w:hAnsi="Arial" w:cs="Arial"/>
        </w:rPr>
        <w:t xml:space="preserve"> This method takes no account of </w:t>
      </w:r>
      <w:r w:rsidR="00A12AB6" w:rsidRPr="00B6131C">
        <w:rPr>
          <w:rFonts w:ascii="Arial" w:hAnsi="Arial" w:cs="Arial"/>
        </w:rPr>
        <w:t xml:space="preserve">ongoing maintenance work, </w:t>
      </w:r>
      <w:r w:rsidRPr="00B6131C">
        <w:rPr>
          <w:rFonts w:ascii="Arial" w:hAnsi="Arial" w:cs="Arial"/>
        </w:rPr>
        <w:t>toxic emissions, habitat loss any other environmental issues, and further investigation and calculations can be added.</w:t>
      </w:r>
    </w:p>
    <w:p w14:paraId="30D9A1D5" w14:textId="77777777" w:rsidR="00CB713D" w:rsidRPr="00B6131C" w:rsidRDefault="00CB713D" w:rsidP="00B6131C">
      <w:pPr>
        <w:spacing w:line="240" w:lineRule="auto"/>
        <w:jc w:val="both"/>
        <w:rPr>
          <w:rFonts w:ascii="Arial" w:hAnsi="Arial" w:cs="Arial"/>
        </w:rPr>
      </w:pPr>
    </w:p>
    <w:p w14:paraId="417A012C" w14:textId="398F3160" w:rsidR="00711F4D" w:rsidRPr="00B6131C" w:rsidRDefault="00711F4D" w:rsidP="00B6131C">
      <w:pPr>
        <w:spacing w:line="240" w:lineRule="auto"/>
        <w:jc w:val="both"/>
        <w:rPr>
          <w:rFonts w:ascii="Arial" w:hAnsi="Arial" w:cs="Arial"/>
          <w:b/>
        </w:rPr>
      </w:pPr>
      <w:r w:rsidRPr="00B6131C">
        <w:rPr>
          <w:rFonts w:ascii="Arial" w:hAnsi="Arial" w:cs="Arial"/>
          <w:b/>
        </w:rPr>
        <w:lastRenderedPageBreak/>
        <w:t>3.3 Results</w:t>
      </w:r>
    </w:p>
    <w:p w14:paraId="4565F782" w14:textId="591F808C" w:rsidR="001153D3" w:rsidRPr="00B6131C" w:rsidRDefault="001153D3" w:rsidP="00B6131C">
      <w:pPr>
        <w:spacing w:line="240" w:lineRule="auto"/>
        <w:jc w:val="both"/>
        <w:rPr>
          <w:rFonts w:ascii="Arial" w:hAnsi="Arial" w:cs="Arial"/>
        </w:rPr>
      </w:pPr>
      <w:r w:rsidRPr="00B6131C">
        <w:rPr>
          <w:rFonts w:ascii="Arial" w:hAnsi="Arial" w:cs="Arial"/>
        </w:rPr>
        <w:t xml:space="preserve">The table of results calculating the expenditure (release of) </w:t>
      </w:r>
      <w:r w:rsidR="00396830" w:rsidRPr="00B6131C">
        <w:rPr>
          <w:rFonts w:ascii="Arial" w:hAnsi="Arial" w:cs="Arial"/>
        </w:rPr>
        <w:t>K</w:t>
      </w:r>
      <w:r w:rsidRPr="00B6131C">
        <w:rPr>
          <w:rFonts w:ascii="Arial" w:hAnsi="Arial" w:cs="Arial"/>
        </w:rPr>
        <w:t>g</w:t>
      </w:r>
      <w:r w:rsidR="00396830" w:rsidRPr="00B6131C">
        <w:rPr>
          <w:rFonts w:ascii="Arial" w:hAnsi="Arial" w:cs="Arial"/>
        </w:rPr>
        <w:t xml:space="preserve"> CO</w:t>
      </w:r>
      <w:r w:rsidR="00396830" w:rsidRPr="00B6131C">
        <w:rPr>
          <w:rFonts w:ascii="Arial" w:hAnsi="Arial" w:cs="Arial"/>
          <w:vertAlign w:val="subscript"/>
        </w:rPr>
        <w:t>2</w:t>
      </w:r>
      <w:r w:rsidRPr="00B6131C">
        <w:rPr>
          <w:rFonts w:ascii="Arial" w:hAnsi="Arial" w:cs="Arial"/>
        </w:rPr>
        <w:t>/</w:t>
      </w:r>
      <w:r w:rsidR="00396830" w:rsidRPr="00B6131C">
        <w:rPr>
          <w:rFonts w:ascii="Arial" w:hAnsi="Arial" w:cs="Arial"/>
        </w:rPr>
        <w:t xml:space="preserve"> M</w:t>
      </w:r>
      <w:r w:rsidR="00396830" w:rsidRPr="00B6131C">
        <w:rPr>
          <w:rFonts w:ascii="Arial" w:hAnsi="Arial" w:cs="Arial"/>
          <w:vertAlign w:val="superscript"/>
        </w:rPr>
        <w:t>3</w:t>
      </w:r>
      <w:r w:rsidRPr="00B6131C">
        <w:rPr>
          <w:rFonts w:ascii="Arial" w:hAnsi="Arial" w:cs="Arial"/>
        </w:rPr>
        <w:t xml:space="preserve"> of supplied timber and the calculations using the methodology stated above derived from PAS</w:t>
      </w:r>
      <w:r w:rsidR="00DD2AF9" w:rsidRPr="00B6131C">
        <w:rPr>
          <w:rFonts w:ascii="Arial" w:hAnsi="Arial" w:cs="Arial"/>
        </w:rPr>
        <w:t xml:space="preserve"> </w:t>
      </w:r>
      <w:r w:rsidRPr="00B6131C">
        <w:rPr>
          <w:rFonts w:ascii="Arial" w:hAnsi="Arial" w:cs="Arial"/>
        </w:rPr>
        <w:t>2050</w:t>
      </w:r>
      <w:r w:rsidR="00DD2AF9" w:rsidRPr="00B6131C">
        <w:rPr>
          <w:rFonts w:ascii="Arial" w:hAnsi="Arial" w:cs="Arial"/>
        </w:rPr>
        <w:t xml:space="preserve"> </w:t>
      </w:r>
      <w:sdt>
        <w:sdtPr>
          <w:rPr>
            <w:rFonts w:ascii="Arial" w:hAnsi="Arial" w:cs="Arial"/>
          </w:rPr>
          <w:id w:val="1949663564"/>
          <w:citation/>
        </w:sdtPr>
        <w:sdtEndPr/>
        <w:sdtContent>
          <w:r w:rsidR="00DD2AF9" w:rsidRPr="00B6131C">
            <w:rPr>
              <w:rFonts w:ascii="Arial" w:hAnsi="Arial" w:cs="Arial"/>
            </w:rPr>
            <w:fldChar w:fldCharType="begin"/>
          </w:r>
          <w:r w:rsidR="00DD2AF9" w:rsidRPr="00B6131C">
            <w:rPr>
              <w:rFonts w:ascii="Arial" w:hAnsi="Arial" w:cs="Arial"/>
            </w:rPr>
            <w:instrText xml:space="preserve"> CITATION PAS11 \l 2057 </w:instrText>
          </w:r>
          <w:r w:rsidR="00DD2AF9" w:rsidRPr="00B6131C">
            <w:rPr>
              <w:rFonts w:ascii="Arial" w:hAnsi="Arial" w:cs="Arial"/>
            </w:rPr>
            <w:fldChar w:fldCharType="separate"/>
          </w:r>
          <w:r w:rsidR="0023273D" w:rsidRPr="00B6131C">
            <w:rPr>
              <w:rFonts w:ascii="Arial" w:hAnsi="Arial" w:cs="Arial"/>
              <w:noProof/>
            </w:rPr>
            <w:t>(BSI, 2011)</w:t>
          </w:r>
          <w:r w:rsidR="00DD2AF9" w:rsidRPr="00B6131C">
            <w:rPr>
              <w:rFonts w:ascii="Arial" w:hAnsi="Arial" w:cs="Arial"/>
            </w:rPr>
            <w:fldChar w:fldCharType="end"/>
          </w:r>
        </w:sdtContent>
      </w:sdt>
    </w:p>
    <w:p w14:paraId="2A6A5546" w14:textId="7226EDC3" w:rsidR="00711F4D" w:rsidRPr="00B6131C" w:rsidRDefault="00711F4D" w:rsidP="00B6131C">
      <w:pPr>
        <w:spacing w:line="240" w:lineRule="auto"/>
        <w:jc w:val="both"/>
        <w:rPr>
          <w:rFonts w:ascii="Arial" w:hAnsi="Arial" w:cs="Arial"/>
        </w:rPr>
      </w:pPr>
      <w:r w:rsidRPr="00B6131C">
        <w:rPr>
          <w:rFonts w:ascii="Arial" w:hAnsi="Arial" w:cs="Arial"/>
          <w:b/>
        </w:rPr>
        <w:t>Table 1.</w:t>
      </w:r>
      <w:r w:rsidRPr="00B6131C">
        <w:rPr>
          <w:rFonts w:ascii="Arial" w:hAnsi="Arial" w:cs="Arial"/>
        </w:rPr>
        <w:t xml:space="preserve"> Using the calculations provided above the total </w:t>
      </w:r>
      <w:r w:rsidR="00396830" w:rsidRPr="00B6131C">
        <w:rPr>
          <w:rFonts w:ascii="Arial" w:hAnsi="Arial" w:cs="Arial"/>
        </w:rPr>
        <w:t>KgCO</w:t>
      </w:r>
      <w:r w:rsidR="00396830" w:rsidRPr="00B6131C">
        <w:rPr>
          <w:rFonts w:ascii="Arial" w:hAnsi="Arial" w:cs="Arial"/>
          <w:vertAlign w:val="subscript"/>
        </w:rPr>
        <w:t>2</w:t>
      </w:r>
      <w:r w:rsidR="00396830" w:rsidRPr="00B6131C">
        <w:rPr>
          <w:rFonts w:ascii="Arial" w:hAnsi="Arial" w:cs="Arial"/>
        </w:rPr>
        <w:t>/ M</w:t>
      </w:r>
      <w:r w:rsidR="00396830" w:rsidRPr="00B6131C">
        <w:rPr>
          <w:rFonts w:ascii="Arial" w:hAnsi="Arial" w:cs="Arial"/>
          <w:vertAlign w:val="superscript"/>
        </w:rPr>
        <w:t>3</w:t>
      </w:r>
      <w:r w:rsidRPr="00B6131C">
        <w:rPr>
          <w:rFonts w:ascii="Arial" w:hAnsi="Arial" w:cs="Arial"/>
        </w:rPr>
        <w:t>of timber in shown</w:t>
      </w:r>
      <w:r w:rsidR="001153D3" w:rsidRPr="00B6131C">
        <w:rPr>
          <w:rFonts w:ascii="Arial" w:hAnsi="Arial" w:cs="Arial"/>
        </w:rPr>
        <w:t>. Transport and machining of welsh larch used for the centre provides a total of 192.29</w:t>
      </w:r>
      <w:r w:rsidR="00396830" w:rsidRPr="00B6131C">
        <w:rPr>
          <w:rFonts w:ascii="Arial" w:hAnsi="Arial" w:cs="Arial"/>
        </w:rPr>
        <w:t xml:space="preserve"> Kg CO</w:t>
      </w:r>
      <w:r w:rsidR="00396830" w:rsidRPr="00B6131C">
        <w:rPr>
          <w:rFonts w:ascii="Arial" w:hAnsi="Arial" w:cs="Arial"/>
          <w:vertAlign w:val="subscript"/>
        </w:rPr>
        <w:t>2</w:t>
      </w:r>
      <w:r w:rsidR="00396830" w:rsidRPr="00B6131C">
        <w:rPr>
          <w:rFonts w:ascii="Arial" w:hAnsi="Arial" w:cs="Arial"/>
        </w:rPr>
        <w:t>/ M</w:t>
      </w:r>
      <w:r w:rsidR="00396830" w:rsidRPr="00B6131C">
        <w:rPr>
          <w:rFonts w:ascii="Arial" w:hAnsi="Arial" w:cs="Arial"/>
          <w:vertAlign w:val="superscript"/>
        </w:rPr>
        <w:t>3</w:t>
      </w:r>
    </w:p>
    <w:tbl>
      <w:tblPr>
        <w:tblStyle w:val="TableGrid"/>
        <w:tblW w:w="8994" w:type="dxa"/>
        <w:tblInd w:w="215" w:type="dxa"/>
        <w:tblLook w:val="04A0" w:firstRow="1" w:lastRow="0" w:firstColumn="1" w:lastColumn="0" w:noHBand="0" w:noVBand="1"/>
      </w:tblPr>
      <w:tblGrid>
        <w:gridCol w:w="1479"/>
        <w:gridCol w:w="1455"/>
        <w:gridCol w:w="1404"/>
        <w:gridCol w:w="1243"/>
        <w:gridCol w:w="1543"/>
        <w:gridCol w:w="1870"/>
      </w:tblGrid>
      <w:tr w:rsidR="001153D3" w:rsidRPr="00B6131C" w14:paraId="4EFFFD8E" w14:textId="77777777" w:rsidTr="00396830">
        <w:trPr>
          <w:trHeight w:val="491"/>
        </w:trPr>
        <w:tc>
          <w:tcPr>
            <w:tcW w:w="1482" w:type="dxa"/>
          </w:tcPr>
          <w:p w14:paraId="60F896E1" w14:textId="0B1AB8A1" w:rsidR="001153D3" w:rsidRPr="00B6131C" w:rsidRDefault="001153D3" w:rsidP="00B6131C">
            <w:pPr>
              <w:jc w:val="both"/>
              <w:rPr>
                <w:rFonts w:ascii="Arial" w:hAnsi="Arial" w:cs="Arial"/>
              </w:rPr>
            </w:pPr>
            <w:r w:rsidRPr="00B6131C">
              <w:rPr>
                <w:rFonts w:ascii="Arial" w:hAnsi="Arial" w:cs="Arial"/>
              </w:rPr>
              <w:t>Timber type</w:t>
            </w:r>
          </w:p>
        </w:tc>
        <w:tc>
          <w:tcPr>
            <w:tcW w:w="1458" w:type="dxa"/>
          </w:tcPr>
          <w:p w14:paraId="3BC12143" w14:textId="5D42544B" w:rsidR="001153D3" w:rsidRPr="00B6131C" w:rsidRDefault="001153D3" w:rsidP="00B6131C">
            <w:pPr>
              <w:jc w:val="both"/>
              <w:rPr>
                <w:rFonts w:ascii="Arial" w:hAnsi="Arial" w:cs="Arial"/>
              </w:rPr>
            </w:pPr>
            <w:r w:rsidRPr="00B6131C">
              <w:rPr>
                <w:rFonts w:ascii="Arial" w:hAnsi="Arial" w:cs="Arial"/>
              </w:rPr>
              <w:t>Quantity M</w:t>
            </w:r>
            <w:r w:rsidRPr="00B6131C">
              <w:rPr>
                <w:rFonts w:ascii="Arial" w:hAnsi="Arial" w:cs="Arial"/>
                <w:vertAlign w:val="superscript"/>
              </w:rPr>
              <w:t>3</w:t>
            </w:r>
          </w:p>
        </w:tc>
        <w:tc>
          <w:tcPr>
            <w:tcW w:w="1406" w:type="dxa"/>
          </w:tcPr>
          <w:p w14:paraId="7B25D3EA" w14:textId="1FCD7772" w:rsidR="001153D3" w:rsidRPr="00B6131C" w:rsidRDefault="001153D3" w:rsidP="00B6131C">
            <w:pPr>
              <w:jc w:val="both"/>
              <w:rPr>
                <w:rFonts w:ascii="Arial" w:hAnsi="Arial" w:cs="Arial"/>
              </w:rPr>
            </w:pPr>
            <w:r w:rsidRPr="00B6131C">
              <w:rPr>
                <w:rFonts w:ascii="Arial" w:hAnsi="Arial" w:cs="Arial"/>
              </w:rPr>
              <w:t xml:space="preserve">Transport - Source to site </w:t>
            </w:r>
          </w:p>
        </w:tc>
        <w:tc>
          <w:tcPr>
            <w:tcW w:w="1226" w:type="dxa"/>
          </w:tcPr>
          <w:p w14:paraId="753FAA45" w14:textId="0DFD55B4" w:rsidR="001153D3" w:rsidRPr="00B6131C" w:rsidRDefault="00396830" w:rsidP="00B6131C">
            <w:pPr>
              <w:jc w:val="both"/>
              <w:rPr>
                <w:rFonts w:ascii="Arial" w:hAnsi="Arial" w:cs="Arial"/>
              </w:rPr>
            </w:pPr>
            <w:r w:rsidRPr="00B6131C">
              <w:rPr>
                <w:rFonts w:ascii="Arial" w:hAnsi="Arial" w:cs="Arial"/>
              </w:rPr>
              <w:t>Kg CO</w:t>
            </w:r>
            <w:r w:rsidRPr="00B6131C">
              <w:rPr>
                <w:rFonts w:ascii="Arial" w:hAnsi="Arial" w:cs="Arial"/>
                <w:vertAlign w:val="subscript"/>
              </w:rPr>
              <w:t>2</w:t>
            </w:r>
            <w:r w:rsidRPr="00B6131C">
              <w:rPr>
                <w:rFonts w:ascii="Arial" w:hAnsi="Arial" w:cs="Arial"/>
              </w:rPr>
              <w:t>/ M</w:t>
            </w:r>
            <w:r w:rsidRPr="00B6131C">
              <w:rPr>
                <w:rFonts w:ascii="Arial" w:hAnsi="Arial" w:cs="Arial"/>
                <w:vertAlign w:val="superscript"/>
              </w:rPr>
              <w:t>3</w:t>
            </w:r>
            <w:r w:rsidRPr="00B6131C">
              <w:rPr>
                <w:rFonts w:ascii="Arial" w:hAnsi="Arial" w:cs="Arial"/>
              </w:rPr>
              <w:t xml:space="preserve"> </w:t>
            </w:r>
            <w:r w:rsidR="001153D3" w:rsidRPr="00B6131C">
              <w:rPr>
                <w:rFonts w:ascii="Arial" w:hAnsi="Arial" w:cs="Arial"/>
              </w:rPr>
              <w:t>(102Miles)</w:t>
            </w:r>
            <w:r w:rsidR="001153D3" w:rsidRPr="00B6131C">
              <w:rPr>
                <w:rFonts w:ascii="Arial" w:hAnsi="Arial" w:cs="Arial"/>
                <w:vertAlign w:val="superscript"/>
              </w:rPr>
              <w:t xml:space="preserve"> </w:t>
            </w:r>
          </w:p>
        </w:tc>
        <w:tc>
          <w:tcPr>
            <w:tcW w:w="1545" w:type="dxa"/>
          </w:tcPr>
          <w:p w14:paraId="652A445C" w14:textId="77777777" w:rsidR="001153D3" w:rsidRPr="00B6131C" w:rsidRDefault="001153D3" w:rsidP="00B6131C">
            <w:pPr>
              <w:jc w:val="both"/>
              <w:rPr>
                <w:rFonts w:ascii="Arial" w:hAnsi="Arial" w:cs="Arial"/>
              </w:rPr>
            </w:pPr>
            <w:r w:rsidRPr="00B6131C">
              <w:rPr>
                <w:rFonts w:ascii="Arial" w:hAnsi="Arial" w:cs="Arial"/>
              </w:rPr>
              <w:t xml:space="preserve">Machining </w:t>
            </w:r>
          </w:p>
          <w:p w14:paraId="39D3470E" w14:textId="77978032" w:rsidR="001153D3" w:rsidRPr="00B6131C" w:rsidRDefault="00396830" w:rsidP="00B6131C">
            <w:pPr>
              <w:jc w:val="both"/>
              <w:rPr>
                <w:rFonts w:ascii="Arial" w:hAnsi="Arial" w:cs="Arial"/>
              </w:rPr>
            </w:pPr>
            <w:r w:rsidRPr="00B6131C">
              <w:rPr>
                <w:rFonts w:ascii="Arial" w:hAnsi="Arial" w:cs="Arial"/>
              </w:rPr>
              <w:t>Kg CO</w:t>
            </w:r>
            <w:r w:rsidRPr="00B6131C">
              <w:rPr>
                <w:rFonts w:ascii="Arial" w:hAnsi="Arial" w:cs="Arial"/>
                <w:vertAlign w:val="subscript"/>
              </w:rPr>
              <w:t>2</w:t>
            </w:r>
            <w:r w:rsidRPr="00B6131C">
              <w:rPr>
                <w:rFonts w:ascii="Arial" w:hAnsi="Arial" w:cs="Arial"/>
              </w:rPr>
              <w:t>/ M</w:t>
            </w:r>
            <w:r w:rsidRPr="00B6131C">
              <w:rPr>
                <w:rFonts w:ascii="Arial" w:hAnsi="Arial" w:cs="Arial"/>
                <w:vertAlign w:val="superscript"/>
              </w:rPr>
              <w:t>3</w:t>
            </w:r>
            <w:r w:rsidRPr="00B6131C">
              <w:rPr>
                <w:rFonts w:ascii="Arial" w:hAnsi="Arial" w:cs="Arial"/>
              </w:rPr>
              <w:t xml:space="preserve"> </w:t>
            </w:r>
          </w:p>
        </w:tc>
        <w:tc>
          <w:tcPr>
            <w:tcW w:w="1877" w:type="dxa"/>
          </w:tcPr>
          <w:p w14:paraId="2674196C" w14:textId="745E1495" w:rsidR="001153D3" w:rsidRPr="00B6131C" w:rsidRDefault="001153D3" w:rsidP="00B6131C">
            <w:pPr>
              <w:jc w:val="both"/>
              <w:rPr>
                <w:rFonts w:ascii="Arial" w:hAnsi="Arial" w:cs="Arial"/>
              </w:rPr>
            </w:pPr>
            <w:r w:rsidRPr="00B6131C">
              <w:rPr>
                <w:rFonts w:ascii="Arial" w:hAnsi="Arial" w:cs="Arial"/>
              </w:rPr>
              <w:t xml:space="preserve">Total </w:t>
            </w:r>
            <w:r w:rsidR="00396830" w:rsidRPr="00B6131C">
              <w:rPr>
                <w:rFonts w:ascii="Arial" w:hAnsi="Arial" w:cs="Arial"/>
              </w:rPr>
              <w:t>Kg CO</w:t>
            </w:r>
            <w:r w:rsidR="00396830" w:rsidRPr="00B6131C">
              <w:rPr>
                <w:rFonts w:ascii="Arial" w:hAnsi="Arial" w:cs="Arial"/>
                <w:vertAlign w:val="subscript"/>
              </w:rPr>
              <w:t>2</w:t>
            </w:r>
            <w:r w:rsidR="00396830" w:rsidRPr="00B6131C">
              <w:rPr>
                <w:rFonts w:ascii="Arial" w:hAnsi="Arial" w:cs="Arial"/>
              </w:rPr>
              <w:t>/ M</w:t>
            </w:r>
            <w:r w:rsidR="00396830" w:rsidRPr="00B6131C">
              <w:rPr>
                <w:rFonts w:ascii="Arial" w:hAnsi="Arial" w:cs="Arial"/>
                <w:vertAlign w:val="superscript"/>
              </w:rPr>
              <w:t>3</w:t>
            </w:r>
            <w:r w:rsidR="00396830" w:rsidRPr="00B6131C">
              <w:rPr>
                <w:rFonts w:ascii="Arial" w:hAnsi="Arial" w:cs="Arial"/>
              </w:rPr>
              <w:t xml:space="preserve"> </w:t>
            </w:r>
          </w:p>
        </w:tc>
      </w:tr>
      <w:tr w:rsidR="001153D3" w:rsidRPr="00B6131C" w14:paraId="15F6A512" w14:textId="77777777" w:rsidTr="00396830">
        <w:trPr>
          <w:trHeight w:val="251"/>
        </w:trPr>
        <w:tc>
          <w:tcPr>
            <w:tcW w:w="1482" w:type="dxa"/>
          </w:tcPr>
          <w:p w14:paraId="4DAF08B3" w14:textId="404C8BAC" w:rsidR="001153D3" w:rsidRPr="00B6131C" w:rsidRDefault="001153D3" w:rsidP="00B6131C">
            <w:pPr>
              <w:jc w:val="both"/>
              <w:rPr>
                <w:rFonts w:ascii="Arial" w:hAnsi="Arial" w:cs="Arial"/>
              </w:rPr>
            </w:pPr>
            <w:r w:rsidRPr="00B6131C">
              <w:rPr>
                <w:rFonts w:ascii="Arial" w:hAnsi="Arial" w:cs="Arial"/>
              </w:rPr>
              <w:t>Round pole</w:t>
            </w:r>
          </w:p>
        </w:tc>
        <w:tc>
          <w:tcPr>
            <w:tcW w:w="1458" w:type="dxa"/>
          </w:tcPr>
          <w:p w14:paraId="4EEDAC3E" w14:textId="5080BE14" w:rsidR="001153D3" w:rsidRPr="00B6131C" w:rsidRDefault="001153D3" w:rsidP="00B6131C">
            <w:pPr>
              <w:jc w:val="both"/>
              <w:rPr>
                <w:rFonts w:ascii="Arial" w:hAnsi="Arial" w:cs="Arial"/>
              </w:rPr>
            </w:pPr>
            <w:r w:rsidRPr="00B6131C">
              <w:rPr>
                <w:rFonts w:ascii="Arial" w:hAnsi="Arial" w:cs="Arial"/>
              </w:rPr>
              <w:t>31.76 M</w:t>
            </w:r>
            <w:r w:rsidRPr="00B6131C">
              <w:rPr>
                <w:rFonts w:ascii="Arial" w:hAnsi="Arial" w:cs="Arial"/>
                <w:vertAlign w:val="superscript"/>
              </w:rPr>
              <w:t>3</w:t>
            </w:r>
          </w:p>
        </w:tc>
        <w:tc>
          <w:tcPr>
            <w:tcW w:w="1406" w:type="dxa"/>
          </w:tcPr>
          <w:p w14:paraId="0EF5B1F9" w14:textId="5C5EEAEF" w:rsidR="001153D3" w:rsidRPr="00B6131C" w:rsidRDefault="001153D3" w:rsidP="00B6131C">
            <w:pPr>
              <w:jc w:val="both"/>
              <w:rPr>
                <w:rFonts w:ascii="Arial" w:hAnsi="Arial" w:cs="Arial"/>
              </w:rPr>
            </w:pPr>
            <w:r w:rsidRPr="00B6131C">
              <w:rPr>
                <w:rFonts w:ascii="Arial" w:hAnsi="Arial" w:cs="Arial"/>
              </w:rPr>
              <w:t>120</w:t>
            </w:r>
          </w:p>
        </w:tc>
        <w:tc>
          <w:tcPr>
            <w:tcW w:w="1226" w:type="dxa"/>
          </w:tcPr>
          <w:p w14:paraId="02B96312" w14:textId="1642610E" w:rsidR="001153D3" w:rsidRPr="00B6131C" w:rsidRDefault="001153D3" w:rsidP="00B6131C">
            <w:pPr>
              <w:jc w:val="both"/>
              <w:rPr>
                <w:rFonts w:ascii="Arial" w:hAnsi="Arial" w:cs="Arial"/>
              </w:rPr>
            </w:pPr>
            <w:r w:rsidRPr="00B6131C">
              <w:rPr>
                <w:rFonts w:ascii="Arial" w:hAnsi="Arial" w:cs="Arial"/>
              </w:rPr>
              <w:t>20.58</w:t>
            </w:r>
          </w:p>
        </w:tc>
        <w:tc>
          <w:tcPr>
            <w:tcW w:w="1545" w:type="dxa"/>
          </w:tcPr>
          <w:p w14:paraId="7D04098F" w14:textId="11CAE6C8" w:rsidR="001153D3" w:rsidRPr="00B6131C" w:rsidRDefault="001153D3" w:rsidP="00B6131C">
            <w:pPr>
              <w:jc w:val="both"/>
              <w:rPr>
                <w:rFonts w:ascii="Arial" w:hAnsi="Arial" w:cs="Arial"/>
              </w:rPr>
            </w:pPr>
            <w:r w:rsidRPr="00B6131C">
              <w:rPr>
                <w:rFonts w:ascii="Arial" w:hAnsi="Arial" w:cs="Arial"/>
              </w:rPr>
              <w:t>N/A</w:t>
            </w:r>
          </w:p>
        </w:tc>
        <w:tc>
          <w:tcPr>
            <w:tcW w:w="1877" w:type="dxa"/>
          </w:tcPr>
          <w:p w14:paraId="1D1A5334" w14:textId="44383B8C" w:rsidR="001153D3" w:rsidRPr="00B6131C" w:rsidRDefault="001153D3" w:rsidP="00B6131C">
            <w:pPr>
              <w:jc w:val="both"/>
              <w:rPr>
                <w:rFonts w:ascii="Arial" w:hAnsi="Arial" w:cs="Arial"/>
              </w:rPr>
            </w:pPr>
            <w:r w:rsidRPr="00B6131C">
              <w:rPr>
                <w:rFonts w:ascii="Arial" w:hAnsi="Arial" w:cs="Arial"/>
              </w:rPr>
              <w:t>24.53</w:t>
            </w:r>
          </w:p>
        </w:tc>
      </w:tr>
      <w:tr w:rsidR="001153D3" w:rsidRPr="00B6131C" w14:paraId="6F6ACA15" w14:textId="77777777" w:rsidTr="00396830">
        <w:trPr>
          <w:trHeight w:val="239"/>
        </w:trPr>
        <w:tc>
          <w:tcPr>
            <w:tcW w:w="1482" w:type="dxa"/>
          </w:tcPr>
          <w:p w14:paraId="32277057" w14:textId="50475B69" w:rsidR="001153D3" w:rsidRPr="00B6131C" w:rsidRDefault="001153D3" w:rsidP="00B6131C">
            <w:pPr>
              <w:jc w:val="both"/>
              <w:rPr>
                <w:rFonts w:ascii="Arial" w:hAnsi="Arial" w:cs="Arial"/>
              </w:rPr>
            </w:pPr>
            <w:r w:rsidRPr="00B6131C">
              <w:rPr>
                <w:rFonts w:ascii="Arial" w:hAnsi="Arial" w:cs="Arial"/>
              </w:rPr>
              <w:t>Machined Timber</w:t>
            </w:r>
          </w:p>
        </w:tc>
        <w:tc>
          <w:tcPr>
            <w:tcW w:w="1458" w:type="dxa"/>
          </w:tcPr>
          <w:p w14:paraId="2E0D9A6A" w14:textId="39AA5C0C" w:rsidR="001153D3" w:rsidRPr="00B6131C" w:rsidRDefault="001153D3" w:rsidP="00B6131C">
            <w:pPr>
              <w:jc w:val="both"/>
              <w:rPr>
                <w:rFonts w:ascii="Arial" w:hAnsi="Arial" w:cs="Arial"/>
              </w:rPr>
            </w:pPr>
            <w:r w:rsidRPr="00B6131C">
              <w:rPr>
                <w:rFonts w:ascii="Arial" w:hAnsi="Arial" w:cs="Arial"/>
              </w:rPr>
              <w:t>48.45 M</w:t>
            </w:r>
            <w:r w:rsidRPr="00B6131C">
              <w:rPr>
                <w:rFonts w:ascii="Arial" w:hAnsi="Arial" w:cs="Arial"/>
                <w:vertAlign w:val="superscript"/>
              </w:rPr>
              <w:t>3</w:t>
            </w:r>
          </w:p>
        </w:tc>
        <w:tc>
          <w:tcPr>
            <w:tcW w:w="1406" w:type="dxa"/>
          </w:tcPr>
          <w:p w14:paraId="5AE9A20F" w14:textId="1BC2D81E" w:rsidR="001153D3" w:rsidRPr="00B6131C" w:rsidRDefault="001153D3" w:rsidP="00B6131C">
            <w:pPr>
              <w:jc w:val="both"/>
              <w:rPr>
                <w:rFonts w:ascii="Arial" w:hAnsi="Arial" w:cs="Arial"/>
              </w:rPr>
            </w:pPr>
            <w:r w:rsidRPr="00B6131C">
              <w:rPr>
                <w:rFonts w:ascii="Arial" w:hAnsi="Arial" w:cs="Arial"/>
              </w:rPr>
              <w:t>126</w:t>
            </w:r>
          </w:p>
        </w:tc>
        <w:tc>
          <w:tcPr>
            <w:tcW w:w="1226" w:type="dxa"/>
          </w:tcPr>
          <w:p w14:paraId="4FFAF336" w14:textId="2F95521B" w:rsidR="001153D3" w:rsidRPr="00B6131C" w:rsidRDefault="001153D3" w:rsidP="00B6131C">
            <w:pPr>
              <w:jc w:val="both"/>
              <w:rPr>
                <w:rFonts w:ascii="Arial" w:hAnsi="Arial" w:cs="Arial"/>
              </w:rPr>
            </w:pPr>
            <w:r w:rsidRPr="00B6131C">
              <w:rPr>
                <w:rFonts w:ascii="Arial" w:hAnsi="Arial" w:cs="Arial"/>
              </w:rPr>
              <w:t>20.58</w:t>
            </w:r>
          </w:p>
        </w:tc>
        <w:tc>
          <w:tcPr>
            <w:tcW w:w="1545" w:type="dxa"/>
          </w:tcPr>
          <w:p w14:paraId="19A4FCDA" w14:textId="6C50A02C" w:rsidR="001153D3" w:rsidRPr="00B6131C" w:rsidRDefault="001153D3" w:rsidP="00B6131C">
            <w:pPr>
              <w:jc w:val="both"/>
              <w:rPr>
                <w:rFonts w:ascii="Arial" w:hAnsi="Arial" w:cs="Arial"/>
              </w:rPr>
            </w:pPr>
            <w:r w:rsidRPr="00B6131C">
              <w:rPr>
                <w:rFonts w:ascii="Arial" w:hAnsi="Arial" w:cs="Arial"/>
              </w:rPr>
              <w:t>142</w:t>
            </w:r>
          </w:p>
        </w:tc>
        <w:tc>
          <w:tcPr>
            <w:tcW w:w="1877" w:type="dxa"/>
          </w:tcPr>
          <w:p w14:paraId="69514FAF" w14:textId="596D35FB" w:rsidR="001153D3" w:rsidRPr="00B6131C" w:rsidRDefault="001153D3" w:rsidP="00B6131C">
            <w:pPr>
              <w:jc w:val="both"/>
              <w:rPr>
                <w:rFonts w:ascii="Arial" w:hAnsi="Arial" w:cs="Arial"/>
              </w:rPr>
            </w:pPr>
            <w:r w:rsidRPr="00B6131C">
              <w:rPr>
                <w:rFonts w:ascii="Arial" w:hAnsi="Arial" w:cs="Arial"/>
              </w:rPr>
              <w:t>167.76</w:t>
            </w:r>
          </w:p>
        </w:tc>
      </w:tr>
    </w:tbl>
    <w:p w14:paraId="4DF2DC15" w14:textId="50BAA20D" w:rsidR="001153D3" w:rsidRPr="00B6131C" w:rsidRDefault="001153D3" w:rsidP="00B6131C">
      <w:pPr>
        <w:spacing w:line="240" w:lineRule="auto"/>
        <w:jc w:val="both"/>
        <w:rPr>
          <w:rFonts w:ascii="Arial" w:hAnsi="Arial" w:cs="Arial"/>
        </w:rPr>
      </w:pPr>
    </w:p>
    <w:p w14:paraId="22E7BE2B" w14:textId="4315DEDD" w:rsidR="001153D3" w:rsidRPr="00B6131C" w:rsidRDefault="001153D3" w:rsidP="00B6131C">
      <w:pPr>
        <w:spacing w:line="240" w:lineRule="auto"/>
        <w:jc w:val="both"/>
        <w:rPr>
          <w:rFonts w:ascii="Arial" w:hAnsi="Arial" w:cs="Arial"/>
          <w:b/>
        </w:rPr>
      </w:pPr>
      <w:r w:rsidRPr="00B6131C">
        <w:rPr>
          <w:rFonts w:ascii="Arial" w:hAnsi="Arial" w:cs="Arial"/>
          <w:b/>
        </w:rPr>
        <w:t>Calculating sequestered Kg CO</w:t>
      </w:r>
      <w:r w:rsidRPr="00B6131C">
        <w:rPr>
          <w:rFonts w:ascii="Arial" w:hAnsi="Arial" w:cs="Arial"/>
          <w:b/>
          <w:vertAlign w:val="superscript"/>
        </w:rPr>
        <w:t>2</w:t>
      </w:r>
      <w:r w:rsidRPr="00B6131C">
        <w:rPr>
          <w:rFonts w:ascii="Arial" w:hAnsi="Arial" w:cs="Arial"/>
          <w:b/>
        </w:rPr>
        <w:t>/M</w:t>
      </w:r>
      <w:r w:rsidRPr="00B6131C">
        <w:rPr>
          <w:rFonts w:ascii="Arial" w:hAnsi="Arial" w:cs="Arial"/>
          <w:b/>
          <w:vertAlign w:val="superscript"/>
        </w:rPr>
        <w:t xml:space="preserve">3 </w:t>
      </w:r>
      <w:r w:rsidRPr="00B6131C">
        <w:rPr>
          <w:rFonts w:ascii="Arial" w:hAnsi="Arial" w:cs="Arial"/>
          <w:b/>
        </w:rPr>
        <w:t>using PAS 2050;</w:t>
      </w:r>
      <w:r w:rsidR="00205C7F" w:rsidRPr="00B6131C">
        <w:rPr>
          <w:rFonts w:ascii="Arial" w:hAnsi="Arial" w:cs="Arial"/>
          <w:b/>
        </w:rPr>
        <w:t xml:space="preserve"> </w:t>
      </w:r>
      <w:sdt>
        <w:sdtPr>
          <w:rPr>
            <w:rFonts w:ascii="Arial" w:hAnsi="Arial" w:cs="Arial"/>
            <w:b/>
          </w:rPr>
          <w:id w:val="1904866586"/>
          <w:citation/>
        </w:sdtPr>
        <w:sdtEndPr/>
        <w:sdtContent>
          <w:r w:rsidR="00205C7F" w:rsidRPr="00B6131C">
            <w:rPr>
              <w:rFonts w:ascii="Arial" w:hAnsi="Arial" w:cs="Arial"/>
              <w:b/>
            </w:rPr>
            <w:fldChar w:fldCharType="begin"/>
          </w:r>
          <w:r w:rsidR="00205C7F" w:rsidRPr="00B6131C">
            <w:rPr>
              <w:rFonts w:ascii="Arial" w:hAnsi="Arial" w:cs="Arial"/>
              <w:b/>
            </w:rPr>
            <w:instrText xml:space="preserve"> CITATION Lug16 \l 2057 </w:instrText>
          </w:r>
          <w:r w:rsidR="00205C7F" w:rsidRPr="00B6131C">
            <w:rPr>
              <w:rFonts w:ascii="Arial" w:hAnsi="Arial" w:cs="Arial"/>
              <w:b/>
            </w:rPr>
            <w:fldChar w:fldCharType="separate"/>
          </w:r>
          <w:r w:rsidR="0023273D" w:rsidRPr="00B6131C">
            <w:rPr>
              <w:rFonts w:ascii="Arial" w:hAnsi="Arial" w:cs="Arial"/>
              <w:noProof/>
            </w:rPr>
            <w:t>(Lugt, 2016)</w:t>
          </w:r>
          <w:r w:rsidR="00205C7F" w:rsidRPr="00B6131C">
            <w:rPr>
              <w:rFonts w:ascii="Arial" w:hAnsi="Arial" w:cs="Arial"/>
              <w:b/>
            </w:rPr>
            <w:fldChar w:fldCharType="end"/>
          </w:r>
        </w:sdtContent>
      </w:sdt>
      <w:r w:rsidR="001C6787" w:rsidRPr="00B6131C">
        <w:rPr>
          <w:rFonts w:ascii="Arial" w:hAnsi="Arial" w:cs="Arial"/>
          <w:b/>
        </w:rPr>
        <w:t xml:space="preserve">, </w:t>
      </w:r>
      <w:sdt>
        <w:sdtPr>
          <w:rPr>
            <w:rFonts w:ascii="Arial" w:hAnsi="Arial" w:cs="Arial"/>
            <w:b/>
          </w:rPr>
          <w:id w:val="1319773669"/>
          <w:citation/>
        </w:sdtPr>
        <w:sdtEndPr/>
        <w:sdtContent>
          <w:r w:rsidR="001C6787" w:rsidRPr="00B6131C">
            <w:rPr>
              <w:rFonts w:ascii="Arial" w:hAnsi="Arial" w:cs="Arial"/>
              <w:b/>
            </w:rPr>
            <w:fldChar w:fldCharType="begin"/>
          </w:r>
          <w:r w:rsidR="001C6787" w:rsidRPr="00B6131C">
            <w:rPr>
              <w:rFonts w:ascii="Arial" w:hAnsi="Arial" w:cs="Arial"/>
              <w:b/>
            </w:rPr>
            <w:instrText xml:space="preserve"> CITATION PAS11 \l 2057 </w:instrText>
          </w:r>
          <w:r w:rsidR="001C6787" w:rsidRPr="00B6131C">
            <w:rPr>
              <w:rFonts w:ascii="Arial" w:hAnsi="Arial" w:cs="Arial"/>
              <w:b/>
            </w:rPr>
            <w:fldChar w:fldCharType="separate"/>
          </w:r>
          <w:r w:rsidR="0023273D" w:rsidRPr="00B6131C">
            <w:rPr>
              <w:rFonts w:ascii="Arial" w:hAnsi="Arial" w:cs="Arial"/>
              <w:noProof/>
            </w:rPr>
            <w:t>(BSI, 2011)</w:t>
          </w:r>
          <w:r w:rsidR="001C6787" w:rsidRPr="00B6131C">
            <w:rPr>
              <w:rFonts w:ascii="Arial" w:hAnsi="Arial" w:cs="Arial"/>
              <w:b/>
            </w:rPr>
            <w:fldChar w:fldCharType="end"/>
          </w:r>
        </w:sdtContent>
      </w:sdt>
    </w:p>
    <w:p w14:paraId="27597E4A" w14:textId="13075C2A" w:rsidR="004A22C7" w:rsidRPr="00B6131C" w:rsidRDefault="00C74CCA" w:rsidP="00B6131C">
      <w:pPr>
        <w:pStyle w:val="ListParagraph"/>
        <w:numPr>
          <w:ilvl w:val="0"/>
          <w:numId w:val="8"/>
        </w:numPr>
        <w:spacing w:line="240" w:lineRule="auto"/>
        <w:jc w:val="both"/>
        <w:rPr>
          <w:rFonts w:ascii="Arial" w:hAnsi="Arial" w:cs="Arial"/>
          <w:sz w:val="18"/>
          <w:szCs w:val="18"/>
        </w:rPr>
      </w:pPr>
      <w:r w:rsidRPr="00B6131C">
        <w:rPr>
          <w:rFonts w:ascii="Arial" w:hAnsi="Arial" w:cs="Arial"/>
          <w:sz w:val="18"/>
          <w:szCs w:val="18"/>
        </w:rPr>
        <w:t>Density of wood (</w:t>
      </w:r>
      <w:r w:rsidR="00B65DB5" w:rsidRPr="00B6131C">
        <w:rPr>
          <w:rFonts w:ascii="Arial" w:hAnsi="Arial" w:cs="Arial"/>
          <w:sz w:val="18"/>
          <w:szCs w:val="18"/>
        </w:rPr>
        <w:t>K</w:t>
      </w:r>
      <w:r w:rsidRPr="00B6131C">
        <w:rPr>
          <w:rFonts w:ascii="Arial" w:hAnsi="Arial" w:cs="Arial"/>
          <w:sz w:val="18"/>
          <w:szCs w:val="18"/>
        </w:rPr>
        <w:t>g/</w:t>
      </w:r>
      <w:r w:rsidR="00B65DB5" w:rsidRPr="00B6131C">
        <w:rPr>
          <w:rFonts w:ascii="Arial" w:hAnsi="Arial" w:cs="Arial"/>
          <w:sz w:val="18"/>
          <w:szCs w:val="18"/>
        </w:rPr>
        <w:t>M</w:t>
      </w:r>
      <w:r w:rsidR="00B65DB5" w:rsidRPr="00B6131C">
        <w:rPr>
          <w:rFonts w:ascii="Arial" w:hAnsi="Arial" w:cs="Arial"/>
          <w:sz w:val="18"/>
          <w:szCs w:val="18"/>
          <w:vertAlign w:val="superscript"/>
        </w:rPr>
        <w:t>3</w:t>
      </w:r>
      <w:r w:rsidRPr="00B6131C">
        <w:rPr>
          <w:rFonts w:ascii="Arial" w:hAnsi="Arial" w:cs="Arial"/>
          <w:sz w:val="18"/>
          <w:szCs w:val="18"/>
        </w:rPr>
        <w:t xml:space="preserve"> based upon </w:t>
      </w:r>
      <w:r w:rsidR="0082576A" w:rsidRPr="00B6131C">
        <w:rPr>
          <w:rFonts w:ascii="Arial" w:hAnsi="Arial" w:cs="Arial"/>
          <w:sz w:val="18"/>
          <w:szCs w:val="18"/>
        </w:rPr>
        <w:t>30</w:t>
      </w:r>
      <w:r w:rsidRPr="00B6131C">
        <w:rPr>
          <w:rFonts w:ascii="Arial" w:hAnsi="Arial" w:cs="Arial"/>
          <w:sz w:val="18"/>
          <w:szCs w:val="18"/>
        </w:rPr>
        <w:t xml:space="preserve">% moisture content) </w:t>
      </w:r>
      <w:r w:rsidR="006C47AF">
        <w:rPr>
          <w:rFonts w:ascii="Arial" w:hAnsi="Arial" w:cs="Arial"/>
          <w:sz w:val="18"/>
          <w:szCs w:val="18"/>
        </w:rPr>
        <w:tab/>
      </w:r>
      <w:r w:rsidR="00205C7F" w:rsidRPr="00B6131C">
        <w:rPr>
          <w:rFonts w:ascii="Arial" w:hAnsi="Arial" w:cs="Arial"/>
          <w:sz w:val="18"/>
          <w:szCs w:val="18"/>
        </w:rPr>
        <w:tab/>
      </w:r>
      <w:r w:rsidR="00205C7F" w:rsidRPr="00B6131C">
        <w:rPr>
          <w:rFonts w:ascii="Arial" w:hAnsi="Arial" w:cs="Arial"/>
          <w:sz w:val="18"/>
          <w:szCs w:val="18"/>
        </w:rPr>
        <w:tab/>
      </w:r>
      <w:r w:rsidR="00205C7F" w:rsidRPr="00B6131C">
        <w:rPr>
          <w:rFonts w:ascii="Arial" w:hAnsi="Arial" w:cs="Arial"/>
          <w:sz w:val="18"/>
          <w:szCs w:val="18"/>
        </w:rPr>
        <w:tab/>
      </w:r>
      <w:r w:rsidR="0082576A" w:rsidRPr="00B6131C">
        <w:rPr>
          <w:rFonts w:ascii="Arial" w:hAnsi="Arial" w:cs="Arial"/>
          <w:sz w:val="18"/>
          <w:szCs w:val="18"/>
        </w:rPr>
        <w:t>83</w:t>
      </w:r>
      <w:r w:rsidR="00805799" w:rsidRPr="00B6131C">
        <w:rPr>
          <w:rFonts w:ascii="Arial" w:hAnsi="Arial" w:cs="Arial"/>
          <w:sz w:val="18"/>
          <w:szCs w:val="18"/>
        </w:rPr>
        <w:t>0</w:t>
      </w:r>
      <w:r w:rsidR="0082576A" w:rsidRPr="00B6131C">
        <w:rPr>
          <w:rFonts w:ascii="Arial" w:hAnsi="Arial" w:cs="Arial"/>
          <w:sz w:val="18"/>
          <w:szCs w:val="18"/>
        </w:rPr>
        <w:t xml:space="preserve"> Kg/M</w:t>
      </w:r>
      <w:r w:rsidR="0082576A" w:rsidRPr="00B6131C">
        <w:rPr>
          <w:rFonts w:ascii="Arial" w:hAnsi="Arial" w:cs="Arial"/>
          <w:sz w:val="18"/>
          <w:szCs w:val="18"/>
          <w:vertAlign w:val="superscript"/>
        </w:rPr>
        <w:t>3</w:t>
      </w:r>
    </w:p>
    <w:p w14:paraId="261AD48F" w14:textId="2611801F" w:rsidR="004A22C7" w:rsidRPr="00B6131C" w:rsidRDefault="00C74CCA" w:rsidP="00B6131C">
      <w:pPr>
        <w:pStyle w:val="ListParagraph"/>
        <w:numPr>
          <w:ilvl w:val="0"/>
          <w:numId w:val="8"/>
        </w:numPr>
        <w:spacing w:line="240" w:lineRule="auto"/>
        <w:jc w:val="both"/>
        <w:rPr>
          <w:rFonts w:ascii="Arial" w:hAnsi="Arial" w:cs="Arial"/>
          <w:sz w:val="18"/>
          <w:szCs w:val="18"/>
        </w:rPr>
      </w:pPr>
      <w:r w:rsidRPr="00B6131C">
        <w:rPr>
          <w:rFonts w:ascii="Arial" w:hAnsi="Arial" w:cs="Arial"/>
          <w:sz w:val="18"/>
          <w:szCs w:val="18"/>
        </w:rPr>
        <w:t>Assumed carbon content of wood</w:t>
      </w:r>
      <w:r w:rsidR="004471FE" w:rsidRPr="00B6131C">
        <w:rPr>
          <w:rFonts w:ascii="Arial" w:hAnsi="Arial" w:cs="Arial"/>
          <w:sz w:val="18"/>
          <w:szCs w:val="18"/>
        </w:rPr>
        <w:t xml:space="preserve"> </w:t>
      </w:r>
      <w:r w:rsidR="006C47AF">
        <w:rPr>
          <w:rFonts w:ascii="Arial" w:hAnsi="Arial" w:cs="Arial"/>
          <w:sz w:val="18"/>
          <w:szCs w:val="18"/>
        </w:rPr>
        <w:tab/>
      </w:r>
      <w:r w:rsidR="00205C7F" w:rsidRPr="00B6131C">
        <w:rPr>
          <w:rFonts w:ascii="Arial" w:hAnsi="Arial" w:cs="Arial"/>
          <w:sz w:val="18"/>
          <w:szCs w:val="18"/>
        </w:rPr>
        <w:tab/>
      </w:r>
      <w:r w:rsidR="00205C7F" w:rsidRPr="00B6131C">
        <w:rPr>
          <w:rFonts w:ascii="Arial" w:hAnsi="Arial" w:cs="Arial"/>
          <w:sz w:val="18"/>
          <w:szCs w:val="18"/>
        </w:rPr>
        <w:tab/>
      </w:r>
      <w:r w:rsidR="00205C7F" w:rsidRPr="00B6131C">
        <w:rPr>
          <w:rFonts w:ascii="Arial" w:hAnsi="Arial" w:cs="Arial"/>
          <w:sz w:val="18"/>
          <w:szCs w:val="18"/>
        </w:rPr>
        <w:tab/>
      </w:r>
      <w:r w:rsidR="00205C7F" w:rsidRPr="00B6131C">
        <w:rPr>
          <w:rFonts w:ascii="Arial" w:hAnsi="Arial" w:cs="Arial"/>
          <w:sz w:val="18"/>
          <w:szCs w:val="18"/>
        </w:rPr>
        <w:tab/>
      </w:r>
      <w:r w:rsidR="006C47AF">
        <w:rPr>
          <w:rFonts w:ascii="Arial" w:hAnsi="Arial" w:cs="Arial"/>
          <w:sz w:val="18"/>
          <w:szCs w:val="18"/>
        </w:rPr>
        <w:tab/>
      </w:r>
      <w:r w:rsidR="00205C7F" w:rsidRPr="00B6131C">
        <w:rPr>
          <w:rFonts w:ascii="Arial" w:hAnsi="Arial" w:cs="Arial"/>
          <w:sz w:val="18"/>
          <w:szCs w:val="18"/>
        </w:rPr>
        <w:tab/>
      </w:r>
      <w:r w:rsidRPr="00B6131C">
        <w:rPr>
          <w:rFonts w:ascii="Arial" w:hAnsi="Arial" w:cs="Arial"/>
          <w:sz w:val="18"/>
          <w:szCs w:val="18"/>
        </w:rPr>
        <w:t xml:space="preserve">50% </w:t>
      </w:r>
    </w:p>
    <w:p w14:paraId="6FCF17CE" w14:textId="47BA0AC9" w:rsidR="004A22C7" w:rsidRPr="00B6131C" w:rsidRDefault="00396830" w:rsidP="00B6131C">
      <w:pPr>
        <w:pStyle w:val="ListParagraph"/>
        <w:numPr>
          <w:ilvl w:val="0"/>
          <w:numId w:val="8"/>
        </w:numPr>
        <w:spacing w:line="240" w:lineRule="auto"/>
        <w:jc w:val="both"/>
        <w:rPr>
          <w:rFonts w:ascii="Arial" w:hAnsi="Arial" w:cs="Arial"/>
          <w:sz w:val="18"/>
          <w:szCs w:val="18"/>
        </w:rPr>
      </w:pPr>
      <w:r w:rsidRPr="00B6131C">
        <w:rPr>
          <w:rFonts w:ascii="Arial" w:hAnsi="Arial" w:cs="Arial"/>
          <w:sz w:val="18"/>
          <w:szCs w:val="18"/>
        </w:rPr>
        <w:t>CO</w:t>
      </w:r>
      <w:r w:rsidRPr="00B6131C">
        <w:rPr>
          <w:rFonts w:ascii="Arial" w:hAnsi="Arial" w:cs="Arial"/>
          <w:sz w:val="18"/>
          <w:szCs w:val="18"/>
          <w:vertAlign w:val="subscript"/>
        </w:rPr>
        <w:t>2</w:t>
      </w:r>
      <w:r w:rsidR="00C74CCA" w:rsidRPr="00B6131C">
        <w:rPr>
          <w:rFonts w:ascii="Arial" w:hAnsi="Arial" w:cs="Arial"/>
          <w:sz w:val="18"/>
          <w:szCs w:val="18"/>
        </w:rPr>
        <w:t xml:space="preserve"> sequestered excluding P</w:t>
      </w:r>
      <w:r w:rsidR="004471FE" w:rsidRPr="00B6131C">
        <w:rPr>
          <w:rFonts w:ascii="Arial" w:hAnsi="Arial" w:cs="Arial"/>
          <w:sz w:val="18"/>
          <w:szCs w:val="18"/>
        </w:rPr>
        <w:t>AS</w:t>
      </w:r>
      <w:r w:rsidR="00C74CCA" w:rsidRPr="00B6131C">
        <w:rPr>
          <w:rFonts w:ascii="Arial" w:hAnsi="Arial" w:cs="Arial"/>
          <w:sz w:val="18"/>
          <w:szCs w:val="18"/>
        </w:rPr>
        <w:t xml:space="preserve"> 2050 weighting (</w:t>
      </w:r>
      <w:r w:rsidR="0082576A" w:rsidRPr="00B6131C">
        <w:rPr>
          <w:rFonts w:ascii="Arial" w:hAnsi="Arial" w:cs="Arial"/>
          <w:sz w:val="18"/>
          <w:szCs w:val="18"/>
        </w:rPr>
        <w:t xml:space="preserve">Kg </w:t>
      </w:r>
      <w:r w:rsidRPr="00B6131C">
        <w:rPr>
          <w:rFonts w:ascii="Arial" w:hAnsi="Arial" w:cs="Arial"/>
          <w:sz w:val="18"/>
          <w:szCs w:val="18"/>
        </w:rPr>
        <w:t>CO</w:t>
      </w:r>
      <w:r w:rsidRPr="00B6131C">
        <w:rPr>
          <w:rFonts w:ascii="Arial" w:hAnsi="Arial" w:cs="Arial"/>
          <w:sz w:val="18"/>
          <w:szCs w:val="18"/>
          <w:vertAlign w:val="subscript"/>
        </w:rPr>
        <w:t>2</w:t>
      </w:r>
      <w:r w:rsidRPr="00B6131C">
        <w:rPr>
          <w:rFonts w:ascii="Arial" w:hAnsi="Arial" w:cs="Arial"/>
          <w:sz w:val="18"/>
          <w:szCs w:val="18"/>
        </w:rPr>
        <w:t>/M</w:t>
      </w:r>
      <w:r w:rsidR="0082576A" w:rsidRPr="00B6131C">
        <w:rPr>
          <w:rFonts w:ascii="Arial" w:hAnsi="Arial" w:cs="Arial"/>
          <w:sz w:val="18"/>
          <w:szCs w:val="18"/>
          <w:vertAlign w:val="superscript"/>
        </w:rPr>
        <w:t>3</w:t>
      </w:r>
      <w:r w:rsidR="00C74CCA" w:rsidRPr="00B6131C">
        <w:rPr>
          <w:rFonts w:ascii="Arial" w:hAnsi="Arial" w:cs="Arial"/>
          <w:sz w:val="18"/>
          <w:szCs w:val="18"/>
        </w:rPr>
        <w:t xml:space="preserve">) </w:t>
      </w:r>
      <w:r w:rsidR="00205C7F" w:rsidRPr="00B6131C">
        <w:rPr>
          <w:rFonts w:ascii="Arial" w:hAnsi="Arial" w:cs="Arial"/>
          <w:sz w:val="18"/>
          <w:szCs w:val="18"/>
        </w:rPr>
        <w:t>((</w:t>
      </w:r>
      <w:r w:rsidR="00C74CCA" w:rsidRPr="00B6131C">
        <w:rPr>
          <w:rFonts w:ascii="Arial" w:hAnsi="Arial" w:cs="Arial"/>
          <w:sz w:val="18"/>
          <w:szCs w:val="18"/>
        </w:rPr>
        <w:t>1</w:t>
      </w:r>
      <w:r w:rsidR="00205C7F" w:rsidRPr="00B6131C">
        <w:rPr>
          <w:rFonts w:ascii="Arial" w:hAnsi="Arial" w:cs="Arial"/>
          <w:sz w:val="18"/>
          <w:szCs w:val="18"/>
        </w:rPr>
        <w:t>.</w:t>
      </w:r>
      <w:r w:rsidR="00C74CCA" w:rsidRPr="00B6131C">
        <w:rPr>
          <w:rFonts w:ascii="Arial" w:hAnsi="Arial" w:cs="Arial"/>
          <w:sz w:val="18"/>
          <w:szCs w:val="18"/>
        </w:rPr>
        <w:t>x 2</w:t>
      </w:r>
      <w:r w:rsidR="00205C7F" w:rsidRPr="00B6131C">
        <w:rPr>
          <w:rFonts w:ascii="Arial" w:hAnsi="Arial" w:cs="Arial"/>
          <w:sz w:val="18"/>
          <w:szCs w:val="18"/>
        </w:rPr>
        <w:t>)</w:t>
      </w:r>
      <w:r w:rsidR="00C74CCA" w:rsidRPr="00B6131C">
        <w:rPr>
          <w:rFonts w:ascii="Arial" w:hAnsi="Arial" w:cs="Arial"/>
          <w:sz w:val="18"/>
          <w:szCs w:val="18"/>
        </w:rPr>
        <w:t xml:space="preserve"> x 44 / 12</w:t>
      </w:r>
      <w:r w:rsidR="00205C7F" w:rsidRPr="00B6131C">
        <w:rPr>
          <w:rFonts w:ascii="Arial" w:hAnsi="Arial" w:cs="Arial"/>
          <w:sz w:val="18"/>
          <w:szCs w:val="18"/>
        </w:rPr>
        <w:t>))</w:t>
      </w:r>
      <w:r w:rsidR="00205C7F" w:rsidRPr="00B6131C">
        <w:rPr>
          <w:rFonts w:ascii="Arial" w:hAnsi="Arial" w:cs="Arial"/>
          <w:sz w:val="18"/>
          <w:szCs w:val="18"/>
        </w:rPr>
        <w:tab/>
      </w:r>
      <w:r w:rsidR="0082576A" w:rsidRPr="00B6131C">
        <w:rPr>
          <w:rFonts w:ascii="Arial" w:hAnsi="Arial" w:cs="Arial"/>
          <w:sz w:val="18"/>
          <w:szCs w:val="18"/>
        </w:rPr>
        <w:t xml:space="preserve"> </w:t>
      </w:r>
      <w:r w:rsidR="00205C7F" w:rsidRPr="00B6131C">
        <w:rPr>
          <w:rFonts w:ascii="Arial" w:hAnsi="Arial" w:cs="Arial"/>
          <w:sz w:val="18"/>
          <w:szCs w:val="18"/>
        </w:rPr>
        <w:tab/>
      </w:r>
      <w:r w:rsidR="004A22C7" w:rsidRPr="00B6131C">
        <w:rPr>
          <w:rFonts w:ascii="Arial" w:hAnsi="Arial" w:cs="Arial"/>
          <w:sz w:val="18"/>
          <w:szCs w:val="18"/>
        </w:rPr>
        <w:t>1</w:t>
      </w:r>
      <w:r w:rsidR="0082576A" w:rsidRPr="00B6131C">
        <w:rPr>
          <w:rFonts w:ascii="Arial" w:hAnsi="Arial" w:cs="Arial"/>
          <w:sz w:val="18"/>
          <w:szCs w:val="18"/>
        </w:rPr>
        <w:t>521</w:t>
      </w:r>
      <w:r w:rsidR="004A22C7" w:rsidRPr="00B6131C">
        <w:rPr>
          <w:rFonts w:ascii="Arial" w:hAnsi="Arial" w:cs="Arial"/>
          <w:sz w:val="18"/>
          <w:szCs w:val="18"/>
        </w:rPr>
        <w:t xml:space="preserve">.6 </w:t>
      </w:r>
      <w:r w:rsidRPr="00B6131C">
        <w:rPr>
          <w:rFonts w:ascii="Arial" w:hAnsi="Arial" w:cs="Arial"/>
          <w:sz w:val="18"/>
          <w:szCs w:val="18"/>
        </w:rPr>
        <w:t>KgCO</w:t>
      </w:r>
      <w:r w:rsidRPr="00B6131C">
        <w:rPr>
          <w:rFonts w:ascii="Arial" w:hAnsi="Arial" w:cs="Arial"/>
          <w:sz w:val="18"/>
          <w:szCs w:val="18"/>
          <w:vertAlign w:val="subscript"/>
        </w:rPr>
        <w:t>2</w:t>
      </w:r>
      <w:r w:rsidRPr="00B6131C">
        <w:rPr>
          <w:rFonts w:ascii="Arial" w:hAnsi="Arial" w:cs="Arial"/>
          <w:sz w:val="18"/>
          <w:szCs w:val="18"/>
        </w:rPr>
        <w:t>/ M</w:t>
      </w:r>
      <w:r w:rsidRPr="00B6131C">
        <w:rPr>
          <w:rFonts w:ascii="Arial" w:hAnsi="Arial" w:cs="Arial"/>
          <w:sz w:val="18"/>
          <w:szCs w:val="18"/>
          <w:vertAlign w:val="superscript"/>
        </w:rPr>
        <w:t>3</w:t>
      </w:r>
    </w:p>
    <w:p w14:paraId="53D4A191" w14:textId="69639517" w:rsidR="004A22C7" w:rsidRPr="00B6131C" w:rsidRDefault="00C74CCA" w:rsidP="00B6131C">
      <w:pPr>
        <w:pStyle w:val="ListParagraph"/>
        <w:numPr>
          <w:ilvl w:val="0"/>
          <w:numId w:val="8"/>
        </w:numPr>
        <w:spacing w:line="240" w:lineRule="auto"/>
        <w:jc w:val="both"/>
        <w:rPr>
          <w:rFonts w:ascii="Arial" w:hAnsi="Arial" w:cs="Arial"/>
          <w:sz w:val="18"/>
          <w:szCs w:val="18"/>
        </w:rPr>
      </w:pPr>
      <w:r w:rsidRPr="00B6131C">
        <w:rPr>
          <w:rFonts w:ascii="Arial" w:hAnsi="Arial" w:cs="Arial"/>
          <w:sz w:val="18"/>
          <w:szCs w:val="18"/>
        </w:rPr>
        <w:t xml:space="preserve">Expected lifespan of </w:t>
      </w:r>
      <w:r w:rsidR="004471FE" w:rsidRPr="00B6131C">
        <w:rPr>
          <w:rFonts w:ascii="Arial" w:hAnsi="Arial" w:cs="Arial"/>
          <w:sz w:val="18"/>
          <w:szCs w:val="18"/>
        </w:rPr>
        <w:t>timber buildings</w:t>
      </w:r>
      <w:r w:rsidR="0082576A" w:rsidRPr="00B6131C">
        <w:rPr>
          <w:rFonts w:ascii="Arial" w:hAnsi="Arial" w:cs="Arial"/>
          <w:sz w:val="18"/>
          <w:szCs w:val="18"/>
        </w:rPr>
        <w:t xml:space="preserve">, (stated PAS 2050) </w:t>
      </w:r>
      <w:r w:rsidR="00205C7F" w:rsidRPr="00B6131C">
        <w:rPr>
          <w:rFonts w:ascii="Arial" w:hAnsi="Arial" w:cs="Arial"/>
          <w:sz w:val="18"/>
          <w:szCs w:val="18"/>
        </w:rPr>
        <w:tab/>
      </w:r>
      <w:r w:rsidR="00205C7F" w:rsidRPr="00B6131C">
        <w:rPr>
          <w:rFonts w:ascii="Arial" w:hAnsi="Arial" w:cs="Arial"/>
          <w:sz w:val="18"/>
          <w:szCs w:val="18"/>
        </w:rPr>
        <w:tab/>
      </w:r>
      <w:r w:rsidR="00205C7F" w:rsidRPr="00B6131C">
        <w:rPr>
          <w:rFonts w:ascii="Arial" w:hAnsi="Arial" w:cs="Arial"/>
          <w:sz w:val="18"/>
          <w:szCs w:val="18"/>
        </w:rPr>
        <w:tab/>
      </w:r>
      <w:r w:rsidR="00205C7F" w:rsidRPr="00B6131C">
        <w:rPr>
          <w:rFonts w:ascii="Arial" w:hAnsi="Arial" w:cs="Arial"/>
          <w:sz w:val="18"/>
          <w:szCs w:val="18"/>
        </w:rPr>
        <w:tab/>
      </w:r>
      <w:r w:rsidR="006C1E0C" w:rsidRPr="00B6131C">
        <w:rPr>
          <w:rFonts w:ascii="Arial" w:hAnsi="Arial" w:cs="Arial"/>
          <w:sz w:val="18"/>
          <w:szCs w:val="18"/>
        </w:rPr>
        <w:t xml:space="preserve">50 </w:t>
      </w:r>
      <w:proofErr w:type="spellStart"/>
      <w:r w:rsidR="006C1E0C" w:rsidRPr="00B6131C">
        <w:rPr>
          <w:rFonts w:ascii="Arial" w:hAnsi="Arial" w:cs="Arial"/>
          <w:sz w:val="18"/>
          <w:szCs w:val="18"/>
        </w:rPr>
        <w:t>yrs</w:t>
      </w:r>
      <w:proofErr w:type="spellEnd"/>
      <w:r w:rsidR="006C1E0C" w:rsidRPr="00B6131C">
        <w:rPr>
          <w:rFonts w:ascii="Arial" w:hAnsi="Arial" w:cs="Arial"/>
          <w:sz w:val="18"/>
          <w:szCs w:val="18"/>
        </w:rPr>
        <w:t xml:space="preserve"> </w:t>
      </w:r>
    </w:p>
    <w:p w14:paraId="084EDA66" w14:textId="2EBD5C1D" w:rsidR="004A22C7" w:rsidRPr="00B6131C" w:rsidRDefault="004471FE" w:rsidP="00B6131C">
      <w:pPr>
        <w:pStyle w:val="ListParagraph"/>
        <w:numPr>
          <w:ilvl w:val="0"/>
          <w:numId w:val="8"/>
        </w:numPr>
        <w:spacing w:line="240" w:lineRule="auto"/>
        <w:jc w:val="both"/>
        <w:rPr>
          <w:rFonts w:ascii="Arial" w:hAnsi="Arial" w:cs="Arial"/>
          <w:sz w:val="18"/>
          <w:szCs w:val="18"/>
        </w:rPr>
      </w:pPr>
      <w:r w:rsidRPr="00B6131C">
        <w:rPr>
          <w:rFonts w:ascii="Arial" w:hAnsi="Arial" w:cs="Arial"/>
          <w:sz w:val="18"/>
          <w:szCs w:val="18"/>
        </w:rPr>
        <w:t>CO</w:t>
      </w:r>
      <w:r w:rsidRPr="00B6131C">
        <w:rPr>
          <w:rFonts w:ascii="Arial" w:hAnsi="Arial" w:cs="Arial"/>
          <w:sz w:val="18"/>
          <w:szCs w:val="18"/>
          <w:vertAlign w:val="subscript"/>
        </w:rPr>
        <w:t>2</w:t>
      </w:r>
      <w:r w:rsidR="00C74CCA" w:rsidRPr="00B6131C">
        <w:rPr>
          <w:rFonts w:ascii="Arial" w:hAnsi="Arial" w:cs="Arial"/>
          <w:sz w:val="18"/>
          <w:szCs w:val="18"/>
        </w:rPr>
        <w:t xml:space="preserve"> sequestered including P</w:t>
      </w:r>
      <w:r w:rsidRPr="00B6131C">
        <w:rPr>
          <w:rFonts w:ascii="Arial" w:hAnsi="Arial" w:cs="Arial"/>
          <w:sz w:val="18"/>
          <w:szCs w:val="18"/>
        </w:rPr>
        <w:t>AS</w:t>
      </w:r>
      <w:r w:rsidR="00C74CCA" w:rsidRPr="00B6131C">
        <w:rPr>
          <w:rFonts w:ascii="Arial" w:hAnsi="Arial" w:cs="Arial"/>
          <w:sz w:val="18"/>
          <w:szCs w:val="18"/>
        </w:rPr>
        <w:t xml:space="preserve"> 2050 weighting (kgCO2/m3) </w:t>
      </w:r>
      <w:r w:rsidR="00205C7F" w:rsidRPr="00B6131C">
        <w:rPr>
          <w:rFonts w:ascii="Arial" w:hAnsi="Arial" w:cs="Arial"/>
          <w:sz w:val="18"/>
          <w:szCs w:val="18"/>
        </w:rPr>
        <w:t>(</w:t>
      </w:r>
      <w:r w:rsidR="00C74CCA" w:rsidRPr="00B6131C">
        <w:rPr>
          <w:rFonts w:ascii="Arial" w:hAnsi="Arial" w:cs="Arial"/>
          <w:sz w:val="18"/>
          <w:szCs w:val="18"/>
        </w:rPr>
        <w:t>3</w:t>
      </w:r>
      <w:r w:rsidR="00205C7F" w:rsidRPr="00B6131C">
        <w:rPr>
          <w:rFonts w:ascii="Arial" w:hAnsi="Arial" w:cs="Arial"/>
          <w:sz w:val="18"/>
          <w:szCs w:val="18"/>
        </w:rPr>
        <w:t>.</w:t>
      </w:r>
      <w:r w:rsidR="00C74CCA" w:rsidRPr="00B6131C">
        <w:rPr>
          <w:rFonts w:ascii="Arial" w:hAnsi="Arial" w:cs="Arial"/>
          <w:sz w:val="18"/>
          <w:szCs w:val="18"/>
        </w:rPr>
        <w:t>x(</w:t>
      </w:r>
      <w:proofErr w:type="gramStart"/>
      <w:r w:rsidR="00C74CCA" w:rsidRPr="00B6131C">
        <w:rPr>
          <w:rFonts w:ascii="Arial" w:hAnsi="Arial" w:cs="Arial"/>
          <w:sz w:val="18"/>
          <w:szCs w:val="18"/>
        </w:rPr>
        <w:t>4</w:t>
      </w:r>
      <w:r w:rsidR="00205C7F" w:rsidRPr="00B6131C">
        <w:rPr>
          <w:rFonts w:ascii="Arial" w:hAnsi="Arial" w:cs="Arial"/>
          <w:sz w:val="18"/>
          <w:szCs w:val="18"/>
        </w:rPr>
        <w:t>.</w:t>
      </w:r>
      <w:r w:rsidR="00C74CCA" w:rsidRPr="00B6131C">
        <w:rPr>
          <w:rFonts w:ascii="Arial" w:hAnsi="Arial" w:cs="Arial"/>
          <w:sz w:val="18"/>
          <w:szCs w:val="18"/>
        </w:rPr>
        <w:t>/</w:t>
      </w:r>
      <w:proofErr w:type="gramEnd"/>
      <w:r w:rsidR="00C74CCA" w:rsidRPr="00B6131C">
        <w:rPr>
          <w:rFonts w:ascii="Arial" w:hAnsi="Arial" w:cs="Arial"/>
          <w:sz w:val="18"/>
          <w:szCs w:val="18"/>
        </w:rPr>
        <w:t>100)</w:t>
      </w:r>
      <w:r w:rsidR="00205C7F" w:rsidRPr="00B6131C">
        <w:rPr>
          <w:rFonts w:ascii="Arial" w:hAnsi="Arial" w:cs="Arial"/>
          <w:sz w:val="18"/>
          <w:szCs w:val="18"/>
        </w:rPr>
        <w:t>)</w:t>
      </w:r>
      <w:r w:rsidR="00C74CCA" w:rsidRPr="00B6131C">
        <w:rPr>
          <w:rFonts w:ascii="Arial" w:hAnsi="Arial" w:cs="Arial"/>
          <w:sz w:val="18"/>
          <w:szCs w:val="18"/>
        </w:rPr>
        <w:t xml:space="preserve"> </w:t>
      </w:r>
      <w:r w:rsidR="00205C7F" w:rsidRPr="00B6131C">
        <w:rPr>
          <w:rFonts w:ascii="Arial" w:hAnsi="Arial" w:cs="Arial"/>
          <w:sz w:val="18"/>
          <w:szCs w:val="18"/>
        </w:rPr>
        <w:tab/>
      </w:r>
      <w:r w:rsidR="00205C7F" w:rsidRPr="00B6131C">
        <w:rPr>
          <w:rFonts w:ascii="Arial" w:hAnsi="Arial" w:cs="Arial"/>
          <w:sz w:val="18"/>
          <w:szCs w:val="18"/>
        </w:rPr>
        <w:tab/>
      </w:r>
      <w:r w:rsidR="0082576A" w:rsidRPr="00B6131C">
        <w:rPr>
          <w:rFonts w:ascii="Arial" w:hAnsi="Arial" w:cs="Arial"/>
          <w:sz w:val="18"/>
          <w:szCs w:val="18"/>
        </w:rPr>
        <w:t xml:space="preserve">760 </w:t>
      </w:r>
      <w:r w:rsidR="00396830" w:rsidRPr="00B6131C">
        <w:rPr>
          <w:rFonts w:ascii="Arial" w:hAnsi="Arial" w:cs="Arial"/>
          <w:sz w:val="18"/>
          <w:szCs w:val="18"/>
        </w:rPr>
        <w:t>KgCO</w:t>
      </w:r>
      <w:r w:rsidR="00396830" w:rsidRPr="00B6131C">
        <w:rPr>
          <w:rFonts w:ascii="Arial" w:hAnsi="Arial" w:cs="Arial"/>
          <w:sz w:val="18"/>
          <w:szCs w:val="18"/>
          <w:vertAlign w:val="subscript"/>
        </w:rPr>
        <w:t>2</w:t>
      </w:r>
      <w:r w:rsidR="00396830" w:rsidRPr="00B6131C">
        <w:rPr>
          <w:rFonts w:ascii="Arial" w:hAnsi="Arial" w:cs="Arial"/>
          <w:sz w:val="18"/>
          <w:szCs w:val="18"/>
        </w:rPr>
        <w:t>/M</w:t>
      </w:r>
      <w:r w:rsidR="00396830" w:rsidRPr="00B6131C">
        <w:rPr>
          <w:rFonts w:ascii="Arial" w:hAnsi="Arial" w:cs="Arial"/>
          <w:sz w:val="18"/>
          <w:szCs w:val="18"/>
          <w:vertAlign w:val="superscript"/>
        </w:rPr>
        <w:t>3</w:t>
      </w:r>
    </w:p>
    <w:p w14:paraId="3B083E7D" w14:textId="4604BDD6" w:rsidR="0082576A" w:rsidRPr="00B6131C" w:rsidRDefault="004471FE" w:rsidP="00B6131C">
      <w:pPr>
        <w:pStyle w:val="ListParagraph"/>
        <w:numPr>
          <w:ilvl w:val="0"/>
          <w:numId w:val="8"/>
        </w:numPr>
        <w:spacing w:line="240" w:lineRule="auto"/>
        <w:jc w:val="both"/>
        <w:rPr>
          <w:rFonts w:ascii="Arial" w:hAnsi="Arial" w:cs="Arial"/>
          <w:sz w:val="18"/>
          <w:szCs w:val="18"/>
        </w:rPr>
      </w:pPr>
      <w:r w:rsidRPr="00B6131C">
        <w:rPr>
          <w:rFonts w:ascii="Arial" w:hAnsi="Arial" w:cs="Arial"/>
          <w:sz w:val="18"/>
          <w:szCs w:val="18"/>
        </w:rPr>
        <w:t>CO</w:t>
      </w:r>
      <w:r w:rsidRPr="00B6131C">
        <w:rPr>
          <w:rFonts w:ascii="Arial" w:hAnsi="Arial" w:cs="Arial"/>
          <w:sz w:val="18"/>
          <w:szCs w:val="18"/>
          <w:vertAlign w:val="subscript"/>
        </w:rPr>
        <w:t>2</w:t>
      </w:r>
      <w:r w:rsidR="00C74CCA" w:rsidRPr="00B6131C">
        <w:rPr>
          <w:rFonts w:ascii="Arial" w:hAnsi="Arial" w:cs="Arial"/>
          <w:sz w:val="18"/>
          <w:szCs w:val="18"/>
        </w:rPr>
        <w:t xml:space="preserve"> emitted during production</w:t>
      </w:r>
      <w:r w:rsidR="006C1E0C" w:rsidRPr="00B6131C">
        <w:rPr>
          <w:rFonts w:ascii="Arial" w:hAnsi="Arial" w:cs="Arial"/>
          <w:sz w:val="18"/>
          <w:szCs w:val="18"/>
        </w:rPr>
        <w:t xml:space="preserve"> and transport</w:t>
      </w:r>
      <w:r w:rsidR="00C74CCA" w:rsidRPr="00B6131C">
        <w:rPr>
          <w:rFonts w:ascii="Arial" w:hAnsi="Arial" w:cs="Arial"/>
          <w:sz w:val="18"/>
          <w:szCs w:val="18"/>
        </w:rPr>
        <w:t xml:space="preserve"> </w:t>
      </w:r>
      <w:r w:rsidR="0082576A" w:rsidRPr="00B6131C">
        <w:rPr>
          <w:rFonts w:ascii="Arial" w:hAnsi="Arial" w:cs="Arial"/>
          <w:sz w:val="18"/>
          <w:szCs w:val="18"/>
        </w:rPr>
        <w:t xml:space="preserve">as stated in Table </w:t>
      </w:r>
      <w:proofErr w:type="gramStart"/>
      <w:r w:rsidR="0082576A" w:rsidRPr="00B6131C">
        <w:rPr>
          <w:rFonts w:ascii="Arial" w:hAnsi="Arial" w:cs="Arial"/>
          <w:sz w:val="18"/>
          <w:szCs w:val="18"/>
        </w:rPr>
        <w:t xml:space="preserve">1  </w:t>
      </w:r>
      <w:r w:rsidR="00205C7F" w:rsidRPr="00B6131C">
        <w:rPr>
          <w:rFonts w:ascii="Arial" w:hAnsi="Arial" w:cs="Arial"/>
          <w:sz w:val="18"/>
          <w:szCs w:val="18"/>
        </w:rPr>
        <w:tab/>
      </w:r>
      <w:proofErr w:type="gramEnd"/>
      <w:r w:rsidR="00205C7F" w:rsidRPr="00B6131C">
        <w:rPr>
          <w:rFonts w:ascii="Arial" w:hAnsi="Arial" w:cs="Arial"/>
          <w:sz w:val="18"/>
          <w:szCs w:val="18"/>
        </w:rPr>
        <w:tab/>
      </w:r>
      <w:r w:rsidR="00205C7F" w:rsidRPr="00B6131C">
        <w:rPr>
          <w:rFonts w:ascii="Arial" w:hAnsi="Arial" w:cs="Arial"/>
          <w:sz w:val="18"/>
          <w:szCs w:val="18"/>
        </w:rPr>
        <w:tab/>
        <w:t>-</w:t>
      </w:r>
      <w:r w:rsidR="006C1E0C" w:rsidRPr="00B6131C">
        <w:rPr>
          <w:rFonts w:ascii="Arial" w:hAnsi="Arial" w:cs="Arial"/>
          <w:sz w:val="18"/>
          <w:szCs w:val="18"/>
        </w:rPr>
        <w:t>192.29</w:t>
      </w:r>
      <w:r w:rsidR="0082576A" w:rsidRPr="00B6131C">
        <w:rPr>
          <w:rFonts w:ascii="Arial" w:hAnsi="Arial" w:cs="Arial"/>
          <w:sz w:val="18"/>
          <w:szCs w:val="18"/>
        </w:rPr>
        <w:t xml:space="preserve"> </w:t>
      </w:r>
      <w:r w:rsidR="00396830" w:rsidRPr="00B6131C">
        <w:rPr>
          <w:rFonts w:ascii="Arial" w:hAnsi="Arial" w:cs="Arial"/>
          <w:sz w:val="18"/>
          <w:szCs w:val="18"/>
        </w:rPr>
        <w:t>KgCO</w:t>
      </w:r>
      <w:r w:rsidR="00396830" w:rsidRPr="00B6131C">
        <w:rPr>
          <w:rFonts w:ascii="Arial" w:hAnsi="Arial" w:cs="Arial"/>
          <w:sz w:val="18"/>
          <w:szCs w:val="18"/>
          <w:vertAlign w:val="subscript"/>
        </w:rPr>
        <w:t>2</w:t>
      </w:r>
      <w:r w:rsidR="00396830" w:rsidRPr="00B6131C">
        <w:rPr>
          <w:rFonts w:ascii="Arial" w:hAnsi="Arial" w:cs="Arial"/>
          <w:sz w:val="18"/>
          <w:szCs w:val="18"/>
        </w:rPr>
        <w:t>/ M</w:t>
      </w:r>
      <w:r w:rsidR="00396830" w:rsidRPr="00B6131C">
        <w:rPr>
          <w:rFonts w:ascii="Arial" w:hAnsi="Arial" w:cs="Arial"/>
          <w:sz w:val="18"/>
          <w:szCs w:val="18"/>
          <w:vertAlign w:val="superscript"/>
        </w:rPr>
        <w:t>3</w:t>
      </w:r>
    </w:p>
    <w:p w14:paraId="4BAAB847" w14:textId="3EF390FC" w:rsidR="00C74CCA" w:rsidRPr="00B6131C" w:rsidRDefault="00C74CCA" w:rsidP="00B6131C">
      <w:pPr>
        <w:pStyle w:val="ListParagraph"/>
        <w:numPr>
          <w:ilvl w:val="0"/>
          <w:numId w:val="8"/>
        </w:numPr>
        <w:spacing w:line="240" w:lineRule="auto"/>
        <w:jc w:val="both"/>
        <w:rPr>
          <w:rFonts w:ascii="Arial" w:hAnsi="Arial" w:cs="Arial"/>
          <w:sz w:val="18"/>
          <w:szCs w:val="18"/>
        </w:rPr>
      </w:pPr>
      <w:r w:rsidRPr="00B6131C">
        <w:rPr>
          <w:rFonts w:ascii="Arial" w:hAnsi="Arial" w:cs="Arial"/>
          <w:sz w:val="18"/>
          <w:szCs w:val="18"/>
        </w:rPr>
        <w:t xml:space="preserve">Total: </w:t>
      </w:r>
      <w:r w:rsidR="004471FE" w:rsidRPr="00B6131C">
        <w:rPr>
          <w:rFonts w:ascii="Arial" w:hAnsi="Arial" w:cs="Arial"/>
          <w:sz w:val="18"/>
          <w:szCs w:val="18"/>
        </w:rPr>
        <w:t>CO</w:t>
      </w:r>
      <w:r w:rsidR="004471FE" w:rsidRPr="00B6131C">
        <w:rPr>
          <w:rFonts w:ascii="Arial" w:hAnsi="Arial" w:cs="Arial"/>
          <w:sz w:val="18"/>
          <w:szCs w:val="18"/>
          <w:vertAlign w:val="subscript"/>
        </w:rPr>
        <w:t>2</w:t>
      </w:r>
      <w:r w:rsidRPr="00B6131C">
        <w:rPr>
          <w:rFonts w:ascii="Arial" w:hAnsi="Arial" w:cs="Arial"/>
          <w:sz w:val="18"/>
          <w:szCs w:val="18"/>
        </w:rPr>
        <w:t xml:space="preserve">sequestered during production and use </w:t>
      </w:r>
      <w:r w:rsidR="00205C7F" w:rsidRPr="00B6131C">
        <w:rPr>
          <w:rFonts w:ascii="Arial" w:hAnsi="Arial" w:cs="Arial"/>
          <w:sz w:val="18"/>
          <w:szCs w:val="18"/>
        </w:rPr>
        <w:t>(</w:t>
      </w:r>
      <w:r w:rsidRPr="00B6131C">
        <w:rPr>
          <w:rFonts w:ascii="Arial" w:hAnsi="Arial" w:cs="Arial"/>
          <w:sz w:val="18"/>
          <w:szCs w:val="18"/>
        </w:rPr>
        <w:t>5</w:t>
      </w:r>
      <w:r w:rsidR="00205C7F" w:rsidRPr="00B6131C">
        <w:rPr>
          <w:rFonts w:ascii="Arial" w:hAnsi="Arial" w:cs="Arial"/>
          <w:sz w:val="18"/>
          <w:szCs w:val="18"/>
        </w:rPr>
        <w:t>.-</w:t>
      </w:r>
      <w:r w:rsidRPr="00B6131C">
        <w:rPr>
          <w:rFonts w:ascii="Arial" w:hAnsi="Arial" w:cs="Arial"/>
          <w:sz w:val="18"/>
          <w:szCs w:val="18"/>
        </w:rPr>
        <w:t xml:space="preserve"> 6</w:t>
      </w:r>
      <w:r w:rsidR="00205C7F" w:rsidRPr="00B6131C">
        <w:rPr>
          <w:rFonts w:ascii="Arial" w:hAnsi="Arial" w:cs="Arial"/>
          <w:sz w:val="18"/>
          <w:szCs w:val="18"/>
        </w:rPr>
        <w:t>.)</w:t>
      </w:r>
      <w:r w:rsidRPr="00B6131C">
        <w:rPr>
          <w:rFonts w:ascii="Arial" w:hAnsi="Arial" w:cs="Arial"/>
          <w:sz w:val="18"/>
          <w:szCs w:val="18"/>
        </w:rPr>
        <w:t xml:space="preserve"> </w:t>
      </w:r>
      <w:r w:rsidR="0082576A" w:rsidRPr="00B6131C">
        <w:rPr>
          <w:rFonts w:ascii="Arial" w:hAnsi="Arial" w:cs="Arial"/>
          <w:sz w:val="18"/>
          <w:szCs w:val="18"/>
        </w:rPr>
        <w:t xml:space="preserve"> </w:t>
      </w:r>
      <w:r w:rsidR="00205C7F" w:rsidRPr="00B6131C">
        <w:rPr>
          <w:rFonts w:ascii="Arial" w:hAnsi="Arial" w:cs="Arial"/>
          <w:sz w:val="18"/>
          <w:szCs w:val="18"/>
        </w:rPr>
        <w:tab/>
      </w:r>
      <w:r w:rsidR="00205C7F" w:rsidRPr="00B6131C">
        <w:rPr>
          <w:rFonts w:ascii="Arial" w:hAnsi="Arial" w:cs="Arial"/>
          <w:sz w:val="18"/>
          <w:szCs w:val="18"/>
        </w:rPr>
        <w:tab/>
      </w:r>
      <w:r w:rsidR="00205C7F" w:rsidRPr="00B6131C">
        <w:rPr>
          <w:rFonts w:ascii="Arial" w:hAnsi="Arial" w:cs="Arial"/>
          <w:sz w:val="18"/>
          <w:szCs w:val="18"/>
        </w:rPr>
        <w:tab/>
      </w:r>
      <w:r w:rsidR="00205C7F" w:rsidRPr="00B6131C">
        <w:rPr>
          <w:rFonts w:ascii="Arial" w:hAnsi="Arial" w:cs="Arial"/>
          <w:sz w:val="18"/>
          <w:szCs w:val="18"/>
        </w:rPr>
        <w:tab/>
      </w:r>
      <w:r w:rsidR="0082576A" w:rsidRPr="00B6131C">
        <w:rPr>
          <w:rFonts w:ascii="Arial" w:hAnsi="Arial" w:cs="Arial"/>
          <w:sz w:val="18"/>
          <w:szCs w:val="18"/>
        </w:rPr>
        <w:t xml:space="preserve">568.51 </w:t>
      </w:r>
      <w:r w:rsidR="00396830" w:rsidRPr="00B6131C">
        <w:rPr>
          <w:rFonts w:ascii="Arial" w:hAnsi="Arial" w:cs="Arial"/>
          <w:sz w:val="18"/>
          <w:szCs w:val="18"/>
        </w:rPr>
        <w:t>KgCO</w:t>
      </w:r>
      <w:r w:rsidR="00396830" w:rsidRPr="00B6131C">
        <w:rPr>
          <w:rFonts w:ascii="Arial" w:hAnsi="Arial" w:cs="Arial"/>
          <w:sz w:val="18"/>
          <w:szCs w:val="18"/>
          <w:vertAlign w:val="subscript"/>
        </w:rPr>
        <w:t>2</w:t>
      </w:r>
      <w:r w:rsidR="00396830" w:rsidRPr="00B6131C">
        <w:rPr>
          <w:rFonts w:ascii="Arial" w:hAnsi="Arial" w:cs="Arial"/>
          <w:sz w:val="18"/>
          <w:szCs w:val="18"/>
        </w:rPr>
        <w:t>/ M</w:t>
      </w:r>
      <w:r w:rsidR="00396830" w:rsidRPr="00B6131C">
        <w:rPr>
          <w:rFonts w:ascii="Arial" w:hAnsi="Arial" w:cs="Arial"/>
          <w:sz w:val="18"/>
          <w:szCs w:val="18"/>
          <w:vertAlign w:val="superscript"/>
        </w:rPr>
        <w:t>3</w:t>
      </w:r>
    </w:p>
    <w:p w14:paraId="02526184" w14:textId="055BF5D3" w:rsidR="004A22C7" w:rsidRPr="00B6131C" w:rsidRDefault="00A663CD" w:rsidP="00B6131C">
      <w:pPr>
        <w:spacing w:line="240" w:lineRule="auto"/>
        <w:jc w:val="both"/>
        <w:rPr>
          <w:rFonts w:ascii="Arial" w:hAnsi="Arial" w:cs="Arial"/>
        </w:rPr>
      </w:pPr>
      <w:r w:rsidRPr="00B6131C">
        <w:rPr>
          <w:rFonts w:ascii="Arial" w:hAnsi="Arial" w:cs="Arial"/>
        </w:rPr>
        <w:t xml:space="preserve">This calculation shows that </w:t>
      </w:r>
      <w:r w:rsidR="0082576A" w:rsidRPr="00B6131C">
        <w:rPr>
          <w:rFonts w:ascii="Arial" w:hAnsi="Arial" w:cs="Arial"/>
        </w:rPr>
        <w:t xml:space="preserve">568 </w:t>
      </w:r>
      <w:r w:rsidR="00396830" w:rsidRPr="00B6131C">
        <w:rPr>
          <w:rFonts w:ascii="Arial" w:hAnsi="Arial" w:cs="Arial"/>
        </w:rPr>
        <w:t>KgCO</w:t>
      </w:r>
      <w:r w:rsidR="00396830" w:rsidRPr="00B6131C">
        <w:rPr>
          <w:rFonts w:ascii="Arial" w:hAnsi="Arial" w:cs="Arial"/>
          <w:vertAlign w:val="subscript"/>
        </w:rPr>
        <w:t>2</w:t>
      </w:r>
      <w:r w:rsidR="00396830" w:rsidRPr="00B6131C">
        <w:rPr>
          <w:rFonts w:ascii="Arial" w:hAnsi="Arial" w:cs="Arial"/>
        </w:rPr>
        <w:t>/ M</w:t>
      </w:r>
      <w:r w:rsidR="00396830" w:rsidRPr="00B6131C">
        <w:rPr>
          <w:rFonts w:ascii="Arial" w:hAnsi="Arial" w:cs="Arial"/>
          <w:vertAlign w:val="superscript"/>
        </w:rPr>
        <w:t xml:space="preserve">3 </w:t>
      </w:r>
      <w:r w:rsidR="0082576A" w:rsidRPr="00B6131C">
        <w:rPr>
          <w:rFonts w:ascii="Arial" w:hAnsi="Arial" w:cs="Arial"/>
        </w:rPr>
        <w:t xml:space="preserve">is </w:t>
      </w:r>
      <w:r w:rsidR="006C1E0C" w:rsidRPr="00B6131C">
        <w:rPr>
          <w:rFonts w:ascii="Arial" w:hAnsi="Arial" w:cs="Arial"/>
        </w:rPr>
        <w:t>mitigated from release</w:t>
      </w:r>
      <w:r w:rsidR="0053790C" w:rsidRPr="00B6131C">
        <w:rPr>
          <w:rFonts w:ascii="Arial" w:hAnsi="Arial" w:cs="Arial"/>
        </w:rPr>
        <w:t xml:space="preserve"> until end of life</w:t>
      </w:r>
      <w:r w:rsidR="0082576A" w:rsidRPr="00B6131C">
        <w:rPr>
          <w:rFonts w:ascii="Arial" w:hAnsi="Arial" w:cs="Arial"/>
        </w:rPr>
        <w:t xml:space="preserve"> of The Centre.</w:t>
      </w:r>
      <w:r w:rsidR="006C1E0C" w:rsidRPr="00B6131C">
        <w:rPr>
          <w:rFonts w:ascii="Arial" w:hAnsi="Arial" w:cs="Arial"/>
        </w:rPr>
        <w:t xml:space="preserve"> </w:t>
      </w:r>
    </w:p>
    <w:p w14:paraId="465B5AEF" w14:textId="3D998FBE" w:rsidR="00B65DB5" w:rsidRPr="00B6131C" w:rsidRDefault="00B65DB5" w:rsidP="00B6131C">
      <w:pPr>
        <w:spacing w:line="240" w:lineRule="auto"/>
        <w:jc w:val="both"/>
        <w:rPr>
          <w:rFonts w:ascii="Arial" w:hAnsi="Arial" w:cs="Arial"/>
        </w:rPr>
      </w:pPr>
      <w:r w:rsidRPr="00B6131C">
        <w:rPr>
          <w:rFonts w:ascii="Arial" w:hAnsi="Arial" w:cs="Arial"/>
        </w:rPr>
        <w:t>Through the construction method and the efforts made to provide natural ventilation in and around the building the estimated life span of the building may be doubled to 100 years. If this assumption is correct a total of 1329.31 Kg</w:t>
      </w:r>
      <w:r w:rsidR="004471FE" w:rsidRPr="00B6131C">
        <w:rPr>
          <w:rFonts w:ascii="Arial" w:hAnsi="Arial" w:cs="Arial"/>
        </w:rPr>
        <w:t xml:space="preserve"> CO</w:t>
      </w:r>
      <w:r w:rsidR="004471FE" w:rsidRPr="00B6131C">
        <w:rPr>
          <w:rFonts w:ascii="Arial" w:hAnsi="Arial" w:cs="Arial"/>
          <w:vertAlign w:val="subscript"/>
        </w:rPr>
        <w:t>2</w:t>
      </w:r>
      <w:r w:rsidRPr="00B6131C">
        <w:rPr>
          <w:rFonts w:ascii="Arial" w:hAnsi="Arial" w:cs="Arial"/>
        </w:rPr>
        <w:t>/M</w:t>
      </w:r>
      <w:r w:rsidRPr="00B6131C">
        <w:rPr>
          <w:rFonts w:ascii="Arial" w:hAnsi="Arial" w:cs="Arial"/>
          <w:vertAlign w:val="superscript"/>
        </w:rPr>
        <w:t xml:space="preserve">3 </w:t>
      </w:r>
      <w:r w:rsidRPr="00B6131C">
        <w:rPr>
          <w:rFonts w:ascii="Arial" w:hAnsi="Arial" w:cs="Arial"/>
        </w:rPr>
        <w:t>could be mitigated.</w:t>
      </w:r>
    </w:p>
    <w:p w14:paraId="44E8CB98" w14:textId="4FE1BEF1" w:rsidR="004310EA" w:rsidRPr="00B6131C" w:rsidRDefault="00B65DB5" w:rsidP="00B6131C">
      <w:pPr>
        <w:spacing w:line="240" w:lineRule="auto"/>
        <w:jc w:val="both"/>
        <w:rPr>
          <w:rFonts w:ascii="Arial" w:hAnsi="Arial" w:cs="Arial"/>
        </w:rPr>
      </w:pPr>
      <w:r w:rsidRPr="00B6131C">
        <w:rPr>
          <w:rFonts w:ascii="Arial" w:hAnsi="Arial" w:cs="Arial"/>
        </w:rPr>
        <w:t xml:space="preserve">In the </w:t>
      </w:r>
      <w:r w:rsidR="0074290A" w:rsidRPr="00B6131C">
        <w:rPr>
          <w:rFonts w:ascii="Arial" w:hAnsi="Arial" w:cs="Arial"/>
        </w:rPr>
        <w:t>two</w:t>
      </w:r>
      <w:r w:rsidRPr="00B6131C">
        <w:rPr>
          <w:rFonts w:ascii="Arial" w:hAnsi="Arial" w:cs="Arial"/>
        </w:rPr>
        <w:t xml:space="preserve"> </w:t>
      </w:r>
      <w:r w:rsidR="0074290A" w:rsidRPr="00B6131C">
        <w:rPr>
          <w:rFonts w:ascii="Arial" w:hAnsi="Arial" w:cs="Arial"/>
        </w:rPr>
        <w:t>life cycle scenarios</w:t>
      </w:r>
      <w:r w:rsidRPr="00B6131C">
        <w:rPr>
          <w:rFonts w:ascii="Arial" w:hAnsi="Arial" w:cs="Arial"/>
        </w:rPr>
        <w:t xml:space="preserve"> </w:t>
      </w:r>
      <w:r w:rsidR="0074290A" w:rsidRPr="00B6131C">
        <w:rPr>
          <w:rFonts w:ascii="Arial" w:hAnsi="Arial" w:cs="Arial"/>
        </w:rPr>
        <w:t>using a</w:t>
      </w:r>
      <w:r w:rsidRPr="00B6131C">
        <w:rPr>
          <w:rFonts w:ascii="Arial" w:hAnsi="Arial" w:cs="Arial"/>
        </w:rPr>
        <w:t xml:space="preserve"> total of 80.21</w:t>
      </w:r>
      <w:r w:rsidR="0074290A" w:rsidRPr="00B6131C">
        <w:rPr>
          <w:rFonts w:ascii="Arial" w:hAnsi="Arial" w:cs="Arial"/>
        </w:rPr>
        <w:t xml:space="preserve"> M</w:t>
      </w:r>
      <w:r w:rsidR="0074290A" w:rsidRPr="00B6131C">
        <w:rPr>
          <w:rFonts w:ascii="Arial" w:hAnsi="Arial" w:cs="Arial"/>
          <w:vertAlign w:val="superscript"/>
        </w:rPr>
        <w:t>3</w:t>
      </w:r>
      <w:r w:rsidRPr="00B6131C">
        <w:rPr>
          <w:rFonts w:ascii="Arial" w:hAnsi="Arial" w:cs="Arial"/>
        </w:rPr>
        <w:t xml:space="preserve"> of welsh larch</w:t>
      </w:r>
      <w:r w:rsidR="0074290A" w:rsidRPr="00B6131C">
        <w:rPr>
          <w:rFonts w:ascii="Arial" w:hAnsi="Arial" w:cs="Arial"/>
        </w:rPr>
        <w:t xml:space="preserve"> in The Centre</w:t>
      </w:r>
      <w:r w:rsidRPr="00B6131C">
        <w:rPr>
          <w:rFonts w:ascii="Arial" w:hAnsi="Arial" w:cs="Arial"/>
        </w:rPr>
        <w:t>,</w:t>
      </w:r>
      <w:r w:rsidR="00A663CD" w:rsidRPr="00B6131C">
        <w:rPr>
          <w:rFonts w:ascii="Arial" w:hAnsi="Arial" w:cs="Arial"/>
        </w:rPr>
        <w:t xml:space="preserve"> a total of</w:t>
      </w:r>
      <w:r w:rsidRPr="00B6131C">
        <w:rPr>
          <w:rFonts w:ascii="Arial" w:hAnsi="Arial" w:cs="Arial"/>
        </w:rPr>
        <w:t xml:space="preserve"> </w:t>
      </w:r>
      <w:r w:rsidR="00A12AB6" w:rsidRPr="00B6131C">
        <w:rPr>
          <w:rFonts w:ascii="Arial" w:hAnsi="Arial" w:cs="Arial"/>
        </w:rPr>
        <w:t>45.56</w:t>
      </w:r>
      <w:r w:rsidR="004471FE" w:rsidRPr="00B6131C">
        <w:rPr>
          <w:rFonts w:ascii="Arial" w:hAnsi="Arial" w:cs="Arial"/>
        </w:rPr>
        <w:t xml:space="preserve"> </w:t>
      </w:r>
      <w:r w:rsidR="00A12AB6" w:rsidRPr="00B6131C">
        <w:rPr>
          <w:rFonts w:ascii="Arial" w:hAnsi="Arial" w:cs="Arial"/>
        </w:rPr>
        <w:t>t</w:t>
      </w:r>
      <w:r w:rsidR="004471FE" w:rsidRPr="00B6131C">
        <w:rPr>
          <w:rFonts w:ascii="Arial" w:hAnsi="Arial" w:cs="Arial"/>
        </w:rPr>
        <w:t>CO</w:t>
      </w:r>
      <w:r w:rsidR="004471FE" w:rsidRPr="00B6131C">
        <w:rPr>
          <w:rFonts w:ascii="Arial" w:hAnsi="Arial" w:cs="Arial"/>
          <w:vertAlign w:val="subscript"/>
        </w:rPr>
        <w:t>2</w:t>
      </w:r>
      <w:r w:rsidR="00A12AB6" w:rsidRPr="00B6131C">
        <w:rPr>
          <w:rFonts w:ascii="Arial" w:hAnsi="Arial" w:cs="Arial"/>
        </w:rPr>
        <w:t xml:space="preserve"> </w:t>
      </w:r>
      <w:r w:rsidR="00A663CD" w:rsidRPr="00B6131C">
        <w:rPr>
          <w:rFonts w:ascii="Arial" w:hAnsi="Arial" w:cs="Arial"/>
        </w:rPr>
        <w:t>over</w:t>
      </w:r>
      <w:r w:rsidR="00A12AB6" w:rsidRPr="00B6131C">
        <w:rPr>
          <w:rFonts w:ascii="Arial" w:hAnsi="Arial" w:cs="Arial"/>
        </w:rPr>
        <w:t xml:space="preserve"> 50 years or 106.62</w:t>
      </w:r>
      <w:r w:rsidR="004471FE" w:rsidRPr="00B6131C">
        <w:rPr>
          <w:rFonts w:ascii="Arial" w:hAnsi="Arial" w:cs="Arial"/>
        </w:rPr>
        <w:t xml:space="preserve"> </w:t>
      </w:r>
      <w:r w:rsidR="00A12AB6" w:rsidRPr="00B6131C">
        <w:rPr>
          <w:rFonts w:ascii="Arial" w:hAnsi="Arial" w:cs="Arial"/>
        </w:rPr>
        <w:t>t</w:t>
      </w:r>
      <w:r w:rsidR="004471FE" w:rsidRPr="00B6131C">
        <w:rPr>
          <w:rFonts w:ascii="Arial" w:hAnsi="Arial" w:cs="Arial"/>
        </w:rPr>
        <w:t>CO</w:t>
      </w:r>
      <w:r w:rsidR="004471FE" w:rsidRPr="00B6131C">
        <w:rPr>
          <w:rFonts w:ascii="Arial" w:hAnsi="Arial" w:cs="Arial"/>
          <w:vertAlign w:val="subscript"/>
        </w:rPr>
        <w:t xml:space="preserve">2 </w:t>
      </w:r>
      <w:r w:rsidR="00A663CD" w:rsidRPr="00B6131C">
        <w:rPr>
          <w:rFonts w:ascii="Arial" w:hAnsi="Arial" w:cs="Arial"/>
        </w:rPr>
        <w:t>over</w:t>
      </w:r>
      <w:r w:rsidR="00A12AB6" w:rsidRPr="00B6131C">
        <w:rPr>
          <w:rFonts w:ascii="Arial" w:hAnsi="Arial" w:cs="Arial"/>
        </w:rPr>
        <w:t xml:space="preserve"> 100 years, is mitigated from the environment</w:t>
      </w:r>
      <w:r w:rsidR="0074290A" w:rsidRPr="00B6131C">
        <w:rPr>
          <w:rFonts w:ascii="Arial" w:hAnsi="Arial" w:cs="Arial"/>
        </w:rPr>
        <w:t xml:space="preserve"> during </w:t>
      </w:r>
      <w:r w:rsidR="00A663CD" w:rsidRPr="00B6131C">
        <w:rPr>
          <w:rFonts w:ascii="Arial" w:hAnsi="Arial" w:cs="Arial"/>
        </w:rPr>
        <w:t>the Centres</w:t>
      </w:r>
      <w:r w:rsidR="0074290A" w:rsidRPr="00B6131C">
        <w:rPr>
          <w:rFonts w:ascii="Arial" w:hAnsi="Arial" w:cs="Arial"/>
        </w:rPr>
        <w:t xml:space="preserve"> life cycle.</w:t>
      </w:r>
    </w:p>
    <w:p w14:paraId="226713A5" w14:textId="67697097" w:rsidR="00BA7547" w:rsidRPr="00B6131C" w:rsidRDefault="00BA7547" w:rsidP="00B6131C">
      <w:pPr>
        <w:spacing w:line="240" w:lineRule="auto"/>
        <w:jc w:val="both"/>
        <w:rPr>
          <w:rFonts w:ascii="Arial" w:hAnsi="Arial" w:cs="Arial"/>
        </w:rPr>
      </w:pPr>
    </w:p>
    <w:p w14:paraId="53112DEA" w14:textId="551B5AC6" w:rsidR="00BA7547" w:rsidRPr="00B6131C" w:rsidRDefault="00BA7547" w:rsidP="00B6131C">
      <w:pPr>
        <w:spacing w:line="240" w:lineRule="auto"/>
        <w:jc w:val="both"/>
        <w:rPr>
          <w:rFonts w:ascii="Arial" w:hAnsi="Arial" w:cs="Arial"/>
        </w:rPr>
      </w:pPr>
    </w:p>
    <w:p w14:paraId="157645EF" w14:textId="756599CB" w:rsidR="00BA7547" w:rsidRPr="00B6131C" w:rsidRDefault="00BA7547" w:rsidP="00B6131C">
      <w:pPr>
        <w:spacing w:line="240" w:lineRule="auto"/>
        <w:jc w:val="both"/>
        <w:rPr>
          <w:rFonts w:ascii="Arial" w:hAnsi="Arial" w:cs="Arial"/>
        </w:rPr>
      </w:pPr>
    </w:p>
    <w:p w14:paraId="55C9F4E2" w14:textId="3FC470EC" w:rsidR="00BA7547" w:rsidRPr="00B6131C" w:rsidRDefault="00BA7547" w:rsidP="00B6131C">
      <w:pPr>
        <w:spacing w:line="240" w:lineRule="auto"/>
        <w:jc w:val="both"/>
        <w:rPr>
          <w:rFonts w:ascii="Arial" w:hAnsi="Arial" w:cs="Arial"/>
        </w:rPr>
      </w:pPr>
    </w:p>
    <w:p w14:paraId="6E2CDA02" w14:textId="49B47B7B" w:rsidR="00BA7547" w:rsidRPr="00B6131C" w:rsidRDefault="00BA7547" w:rsidP="00B6131C">
      <w:pPr>
        <w:spacing w:line="240" w:lineRule="auto"/>
        <w:jc w:val="both"/>
        <w:rPr>
          <w:rFonts w:ascii="Arial" w:hAnsi="Arial" w:cs="Arial"/>
        </w:rPr>
      </w:pPr>
    </w:p>
    <w:p w14:paraId="2BF20829" w14:textId="7F2FC4A3" w:rsidR="00BA7547" w:rsidRPr="00B6131C" w:rsidRDefault="00BA7547" w:rsidP="00B6131C">
      <w:pPr>
        <w:spacing w:line="240" w:lineRule="auto"/>
        <w:jc w:val="both"/>
        <w:rPr>
          <w:rFonts w:ascii="Arial" w:hAnsi="Arial" w:cs="Arial"/>
        </w:rPr>
      </w:pPr>
    </w:p>
    <w:p w14:paraId="6697A6CF" w14:textId="62E74E4E" w:rsidR="00BA7547" w:rsidRPr="00B6131C" w:rsidRDefault="00BA7547" w:rsidP="00B6131C">
      <w:pPr>
        <w:spacing w:line="240" w:lineRule="auto"/>
        <w:jc w:val="both"/>
        <w:rPr>
          <w:rFonts w:ascii="Arial" w:hAnsi="Arial" w:cs="Arial"/>
        </w:rPr>
      </w:pPr>
    </w:p>
    <w:p w14:paraId="6A9C09B8" w14:textId="0D9693A7" w:rsidR="00BA7547" w:rsidRDefault="00BA7547" w:rsidP="00B6131C">
      <w:pPr>
        <w:spacing w:line="240" w:lineRule="auto"/>
        <w:jc w:val="both"/>
        <w:rPr>
          <w:rFonts w:ascii="Arial" w:hAnsi="Arial" w:cs="Arial"/>
        </w:rPr>
      </w:pPr>
    </w:p>
    <w:p w14:paraId="64AB1681" w14:textId="128B2C7B" w:rsidR="00CB713D" w:rsidRDefault="00CB713D" w:rsidP="00B6131C">
      <w:pPr>
        <w:spacing w:line="240" w:lineRule="auto"/>
        <w:jc w:val="both"/>
        <w:rPr>
          <w:rFonts w:ascii="Arial" w:hAnsi="Arial" w:cs="Arial"/>
        </w:rPr>
      </w:pPr>
    </w:p>
    <w:p w14:paraId="00362774" w14:textId="38944C88" w:rsidR="00CB713D" w:rsidRDefault="00CB713D" w:rsidP="00B6131C">
      <w:pPr>
        <w:spacing w:line="240" w:lineRule="auto"/>
        <w:jc w:val="both"/>
        <w:rPr>
          <w:rFonts w:ascii="Arial" w:hAnsi="Arial" w:cs="Arial"/>
        </w:rPr>
      </w:pPr>
    </w:p>
    <w:p w14:paraId="2C48CA83" w14:textId="77777777" w:rsidR="00CB713D" w:rsidRPr="00B6131C" w:rsidRDefault="00CB713D" w:rsidP="00B6131C">
      <w:pPr>
        <w:spacing w:line="240" w:lineRule="auto"/>
        <w:jc w:val="both"/>
        <w:rPr>
          <w:rFonts w:ascii="Arial" w:hAnsi="Arial" w:cs="Arial"/>
        </w:rPr>
      </w:pPr>
    </w:p>
    <w:p w14:paraId="23305238" w14:textId="77777777" w:rsidR="005B121A" w:rsidRPr="00B6131C" w:rsidRDefault="005B121A" w:rsidP="00B6131C">
      <w:pPr>
        <w:pStyle w:val="ListParagraph"/>
        <w:numPr>
          <w:ilvl w:val="0"/>
          <w:numId w:val="5"/>
        </w:numPr>
        <w:spacing w:line="240" w:lineRule="auto"/>
        <w:jc w:val="both"/>
        <w:rPr>
          <w:rFonts w:ascii="Arial" w:hAnsi="Arial" w:cs="Arial"/>
          <w:b/>
        </w:rPr>
      </w:pPr>
      <w:r w:rsidRPr="00B6131C">
        <w:rPr>
          <w:rFonts w:ascii="Arial" w:hAnsi="Arial" w:cs="Arial"/>
          <w:b/>
        </w:rPr>
        <w:lastRenderedPageBreak/>
        <w:t>Conclusion</w:t>
      </w:r>
    </w:p>
    <w:p w14:paraId="0FCEFC7F" w14:textId="71362C3E" w:rsidR="005B121A" w:rsidRPr="00B6131C" w:rsidRDefault="00167125" w:rsidP="00B6131C">
      <w:pPr>
        <w:spacing w:line="240" w:lineRule="auto"/>
        <w:jc w:val="both"/>
        <w:rPr>
          <w:rFonts w:ascii="Arial" w:hAnsi="Arial" w:cs="Arial"/>
        </w:rPr>
      </w:pPr>
      <w:r w:rsidRPr="00B6131C">
        <w:rPr>
          <w:rFonts w:ascii="Arial" w:hAnsi="Arial" w:cs="Arial"/>
        </w:rPr>
        <w:t xml:space="preserve">This paper has explored a construction process that seeks to combine natural building materials, traditional methods and community to explore the concept of sustainable development as </w:t>
      </w:r>
      <w:r w:rsidR="00F43CE1" w:rsidRPr="00B6131C">
        <w:rPr>
          <w:rFonts w:ascii="Arial" w:hAnsi="Arial" w:cs="Arial"/>
        </w:rPr>
        <w:t>defined</w:t>
      </w:r>
      <w:r w:rsidRPr="00B6131C">
        <w:rPr>
          <w:rFonts w:ascii="Arial" w:hAnsi="Arial" w:cs="Arial"/>
        </w:rPr>
        <w:t xml:space="preserve"> within the </w:t>
      </w:r>
      <w:proofErr w:type="spellStart"/>
      <w:r w:rsidRPr="00B6131C">
        <w:rPr>
          <w:rFonts w:ascii="Arial" w:hAnsi="Arial" w:cs="Arial"/>
        </w:rPr>
        <w:t>Bruntland</w:t>
      </w:r>
      <w:proofErr w:type="spellEnd"/>
      <w:r w:rsidRPr="00B6131C">
        <w:rPr>
          <w:rFonts w:ascii="Arial" w:hAnsi="Arial" w:cs="Arial"/>
        </w:rPr>
        <w:t xml:space="preserve"> </w:t>
      </w:r>
      <w:r w:rsidR="00F43CE1" w:rsidRPr="00B6131C">
        <w:rPr>
          <w:rFonts w:ascii="Arial" w:hAnsi="Arial" w:cs="Arial"/>
        </w:rPr>
        <w:t>R</w:t>
      </w:r>
      <w:r w:rsidRPr="00B6131C">
        <w:rPr>
          <w:rFonts w:ascii="Arial" w:hAnsi="Arial" w:cs="Arial"/>
        </w:rPr>
        <w:t xml:space="preserve">eport and </w:t>
      </w:r>
      <w:r w:rsidR="00BA7547" w:rsidRPr="00B6131C">
        <w:rPr>
          <w:rFonts w:ascii="Arial" w:hAnsi="Arial" w:cs="Arial"/>
        </w:rPr>
        <w:t xml:space="preserve">further developed </w:t>
      </w:r>
      <w:r w:rsidRPr="00B6131C">
        <w:rPr>
          <w:rFonts w:ascii="Arial" w:hAnsi="Arial" w:cs="Arial"/>
        </w:rPr>
        <w:t xml:space="preserve">through the </w:t>
      </w:r>
      <w:r w:rsidR="00F43CE1" w:rsidRPr="00B6131C">
        <w:rPr>
          <w:rFonts w:ascii="Arial" w:hAnsi="Arial" w:cs="Arial"/>
        </w:rPr>
        <w:t>W</w:t>
      </w:r>
      <w:r w:rsidRPr="00B6131C">
        <w:rPr>
          <w:rFonts w:ascii="Arial" w:hAnsi="Arial" w:cs="Arial"/>
        </w:rPr>
        <w:t xml:space="preserve">ell-being of Future </w:t>
      </w:r>
      <w:r w:rsidR="00F43CE1" w:rsidRPr="00B6131C">
        <w:rPr>
          <w:rFonts w:ascii="Arial" w:hAnsi="Arial" w:cs="Arial"/>
        </w:rPr>
        <w:t>G</w:t>
      </w:r>
      <w:r w:rsidRPr="00B6131C">
        <w:rPr>
          <w:rFonts w:ascii="Arial" w:hAnsi="Arial" w:cs="Arial"/>
        </w:rPr>
        <w:t xml:space="preserve">enerations </w:t>
      </w:r>
      <w:r w:rsidR="00F43CE1" w:rsidRPr="00B6131C">
        <w:rPr>
          <w:rFonts w:ascii="Arial" w:hAnsi="Arial" w:cs="Arial"/>
        </w:rPr>
        <w:t xml:space="preserve">(Wales) </w:t>
      </w:r>
      <w:r w:rsidRPr="00B6131C">
        <w:rPr>
          <w:rFonts w:ascii="Arial" w:hAnsi="Arial" w:cs="Arial"/>
        </w:rPr>
        <w:t>Act 2015</w:t>
      </w:r>
      <w:r w:rsidR="00F43CE1" w:rsidRPr="00B6131C">
        <w:rPr>
          <w:rFonts w:ascii="Arial" w:hAnsi="Arial" w:cs="Arial"/>
        </w:rPr>
        <w:t xml:space="preserve">. </w:t>
      </w:r>
      <w:sdt>
        <w:sdtPr>
          <w:rPr>
            <w:rFonts w:ascii="Arial" w:hAnsi="Arial" w:cs="Arial"/>
          </w:rPr>
          <w:id w:val="1002785647"/>
          <w:citation/>
        </w:sdtPr>
        <w:sdtEndPr/>
        <w:sdtContent>
          <w:r w:rsidR="007F0B58" w:rsidRPr="00B6131C">
            <w:rPr>
              <w:rFonts w:ascii="Arial" w:hAnsi="Arial" w:cs="Arial"/>
            </w:rPr>
            <w:fldChar w:fldCharType="begin"/>
          </w:r>
          <w:r w:rsidR="007F0B58" w:rsidRPr="00B6131C">
            <w:rPr>
              <w:rFonts w:ascii="Arial" w:hAnsi="Arial" w:cs="Arial"/>
            </w:rPr>
            <w:instrText xml:space="preserve"> CITATION Wel15 \l 2057 </w:instrText>
          </w:r>
          <w:r w:rsidR="007F0B58" w:rsidRPr="00B6131C">
            <w:rPr>
              <w:rFonts w:ascii="Arial" w:hAnsi="Arial" w:cs="Arial"/>
            </w:rPr>
            <w:fldChar w:fldCharType="separate"/>
          </w:r>
          <w:r w:rsidR="007F0B58" w:rsidRPr="00B6131C">
            <w:rPr>
              <w:rFonts w:ascii="Arial" w:hAnsi="Arial" w:cs="Arial"/>
              <w:noProof/>
            </w:rPr>
            <w:t>(Welsh Governement, 2015)</w:t>
          </w:r>
          <w:r w:rsidR="007F0B58" w:rsidRPr="00B6131C">
            <w:rPr>
              <w:rFonts w:ascii="Arial" w:hAnsi="Arial" w:cs="Arial"/>
            </w:rPr>
            <w:fldChar w:fldCharType="end"/>
          </w:r>
        </w:sdtContent>
      </w:sdt>
    </w:p>
    <w:p w14:paraId="12B958ED" w14:textId="67E4CEE3" w:rsidR="005B121A" w:rsidRPr="00B6131C" w:rsidRDefault="00BA7547" w:rsidP="00B6131C">
      <w:pPr>
        <w:spacing w:line="240" w:lineRule="auto"/>
        <w:jc w:val="both"/>
        <w:rPr>
          <w:rFonts w:ascii="Arial" w:hAnsi="Arial" w:cs="Arial"/>
        </w:rPr>
      </w:pPr>
      <w:r w:rsidRPr="00B6131C">
        <w:rPr>
          <w:rFonts w:ascii="Arial" w:hAnsi="Arial" w:cs="Arial"/>
        </w:rPr>
        <w:t>The construction programme</w:t>
      </w:r>
      <w:r w:rsidR="00F43CE1" w:rsidRPr="00B6131C">
        <w:rPr>
          <w:rFonts w:ascii="Arial" w:hAnsi="Arial" w:cs="Arial"/>
        </w:rPr>
        <w:t xml:space="preserve"> has demonstrated a commitment to tackling the social inequality by engaging the most socially disadvantaged communities within this process. The outcomes of which have highlight benefits within environment, social, culture and economic areas of sustainable development.</w:t>
      </w:r>
    </w:p>
    <w:p w14:paraId="45537911" w14:textId="7A60F8D7" w:rsidR="00F43CE1" w:rsidRPr="00B6131C" w:rsidRDefault="00F43CE1" w:rsidP="00B6131C">
      <w:pPr>
        <w:spacing w:line="240" w:lineRule="auto"/>
        <w:jc w:val="both"/>
        <w:rPr>
          <w:rFonts w:ascii="Arial" w:hAnsi="Arial" w:cs="Arial"/>
        </w:rPr>
      </w:pPr>
      <w:r w:rsidRPr="00B6131C">
        <w:rPr>
          <w:rFonts w:ascii="Arial" w:hAnsi="Arial" w:cs="Arial"/>
        </w:rPr>
        <w:t xml:space="preserve">Also, the developed methodology in </w:t>
      </w:r>
      <w:r w:rsidR="004471FE" w:rsidRPr="00B6131C">
        <w:rPr>
          <w:rFonts w:ascii="Arial" w:hAnsi="Arial" w:cs="Arial"/>
        </w:rPr>
        <w:t>CO</w:t>
      </w:r>
      <w:r w:rsidR="004471FE" w:rsidRPr="00B6131C">
        <w:rPr>
          <w:rFonts w:ascii="Arial" w:hAnsi="Arial" w:cs="Arial"/>
          <w:vertAlign w:val="subscript"/>
        </w:rPr>
        <w:t>2</w:t>
      </w:r>
      <w:r w:rsidRPr="00B6131C">
        <w:rPr>
          <w:rFonts w:ascii="Arial" w:hAnsi="Arial" w:cs="Arial"/>
        </w:rPr>
        <w:t xml:space="preserve"> analysis of welsh Larch timber that has been used in the construction programme, supports the notion that the use of carbon-based materials help </w:t>
      </w:r>
      <w:proofErr w:type="gramStart"/>
      <w:r w:rsidRPr="00B6131C">
        <w:rPr>
          <w:rFonts w:ascii="Arial" w:hAnsi="Arial" w:cs="Arial"/>
        </w:rPr>
        <w:t>slow</w:t>
      </w:r>
      <w:proofErr w:type="gramEnd"/>
      <w:r w:rsidRPr="00B6131C">
        <w:rPr>
          <w:rFonts w:ascii="Arial" w:hAnsi="Arial" w:cs="Arial"/>
        </w:rPr>
        <w:t xml:space="preserve"> down the release of GHG into the atmosphere and help to mitigate the effects of climate change.</w:t>
      </w:r>
    </w:p>
    <w:p w14:paraId="656BF197" w14:textId="0F8E49E5" w:rsidR="00B705E4" w:rsidRPr="00B6131C" w:rsidRDefault="00F43CE1" w:rsidP="00B6131C">
      <w:pPr>
        <w:spacing w:line="240" w:lineRule="auto"/>
        <w:jc w:val="both"/>
        <w:rPr>
          <w:rFonts w:ascii="Arial" w:hAnsi="Arial" w:cs="Arial"/>
        </w:rPr>
      </w:pPr>
      <w:r w:rsidRPr="00B6131C">
        <w:rPr>
          <w:rFonts w:ascii="Arial" w:hAnsi="Arial" w:cs="Arial"/>
        </w:rPr>
        <w:t>Further development and scrutiny is needed to the methodology applied in order to fully understand the wider and longer-term impacts of such a development.</w:t>
      </w:r>
      <w:r w:rsidR="00BA7547" w:rsidRPr="00B6131C">
        <w:rPr>
          <w:rFonts w:ascii="Arial" w:hAnsi="Arial" w:cs="Arial"/>
        </w:rPr>
        <w:t xml:space="preserve"> This also needs to be applied to the whole construction programme to fully understand the environmental, social, cultural and economic impacts.</w:t>
      </w:r>
    </w:p>
    <w:p w14:paraId="645C92D6" w14:textId="77777777" w:rsidR="00BA7547" w:rsidRPr="00B6131C" w:rsidRDefault="00BA7547" w:rsidP="00B6131C">
      <w:pPr>
        <w:spacing w:line="240" w:lineRule="auto"/>
        <w:jc w:val="both"/>
        <w:rPr>
          <w:rFonts w:ascii="Arial" w:hAnsi="Arial" w:cs="Arial"/>
        </w:rPr>
      </w:pPr>
    </w:p>
    <w:p w14:paraId="1C029ED4" w14:textId="2B93E9E2" w:rsidR="00BA7547" w:rsidRPr="00B6131C" w:rsidRDefault="00BA7547" w:rsidP="00B6131C">
      <w:pPr>
        <w:spacing w:line="240" w:lineRule="auto"/>
        <w:jc w:val="both"/>
        <w:rPr>
          <w:rFonts w:ascii="Arial" w:hAnsi="Arial" w:cs="Arial"/>
        </w:rPr>
      </w:pPr>
    </w:p>
    <w:p w14:paraId="648045C9" w14:textId="28022330" w:rsidR="00BA7547" w:rsidRPr="00B6131C" w:rsidRDefault="00BA7547" w:rsidP="00B6131C">
      <w:pPr>
        <w:spacing w:line="240" w:lineRule="auto"/>
        <w:jc w:val="both"/>
        <w:rPr>
          <w:rFonts w:ascii="Arial" w:hAnsi="Arial" w:cs="Arial"/>
        </w:rPr>
      </w:pPr>
    </w:p>
    <w:p w14:paraId="750CA2E1" w14:textId="00D185A8" w:rsidR="00BA7547" w:rsidRPr="00B6131C" w:rsidRDefault="00BA7547" w:rsidP="00B6131C">
      <w:pPr>
        <w:spacing w:line="240" w:lineRule="auto"/>
        <w:jc w:val="both"/>
        <w:rPr>
          <w:rFonts w:ascii="Arial" w:hAnsi="Arial" w:cs="Arial"/>
        </w:rPr>
      </w:pPr>
    </w:p>
    <w:p w14:paraId="01013183" w14:textId="25D519E7" w:rsidR="00BA7547" w:rsidRPr="00B6131C" w:rsidRDefault="00BA7547" w:rsidP="00B6131C">
      <w:pPr>
        <w:spacing w:line="240" w:lineRule="auto"/>
        <w:jc w:val="both"/>
        <w:rPr>
          <w:rFonts w:ascii="Arial" w:hAnsi="Arial" w:cs="Arial"/>
        </w:rPr>
      </w:pPr>
    </w:p>
    <w:p w14:paraId="7B4F7171" w14:textId="31BFE849" w:rsidR="00BA7547" w:rsidRPr="00B6131C" w:rsidRDefault="00BA7547" w:rsidP="00B6131C">
      <w:pPr>
        <w:spacing w:line="240" w:lineRule="auto"/>
        <w:jc w:val="both"/>
        <w:rPr>
          <w:rFonts w:ascii="Arial" w:hAnsi="Arial" w:cs="Arial"/>
        </w:rPr>
      </w:pPr>
    </w:p>
    <w:p w14:paraId="2A3F0DDD" w14:textId="5003ACDA" w:rsidR="00BA7547" w:rsidRPr="00B6131C" w:rsidRDefault="00BA7547" w:rsidP="00B6131C">
      <w:pPr>
        <w:spacing w:line="240" w:lineRule="auto"/>
        <w:jc w:val="both"/>
        <w:rPr>
          <w:rFonts w:ascii="Arial" w:hAnsi="Arial" w:cs="Arial"/>
        </w:rPr>
      </w:pPr>
    </w:p>
    <w:p w14:paraId="380B11AB" w14:textId="1BB1AB3C" w:rsidR="00BA7547" w:rsidRPr="00B6131C" w:rsidRDefault="00BA7547" w:rsidP="00B6131C">
      <w:pPr>
        <w:spacing w:line="240" w:lineRule="auto"/>
        <w:jc w:val="both"/>
        <w:rPr>
          <w:rFonts w:ascii="Arial" w:hAnsi="Arial" w:cs="Arial"/>
        </w:rPr>
      </w:pPr>
    </w:p>
    <w:p w14:paraId="0A02D5AC" w14:textId="29CBD5CB" w:rsidR="00BA7547" w:rsidRPr="00B6131C" w:rsidRDefault="00BA7547" w:rsidP="00B6131C">
      <w:pPr>
        <w:spacing w:line="240" w:lineRule="auto"/>
        <w:jc w:val="both"/>
        <w:rPr>
          <w:rFonts w:ascii="Arial" w:hAnsi="Arial" w:cs="Arial"/>
        </w:rPr>
      </w:pPr>
    </w:p>
    <w:p w14:paraId="0BD589F7" w14:textId="1A1A8B92" w:rsidR="00BA7547" w:rsidRPr="00B6131C" w:rsidRDefault="00BA7547" w:rsidP="00B6131C">
      <w:pPr>
        <w:spacing w:line="240" w:lineRule="auto"/>
        <w:jc w:val="both"/>
        <w:rPr>
          <w:rFonts w:ascii="Arial" w:hAnsi="Arial" w:cs="Arial"/>
        </w:rPr>
      </w:pPr>
    </w:p>
    <w:p w14:paraId="0769146B" w14:textId="6540FF12" w:rsidR="00BA7547" w:rsidRPr="00B6131C" w:rsidRDefault="00BA7547" w:rsidP="00B6131C">
      <w:pPr>
        <w:spacing w:line="240" w:lineRule="auto"/>
        <w:jc w:val="both"/>
        <w:rPr>
          <w:rFonts w:ascii="Arial" w:hAnsi="Arial" w:cs="Arial"/>
        </w:rPr>
      </w:pPr>
    </w:p>
    <w:p w14:paraId="09864A35" w14:textId="7FD97F9C" w:rsidR="00BA7547" w:rsidRPr="00B6131C" w:rsidRDefault="00BA7547" w:rsidP="00B6131C">
      <w:pPr>
        <w:spacing w:line="240" w:lineRule="auto"/>
        <w:jc w:val="both"/>
        <w:rPr>
          <w:rFonts w:ascii="Arial" w:hAnsi="Arial" w:cs="Arial"/>
        </w:rPr>
      </w:pPr>
    </w:p>
    <w:p w14:paraId="560171E4" w14:textId="107B192A" w:rsidR="00BA7547" w:rsidRPr="00B6131C" w:rsidRDefault="00BA7547" w:rsidP="00B6131C">
      <w:pPr>
        <w:spacing w:line="240" w:lineRule="auto"/>
        <w:jc w:val="both"/>
        <w:rPr>
          <w:rFonts w:ascii="Arial" w:hAnsi="Arial" w:cs="Arial"/>
        </w:rPr>
      </w:pPr>
    </w:p>
    <w:p w14:paraId="5D8111DC" w14:textId="3B970834" w:rsidR="00BA7547" w:rsidRPr="00B6131C" w:rsidRDefault="00BA7547" w:rsidP="00B6131C">
      <w:pPr>
        <w:spacing w:line="240" w:lineRule="auto"/>
        <w:jc w:val="both"/>
        <w:rPr>
          <w:rFonts w:ascii="Arial" w:hAnsi="Arial" w:cs="Arial"/>
        </w:rPr>
      </w:pPr>
    </w:p>
    <w:p w14:paraId="2C228038" w14:textId="429DA934" w:rsidR="00BA7547" w:rsidRPr="00B6131C" w:rsidRDefault="00BA7547" w:rsidP="00B6131C">
      <w:pPr>
        <w:spacing w:line="240" w:lineRule="auto"/>
        <w:jc w:val="both"/>
        <w:rPr>
          <w:rFonts w:ascii="Arial" w:hAnsi="Arial" w:cs="Arial"/>
        </w:rPr>
      </w:pPr>
    </w:p>
    <w:p w14:paraId="357106F5" w14:textId="4C24C164" w:rsidR="00BA7547" w:rsidRPr="00B6131C" w:rsidRDefault="00BA7547" w:rsidP="00B6131C">
      <w:pPr>
        <w:spacing w:line="240" w:lineRule="auto"/>
        <w:jc w:val="both"/>
        <w:rPr>
          <w:rFonts w:ascii="Arial" w:hAnsi="Arial" w:cs="Arial"/>
        </w:rPr>
      </w:pPr>
    </w:p>
    <w:p w14:paraId="391BF1BF" w14:textId="0015ECC1" w:rsidR="00BA7547" w:rsidRPr="00B6131C" w:rsidRDefault="00BA7547" w:rsidP="00B6131C">
      <w:pPr>
        <w:spacing w:line="240" w:lineRule="auto"/>
        <w:jc w:val="both"/>
        <w:rPr>
          <w:rFonts w:ascii="Arial" w:hAnsi="Arial" w:cs="Arial"/>
        </w:rPr>
      </w:pPr>
    </w:p>
    <w:p w14:paraId="64285CB6" w14:textId="7B799F96" w:rsidR="00BA7547" w:rsidRPr="00B6131C" w:rsidRDefault="00BA7547" w:rsidP="00B6131C">
      <w:pPr>
        <w:spacing w:line="240" w:lineRule="auto"/>
        <w:jc w:val="both"/>
        <w:rPr>
          <w:rFonts w:ascii="Arial" w:hAnsi="Arial" w:cs="Arial"/>
        </w:rPr>
      </w:pPr>
    </w:p>
    <w:p w14:paraId="03EC336F" w14:textId="3B95966F" w:rsidR="00BA7547" w:rsidRDefault="00BA7547" w:rsidP="00B6131C">
      <w:pPr>
        <w:spacing w:line="240" w:lineRule="auto"/>
        <w:jc w:val="both"/>
        <w:rPr>
          <w:rFonts w:ascii="Arial" w:hAnsi="Arial" w:cs="Arial"/>
        </w:rPr>
      </w:pPr>
    </w:p>
    <w:p w14:paraId="74B8FF55" w14:textId="77777777" w:rsidR="00CB713D" w:rsidRPr="00B6131C" w:rsidRDefault="00CB713D" w:rsidP="00B6131C">
      <w:pPr>
        <w:spacing w:line="240" w:lineRule="auto"/>
        <w:jc w:val="both"/>
        <w:rPr>
          <w:rFonts w:ascii="Arial" w:hAnsi="Arial" w:cs="Arial"/>
        </w:rPr>
      </w:pPr>
    </w:p>
    <w:sdt>
      <w:sdtPr>
        <w:rPr>
          <w:rFonts w:ascii="Arial" w:eastAsiaTheme="minorHAnsi" w:hAnsi="Arial" w:cs="Arial"/>
          <w:color w:val="auto"/>
          <w:sz w:val="22"/>
          <w:szCs w:val="22"/>
          <w:lang w:val="en-GB"/>
        </w:rPr>
        <w:id w:val="703071558"/>
        <w:docPartObj>
          <w:docPartGallery w:val="Bibliographies"/>
          <w:docPartUnique/>
        </w:docPartObj>
      </w:sdtPr>
      <w:sdtEndPr/>
      <w:sdtContent>
        <w:p w14:paraId="2F2EB880" w14:textId="40B71FE4" w:rsidR="00B8543B" w:rsidRPr="00B6131C" w:rsidRDefault="00CB713D" w:rsidP="00B6131C">
          <w:pPr>
            <w:pStyle w:val="Heading1"/>
            <w:spacing w:line="240" w:lineRule="auto"/>
            <w:jc w:val="both"/>
            <w:rPr>
              <w:rFonts w:ascii="Arial" w:hAnsi="Arial" w:cs="Arial"/>
              <w:b/>
              <w:color w:val="000000" w:themeColor="text1"/>
            </w:rPr>
          </w:pPr>
          <w:r>
            <w:rPr>
              <w:rFonts w:ascii="Arial" w:hAnsi="Arial" w:cs="Arial"/>
              <w:b/>
              <w:color w:val="000000" w:themeColor="text1"/>
            </w:rPr>
            <w:t>References</w:t>
          </w:r>
        </w:p>
        <w:p w14:paraId="142680CB" w14:textId="77777777" w:rsidR="00B8543B" w:rsidRPr="00B6131C" w:rsidRDefault="00B8543B" w:rsidP="00B6131C">
          <w:pPr>
            <w:spacing w:line="240" w:lineRule="auto"/>
            <w:jc w:val="both"/>
            <w:rPr>
              <w:rFonts w:ascii="Arial" w:hAnsi="Arial" w:cs="Arial"/>
              <w:lang w:val="en-US"/>
            </w:rPr>
          </w:pPr>
        </w:p>
        <w:sdt>
          <w:sdtPr>
            <w:rPr>
              <w:rFonts w:ascii="Arial" w:hAnsi="Arial" w:cs="Arial"/>
            </w:rPr>
            <w:id w:val="111145805"/>
            <w:bibliography/>
          </w:sdtPr>
          <w:sdtEndPr/>
          <w:sdtContent>
            <w:p w14:paraId="77221A65" w14:textId="77777777" w:rsidR="0023273D" w:rsidRPr="00B6131C" w:rsidRDefault="00B8543B" w:rsidP="00B6131C">
              <w:pPr>
                <w:pStyle w:val="Bibliography"/>
                <w:spacing w:line="240" w:lineRule="auto"/>
                <w:ind w:left="720" w:hanging="720"/>
                <w:jc w:val="both"/>
                <w:rPr>
                  <w:rFonts w:ascii="Arial" w:hAnsi="Arial" w:cs="Arial"/>
                  <w:noProof/>
                  <w:sz w:val="24"/>
                  <w:szCs w:val="24"/>
                  <w:lang w:val="en-US"/>
                </w:rPr>
              </w:pPr>
              <w:r w:rsidRPr="00B6131C">
                <w:rPr>
                  <w:rFonts w:ascii="Arial" w:hAnsi="Arial" w:cs="Arial"/>
                </w:rPr>
                <w:fldChar w:fldCharType="begin"/>
              </w:r>
              <w:r w:rsidRPr="00B6131C">
                <w:rPr>
                  <w:rFonts w:ascii="Arial" w:hAnsi="Arial" w:cs="Arial"/>
                </w:rPr>
                <w:instrText xml:space="preserve"> BIBLIOGRAPHY </w:instrText>
              </w:r>
              <w:r w:rsidRPr="00B6131C">
                <w:rPr>
                  <w:rFonts w:ascii="Arial" w:hAnsi="Arial" w:cs="Arial"/>
                </w:rPr>
                <w:fldChar w:fldCharType="separate"/>
              </w:r>
              <w:r w:rsidR="0023273D" w:rsidRPr="00B6131C">
                <w:rPr>
                  <w:rFonts w:ascii="Arial" w:hAnsi="Arial" w:cs="Arial"/>
                  <w:noProof/>
                  <w:lang w:val="en-US"/>
                </w:rPr>
                <w:t xml:space="preserve">Brundtland Commission. (1987). </w:t>
              </w:r>
              <w:r w:rsidR="0023273D" w:rsidRPr="00B6131C">
                <w:rPr>
                  <w:rFonts w:ascii="Arial" w:hAnsi="Arial" w:cs="Arial"/>
                  <w:i/>
                  <w:iCs/>
                  <w:noProof/>
                  <w:lang w:val="en-US"/>
                </w:rPr>
                <w:t>Our Common Future.</w:t>
              </w:r>
              <w:r w:rsidR="0023273D" w:rsidRPr="00B6131C">
                <w:rPr>
                  <w:rFonts w:ascii="Arial" w:hAnsi="Arial" w:cs="Arial"/>
                  <w:noProof/>
                  <w:lang w:val="en-US"/>
                </w:rPr>
                <w:t xml:space="preserve"> Oxford: Oxford University Press.</w:t>
              </w:r>
            </w:p>
            <w:p w14:paraId="725B9770" w14:textId="77777777" w:rsidR="0023273D" w:rsidRPr="00B6131C" w:rsidRDefault="0023273D" w:rsidP="00B6131C">
              <w:pPr>
                <w:pStyle w:val="Bibliography"/>
                <w:spacing w:line="240" w:lineRule="auto"/>
                <w:ind w:left="720" w:hanging="720"/>
                <w:jc w:val="both"/>
                <w:rPr>
                  <w:rFonts w:ascii="Arial" w:hAnsi="Arial" w:cs="Arial"/>
                  <w:noProof/>
                  <w:lang w:val="en-US"/>
                </w:rPr>
              </w:pPr>
              <w:r w:rsidRPr="00B6131C">
                <w:rPr>
                  <w:rFonts w:ascii="Arial" w:hAnsi="Arial" w:cs="Arial"/>
                  <w:noProof/>
                  <w:lang w:val="en-US"/>
                </w:rPr>
                <w:t xml:space="preserve">BSI. (2011). </w:t>
              </w:r>
              <w:r w:rsidRPr="00B6131C">
                <w:rPr>
                  <w:rFonts w:ascii="Arial" w:hAnsi="Arial" w:cs="Arial"/>
                  <w:i/>
                  <w:iCs/>
                  <w:noProof/>
                  <w:lang w:val="en-US"/>
                </w:rPr>
                <w:t>PAS 2050:2011, Specifi cation for the assessment of the life cycle greenhouse gas emissions of goods and services.</w:t>
              </w:r>
              <w:r w:rsidRPr="00B6131C">
                <w:rPr>
                  <w:rFonts w:ascii="Arial" w:hAnsi="Arial" w:cs="Arial"/>
                  <w:noProof/>
                  <w:lang w:val="en-US"/>
                </w:rPr>
                <w:t xml:space="preserve"> London: British Standards Institution.</w:t>
              </w:r>
            </w:p>
            <w:p w14:paraId="3ECDA28B" w14:textId="77777777" w:rsidR="0023273D" w:rsidRPr="00B6131C" w:rsidRDefault="0023273D" w:rsidP="00B6131C">
              <w:pPr>
                <w:pStyle w:val="Bibliography"/>
                <w:spacing w:line="240" w:lineRule="auto"/>
                <w:ind w:left="720" w:hanging="720"/>
                <w:jc w:val="both"/>
                <w:rPr>
                  <w:rFonts w:ascii="Arial" w:hAnsi="Arial" w:cs="Arial"/>
                  <w:noProof/>
                  <w:lang w:val="en-US"/>
                </w:rPr>
              </w:pPr>
              <w:r w:rsidRPr="00B6131C">
                <w:rPr>
                  <w:rFonts w:ascii="Arial" w:hAnsi="Arial" w:cs="Arial"/>
                  <w:noProof/>
                  <w:lang w:val="en-US"/>
                </w:rPr>
                <w:t xml:space="preserve">C. L. Whittaker, N. D. (2010). </w:t>
              </w:r>
              <w:r w:rsidRPr="00B6131C">
                <w:rPr>
                  <w:rFonts w:ascii="Arial" w:hAnsi="Arial" w:cs="Arial"/>
                  <w:i/>
                  <w:iCs/>
                  <w:noProof/>
                  <w:lang w:val="en-US"/>
                </w:rPr>
                <w:t>Understanding the Carbon Footprint of Timber Transport in the United Kingdom.</w:t>
              </w:r>
              <w:r w:rsidRPr="00B6131C">
                <w:rPr>
                  <w:rFonts w:ascii="Arial" w:hAnsi="Arial" w:cs="Arial"/>
                  <w:noProof/>
                  <w:lang w:val="en-US"/>
                </w:rPr>
                <w:t xml:space="preserve"> Northumberland: North Energy.</w:t>
              </w:r>
            </w:p>
            <w:p w14:paraId="71E175E6" w14:textId="77777777" w:rsidR="0023273D" w:rsidRPr="00B6131C" w:rsidRDefault="0023273D" w:rsidP="00B6131C">
              <w:pPr>
                <w:pStyle w:val="Bibliography"/>
                <w:spacing w:line="240" w:lineRule="auto"/>
                <w:ind w:left="720" w:hanging="720"/>
                <w:jc w:val="both"/>
                <w:rPr>
                  <w:rFonts w:ascii="Arial" w:hAnsi="Arial" w:cs="Arial"/>
                  <w:noProof/>
                  <w:lang w:val="en-US"/>
                </w:rPr>
              </w:pPr>
              <w:r w:rsidRPr="00B6131C">
                <w:rPr>
                  <w:rFonts w:ascii="Arial" w:hAnsi="Arial" w:cs="Arial"/>
                  <w:noProof/>
                  <w:lang w:val="en-US"/>
                </w:rPr>
                <w:t xml:space="preserve">Dean, S. (2010). </w:t>
              </w:r>
              <w:r w:rsidRPr="00B6131C">
                <w:rPr>
                  <w:rFonts w:ascii="Arial" w:hAnsi="Arial" w:cs="Arial"/>
                  <w:i/>
                  <w:iCs/>
                  <w:noProof/>
                  <w:lang w:val="en-US"/>
                </w:rPr>
                <w:t>Using Local Timber - Contributing to Sustainable Construction.</w:t>
              </w:r>
              <w:r w:rsidRPr="00B6131C">
                <w:rPr>
                  <w:rFonts w:ascii="Arial" w:hAnsi="Arial" w:cs="Arial"/>
                  <w:noProof/>
                  <w:lang w:val="en-US"/>
                </w:rPr>
                <w:t xml:space="preserve"> Edinburgh: Forestry Commission Scotland.</w:t>
              </w:r>
            </w:p>
            <w:p w14:paraId="7174FCBA" w14:textId="77777777" w:rsidR="0023273D" w:rsidRPr="00B6131C" w:rsidRDefault="0023273D" w:rsidP="00B6131C">
              <w:pPr>
                <w:pStyle w:val="Bibliography"/>
                <w:spacing w:line="240" w:lineRule="auto"/>
                <w:ind w:left="720" w:hanging="720"/>
                <w:jc w:val="both"/>
                <w:rPr>
                  <w:rFonts w:ascii="Arial" w:hAnsi="Arial" w:cs="Arial"/>
                  <w:noProof/>
                  <w:lang w:val="en-US"/>
                </w:rPr>
              </w:pPr>
              <w:r w:rsidRPr="00B6131C">
                <w:rPr>
                  <w:rFonts w:ascii="Arial" w:hAnsi="Arial" w:cs="Arial"/>
                  <w:noProof/>
                  <w:lang w:val="en-US"/>
                </w:rPr>
                <w:t xml:space="preserve">Edinburgh Centre for Carbon Management. (2006). </w:t>
              </w:r>
              <w:r w:rsidRPr="00B6131C">
                <w:rPr>
                  <w:rFonts w:ascii="Arial" w:hAnsi="Arial" w:cs="Arial"/>
                  <w:i/>
                  <w:iCs/>
                  <w:noProof/>
                  <w:lang w:val="en-US"/>
                </w:rPr>
                <w:t>Forestry Commission Scotland GHG Emissions Comparison - carbon benefits of timber construction.</w:t>
              </w:r>
              <w:r w:rsidRPr="00B6131C">
                <w:rPr>
                  <w:rFonts w:ascii="Arial" w:hAnsi="Arial" w:cs="Arial"/>
                  <w:noProof/>
                  <w:lang w:val="en-US"/>
                </w:rPr>
                <w:t xml:space="preserve"> Edinburgh: Forestry Commission Scotland.</w:t>
              </w:r>
            </w:p>
            <w:p w14:paraId="3010554C" w14:textId="77777777" w:rsidR="0023273D" w:rsidRPr="00B6131C" w:rsidRDefault="0023273D" w:rsidP="00B6131C">
              <w:pPr>
                <w:pStyle w:val="Bibliography"/>
                <w:spacing w:line="240" w:lineRule="auto"/>
                <w:ind w:left="720" w:hanging="720"/>
                <w:jc w:val="both"/>
                <w:rPr>
                  <w:rFonts w:ascii="Arial" w:hAnsi="Arial" w:cs="Arial"/>
                  <w:noProof/>
                  <w:lang w:val="en-US"/>
                </w:rPr>
              </w:pPr>
              <w:r w:rsidRPr="00B6131C">
                <w:rPr>
                  <w:rFonts w:ascii="Arial" w:hAnsi="Arial" w:cs="Arial"/>
                  <w:noProof/>
                  <w:lang w:val="en-US"/>
                </w:rPr>
                <w:t xml:space="preserve">Future Generation Commissioner for Wales. (2018, March 14). </w:t>
              </w:r>
              <w:r w:rsidRPr="00B6131C">
                <w:rPr>
                  <w:rFonts w:ascii="Arial" w:hAnsi="Arial" w:cs="Arial"/>
                  <w:i/>
                  <w:iCs/>
                  <w:noProof/>
                  <w:lang w:val="en-US"/>
                </w:rPr>
                <w:t>Well-being of Furture Generation (Wales) Act 2015</w:t>
              </w:r>
              <w:r w:rsidRPr="00B6131C">
                <w:rPr>
                  <w:rFonts w:ascii="Arial" w:hAnsi="Arial" w:cs="Arial"/>
                  <w:noProof/>
                  <w:lang w:val="en-US"/>
                </w:rPr>
                <w:t>. Retrieved from Future Generations Wales: https://futuregenerations.wales/about-us/future-generations-act/</w:t>
              </w:r>
            </w:p>
            <w:p w14:paraId="7DA50379" w14:textId="77777777" w:rsidR="0023273D" w:rsidRPr="00B6131C" w:rsidRDefault="0023273D" w:rsidP="00B6131C">
              <w:pPr>
                <w:pStyle w:val="Bibliography"/>
                <w:spacing w:line="240" w:lineRule="auto"/>
                <w:ind w:left="720" w:hanging="720"/>
                <w:jc w:val="both"/>
                <w:rPr>
                  <w:rFonts w:ascii="Arial" w:hAnsi="Arial" w:cs="Arial"/>
                  <w:noProof/>
                  <w:lang w:val="en-US"/>
                </w:rPr>
              </w:pPr>
              <w:r w:rsidRPr="00B6131C">
                <w:rPr>
                  <w:rFonts w:ascii="Arial" w:hAnsi="Arial" w:cs="Arial"/>
                  <w:noProof/>
                  <w:lang w:val="en-US"/>
                </w:rPr>
                <w:t xml:space="preserve">Hammond, G. a. (2008, May). Embodied energy and carbon in construction materials. </w:t>
              </w:r>
              <w:r w:rsidRPr="00B6131C">
                <w:rPr>
                  <w:rFonts w:ascii="Arial" w:hAnsi="Arial" w:cs="Arial"/>
                  <w:i/>
                  <w:iCs/>
                  <w:noProof/>
                  <w:lang w:val="en-US"/>
                </w:rPr>
                <w:t>Energy 161</w:t>
              </w:r>
              <w:r w:rsidRPr="00B6131C">
                <w:rPr>
                  <w:rFonts w:ascii="Arial" w:hAnsi="Arial" w:cs="Arial"/>
                  <w:noProof/>
                  <w:lang w:val="en-US"/>
                </w:rPr>
                <w:t>, pp. 87-98.</w:t>
              </w:r>
            </w:p>
            <w:p w14:paraId="3E832202" w14:textId="77777777" w:rsidR="0023273D" w:rsidRPr="00B6131C" w:rsidRDefault="0023273D" w:rsidP="00B6131C">
              <w:pPr>
                <w:pStyle w:val="Bibliography"/>
                <w:spacing w:line="240" w:lineRule="auto"/>
                <w:ind w:left="720" w:hanging="720"/>
                <w:jc w:val="both"/>
                <w:rPr>
                  <w:rFonts w:ascii="Arial" w:hAnsi="Arial" w:cs="Arial"/>
                  <w:noProof/>
                  <w:lang w:val="en-US"/>
                </w:rPr>
              </w:pPr>
              <w:r w:rsidRPr="00B6131C">
                <w:rPr>
                  <w:rFonts w:ascii="Arial" w:hAnsi="Arial" w:cs="Arial"/>
                  <w:noProof/>
                  <w:lang w:val="en-US"/>
                </w:rPr>
                <w:t xml:space="preserve">Hardong, T. (1988). </w:t>
              </w:r>
              <w:r w:rsidRPr="00B6131C">
                <w:rPr>
                  <w:rFonts w:ascii="Arial" w:hAnsi="Arial" w:cs="Arial"/>
                  <w:i/>
                  <w:iCs/>
                  <w:noProof/>
                  <w:lang w:val="en-US"/>
                </w:rPr>
                <w:t>British Softwoods, Properties and Uses.</w:t>
              </w:r>
              <w:r w:rsidRPr="00B6131C">
                <w:rPr>
                  <w:rFonts w:ascii="Arial" w:hAnsi="Arial" w:cs="Arial"/>
                  <w:noProof/>
                  <w:lang w:val="en-US"/>
                </w:rPr>
                <w:t xml:space="preserve"> London: HMSO Books.</w:t>
              </w:r>
            </w:p>
            <w:p w14:paraId="47BC73AE" w14:textId="77777777" w:rsidR="0023273D" w:rsidRPr="00B6131C" w:rsidRDefault="0023273D" w:rsidP="00B6131C">
              <w:pPr>
                <w:pStyle w:val="Bibliography"/>
                <w:spacing w:line="240" w:lineRule="auto"/>
                <w:ind w:left="720" w:hanging="720"/>
                <w:jc w:val="both"/>
                <w:rPr>
                  <w:rFonts w:ascii="Arial" w:hAnsi="Arial" w:cs="Arial"/>
                  <w:noProof/>
                  <w:lang w:val="en-US"/>
                </w:rPr>
              </w:pPr>
              <w:r w:rsidRPr="00B6131C">
                <w:rPr>
                  <w:rFonts w:ascii="Arial" w:hAnsi="Arial" w:cs="Arial"/>
                  <w:noProof/>
                  <w:lang w:val="en-US"/>
                </w:rPr>
                <w:t xml:space="preserve">Lugt, P. v. (2016). Carbon Storage Utilising Timber Products. </w:t>
              </w:r>
              <w:r w:rsidRPr="00B6131C">
                <w:rPr>
                  <w:rFonts w:ascii="Arial" w:hAnsi="Arial" w:cs="Arial"/>
                  <w:i/>
                  <w:iCs/>
                  <w:noProof/>
                  <w:lang w:val="en-US"/>
                </w:rPr>
                <w:t>ENVIRONMENT INDUSTRY MAGAZINE</w:t>
              </w:r>
              <w:r w:rsidRPr="00B6131C">
                <w:rPr>
                  <w:rFonts w:ascii="Arial" w:hAnsi="Arial" w:cs="Arial"/>
                  <w:noProof/>
                  <w:lang w:val="en-US"/>
                </w:rPr>
                <w:t>, 76-80.</w:t>
              </w:r>
            </w:p>
            <w:p w14:paraId="23AEA298" w14:textId="77777777" w:rsidR="0023273D" w:rsidRPr="00B6131C" w:rsidRDefault="0023273D" w:rsidP="00B6131C">
              <w:pPr>
                <w:pStyle w:val="Bibliography"/>
                <w:spacing w:line="240" w:lineRule="auto"/>
                <w:ind w:left="720" w:hanging="720"/>
                <w:jc w:val="both"/>
                <w:rPr>
                  <w:rFonts w:ascii="Arial" w:hAnsi="Arial" w:cs="Arial"/>
                  <w:noProof/>
                  <w:lang w:val="en-US"/>
                </w:rPr>
              </w:pPr>
              <w:r w:rsidRPr="00B6131C">
                <w:rPr>
                  <w:rFonts w:ascii="Arial" w:hAnsi="Arial" w:cs="Arial"/>
                  <w:noProof/>
                  <w:lang w:val="en-US"/>
                </w:rPr>
                <w:t xml:space="preserve">Natural Resource Wales. (2015). </w:t>
              </w:r>
              <w:r w:rsidRPr="00B6131C">
                <w:rPr>
                  <w:rFonts w:ascii="Arial" w:hAnsi="Arial" w:cs="Arial"/>
                  <w:i/>
                  <w:iCs/>
                  <w:noProof/>
                  <w:lang w:val="en-US"/>
                </w:rPr>
                <w:t>Our Work at Cwngarn Forest.</w:t>
              </w:r>
              <w:r w:rsidRPr="00B6131C">
                <w:rPr>
                  <w:rFonts w:ascii="Arial" w:hAnsi="Arial" w:cs="Arial"/>
                  <w:noProof/>
                  <w:lang w:val="en-US"/>
                </w:rPr>
                <w:t xml:space="preserve"> Cardiff: NRW.</w:t>
              </w:r>
            </w:p>
            <w:p w14:paraId="7DA06686" w14:textId="77777777" w:rsidR="0023273D" w:rsidRPr="00B6131C" w:rsidRDefault="0023273D" w:rsidP="00B6131C">
              <w:pPr>
                <w:pStyle w:val="Bibliography"/>
                <w:spacing w:line="240" w:lineRule="auto"/>
                <w:ind w:left="720" w:hanging="720"/>
                <w:jc w:val="both"/>
                <w:rPr>
                  <w:rFonts w:ascii="Arial" w:hAnsi="Arial" w:cs="Arial"/>
                  <w:noProof/>
                  <w:lang w:val="en-US"/>
                </w:rPr>
              </w:pPr>
              <w:r w:rsidRPr="00B6131C">
                <w:rPr>
                  <w:rFonts w:ascii="Arial" w:hAnsi="Arial" w:cs="Arial"/>
                  <w:noProof/>
                  <w:lang w:val="en-US"/>
                </w:rPr>
                <w:t xml:space="preserve">Ramage, M. e. (2017). The wood from the trees: The use of timber in construction. </w:t>
              </w:r>
              <w:r w:rsidRPr="00B6131C">
                <w:rPr>
                  <w:rFonts w:ascii="Arial" w:hAnsi="Arial" w:cs="Arial"/>
                  <w:i/>
                  <w:iCs/>
                  <w:noProof/>
                  <w:lang w:val="en-US"/>
                </w:rPr>
                <w:t>Renewable and Sustainable Energy Reviews</w:t>
              </w:r>
              <w:r w:rsidRPr="00B6131C">
                <w:rPr>
                  <w:rFonts w:ascii="Arial" w:hAnsi="Arial" w:cs="Arial"/>
                  <w:noProof/>
                  <w:lang w:val="en-US"/>
                </w:rPr>
                <w:t>, 333-359.</w:t>
              </w:r>
            </w:p>
            <w:p w14:paraId="0D8A238F" w14:textId="77777777" w:rsidR="0023273D" w:rsidRPr="00B6131C" w:rsidRDefault="0023273D" w:rsidP="00B6131C">
              <w:pPr>
                <w:pStyle w:val="Bibliography"/>
                <w:spacing w:line="240" w:lineRule="auto"/>
                <w:ind w:left="720" w:hanging="720"/>
                <w:jc w:val="both"/>
                <w:rPr>
                  <w:rFonts w:ascii="Arial" w:hAnsi="Arial" w:cs="Arial"/>
                  <w:noProof/>
                  <w:lang w:val="en-US"/>
                </w:rPr>
              </w:pPr>
              <w:r w:rsidRPr="00B6131C">
                <w:rPr>
                  <w:rFonts w:ascii="Arial" w:hAnsi="Arial" w:cs="Arial"/>
                  <w:noProof/>
                  <w:lang w:val="en-US"/>
                </w:rPr>
                <w:t xml:space="preserve">United Nations Framework Convention on Climate Change. (2014). </w:t>
              </w:r>
              <w:r w:rsidRPr="00B6131C">
                <w:rPr>
                  <w:rFonts w:ascii="Arial" w:hAnsi="Arial" w:cs="Arial"/>
                  <w:i/>
                  <w:iCs/>
                  <w:noProof/>
                  <w:lang w:val="en-US"/>
                </w:rPr>
                <w:t>United Nations Climate Chance</w:t>
              </w:r>
              <w:r w:rsidRPr="00B6131C">
                <w:rPr>
                  <w:rFonts w:ascii="Arial" w:hAnsi="Arial" w:cs="Arial"/>
                  <w:noProof/>
                  <w:lang w:val="en-US"/>
                </w:rPr>
                <w:t>. Retrieved from www.UNFCCC.int: http://unfccc.int/kyoto_protocol/items/2830.php</w:t>
              </w:r>
            </w:p>
            <w:p w14:paraId="0782E89D" w14:textId="77777777" w:rsidR="0023273D" w:rsidRPr="00B6131C" w:rsidRDefault="0023273D" w:rsidP="00B6131C">
              <w:pPr>
                <w:pStyle w:val="Bibliography"/>
                <w:spacing w:line="240" w:lineRule="auto"/>
                <w:ind w:left="720" w:hanging="720"/>
                <w:jc w:val="both"/>
                <w:rPr>
                  <w:rFonts w:ascii="Arial" w:hAnsi="Arial" w:cs="Arial"/>
                  <w:noProof/>
                  <w:lang w:val="en-US"/>
                </w:rPr>
              </w:pPr>
              <w:r w:rsidRPr="00B6131C">
                <w:rPr>
                  <w:rFonts w:ascii="Arial" w:hAnsi="Arial" w:cs="Arial"/>
                  <w:noProof/>
                  <w:lang w:val="en-US"/>
                </w:rPr>
                <w:t xml:space="preserve">Welsh Governement. (2015). </w:t>
              </w:r>
              <w:r w:rsidRPr="00B6131C">
                <w:rPr>
                  <w:rFonts w:ascii="Arial" w:hAnsi="Arial" w:cs="Arial"/>
                  <w:i/>
                  <w:iCs/>
                  <w:noProof/>
                  <w:lang w:val="en-US"/>
                </w:rPr>
                <w:t>Well-Being of Future Generation (Wales) Act 2015.</w:t>
              </w:r>
              <w:r w:rsidRPr="00B6131C">
                <w:rPr>
                  <w:rFonts w:ascii="Arial" w:hAnsi="Arial" w:cs="Arial"/>
                  <w:noProof/>
                  <w:lang w:val="en-US"/>
                </w:rPr>
                <w:t xml:space="preserve"> Cardiff: Welsh Government.</w:t>
              </w:r>
            </w:p>
            <w:p w14:paraId="44228356" w14:textId="77777777" w:rsidR="0023273D" w:rsidRPr="00B6131C" w:rsidRDefault="0023273D" w:rsidP="00B6131C">
              <w:pPr>
                <w:pStyle w:val="Bibliography"/>
                <w:spacing w:line="240" w:lineRule="auto"/>
                <w:ind w:left="720" w:hanging="720"/>
                <w:jc w:val="both"/>
                <w:rPr>
                  <w:rFonts w:ascii="Arial" w:hAnsi="Arial" w:cs="Arial"/>
                  <w:noProof/>
                  <w:lang w:val="en-US"/>
                </w:rPr>
              </w:pPr>
              <w:r w:rsidRPr="00B6131C">
                <w:rPr>
                  <w:rFonts w:ascii="Arial" w:hAnsi="Arial" w:cs="Arial"/>
                  <w:noProof/>
                  <w:lang w:val="en-US"/>
                </w:rPr>
                <w:t xml:space="preserve">Wright, A. (2017). </w:t>
              </w:r>
              <w:r w:rsidRPr="00B6131C">
                <w:rPr>
                  <w:rFonts w:ascii="Arial" w:hAnsi="Arial" w:cs="Arial"/>
                  <w:i/>
                  <w:iCs/>
                  <w:noProof/>
                  <w:lang w:val="en-US"/>
                </w:rPr>
                <w:t>Phytophthora ramorum Situation Report Summary.</w:t>
              </w:r>
              <w:r w:rsidRPr="00B6131C">
                <w:rPr>
                  <w:rFonts w:ascii="Arial" w:hAnsi="Arial" w:cs="Arial"/>
                  <w:noProof/>
                  <w:lang w:val="en-US"/>
                </w:rPr>
                <w:t xml:space="preserve"> Cardiff: Natural Resources Wales.</w:t>
              </w:r>
            </w:p>
            <w:p w14:paraId="2E68C225" w14:textId="7397996B" w:rsidR="00B8543B" w:rsidRPr="00B6131C" w:rsidRDefault="00B8543B" w:rsidP="00B6131C">
              <w:pPr>
                <w:spacing w:line="240" w:lineRule="auto"/>
                <w:jc w:val="both"/>
                <w:rPr>
                  <w:rFonts w:ascii="Arial" w:hAnsi="Arial" w:cs="Arial"/>
                </w:rPr>
              </w:pPr>
              <w:r w:rsidRPr="00B6131C">
                <w:rPr>
                  <w:rFonts w:ascii="Arial" w:hAnsi="Arial" w:cs="Arial"/>
                  <w:b/>
                  <w:bCs/>
                  <w:noProof/>
                </w:rPr>
                <w:fldChar w:fldCharType="end"/>
              </w:r>
            </w:p>
          </w:sdtContent>
        </w:sdt>
      </w:sdtContent>
    </w:sdt>
    <w:p w14:paraId="2B5B435F" w14:textId="1D004A4A" w:rsidR="00AC00FA" w:rsidRPr="00B6131C" w:rsidRDefault="00AC00FA" w:rsidP="00B6131C">
      <w:pPr>
        <w:pStyle w:val="Bibliography"/>
        <w:spacing w:line="240" w:lineRule="auto"/>
        <w:ind w:left="720" w:hanging="720"/>
        <w:jc w:val="both"/>
        <w:rPr>
          <w:rFonts w:ascii="Arial" w:hAnsi="Arial" w:cs="Arial"/>
        </w:rPr>
      </w:pPr>
    </w:p>
    <w:p w14:paraId="6D5EBAD0" w14:textId="77777777" w:rsidR="00B705E4" w:rsidRDefault="00B705E4" w:rsidP="005B121A"/>
    <w:sectPr w:rsidR="00B705E4" w:rsidSect="00E618A3">
      <w:footerReference w:type="default" r:id="rId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E5C23B" w14:textId="77777777" w:rsidR="00A663CD" w:rsidRDefault="00A663CD" w:rsidP="00A663CD">
      <w:pPr>
        <w:spacing w:after="0" w:line="240" w:lineRule="auto"/>
      </w:pPr>
      <w:r>
        <w:separator/>
      </w:r>
    </w:p>
  </w:endnote>
  <w:endnote w:type="continuationSeparator" w:id="0">
    <w:p w14:paraId="38D6722E" w14:textId="77777777" w:rsidR="00A663CD" w:rsidRDefault="00A663CD" w:rsidP="00A663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4379471"/>
      <w:docPartObj>
        <w:docPartGallery w:val="Page Numbers (Bottom of Page)"/>
        <w:docPartUnique/>
      </w:docPartObj>
    </w:sdtPr>
    <w:sdtEndPr/>
    <w:sdtContent>
      <w:sdt>
        <w:sdtPr>
          <w:id w:val="1728636285"/>
          <w:docPartObj>
            <w:docPartGallery w:val="Page Numbers (Top of Page)"/>
            <w:docPartUnique/>
          </w:docPartObj>
        </w:sdtPr>
        <w:sdtEndPr/>
        <w:sdtContent>
          <w:p w14:paraId="46D46BF6" w14:textId="232094E7" w:rsidR="00A663CD" w:rsidRDefault="00A663CD">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3913EA8" w14:textId="77777777" w:rsidR="00A663CD" w:rsidRDefault="00A663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DDA823" w14:textId="77777777" w:rsidR="00A663CD" w:rsidRDefault="00A663CD" w:rsidP="00A663CD">
      <w:pPr>
        <w:spacing w:after="0" w:line="240" w:lineRule="auto"/>
      </w:pPr>
      <w:r>
        <w:separator/>
      </w:r>
    </w:p>
  </w:footnote>
  <w:footnote w:type="continuationSeparator" w:id="0">
    <w:p w14:paraId="7C7C5E0F" w14:textId="77777777" w:rsidR="00A663CD" w:rsidRDefault="00A663CD" w:rsidP="00A663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0B6C8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E317D98"/>
    <w:multiLevelType w:val="multilevel"/>
    <w:tmpl w:val="210C1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D53F52"/>
    <w:multiLevelType w:val="hybridMultilevel"/>
    <w:tmpl w:val="0DA6E2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506826"/>
    <w:multiLevelType w:val="hybridMultilevel"/>
    <w:tmpl w:val="8CFAF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697C9B"/>
    <w:multiLevelType w:val="hybridMultilevel"/>
    <w:tmpl w:val="231899B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B10E5D"/>
    <w:multiLevelType w:val="hybridMultilevel"/>
    <w:tmpl w:val="91F4C04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877912"/>
    <w:multiLevelType w:val="hybridMultilevel"/>
    <w:tmpl w:val="05F4B9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7156426"/>
    <w:multiLevelType w:val="hybridMultilevel"/>
    <w:tmpl w:val="C0AC3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376701"/>
    <w:multiLevelType w:val="hybridMultilevel"/>
    <w:tmpl w:val="231899B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B7C0D13"/>
    <w:multiLevelType w:val="hybridMultilevel"/>
    <w:tmpl w:val="A1640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0E5C61"/>
    <w:multiLevelType w:val="hybridMultilevel"/>
    <w:tmpl w:val="231899B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75C7E8F"/>
    <w:multiLevelType w:val="hybridMultilevel"/>
    <w:tmpl w:val="FDD0C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2F5A65"/>
    <w:multiLevelType w:val="hybridMultilevel"/>
    <w:tmpl w:val="45009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1D7992"/>
    <w:multiLevelType w:val="hybridMultilevel"/>
    <w:tmpl w:val="3E581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3214EA"/>
    <w:multiLevelType w:val="hybridMultilevel"/>
    <w:tmpl w:val="F42285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3"/>
  </w:num>
  <w:num w:numId="4">
    <w:abstractNumId w:val="7"/>
  </w:num>
  <w:num w:numId="5">
    <w:abstractNumId w:val="8"/>
  </w:num>
  <w:num w:numId="6">
    <w:abstractNumId w:val="14"/>
  </w:num>
  <w:num w:numId="7">
    <w:abstractNumId w:val="9"/>
  </w:num>
  <w:num w:numId="8">
    <w:abstractNumId w:val="6"/>
  </w:num>
  <w:num w:numId="9">
    <w:abstractNumId w:val="10"/>
  </w:num>
  <w:num w:numId="10">
    <w:abstractNumId w:val="2"/>
  </w:num>
  <w:num w:numId="11">
    <w:abstractNumId w:val="11"/>
  </w:num>
  <w:num w:numId="12">
    <w:abstractNumId w:val="1"/>
  </w:num>
  <w:num w:numId="13">
    <w:abstractNumId w:val="12"/>
  </w:num>
  <w:num w:numId="14">
    <w:abstractNumId w:val="13"/>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21A"/>
    <w:rsid w:val="000111E1"/>
    <w:rsid w:val="000756A6"/>
    <w:rsid w:val="00094F7A"/>
    <w:rsid w:val="000B2EF6"/>
    <w:rsid w:val="000E1D01"/>
    <w:rsid w:val="001153D3"/>
    <w:rsid w:val="00116FD7"/>
    <w:rsid w:val="00136025"/>
    <w:rsid w:val="00154CF8"/>
    <w:rsid w:val="00167125"/>
    <w:rsid w:val="001C6787"/>
    <w:rsid w:val="00205C7F"/>
    <w:rsid w:val="0023273D"/>
    <w:rsid w:val="00250E71"/>
    <w:rsid w:val="002E72B1"/>
    <w:rsid w:val="00302B19"/>
    <w:rsid w:val="00306EAB"/>
    <w:rsid w:val="00310AE1"/>
    <w:rsid w:val="00311B98"/>
    <w:rsid w:val="003506A6"/>
    <w:rsid w:val="00396830"/>
    <w:rsid w:val="004310EA"/>
    <w:rsid w:val="004471FE"/>
    <w:rsid w:val="00456E93"/>
    <w:rsid w:val="004A22C7"/>
    <w:rsid w:val="00504396"/>
    <w:rsid w:val="0053790C"/>
    <w:rsid w:val="005A048F"/>
    <w:rsid w:val="005B121A"/>
    <w:rsid w:val="0062533A"/>
    <w:rsid w:val="006C1E0C"/>
    <w:rsid w:val="006C47AF"/>
    <w:rsid w:val="006E060E"/>
    <w:rsid w:val="006E4F87"/>
    <w:rsid w:val="006F08DE"/>
    <w:rsid w:val="006F466A"/>
    <w:rsid w:val="00704C60"/>
    <w:rsid w:val="007060DB"/>
    <w:rsid w:val="00711F4D"/>
    <w:rsid w:val="00714A86"/>
    <w:rsid w:val="0074290A"/>
    <w:rsid w:val="007F0B58"/>
    <w:rsid w:val="00805799"/>
    <w:rsid w:val="0082576A"/>
    <w:rsid w:val="00860085"/>
    <w:rsid w:val="0091147C"/>
    <w:rsid w:val="00942535"/>
    <w:rsid w:val="00965D3B"/>
    <w:rsid w:val="009B12F6"/>
    <w:rsid w:val="009B5BC1"/>
    <w:rsid w:val="00A12AB6"/>
    <w:rsid w:val="00A663CD"/>
    <w:rsid w:val="00AC00FA"/>
    <w:rsid w:val="00AF4DFF"/>
    <w:rsid w:val="00B408F5"/>
    <w:rsid w:val="00B6131C"/>
    <w:rsid w:val="00B65DB5"/>
    <w:rsid w:val="00B705E4"/>
    <w:rsid w:val="00B8543B"/>
    <w:rsid w:val="00B8572A"/>
    <w:rsid w:val="00BA206F"/>
    <w:rsid w:val="00BA7547"/>
    <w:rsid w:val="00BC5049"/>
    <w:rsid w:val="00C1112E"/>
    <w:rsid w:val="00C1771E"/>
    <w:rsid w:val="00C267D1"/>
    <w:rsid w:val="00C31181"/>
    <w:rsid w:val="00C465E2"/>
    <w:rsid w:val="00C668AC"/>
    <w:rsid w:val="00C74CCA"/>
    <w:rsid w:val="00C93993"/>
    <w:rsid w:val="00CB713D"/>
    <w:rsid w:val="00D3613D"/>
    <w:rsid w:val="00D36923"/>
    <w:rsid w:val="00D976C4"/>
    <w:rsid w:val="00DA2BB3"/>
    <w:rsid w:val="00DD2AF9"/>
    <w:rsid w:val="00E618A3"/>
    <w:rsid w:val="00EA7F4F"/>
    <w:rsid w:val="00ED5F9D"/>
    <w:rsid w:val="00F40FEB"/>
    <w:rsid w:val="00F43CE1"/>
    <w:rsid w:val="00FF48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D573416"/>
  <w15:chartTrackingRefBased/>
  <w15:docId w15:val="{1B265B48-52C2-435C-82DA-2A0FFD55B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0F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250E71"/>
    <w:pPr>
      <w:keepNext/>
      <w:keepLines/>
      <w:spacing w:before="200" w:after="0" w:line="240" w:lineRule="auto"/>
      <w:outlineLvl w:val="1"/>
    </w:pPr>
    <w:rPr>
      <w:rFonts w:asciiTheme="majorHAnsi" w:eastAsiaTheme="majorEastAsia" w:hAnsiTheme="majorHAnsi" w:cstheme="majorBidi"/>
      <w:b/>
      <w:bCs/>
      <w:color w:val="4472C4" w:themeColor="accent1"/>
      <w:sz w:val="26"/>
      <w:szCs w:val="26"/>
      <w:lang w:eastAsia="en-GB"/>
    </w:rPr>
  </w:style>
  <w:style w:type="paragraph" w:styleId="Heading3">
    <w:name w:val="heading 3"/>
    <w:basedOn w:val="Normal"/>
    <w:next w:val="Normal"/>
    <w:link w:val="Heading3Char"/>
    <w:uiPriority w:val="9"/>
    <w:semiHidden/>
    <w:unhideWhenUsed/>
    <w:qFormat/>
    <w:rsid w:val="00B408F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121A"/>
    <w:pPr>
      <w:ind w:left="720"/>
      <w:contextualSpacing/>
    </w:pPr>
  </w:style>
  <w:style w:type="character" w:customStyle="1" w:styleId="Heading2Char">
    <w:name w:val="Heading 2 Char"/>
    <w:basedOn w:val="DefaultParagraphFont"/>
    <w:link w:val="Heading2"/>
    <w:uiPriority w:val="9"/>
    <w:rsid w:val="00250E71"/>
    <w:rPr>
      <w:rFonts w:asciiTheme="majorHAnsi" w:eastAsiaTheme="majorEastAsia" w:hAnsiTheme="majorHAnsi" w:cstheme="majorBidi"/>
      <w:b/>
      <w:bCs/>
      <w:color w:val="4472C4" w:themeColor="accent1"/>
      <w:sz w:val="26"/>
      <w:szCs w:val="26"/>
      <w:lang w:eastAsia="en-GB"/>
    </w:rPr>
  </w:style>
  <w:style w:type="character" w:customStyle="1" w:styleId="Heading3Char">
    <w:name w:val="Heading 3 Char"/>
    <w:basedOn w:val="DefaultParagraphFont"/>
    <w:link w:val="Heading3"/>
    <w:uiPriority w:val="9"/>
    <w:semiHidden/>
    <w:rsid w:val="00B408F5"/>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semiHidden/>
    <w:unhideWhenUsed/>
    <w:rsid w:val="00B408F5"/>
    <w:rPr>
      <w:color w:val="0000FF"/>
      <w:u w:val="single"/>
    </w:rPr>
  </w:style>
  <w:style w:type="table" w:styleId="TableGrid">
    <w:name w:val="Table Grid"/>
    <w:basedOn w:val="TableNormal"/>
    <w:uiPriority w:val="39"/>
    <w:rsid w:val="00711F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qFormat/>
    <w:rsid w:val="00942535"/>
    <w:pPr>
      <w:spacing w:after="0" w:line="240" w:lineRule="auto"/>
    </w:pPr>
    <w:rPr>
      <w:rFonts w:ascii="PMingLiU" w:eastAsiaTheme="minorEastAsia" w:hAnsi="PMingLiU"/>
      <w:lang w:val="en-US"/>
    </w:rPr>
  </w:style>
  <w:style w:type="character" w:customStyle="1" w:styleId="NoSpacingChar">
    <w:name w:val="No Spacing Char"/>
    <w:basedOn w:val="DefaultParagraphFont"/>
    <w:link w:val="NoSpacing"/>
    <w:rsid w:val="00942535"/>
    <w:rPr>
      <w:rFonts w:ascii="PMingLiU" w:eastAsiaTheme="minorEastAsia" w:hAnsi="PMingLiU"/>
      <w:lang w:val="en-US"/>
    </w:rPr>
  </w:style>
  <w:style w:type="paragraph" w:styleId="Header">
    <w:name w:val="header"/>
    <w:basedOn w:val="Normal"/>
    <w:link w:val="HeaderChar"/>
    <w:uiPriority w:val="99"/>
    <w:unhideWhenUsed/>
    <w:rsid w:val="00A663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63CD"/>
  </w:style>
  <w:style w:type="paragraph" w:styleId="Footer">
    <w:name w:val="footer"/>
    <w:basedOn w:val="Normal"/>
    <w:link w:val="FooterChar"/>
    <w:uiPriority w:val="99"/>
    <w:unhideWhenUsed/>
    <w:rsid w:val="00A663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63CD"/>
  </w:style>
  <w:style w:type="paragraph" w:styleId="BalloonText">
    <w:name w:val="Balloon Text"/>
    <w:basedOn w:val="Normal"/>
    <w:link w:val="BalloonTextChar"/>
    <w:uiPriority w:val="99"/>
    <w:semiHidden/>
    <w:unhideWhenUsed/>
    <w:rsid w:val="00E618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18A3"/>
    <w:rPr>
      <w:rFonts w:ascii="Segoe UI" w:hAnsi="Segoe UI" w:cs="Segoe UI"/>
      <w:sz w:val="18"/>
      <w:szCs w:val="18"/>
    </w:rPr>
  </w:style>
  <w:style w:type="character" w:customStyle="1" w:styleId="Heading1Char">
    <w:name w:val="Heading 1 Char"/>
    <w:basedOn w:val="DefaultParagraphFont"/>
    <w:link w:val="Heading1"/>
    <w:uiPriority w:val="9"/>
    <w:rsid w:val="00AC00F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C00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165909">
      <w:bodyDiv w:val="1"/>
      <w:marLeft w:val="0"/>
      <w:marRight w:val="0"/>
      <w:marTop w:val="0"/>
      <w:marBottom w:val="0"/>
      <w:divBdr>
        <w:top w:val="none" w:sz="0" w:space="0" w:color="auto"/>
        <w:left w:val="none" w:sz="0" w:space="0" w:color="auto"/>
        <w:bottom w:val="none" w:sz="0" w:space="0" w:color="auto"/>
        <w:right w:val="none" w:sz="0" w:space="0" w:color="auto"/>
      </w:divBdr>
    </w:div>
    <w:div w:id="64230181">
      <w:bodyDiv w:val="1"/>
      <w:marLeft w:val="0"/>
      <w:marRight w:val="0"/>
      <w:marTop w:val="0"/>
      <w:marBottom w:val="0"/>
      <w:divBdr>
        <w:top w:val="none" w:sz="0" w:space="0" w:color="auto"/>
        <w:left w:val="none" w:sz="0" w:space="0" w:color="auto"/>
        <w:bottom w:val="none" w:sz="0" w:space="0" w:color="auto"/>
        <w:right w:val="none" w:sz="0" w:space="0" w:color="auto"/>
      </w:divBdr>
    </w:div>
    <w:div w:id="65810141">
      <w:bodyDiv w:val="1"/>
      <w:marLeft w:val="0"/>
      <w:marRight w:val="0"/>
      <w:marTop w:val="0"/>
      <w:marBottom w:val="0"/>
      <w:divBdr>
        <w:top w:val="none" w:sz="0" w:space="0" w:color="auto"/>
        <w:left w:val="none" w:sz="0" w:space="0" w:color="auto"/>
        <w:bottom w:val="none" w:sz="0" w:space="0" w:color="auto"/>
        <w:right w:val="none" w:sz="0" w:space="0" w:color="auto"/>
      </w:divBdr>
    </w:div>
    <w:div w:id="158277424">
      <w:bodyDiv w:val="1"/>
      <w:marLeft w:val="0"/>
      <w:marRight w:val="0"/>
      <w:marTop w:val="0"/>
      <w:marBottom w:val="0"/>
      <w:divBdr>
        <w:top w:val="none" w:sz="0" w:space="0" w:color="auto"/>
        <w:left w:val="none" w:sz="0" w:space="0" w:color="auto"/>
        <w:bottom w:val="none" w:sz="0" w:space="0" w:color="auto"/>
        <w:right w:val="none" w:sz="0" w:space="0" w:color="auto"/>
      </w:divBdr>
    </w:div>
    <w:div w:id="158352519">
      <w:bodyDiv w:val="1"/>
      <w:marLeft w:val="0"/>
      <w:marRight w:val="0"/>
      <w:marTop w:val="0"/>
      <w:marBottom w:val="0"/>
      <w:divBdr>
        <w:top w:val="none" w:sz="0" w:space="0" w:color="auto"/>
        <w:left w:val="none" w:sz="0" w:space="0" w:color="auto"/>
        <w:bottom w:val="none" w:sz="0" w:space="0" w:color="auto"/>
        <w:right w:val="none" w:sz="0" w:space="0" w:color="auto"/>
      </w:divBdr>
    </w:div>
    <w:div w:id="171838346">
      <w:bodyDiv w:val="1"/>
      <w:marLeft w:val="0"/>
      <w:marRight w:val="0"/>
      <w:marTop w:val="0"/>
      <w:marBottom w:val="0"/>
      <w:divBdr>
        <w:top w:val="none" w:sz="0" w:space="0" w:color="auto"/>
        <w:left w:val="none" w:sz="0" w:space="0" w:color="auto"/>
        <w:bottom w:val="none" w:sz="0" w:space="0" w:color="auto"/>
        <w:right w:val="none" w:sz="0" w:space="0" w:color="auto"/>
      </w:divBdr>
    </w:div>
    <w:div w:id="175850962">
      <w:bodyDiv w:val="1"/>
      <w:marLeft w:val="0"/>
      <w:marRight w:val="0"/>
      <w:marTop w:val="0"/>
      <w:marBottom w:val="0"/>
      <w:divBdr>
        <w:top w:val="none" w:sz="0" w:space="0" w:color="auto"/>
        <w:left w:val="none" w:sz="0" w:space="0" w:color="auto"/>
        <w:bottom w:val="none" w:sz="0" w:space="0" w:color="auto"/>
        <w:right w:val="none" w:sz="0" w:space="0" w:color="auto"/>
      </w:divBdr>
    </w:div>
    <w:div w:id="193228816">
      <w:bodyDiv w:val="1"/>
      <w:marLeft w:val="0"/>
      <w:marRight w:val="0"/>
      <w:marTop w:val="0"/>
      <w:marBottom w:val="0"/>
      <w:divBdr>
        <w:top w:val="none" w:sz="0" w:space="0" w:color="auto"/>
        <w:left w:val="none" w:sz="0" w:space="0" w:color="auto"/>
        <w:bottom w:val="none" w:sz="0" w:space="0" w:color="auto"/>
        <w:right w:val="none" w:sz="0" w:space="0" w:color="auto"/>
      </w:divBdr>
    </w:div>
    <w:div w:id="219757913">
      <w:bodyDiv w:val="1"/>
      <w:marLeft w:val="0"/>
      <w:marRight w:val="0"/>
      <w:marTop w:val="0"/>
      <w:marBottom w:val="0"/>
      <w:divBdr>
        <w:top w:val="none" w:sz="0" w:space="0" w:color="auto"/>
        <w:left w:val="none" w:sz="0" w:space="0" w:color="auto"/>
        <w:bottom w:val="none" w:sz="0" w:space="0" w:color="auto"/>
        <w:right w:val="none" w:sz="0" w:space="0" w:color="auto"/>
      </w:divBdr>
    </w:div>
    <w:div w:id="237324848">
      <w:bodyDiv w:val="1"/>
      <w:marLeft w:val="0"/>
      <w:marRight w:val="0"/>
      <w:marTop w:val="0"/>
      <w:marBottom w:val="0"/>
      <w:divBdr>
        <w:top w:val="none" w:sz="0" w:space="0" w:color="auto"/>
        <w:left w:val="none" w:sz="0" w:space="0" w:color="auto"/>
        <w:bottom w:val="none" w:sz="0" w:space="0" w:color="auto"/>
        <w:right w:val="none" w:sz="0" w:space="0" w:color="auto"/>
      </w:divBdr>
    </w:div>
    <w:div w:id="248513476">
      <w:bodyDiv w:val="1"/>
      <w:marLeft w:val="0"/>
      <w:marRight w:val="0"/>
      <w:marTop w:val="0"/>
      <w:marBottom w:val="0"/>
      <w:divBdr>
        <w:top w:val="none" w:sz="0" w:space="0" w:color="auto"/>
        <w:left w:val="none" w:sz="0" w:space="0" w:color="auto"/>
        <w:bottom w:val="none" w:sz="0" w:space="0" w:color="auto"/>
        <w:right w:val="none" w:sz="0" w:space="0" w:color="auto"/>
      </w:divBdr>
    </w:div>
    <w:div w:id="256716016">
      <w:bodyDiv w:val="1"/>
      <w:marLeft w:val="0"/>
      <w:marRight w:val="0"/>
      <w:marTop w:val="0"/>
      <w:marBottom w:val="0"/>
      <w:divBdr>
        <w:top w:val="none" w:sz="0" w:space="0" w:color="auto"/>
        <w:left w:val="none" w:sz="0" w:space="0" w:color="auto"/>
        <w:bottom w:val="none" w:sz="0" w:space="0" w:color="auto"/>
        <w:right w:val="none" w:sz="0" w:space="0" w:color="auto"/>
      </w:divBdr>
    </w:div>
    <w:div w:id="284581176">
      <w:bodyDiv w:val="1"/>
      <w:marLeft w:val="0"/>
      <w:marRight w:val="0"/>
      <w:marTop w:val="0"/>
      <w:marBottom w:val="0"/>
      <w:divBdr>
        <w:top w:val="none" w:sz="0" w:space="0" w:color="auto"/>
        <w:left w:val="none" w:sz="0" w:space="0" w:color="auto"/>
        <w:bottom w:val="none" w:sz="0" w:space="0" w:color="auto"/>
        <w:right w:val="none" w:sz="0" w:space="0" w:color="auto"/>
      </w:divBdr>
    </w:div>
    <w:div w:id="337849036">
      <w:bodyDiv w:val="1"/>
      <w:marLeft w:val="0"/>
      <w:marRight w:val="0"/>
      <w:marTop w:val="0"/>
      <w:marBottom w:val="0"/>
      <w:divBdr>
        <w:top w:val="none" w:sz="0" w:space="0" w:color="auto"/>
        <w:left w:val="none" w:sz="0" w:space="0" w:color="auto"/>
        <w:bottom w:val="none" w:sz="0" w:space="0" w:color="auto"/>
        <w:right w:val="none" w:sz="0" w:space="0" w:color="auto"/>
      </w:divBdr>
    </w:div>
    <w:div w:id="342560068">
      <w:bodyDiv w:val="1"/>
      <w:marLeft w:val="0"/>
      <w:marRight w:val="0"/>
      <w:marTop w:val="0"/>
      <w:marBottom w:val="0"/>
      <w:divBdr>
        <w:top w:val="none" w:sz="0" w:space="0" w:color="auto"/>
        <w:left w:val="none" w:sz="0" w:space="0" w:color="auto"/>
        <w:bottom w:val="none" w:sz="0" w:space="0" w:color="auto"/>
        <w:right w:val="none" w:sz="0" w:space="0" w:color="auto"/>
      </w:divBdr>
    </w:div>
    <w:div w:id="354353350">
      <w:bodyDiv w:val="1"/>
      <w:marLeft w:val="0"/>
      <w:marRight w:val="0"/>
      <w:marTop w:val="0"/>
      <w:marBottom w:val="0"/>
      <w:divBdr>
        <w:top w:val="none" w:sz="0" w:space="0" w:color="auto"/>
        <w:left w:val="none" w:sz="0" w:space="0" w:color="auto"/>
        <w:bottom w:val="none" w:sz="0" w:space="0" w:color="auto"/>
        <w:right w:val="none" w:sz="0" w:space="0" w:color="auto"/>
      </w:divBdr>
    </w:div>
    <w:div w:id="407385304">
      <w:bodyDiv w:val="1"/>
      <w:marLeft w:val="0"/>
      <w:marRight w:val="0"/>
      <w:marTop w:val="0"/>
      <w:marBottom w:val="0"/>
      <w:divBdr>
        <w:top w:val="none" w:sz="0" w:space="0" w:color="auto"/>
        <w:left w:val="none" w:sz="0" w:space="0" w:color="auto"/>
        <w:bottom w:val="none" w:sz="0" w:space="0" w:color="auto"/>
        <w:right w:val="none" w:sz="0" w:space="0" w:color="auto"/>
      </w:divBdr>
    </w:div>
    <w:div w:id="473719162">
      <w:bodyDiv w:val="1"/>
      <w:marLeft w:val="0"/>
      <w:marRight w:val="0"/>
      <w:marTop w:val="0"/>
      <w:marBottom w:val="0"/>
      <w:divBdr>
        <w:top w:val="none" w:sz="0" w:space="0" w:color="auto"/>
        <w:left w:val="none" w:sz="0" w:space="0" w:color="auto"/>
        <w:bottom w:val="none" w:sz="0" w:space="0" w:color="auto"/>
        <w:right w:val="none" w:sz="0" w:space="0" w:color="auto"/>
      </w:divBdr>
    </w:div>
    <w:div w:id="476455648">
      <w:bodyDiv w:val="1"/>
      <w:marLeft w:val="0"/>
      <w:marRight w:val="0"/>
      <w:marTop w:val="0"/>
      <w:marBottom w:val="0"/>
      <w:divBdr>
        <w:top w:val="none" w:sz="0" w:space="0" w:color="auto"/>
        <w:left w:val="none" w:sz="0" w:space="0" w:color="auto"/>
        <w:bottom w:val="none" w:sz="0" w:space="0" w:color="auto"/>
        <w:right w:val="none" w:sz="0" w:space="0" w:color="auto"/>
      </w:divBdr>
    </w:div>
    <w:div w:id="489710283">
      <w:bodyDiv w:val="1"/>
      <w:marLeft w:val="0"/>
      <w:marRight w:val="0"/>
      <w:marTop w:val="0"/>
      <w:marBottom w:val="0"/>
      <w:divBdr>
        <w:top w:val="none" w:sz="0" w:space="0" w:color="auto"/>
        <w:left w:val="none" w:sz="0" w:space="0" w:color="auto"/>
        <w:bottom w:val="none" w:sz="0" w:space="0" w:color="auto"/>
        <w:right w:val="none" w:sz="0" w:space="0" w:color="auto"/>
      </w:divBdr>
    </w:div>
    <w:div w:id="497310273">
      <w:bodyDiv w:val="1"/>
      <w:marLeft w:val="0"/>
      <w:marRight w:val="0"/>
      <w:marTop w:val="0"/>
      <w:marBottom w:val="0"/>
      <w:divBdr>
        <w:top w:val="none" w:sz="0" w:space="0" w:color="auto"/>
        <w:left w:val="none" w:sz="0" w:space="0" w:color="auto"/>
        <w:bottom w:val="none" w:sz="0" w:space="0" w:color="auto"/>
        <w:right w:val="none" w:sz="0" w:space="0" w:color="auto"/>
      </w:divBdr>
    </w:div>
    <w:div w:id="501554321">
      <w:bodyDiv w:val="1"/>
      <w:marLeft w:val="0"/>
      <w:marRight w:val="0"/>
      <w:marTop w:val="0"/>
      <w:marBottom w:val="0"/>
      <w:divBdr>
        <w:top w:val="none" w:sz="0" w:space="0" w:color="auto"/>
        <w:left w:val="none" w:sz="0" w:space="0" w:color="auto"/>
        <w:bottom w:val="none" w:sz="0" w:space="0" w:color="auto"/>
        <w:right w:val="none" w:sz="0" w:space="0" w:color="auto"/>
      </w:divBdr>
    </w:div>
    <w:div w:id="502286539">
      <w:bodyDiv w:val="1"/>
      <w:marLeft w:val="0"/>
      <w:marRight w:val="0"/>
      <w:marTop w:val="0"/>
      <w:marBottom w:val="0"/>
      <w:divBdr>
        <w:top w:val="none" w:sz="0" w:space="0" w:color="auto"/>
        <w:left w:val="none" w:sz="0" w:space="0" w:color="auto"/>
        <w:bottom w:val="none" w:sz="0" w:space="0" w:color="auto"/>
        <w:right w:val="none" w:sz="0" w:space="0" w:color="auto"/>
      </w:divBdr>
    </w:div>
    <w:div w:id="522673261">
      <w:bodyDiv w:val="1"/>
      <w:marLeft w:val="0"/>
      <w:marRight w:val="0"/>
      <w:marTop w:val="0"/>
      <w:marBottom w:val="0"/>
      <w:divBdr>
        <w:top w:val="none" w:sz="0" w:space="0" w:color="auto"/>
        <w:left w:val="none" w:sz="0" w:space="0" w:color="auto"/>
        <w:bottom w:val="none" w:sz="0" w:space="0" w:color="auto"/>
        <w:right w:val="none" w:sz="0" w:space="0" w:color="auto"/>
      </w:divBdr>
    </w:div>
    <w:div w:id="576937557">
      <w:bodyDiv w:val="1"/>
      <w:marLeft w:val="0"/>
      <w:marRight w:val="0"/>
      <w:marTop w:val="0"/>
      <w:marBottom w:val="0"/>
      <w:divBdr>
        <w:top w:val="none" w:sz="0" w:space="0" w:color="auto"/>
        <w:left w:val="none" w:sz="0" w:space="0" w:color="auto"/>
        <w:bottom w:val="none" w:sz="0" w:space="0" w:color="auto"/>
        <w:right w:val="none" w:sz="0" w:space="0" w:color="auto"/>
      </w:divBdr>
    </w:div>
    <w:div w:id="582958650">
      <w:bodyDiv w:val="1"/>
      <w:marLeft w:val="0"/>
      <w:marRight w:val="0"/>
      <w:marTop w:val="0"/>
      <w:marBottom w:val="0"/>
      <w:divBdr>
        <w:top w:val="none" w:sz="0" w:space="0" w:color="auto"/>
        <w:left w:val="none" w:sz="0" w:space="0" w:color="auto"/>
        <w:bottom w:val="none" w:sz="0" w:space="0" w:color="auto"/>
        <w:right w:val="none" w:sz="0" w:space="0" w:color="auto"/>
      </w:divBdr>
    </w:div>
    <w:div w:id="610010735">
      <w:bodyDiv w:val="1"/>
      <w:marLeft w:val="0"/>
      <w:marRight w:val="0"/>
      <w:marTop w:val="0"/>
      <w:marBottom w:val="0"/>
      <w:divBdr>
        <w:top w:val="none" w:sz="0" w:space="0" w:color="auto"/>
        <w:left w:val="none" w:sz="0" w:space="0" w:color="auto"/>
        <w:bottom w:val="none" w:sz="0" w:space="0" w:color="auto"/>
        <w:right w:val="none" w:sz="0" w:space="0" w:color="auto"/>
      </w:divBdr>
    </w:div>
    <w:div w:id="638386649">
      <w:bodyDiv w:val="1"/>
      <w:marLeft w:val="0"/>
      <w:marRight w:val="0"/>
      <w:marTop w:val="0"/>
      <w:marBottom w:val="0"/>
      <w:divBdr>
        <w:top w:val="none" w:sz="0" w:space="0" w:color="auto"/>
        <w:left w:val="none" w:sz="0" w:space="0" w:color="auto"/>
        <w:bottom w:val="none" w:sz="0" w:space="0" w:color="auto"/>
        <w:right w:val="none" w:sz="0" w:space="0" w:color="auto"/>
      </w:divBdr>
    </w:div>
    <w:div w:id="649670943">
      <w:bodyDiv w:val="1"/>
      <w:marLeft w:val="0"/>
      <w:marRight w:val="0"/>
      <w:marTop w:val="0"/>
      <w:marBottom w:val="0"/>
      <w:divBdr>
        <w:top w:val="none" w:sz="0" w:space="0" w:color="auto"/>
        <w:left w:val="none" w:sz="0" w:space="0" w:color="auto"/>
        <w:bottom w:val="none" w:sz="0" w:space="0" w:color="auto"/>
        <w:right w:val="none" w:sz="0" w:space="0" w:color="auto"/>
      </w:divBdr>
    </w:div>
    <w:div w:id="666708417">
      <w:bodyDiv w:val="1"/>
      <w:marLeft w:val="0"/>
      <w:marRight w:val="0"/>
      <w:marTop w:val="0"/>
      <w:marBottom w:val="0"/>
      <w:divBdr>
        <w:top w:val="none" w:sz="0" w:space="0" w:color="auto"/>
        <w:left w:val="none" w:sz="0" w:space="0" w:color="auto"/>
        <w:bottom w:val="none" w:sz="0" w:space="0" w:color="auto"/>
        <w:right w:val="none" w:sz="0" w:space="0" w:color="auto"/>
      </w:divBdr>
    </w:div>
    <w:div w:id="684209810">
      <w:bodyDiv w:val="1"/>
      <w:marLeft w:val="0"/>
      <w:marRight w:val="0"/>
      <w:marTop w:val="0"/>
      <w:marBottom w:val="0"/>
      <w:divBdr>
        <w:top w:val="none" w:sz="0" w:space="0" w:color="auto"/>
        <w:left w:val="none" w:sz="0" w:space="0" w:color="auto"/>
        <w:bottom w:val="none" w:sz="0" w:space="0" w:color="auto"/>
        <w:right w:val="none" w:sz="0" w:space="0" w:color="auto"/>
      </w:divBdr>
    </w:div>
    <w:div w:id="709918117">
      <w:bodyDiv w:val="1"/>
      <w:marLeft w:val="0"/>
      <w:marRight w:val="0"/>
      <w:marTop w:val="0"/>
      <w:marBottom w:val="0"/>
      <w:divBdr>
        <w:top w:val="none" w:sz="0" w:space="0" w:color="auto"/>
        <w:left w:val="none" w:sz="0" w:space="0" w:color="auto"/>
        <w:bottom w:val="none" w:sz="0" w:space="0" w:color="auto"/>
        <w:right w:val="none" w:sz="0" w:space="0" w:color="auto"/>
      </w:divBdr>
    </w:div>
    <w:div w:id="735201069">
      <w:bodyDiv w:val="1"/>
      <w:marLeft w:val="0"/>
      <w:marRight w:val="0"/>
      <w:marTop w:val="0"/>
      <w:marBottom w:val="0"/>
      <w:divBdr>
        <w:top w:val="none" w:sz="0" w:space="0" w:color="auto"/>
        <w:left w:val="none" w:sz="0" w:space="0" w:color="auto"/>
        <w:bottom w:val="none" w:sz="0" w:space="0" w:color="auto"/>
        <w:right w:val="none" w:sz="0" w:space="0" w:color="auto"/>
      </w:divBdr>
    </w:div>
    <w:div w:id="760446545">
      <w:bodyDiv w:val="1"/>
      <w:marLeft w:val="0"/>
      <w:marRight w:val="0"/>
      <w:marTop w:val="0"/>
      <w:marBottom w:val="0"/>
      <w:divBdr>
        <w:top w:val="none" w:sz="0" w:space="0" w:color="auto"/>
        <w:left w:val="none" w:sz="0" w:space="0" w:color="auto"/>
        <w:bottom w:val="none" w:sz="0" w:space="0" w:color="auto"/>
        <w:right w:val="none" w:sz="0" w:space="0" w:color="auto"/>
      </w:divBdr>
    </w:div>
    <w:div w:id="773743812">
      <w:bodyDiv w:val="1"/>
      <w:marLeft w:val="0"/>
      <w:marRight w:val="0"/>
      <w:marTop w:val="0"/>
      <w:marBottom w:val="0"/>
      <w:divBdr>
        <w:top w:val="none" w:sz="0" w:space="0" w:color="auto"/>
        <w:left w:val="none" w:sz="0" w:space="0" w:color="auto"/>
        <w:bottom w:val="none" w:sz="0" w:space="0" w:color="auto"/>
        <w:right w:val="none" w:sz="0" w:space="0" w:color="auto"/>
      </w:divBdr>
    </w:div>
    <w:div w:id="794643623">
      <w:bodyDiv w:val="1"/>
      <w:marLeft w:val="0"/>
      <w:marRight w:val="0"/>
      <w:marTop w:val="0"/>
      <w:marBottom w:val="0"/>
      <w:divBdr>
        <w:top w:val="none" w:sz="0" w:space="0" w:color="auto"/>
        <w:left w:val="none" w:sz="0" w:space="0" w:color="auto"/>
        <w:bottom w:val="none" w:sz="0" w:space="0" w:color="auto"/>
        <w:right w:val="none" w:sz="0" w:space="0" w:color="auto"/>
      </w:divBdr>
    </w:div>
    <w:div w:id="830873236">
      <w:bodyDiv w:val="1"/>
      <w:marLeft w:val="0"/>
      <w:marRight w:val="0"/>
      <w:marTop w:val="0"/>
      <w:marBottom w:val="0"/>
      <w:divBdr>
        <w:top w:val="none" w:sz="0" w:space="0" w:color="auto"/>
        <w:left w:val="none" w:sz="0" w:space="0" w:color="auto"/>
        <w:bottom w:val="none" w:sz="0" w:space="0" w:color="auto"/>
        <w:right w:val="none" w:sz="0" w:space="0" w:color="auto"/>
      </w:divBdr>
    </w:div>
    <w:div w:id="844132620">
      <w:bodyDiv w:val="1"/>
      <w:marLeft w:val="0"/>
      <w:marRight w:val="0"/>
      <w:marTop w:val="0"/>
      <w:marBottom w:val="0"/>
      <w:divBdr>
        <w:top w:val="none" w:sz="0" w:space="0" w:color="auto"/>
        <w:left w:val="none" w:sz="0" w:space="0" w:color="auto"/>
        <w:bottom w:val="none" w:sz="0" w:space="0" w:color="auto"/>
        <w:right w:val="none" w:sz="0" w:space="0" w:color="auto"/>
      </w:divBdr>
    </w:div>
    <w:div w:id="862088994">
      <w:bodyDiv w:val="1"/>
      <w:marLeft w:val="0"/>
      <w:marRight w:val="0"/>
      <w:marTop w:val="0"/>
      <w:marBottom w:val="0"/>
      <w:divBdr>
        <w:top w:val="none" w:sz="0" w:space="0" w:color="auto"/>
        <w:left w:val="none" w:sz="0" w:space="0" w:color="auto"/>
        <w:bottom w:val="none" w:sz="0" w:space="0" w:color="auto"/>
        <w:right w:val="none" w:sz="0" w:space="0" w:color="auto"/>
      </w:divBdr>
    </w:div>
    <w:div w:id="867837256">
      <w:bodyDiv w:val="1"/>
      <w:marLeft w:val="0"/>
      <w:marRight w:val="0"/>
      <w:marTop w:val="0"/>
      <w:marBottom w:val="0"/>
      <w:divBdr>
        <w:top w:val="none" w:sz="0" w:space="0" w:color="auto"/>
        <w:left w:val="none" w:sz="0" w:space="0" w:color="auto"/>
        <w:bottom w:val="none" w:sz="0" w:space="0" w:color="auto"/>
        <w:right w:val="none" w:sz="0" w:space="0" w:color="auto"/>
      </w:divBdr>
    </w:div>
    <w:div w:id="871071110">
      <w:bodyDiv w:val="1"/>
      <w:marLeft w:val="0"/>
      <w:marRight w:val="0"/>
      <w:marTop w:val="0"/>
      <w:marBottom w:val="0"/>
      <w:divBdr>
        <w:top w:val="none" w:sz="0" w:space="0" w:color="auto"/>
        <w:left w:val="none" w:sz="0" w:space="0" w:color="auto"/>
        <w:bottom w:val="none" w:sz="0" w:space="0" w:color="auto"/>
        <w:right w:val="none" w:sz="0" w:space="0" w:color="auto"/>
      </w:divBdr>
    </w:div>
    <w:div w:id="880633879">
      <w:bodyDiv w:val="1"/>
      <w:marLeft w:val="0"/>
      <w:marRight w:val="0"/>
      <w:marTop w:val="0"/>
      <w:marBottom w:val="0"/>
      <w:divBdr>
        <w:top w:val="none" w:sz="0" w:space="0" w:color="auto"/>
        <w:left w:val="none" w:sz="0" w:space="0" w:color="auto"/>
        <w:bottom w:val="none" w:sz="0" w:space="0" w:color="auto"/>
        <w:right w:val="none" w:sz="0" w:space="0" w:color="auto"/>
      </w:divBdr>
    </w:div>
    <w:div w:id="901722417">
      <w:bodyDiv w:val="1"/>
      <w:marLeft w:val="0"/>
      <w:marRight w:val="0"/>
      <w:marTop w:val="0"/>
      <w:marBottom w:val="0"/>
      <w:divBdr>
        <w:top w:val="none" w:sz="0" w:space="0" w:color="auto"/>
        <w:left w:val="none" w:sz="0" w:space="0" w:color="auto"/>
        <w:bottom w:val="none" w:sz="0" w:space="0" w:color="auto"/>
        <w:right w:val="none" w:sz="0" w:space="0" w:color="auto"/>
      </w:divBdr>
    </w:div>
    <w:div w:id="907957175">
      <w:bodyDiv w:val="1"/>
      <w:marLeft w:val="0"/>
      <w:marRight w:val="0"/>
      <w:marTop w:val="0"/>
      <w:marBottom w:val="0"/>
      <w:divBdr>
        <w:top w:val="none" w:sz="0" w:space="0" w:color="auto"/>
        <w:left w:val="none" w:sz="0" w:space="0" w:color="auto"/>
        <w:bottom w:val="none" w:sz="0" w:space="0" w:color="auto"/>
        <w:right w:val="none" w:sz="0" w:space="0" w:color="auto"/>
      </w:divBdr>
    </w:div>
    <w:div w:id="913392512">
      <w:bodyDiv w:val="1"/>
      <w:marLeft w:val="0"/>
      <w:marRight w:val="0"/>
      <w:marTop w:val="0"/>
      <w:marBottom w:val="0"/>
      <w:divBdr>
        <w:top w:val="none" w:sz="0" w:space="0" w:color="auto"/>
        <w:left w:val="none" w:sz="0" w:space="0" w:color="auto"/>
        <w:bottom w:val="none" w:sz="0" w:space="0" w:color="auto"/>
        <w:right w:val="none" w:sz="0" w:space="0" w:color="auto"/>
      </w:divBdr>
    </w:div>
    <w:div w:id="931162144">
      <w:bodyDiv w:val="1"/>
      <w:marLeft w:val="0"/>
      <w:marRight w:val="0"/>
      <w:marTop w:val="0"/>
      <w:marBottom w:val="0"/>
      <w:divBdr>
        <w:top w:val="none" w:sz="0" w:space="0" w:color="auto"/>
        <w:left w:val="none" w:sz="0" w:space="0" w:color="auto"/>
        <w:bottom w:val="none" w:sz="0" w:space="0" w:color="auto"/>
        <w:right w:val="none" w:sz="0" w:space="0" w:color="auto"/>
      </w:divBdr>
    </w:div>
    <w:div w:id="954404667">
      <w:bodyDiv w:val="1"/>
      <w:marLeft w:val="0"/>
      <w:marRight w:val="0"/>
      <w:marTop w:val="0"/>
      <w:marBottom w:val="0"/>
      <w:divBdr>
        <w:top w:val="none" w:sz="0" w:space="0" w:color="auto"/>
        <w:left w:val="none" w:sz="0" w:space="0" w:color="auto"/>
        <w:bottom w:val="none" w:sz="0" w:space="0" w:color="auto"/>
        <w:right w:val="none" w:sz="0" w:space="0" w:color="auto"/>
      </w:divBdr>
    </w:div>
    <w:div w:id="980842017">
      <w:bodyDiv w:val="1"/>
      <w:marLeft w:val="0"/>
      <w:marRight w:val="0"/>
      <w:marTop w:val="0"/>
      <w:marBottom w:val="0"/>
      <w:divBdr>
        <w:top w:val="none" w:sz="0" w:space="0" w:color="auto"/>
        <w:left w:val="none" w:sz="0" w:space="0" w:color="auto"/>
        <w:bottom w:val="none" w:sz="0" w:space="0" w:color="auto"/>
        <w:right w:val="none" w:sz="0" w:space="0" w:color="auto"/>
      </w:divBdr>
    </w:div>
    <w:div w:id="1003166871">
      <w:bodyDiv w:val="1"/>
      <w:marLeft w:val="0"/>
      <w:marRight w:val="0"/>
      <w:marTop w:val="0"/>
      <w:marBottom w:val="0"/>
      <w:divBdr>
        <w:top w:val="none" w:sz="0" w:space="0" w:color="auto"/>
        <w:left w:val="none" w:sz="0" w:space="0" w:color="auto"/>
        <w:bottom w:val="none" w:sz="0" w:space="0" w:color="auto"/>
        <w:right w:val="none" w:sz="0" w:space="0" w:color="auto"/>
      </w:divBdr>
    </w:div>
    <w:div w:id="1008092571">
      <w:bodyDiv w:val="1"/>
      <w:marLeft w:val="0"/>
      <w:marRight w:val="0"/>
      <w:marTop w:val="0"/>
      <w:marBottom w:val="0"/>
      <w:divBdr>
        <w:top w:val="none" w:sz="0" w:space="0" w:color="auto"/>
        <w:left w:val="none" w:sz="0" w:space="0" w:color="auto"/>
        <w:bottom w:val="none" w:sz="0" w:space="0" w:color="auto"/>
        <w:right w:val="none" w:sz="0" w:space="0" w:color="auto"/>
      </w:divBdr>
    </w:div>
    <w:div w:id="1017150540">
      <w:bodyDiv w:val="1"/>
      <w:marLeft w:val="0"/>
      <w:marRight w:val="0"/>
      <w:marTop w:val="0"/>
      <w:marBottom w:val="0"/>
      <w:divBdr>
        <w:top w:val="none" w:sz="0" w:space="0" w:color="auto"/>
        <w:left w:val="none" w:sz="0" w:space="0" w:color="auto"/>
        <w:bottom w:val="none" w:sz="0" w:space="0" w:color="auto"/>
        <w:right w:val="none" w:sz="0" w:space="0" w:color="auto"/>
      </w:divBdr>
    </w:div>
    <w:div w:id="1047952598">
      <w:bodyDiv w:val="1"/>
      <w:marLeft w:val="0"/>
      <w:marRight w:val="0"/>
      <w:marTop w:val="0"/>
      <w:marBottom w:val="0"/>
      <w:divBdr>
        <w:top w:val="none" w:sz="0" w:space="0" w:color="auto"/>
        <w:left w:val="none" w:sz="0" w:space="0" w:color="auto"/>
        <w:bottom w:val="none" w:sz="0" w:space="0" w:color="auto"/>
        <w:right w:val="none" w:sz="0" w:space="0" w:color="auto"/>
      </w:divBdr>
    </w:div>
    <w:div w:id="1107625986">
      <w:bodyDiv w:val="1"/>
      <w:marLeft w:val="0"/>
      <w:marRight w:val="0"/>
      <w:marTop w:val="0"/>
      <w:marBottom w:val="0"/>
      <w:divBdr>
        <w:top w:val="none" w:sz="0" w:space="0" w:color="auto"/>
        <w:left w:val="none" w:sz="0" w:space="0" w:color="auto"/>
        <w:bottom w:val="none" w:sz="0" w:space="0" w:color="auto"/>
        <w:right w:val="none" w:sz="0" w:space="0" w:color="auto"/>
      </w:divBdr>
    </w:div>
    <w:div w:id="1136025165">
      <w:bodyDiv w:val="1"/>
      <w:marLeft w:val="0"/>
      <w:marRight w:val="0"/>
      <w:marTop w:val="0"/>
      <w:marBottom w:val="0"/>
      <w:divBdr>
        <w:top w:val="none" w:sz="0" w:space="0" w:color="auto"/>
        <w:left w:val="none" w:sz="0" w:space="0" w:color="auto"/>
        <w:bottom w:val="none" w:sz="0" w:space="0" w:color="auto"/>
        <w:right w:val="none" w:sz="0" w:space="0" w:color="auto"/>
      </w:divBdr>
    </w:div>
    <w:div w:id="1162433493">
      <w:bodyDiv w:val="1"/>
      <w:marLeft w:val="0"/>
      <w:marRight w:val="0"/>
      <w:marTop w:val="0"/>
      <w:marBottom w:val="0"/>
      <w:divBdr>
        <w:top w:val="none" w:sz="0" w:space="0" w:color="auto"/>
        <w:left w:val="none" w:sz="0" w:space="0" w:color="auto"/>
        <w:bottom w:val="none" w:sz="0" w:space="0" w:color="auto"/>
        <w:right w:val="none" w:sz="0" w:space="0" w:color="auto"/>
      </w:divBdr>
    </w:div>
    <w:div w:id="1194997807">
      <w:bodyDiv w:val="1"/>
      <w:marLeft w:val="0"/>
      <w:marRight w:val="0"/>
      <w:marTop w:val="0"/>
      <w:marBottom w:val="0"/>
      <w:divBdr>
        <w:top w:val="none" w:sz="0" w:space="0" w:color="auto"/>
        <w:left w:val="none" w:sz="0" w:space="0" w:color="auto"/>
        <w:bottom w:val="none" w:sz="0" w:space="0" w:color="auto"/>
        <w:right w:val="none" w:sz="0" w:space="0" w:color="auto"/>
      </w:divBdr>
    </w:div>
    <w:div w:id="1229682256">
      <w:bodyDiv w:val="1"/>
      <w:marLeft w:val="0"/>
      <w:marRight w:val="0"/>
      <w:marTop w:val="0"/>
      <w:marBottom w:val="0"/>
      <w:divBdr>
        <w:top w:val="none" w:sz="0" w:space="0" w:color="auto"/>
        <w:left w:val="none" w:sz="0" w:space="0" w:color="auto"/>
        <w:bottom w:val="none" w:sz="0" w:space="0" w:color="auto"/>
        <w:right w:val="none" w:sz="0" w:space="0" w:color="auto"/>
      </w:divBdr>
    </w:div>
    <w:div w:id="1246262769">
      <w:bodyDiv w:val="1"/>
      <w:marLeft w:val="0"/>
      <w:marRight w:val="0"/>
      <w:marTop w:val="0"/>
      <w:marBottom w:val="0"/>
      <w:divBdr>
        <w:top w:val="none" w:sz="0" w:space="0" w:color="auto"/>
        <w:left w:val="none" w:sz="0" w:space="0" w:color="auto"/>
        <w:bottom w:val="none" w:sz="0" w:space="0" w:color="auto"/>
        <w:right w:val="none" w:sz="0" w:space="0" w:color="auto"/>
      </w:divBdr>
    </w:div>
    <w:div w:id="1307279190">
      <w:bodyDiv w:val="1"/>
      <w:marLeft w:val="0"/>
      <w:marRight w:val="0"/>
      <w:marTop w:val="0"/>
      <w:marBottom w:val="0"/>
      <w:divBdr>
        <w:top w:val="none" w:sz="0" w:space="0" w:color="auto"/>
        <w:left w:val="none" w:sz="0" w:space="0" w:color="auto"/>
        <w:bottom w:val="none" w:sz="0" w:space="0" w:color="auto"/>
        <w:right w:val="none" w:sz="0" w:space="0" w:color="auto"/>
      </w:divBdr>
    </w:div>
    <w:div w:id="1314945924">
      <w:bodyDiv w:val="1"/>
      <w:marLeft w:val="0"/>
      <w:marRight w:val="0"/>
      <w:marTop w:val="0"/>
      <w:marBottom w:val="0"/>
      <w:divBdr>
        <w:top w:val="none" w:sz="0" w:space="0" w:color="auto"/>
        <w:left w:val="none" w:sz="0" w:space="0" w:color="auto"/>
        <w:bottom w:val="none" w:sz="0" w:space="0" w:color="auto"/>
        <w:right w:val="none" w:sz="0" w:space="0" w:color="auto"/>
      </w:divBdr>
    </w:div>
    <w:div w:id="1332680667">
      <w:bodyDiv w:val="1"/>
      <w:marLeft w:val="0"/>
      <w:marRight w:val="0"/>
      <w:marTop w:val="0"/>
      <w:marBottom w:val="0"/>
      <w:divBdr>
        <w:top w:val="none" w:sz="0" w:space="0" w:color="auto"/>
        <w:left w:val="none" w:sz="0" w:space="0" w:color="auto"/>
        <w:bottom w:val="none" w:sz="0" w:space="0" w:color="auto"/>
        <w:right w:val="none" w:sz="0" w:space="0" w:color="auto"/>
      </w:divBdr>
    </w:div>
    <w:div w:id="1333949773">
      <w:bodyDiv w:val="1"/>
      <w:marLeft w:val="0"/>
      <w:marRight w:val="0"/>
      <w:marTop w:val="0"/>
      <w:marBottom w:val="0"/>
      <w:divBdr>
        <w:top w:val="none" w:sz="0" w:space="0" w:color="auto"/>
        <w:left w:val="none" w:sz="0" w:space="0" w:color="auto"/>
        <w:bottom w:val="none" w:sz="0" w:space="0" w:color="auto"/>
        <w:right w:val="none" w:sz="0" w:space="0" w:color="auto"/>
      </w:divBdr>
    </w:div>
    <w:div w:id="1336222224">
      <w:bodyDiv w:val="1"/>
      <w:marLeft w:val="0"/>
      <w:marRight w:val="0"/>
      <w:marTop w:val="0"/>
      <w:marBottom w:val="0"/>
      <w:divBdr>
        <w:top w:val="none" w:sz="0" w:space="0" w:color="auto"/>
        <w:left w:val="none" w:sz="0" w:space="0" w:color="auto"/>
        <w:bottom w:val="none" w:sz="0" w:space="0" w:color="auto"/>
        <w:right w:val="none" w:sz="0" w:space="0" w:color="auto"/>
      </w:divBdr>
    </w:div>
    <w:div w:id="1337879496">
      <w:bodyDiv w:val="1"/>
      <w:marLeft w:val="0"/>
      <w:marRight w:val="0"/>
      <w:marTop w:val="0"/>
      <w:marBottom w:val="0"/>
      <w:divBdr>
        <w:top w:val="none" w:sz="0" w:space="0" w:color="auto"/>
        <w:left w:val="none" w:sz="0" w:space="0" w:color="auto"/>
        <w:bottom w:val="none" w:sz="0" w:space="0" w:color="auto"/>
        <w:right w:val="none" w:sz="0" w:space="0" w:color="auto"/>
      </w:divBdr>
    </w:div>
    <w:div w:id="1355766215">
      <w:bodyDiv w:val="1"/>
      <w:marLeft w:val="0"/>
      <w:marRight w:val="0"/>
      <w:marTop w:val="0"/>
      <w:marBottom w:val="0"/>
      <w:divBdr>
        <w:top w:val="none" w:sz="0" w:space="0" w:color="auto"/>
        <w:left w:val="none" w:sz="0" w:space="0" w:color="auto"/>
        <w:bottom w:val="none" w:sz="0" w:space="0" w:color="auto"/>
        <w:right w:val="none" w:sz="0" w:space="0" w:color="auto"/>
      </w:divBdr>
    </w:div>
    <w:div w:id="1374766506">
      <w:bodyDiv w:val="1"/>
      <w:marLeft w:val="0"/>
      <w:marRight w:val="0"/>
      <w:marTop w:val="0"/>
      <w:marBottom w:val="0"/>
      <w:divBdr>
        <w:top w:val="none" w:sz="0" w:space="0" w:color="auto"/>
        <w:left w:val="none" w:sz="0" w:space="0" w:color="auto"/>
        <w:bottom w:val="none" w:sz="0" w:space="0" w:color="auto"/>
        <w:right w:val="none" w:sz="0" w:space="0" w:color="auto"/>
      </w:divBdr>
    </w:div>
    <w:div w:id="1402099758">
      <w:bodyDiv w:val="1"/>
      <w:marLeft w:val="0"/>
      <w:marRight w:val="0"/>
      <w:marTop w:val="0"/>
      <w:marBottom w:val="0"/>
      <w:divBdr>
        <w:top w:val="none" w:sz="0" w:space="0" w:color="auto"/>
        <w:left w:val="none" w:sz="0" w:space="0" w:color="auto"/>
        <w:bottom w:val="none" w:sz="0" w:space="0" w:color="auto"/>
        <w:right w:val="none" w:sz="0" w:space="0" w:color="auto"/>
      </w:divBdr>
    </w:div>
    <w:div w:id="1430929181">
      <w:bodyDiv w:val="1"/>
      <w:marLeft w:val="0"/>
      <w:marRight w:val="0"/>
      <w:marTop w:val="0"/>
      <w:marBottom w:val="0"/>
      <w:divBdr>
        <w:top w:val="none" w:sz="0" w:space="0" w:color="auto"/>
        <w:left w:val="none" w:sz="0" w:space="0" w:color="auto"/>
        <w:bottom w:val="none" w:sz="0" w:space="0" w:color="auto"/>
        <w:right w:val="none" w:sz="0" w:space="0" w:color="auto"/>
      </w:divBdr>
    </w:div>
    <w:div w:id="1431126856">
      <w:bodyDiv w:val="1"/>
      <w:marLeft w:val="0"/>
      <w:marRight w:val="0"/>
      <w:marTop w:val="0"/>
      <w:marBottom w:val="0"/>
      <w:divBdr>
        <w:top w:val="none" w:sz="0" w:space="0" w:color="auto"/>
        <w:left w:val="none" w:sz="0" w:space="0" w:color="auto"/>
        <w:bottom w:val="none" w:sz="0" w:space="0" w:color="auto"/>
        <w:right w:val="none" w:sz="0" w:space="0" w:color="auto"/>
      </w:divBdr>
    </w:div>
    <w:div w:id="1473787130">
      <w:bodyDiv w:val="1"/>
      <w:marLeft w:val="0"/>
      <w:marRight w:val="0"/>
      <w:marTop w:val="0"/>
      <w:marBottom w:val="0"/>
      <w:divBdr>
        <w:top w:val="none" w:sz="0" w:space="0" w:color="auto"/>
        <w:left w:val="none" w:sz="0" w:space="0" w:color="auto"/>
        <w:bottom w:val="none" w:sz="0" w:space="0" w:color="auto"/>
        <w:right w:val="none" w:sz="0" w:space="0" w:color="auto"/>
      </w:divBdr>
    </w:div>
    <w:div w:id="1537112953">
      <w:bodyDiv w:val="1"/>
      <w:marLeft w:val="0"/>
      <w:marRight w:val="0"/>
      <w:marTop w:val="0"/>
      <w:marBottom w:val="0"/>
      <w:divBdr>
        <w:top w:val="none" w:sz="0" w:space="0" w:color="auto"/>
        <w:left w:val="none" w:sz="0" w:space="0" w:color="auto"/>
        <w:bottom w:val="none" w:sz="0" w:space="0" w:color="auto"/>
        <w:right w:val="none" w:sz="0" w:space="0" w:color="auto"/>
      </w:divBdr>
    </w:div>
    <w:div w:id="1545867375">
      <w:bodyDiv w:val="1"/>
      <w:marLeft w:val="0"/>
      <w:marRight w:val="0"/>
      <w:marTop w:val="0"/>
      <w:marBottom w:val="0"/>
      <w:divBdr>
        <w:top w:val="none" w:sz="0" w:space="0" w:color="auto"/>
        <w:left w:val="none" w:sz="0" w:space="0" w:color="auto"/>
        <w:bottom w:val="none" w:sz="0" w:space="0" w:color="auto"/>
        <w:right w:val="none" w:sz="0" w:space="0" w:color="auto"/>
      </w:divBdr>
    </w:div>
    <w:div w:id="1598563010">
      <w:bodyDiv w:val="1"/>
      <w:marLeft w:val="0"/>
      <w:marRight w:val="0"/>
      <w:marTop w:val="0"/>
      <w:marBottom w:val="0"/>
      <w:divBdr>
        <w:top w:val="none" w:sz="0" w:space="0" w:color="auto"/>
        <w:left w:val="none" w:sz="0" w:space="0" w:color="auto"/>
        <w:bottom w:val="none" w:sz="0" w:space="0" w:color="auto"/>
        <w:right w:val="none" w:sz="0" w:space="0" w:color="auto"/>
      </w:divBdr>
    </w:div>
    <w:div w:id="1610627683">
      <w:bodyDiv w:val="1"/>
      <w:marLeft w:val="0"/>
      <w:marRight w:val="0"/>
      <w:marTop w:val="0"/>
      <w:marBottom w:val="0"/>
      <w:divBdr>
        <w:top w:val="none" w:sz="0" w:space="0" w:color="auto"/>
        <w:left w:val="none" w:sz="0" w:space="0" w:color="auto"/>
        <w:bottom w:val="none" w:sz="0" w:space="0" w:color="auto"/>
        <w:right w:val="none" w:sz="0" w:space="0" w:color="auto"/>
      </w:divBdr>
    </w:div>
    <w:div w:id="1639606507">
      <w:bodyDiv w:val="1"/>
      <w:marLeft w:val="0"/>
      <w:marRight w:val="0"/>
      <w:marTop w:val="0"/>
      <w:marBottom w:val="0"/>
      <w:divBdr>
        <w:top w:val="none" w:sz="0" w:space="0" w:color="auto"/>
        <w:left w:val="none" w:sz="0" w:space="0" w:color="auto"/>
        <w:bottom w:val="none" w:sz="0" w:space="0" w:color="auto"/>
        <w:right w:val="none" w:sz="0" w:space="0" w:color="auto"/>
      </w:divBdr>
    </w:div>
    <w:div w:id="1681155469">
      <w:bodyDiv w:val="1"/>
      <w:marLeft w:val="0"/>
      <w:marRight w:val="0"/>
      <w:marTop w:val="0"/>
      <w:marBottom w:val="0"/>
      <w:divBdr>
        <w:top w:val="none" w:sz="0" w:space="0" w:color="auto"/>
        <w:left w:val="none" w:sz="0" w:space="0" w:color="auto"/>
        <w:bottom w:val="none" w:sz="0" w:space="0" w:color="auto"/>
        <w:right w:val="none" w:sz="0" w:space="0" w:color="auto"/>
      </w:divBdr>
    </w:div>
    <w:div w:id="1724063970">
      <w:bodyDiv w:val="1"/>
      <w:marLeft w:val="0"/>
      <w:marRight w:val="0"/>
      <w:marTop w:val="0"/>
      <w:marBottom w:val="0"/>
      <w:divBdr>
        <w:top w:val="none" w:sz="0" w:space="0" w:color="auto"/>
        <w:left w:val="none" w:sz="0" w:space="0" w:color="auto"/>
        <w:bottom w:val="none" w:sz="0" w:space="0" w:color="auto"/>
        <w:right w:val="none" w:sz="0" w:space="0" w:color="auto"/>
      </w:divBdr>
    </w:div>
    <w:div w:id="1731419624">
      <w:bodyDiv w:val="1"/>
      <w:marLeft w:val="0"/>
      <w:marRight w:val="0"/>
      <w:marTop w:val="0"/>
      <w:marBottom w:val="0"/>
      <w:divBdr>
        <w:top w:val="none" w:sz="0" w:space="0" w:color="auto"/>
        <w:left w:val="none" w:sz="0" w:space="0" w:color="auto"/>
        <w:bottom w:val="none" w:sz="0" w:space="0" w:color="auto"/>
        <w:right w:val="none" w:sz="0" w:space="0" w:color="auto"/>
      </w:divBdr>
    </w:div>
    <w:div w:id="1735809171">
      <w:bodyDiv w:val="1"/>
      <w:marLeft w:val="0"/>
      <w:marRight w:val="0"/>
      <w:marTop w:val="0"/>
      <w:marBottom w:val="0"/>
      <w:divBdr>
        <w:top w:val="none" w:sz="0" w:space="0" w:color="auto"/>
        <w:left w:val="none" w:sz="0" w:space="0" w:color="auto"/>
        <w:bottom w:val="none" w:sz="0" w:space="0" w:color="auto"/>
        <w:right w:val="none" w:sz="0" w:space="0" w:color="auto"/>
      </w:divBdr>
    </w:div>
    <w:div w:id="1737242699">
      <w:bodyDiv w:val="1"/>
      <w:marLeft w:val="0"/>
      <w:marRight w:val="0"/>
      <w:marTop w:val="0"/>
      <w:marBottom w:val="0"/>
      <w:divBdr>
        <w:top w:val="none" w:sz="0" w:space="0" w:color="auto"/>
        <w:left w:val="none" w:sz="0" w:space="0" w:color="auto"/>
        <w:bottom w:val="none" w:sz="0" w:space="0" w:color="auto"/>
        <w:right w:val="none" w:sz="0" w:space="0" w:color="auto"/>
      </w:divBdr>
    </w:div>
    <w:div w:id="1804036937">
      <w:bodyDiv w:val="1"/>
      <w:marLeft w:val="0"/>
      <w:marRight w:val="0"/>
      <w:marTop w:val="0"/>
      <w:marBottom w:val="0"/>
      <w:divBdr>
        <w:top w:val="none" w:sz="0" w:space="0" w:color="auto"/>
        <w:left w:val="none" w:sz="0" w:space="0" w:color="auto"/>
        <w:bottom w:val="none" w:sz="0" w:space="0" w:color="auto"/>
        <w:right w:val="none" w:sz="0" w:space="0" w:color="auto"/>
      </w:divBdr>
    </w:div>
    <w:div w:id="1875728082">
      <w:bodyDiv w:val="1"/>
      <w:marLeft w:val="0"/>
      <w:marRight w:val="0"/>
      <w:marTop w:val="0"/>
      <w:marBottom w:val="0"/>
      <w:divBdr>
        <w:top w:val="none" w:sz="0" w:space="0" w:color="auto"/>
        <w:left w:val="none" w:sz="0" w:space="0" w:color="auto"/>
        <w:bottom w:val="none" w:sz="0" w:space="0" w:color="auto"/>
        <w:right w:val="none" w:sz="0" w:space="0" w:color="auto"/>
      </w:divBdr>
    </w:div>
    <w:div w:id="1901598114">
      <w:bodyDiv w:val="1"/>
      <w:marLeft w:val="0"/>
      <w:marRight w:val="0"/>
      <w:marTop w:val="0"/>
      <w:marBottom w:val="0"/>
      <w:divBdr>
        <w:top w:val="none" w:sz="0" w:space="0" w:color="auto"/>
        <w:left w:val="none" w:sz="0" w:space="0" w:color="auto"/>
        <w:bottom w:val="none" w:sz="0" w:space="0" w:color="auto"/>
        <w:right w:val="none" w:sz="0" w:space="0" w:color="auto"/>
      </w:divBdr>
    </w:div>
    <w:div w:id="1913731472">
      <w:bodyDiv w:val="1"/>
      <w:marLeft w:val="0"/>
      <w:marRight w:val="0"/>
      <w:marTop w:val="0"/>
      <w:marBottom w:val="0"/>
      <w:divBdr>
        <w:top w:val="none" w:sz="0" w:space="0" w:color="auto"/>
        <w:left w:val="none" w:sz="0" w:space="0" w:color="auto"/>
        <w:bottom w:val="none" w:sz="0" w:space="0" w:color="auto"/>
        <w:right w:val="none" w:sz="0" w:space="0" w:color="auto"/>
      </w:divBdr>
    </w:div>
    <w:div w:id="1956524205">
      <w:bodyDiv w:val="1"/>
      <w:marLeft w:val="0"/>
      <w:marRight w:val="0"/>
      <w:marTop w:val="0"/>
      <w:marBottom w:val="0"/>
      <w:divBdr>
        <w:top w:val="none" w:sz="0" w:space="0" w:color="auto"/>
        <w:left w:val="none" w:sz="0" w:space="0" w:color="auto"/>
        <w:bottom w:val="none" w:sz="0" w:space="0" w:color="auto"/>
        <w:right w:val="none" w:sz="0" w:space="0" w:color="auto"/>
      </w:divBdr>
    </w:div>
    <w:div w:id="1966964581">
      <w:bodyDiv w:val="1"/>
      <w:marLeft w:val="0"/>
      <w:marRight w:val="0"/>
      <w:marTop w:val="0"/>
      <w:marBottom w:val="0"/>
      <w:divBdr>
        <w:top w:val="none" w:sz="0" w:space="0" w:color="auto"/>
        <w:left w:val="none" w:sz="0" w:space="0" w:color="auto"/>
        <w:bottom w:val="none" w:sz="0" w:space="0" w:color="auto"/>
        <w:right w:val="none" w:sz="0" w:space="0" w:color="auto"/>
      </w:divBdr>
    </w:div>
    <w:div w:id="1996958158">
      <w:bodyDiv w:val="1"/>
      <w:marLeft w:val="0"/>
      <w:marRight w:val="0"/>
      <w:marTop w:val="0"/>
      <w:marBottom w:val="0"/>
      <w:divBdr>
        <w:top w:val="none" w:sz="0" w:space="0" w:color="auto"/>
        <w:left w:val="none" w:sz="0" w:space="0" w:color="auto"/>
        <w:bottom w:val="none" w:sz="0" w:space="0" w:color="auto"/>
        <w:right w:val="none" w:sz="0" w:space="0" w:color="auto"/>
      </w:divBdr>
    </w:div>
    <w:div w:id="2001618978">
      <w:bodyDiv w:val="1"/>
      <w:marLeft w:val="0"/>
      <w:marRight w:val="0"/>
      <w:marTop w:val="0"/>
      <w:marBottom w:val="0"/>
      <w:divBdr>
        <w:top w:val="none" w:sz="0" w:space="0" w:color="auto"/>
        <w:left w:val="none" w:sz="0" w:space="0" w:color="auto"/>
        <w:bottom w:val="none" w:sz="0" w:space="0" w:color="auto"/>
        <w:right w:val="none" w:sz="0" w:space="0" w:color="auto"/>
      </w:divBdr>
    </w:div>
    <w:div w:id="2028477725">
      <w:bodyDiv w:val="1"/>
      <w:marLeft w:val="0"/>
      <w:marRight w:val="0"/>
      <w:marTop w:val="0"/>
      <w:marBottom w:val="0"/>
      <w:divBdr>
        <w:top w:val="none" w:sz="0" w:space="0" w:color="auto"/>
        <w:left w:val="none" w:sz="0" w:space="0" w:color="auto"/>
        <w:bottom w:val="none" w:sz="0" w:space="0" w:color="auto"/>
        <w:right w:val="none" w:sz="0" w:space="0" w:color="auto"/>
      </w:divBdr>
    </w:div>
    <w:div w:id="2047095277">
      <w:bodyDiv w:val="1"/>
      <w:marLeft w:val="0"/>
      <w:marRight w:val="0"/>
      <w:marTop w:val="0"/>
      <w:marBottom w:val="0"/>
      <w:divBdr>
        <w:top w:val="none" w:sz="0" w:space="0" w:color="auto"/>
        <w:left w:val="none" w:sz="0" w:space="0" w:color="auto"/>
        <w:bottom w:val="none" w:sz="0" w:space="0" w:color="auto"/>
        <w:right w:val="none" w:sz="0" w:space="0" w:color="auto"/>
      </w:divBdr>
    </w:div>
    <w:div w:id="2135981314">
      <w:bodyDiv w:val="1"/>
      <w:marLeft w:val="0"/>
      <w:marRight w:val="0"/>
      <w:marTop w:val="0"/>
      <w:marBottom w:val="0"/>
      <w:divBdr>
        <w:top w:val="none" w:sz="0" w:space="0" w:color="auto"/>
        <w:left w:val="none" w:sz="0" w:space="0" w:color="auto"/>
        <w:bottom w:val="none" w:sz="0" w:space="0" w:color="auto"/>
        <w:right w:val="none" w:sz="0" w:space="0" w:color="auto"/>
      </w:divBdr>
    </w:div>
    <w:div w:id="2144537401">
      <w:bodyDiv w:val="1"/>
      <w:marLeft w:val="0"/>
      <w:marRight w:val="0"/>
      <w:marTop w:val="0"/>
      <w:marBottom w:val="0"/>
      <w:divBdr>
        <w:top w:val="none" w:sz="0" w:space="0" w:color="auto"/>
        <w:left w:val="none" w:sz="0" w:space="0" w:color="auto"/>
        <w:bottom w:val="none" w:sz="0" w:space="0" w:color="auto"/>
        <w:right w:val="none" w:sz="0" w:space="0" w:color="auto"/>
      </w:divBdr>
    </w:div>
    <w:div w:id="2146848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Nat15</b:Tag>
    <b:SourceType>Report</b:SourceType>
    <b:Guid>{4C2B6AFF-B723-4E87-9A51-81487970B4E3}</b:Guid>
    <b:Author>
      <b:Author>
        <b:Corporate>Natural Resource Wales</b:Corporate>
      </b:Author>
    </b:Author>
    <b:Title>Our Work at Cwngarn Forest</b:Title>
    <b:Year>2015</b:Year>
    <b:Publisher>NRW</b:Publisher>
    <b:City>Cardiff</b:City>
    <b:RefOrder>6</b:RefOrder>
  </b:Source>
  <b:Source>
    <b:Tag>Uni14</b:Tag>
    <b:SourceType>InternetSite</b:SourceType>
    <b:Guid>{6BDE1ACA-B138-4DF0-A6C2-77E86BAF559E}</b:Guid>
    <b:Title>United Nations Climate Chance</b:Title>
    <b:Year>2014</b:Year>
    <b:Author>
      <b:Author>
        <b:Corporate>United Nations Framework Convention on Climate Change</b:Corporate>
      </b:Author>
    </b:Author>
    <b:InternetSiteTitle>www.UNFCCC.int</b:InternetSiteTitle>
    <b:URL>http://unfccc.int/kyoto_protocol/items/2830.php</b:URL>
    <b:RefOrder>5</b:RefOrder>
  </b:Source>
  <b:Source>
    <b:Tag>Bru87</b:Tag>
    <b:SourceType>Report</b:SourceType>
    <b:Guid>{C7D7A4DA-4A0F-4E1C-B148-56E2BD4CC7AD}</b:Guid>
    <b:Author>
      <b:Author>
        <b:Corporate>Brundtland Commission</b:Corporate>
      </b:Author>
    </b:Author>
    <b:Title>Our Common Future</b:Title>
    <b:Year>1987</b:Year>
    <b:Publisher>Oxford University Press</b:Publisher>
    <b:City>Oxford</b:City>
    <b:RefOrder>1</b:RefOrder>
  </b:Source>
  <b:Source>
    <b:Tag>CLW10</b:Tag>
    <b:SourceType>Report</b:SourceType>
    <b:Guid>{081F6742-D53A-4770-9AEA-726DD2E520C3}</b:Guid>
    <b:Author>
      <b:Author>
        <b:NameList>
          <b:Person>
            <b:Last>C. L. Whittaker</b:Last>
            <b:First>N.</b:First>
            <b:Middle>D. Mortimer and R. W. Matthews</b:Middle>
          </b:Person>
        </b:NameList>
      </b:Author>
    </b:Author>
    <b:Title>Understanding the Carbon Footprint of Timber Transport in the United Kingdom</b:Title>
    <b:Year>2010</b:Year>
    <b:Publisher>North Energy</b:Publisher>
    <b:City>Northumberland</b:City>
    <b:RefOrder>8</b:RefOrder>
  </b:Source>
  <b:Source>
    <b:Tag>And17</b:Tag>
    <b:SourceType>Report</b:SourceType>
    <b:Guid>{FBED99F1-5228-4AB7-BDA3-1DD512785856}</b:Guid>
    <b:Author>
      <b:Author>
        <b:NameList>
          <b:Person>
            <b:Last>Wright</b:Last>
            <b:First>Andrew</b:First>
          </b:Person>
        </b:NameList>
      </b:Author>
    </b:Author>
    <b:Title>Phytophthora ramorum Situation Report Summary</b:Title>
    <b:Year>2017</b:Year>
    <b:Publisher>Natural Resources Wales</b:Publisher>
    <b:City>Cardiff</b:City>
    <b:RefOrder>10</b:RefOrder>
  </b:Source>
  <b:Source>
    <b:Tag>Edi06</b:Tag>
    <b:SourceType>Report</b:SourceType>
    <b:Guid>{090076F2-7A5C-4085-8E28-6501D3FA4EE4}</b:Guid>
    <b:Author>
      <b:Author>
        <b:Corporate>Edinburgh Centre for Carbon Management</b:Corporate>
      </b:Author>
    </b:Author>
    <b:Title>Forestry Commission Scotland GHG Emissions Comparison - carbon benefits of timber construction</b:Title>
    <b:Year>2006</b:Year>
    <b:Publisher>Forestry Commission Scotland</b:Publisher>
    <b:City>Edinburgh</b:City>
    <b:RefOrder>7</b:RefOrder>
  </b:Source>
  <b:Source>
    <b:Tag>Lug16</b:Tag>
    <b:SourceType>JournalArticle</b:SourceType>
    <b:Guid>{9C7EB9BD-5F51-464B-80D7-E0C30A162D4A}</b:Guid>
    <b:Author>
      <b:Author>
        <b:NameList>
          <b:Person>
            <b:Last>Lugt</b:Last>
            <b:First>P.</b:First>
            <b:Middle>van der</b:Middle>
          </b:Person>
        </b:NameList>
      </b:Author>
    </b:Author>
    <b:Title>Carbon Storage Utilising Timber Products</b:Title>
    <b:Year>2016</b:Year>
    <b:JournalName>ENVIRONMENT INDUSTRY MAGAZINE</b:JournalName>
    <b:Pages>76-80</b:Pages>
    <b:RefOrder>4</b:RefOrder>
  </b:Source>
  <b:Source>
    <b:Tag>Jon08</b:Tag>
    <b:SourceType>ArticleInAPeriodical</b:SourceType>
    <b:Guid>{BAE9DA86-6628-414C-BD97-D6A8B091CADD}</b:Guid>
    <b:Author>
      <b:Author>
        <b:NameList>
          <b:Person>
            <b:Last>Hammond</b:Last>
            <b:First>G.P.</b:First>
            <b:Middle>and Jones, C. I.</b:Middle>
          </b:Person>
        </b:NameList>
      </b:Author>
    </b:Author>
    <b:Title>Embodied energy and carbon in construction materials</b:Title>
    <b:JournalName>Institute of Civil Engineers</b:JournalName>
    <b:Year>2008</b:Year>
    <b:Pages>87-98</b:Pages>
    <b:ConferenceName>Institution of Civil Engineers, Energy 161</b:ConferenceName>
    <b:PeriodicalTitle>Energy 161</b:PeriodicalTitle>
    <b:Month>May</b:Month>
    <b:RefOrder>11</b:RefOrder>
  </b:Source>
  <b:Source>
    <b:Tag>Har88</b:Tag>
    <b:SourceType>Book</b:SourceType>
    <b:Guid>{EF65BA14-A3EC-4180-9157-7D8332ECBC88}</b:Guid>
    <b:Title>British Softwoods, Properties and Uses</b:Title>
    <b:Year>1988</b:Year>
    <b:Author>
      <b:Author>
        <b:NameList>
          <b:Person>
            <b:Last>Hardong</b:Last>
            <b:First>T</b:First>
          </b:Person>
        </b:NameList>
      </b:Author>
    </b:Author>
    <b:Publisher>HMSO Books</b:Publisher>
    <b:City>London</b:City>
    <b:RefOrder>12</b:RefOrder>
  </b:Source>
  <b:Source>
    <b:Tag>Dea10</b:Tag>
    <b:SourceType>Report</b:SourceType>
    <b:Guid>{7F035DC0-FFD9-4901-93E8-86EBBEA6EA6D}</b:Guid>
    <b:Title>Using Local Timber - Contributing to Sustainable Construction</b:Title>
    <b:Year>2010</b:Year>
    <b:City>Edinburgh</b:City>
    <b:Publisher>Forestry Commission Scotland</b:Publisher>
    <b:Author>
      <b:Author>
        <b:NameList>
          <b:Person>
            <b:Last>Dean</b:Last>
            <b:First>S</b:First>
          </b:Person>
        </b:NameList>
      </b:Author>
    </b:Author>
    <b:RefOrder>13</b:RefOrder>
  </b:Source>
  <b:Source>
    <b:Tag>PAS11</b:Tag>
    <b:SourceType>Report</b:SourceType>
    <b:Guid>{DB73818E-4719-47A8-85A4-CBE29E18B875}</b:Guid>
    <b:Title>PAS 2050:2011, Specifi cation for the assessment of the life cycle greenhouse gas emissions of goods and services</b:Title>
    <b:Year>2011</b:Year>
    <b:Publisher>British Standards Institution</b:Publisher>
    <b:City>London</b:City>
    <b:Author>
      <b:Author>
        <b:Corporate>BSI</b:Corporate>
      </b:Author>
    </b:Author>
    <b:RefOrder>9</b:RefOrder>
  </b:Source>
  <b:Source>
    <b:Tag>Ram17</b:Tag>
    <b:SourceType>JournalArticle</b:SourceType>
    <b:Guid>{6E040F62-2CD8-49AE-A579-FF8C7F745FAA}</b:Guid>
    <b:Title>The wood from the trees: The use of timber in construction</b:Title>
    <b:Year>2017</b:Year>
    <b:Author>
      <b:Author>
        <b:NameList>
          <b:Person>
            <b:Last>Ramage</b:Last>
            <b:First>M.H.</b:First>
            <b:Middle>et al</b:Middle>
          </b:Person>
        </b:NameList>
      </b:Author>
    </b:Author>
    <b:JournalName>Renewable and Sustainable Energy Reviews</b:JournalName>
    <b:Pages>333-359</b:Pages>
    <b:RefOrder>14</b:RefOrder>
  </b:Source>
  <b:Source>
    <b:Tag>Fut18</b:Tag>
    <b:SourceType>InternetSite</b:SourceType>
    <b:Guid>{22E8F0AF-FF7D-4429-8A46-2557722E8234}</b:Guid>
    <b:Title>Well-being of Furture Generation (Wales) Act 2015</b:Title>
    <b:Year>2018</b:Year>
    <b:Author>
      <b:Author>
        <b:Corporate>Future Generation Commissioner for Wales</b:Corporate>
      </b:Author>
    </b:Author>
    <b:InternetSiteTitle>Future Generations Wales</b:InternetSiteTitle>
    <b:Month>March</b:Month>
    <b:Day>14</b:Day>
    <b:URL>https://futuregenerations.wales/about-us/future-generations-act/</b:URL>
    <b:RefOrder>3</b:RefOrder>
  </b:Source>
  <b:Source>
    <b:Tag>Wel15</b:Tag>
    <b:SourceType>Report</b:SourceType>
    <b:Guid>{4C081E33-73D8-464F-9A17-4E0463752E42}</b:Guid>
    <b:Title>Well-Being of Future Generation (Wales) Act 2015</b:Title>
    <b:Year>2015</b:Year>
    <b:Author>
      <b:Author>
        <b:Corporate>Welsh Governement</b:Corporate>
      </b:Author>
    </b:Author>
    <b:Publisher>Welsh Government</b:Publisher>
    <b:City>Cardiff</b:City>
    <b:RefOrder>2</b:RefOrder>
  </b:Source>
</b:Sources>
</file>

<file path=customXml/itemProps1.xml><?xml version="1.0" encoding="utf-8"?>
<ds:datastoreItem xmlns:ds="http://schemas.openxmlformats.org/officeDocument/2006/customXml" ds:itemID="{B3F3D417-FD66-43E9-9D47-9A515807E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2802</Words>
  <Characters>15977</Characters>
  <Application>Microsoft Office Word</Application>
  <DocSecurity>4</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 at Down to Earth</dc:creator>
  <cp:keywords/>
  <dc:description/>
  <cp:lastModifiedBy>Seb at Down to Earth</cp:lastModifiedBy>
  <cp:revision>2</cp:revision>
  <cp:lastPrinted>2018-03-21T22:25:00Z</cp:lastPrinted>
  <dcterms:created xsi:type="dcterms:W3CDTF">2018-03-22T16:04:00Z</dcterms:created>
  <dcterms:modified xsi:type="dcterms:W3CDTF">2018-03-22T16:04:00Z</dcterms:modified>
</cp:coreProperties>
</file>