
<file path=[Content_Types].xml><?xml version="1.0" encoding="utf-8"?>
<Types xmlns="http://schemas.openxmlformats.org/package/2006/content-types">
  <Default Extension="png" ContentType="image/png"/>
  <Default Extension="glb" ContentType="model/gltf.binary"/>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996843338"/>
        <w:docPartObj>
          <w:docPartGallery w:val="Cover Pages"/>
          <w:docPartUnique/>
        </w:docPartObj>
      </w:sdtPr>
      <w:sdtEndPr>
        <w:rPr>
          <w:sz w:val="22"/>
        </w:rPr>
      </w:sdtEndPr>
      <w:sdtContent>
        <w:p w:rsidR="00BB49AC" w:rsidRDefault="00BB49AC">
          <w:pPr>
            <w:pStyle w:val="NoSpacing"/>
            <w:rPr>
              <w:sz w:val="2"/>
            </w:rPr>
          </w:pPr>
        </w:p>
        <w:p w:rsidR="00BB49AC" w:rsidRDefault="00BB49AC">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65E61" w:rsidRPr="00BB49AC" w:rsidRDefault="00765E61">
                                <w:pPr>
                                  <w:pStyle w:val="NoSpacing"/>
                                  <w:rPr>
                                    <w:rFonts w:asciiTheme="majorHAnsi" w:eastAsiaTheme="majorEastAsia" w:hAnsiTheme="majorHAnsi" w:cstheme="majorBidi"/>
                                    <w:caps/>
                                    <w:color w:val="8496B0" w:themeColor="text2" w:themeTint="99"/>
                                    <w:sz w:val="56"/>
                                    <w:szCs w:val="68"/>
                                  </w:rPr>
                                </w:pPr>
                                <w:r>
                                  <w:rPr>
                                    <w:rFonts w:asciiTheme="majorHAnsi" w:eastAsiaTheme="majorEastAsia" w:hAnsiTheme="majorHAnsi" w:cstheme="majorBidi"/>
                                    <w:caps/>
                                    <w:color w:val="8496B0" w:themeColor="text2" w:themeTint="99"/>
                                    <w:sz w:val="56"/>
                                    <w:szCs w:val="64"/>
                                  </w:rPr>
                                  <w:t>Engineering Design</w:t>
                                </w:r>
                              </w:p>
                              <w:p w:rsidR="00765E61" w:rsidRDefault="00765E61">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Drill Press Group Redesign and Reflective Report</w:t>
                                    </w:r>
                                  </w:sdtContent>
                                </w:sdt>
                                <w:r>
                                  <w:rPr>
                                    <w:noProof/>
                                  </w:rPr>
                                  <w:t xml:space="preserve"> </w:t>
                                </w:r>
                              </w:p>
                              <w:p w:rsidR="00765E61" w:rsidRDefault="00765E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rsidR="00765E61" w:rsidRPr="00BB49AC" w:rsidRDefault="00765E61">
                          <w:pPr>
                            <w:pStyle w:val="NoSpacing"/>
                            <w:rPr>
                              <w:rFonts w:asciiTheme="majorHAnsi" w:eastAsiaTheme="majorEastAsia" w:hAnsiTheme="majorHAnsi" w:cstheme="majorBidi"/>
                              <w:caps/>
                              <w:color w:val="8496B0" w:themeColor="text2" w:themeTint="99"/>
                              <w:sz w:val="56"/>
                              <w:szCs w:val="68"/>
                            </w:rPr>
                          </w:pPr>
                          <w:r>
                            <w:rPr>
                              <w:rFonts w:asciiTheme="majorHAnsi" w:eastAsiaTheme="majorEastAsia" w:hAnsiTheme="majorHAnsi" w:cstheme="majorBidi"/>
                              <w:caps/>
                              <w:color w:val="8496B0" w:themeColor="text2" w:themeTint="99"/>
                              <w:sz w:val="56"/>
                              <w:szCs w:val="64"/>
                            </w:rPr>
                            <w:t>Engineering Design</w:t>
                          </w:r>
                        </w:p>
                        <w:p w:rsidR="00765E61" w:rsidRDefault="00765E61">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Drill Press Group Redesign and Reflective Report</w:t>
                              </w:r>
                            </w:sdtContent>
                          </w:sdt>
                          <w:r>
                            <w:rPr>
                              <w:noProof/>
                            </w:rPr>
                            <w:t xml:space="preserve"> </w:t>
                          </w:r>
                        </w:p>
                        <w:p w:rsidR="00765E61" w:rsidRDefault="00765E61"/>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2C98F6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65E61" w:rsidRDefault="00765E61">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Michael Cheeseman (1707473)</w:t>
                                    </w:r>
                                  </w:sdtContent>
                                </w:sdt>
                              </w:p>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765E61" w:rsidRDefault="00765E61">
                                    <w:pPr>
                                      <w:pStyle w:val="NoSpacing"/>
                                      <w:jc w:val="right"/>
                                      <w:rPr>
                                        <w:color w:val="5B9BD5" w:themeColor="accent1"/>
                                        <w:sz w:val="36"/>
                                        <w:szCs w:val="36"/>
                                      </w:rPr>
                                    </w:pPr>
                                    <w:r>
                                      <w:rPr>
                                        <w:color w:val="5B9BD5"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765E61" w:rsidRDefault="00765E61">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Michael Cheeseman (1707473)</w:t>
                              </w:r>
                            </w:sdtContent>
                          </w:sdt>
                        </w:p>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765E61" w:rsidRDefault="00765E61">
                              <w:pPr>
                                <w:pStyle w:val="NoSpacing"/>
                                <w:jc w:val="right"/>
                                <w:rPr>
                                  <w:color w:val="5B9BD5" w:themeColor="accent1"/>
                                  <w:sz w:val="36"/>
                                  <w:szCs w:val="36"/>
                                </w:rPr>
                              </w:pPr>
                              <w:r>
                                <w:rPr>
                                  <w:color w:val="5B9BD5" w:themeColor="accent1"/>
                                  <w:sz w:val="36"/>
                                  <w:szCs w:val="36"/>
                                </w:rPr>
                                <w:t xml:space="preserve">     </w:t>
                              </w:r>
                            </w:p>
                          </w:sdtContent>
                        </w:sdt>
                      </w:txbxContent>
                    </v:textbox>
                    <w10:wrap anchorx="page" anchory="margin"/>
                  </v:shape>
                </w:pict>
              </mc:Fallback>
            </mc:AlternateContent>
          </w:r>
        </w:p>
        <w:p w:rsidR="00BB49AC" w:rsidRDefault="00BB49AC">
          <w:r>
            <w:br w:type="page"/>
          </w:r>
        </w:p>
      </w:sdtContent>
    </w:sdt>
    <w:p w:rsidR="00E25775" w:rsidRDefault="00BB49AC" w:rsidP="001E4161">
      <w:pPr>
        <w:pStyle w:val="Heading1"/>
      </w:pPr>
      <w:bookmarkStart w:id="0" w:name="_Toc502947411"/>
      <w:r>
        <w:lastRenderedPageBreak/>
        <w:t>Executive Summary</w:t>
      </w:r>
      <w:bookmarkEnd w:id="0"/>
    </w:p>
    <w:p w:rsidR="00BB49AC" w:rsidRDefault="00BB49AC" w:rsidP="00BB49AC"/>
    <w:p w:rsidR="00EE5AF5" w:rsidRDefault="00EE5AF5" w:rsidP="00EE5AF5">
      <w:pPr>
        <w:rPr>
          <w:rFonts w:cstheme="minorHAnsi"/>
          <w:sz w:val="24"/>
        </w:rPr>
      </w:pPr>
      <w:r>
        <w:rPr>
          <w:sz w:val="24"/>
        </w:rPr>
        <w:t xml:space="preserve">This report will be looking at the concept design for the Drill Press Main Sliding Unit DPMSU. The report will </w:t>
      </w:r>
      <w:r w:rsidR="00BD3799">
        <w:rPr>
          <w:sz w:val="24"/>
        </w:rPr>
        <w:t>be analysing</w:t>
      </w:r>
      <w:r>
        <w:rPr>
          <w:sz w:val="24"/>
        </w:rPr>
        <w:t xml:space="preserve"> the features of the concept so that </w:t>
      </w:r>
      <w:r w:rsidR="00BD3799">
        <w:rPr>
          <w:sz w:val="24"/>
        </w:rPr>
        <w:t xml:space="preserve">the important features, these can then be incorporated in to the final </w:t>
      </w:r>
      <w:r>
        <w:rPr>
          <w:sz w:val="24"/>
        </w:rPr>
        <w:t>desig</w:t>
      </w:r>
      <w:r w:rsidR="00BD3799">
        <w:rPr>
          <w:sz w:val="24"/>
        </w:rPr>
        <w:t xml:space="preserve">ned to ease manufacture of the unit. </w:t>
      </w:r>
      <w:r>
        <w:rPr>
          <w:rFonts w:cstheme="minorHAnsi"/>
          <w:sz w:val="24"/>
        </w:rPr>
        <w:t>Next this report will be considering a suitable manufacturing method for the unit,</w:t>
      </w:r>
      <w:r w:rsidR="00BD3799">
        <w:rPr>
          <w:rFonts w:cstheme="minorHAnsi"/>
          <w:sz w:val="24"/>
        </w:rPr>
        <w:t xml:space="preserve"> from the 3 main types of manufacturing methods which include additive, subtractive and forming methods. Once the manufacturing method has been decided this report will consider the choice of material </w:t>
      </w:r>
      <w:r>
        <w:rPr>
          <w:rFonts w:cstheme="minorHAnsi"/>
          <w:sz w:val="24"/>
        </w:rPr>
        <w:t>of t</w:t>
      </w:r>
      <w:r w:rsidR="00BD3799">
        <w:rPr>
          <w:rFonts w:cstheme="minorHAnsi"/>
          <w:sz w:val="24"/>
        </w:rPr>
        <w:t>he unit. Finally, this report will follow the</w:t>
      </w:r>
      <w:r>
        <w:rPr>
          <w:rFonts w:cstheme="minorHAnsi"/>
          <w:sz w:val="24"/>
        </w:rPr>
        <w:t xml:space="preserve"> development</w:t>
      </w:r>
      <w:r w:rsidR="00BD3799">
        <w:rPr>
          <w:rFonts w:cstheme="minorHAnsi"/>
          <w:sz w:val="24"/>
        </w:rPr>
        <w:t xml:space="preserve"> of design</w:t>
      </w:r>
      <w:r>
        <w:rPr>
          <w:rFonts w:cstheme="minorHAnsi"/>
          <w:sz w:val="24"/>
        </w:rPr>
        <w:t xml:space="preserve"> for the final design</w:t>
      </w:r>
      <w:r w:rsidR="00BD3799">
        <w:rPr>
          <w:rFonts w:cstheme="minorHAnsi"/>
          <w:sz w:val="24"/>
        </w:rPr>
        <w:t xml:space="preserve"> incorporating design for manufacturing</w:t>
      </w:r>
      <w:r>
        <w:rPr>
          <w:rFonts w:cstheme="minorHAnsi"/>
          <w:sz w:val="24"/>
        </w:rPr>
        <w:t xml:space="preserve"> to explain the final design over the original concept. </w:t>
      </w:r>
    </w:p>
    <w:p w:rsidR="00BB49AC" w:rsidRPr="00EE5AF5" w:rsidRDefault="0026716A">
      <w:pPr>
        <w:rPr>
          <w:sz w:val="24"/>
        </w:rPr>
      </w:pPr>
      <w:r>
        <w:rPr>
          <w:sz w:val="24"/>
        </w:rPr>
        <w:t xml:space="preserve"> </w:t>
      </w:r>
      <w:r w:rsidR="00BB49AC">
        <w:br w:type="page"/>
      </w:r>
      <w:r>
        <w:lastRenderedPageBreak/>
        <w:t xml:space="preserve"> </w:t>
      </w:r>
    </w:p>
    <w:sdt>
      <w:sdtPr>
        <w:rPr>
          <w:rFonts w:asciiTheme="minorHAnsi" w:eastAsiaTheme="minorHAnsi" w:hAnsiTheme="minorHAnsi" w:cstheme="minorBidi"/>
          <w:color w:val="auto"/>
          <w:sz w:val="22"/>
          <w:szCs w:val="22"/>
          <w:lang w:val="en-GB"/>
        </w:rPr>
        <w:id w:val="-1852718691"/>
        <w:docPartObj>
          <w:docPartGallery w:val="Table of Contents"/>
          <w:docPartUnique/>
        </w:docPartObj>
      </w:sdtPr>
      <w:sdtEndPr>
        <w:rPr>
          <w:b/>
          <w:bCs/>
          <w:noProof/>
        </w:rPr>
      </w:sdtEndPr>
      <w:sdtContent>
        <w:p w:rsidR="00BB49AC" w:rsidRDefault="00BB49AC">
          <w:pPr>
            <w:pStyle w:val="TOCHeading"/>
          </w:pPr>
          <w:r>
            <w:t>Table of Contents</w:t>
          </w:r>
        </w:p>
        <w:p w:rsidR="0026716A" w:rsidRDefault="00BB49AC">
          <w:pPr>
            <w:pStyle w:val="TOC1"/>
            <w:rPr>
              <w:rFonts w:eastAsiaTheme="minorEastAsia"/>
              <w:noProof/>
              <w:lang w:eastAsia="en-GB"/>
            </w:rPr>
          </w:pPr>
          <w:r>
            <w:fldChar w:fldCharType="begin"/>
          </w:r>
          <w:r>
            <w:instrText xml:space="preserve"> TOC \o "1-3" \h \z \u </w:instrText>
          </w:r>
          <w:r>
            <w:fldChar w:fldCharType="separate"/>
          </w:r>
          <w:hyperlink w:anchor="_Toc502947411" w:history="1">
            <w:r w:rsidR="0026716A" w:rsidRPr="008570F0">
              <w:rPr>
                <w:rStyle w:val="Hyperlink"/>
                <w:noProof/>
              </w:rPr>
              <w:t>1</w:t>
            </w:r>
            <w:r w:rsidR="0026716A">
              <w:rPr>
                <w:rFonts w:eastAsiaTheme="minorEastAsia"/>
                <w:noProof/>
                <w:lang w:eastAsia="en-GB"/>
              </w:rPr>
              <w:tab/>
            </w:r>
            <w:r w:rsidR="0026716A" w:rsidRPr="008570F0">
              <w:rPr>
                <w:rStyle w:val="Hyperlink"/>
                <w:noProof/>
              </w:rPr>
              <w:t>Executive Summary</w:t>
            </w:r>
            <w:r w:rsidR="0026716A">
              <w:rPr>
                <w:noProof/>
                <w:webHidden/>
              </w:rPr>
              <w:tab/>
            </w:r>
            <w:r w:rsidR="0026716A">
              <w:rPr>
                <w:noProof/>
                <w:webHidden/>
              </w:rPr>
              <w:fldChar w:fldCharType="begin"/>
            </w:r>
            <w:r w:rsidR="0026716A">
              <w:rPr>
                <w:noProof/>
                <w:webHidden/>
              </w:rPr>
              <w:instrText xml:space="preserve"> PAGEREF _Toc502947411 \h </w:instrText>
            </w:r>
            <w:r w:rsidR="0026716A">
              <w:rPr>
                <w:noProof/>
                <w:webHidden/>
              </w:rPr>
            </w:r>
            <w:r w:rsidR="0026716A">
              <w:rPr>
                <w:noProof/>
                <w:webHidden/>
              </w:rPr>
              <w:fldChar w:fldCharType="separate"/>
            </w:r>
            <w:r w:rsidR="0026716A">
              <w:rPr>
                <w:noProof/>
                <w:webHidden/>
              </w:rPr>
              <w:t>1</w:t>
            </w:r>
            <w:r w:rsidR="0026716A">
              <w:rPr>
                <w:noProof/>
                <w:webHidden/>
              </w:rPr>
              <w:fldChar w:fldCharType="end"/>
            </w:r>
          </w:hyperlink>
        </w:p>
        <w:p w:rsidR="0026716A" w:rsidRDefault="0026716A">
          <w:pPr>
            <w:pStyle w:val="TOC1"/>
            <w:rPr>
              <w:rFonts w:eastAsiaTheme="minorEastAsia"/>
              <w:noProof/>
              <w:lang w:eastAsia="en-GB"/>
            </w:rPr>
          </w:pPr>
          <w:hyperlink w:anchor="_Toc502947412" w:history="1">
            <w:r w:rsidRPr="008570F0">
              <w:rPr>
                <w:rStyle w:val="Hyperlink"/>
                <w:noProof/>
              </w:rPr>
              <w:t>2</w:t>
            </w:r>
            <w:r>
              <w:rPr>
                <w:rFonts w:eastAsiaTheme="minorEastAsia"/>
                <w:noProof/>
                <w:lang w:eastAsia="en-GB"/>
              </w:rPr>
              <w:tab/>
            </w:r>
            <w:r w:rsidRPr="008570F0">
              <w:rPr>
                <w:rStyle w:val="Hyperlink"/>
                <w:noProof/>
              </w:rPr>
              <w:t>Introduction</w:t>
            </w:r>
            <w:r>
              <w:rPr>
                <w:noProof/>
                <w:webHidden/>
              </w:rPr>
              <w:tab/>
            </w:r>
            <w:r>
              <w:rPr>
                <w:noProof/>
                <w:webHidden/>
              </w:rPr>
              <w:fldChar w:fldCharType="begin"/>
            </w:r>
            <w:r>
              <w:rPr>
                <w:noProof/>
                <w:webHidden/>
              </w:rPr>
              <w:instrText xml:space="preserve"> PAGEREF _Toc502947412 \h </w:instrText>
            </w:r>
            <w:r>
              <w:rPr>
                <w:noProof/>
                <w:webHidden/>
              </w:rPr>
            </w:r>
            <w:r>
              <w:rPr>
                <w:noProof/>
                <w:webHidden/>
              </w:rPr>
              <w:fldChar w:fldCharType="separate"/>
            </w:r>
            <w:r>
              <w:rPr>
                <w:noProof/>
                <w:webHidden/>
              </w:rPr>
              <w:t>3</w:t>
            </w:r>
            <w:r>
              <w:rPr>
                <w:noProof/>
                <w:webHidden/>
              </w:rPr>
              <w:fldChar w:fldCharType="end"/>
            </w:r>
          </w:hyperlink>
        </w:p>
        <w:p w:rsidR="0026716A" w:rsidRDefault="0026716A">
          <w:pPr>
            <w:pStyle w:val="TOC1"/>
            <w:rPr>
              <w:rFonts w:eastAsiaTheme="minorEastAsia"/>
              <w:noProof/>
              <w:lang w:eastAsia="en-GB"/>
            </w:rPr>
          </w:pPr>
          <w:hyperlink w:anchor="_Toc502947413" w:history="1">
            <w:r w:rsidRPr="008570F0">
              <w:rPr>
                <w:rStyle w:val="Hyperlink"/>
                <w:noProof/>
              </w:rPr>
              <w:t>3</w:t>
            </w:r>
            <w:r>
              <w:rPr>
                <w:rFonts w:eastAsiaTheme="minorEastAsia"/>
                <w:noProof/>
                <w:lang w:eastAsia="en-GB"/>
              </w:rPr>
              <w:tab/>
            </w:r>
            <w:r w:rsidRPr="008570F0">
              <w:rPr>
                <w:rStyle w:val="Hyperlink"/>
                <w:noProof/>
              </w:rPr>
              <w:t>Findings</w:t>
            </w:r>
            <w:r>
              <w:rPr>
                <w:noProof/>
                <w:webHidden/>
              </w:rPr>
              <w:tab/>
            </w:r>
            <w:r>
              <w:rPr>
                <w:noProof/>
                <w:webHidden/>
              </w:rPr>
              <w:fldChar w:fldCharType="begin"/>
            </w:r>
            <w:r>
              <w:rPr>
                <w:noProof/>
                <w:webHidden/>
              </w:rPr>
              <w:instrText xml:space="preserve"> PAGEREF _Toc502947413 \h </w:instrText>
            </w:r>
            <w:r>
              <w:rPr>
                <w:noProof/>
                <w:webHidden/>
              </w:rPr>
            </w:r>
            <w:r>
              <w:rPr>
                <w:noProof/>
                <w:webHidden/>
              </w:rPr>
              <w:fldChar w:fldCharType="separate"/>
            </w:r>
            <w:r>
              <w:rPr>
                <w:noProof/>
                <w:webHidden/>
              </w:rPr>
              <w:t>4</w:t>
            </w:r>
            <w:r>
              <w:rPr>
                <w:noProof/>
                <w:webHidden/>
              </w:rPr>
              <w:fldChar w:fldCharType="end"/>
            </w:r>
          </w:hyperlink>
        </w:p>
        <w:p w:rsidR="0026716A" w:rsidRDefault="0026716A">
          <w:pPr>
            <w:pStyle w:val="TOC2"/>
            <w:tabs>
              <w:tab w:val="left" w:pos="880"/>
              <w:tab w:val="right" w:leader="dot" w:pos="9016"/>
            </w:tabs>
            <w:rPr>
              <w:rFonts w:eastAsiaTheme="minorEastAsia"/>
              <w:noProof/>
              <w:lang w:eastAsia="en-GB"/>
            </w:rPr>
          </w:pPr>
          <w:hyperlink w:anchor="_Toc502947414" w:history="1">
            <w:r w:rsidRPr="008570F0">
              <w:rPr>
                <w:rStyle w:val="Hyperlink"/>
                <w:noProof/>
              </w:rPr>
              <w:t>3.1</w:t>
            </w:r>
            <w:r>
              <w:rPr>
                <w:rFonts w:eastAsiaTheme="minorEastAsia"/>
                <w:noProof/>
                <w:lang w:eastAsia="en-GB"/>
              </w:rPr>
              <w:tab/>
            </w:r>
            <w:r w:rsidRPr="008570F0">
              <w:rPr>
                <w:rStyle w:val="Hyperlink"/>
                <w:noProof/>
              </w:rPr>
              <w:t>Critical appraisal of the ‘concept’ design of the DPMSU.</w:t>
            </w:r>
            <w:r>
              <w:rPr>
                <w:noProof/>
                <w:webHidden/>
              </w:rPr>
              <w:tab/>
            </w:r>
            <w:r>
              <w:rPr>
                <w:noProof/>
                <w:webHidden/>
              </w:rPr>
              <w:fldChar w:fldCharType="begin"/>
            </w:r>
            <w:r>
              <w:rPr>
                <w:noProof/>
                <w:webHidden/>
              </w:rPr>
              <w:instrText xml:space="preserve"> PAGEREF _Toc502947414 \h </w:instrText>
            </w:r>
            <w:r>
              <w:rPr>
                <w:noProof/>
                <w:webHidden/>
              </w:rPr>
            </w:r>
            <w:r>
              <w:rPr>
                <w:noProof/>
                <w:webHidden/>
              </w:rPr>
              <w:fldChar w:fldCharType="separate"/>
            </w:r>
            <w:r>
              <w:rPr>
                <w:noProof/>
                <w:webHidden/>
              </w:rPr>
              <w:t>4</w:t>
            </w:r>
            <w:r>
              <w:rPr>
                <w:noProof/>
                <w:webHidden/>
              </w:rPr>
              <w:fldChar w:fldCharType="end"/>
            </w:r>
          </w:hyperlink>
        </w:p>
        <w:p w:rsidR="0026716A" w:rsidRDefault="0026716A">
          <w:pPr>
            <w:pStyle w:val="TOC2"/>
            <w:tabs>
              <w:tab w:val="left" w:pos="880"/>
              <w:tab w:val="right" w:leader="dot" w:pos="9016"/>
            </w:tabs>
            <w:rPr>
              <w:rFonts w:eastAsiaTheme="minorEastAsia"/>
              <w:noProof/>
              <w:lang w:eastAsia="en-GB"/>
            </w:rPr>
          </w:pPr>
          <w:hyperlink w:anchor="_Toc502947415" w:history="1">
            <w:r w:rsidRPr="008570F0">
              <w:rPr>
                <w:rStyle w:val="Hyperlink"/>
                <w:noProof/>
              </w:rPr>
              <w:t>3.2</w:t>
            </w:r>
            <w:r>
              <w:rPr>
                <w:rFonts w:eastAsiaTheme="minorEastAsia"/>
                <w:noProof/>
                <w:lang w:eastAsia="en-GB"/>
              </w:rPr>
              <w:tab/>
            </w:r>
            <w:r w:rsidRPr="008570F0">
              <w:rPr>
                <w:rStyle w:val="Hyperlink"/>
                <w:noProof/>
              </w:rPr>
              <w:t>Suitable Manufacturing Method and Polymeric material</w:t>
            </w:r>
            <w:r>
              <w:rPr>
                <w:noProof/>
                <w:webHidden/>
              </w:rPr>
              <w:tab/>
            </w:r>
            <w:r>
              <w:rPr>
                <w:noProof/>
                <w:webHidden/>
              </w:rPr>
              <w:fldChar w:fldCharType="begin"/>
            </w:r>
            <w:r>
              <w:rPr>
                <w:noProof/>
                <w:webHidden/>
              </w:rPr>
              <w:instrText xml:space="preserve"> PAGEREF _Toc502947415 \h </w:instrText>
            </w:r>
            <w:r>
              <w:rPr>
                <w:noProof/>
                <w:webHidden/>
              </w:rPr>
            </w:r>
            <w:r>
              <w:rPr>
                <w:noProof/>
                <w:webHidden/>
              </w:rPr>
              <w:fldChar w:fldCharType="separate"/>
            </w:r>
            <w:r>
              <w:rPr>
                <w:noProof/>
                <w:webHidden/>
              </w:rPr>
              <w:t>5</w:t>
            </w:r>
            <w:r>
              <w:rPr>
                <w:noProof/>
                <w:webHidden/>
              </w:rPr>
              <w:fldChar w:fldCharType="end"/>
            </w:r>
          </w:hyperlink>
        </w:p>
        <w:p w:rsidR="0026716A" w:rsidRDefault="0026716A">
          <w:pPr>
            <w:pStyle w:val="TOC2"/>
            <w:tabs>
              <w:tab w:val="left" w:pos="880"/>
              <w:tab w:val="right" w:leader="dot" w:pos="9016"/>
            </w:tabs>
            <w:rPr>
              <w:rFonts w:eastAsiaTheme="minorEastAsia"/>
              <w:noProof/>
              <w:lang w:eastAsia="en-GB"/>
            </w:rPr>
          </w:pPr>
          <w:hyperlink w:anchor="_Toc502947416" w:history="1">
            <w:r w:rsidRPr="008570F0">
              <w:rPr>
                <w:rStyle w:val="Hyperlink"/>
                <w:noProof/>
              </w:rPr>
              <w:t>3.3</w:t>
            </w:r>
            <w:r>
              <w:rPr>
                <w:rFonts w:eastAsiaTheme="minorEastAsia"/>
                <w:noProof/>
                <w:lang w:eastAsia="en-GB"/>
              </w:rPr>
              <w:tab/>
            </w:r>
            <w:r w:rsidRPr="008570F0">
              <w:rPr>
                <w:rStyle w:val="Hyperlink"/>
                <w:noProof/>
              </w:rPr>
              <w:t>Design for manufacture and development for the final design.</w:t>
            </w:r>
            <w:r>
              <w:rPr>
                <w:noProof/>
                <w:webHidden/>
              </w:rPr>
              <w:tab/>
            </w:r>
            <w:r>
              <w:rPr>
                <w:noProof/>
                <w:webHidden/>
              </w:rPr>
              <w:fldChar w:fldCharType="begin"/>
            </w:r>
            <w:r>
              <w:rPr>
                <w:noProof/>
                <w:webHidden/>
              </w:rPr>
              <w:instrText xml:space="preserve"> PAGEREF _Toc502947416 \h </w:instrText>
            </w:r>
            <w:r>
              <w:rPr>
                <w:noProof/>
                <w:webHidden/>
              </w:rPr>
            </w:r>
            <w:r>
              <w:rPr>
                <w:noProof/>
                <w:webHidden/>
              </w:rPr>
              <w:fldChar w:fldCharType="separate"/>
            </w:r>
            <w:r>
              <w:rPr>
                <w:noProof/>
                <w:webHidden/>
              </w:rPr>
              <w:t>6</w:t>
            </w:r>
            <w:r>
              <w:rPr>
                <w:noProof/>
                <w:webHidden/>
              </w:rPr>
              <w:fldChar w:fldCharType="end"/>
            </w:r>
          </w:hyperlink>
        </w:p>
        <w:p w:rsidR="0026716A" w:rsidRDefault="0026716A">
          <w:pPr>
            <w:pStyle w:val="TOC1"/>
            <w:rPr>
              <w:rFonts w:eastAsiaTheme="minorEastAsia"/>
              <w:noProof/>
              <w:lang w:eastAsia="en-GB"/>
            </w:rPr>
          </w:pPr>
          <w:hyperlink w:anchor="_Toc502947417" w:history="1">
            <w:r w:rsidRPr="008570F0">
              <w:rPr>
                <w:rStyle w:val="Hyperlink"/>
                <w:noProof/>
              </w:rPr>
              <w:t>4</w:t>
            </w:r>
            <w:r>
              <w:rPr>
                <w:rFonts w:eastAsiaTheme="minorEastAsia"/>
                <w:noProof/>
                <w:lang w:eastAsia="en-GB"/>
              </w:rPr>
              <w:tab/>
            </w:r>
            <w:r w:rsidRPr="008570F0">
              <w:rPr>
                <w:rStyle w:val="Hyperlink"/>
                <w:noProof/>
              </w:rPr>
              <w:t>Conclusion</w:t>
            </w:r>
            <w:r>
              <w:rPr>
                <w:noProof/>
                <w:webHidden/>
              </w:rPr>
              <w:tab/>
            </w:r>
            <w:r>
              <w:rPr>
                <w:noProof/>
                <w:webHidden/>
              </w:rPr>
              <w:fldChar w:fldCharType="begin"/>
            </w:r>
            <w:r>
              <w:rPr>
                <w:noProof/>
                <w:webHidden/>
              </w:rPr>
              <w:instrText xml:space="preserve"> PAGEREF _Toc502947417 \h </w:instrText>
            </w:r>
            <w:r>
              <w:rPr>
                <w:noProof/>
                <w:webHidden/>
              </w:rPr>
            </w:r>
            <w:r>
              <w:rPr>
                <w:noProof/>
                <w:webHidden/>
              </w:rPr>
              <w:fldChar w:fldCharType="separate"/>
            </w:r>
            <w:r>
              <w:rPr>
                <w:noProof/>
                <w:webHidden/>
              </w:rPr>
              <w:t>8</w:t>
            </w:r>
            <w:r>
              <w:rPr>
                <w:noProof/>
                <w:webHidden/>
              </w:rPr>
              <w:fldChar w:fldCharType="end"/>
            </w:r>
          </w:hyperlink>
        </w:p>
        <w:p w:rsidR="0026716A" w:rsidRDefault="0026716A">
          <w:pPr>
            <w:pStyle w:val="TOC1"/>
            <w:rPr>
              <w:rFonts w:eastAsiaTheme="minorEastAsia"/>
              <w:noProof/>
              <w:lang w:eastAsia="en-GB"/>
            </w:rPr>
          </w:pPr>
          <w:hyperlink w:anchor="_Toc502947418" w:history="1">
            <w:r w:rsidRPr="008570F0">
              <w:rPr>
                <w:rStyle w:val="Hyperlink"/>
                <w:noProof/>
              </w:rPr>
              <w:t>5</w:t>
            </w:r>
            <w:r>
              <w:rPr>
                <w:rFonts w:eastAsiaTheme="minorEastAsia"/>
                <w:noProof/>
                <w:lang w:eastAsia="en-GB"/>
              </w:rPr>
              <w:tab/>
            </w:r>
            <w:r w:rsidRPr="008570F0">
              <w:rPr>
                <w:rStyle w:val="Hyperlink"/>
                <w:noProof/>
              </w:rPr>
              <w:t>References</w:t>
            </w:r>
            <w:r>
              <w:rPr>
                <w:noProof/>
                <w:webHidden/>
              </w:rPr>
              <w:tab/>
            </w:r>
            <w:r>
              <w:rPr>
                <w:noProof/>
                <w:webHidden/>
              </w:rPr>
              <w:fldChar w:fldCharType="begin"/>
            </w:r>
            <w:r>
              <w:rPr>
                <w:noProof/>
                <w:webHidden/>
              </w:rPr>
              <w:instrText xml:space="preserve"> PAGEREF _Toc502947418 \h </w:instrText>
            </w:r>
            <w:r>
              <w:rPr>
                <w:noProof/>
                <w:webHidden/>
              </w:rPr>
            </w:r>
            <w:r>
              <w:rPr>
                <w:noProof/>
                <w:webHidden/>
              </w:rPr>
              <w:fldChar w:fldCharType="separate"/>
            </w:r>
            <w:r>
              <w:rPr>
                <w:noProof/>
                <w:webHidden/>
              </w:rPr>
              <w:t>9</w:t>
            </w:r>
            <w:r>
              <w:rPr>
                <w:noProof/>
                <w:webHidden/>
              </w:rPr>
              <w:fldChar w:fldCharType="end"/>
            </w:r>
          </w:hyperlink>
        </w:p>
        <w:p w:rsidR="00BB49AC" w:rsidRDefault="00BB49AC">
          <w:r>
            <w:rPr>
              <w:b/>
              <w:bCs/>
              <w:noProof/>
            </w:rPr>
            <w:fldChar w:fldCharType="end"/>
          </w:r>
        </w:p>
      </w:sdtContent>
    </w:sdt>
    <w:p w:rsidR="00BB49AC" w:rsidRPr="00BB49AC" w:rsidRDefault="00BB49AC" w:rsidP="00BB49AC"/>
    <w:p w:rsidR="00BB49AC" w:rsidRDefault="00BB49AC"/>
    <w:p w:rsidR="00BB49AC" w:rsidRDefault="00BB49AC"/>
    <w:p w:rsidR="006C3325" w:rsidRDefault="006C3325">
      <w:r>
        <w:br w:type="page"/>
      </w:r>
    </w:p>
    <w:p w:rsidR="00BB49AC" w:rsidRDefault="006C3325" w:rsidP="006C3325">
      <w:pPr>
        <w:pStyle w:val="Heading1"/>
      </w:pPr>
      <w:bookmarkStart w:id="1" w:name="_Toc502947412"/>
      <w:r>
        <w:lastRenderedPageBreak/>
        <w:t>Introduction</w:t>
      </w:r>
      <w:bookmarkEnd w:id="1"/>
    </w:p>
    <w:p w:rsidR="006C3325" w:rsidRDefault="006C3325" w:rsidP="006C3325"/>
    <w:p w:rsidR="00EA478D" w:rsidRDefault="000C00FD">
      <w:pPr>
        <w:rPr>
          <w:rFonts w:cstheme="minorHAnsi"/>
          <w:sz w:val="24"/>
        </w:rPr>
      </w:pPr>
      <w:r>
        <w:rPr>
          <w:sz w:val="24"/>
        </w:rPr>
        <w:t xml:space="preserve">As part of the BEng in Manufacturing and Mechanical Engineering, Engineering Design module. </w:t>
      </w:r>
      <w:r w:rsidR="00EA478D">
        <w:rPr>
          <w:rFonts w:cstheme="minorHAnsi"/>
          <w:sz w:val="24"/>
        </w:rPr>
        <w:t xml:space="preserve">This report will be looking at </w:t>
      </w:r>
      <w:r>
        <w:rPr>
          <w:rFonts w:cstheme="minorHAnsi"/>
          <w:sz w:val="24"/>
        </w:rPr>
        <w:t>the development</w:t>
      </w:r>
      <w:r w:rsidR="00EA478D">
        <w:rPr>
          <w:rFonts w:cstheme="minorHAnsi"/>
          <w:sz w:val="24"/>
        </w:rPr>
        <w:t xml:space="preserve"> for an alternative design for the Drill Press Man Sliding Unit (DPMSU). Firstly, there will be an appraisal of the concept design for the DPMSU, looking at the design features and the functional requirements that will need to be added to the final design. Next this report will be </w:t>
      </w:r>
      <w:r w:rsidR="00FE3EDA">
        <w:rPr>
          <w:rFonts w:cstheme="minorHAnsi"/>
          <w:sz w:val="24"/>
        </w:rPr>
        <w:t>considering</w:t>
      </w:r>
      <w:r w:rsidR="00EA478D">
        <w:rPr>
          <w:rFonts w:cstheme="minorHAnsi"/>
          <w:sz w:val="24"/>
        </w:rPr>
        <w:t xml:space="preserve"> a suitable manufacturing method for the unit, as well as the material for production of the unit.</w:t>
      </w:r>
      <w:r w:rsidR="00FE3EDA">
        <w:rPr>
          <w:rFonts w:cstheme="minorHAnsi"/>
          <w:sz w:val="24"/>
        </w:rPr>
        <w:t xml:space="preserve"> Finally, there will the development for the final design to explain the final design over the original concept. </w:t>
      </w:r>
    </w:p>
    <w:p w:rsidR="00EE5AF5" w:rsidRDefault="00EE5AF5">
      <w:pPr>
        <w:rPr>
          <w:rFonts w:cstheme="minorHAnsi"/>
          <w:sz w:val="24"/>
        </w:rPr>
      </w:pPr>
      <w:r>
        <w:rPr>
          <w:rFonts w:cstheme="minorHAnsi"/>
          <w:sz w:val="24"/>
        </w:rPr>
        <w:br w:type="page"/>
      </w:r>
    </w:p>
    <w:p w:rsidR="006C3325" w:rsidRDefault="006C3325" w:rsidP="006C3325">
      <w:pPr>
        <w:pStyle w:val="Heading1"/>
      </w:pPr>
      <w:bookmarkStart w:id="2" w:name="_Toc502947413"/>
      <w:r>
        <w:lastRenderedPageBreak/>
        <w:t>Findings</w:t>
      </w:r>
      <w:bookmarkEnd w:id="2"/>
    </w:p>
    <w:p w:rsidR="006C3325" w:rsidRDefault="00874F55" w:rsidP="005B05E6">
      <w:pPr>
        <w:pStyle w:val="Heading2"/>
      </w:pPr>
      <w:bookmarkStart w:id="3" w:name="_Toc502947414"/>
      <w:r>
        <w:t>Critical appraisal of</w:t>
      </w:r>
      <w:r w:rsidR="005B05E6">
        <w:t xml:space="preserve"> the ‘concept’ design of the DPMSU.</w:t>
      </w:r>
      <w:bookmarkEnd w:id="3"/>
    </w:p>
    <w:p w:rsidR="005B05E6" w:rsidRDefault="005B05E6" w:rsidP="006C3325"/>
    <w:p w:rsidR="00FE3EDA" w:rsidRDefault="005B05E6" w:rsidP="00FE3EDA">
      <w:pPr>
        <w:keepNext/>
      </w:pPr>
      <w:r>
        <w:rPr>
          <w:noProof/>
        </w:rPr>
        <mc:AlternateContent>
          <mc:Choice Requires="am3d">
            <w:drawing>
              <wp:anchor distT="0" distB="0" distL="114300" distR="114300" simplePos="0" relativeHeight="251688960" behindDoc="0" locked="0" layoutInCell="1" allowOverlap="1">
                <wp:simplePos x="0" y="0"/>
                <wp:positionH relativeFrom="margin">
                  <wp:align>left</wp:align>
                </wp:positionH>
                <wp:positionV relativeFrom="paragraph">
                  <wp:posOffset>-3810</wp:posOffset>
                </wp:positionV>
                <wp:extent cx="4853940" cy="3932083"/>
                <wp:effectExtent l="0" t="0" r="0" b="0"/>
                <wp:wrapSquare wrapText="bothSides"/>
                <wp:docPr id="2" name="3D Model 2"/>
                <wp:cNvGraphicFramePr>
                  <a:graphicFrameLocks xmlns:a="http://schemas.openxmlformats.org/drawingml/2006/main" noChangeAspect="1"/>
                </wp:cNvGraphicFramePr>
                <a:graphic xmlns:a="http://schemas.openxmlformats.org/drawingml/2006/main">
                  <a:graphicData uri="http://schemas.microsoft.com/office/drawing/2017/model3d">
                    <am3d:model3d r:embed="rId8">
                      <am3d:spPr>
                        <a:xfrm>
                          <a:off x="0" y="0"/>
                          <a:ext cx="4853940" cy="3931920"/>
                        </a:xfrm>
                        <a:prstGeom prst="rect">
                          <a:avLst/>
                        </a:prstGeom>
                      </am3d:spPr>
                      <am3d:camera>
                        <am3d:pos x="0" y="0" z="55654395"/>
                        <am3d:up dx="0" dy="36000000" dz="0"/>
                        <am3d:lookAt x="0" y="0" z="0"/>
                        <am3d:perspective fov="2700000"/>
                      </am3d:camera>
                      <am3d:trans>
                        <am3d:meterPerModelUnit n="5588" d="1000000"/>
                        <am3d:preTrans dx="-18011340" dy="-5331286" dz="10059033"/>
                        <am3d:scale>
                          <am3d:sx n="1000000" d="1000000"/>
                          <am3d:sy n="1000000" d="1000000"/>
                          <am3d:sz n="1000000" d="1000000"/>
                        </am3d:scale>
                        <am3d:rot ax="-7335828" ay="-826353" az="9560504"/>
                        <am3d:postTrans dx="0" dy="0" dz="0"/>
                      </am3d:trans>
                      <am3d:raster rName="Office3DRenderer" rVer="16.0.8326">
                        <am3d:blip r:embed="rId9"/>
                      </am3d:raster>
                      <am3d:objViewport viewportSz="4923731"/>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88960" behindDoc="0" locked="0" layoutInCell="1" allowOverlap="1">
                <wp:simplePos x="0" y="0"/>
                <wp:positionH relativeFrom="margin">
                  <wp:align>left</wp:align>
                </wp:positionH>
                <wp:positionV relativeFrom="paragraph">
                  <wp:posOffset>-3810</wp:posOffset>
                </wp:positionV>
                <wp:extent cx="4853940" cy="3932083"/>
                <wp:effectExtent l="0" t="0" r="0" b="0"/>
                <wp:wrapSquare wrapText="bothSides"/>
                <wp:docPr id="2" name="3D Model 2"/>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3D Model 2"/>
                        <pic:cNvPicPr>
                          <a:picLocks noGrp="1" noRot="1" noChangeAspect="1" noMove="1" noResize="1" noEditPoints="1" noAdjustHandles="1" noChangeArrowheads="1" noChangeShapeType="1" noCrop="1"/>
                        </pic:cNvPicPr>
                      </pic:nvPicPr>
                      <pic:blipFill>
                        <a:blip r:embed="rId9"/>
                        <a:stretch>
                          <a:fillRect/>
                        </a:stretch>
                      </pic:blipFill>
                      <pic:spPr>
                        <a:xfrm>
                          <a:off x="0" y="0"/>
                          <a:ext cx="4853940" cy="393192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rsidR="00765E61" w:rsidRDefault="00765E61" w:rsidP="00FE3EDA">
      <w:pPr>
        <w:pStyle w:val="Caption"/>
      </w:pPr>
    </w:p>
    <w:p w:rsidR="00765E61" w:rsidRDefault="00765E61" w:rsidP="00FE3EDA">
      <w:pPr>
        <w:pStyle w:val="Caption"/>
      </w:pPr>
    </w:p>
    <w:p w:rsidR="00765E61" w:rsidRDefault="00765E61" w:rsidP="00FE3EDA">
      <w:pPr>
        <w:pStyle w:val="Caption"/>
      </w:pPr>
      <w:r>
        <w:t>.</w:t>
      </w:r>
    </w:p>
    <w:p w:rsidR="00765E61" w:rsidRDefault="00765E61" w:rsidP="00765E61"/>
    <w:p w:rsidR="00765E61" w:rsidRDefault="00765E61" w:rsidP="00765E61"/>
    <w:p w:rsidR="00765E61" w:rsidRDefault="00765E61" w:rsidP="00765E61"/>
    <w:p w:rsidR="00765E61" w:rsidRDefault="00765E61" w:rsidP="00765E61"/>
    <w:p w:rsidR="00765E61" w:rsidRDefault="00765E61" w:rsidP="00765E61"/>
    <w:p w:rsidR="00765E61" w:rsidRDefault="00765E61" w:rsidP="00765E61"/>
    <w:p w:rsidR="00765E61" w:rsidRDefault="00765E61" w:rsidP="00765E61"/>
    <w:p w:rsidR="00765E61" w:rsidRDefault="00765E61" w:rsidP="00765E61"/>
    <w:p w:rsidR="00765E61" w:rsidRDefault="00765E61" w:rsidP="00765E61"/>
    <w:p w:rsidR="00765E61" w:rsidRPr="00765E61" w:rsidRDefault="00765E61" w:rsidP="00765E61"/>
    <w:p w:rsidR="00765E61" w:rsidRDefault="00765E61" w:rsidP="00FE3EDA">
      <w:pPr>
        <w:pStyle w:val="Caption"/>
      </w:pPr>
    </w:p>
    <w:p w:rsidR="003B40B9" w:rsidRDefault="00FE3EDA" w:rsidP="00FE3EDA">
      <w:pPr>
        <w:pStyle w:val="Caption"/>
      </w:pPr>
      <w:r>
        <w:t xml:space="preserve">Figure </w:t>
      </w:r>
      <w:r>
        <w:fldChar w:fldCharType="begin"/>
      </w:r>
      <w:r>
        <w:instrText xml:space="preserve"> SEQ Figure \* ARABIC </w:instrText>
      </w:r>
      <w:r>
        <w:fldChar w:fldCharType="separate"/>
      </w:r>
      <w:r w:rsidR="00813E1C">
        <w:rPr>
          <w:noProof/>
        </w:rPr>
        <w:t>1</w:t>
      </w:r>
      <w:r>
        <w:fldChar w:fldCharType="end"/>
      </w:r>
      <w:r>
        <w:t xml:space="preserve"> Original Concept For the DPMSU</w:t>
      </w:r>
    </w:p>
    <w:p w:rsidR="00EE5AF5" w:rsidRDefault="00EE5AF5" w:rsidP="006C3325">
      <w:pPr>
        <w:rPr>
          <w:sz w:val="24"/>
        </w:rPr>
      </w:pPr>
    </w:p>
    <w:p w:rsidR="00295996" w:rsidRPr="00FE3EDA" w:rsidRDefault="00295996" w:rsidP="006C3325">
      <w:pPr>
        <w:rPr>
          <w:sz w:val="24"/>
        </w:rPr>
      </w:pPr>
      <w:r w:rsidRPr="00FE3EDA">
        <w:rPr>
          <w:sz w:val="24"/>
        </w:rPr>
        <w:t>This part</w:t>
      </w:r>
      <w:r w:rsidR="00FE3EDA" w:rsidRPr="00FE3EDA">
        <w:rPr>
          <w:sz w:val="24"/>
        </w:rPr>
        <w:t xml:space="preserve"> above</w:t>
      </w:r>
      <w:r w:rsidRPr="00FE3EDA">
        <w:rPr>
          <w:sz w:val="24"/>
        </w:rPr>
        <w:t xml:space="preserve"> has not be</w:t>
      </w:r>
      <w:r w:rsidR="00FE3EDA" w:rsidRPr="00FE3EDA">
        <w:rPr>
          <w:sz w:val="24"/>
        </w:rPr>
        <w:t>en designed from a manufacturers</w:t>
      </w:r>
      <w:r w:rsidRPr="00FE3EDA">
        <w:rPr>
          <w:sz w:val="24"/>
        </w:rPr>
        <w:t xml:space="preserve"> point of view or as an assembly point of view. </w:t>
      </w:r>
      <w:r w:rsidR="00F30A88" w:rsidRPr="00FE3EDA">
        <w:rPr>
          <w:sz w:val="24"/>
        </w:rPr>
        <w:t>Due</w:t>
      </w:r>
      <w:r w:rsidRPr="00FE3EDA">
        <w:rPr>
          <w:sz w:val="24"/>
        </w:rPr>
        <w:t xml:space="preserve"> to this issue </w:t>
      </w:r>
      <w:r w:rsidR="00F30A88" w:rsidRPr="00FE3EDA">
        <w:rPr>
          <w:sz w:val="24"/>
        </w:rPr>
        <w:t xml:space="preserve">there are certain qualities that the part currently has that </w:t>
      </w:r>
      <w:r w:rsidR="00FE3EDA" w:rsidRPr="00FE3EDA">
        <w:rPr>
          <w:sz w:val="24"/>
        </w:rPr>
        <w:t>would be difficult to manufacture</w:t>
      </w:r>
      <w:r w:rsidR="00FE3EDA">
        <w:rPr>
          <w:sz w:val="24"/>
        </w:rPr>
        <w:t xml:space="preserve">. Such as the boss on the right side of the unit that connects the unit to the lever mechanism. This </w:t>
      </w:r>
      <w:r w:rsidR="00596B94">
        <w:rPr>
          <w:sz w:val="24"/>
        </w:rPr>
        <w:t>boss would have to have a second process to ensure the boss would be on the unit.</w:t>
      </w:r>
    </w:p>
    <w:p w:rsidR="003A610E" w:rsidRPr="00FE3EDA" w:rsidRDefault="00596B94" w:rsidP="006C3325">
      <w:pPr>
        <w:rPr>
          <w:sz w:val="24"/>
        </w:rPr>
      </w:pPr>
      <w:r>
        <w:rPr>
          <w:sz w:val="24"/>
        </w:rPr>
        <w:t>The hole for the</w:t>
      </w:r>
      <w:r w:rsidR="003A610E" w:rsidRPr="00FE3EDA">
        <w:rPr>
          <w:sz w:val="24"/>
        </w:rPr>
        <w:t xml:space="preserve"> spring return</w:t>
      </w:r>
      <w:r w:rsidR="009777C4" w:rsidRPr="00FE3EDA">
        <w:rPr>
          <w:sz w:val="24"/>
        </w:rPr>
        <w:t xml:space="preserve"> </w:t>
      </w:r>
      <w:r>
        <w:rPr>
          <w:sz w:val="24"/>
        </w:rPr>
        <w:t>as a joint bar at the bottom of it. This would cost to have in place and most manufacturing methods would not be able to achieve such a feature.</w:t>
      </w:r>
      <w:r w:rsidR="00874F55">
        <w:rPr>
          <w:sz w:val="24"/>
        </w:rPr>
        <w:t xml:space="preserve"> </w:t>
      </w:r>
    </w:p>
    <w:p w:rsidR="00874F55" w:rsidRDefault="00596B94" w:rsidP="006C3325">
      <w:pPr>
        <w:rPr>
          <w:sz w:val="24"/>
        </w:rPr>
      </w:pPr>
      <w:r>
        <w:rPr>
          <w:sz w:val="24"/>
        </w:rPr>
        <w:t>The Looking at the main sliding h</w:t>
      </w:r>
      <w:r w:rsidR="00520C60" w:rsidRPr="00FE3EDA">
        <w:rPr>
          <w:sz w:val="24"/>
        </w:rPr>
        <w:t>ole</w:t>
      </w:r>
      <w:r>
        <w:rPr>
          <w:sz w:val="24"/>
        </w:rPr>
        <w:t xml:space="preserve"> there seems to be no tolerance on the </w:t>
      </w:r>
      <w:r w:rsidR="00874F55">
        <w:rPr>
          <w:sz w:val="24"/>
        </w:rPr>
        <w:t>main sliding hole. If a lose tolerance was used this could cause the Unit to be manufactured under the desired measurement causing the Unit not to fit onto the main sliding shaft</w:t>
      </w:r>
    </w:p>
    <w:p w:rsidR="00295996" w:rsidRPr="00FE3EDA" w:rsidRDefault="00874F55" w:rsidP="006C3325">
      <w:pPr>
        <w:rPr>
          <w:sz w:val="24"/>
        </w:rPr>
      </w:pPr>
      <w:r>
        <w:rPr>
          <w:sz w:val="24"/>
        </w:rPr>
        <w:t>Looking at the c</w:t>
      </w:r>
      <w:r w:rsidR="00295996" w:rsidRPr="00FE3EDA">
        <w:rPr>
          <w:sz w:val="24"/>
        </w:rPr>
        <w:t>lamping mechanism</w:t>
      </w:r>
      <w:r>
        <w:rPr>
          <w:sz w:val="24"/>
        </w:rPr>
        <w:t xml:space="preserve"> on the concept, it seems that, t</w:t>
      </w:r>
      <w:r w:rsidR="00295996" w:rsidRPr="00FE3EDA">
        <w:rPr>
          <w:sz w:val="24"/>
        </w:rPr>
        <w:t xml:space="preserve">he gap in between the </w:t>
      </w:r>
      <w:r>
        <w:rPr>
          <w:sz w:val="24"/>
        </w:rPr>
        <w:t>anvils</w:t>
      </w:r>
      <w:r w:rsidR="00295996" w:rsidRPr="00FE3EDA">
        <w:rPr>
          <w:sz w:val="24"/>
        </w:rPr>
        <w:t xml:space="preserve"> is not enough </w:t>
      </w:r>
      <w:r w:rsidR="00493505">
        <w:rPr>
          <w:sz w:val="24"/>
        </w:rPr>
        <w:t xml:space="preserve">to clamp to correctly this could either cause the user some difficulties. This could restrict the user on the size of the chuck of the drill. Or it could cause the drill not to be clamped correctly and being unsafe in operation. </w:t>
      </w:r>
    </w:p>
    <w:p w:rsidR="00874F55" w:rsidRDefault="00874F55" w:rsidP="006C3325">
      <w:pPr>
        <w:rPr>
          <w:sz w:val="24"/>
        </w:rPr>
      </w:pPr>
    </w:p>
    <w:p w:rsidR="00F30A88" w:rsidRPr="00596B94" w:rsidRDefault="00596B94" w:rsidP="006C3325">
      <w:pPr>
        <w:rPr>
          <w:sz w:val="24"/>
        </w:rPr>
      </w:pPr>
      <w:r w:rsidRPr="00596B94">
        <w:rPr>
          <w:sz w:val="24"/>
        </w:rPr>
        <w:t>The final design will need to have the following features</w:t>
      </w:r>
      <w:r w:rsidR="00874F55">
        <w:rPr>
          <w:sz w:val="24"/>
        </w:rPr>
        <w:t>:</w:t>
      </w:r>
    </w:p>
    <w:p w:rsidR="00596B94" w:rsidRPr="00596B94" w:rsidRDefault="00596B94" w:rsidP="00596B94">
      <w:pPr>
        <w:pStyle w:val="ListParagraph"/>
        <w:numPr>
          <w:ilvl w:val="0"/>
          <w:numId w:val="3"/>
        </w:numPr>
        <w:rPr>
          <w:sz w:val="24"/>
        </w:rPr>
      </w:pPr>
      <w:r w:rsidRPr="00596B94">
        <w:rPr>
          <w:sz w:val="24"/>
        </w:rPr>
        <w:t>A hole for the unit to slide up and down on the Drill Press Main Shaft</w:t>
      </w:r>
    </w:p>
    <w:p w:rsidR="00596B94" w:rsidRPr="00596B94" w:rsidRDefault="00596B94" w:rsidP="00596B94">
      <w:pPr>
        <w:pStyle w:val="ListParagraph"/>
        <w:numPr>
          <w:ilvl w:val="0"/>
          <w:numId w:val="3"/>
        </w:numPr>
        <w:rPr>
          <w:sz w:val="24"/>
        </w:rPr>
      </w:pPr>
      <w:r w:rsidRPr="00596B94">
        <w:rPr>
          <w:sz w:val="24"/>
        </w:rPr>
        <w:t xml:space="preserve">A hole for the guide shaft to keep the unit positioned on the Drill Press </w:t>
      </w:r>
    </w:p>
    <w:p w:rsidR="00596B94" w:rsidRPr="00596B94" w:rsidRDefault="00596B94" w:rsidP="00596B94">
      <w:pPr>
        <w:pStyle w:val="ListParagraph"/>
        <w:numPr>
          <w:ilvl w:val="0"/>
          <w:numId w:val="3"/>
        </w:numPr>
        <w:rPr>
          <w:sz w:val="24"/>
        </w:rPr>
      </w:pPr>
      <w:r w:rsidRPr="00596B94">
        <w:rPr>
          <w:sz w:val="24"/>
        </w:rPr>
        <w:t>A hole for a looking mechanism to keep the unit connected to the Guide Shaft</w:t>
      </w:r>
    </w:p>
    <w:p w:rsidR="00596B94" w:rsidRDefault="00596B94" w:rsidP="00596B94">
      <w:pPr>
        <w:pStyle w:val="ListParagraph"/>
        <w:numPr>
          <w:ilvl w:val="0"/>
          <w:numId w:val="3"/>
        </w:numPr>
        <w:rPr>
          <w:sz w:val="24"/>
        </w:rPr>
      </w:pPr>
      <w:r w:rsidRPr="00596B94">
        <w:rPr>
          <w:sz w:val="24"/>
        </w:rPr>
        <w:t xml:space="preserve">A hole for a spring return </w:t>
      </w:r>
    </w:p>
    <w:p w:rsidR="00874F55" w:rsidRDefault="00874F55" w:rsidP="00596B94">
      <w:pPr>
        <w:pStyle w:val="ListParagraph"/>
        <w:numPr>
          <w:ilvl w:val="0"/>
          <w:numId w:val="3"/>
        </w:numPr>
        <w:rPr>
          <w:sz w:val="24"/>
        </w:rPr>
      </w:pPr>
      <w:r>
        <w:rPr>
          <w:sz w:val="24"/>
        </w:rPr>
        <w:t>A mechanism to hold the spring return to the DPMSU.</w:t>
      </w:r>
    </w:p>
    <w:p w:rsidR="00874F55" w:rsidRPr="00874F55" w:rsidRDefault="00874F55" w:rsidP="00596B94">
      <w:pPr>
        <w:pStyle w:val="ListParagraph"/>
        <w:numPr>
          <w:ilvl w:val="0"/>
          <w:numId w:val="3"/>
        </w:numPr>
        <w:rPr>
          <w:sz w:val="24"/>
        </w:rPr>
      </w:pPr>
      <w:r w:rsidRPr="00874F55">
        <w:rPr>
          <w:sz w:val="24"/>
        </w:rPr>
        <w:t xml:space="preserve">The Unit must have a clamping mechanism so that it can clamp a drill chuck into </w:t>
      </w:r>
      <w:r>
        <w:rPr>
          <w:sz w:val="24"/>
        </w:rPr>
        <w:t>place.</w:t>
      </w:r>
    </w:p>
    <w:p w:rsidR="00874F55" w:rsidRPr="00874F55" w:rsidRDefault="00874F55" w:rsidP="00874F55">
      <w:pPr>
        <w:pStyle w:val="ListParagraph"/>
        <w:numPr>
          <w:ilvl w:val="0"/>
          <w:numId w:val="3"/>
        </w:numPr>
        <w:rPr>
          <w:sz w:val="24"/>
        </w:rPr>
      </w:pPr>
      <w:r>
        <w:rPr>
          <w:sz w:val="24"/>
        </w:rPr>
        <w:t>The Unit</w:t>
      </w:r>
      <w:r w:rsidRPr="00874F55">
        <w:rPr>
          <w:sz w:val="24"/>
        </w:rPr>
        <w:t xml:space="preserve"> will have to be able to fasten to the lever to ensure that the user has full control over the displacement of the main sliding unit.</w:t>
      </w:r>
    </w:p>
    <w:p w:rsidR="00F30A88" w:rsidRPr="00874F55" w:rsidRDefault="00F30A88" w:rsidP="00493505">
      <w:pPr>
        <w:pStyle w:val="ListParagraph"/>
        <w:rPr>
          <w:sz w:val="24"/>
        </w:rPr>
      </w:pPr>
    </w:p>
    <w:p w:rsidR="006C3325" w:rsidRDefault="00520C60" w:rsidP="006C3325">
      <w:pPr>
        <w:pStyle w:val="Heading2"/>
      </w:pPr>
      <w:bookmarkStart w:id="4" w:name="_Toc502947415"/>
      <w:r>
        <w:t>Suitable Manufacturing Method</w:t>
      </w:r>
      <w:r w:rsidR="00990526">
        <w:t xml:space="preserve"> and Polymeric material</w:t>
      </w:r>
      <w:bookmarkEnd w:id="4"/>
    </w:p>
    <w:p w:rsidR="006C3325" w:rsidRDefault="006C3325" w:rsidP="006C3325"/>
    <w:p w:rsidR="00520C60" w:rsidRPr="00493505" w:rsidRDefault="00520C60" w:rsidP="006C3325">
      <w:pPr>
        <w:rPr>
          <w:sz w:val="24"/>
        </w:rPr>
      </w:pPr>
      <w:r w:rsidRPr="00493505">
        <w:rPr>
          <w:sz w:val="24"/>
        </w:rPr>
        <w:t>There are three main type of manufacturing methods for polymeric materials, these are the follow</w:t>
      </w:r>
      <w:r w:rsidR="00493505" w:rsidRPr="00493505">
        <w:rPr>
          <w:sz w:val="24"/>
        </w:rPr>
        <w:t>ing:</w:t>
      </w:r>
    </w:p>
    <w:p w:rsidR="00520C60" w:rsidRPr="00493505" w:rsidRDefault="00520C60" w:rsidP="00493505">
      <w:pPr>
        <w:pStyle w:val="ListParagraph"/>
        <w:numPr>
          <w:ilvl w:val="0"/>
          <w:numId w:val="4"/>
        </w:numPr>
        <w:rPr>
          <w:sz w:val="24"/>
        </w:rPr>
      </w:pPr>
      <w:r w:rsidRPr="00493505">
        <w:rPr>
          <w:sz w:val="24"/>
        </w:rPr>
        <w:t xml:space="preserve">Additive Manufacturing </w:t>
      </w:r>
    </w:p>
    <w:p w:rsidR="00520C60" w:rsidRPr="00493505" w:rsidRDefault="00922654" w:rsidP="00493505">
      <w:pPr>
        <w:pStyle w:val="ListParagraph"/>
        <w:numPr>
          <w:ilvl w:val="0"/>
          <w:numId w:val="4"/>
        </w:numPr>
        <w:rPr>
          <w:sz w:val="24"/>
        </w:rPr>
      </w:pPr>
      <w:r>
        <w:rPr>
          <w:sz w:val="24"/>
        </w:rPr>
        <w:t>Subtractive</w:t>
      </w:r>
      <w:r w:rsidR="00520C60" w:rsidRPr="00493505">
        <w:rPr>
          <w:sz w:val="24"/>
        </w:rPr>
        <w:t xml:space="preserve"> manufacturing </w:t>
      </w:r>
    </w:p>
    <w:p w:rsidR="00520C60" w:rsidRPr="00493505" w:rsidRDefault="004D510A" w:rsidP="00493505">
      <w:pPr>
        <w:pStyle w:val="ListParagraph"/>
        <w:numPr>
          <w:ilvl w:val="0"/>
          <w:numId w:val="4"/>
        </w:numPr>
        <w:rPr>
          <w:sz w:val="24"/>
        </w:rPr>
      </w:pPr>
      <w:r>
        <w:rPr>
          <w:sz w:val="24"/>
        </w:rPr>
        <w:t>Formative</w:t>
      </w:r>
      <w:r w:rsidR="00520C60" w:rsidRPr="00493505">
        <w:rPr>
          <w:sz w:val="24"/>
        </w:rPr>
        <w:t xml:space="preserve"> Manufacturing </w:t>
      </w:r>
    </w:p>
    <w:p w:rsidR="00520C60" w:rsidRPr="00493505" w:rsidRDefault="00520C60" w:rsidP="006C3325">
      <w:pPr>
        <w:rPr>
          <w:sz w:val="24"/>
        </w:rPr>
      </w:pPr>
      <w:r w:rsidRPr="00493505">
        <w:rPr>
          <w:sz w:val="24"/>
        </w:rPr>
        <w:t>These three methods present the</w:t>
      </w:r>
      <w:r w:rsidR="005A1126" w:rsidRPr="00493505">
        <w:rPr>
          <w:sz w:val="24"/>
        </w:rPr>
        <w:t>ir own difficulties</w:t>
      </w:r>
      <w:r w:rsidR="001317AD" w:rsidRPr="00493505">
        <w:rPr>
          <w:sz w:val="24"/>
        </w:rPr>
        <w:t xml:space="preserve"> in manufacturing as each require certain parameters that need to be met </w:t>
      </w:r>
      <w:r w:rsidR="00295996" w:rsidRPr="00493505">
        <w:rPr>
          <w:sz w:val="24"/>
        </w:rPr>
        <w:t>to ensure minimal scrappages.</w:t>
      </w:r>
      <w:r w:rsidR="00493505">
        <w:rPr>
          <w:sz w:val="24"/>
        </w:rPr>
        <w:t xml:space="preserve"> To be able to produce 500 units per week there would need a </w:t>
      </w:r>
      <w:r w:rsidR="000C00FD">
        <w:rPr>
          <w:sz w:val="24"/>
        </w:rPr>
        <w:t>manufacturing</w:t>
      </w:r>
      <w:r w:rsidR="00493505">
        <w:rPr>
          <w:sz w:val="24"/>
        </w:rPr>
        <w:t xml:space="preserve"> method that could be able to handle low to mid volume. </w:t>
      </w:r>
    </w:p>
    <w:p w:rsidR="005A1126" w:rsidRPr="00493505" w:rsidRDefault="005A1126" w:rsidP="006C3325">
      <w:pPr>
        <w:rPr>
          <w:sz w:val="24"/>
        </w:rPr>
      </w:pPr>
      <w:r w:rsidRPr="00493505">
        <w:rPr>
          <w:sz w:val="24"/>
        </w:rPr>
        <w:t>Additive manufacturing or 3D Printing</w:t>
      </w:r>
      <w:r w:rsidR="00E03A17" w:rsidRPr="00493505">
        <w:rPr>
          <w:sz w:val="24"/>
        </w:rPr>
        <w:t>,</w:t>
      </w:r>
      <w:r w:rsidRPr="00493505">
        <w:rPr>
          <w:sz w:val="24"/>
        </w:rPr>
        <w:t xml:space="preserve"> is a slow process compared to the other methods of manufacturing</w:t>
      </w:r>
      <w:r w:rsidR="003570EA" w:rsidRPr="00493505">
        <w:rPr>
          <w:sz w:val="24"/>
        </w:rPr>
        <w:t>.</w:t>
      </w:r>
      <w:r w:rsidR="00922654">
        <w:rPr>
          <w:sz w:val="24"/>
        </w:rPr>
        <w:t xml:space="preserve"> The reason this is a slow method is that it builds the process up layer by layer</w:t>
      </w:r>
      <w:r w:rsidR="00E03A17" w:rsidRPr="00493505">
        <w:rPr>
          <w:sz w:val="24"/>
        </w:rPr>
        <w:t xml:space="preserve"> </w:t>
      </w:r>
      <w:r w:rsidR="00493505">
        <w:rPr>
          <w:sz w:val="24"/>
        </w:rPr>
        <w:t xml:space="preserve">This process is not normally used in full scale manufacturing of parts. Currently additive manufacturing is used to create </w:t>
      </w:r>
      <w:r w:rsidR="004D510A">
        <w:rPr>
          <w:sz w:val="24"/>
        </w:rPr>
        <w:t>prototypes</w:t>
      </w:r>
      <w:r w:rsidR="00922654">
        <w:rPr>
          <w:sz w:val="24"/>
        </w:rPr>
        <w:t>, one off units,</w:t>
      </w:r>
      <w:r w:rsidR="00493505">
        <w:rPr>
          <w:sz w:val="24"/>
        </w:rPr>
        <w:t xml:space="preserve"> a</w:t>
      </w:r>
      <w:r w:rsidR="00922654">
        <w:rPr>
          <w:sz w:val="24"/>
        </w:rPr>
        <w:t xml:space="preserve">s well as to be </w:t>
      </w:r>
      <w:r w:rsidR="00493505">
        <w:rPr>
          <w:sz w:val="24"/>
        </w:rPr>
        <w:t>used to test out theories and concepts</w:t>
      </w:r>
      <w:r w:rsidR="00922654">
        <w:rPr>
          <w:sz w:val="24"/>
        </w:rPr>
        <w:t>. Due to this this method would not be able to handle 500 units per week.</w:t>
      </w:r>
    </w:p>
    <w:p w:rsidR="00922654" w:rsidRDefault="00922654" w:rsidP="006C3325">
      <w:pPr>
        <w:rPr>
          <w:sz w:val="24"/>
        </w:rPr>
      </w:pPr>
      <w:r>
        <w:rPr>
          <w:sz w:val="24"/>
        </w:rPr>
        <w:t xml:space="preserve">Subtractive manufacturing is the </w:t>
      </w:r>
      <w:r w:rsidR="003570EA" w:rsidRPr="00493505">
        <w:rPr>
          <w:sz w:val="24"/>
        </w:rPr>
        <w:t>process</w:t>
      </w:r>
      <w:r>
        <w:rPr>
          <w:sz w:val="24"/>
        </w:rPr>
        <w:t xml:space="preserve"> of reducing the amount</w:t>
      </w:r>
      <w:r w:rsidR="003570EA" w:rsidRPr="00493505">
        <w:rPr>
          <w:sz w:val="24"/>
        </w:rPr>
        <w:t xml:space="preserve"> of material from the original material billet. </w:t>
      </w:r>
      <w:r>
        <w:rPr>
          <w:sz w:val="24"/>
        </w:rPr>
        <w:t xml:space="preserve">The type of manufacturing is a more </w:t>
      </w:r>
      <w:r w:rsidR="004D510A">
        <w:rPr>
          <w:sz w:val="24"/>
        </w:rPr>
        <w:t xml:space="preserve">traditional method. This method uses machines such as Milling Machines, Lathes, CNC as well as hand tools such as files and saws. This method is considerably faster that additive manufacturing as the use of machinery such as CNC machines. These can produce a part in minuets compared to additive manufacturing which produces parts in hours. This could support 500 units a </w:t>
      </w:r>
      <w:r w:rsidR="000C00FD">
        <w:rPr>
          <w:sz w:val="24"/>
        </w:rPr>
        <w:t>week,</w:t>
      </w:r>
      <w:r w:rsidR="004D510A">
        <w:rPr>
          <w:sz w:val="24"/>
        </w:rPr>
        <w:t xml:space="preserve"> but it would cause a lot more waste than other methods.  </w:t>
      </w:r>
    </w:p>
    <w:p w:rsidR="008A094F" w:rsidRPr="00493505" w:rsidRDefault="004D510A" w:rsidP="006C3325">
      <w:pPr>
        <w:rPr>
          <w:sz w:val="24"/>
        </w:rPr>
      </w:pPr>
      <w:r>
        <w:rPr>
          <w:sz w:val="24"/>
        </w:rPr>
        <w:t>Formative</w:t>
      </w:r>
      <w:r w:rsidR="008A094F" w:rsidRPr="00493505">
        <w:rPr>
          <w:sz w:val="24"/>
        </w:rPr>
        <w:t xml:space="preserve"> manufacturing</w:t>
      </w:r>
      <w:r>
        <w:rPr>
          <w:sz w:val="24"/>
        </w:rPr>
        <w:t xml:space="preserve"> </w:t>
      </w:r>
      <w:r w:rsidR="008A094F" w:rsidRPr="00493505">
        <w:rPr>
          <w:sz w:val="24"/>
        </w:rPr>
        <w:t>is</w:t>
      </w:r>
      <w:r>
        <w:rPr>
          <w:sz w:val="24"/>
        </w:rPr>
        <w:t xml:space="preserve"> the</w:t>
      </w:r>
      <w:r w:rsidR="008A094F" w:rsidRPr="00493505">
        <w:rPr>
          <w:sz w:val="24"/>
        </w:rPr>
        <w:t xml:space="preserve"> process </w:t>
      </w:r>
      <w:r>
        <w:rPr>
          <w:sz w:val="24"/>
        </w:rPr>
        <w:t xml:space="preserve">that </w:t>
      </w:r>
      <w:r w:rsidR="008A094F" w:rsidRPr="00493505">
        <w:rPr>
          <w:sz w:val="24"/>
        </w:rPr>
        <w:t>uses a mould to create the part, for example cast</w:t>
      </w:r>
      <w:r>
        <w:rPr>
          <w:sz w:val="24"/>
        </w:rPr>
        <w:t xml:space="preserve">ing vacuuming forming or </w:t>
      </w:r>
      <w:r w:rsidR="008A094F" w:rsidRPr="00493505">
        <w:rPr>
          <w:sz w:val="24"/>
        </w:rPr>
        <w:t xml:space="preserve">injection moulding. </w:t>
      </w:r>
      <w:r w:rsidR="00B40AF3">
        <w:rPr>
          <w:sz w:val="24"/>
        </w:rPr>
        <w:t xml:space="preserve">This method can use a wide variety of </w:t>
      </w:r>
      <w:r w:rsidR="00B40AF3">
        <w:rPr>
          <w:sz w:val="24"/>
        </w:rPr>
        <w:lastRenderedPageBreak/>
        <w:t>materials. Formative manufacturing can have a low cost per unit. The costly part for this kind of manufacturing is that each mould tool has a high cost to produce.</w:t>
      </w:r>
    </w:p>
    <w:p w:rsidR="00D97716" w:rsidRPr="00493505" w:rsidRDefault="00D97716" w:rsidP="006C3325">
      <w:pPr>
        <w:rPr>
          <w:sz w:val="24"/>
        </w:rPr>
      </w:pPr>
    </w:p>
    <w:p w:rsidR="00CA10BF" w:rsidRDefault="00D97716" w:rsidP="006C3325">
      <w:pPr>
        <w:rPr>
          <w:sz w:val="24"/>
        </w:rPr>
      </w:pPr>
      <w:r w:rsidRPr="00493505">
        <w:rPr>
          <w:sz w:val="24"/>
        </w:rPr>
        <w:t>The material of choice for the build would need to have certain properties to be able to use the part the way it is designed to be used.</w:t>
      </w:r>
      <w:r w:rsidR="00C307EE">
        <w:rPr>
          <w:sz w:val="24"/>
        </w:rPr>
        <w:t xml:space="preserve"> </w:t>
      </w:r>
      <w:r w:rsidR="00720BAD" w:rsidRPr="00493505">
        <w:rPr>
          <w:sz w:val="24"/>
        </w:rPr>
        <w:t xml:space="preserve">The part will need to </w:t>
      </w:r>
      <w:r w:rsidR="00CE78AC" w:rsidRPr="00493505">
        <w:rPr>
          <w:sz w:val="24"/>
        </w:rPr>
        <w:t>structural</w:t>
      </w:r>
      <w:r w:rsidR="00720BAD" w:rsidRPr="00493505">
        <w:rPr>
          <w:sz w:val="24"/>
        </w:rPr>
        <w:t xml:space="preserve"> </w:t>
      </w:r>
      <w:r w:rsidR="00504BD1" w:rsidRPr="00493505">
        <w:rPr>
          <w:sz w:val="24"/>
        </w:rPr>
        <w:t>integrity</w:t>
      </w:r>
      <w:r w:rsidR="00924E9E">
        <w:rPr>
          <w:sz w:val="24"/>
        </w:rPr>
        <w:t xml:space="preserve"> as well as it will need to be able to hold the weight of the drill. The material must be a</w:t>
      </w:r>
      <w:r w:rsidR="00CA10BF" w:rsidRPr="00493505">
        <w:rPr>
          <w:sz w:val="24"/>
        </w:rPr>
        <w:t xml:space="preserve">ble to flow round the </w:t>
      </w:r>
      <w:r w:rsidR="00EC0A32" w:rsidRPr="00493505">
        <w:rPr>
          <w:sz w:val="24"/>
        </w:rPr>
        <w:t xml:space="preserve">mould </w:t>
      </w:r>
      <w:r w:rsidR="00A34D07" w:rsidRPr="00493505">
        <w:rPr>
          <w:sz w:val="24"/>
        </w:rPr>
        <w:t>and be able to be eject out the tool</w:t>
      </w:r>
      <w:r w:rsidR="00924E9E">
        <w:rPr>
          <w:sz w:val="24"/>
        </w:rPr>
        <w:t xml:space="preserve"> due to th</w:t>
      </w:r>
      <w:r w:rsidR="00E34707">
        <w:rPr>
          <w:sz w:val="24"/>
        </w:rPr>
        <w:t xml:space="preserve">is a thermoplastic will be needed </w:t>
      </w:r>
      <w:r w:rsidR="00924E9E">
        <w:rPr>
          <w:sz w:val="24"/>
        </w:rPr>
        <w:t>to be used</w:t>
      </w:r>
      <w:r w:rsidR="00A34D07" w:rsidRPr="00493505">
        <w:rPr>
          <w:sz w:val="24"/>
        </w:rPr>
        <w:t>.</w:t>
      </w:r>
      <w:r w:rsidR="00924E9E">
        <w:rPr>
          <w:sz w:val="24"/>
        </w:rPr>
        <w:t xml:space="preserve"> </w:t>
      </w:r>
      <w:r w:rsidR="00C316CE">
        <w:rPr>
          <w:sz w:val="24"/>
        </w:rPr>
        <w:t xml:space="preserve">According to </w:t>
      </w:r>
      <w:sdt>
        <w:sdtPr>
          <w:rPr>
            <w:sz w:val="24"/>
          </w:rPr>
          <w:id w:val="139401577"/>
          <w:citation/>
        </w:sdtPr>
        <w:sdtContent>
          <w:r w:rsidR="00C316CE">
            <w:rPr>
              <w:sz w:val="24"/>
            </w:rPr>
            <w:fldChar w:fldCharType="begin"/>
          </w:r>
          <w:r w:rsidR="00C316CE">
            <w:rPr>
              <w:sz w:val="24"/>
            </w:rPr>
            <w:instrText xml:space="preserve"> CITATION Pla18 \l 2057 </w:instrText>
          </w:r>
          <w:r w:rsidR="00C316CE">
            <w:rPr>
              <w:sz w:val="24"/>
            </w:rPr>
            <w:fldChar w:fldCharType="separate"/>
          </w:r>
          <w:r w:rsidR="00D13457" w:rsidRPr="00D13457">
            <w:rPr>
              <w:noProof/>
              <w:sz w:val="24"/>
            </w:rPr>
            <w:t>(Plastics International, n.d.)</w:t>
          </w:r>
          <w:r w:rsidR="00C316CE">
            <w:rPr>
              <w:sz w:val="24"/>
            </w:rPr>
            <w:fldChar w:fldCharType="end"/>
          </w:r>
        </w:sdtContent>
      </w:sdt>
      <w:r w:rsidR="00C316CE">
        <w:rPr>
          <w:sz w:val="24"/>
        </w:rPr>
        <w:t xml:space="preserve"> </w:t>
      </w:r>
      <w:r w:rsidR="00C316CE" w:rsidRPr="00C316CE">
        <w:rPr>
          <w:sz w:val="24"/>
        </w:rPr>
        <w:t>Acrylonitrile-Butadiene-Styrene</w:t>
      </w:r>
      <w:r w:rsidR="00C316CE">
        <w:rPr>
          <w:sz w:val="24"/>
        </w:rPr>
        <w:t xml:space="preserve"> ABS is a low-cost polymer that is ideal to use when a design need strength and stiffness. ABS have great aesthetic qualities.</w:t>
      </w:r>
    </w:p>
    <w:p w:rsidR="00BD3799" w:rsidRDefault="00BD3799" w:rsidP="006C3325">
      <w:pPr>
        <w:rPr>
          <w:sz w:val="24"/>
        </w:rPr>
      </w:pPr>
      <w:r>
        <w:rPr>
          <w:sz w:val="24"/>
        </w:rPr>
        <w:t xml:space="preserve">Other materials that are used in </w:t>
      </w:r>
      <w:r w:rsidR="00D7077B">
        <w:rPr>
          <w:sz w:val="24"/>
        </w:rPr>
        <w:t xml:space="preserve">injection </w:t>
      </w:r>
      <w:r w:rsidR="000C00FD">
        <w:rPr>
          <w:sz w:val="24"/>
        </w:rPr>
        <w:t>moulding</w:t>
      </w:r>
      <w:r w:rsidR="00D7077B">
        <w:rPr>
          <w:sz w:val="24"/>
        </w:rPr>
        <w:t xml:space="preserve"> are:</w:t>
      </w:r>
    </w:p>
    <w:p w:rsidR="00D7077B" w:rsidRPr="00D7077B" w:rsidRDefault="00D7077B" w:rsidP="00D7077B">
      <w:pPr>
        <w:pStyle w:val="ListParagraph"/>
        <w:numPr>
          <w:ilvl w:val="0"/>
          <w:numId w:val="5"/>
        </w:numPr>
        <w:rPr>
          <w:sz w:val="24"/>
        </w:rPr>
      </w:pPr>
      <w:r w:rsidRPr="00D7077B">
        <w:rPr>
          <w:sz w:val="24"/>
        </w:rPr>
        <w:t xml:space="preserve">Nylon </w:t>
      </w:r>
    </w:p>
    <w:p w:rsidR="00D7077B" w:rsidRPr="00D7077B" w:rsidRDefault="00D7077B" w:rsidP="00D7077B">
      <w:pPr>
        <w:pStyle w:val="ListParagraph"/>
        <w:numPr>
          <w:ilvl w:val="0"/>
          <w:numId w:val="5"/>
        </w:numPr>
        <w:rPr>
          <w:sz w:val="24"/>
          <w:szCs w:val="24"/>
        </w:rPr>
      </w:pPr>
      <w:r w:rsidRPr="00D7077B">
        <w:rPr>
          <w:sz w:val="24"/>
          <w:szCs w:val="24"/>
        </w:rPr>
        <w:t>Polypropylene</w:t>
      </w:r>
    </w:p>
    <w:p w:rsidR="00CA10BF" w:rsidRPr="00D7077B" w:rsidRDefault="00D7077B" w:rsidP="00D7077B">
      <w:pPr>
        <w:pStyle w:val="ListParagraph"/>
        <w:numPr>
          <w:ilvl w:val="0"/>
          <w:numId w:val="5"/>
        </w:numPr>
        <w:rPr>
          <w:sz w:val="24"/>
          <w:szCs w:val="24"/>
        </w:rPr>
      </w:pPr>
      <w:r w:rsidRPr="00D7077B">
        <w:rPr>
          <w:sz w:val="24"/>
          <w:szCs w:val="24"/>
        </w:rPr>
        <w:t>Polycarbonate</w:t>
      </w:r>
    </w:p>
    <w:p w:rsidR="00D7077B" w:rsidRDefault="00D7077B" w:rsidP="00D7077B">
      <w:pPr>
        <w:pStyle w:val="ListParagraph"/>
        <w:numPr>
          <w:ilvl w:val="0"/>
          <w:numId w:val="5"/>
        </w:numPr>
        <w:rPr>
          <w:sz w:val="24"/>
          <w:szCs w:val="24"/>
        </w:rPr>
      </w:pPr>
      <w:r>
        <w:rPr>
          <w:sz w:val="24"/>
          <w:szCs w:val="24"/>
        </w:rPr>
        <w:t>P</w:t>
      </w:r>
      <w:r w:rsidRPr="00D7077B">
        <w:rPr>
          <w:sz w:val="24"/>
          <w:szCs w:val="24"/>
        </w:rPr>
        <w:t>olystyrene</w:t>
      </w:r>
    </w:p>
    <w:p w:rsidR="00D7077B" w:rsidRPr="00D7077B" w:rsidRDefault="00D7077B" w:rsidP="00D7077B">
      <w:pPr>
        <w:rPr>
          <w:sz w:val="28"/>
          <w:szCs w:val="24"/>
        </w:rPr>
      </w:pPr>
      <w:r>
        <w:rPr>
          <w:sz w:val="24"/>
          <w:szCs w:val="24"/>
        </w:rPr>
        <w:t>(</w:t>
      </w:r>
      <w:r w:rsidRPr="00D7077B">
        <w:rPr>
          <w:noProof/>
          <w:sz w:val="24"/>
        </w:rPr>
        <w:t>British Plastics Federation, 2018</w:t>
      </w:r>
      <w:r>
        <w:rPr>
          <w:noProof/>
          <w:sz w:val="24"/>
        </w:rPr>
        <w:t>)</w:t>
      </w:r>
    </w:p>
    <w:p w:rsidR="003570EA" w:rsidRDefault="00D97716" w:rsidP="006C3325">
      <w:pPr>
        <w:rPr>
          <w:sz w:val="24"/>
        </w:rPr>
      </w:pPr>
      <w:r>
        <w:t xml:space="preserve"> </w:t>
      </w:r>
      <w:r w:rsidR="005F142E" w:rsidRPr="00571C1F">
        <w:rPr>
          <w:sz w:val="24"/>
        </w:rPr>
        <w:t xml:space="preserve">The </w:t>
      </w:r>
      <w:r w:rsidR="00571C1F" w:rsidRPr="00571C1F">
        <w:rPr>
          <w:sz w:val="24"/>
        </w:rPr>
        <w:t>suitable</w:t>
      </w:r>
      <w:r w:rsidR="005F142E" w:rsidRPr="00571C1F">
        <w:rPr>
          <w:sz w:val="24"/>
        </w:rPr>
        <w:t xml:space="preserve"> manufacturing method for the final </w:t>
      </w:r>
      <w:r w:rsidR="00571C1F" w:rsidRPr="00571C1F">
        <w:rPr>
          <w:sz w:val="24"/>
        </w:rPr>
        <w:t>design</w:t>
      </w:r>
      <w:r w:rsidR="005F142E" w:rsidRPr="00571C1F">
        <w:rPr>
          <w:sz w:val="24"/>
        </w:rPr>
        <w:t xml:space="preserve"> would be to </w:t>
      </w:r>
      <w:r w:rsidR="00571C1F">
        <w:rPr>
          <w:sz w:val="24"/>
        </w:rPr>
        <w:t>use a form of formative manufacturing method called injection moulding</w:t>
      </w:r>
      <w:r w:rsidR="00924E9E">
        <w:rPr>
          <w:sz w:val="24"/>
        </w:rPr>
        <w:t>. A</w:t>
      </w:r>
      <w:r w:rsidR="00571C1F">
        <w:rPr>
          <w:sz w:val="24"/>
        </w:rPr>
        <w:t xml:space="preserve">ccording to </w:t>
      </w:r>
      <w:sdt>
        <w:sdtPr>
          <w:rPr>
            <w:sz w:val="24"/>
          </w:rPr>
          <w:id w:val="1119883807"/>
          <w:citation/>
        </w:sdtPr>
        <w:sdtContent>
          <w:r w:rsidR="00571C1F">
            <w:rPr>
              <w:sz w:val="24"/>
            </w:rPr>
            <w:fldChar w:fldCharType="begin"/>
          </w:r>
          <w:r w:rsidR="006A1637">
            <w:rPr>
              <w:sz w:val="24"/>
            </w:rPr>
            <w:instrText xml:space="preserve">CITATION Bri \l 2057 </w:instrText>
          </w:r>
          <w:r w:rsidR="00571C1F">
            <w:rPr>
              <w:sz w:val="24"/>
            </w:rPr>
            <w:fldChar w:fldCharType="separate"/>
          </w:r>
          <w:r w:rsidR="00D13457" w:rsidRPr="00D13457">
            <w:rPr>
              <w:noProof/>
              <w:sz w:val="24"/>
            </w:rPr>
            <w:t>(British Plastics Federation, 2018)</w:t>
          </w:r>
          <w:r w:rsidR="00571C1F">
            <w:rPr>
              <w:sz w:val="24"/>
            </w:rPr>
            <w:fldChar w:fldCharType="end"/>
          </w:r>
        </w:sdtContent>
      </w:sdt>
      <w:r w:rsidR="00571C1F">
        <w:rPr>
          <w:sz w:val="24"/>
        </w:rPr>
        <w:t xml:space="preserve"> </w:t>
      </w:r>
      <w:r w:rsidR="00924E9E">
        <w:rPr>
          <w:sz w:val="24"/>
        </w:rPr>
        <w:t xml:space="preserve">injection moulding as a lot of flexibility in size as well as the shapes that could be manufactured in this manufacturing method. </w:t>
      </w:r>
    </w:p>
    <w:p w:rsidR="00924E9E" w:rsidRDefault="00924E9E" w:rsidP="006C3325"/>
    <w:p w:rsidR="005A1126" w:rsidRDefault="00F627E2" w:rsidP="001C7C6D">
      <w:pPr>
        <w:pStyle w:val="Heading2"/>
      </w:pPr>
      <w:bookmarkStart w:id="5" w:name="_Toc502947416"/>
      <w:r>
        <w:t>D</w:t>
      </w:r>
      <w:r w:rsidR="001C7C6D">
        <w:t xml:space="preserve">esign for manufacture and development </w:t>
      </w:r>
      <w:r>
        <w:t>for</w:t>
      </w:r>
      <w:r w:rsidR="001C7C6D">
        <w:t xml:space="preserve"> the final design.</w:t>
      </w:r>
      <w:bookmarkEnd w:id="5"/>
    </w:p>
    <w:p w:rsidR="001C7C6D" w:rsidRDefault="001C7C6D" w:rsidP="006C3325"/>
    <w:p w:rsidR="008D12F3" w:rsidRDefault="008D12F3" w:rsidP="006C3325">
      <w:pPr>
        <w:rPr>
          <w:sz w:val="24"/>
        </w:rPr>
      </w:pPr>
      <w:r>
        <w:rPr>
          <w:sz w:val="24"/>
        </w:rPr>
        <w:t xml:space="preserve">For the final design needed to be designed for manufacture. With that in mind the final design will be split in half, so the injection moulding tool will form half of the unit. This will require the unit to be doubled to assembled together. This will require an assembly process which will increase cost per unit. But it means that it is possible to use a two-part tool, which makes the tooling cheaper. </w:t>
      </w:r>
    </w:p>
    <w:p w:rsidR="00520C60" w:rsidRDefault="008D12F3" w:rsidP="006C3325">
      <w:pPr>
        <w:rPr>
          <w:sz w:val="24"/>
        </w:rPr>
      </w:pPr>
      <w:r>
        <w:rPr>
          <w:sz w:val="24"/>
        </w:rPr>
        <w:t xml:space="preserve">For the design itself there will need to have at least a </w:t>
      </w:r>
      <w:r w:rsidR="009A35AA">
        <w:rPr>
          <w:sz w:val="24"/>
        </w:rPr>
        <w:t>one-degree</w:t>
      </w:r>
      <w:r>
        <w:rPr>
          <w:sz w:val="24"/>
        </w:rPr>
        <w:t xml:space="preserve"> </w:t>
      </w:r>
      <w:r w:rsidR="009A35AA">
        <w:rPr>
          <w:sz w:val="24"/>
        </w:rPr>
        <w:t>draft angle on the horizontal faces. According to (Dupont,2000) each of the ribs will need to have there-own draft angle of 1 degree.</w:t>
      </w:r>
    </w:p>
    <w:p w:rsidR="004543DF" w:rsidRDefault="004543DF" w:rsidP="006C3325">
      <w:pPr>
        <w:rPr>
          <w:sz w:val="24"/>
        </w:rPr>
      </w:pPr>
      <w:r>
        <w:rPr>
          <w:sz w:val="24"/>
        </w:rPr>
        <w:t>The outer side will be shelled out with a wall thickness of 2.5 mm. Ribs will be included for strength and stability. The inner face will be left as a solid to ensure the adhesive has a big surface area to use.</w:t>
      </w:r>
    </w:p>
    <w:p w:rsidR="006C3325" w:rsidRPr="009A35AA" w:rsidRDefault="004543DF" w:rsidP="006C3325">
      <w:pPr>
        <w:rPr>
          <w:sz w:val="24"/>
        </w:rPr>
      </w:pPr>
      <w:r>
        <w:rPr>
          <w:sz w:val="24"/>
        </w:rPr>
        <w:t>W</w:t>
      </w:r>
      <w:r w:rsidR="009A35AA">
        <w:rPr>
          <w:sz w:val="24"/>
        </w:rPr>
        <w:t xml:space="preserve">hen the two halves are mated together </w:t>
      </w:r>
      <w:r>
        <w:rPr>
          <w:sz w:val="24"/>
        </w:rPr>
        <w:t>an operator will need to glue the two faces together using a form of adhesive. Such as two-part epoxy resin to ensure that the mating faces won’t come apart. The clamping point will not need to be glued together as it will have a hole for a bolt to go through.</w:t>
      </w:r>
    </w:p>
    <w:p w:rsidR="006C3325" w:rsidRPr="00765E61" w:rsidRDefault="006C3325" w:rsidP="006C3325">
      <w:pPr>
        <w:rPr>
          <w:sz w:val="28"/>
        </w:rPr>
      </w:pPr>
    </w:p>
    <w:p w:rsidR="00B54027" w:rsidRDefault="00D13457">
      <w:r w:rsidRPr="00765E61">
        <w:rPr>
          <w:noProof/>
          <w:sz w:val="24"/>
        </w:rPr>
        <w:drawing>
          <wp:anchor distT="0" distB="0" distL="114300" distR="114300" simplePos="0" relativeHeight="251687936" behindDoc="0" locked="0" layoutInCell="1" allowOverlap="1" wp14:anchorId="0D49FB57">
            <wp:simplePos x="0" y="0"/>
            <wp:positionH relativeFrom="column">
              <wp:posOffset>198120</wp:posOffset>
            </wp:positionH>
            <wp:positionV relativeFrom="paragraph">
              <wp:posOffset>472440</wp:posOffset>
            </wp:positionV>
            <wp:extent cx="2263140" cy="2004060"/>
            <wp:effectExtent l="0" t="0" r="381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37093" t="23049" r="23421" b="11773"/>
                    <a:stretch/>
                  </pic:blipFill>
                  <pic:spPr bwMode="auto">
                    <a:xfrm>
                      <a:off x="0" y="0"/>
                      <a:ext cx="2263140" cy="2004060"/>
                    </a:xfrm>
                    <a:prstGeom prst="rect">
                      <a:avLst/>
                    </a:prstGeom>
                    <a:ln>
                      <a:noFill/>
                    </a:ln>
                    <a:extLst>
                      <a:ext uri="{53640926-AAD7-44D8-BBD7-CCE9431645EC}">
                        <a14:shadowObscured xmlns:a14="http://schemas.microsoft.com/office/drawing/2010/main"/>
                      </a:ext>
                    </a:extLst>
                  </pic:spPr>
                </pic:pic>
              </a:graphicData>
            </a:graphic>
          </wp:anchor>
        </w:drawing>
      </w:r>
      <w:r w:rsidR="00813E1C" w:rsidRPr="00765E61">
        <w:rPr>
          <w:noProof/>
          <w:sz w:val="24"/>
        </w:rPr>
        <w:drawing>
          <wp:anchor distT="0" distB="0" distL="114300" distR="114300" simplePos="0" relativeHeight="251669504" behindDoc="0" locked="0" layoutInCell="1" allowOverlap="1" wp14:anchorId="4A24F737">
            <wp:simplePos x="0" y="0"/>
            <wp:positionH relativeFrom="margin">
              <wp:align>right</wp:align>
            </wp:positionH>
            <wp:positionV relativeFrom="paragraph">
              <wp:posOffset>480060</wp:posOffset>
            </wp:positionV>
            <wp:extent cx="2270760" cy="204216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8290" t="24287" r="25016" b="9294"/>
                    <a:stretch/>
                  </pic:blipFill>
                  <pic:spPr bwMode="auto">
                    <a:xfrm>
                      <a:off x="0" y="0"/>
                      <a:ext cx="2270760" cy="2042160"/>
                    </a:xfrm>
                    <a:prstGeom prst="rect">
                      <a:avLst/>
                    </a:prstGeom>
                    <a:ln>
                      <a:noFill/>
                    </a:ln>
                    <a:extLst>
                      <a:ext uri="{53640926-AAD7-44D8-BBD7-CCE9431645EC}">
                        <a14:shadowObscured xmlns:a14="http://schemas.microsoft.com/office/drawing/2010/main"/>
                      </a:ext>
                    </a:extLst>
                  </pic:spPr>
                </pic:pic>
              </a:graphicData>
            </a:graphic>
          </wp:anchor>
        </w:drawing>
      </w:r>
      <w:r w:rsidR="00813E1C" w:rsidRPr="00765E61">
        <w:rPr>
          <w:noProof/>
          <w:sz w:val="24"/>
        </w:rPr>
        <mc:AlternateContent>
          <mc:Choice Requires="wps">
            <w:drawing>
              <wp:anchor distT="0" distB="0" distL="114300" distR="114300" simplePos="0" relativeHeight="251667456" behindDoc="0" locked="0" layoutInCell="1" allowOverlap="1" wp14:anchorId="638FC9A9" wp14:editId="1E385142">
                <wp:simplePos x="0" y="0"/>
                <wp:positionH relativeFrom="column">
                  <wp:posOffset>1005840</wp:posOffset>
                </wp:positionH>
                <wp:positionV relativeFrom="paragraph">
                  <wp:posOffset>2710815</wp:posOffset>
                </wp:positionV>
                <wp:extent cx="998220"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998220" cy="635"/>
                        </a:xfrm>
                        <a:prstGeom prst="rect">
                          <a:avLst/>
                        </a:prstGeom>
                        <a:solidFill>
                          <a:prstClr val="white"/>
                        </a:solidFill>
                        <a:ln>
                          <a:noFill/>
                        </a:ln>
                      </wps:spPr>
                      <wps:txbx>
                        <w:txbxContent>
                          <w:p w:rsidR="00765E61" w:rsidRPr="00257EA9" w:rsidRDefault="00765E61" w:rsidP="00B54027">
                            <w:pPr>
                              <w:pStyle w:val="Caption"/>
                              <w:rPr>
                                <w:noProof/>
                              </w:rPr>
                            </w:pPr>
                            <w:r>
                              <w:t xml:space="preserve">Figure </w:t>
                            </w:r>
                            <w:r>
                              <w:fldChar w:fldCharType="begin"/>
                            </w:r>
                            <w:r>
                              <w:instrText xml:space="preserve"> SEQ Figure \* ARABIC </w:instrText>
                            </w:r>
                            <w:r>
                              <w:fldChar w:fldCharType="separate"/>
                            </w:r>
                            <w:r>
                              <w:rPr>
                                <w:noProof/>
                              </w:rPr>
                              <w:t>4</w:t>
                            </w:r>
                            <w:r>
                              <w:fldChar w:fldCharType="end"/>
                            </w:r>
                            <w:r>
                              <w:t xml:space="preserve"> Final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38FC9A9" id="Text Box 5" o:spid="_x0000_s1028" type="#_x0000_t202" style="position:absolute;margin-left:79.2pt;margin-top:213.45pt;width:78.6pt;height:.0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" stroked="f">
                <v:textbox style="mso-fit-shape-to-text:t" inset="0,0,0,0">
                  <w:txbxContent>
                    <w:p w:rsidR="00765E61" w:rsidRPr="00257EA9" w:rsidRDefault="00765E61" w:rsidP="00B54027">
                      <w:pPr>
                        <w:pStyle w:val="Caption"/>
                        <w:rPr>
                          <w:noProof/>
                        </w:rPr>
                      </w:pPr>
                      <w:r>
                        <w:t xml:space="preserve">Figure </w:t>
                      </w:r>
                      <w:r>
                        <w:fldChar w:fldCharType="begin"/>
                      </w:r>
                      <w:r>
                        <w:instrText xml:space="preserve"> SEQ Figure \* ARABIC </w:instrText>
                      </w:r>
                      <w:r>
                        <w:fldChar w:fldCharType="separate"/>
                      </w:r>
                      <w:r>
                        <w:rPr>
                          <w:noProof/>
                        </w:rPr>
                        <w:t>4</w:t>
                      </w:r>
                      <w:r>
                        <w:fldChar w:fldCharType="end"/>
                      </w:r>
                      <w:r>
                        <w:t xml:space="preserve"> Final Design</w:t>
                      </w:r>
                    </w:p>
                  </w:txbxContent>
                </v:textbox>
                <w10:wrap type="square"/>
              </v:shape>
            </w:pict>
          </mc:Fallback>
        </mc:AlternateContent>
      </w:r>
      <w:r w:rsidR="00813E1C" w:rsidRPr="00765E61">
        <w:rPr>
          <w:noProof/>
          <w:sz w:val="24"/>
        </w:rPr>
        <mc:AlternateContent>
          <mc:Choice Requires="wps">
            <w:drawing>
              <wp:anchor distT="0" distB="0" distL="114300" distR="114300" simplePos="0" relativeHeight="251670528" behindDoc="0" locked="0" layoutInCell="1" allowOverlap="1" wp14:anchorId="44CFB15F" wp14:editId="6ED45689">
                <wp:simplePos x="0" y="0"/>
                <wp:positionH relativeFrom="margin">
                  <wp:posOffset>3901440</wp:posOffset>
                </wp:positionH>
                <wp:positionV relativeFrom="paragraph">
                  <wp:posOffset>2667000</wp:posOffset>
                </wp:positionV>
                <wp:extent cx="1005840" cy="635"/>
                <wp:effectExtent l="0" t="0" r="3810" b="0"/>
                <wp:wrapSquare wrapText="bothSides"/>
                <wp:docPr id="3" name="Text Box 3"/>
                <wp:cNvGraphicFramePr/>
                <a:graphic xmlns:a="http://schemas.openxmlformats.org/drawingml/2006/main">
                  <a:graphicData uri="http://schemas.microsoft.com/office/word/2010/wordprocessingShape">
                    <wps:wsp>
                      <wps:cNvSpPr txBox="1"/>
                      <wps:spPr>
                        <a:xfrm>
                          <a:off x="0" y="0"/>
                          <a:ext cx="1005840" cy="635"/>
                        </a:xfrm>
                        <a:prstGeom prst="rect">
                          <a:avLst/>
                        </a:prstGeom>
                        <a:solidFill>
                          <a:prstClr val="white"/>
                        </a:solidFill>
                        <a:ln>
                          <a:noFill/>
                        </a:ln>
                      </wps:spPr>
                      <wps:txbx>
                        <w:txbxContent>
                          <w:p w:rsidR="00765E61" w:rsidRPr="00186205" w:rsidRDefault="00765E61" w:rsidP="00102AF8">
                            <w:pPr>
                              <w:pStyle w:val="Caption"/>
                              <w:rPr>
                                <w:noProof/>
                              </w:rPr>
                            </w:pPr>
                            <w:r>
                              <w:t xml:space="preserve">Figure </w:t>
                            </w:r>
                            <w:r>
                              <w:fldChar w:fldCharType="begin"/>
                            </w:r>
                            <w:r>
                              <w:instrText xml:space="preserve"> SEQ Figure \* ARABIC </w:instrText>
                            </w:r>
                            <w:r>
                              <w:fldChar w:fldCharType="separate"/>
                            </w:r>
                            <w:r>
                              <w:rPr>
                                <w:noProof/>
                              </w:rPr>
                              <w:t>3</w:t>
                            </w:r>
                            <w:r>
                              <w:fldChar w:fldCharType="end"/>
                            </w:r>
                            <w:r>
                              <w:t xml:space="preserve"> Final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4CFB15F" id="Text Box 3" o:spid="_x0000_s1029" type="#_x0000_t202" style="position:absolute;margin-left:307.2pt;margin-top:210pt;width:79.2pt;height:.05pt;z-index:25167052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" stroked="f">
                <v:textbox style="mso-fit-shape-to-text:t" inset="0,0,0,0">
                  <w:txbxContent>
                    <w:p w:rsidR="00765E61" w:rsidRPr="00186205" w:rsidRDefault="00765E61" w:rsidP="00102AF8">
                      <w:pPr>
                        <w:pStyle w:val="Caption"/>
                        <w:rPr>
                          <w:noProof/>
                        </w:rPr>
                      </w:pPr>
                      <w:r>
                        <w:t xml:space="preserve">Figure </w:t>
                      </w:r>
                      <w:r>
                        <w:fldChar w:fldCharType="begin"/>
                      </w:r>
                      <w:r>
                        <w:instrText xml:space="preserve"> SEQ Figure \* ARABIC </w:instrText>
                      </w:r>
                      <w:r>
                        <w:fldChar w:fldCharType="separate"/>
                      </w:r>
                      <w:r>
                        <w:rPr>
                          <w:noProof/>
                        </w:rPr>
                        <w:t>3</w:t>
                      </w:r>
                      <w:r>
                        <w:fldChar w:fldCharType="end"/>
                      </w:r>
                      <w:r>
                        <w:t xml:space="preserve"> Final design</w:t>
                      </w:r>
                    </w:p>
                  </w:txbxContent>
                </v:textbox>
                <w10:wrap type="square" anchorx="margin"/>
              </v:shape>
            </w:pict>
          </mc:Fallback>
        </mc:AlternateContent>
      </w:r>
      <w:r w:rsidR="00813E1C" w:rsidRPr="00765E61">
        <w:rPr>
          <w:noProof/>
          <w:sz w:val="24"/>
        </w:rPr>
        <mc:AlternateContent>
          <mc:Choice Requires="wps">
            <w:drawing>
              <wp:anchor distT="0" distB="0" distL="114300" distR="114300" simplePos="0" relativeHeight="251684864" behindDoc="0" locked="0" layoutInCell="1" allowOverlap="1" wp14:anchorId="74F9E2ED" wp14:editId="31839456">
                <wp:simplePos x="0" y="0"/>
                <wp:positionH relativeFrom="page">
                  <wp:posOffset>5410200</wp:posOffset>
                </wp:positionH>
                <wp:positionV relativeFrom="paragraph">
                  <wp:posOffset>4434840</wp:posOffset>
                </wp:positionV>
                <wp:extent cx="45719" cy="381000"/>
                <wp:effectExtent l="38100" t="0" r="88265" b="57150"/>
                <wp:wrapNone/>
                <wp:docPr id="17" name="Straight Arrow Connector 17"/>
                <wp:cNvGraphicFramePr/>
                <a:graphic xmlns:a="http://schemas.openxmlformats.org/drawingml/2006/main">
                  <a:graphicData uri="http://schemas.microsoft.com/office/word/2010/wordprocessingShape">
                    <wps:wsp>
                      <wps:cNvCnPr/>
                      <wps:spPr>
                        <a:xfrm>
                          <a:off x="0" y="0"/>
                          <a:ext cx="45719"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EAD98FE" id="_x0000_t32" coordsize="21600,21600" o:spt="32" o:oned="t" path="m,l21600,21600e" filled="f">
                <v:path arrowok="t" fillok="f" o:connecttype="none"/>
                <o:lock v:ext="edit" shapetype="t"/>
              </v:shapetype>
              <v:shape id="Straight Arrow Connector 17" o:spid="_x0000_s1026" type="#_x0000_t32" style="position:absolute;margin-left:426pt;margin-top:349.2pt;width:3.6pt;height:30pt;z-index:2516848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" strokecolor="black [3200]" strokeweight=".5pt">
                <v:stroke endarrow="block" joinstyle="miter"/>
                <w10:wrap anchorx="page"/>
              </v:shape>
            </w:pict>
          </mc:Fallback>
        </mc:AlternateContent>
      </w:r>
      <w:r w:rsidR="00813E1C" w:rsidRPr="00765E61">
        <w:rPr>
          <w:noProof/>
          <w:sz w:val="24"/>
        </w:rPr>
        <mc:AlternateContent>
          <mc:Choice Requires="wps">
            <w:drawing>
              <wp:anchor distT="0" distB="0" distL="114300" distR="114300" simplePos="0" relativeHeight="251682816" behindDoc="0" locked="0" layoutInCell="1" allowOverlap="1" wp14:anchorId="74F9E2ED" wp14:editId="31839456">
                <wp:simplePos x="0" y="0"/>
                <wp:positionH relativeFrom="page">
                  <wp:posOffset>3504566</wp:posOffset>
                </wp:positionH>
                <wp:positionV relativeFrom="paragraph">
                  <wp:posOffset>4457700</wp:posOffset>
                </wp:positionV>
                <wp:extent cx="45719" cy="266700"/>
                <wp:effectExtent l="38100" t="0" r="69215" b="57150"/>
                <wp:wrapNone/>
                <wp:docPr id="16" name="Straight Arrow Connector 16"/>
                <wp:cNvGraphicFramePr/>
                <a:graphic xmlns:a="http://schemas.openxmlformats.org/drawingml/2006/main">
                  <a:graphicData uri="http://schemas.microsoft.com/office/word/2010/wordprocessingShape">
                    <wps:wsp>
                      <wps:cNvCnPr/>
                      <wps:spPr>
                        <a:xfrm>
                          <a:off x="0" y="0"/>
                          <a:ext cx="45719" cy="266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7F6CF7" id="Straight Arrow Connector 16" o:spid="_x0000_s1026" type="#_x0000_t32" style="position:absolute;margin-left:275.95pt;margin-top:351pt;width:3.6pt;height:21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" strokecolor="black [3200]" strokeweight=".5pt">
                <v:stroke endarrow="block" joinstyle="miter"/>
                <w10:wrap anchorx="page"/>
              </v:shape>
            </w:pict>
          </mc:Fallback>
        </mc:AlternateContent>
      </w:r>
      <w:r w:rsidR="00813E1C" w:rsidRPr="00765E61">
        <w:rPr>
          <w:noProof/>
          <w:sz w:val="24"/>
        </w:rPr>
        <mc:AlternateContent>
          <mc:Choice Requires="wps">
            <w:drawing>
              <wp:anchor distT="0" distB="0" distL="114300" distR="114300" simplePos="0" relativeHeight="251680768" behindDoc="0" locked="0" layoutInCell="1" allowOverlap="1" wp14:anchorId="74F9E2ED" wp14:editId="31839456">
                <wp:simplePos x="0" y="0"/>
                <wp:positionH relativeFrom="page">
                  <wp:posOffset>2796540</wp:posOffset>
                </wp:positionH>
                <wp:positionV relativeFrom="paragraph">
                  <wp:posOffset>4427220</wp:posOffset>
                </wp:positionV>
                <wp:extent cx="45719" cy="381000"/>
                <wp:effectExtent l="38100" t="0" r="88265" b="57150"/>
                <wp:wrapNone/>
                <wp:docPr id="15" name="Straight Arrow Connector 15"/>
                <wp:cNvGraphicFramePr/>
                <a:graphic xmlns:a="http://schemas.openxmlformats.org/drawingml/2006/main">
                  <a:graphicData uri="http://schemas.microsoft.com/office/word/2010/wordprocessingShape">
                    <wps:wsp>
                      <wps:cNvCnPr/>
                      <wps:spPr>
                        <a:xfrm>
                          <a:off x="0" y="0"/>
                          <a:ext cx="45719"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F6BD24" id="Straight Arrow Connector 15" o:spid="_x0000_s1026" type="#_x0000_t32" style="position:absolute;margin-left:220.2pt;margin-top:348.6pt;width:3.6pt;height:30pt;z-index:2516807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" strokecolor="black [3200]" strokeweight=".5pt">
                <v:stroke endarrow="block" joinstyle="miter"/>
                <w10:wrap anchorx="page"/>
              </v:shape>
            </w:pict>
          </mc:Fallback>
        </mc:AlternateContent>
      </w:r>
      <w:r w:rsidR="00813E1C" w:rsidRPr="00765E61">
        <w:rPr>
          <w:noProof/>
          <w:sz w:val="24"/>
        </w:rPr>
        <mc:AlternateContent>
          <mc:Choice Requires="wps">
            <w:drawing>
              <wp:anchor distT="0" distB="0" distL="114300" distR="114300" simplePos="0" relativeHeight="251678720" behindDoc="0" locked="0" layoutInCell="1" allowOverlap="1">
                <wp:simplePos x="0" y="0"/>
                <wp:positionH relativeFrom="page">
                  <wp:posOffset>1828800</wp:posOffset>
                </wp:positionH>
                <wp:positionV relativeFrom="paragraph">
                  <wp:posOffset>4434840</wp:posOffset>
                </wp:positionV>
                <wp:extent cx="45719" cy="381000"/>
                <wp:effectExtent l="38100" t="0" r="88265" b="57150"/>
                <wp:wrapNone/>
                <wp:docPr id="14" name="Straight Arrow Connector 14"/>
                <wp:cNvGraphicFramePr/>
                <a:graphic xmlns:a="http://schemas.openxmlformats.org/drawingml/2006/main">
                  <a:graphicData uri="http://schemas.microsoft.com/office/word/2010/wordprocessingShape">
                    <wps:wsp>
                      <wps:cNvCnPr/>
                      <wps:spPr>
                        <a:xfrm>
                          <a:off x="0" y="0"/>
                          <a:ext cx="45719"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D36CD1" id="Straight Arrow Connector 14" o:spid="_x0000_s1026" type="#_x0000_t32" style="position:absolute;margin-left:2in;margin-top:349.2pt;width:3.6pt;height:30pt;z-index:2516787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" strokecolor="black [3200]" strokeweight=".5pt">
                <v:stroke endarrow="block" joinstyle="miter"/>
                <w10:wrap anchorx="page"/>
              </v:shape>
            </w:pict>
          </mc:Fallback>
        </mc:AlternateContent>
      </w:r>
      <w:r w:rsidR="00813E1C" w:rsidRPr="00765E61">
        <w:rPr>
          <w:noProof/>
          <w:sz w:val="24"/>
        </w:rPr>
        <mc:AlternateContent>
          <mc:Choice Requires="wps">
            <w:drawing>
              <wp:anchor distT="0" distB="0" distL="114300" distR="114300" simplePos="0" relativeHeight="251677696" behindDoc="0" locked="0" layoutInCell="1" allowOverlap="1" wp14:anchorId="24A4638F" wp14:editId="518C2649">
                <wp:simplePos x="0" y="0"/>
                <wp:positionH relativeFrom="column">
                  <wp:posOffset>4061460</wp:posOffset>
                </wp:positionH>
                <wp:positionV relativeFrom="paragraph">
                  <wp:posOffset>3947160</wp:posOffset>
                </wp:positionV>
                <wp:extent cx="944880" cy="464820"/>
                <wp:effectExtent l="0" t="0" r="26670" b="11430"/>
                <wp:wrapNone/>
                <wp:docPr id="13" name="Text Box 13"/>
                <wp:cNvGraphicFramePr/>
                <a:graphic xmlns:a="http://schemas.openxmlformats.org/drawingml/2006/main">
                  <a:graphicData uri="http://schemas.microsoft.com/office/word/2010/wordprocessingShape">
                    <wps:wsp>
                      <wps:cNvSpPr txBox="1"/>
                      <wps:spPr>
                        <a:xfrm>
                          <a:off x="0" y="0"/>
                          <a:ext cx="944880" cy="464820"/>
                        </a:xfrm>
                        <a:prstGeom prst="rect">
                          <a:avLst/>
                        </a:prstGeom>
                        <a:solidFill>
                          <a:schemeClr val="lt1"/>
                        </a:solidFill>
                        <a:ln w="6350">
                          <a:solidFill>
                            <a:prstClr val="black"/>
                          </a:solidFill>
                        </a:ln>
                      </wps:spPr>
                      <wps:txbx>
                        <w:txbxContent>
                          <w:p w:rsidR="00765E61" w:rsidRDefault="00765E61" w:rsidP="00813E1C">
                            <w:r>
                              <w:t>Clamp for Drill Chuck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A4638F" id="Text Box 13" o:spid="_x0000_s1030" type="#_x0000_t202" style="position:absolute;margin-left:319.8pt;margin-top:310.8pt;width:74.4pt;height:36.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" fillcolor="white [3201]" strokeweight=".5pt">
                <v:textbox>
                  <w:txbxContent>
                    <w:p w:rsidR="00765E61" w:rsidRDefault="00765E61" w:rsidP="00813E1C">
                      <w:r>
                        <w:t>Clamp for Drill Chuck</w:t>
                      </w:r>
                    </w:p>
                  </w:txbxContent>
                </v:textbox>
              </v:shape>
            </w:pict>
          </mc:Fallback>
        </mc:AlternateContent>
      </w:r>
      <w:r w:rsidR="00813E1C" w:rsidRPr="00765E61">
        <w:rPr>
          <w:noProof/>
          <w:sz w:val="24"/>
        </w:rPr>
        <mc:AlternateContent>
          <mc:Choice Requires="wps">
            <w:drawing>
              <wp:anchor distT="0" distB="0" distL="114300" distR="114300" simplePos="0" relativeHeight="251675648" behindDoc="0" locked="0" layoutInCell="1" allowOverlap="1" wp14:anchorId="60916685" wp14:editId="4516F8D9">
                <wp:simplePos x="0" y="0"/>
                <wp:positionH relativeFrom="column">
                  <wp:posOffset>2354580</wp:posOffset>
                </wp:positionH>
                <wp:positionV relativeFrom="paragraph">
                  <wp:posOffset>3977640</wp:posOffset>
                </wp:positionV>
                <wp:extent cx="792480" cy="464820"/>
                <wp:effectExtent l="0" t="0" r="26670" b="11430"/>
                <wp:wrapNone/>
                <wp:docPr id="12" name="Text Box 12"/>
                <wp:cNvGraphicFramePr/>
                <a:graphic xmlns:a="http://schemas.openxmlformats.org/drawingml/2006/main">
                  <a:graphicData uri="http://schemas.microsoft.com/office/word/2010/wordprocessingShape">
                    <wps:wsp>
                      <wps:cNvSpPr txBox="1"/>
                      <wps:spPr>
                        <a:xfrm>
                          <a:off x="0" y="0"/>
                          <a:ext cx="792480" cy="464820"/>
                        </a:xfrm>
                        <a:prstGeom prst="rect">
                          <a:avLst/>
                        </a:prstGeom>
                        <a:solidFill>
                          <a:schemeClr val="lt1"/>
                        </a:solidFill>
                        <a:ln w="6350">
                          <a:solidFill>
                            <a:prstClr val="black"/>
                          </a:solidFill>
                        </a:ln>
                      </wps:spPr>
                      <wps:txbx>
                        <w:txbxContent>
                          <w:p w:rsidR="00765E61" w:rsidRDefault="00765E61" w:rsidP="00813E1C">
                            <w:r>
                              <w:t>Hole for Guide Rail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916685" id="Text Box 12" o:spid="_x0000_s1031" type="#_x0000_t202" style="position:absolute;margin-left:185.4pt;margin-top:313.2pt;width:62.4pt;height:36.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" fillcolor="white [3201]" strokeweight=".5pt">
                <v:textbox>
                  <w:txbxContent>
                    <w:p w:rsidR="00765E61" w:rsidRDefault="00765E61" w:rsidP="00813E1C">
                      <w:r>
                        <w:t>Hole for Guide Rail</w:t>
                      </w:r>
                    </w:p>
                  </w:txbxContent>
                </v:textbox>
              </v:shape>
            </w:pict>
          </mc:Fallback>
        </mc:AlternateContent>
      </w:r>
      <w:r w:rsidR="00813E1C" w:rsidRPr="00765E61">
        <w:rPr>
          <w:noProof/>
          <w:sz w:val="24"/>
        </w:rPr>
        <mc:AlternateContent>
          <mc:Choice Requires="wps">
            <w:drawing>
              <wp:anchor distT="0" distB="0" distL="114300" distR="114300" simplePos="0" relativeHeight="251673600" behindDoc="0" locked="0" layoutInCell="1" allowOverlap="1" wp14:anchorId="0D829630" wp14:editId="65C8714C">
                <wp:simplePos x="0" y="0"/>
                <wp:positionH relativeFrom="column">
                  <wp:posOffset>1341120</wp:posOffset>
                </wp:positionH>
                <wp:positionV relativeFrom="paragraph">
                  <wp:posOffset>3977640</wp:posOffset>
                </wp:positionV>
                <wp:extent cx="975360" cy="464820"/>
                <wp:effectExtent l="0" t="0" r="15240" b="11430"/>
                <wp:wrapNone/>
                <wp:docPr id="11" name="Text Box 11"/>
                <wp:cNvGraphicFramePr/>
                <a:graphic xmlns:a="http://schemas.openxmlformats.org/drawingml/2006/main">
                  <a:graphicData uri="http://schemas.microsoft.com/office/word/2010/wordprocessingShape">
                    <wps:wsp>
                      <wps:cNvSpPr txBox="1"/>
                      <wps:spPr>
                        <a:xfrm>
                          <a:off x="0" y="0"/>
                          <a:ext cx="975360" cy="464820"/>
                        </a:xfrm>
                        <a:prstGeom prst="rect">
                          <a:avLst/>
                        </a:prstGeom>
                        <a:solidFill>
                          <a:schemeClr val="lt1"/>
                        </a:solidFill>
                        <a:ln w="6350">
                          <a:solidFill>
                            <a:prstClr val="black"/>
                          </a:solidFill>
                        </a:ln>
                      </wps:spPr>
                      <wps:txbx>
                        <w:txbxContent>
                          <w:p w:rsidR="00765E61" w:rsidRDefault="00765E61" w:rsidP="00813E1C">
                            <w:r>
                              <w:t>Hole for Spring Return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829630" id="Text Box 11" o:spid="_x0000_s1032" type="#_x0000_t202" style="position:absolute;margin-left:105.6pt;margin-top:313.2pt;width:76.8pt;height:36.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" fillcolor="white [3201]" strokeweight=".5pt">
                <v:textbox>
                  <w:txbxContent>
                    <w:p w:rsidR="00765E61" w:rsidRDefault="00765E61" w:rsidP="00813E1C">
                      <w:r>
                        <w:t>Hole for Spring Return</w:t>
                      </w:r>
                    </w:p>
                  </w:txbxContent>
                </v:textbox>
              </v:shape>
            </w:pict>
          </mc:Fallback>
        </mc:AlternateContent>
      </w:r>
      <w:r w:rsidR="00813E1C" w:rsidRPr="00765E61">
        <w:rPr>
          <w:noProof/>
          <w:sz w:val="24"/>
        </w:rPr>
        <mc:AlternateContent>
          <mc:Choice Requires="wps">
            <w:drawing>
              <wp:anchor distT="0" distB="0" distL="114300" distR="114300" simplePos="0" relativeHeight="251671552" behindDoc="0" locked="0" layoutInCell="1" allowOverlap="1">
                <wp:simplePos x="0" y="0"/>
                <wp:positionH relativeFrom="column">
                  <wp:posOffset>266700</wp:posOffset>
                </wp:positionH>
                <wp:positionV relativeFrom="paragraph">
                  <wp:posOffset>3970020</wp:posOffset>
                </wp:positionV>
                <wp:extent cx="1013460" cy="464820"/>
                <wp:effectExtent l="0" t="0" r="15240" b="11430"/>
                <wp:wrapNone/>
                <wp:docPr id="10" name="Text Box 10"/>
                <wp:cNvGraphicFramePr/>
                <a:graphic xmlns:a="http://schemas.openxmlformats.org/drawingml/2006/main">
                  <a:graphicData uri="http://schemas.microsoft.com/office/word/2010/wordprocessingShape">
                    <wps:wsp>
                      <wps:cNvSpPr txBox="1"/>
                      <wps:spPr>
                        <a:xfrm>
                          <a:off x="0" y="0"/>
                          <a:ext cx="1013460" cy="464820"/>
                        </a:xfrm>
                        <a:prstGeom prst="rect">
                          <a:avLst/>
                        </a:prstGeom>
                        <a:solidFill>
                          <a:schemeClr val="lt1"/>
                        </a:solidFill>
                        <a:ln w="6350">
                          <a:solidFill>
                            <a:prstClr val="black"/>
                          </a:solidFill>
                        </a:ln>
                      </wps:spPr>
                      <wps:txbx>
                        <w:txbxContent>
                          <w:p w:rsidR="00765E61" w:rsidRDefault="00765E61">
                            <w:r>
                              <w:t>Hole for Main Sliding Unit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33" type="#_x0000_t202" style="position:absolute;margin-left:21pt;margin-top:312.6pt;width:79.8pt;height:36.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" fillcolor="white [3201]" strokeweight=".5pt">
                <v:textbox>
                  <w:txbxContent>
                    <w:p w:rsidR="00765E61" w:rsidRDefault="00765E61">
                      <w:r>
                        <w:t>Hole for Main Sliding Unit</w:t>
                      </w:r>
                    </w:p>
                  </w:txbxContent>
                </v:textbox>
              </v:shape>
            </w:pict>
          </mc:Fallback>
        </mc:AlternateContent>
      </w:r>
      <w:r w:rsidR="00813E1C" w:rsidRPr="00765E61">
        <w:rPr>
          <w:noProof/>
          <w:sz w:val="24"/>
        </w:rPr>
        <mc:AlternateContent>
          <mc:Choice Requires="wps">
            <w:drawing>
              <wp:anchor distT="0" distB="0" distL="114300" distR="114300" simplePos="0" relativeHeight="251686912" behindDoc="0" locked="0" layoutInCell="1" allowOverlap="1" wp14:anchorId="7CBB73B8" wp14:editId="3E535806">
                <wp:simplePos x="0" y="0"/>
                <wp:positionH relativeFrom="column">
                  <wp:posOffset>194945</wp:posOffset>
                </wp:positionH>
                <wp:positionV relativeFrom="paragraph">
                  <wp:posOffset>5456555</wp:posOffset>
                </wp:positionV>
                <wp:extent cx="553656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5536565" cy="635"/>
                        </a:xfrm>
                        <a:prstGeom prst="rect">
                          <a:avLst/>
                        </a:prstGeom>
                        <a:solidFill>
                          <a:prstClr val="white"/>
                        </a:solidFill>
                        <a:ln>
                          <a:noFill/>
                        </a:ln>
                      </wps:spPr>
                      <wps:txbx>
                        <w:txbxContent>
                          <w:p w:rsidR="00765E61" w:rsidRPr="007B12C3" w:rsidRDefault="00765E61" w:rsidP="00813E1C">
                            <w:pPr>
                              <w:pStyle w:val="Caption"/>
                            </w:pPr>
                            <w:r>
                              <w:t>Figure 4 Top View of Unit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BB73B8" id="Text Box 18" o:spid="_x0000_s1034" type="#_x0000_t202" style="position:absolute;margin-left:15.35pt;margin-top:429.65pt;width:435.9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" stroked="f">
                <v:textbox style="mso-fit-shape-to-text:t" inset="0,0,0,0">
                  <w:txbxContent>
                    <w:p w:rsidR="00765E61" w:rsidRPr="007B12C3" w:rsidRDefault="00765E61" w:rsidP="00813E1C">
                      <w:pPr>
                        <w:pStyle w:val="Caption"/>
                      </w:pPr>
                      <w:r>
                        <w:t>Figure 4 Top View of Unit</w:t>
                      </w:r>
                    </w:p>
                  </w:txbxContent>
                </v:textbox>
                <w10:wrap type="square"/>
              </v:shape>
            </w:pict>
          </mc:Fallback>
        </mc:AlternateContent>
      </w:r>
      <w:r w:rsidR="00813E1C" w:rsidRPr="00765E61">
        <w:rPr>
          <w:noProof/>
          <w:sz w:val="24"/>
        </w:rPr>
        <w:drawing>
          <wp:anchor distT="0" distB="0" distL="114300" distR="114300" simplePos="0" relativeHeight="251668480" behindDoc="0" locked="0" layoutInCell="1" allowOverlap="1" wp14:anchorId="07B8A091">
            <wp:simplePos x="0" y="0"/>
            <wp:positionH relativeFrom="margin">
              <wp:align>right</wp:align>
            </wp:positionH>
            <wp:positionV relativeFrom="paragraph">
              <wp:posOffset>2153285</wp:posOffset>
            </wp:positionV>
            <wp:extent cx="955675" cy="5536565"/>
            <wp:effectExtent l="0" t="4445"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3579" t="16853" r="39508" b="8551"/>
                    <a:stretch/>
                  </pic:blipFill>
                  <pic:spPr bwMode="auto">
                    <a:xfrm rot="5400000">
                      <a:off x="0" y="0"/>
                      <a:ext cx="955675" cy="5536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13E1C" w:rsidRPr="00765E61">
        <w:rPr>
          <w:sz w:val="24"/>
        </w:rPr>
        <w:t>The views bel</w:t>
      </w:r>
      <w:bookmarkStart w:id="6" w:name="_GoBack"/>
      <w:bookmarkEnd w:id="6"/>
      <w:r w:rsidR="00813E1C" w:rsidRPr="00765E61">
        <w:rPr>
          <w:sz w:val="24"/>
        </w:rPr>
        <w:t>low shows the final design for the Drill Press Main Sliding Unit.</w:t>
      </w:r>
      <w:r w:rsidR="00B54027">
        <w:br w:type="page"/>
      </w:r>
    </w:p>
    <w:p w:rsidR="006C3325" w:rsidRDefault="006C3325"/>
    <w:p w:rsidR="006C3325" w:rsidRDefault="006C3325" w:rsidP="006C3325">
      <w:pPr>
        <w:pStyle w:val="Heading1"/>
      </w:pPr>
      <w:bookmarkStart w:id="7" w:name="_Toc502947417"/>
      <w:r>
        <w:t>Conclusion</w:t>
      </w:r>
      <w:bookmarkEnd w:id="7"/>
      <w:r>
        <w:t xml:space="preserve"> </w:t>
      </w:r>
    </w:p>
    <w:p w:rsidR="005F142E" w:rsidRDefault="005F142E">
      <w:pPr>
        <w:rPr>
          <w:sz w:val="24"/>
        </w:rPr>
      </w:pPr>
      <w:r>
        <w:rPr>
          <w:sz w:val="24"/>
        </w:rPr>
        <w:t>In conclusion the concept showed the features that the final design needed to have, but the concept itself would not be easy to manufacture from the way it was designed. The features that the final design had to have where the following:</w:t>
      </w:r>
    </w:p>
    <w:p w:rsidR="005F142E" w:rsidRPr="00596B94" w:rsidRDefault="005F142E" w:rsidP="005F142E">
      <w:pPr>
        <w:pStyle w:val="ListParagraph"/>
        <w:numPr>
          <w:ilvl w:val="0"/>
          <w:numId w:val="3"/>
        </w:numPr>
        <w:rPr>
          <w:sz w:val="24"/>
        </w:rPr>
      </w:pPr>
      <w:r w:rsidRPr="00596B94">
        <w:rPr>
          <w:sz w:val="24"/>
        </w:rPr>
        <w:t>A hole for the unit to slide up and down on the Drill Press Main Shaft</w:t>
      </w:r>
    </w:p>
    <w:p w:rsidR="005F142E" w:rsidRPr="00596B94" w:rsidRDefault="005F142E" w:rsidP="005F142E">
      <w:pPr>
        <w:pStyle w:val="ListParagraph"/>
        <w:numPr>
          <w:ilvl w:val="0"/>
          <w:numId w:val="3"/>
        </w:numPr>
        <w:rPr>
          <w:sz w:val="24"/>
        </w:rPr>
      </w:pPr>
      <w:r w:rsidRPr="00596B94">
        <w:rPr>
          <w:sz w:val="24"/>
        </w:rPr>
        <w:t xml:space="preserve">A hole for the guide shaft to keep the unit positioned on the Drill Press </w:t>
      </w:r>
    </w:p>
    <w:p w:rsidR="005F142E" w:rsidRPr="00596B94" w:rsidRDefault="005F142E" w:rsidP="005F142E">
      <w:pPr>
        <w:pStyle w:val="ListParagraph"/>
        <w:numPr>
          <w:ilvl w:val="0"/>
          <w:numId w:val="3"/>
        </w:numPr>
        <w:rPr>
          <w:sz w:val="24"/>
        </w:rPr>
      </w:pPr>
      <w:r w:rsidRPr="00596B94">
        <w:rPr>
          <w:sz w:val="24"/>
        </w:rPr>
        <w:t>A hole for a looking mechanism to keep the unit connected to the Guide Shaft</w:t>
      </w:r>
    </w:p>
    <w:p w:rsidR="005F142E" w:rsidRDefault="005F142E" w:rsidP="005F142E">
      <w:pPr>
        <w:pStyle w:val="ListParagraph"/>
        <w:numPr>
          <w:ilvl w:val="0"/>
          <w:numId w:val="3"/>
        </w:numPr>
        <w:rPr>
          <w:sz w:val="24"/>
        </w:rPr>
      </w:pPr>
      <w:r w:rsidRPr="00596B94">
        <w:rPr>
          <w:sz w:val="24"/>
        </w:rPr>
        <w:t xml:space="preserve">A hole for a spring return </w:t>
      </w:r>
    </w:p>
    <w:p w:rsidR="005F142E" w:rsidRDefault="005F142E" w:rsidP="005F142E">
      <w:pPr>
        <w:pStyle w:val="ListParagraph"/>
        <w:numPr>
          <w:ilvl w:val="0"/>
          <w:numId w:val="3"/>
        </w:numPr>
        <w:rPr>
          <w:sz w:val="24"/>
        </w:rPr>
      </w:pPr>
      <w:r>
        <w:rPr>
          <w:sz w:val="24"/>
        </w:rPr>
        <w:t>A mechanism to hold the spring return to the DPMSU.</w:t>
      </w:r>
    </w:p>
    <w:p w:rsidR="005F142E" w:rsidRPr="00874F55" w:rsidRDefault="005F142E" w:rsidP="005F142E">
      <w:pPr>
        <w:pStyle w:val="ListParagraph"/>
        <w:numPr>
          <w:ilvl w:val="0"/>
          <w:numId w:val="3"/>
        </w:numPr>
        <w:rPr>
          <w:sz w:val="24"/>
        </w:rPr>
      </w:pPr>
      <w:r w:rsidRPr="00874F55">
        <w:rPr>
          <w:sz w:val="24"/>
        </w:rPr>
        <w:t xml:space="preserve">The Unit must have a clamping mechanism so that it can clamp a drill chuck into </w:t>
      </w:r>
      <w:r>
        <w:rPr>
          <w:sz w:val="24"/>
        </w:rPr>
        <w:t>place.</w:t>
      </w:r>
    </w:p>
    <w:p w:rsidR="005F142E" w:rsidRPr="00874F55" w:rsidRDefault="005F142E" w:rsidP="005F142E">
      <w:pPr>
        <w:pStyle w:val="ListParagraph"/>
        <w:numPr>
          <w:ilvl w:val="0"/>
          <w:numId w:val="3"/>
        </w:numPr>
        <w:rPr>
          <w:sz w:val="24"/>
        </w:rPr>
      </w:pPr>
      <w:r>
        <w:rPr>
          <w:sz w:val="24"/>
        </w:rPr>
        <w:t>The Unit</w:t>
      </w:r>
      <w:r w:rsidRPr="00874F55">
        <w:rPr>
          <w:sz w:val="24"/>
        </w:rPr>
        <w:t xml:space="preserve"> will have to be able to fasten to the lever to ensure that the user has full control over the displacement of the main sliding unit.</w:t>
      </w:r>
    </w:p>
    <w:p w:rsidR="005F142E" w:rsidRDefault="005F142E">
      <w:pPr>
        <w:rPr>
          <w:sz w:val="24"/>
        </w:rPr>
      </w:pPr>
      <w:r>
        <w:rPr>
          <w:sz w:val="24"/>
        </w:rPr>
        <w:t xml:space="preserve">These where captured from the concept and designed into the final design. </w:t>
      </w:r>
    </w:p>
    <w:p w:rsidR="005F142E" w:rsidRDefault="005F142E">
      <w:pPr>
        <w:rPr>
          <w:sz w:val="24"/>
        </w:rPr>
      </w:pPr>
      <w:r>
        <w:rPr>
          <w:sz w:val="24"/>
        </w:rPr>
        <w:t>The final design is to be manufactured using injection moulding under the formative manufacturing method as it is a fast method to be able to produce th</w:t>
      </w:r>
      <w:r w:rsidR="00571C1F">
        <w:rPr>
          <w:sz w:val="24"/>
        </w:rPr>
        <w:t>e am</w:t>
      </w:r>
      <w:r>
        <w:rPr>
          <w:sz w:val="24"/>
        </w:rPr>
        <w:t>ount of parts needed. The price per part would be significantly low</w:t>
      </w:r>
      <w:r w:rsidR="00571C1F">
        <w:rPr>
          <w:sz w:val="24"/>
        </w:rPr>
        <w:t>er</w:t>
      </w:r>
      <w:r>
        <w:rPr>
          <w:sz w:val="24"/>
        </w:rPr>
        <w:t xml:space="preserve"> compared to the other manufacturing methods. </w:t>
      </w:r>
    </w:p>
    <w:p w:rsidR="00C316CE" w:rsidRPr="00493505" w:rsidRDefault="00C316CE" w:rsidP="00C316CE">
      <w:pPr>
        <w:rPr>
          <w:sz w:val="24"/>
        </w:rPr>
      </w:pPr>
      <w:r>
        <w:rPr>
          <w:sz w:val="24"/>
        </w:rPr>
        <w:t xml:space="preserve">The material of choice for the final design is </w:t>
      </w:r>
      <w:r w:rsidRPr="00C316CE">
        <w:rPr>
          <w:sz w:val="24"/>
        </w:rPr>
        <w:t>Acrylonitrile-Butadiene-Styrene</w:t>
      </w:r>
      <w:r>
        <w:rPr>
          <w:sz w:val="24"/>
        </w:rPr>
        <w:t xml:space="preserve"> ABS. As ABS is a low-cost polymer that is ideal to use when a design need strength and stiffness. Which it will need in this design.</w:t>
      </w:r>
    </w:p>
    <w:p w:rsidR="00EE5AF5" w:rsidRDefault="00813E1C">
      <w:pPr>
        <w:rPr>
          <w:sz w:val="24"/>
        </w:rPr>
      </w:pPr>
      <w:r>
        <w:rPr>
          <w:sz w:val="24"/>
        </w:rPr>
        <w:t xml:space="preserve">The Final Design includes the features listed above, the design also uses a </w:t>
      </w:r>
      <w:r w:rsidR="00D13457">
        <w:rPr>
          <w:sz w:val="24"/>
        </w:rPr>
        <w:t xml:space="preserve">one-degree draft angle on the horizontal faces. The design has been </w:t>
      </w:r>
      <w:r w:rsidR="006E5FB5">
        <w:rPr>
          <w:sz w:val="24"/>
        </w:rPr>
        <w:t>designed so that to parts will make one sliding unit. This process will cause the part to have an assembly operation, but it will reduce the tooling cost</w:t>
      </w:r>
      <w:r w:rsidR="00EE5AF5">
        <w:rPr>
          <w:sz w:val="24"/>
        </w:rPr>
        <w:t xml:space="preserve"> as the part has been designed with a two-part tool in mind. The unit uses a 2.5mm wall thickness. The assembly operation will involve using an adhesive such as two-part epoxy resin to glue the two parts together. The clamping mechanism using a nut and bolt to ensure a good clamp on the drill chuck </w:t>
      </w:r>
    </w:p>
    <w:p w:rsidR="00D13457" w:rsidRPr="005F142E" w:rsidRDefault="006E5FB5">
      <w:pPr>
        <w:rPr>
          <w:sz w:val="24"/>
        </w:rPr>
      </w:pPr>
      <w:r>
        <w:rPr>
          <w:sz w:val="24"/>
        </w:rPr>
        <w:t xml:space="preserve"> </w:t>
      </w:r>
    </w:p>
    <w:p w:rsidR="005F142E" w:rsidRDefault="005F142E"/>
    <w:p w:rsidR="005F142E" w:rsidRDefault="005F142E"/>
    <w:p w:rsidR="006C3325" w:rsidRDefault="006C3325">
      <w:r>
        <w:br w:type="page"/>
      </w:r>
    </w:p>
    <w:bookmarkStart w:id="8" w:name="_Toc502947418" w:displacedByCustomXml="next"/>
    <w:sdt>
      <w:sdtPr>
        <w:id w:val="-1026247012"/>
        <w:docPartObj>
          <w:docPartGallery w:val="Bibliographies"/>
          <w:docPartUnique/>
        </w:docPartObj>
      </w:sdtPr>
      <w:sdtEndPr>
        <w:rPr>
          <w:rFonts w:asciiTheme="minorHAnsi" w:eastAsiaTheme="minorHAnsi" w:hAnsiTheme="minorHAnsi" w:cstheme="minorBidi"/>
          <w:color w:val="auto"/>
          <w:sz w:val="24"/>
          <w:szCs w:val="22"/>
        </w:rPr>
      </w:sdtEndPr>
      <w:sdtContent>
        <w:p w:rsidR="006A1637" w:rsidRPr="00D7077B" w:rsidRDefault="006A1637">
          <w:pPr>
            <w:pStyle w:val="Heading1"/>
            <w:rPr>
              <w:sz w:val="36"/>
            </w:rPr>
          </w:pPr>
          <w:r w:rsidRPr="006A1637">
            <w:t>References</w:t>
          </w:r>
          <w:bookmarkEnd w:id="8"/>
        </w:p>
        <w:sdt>
          <w:sdtPr>
            <w:rPr>
              <w:sz w:val="24"/>
            </w:rPr>
            <w:id w:val="-573587230"/>
            <w:bibliography/>
          </w:sdtPr>
          <w:sdtContent>
            <w:p w:rsidR="00D13457" w:rsidRPr="00D7077B" w:rsidRDefault="006A1637" w:rsidP="00D13457">
              <w:pPr>
                <w:pStyle w:val="Bibliography"/>
                <w:rPr>
                  <w:noProof/>
                  <w:sz w:val="28"/>
                  <w:szCs w:val="24"/>
                </w:rPr>
              </w:pPr>
              <w:r w:rsidRPr="00D7077B">
                <w:rPr>
                  <w:sz w:val="24"/>
                </w:rPr>
                <w:fldChar w:fldCharType="begin"/>
              </w:r>
              <w:r w:rsidRPr="00D7077B">
                <w:rPr>
                  <w:sz w:val="24"/>
                </w:rPr>
                <w:instrText xml:space="preserve"> BIBLIOGRAPHY </w:instrText>
              </w:r>
              <w:r w:rsidRPr="00D7077B">
                <w:rPr>
                  <w:sz w:val="24"/>
                </w:rPr>
                <w:fldChar w:fldCharType="separate"/>
              </w:r>
              <w:r w:rsidR="00D13457" w:rsidRPr="00D7077B">
                <w:rPr>
                  <w:noProof/>
                  <w:sz w:val="24"/>
                </w:rPr>
                <w:t xml:space="preserve">Bayer, 1995. </w:t>
              </w:r>
              <w:r w:rsidR="00D13457" w:rsidRPr="00D7077B">
                <w:rPr>
                  <w:i/>
                  <w:iCs/>
                  <w:noProof/>
                  <w:sz w:val="24"/>
                </w:rPr>
                <w:t xml:space="preserve">Material Selection. </w:t>
              </w:r>
              <w:r w:rsidR="00D13457" w:rsidRPr="00D7077B">
                <w:rPr>
                  <w:noProof/>
                  <w:sz w:val="24"/>
                </w:rPr>
                <w:t xml:space="preserve">[Online] </w:t>
              </w:r>
              <w:r w:rsidR="00D13457" w:rsidRPr="00D7077B">
                <w:rPr>
                  <w:noProof/>
                  <w:sz w:val="24"/>
                </w:rPr>
                <w:br/>
                <w:t xml:space="preserve">Available at: </w:t>
              </w:r>
              <w:r w:rsidR="00D13457" w:rsidRPr="00D7077B">
                <w:rPr>
                  <w:noProof/>
                  <w:sz w:val="24"/>
                  <w:u w:val="single"/>
                </w:rPr>
                <w:t>https://moodle.uwtsd.ac.uk/pluginfile.php/119999/mod_resource/content/1/Bayer_Polymer_Material_Selection.pdf</w:t>
              </w:r>
              <w:r w:rsidR="00D13457" w:rsidRPr="00D7077B">
                <w:rPr>
                  <w:noProof/>
                  <w:sz w:val="24"/>
                </w:rPr>
                <w:br/>
                <w:t>[Accessed 28 December 2017].</w:t>
              </w:r>
            </w:p>
            <w:p w:rsidR="00D13457" w:rsidRPr="00D7077B" w:rsidRDefault="00D13457" w:rsidP="00D13457">
              <w:pPr>
                <w:pStyle w:val="Bibliography"/>
                <w:rPr>
                  <w:noProof/>
                  <w:sz w:val="24"/>
                </w:rPr>
              </w:pPr>
              <w:r w:rsidRPr="00D7077B">
                <w:rPr>
                  <w:noProof/>
                  <w:sz w:val="24"/>
                </w:rPr>
                <w:t xml:space="preserve">Bayer, 2000. </w:t>
              </w:r>
              <w:r w:rsidRPr="00D7077B">
                <w:rPr>
                  <w:i/>
                  <w:iCs/>
                  <w:noProof/>
                  <w:sz w:val="24"/>
                </w:rPr>
                <w:t xml:space="preserve">Part And Mold Design. </w:t>
              </w:r>
              <w:r w:rsidRPr="00D7077B">
                <w:rPr>
                  <w:noProof/>
                  <w:sz w:val="24"/>
                </w:rPr>
                <w:t xml:space="preserve">[Online] </w:t>
              </w:r>
              <w:r w:rsidRPr="00D7077B">
                <w:rPr>
                  <w:noProof/>
                  <w:sz w:val="24"/>
                </w:rPr>
                <w:br/>
                <w:t xml:space="preserve">Available at: </w:t>
              </w:r>
              <w:r w:rsidRPr="00D7077B">
                <w:rPr>
                  <w:noProof/>
                  <w:sz w:val="24"/>
                  <w:u w:val="single"/>
                </w:rPr>
                <w:t>https://moodle.uwtsd.ac.uk/pluginfile.php/119998/mod_resource/content/1/Bayer%20Part%20and%20Mold%20Design%20Design%20Guide.pdf</w:t>
              </w:r>
              <w:r w:rsidRPr="00D7077B">
                <w:rPr>
                  <w:noProof/>
                  <w:sz w:val="24"/>
                </w:rPr>
                <w:br/>
                <w:t>[Accessed 15 December 2017].</w:t>
              </w:r>
            </w:p>
            <w:p w:rsidR="00D13457" w:rsidRPr="00D7077B" w:rsidRDefault="00D13457" w:rsidP="00D13457">
              <w:pPr>
                <w:pStyle w:val="Bibliography"/>
                <w:rPr>
                  <w:noProof/>
                  <w:sz w:val="24"/>
                </w:rPr>
              </w:pPr>
              <w:r w:rsidRPr="00D7077B">
                <w:rPr>
                  <w:noProof/>
                  <w:sz w:val="24"/>
                </w:rPr>
                <w:t xml:space="preserve">British Plastics Federation, 2018. </w:t>
              </w:r>
              <w:r w:rsidRPr="00D7077B">
                <w:rPr>
                  <w:i/>
                  <w:iCs/>
                  <w:noProof/>
                  <w:sz w:val="24"/>
                </w:rPr>
                <w:t xml:space="preserve">Injection Moulding. </w:t>
              </w:r>
              <w:r w:rsidRPr="00D7077B">
                <w:rPr>
                  <w:noProof/>
                  <w:sz w:val="24"/>
                </w:rPr>
                <w:t xml:space="preserve">[Online] </w:t>
              </w:r>
              <w:r w:rsidRPr="00D7077B">
                <w:rPr>
                  <w:noProof/>
                  <w:sz w:val="24"/>
                </w:rPr>
                <w:br/>
                <w:t xml:space="preserve">Available at: </w:t>
              </w:r>
              <w:r w:rsidRPr="00D7077B">
                <w:rPr>
                  <w:noProof/>
                  <w:sz w:val="24"/>
                  <w:u w:val="single"/>
                </w:rPr>
                <w:t>www.bpf.co.uk/Plastipedia/Processes/Injection_Moulding.aspx</w:t>
              </w:r>
              <w:r w:rsidRPr="00D7077B">
                <w:rPr>
                  <w:noProof/>
                  <w:sz w:val="24"/>
                </w:rPr>
                <w:br/>
                <w:t>[Accessed 29 December 2017].</w:t>
              </w:r>
            </w:p>
            <w:p w:rsidR="00D13457" w:rsidRPr="00D7077B" w:rsidRDefault="00D13457" w:rsidP="00D13457">
              <w:pPr>
                <w:pStyle w:val="Bibliography"/>
                <w:rPr>
                  <w:noProof/>
                  <w:sz w:val="24"/>
                </w:rPr>
              </w:pPr>
              <w:r w:rsidRPr="00D7077B">
                <w:rPr>
                  <w:noProof/>
                  <w:sz w:val="24"/>
                </w:rPr>
                <w:t xml:space="preserve">DuPont, 2000. </w:t>
              </w:r>
              <w:r w:rsidRPr="00D7077B">
                <w:rPr>
                  <w:i/>
                  <w:iCs/>
                  <w:noProof/>
                  <w:sz w:val="24"/>
                </w:rPr>
                <w:t xml:space="preserve">General Design Principles. </w:t>
              </w:r>
              <w:r w:rsidRPr="00D7077B">
                <w:rPr>
                  <w:noProof/>
                  <w:sz w:val="24"/>
                </w:rPr>
                <w:t xml:space="preserve">[Online] </w:t>
              </w:r>
              <w:r w:rsidRPr="00D7077B">
                <w:rPr>
                  <w:noProof/>
                  <w:sz w:val="24"/>
                </w:rPr>
                <w:br/>
                <w:t xml:space="preserve">Available at: </w:t>
              </w:r>
              <w:r w:rsidRPr="00D7077B">
                <w:rPr>
                  <w:noProof/>
                  <w:sz w:val="24"/>
                  <w:u w:val="single"/>
                </w:rPr>
                <w:t>www.dupont.com/content/dam/dupont/products-and-services/plastics-polymers-and-resins/thermoplastics/documents/General%20Design%20Principles/General%20Design%20Principles%20for%20Engineering%20Polymers.pdf</w:t>
              </w:r>
              <w:r w:rsidRPr="00D7077B">
                <w:rPr>
                  <w:noProof/>
                  <w:sz w:val="24"/>
                </w:rPr>
                <w:br/>
                <w:t>[Accessed 3 January 2018].</w:t>
              </w:r>
            </w:p>
            <w:p w:rsidR="00D13457" w:rsidRPr="00D7077B" w:rsidRDefault="00D13457" w:rsidP="00D13457">
              <w:pPr>
                <w:pStyle w:val="Bibliography"/>
                <w:rPr>
                  <w:noProof/>
                  <w:sz w:val="24"/>
                </w:rPr>
              </w:pPr>
              <w:r w:rsidRPr="00D7077B">
                <w:rPr>
                  <w:noProof/>
                  <w:sz w:val="24"/>
                </w:rPr>
                <w:t xml:space="preserve">Monarch Metal, n.d. </w:t>
              </w:r>
              <w:r w:rsidRPr="00D7077B">
                <w:rPr>
                  <w:i/>
                  <w:iCs/>
                  <w:noProof/>
                  <w:sz w:val="24"/>
                </w:rPr>
                <w:t xml:space="preserve">How Common Manufacturing Methods Compare. </w:t>
              </w:r>
              <w:r w:rsidRPr="00D7077B">
                <w:rPr>
                  <w:noProof/>
                  <w:sz w:val="24"/>
                </w:rPr>
                <w:t xml:space="preserve">[Online] </w:t>
              </w:r>
              <w:r w:rsidRPr="00D7077B">
                <w:rPr>
                  <w:noProof/>
                  <w:sz w:val="24"/>
                </w:rPr>
                <w:br/>
                <w:t xml:space="preserve">Available at: </w:t>
              </w:r>
              <w:r w:rsidRPr="00D7077B">
                <w:rPr>
                  <w:noProof/>
                  <w:sz w:val="24"/>
                  <w:u w:val="single"/>
                </w:rPr>
                <w:t>https://www.slideshare.net/MonarchMetal/how-common-manufacturing-methods-compare</w:t>
              </w:r>
              <w:r w:rsidRPr="00D7077B">
                <w:rPr>
                  <w:noProof/>
                  <w:sz w:val="24"/>
                </w:rPr>
                <w:br/>
                <w:t>[Accessed 3 January 2018].</w:t>
              </w:r>
            </w:p>
            <w:p w:rsidR="00D13457" w:rsidRPr="00D7077B" w:rsidRDefault="00D13457" w:rsidP="00D13457">
              <w:pPr>
                <w:pStyle w:val="Bibliography"/>
                <w:rPr>
                  <w:noProof/>
                  <w:sz w:val="24"/>
                </w:rPr>
              </w:pPr>
              <w:r w:rsidRPr="00D7077B">
                <w:rPr>
                  <w:noProof/>
                  <w:sz w:val="24"/>
                </w:rPr>
                <w:t xml:space="preserve">Plastics International, n.d. </w:t>
              </w:r>
              <w:r w:rsidRPr="00D7077B">
                <w:rPr>
                  <w:i/>
                  <w:iCs/>
                  <w:noProof/>
                  <w:sz w:val="24"/>
                </w:rPr>
                <w:t xml:space="preserve">ABS. </w:t>
              </w:r>
              <w:r w:rsidRPr="00D7077B">
                <w:rPr>
                  <w:noProof/>
                  <w:sz w:val="24"/>
                </w:rPr>
                <w:t xml:space="preserve">[Online] </w:t>
              </w:r>
              <w:r w:rsidRPr="00D7077B">
                <w:rPr>
                  <w:noProof/>
                  <w:sz w:val="24"/>
                </w:rPr>
                <w:br/>
                <w:t xml:space="preserve">Available at: </w:t>
              </w:r>
              <w:r w:rsidRPr="00D7077B">
                <w:rPr>
                  <w:noProof/>
                  <w:sz w:val="24"/>
                  <w:u w:val="single"/>
                </w:rPr>
                <w:t>www.plastics.com/abs.htm</w:t>
              </w:r>
              <w:r w:rsidRPr="00D7077B">
                <w:rPr>
                  <w:noProof/>
                  <w:sz w:val="24"/>
                </w:rPr>
                <w:br/>
                <w:t>[Accessed 2 January 2018].</w:t>
              </w:r>
            </w:p>
            <w:p w:rsidR="006A1637" w:rsidRPr="00D7077B" w:rsidRDefault="006A1637" w:rsidP="00D13457">
              <w:pPr>
                <w:rPr>
                  <w:sz w:val="24"/>
                </w:rPr>
              </w:pPr>
              <w:r w:rsidRPr="00D7077B">
                <w:rPr>
                  <w:b/>
                  <w:bCs/>
                  <w:noProof/>
                  <w:sz w:val="24"/>
                </w:rPr>
                <w:fldChar w:fldCharType="end"/>
              </w:r>
            </w:p>
          </w:sdtContent>
        </w:sdt>
      </w:sdtContent>
    </w:sdt>
    <w:p w:rsidR="006C3325" w:rsidRDefault="006C3325" w:rsidP="006C3325"/>
    <w:p w:rsidR="006C3325" w:rsidRPr="006C3325" w:rsidRDefault="006C3325" w:rsidP="00EE5AF5">
      <w:r>
        <w:t xml:space="preserve"> </w:t>
      </w:r>
    </w:p>
    <w:p w:rsidR="006C3325" w:rsidRPr="006C3325" w:rsidRDefault="006C3325" w:rsidP="006C3325"/>
    <w:sectPr w:rsidR="006C3325" w:rsidRPr="006C3325" w:rsidSect="00BB49AC">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4410" w:rsidRDefault="00E24410" w:rsidP="00BB49AC">
      <w:pPr>
        <w:spacing w:after="0" w:line="240" w:lineRule="auto"/>
      </w:pPr>
      <w:r>
        <w:separator/>
      </w:r>
    </w:p>
  </w:endnote>
  <w:endnote w:type="continuationSeparator" w:id="0">
    <w:p w:rsidR="00E24410" w:rsidRDefault="00E24410" w:rsidP="00BB4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7402592"/>
      <w:docPartObj>
        <w:docPartGallery w:val="Page Numbers (Bottom of Page)"/>
        <w:docPartUnique/>
      </w:docPartObj>
    </w:sdtPr>
    <w:sdtEndPr>
      <w:rPr>
        <w:noProof/>
      </w:rPr>
    </w:sdtEndPr>
    <w:sdtContent>
      <w:p w:rsidR="00765E61" w:rsidRDefault="00765E61">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rsidR="00765E61" w:rsidRDefault="00765E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4410" w:rsidRDefault="00E24410" w:rsidP="00BB49AC">
      <w:pPr>
        <w:spacing w:after="0" w:line="240" w:lineRule="auto"/>
      </w:pPr>
      <w:r>
        <w:separator/>
      </w:r>
    </w:p>
  </w:footnote>
  <w:footnote w:type="continuationSeparator" w:id="0">
    <w:p w:rsidR="00E24410" w:rsidRDefault="00E24410" w:rsidP="00BB49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Author"/>
      <w:tag w:val=""/>
      <w:id w:val="-1887791124"/>
      <w:placeholder>
        <w:docPart w:val="A9E7E0B1FB9E454F85CB4EACA2AEADB9"/>
      </w:placeholder>
      <w:dataBinding w:prefixMappings="xmlns:ns0='http://purl.org/dc/elements/1.1/' xmlns:ns1='http://schemas.openxmlformats.org/package/2006/metadata/core-properties' " w:xpath="/ns1:coreProperties[1]/ns0:creator[1]" w:storeItemID="{6C3C8BC8-F283-45AE-878A-BAB7291924A1}"/>
      <w:text/>
    </w:sdtPr>
    <w:sdtContent>
      <w:p w:rsidR="00765E61" w:rsidRDefault="00765E61">
        <w:pPr>
          <w:pStyle w:val="Header"/>
        </w:pPr>
        <w:r>
          <w:t>Michael Cheeseman (1707473)</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8D257E"/>
    <w:multiLevelType w:val="hybridMultilevel"/>
    <w:tmpl w:val="E3BA16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3409EE"/>
    <w:multiLevelType w:val="hybridMultilevel"/>
    <w:tmpl w:val="52060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0E4BA0"/>
    <w:multiLevelType w:val="hybridMultilevel"/>
    <w:tmpl w:val="15584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0D42FF"/>
    <w:multiLevelType w:val="hybridMultilevel"/>
    <w:tmpl w:val="F668A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1A669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9AC"/>
    <w:rsid w:val="00066A5A"/>
    <w:rsid w:val="000C00FD"/>
    <w:rsid w:val="00102AF8"/>
    <w:rsid w:val="00120007"/>
    <w:rsid w:val="001317AD"/>
    <w:rsid w:val="0015048B"/>
    <w:rsid w:val="00156838"/>
    <w:rsid w:val="001A7D40"/>
    <w:rsid w:val="001C7C6D"/>
    <w:rsid w:val="001E4161"/>
    <w:rsid w:val="0026716A"/>
    <w:rsid w:val="00295996"/>
    <w:rsid w:val="003570EA"/>
    <w:rsid w:val="003A610E"/>
    <w:rsid w:val="003B40B9"/>
    <w:rsid w:val="00400900"/>
    <w:rsid w:val="00432D76"/>
    <w:rsid w:val="004543DF"/>
    <w:rsid w:val="00493505"/>
    <w:rsid w:val="004D510A"/>
    <w:rsid w:val="00504BD1"/>
    <w:rsid w:val="00520C60"/>
    <w:rsid w:val="00571C1F"/>
    <w:rsid w:val="00596B94"/>
    <w:rsid w:val="005A06A6"/>
    <w:rsid w:val="005A1126"/>
    <w:rsid w:val="005B05E6"/>
    <w:rsid w:val="005F142E"/>
    <w:rsid w:val="00653C71"/>
    <w:rsid w:val="006A1637"/>
    <w:rsid w:val="006C3325"/>
    <w:rsid w:val="006E5FB5"/>
    <w:rsid w:val="00720BAD"/>
    <w:rsid w:val="00747B8B"/>
    <w:rsid w:val="00765E61"/>
    <w:rsid w:val="00813E1C"/>
    <w:rsid w:val="00874F55"/>
    <w:rsid w:val="00893E11"/>
    <w:rsid w:val="008A094F"/>
    <w:rsid w:val="008D12F3"/>
    <w:rsid w:val="00922654"/>
    <w:rsid w:val="00924E9E"/>
    <w:rsid w:val="00931B33"/>
    <w:rsid w:val="009777C4"/>
    <w:rsid w:val="00990526"/>
    <w:rsid w:val="009A35AA"/>
    <w:rsid w:val="00A34D07"/>
    <w:rsid w:val="00AB49B5"/>
    <w:rsid w:val="00B40AF3"/>
    <w:rsid w:val="00B54027"/>
    <w:rsid w:val="00BB49AC"/>
    <w:rsid w:val="00BD3799"/>
    <w:rsid w:val="00C0385E"/>
    <w:rsid w:val="00C256B2"/>
    <w:rsid w:val="00C307EE"/>
    <w:rsid w:val="00C316CE"/>
    <w:rsid w:val="00CA10BF"/>
    <w:rsid w:val="00CE78AC"/>
    <w:rsid w:val="00D13457"/>
    <w:rsid w:val="00D253CD"/>
    <w:rsid w:val="00D7077B"/>
    <w:rsid w:val="00D97716"/>
    <w:rsid w:val="00E03A17"/>
    <w:rsid w:val="00E24410"/>
    <w:rsid w:val="00E25127"/>
    <w:rsid w:val="00E25775"/>
    <w:rsid w:val="00E34707"/>
    <w:rsid w:val="00EA478D"/>
    <w:rsid w:val="00EC0A32"/>
    <w:rsid w:val="00EE5AF5"/>
    <w:rsid w:val="00F16C52"/>
    <w:rsid w:val="00F30A88"/>
    <w:rsid w:val="00F627E2"/>
    <w:rsid w:val="00FD47FF"/>
    <w:rsid w:val="00FE3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03CBA"/>
  <w15:chartTrackingRefBased/>
  <w15:docId w15:val="{93AD86B2-41FB-4195-B3CE-F60E7160B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9AC"/>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C3325"/>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C3325"/>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1E416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E416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E416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1E416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E416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E416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B49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49AC"/>
    <w:rPr>
      <w:rFonts w:eastAsiaTheme="minorEastAsia"/>
      <w:lang w:val="en-US"/>
    </w:rPr>
  </w:style>
  <w:style w:type="character" w:customStyle="1" w:styleId="Heading1Char">
    <w:name w:val="Heading 1 Char"/>
    <w:basedOn w:val="DefaultParagraphFont"/>
    <w:link w:val="Heading1"/>
    <w:uiPriority w:val="9"/>
    <w:rsid w:val="00BB49A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B49AC"/>
    <w:pPr>
      <w:numPr>
        <w:numId w:val="0"/>
      </w:numPr>
      <w:outlineLvl w:val="9"/>
    </w:pPr>
    <w:rPr>
      <w:lang w:val="en-US"/>
    </w:rPr>
  </w:style>
  <w:style w:type="paragraph" w:styleId="TOC1">
    <w:name w:val="toc 1"/>
    <w:basedOn w:val="Normal"/>
    <w:next w:val="Normal"/>
    <w:autoRedefine/>
    <w:uiPriority w:val="39"/>
    <w:unhideWhenUsed/>
    <w:rsid w:val="001E4161"/>
    <w:pPr>
      <w:tabs>
        <w:tab w:val="left" w:pos="440"/>
        <w:tab w:val="right" w:leader="dot" w:pos="9016"/>
      </w:tabs>
      <w:spacing w:after="100"/>
    </w:pPr>
  </w:style>
  <w:style w:type="character" w:styleId="Hyperlink">
    <w:name w:val="Hyperlink"/>
    <w:basedOn w:val="DefaultParagraphFont"/>
    <w:uiPriority w:val="99"/>
    <w:unhideWhenUsed/>
    <w:rsid w:val="00BB49AC"/>
    <w:rPr>
      <w:color w:val="0563C1" w:themeColor="hyperlink"/>
      <w:u w:val="single"/>
    </w:rPr>
  </w:style>
  <w:style w:type="paragraph" w:styleId="Header">
    <w:name w:val="header"/>
    <w:basedOn w:val="Normal"/>
    <w:link w:val="HeaderChar"/>
    <w:uiPriority w:val="99"/>
    <w:unhideWhenUsed/>
    <w:rsid w:val="00BB49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9AC"/>
  </w:style>
  <w:style w:type="paragraph" w:styleId="Footer">
    <w:name w:val="footer"/>
    <w:basedOn w:val="Normal"/>
    <w:link w:val="FooterChar"/>
    <w:uiPriority w:val="99"/>
    <w:unhideWhenUsed/>
    <w:rsid w:val="00BB49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9AC"/>
  </w:style>
  <w:style w:type="character" w:styleId="PlaceholderText">
    <w:name w:val="Placeholder Text"/>
    <w:basedOn w:val="DefaultParagraphFont"/>
    <w:uiPriority w:val="99"/>
    <w:semiHidden/>
    <w:rsid w:val="006C3325"/>
    <w:rPr>
      <w:color w:val="808080"/>
    </w:rPr>
  </w:style>
  <w:style w:type="character" w:customStyle="1" w:styleId="Heading2Char">
    <w:name w:val="Heading 2 Char"/>
    <w:basedOn w:val="DefaultParagraphFont"/>
    <w:link w:val="Heading2"/>
    <w:uiPriority w:val="9"/>
    <w:rsid w:val="006C332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C3325"/>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1E4161"/>
    <w:pPr>
      <w:spacing w:after="100"/>
      <w:ind w:left="220"/>
    </w:pPr>
  </w:style>
  <w:style w:type="paragraph" w:styleId="TOC3">
    <w:name w:val="toc 3"/>
    <w:basedOn w:val="Normal"/>
    <w:next w:val="Normal"/>
    <w:autoRedefine/>
    <w:uiPriority w:val="39"/>
    <w:unhideWhenUsed/>
    <w:rsid w:val="001E4161"/>
    <w:pPr>
      <w:spacing w:after="100"/>
      <w:ind w:left="440"/>
    </w:pPr>
  </w:style>
  <w:style w:type="character" w:customStyle="1" w:styleId="Heading4Char">
    <w:name w:val="Heading 4 Char"/>
    <w:basedOn w:val="DefaultParagraphFont"/>
    <w:link w:val="Heading4"/>
    <w:uiPriority w:val="9"/>
    <w:semiHidden/>
    <w:rsid w:val="001E416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1E416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1E416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1E416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1E416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E4161"/>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F30A88"/>
    <w:pPr>
      <w:ind w:left="720"/>
      <w:contextualSpacing/>
    </w:pPr>
  </w:style>
  <w:style w:type="paragraph" w:styleId="BalloonText">
    <w:name w:val="Balloon Text"/>
    <w:basedOn w:val="Normal"/>
    <w:link w:val="BalloonTextChar"/>
    <w:uiPriority w:val="99"/>
    <w:semiHidden/>
    <w:unhideWhenUsed/>
    <w:rsid w:val="003A61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610E"/>
    <w:rPr>
      <w:rFonts w:ascii="Segoe UI" w:hAnsi="Segoe UI" w:cs="Segoe UI"/>
      <w:sz w:val="18"/>
      <w:szCs w:val="18"/>
    </w:rPr>
  </w:style>
  <w:style w:type="paragraph" w:styleId="Caption">
    <w:name w:val="caption"/>
    <w:basedOn w:val="Normal"/>
    <w:next w:val="Normal"/>
    <w:uiPriority w:val="35"/>
    <w:unhideWhenUsed/>
    <w:qFormat/>
    <w:rsid w:val="00FE3EDA"/>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B40AF3"/>
    <w:rPr>
      <w:color w:val="808080"/>
      <w:shd w:val="clear" w:color="auto" w:fill="E6E6E6"/>
    </w:rPr>
  </w:style>
  <w:style w:type="paragraph" w:styleId="Bibliography">
    <w:name w:val="Bibliography"/>
    <w:basedOn w:val="Normal"/>
    <w:next w:val="Normal"/>
    <w:uiPriority w:val="37"/>
    <w:unhideWhenUsed/>
    <w:rsid w:val="006A1637"/>
  </w:style>
  <w:style w:type="character" w:styleId="FollowedHyperlink">
    <w:name w:val="FollowedHyperlink"/>
    <w:basedOn w:val="DefaultParagraphFont"/>
    <w:uiPriority w:val="99"/>
    <w:semiHidden/>
    <w:unhideWhenUsed/>
    <w:rsid w:val="006A16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693294">
      <w:bodyDiv w:val="1"/>
      <w:marLeft w:val="0"/>
      <w:marRight w:val="0"/>
      <w:marTop w:val="0"/>
      <w:marBottom w:val="0"/>
      <w:divBdr>
        <w:top w:val="none" w:sz="0" w:space="0" w:color="auto"/>
        <w:left w:val="none" w:sz="0" w:space="0" w:color="auto"/>
        <w:bottom w:val="none" w:sz="0" w:space="0" w:color="auto"/>
        <w:right w:val="none" w:sz="0" w:space="0" w:color="auto"/>
      </w:divBdr>
    </w:div>
    <w:div w:id="84503163">
      <w:bodyDiv w:val="1"/>
      <w:marLeft w:val="0"/>
      <w:marRight w:val="0"/>
      <w:marTop w:val="0"/>
      <w:marBottom w:val="0"/>
      <w:divBdr>
        <w:top w:val="none" w:sz="0" w:space="0" w:color="auto"/>
        <w:left w:val="none" w:sz="0" w:space="0" w:color="auto"/>
        <w:bottom w:val="none" w:sz="0" w:space="0" w:color="auto"/>
        <w:right w:val="none" w:sz="0" w:space="0" w:color="auto"/>
      </w:divBdr>
    </w:div>
    <w:div w:id="146437464">
      <w:bodyDiv w:val="1"/>
      <w:marLeft w:val="0"/>
      <w:marRight w:val="0"/>
      <w:marTop w:val="0"/>
      <w:marBottom w:val="0"/>
      <w:divBdr>
        <w:top w:val="none" w:sz="0" w:space="0" w:color="auto"/>
        <w:left w:val="none" w:sz="0" w:space="0" w:color="auto"/>
        <w:bottom w:val="none" w:sz="0" w:space="0" w:color="auto"/>
        <w:right w:val="none" w:sz="0" w:space="0" w:color="auto"/>
      </w:divBdr>
    </w:div>
    <w:div w:id="174074687">
      <w:bodyDiv w:val="1"/>
      <w:marLeft w:val="0"/>
      <w:marRight w:val="0"/>
      <w:marTop w:val="0"/>
      <w:marBottom w:val="0"/>
      <w:divBdr>
        <w:top w:val="none" w:sz="0" w:space="0" w:color="auto"/>
        <w:left w:val="none" w:sz="0" w:space="0" w:color="auto"/>
        <w:bottom w:val="none" w:sz="0" w:space="0" w:color="auto"/>
        <w:right w:val="none" w:sz="0" w:space="0" w:color="auto"/>
      </w:divBdr>
    </w:div>
    <w:div w:id="307437507">
      <w:bodyDiv w:val="1"/>
      <w:marLeft w:val="0"/>
      <w:marRight w:val="0"/>
      <w:marTop w:val="0"/>
      <w:marBottom w:val="0"/>
      <w:divBdr>
        <w:top w:val="none" w:sz="0" w:space="0" w:color="auto"/>
        <w:left w:val="none" w:sz="0" w:space="0" w:color="auto"/>
        <w:bottom w:val="none" w:sz="0" w:space="0" w:color="auto"/>
        <w:right w:val="none" w:sz="0" w:space="0" w:color="auto"/>
      </w:divBdr>
    </w:div>
    <w:div w:id="539979360">
      <w:bodyDiv w:val="1"/>
      <w:marLeft w:val="0"/>
      <w:marRight w:val="0"/>
      <w:marTop w:val="0"/>
      <w:marBottom w:val="0"/>
      <w:divBdr>
        <w:top w:val="none" w:sz="0" w:space="0" w:color="auto"/>
        <w:left w:val="none" w:sz="0" w:space="0" w:color="auto"/>
        <w:bottom w:val="none" w:sz="0" w:space="0" w:color="auto"/>
        <w:right w:val="none" w:sz="0" w:space="0" w:color="auto"/>
      </w:divBdr>
    </w:div>
    <w:div w:id="546185611">
      <w:bodyDiv w:val="1"/>
      <w:marLeft w:val="0"/>
      <w:marRight w:val="0"/>
      <w:marTop w:val="0"/>
      <w:marBottom w:val="0"/>
      <w:divBdr>
        <w:top w:val="none" w:sz="0" w:space="0" w:color="auto"/>
        <w:left w:val="none" w:sz="0" w:space="0" w:color="auto"/>
        <w:bottom w:val="none" w:sz="0" w:space="0" w:color="auto"/>
        <w:right w:val="none" w:sz="0" w:space="0" w:color="auto"/>
      </w:divBdr>
    </w:div>
    <w:div w:id="598220824">
      <w:bodyDiv w:val="1"/>
      <w:marLeft w:val="0"/>
      <w:marRight w:val="0"/>
      <w:marTop w:val="0"/>
      <w:marBottom w:val="0"/>
      <w:divBdr>
        <w:top w:val="none" w:sz="0" w:space="0" w:color="auto"/>
        <w:left w:val="none" w:sz="0" w:space="0" w:color="auto"/>
        <w:bottom w:val="none" w:sz="0" w:space="0" w:color="auto"/>
        <w:right w:val="none" w:sz="0" w:space="0" w:color="auto"/>
      </w:divBdr>
    </w:div>
    <w:div w:id="710807182">
      <w:bodyDiv w:val="1"/>
      <w:marLeft w:val="0"/>
      <w:marRight w:val="0"/>
      <w:marTop w:val="0"/>
      <w:marBottom w:val="0"/>
      <w:divBdr>
        <w:top w:val="none" w:sz="0" w:space="0" w:color="auto"/>
        <w:left w:val="none" w:sz="0" w:space="0" w:color="auto"/>
        <w:bottom w:val="none" w:sz="0" w:space="0" w:color="auto"/>
        <w:right w:val="none" w:sz="0" w:space="0" w:color="auto"/>
      </w:divBdr>
    </w:div>
    <w:div w:id="713894304">
      <w:bodyDiv w:val="1"/>
      <w:marLeft w:val="0"/>
      <w:marRight w:val="0"/>
      <w:marTop w:val="0"/>
      <w:marBottom w:val="0"/>
      <w:divBdr>
        <w:top w:val="none" w:sz="0" w:space="0" w:color="auto"/>
        <w:left w:val="none" w:sz="0" w:space="0" w:color="auto"/>
        <w:bottom w:val="none" w:sz="0" w:space="0" w:color="auto"/>
        <w:right w:val="none" w:sz="0" w:space="0" w:color="auto"/>
      </w:divBdr>
    </w:div>
    <w:div w:id="870386871">
      <w:bodyDiv w:val="1"/>
      <w:marLeft w:val="0"/>
      <w:marRight w:val="0"/>
      <w:marTop w:val="0"/>
      <w:marBottom w:val="0"/>
      <w:divBdr>
        <w:top w:val="none" w:sz="0" w:space="0" w:color="auto"/>
        <w:left w:val="none" w:sz="0" w:space="0" w:color="auto"/>
        <w:bottom w:val="none" w:sz="0" w:space="0" w:color="auto"/>
        <w:right w:val="none" w:sz="0" w:space="0" w:color="auto"/>
      </w:divBdr>
    </w:div>
    <w:div w:id="888608949">
      <w:bodyDiv w:val="1"/>
      <w:marLeft w:val="0"/>
      <w:marRight w:val="0"/>
      <w:marTop w:val="0"/>
      <w:marBottom w:val="0"/>
      <w:divBdr>
        <w:top w:val="none" w:sz="0" w:space="0" w:color="auto"/>
        <w:left w:val="none" w:sz="0" w:space="0" w:color="auto"/>
        <w:bottom w:val="none" w:sz="0" w:space="0" w:color="auto"/>
        <w:right w:val="none" w:sz="0" w:space="0" w:color="auto"/>
      </w:divBdr>
    </w:div>
    <w:div w:id="934901120">
      <w:bodyDiv w:val="1"/>
      <w:marLeft w:val="0"/>
      <w:marRight w:val="0"/>
      <w:marTop w:val="0"/>
      <w:marBottom w:val="0"/>
      <w:divBdr>
        <w:top w:val="none" w:sz="0" w:space="0" w:color="auto"/>
        <w:left w:val="none" w:sz="0" w:space="0" w:color="auto"/>
        <w:bottom w:val="none" w:sz="0" w:space="0" w:color="auto"/>
        <w:right w:val="none" w:sz="0" w:space="0" w:color="auto"/>
      </w:divBdr>
    </w:div>
    <w:div w:id="966819337">
      <w:bodyDiv w:val="1"/>
      <w:marLeft w:val="0"/>
      <w:marRight w:val="0"/>
      <w:marTop w:val="0"/>
      <w:marBottom w:val="0"/>
      <w:divBdr>
        <w:top w:val="none" w:sz="0" w:space="0" w:color="auto"/>
        <w:left w:val="none" w:sz="0" w:space="0" w:color="auto"/>
        <w:bottom w:val="none" w:sz="0" w:space="0" w:color="auto"/>
        <w:right w:val="none" w:sz="0" w:space="0" w:color="auto"/>
      </w:divBdr>
    </w:div>
    <w:div w:id="1001467185">
      <w:bodyDiv w:val="1"/>
      <w:marLeft w:val="0"/>
      <w:marRight w:val="0"/>
      <w:marTop w:val="0"/>
      <w:marBottom w:val="0"/>
      <w:divBdr>
        <w:top w:val="none" w:sz="0" w:space="0" w:color="auto"/>
        <w:left w:val="none" w:sz="0" w:space="0" w:color="auto"/>
        <w:bottom w:val="none" w:sz="0" w:space="0" w:color="auto"/>
        <w:right w:val="none" w:sz="0" w:space="0" w:color="auto"/>
      </w:divBdr>
    </w:div>
    <w:div w:id="1177378378">
      <w:bodyDiv w:val="1"/>
      <w:marLeft w:val="0"/>
      <w:marRight w:val="0"/>
      <w:marTop w:val="0"/>
      <w:marBottom w:val="0"/>
      <w:divBdr>
        <w:top w:val="none" w:sz="0" w:space="0" w:color="auto"/>
        <w:left w:val="none" w:sz="0" w:space="0" w:color="auto"/>
        <w:bottom w:val="none" w:sz="0" w:space="0" w:color="auto"/>
        <w:right w:val="none" w:sz="0" w:space="0" w:color="auto"/>
      </w:divBdr>
    </w:div>
    <w:div w:id="1205800042">
      <w:bodyDiv w:val="1"/>
      <w:marLeft w:val="0"/>
      <w:marRight w:val="0"/>
      <w:marTop w:val="0"/>
      <w:marBottom w:val="0"/>
      <w:divBdr>
        <w:top w:val="none" w:sz="0" w:space="0" w:color="auto"/>
        <w:left w:val="none" w:sz="0" w:space="0" w:color="auto"/>
        <w:bottom w:val="none" w:sz="0" w:space="0" w:color="auto"/>
        <w:right w:val="none" w:sz="0" w:space="0" w:color="auto"/>
      </w:divBdr>
    </w:div>
    <w:div w:id="1211452713">
      <w:bodyDiv w:val="1"/>
      <w:marLeft w:val="0"/>
      <w:marRight w:val="0"/>
      <w:marTop w:val="0"/>
      <w:marBottom w:val="0"/>
      <w:divBdr>
        <w:top w:val="none" w:sz="0" w:space="0" w:color="auto"/>
        <w:left w:val="none" w:sz="0" w:space="0" w:color="auto"/>
        <w:bottom w:val="none" w:sz="0" w:space="0" w:color="auto"/>
        <w:right w:val="none" w:sz="0" w:space="0" w:color="auto"/>
      </w:divBdr>
    </w:div>
    <w:div w:id="1295523765">
      <w:bodyDiv w:val="1"/>
      <w:marLeft w:val="0"/>
      <w:marRight w:val="0"/>
      <w:marTop w:val="0"/>
      <w:marBottom w:val="0"/>
      <w:divBdr>
        <w:top w:val="none" w:sz="0" w:space="0" w:color="auto"/>
        <w:left w:val="none" w:sz="0" w:space="0" w:color="auto"/>
        <w:bottom w:val="none" w:sz="0" w:space="0" w:color="auto"/>
        <w:right w:val="none" w:sz="0" w:space="0" w:color="auto"/>
      </w:divBdr>
    </w:div>
    <w:div w:id="1345791731">
      <w:bodyDiv w:val="1"/>
      <w:marLeft w:val="0"/>
      <w:marRight w:val="0"/>
      <w:marTop w:val="0"/>
      <w:marBottom w:val="0"/>
      <w:divBdr>
        <w:top w:val="none" w:sz="0" w:space="0" w:color="auto"/>
        <w:left w:val="none" w:sz="0" w:space="0" w:color="auto"/>
        <w:bottom w:val="none" w:sz="0" w:space="0" w:color="auto"/>
        <w:right w:val="none" w:sz="0" w:space="0" w:color="auto"/>
      </w:divBdr>
    </w:div>
    <w:div w:id="1625842334">
      <w:bodyDiv w:val="1"/>
      <w:marLeft w:val="0"/>
      <w:marRight w:val="0"/>
      <w:marTop w:val="0"/>
      <w:marBottom w:val="0"/>
      <w:divBdr>
        <w:top w:val="none" w:sz="0" w:space="0" w:color="auto"/>
        <w:left w:val="none" w:sz="0" w:space="0" w:color="auto"/>
        <w:bottom w:val="none" w:sz="0" w:space="0" w:color="auto"/>
        <w:right w:val="none" w:sz="0" w:space="0" w:color="auto"/>
      </w:divBdr>
    </w:div>
    <w:div w:id="1672101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17/06/relationships/model3d" Target="media/model3d1.glb"/><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9E7E0B1FB9E454F85CB4EACA2AEADB9"/>
        <w:category>
          <w:name w:val="General"/>
          <w:gallery w:val="placeholder"/>
        </w:category>
        <w:types>
          <w:type w:val="bbPlcHdr"/>
        </w:types>
        <w:behaviors>
          <w:behavior w:val="content"/>
        </w:behaviors>
        <w:guid w:val="{AED47325-4290-41F6-AD96-56A4A869011B}"/>
      </w:docPartPr>
      <w:docPartBody>
        <w:p w:rsidR="00286570" w:rsidRDefault="007E180F">
          <w:r w:rsidRPr="00EA4B22">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180F"/>
    <w:rsid w:val="00001DE7"/>
    <w:rsid w:val="00286570"/>
    <w:rsid w:val="00642DE0"/>
    <w:rsid w:val="007E180F"/>
    <w:rsid w:val="00814C89"/>
    <w:rsid w:val="008F14DB"/>
    <w:rsid w:val="009E231A"/>
    <w:rsid w:val="00F40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E180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Pla18</b:Tag>
    <b:SourceType>InternetSite</b:SourceType>
    <b:Guid>{5B326865-2FCF-42F3-827D-824736CBB52E}</b:Guid>
    <b:Author>
      <b:Author>
        <b:Corporate>Plastics International</b:Corporate>
      </b:Author>
    </b:Author>
    <b:Title>ABS</b:Title>
    <b:YearAccessed>2018</b:YearAccessed>
    <b:MonthAccessed>January</b:MonthAccessed>
    <b:DayAccessed>2</b:DayAccessed>
    <b:URL>www.plastics.com/abs.htm</b:URL>
    <b:RefOrder>1</b:RefOrder>
  </b:Source>
  <b:Source>
    <b:Tag>Bay00</b:Tag>
    <b:SourceType>DocumentFromInternetSite</b:SourceType>
    <b:Guid>{200431B6-FC20-4B7F-B81C-70DFAEBC3FDF}</b:Guid>
    <b:Title>Part And Mold Design</b:Title>
    <b:Year>2000</b:Year>
    <b:YearAccessed>2017</b:YearAccessed>
    <b:MonthAccessed>December</b:MonthAccessed>
    <b:DayAccessed>15</b:DayAccessed>
    <b:URL>https://moodle.uwtsd.ac.uk/pluginfile.php/119998/mod_resource/content/1/Bayer%20Part%20and%20Mold%20Design%20Design%20Guide.pdf</b:URL>
    <b:Author>
      <b:Author>
        <b:Corporate>Bayer</b:Corporate>
      </b:Author>
    </b:Author>
    <b:Month>April</b:Month>
    <b:RefOrder>3</b:RefOrder>
  </b:Source>
  <b:Source>
    <b:Tag>Bri</b:Tag>
    <b:SourceType>InternetSite</b:SourceType>
    <b:Guid>{1EB01DA4-BBF6-47F6-8128-BE213385D12B}</b:Guid>
    <b:Author>
      <b:Author>
        <b:Corporate>British Plastics Federation</b:Corporate>
      </b:Author>
    </b:Author>
    <b:Title>Injection Moulding</b:Title>
    <b:InternetSiteTitle>BPF.co.uk</b:InternetSiteTitle>
    <b:Year>2018</b:Year>
    <b:YearAccessed>2017</b:YearAccessed>
    <b:MonthAccessed>December </b:MonthAccessed>
    <b:DayAccessed>29</b:DayAccessed>
    <b:URL>www.bpf.co.uk/Plastipedia/Processes/Injection_Moulding.aspx</b:URL>
    <b:RefOrder>2</b:RefOrder>
  </b:Source>
  <b:Source>
    <b:Tag>Bay95</b:Tag>
    <b:SourceType>DocumentFromInternetSite</b:SourceType>
    <b:Guid>{1F75F76B-F083-41ED-99DB-8F28942F4528}</b:Guid>
    <b:Author>
      <b:Author>
        <b:Corporate>Bayer</b:Corporate>
      </b:Author>
    </b:Author>
    <b:Title>Material Selection</b:Title>
    <b:Year>1995</b:Year>
    <b:YearAccessed>2017</b:YearAccessed>
    <b:MonthAccessed>December</b:MonthAccessed>
    <b:DayAccessed>28</b:DayAccessed>
    <b:URL>https://moodle.uwtsd.ac.uk/pluginfile.php/119999/mod_resource/content/1/Bayer_Polymer_Material_Selection.pdf</b:URL>
    <b:RefOrder>4</b:RefOrder>
  </b:Source>
  <b:Source>
    <b:Tag>Mon18</b:Tag>
    <b:SourceType>DocumentFromInternetSite</b:SourceType>
    <b:Guid>{EA6512BC-8C01-4B29-A361-6C5A6C3305D1}</b:Guid>
    <b:Author>
      <b:Author>
        <b:Corporate>Monarch Metal</b:Corporate>
      </b:Author>
    </b:Author>
    <b:Title>How Common Manufacturing Methods Compare</b:Title>
    <b:YearAccessed>2018</b:YearAccessed>
    <b:MonthAccessed>January</b:MonthAccessed>
    <b:DayAccessed>3</b:DayAccessed>
    <b:URL>https://www.slideshare.net/MonarchMetal/how-common-manufacturing-methods-compare</b:URL>
    <b:RefOrder>5</b:RefOrder>
  </b:Source>
  <b:Source>
    <b:Tag>DuP00</b:Tag>
    <b:SourceType>DocumentFromInternetSite</b:SourceType>
    <b:Guid>{B612649A-8C73-48CF-97DD-5704F4F37ECF}</b:Guid>
    <b:Author>
      <b:Author>
        <b:Corporate>DuPont</b:Corporate>
      </b:Author>
    </b:Author>
    <b:Title>General Design Principles</b:Title>
    <b:Year>2000</b:Year>
    <b:YearAccessed>2018</b:YearAccessed>
    <b:MonthAccessed>January</b:MonthAccessed>
    <b:DayAccessed>3</b:DayAccessed>
    <b:URL>www.dupont.com/content/dam/dupont/products-and-services/plastics-polymers-and-resins/thermoplastics/documents/General%20Design%20Principles/General%20Design%20Principles%20for%20Engineering%20Polymers.pdf</b:URL>
    <b:RefOrder>6</b:RefOrder>
  </b:Source>
  <b:Source xmlns:b="http://schemas.openxmlformats.org/officeDocument/2006/bibliography">
    <b:Tag>BAS</b:Tag>
    <b:SourceType>DocumentFromInternetSite</b:SourceType>
    <b:Guid>{C68FFC97-6106-4487-9DD6-3EED01B837A7}</b:Guid>
    <b:Author>
      <b:Author>
        <b:Corporate>BASF</b:Corporate>
      </b:Author>
    </b:Author>
    <b:Title>Design Solutions Guide</b:Title>
    <b:RefOrder>7</b:RefOrder>
  </b:Source>
</b:Sources>
</file>

<file path=customXml/itemProps1.xml><?xml version="1.0" encoding="utf-8"?>
<ds:datastoreItem xmlns:ds="http://schemas.openxmlformats.org/officeDocument/2006/customXml" ds:itemID="{88E94A35-0597-4805-8358-21911C7808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16076</TotalTime>
  <Pages>10</Pages>
  <Words>1736</Words>
  <Characters>9897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Module TITLE</vt:lpstr>
    </vt:vector>
  </TitlesOfParts>
  <Company>Michael Cheeseman (1707473)</Company>
  <LinksUpToDate>false</LinksUpToDate>
  <CharactersWithSpaces>11610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subject>Drill Press Group Redesign and Reflective Report</dc:subject>
  <dc:creator>Michael Cheeseman (1707473)</dc:creator>
  <cp:keywords/>
  <dc:description/>
  <cp:lastModifiedBy>Mike Cheeseman</cp:lastModifiedBy>
  <cp:revision>12</cp:revision>
  <cp:lastPrinted>2017-11-24T16:34:00Z</cp:lastPrinted>
  <dcterms:created xsi:type="dcterms:W3CDTF">2017-11-19T17:13:00Z</dcterms:created>
  <dcterms:modified xsi:type="dcterms:W3CDTF">2018-01-05T20:31:00Z</dcterms:modified>
  <cp:category/>
</cp:coreProperties>
</file>