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8313D" w14:textId="77777777" w:rsidR="001715BB" w:rsidRDefault="00CC1C91" w:rsidP="001715BB">
      <w:pPr>
        <w:rPr>
          <w:rFonts w:ascii="Arial" w:hAnsi="Arial" w:cs="Arial"/>
          <w:color w:val="000000" w:themeColor="text1"/>
        </w:rPr>
      </w:pPr>
      <w:r w:rsidRPr="001715BB">
        <w:rPr>
          <w:rFonts w:ascii="Arial" w:hAnsi="Arial" w:cs="Arial"/>
          <w:color w:val="000000" w:themeColor="text1"/>
        </w:rPr>
        <w:t>Introduction to Health and Social Care</w:t>
      </w:r>
    </w:p>
    <w:p w14:paraId="1DB5A273" w14:textId="6A03B29D" w:rsidR="001715BB" w:rsidRPr="001715BB" w:rsidRDefault="001715BB" w:rsidP="001715BB">
      <w:pPr>
        <w:rPr>
          <w:rFonts w:ascii="Arial" w:hAnsi="Arial" w:cs="Arial"/>
          <w:color w:val="000000" w:themeColor="text1"/>
        </w:rPr>
      </w:pPr>
      <w:r w:rsidRPr="001715BB">
        <w:rPr>
          <w:rFonts w:ascii="Arial" w:hAnsi="Arial" w:cs="Arial"/>
          <w:color w:val="000000" w:themeColor="text1"/>
        </w:rPr>
        <w:t>Component 1 Guidance – Portfolio (Poster + Essay)</w:t>
      </w:r>
    </w:p>
    <w:p w14:paraId="321B24D8" w14:textId="50AFF7B5" w:rsidR="00A80E15" w:rsidRPr="001715BB" w:rsidRDefault="009B2D09">
      <w:pPr>
        <w:rPr>
          <w:rFonts w:ascii="Arial" w:hAnsi="Arial" w:cs="Arial"/>
        </w:rPr>
      </w:pPr>
      <w:r w:rsidRPr="001715BB">
        <w:rPr>
          <w:rFonts w:ascii="Arial" w:hAnsi="Arial" w:cs="Arial"/>
        </w:rPr>
        <w:t xml:space="preserve">Madiha Ghaffar </w:t>
      </w:r>
      <w:r w:rsidR="009734EB" w:rsidRPr="001715BB">
        <w:rPr>
          <w:rFonts w:ascii="Arial" w:hAnsi="Arial" w:cs="Arial"/>
        </w:rPr>
        <w:t>2522</w:t>
      </w:r>
      <w:r w:rsidR="00B04B46" w:rsidRPr="001715BB">
        <w:rPr>
          <w:rFonts w:ascii="Arial" w:hAnsi="Arial" w:cs="Arial"/>
        </w:rPr>
        <w:t>577</w:t>
      </w:r>
    </w:p>
    <w:p w14:paraId="430B203D" w14:textId="693B2804" w:rsidR="009B2D09" w:rsidRDefault="0015419C">
      <w:pPr>
        <w:rPr>
          <w:rFonts w:ascii="Arial" w:hAnsi="Arial" w:cs="Arial"/>
          <w:color w:val="000000" w:themeColor="text1"/>
        </w:rPr>
      </w:pPr>
      <w:r w:rsidRPr="001715BB">
        <w:rPr>
          <w:rFonts w:ascii="Arial" w:hAnsi="Arial" w:cs="Arial"/>
          <w:color w:val="000000" w:themeColor="text1"/>
        </w:rPr>
        <w:t xml:space="preserve">Module: </w:t>
      </w:r>
      <w:r w:rsidR="009734EB" w:rsidRPr="001715BB">
        <w:rPr>
          <w:rFonts w:ascii="Arial" w:hAnsi="Arial" w:cs="Arial"/>
          <w:color w:val="000000" w:themeColor="text1"/>
        </w:rPr>
        <w:t>LCHS4003</w:t>
      </w:r>
    </w:p>
    <w:p w14:paraId="60003EC4" w14:textId="1F3E8653" w:rsidR="001715BB" w:rsidRDefault="002C499D">
      <w:pPr>
        <w:rPr>
          <w:rFonts w:ascii="Arial" w:hAnsi="Arial" w:cs="Arial"/>
          <w:color w:val="000000" w:themeColor="text1"/>
        </w:rPr>
      </w:pPr>
      <w:r w:rsidRPr="002C499D">
        <w:rPr>
          <w:rFonts w:ascii="Arial" w:hAnsi="Arial" w:cs="Arial"/>
          <w:b/>
          <w:bCs/>
          <w:color w:val="000000" w:themeColor="text1"/>
        </w:rPr>
        <w:t>Dr Helen Parsons</w:t>
      </w:r>
    </w:p>
    <w:p w14:paraId="5A8DAEA6" w14:textId="77777777" w:rsidR="001715BB" w:rsidRPr="001715BB" w:rsidRDefault="001715BB">
      <w:pPr>
        <w:rPr>
          <w:rFonts w:ascii="Arial" w:hAnsi="Arial" w:cs="Arial"/>
          <w:color w:val="000000" w:themeColor="text1"/>
        </w:rPr>
      </w:pPr>
    </w:p>
    <w:p w14:paraId="5289DD8F" w14:textId="07D55700" w:rsidR="00E829CB" w:rsidRDefault="00E829CB">
      <w:pPr>
        <w:rPr>
          <w:color w:val="000000" w:themeColor="text1"/>
        </w:rPr>
      </w:pPr>
    </w:p>
    <w:p w14:paraId="071A60DA" w14:textId="4A7CD6C2" w:rsidR="00E829CB" w:rsidRDefault="00E829CB">
      <w:pPr>
        <w:rPr>
          <w:color w:val="000000" w:themeColor="text1"/>
        </w:rPr>
      </w:pPr>
    </w:p>
    <w:p w14:paraId="6233E947" w14:textId="77777777" w:rsidR="00E829CB" w:rsidRDefault="00E829CB">
      <w:pPr>
        <w:rPr>
          <w:color w:val="000000" w:themeColor="text1"/>
        </w:rPr>
      </w:pPr>
    </w:p>
    <w:p w14:paraId="354FE386" w14:textId="77777777" w:rsidR="00E829CB" w:rsidRDefault="00E829CB">
      <w:pPr>
        <w:rPr>
          <w:color w:val="000000" w:themeColor="text1"/>
        </w:rPr>
      </w:pPr>
    </w:p>
    <w:p w14:paraId="0A099008" w14:textId="59F651A8" w:rsidR="00E829CB" w:rsidRDefault="00E829CB">
      <w:pPr>
        <w:rPr>
          <w:color w:val="000000" w:themeColor="text1"/>
        </w:rPr>
      </w:pPr>
    </w:p>
    <w:p w14:paraId="5ECAEE88" w14:textId="77777777" w:rsidR="00E829CB" w:rsidRDefault="00E829CB">
      <w:pPr>
        <w:rPr>
          <w:color w:val="000000" w:themeColor="text1"/>
        </w:rPr>
      </w:pPr>
    </w:p>
    <w:p w14:paraId="39C6E397" w14:textId="1CC84D62" w:rsidR="00E829CB" w:rsidRDefault="00E829CB">
      <w:pPr>
        <w:rPr>
          <w:color w:val="000000" w:themeColor="text1"/>
        </w:rPr>
      </w:pPr>
    </w:p>
    <w:p w14:paraId="47D26EC5" w14:textId="17F21A4B" w:rsidR="00E829CB" w:rsidRDefault="00E829CB">
      <w:pPr>
        <w:rPr>
          <w:color w:val="000000" w:themeColor="text1"/>
        </w:rPr>
      </w:pPr>
    </w:p>
    <w:p w14:paraId="17762C86" w14:textId="2F898ABC" w:rsidR="00E829CB" w:rsidRDefault="00E829CB">
      <w:pPr>
        <w:rPr>
          <w:color w:val="000000" w:themeColor="text1"/>
        </w:rPr>
      </w:pPr>
    </w:p>
    <w:p w14:paraId="50B9922B" w14:textId="6C29E2BA" w:rsidR="00E829CB" w:rsidRDefault="00E829CB">
      <w:pPr>
        <w:rPr>
          <w:color w:val="000000" w:themeColor="text1"/>
        </w:rPr>
      </w:pPr>
    </w:p>
    <w:p w14:paraId="22247A7C" w14:textId="1C9A1C95" w:rsidR="00E829CB" w:rsidRDefault="00E829CB">
      <w:pPr>
        <w:rPr>
          <w:color w:val="000000" w:themeColor="text1"/>
        </w:rPr>
      </w:pPr>
    </w:p>
    <w:p w14:paraId="6008B423" w14:textId="7D4F166B" w:rsidR="00E829CB" w:rsidRDefault="00E829CB">
      <w:pPr>
        <w:rPr>
          <w:color w:val="000000" w:themeColor="text1"/>
        </w:rPr>
      </w:pPr>
    </w:p>
    <w:p w14:paraId="453F68BC" w14:textId="6285F136" w:rsidR="00E829CB" w:rsidRDefault="00E829CB">
      <w:pPr>
        <w:rPr>
          <w:color w:val="000000" w:themeColor="text1"/>
        </w:rPr>
      </w:pPr>
    </w:p>
    <w:p w14:paraId="54CA3944" w14:textId="349434A1" w:rsidR="00E829CB" w:rsidRDefault="00E829CB">
      <w:pPr>
        <w:rPr>
          <w:color w:val="000000" w:themeColor="text1"/>
        </w:rPr>
      </w:pPr>
    </w:p>
    <w:p w14:paraId="47B4DCAE" w14:textId="736BC03F" w:rsidR="00E829CB" w:rsidRDefault="00E829CB">
      <w:pPr>
        <w:rPr>
          <w:color w:val="000000" w:themeColor="text1"/>
        </w:rPr>
      </w:pPr>
    </w:p>
    <w:p w14:paraId="370716CF" w14:textId="77777777" w:rsidR="00E829CB" w:rsidRDefault="00E829CB">
      <w:pPr>
        <w:rPr>
          <w:color w:val="000000" w:themeColor="text1"/>
        </w:rPr>
      </w:pPr>
    </w:p>
    <w:p w14:paraId="55FAF05F" w14:textId="7C2A39EA" w:rsidR="00E829CB" w:rsidRDefault="00E829CB">
      <w:pPr>
        <w:rPr>
          <w:color w:val="000000" w:themeColor="text1"/>
        </w:rPr>
      </w:pPr>
    </w:p>
    <w:p w14:paraId="51CCF570" w14:textId="39C81329" w:rsidR="00E829CB" w:rsidRDefault="00E829CB">
      <w:pPr>
        <w:rPr>
          <w:color w:val="000000" w:themeColor="text1"/>
        </w:rPr>
      </w:pPr>
    </w:p>
    <w:p w14:paraId="34813864" w14:textId="689662AB" w:rsidR="00E829CB" w:rsidRDefault="00E829CB">
      <w:pPr>
        <w:rPr>
          <w:color w:val="000000" w:themeColor="text1"/>
        </w:rPr>
      </w:pPr>
    </w:p>
    <w:p w14:paraId="7DC3D929" w14:textId="77777777" w:rsidR="00E829CB" w:rsidRDefault="00E829CB">
      <w:pPr>
        <w:rPr>
          <w:color w:val="000000" w:themeColor="text1"/>
        </w:rPr>
      </w:pPr>
    </w:p>
    <w:p w14:paraId="04CE0ACC" w14:textId="77777777" w:rsidR="00E829CB" w:rsidRDefault="00E829CB">
      <w:pPr>
        <w:rPr>
          <w:color w:val="000000" w:themeColor="text1"/>
        </w:rPr>
      </w:pPr>
    </w:p>
    <w:p w14:paraId="3EB45D80" w14:textId="77777777" w:rsidR="00E829CB" w:rsidRDefault="00E829CB">
      <w:pPr>
        <w:rPr>
          <w:color w:val="000000" w:themeColor="text1"/>
        </w:rPr>
      </w:pPr>
    </w:p>
    <w:p w14:paraId="7FA87776" w14:textId="77777777" w:rsidR="00E829CB" w:rsidRDefault="00E829CB">
      <w:pPr>
        <w:rPr>
          <w:color w:val="000000" w:themeColor="text1"/>
        </w:rPr>
      </w:pPr>
    </w:p>
    <w:p w14:paraId="677204BB" w14:textId="77777777" w:rsidR="00E829CB" w:rsidRDefault="00E829CB">
      <w:pPr>
        <w:rPr>
          <w:color w:val="000000" w:themeColor="text1"/>
        </w:rPr>
      </w:pPr>
    </w:p>
    <w:p w14:paraId="70A9EA25" w14:textId="77777777" w:rsidR="00E829CB" w:rsidRDefault="00E829CB">
      <w:pPr>
        <w:rPr>
          <w:color w:val="000000" w:themeColor="text1"/>
        </w:rPr>
      </w:pPr>
    </w:p>
    <w:p w14:paraId="2B6D2A32" w14:textId="758EAF02" w:rsidR="00E829CB" w:rsidRDefault="00903D8E">
      <w:pPr>
        <w:rPr>
          <w:color w:val="000000" w:themeColor="text1"/>
        </w:rPr>
      </w:pPr>
      <w:r>
        <w:rPr>
          <w:noProof/>
        </w:rPr>
        <w:lastRenderedPageBreak/>
        <mc:AlternateContent>
          <mc:Choice Requires="wps">
            <w:drawing>
              <wp:anchor distT="45720" distB="45720" distL="114300" distR="114300" simplePos="0" relativeHeight="251661312" behindDoc="0" locked="0" layoutInCell="1" allowOverlap="1" wp14:anchorId="7AF69D5C" wp14:editId="1BC43397">
                <wp:simplePos x="0" y="0"/>
                <wp:positionH relativeFrom="column">
                  <wp:posOffset>-731157</wp:posOffset>
                </wp:positionH>
                <wp:positionV relativeFrom="paragraph">
                  <wp:posOffset>78286</wp:posOffset>
                </wp:positionV>
                <wp:extent cx="2108200" cy="2527300"/>
                <wp:effectExtent l="0" t="0" r="254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8200" cy="2527300"/>
                        </a:xfrm>
                        <a:prstGeom prst="rect">
                          <a:avLst/>
                        </a:prstGeom>
                        <a:solidFill>
                          <a:srgbClr val="FFFFFF"/>
                        </a:solidFill>
                        <a:ln w="9525">
                          <a:solidFill>
                            <a:srgbClr val="000000"/>
                          </a:solidFill>
                          <a:miter lim="800000"/>
                          <a:headEnd/>
                          <a:tailEnd/>
                        </a:ln>
                      </wps:spPr>
                      <wps:txbx>
                        <w:txbxContent>
                          <w:p w14:paraId="70F025ED" w14:textId="11102D98" w:rsidR="00CC0586" w:rsidRDefault="00CC0586" w:rsidP="00CC0586">
                            <w:r w:rsidRPr="00CC0586">
                              <w:t>Community antenatal midwifery services provide care and support to pregnant women throughout pregnancy in community settings such as GP surgeries, health centres, children's centres and the woman's home. Midwives monitor the health of both mother and baby, provide health education, identify risks and coordinate care with other healthcare professionals.</w:t>
                            </w:r>
                            <w:r w:rsidR="00AC338E">
                              <w:t xml:space="preserve"> (NHS England</w:t>
                            </w:r>
                            <w:r w:rsidR="00FB5FE1">
                              <w:t>, 2024)</w:t>
                            </w:r>
                          </w:p>
                          <w:p w14:paraId="154CF9E7" w14:textId="024687ED" w:rsidR="00CC0586" w:rsidRDefault="00CC058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F69D5C" id="_x0000_t202" coordsize="21600,21600" o:spt="202" path="m,l,21600r21600,l21600,xe">
                <v:stroke joinstyle="miter"/>
                <v:path gradientshapeok="t" o:connecttype="rect"/>
              </v:shapetype>
              <v:shape id="Text Box 2" o:spid="_x0000_s1026" type="#_x0000_t202" style="position:absolute;margin-left:-57.55pt;margin-top:6.15pt;width:166pt;height:19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">
                <v:textbox>
                  <w:txbxContent>
                    <w:p w14:paraId="70F025ED" w14:textId="11102D98" w:rsidR="00CC0586" w:rsidRDefault="00CC0586" w:rsidP="00CC0586">
                      <w:r w:rsidRPr="00CC0586">
                        <w:t>Community antenatal midwifery services provide care and support to pregnant women throughout pregnancy in community settings such as GP surgeries, health centres, children's centres and the woman's home. Midwives monitor the health of both mother and baby, provide health education, identify risks and coordinate care with other healthcare professionals.</w:t>
                      </w:r>
                      <w:r w:rsidR="00AC338E">
                        <w:t xml:space="preserve"> (NHS England</w:t>
                      </w:r>
                      <w:r w:rsidR="00FB5FE1">
                        <w:t>, 2024)</w:t>
                      </w:r>
                    </w:p>
                    <w:p w14:paraId="154CF9E7" w14:textId="024687ED" w:rsidR="00CC0586" w:rsidRDefault="00CC0586"/>
                  </w:txbxContent>
                </v:textbox>
                <w10:wrap type="square"/>
              </v:shape>
            </w:pict>
          </mc:Fallback>
        </mc:AlternateContent>
      </w:r>
      <w:r>
        <w:rPr>
          <w:noProof/>
        </w:rPr>
        <mc:AlternateContent>
          <mc:Choice Requires="wps">
            <w:drawing>
              <wp:anchor distT="0" distB="0" distL="114300" distR="114300" simplePos="0" relativeHeight="251659264" behindDoc="0" locked="0" layoutInCell="1" allowOverlap="1" wp14:anchorId="68993BE3" wp14:editId="311EE2E7">
                <wp:simplePos x="0" y="0"/>
                <wp:positionH relativeFrom="margin">
                  <wp:posOffset>978082</wp:posOffset>
                </wp:positionH>
                <wp:positionV relativeFrom="paragraph">
                  <wp:posOffset>-589371</wp:posOffset>
                </wp:positionV>
                <wp:extent cx="1828800" cy="1828800"/>
                <wp:effectExtent l="0" t="0" r="0" b="0"/>
                <wp:wrapNone/>
                <wp:docPr id="156862914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E503ABB" w14:textId="43BFE1E4" w:rsidR="00583E82" w:rsidRPr="00583E82" w:rsidRDefault="00583E82" w:rsidP="00583E82">
                            <w:pPr>
                              <w:jc w:val="cente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83E82">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Community Antenatal Midwifery Services</w:t>
                            </w:r>
                          </w:p>
                          <w:p w14:paraId="128F5476" w14:textId="451E1674" w:rsidR="00583E82" w:rsidRPr="00583E82" w:rsidRDefault="00583E82" w:rsidP="00583E82">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8993BE3" id="Text Box 1" o:spid="_x0000_s1027" type="#_x0000_t202" style="position:absolute;margin-left:77pt;margin-top:-46.4pt;width:2in;height:2in;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" filled="f" stroked="f">
                <v:fill o:detectmouseclick="t"/>
                <v:textbox style="mso-fit-shape-to-text:t">
                  <w:txbxContent>
                    <w:p w14:paraId="2E503ABB" w14:textId="43BFE1E4" w:rsidR="00583E82" w:rsidRPr="00583E82" w:rsidRDefault="00583E82" w:rsidP="00583E82">
                      <w:pPr>
                        <w:jc w:val="cente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83E82">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Community Antenatal Midwifery Services</w:t>
                      </w:r>
                    </w:p>
                    <w:p w14:paraId="128F5476" w14:textId="451E1674" w:rsidR="00583E82" w:rsidRPr="00583E82" w:rsidRDefault="00583E82" w:rsidP="00583E82">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anchorx="margin"/>
              </v:shape>
            </w:pict>
          </mc:Fallback>
        </mc:AlternateContent>
      </w:r>
    </w:p>
    <w:p w14:paraId="35CCDF57" w14:textId="087B50E7" w:rsidR="00E829CB" w:rsidRDefault="00903D8E">
      <w:pPr>
        <w:rPr>
          <w:color w:val="000000" w:themeColor="text1"/>
        </w:rPr>
      </w:pPr>
      <w:r>
        <w:rPr>
          <w:noProof/>
        </w:rPr>
        <mc:AlternateContent>
          <mc:Choice Requires="wps">
            <w:drawing>
              <wp:anchor distT="0" distB="0" distL="114300" distR="114300" simplePos="0" relativeHeight="251673600" behindDoc="0" locked="0" layoutInCell="1" allowOverlap="1" wp14:anchorId="6D252151" wp14:editId="0D76087D">
                <wp:simplePos x="0" y="0"/>
                <wp:positionH relativeFrom="margin">
                  <wp:posOffset>1468846</wp:posOffset>
                </wp:positionH>
                <wp:positionV relativeFrom="paragraph">
                  <wp:posOffset>3720</wp:posOffset>
                </wp:positionV>
                <wp:extent cx="2657637" cy="712381"/>
                <wp:effectExtent l="0" t="0" r="0" b="0"/>
                <wp:wrapNone/>
                <wp:docPr id="2013958906" name="Text Box 1"/>
                <wp:cNvGraphicFramePr/>
                <a:graphic xmlns:a="http://schemas.openxmlformats.org/drawingml/2006/main">
                  <a:graphicData uri="http://schemas.microsoft.com/office/word/2010/wordprocessingShape">
                    <wps:wsp>
                      <wps:cNvSpPr txBox="1"/>
                      <wps:spPr>
                        <a:xfrm>
                          <a:off x="0" y="0"/>
                          <a:ext cx="2657637" cy="712381"/>
                        </a:xfrm>
                        <a:prstGeom prst="rect">
                          <a:avLst/>
                        </a:prstGeom>
                        <a:noFill/>
                        <a:ln>
                          <a:noFill/>
                        </a:ln>
                      </wps:spPr>
                      <wps:txbx>
                        <w:txbxContent>
                          <w:p w14:paraId="674A4F1E" w14:textId="735BDAA1" w:rsidR="009879E0" w:rsidRPr="002B2C25" w:rsidRDefault="00FD6F7A" w:rsidP="009879E0">
                            <w:pPr>
                              <w:tabs>
                                <w:tab w:val="left" w:pos="1375"/>
                              </w:tabs>
                              <w:jc w:val="cente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2C25">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Brief History of community An</w:t>
                            </w:r>
                            <w:r w:rsidR="002B2C25" w:rsidRPr="002B2C25">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tenatal Midwifery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52151" id="_x0000_s1028" type="#_x0000_t202" style="position:absolute;margin-left:115.65pt;margin-top:.3pt;width:209.25pt;height:56.1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" filled="f" stroked="f">
                <v:fill o:detectmouseclick="t"/>
                <v:textbox>
                  <w:txbxContent>
                    <w:p w14:paraId="674A4F1E" w14:textId="735BDAA1" w:rsidR="009879E0" w:rsidRPr="002B2C25" w:rsidRDefault="00FD6F7A" w:rsidP="009879E0">
                      <w:pPr>
                        <w:tabs>
                          <w:tab w:val="left" w:pos="1375"/>
                        </w:tabs>
                        <w:jc w:val="cente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2C25">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Brief History of community An</w:t>
                      </w:r>
                      <w:r w:rsidR="002B2C25" w:rsidRPr="002B2C25">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tenatal Midwifery Services</w:t>
                      </w:r>
                    </w:p>
                  </w:txbxContent>
                </v:textbox>
                <w10:wrap anchorx="margin"/>
              </v:shape>
            </w:pict>
          </mc:Fallback>
        </mc:AlternateContent>
      </w:r>
    </w:p>
    <w:p w14:paraId="6FF0040F" w14:textId="7DFF5235" w:rsidR="00E829CB" w:rsidRDefault="00903D8E">
      <w:pPr>
        <w:rPr>
          <w:color w:val="000000" w:themeColor="text1"/>
        </w:rPr>
      </w:pPr>
      <w:r>
        <w:rPr>
          <w:noProof/>
        </w:rPr>
        <mc:AlternateContent>
          <mc:Choice Requires="wps">
            <w:drawing>
              <wp:anchor distT="45720" distB="45720" distL="114300" distR="114300" simplePos="0" relativeHeight="251663360" behindDoc="0" locked="0" layoutInCell="1" allowOverlap="1" wp14:anchorId="3A3D287C" wp14:editId="1FA05B53">
                <wp:simplePos x="0" y="0"/>
                <wp:positionH relativeFrom="column">
                  <wp:posOffset>4073797</wp:posOffset>
                </wp:positionH>
                <wp:positionV relativeFrom="paragraph">
                  <wp:posOffset>200933</wp:posOffset>
                </wp:positionV>
                <wp:extent cx="2360930" cy="3284855"/>
                <wp:effectExtent l="0" t="0" r="12700" b="10795"/>
                <wp:wrapSquare wrapText="bothSides"/>
                <wp:docPr id="7952138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284855"/>
                        </a:xfrm>
                        <a:prstGeom prst="rect">
                          <a:avLst/>
                        </a:prstGeom>
                        <a:solidFill>
                          <a:srgbClr val="FFFFFF"/>
                        </a:solidFill>
                        <a:ln w="9525">
                          <a:solidFill>
                            <a:srgbClr val="000000"/>
                          </a:solidFill>
                          <a:miter lim="800000"/>
                          <a:headEnd/>
                          <a:tailEnd/>
                        </a:ln>
                      </wps:spPr>
                      <wps:txbx>
                        <w:txbxContent>
                          <w:p w14:paraId="1F71A88E" w14:textId="77777777" w:rsidR="003B2A38" w:rsidRPr="002B2C25" w:rsidRDefault="003B2A38" w:rsidP="003B2A38">
                            <w:pPr>
                              <w:rPr>
                                <w:b/>
                                <w:bCs/>
                              </w:rPr>
                            </w:pPr>
                            <w:r w:rsidRPr="002B2C25">
                              <w:rPr>
                                <w:b/>
                                <w:bCs/>
                              </w:rPr>
                              <w:t>Key Roles</w:t>
                            </w:r>
                          </w:p>
                          <w:p w14:paraId="665C0109" w14:textId="77777777" w:rsidR="003B2A38" w:rsidRPr="003B2A38" w:rsidRDefault="003B2A38" w:rsidP="00A31EBD">
                            <w:pPr>
                              <w:pStyle w:val="ListParagraph"/>
                              <w:numPr>
                                <w:ilvl w:val="0"/>
                                <w:numId w:val="1"/>
                              </w:numPr>
                            </w:pPr>
                            <w:r w:rsidRPr="003B2A38">
                              <w:t>Booking appointments and assessments</w:t>
                            </w:r>
                          </w:p>
                          <w:p w14:paraId="72A0B1F9" w14:textId="22CA2FAB" w:rsidR="003B2A38" w:rsidRPr="003B2A38" w:rsidRDefault="003B2A38" w:rsidP="00A31EBD">
                            <w:pPr>
                              <w:pStyle w:val="ListParagraph"/>
                              <w:numPr>
                                <w:ilvl w:val="0"/>
                                <w:numId w:val="1"/>
                              </w:numPr>
                            </w:pPr>
                            <w:r w:rsidRPr="003B2A38">
                              <w:t>Monitoring maternal and fetal wellbeing</w:t>
                            </w:r>
                            <w:r w:rsidR="005E6361">
                              <w:t xml:space="preserve"> (</w:t>
                            </w:r>
                            <w:r w:rsidR="00A76A46">
                              <w:t>NICE, 2023)</w:t>
                            </w:r>
                          </w:p>
                          <w:p w14:paraId="19D89964" w14:textId="0EAF1F8F" w:rsidR="003B2A38" w:rsidRPr="003B2A38" w:rsidRDefault="003B2A38" w:rsidP="00A31EBD">
                            <w:pPr>
                              <w:pStyle w:val="ListParagraph"/>
                              <w:numPr>
                                <w:ilvl w:val="0"/>
                                <w:numId w:val="1"/>
                              </w:numPr>
                            </w:pPr>
                            <w:r w:rsidRPr="003B2A38">
                              <w:t xml:space="preserve">Providing health promotion </w:t>
                            </w:r>
                            <w:r w:rsidR="00CE4024">
                              <w:t xml:space="preserve">and </w:t>
                            </w:r>
                            <w:r w:rsidR="002728A9">
                              <w:t>education (</w:t>
                            </w:r>
                            <w:r w:rsidR="00CE4024">
                              <w:t>NHS England, 2024)</w:t>
                            </w:r>
                          </w:p>
                          <w:p w14:paraId="25815597" w14:textId="77777777" w:rsidR="003B2A38" w:rsidRPr="003B2A38" w:rsidRDefault="003B2A38" w:rsidP="00A31EBD">
                            <w:pPr>
                              <w:pStyle w:val="ListParagraph"/>
                              <w:numPr>
                                <w:ilvl w:val="0"/>
                                <w:numId w:val="1"/>
                              </w:numPr>
                            </w:pPr>
                            <w:r w:rsidRPr="003B2A38">
                              <w:t>Supporting informed decision-making</w:t>
                            </w:r>
                          </w:p>
                          <w:p w14:paraId="6DBD4789" w14:textId="2D09E8C2" w:rsidR="003B2A38" w:rsidRPr="003B2A38" w:rsidRDefault="003B2A38" w:rsidP="00A31EBD">
                            <w:pPr>
                              <w:pStyle w:val="ListParagraph"/>
                              <w:numPr>
                                <w:ilvl w:val="0"/>
                                <w:numId w:val="1"/>
                              </w:numPr>
                            </w:pPr>
                            <w:r w:rsidRPr="003B2A38">
                              <w:t>Identifying complications and referring to specialist services</w:t>
                            </w:r>
                            <w:r w:rsidR="00872990">
                              <w:t xml:space="preserve"> (NMC,2023)</w:t>
                            </w:r>
                          </w:p>
                          <w:p w14:paraId="116E5021" w14:textId="77777777" w:rsidR="003B2A38" w:rsidRPr="003B2A38" w:rsidRDefault="003B2A38" w:rsidP="00A31EBD">
                            <w:pPr>
                              <w:pStyle w:val="ListParagraph"/>
                              <w:numPr>
                                <w:ilvl w:val="0"/>
                                <w:numId w:val="1"/>
                              </w:numPr>
                            </w:pPr>
                            <w:r w:rsidRPr="003B2A38">
                              <w:t>Preparing women and families for birth and parenthood</w:t>
                            </w:r>
                          </w:p>
                          <w:p w14:paraId="4E56A14C" w14:textId="2E521EBB" w:rsidR="003B2A38" w:rsidRDefault="003B2A3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A3D287C" id="_x0000_s1029" type="#_x0000_t202" style="position:absolute;margin-left:320.75pt;margin-top:15.8pt;width:185.9pt;height:258.65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">
                <v:textbox>
                  <w:txbxContent>
                    <w:p w14:paraId="1F71A88E" w14:textId="77777777" w:rsidR="003B2A38" w:rsidRPr="002B2C25" w:rsidRDefault="003B2A38" w:rsidP="003B2A38">
                      <w:pPr>
                        <w:rPr>
                          <w:b/>
                          <w:bCs/>
                        </w:rPr>
                      </w:pPr>
                      <w:r w:rsidRPr="002B2C25">
                        <w:rPr>
                          <w:b/>
                          <w:bCs/>
                        </w:rPr>
                        <w:t>Key Roles</w:t>
                      </w:r>
                    </w:p>
                    <w:p w14:paraId="665C0109" w14:textId="77777777" w:rsidR="003B2A38" w:rsidRPr="003B2A38" w:rsidRDefault="003B2A38" w:rsidP="00A31EBD">
                      <w:pPr>
                        <w:pStyle w:val="ListParagraph"/>
                        <w:numPr>
                          <w:ilvl w:val="0"/>
                          <w:numId w:val="1"/>
                        </w:numPr>
                      </w:pPr>
                      <w:r w:rsidRPr="003B2A38">
                        <w:t>Booking appointments and assessments</w:t>
                      </w:r>
                    </w:p>
                    <w:p w14:paraId="72A0B1F9" w14:textId="22CA2FAB" w:rsidR="003B2A38" w:rsidRPr="003B2A38" w:rsidRDefault="003B2A38" w:rsidP="00A31EBD">
                      <w:pPr>
                        <w:pStyle w:val="ListParagraph"/>
                        <w:numPr>
                          <w:ilvl w:val="0"/>
                          <w:numId w:val="1"/>
                        </w:numPr>
                      </w:pPr>
                      <w:r w:rsidRPr="003B2A38">
                        <w:t>Monitoring maternal and fetal wellbeing</w:t>
                      </w:r>
                      <w:r w:rsidR="005E6361">
                        <w:t xml:space="preserve"> (</w:t>
                      </w:r>
                      <w:r w:rsidR="00A76A46">
                        <w:t>NICE, 2023)</w:t>
                      </w:r>
                    </w:p>
                    <w:p w14:paraId="19D89964" w14:textId="0EAF1F8F" w:rsidR="003B2A38" w:rsidRPr="003B2A38" w:rsidRDefault="003B2A38" w:rsidP="00A31EBD">
                      <w:pPr>
                        <w:pStyle w:val="ListParagraph"/>
                        <w:numPr>
                          <w:ilvl w:val="0"/>
                          <w:numId w:val="1"/>
                        </w:numPr>
                      </w:pPr>
                      <w:r w:rsidRPr="003B2A38">
                        <w:t xml:space="preserve">Providing health promotion </w:t>
                      </w:r>
                      <w:r w:rsidR="00CE4024">
                        <w:t xml:space="preserve">and </w:t>
                      </w:r>
                      <w:r w:rsidR="002728A9">
                        <w:t>education (</w:t>
                      </w:r>
                      <w:r w:rsidR="00CE4024">
                        <w:t>NHS England, 2024)</w:t>
                      </w:r>
                    </w:p>
                    <w:p w14:paraId="25815597" w14:textId="77777777" w:rsidR="003B2A38" w:rsidRPr="003B2A38" w:rsidRDefault="003B2A38" w:rsidP="00A31EBD">
                      <w:pPr>
                        <w:pStyle w:val="ListParagraph"/>
                        <w:numPr>
                          <w:ilvl w:val="0"/>
                          <w:numId w:val="1"/>
                        </w:numPr>
                      </w:pPr>
                      <w:r w:rsidRPr="003B2A38">
                        <w:t>Supporting informed decision-making</w:t>
                      </w:r>
                    </w:p>
                    <w:p w14:paraId="6DBD4789" w14:textId="2D09E8C2" w:rsidR="003B2A38" w:rsidRPr="003B2A38" w:rsidRDefault="003B2A38" w:rsidP="00A31EBD">
                      <w:pPr>
                        <w:pStyle w:val="ListParagraph"/>
                        <w:numPr>
                          <w:ilvl w:val="0"/>
                          <w:numId w:val="1"/>
                        </w:numPr>
                      </w:pPr>
                      <w:r w:rsidRPr="003B2A38">
                        <w:t>Identifying complications and referring to specialist services</w:t>
                      </w:r>
                      <w:r w:rsidR="00872990">
                        <w:t xml:space="preserve"> (NMC,2023)</w:t>
                      </w:r>
                    </w:p>
                    <w:p w14:paraId="116E5021" w14:textId="77777777" w:rsidR="003B2A38" w:rsidRPr="003B2A38" w:rsidRDefault="003B2A38" w:rsidP="00A31EBD">
                      <w:pPr>
                        <w:pStyle w:val="ListParagraph"/>
                        <w:numPr>
                          <w:ilvl w:val="0"/>
                          <w:numId w:val="1"/>
                        </w:numPr>
                      </w:pPr>
                      <w:r w:rsidRPr="003B2A38">
                        <w:t>Preparing women and families for birth and parenthood</w:t>
                      </w:r>
                    </w:p>
                    <w:p w14:paraId="4E56A14C" w14:textId="2E521EBB" w:rsidR="003B2A38" w:rsidRDefault="003B2A38"/>
                  </w:txbxContent>
                </v:textbox>
                <w10:wrap type="square"/>
              </v:shape>
            </w:pict>
          </mc:Fallback>
        </mc:AlternateContent>
      </w:r>
    </w:p>
    <w:p w14:paraId="3A4A3C3E" w14:textId="2DC0B2E8" w:rsidR="0015419C" w:rsidRDefault="00903D8E">
      <w:r>
        <w:rPr>
          <w:noProof/>
        </w:rPr>
        <w:drawing>
          <wp:anchor distT="0" distB="0" distL="114300" distR="114300" simplePos="0" relativeHeight="251670528" behindDoc="0" locked="0" layoutInCell="1" allowOverlap="1" wp14:anchorId="07DD35E3" wp14:editId="79FB9951">
            <wp:simplePos x="0" y="0"/>
            <wp:positionH relativeFrom="column">
              <wp:posOffset>1259115</wp:posOffset>
            </wp:positionH>
            <wp:positionV relativeFrom="paragraph">
              <wp:posOffset>18142</wp:posOffset>
            </wp:positionV>
            <wp:extent cx="2984500" cy="2260600"/>
            <wp:effectExtent l="0" t="0" r="0" b="25400"/>
            <wp:wrapSquare wrapText="bothSides"/>
            <wp:docPr id="142838601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p>
    <w:p w14:paraId="18FE6771" w14:textId="37D9BCEA" w:rsidR="001241FE" w:rsidRDefault="00903D8E" w:rsidP="001241FE">
      <w:pPr>
        <w:tabs>
          <w:tab w:val="left" w:pos="1375"/>
        </w:tabs>
      </w:pPr>
      <w:r>
        <w:rPr>
          <w:noProof/>
        </w:rPr>
        <w:drawing>
          <wp:anchor distT="0" distB="0" distL="114300" distR="114300" simplePos="0" relativeHeight="251671552" behindDoc="0" locked="0" layoutInCell="1" allowOverlap="1" wp14:anchorId="15D0FF9A" wp14:editId="63466E98">
            <wp:simplePos x="0" y="0"/>
            <wp:positionH relativeFrom="column">
              <wp:posOffset>3005455</wp:posOffset>
            </wp:positionH>
            <wp:positionV relativeFrom="paragraph">
              <wp:posOffset>1156698</wp:posOffset>
            </wp:positionV>
            <wp:extent cx="2343150" cy="1562735"/>
            <wp:effectExtent l="0" t="0" r="0" b="0"/>
            <wp:wrapSquare wrapText="bothSides"/>
            <wp:docPr id="744782624" name="Picture 4" descr="Healthcare worker holding newborn 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782624" name="Picture 744782624" descr="Healthcare worker holding newborn baby"/>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43150" cy="156273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7456" behindDoc="0" locked="0" layoutInCell="1" allowOverlap="1" wp14:anchorId="6C2038B3" wp14:editId="67B67865">
                <wp:simplePos x="0" y="0"/>
                <wp:positionH relativeFrom="margin">
                  <wp:posOffset>-717640</wp:posOffset>
                </wp:positionH>
                <wp:positionV relativeFrom="paragraph">
                  <wp:posOffset>487226</wp:posOffset>
                </wp:positionV>
                <wp:extent cx="3479800" cy="5168900"/>
                <wp:effectExtent l="0" t="0" r="25400" b="12700"/>
                <wp:wrapSquare wrapText="bothSides"/>
                <wp:docPr id="7648459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9800" cy="5168900"/>
                        </a:xfrm>
                        <a:prstGeom prst="rect">
                          <a:avLst/>
                        </a:prstGeom>
                        <a:solidFill>
                          <a:srgbClr val="FFFFFF"/>
                        </a:solidFill>
                        <a:ln w="9525">
                          <a:solidFill>
                            <a:srgbClr val="000000"/>
                          </a:solidFill>
                          <a:miter lim="800000"/>
                          <a:headEnd/>
                          <a:tailEnd/>
                        </a:ln>
                      </wps:spPr>
                      <wps:txbx>
                        <w:txbxContent>
                          <w:p w14:paraId="11417C4A" w14:textId="07996239" w:rsidR="00F3326E" w:rsidRPr="002B2C25" w:rsidRDefault="00506D26" w:rsidP="00F3326E">
                            <w:pPr>
                              <w:rPr>
                                <w:b/>
                                <w:bCs/>
                              </w:rPr>
                            </w:pPr>
                            <w:r w:rsidRPr="002B2C25">
                              <w:rPr>
                                <w:b/>
                                <w:bCs/>
                              </w:rPr>
                              <w:t>C</w:t>
                            </w:r>
                            <w:r w:rsidR="00F3326E" w:rsidRPr="002B2C25">
                              <w:rPr>
                                <w:b/>
                                <w:bCs/>
                              </w:rPr>
                              <w:t>hallenges faced by the Community Antenatal Midwifery Service</w:t>
                            </w:r>
                            <w:r w:rsidR="00E0238E" w:rsidRPr="002B2C25">
                              <w:rPr>
                                <w:b/>
                                <w:bCs/>
                              </w:rPr>
                              <w:t>:</w:t>
                            </w:r>
                          </w:p>
                          <w:p w14:paraId="1849D995" w14:textId="77777777" w:rsidR="00F3326E" w:rsidRPr="00F3326E" w:rsidRDefault="00F3326E" w:rsidP="00F3326E">
                            <w:r w:rsidRPr="00F3326E">
                              <w:t>1. High Caseloads and Staffing Shortages</w:t>
                            </w:r>
                          </w:p>
                          <w:p w14:paraId="642CF388" w14:textId="4340EADE" w:rsidR="00F3326E" w:rsidRPr="00F3326E" w:rsidRDefault="00F3326E" w:rsidP="00F3326E">
                            <w:r w:rsidRPr="00F3326E">
                              <w:t>A major challenge is the increasing number of pregnant women needing care while many maternity services face shortages of qualified midwives</w:t>
                            </w:r>
                            <w:r w:rsidR="00FB5FE1">
                              <w:t xml:space="preserve"> (Royal Coll</w:t>
                            </w:r>
                            <w:r w:rsidR="007D3C62">
                              <w:t>age of Midwives, 2024)</w:t>
                            </w:r>
                            <w:r w:rsidRPr="00F3326E">
                              <w:t>. This can lead to:</w:t>
                            </w:r>
                          </w:p>
                          <w:p w14:paraId="2B879069" w14:textId="77777777" w:rsidR="00F3326E" w:rsidRPr="00F3326E" w:rsidRDefault="00F3326E" w:rsidP="00F3326E">
                            <w:pPr>
                              <w:pStyle w:val="ListParagraph"/>
                              <w:numPr>
                                <w:ilvl w:val="0"/>
                                <w:numId w:val="2"/>
                              </w:numPr>
                            </w:pPr>
                            <w:r w:rsidRPr="00F3326E">
                              <w:t>Reduced time for each appointment</w:t>
                            </w:r>
                          </w:p>
                          <w:p w14:paraId="0ABBC41F" w14:textId="77777777" w:rsidR="00F3326E" w:rsidRPr="00F3326E" w:rsidRDefault="00F3326E" w:rsidP="00F3326E">
                            <w:pPr>
                              <w:pStyle w:val="ListParagraph"/>
                              <w:numPr>
                                <w:ilvl w:val="0"/>
                                <w:numId w:val="2"/>
                              </w:numPr>
                            </w:pPr>
                            <w:r w:rsidRPr="00F3326E">
                              <w:t>Delays in routine antenatal checks</w:t>
                            </w:r>
                          </w:p>
                          <w:p w14:paraId="605F80AC" w14:textId="77777777" w:rsidR="00F3326E" w:rsidRPr="00F3326E" w:rsidRDefault="00F3326E" w:rsidP="00F3326E">
                            <w:pPr>
                              <w:pStyle w:val="ListParagraph"/>
                              <w:numPr>
                                <w:ilvl w:val="0"/>
                                <w:numId w:val="2"/>
                              </w:numPr>
                            </w:pPr>
                            <w:r w:rsidRPr="00F3326E">
                              <w:t>Increased pressure and burnout among midwives</w:t>
                            </w:r>
                          </w:p>
                          <w:p w14:paraId="637BFDDF" w14:textId="77777777" w:rsidR="00F3326E" w:rsidRPr="00F3326E" w:rsidRDefault="00F3326E" w:rsidP="00F3326E">
                            <w:r w:rsidRPr="00F3326E">
                              <w:t>2. Managing Complex and Diverse Needs in the Community</w:t>
                            </w:r>
                          </w:p>
                          <w:p w14:paraId="26C732A6" w14:textId="119EE606" w:rsidR="00F3326E" w:rsidRPr="00F3326E" w:rsidRDefault="00F3326E" w:rsidP="00F3326E">
                            <w:r w:rsidRPr="00F3326E">
                              <w:t>Community antenatal midwives care for women from varied backgrounds</w:t>
                            </w:r>
                            <w:r w:rsidR="001549EB">
                              <w:t xml:space="preserve"> (NICE</w:t>
                            </w:r>
                            <w:r w:rsidR="009879E0">
                              <w:t>, 2023)</w:t>
                            </w:r>
                            <w:r w:rsidRPr="00F3326E">
                              <w:t>, each with different health, social, and cultural needs. Challenges include:</w:t>
                            </w:r>
                          </w:p>
                          <w:p w14:paraId="42EECD97" w14:textId="77777777" w:rsidR="00F3326E" w:rsidRPr="00F3326E" w:rsidRDefault="00F3326E" w:rsidP="00F3326E">
                            <w:pPr>
                              <w:pStyle w:val="ListParagraph"/>
                              <w:numPr>
                                <w:ilvl w:val="0"/>
                                <w:numId w:val="3"/>
                              </w:numPr>
                            </w:pPr>
                            <w:r w:rsidRPr="00F3326E">
                              <w:t>Supporting women with high-risk pregnancies (e.g., diabetes, hypertension, obesity)</w:t>
                            </w:r>
                          </w:p>
                          <w:p w14:paraId="5E51F80A" w14:textId="77777777" w:rsidR="00F3326E" w:rsidRPr="00F3326E" w:rsidRDefault="00F3326E" w:rsidP="00F3326E">
                            <w:pPr>
                              <w:pStyle w:val="ListParagraph"/>
                              <w:numPr>
                                <w:ilvl w:val="0"/>
                                <w:numId w:val="3"/>
                              </w:numPr>
                            </w:pPr>
                            <w:r w:rsidRPr="00F3326E">
                              <w:t>Addressing language and communication barriers</w:t>
                            </w:r>
                          </w:p>
                          <w:p w14:paraId="09A57DD7" w14:textId="77777777" w:rsidR="00F3326E" w:rsidRPr="00F3326E" w:rsidRDefault="00F3326E" w:rsidP="00F3326E">
                            <w:pPr>
                              <w:pStyle w:val="ListParagraph"/>
                              <w:numPr>
                                <w:ilvl w:val="0"/>
                                <w:numId w:val="3"/>
                              </w:numPr>
                            </w:pPr>
                            <w:r w:rsidRPr="00F3326E">
                              <w:t>Safeguarding concerns such as domestic abuse, mental health issues, or substance misuse</w:t>
                            </w:r>
                          </w:p>
                          <w:p w14:paraId="35E89B33" w14:textId="71868D33" w:rsidR="00F3326E" w:rsidRDefault="00F3326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2038B3" id="_x0000_s1030" type="#_x0000_t202" style="position:absolute;margin-left:-56.5pt;margin-top:38.35pt;width:274pt;height:407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">
                <v:textbox>
                  <w:txbxContent>
                    <w:p w14:paraId="11417C4A" w14:textId="07996239" w:rsidR="00F3326E" w:rsidRPr="002B2C25" w:rsidRDefault="00506D26" w:rsidP="00F3326E">
                      <w:pPr>
                        <w:rPr>
                          <w:b/>
                          <w:bCs/>
                        </w:rPr>
                      </w:pPr>
                      <w:r w:rsidRPr="002B2C25">
                        <w:rPr>
                          <w:b/>
                          <w:bCs/>
                        </w:rPr>
                        <w:t>C</w:t>
                      </w:r>
                      <w:r w:rsidR="00F3326E" w:rsidRPr="002B2C25">
                        <w:rPr>
                          <w:b/>
                          <w:bCs/>
                        </w:rPr>
                        <w:t>hallenges faced by the Community Antenatal Midwifery Service</w:t>
                      </w:r>
                      <w:r w:rsidR="00E0238E" w:rsidRPr="002B2C25">
                        <w:rPr>
                          <w:b/>
                          <w:bCs/>
                        </w:rPr>
                        <w:t>:</w:t>
                      </w:r>
                    </w:p>
                    <w:p w14:paraId="1849D995" w14:textId="77777777" w:rsidR="00F3326E" w:rsidRPr="00F3326E" w:rsidRDefault="00F3326E" w:rsidP="00F3326E">
                      <w:r w:rsidRPr="00F3326E">
                        <w:t>1. High Caseloads and Staffing Shortages</w:t>
                      </w:r>
                    </w:p>
                    <w:p w14:paraId="642CF388" w14:textId="4340EADE" w:rsidR="00F3326E" w:rsidRPr="00F3326E" w:rsidRDefault="00F3326E" w:rsidP="00F3326E">
                      <w:r w:rsidRPr="00F3326E">
                        <w:t>A major challenge is the increasing number of pregnant women needing care while many maternity services face shortages of qualified midwives</w:t>
                      </w:r>
                      <w:r w:rsidR="00FB5FE1">
                        <w:t xml:space="preserve"> (Royal Coll</w:t>
                      </w:r>
                      <w:r w:rsidR="007D3C62">
                        <w:t>age of Midwives, 2024)</w:t>
                      </w:r>
                      <w:r w:rsidRPr="00F3326E">
                        <w:t>. This can lead to:</w:t>
                      </w:r>
                    </w:p>
                    <w:p w14:paraId="2B879069" w14:textId="77777777" w:rsidR="00F3326E" w:rsidRPr="00F3326E" w:rsidRDefault="00F3326E" w:rsidP="00F3326E">
                      <w:pPr>
                        <w:pStyle w:val="ListParagraph"/>
                        <w:numPr>
                          <w:ilvl w:val="0"/>
                          <w:numId w:val="2"/>
                        </w:numPr>
                      </w:pPr>
                      <w:r w:rsidRPr="00F3326E">
                        <w:t>Reduced time for each appointment</w:t>
                      </w:r>
                    </w:p>
                    <w:p w14:paraId="0ABBC41F" w14:textId="77777777" w:rsidR="00F3326E" w:rsidRPr="00F3326E" w:rsidRDefault="00F3326E" w:rsidP="00F3326E">
                      <w:pPr>
                        <w:pStyle w:val="ListParagraph"/>
                        <w:numPr>
                          <w:ilvl w:val="0"/>
                          <w:numId w:val="2"/>
                        </w:numPr>
                      </w:pPr>
                      <w:r w:rsidRPr="00F3326E">
                        <w:t>Delays in routine antenatal checks</w:t>
                      </w:r>
                    </w:p>
                    <w:p w14:paraId="605F80AC" w14:textId="77777777" w:rsidR="00F3326E" w:rsidRPr="00F3326E" w:rsidRDefault="00F3326E" w:rsidP="00F3326E">
                      <w:pPr>
                        <w:pStyle w:val="ListParagraph"/>
                        <w:numPr>
                          <w:ilvl w:val="0"/>
                          <w:numId w:val="2"/>
                        </w:numPr>
                      </w:pPr>
                      <w:r w:rsidRPr="00F3326E">
                        <w:t>Increased pressure and burnout among midwives</w:t>
                      </w:r>
                    </w:p>
                    <w:p w14:paraId="637BFDDF" w14:textId="77777777" w:rsidR="00F3326E" w:rsidRPr="00F3326E" w:rsidRDefault="00F3326E" w:rsidP="00F3326E">
                      <w:r w:rsidRPr="00F3326E">
                        <w:t>2. Managing Complex and Diverse Needs in the Community</w:t>
                      </w:r>
                    </w:p>
                    <w:p w14:paraId="26C732A6" w14:textId="119EE606" w:rsidR="00F3326E" w:rsidRPr="00F3326E" w:rsidRDefault="00F3326E" w:rsidP="00F3326E">
                      <w:r w:rsidRPr="00F3326E">
                        <w:t>Community antenatal midwives care for women from varied backgrounds</w:t>
                      </w:r>
                      <w:r w:rsidR="001549EB">
                        <w:t xml:space="preserve"> (NICE</w:t>
                      </w:r>
                      <w:r w:rsidR="009879E0">
                        <w:t>, 2023)</w:t>
                      </w:r>
                      <w:r w:rsidRPr="00F3326E">
                        <w:t>, each with different health, social, and cultural needs. Challenges include:</w:t>
                      </w:r>
                    </w:p>
                    <w:p w14:paraId="42EECD97" w14:textId="77777777" w:rsidR="00F3326E" w:rsidRPr="00F3326E" w:rsidRDefault="00F3326E" w:rsidP="00F3326E">
                      <w:pPr>
                        <w:pStyle w:val="ListParagraph"/>
                        <w:numPr>
                          <w:ilvl w:val="0"/>
                          <w:numId w:val="3"/>
                        </w:numPr>
                      </w:pPr>
                      <w:r w:rsidRPr="00F3326E">
                        <w:t>Supporting women with high-risk pregnancies (e.g., diabetes, hypertension, obesity)</w:t>
                      </w:r>
                    </w:p>
                    <w:p w14:paraId="5E51F80A" w14:textId="77777777" w:rsidR="00F3326E" w:rsidRPr="00F3326E" w:rsidRDefault="00F3326E" w:rsidP="00F3326E">
                      <w:pPr>
                        <w:pStyle w:val="ListParagraph"/>
                        <w:numPr>
                          <w:ilvl w:val="0"/>
                          <w:numId w:val="3"/>
                        </w:numPr>
                      </w:pPr>
                      <w:r w:rsidRPr="00F3326E">
                        <w:t>Addressing language and communication barriers</w:t>
                      </w:r>
                    </w:p>
                    <w:p w14:paraId="09A57DD7" w14:textId="77777777" w:rsidR="00F3326E" w:rsidRPr="00F3326E" w:rsidRDefault="00F3326E" w:rsidP="00F3326E">
                      <w:pPr>
                        <w:pStyle w:val="ListParagraph"/>
                        <w:numPr>
                          <w:ilvl w:val="0"/>
                          <w:numId w:val="3"/>
                        </w:numPr>
                      </w:pPr>
                      <w:r w:rsidRPr="00F3326E">
                        <w:t>Safeguarding concerns such as domestic abuse, mental health issues, or substance misuse</w:t>
                      </w:r>
                    </w:p>
                    <w:p w14:paraId="35E89B33" w14:textId="71868D33" w:rsidR="00F3326E" w:rsidRDefault="00F3326E"/>
                  </w:txbxContent>
                </v:textbox>
                <w10:wrap type="square" anchorx="margin"/>
              </v:shape>
            </w:pict>
          </mc:Fallback>
        </mc:AlternateContent>
      </w:r>
      <w:r w:rsidR="001241FE">
        <w:tab/>
      </w:r>
      <w:r w:rsidR="008C3464">
        <w:tab/>
      </w:r>
      <w:r w:rsidR="008C3464">
        <w:tab/>
      </w:r>
      <w:r w:rsidR="008C3464">
        <w:tab/>
      </w:r>
      <w:r w:rsidR="008C3464">
        <w:tab/>
      </w:r>
      <w:r w:rsidR="008C3464">
        <w:tab/>
      </w:r>
      <w:r w:rsidR="008C3464">
        <w:tab/>
      </w:r>
      <w:r w:rsidR="008C3464">
        <w:tab/>
      </w:r>
      <w:r w:rsidR="008C3464">
        <w:tab/>
      </w:r>
      <w:r w:rsidR="008C3464">
        <w:tab/>
      </w:r>
      <w:r w:rsidR="008C3464">
        <w:tab/>
      </w:r>
      <w:r w:rsidR="008C3464">
        <w:tab/>
      </w:r>
      <w:r w:rsidR="008C3464">
        <w:tab/>
      </w:r>
      <w:r w:rsidR="008C3464">
        <w:tab/>
      </w:r>
    </w:p>
    <w:p w14:paraId="75147206" w14:textId="39C998A6" w:rsidR="00B04B46" w:rsidRDefault="00B04B46" w:rsidP="001241FE">
      <w:pPr>
        <w:tabs>
          <w:tab w:val="left" w:pos="1375"/>
        </w:tabs>
      </w:pPr>
    </w:p>
    <w:p w14:paraId="124FD3AE" w14:textId="4AF95008" w:rsidR="00B04B46" w:rsidRDefault="00B04B46" w:rsidP="001241FE">
      <w:pPr>
        <w:tabs>
          <w:tab w:val="left" w:pos="1375"/>
        </w:tabs>
      </w:pPr>
    </w:p>
    <w:p w14:paraId="76AD23C1" w14:textId="5C2B5281" w:rsidR="00B04B46" w:rsidRDefault="00B04B46" w:rsidP="001241FE">
      <w:pPr>
        <w:tabs>
          <w:tab w:val="left" w:pos="1375"/>
        </w:tabs>
      </w:pPr>
    </w:p>
    <w:p w14:paraId="4C157AEF" w14:textId="3731375F" w:rsidR="00B04B46" w:rsidRDefault="00903D8E" w:rsidP="001241FE">
      <w:pPr>
        <w:tabs>
          <w:tab w:val="left" w:pos="1375"/>
        </w:tabs>
      </w:pPr>
      <w:r>
        <w:rPr>
          <w:noProof/>
          <w:color w:val="000000" w:themeColor="text1"/>
        </w:rPr>
        <w:drawing>
          <wp:anchor distT="0" distB="0" distL="114300" distR="114300" simplePos="0" relativeHeight="251674624" behindDoc="0" locked="0" layoutInCell="1" allowOverlap="1" wp14:anchorId="68CA19D3" wp14:editId="1C341457">
            <wp:simplePos x="0" y="0"/>
            <wp:positionH relativeFrom="column">
              <wp:posOffset>1719671</wp:posOffset>
            </wp:positionH>
            <wp:positionV relativeFrom="paragraph">
              <wp:posOffset>2334351</wp:posOffset>
            </wp:positionV>
            <wp:extent cx="1924050" cy="1085215"/>
            <wp:effectExtent l="0" t="0" r="0" b="635"/>
            <wp:wrapSquare wrapText="bothSides"/>
            <wp:docPr id="1758896893" name="Picture 5" descr="Hand holding baby f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896893" name="Picture 1758896893" descr="Hand holding baby fee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24050" cy="108521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9504" behindDoc="0" locked="0" layoutInCell="1" allowOverlap="1" wp14:anchorId="5D752F3F" wp14:editId="555872A1">
                <wp:simplePos x="0" y="0"/>
                <wp:positionH relativeFrom="column">
                  <wp:posOffset>3937090</wp:posOffset>
                </wp:positionH>
                <wp:positionV relativeFrom="paragraph">
                  <wp:posOffset>219710</wp:posOffset>
                </wp:positionV>
                <wp:extent cx="2360930" cy="3189605"/>
                <wp:effectExtent l="0" t="0" r="12700" b="10795"/>
                <wp:wrapSquare wrapText="bothSides"/>
                <wp:docPr id="5505014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189605"/>
                        </a:xfrm>
                        <a:prstGeom prst="rect">
                          <a:avLst/>
                        </a:prstGeom>
                        <a:solidFill>
                          <a:srgbClr val="FFFFFF"/>
                        </a:solidFill>
                        <a:ln w="9525">
                          <a:solidFill>
                            <a:srgbClr val="000000"/>
                          </a:solidFill>
                          <a:miter lim="800000"/>
                          <a:headEnd/>
                          <a:tailEnd/>
                        </a:ln>
                      </wps:spPr>
                      <wps:txbx>
                        <w:txbxContent>
                          <w:p w14:paraId="67C54805" w14:textId="36BAE785" w:rsidR="002B2C25" w:rsidRPr="002B2C25" w:rsidRDefault="002B2C25" w:rsidP="002B2C25">
                            <w:pPr>
                              <w:rPr>
                                <w:b/>
                                <w:bCs/>
                              </w:rPr>
                            </w:pPr>
                            <w:r w:rsidRPr="002B2C25">
                              <w:rPr>
                                <w:b/>
                                <w:bCs/>
                              </w:rPr>
                              <w:t xml:space="preserve">References </w:t>
                            </w:r>
                          </w:p>
                          <w:p w14:paraId="0C2738DA" w14:textId="1668DC08" w:rsidR="00516799" w:rsidRPr="00516799" w:rsidRDefault="00516799" w:rsidP="002B2C25">
                            <w:pPr>
                              <w:pStyle w:val="ListParagraph"/>
                              <w:numPr>
                                <w:ilvl w:val="0"/>
                                <w:numId w:val="4"/>
                              </w:numPr>
                            </w:pPr>
                            <w:r w:rsidRPr="00516799">
                              <w:t>NHS England (2024) Maternity services.</w:t>
                            </w:r>
                          </w:p>
                          <w:p w14:paraId="57BCA7E9" w14:textId="77777777" w:rsidR="00516799" w:rsidRPr="00516799" w:rsidRDefault="00516799" w:rsidP="00516799">
                            <w:pPr>
                              <w:pStyle w:val="ListParagraph"/>
                              <w:numPr>
                                <w:ilvl w:val="0"/>
                                <w:numId w:val="4"/>
                              </w:numPr>
                            </w:pPr>
                            <w:r w:rsidRPr="00516799">
                              <w:t>Nursing and Midwifery Council (2023) Standards for Midwives.</w:t>
                            </w:r>
                          </w:p>
                          <w:p w14:paraId="7B826FA1" w14:textId="77777777" w:rsidR="00516799" w:rsidRPr="00516799" w:rsidRDefault="00516799" w:rsidP="00516799">
                            <w:pPr>
                              <w:pStyle w:val="ListParagraph"/>
                              <w:numPr>
                                <w:ilvl w:val="0"/>
                                <w:numId w:val="4"/>
                              </w:numPr>
                            </w:pPr>
                            <w:r w:rsidRPr="00516799">
                              <w:t>Royal College of Midwives (2024) Maternity Workforce Report.</w:t>
                            </w:r>
                          </w:p>
                          <w:p w14:paraId="56017976" w14:textId="77777777" w:rsidR="00516799" w:rsidRPr="00516799" w:rsidRDefault="00516799" w:rsidP="00516799">
                            <w:pPr>
                              <w:pStyle w:val="ListParagraph"/>
                              <w:numPr>
                                <w:ilvl w:val="0"/>
                                <w:numId w:val="4"/>
                              </w:numPr>
                            </w:pPr>
                            <w:r w:rsidRPr="00516799">
                              <w:t>NHS (2024) Your antenatal appointments.</w:t>
                            </w:r>
                          </w:p>
                          <w:p w14:paraId="119D7505" w14:textId="77777777" w:rsidR="00516799" w:rsidRPr="00516799" w:rsidRDefault="00516799" w:rsidP="00516799">
                            <w:pPr>
                              <w:pStyle w:val="ListParagraph"/>
                              <w:numPr>
                                <w:ilvl w:val="0"/>
                                <w:numId w:val="4"/>
                              </w:numPr>
                            </w:pPr>
                            <w:r w:rsidRPr="00516799">
                              <w:t>Department of Health and Social Care (2023) Women's Health Strategy.</w:t>
                            </w:r>
                          </w:p>
                          <w:p w14:paraId="609EE96D" w14:textId="77777777" w:rsidR="00516799" w:rsidRPr="00516799" w:rsidRDefault="00516799" w:rsidP="00516799">
                            <w:pPr>
                              <w:pStyle w:val="ListParagraph"/>
                              <w:numPr>
                                <w:ilvl w:val="0"/>
                                <w:numId w:val="4"/>
                              </w:numPr>
                            </w:pPr>
                            <w:r w:rsidRPr="00516799">
                              <w:t>NICE (2023) Antenatal Care Guidelines.</w:t>
                            </w:r>
                          </w:p>
                          <w:p w14:paraId="1AEC7945" w14:textId="5A1254BB" w:rsidR="00516799" w:rsidRDefault="0051679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D752F3F" id="_x0000_s1031" type="#_x0000_t202" style="position:absolute;margin-left:310pt;margin-top:17.3pt;width:185.9pt;height:251.15pt;z-index:25166950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">
                <v:textbox>
                  <w:txbxContent>
                    <w:p w14:paraId="67C54805" w14:textId="36BAE785" w:rsidR="002B2C25" w:rsidRPr="002B2C25" w:rsidRDefault="002B2C25" w:rsidP="002B2C25">
                      <w:pPr>
                        <w:rPr>
                          <w:b/>
                          <w:bCs/>
                        </w:rPr>
                      </w:pPr>
                      <w:r w:rsidRPr="002B2C25">
                        <w:rPr>
                          <w:b/>
                          <w:bCs/>
                        </w:rPr>
                        <w:t xml:space="preserve">References </w:t>
                      </w:r>
                    </w:p>
                    <w:p w14:paraId="0C2738DA" w14:textId="1668DC08" w:rsidR="00516799" w:rsidRPr="00516799" w:rsidRDefault="00516799" w:rsidP="002B2C25">
                      <w:pPr>
                        <w:pStyle w:val="ListParagraph"/>
                        <w:numPr>
                          <w:ilvl w:val="0"/>
                          <w:numId w:val="4"/>
                        </w:numPr>
                      </w:pPr>
                      <w:r w:rsidRPr="00516799">
                        <w:t>NHS England (2024) Maternity services.</w:t>
                      </w:r>
                    </w:p>
                    <w:p w14:paraId="57BCA7E9" w14:textId="77777777" w:rsidR="00516799" w:rsidRPr="00516799" w:rsidRDefault="00516799" w:rsidP="00516799">
                      <w:pPr>
                        <w:pStyle w:val="ListParagraph"/>
                        <w:numPr>
                          <w:ilvl w:val="0"/>
                          <w:numId w:val="4"/>
                        </w:numPr>
                      </w:pPr>
                      <w:r w:rsidRPr="00516799">
                        <w:t>Nursing and Midwifery Council (2023) Standards for Midwives.</w:t>
                      </w:r>
                    </w:p>
                    <w:p w14:paraId="7B826FA1" w14:textId="77777777" w:rsidR="00516799" w:rsidRPr="00516799" w:rsidRDefault="00516799" w:rsidP="00516799">
                      <w:pPr>
                        <w:pStyle w:val="ListParagraph"/>
                        <w:numPr>
                          <w:ilvl w:val="0"/>
                          <w:numId w:val="4"/>
                        </w:numPr>
                      </w:pPr>
                      <w:r w:rsidRPr="00516799">
                        <w:t>Royal College of Midwives (2024) Maternity Workforce Report.</w:t>
                      </w:r>
                    </w:p>
                    <w:p w14:paraId="56017976" w14:textId="77777777" w:rsidR="00516799" w:rsidRPr="00516799" w:rsidRDefault="00516799" w:rsidP="00516799">
                      <w:pPr>
                        <w:pStyle w:val="ListParagraph"/>
                        <w:numPr>
                          <w:ilvl w:val="0"/>
                          <w:numId w:val="4"/>
                        </w:numPr>
                      </w:pPr>
                      <w:r w:rsidRPr="00516799">
                        <w:t>NHS (2024) Your antenatal appointments.</w:t>
                      </w:r>
                    </w:p>
                    <w:p w14:paraId="119D7505" w14:textId="77777777" w:rsidR="00516799" w:rsidRPr="00516799" w:rsidRDefault="00516799" w:rsidP="00516799">
                      <w:pPr>
                        <w:pStyle w:val="ListParagraph"/>
                        <w:numPr>
                          <w:ilvl w:val="0"/>
                          <w:numId w:val="4"/>
                        </w:numPr>
                      </w:pPr>
                      <w:r w:rsidRPr="00516799">
                        <w:t>Department of Health and Social Care (2023) Women's Health Strategy.</w:t>
                      </w:r>
                    </w:p>
                    <w:p w14:paraId="609EE96D" w14:textId="77777777" w:rsidR="00516799" w:rsidRPr="00516799" w:rsidRDefault="00516799" w:rsidP="00516799">
                      <w:pPr>
                        <w:pStyle w:val="ListParagraph"/>
                        <w:numPr>
                          <w:ilvl w:val="0"/>
                          <w:numId w:val="4"/>
                        </w:numPr>
                      </w:pPr>
                      <w:r w:rsidRPr="00516799">
                        <w:t>NICE (2023) Antenatal Care Guidelines.</w:t>
                      </w:r>
                    </w:p>
                    <w:p w14:paraId="1AEC7945" w14:textId="5A1254BB" w:rsidR="00516799" w:rsidRDefault="00516799"/>
                  </w:txbxContent>
                </v:textbox>
                <w10:wrap type="square"/>
              </v:shape>
            </w:pict>
          </mc:Fallback>
        </mc:AlternateContent>
      </w:r>
    </w:p>
    <w:p w14:paraId="2BC86B0E" w14:textId="77777777" w:rsidR="00903D8E" w:rsidRPr="00903D8E" w:rsidRDefault="00903D8E" w:rsidP="00903D8E"/>
    <w:p w14:paraId="4F6A565F" w14:textId="77777777" w:rsidR="00903D8E" w:rsidRPr="00903D8E" w:rsidRDefault="00903D8E" w:rsidP="00903D8E"/>
    <w:p w14:paraId="7E537C52" w14:textId="77777777" w:rsidR="00903D8E" w:rsidRPr="00903D8E" w:rsidRDefault="00903D8E" w:rsidP="00903D8E"/>
    <w:p w14:paraId="0BCF11C0" w14:textId="77777777" w:rsidR="00903D8E" w:rsidRPr="00903D8E" w:rsidRDefault="00903D8E" w:rsidP="00903D8E"/>
    <w:p w14:paraId="73860487" w14:textId="77777777" w:rsidR="00903D8E" w:rsidRPr="00903D8E" w:rsidRDefault="00903D8E" w:rsidP="00903D8E"/>
    <w:p w14:paraId="02C7DBB7" w14:textId="77777777" w:rsidR="00903D8E" w:rsidRPr="00903D8E" w:rsidRDefault="00903D8E" w:rsidP="00903D8E"/>
    <w:p w14:paraId="0C2153E4" w14:textId="77777777" w:rsidR="00903D8E" w:rsidRPr="00903D8E" w:rsidRDefault="00903D8E" w:rsidP="00903D8E"/>
    <w:p w14:paraId="7EB2256D" w14:textId="77777777" w:rsidR="00903D8E" w:rsidRDefault="00903D8E" w:rsidP="00903D8E">
      <w:pPr>
        <w:jc w:val="center"/>
      </w:pPr>
    </w:p>
    <w:p w14:paraId="55D62054" w14:textId="77777777" w:rsidR="00C016FF" w:rsidRPr="004F51EB" w:rsidRDefault="00C016FF" w:rsidP="00365A54">
      <w:pPr>
        <w:jc w:val="center"/>
        <w:rPr>
          <w:rFonts w:ascii="Arial" w:hAnsi="Arial" w:cs="Arial"/>
          <w:u w:val="single"/>
        </w:rPr>
      </w:pPr>
      <w:r w:rsidRPr="004F51EB">
        <w:rPr>
          <w:rFonts w:ascii="Arial" w:hAnsi="Arial" w:cs="Arial"/>
          <w:u w:val="single"/>
        </w:rPr>
        <w:lastRenderedPageBreak/>
        <w:t>Community Antenatal Midwifery Services: History, Development and Importance</w:t>
      </w:r>
    </w:p>
    <w:p w14:paraId="12A317DA" w14:textId="77777777" w:rsidR="00C016FF" w:rsidRPr="004F51EB" w:rsidRDefault="00C016FF" w:rsidP="00C016FF">
      <w:pPr>
        <w:rPr>
          <w:rFonts w:ascii="Arial" w:hAnsi="Arial" w:cs="Arial"/>
        </w:rPr>
      </w:pPr>
    </w:p>
    <w:p w14:paraId="15D6B7CD" w14:textId="77777777" w:rsidR="00C016FF" w:rsidRPr="004F51EB" w:rsidRDefault="00C016FF" w:rsidP="00C016FF">
      <w:pPr>
        <w:rPr>
          <w:rFonts w:ascii="Arial" w:hAnsi="Arial" w:cs="Arial"/>
        </w:rPr>
      </w:pPr>
      <w:r w:rsidRPr="004F51EB">
        <w:rPr>
          <w:rFonts w:ascii="Arial" w:hAnsi="Arial" w:cs="Arial"/>
        </w:rPr>
        <w:t>Community antenatal midwifery services are an important part of maternity care in the UK. They support women during pregnancy by offering check-ups, health advice, emotional support, and referrals if any problems come up. Community midwives usually work outside hospitals and see women in local clinics or at home. This essay will look at where these services came from, how they have developed over time, how they work today, and why they are important for improving women’s quality of life.</w:t>
      </w:r>
    </w:p>
    <w:p w14:paraId="20F3F9A8" w14:textId="77777777" w:rsidR="00C016FF" w:rsidRPr="004F51EB" w:rsidRDefault="00C016FF" w:rsidP="00C016FF">
      <w:pPr>
        <w:rPr>
          <w:rFonts w:ascii="Arial" w:hAnsi="Arial" w:cs="Arial"/>
        </w:rPr>
      </w:pPr>
      <w:r w:rsidRPr="004F51EB">
        <w:rPr>
          <w:rFonts w:ascii="Arial" w:hAnsi="Arial" w:cs="Arial"/>
        </w:rPr>
        <w:t>The roots of community midwifery go back to when childbirth mainly happened at home. Midwives were often women from the local area who supported other women through pregnancy and birth. They were trusted because they understood the community and provided continuous care (Donnison, 1988). Things started to change with the Midwives Act 1902, which introduced official training and regulation for midwives in the UK. This helped improve safety and made midwifery more professional (Page, 2003).</w:t>
      </w:r>
    </w:p>
    <w:p w14:paraId="5F210FE5" w14:textId="77777777" w:rsidR="00C016FF" w:rsidRPr="004F51EB" w:rsidRDefault="00C016FF" w:rsidP="00C016FF">
      <w:pPr>
        <w:rPr>
          <w:rFonts w:ascii="Arial" w:hAnsi="Arial" w:cs="Arial"/>
        </w:rPr>
      </w:pPr>
      <w:r w:rsidRPr="004F51EB">
        <w:rPr>
          <w:rFonts w:ascii="Arial" w:hAnsi="Arial" w:cs="Arial"/>
        </w:rPr>
        <w:t>A major change happened when the NHS was created in 1948. Midwives became part of a national healthcare system and began offering antenatal and postnatal care more formally. However, over time, more births moved into hospitals, which made maternity care more medicalised. While this improved safety in complicated pregnancies, it also meant that care became less personal and more focused on hospital routines rather than continuity with one midwife (Department of Health, 1993).</w:t>
      </w:r>
    </w:p>
    <w:p w14:paraId="45FC262E" w14:textId="77777777" w:rsidR="00C016FF" w:rsidRPr="004F51EB" w:rsidRDefault="00C016FF" w:rsidP="00C016FF">
      <w:pPr>
        <w:rPr>
          <w:rFonts w:ascii="Arial" w:hAnsi="Arial" w:cs="Arial"/>
        </w:rPr>
      </w:pPr>
      <w:r w:rsidRPr="004F51EB">
        <w:rPr>
          <w:rFonts w:ascii="Arial" w:hAnsi="Arial" w:cs="Arial"/>
        </w:rPr>
        <w:t>The Changing Childbirth report in 1993 was an important moment in shaping modern maternity care. It pushed for more woman-centred care, better communication, and continuity between women and midwives (Department of Health, 1993). This report helped bring back the idea that pregnancy is a normal life event and not just a medical condition, and that women should feel more involved in their care.</w:t>
      </w:r>
    </w:p>
    <w:p w14:paraId="567838A6" w14:textId="77777777" w:rsidR="00C016FF" w:rsidRPr="004F51EB" w:rsidRDefault="00C016FF" w:rsidP="00C016FF">
      <w:pPr>
        <w:rPr>
          <w:rFonts w:ascii="Arial" w:hAnsi="Arial" w:cs="Arial"/>
        </w:rPr>
      </w:pPr>
      <w:r w:rsidRPr="004F51EB">
        <w:rPr>
          <w:rFonts w:ascii="Arial" w:hAnsi="Arial" w:cs="Arial"/>
        </w:rPr>
        <w:t>Today, community antenatal midwifery services focus on regular check-ups during pregnancy, monitoring the health of both mother and baby, and giving advice on things like diet, smoking, mental health, and preparing for birth. Midwives also play an important role in spotting risks early and referring women to hospital services when needed. They often work closely with doctors, health visitors, and other professionals to make sure care is joined up (NICE, 2021).</w:t>
      </w:r>
    </w:p>
    <w:p w14:paraId="0215C4FA" w14:textId="77777777" w:rsidR="00C016FF" w:rsidRPr="004F51EB" w:rsidRDefault="00C016FF" w:rsidP="00C016FF">
      <w:pPr>
        <w:rPr>
          <w:rFonts w:ascii="Arial" w:hAnsi="Arial" w:cs="Arial"/>
        </w:rPr>
      </w:pPr>
      <w:r w:rsidRPr="004F51EB">
        <w:rPr>
          <w:rFonts w:ascii="Arial" w:hAnsi="Arial" w:cs="Arial"/>
        </w:rPr>
        <w:t>One of the most important parts of modern midwifery is continuity of care. This means women ideally see the same midwife or small team throughout pregnancy. Research shows that this can improve trust, communication, and overall satisfaction with care (Morgan et al., 1998). It can also help women feel more confident and less anxious because they build a relationship with someone who understands their situation.</w:t>
      </w:r>
    </w:p>
    <w:p w14:paraId="5D3633DB" w14:textId="77777777" w:rsidR="00C016FF" w:rsidRPr="004F51EB" w:rsidRDefault="00C016FF" w:rsidP="00C016FF">
      <w:pPr>
        <w:rPr>
          <w:rFonts w:ascii="Arial" w:hAnsi="Arial" w:cs="Arial"/>
        </w:rPr>
      </w:pPr>
      <w:r w:rsidRPr="004F51EB">
        <w:rPr>
          <w:rFonts w:ascii="Arial" w:hAnsi="Arial" w:cs="Arial"/>
        </w:rPr>
        <w:t>However, community antenatal services also face challenges. In some areas, there are not enough midwives, which means care can feel rushed or inconsistent. Some women may see different midwives at each appointment, which affects continuity. There are also ongoing issues with health inequalities, where women from deprived backgrounds or minority ethnic groups may have worse pregnancy outcomes or find it harder to access care (NICE, 2023). This shows that while the service is very important, it is not always delivered equally.</w:t>
      </w:r>
    </w:p>
    <w:p w14:paraId="03703254" w14:textId="77777777" w:rsidR="00C016FF" w:rsidRPr="004F51EB" w:rsidRDefault="00C016FF" w:rsidP="00C016FF">
      <w:pPr>
        <w:rPr>
          <w:rFonts w:ascii="Arial" w:hAnsi="Arial" w:cs="Arial"/>
        </w:rPr>
      </w:pPr>
    </w:p>
    <w:p w14:paraId="024764DC" w14:textId="77777777" w:rsidR="00C016FF" w:rsidRPr="004F51EB" w:rsidRDefault="00C016FF" w:rsidP="00C016FF">
      <w:pPr>
        <w:rPr>
          <w:rFonts w:ascii="Arial" w:hAnsi="Arial" w:cs="Arial"/>
        </w:rPr>
      </w:pPr>
      <w:r w:rsidRPr="004F51EB">
        <w:rPr>
          <w:rFonts w:ascii="Arial" w:hAnsi="Arial" w:cs="Arial"/>
        </w:rPr>
        <w:t xml:space="preserve">Despite these issues, community antenatal midwifery has a big impact on improving women’s quality of life. Pregnancy can be a stressful time, especially for first-time mothers or </w:t>
      </w:r>
      <w:r w:rsidRPr="004F51EB">
        <w:rPr>
          <w:rFonts w:ascii="Arial" w:hAnsi="Arial" w:cs="Arial"/>
        </w:rPr>
        <w:lastRenderedPageBreak/>
        <w:t>those with complications. Having regular support from a midwife can help reduce anxiety and make women feel more informed and in control. Early identification of health problems like high blood pressure or gestational diabetes can also make a big difference to both mother and baby’s health outcomes.</w:t>
      </w:r>
    </w:p>
    <w:p w14:paraId="5D839764" w14:textId="6249FC09" w:rsidR="00C016FF" w:rsidRPr="004F51EB" w:rsidRDefault="00C674C8" w:rsidP="00C016FF">
      <w:pPr>
        <w:rPr>
          <w:rFonts w:ascii="Arial" w:hAnsi="Arial" w:cs="Arial"/>
        </w:rPr>
      </w:pPr>
      <w:r w:rsidRPr="004F51EB">
        <w:rPr>
          <w:rFonts w:ascii="Arial" w:hAnsi="Arial" w:cs="Arial"/>
        </w:rPr>
        <w:t>M</w:t>
      </w:r>
      <w:r w:rsidR="00C016FF" w:rsidRPr="004F51EB">
        <w:rPr>
          <w:rFonts w:ascii="Arial" w:hAnsi="Arial" w:cs="Arial"/>
        </w:rPr>
        <w:t>idwives help promote healthy lifestyles and provide emotional support, which can have long-term benefits for families. Overall, community antenatal midwifery services are important because they offer not just medical care but also reassurance, education, and continuity during pregnancy.</w:t>
      </w:r>
    </w:p>
    <w:p w14:paraId="539D5ED0" w14:textId="77777777" w:rsidR="00C016FF" w:rsidRPr="004F51EB" w:rsidRDefault="00C016FF" w:rsidP="00C016FF">
      <w:pPr>
        <w:rPr>
          <w:rFonts w:ascii="Arial" w:hAnsi="Arial" w:cs="Arial"/>
        </w:rPr>
      </w:pPr>
      <w:r w:rsidRPr="004F51EB">
        <w:rPr>
          <w:rFonts w:ascii="Arial" w:hAnsi="Arial" w:cs="Arial"/>
        </w:rPr>
        <w:t>In conclusion, community antenatal midwifery has developed from informal home-based care into a structured part of the NHS. Although it has changed a lot over time due to medicalisation and policy changes, its main aim is still to support women through pregnancy in a safe and personal way. Even though there are challenges like staffing and inequality, the service continues to play a key role in improving both health outcomes and the overall experience of pregnancy.</w:t>
      </w:r>
    </w:p>
    <w:p w14:paraId="574B2F4C" w14:textId="77777777" w:rsidR="00C016FF" w:rsidRPr="004F51EB" w:rsidRDefault="00C016FF" w:rsidP="00C016FF">
      <w:pPr>
        <w:rPr>
          <w:rFonts w:ascii="Arial" w:hAnsi="Arial" w:cs="Arial"/>
        </w:rPr>
      </w:pPr>
    </w:p>
    <w:p w14:paraId="7A62595D" w14:textId="77777777" w:rsidR="00C016FF" w:rsidRPr="004F51EB" w:rsidRDefault="00C016FF" w:rsidP="00C016FF">
      <w:pPr>
        <w:rPr>
          <w:rFonts w:ascii="Arial" w:hAnsi="Arial" w:cs="Arial"/>
        </w:rPr>
      </w:pPr>
      <w:r w:rsidRPr="004F51EB">
        <w:rPr>
          <w:rFonts w:ascii="Arial" w:hAnsi="Arial" w:cs="Arial"/>
        </w:rPr>
        <w:t>Reference List</w:t>
      </w:r>
    </w:p>
    <w:p w14:paraId="2ECCDB5B" w14:textId="33A7D433" w:rsidR="00E61EF2" w:rsidRPr="004F51EB" w:rsidRDefault="00E61EF2" w:rsidP="00E61EF2">
      <w:pPr>
        <w:pStyle w:val="ListParagraph"/>
        <w:numPr>
          <w:ilvl w:val="0"/>
          <w:numId w:val="5"/>
        </w:numPr>
        <w:rPr>
          <w:rFonts w:ascii="Arial" w:hAnsi="Arial" w:cs="Arial"/>
        </w:rPr>
      </w:pPr>
      <w:r w:rsidRPr="004F51EB">
        <w:rPr>
          <w:rFonts w:ascii="Arial" w:hAnsi="Arial" w:cs="Arial"/>
        </w:rPr>
        <w:t>NHS (2024) Your antenatal care. Available at: </w:t>
      </w:r>
      <w:hyperlink r:id="rId14" w:tgtFrame="_blank" w:tooltip="Original URL: https://www.nhs.uk/pregnancy/your-pregnancy-care/your-antenatal-care/. Click or tap if you trust this link." w:history="1">
        <w:r w:rsidRPr="004F51EB">
          <w:rPr>
            <w:rStyle w:val="Hyperlink"/>
            <w:rFonts w:ascii="Arial" w:hAnsi="Arial" w:cs="Arial"/>
          </w:rPr>
          <w:t>https://www.nhs.uk/pregnancy/your-pregnancy-care/your-antenatal-care/</w:t>
        </w:r>
      </w:hyperlink>
      <w:r w:rsidRPr="004F51EB">
        <w:rPr>
          <w:rFonts w:ascii="Segoe UI Symbol" w:hAnsi="Segoe UI Symbol" w:cs="Segoe UI Symbol"/>
        </w:rPr>
        <w:t>⁠</w:t>
      </w:r>
      <w:r w:rsidRPr="004F51EB">
        <w:rPr>
          <w:rFonts w:ascii="Arial" w:hAnsi="Arial" w:cs="Arial"/>
        </w:rPr>
        <w:t xml:space="preserve">� </w:t>
      </w:r>
    </w:p>
    <w:p w14:paraId="04080A8E" w14:textId="48848118" w:rsidR="00E61EF2" w:rsidRPr="004F51EB" w:rsidRDefault="00E61EF2" w:rsidP="00E61EF2">
      <w:pPr>
        <w:pStyle w:val="ListParagraph"/>
        <w:rPr>
          <w:rFonts w:ascii="Arial" w:hAnsi="Arial" w:cs="Arial"/>
        </w:rPr>
      </w:pPr>
    </w:p>
    <w:p w14:paraId="43898A8E" w14:textId="0A5E6905" w:rsidR="00E61EF2" w:rsidRPr="004F51EB" w:rsidRDefault="00E61EF2" w:rsidP="00E61EF2">
      <w:pPr>
        <w:pStyle w:val="ListParagraph"/>
        <w:numPr>
          <w:ilvl w:val="0"/>
          <w:numId w:val="5"/>
        </w:numPr>
        <w:rPr>
          <w:rFonts w:ascii="Arial" w:hAnsi="Arial" w:cs="Arial"/>
        </w:rPr>
      </w:pPr>
      <w:r w:rsidRPr="004F51EB">
        <w:rPr>
          <w:rFonts w:ascii="Arial" w:hAnsi="Arial" w:cs="Arial"/>
        </w:rPr>
        <w:t>National Institute for Health and Care Excellence (NICE) (2021) Antenatal care for uncomplicated pregnancies (NG201). Available at: </w:t>
      </w:r>
      <w:hyperlink r:id="rId15" w:tgtFrame="_blank" w:tooltip="Original URL: https://www.nice.org.uk/guidance/ng201. Click or tap if you trust this link." w:history="1">
        <w:r w:rsidRPr="004F51EB">
          <w:rPr>
            <w:rStyle w:val="Hyperlink"/>
            <w:rFonts w:ascii="Arial" w:hAnsi="Arial" w:cs="Arial"/>
          </w:rPr>
          <w:t>https://www.nice.org.uk/guidance/ng201</w:t>
        </w:r>
      </w:hyperlink>
      <w:r w:rsidRPr="004F51EB">
        <w:rPr>
          <w:rFonts w:ascii="Segoe UI Symbol" w:hAnsi="Segoe UI Symbol" w:cs="Segoe UI Symbol"/>
        </w:rPr>
        <w:t>⁠</w:t>
      </w:r>
      <w:r w:rsidRPr="004F51EB">
        <w:rPr>
          <w:rFonts w:ascii="Arial" w:hAnsi="Arial" w:cs="Arial"/>
        </w:rPr>
        <w:t xml:space="preserve">� </w:t>
      </w:r>
    </w:p>
    <w:p w14:paraId="0E95406E" w14:textId="62EF9B83" w:rsidR="00E61EF2" w:rsidRPr="004F51EB" w:rsidRDefault="00E61EF2" w:rsidP="0096401B">
      <w:pPr>
        <w:pStyle w:val="ListParagraph"/>
        <w:rPr>
          <w:rFonts w:ascii="Arial" w:hAnsi="Arial" w:cs="Arial"/>
        </w:rPr>
      </w:pPr>
    </w:p>
    <w:p w14:paraId="0ED58372" w14:textId="042B4810" w:rsidR="00E61EF2" w:rsidRPr="004F51EB" w:rsidRDefault="00E61EF2" w:rsidP="00E61EF2">
      <w:pPr>
        <w:pStyle w:val="ListParagraph"/>
        <w:numPr>
          <w:ilvl w:val="0"/>
          <w:numId w:val="5"/>
        </w:numPr>
        <w:rPr>
          <w:rFonts w:ascii="Arial" w:hAnsi="Arial" w:cs="Arial"/>
        </w:rPr>
      </w:pPr>
      <w:r w:rsidRPr="004F51EB">
        <w:rPr>
          <w:rFonts w:ascii="Arial" w:hAnsi="Arial" w:cs="Arial"/>
        </w:rPr>
        <w:t>NICE (2023) Continuity of carer in maternity services (Quality standard QS22). Available at: </w:t>
      </w:r>
      <w:hyperlink r:id="rId16" w:tgtFrame="_blank" w:tooltip="Original URL: https://www.nice.org.uk/guidance/qs22. Click or tap if you trust this link." w:history="1">
        <w:r w:rsidRPr="004F51EB">
          <w:rPr>
            <w:rStyle w:val="Hyperlink"/>
            <w:rFonts w:ascii="Arial" w:hAnsi="Arial" w:cs="Arial"/>
          </w:rPr>
          <w:t>https://www.nice.org.uk/guidance/qs22</w:t>
        </w:r>
      </w:hyperlink>
      <w:r w:rsidRPr="004F51EB">
        <w:rPr>
          <w:rFonts w:ascii="Segoe UI Symbol" w:hAnsi="Segoe UI Symbol" w:cs="Segoe UI Symbol"/>
        </w:rPr>
        <w:t>⁠</w:t>
      </w:r>
      <w:r w:rsidRPr="004F51EB">
        <w:rPr>
          <w:rFonts w:ascii="Arial" w:hAnsi="Arial" w:cs="Arial"/>
        </w:rPr>
        <w:t xml:space="preserve">� </w:t>
      </w:r>
    </w:p>
    <w:p w14:paraId="30206AD5" w14:textId="0B7845CA" w:rsidR="00E61EF2" w:rsidRPr="004F51EB" w:rsidRDefault="00E61EF2" w:rsidP="0096401B">
      <w:pPr>
        <w:pStyle w:val="ListParagraph"/>
        <w:rPr>
          <w:rFonts w:ascii="Arial" w:hAnsi="Arial" w:cs="Arial"/>
        </w:rPr>
      </w:pPr>
    </w:p>
    <w:p w14:paraId="320D8C93" w14:textId="77777777" w:rsidR="0096401B" w:rsidRPr="004F51EB" w:rsidRDefault="00E61EF2" w:rsidP="0096401B">
      <w:pPr>
        <w:pStyle w:val="ListParagraph"/>
        <w:numPr>
          <w:ilvl w:val="0"/>
          <w:numId w:val="5"/>
        </w:numPr>
        <w:rPr>
          <w:rFonts w:ascii="Arial" w:hAnsi="Arial" w:cs="Arial"/>
        </w:rPr>
      </w:pPr>
      <w:r w:rsidRPr="004F51EB">
        <w:rPr>
          <w:rFonts w:ascii="Arial" w:hAnsi="Arial" w:cs="Arial"/>
        </w:rPr>
        <w:t>Royal College of Midwives (2024) Our history of midwifery. Available at: </w:t>
      </w:r>
      <w:hyperlink r:id="rId17" w:tgtFrame="_blank" w:tooltip="Original URL: https://www.rcm.org.uk/. Click or tap if you trust this link." w:history="1">
        <w:r w:rsidRPr="004F51EB">
          <w:rPr>
            <w:rStyle w:val="Hyperlink"/>
            <w:rFonts w:ascii="Arial" w:hAnsi="Arial" w:cs="Arial"/>
          </w:rPr>
          <w:t>https://www.rcm.org.uk</w:t>
        </w:r>
      </w:hyperlink>
      <w:r w:rsidRPr="004F51EB">
        <w:rPr>
          <w:rFonts w:ascii="Segoe UI Symbol" w:hAnsi="Segoe UI Symbol" w:cs="Segoe UI Symbol"/>
        </w:rPr>
        <w:t>⁠</w:t>
      </w:r>
      <w:r w:rsidRPr="004F51EB">
        <w:rPr>
          <w:rFonts w:ascii="Arial" w:hAnsi="Arial" w:cs="Arial"/>
        </w:rPr>
        <w:t>� (Search: “RCM history midwifery”) (Accessed: 18 June 2026).</w:t>
      </w:r>
    </w:p>
    <w:p w14:paraId="4CD6BF1D" w14:textId="77777777" w:rsidR="0096401B" w:rsidRPr="004F51EB" w:rsidRDefault="0096401B" w:rsidP="0096401B">
      <w:pPr>
        <w:pStyle w:val="ListParagraph"/>
        <w:rPr>
          <w:rFonts w:ascii="Arial" w:hAnsi="Arial" w:cs="Arial"/>
        </w:rPr>
      </w:pPr>
    </w:p>
    <w:p w14:paraId="2C2AF8A9" w14:textId="3297A71D" w:rsidR="00E61EF2" w:rsidRPr="004F51EB" w:rsidRDefault="00E61EF2" w:rsidP="0096401B">
      <w:pPr>
        <w:pStyle w:val="ListParagraph"/>
        <w:numPr>
          <w:ilvl w:val="0"/>
          <w:numId w:val="5"/>
        </w:numPr>
        <w:rPr>
          <w:rFonts w:ascii="Arial" w:hAnsi="Arial" w:cs="Arial"/>
        </w:rPr>
      </w:pPr>
      <w:r w:rsidRPr="004F51EB">
        <w:rPr>
          <w:rFonts w:ascii="Arial" w:hAnsi="Arial" w:cs="Arial"/>
        </w:rPr>
        <w:t>Department of Health (1993) Changing Childbirth Report. Available at: </w:t>
      </w:r>
      <w:hyperlink r:id="rId18" w:tgtFrame="_blank" w:tooltip="Original URL: https://www.gov.uk/. Click or tap if you trust this link." w:history="1">
        <w:r w:rsidRPr="004F51EB">
          <w:rPr>
            <w:rStyle w:val="Hyperlink"/>
            <w:rFonts w:ascii="Arial" w:hAnsi="Arial" w:cs="Arial"/>
          </w:rPr>
          <w:t>https://www.gov.uk</w:t>
        </w:r>
      </w:hyperlink>
      <w:r w:rsidRPr="004F51EB">
        <w:rPr>
          <w:rFonts w:ascii="Segoe UI Symbol" w:hAnsi="Segoe UI Symbol" w:cs="Segoe UI Symbol"/>
        </w:rPr>
        <w:t>⁠</w:t>
      </w:r>
      <w:r w:rsidRPr="004F51EB">
        <w:rPr>
          <w:rFonts w:ascii="Arial" w:hAnsi="Arial" w:cs="Arial"/>
        </w:rPr>
        <w:t>� (Search title exactly) (Accessed: 18 June 2026).</w:t>
      </w:r>
    </w:p>
    <w:p w14:paraId="478F54C3" w14:textId="77777777" w:rsidR="0096401B" w:rsidRPr="004F51EB" w:rsidRDefault="0096401B" w:rsidP="0096401B">
      <w:pPr>
        <w:pStyle w:val="ListParagraph"/>
        <w:rPr>
          <w:rFonts w:ascii="Arial" w:hAnsi="Arial" w:cs="Arial"/>
        </w:rPr>
      </w:pPr>
    </w:p>
    <w:p w14:paraId="0D0A536D" w14:textId="77777777" w:rsidR="00E61EF2" w:rsidRPr="004F51EB" w:rsidRDefault="00E61EF2" w:rsidP="00E61EF2">
      <w:pPr>
        <w:pStyle w:val="ListParagraph"/>
        <w:numPr>
          <w:ilvl w:val="0"/>
          <w:numId w:val="5"/>
        </w:numPr>
        <w:rPr>
          <w:rFonts w:ascii="Arial" w:hAnsi="Arial" w:cs="Arial"/>
        </w:rPr>
      </w:pPr>
      <w:r w:rsidRPr="004F51EB">
        <w:rPr>
          <w:rFonts w:ascii="Arial" w:hAnsi="Arial" w:cs="Arial"/>
        </w:rPr>
        <w:t>World Health Organization (WHO) (2022) Midwifery. Available at: </w:t>
      </w:r>
      <w:hyperlink r:id="rId19" w:tgtFrame="_blank" w:tooltip="Original URL: https://www.who.int/. Click or tap if you trust this link." w:history="1">
        <w:r w:rsidRPr="004F51EB">
          <w:rPr>
            <w:rStyle w:val="Hyperlink"/>
            <w:rFonts w:ascii="Arial" w:hAnsi="Arial" w:cs="Arial"/>
          </w:rPr>
          <w:t>https://www.who.int</w:t>
        </w:r>
      </w:hyperlink>
      <w:r w:rsidRPr="004F51EB">
        <w:rPr>
          <w:rFonts w:ascii="Segoe UI Symbol" w:hAnsi="Segoe UI Symbol" w:cs="Segoe UI Symbol"/>
        </w:rPr>
        <w:t>⁠</w:t>
      </w:r>
      <w:r w:rsidRPr="004F51EB">
        <w:rPr>
          <w:rFonts w:ascii="Arial" w:hAnsi="Arial" w:cs="Arial"/>
        </w:rPr>
        <w:t>� (Search: “WHO midwifery”) (Accessed: 18 June 2026).</w:t>
      </w:r>
    </w:p>
    <w:p w14:paraId="62D4B601" w14:textId="77777777" w:rsidR="00903D8E" w:rsidRPr="004F51EB" w:rsidRDefault="00903D8E" w:rsidP="00E61EF2">
      <w:pPr>
        <w:rPr>
          <w:rFonts w:ascii="Arial" w:hAnsi="Arial" w:cs="Arial"/>
        </w:rPr>
      </w:pPr>
    </w:p>
    <w:p w14:paraId="67F80B5C" w14:textId="77777777" w:rsidR="00903D8E" w:rsidRPr="004F51EB" w:rsidRDefault="00903D8E" w:rsidP="00E61EF2">
      <w:pPr>
        <w:rPr>
          <w:rFonts w:ascii="Arial" w:hAnsi="Arial" w:cs="Arial"/>
        </w:rPr>
      </w:pPr>
    </w:p>
    <w:p w14:paraId="5F3A517C" w14:textId="77777777" w:rsidR="00903D8E" w:rsidRPr="004F51EB" w:rsidRDefault="00903D8E" w:rsidP="00903D8E">
      <w:pPr>
        <w:rPr>
          <w:rFonts w:ascii="Arial" w:hAnsi="Arial" w:cs="Arial"/>
        </w:rPr>
      </w:pPr>
    </w:p>
    <w:sectPr w:rsidR="00903D8E" w:rsidRPr="004F51EB" w:rsidSect="001E578A">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CF55A" w14:textId="77777777" w:rsidR="006A7F03" w:rsidRDefault="006A7F03" w:rsidP="00B120C0">
      <w:pPr>
        <w:spacing w:after="0" w:line="240" w:lineRule="auto"/>
      </w:pPr>
      <w:r>
        <w:separator/>
      </w:r>
    </w:p>
  </w:endnote>
  <w:endnote w:type="continuationSeparator" w:id="0">
    <w:p w14:paraId="4B1B34A2" w14:textId="77777777" w:rsidR="006A7F03" w:rsidRDefault="006A7F03" w:rsidP="00B12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64B83" w14:textId="77777777" w:rsidR="00903D8E" w:rsidRDefault="00903D8E">
    <w:pPr>
      <w:pStyle w:val="Footer"/>
    </w:pPr>
  </w:p>
  <w:p w14:paraId="04DF970D" w14:textId="77777777" w:rsidR="00903D8E" w:rsidRDefault="00903D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E301F" w14:textId="77777777" w:rsidR="006A7F03" w:rsidRDefault="006A7F03" w:rsidP="00B120C0">
      <w:pPr>
        <w:spacing w:after="0" w:line="240" w:lineRule="auto"/>
      </w:pPr>
      <w:r>
        <w:separator/>
      </w:r>
    </w:p>
  </w:footnote>
  <w:footnote w:type="continuationSeparator" w:id="0">
    <w:p w14:paraId="01255466" w14:textId="77777777" w:rsidR="006A7F03" w:rsidRDefault="006A7F03" w:rsidP="00B120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7699A"/>
    <w:multiLevelType w:val="hybridMultilevel"/>
    <w:tmpl w:val="FB64CD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AB4639"/>
    <w:multiLevelType w:val="hybridMultilevel"/>
    <w:tmpl w:val="8536E1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F045B8"/>
    <w:multiLevelType w:val="hybridMultilevel"/>
    <w:tmpl w:val="ED6CF3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8404B0"/>
    <w:multiLevelType w:val="hybridMultilevel"/>
    <w:tmpl w:val="002847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A03C90"/>
    <w:multiLevelType w:val="hybridMultilevel"/>
    <w:tmpl w:val="3FD086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6853147">
    <w:abstractNumId w:val="4"/>
  </w:num>
  <w:num w:numId="2" w16cid:durableId="374816567">
    <w:abstractNumId w:val="3"/>
  </w:num>
  <w:num w:numId="3" w16cid:durableId="2090737670">
    <w:abstractNumId w:val="1"/>
  </w:num>
  <w:num w:numId="4" w16cid:durableId="1563172997">
    <w:abstractNumId w:val="2"/>
  </w:num>
  <w:num w:numId="5" w16cid:durableId="2087218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965"/>
    <w:rsid w:val="00020C4D"/>
    <w:rsid w:val="0002574D"/>
    <w:rsid w:val="001241FE"/>
    <w:rsid w:val="0015419C"/>
    <w:rsid w:val="001549EB"/>
    <w:rsid w:val="001715BB"/>
    <w:rsid w:val="001845C5"/>
    <w:rsid w:val="001A6F5F"/>
    <w:rsid w:val="001E578A"/>
    <w:rsid w:val="00261DA3"/>
    <w:rsid w:val="002728A9"/>
    <w:rsid w:val="002873C8"/>
    <w:rsid w:val="002B2C25"/>
    <w:rsid w:val="002B31B7"/>
    <w:rsid w:val="002C499D"/>
    <w:rsid w:val="002C5DFC"/>
    <w:rsid w:val="00310A09"/>
    <w:rsid w:val="00365A54"/>
    <w:rsid w:val="003B2A38"/>
    <w:rsid w:val="00416DBA"/>
    <w:rsid w:val="004612EF"/>
    <w:rsid w:val="004B4913"/>
    <w:rsid w:val="004F51EB"/>
    <w:rsid w:val="004F619E"/>
    <w:rsid w:val="005051DC"/>
    <w:rsid w:val="00506D26"/>
    <w:rsid w:val="005115D8"/>
    <w:rsid w:val="00516799"/>
    <w:rsid w:val="00583E82"/>
    <w:rsid w:val="00595D8F"/>
    <w:rsid w:val="005E6361"/>
    <w:rsid w:val="00606965"/>
    <w:rsid w:val="00647854"/>
    <w:rsid w:val="006A22D9"/>
    <w:rsid w:val="006A7F03"/>
    <w:rsid w:val="006E7856"/>
    <w:rsid w:val="00726761"/>
    <w:rsid w:val="00751600"/>
    <w:rsid w:val="007D3C62"/>
    <w:rsid w:val="007F6210"/>
    <w:rsid w:val="00855401"/>
    <w:rsid w:val="008632B7"/>
    <w:rsid w:val="00872990"/>
    <w:rsid w:val="0089495B"/>
    <w:rsid w:val="008C3464"/>
    <w:rsid w:val="00903D8E"/>
    <w:rsid w:val="00924F38"/>
    <w:rsid w:val="00940945"/>
    <w:rsid w:val="00954F27"/>
    <w:rsid w:val="0096401B"/>
    <w:rsid w:val="009734EB"/>
    <w:rsid w:val="009879E0"/>
    <w:rsid w:val="009B2D09"/>
    <w:rsid w:val="00A06938"/>
    <w:rsid w:val="00A31EBD"/>
    <w:rsid w:val="00A76A46"/>
    <w:rsid w:val="00A80E15"/>
    <w:rsid w:val="00AC338E"/>
    <w:rsid w:val="00B01DDA"/>
    <w:rsid w:val="00B04B46"/>
    <w:rsid w:val="00B120C0"/>
    <w:rsid w:val="00B90BD8"/>
    <w:rsid w:val="00BD7D43"/>
    <w:rsid w:val="00BF3952"/>
    <w:rsid w:val="00C016FF"/>
    <w:rsid w:val="00C044AD"/>
    <w:rsid w:val="00C36E5F"/>
    <w:rsid w:val="00C674C8"/>
    <w:rsid w:val="00CB5147"/>
    <w:rsid w:val="00CC0586"/>
    <w:rsid w:val="00CC1C91"/>
    <w:rsid w:val="00CD5764"/>
    <w:rsid w:val="00CE4024"/>
    <w:rsid w:val="00D866FF"/>
    <w:rsid w:val="00DD7DB3"/>
    <w:rsid w:val="00E00177"/>
    <w:rsid w:val="00E0238E"/>
    <w:rsid w:val="00E118D3"/>
    <w:rsid w:val="00E30C79"/>
    <w:rsid w:val="00E61EF2"/>
    <w:rsid w:val="00E829CB"/>
    <w:rsid w:val="00F3326E"/>
    <w:rsid w:val="00F63EE8"/>
    <w:rsid w:val="00FB5FE1"/>
    <w:rsid w:val="00FC4C18"/>
    <w:rsid w:val="00FD6F7A"/>
    <w:rsid w:val="00FE3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37F21"/>
  <w15:chartTrackingRefBased/>
  <w15:docId w15:val="{B86FCBB5-F020-4F6E-A852-E32D16193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69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069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0696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0696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0696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069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69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69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69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96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0696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0696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0696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069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069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69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69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6965"/>
    <w:rPr>
      <w:rFonts w:eastAsiaTheme="majorEastAsia" w:cstheme="majorBidi"/>
      <w:color w:val="272727" w:themeColor="text1" w:themeTint="D8"/>
    </w:rPr>
  </w:style>
  <w:style w:type="paragraph" w:styleId="Title">
    <w:name w:val="Title"/>
    <w:basedOn w:val="Normal"/>
    <w:next w:val="Normal"/>
    <w:link w:val="TitleChar"/>
    <w:uiPriority w:val="10"/>
    <w:qFormat/>
    <w:rsid w:val="006069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69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69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69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6965"/>
    <w:pPr>
      <w:spacing w:before="160"/>
      <w:jc w:val="center"/>
    </w:pPr>
    <w:rPr>
      <w:i/>
      <w:iCs/>
      <w:color w:val="404040" w:themeColor="text1" w:themeTint="BF"/>
    </w:rPr>
  </w:style>
  <w:style w:type="character" w:customStyle="1" w:styleId="QuoteChar">
    <w:name w:val="Quote Char"/>
    <w:basedOn w:val="DefaultParagraphFont"/>
    <w:link w:val="Quote"/>
    <w:uiPriority w:val="29"/>
    <w:rsid w:val="00606965"/>
    <w:rPr>
      <w:i/>
      <w:iCs/>
      <w:color w:val="404040" w:themeColor="text1" w:themeTint="BF"/>
    </w:rPr>
  </w:style>
  <w:style w:type="paragraph" w:styleId="ListParagraph">
    <w:name w:val="List Paragraph"/>
    <w:basedOn w:val="Normal"/>
    <w:uiPriority w:val="34"/>
    <w:qFormat/>
    <w:rsid w:val="00606965"/>
    <w:pPr>
      <w:ind w:left="720"/>
      <w:contextualSpacing/>
    </w:pPr>
  </w:style>
  <w:style w:type="character" w:styleId="IntenseEmphasis">
    <w:name w:val="Intense Emphasis"/>
    <w:basedOn w:val="DefaultParagraphFont"/>
    <w:uiPriority w:val="21"/>
    <w:qFormat/>
    <w:rsid w:val="00606965"/>
    <w:rPr>
      <w:i/>
      <w:iCs/>
      <w:color w:val="2F5496" w:themeColor="accent1" w:themeShade="BF"/>
    </w:rPr>
  </w:style>
  <w:style w:type="paragraph" w:styleId="IntenseQuote">
    <w:name w:val="Intense Quote"/>
    <w:basedOn w:val="Normal"/>
    <w:next w:val="Normal"/>
    <w:link w:val="IntenseQuoteChar"/>
    <w:uiPriority w:val="30"/>
    <w:qFormat/>
    <w:rsid w:val="006069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6965"/>
    <w:rPr>
      <w:i/>
      <w:iCs/>
      <w:color w:val="2F5496" w:themeColor="accent1" w:themeShade="BF"/>
    </w:rPr>
  </w:style>
  <w:style w:type="character" w:styleId="IntenseReference">
    <w:name w:val="Intense Reference"/>
    <w:basedOn w:val="DefaultParagraphFont"/>
    <w:uiPriority w:val="32"/>
    <w:qFormat/>
    <w:rsid w:val="00606965"/>
    <w:rPr>
      <w:b/>
      <w:bCs/>
      <w:smallCaps/>
      <w:color w:val="2F5496" w:themeColor="accent1" w:themeShade="BF"/>
      <w:spacing w:val="5"/>
    </w:rPr>
  </w:style>
  <w:style w:type="paragraph" w:styleId="Header">
    <w:name w:val="header"/>
    <w:basedOn w:val="Normal"/>
    <w:link w:val="HeaderChar"/>
    <w:uiPriority w:val="99"/>
    <w:unhideWhenUsed/>
    <w:rsid w:val="00B120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20C0"/>
  </w:style>
  <w:style w:type="paragraph" w:styleId="Footer">
    <w:name w:val="footer"/>
    <w:basedOn w:val="Normal"/>
    <w:link w:val="FooterChar"/>
    <w:uiPriority w:val="99"/>
    <w:unhideWhenUsed/>
    <w:rsid w:val="00B120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20C0"/>
  </w:style>
  <w:style w:type="character" w:styleId="Hyperlink">
    <w:name w:val="Hyperlink"/>
    <w:basedOn w:val="DefaultParagraphFont"/>
    <w:uiPriority w:val="99"/>
    <w:unhideWhenUsed/>
    <w:rsid w:val="004F619E"/>
    <w:rPr>
      <w:color w:val="0563C1" w:themeColor="hyperlink"/>
      <w:u w:val="single"/>
    </w:rPr>
  </w:style>
  <w:style w:type="character" w:styleId="UnresolvedMention">
    <w:name w:val="Unresolved Mention"/>
    <w:basedOn w:val="DefaultParagraphFont"/>
    <w:uiPriority w:val="99"/>
    <w:semiHidden/>
    <w:unhideWhenUsed/>
    <w:rsid w:val="004F61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jpeg"/><Relationship Id="rId18" Type="http://schemas.openxmlformats.org/officeDocument/2006/relationships/hyperlink" Target="https://eur01.safelinks.protection.outlook.com/?url=https%3A%2F%2Fwww.gov.uk%2F&amp;data=05%7C02%7C2522577%40student.uwtsd.ac.uk%7Cc29e53d980eb47612e8908decd6a9680%7C4e0f11f9046e45059cb8db2152311e21%7C0%7C0%7C639174054861582211%7CUnknown%7CTWFpbGZsb3d8eyJFbXB0eU1hcGkiOnRydWUsIlYiOiIwLjAuMDAwMCIsIlAiOiJXaW4zMiIsIkFOIjoiTWFpbCIsIldUIjoyfQ%3D%3D%7C0%7C%7C%7C&amp;sdata=xsqDrsLYhFhCDoWRPwFvoiOyikyOK9pNZtVuURkQJqY%3D&amp;reserved=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diagramData" Target="diagrams/data1.xml"/><Relationship Id="rId12" Type="http://schemas.openxmlformats.org/officeDocument/2006/relationships/image" Target="media/image1.jpeg"/><Relationship Id="rId17" Type="http://schemas.openxmlformats.org/officeDocument/2006/relationships/hyperlink" Target="https://eur01.safelinks.protection.outlook.com/?url=https%3A%2F%2Fwww.rcm.org.uk%2F&amp;data=05%7C02%7C2522577%40student.uwtsd.ac.uk%7Cc29e53d980eb47612e8908decd6a9680%7C4e0f11f9046e45059cb8db2152311e21%7C0%7C0%7C639174054861564359%7CUnknown%7CTWFpbGZsb3d8eyJFbXB0eU1hcGkiOnRydWUsIlYiOiIwLjAuMDAwMCIsIlAiOiJXaW4zMiIsIkFOIjoiTWFpbCIsIldUIjoyfQ%3D%3D%7C0%7C%7C%7C&amp;sdata=fFxtyeerPSIJEeOPDLce8GC0vhMUruW048wvV%2BSEY5o%3D&amp;reserved=0" TargetMode="External"/><Relationship Id="rId2" Type="http://schemas.openxmlformats.org/officeDocument/2006/relationships/styles" Target="styles.xml"/><Relationship Id="rId16" Type="http://schemas.openxmlformats.org/officeDocument/2006/relationships/hyperlink" Target="https://eur01.safelinks.protection.outlook.com/?url=https%3A%2F%2Fwww.nice.org.uk%2Fguidance%2Fqs22&amp;data=05%7C02%7C2522577%40student.uwtsd.ac.uk%7Cc29e53d980eb47612e8908decd6a9680%7C4e0f11f9046e45059cb8db2152311e21%7C0%7C0%7C639174054861545945%7CUnknown%7CTWFpbGZsb3d8eyJFbXB0eU1hcGkiOnRydWUsIlYiOiIwLjAuMDAwMCIsIlAiOiJXaW4zMiIsIkFOIjoiTWFpbCIsIldUIjoyfQ%3D%3D%7C0%7C%7C%7C&amp;sdata=YozhB%2BHY6yaOq0bd8%2BApEsVZb%2BFLZ7pt3FXvKQHlfq4%3D&amp;reserved=0"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s://eur01.safelinks.protection.outlook.com/?url=https%3A%2F%2Fwww.nice.org.uk%2Fguidance%2Fng201&amp;data=05%7C02%7C2522577%40student.uwtsd.ac.uk%7Cc29e53d980eb47612e8908decd6a9680%7C4e0f11f9046e45059cb8db2152311e21%7C0%7C0%7C639174054861522782%7CUnknown%7CTWFpbGZsb3d8eyJFbXB0eU1hcGkiOnRydWUsIlYiOiIwLjAuMDAwMCIsIlAiOiJXaW4zMiIsIkFOIjoiTWFpbCIsIldUIjoyfQ%3D%3D%7C0%7C%7C%7C&amp;sdata=zaGYY9BsBPsaaGO%2F8%2B34CQ6ISQpupzmxn5DfjyLAFok%3D&amp;reserved=0" TargetMode="External"/><Relationship Id="rId10" Type="http://schemas.openxmlformats.org/officeDocument/2006/relationships/diagramColors" Target="diagrams/colors1.xml"/><Relationship Id="rId19" Type="http://schemas.openxmlformats.org/officeDocument/2006/relationships/hyperlink" Target="https://eur01.safelinks.protection.outlook.com/?url=https%3A%2F%2Fwww.who.int%2F&amp;data=05%7C02%7C2522577%40student.uwtsd.ac.uk%7Cc29e53d980eb47612e8908decd6a9680%7C4e0f11f9046e45059cb8db2152311e21%7C0%7C0%7C639174054861599942%7CUnknown%7CTWFpbGZsb3d8eyJFbXB0eU1hcGkiOnRydWUsIlYiOiIwLjAuMDAwMCIsIlAiOiJXaW4zMiIsIkFOIjoiTWFpbCIsIldUIjoyfQ%3D%3D%7C0%7C%7C%7C&amp;sdata=fSkGqwiyUKUOPJfpOJOUSrFnC%2Ftf7CEKplRdOdIe4%2Fw%3D&amp;reserved=0"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eur01.safelinks.protection.outlook.com/?url=https%3A%2F%2Fwww.nhs.uk%2Fpregnancy%2Fyour-pregnancy-care%2Fyour-antenatal-care%2F&amp;data=05%7C02%7C2522577%40student.uwtsd.ac.uk%7Cc29e53d980eb47612e8908decd6a9680%7C4e0f11f9046e45059cb8db2152311e21%7C0%7C0%7C639174054861490771%7CUnknown%7CTWFpbGZsb3d8eyJFbXB0eU1hcGkiOnRydWUsIlYiOiIwLjAuMDAwMCIsIlAiOiJXaW4zMiIsIkFOIjoiTWFpbCIsIldUIjoyfQ%3D%3D%7C0%7C%7C%7C&amp;sdata=gpw3Si4Lvx04CU%2BEDV%2BVZWZF13QsdVUYfnPHSoduIPI%3D&amp;reserved=0" TargetMode="Externa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68D28E-28B3-4CA9-AE28-DFABB94E89F4}" type="doc">
      <dgm:prSet loTypeId="urn:microsoft.com/office/officeart/2005/8/layout/bProcess3" loCatId="process" qsTypeId="urn:microsoft.com/office/officeart/2005/8/quickstyle/simple1" qsCatId="simple" csTypeId="urn:microsoft.com/office/officeart/2005/8/colors/accent1_2" csCatId="accent1" phldr="1"/>
      <dgm:spPr/>
      <dgm:t>
        <a:bodyPr/>
        <a:lstStyle/>
        <a:p>
          <a:endParaRPr lang="en-GB"/>
        </a:p>
      </dgm:t>
    </dgm:pt>
    <dgm:pt modelId="{01B5D890-41AF-484B-BB00-8402A4C7B203}">
      <dgm:prSet phldrT="[Text]"/>
      <dgm:spPr/>
      <dgm:t>
        <a:bodyPr/>
        <a:lstStyle/>
        <a:p>
          <a:r>
            <a:rPr lang="en-GB"/>
            <a:t>Before 1900 Traditional Midwifes</a:t>
          </a:r>
        </a:p>
      </dgm:t>
    </dgm:pt>
    <dgm:pt modelId="{79298809-54D2-4CBB-8CA1-40050340D74D}" type="parTrans" cxnId="{1AD41EC1-2B76-4673-8620-403FBF78BEF7}">
      <dgm:prSet/>
      <dgm:spPr/>
      <dgm:t>
        <a:bodyPr/>
        <a:lstStyle/>
        <a:p>
          <a:endParaRPr lang="en-GB"/>
        </a:p>
      </dgm:t>
    </dgm:pt>
    <dgm:pt modelId="{E1833326-682F-4208-BEF4-60281463A20F}" type="sibTrans" cxnId="{1AD41EC1-2B76-4673-8620-403FBF78BEF7}">
      <dgm:prSet/>
      <dgm:spPr/>
      <dgm:t>
        <a:bodyPr/>
        <a:lstStyle/>
        <a:p>
          <a:endParaRPr lang="en-GB"/>
        </a:p>
      </dgm:t>
    </dgm:pt>
    <dgm:pt modelId="{5F9B1891-84CA-4428-B879-DA675F0342DA}">
      <dgm:prSet phldrT="[Text]"/>
      <dgm:spPr/>
      <dgm:t>
        <a:bodyPr/>
        <a:lstStyle/>
        <a:p>
          <a:r>
            <a:rPr lang="en-GB"/>
            <a:t>1902 Midwifes Act</a:t>
          </a:r>
        </a:p>
      </dgm:t>
    </dgm:pt>
    <dgm:pt modelId="{859F5BBB-9778-47BB-A517-C863FA4DC5D0}" type="parTrans" cxnId="{F0ECA6CF-3F46-4F63-9CE8-064047C86993}">
      <dgm:prSet/>
      <dgm:spPr/>
      <dgm:t>
        <a:bodyPr/>
        <a:lstStyle/>
        <a:p>
          <a:endParaRPr lang="en-GB"/>
        </a:p>
      </dgm:t>
    </dgm:pt>
    <dgm:pt modelId="{9642481E-E236-4797-937F-22911EAD821B}" type="sibTrans" cxnId="{F0ECA6CF-3F46-4F63-9CE8-064047C86993}">
      <dgm:prSet/>
      <dgm:spPr/>
      <dgm:t>
        <a:bodyPr/>
        <a:lstStyle/>
        <a:p>
          <a:endParaRPr lang="en-GB"/>
        </a:p>
      </dgm:t>
    </dgm:pt>
    <dgm:pt modelId="{4002C307-F470-4A36-9D7A-72B264BD58B0}">
      <dgm:prSet phldrT="[Text]"/>
      <dgm:spPr/>
      <dgm:t>
        <a:bodyPr/>
        <a:lstStyle/>
        <a:p>
          <a:r>
            <a:rPr lang="en-GB"/>
            <a:t>1948 NHS Established</a:t>
          </a:r>
        </a:p>
      </dgm:t>
    </dgm:pt>
    <dgm:pt modelId="{A6C94BB6-D8D6-4AC2-9EF3-D52F4647A65C}" type="parTrans" cxnId="{F8829601-E63F-43B7-8357-9CF90484C1AB}">
      <dgm:prSet/>
      <dgm:spPr/>
      <dgm:t>
        <a:bodyPr/>
        <a:lstStyle/>
        <a:p>
          <a:endParaRPr lang="en-GB"/>
        </a:p>
      </dgm:t>
    </dgm:pt>
    <dgm:pt modelId="{D9FFAEE7-6125-405A-8A64-531BEE2C4372}" type="sibTrans" cxnId="{F8829601-E63F-43B7-8357-9CF90484C1AB}">
      <dgm:prSet/>
      <dgm:spPr/>
      <dgm:t>
        <a:bodyPr/>
        <a:lstStyle/>
        <a:p>
          <a:endParaRPr lang="en-GB"/>
        </a:p>
      </dgm:t>
    </dgm:pt>
    <dgm:pt modelId="{55360EB2-053E-4D34-A123-39A2A1AD3DC7}">
      <dgm:prSet phldrT="[Text]"/>
      <dgm:spPr/>
      <dgm:t>
        <a:bodyPr/>
        <a:lstStyle/>
        <a:p>
          <a:r>
            <a:rPr lang="en-GB"/>
            <a:t>1990 - 2000s Antenatal Service </a:t>
          </a:r>
        </a:p>
      </dgm:t>
    </dgm:pt>
    <dgm:pt modelId="{AEBFFBA0-325F-48EB-8F58-1D7B864E6295}" type="parTrans" cxnId="{2F3A3E0B-4456-45C3-A490-6EA05E03EDDA}">
      <dgm:prSet/>
      <dgm:spPr/>
      <dgm:t>
        <a:bodyPr/>
        <a:lstStyle/>
        <a:p>
          <a:endParaRPr lang="en-GB"/>
        </a:p>
      </dgm:t>
    </dgm:pt>
    <dgm:pt modelId="{463CB2BD-1F20-4FCB-8B55-3BB117BAC3E1}" type="sibTrans" cxnId="{2F3A3E0B-4456-45C3-A490-6EA05E03EDDA}">
      <dgm:prSet/>
      <dgm:spPr/>
      <dgm:t>
        <a:bodyPr/>
        <a:lstStyle/>
        <a:p>
          <a:endParaRPr lang="en-GB"/>
        </a:p>
      </dgm:t>
    </dgm:pt>
    <dgm:pt modelId="{7E3BEF03-4E44-4345-9AB6-6A6A7BC596EA}">
      <dgm:prSet phldrT="[Text]"/>
      <dgm:spPr/>
      <dgm:t>
        <a:bodyPr/>
        <a:lstStyle/>
        <a:p>
          <a:r>
            <a:rPr lang="en-GB"/>
            <a:t>Present Community Antenatal Midwifery Services</a:t>
          </a:r>
        </a:p>
      </dgm:t>
    </dgm:pt>
    <dgm:pt modelId="{9D7F1B6E-85B3-47E7-B1DC-DC95479331D2}" type="parTrans" cxnId="{9BDC1D35-A9A7-4668-A5A5-3ED8685166CC}">
      <dgm:prSet/>
      <dgm:spPr/>
      <dgm:t>
        <a:bodyPr/>
        <a:lstStyle/>
        <a:p>
          <a:endParaRPr lang="en-GB"/>
        </a:p>
      </dgm:t>
    </dgm:pt>
    <dgm:pt modelId="{6DD2A7D6-4E28-4249-BEC8-17E66EE6BBA8}" type="sibTrans" cxnId="{9BDC1D35-A9A7-4668-A5A5-3ED8685166CC}">
      <dgm:prSet/>
      <dgm:spPr/>
      <dgm:t>
        <a:bodyPr/>
        <a:lstStyle/>
        <a:p>
          <a:endParaRPr lang="en-GB"/>
        </a:p>
      </dgm:t>
    </dgm:pt>
    <dgm:pt modelId="{81616293-D191-4962-93D6-46080DFA5A2D}" type="pres">
      <dgm:prSet presAssocID="{2A68D28E-28B3-4CA9-AE28-DFABB94E89F4}" presName="Name0" presStyleCnt="0">
        <dgm:presLayoutVars>
          <dgm:dir/>
          <dgm:resizeHandles val="exact"/>
        </dgm:presLayoutVars>
      </dgm:prSet>
      <dgm:spPr/>
    </dgm:pt>
    <dgm:pt modelId="{9355CDB4-DC8E-48C6-A905-CC8188C34830}" type="pres">
      <dgm:prSet presAssocID="{01B5D890-41AF-484B-BB00-8402A4C7B203}" presName="node" presStyleLbl="node1" presStyleIdx="0" presStyleCnt="5">
        <dgm:presLayoutVars>
          <dgm:bulletEnabled val="1"/>
        </dgm:presLayoutVars>
      </dgm:prSet>
      <dgm:spPr/>
    </dgm:pt>
    <dgm:pt modelId="{F51472CA-CE83-4A5B-B5B2-9A269C525B2E}" type="pres">
      <dgm:prSet presAssocID="{E1833326-682F-4208-BEF4-60281463A20F}" presName="sibTrans" presStyleLbl="sibTrans1D1" presStyleIdx="0" presStyleCnt="4"/>
      <dgm:spPr/>
    </dgm:pt>
    <dgm:pt modelId="{01FA944E-FB6D-451C-8E2C-BBC071D20592}" type="pres">
      <dgm:prSet presAssocID="{E1833326-682F-4208-BEF4-60281463A20F}" presName="connectorText" presStyleLbl="sibTrans1D1" presStyleIdx="0" presStyleCnt="4"/>
      <dgm:spPr/>
    </dgm:pt>
    <dgm:pt modelId="{63C50FC5-5F17-4DC2-95F0-09A6445EFE3E}" type="pres">
      <dgm:prSet presAssocID="{5F9B1891-84CA-4428-B879-DA675F0342DA}" presName="node" presStyleLbl="node1" presStyleIdx="1" presStyleCnt="5">
        <dgm:presLayoutVars>
          <dgm:bulletEnabled val="1"/>
        </dgm:presLayoutVars>
      </dgm:prSet>
      <dgm:spPr/>
    </dgm:pt>
    <dgm:pt modelId="{30D49FF3-5353-4F09-9D50-BD1D49714937}" type="pres">
      <dgm:prSet presAssocID="{9642481E-E236-4797-937F-22911EAD821B}" presName="sibTrans" presStyleLbl="sibTrans1D1" presStyleIdx="1" presStyleCnt="4"/>
      <dgm:spPr/>
    </dgm:pt>
    <dgm:pt modelId="{D75EFAC3-7E83-41F8-BDB3-291B50E7E9FB}" type="pres">
      <dgm:prSet presAssocID="{9642481E-E236-4797-937F-22911EAD821B}" presName="connectorText" presStyleLbl="sibTrans1D1" presStyleIdx="1" presStyleCnt="4"/>
      <dgm:spPr/>
    </dgm:pt>
    <dgm:pt modelId="{8F5066EA-0AB5-414F-8E91-443AA196716F}" type="pres">
      <dgm:prSet presAssocID="{4002C307-F470-4A36-9D7A-72B264BD58B0}" presName="node" presStyleLbl="node1" presStyleIdx="2" presStyleCnt="5">
        <dgm:presLayoutVars>
          <dgm:bulletEnabled val="1"/>
        </dgm:presLayoutVars>
      </dgm:prSet>
      <dgm:spPr/>
    </dgm:pt>
    <dgm:pt modelId="{92E6B88A-6B45-4D46-A90B-2D7732C08ABE}" type="pres">
      <dgm:prSet presAssocID="{D9FFAEE7-6125-405A-8A64-531BEE2C4372}" presName="sibTrans" presStyleLbl="sibTrans1D1" presStyleIdx="2" presStyleCnt="4"/>
      <dgm:spPr/>
    </dgm:pt>
    <dgm:pt modelId="{8B8A3780-C96A-43C8-9C76-396E38DA665D}" type="pres">
      <dgm:prSet presAssocID="{D9FFAEE7-6125-405A-8A64-531BEE2C4372}" presName="connectorText" presStyleLbl="sibTrans1D1" presStyleIdx="2" presStyleCnt="4"/>
      <dgm:spPr/>
    </dgm:pt>
    <dgm:pt modelId="{99CF6753-EB58-478B-BE4A-C8BE7CB32B6A}" type="pres">
      <dgm:prSet presAssocID="{55360EB2-053E-4D34-A123-39A2A1AD3DC7}" presName="node" presStyleLbl="node1" presStyleIdx="3" presStyleCnt="5">
        <dgm:presLayoutVars>
          <dgm:bulletEnabled val="1"/>
        </dgm:presLayoutVars>
      </dgm:prSet>
      <dgm:spPr/>
    </dgm:pt>
    <dgm:pt modelId="{0FF1E90C-C522-4C03-86B5-6F0189FC9EF9}" type="pres">
      <dgm:prSet presAssocID="{463CB2BD-1F20-4FCB-8B55-3BB117BAC3E1}" presName="sibTrans" presStyleLbl="sibTrans1D1" presStyleIdx="3" presStyleCnt="4"/>
      <dgm:spPr/>
    </dgm:pt>
    <dgm:pt modelId="{1FB5C0BE-280D-444E-9F4A-33BF29CC932F}" type="pres">
      <dgm:prSet presAssocID="{463CB2BD-1F20-4FCB-8B55-3BB117BAC3E1}" presName="connectorText" presStyleLbl="sibTrans1D1" presStyleIdx="3" presStyleCnt="4"/>
      <dgm:spPr/>
    </dgm:pt>
    <dgm:pt modelId="{EAE65F02-91FE-4FC0-874D-A4A33CF5805A}" type="pres">
      <dgm:prSet presAssocID="{7E3BEF03-4E44-4345-9AB6-6A6A7BC596EA}" presName="node" presStyleLbl="node1" presStyleIdx="4" presStyleCnt="5">
        <dgm:presLayoutVars>
          <dgm:bulletEnabled val="1"/>
        </dgm:presLayoutVars>
      </dgm:prSet>
      <dgm:spPr/>
    </dgm:pt>
  </dgm:ptLst>
  <dgm:cxnLst>
    <dgm:cxn modelId="{F8829601-E63F-43B7-8357-9CF90484C1AB}" srcId="{2A68D28E-28B3-4CA9-AE28-DFABB94E89F4}" destId="{4002C307-F470-4A36-9D7A-72B264BD58B0}" srcOrd="2" destOrd="0" parTransId="{A6C94BB6-D8D6-4AC2-9EF3-D52F4647A65C}" sibTransId="{D9FFAEE7-6125-405A-8A64-531BEE2C4372}"/>
    <dgm:cxn modelId="{5680890A-AF4E-4EE1-8C0B-EEBA1CD8C264}" type="presOf" srcId="{01B5D890-41AF-484B-BB00-8402A4C7B203}" destId="{9355CDB4-DC8E-48C6-A905-CC8188C34830}" srcOrd="0" destOrd="0" presId="urn:microsoft.com/office/officeart/2005/8/layout/bProcess3"/>
    <dgm:cxn modelId="{2F3A3E0B-4456-45C3-A490-6EA05E03EDDA}" srcId="{2A68D28E-28B3-4CA9-AE28-DFABB94E89F4}" destId="{55360EB2-053E-4D34-A123-39A2A1AD3DC7}" srcOrd="3" destOrd="0" parTransId="{AEBFFBA0-325F-48EB-8F58-1D7B864E6295}" sibTransId="{463CB2BD-1F20-4FCB-8B55-3BB117BAC3E1}"/>
    <dgm:cxn modelId="{21FCDA0E-E166-4BC5-BF41-36FCDF3E4DE3}" type="presOf" srcId="{E1833326-682F-4208-BEF4-60281463A20F}" destId="{F51472CA-CE83-4A5B-B5B2-9A269C525B2E}" srcOrd="0" destOrd="0" presId="urn:microsoft.com/office/officeart/2005/8/layout/bProcess3"/>
    <dgm:cxn modelId="{8687170F-724E-4A72-B10A-8C0A7EA3EE4A}" type="presOf" srcId="{D9FFAEE7-6125-405A-8A64-531BEE2C4372}" destId="{8B8A3780-C96A-43C8-9C76-396E38DA665D}" srcOrd="1" destOrd="0" presId="urn:microsoft.com/office/officeart/2005/8/layout/bProcess3"/>
    <dgm:cxn modelId="{62379219-079E-4915-A57E-AFA5E0D4B441}" type="presOf" srcId="{D9FFAEE7-6125-405A-8A64-531BEE2C4372}" destId="{92E6B88A-6B45-4D46-A90B-2D7732C08ABE}" srcOrd="0" destOrd="0" presId="urn:microsoft.com/office/officeart/2005/8/layout/bProcess3"/>
    <dgm:cxn modelId="{9C5D5A22-B5F9-432F-9E73-5A8A4BE587A2}" type="presOf" srcId="{55360EB2-053E-4D34-A123-39A2A1AD3DC7}" destId="{99CF6753-EB58-478B-BE4A-C8BE7CB32B6A}" srcOrd="0" destOrd="0" presId="urn:microsoft.com/office/officeart/2005/8/layout/bProcess3"/>
    <dgm:cxn modelId="{3006DC22-308B-4A56-A9EE-738631CA72AF}" type="presOf" srcId="{7E3BEF03-4E44-4345-9AB6-6A6A7BC596EA}" destId="{EAE65F02-91FE-4FC0-874D-A4A33CF5805A}" srcOrd="0" destOrd="0" presId="urn:microsoft.com/office/officeart/2005/8/layout/bProcess3"/>
    <dgm:cxn modelId="{52B0582C-B3F5-48A5-BD49-D3F69968D8AC}" type="presOf" srcId="{9642481E-E236-4797-937F-22911EAD821B}" destId="{D75EFAC3-7E83-41F8-BDB3-291B50E7E9FB}" srcOrd="1" destOrd="0" presId="urn:microsoft.com/office/officeart/2005/8/layout/bProcess3"/>
    <dgm:cxn modelId="{9BDC1D35-A9A7-4668-A5A5-3ED8685166CC}" srcId="{2A68D28E-28B3-4CA9-AE28-DFABB94E89F4}" destId="{7E3BEF03-4E44-4345-9AB6-6A6A7BC596EA}" srcOrd="4" destOrd="0" parTransId="{9D7F1B6E-85B3-47E7-B1DC-DC95479331D2}" sibTransId="{6DD2A7D6-4E28-4249-BEC8-17E66EE6BBA8}"/>
    <dgm:cxn modelId="{5E3BD764-DFF1-4042-9639-07F80CD22C99}" type="presOf" srcId="{463CB2BD-1F20-4FCB-8B55-3BB117BAC3E1}" destId="{0FF1E90C-C522-4C03-86B5-6F0189FC9EF9}" srcOrd="0" destOrd="0" presId="urn:microsoft.com/office/officeart/2005/8/layout/bProcess3"/>
    <dgm:cxn modelId="{C01F844F-8E55-4C41-8B03-F35CD9EFF04E}" type="presOf" srcId="{2A68D28E-28B3-4CA9-AE28-DFABB94E89F4}" destId="{81616293-D191-4962-93D6-46080DFA5A2D}" srcOrd="0" destOrd="0" presId="urn:microsoft.com/office/officeart/2005/8/layout/bProcess3"/>
    <dgm:cxn modelId="{F14E797F-C55B-437C-BF63-2AA4321101BE}" type="presOf" srcId="{9642481E-E236-4797-937F-22911EAD821B}" destId="{30D49FF3-5353-4F09-9D50-BD1D49714937}" srcOrd="0" destOrd="0" presId="urn:microsoft.com/office/officeart/2005/8/layout/bProcess3"/>
    <dgm:cxn modelId="{95C7C283-D95E-407E-9AC6-B2C5468AA2D2}" type="presOf" srcId="{E1833326-682F-4208-BEF4-60281463A20F}" destId="{01FA944E-FB6D-451C-8E2C-BBC071D20592}" srcOrd="1" destOrd="0" presId="urn:microsoft.com/office/officeart/2005/8/layout/bProcess3"/>
    <dgm:cxn modelId="{24830385-01D0-4B7F-817E-12B93A8C7B85}" type="presOf" srcId="{4002C307-F470-4A36-9D7A-72B264BD58B0}" destId="{8F5066EA-0AB5-414F-8E91-443AA196716F}" srcOrd="0" destOrd="0" presId="urn:microsoft.com/office/officeart/2005/8/layout/bProcess3"/>
    <dgm:cxn modelId="{48A3D9A2-9E0D-485D-A72D-0D245FB99C15}" type="presOf" srcId="{5F9B1891-84CA-4428-B879-DA675F0342DA}" destId="{63C50FC5-5F17-4DC2-95F0-09A6445EFE3E}" srcOrd="0" destOrd="0" presId="urn:microsoft.com/office/officeart/2005/8/layout/bProcess3"/>
    <dgm:cxn modelId="{1AD41EC1-2B76-4673-8620-403FBF78BEF7}" srcId="{2A68D28E-28B3-4CA9-AE28-DFABB94E89F4}" destId="{01B5D890-41AF-484B-BB00-8402A4C7B203}" srcOrd="0" destOrd="0" parTransId="{79298809-54D2-4CBB-8CA1-40050340D74D}" sibTransId="{E1833326-682F-4208-BEF4-60281463A20F}"/>
    <dgm:cxn modelId="{0AA9D5C8-0B55-44CF-8AB4-CC56BC5276C0}" type="presOf" srcId="{463CB2BD-1F20-4FCB-8B55-3BB117BAC3E1}" destId="{1FB5C0BE-280D-444E-9F4A-33BF29CC932F}" srcOrd="1" destOrd="0" presId="urn:microsoft.com/office/officeart/2005/8/layout/bProcess3"/>
    <dgm:cxn modelId="{F0ECA6CF-3F46-4F63-9CE8-064047C86993}" srcId="{2A68D28E-28B3-4CA9-AE28-DFABB94E89F4}" destId="{5F9B1891-84CA-4428-B879-DA675F0342DA}" srcOrd="1" destOrd="0" parTransId="{859F5BBB-9778-47BB-A517-C863FA4DC5D0}" sibTransId="{9642481E-E236-4797-937F-22911EAD821B}"/>
    <dgm:cxn modelId="{D7E0C5F8-636D-4175-A0FA-E028486812E4}" type="presParOf" srcId="{81616293-D191-4962-93D6-46080DFA5A2D}" destId="{9355CDB4-DC8E-48C6-A905-CC8188C34830}" srcOrd="0" destOrd="0" presId="urn:microsoft.com/office/officeart/2005/8/layout/bProcess3"/>
    <dgm:cxn modelId="{6D704CBA-610A-4F80-940E-D9185ADBC458}" type="presParOf" srcId="{81616293-D191-4962-93D6-46080DFA5A2D}" destId="{F51472CA-CE83-4A5B-B5B2-9A269C525B2E}" srcOrd="1" destOrd="0" presId="urn:microsoft.com/office/officeart/2005/8/layout/bProcess3"/>
    <dgm:cxn modelId="{10DF6080-9F9D-4203-906A-E2F5B3C940E8}" type="presParOf" srcId="{F51472CA-CE83-4A5B-B5B2-9A269C525B2E}" destId="{01FA944E-FB6D-451C-8E2C-BBC071D20592}" srcOrd="0" destOrd="0" presId="urn:microsoft.com/office/officeart/2005/8/layout/bProcess3"/>
    <dgm:cxn modelId="{C0FEFF35-FF8B-4DC6-A82A-64C1EF5CF647}" type="presParOf" srcId="{81616293-D191-4962-93D6-46080DFA5A2D}" destId="{63C50FC5-5F17-4DC2-95F0-09A6445EFE3E}" srcOrd="2" destOrd="0" presId="urn:microsoft.com/office/officeart/2005/8/layout/bProcess3"/>
    <dgm:cxn modelId="{55E76096-7A63-48B9-BB7B-A160B25776E7}" type="presParOf" srcId="{81616293-D191-4962-93D6-46080DFA5A2D}" destId="{30D49FF3-5353-4F09-9D50-BD1D49714937}" srcOrd="3" destOrd="0" presId="urn:microsoft.com/office/officeart/2005/8/layout/bProcess3"/>
    <dgm:cxn modelId="{C611EFA3-4C6D-49EB-9EB4-EC2E955AA6D3}" type="presParOf" srcId="{30D49FF3-5353-4F09-9D50-BD1D49714937}" destId="{D75EFAC3-7E83-41F8-BDB3-291B50E7E9FB}" srcOrd="0" destOrd="0" presId="urn:microsoft.com/office/officeart/2005/8/layout/bProcess3"/>
    <dgm:cxn modelId="{02F1E68A-F01F-4359-8E21-FE3C96AF386E}" type="presParOf" srcId="{81616293-D191-4962-93D6-46080DFA5A2D}" destId="{8F5066EA-0AB5-414F-8E91-443AA196716F}" srcOrd="4" destOrd="0" presId="urn:microsoft.com/office/officeart/2005/8/layout/bProcess3"/>
    <dgm:cxn modelId="{8905B404-5E80-4B2D-99FD-FEF6F1C2CE0C}" type="presParOf" srcId="{81616293-D191-4962-93D6-46080DFA5A2D}" destId="{92E6B88A-6B45-4D46-A90B-2D7732C08ABE}" srcOrd="5" destOrd="0" presId="urn:microsoft.com/office/officeart/2005/8/layout/bProcess3"/>
    <dgm:cxn modelId="{4D2715C3-55BA-4841-9FC3-E1AF3C4812D0}" type="presParOf" srcId="{92E6B88A-6B45-4D46-A90B-2D7732C08ABE}" destId="{8B8A3780-C96A-43C8-9C76-396E38DA665D}" srcOrd="0" destOrd="0" presId="urn:microsoft.com/office/officeart/2005/8/layout/bProcess3"/>
    <dgm:cxn modelId="{5E3F9369-7271-44CC-AAE8-865D885F0FE9}" type="presParOf" srcId="{81616293-D191-4962-93D6-46080DFA5A2D}" destId="{99CF6753-EB58-478B-BE4A-C8BE7CB32B6A}" srcOrd="6" destOrd="0" presId="urn:microsoft.com/office/officeart/2005/8/layout/bProcess3"/>
    <dgm:cxn modelId="{048D0928-7CD9-4F99-937D-9A9CBC1B3AC5}" type="presParOf" srcId="{81616293-D191-4962-93D6-46080DFA5A2D}" destId="{0FF1E90C-C522-4C03-86B5-6F0189FC9EF9}" srcOrd="7" destOrd="0" presId="urn:microsoft.com/office/officeart/2005/8/layout/bProcess3"/>
    <dgm:cxn modelId="{16C76607-99BF-44CE-900C-0CF34CA91FB8}" type="presParOf" srcId="{0FF1E90C-C522-4C03-86B5-6F0189FC9EF9}" destId="{1FB5C0BE-280D-444E-9F4A-33BF29CC932F}" srcOrd="0" destOrd="0" presId="urn:microsoft.com/office/officeart/2005/8/layout/bProcess3"/>
    <dgm:cxn modelId="{562ABA70-4B9B-4348-BE12-1F9AF82058E8}" type="presParOf" srcId="{81616293-D191-4962-93D6-46080DFA5A2D}" destId="{EAE65F02-91FE-4FC0-874D-A4A33CF5805A}" srcOrd="8" destOrd="0" presId="urn:microsoft.com/office/officeart/2005/8/layout/bProcess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1472CA-CE83-4A5B-B5B2-9A269C525B2E}">
      <dsp:nvSpPr>
        <dsp:cNvPr id="0" name=""/>
        <dsp:cNvSpPr/>
      </dsp:nvSpPr>
      <dsp:spPr>
        <a:xfrm>
          <a:off x="1375485" y="254836"/>
          <a:ext cx="199328" cy="91440"/>
        </a:xfrm>
        <a:custGeom>
          <a:avLst/>
          <a:gdLst/>
          <a:ahLst/>
          <a:cxnLst/>
          <a:rect l="0" t="0" r="0" b="0"/>
          <a:pathLst>
            <a:path>
              <a:moveTo>
                <a:pt x="0" y="45720"/>
              </a:moveTo>
              <a:lnTo>
                <a:pt x="19932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469401" y="299406"/>
        <a:ext cx="11496" cy="2299"/>
      </dsp:txXfrm>
    </dsp:sp>
    <dsp:sp modelId="{9355CDB4-DC8E-48C6-A905-CC8188C34830}">
      <dsp:nvSpPr>
        <dsp:cNvPr id="0" name=""/>
        <dsp:cNvSpPr/>
      </dsp:nvSpPr>
      <dsp:spPr>
        <a:xfrm>
          <a:off x="377594" y="649"/>
          <a:ext cx="999690" cy="59981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Before 1900 Traditional Midwifes</a:t>
          </a:r>
        </a:p>
      </dsp:txBody>
      <dsp:txXfrm>
        <a:off x="377594" y="649"/>
        <a:ext cx="999690" cy="599814"/>
      </dsp:txXfrm>
    </dsp:sp>
    <dsp:sp modelId="{30D49FF3-5353-4F09-9D50-BD1D49714937}">
      <dsp:nvSpPr>
        <dsp:cNvPr id="0" name=""/>
        <dsp:cNvSpPr/>
      </dsp:nvSpPr>
      <dsp:spPr>
        <a:xfrm>
          <a:off x="877440" y="598663"/>
          <a:ext cx="1229619" cy="199328"/>
        </a:xfrm>
        <a:custGeom>
          <a:avLst/>
          <a:gdLst/>
          <a:ahLst/>
          <a:cxnLst/>
          <a:rect l="0" t="0" r="0" b="0"/>
          <a:pathLst>
            <a:path>
              <a:moveTo>
                <a:pt x="1229619" y="0"/>
              </a:moveTo>
              <a:lnTo>
                <a:pt x="1229619" y="116764"/>
              </a:lnTo>
              <a:lnTo>
                <a:pt x="0" y="116764"/>
              </a:lnTo>
              <a:lnTo>
                <a:pt x="0" y="199328"/>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460976" y="697178"/>
        <a:ext cx="62546" cy="2299"/>
      </dsp:txXfrm>
    </dsp:sp>
    <dsp:sp modelId="{63C50FC5-5F17-4DC2-95F0-09A6445EFE3E}">
      <dsp:nvSpPr>
        <dsp:cNvPr id="0" name=""/>
        <dsp:cNvSpPr/>
      </dsp:nvSpPr>
      <dsp:spPr>
        <a:xfrm>
          <a:off x="1607214" y="649"/>
          <a:ext cx="999690" cy="59981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1902 Midwifes Act</a:t>
          </a:r>
        </a:p>
      </dsp:txBody>
      <dsp:txXfrm>
        <a:off x="1607214" y="649"/>
        <a:ext cx="999690" cy="599814"/>
      </dsp:txXfrm>
    </dsp:sp>
    <dsp:sp modelId="{92E6B88A-6B45-4D46-A90B-2D7732C08ABE}">
      <dsp:nvSpPr>
        <dsp:cNvPr id="0" name=""/>
        <dsp:cNvSpPr/>
      </dsp:nvSpPr>
      <dsp:spPr>
        <a:xfrm>
          <a:off x="1375485" y="1084580"/>
          <a:ext cx="199328" cy="91440"/>
        </a:xfrm>
        <a:custGeom>
          <a:avLst/>
          <a:gdLst/>
          <a:ahLst/>
          <a:cxnLst/>
          <a:rect l="0" t="0" r="0" b="0"/>
          <a:pathLst>
            <a:path>
              <a:moveTo>
                <a:pt x="0" y="45720"/>
              </a:moveTo>
              <a:lnTo>
                <a:pt x="19932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469401" y="1129150"/>
        <a:ext cx="11496" cy="2299"/>
      </dsp:txXfrm>
    </dsp:sp>
    <dsp:sp modelId="{8F5066EA-0AB5-414F-8E91-443AA196716F}">
      <dsp:nvSpPr>
        <dsp:cNvPr id="0" name=""/>
        <dsp:cNvSpPr/>
      </dsp:nvSpPr>
      <dsp:spPr>
        <a:xfrm>
          <a:off x="377594" y="830392"/>
          <a:ext cx="999690" cy="59981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1948 NHS Established</a:t>
          </a:r>
        </a:p>
      </dsp:txBody>
      <dsp:txXfrm>
        <a:off x="377594" y="830392"/>
        <a:ext cx="999690" cy="599814"/>
      </dsp:txXfrm>
    </dsp:sp>
    <dsp:sp modelId="{0FF1E90C-C522-4C03-86B5-6F0189FC9EF9}">
      <dsp:nvSpPr>
        <dsp:cNvPr id="0" name=""/>
        <dsp:cNvSpPr/>
      </dsp:nvSpPr>
      <dsp:spPr>
        <a:xfrm>
          <a:off x="877440" y="1428407"/>
          <a:ext cx="1229619" cy="199328"/>
        </a:xfrm>
        <a:custGeom>
          <a:avLst/>
          <a:gdLst/>
          <a:ahLst/>
          <a:cxnLst/>
          <a:rect l="0" t="0" r="0" b="0"/>
          <a:pathLst>
            <a:path>
              <a:moveTo>
                <a:pt x="1229619" y="0"/>
              </a:moveTo>
              <a:lnTo>
                <a:pt x="1229619" y="116764"/>
              </a:lnTo>
              <a:lnTo>
                <a:pt x="0" y="116764"/>
              </a:lnTo>
              <a:lnTo>
                <a:pt x="0" y="199328"/>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460976" y="1526922"/>
        <a:ext cx="62546" cy="2299"/>
      </dsp:txXfrm>
    </dsp:sp>
    <dsp:sp modelId="{99CF6753-EB58-478B-BE4A-C8BE7CB32B6A}">
      <dsp:nvSpPr>
        <dsp:cNvPr id="0" name=""/>
        <dsp:cNvSpPr/>
      </dsp:nvSpPr>
      <dsp:spPr>
        <a:xfrm>
          <a:off x="1607214" y="830392"/>
          <a:ext cx="999690" cy="59981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1990 - 2000s Antenatal Service </a:t>
          </a:r>
        </a:p>
      </dsp:txBody>
      <dsp:txXfrm>
        <a:off x="1607214" y="830392"/>
        <a:ext cx="999690" cy="599814"/>
      </dsp:txXfrm>
    </dsp:sp>
    <dsp:sp modelId="{EAE65F02-91FE-4FC0-874D-A4A33CF5805A}">
      <dsp:nvSpPr>
        <dsp:cNvPr id="0" name=""/>
        <dsp:cNvSpPr/>
      </dsp:nvSpPr>
      <dsp:spPr>
        <a:xfrm>
          <a:off x="377594" y="1660136"/>
          <a:ext cx="999690" cy="59981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Present Community Antenatal Midwifery Services</a:t>
          </a:r>
        </a:p>
      </dsp:txBody>
      <dsp:txXfrm>
        <a:off x="377594" y="1660136"/>
        <a:ext cx="999690" cy="599814"/>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4</Pages>
  <Words>1348</Words>
  <Characters>7688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Madiha Ghaffar</dc:creator>
  <cp:keywords/>
  <dc:description/>
  <cp:lastModifiedBy>Madiha Ghaffar</cp:lastModifiedBy>
  <cp:revision>81</cp:revision>
  <dcterms:created xsi:type="dcterms:W3CDTF">2026-06-16T15:48:00Z</dcterms:created>
  <dcterms:modified xsi:type="dcterms:W3CDTF">2026-06-18T18:56:00Z</dcterms:modified>
</cp:coreProperties>
</file>