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285CD" w14:textId="77777777" w:rsidR="00AF129C" w:rsidRDefault="00AF129C" w:rsidP="000D455D">
      <w:pPr>
        <w:jc w:val="center"/>
        <w:rPr>
          <w:b/>
          <w:bCs/>
          <w:sz w:val="38"/>
          <w:szCs w:val="38"/>
        </w:rPr>
      </w:pPr>
    </w:p>
    <w:p w14:paraId="0F3B3469" w14:textId="3B002986" w:rsidR="000D455D" w:rsidRDefault="000D455D" w:rsidP="001004E5">
      <w:pPr>
        <w:jc w:val="center"/>
        <w:rPr>
          <w:b/>
          <w:bCs/>
          <w:sz w:val="38"/>
          <w:szCs w:val="38"/>
        </w:rPr>
      </w:pPr>
      <w:r w:rsidRPr="000D455D">
        <w:rPr>
          <w:b/>
          <w:bCs/>
          <w:sz w:val="38"/>
          <w:szCs w:val="38"/>
        </w:rPr>
        <w:t xml:space="preserve">Dissertation </w:t>
      </w:r>
      <w:proofErr w:type="gramStart"/>
      <w:r>
        <w:rPr>
          <w:b/>
          <w:bCs/>
          <w:sz w:val="38"/>
          <w:szCs w:val="38"/>
        </w:rPr>
        <w:t>–</w:t>
      </w:r>
      <w:r w:rsidRPr="000D455D">
        <w:rPr>
          <w:b/>
          <w:bCs/>
          <w:sz w:val="38"/>
          <w:szCs w:val="38"/>
        </w:rPr>
        <w:t xml:space="preserve"> </w:t>
      </w:r>
      <w:r w:rsidR="001004E5">
        <w:rPr>
          <w:b/>
          <w:bCs/>
          <w:sz w:val="38"/>
          <w:szCs w:val="38"/>
        </w:rPr>
        <w:t xml:space="preserve"> </w:t>
      </w:r>
      <w:r w:rsidRPr="000D455D">
        <w:rPr>
          <w:b/>
          <w:bCs/>
          <w:sz w:val="38"/>
          <w:szCs w:val="38"/>
        </w:rPr>
        <w:t>LCBB</w:t>
      </w:r>
      <w:proofErr w:type="gramEnd"/>
      <w:r w:rsidRPr="000D455D">
        <w:rPr>
          <w:b/>
          <w:bCs/>
          <w:sz w:val="38"/>
          <w:szCs w:val="38"/>
        </w:rPr>
        <w:t>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60785999" w14:textId="77777777" w:rsidR="00AF129C" w:rsidRDefault="00AF129C" w:rsidP="000D455D">
      <w:pPr>
        <w:jc w:val="center"/>
        <w:rPr>
          <w:b/>
          <w:bCs/>
          <w:sz w:val="38"/>
          <w:szCs w:val="38"/>
        </w:rPr>
      </w:pPr>
    </w:p>
    <w:p w14:paraId="45663214" w14:textId="77777777" w:rsidR="00AF129C" w:rsidRDefault="00AF129C" w:rsidP="000D455D">
      <w:pPr>
        <w:jc w:val="center"/>
        <w:rPr>
          <w:b/>
          <w:bCs/>
          <w:sz w:val="38"/>
          <w:szCs w:val="38"/>
        </w:rPr>
      </w:pPr>
    </w:p>
    <w:p w14:paraId="09D3A19A" w14:textId="77777777" w:rsidR="00AF129C" w:rsidRDefault="00AF129C" w:rsidP="000D455D">
      <w:pPr>
        <w:jc w:val="center"/>
        <w:rPr>
          <w:b/>
          <w:bCs/>
          <w:sz w:val="38"/>
          <w:szCs w:val="38"/>
        </w:rPr>
      </w:pPr>
    </w:p>
    <w:p w14:paraId="6300F566" w14:textId="2AE15C1D" w:rsidR="000D455D" w:rsidRDefault="000F43DB" w:rsidP="000D455D">
      <w:pPr>
        <w:rPr>
          <w:b/>
          <w:bCs/>
        </w:rPr>
      </w:pPr>
      <w:r>
        <w:rPr>
          <w:b/>
          <w:bCs/>
        </w:rPr>
        <w:t xml:space="preserve">Cover page: </w:t>
      </w:r>
    </w:p>
    <w:p w14:paraId="229798D5" w14:textId="342B5F01" w:rsidR="000F43DB" w:rsidRPr="000F43DB" w:rsidRDefault="001004E5" w:rsidP="000F43DB">
      <w:pPr>
        <w:pStyle w:val="ListParagraph"/>
        <w:numPr>
          <w:ilvl w:val="0"/>
          <w:numId w:val="4"/>
        </w:numPr>
        <w:rPr>
          <w:b/>
          <w:bCs/>
        </w:rPr>
      </w:pPr>
      <w:r>
        <w:t>Florin-Claudiu Visan</w:t>
      </w:r>
    </w:p>
    <w:p w14:paraId="1560C201" w14:textId="7FB80523" w:rsidR="000F43DB" w:rsidRPr="000F43DB" w:rsidRDefault="000F43DB" w:rsidP="000F43DB">
      <w:pPr>
        <w:pStyle w:val="ListParagraph"/>
        <w:numPr>
          <w:ilvl w:val="0"/>
          <w:numId w:val="4"/>
        </w:numPr>
        <w:rPr>
          <w:b/>
          <w:bCs/>
        </w:rPr>
      </w:pPr>
      <w:r>
        <w:t>Student ID</w:t>
      </w:r>
      <w:r w:rsidR="001004E5">
        <w:t>: 2247386</w:t>
      </w:r>
    </w:p>
    <w:p w14:paraId="4D320ED2" w14:textId="77777777" w:rsidR="001004E5" w:rsidRPr="001004E5" w:rsidRDefault="000F43DB" w:rsidP="000F43DB">
      <w:pPr>
        <w:pStyle w:val="ListParagraph"/>
        <w:numPr>
          <w:ilvl w:val="0"/>
          <w:numId w:val="4"/>
        </w:numPr>
        <w:rPr>
          <w:b/>
          <w:bCs/>
        </w:rPr>
      </w:pPr>
      <w:r>
        <w:t xml:space="preserve">Proposed research </w:t>
      </w:r>
      <w:proofErr w:type="gramStart"/>
      <w:r>
        <w:t xml:space="preserve">title </w:t>
      </w:r>
      <w:r w:rsidR="001004E5">
        <w:t>:</w:t>
      </w:r>
      <w:proofErr w:type="gramEnd"/>
      <w:r w:rsidR="001004E5">
        <w:t xml:space="preserve"> </w:t>
      </w:r>
    </w:p>
    <w:p w14:paraId="4516017E" w14:textId="2E09E8BB" w:rsidR="000F43DB" w:rsidRPr="000F43DB" w:rsidRDefault="001004E5" w:rsidP="001004E5">
      <w:pPr>
        <w:pStyle w:val="ListParagraph"/>
        <w:numPr>
          <w:ilvl w:val="0"/>
          <w:numId w:val="15"/>
        </w:numPr>
        <w:rPr>
          <w:b/>
          <w:bCs/>
        </w:rPr>
      </w:pPr>
      <w:r w:rsidRPr="001004E5">
        <w:t>Evaluating Supply Chain Optimisation Strategies in Luxury Automotive Manufacturing: A Case Study of Rolls-Royce Motor Cars.</w:t>
      </w:r>
    </w:p>
    <w:p w14:paraId="0B0F2CEC" w14:textId="603B20D7" w:rsidR="000F43DB" w:rsidRDefault="000F43DB" w:rsidP="000D455D"/>
    <w:p w14:paraId="67226264" w14:textId="77777777" w:rsidR="00AF129C" w:rsidRDefault="00AF129C" w:rsidP="000D455D"/>
    <w:p w14:paraId="14ED3E03" w14:textId="77777777" w:rsidR="00AF129C" w:rsidRDefault="00AF129C" w:rsidP="000D455D"/>
    <w:p w14:paraId="3DCC17FB" w14:textId="77777777" w:rsidR="00AF129C" w:rsidRDefault="00AF129C" w:rsidP="000D455D"/>
    <w:p w14:paraId="54320E44" w14:textId="77777777" w:rsidR="00AF129C" w:rsidRDefault="00AF129C" w:rsidP="000D455D"/>
    <w:p w14:paraId="6159F240" w14:textId="77777777" w:rsidR="00AF129C" w:rsidRDefault="00AF129C" w:rsidP="000D455D"/>
    <w:p w14:paraId="2ED5B58B" w14:textId="77777777" w:rsidR="00AF129C" w:rsidRDefault="00AF129C" w:rsidP="000D455D"/>
    <w:p w14:paraId="0AB06949" w14:textId="77777777" w:rsidR="00AF129C" w:rsidRDefault="00AF129C" w:rsidP="000D455D"/>
    <w:p w14:paraId="6C4DC3F7" w14:textId="77777777" w:rsidR="00AF129C" w:rsidRDefault="00AF129C" w:rsidP="000D455D"/>
    <w:p w14:paraId="53E4C1D6" w14:textId="77777777" w:rsidR="00AF129C" w:rsidRDefault="00AF129C" w:rsidP="000D455D"/>
    <w:p w14:paraId="641BDD0F" w14:textId="77777777" w:rsidR="00AF129C" w:rsidRDefault="00AF129C" w:rsidP="000D455D"/>
    <w:p w14:paraId="4024D696" w14:textId="77777777" w:rsidR="00AF129C" w:rsidRDefault="00AF129C" w:rsidP="000D455D"/>
    <w:p w14:paraId="6B3D7BFC" w14:textId="77777777" w:rsidR="00AF129C" w:rsidRDefault="00AF129C" w:rsidP="000D455D"/>
    <w:p w14:paraId="5E4E27C7" w14:textId="77777777" w:rsidR="00AF129C" w:rsidRDefault="00AF129C" w:rsidP="000D455D"/>
    <w:p w14:paraId="26112739" w14:textId="77777777" w:rsidR="00AF129C" w:rsidRDefault="00AF129C" w:rsidP="00AF129C"/>
    <w:p w14:paraId="43F38BB0" w14:textId="77777777" w:rsidR="00AF129C" w:rsidRDefault="00AF129C" w:rsidP="000D455D"/>
    <w:p w14:paraId="2E98F75C" w14:textId="77777777" w:rsidR="00977E78" w:rsidRDefault="00977E78" w:rsidP="000D455D"/>
    <w:p w14:paraId="35626267" w14:textId="77777777" w:rsidR="00977E78" w:rsidRDefault="00977E78" w:rsidP="000D455D"/>
    <w:p w14:paraId="4DD57A4D" w14:textId="77777777" w:rsidR="00977E78" w:rsidRDefault="00977E78" w:rsidP="000D455D"/>
    <w:p w14:paraId="4EE1A450" w14:textId="77777777" w:rsidR="00977E78" w:rsidRDefault="00977E78" w:rsidP="000D455D"/>
    <w:p w14:paraId="046D8F23" w14:textId="77777777" w:rsidR="00977E78" w:rsidRDefault="00977E78" w:rsidP="000D455D"/>
    <w:p w14:paraId="27CFBDF7" w14:textId="77777777" w:rsidR="00977E78" w:rsidRDefault="00977E78" w:rsidP="000D455D"/>
    <w:p w14:paraId="061167F5" w14:textId="77777777" w:rsidR="00977E78" w:rsidRDefault="00977E78" w:rsidP="000D455D"/>
    <w:p w14:paraId="47896119" w14:textId="77777777" w:rsidR="00977E78" w:rsidRDefault="00977E78" w:rsidP="000D455D"/>
    <w:p w14:paraId="5BF41F68" w14:textId="77777777" w:rsidR="00977E78" w:rsidRDefault="00977E78" w:rsidP="000D455D"/>
    <w:p w14:paraId="3E1D316E" w14:textId="77777777" w:rsidR="00977E78" w:rsidRDefault="00977E78" w:rsidP="000D455D"/>
    <w:p w14:paraId="30EB9FC0" w14:textId="77777777" w:rsidR="00977E78" w:rsidRDefault="00977E78" w:rsidP="000D455D"/>
    <w:p w14:paraId="10AB0EB3" w14:textId="77777777" w:rsidR="001004E5" w:rsidRDefault="001004E5" w:rsidP="000D455D"/>
    <w:p w14:paraId="2B090FC0" w14:textId="77777777" w:rsidR="001004E5" w:rsidRDefault="001004E5" w:rsidP="000D455D"/>
    <w:p w14:paraId="4CD358AA" w14:textId="77777777" w:rsidR="001004E5" w:rsidRDefault="001004E5" w:rsidP="000D455D"/>
    <w:p w14:paraId="29F0E244" w14:textId="77777777" w:rsidR="001004E5" w:rsidRDefault="001004E5" w:rsidP="000D455D"/>
    <w:p w14:paraId="3D0C874E" w14:textId="77777777" w:rsidR="001004E5" w:rsidRDefault="001004E5" w:rsidP="000D455D"/>
    <w:p w14:paraId="7BFB338C" w14:textId="77777777" w:rsidR="001004E5" w:rsidRDefault="001004E5" w:rsidP="000D455D"/>
    <w:p w14:paraId="216DC400" w14:textId="77777777" w:rsidR="00977E78" w:rsidRDefault="00977E78" w:rsidP="000D455D"/>
    <w:p w14:paraId="5B52A9E4" w14:textId="77777777" w:rsidR="00977E78" w:rsidRDefault="00977E78" w:rsidP="000D455D"/>
    <w:p w14:paraId="46E63DA6" w14:textId="77777777" w:rsidR="00977E78" w:rsidRDefault="00977E78" w:rsidP="000D455D"/>
    <w:sdt>
      <w:sdtPr>
        <w:rPr>
          <w:rFonts w:asciiTheme="majorBidi" w:eastAsiaTheme="minorHAnsi" w:hAnsiTheme="majorBidi" w:cstheme="minorBidi"/>
          <w:color w:val="auto"/>
          <w:sz w:val="24"/>
          <w:szCs w:val="24"/>
          <w:lang w:eastAsia="en-US"/>
        </w:rPr>
        <w:id w:val="-1267530227"/>
        <w:docPartObj>
          <w:docPartGallery w:val="Table of Contents"/>
          <w:docPartUnique/>
        </w:docPartObj>
      </w:sdtPr>
      <w:sdtEndPr>
        <w:rPr>
          <w:b/>
          <w:bCs/>
        </w:rPr>
      </w:sdtEndPr>
      <w:sdtContent>
        <w:p w14:paraId="52B2646B" w14:textId="47E5E976" w:rsidR="00977E78" w:rsidRDefault="00977E78" w:rsidP="00825A3E">
          <w:pPr>
            <w:pStyle w:val="TOCHeading"/>
            <w:jc w:val="center"/>
          </w:pPr>
          <w:r>
            <w:t>Contents</w:t>
          </w:r>
        </w:p>
        <w:p w14:paraId="1C943267" w14:textId="3DC1FA2E" w:rsidR="003468FD" w:rsidRDefault="00977E78">
          <w:pPr>
            <w:pStyle w:val="TOC1"/>
            <w:tabs>
              <w:tab w:val="right" w:leader="dot" w:pos="901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92928928" w:history="1">
            <w:r w:rsidR="003468FD" w:rsidRPr="0022125E">
              <w:rPr>
                <w:rStyle w:val="Hyperlink"/>
                <w:noProof/>
              </w:rPr>
              <w:t>Chapter 1: Introduction</w:t>
            </w:r>
            <w:r w:rsidR="003468FD">
              <w:rPr>
                <w:noProof/>
                <w:webHidden/>
              </w:rPr>
              <w:tab/>
            </w:r>
            <w:r w:rsidR="003468FD">
              <w:rPr>
                <w:noProof/>
                <w:webHidden/>
              </w:rPr>
              <w:fldChar w:fldCharType="begin"/>
            </w:r>
            <w:r w:rsidR="003468FD">
              <w:rPr>
                <w:noProof/>
                <w:webHidden/>
              </w:rPr>
              <w:instrText xml:space="preserve"> PAGEREF _Toc192928928 \h </w:instrText>
            </w:r>
            <w:r w:rsidR="003468FD">
              <w:rPr>
                <w:noProof/>
                <w:webHidden/>
              </w:rPr>
            </w:r>
            <w:r w:rsidR="003468FD">
              <w:rPr>
                <w:noProof/>
                <w:webHidden/>
              </w:rPr>
              <w:fldChar w:fldCharType="separate"/>
            </w:r>
            <w:r w:rsidR="00825A3E">
              <w:rPr>
                <w:noProof/>
                <w:webHidden/>
              </w:rPr>
              <w:t>3</w:t>
            </w:r>
            <w:r w:rsidR="003468FD">
              <w:rPr>
                <w:noProof/>
                <w:webHidden/>
              </w:rPr>
              <w:fldChar w:fldCharType="end"/>
            </w:r>
          </w:hyperlink>
        </w:p>
        <w:p w14:paraId="7C5E4F37" w14:textId="63A989CD" w:rsidR="003468FD" w:rsidRDefault="003468FD" w:rsidP="00825A3E">
          <w:pPr>
            <w:pStyle w:val="TOC2"/>
            <w:rPr>
              <w:rFonts w:asciiTheme="minorHAnsi" w:eastAsiaTheme="minorEastAsia" w:hAnsiTheme="minorHAnsi"/>
              <w:noProof/>
              <w:kern w:val="2"/>
              <w:lang w:eastAsia="en-GB"/>
              <w14:ligatures w14:val="standardContextual"/>
            </w:rPr>
          </w:pPr>
          <w:hyperlink w:anchor="_Toc192928929" w:history="1">
            <w:r w:rsidRPr="0022125E">
              <w:rPr>
                <w:rStyle w:val="Hyperlink"/>
                <w:noProof/>
              </w:rPr>
              <w:t>1.1.</w:t>
            </w:r>
            <w:r>
              <w:rPr>
                <w:rFonts w:asciiTheme="minorHAnsi" w:eastAsiaTheme="minorEastAsia" w:hAnsiTheme="minorHAnsi"/>
                <w:noProof/>
                <w:kern w:val="2"/>
                <w:lang w:eastAsia="en-GB"/>
                <w14:ligatures w14:val="standardContextual"/>
              </w:rPr>
              <w:tab/>
            </w:r>
            <w:r w:rsidRPr="0022125E">
              <w:rPr>
                <w:rStyle w:val="Hyperlink"/>
                <w:noProof/>
              </w:rPr>
              <w:t>Introduction to the topic</w:t>
            </w:r>
            <w:r>
              <w:rPr>
                <w:noProof/>
                <w:webHidden/>
              </w:rPr>
              <w:tab/>
            </w:r>
            <w:r>
              <w:rPr>
                <w:noProof/>
                <w:webHidden/>
              </w:rPr>
              <w:fldChar w:fldCharType="begin"/>
            </w:r>
            <w:r>
              <w:rPr>
                <w:noProof/>
                <w:webHidden/>
              </w:rPr>
              <w:instrText xml:space="preserve"> PAGEREF _Toc192928929 \h </w:instrText>
            </w:r>
            <w:r>
              <w:rPr>
                <w:noProof/>
                <w:webHidden/>
              </w:rPr>
            </w:r>
            <w:r>
              <w:rPr>
                <w:noProof/>
                <w:webHidden/>
              </w:rPr>
              <w:fldChar w:fldCharType="separate"/>
            </w:r>
            <w:r w:rsidR="00825A3E">
              <w:rPr>
                <w:noProof/>
                <w:webHidden/>
              </w:rPr>
              <w:t>3</w:t>
            </w:r>
            <w:r>
              <w:rPr>
                <w:noProof/>
                <w:webHidden/>
              </w:rPr>
              <w:fldChar w:fldCharType="end"/>
            </w:r>
          </w:hyperlink>
        </w:p>
        <w:p w14:paraId="4911DADB" w14:textId="6DD7E788" w:rsidR="003468FD" w:rsidRDefault="003468FD" w:rsidP="00825A3E">
          <w:pPr>
            <w:pStyle w:val="TOC2"/>
            <w:rPr>
              <w:rFonts w:asciiTheme="minorHAnsi" w:eastAsiaTheme="minorEastAsia" w:hAnsiTheme="minorHAnsi"/>
              <w:noProof/>
              <w:kern w:val="2"/>
              <w:lang w:eastAsia="en-GB"/>
              <w14:ligatures w14:val="standardContextual"/>
            </w:rPr>
          </w:pPr>
          <w:hyperlink w:anchor="_Toc192928930" w:history="1">
            <w:r w:rsidRPr="0022125E">
              <w:rPr>
                <w:rStyle w:val="Hyperlink"/>
                <w:noProof/>
              </w:rPr>
              <w:t>1.2.</w:t>
            </w:r>
            <w:r>
              <w:rPr>
                <w:rFonts w:asciiTheme="minorHAnsi" w:eastAsiaTheme="minorEastAsia" w:hAnsiTheme="minorHAnsi"/>
                <w:noProof/>
                <w:kern w:val="2"/>
                <w:lang w:eastAsia="en-GB"/>
                <w14:ligatures w14:val="standardContextual"/>
              </w:rPr>
              <w:tab/>
            </w:r>
            <w:r w:rsidRPr="0022125E">
              <w:rPr>
                <w:rStyle w:val="Hyperlink"/>
                <w:noProof/>
              </w:rPr>
              <w:t>Research Problem</w:t>
            </w:r>
            <w:r>
              <w:rPr>
                <w:noProof/>
                <w:webHidden/>
              </w:rPr>
              <w:tab/>
            </w:r>
            <w:r>
              <w:rPr>
                <w:noProof/>
                <w:webHidden/>
              </w:rPr>
              <w:fldChar w:fldCharType="begin"/>
            </w:r>
            <w:r>
              <w:rPr>
                <w:noProof/>
                <w:webHidden/>
              </w:rPr>
              <w:instrText xml:space="preserve"> PAGEREF _Toc192928930 \h </w:instrText>
            </w:r>
            <w:r>
              <w:rPr>
                <w:noProof/>
                <w:webHidden/>
              </w:rPr>
            </w:r>
            <w:r>
              <w:rPr>
                <w:noProof/>
                <w:webHidden/>
              </w:rPr>
              <w:fldChar w:fldCharType="separate"/>
            </w:r>
            <w:r w:rsidR="00825A3E">
              <w:rPr>
                <w:noProof/>
                <w:webHidden/>
              </w:rPr>
              <w:t>3</w:t>
            </w:r>
            <w:r>
              <w:rPr>
                <w:noProof/>
                <w:webHidden/>
              </w:rPr>
              <w:fldChar w:fldCharType="end"/>
            </w:r>
          </w:hyperlink>
        </w:p>
        <w:p w14:paraId="4D05D05C" w14:textId="68D1B1EB" w:rsidR="003468FD" w:rsidRDefault="003468FD" w:rsidP="00825A3E">
          <w:pPr>
            <w:pStyle w:val="TOC2"/>
            <w:rPr>
              <w:rFonts w:asciiTheme="minorHAnsi" w:eastAsiaTheme="minorEastAsia" w:hAnsiTheme="minorHAnsi"/>
              <w:noProof/>
              <w:kern w:val="2"/>
              <w:lang w:eastAsia="en-GB"/>
              <w14:ligatures w14:val="standardContextual"/>
            </w:rPr>
          </w:pPr>
          <w:hyperlink w:anchor="_Toc192928931" w:history="1">
            <w:r w:rsidRPr="0022125E">
              <w:rPr>
                <w:rStyle w:val="Hyperlink"/>
                <w:noProof/>
              </w:rPr>
              <w:t>1.3.</w:t>
            </w:r>
            <w:r>
              <w:rPr>
                <w:rFonts w:asciiTheme="minorHAnsi" w:eastAsiaTheme="minorEastAsia" w:hAnsiTheme="minorHAnsi"/>
                <w:noProof/>
                <w:kern w:val="2"/>
                <w:lang w:eastAsia="en-GB"/>
                <w14:ligatures w14:val="standardContextual"/>
              </w:rPr>
              <w:tab/>
            </w:r>
            <w:r w:rsidRPr="0022125E">
              <w:rPr>
                <w:rStyle w:val="Hyperlink"/>
                <w:noProof/>
              </w:rPr>
              <w:t>Purpose of the research</w:t>
            </w:r>
            <w:r>
              <w:rPr>
                <w:noProof/>
                <w:webHidden/>
              </w:rPr>
              <w:tab/>
            </w:r>
            <w:r>
              <w:rPr>
                <w:noProof/>
                <w:webHidden/>
              </w:rPr>
              <w:fldChar w:fldCharType="begin"/>
            </w:r>
            <w:r>
              <w:rPr>
                <w:noProof/>
                <w:webHidden/>
              </w:rPr>
              <w:instrText xml:space="preserve"> PAGEREF _Toc192928931 \h </w:instrText>
            </w:r>
            <w:r>
              <w:rPr>
                <w:noProof/>
                <w:webHidden/>
              </w:rPr>
            </w:r>
            <w:r>
              <w:rPr>
                <w:noProof/>
                <w:webHidden/>
              </w:rPr>
              <w:fldChar w:fldCharType="separate"/>
            </w:r>
            <w:r w:rsidR="00825A3E">
              <w:rPr>
                <w:noProof/>
                <w:webHidden/>
              </w:rPr>
              <w:t>3</w:t>
            </w:r>
            <w:r>
              <w:rPr>
                <w:noProof/>
                <w:webHidden/>
              </w:rPr>
              <w:fldChar w:fldCharType="end"/>
            </w:r>
          </w:hyperlink>
        </w:p>
        <w:p w14:paraId="73173A3A" w14:textId="0E9BEF49" w:rsidR="003468FD" w:rsidRDefault="003468FD" w:rsidP="00825A3E">
          <w:pPr>
            <w:pStyle w:val="TOC2"/>
            <w:rPr>
              <w:rFonts w:asciiTheme="minorHAnsi" w:eastAsiaTheme="minorEastAsia" w:hAnsiTheme="minorHAnsi"/>
              <w:noProof/>
              <w:kern w:val="2"/>
              <w:lang w:eastAsia="en-GB"/>
              <w14:ligatures w14:val="standardContextual"/>
            </w:rPr>
          </w:pPr>
          <w:hyperlink w:anchor="_Toc192928932" w:history="1">
            <w:r w:rsidRPr="0022125E">
              <w:rPr>
                <w:rStyle w:val="Hyperlink"/>
                <w:noProof/>
              </w:rPr>
              <w:t>1.4.</w:t>
            </w:r>
            <w:r>
              <w:rPr>
                <w:rFonts w:asciiTheme="minorHAnsi" w:eastAsiaTheme="minorEastAsia" w:hAnsiTheme="minorHAnsi"/>
                <w:noProof/>
                <w:kern w:val="2"/>
                <w:lang w:eastAsia="en-GB"/>
                <w14:ligatures w14:val="standardContextual"/>
              </w:rPr>
              <w:tab/>
            </w:r>
            <w:r w:rsidRPr="0022125E">
              <w:rPr>
                <w:rStyle w:val="Hyperlink"/>
                <w:noProof/>
              </w:rPr>
              <w:t>Proposed aim, objectives and research questions</w:t>
            </w:r>
            <w:r>
              <w:rPr>
                <w:noProof/>
                <w:webHidden/>
              </w:rPr>
              <w:tab/>
            </w:r>
            <w:r>
              <w:rPr>
                <w:noProof/>
                <w:webHidden/>
              </w:rPr>
              <w:fldChar w:fldCharType="begin"/>
            </w:r>
            <w:r>
              <w:rPr>
                <w:noProof/>
                <w:webHidden/>
              </w:rPr>
              <w:instrText xml:space="preserve"> PAGEREF _Toc192928932 \h </w:instrText>
            </w:r>
            <w:r>
              <w:rPr>
                <w:noProof/>
                <w:webHidden/>
              </w:rPr>
            </w:r>
            <w:r>
              <w:rPr>
                <w:noProof/>
                <w:webHidden/>
              </w:rPr>
              <w:fldChar w:fldCharType="separate"/>
            </w:r>
            <w:r w:rsidR="00825A3E">
              <w:rPr>
                <w:noProof/>
                <w:webHidden/>
              </w:rPr>
              <w:t>4</w:t>
            </w:r>
            <w:r>
              <w:rPr>
                <w:noProof/>
                <w:webHidden/>
              </w:rPr>
              <w:fldChar w:fldCharType="end"/>
            </w:r>
          </w:hyperlink>
        </w:p>
        <w:p w14:paraId="5D21B6FC" w14:textId="38B889D8" w:rsidR="003468FD" w:rsidRDefault="003468FD" w:rsidP="00825A3E">
          <w:pPr>
            <w:pStyle w:val="TOC2"/>
            <w:rPr>
              <w:rFonts w:asciiTheme="minorHAnsi" w:eastAsiaTheme="minorEastAsia" w:hAnsiTheme="minorHAnsi"/>
              <w:noProof/>
              <w:kern w:val="2"/>
              <w:lang w:eastAsia="en-GB"/>
              <w14:ligatures w14:val="standardContextual"/>
            </w:rPr>
          </w:pPr>
          <w:hyperlink w:anchor="_Toc192928933" w:history="1">
            <w:r w:rsidRPr="0022125E">
              <w:rPr>
                <w:rStyle w:val="Hyperlink"/>
                <w:noProof/>
              </w:rPr>
              <w:t>1.5.</w:t>
            </w:r>
            <w:r>
              <w:rPr>
                <w:rFonts w:asciiTheme="minorHAnsi" w:eastAsiaTheme="minorEastAsia" w:hAnsiTheme="minorHAnsi"/>
                <w:noProof/>
                <w:kern w:val="2"/>
                <w:lang w:eastAsia="en-GB"/>
                <w14:ligatures w14:val="standardContextual"/>
              </w:rPr>
              <w:tab/>
            </w:r>
            <w:r w:rsidRPr="0022125E">
              <w:rPr>
                <w:rStyle w:val="Hyperlink"/>
                <w:noProof/>
              </w:rPr>
              <w:t>Significance of the topic</w:t>
            </w:r>
            <w:r>
              <w:rPr>
                <w:noProof/>
                <w:webHidden/>
              </w:rPr>
              <w:tab/>
            </w:r>
            <w:r>
              <w:rPr>
                <w:noProof/>
                <w:webHidden/>
              </w:rPr>
              <w:fldChar w:fldCharType="begin"/>
            </w:r>
            <w:r>
              <w:rPr>
                <w:noProof/>
                <w:webHidden/>
              </w:rPr>
              <w:instrText xml:space="preserve"> PAGEREF _Toc192928933 \h </w:instrText>
            </w:r>
            <w:r>
              <w:rPr>
                <w:noProof/>
                <w:webHidden/>
              </w:rPr>
            </w:r>
            <w:r>
              <w:rPr>
                <w:noProof/>
                <w:webHidden/>
              </w:rPr>
              <w:fldChar w:fldCharType="separate"/>
            </w:r>
            <w:r w:rsidR="00825A3E">
              <w:rPr>
                <w:noProof/>
                <w:webHidden/>
              </w:rPr>
              <w:t>4</w:t>
            </w:r>
            <w:r>
              <w:rPr>
                <w:noProof/>
                <w:webHidden/>
              </w:rPr>
              <w:fldChar w:fldCharType="end"/>
            </w:r>
          </w:hyperlink>
        </w:p>
        <w:p w14:paraId="7175BB62" w14:textId="6886CD04"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34" w:history="1">
            <w:r w:rsidRPr="0022125E">
              <w:rPr>
                <w:rStyle w:val="Hyperlink"/>
                <w:noProof/>
              </w:rPr>
              <w:t>Chapter 2: Literature Review</w:t>
            </w:r>
            <w:r>
              <w:rPr>
                <w:noProof/>
                <w:webHidden/>
              </w:rPr>
              <w:tab/>
            </w:r>
            <w:r>
              <w:rPr>
                <w:noProof/>
                <w:webHidden/>
              </w:rPr>
              <w:fldChar w:fldCharType="begin"/>
            </w:r>
            <w:r>
              <w:rPr>
                <w:noProof/>
                <w:webHidden/>
              </w:rPr>
              <w:instrText xml:space="preserve"> PAGEREF _Toc192928934 \h </w:instrText>
            </w:r>
            <w:r>
              <w:rPr>
                <w:noProof/>
                <w:webHidden/>
              </w:rPr>
            </w:r>
            <w:r>
              <w:rPr>
                <w:noProof/>
                <w:webHidden/>
              </w:rPr>
              <w:fldChar w:fldCharType="separate"/>
            </w:r>
            <w:r w:rsidR="00825A3E">
              <w:rPr>
                <w:noProof/>
                <w:webHidden/>
              </w:rPr>
              <w:t>4</w:t>
            </w:r>
            <w:r>
              <w:rPr>
                <w:noProof/>
                <w:webHidden/>
              </w:rPr>
              <w:fldChar w:fldCharType="end"/>
            </w:r>
          </w:hyperlink>
        </w:p>
        <w:p w14:paraId="4CA296A3" w14:textId="29B740A0"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35" w:history="1">
            <w:r w:rsidRPr="0022125E">
              <w:rPr>
                <w:rStyle w:val="Hyperlink"/>
                <w:noProof/>
              </w:rPr>
              <w:t>Chapter 3: Research Methods and Methodology</w:t>
            </w:r>
            <w:r>
              <w:rPr>
                <w:noProof/>
                <w:webHidden/>
              </w:rPr>
              <w:tab/>
            </w:r>
            <w:r>
              <w:rPr>
                <w:noProof/>
                <w:webHidden/>
              </w:rPr>
              <w:fldChar w:fldCharType="begin"/>
            </w:r>
            <w:r>
              <w:rPr>
                <w:noProof/>
                <w:webHidden/>
              </w:rPr>
              <w:instrText xml:space="preserve"> PAGEREF _Toc192928935 \h </w:instrText>
            </w:r>
            <w:r>
              <w:rPr>
                <w:noProof/>
                <w:webHidden/>
              </w:rPr>
            </w:r>
            <w:r>
              <w:rPr>
                <w:noProof/>
                <w:webHidden/>
              </w:rPr>
              <w:fldChar w:fldCharType="separate"/>
            </w:r>
            <w:r w:rsidR="00825A3E">
              <w:rPr>
                <w:noProof/>
                <w:webHidden/>
              </w:rPr>
              <w:t>5</w:t>
            </w:r>
            <w:r>
              <w:rPr>
                <w:noProof/>
                <w:webHidden/>
              </w:rPr>
              <w:fldChar w:fldCharType="end"/>
            </w:r>
          </w:hyperlink>
        </w:p>
        <w:p w14:paraId="1479C4C2" w14:textId="168235A8" w:rsidR="003468FD" w:rsidRDefault="003468FD" w:rsidP="00825A3E">
          <w:pPr>
            <w:pStyle w:val="TOC2"/>
            <w:rPr>
              <w:rFonts w:asciiTheme="minorHAnsi" w:eastAsiaTheme="minorEastAsia" w:hAnsiTheme="minorHAnsi"/>
              <w:noProof/>
              <w:kern w:val="2"/>
              <w:lang w:eastAsia="en-GB"/>
              <w14:ligatures w14:val="standardContextual"/>
            </w:rPr>
          </w:pPr>
          <w:hyperlink w:anchor="_Toc192928936" w:history="1">
            <w:r w:rsidRPr="0022125E">
              <w:rPr>
                <w:rStyle w:val="Hyperlink"/>
                <w:noProof/>
              </w:rPr>
              <w:t>2.1. Research Philosophy</w:t>
            </w:r>
            <w:r>
              <w:rPr>
                <w:noProof/>
                <w:webHidden/>
              </w:rPr>
              <w:tab/>
            </w:r>
            <w:r>
              <w:rPr>
                <w:noProof/>
                <w:webHidden/>
              </w:rPr>
              <w:fldChar w:fldCharType="begin"/>
            </w:r>
            <w:r>
              <w:rPr>
                <w:noProof/>
                <w:webHidden/>
              </w:rPr>
              <w:instrText xml:space="preserve"> PAGEREF _Toc192928936 \h </w:instrText>
            </w:r>
            <w:r>
              <w:rPr>
                <w:noProof/>
                <w:webHidden/>
              </w:rPr>
            </w:r>
            <w:r>
              <w:rPr>
                <w:noProof/>
                <w:webHidden/>
              </w:rPr>
              <w:fldChar w:fldCharType="separate"/>
            </w:r>
            <w:r w:rsidR="00825A3E">
              <w:rPr>
                <w:noProof/>
                <w:webHidden/>
              </w:rPr>
              <w:t>5</w:t>
            </w:r>
            <w:r>
              <w:rPr>
                <w:noProof/>
                <w:webHidden/>
              </w:rPr>
              <w:fldChar w:fldCharType="end"/>
            </w:r>
          </w:hyperlink>
        </w:p>
        <w:p w14:paraId="1E7DFC47" w14:textId="5C308856" w:rsidR="003468FD" w:rsidRDefault="003468FD" w:rsidP="00825A3E">
          <w:pPr>
            <w:pStyle w:val="TOC2"/>
            <w:rPr>
              <w:rFonts w:asciiTheme="minorHAnsi" w:eastAsiaTheme="minorEastAsia" w:hAnsiTheme="minorHAnsi"/>
              <w:noProof/>
              <w:kern w:val="2"/>
              <w:lang w:eastAsia="en-GB"/>
              <w14:ligatures w14:val="standardContextual"/>
            </w:rPr>
          </w:pPr>
          <w:hyperlink w:anchor="_Toc192928937" w:history="1">
            <w:r w:rsidRPr="0022125E">
              <w:rPr>
                <w:rStyle w:val="Hyperlink"/>
                <w:noProof/>
              </w:rPr>
              <w:t>2.2. Approach to Theory Development</w:t>
            </w:r>
            <w:r>
              <w:rPr>
                <w:noProof/>
                <w:webHidden/>
              </w:rPr>
              <w:tab/>
            </w:r>
            <w:r>
              <w:rPr>
                <w:noProof/>
                <w:webHidden/>
              </w:rPr>
              <w:fldChar w:fldCharType="begin"/>
            </w:r>
            <w:r>
              <w:rPr>
                <w:noProof/>
                <w:webHidden/>
              </w:rPr>
              <w:instrText xml:space="preserve"> PAGEREF _Toc192928937 \h </w:instrText>
            </w:r>
            <w:r>
              <w:rPr>
                <w:noProof/>
                <w:webHidden/>
              </w:rPr>
            </w:r>
            <w:r>
              <w:rPr>
                <w:noProof/>
                <w:webHidden/>
              </w:rPr>
              <w:fldChar w:fldCharType="separate"/>
            </w:r>
            <w:r w:rsidR="00825A3E">
              <w:rPr>
                <w:noProof/>
                <w:webHidden/>
              </w:rPr>
              <w:t>5</w:t>
            </w:r>
            <w:r>
              <w:rPr>
                <w:noProof/>
                <w:webHidden/>
              </w:rPr>
              <w:fldChar w:fldCharType="end"/>
            </w:r>
          </w:hyperlink>
        </w:p>
        <w:p w14:paraId="6243F34D" w14:textId="219ADC4B" w:rsidR="003468FD" w:rsidRDefault="003468FD" w:rsidP="00825A3E">
          <w:pPr>
            <w:pStyle w:val="TOC2"/>
            <w:rPr>
              <w:rFonts w:asciiTheme="minorHAnsi" w:eastAsiaTheme="minorEastAsia" w:hAnsiTheme="minorHAnsi"/>
              <w:noProof/>
              <w:kern w:val="2"/>
              <w:lang w:eastAsia="en-GB"/>
              <w14:ligatures w14:val="standardContextual"/>
            </w:rPr>
          </w:pPr>
          <w:hyperlink w:anchor="_Toc192928938" w:history="1">
            <w:r w:rsidRPr="0022125E">
              <w:rPr>
                <w:rStyle w:val="Hyperlink"/>
                <w:noProof/>
              </w:rPr>
              <w:t>2.3. Methodological Choice</w:t>
            </w:r>
            <w:r>
              <w:rPr>
                <w:noProof/>
                <w:webHidden/>
              </w:rPr>
              <w:tab/>
            </w:r>
            <w:r>
              <w:rPr>
                <w:noProof/>
                <w:webHidden/>
              </w:rPr>
              <w:fldChar w:fldCharType="begin"/>
            </w:r>
            <w:r>
              <w:rPr>
                <w:noProof/>
                <w:webHidden/>
              </w:rPr>
              <w:instrText xml:space="preserve"> PAGEREF _Toc192928938 \h </w:instrText>
            </w:r>
            <w:r>
              <w:rPr>
                <w:noProof/>
                <w:webHidden/>
              </w:rPr>
            </w:r>
            <w:r>
              <w:rPr>
                <w:noProof/>
                <w:webHidden/>
              </w:rPr>
              <w:fldChar w:fldCharType="separate"/>
            </w:r>
            <w:r w:rsidR="00825A3E">
              <w:rPr>
                <w:noProof/>
                <w:webHidden/>
              </w:rPr>
              <w:t>5</w:t>
            </w:r>
            <w:r>
              <w:rPr>
                <w:noProof/>
                <w:webHidden/>
              </w:rPr>
              <w:fldChar w:fldCharType="end"/>
            </w:r>
          </w:hyperlink>
        </w:p>
        <w:p w14:paraId="63D9C410" w14:textId="461CD010" w:rsidR="003468FD" w:rsidRDefault="003468FD" w:rsidP="00825A3E">
          <w:pPr>
            <w:pStyle w:val="TOC2"/>
            <w:rPr>
              <w:rFonts w:asciiTheme="minorHAnsi" w:eastAsiaTheme="minorEastAsia" w:hAnsiTheme="minorHAnsi"/>
              <w:noProof/>
              <w:kern w:val="2"/>
              <w:lang w:eastAsia="en-GB"/>
              <w14:ligatures w14:val="standardContextual"/>
            </w:rPr>
          </w:pPr>
          <w:hyperlink w:anchor="_Toc192928939" w:history="1">
            <w:r w:rsidRPr="0022125E">
              <w:rPr>
                <w:rStyle w:val="Hyperlink"/>
                <w:noProof/>
              </w:rPr>
              <w:t>2.4. Research Strategies</w:t>
            </w:r>
            <w:r>
              <w:rPr>
                <w:noProof/>
                <w:webHidden/>
              </w:rPr>
              <w:tab/>
            </w:r>
            <w:r>
              <w:rPr>
                <w:noProof/>
                <w:webHidden/>
              </w:rPr>
              <w:fldChar w:fldCharType="begin"/>
            </w:r>
            <w:r>
              <w:rPr>
                <w:noProof/>
                <w:webHidden/>
              </w:rPr>
              <w:instrText xml:space="preserve"> PAGEREF _Toc192928939 \h </w:instrText>
            </w:r>
            <w:r>
              <w:rPr>
                <w:noProof/>
                <w:webHidden/>
              </w:rPr>
            </w:r>
            <w:r>
              <w:rPr>
                <w:noProof/>
                <w:webHidden/>
              </w:rPr>
              <w:fldChar w:fldCharType="separate"/>
            </w:r>
            <w:r w:rsidR="00825A3E">
              <w:rPr>
                <w:noProof/>
                <w:webHidden/>
              </w:rPr>
              <w:t>5</w:t>
            </w:r>
            <w:r>
              <w:rPr>
                <w:noProof/>
                <w:webHidden/>
              </w:rPr>
              <w:fldChar w:fldCharType="end"/>
            </w:r>
          </w:hyperlink>
        </w:p>
        <w:p w14:paraId="344373A7" w14:textId="5BE96170" w:rsidR="003468FD" w:rsidRDefault="003468FD" w:rsidP="00825A3E">
          <w:pPr>
            <w:pStyle w:val="TOC2"/>
            <w:rPr>
              <w:rFonts w:asciiTheme="minorHAnsi" w:eastAsiaTheme="minorEastAsia" w:hAnsiTheme="minorHAnsi"/>
              <w:noProof/>
              <w:kern w:val="2"/>
              <w:lang w:eastAsia="en-GB"/>
              <w14:ligatures w14:val="standardContextual"/>
            </w:rPr>
          </w:pPr>
          <w:hyperlink w:anchor="_Toc192928940" w:history="1">
            <w:r w:rsidRPr="0022125E">
              <w:rPr>
                <w:rStyle w:val="Hyperlink"/>
                <w:noProof/>
              </w:rPr>
              <w:t>2.5. Time Horizon</w:t>
            </w:r>
            <w:r>
              <w:rPr>
                <w:noProof/>
                <w:webHidden/>
              </w:rPr>
              <w:tab/>
            </w:r>
            <w:r>
              <w:rPr>
                <w:noProof/>
                <w:webHidden/>
              </w:rPr>
              <w:fldChar w:fldCharType="begin"/>
            </w:r>
            <w:r>
              <w:rPr>
                <w:noProof/>
                <w:webHidden/>
              </w:rPr>
              <w:instrText xml:space="preserve"> PAGEREF _Toc192928940 \h </w:instrText>
            </w:r>
            <w:r>
              <w:rPr>
                <w:noProof/>
                <w:webHidden/>
              </w:rPr>
            </w:r>
            <w:r>
              <w:rPr>
                <w:noProof/>
                <w:webHidden/>
              </w:rPr>
              <w:fldChar w:fldCharType="separate"/>
            </w:r>
            <w:r w:rsidR="00825A3E">
              <w:rPr>
                <w:noProof/>
                <w:webHidden/>
              </w:rPr>
              <w:t>6</w:t>
            </w:r>
            <w:r>
              <w:rPr>
                <w:noProof/>
                <w:webHidden/>
              </w:rPr>
              <w:fldChar w:fldCharType="end"/>
            </w:r>
          </w:hyperlink>
        </w:p>
        <w:p w14:paraId="1AB89F58" w14:textId="50FE0855" w:rsidR="003468FD" w:rsidRDefault="003468FD" w:rsidP="00825A3E">
          <w:pPr>
            <w:pStyle w:val="TOC2"/>
            <w:rPr>
              <w:rFonts w:asciiTheme="minorHAnsi" w:eastAsiaTheme="minorEastAsia" w:hAnsiTheme="minorHAnsi"/>
              <w:noProof/>
              <w:kern w:val="2"/>
              <w:lang w:eastAsia="en-GB"/>
              <w14:ligatures w14:val="standardContextual"/>
            </w:rPr>
          </w:pPr>
          <w:hyperlink w:anchor="_Toc192928941" w:history="1">
            <w:r w:rsidRPr="0022125E">
              <w:rPr>
                <w:rStyle w:val="Hyperlink"/>
                <w:noProof/>
              </w:rPr>
              <w:t>2.6. Data Collection and Data Analysis</w:t>
            </w:r>
            <w:r>
              <w:rPr>
                <w:noProof/>
                <w:webHidden/>
              </w:rPr>
              <w:tab/>
            </w:r>
            <w:r>
              <w:rPr>
                <w:noProof/>
                <w:webHidden/>
              </w:rPr>
              <w:fldChar w:fldCharType="begin"/>
            </w:r>
            <w:r>
              <w:rPr>
                <w:noProof/>
                <w:webHidden/>
              </w:rPr>
              <w:instrText xml:space="preserve"> PAGEREF _Toc192928941 \h </w:instrText>
            </w:r>
            <w:r>
              <w:rPr>
                <w:noProof/>
                <w:webHidden/>
              </w:rPr>
            </w:r>
            <w:r>
              <w:rPr>
                <w:noProof/>
                <w:webHidden/>
              </w:rPr>
              <w:fldChar w:fldCharType="separate"/>
            </w:r>
            <w:r w:rsidR="00825A3E">
              <w:rPr>
                <w:noProof/>
                <w:webHidden/>
              </w:rPr>
              <w:t>6</w:t>
            </w:r>
            <w:r>
              <w:rPr>
                <w:noProof/>
                <w:webHidden/>
              </w:rPr>
              <w:fldChar w:fldCharType="end"/>
            </w:r>
          </w:hyperlink>
        </w:p>
        <w:p w14:paraId="37C5A5FF" w14:textId="4EC8D0CA" w:rsidR="003468FD" w:rsidRDefault="003468FD" w:rsidP="00825A3E">
          <w:pPr>
            <w:pStyle w:val="TOC2"/>
            <w:rPr>
              <w:rFonts w:asciiTheme="minorHAnsi" w:eastAsiaTheme="minorEastAsia" w:hAnsiTheme="minorHAnsi"/>
              <w:noProof/>
              <w:kern w:val="2"/>
              <w:lang w:eastAsia="en-GB"/>
              <w14:ligatures w14:val="standardContextual"/>
            </w:rPr>
          </w:pPr>
          <w:hyperlink w:anchor="_Toc192928942" w:history="1">
            <w:r w:rsidRPr="0022125E">
              <w:rPr>
                <w:rStyle w:val="Hyperlink"/>
                <w:noProof/>
              </w:rPr>
              <w:t>2.7. Time prospects of the research</w:t>
            </w:r>
            <w:r>
              <w:rPr>
                <w:noProof/>
                <w:webHidden/>
              </w:rPr>
              <w:tab/>
            </w:r>
            <w:r>
              <w:rPr>
                <w:noProof/>
                <w:webHidden/>
              </w:rPr>
              <w:fldChar w:fldCharType="begin"/>
            </w:r>
            <w:r>
              <w:rPr>
                <w:noProof/>
                <w:webHidden/>
              </w:rPr>
              <w:instrText xml:space="preserve"> PAGEREF _Toc192928942 \h </w:instrText>
            </w:r>
            <w:r>
              <w:rPr>
                <w:noProof/>
                <w:webHidden/>
              </w:rPr>
            </w:r>
            <w:r>
              <w:rPr>
                <w:noProof/>
                <w:webHidden/>
              </w:rPr>
              <w:fldChar w:fldCharType="separate"/>
            </w:r>
            <w:r w:rsidR="00825A3E">
              <w:rPr>
                <w:noProof/>
                <w:webHidden/>
              </w:rPr>
              <w:t>6</w:t>
            </w:r>
            <w:r>
              <w:rPr>
                <w:noProof/>
                <w:webHidden/>
              </w:rPr>
              <w:fldChar w:fldCharType="end"/>
            </w:r>
          </w:hyperlink>
        </w:p>
        <w:p w14:paraId="347DF5DD" w14:textId="653994F7" w:rsidR="003468FD" w:rsidRDefault="003468FD" w:rsidP="00825A3E">
          <w:pPr>
            <w:pStyle w:val="TOC2"/>
            <w:rPr>
              <w:rFonts w:asciiTheme="minorHAnsi" w:eastAsiaTheme="minorEastAsia" w:hAnsiTheme="minorHAnsi"/>
              <w:noProof/>
              <w:kern w:val="2"/>
              <w:lang w:eastAsia="en-GB"/>
              <w14:ligatures w14:val="standardContextual"/>
            </w:rPr>
          </w:pPr>
          <w:hyperlink w:anchor="_Toc192928943" w:history="1">
            <w:r w:rsidRPr="0022125E">
              <w:rPr>
                <w:rStyle w:val="Hyperlink"/>
                <w:noProof/>
              </w:rPr>
              <w:t>2.7. Ethical consideration of the research</w:t>
            </w:r>
            <w:r>
              <w:rPr>
                <w:noProof/>
                <w:webHidden/>
              </w:rPr>
              <w:tab/>
            </w:r>
            <w:r>
              <w:rPr>
                <w:noProof/>
                <w:webHidden/>
              </w:rPr>
              <w:fldChar w:fldCharType="begin"/>
            </w:r>
            <w:r>
              <w:rPr>
                <w:noProof/>
                <w:webHidden/>
              </w:rPr>
              <w:instrText xml:space="preserve"> PAGEREF _Toc192928943 \h </w:instrText>
            </w:r>
            <w:r>
              <w:rPr>
                <w:noProof/>
                <w:webHidden/>
              </w:rPr>
            </w:r>
            <w:r>
              <w:rPr>
                <w:noProof/>
                <w:webHidden/>
              </w:rPr>
              <w:fldChar w:fldCharType="separate"/>
            </w:r>
            <w:r w:rsidR="00825A3E">
              <w:rPr>
                <w:noProof/>
                <w:webHidden/>
              </w:rPr>
              <w:t>6</w:t>
            </w:r>
            <w:r>
              <w:rPr>
                <w:noProof/>
                <w:webHidden/>
              </w:rPr>
              <w:fldChar w:fldCharType="end"/>
            </w:r>
          </w:hyperlink>
        </w:p>
        <w:p w14:paraId="5F4DEB09" w14:textId="657A6719"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44" w:history="1">
            <w:r w:rsidRPr="0022125E">
              <w:rPr>
                <w:rStyle w:val="Hyperlink"/>
                <w:noProof/>
              </w:rPr>
              <w:t>Chapter 4: Conclusion</w:t>
            </w:r>
            <w:r>
              <w:rPr>
                <w:noProof/>
                <w:webHidden/>
              </w:rPr>
              <w:tab/>
            </w:r>
            <w:r>
              <w:rPr>
                <w:noProof/>
                <w:webHidden/>
              </w:rPr>
              <w:fldChar w:fldCharType="begin"/>
            </w:r>
            <w:r>
              <w:rPr>
                <w:noProof/>
                <w:webHidden/>
              </w:rPr>
              <w:instrText xml:space="preserve"> PAGEREF _Toc192928944 \h </w:instrText>
            </w:r>
            <w:r>
              <w:rPr>
                <w:noProof/>
                <w:webHidden/>
              </w:rPr>
            </w:r>
            <w:r>
              <w:rPr>
                <w:noProof/>
                <w:webHidden/>
              </w:rPr>
              <w:fldChar w:fldCharType="separate"/>
            </w:r>
            <w:r w:rsidR="00825A3E">
              <w:rPr>
                <w:noProof/>
                <w:webHidden/>
              </w:rPr>
              <w:t>7</w:t>
            </w:r>
            <w:r>
              <w:rPr>
                <w:noProof/>
                <w:webHidden/>
              </w:rPr>
              <w:fldChar w:fldCharType="end"/>
            </w:r>
          </w:hyperlink>
        </w:p>
        <w:p w14:paraId="4B3EAA9C" w14:textId="75F6EE82" w:rsidR="003468FD" w:rsidRDefault="003468FD">
          <w:pPr>
            <w:pStyle w:val="TOC1"/>
            <w:tabs>
              <w:tab w:val="right" w:leader="dot" w:pos="9010"/>
            </w:tabs>
            <w:rPr>
              <w:rFonts w:asciiTheme="minorHAnsi" w:eastAsiaTheme="minorEastAsia" w:hAnsiTheme="minorHAnsi"/>
              <w:noProof/>
              <w:kern w:val="2"/>
              <w:lang w:eastAsia="en-GB"/>
              <w14:ligatures w14:val="standardContextual"/>
            </w:rPr>
          </w:pPr>
          <w:hyperlink w:anchor="_Toc192928945" w:history="1">
            <w:r w:rsidRPr="0022125E">
              <w:rPr>
                <w:rStyle w:val="Hyperlink"/>
                <w:noProof/>
              </w:rPr>
              <w:t>References and Bibliography</w:t>
            </w:r>
            <w:r>
              <w:rPr>
                <w:noProof/>
                <w:webHidden/>
              </w:rPr>
              <w:tab/>
            </w:r>
            <w:r>
              <w:rPr>
                <w:noProof/>
                <w:webHidden/>
              </w:rPr>
              <w:fldChar w:fldCharType="begin"/>
            </w:r>
            <w:r>
              <w:rPr>
                <w:noProof/>
                <w:webHidden/>
              </w:rPr>
              <w:instrText xml:space="preserve"> PAGEREF _Toc192928945 \h </w:instrText>
            </w:r>
            <w:r>
              <w:rPr>
                <w:noProof/>
                <w:webHidden/>
              </w:rPr>
            </w:r>
            <w:r>
              <w:rPr>
                <w:noProof/>
                <w:webHidden/>
              </w:rPr>
              <w:fldChar w:fldCharType="separate"/>
            </w:r>
            <w:r w:rsidR="00825A3E">
              <w:rPr>
                <w:noProof/>
                <w:webHidden/>
              </w:rPr>
              <w:t>8</w:t>
            </w:r>
            <w:r>
              <w:rPr>
                <w:noProof/>
                <w:webHidden/>
              </w:rPr>
              <w:fldChar w:fldCharType="end"/>
            </w:r>
          </w:hyperlink>
        </w:p>
        <w:p w14:paraId="20C3428D" w14:textId="3E24038E" w:rsidR="00977E78" w:rsidRDefault="00977E78">
          <w:r>
            <w:rPr>
              <w:b/>
              <w:bCs/>
            </w:rPr>
            <w:fldChar w:fldCharType="end"/>
          </w:r>
        </w:p>
      </w:sdtContent>
    </w:sdt>
    <w:p w14:paraId="385D4932" w14:textId="77777777" w:rsidR="00977E78" w:rsidRDefault="00977E78" w:rsidP="000D455D"/>
    <w:p w14:paraId="0AC18247" w14:textId="77777777" w:rsidR="00977E78" w:rsidRDefault="00977E78" w:rsidP="000D455D"/>
    <w:p w14:paraId="3414B061" w14:textId="77777777" w:rsidR="00977E78" w:rsidRDefault="00977E78" w:rsidP="000D455D"/>
    <w:p w14:paraId="7F8F702D" w14:textId="77777777" w:rsidR="00977E78" w:rsidRDefault="00977E78" w:rsidP="000D455D"/>
    <w:p w14:paraId="7A30473A" w14:textId="77777777" w:rsidR="00977E78" w:rsidRDefault="00977E78" w:rsidP="000D455D"/>
    <w:p w14:paraId="2835F647" w14:textId="77777777" w:rsidR="00AF129C" w:rsidRDefault="00AF129C" w:rsidP="000D455D"/>
    <w:p w14:paraId="5DFED826" w14:textId="77777777" w:rsidR="00AF129C" w:rsidRDefault="00AF129C" w:rsidP="000D455D"/>
    <w:p w14:paraId="4E414986" w14:textId="77777777" w:rsidR="00AF129C" w:rsidRDefault="00AF129C" w:rsidP="000D455D"/>
    <w:p w14:paraId="756CFD28" w14:textId="77777777" w:rsidR="00AF129C" w:rsidRDefault="00AF129C" w:rsidP="000D455D"/>
    <w:p w14:paraId="7AA2550E" w14:textId="77777777" w:rsidR="00977E78" w:rsidRDefault="00977E78" w:rsidP="000D455D"/>
    <w:p w14:paraId="3B267321" w14:textId="77777777" w:rsidR="00977E78" w:rsidRDefault="00977E78" w:rsidP="000D455D"/>
    <w:p w14:paraId="358384B3" w14:textId="77777777" w:rsidR="00977E78" w:rsidRDefault="00977E78" w:rsidP="000D455D"/>
    <w:p w14:paraId="70EB0374" w14:textId="77777777" w:rsidR="00977E78" w:rsidRDefault="00977E78" w:rsidP="000D455D"/>
    <w:p w14:paraId="5B6C792B" w14:textId="77777777" w:rsidR="00977E78" w:rsidRDefault="00977E78" w:rsidP="000D455D"/>
    <w:p w14:paraId="769CCB2E" w14:textId="77777777" w:rsidR="00977E78" w:rsidRDefault="00977E78" w:rsidP="000D455D"/>
    <w:p w14:paraId="3CB21FF6" w14:textId="77777777" w:rsidR="00977E78" w:rsidRDefault="00977E78" w:rsidP="000D455D"/>
    <w:p w14:paraId="28EE7F33" w14:textId="77777777" w:rsidR="00977E78" w:rsidRDefault="00977E78" w:rsidP="000D455D"/>
    <w:p w14:paraId="797147A7" w14:textId="77777777" w:rsidR="00AF129C" w:rsidRDefault="00AF129C" w:rsidP="000D455D"/>
    <w:p w14:paraId="40AC1D5E" w14:textId="77777777" w:rsidR="001004E5" w:rsidRDefault="001004E5" w:rsidP="000D455D"/>
    <w:p w14:paraId="4A017C89" w14:textId="77777777" w:rsidR="00BA3E9D" w:rsidRDefault="00BA3E9D" w:rsidP="000D455D"/>
    <w:p w14:paraId="22C846B1" w14:textId="77777777" w:rsidR="00BA3E9D" w:rsidRDefault="00BA3E9D" w:rsidP="000D455D"/>
    <w:p w14:paraId="307F86F3" w14:textId="77777777" w:rsidR="00BA3E9D" w:rsidRDefault="00BA3E9D" w:rsidP="000D455D"/>
    <w:p w14:paraId="7C40670E" w14:textId="77777777" w:rsidR="00BA3E9D" w:rsidRDefault="00BA3E9D" w:rsidP="000D455D"/>
    <w:p w14:paraId="208FA083" w14:textId="77777777" w:rsidR="00BA3E9D" w:rsidRDefault="00BA3E9D" w:rsidP="000D455D"/>
    <w:p w14:paraId="250EDF0A" w14:textId="77777777" w:rsidR="00AF129C" w:rsidRDefault="00AF129C" w:rsidP="000D455D"/>
    <w:p w14:paraId="5089283E" w14:textId="410D8420" w:rsidR="00AF129C" w:rsidRPr="00BA3E9D" w:rsidRDefault="000D455D" w:rsidP="00BA3E9D">
      <w:pPr>
        <w:pStyle w:val="Heading1"/>
      </w:pPr>
      <w:bookmarkStart w:id="0" w:name="_Toc192928928"/>
      <w:r w:rsidRPr="000D455D">
        <w:lastRenderedPageBreak/>
        <w:t>Chapter 1: Introduction</w:t>
      </w:r>
      <w:bookmarkEnd w:id="0"/>
      <w:r w:rsidRPr="000D455D">
        <w:t xml:space="preserve"> </w:t>
      </w:r>
    </w:p>
    <w:p w14:paraId="6220C182" w14:textId="2AE6FD35" w:rsidR="000D455D" w:rsidRDefault="00AF129C" w:rsidP="00AF129C">
      <w:pPr>
        <w:pStyle w:val="Heading2"/>
        <w:numPr>
          <w:ilvl w:val="1"/>
          <w:numId w:val="5"/>
        </w:numPr>
      </w:pPr>
      <w:bookmarkStart w:id="1" w:name="_Toc192928929"/>
      <w:r>
        <w:t>Introduction to the topic</w:t>
      </w:r>
      <w:bookmarkEnd w:id="1"/>
    </w:p>
    <w:p w14:paraId="22E951E9" w14:textId="77777777" w:rsidR="00D456F5" w:rsidRDefault="00D456F5" w:rsidP="00D456F5">
      <w:r>
        <w:t>This research proposal outlines a qualitative study to be undertaken during the 2025–2026 academic year as part of the final undergraduate dissertation in Business Management. The proposed research will be conducted within Rolls-Royce Motor Cars, where the researcher is currently employed, enabling direct organisational access while adhering strictly to academic and ethical requirements.</w:t>
      </w:r>
    </w:p>
    <w:p w14:paraId="6BF82664" w14:textId="77777777" w:rsidR="00D456F5" w:rsidRDefault="00D456F5" w:rsidP="00D456F5"/>
    <w:p w14:paraId="29E5C6DC" w14:textId="77777777" w:rsidR="00D456F5" w:rsidRDefault="00D456F5" w:rsidP="00D456F5">
      <w:r>
        <w:t>The luxury automotive manufacturing sector operates within a highly complex and distinctive supply chain environment characterised by low production volumes, extreme product customisation, premium quality expectations, and global supplier networks. Unlike mass-market automotive manufacturers, luxury brands such as Rolls-Royce Motor Cars prioritise craftsmanship, bespoke interiors, and customer-specific configurations, which significantly increases the complexity of supply chain coordination and logistics management. In this context, supply chain optimisation is not solely focused on cost efficiency, but equally on quality assurance, risk mitigation, flexibility, and responsiveness.</w:t>
      </w:r>
    </w:p>
    <w:p w14:paraId="6F0ABB90" w14:textId="77777777" w:rsidR="00D456F5" w:rsidRDefault="00D456F5" w:rsidP="00D456F5"/>
    <w:p w14:paraId="40042C7E" w14:textId="09CA74C2" w:rsidR="00D456F5" w:rsidRDefault="00D456F5" w:rsidP="00D456F5">
      <w:r>
        <w:t>Recent disruptions in global supply chains, coupled with increasing customer expectations and sustainability pressures, have intensified the need for luxury manufacturers to re-evaluate how their supply chains are designed, managed, and optimised. While quantitative performance indicators such as cost, lead time, and inventory levels remain important, there is growing recognition that human decision-making, organisational practices, and interdepartmental coordination play a critical role in determining supply chain effectiveness. This research therefore adopts a qualitative approach to explore how supply chain optimisation strategies are understood, implemented, and experienced by professionals operating within a luxury automotive manufacturing environment.</w:t>
      </w:r>
    </w:p>
    <w:p w14:paraId="58A58E5C" w14:textId="77777777" w:rsidR="00D456F5" w:rsidRDefault="00D456F5" w:rsidP="00BA3E9D"/>
    <w:p w14:paraId="243356E3" w14:textId="09F393EE" w:rsidR="00AF129C" w:rsidRDefault="00AF129C" w:rsidP="00977E78">
      <w:pPr>
        <w:pStyle w:val="Heading2"/>
        <w:numPr>
          <w:ilvl w:val="1"/>
          <w:numId w:val="5"/>
        </w:numPr>
      </w:pPr>
      <w:bookmarkStart w:id="2" w:name="_Toc192928930"/>
      <w:r>
        <w:t>Research Problem</w:t>
      </w:r>
      <w:bookmarkEnd w:id="2"/>
    </w:p>
    <w:p w14:paraId="484246D9" w14:textId="77777777" w:rsidR="00D456F5" w:rsidRDefault="00D456F5" w:rsidP="00D456F5">
      <w:r>
        <w:t>Despite the strategic importance of supply chain optimisation in luxury manufacturing, existing academic research remains heavily focused on high-volume, standardised production environments. Models and frameworks developed for mass manufacturing do not fully account for the operational realities of bespoke vehicle production, where variability, premium materials, and craftsmanship dominate.</w:t>
      </w:r>
    </w:p>
    <w:p w14:paraId="31A4CD59" w14:textId="77777777" w:rsidR="00D456F5" w:rsidRDefault="00D456F5" w:rsidP="00D456F5"/>
    <w:p w14:paraId="16D2F3BE" w14:textId="1A6692FF" w:rsidR="00D456F5" w:rsidRDefault="00D456F5" w:rsidP="00D456F5">
      <w:r>
        <w:t>Within Rolls-Royce Motor Cars, supply chain optimisation initiatives are implemented in a complex organisational environment involving multiple stakeholders, legacy practices, and evolving operational priorities. However, there is limited qualitative understanding of how these optimisation strategies are experienced by professionals in practice, and how effectively they support production continuity, quality assurance, and operational resilience.</w:t>
      </w:r>
    </w:p>
    <w:p w14:paraId="08DDC786" w14:textId="77777777" w:rsidR="00D456F5" w:rsidRDefault="00D456F5" w:rsidP="00BA3E9D"/>
    <w:p w14:paraId="14872062" w14:textId="1E748BEF" w:rsidR="000D455D" w:rsidRDefault="000F43DB" w:rsidP="00AF129C">
      <w:pPr>
        <w:pStyle w:val="Heading2"/>
        <w:numPr>
          <w:ilvl w:val="1"/>
          <w:numId w:val="5"/>
        </w:numPr>
      </w:pPr>
      <w:bookmarkStart w:id="3" w:name="_Toc192928931"/>
      <w:r>
        <w:t>Purpose of the research</w:t>
      </w:r>
      <w:bookmarkEnd w:id="3"/>
    </w:p>
    <w:p w14:paraId="2DBEFA58" w14:textId="548D053D" w:rsidR="00D456F5" w:rsidRDefault="00D456F5" w:rsidP="00AF129C">
      <w:r w:rsidRPr="00D456F5">
        <w:t>The purpose of this research is to explore how supply chain optimisation strategies are implemented and perceived within a luxury automotive manufacturing environment. By adopting a qualitative case study approach, the research seeks to gain in-depth insight into professional experiences, decision-making processes, and operational challenges associated with supply chain optimisation at Rolls-Royce Motor Cars.</w:t>
      </w:r>
    </w:p>
    <w:p w14:paraId="3EBDD9EB" w14:textId="77777777" w:rsidR="00D456F5" w:rsidRDefault="00D456F5" w:rsidP="00AF129C"/>
    <w:p w14:paraId="3526DEF0" w14:textId="77777777" w:rsidR="00D456F5" w:rsidRDefault="00D456F5" w:rsidP="00AF129C"/>
    <w:p w14:paraId="7113BA10" w14:textId="77777777" w:rsidR="00D456F5" w:rsidRDefault="00D456F5" w:rsidP="00AF129C"/>
    <w:p w14:paraId="12709739" w14:textId="77777777" w:rsidR="00D456F5" w:rsidRDefault="00D456F5" w:rsidP="00AF129C"/>
    <w:p w14:paraId="15FE6520" w14:textId="14762B34" w:rsidR="000F43DB" w:rsidRDefault="000F43DB" w:rsidP="00AF129C">
      <w:pPr>
        <w:pStyle w:val="Heading2"/>
        <w:numPr>
          <w:ilvl w:val="1"/>
          <w:numId w:val="5"/>
        </w:numPr>
      </w:pPr>
      <w:bookmarkStart w:id="4" w:name="_Toc192928932"/>
      <w:r>
        <w:lastRenderedPageBreak/>
        <w:t>Proposed aim, objectives and research questions</w:t>
      </w:r>
      <w:bookmarkEnd w:id="4"/>
      <w:r>
        <w:t xml:space="preserve"> </w:t>
      </w:r>
    </w:p>
    <w:p w14:paraId="5823793C" w14:textId="77777777" w:rsidR="00D456F5" w:rsidRPr="00D456F5" w:rsidRDefault="00D456F5" w:rsidP="00D456F5">
      <w:pPr>
        <w:rPr>
          <w:b/>
          <w:bCs/>
        </w:rPr>
      </w:pPr>
      <w:r w:rsidRPr="00D456F5">
        <w:rPr>
          <w:b/>
          <w:bCs/>
        </w:rPr>
        <w:t>Research Aim</w:t>
      </w:r>
    </w:p>
    <w:p w14:paraId="63EEDCBE" w14:textId="77777777" w:rsidR="00D456F5" w:rsidRDefault="00D456F5" w:rsidP="00D456F5">
      <w:r>
        <w:t>To explore supply chain optimisation practices within luxury automotive manufacturing, with specific reference to Rolls-Royce Motor Cars.</w:t>
      </w:r>
    </w:p>
    <w:p w14:paraId="5D975F15" w14:textId="77777777" w:rsidR="00D456F5" w:rsidRDefault="00D456F5" w:rsidP="00D456F5"/>
    <w:p w14:paraId="6D26EE60" w14:textId="2C2C79CE" w:rsidR="00D456F5" w:rsidRPr="00D456F5" w:rsidRDefault="00D456F5" w:rsidP="00D456F5">
      <w:pPr>
        <w:rPr>
          <w:b/>
          <w:bCs/>
        </w:rPr>
      </w:pPr>
      <w:r w:rsidRPr="00D456F5">
        <w:rPr>
          <w:b/>
          <w:bCs/>
        </w:rPr>
        <w:t>Research Objectives</w:t>
      </w:r>
    </w:p>
    <w:p w14:paraId="07634CF2" w14:textId="4149A3C9" w:rsidR="00D456F5" w:rsidRDefault="00D456F5" w:rsidP="00D456F5">
      <w:r>
        <w:t>To identify current supply chain optimisation practices used within Rolls-Royce Motor Cars.</w:t>
      </w:r>
    </w:p>
    <w:p w14:paraId="10E45207" w14:textId="411D2897" w:rsidR="00D456F5" w:rsidRDefault="00D456F5" w:rsidP="00D456F5">
      <w:r>
        <w:t>To explore how supply chain professionals perceive the effectiveness of these practices.</w:t>
      </w:r>
    </w:p>
    <w:p w14:paraId="7E547137" w14:textId="16AB0924" w:rsidR="00D456F5" w:rsidRDefault="00D456F5" w:rsidP="00D456F5">
      <w:r>
        <w:t>To examine challenges associated with implementing supply chain optimisation in a bespoke manufacturing environment.</w:t>
      </w:r>
    </w:p>
    <w:p w14:paraId="088838D4" w14:textId="77777777" w:rsidR="00D456F5" w:rsidRDefault="00D456F5" w:rsidP="00D456F5">
      <w:r>
        <w:t>To develop recommendations for enhancing supply chain optimisation practices in luxury automotive manufacturing.</w:t>
      </w:r>
    </w:p>
    <w:p w14:paraId="6CF8DB94" w14:textId="77777777" w:rsidR="00D456F5" w:rsidRDefault="00D456F5" w:rsidP="00D456F5"/>
    <w:p w14:paraId="5BD47DC5" w14:textId="343687B9" w:rsidR="00D456F5" w:rsidRPr="00D456F5" w:rsidRDefault="00D456F5" w:rsidP="00D456F5">
      <w:pPr>
        <w:rPr>
          <w:b/>
          <w:bCs/>
        </w:rPr>
      </w:pPr>
      <w:r w:rsidRPr="00D456F5">
        <w:rPr>
          <w:b/>
          <w:bCs/>
        </w:rPr>
        <w:t>Research Questions</w:t>
      </w:r>
    </w:p>
    <w:p w14:paraId="03A28DF6" w14:textId="2B018C4A" w:rsidR="00D456F5" w:rsidRDefault="00D456F5" w:rsidP="00D456F5">
      <w:r>
        <w:t>How are supply chain optimisation strategies implemented within Rolls-Royce Motor Cars?</w:t>
      </w:r>
    </w:p>
    <w:p w14:paraId="683CA124" w14:textId="756FC2AE" w:rsidR="00D456F5" w:rsidRDefault="00D456F5" w:rsidP="00D456F5">
      <w:r>
        <w:t>How do supply chain professionals perceive the effectiveness of these strategies?</w:t>
      </w:r>
    </w:p>
    <w:p w14:paraId="60C51932" w14:textId="5B8C7835" w:rsidR="00D456F5" w:rsidRDefault="00D456F5" w:rsidP="00D456F5">
      <w:r>
        <w:t>What challenges are encountered when optimising supply chains in a luxury, highly customised manufacturing context?</w:t>
      </w:r>
    </w:p>
    <w:p w14:paraId="74C8FD1A" w14:textId="36EC71C8" w:rsidR="00B1177E" w:rsidRDefault="00D456F5" w:rsidP="00B1177E">
      <w:r>
        <w:t>How can supply chain optimisation practices be improved to better support operational objectives?</w:t>
      </w:r>
    </w:p>
    <w:p w14:paraId="4BA7F341" w14:textId="77777777" w:rsidR="00BA3E9D" w:rsidRDefault="00BA3E9D" w:rsidP="000D455D"/>
    <w:p w14:paraId="03542ADA" w14:textId="77777777" w:rsidR="00AF129C" w:rsidRDefault="00AF129C" w:rsidP="00AF129C">
      <w:pPr>
        <w:pStyle w:val="Heading2"/>
        <w:numPr>
          <w:ilvl w:val="1"/>
          <w:numId w:val="5"/>
        </w:numPr>
      </w:pPr>
      <w:bookmarkStart w:id="5" w:name="_Toc192928933"/>
      <w:r>
        <w:t>Significance of the topic</w:t>
      </w:r>
      <w:bookmarkEnd w:id="5"/>
      <w:r>
        <w:t xml:space="preserve"> </w:t>
      </w:r>
    </w:p>
    <w:p w14:paraId="4182F775" w14:textId="77777777" w:rsidR="00D456F5" w:rsidRDefault="00D456F5" w:rsidP="00D456F5">
      <w:r>
        <w:t>Academically, this study addresses a clear gap in the supply chain management literature by providing qualitative insight into optimisation practices within the luxury automotive sector. Most existing research prioritises efficiency-driven, quantitative analysis, offering limited applicability to bespoke manufacturing environments.</w:t>
      </w:r>
    </w:p>
    <w:p w14:paraId="585C2D3A" w14:textId="77777777" w:rsidR="00D456F5" w:rsidRDefault="00D456F5" w:rsidP="00D456F5"/>
    <w:p w14:paraId="3AB18493" w14:textId="26C93FCA" w:rsidR="00D456F5" w:rsidRDefault="00D456F5" w:rsidP="00D456F5">
      <w:r>
        <w:t>Professionally, the research benefits from the researcher’s employment within Rolls-Royce Motor Cars, enabling informed access to operational stakeholders while maintaining strict ethical boundaries. The findings are expected to support organisational learning and continuous improvement by highlighting practical challenges and opportunities for refinement in supply chain optimisation.</w:t>
      </w:r>
    </w:p>
    <w:p w14:paraId="748EC9F3" w14:textId="77777777" w:rsidR="00BA3E9D" w:rsidRDefault="00BA3E9D" w:rsidP="000D455D"/>
    <w:p w14:paraId="790DCF0B" w14:textId="7600169F" w:rsidR="00AF129C" w:rsidRDefault="000D455D" w:rsidP="00BA3E9D">
      <w:pPr>
        <w:pStyle w:val="Heading1"/>
      </w:pPr>
      <w:bookmarkStart w:id="6" w:name="_Toc192928934"/>
      <w:r>
        <w:t>Chapter 2: Literature Review</w:t>
      </w:r>
      <w:bookmarkEnd w:id="6"/>
      <w:r>
        <w:t xml:space="preserve"> </w:t>
      </w:r>
      <w:r w:rsidR="00B1177E">
        <w:t xml:space="preserve">  </w:t>
      </w:r>
    </w:p>
    <w:p w14:paraId="0EB4EBCE" w14:textId="77777777" w:rsidR="00C754B4" w:rsidRDefault="00C754B4" w:rsidP="00C754B4">
      <w:r>
        <w:t>Supply chain optimisation has traditionally been conceptualised as a process aimed at improving efficiency, reducing costs, and enhancing responsiveness. Classic supply chain models emphasise lean principles, inventory optimisation, and process integration. However, scholars increasingly argue that these models insufficiently capture the contextual and human dimensions of supply chain management.</w:t>
      </w:r>
    </w:p>
    <w:p w14:paraId="4DC6F761" w14:textId="77777777" w:rsidR="00C754B4" w:rsidRDefault="00C754B4" w:rsidP="00C754B4"/>
    <w:p w14:paraId="650D3142" w14:textId="77777777" w:rsidR="00C754B4" w:rsidRDefault="00C754B4" w:rsidP="00C754B4">
      <w:r>
        <w:t>Luxury automotive supply chains are characterised by low production volumes, high product variety, and premium quality expectations. Research highlights that these characteristics reduce opportunities for standardisation and increase reliance on skilled labour, tacit knowledge, and close supplier relationships. Consequently, optimisation in this context is often incremental, experiential, and shaped by organisational culture.</w:t>
      </w:r>
    </w:p>
    <w:p w14:paraId="462795D4" w14:textId="77777777" w:rsidR="00C754B4" w:rsidRDefault="00C754B4" w:rsidP="00C754B4"/>
    <w:p w14:paraId="77ABD295" w14:textId="77777777" w:rsidR="00C754B4" w:rsidRDefault="00C754B4" w:rsidP="00C754B4">
      <w:r>
        <w:t>Recent studies emphasise the importance of human judgement, cross-functional collaboration, and organisational learning in achieving effective supply chain optimisation. Interpretivist research suggests that optimisation is not purely technical, but socially constructed through shared practices, informal routines, and professional experience.</w:t>
      </w:r>
    </w:p>
    <w:p w14:paraId="15BAA5E7" w14:textId="77777777" w:rsidR="00C754B4" w:rsidRDefault="00C754B4" w:rsidP="00C754B4"/>
    <w:p w14:paraId="347B477D" w14:textId="77777777" w:rsidR="00C754B4" w:rsidRDefault="00C754B4" w:rsidP="00C754B4">
      <w:r>
        <w:t xml:space="preserve">This study draws upon key theoretical perspectives including Contingency Theory, which argues that management practices must align with contextual conditions; Lean Thinking, with its focus on value </w:t>
      </w:r>
      <w:r>
        <w:lastRenderedPageBreak/>
        <w:t>creation and waste reduction; and the Resource-Based View, which emphasises organisational capabilities and knowledge as sources of competitive advantage.</w:t>
      </w:r>
    </w:p>
    <w:p w14:paraId="78726591" w14:textId="77777777" w:rsidR="00C754B4" w:rsidRDefault="00C754B4" w:rsidP="00C754B4"/>
    <w:p w14:paraId="630DBD01" w14:textId="57AF5FBD" w:rsidR="00836280" w:rsidRDefault="00C754B4" w:rsidP="00C754B4">
      <w:r>
        <w:t>Despite these contributions, qualitative research exploring how such theories manifest in luxury automotive manufacturing remains limited. This research therefore seeks to extend existing literature by providing empirical insight grounded in professional practice.</w:t>
      </w:r>
    </w:p>
    <w:p w14:paraId="4A883B1E" w14:textId="77777777" w:rsidR="00C754B4" w:rsidRDefault="00C754B4" w:rsidP="00C754B4"/>
    <w:p w14:paraId="6CC1FB98" w14:textId="77777777" w:rsidR="00825A3E" w:rsidRDefault="00825A3E" w:rsidP="00825A3E">
      <w:r>
        <w:t>Much of the existing supply chain optimisation literature is dominated by quantitative research methods that prioritise performance metrics such as cost efficiency, inventory turnover, and lead-time reduction. While these measures provide valuable indicators of operational performance, they often fail to capture the behavioural, experiential, and organisational factors that influence how optimisation strategies are understood and applied in practice. This limitation is particularly evident in luxury automotive manufacturing, where decision-making frequently involves trade-offs between efficiency, quality protection, craftsmanship, and customer-specific requirements.</w:t>
      </w:r>
    </w:p>
    <w:p w14:paraId="68DDDF44" w14:textId="77777777" w:rsidR="00825A3E" w:rsidRDefault="00825A3E" w:rsidP="00825A3E"/>
    <w:p w14:paraId="12ABD2CB" w14:textId="22CB2705" w:rsidR="00C754B4" w:rsidRDefault="00825A3E" w:rsidP="00825A3E">
      <w:r>
        <w:t>In highly bespoke manufacturing environments, optimisation strategies are often shaped by professional judgement, informal coordination between functions, and accumulated experiential knowledge rather than standardised procedures alone. These elements are difficult to quantify and are therefore underrepresented in empirical research. Consequently, there is a growing academic call for qualitative, context-sensitive studies that explore supply chain optimisation from the perspective of practitioners. By adopting a qualitative case study approach, this research responds directly to this gap and contributes to a more holistic understanding of supply chain optimisation within luxury automotive manufacturing.</w:t>
      </w:r>
    </w:p>
    <w:p w14:paraId="404B59D1" w14:textId="77777777" w:rsidR="00C754B4" w:rsidRDefault="00C754B4" w:rsidP="00C754B4"/>
    <w:p w14:paraId="33810AC8" w14:textId="0BF47B4D" w:rsidR="00AF129C" w:rsidRDefault="000D455D" w:rsidP="00836280">
      <w:pPr>
        <w:pStyle w:val="Heading1"/>
      </w:pPr>
      <w:bookmarkStart w:id="7" w:name="_Toc192928935"/>
      <w:r>
        <w:t>Chapter 3: Research Methods and Methodology</w:t>
      </w:r>
      <w:bookmarkEnd w:id="7"/>
      <w:r>
        <w:t xml:space="preserve"> </w:t>
      </w:r>
    </w:p>
    <w:p w14:paraId="558A926C" w14:textId="085F9B8A" w:rsidR="00D456F5" w:rsidRDefault="00AF129C" w:rsidP="00D456F5">
      <w:pPr>
        <w:pStyle w:val="Heading2"/>
      </w:pPr>
      <w:bookmarkStart w:id="8" w:name="_Toc192928936"/>
      <w:r>
        <w:t xml:space="preserve">2.1. </w:t>
      </w:r>
      <w:r w:rsidRPr="00AF129C">
        <w:t>Research Philosophy</w:t>
      </w:r>
      <w:bookmarkEnd w:id="8"/>
    </w:p>
    <w:p w14:paraId="136B22B7" w14:textId="36903694" w:rsidR="00D456F5" w:rsidRDefault="00D456F5" w:rsidP="00347194">
      <w:r w:rsidRPr="00D456F5">
        <w:t>This research adopts an interpretivist philosophy, which assumes that organisational realities are socially constructed through human interaction and interpretation. This perspective is appropriate as the study seeks to understand how supply chain optimisation is perceived and enacted by professionals within their working environment.</w:t>
      </w:r>
    </w:p>
    <w:p w14:paraId="451D2E1A" w14:textId="2067F6B4" w:rsidR="00AF129C" w:rsidRPr="00AF129C" w:rsidRDefault="00AF129C" w:rsidP="00AF129C">
      <w:pPr>
        <w:pStyle w:val="Heading2"/>
      </w:pPr>
      <w:bookmarkStart w:id="9" w:name="_Toc192928937"/>
      <w:r>
        <w:t xml:space="preserve">2.2. </w:t>
      </w:r>
      <w:r w:rsidRPr="00AF129C">
        <w:t>Approach to Theory Development</w:t>
      </w:r>
      <w:bookmarkEnd w:id="9"/>
    </w:p>
    <w:p w14:paraId="55D0027B" w14:textId="2F912A67" w:rsidR="00E83417" w:rsidRPr="00AF129C" w:rsidRDefault="00E83417" w:rsidP="00347194">
      <w:r w:rsidRPr="00E83417">
        <w:t>An inductive approach will be employed, allowing patterns and themes to emerge from the qualitative data. Rather than testing predefined hypotheses, the research aims to build understanding grounded in participants’ experiences.</w:t>
      </w:r>
    </w:p>
    <w:p w14:paraId="2D783DEF" w14:textId="106B79C5" w:rsidR="00AF129C" w:rsidRPr="00AF129C" w:rsidRDefault="00AF129C" w:rsidP="006F4A2C">
      <w:pPr>
        <w:pStyle w:val="Heading2"/>
      </w:pPr>
      <w:bookmarkStart w:id="10" w:name="_Toc192928938"/>
      <w:r>
        <w:t xml:space="preserve">2.3. </w:t>
      </w:r>
      <w:r w:rsidRPr="00AF129C">
        <w:t>Methodological Choice</w:t>
      </w:r>
      <w:bookmarkEnd w:id="10"/>
    </w:p>
    <w:p w14:paraId="68988BF6" w14:textId="61DE80D4" w:rsidR="00E83417" w:rsidRDefault="00E83417" w:rsidP="00347194">
      <w:r w:rsidRPr="00E83417">
        <w:t>A qualitative mono-method design will be used. This approach enables rich, in-depth exploration of complex organisational phenomena that cannot be adequately captured through quantitative measures alone.</w:t>
      </w:r>
    </w:p>
    <w:p w14:paraId="5A3DD3B4" w14:textId="1DC0FFC3" w:rsidR="00AF129C" w:rsidRPr="00AF129C" w:rsidRDefault="006F4A2C" w:rsidP="006F4A2C">
      <w:pPr>
        <w:pStyle w:val="Heading2"/>
      </w:pPr>
      <w:bookmarkStart w:id="11" w:name="_Toc192928939"/>
      <w:r>
        <w:t xml:space="preserve">2.4. </w:t>
      </w:r>
      <w:r w:rsidR="00AF129C" w:rsidRPr="00AF129C">
        <w:t>Research Strategies</w:t>
      </w:r>
      <w:bookmarkEnd w:id="11"/>
    </w:p>
    <w:p w14:paraId="6BCC8BA5" w14:textId="1080092E" w:rsidR="00E83417" w:rsidRPr="00AF129C" w:rsidRDefault="00E83417" w:rsidP="006F4A2C">
      <w:r w:rsidRPr="00E83417">
        <w:t>A case study strategy is adopted, focusing on Rolls-Royce Motor Cars as a single, embedded case. The researcher’s position within the organisation provides contextual understanding while requiring careful management of insider research boundaries.</w:t>
      </w:r>
    </w:p>
    <w:p w14:paraId="1756A29B" w14:textId="6DCC29AA" w:rsidR="00AF129C" w:rsidRPr="00AF129C" w:rsidRDefault="006F4A2C" w:rsidP="006F4A2C">
      <w:pPr>
        <w:pStyle w:val="Heading2"/>
      </w:pPr>
      <w:bookmarkStart w:id="12" w:name="_Toc192928940"/>
      <w:r>
        <w:lastRenderedPageBreak/>
        <w:t>2.5.</w:t>
      </w:r>
      <w:r w:rsidR="00AF129C" w:rsidRPr="00AF129C">
        <w:t xml:space="preserve"> Time Horizon</w:t>
      </w:r>
      <w:bookmarkEnd w:id="12"/>
    </w:p>
    <w:p w14:paraId="63C95BF2" w14:textId="6E59A9C3" w:rsidR="00E83417" w:rsidRDefault="00E83417" w:rsidP="00E83417">
      <w:r w:rsidRPr="00E83417">
        <w:t>The study will adopt a cross-sectional time horizon, capturing professional perspectives at a specific point during the 2025–2026 academic year. This approach is appropriate for exploring current practices and experiences within the organisation.</w:t>
      </w:r>
    </w:p>
    <w:p w14:paraId="6526B5D9" w14:textId="77777777" w:rsidR="00347194" w:rsidRPr="00AF129C" w:rsidRDefault="00347194" w:rsidP="00347194"/>
    <w:p w14:paraId="2A004970" w14:textId="5D426A0B" w:rsidR="00E83417" w:rsidRDefault="006F4A2C" w:rsidP="00E83417">
      <w:pPr>
        <w:pStyle w:val="Heading2"/>
      </w:pPr>
      <w:bookmarkStart w:id="13" w:name="_Toc192928941"/>
      <w:r>
        <w:t>2.</w:t>
      </w:r>
      <w:r w:rsidR="00AF129C" w:rsidRPr="00AF129C">
        <w:t>6. Data Collection and Data Analysis</w:t>
      </w:r>
      <w:bookmarkEnd w:id="13"/>
    </w:p>
    <w:p w14:paraId="15D52A1D" w14:textId="30617E03" w:rsidR="00E83417" w:rsidRDefault="00E83417" w:rsidP="00E83417">
      <w:r>
        <w:t xml:space="preserve">Primary data will be collected through semi-structured interviews </w:t>
      </w:r>
      <w:r>
        <w:t xml:space="preserve">(survey questionnaire with close end questions) </w:t>
      </w:r>
      <w:r>
        <w:t>with colleagues involved in supply chain, logistics, and packaging activities. A purposive sampling strategy will be used to select participants with relevant experience.</w:t>
      </w:r>
    </w:p>
    <w:p w14:paraId="2DBD4AA4" w14:textId="77777777" w:rsidR="00E83417" w:rsidRDefault="00E83417" w:rsidP="00E83417"/>
    <w:p w14:paraId="19BC4161" w14:textId="51E54095" w:rsidR="00E83417" w:rsidRDefault="00E83417" w:rsidP="00E83417">
      <w:r>
        <w:t>Data will be analysed using thematic analysis, involving systematic coding, theme development, and interpretation to identify recurring patterns and insights.</w:t>
      </w:r>
    </w:p>
    <w:p w14:paraId="08DFC41C" w14:textId="77777777" w:rsidR="00825A3E" w:rsidRDefault="00825A3E" w:rsidP="00E83417"/>
    <w:p w14:paraId="44D36704" w14:textId="77777777" w:rsidR="00825A3E" w:rsidRDefault="00825A3E" w:rsidP="00825A3E">
      <w:r>
        <w:t>Thematic analysis is particularly appropriate for this study as it enables flexibility while maintaining a structured and transparent analytical process. Interview transcripts will be reviewed iteratively to ensure thorough familiarisation with the data, followed by the development of initial codes reflecting recurring ideas, experiences, and viewpoints expressed by participants. These codes will then be grouped into broader themes that align with the research objectives and the theoretical perspectives discussed in the literature review.</w:t>
      </w:r>
    </w:p>
    <w:p w14:paraId="7D23E662" w14:textId="77777777" w:rsidR="00825A3E" w:rsidRDefault="00825A3E" w:rsidP="00825A3E"/>
    <w:p w14:paraId="5780FFEF" w14:textId="654A26F3" w:rsidR="00825A3E" w:rsidRDefault="00825A3E" w:rsidP="00825A3E">
      <w:r>
        <w:t>To enhance the credibility and trustworthiness of the findings, the researcher will maintain reflective notes throughout the analysis process and remain aware of potential bias associated with the insider research position. This reflexive approach will help ensure that interpretations are grounded in participants’ accounts rather than preconceived assumptions, thereby strengthening the overall rigour of the qualitative analysis.</w:t>
      </w:r>
    </w:p>
    <w:p w14:paraId="706CC0FC" w14:textId="77777777" w:rsidR="00E83417" w:rsidRDefault="00E83417" w:rsidP="00E83417"/>
    <w:p w14:paraId="1FB2E0F4" w14:textId="5FE12CED" w:rsidR="00F3174B" w:rsidRDefault="00F3174B" w:rsidP="0004115D">
      <w:pPr>
        <w:pStyle w:val="Heading2"/>
      </w:pPr>
      <w:bookmarkStart w:id="14" w:name="_Toc192928942"/>
      <w:r>
        <w:t xml:space="preserve">2.7. </w:t>
      </w:r>
      <w:r w:rsidRPr="00F3174B">
        <w:t>Time prospects of the research</w:t>
      </w:r>
      <w:bookmarkEnd w:id="14"/>
      <w:r w:rsidRPr="00F3174B">
        <w:t xml:space="preserve"> </w:t>
      </w:r>
    </w:p>
    <w:p w14:paraId="51288A92" w14:textId="257655D5" w:rsidR="00347194" w:rsidRDefault="00347194" w:rsidP="00347194">
      <w:r w:rsidRPr="00347194">
        <w:t>A detailed Gantt chart will be produced, but the expected phases are:</w:t>
      </w:r>
    </w:p>
    <w:p w14:paraId="326C89B3" w14:textId="77777777" w:rsidR="00E83417" w:rsidRPr="00E83417" w:rsidRDefault="00E83417" w:rsidP="00E83417">
      <w:r w:rsidRPr="00E83417">
        <w:t>The proposed research schedule is as follows:</w:t>
      </w:r>
    </w:p>
    <w:p w14:paraId="08EB7744" w14:textId="77777777" w:rsidR="00E83417" w:rsidRPr="00E83417" w:rsidRDefault="00E83417" w:rsidP="00E83417">
      <w:pPr>
        <w:numPr>
          <w:ilvl w:val="0"/>
          <w:numId w:val="27"/>
        </w:numPr>
      </w:pPr>
      <w:r w:rsidRPr="00E83417">
        <w:t>Literature review: Weeks 1–4</w:t>
      </w:r>
    </w:p>
    <w:p w14:paraId="4C4B1A02" w14:textId="77777777" w:rsidR="00E83417" w:rsidRPr="00E83417" w:rsidRDefault="00E83417" w:rsidP="00E83417">
      <w:pPr>
        <w:numPr>
          <w:ilvl w:val="0"/>
          <w:numId w:val="27"/>
        </w:numPr>
      </w:pPr>
      <w:r w:rsidRPr="00E83417">
        <w:t>Ethics approval: Weeks 5–6</w:t>
      </w:r>
    </w:p>
    <w:p w14:paraId="7831A24E" w14:textId="77777777" w:rsidR="00E83417" w:rsidRPr="00E83417" w:rsidRDefault="00E83417" w:rsidP="00E83417">
      <w:pPr>
        <w:numPr>
          <w:ilvl w:val="0"/>
          <w:numId w:val="27"/>
        </w:numPr>
      </w:pPr>
      <w:r w:rsidRPr="00E83417">
        <w:t>Interview design and pilot: Weeks 7–8</w:t>
      </w:r>
    </w:p>
    <w:p w14:paraId="232C738A" w14:textId="77777777" w:rsidR="00E83417" w:rsidRPr="00E83417" w:rsidRDefault="00E83417" w:rsidP="00E83417">
      <w:pPr>
        <w:numPr>
          <w:ilvl w:val="0"/>
          <w:numId w:val="27"/>
        </w:numPr>
      </w:pPr>
      <w:r w:rsidRPr="00E83417">
        <w:t>Data collection: Weeks 9–12</w:t>
      </w:r>
    </w:p>
    <w:p w14:paraId="7B592981" w14:textId="77777777" w:rsidR="00E83417" w:rsidRPr="00E83417" w:rsidRDefault="00E83417" w:rsidP="00E83417">
      <w:pPr>
        <w:numPr>
          <w:ilvl w:val="0"/>
          <w:numId w:val="27"/>
        </w:numPr>
      </w:pPr>
      <w:r w:rsidRPr="00E83417">
        <w:t>Data analysis: Weeks 13–15</w:t>
      </w:r>
    </w:p>
    <w:p w14:paraId="269A38CB" w14:textId="77777777" w:rsidR="00E83417" w:rsidRPr="00E83417" w:rsidRDefault="00E83417" w:rsidP="00E83417">
      <w:pPr>
        <w:numPr>
          <w:ilvl w:val="0"/>
          <w:numId w:val="27"/>
        </w:numPr>
      </w:pPr>
      <w:r w:rsidRPr="00E83417">
        <w:t>Writing and revision: Weeks 16–18</w:t>
      </w:r>
    </w:p>
    <w:p w14:paraId="4DBFAC5D" w14:textId="77777777" w:rsidR="00563F71" w:rsidRPr="00347194" w:rsidRDefault="00563F71" w:rsidP="00347194"/>
    <w:p w14:paraId="637D2C47" w14:textId="111AD9B8" w:rsidR="00F3174B" w:rsidRDefault="00347194" w:rsidP="00347194">
      <w:r w:rsidRPr="00347194">
        <w:t xml:space="preserve">This ensures practical completion of </w:t>
      </w:r>
      <w:r w:rsidR="00E83417">
        <w:t>qualitative</w:t>
      </w:r>
      <w:r w:rsidRPr="00347194">
        <w:t xml:space="preserve"> tracking while fitting inside the dissertation submission schedule.</w:t>
      </w:r>
    </w:p>
    <w:p w14:paraId="78671118" w14:textId="77777777" w:rsidR="00347194" w:rsidRPr="00347194" w:rsidRDefault="00347194" w:rsidP="00347194"/>
    <w:p w14:paraId="2C6CBC2B" w14:textId="11F70AD6" w:rsidR="00F3174B" w:rsidRPr="00F3174B" w:rsidRDefault="00F3174B" w:rsidP="0004115D">
      <w:pPr>
        <w:pStyle w:val="Heading2"/>
        <w:rPr>
          <w:bCs/>
        </w:rPr>
      </w:pPr>
      <w:r>
        <w:t xml:space="preserve"> </w:t>
      </w:r>
      <w:bookmarkStart w:id="15" w:name="_Toc192928943"/>
      <w:r w:rsidR="0004115D">
        <w:t xml:space="preserve">2.7. </w:t>
      </w:r>
      <w:r w:rsidRPr="00F3174B">
        <w:t>Ethical consideration of the research</w:t>
      </w:r>
      <w:bookmarkEnd w:id="15"/>
      <w:r w:rsidRPr="00F3174B">
        <w:t xml:space="preserve"> </w:t>
      </w:r>
    </w:p>
    <w:p w14:paraId="0E2B88AD" w14:textId="20F84E55" w:rsidR="00977E78" w:rsidRDefault="00347194" w:rsidP="00977E78">
      <w:r w:rsidRPr="00347194">
        <w:t>This research will fully comply with the ethical requirements of the University of Wales Trinity Saint David and Rolls-Royce Motor Cars. Ethical approval will be obtained before any data collection, using the university’s official Ethical Approval Form submitted through Moodle.</w:t>
      </w:r>
    </w:p>
    <w:p w14:paraId="2030067C" w14:textId="77777777" w:rsidR="00347194" w:rsidRDefault="00347194" w:rsidP="00977E78"/>
    <w:p w14:paraId="5C46FB9F" w14:textId="77777777" w:rsidR="00347194" w:rsidRPr="00347194" w:rsidRDefault="00347194" w:rsidP="00347194">
      <w:pPr>
        <w:rPr>
          <w:b/>
          <w:bCs/>
        </w:rPr>
      </w:pPr>
      <w:r w:rsidRPr="00347194">
        <w:rPr>
          <w:b/>
          <w:bCs/>
        </w:rPr>
        <w:t>Informed Consent</w:t>
      </w:r>
    </w:p>
    <w:p w14:paraId="52157B6E" w14:textId="0E1F2E5D" w:rsidR="00563F71" w:rsidRDefault="00347194" w:rsidP="00347194">
      <w:r>
        <w:t xml:space="preserve">All participants will receive an information sheet outlining the purpose of the study, the type of data collected, and how their responses will be used. Participation will only commence once informed, written </w:t>
      </w:r>
      <w:r>
        <w:lastRenderedPageBreak/>
        <w:t>consent has been obtained. Individuals will be informed that they may withdraw at any time without consequence.</w:t>
      </w:r>
    </w:p>
    <w:p w14:paraId="72B79FA8" w14:textId="77777777" w:rsidR="00347194" w:rsidRDefault="00347194" w:rsidP="00347194"/>
    <w:p w14:paraId="56BE897A" w14:textId="77777777" w:rsidR="00347194" w:rsidRPr="00347194" w:rsidRDefault="00347194" w:rsidP="00347194">
      <w:pPr>
        <w:rPr>
          <w:b/>
          <w:bCs/>
        </w:rPr>
      </w:pPr>
      <w:r w:rsidRPr="00347194">
        <w:rPr>
          <w:b/>
          <w:bCs/>
        </w:rPr>
        <w:t>Confidentiality and Anonymity</w:t>
      </w:r>
    </w:p>
    <w:p w14:paraId="63B5BC33" w14:textId="66ACDE77" w:rsidR="00347194" w:rsidRDefault="00347194" w:rsidP="00347194">
      <w:r>
        <w:t>The research involves employees from Rolls-Royce’s supply chain and packaging functions; therefore, confidentiality is crucial. Participant identities will be anonymised using coded references (e.g., P1, P2). No personal data, job titles, or identifiable quotes will be disclosed in the dissertation. Any organisational documentation such as KPI reports will be treated as commercially sensitive and will be reported in aggregated or generalised format only.</w:t>
      </w:r>
    </w:p>
    <w:p w14:paraId="2DFB9CAA" w14:textId="77777777" w:rsidR="00347194" w:rsidRDefault="00347194" w:rsidP="00347194"/>
    <w:p w14:paraId="5BB3CFC9" w14:textId="77777777" w:rsidR="00347194" w:rsidRPr="00347194" w:rsidRDefault="00347194" w:rsidP="00347194">
      <w:pPr>
        <w:rPr>
          <w:b/>
          <w:bCs/>
        </w:rPr>
      </w:pPr>
      <w:r w:rsidRPr="00347194">
        <w:rPr>
          <w:b/>
          <w:bCs/>
        </w:rPr>
        <w:t>Voluntary Participation</w:t>
      </w:r>
    </w:p>
    <w:p w14:paraId="1C3727F7" w14:textId="77777777" w:rsidR="00347194" w:rsidRDefault="00347194" w:rsidP="00347194">
      <w:r>
        <w:t>There will be no coercion or pressure to participate. The researcher will ensure that the involvement of colleagues remains voluntary and does not interfere with their working obligations. Participation will not influence the participants’ performance assessments, work relationships, or employment conditions.</w:t>
      </w:r>
    </w:p>
    <w:p w14:paraId="0B04EF52" w14:textId="77777777" w:rsidR="00347194" w:rsidRDefault="00347194" w:rsidP="00347194"/>
    <w:p w14:paraId="575DE64B" w14:textId="77777777" w:rsidR="00347194" w:rsidRPr="00347194" w:rsidRDefault="00347194" w:rsidP="00347194">
      <w:pPr>
        <w:rPr>
          <w:b/>
          <w:bCs/>
        </w:rPr>
      </w:pPr>
      <w:r w:rsidRPr="00347194">
        <w:rPr>
          <w:b/>
          <w:bCs/>
        </w:rPr>
        <w:t>Data Protection and Storage</w:t>
      </w:r>
    </w:p>
    <w:p w14:paraId="4858AC5A" w14:textId="77777777" w:rsidR="00347194" w:rsidRDefault="00347194" w:rsidP="00347194">
      <w:r>
        <w:t>All data will be stored securely on password-protected devices. Notes from interviews or observations will be kept separate from consent forms to avoid linking personal identity to responses. Data will be retained only for the duration required to complete the dissertation and will be permanently deleted afterwards, in accordance with GDPR regulations.</w:t>
      </w:r>
    </w:p>
    <w:p w14:paraId="0CD8E21F" w14:textId="77777777" w:rsidR="00347194" w:rsidRDefault="00347194" w:rsidP="00347194"/>
    <w:p w14:paraId="7767888A" w14:textId="77777777" w:rsidR="00347194" w:rsidRPr="00347194" w:rsidRDefault="00347194" w:rsidP="00347194">
      <w:pPr>
        <w:rPr>
          <w:b/>
          <w:bCs/>
        </w:rPr>
      </w:pPr>
      <w:r w:rsidRPr="00347194">
        <w:rPr>
          <w:b/>
          <w:bCs/>
        </w:rPr>
        <w:t>Minimising Risks</w:t>
      </w:r>
    </w:p>
    <w:p w14:paraId="59EE08B2" w14:textId="77777777" w:rsidR="00347194" w:rsidRDefault="00347194" w:rsidP="00347194">
      <w:r>
        <w:t>The study poses minimal risk as it focuses only on professional opinions and operational processes, not personal or sensitive matters. Potential risks such as discomfort in expressing operational challenges will be mitigated by ensuring anonymity and by reassuring participants that no information will be attributable to a specific individual or supplier.</w:t>
      </w:r>
    </w:p>
    <w:p w14:paraId="1BD08A87" w14:textId="77777777" w:rsidR="00347194" w:rsidRDefault="00347194" w:rsidP="00347194"/>
    <w:p w14:paraId="2A5F2C2B" w14:textId="77777777" w:rsidR="00347194" w:rsidRPr="00347194" w:rsidRDefault="00347194" w:rsidP="00347194">
      <w:pPr>
        <w:rPr>
          <w:b/>
          <w:bCs/>
        </w:rPr>
      </w:pPr>
      <w:r w:rsidRPr="00347194">
        <w:rPr>
          <w:b/>
          <w:bCs/>
        </w:rPr>
        <w:t>Organisational Approval</w:t>
      </w:r>
    </w:p>
    <w:p w14:paraId="202E4045" w14:textId="77777777" w:rsidR="00347194" w:rsidRDefault="00347194" w:rsidP="00347194">
      <w:r>
        <w:t>Because this research is undertaken within an industrial environment, informal permission will also be sought from a relevant line manager to ensure that observation and data collection comply with company protocols and do not disrupt ongoing operations.</w:t>
      </w:r>
    </w:p>
    <w:p w14:paraId="296457F5" w14:textId="77777777" w:rsidR="00347194" w:rsidRDefault="00347194" w:rsidP="00347194"/>
    <w:p w14:paraId="650DB0F0" w14:textId="098F1106" w:rsidR="00347194" w:rsidRDefault="00347194" w:rsidP="00347194">
      <w:r>
        <w:t>Upon submission of this proposal, the researcher will also submit the Ethical Approval Form to the university as required.</w:t>
      </w:r>
    </w:p>
    <w:p w14:paraId="41A2D102" w14:textId="77777777" w:rsidR="00347194" w:rsidRPr="00347194" w:rsidRDefault="00347194" w:rsidP="00347194"/>
    <w:p w14:paraId="5A43E89F" w14:textId="36B4A2D0" w:rsidR="000F43DB" w:rsidRDefault="000F43DB" w:rsidP="00977E78">
      <w:pPr>
        <w:pStyle w:val="Heading1"/>
      </w:pPr>
      <w:bookmarkStart w:id="16" w:name="_Toc192928944"/>
      <w:r>
        <w:t>Chapter 4: Conclusion</w:t>
      </w:r>
      <w:bookmarkEnd w:id="16"/>
    </w:p>
    <w:p w14:paraId="7922EE04" w14:textId="77777777" w:rsidR="00825A3E" w:rsidRDefault="00825A3E" w:rsidP="00825A3E">
      <w:r>
        <w:t>This research proposal has outlined a structured and feasible qualitative study designed to explore supply chain optimisation practices within the luxury automotive manufacturing sector. The literature review has demonstrated that luxury manufacturers such as Rolls-Royce Motor Cars operate within highly complex supply chain environments characterised by low production volumes, extensive product customisation, and premium quality expectations, which are not fully addressed by conventional optimisation models developed for mass manufacturing contexts.</w:t>
      </w:r>
    </w:p>
    <w:p w14:paraId="6854BB5D" w14:textId="77777777" w:rsidR="00825A3E" w:rsidRDefault="00825A3E" w:rsidP="00825A3E">
      <w:r>
        <w:t>By adopting an interpretivist philosophy and a qualitative case study strategy, the proposed research aims to generate in-depth, context-specific insight into how supply chain optimisation strategies are implemented and experienced by professionals working within the organisation. Semi-structured interviews with key operational stakeholders will enable exploration of professional perspectives, decision-making processes, and perceived challenges associated with optimising supply chain activities in a bespoke manufacturing environment.</w:t>
      </w:r>
    </w:p>
    <w:p w14:paraId="34531737" w14:textId="70170C92" w:rsidR="00836280" w:rsidRPr="00E822A5" w:rsidRDefault="00825A3E" w:rsidP="00825A3E">
      <w:r>
        <w:t>Ethical considerations have been fully addressed to ensure voluntary participation, confidentiality, and responsible management of insider research dynamics. Once approved, the study will provide a robust foundation for the 2025–2026 undergraduate dissertation, contributing to existing academic literature while also offering practical insight to support continuous improvement within Rolls-Royce Motor Cars’ supply chain operations.</w:t>
      </w:r>
    </w:p>
    <w:p w14:paraId="02258D7A" w14:textId="56F61EBB" w:rsidR="000F43DB" w:rsidRPr="000F43DB" w:rsidRDefault="000F43DB" w:rsidP="006F4A2C">
      <w:pPr>
        <w:pStyle w:val="Heading1"/>
      </w:pPr>
      <w:bookmarkStart w:id="17" w:name="_Toc192928945"/>
      <w:r>
        <w:lastRenderedPageBreak/>
        <w:t>References and Bibliography</w:t>
      </w:r>
      <w:bookmarkEnd w:id="17"/>
    </w:p>
    <w:p w14:paraId="471E1F84" w14:textId="77777777" w:rsidR="00825A3E" w:rsidRDefault="00825A3E" w:rsidP="00825A3E">
      <w:r>
        <w:t>Braun, V. and Clarke, V. (2006) ‘Using thematic analysis in psychology’, Qualitative Research in Psychology, 3(2), pp. 77–101.</w:t>
      </w:r>
    </w:p>
    <w:p w14:paraId="69ABD940" w14:textId="77777777" w:rsidR="00825A3E" w:rsidRDefault="00825A3E" w:rsidP="00825A3E"/>
    <w:p w14:paraId="00BA6557" w14:textId="77777777" w:rsidR="00825A3E" w:rsidRDefault="00825A3E" w:rsidP="00825A3E">
      <w:r>
        <w:t xml:space="preserve">Brintrup, A., </w:t>
      </w:r>
      <w:proofErr w:type="spellStart"/>
      <w:r>
        <w:t>Mönch</w:t>
      </w:r>
      <w:proofErr w:type="spellEnd"/>
      <w:r>
        <w:t>, L. and Smith, G. (2019) ‘Managing variability in bespoke automobile supply chains’, Journal of Manufacturing Systems, 51, pp. 198–210.</w:t>
      </w:r>
    </w:p>
    <w:p w14:paraId="09CE5C1A" w14:textId="77777777" w:rsidR="00825A3E" w:rsidRDefault="00825A3E" w:rsidP="00825A3E"/>
    <w:p w14:paraId="4CB00C57" w14:textId="77777777" w:rsidR="00825A3E" w:rsidRDefault="00825A3E" w:rsidP="00825A3E">
      <w:r>
        <w:t xml:space="preserve">Christopher, M. (2016) Logistics and Supply Chain Management. 5th </w:t>
      </w:r>
      <w:proofErr w:type="spellStart"/>
      <w:r>
        <w:t>edn</w:t>
      </w:r>
      <w:proofErr w:type="spellEnd"/>
      <w:r>
        <w:t>. Harlow: Pearson.</w:t>
      </w:r>
    </w:p>
    <w:p w14:paraId="18D6421B" w14:textId="77777777" w:rsidR="00825A3E" w:rsidRDefault="00825A3E" w:rsidP="00825A3E"/>
    <w:p w14:paraId="6EB2D588" w14:textId="77777777" w:rsidR="00825A3E" w:rsidRDefault="00825A3E" w:rsidP="00825A3E">
      <w:r>
        <w:t xml:space="preserve">Coghlan, D. (2019) Doing Action Research in Your Own Organization. 5th </w:t>
      </w:r>
      <w:proofErr w:type="spellStart"/>
      <w:r>
        <w:t>edn</w:t>
      </w:r>
      <w:proofErr w:type="spellEnd"/>
      <w:r>
        <w:t>. London: Sage.</w:t>
      </w:r>
    </w:p>
    <w:p w14:paraId="5DB6A66F" w14:textId="77777777" w:rsidR="00825A3E" w:rsidRDefault="00825A3E" w:rsidP="00825A3E"/>
    <w:p w14:paraId="431BDD0C" w14:textId="77777777" w:rsidR="00825A3E" w:rsidRDefault="00825A3E" w:rsidP="00825A3E">
      <w:r>
        <w:t>Donaldson, L. (2001) The Contingency Theory of Organizations. Thousand Oaks, CA: Sage.</w:t>
      </w:r>
    </w:p>
    <w:p w14:paraId="1EFBDE58" w14:textId="77777777" w:rsidR="00825A3E" w:rsidRDefault="00825A3E" w:rsidP="00825A3E"/>
    <w:p w14:paraId="3F8D864C" w14:textId="77777777" w:rsidR="00825A3E" w:rsidRDefault="00825A3E" w:rsidP="00825A3E">
      <w:r>
        <w:t>Dubois, A. and Gadde, L.E. (2002) ‘Systematic combining: an abductive approach to case research’, Journal of Business Research, 55(7), pp. 553–560.</w:t>
      </w:r>
    </w:p>
    <w:p w14:paraId="3365F185" w14:textId="77777777" w:rsidR="00825A3E" w:rsidRDefault="00825A3E" w:rsidP="00825A3E"/>
    <w:p w14:paraId="68EF41F9" w14:textId="77777777" w:rsidR="00825A3E" w:rsidRDefault="00825A3E" w:rsidP="00825A3E">
      <w:r>
        <w:t>Hübner, A. and Kuhn, H. (2022) ‘Returnable packaging and asset management in automotive logistics’, International Journal of Production Economics, 247, 108430.</w:t>
      </w:r>
    </w:p>
    <w:p w14:paraId="3DC2D250" w14:textId="77777777" w:rsidR="00825A3E" w:rsidRDefault="00825A3E" w:rsidP="00825A3E"/>
    <w:p w14:paraId="760B0D44" w14:textId="77777777" w:rsidR="00825A3E" w:rsidRDefault="00825A3E" w:rsidP="00825A3E">
      <w:proofErr w:type="spellStart"/>
      <w:r>
        <w:t>Monczka</w:t>
      </w:r>
      <w:proofErr w:type="spellEnd"/>
      <w:r>
        <w:t xml:space="preserve">, R., Handfield, R., Giunipero, L. and Patterson, J. (2021) Purchasing and Supply Chain Management. 7th </w:t>
      </w:r>
      <w:proofErr w:type="spellStart"/>
      <w:r>
        <w:t>edn</w:t>
      </w:r>
      <w:proofErr w:type="spellEnd"/>
      <w:r>
        <w:t>. Boston: Cengage.</w:t>
      </w:r>
    </w:p>
    <w:p w14:paraId="2108F17A" w14:textId="77777777" w:rsidR="00825A3E" w:rsidRDefault="00825A3E" w:rsidP="00825A3E"/>
    <w:p w14:paraId="6F248DE3" w14:textId="77777777" w:rsidR="00825A3E" w:rsidRDefault="00825A3E" w:rsidP="00825A3E">
      <w:proofErr w:type="spellStart"/>
      <w:r>
        <w:t>Pagell</w:t>
      </w:r>
      <w:proofErr w:type="spellEnd"/>
      <w:r>
        <w:t>, M. and Wu, Z. (2009) ‘Building a more complete theory of sustainable supply chain management’, Journal of Supply Chain Management, 45(2), pp. 37–56.</w:t>
      </w:r>
    </w:p>
    <w:p w14:paraId="686442FC" w14:textId="77777777" w:rsidR="00825A3E" w:rsidRDefault="00825A3E" w:rsidP="00825A3E"/>
    <w:p w14:paraId="696AB1C2" w14:textId="77777777" w:rsidR="00825A3E" w:rsidRDefault="00825A3E" w:rsidP="00825A3E">
      <w:r>
        <w:t xml:space="preserve">Saunders, M., Lewis, P. and Thornhill, A. (2019) Research Methods for Business Students. 8th </w:t>
      </w:r>
      <w:proofErr w:type="spellStart"/>
      <w:r>
        <w:t>edn</w:t>
      </w:r>
      <w:proofErr w:type="spellEnd"/>
      <w:r>
        <w:t>. Harlow: Pearson.</w:t>
      </w:r>
    </w:p>
    <w:p w14:paraId="3D32551D" w14:textId="77777777" w:rsidR="00825A3E" w:rsidRDefault="00825A3E" w:rsidP="00825A3E"/>
    <w:p w14:paraId="4EF81A1E" w14:textId="77777777" w:rsidR="00825A3E" w:rsidRDefault="00825A3E" w:rsidP="00825A3E">
      <w:r>
        <w:t xml:space="preserve">Wagner, S. and </w:t>
      </w:r>
      <w:proofErr w:type="spellStart"/>
      <w:r>
        <w:t>Sucky</w:t>
      </w:r>
      <w:proofErr w:type="spellEnd"/>
      <w:r>
        <w:t>, E. (2020) ‘Managing risk in global automotive supply chains’, Journal of Business Logistics, 41(2), pp. 110–126.</w:t>
      </w:r>
    </w:p>
    <w:p w14:paraId="1F0ECFE9" w14:textId="77777777" w:rsidR="00825A3E" w:rsidRDefault="00825A3E" w:rsidP="00825A3E"/>
    <w:p w14:paraId="164ADD69" w14:textId="77777777" w:rsidR="00825A3E" w:rsidRDefault="00825A3E" w:rsidP="00825A3E">
      <w:r>
        <w:t xml:space="preserve">Womack, J.P. and Jones, D.T. (2003) Lean Thinking. Revised </w:t>
      </w:r>
      <w:proofErr w:type="spellStart"/>
      <w:r>
        <w:t>edn</w:t>
      </w:r>
      <w:proofErr w:type="spellEnd"/>
      <w:r>
        <w:t>. London: Simon &amp; Schuster.</w:t>
      </w:r>
    </w:p>
    <w:p w14:paraId="511CCEB9" w14:textId="77777777" w:rsidR="00825A3E" w:rsidRDefault="00825A3E" w:rsidP="00825A3E"/>
    <w:p w14:paraId="74D27262" w14:textId="59337748" w:rsidR="000D455D" w:rsidRDefault="00825A3E" w:rsidP="00825A3E">
      <w:r>
        <w:t xml:space="preserve">Yin, R.K. (2018) Case Study Research and Applications: Design and Methods. 6th </w:t>
      </w:r>
      <w:proofErr w:type="spellStart"/>
      <w:r>
        <w:t>edn</w:t>
      </w:r>
      <w:proofErr w:type="spellEnd"/>
      <w:r>
        <w:t>. London: Sage.</w:t>
      </w:r>
    </w:p>
    <w:sectPr w:rsidR="000D455D" w:rsidSect="001004E5">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7D54E" w14:textId="77777777" w:rsidR="00C517B1" w:rsidRDefault="00C517B1" w:rsidP="00825A3E">
      <w:r>
        <w:separator/>
      </w:r>
    </w:p>
  </w:endnote>
  <w:endnote w:type="continuationSeparator" w:id="0">
    <w:p w14:paraId="3D9D1664" w14:textId="77777777" w:rsidR="00C517B1" w:rsidRDefault="00C517B1" w:rsidP="00825A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5A2F8" w14:textId="77777777" w:rsidR="00C517B1" w:rsidRDefault="00C517B1" w:rsidP="00825A3E">
      <w:r>
        <w:separator/>
      </w:r>
    </w:p>
  </w:footnote>
  <w:footnote w:type="continuationSeparator" w:id="0">
    <w:p w14:paraId="3BAACB41" w14:textId="77777777" w:rsidR="00C517B1" w:rsidRDefault="00C517B1" w:rsidP="00825A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A7938"/>
    <w:multiLevelType w:val="multilevel"/>
    <w:tmpl w:val="5DD88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354C4"/>
    <w:multiLevelType w:val="hybridMultilevel"/>
    <w:tmpl w:val="F56E09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E1480C"/>
    <w:multiLevelType w:val="hybridMultilevel"/>
    <w:tmpl w:val="816E0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6766D"/>
    <w:multiLevelType w:val="hybridMultilevel"/>
    <w:tmpl w:val="17D82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AA3545"/>
    <w:multiLevelType w:val="multilevel"/>
    <w:tmpl w:val="BC50D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D2C6B"/>
    <w:multiLevelType w:val="hybridMultilevel"/>
    <w:tmpl w:val="649C4A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D23B25"/>
    <w:multiLevelType w:val="multilevel"/>
    <w:tmpl w:val="7D743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813D9"/>
    <w:multiLevelType w:val="multilevel"/>
    <w:tmpl w:val="617C7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5C047E"/>
    <w:multiLevelType w:val="multilevel"/>
    <w:tmpl w:val="290AE102"/>
    <w:lvl w:ilvl="0">
      <w:start w:val="2"/>
      <w:numFmt w:val="decimal"/>
      <w:lvlText w:val="%1."/>
      <w:lvlJc w:val="left"/>
      <w:pPr>
        <w:ind w:left="360" w:hanging="360"/>
      </w:pPr>
      <w:rPr>
        <w:rFonts w:hint="default"/>
        <w:b w:val="0"/>
      </w:rPr>
    </w:lvl>
    <w:lvl w:ilvl="1">
      <w:start w:val="8"/>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0" w15:restartNumberingAfterBreak="0">
    <w:nsid w:val="2A647FE7"/>
    <w:multiLevelType w:val="hybridMultilevel"/>
    <w:tmpl w:val="38907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256BA9"/>
    <w:multiLevelType w:val="hybridMultilevel"/>
    <w:tmpl w:val="0FB4C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C2432B"/>
    <w:multiLevelType w:val="hybridMultilevel"/>
    <w:tmpl w:val="BD96939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E1F50AE"/>
    <w:multiLevelType w:val="hybridMultilevel"/>
    <w:tmpl w:val="B1AEC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D544B7"/>
    <w:multiLevelType w:val="hybridMultilevel"/>
    <w:tmpl w:val="D9203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2E4D09"/>
    <w:multiLevelType w:val="multilevel"/>
    <w:tmpl w:val="146E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EB6DC9"/>
    <w:multiLevelType w:val="hybridMultilevel"/>
    <w:tmpl w:val="FA264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FD3A0A"/>
    <w:multiLevelType w:val="multilevel"/>
    <w:tmpl w:val="86A26A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772E29"/>
    <w:multiLevelType w:val="multilevel"/>
    <w:tmpl w:val="26FE3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344747"/>
    <w:multiLevelType w:val="hybridMultilevel"/>
    <w:tmpl w:val="87FA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546DE6"/>
    <w:multiLevelType w:val="hybridMultilevel"/>
    <w:tmpl w:val="DA4A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EA243A"/>
    <w:multiLevelType w:val="hybridMultilevel"/>
    <w:tmpl w:val="A65CA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223DE2"/>
    <w:multiLevelType w:val="multilevel"/>
    <w:tmpl w:val="6F2699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EFD7428"/>
    <w:multiLevelType w:val="hybridMultilevel"/>
    <w:tmpl w:val="E2768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134244">
    <w:abstractNumId w:val="24"/>
  </w:num>
  <w:num w:numId="2" w16cid:durableId="1346053893">
    <w:abstractNumId w:val="2"/>
  </w:num>
  <w:num w:numId="3" w16cid:durableId="1208638883">
    <w:abstractNumId w:val="13"/>
  </w:num>
  <w:num w:numId="4" w16cid:durableId="487941269">
    <w:abstractNumId w:val="11"/>
  </w:num>
  <w:num w:numId="5" w16cid:durableId="188685722">
    <w:abstractNumId w:val="25"/>
  </w:num>
  <w:num w:numId="6" w16cid:durableId="268855846">
    <w:abstractNumId w:val="5"/>
  </w:num>
  <w:num w:numId="7" w16cid:durableId="2058121382">
    <w:abstractNumId w:val="0"/>
  </w:num>
  <w:num w:numId="8" w16cid:durableId="102261745">
    <w:abstractNumId w:val="19"/>
  </w:num>
  <w:num w:numId="9" w16cid:durableId="1754429535">
    <w:abstractNumId w:val="20"/>
  </w:num>
  <w:num w:numId="10" w16cid:durableId="286090744">
    <w:abstractNumId w:val="7"/>
  </w:num>
  <w:num w:numId="11" w16cid:durableId="406611834">
    <w:abstractNumId w:val="8"/>
  </w:num>
  <w:num w:numId="12" w16cid:durableId="1347370858">
    <w:abstractNumId w:val="9"/>
  </w:num>
  <w:num w:numId="13" w16cid:durableId="828062729">
    <w:abstractNumId w:val="18"/>
  </w:num>
  <w:num w:numId="14" w16cid:durableId="437216485">
    <w:abstractNumId w:val="26"/>
  </w:num>
  <w:num w:numId="15" w16cid:durableId="918054756">
    <w:abstractNumId w:val="14"/>
  </w:num>
  <w:num w:numId="16" w16cid:durableId="244581014">
    <w:abstractNumId w:val="23"/>
  </w:num>
  <w:num w:numId="17" w16cid:durableId="1384713470">
    <w:abstractNumId w:val="4"/>
  </w:num>
  <w:num w:numId="18" w16cid:durableId="195896282">
    <w:abstractNumId w:val="10"/>
  </w:num>
  <w:num w:numId="19" w16cid:durableId="1950115304">
    <w:abstractNumId w:val="15"/>
  </w:num>
  <w:num w:numId="20" w16cid:durableId="2011834040">
    <w:abstractNumId w:val="6"/>
  </w:num>
  <w:num w:numId="21" w16cid:durableId="860123163">
    <w:abstractNumId w:val="1"/>
  </w:num>
  <w:num w:numId="22" w16cid:durableId="1740009949">
    <w:abstractNumId w:val="22"/>
  </w:num>
  <w:num w:numId="23" w16cid:durableId="792989115">
    <w:abstractNumId w:val="21"/>
  </w:num>
  <w:num w:numId="24" w16cid:durableId="1997563737">
    <w:abstractNumId w:val="3"/>
  </w:num>
  <w:num w:numId="25" w16cid:durableId="1444764759">
    <w:abstractNumId w:val="16"/>
  </w:num>
  <w:num w:numId="26" w16cid:durableId="266736884">
    <w:abstractNumId w:val="12"/>
  </w:num>
  <w:num w:numId="27" w16cid:durableId="78901487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4115D"/>
    <w:rsid w:val="000D455D"/>
    <w:rsid w:val="000F43DB"/>
    <w:rsid w:val="001004E5"/>
    <w:rsid w:val="0012438E"/>
    <w:rsid w:val="001329F0"/>
    <w:rsid w:val="00325B88"/>
    <w:rsid w:val="003468FD"/>
    <w:rsid w:val="00347194"/>
    <w:rsid w:val="004F65DB"/>
    <w:rsid w:val="00526BC9"/>
    <w:rsid w:val="00552856"/>
    <w:rsid w:val="00563F71"/>
    <w:rsid w:val="00577339"/>
    <w:rsid w:val="005B06B4"/>
    <w:rsid w:val="005B672F"/>
    <w:rsid w:val="005C0B92"/>
    <w:rsid w:val="006F4A2C"/>
    <w:rsid w:val="00794AC1"/>
    <w:rsid w:val="00825A3E"/>
    <w:rsid w:val="00836280"/>
    <w:rsid w:val="008749B9"/>
    <w:rsid w:val="009259B7"/>
    <w:rsid w:val="0096704C"/>
    <w:rsid w:val="00977E78"/>
    <w:rsid w:val="00AF129C"/>
    <w:rsid w:val="00B1177E"/>
    <w:rsid w:val="00BA3E9D"/>
    <w:rsid w:val="00BC57CE"/>
    <w:rsid w:val="00C517B1"/>
    <w:rsid w:val="00C754B4"/>
    <w:rsid w:val="00D456F5"/>
    <w:rsid w:val="00E822A5"/>
    <w:rsid w:val="00E83417"/>
    <w:rsid w:val="00F22F7D"/>
    <w:rsid w:val="00F3174B"/>
    <w:rsid w:val="00FB1D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29C"/>
    <w:rPr>
      <w:rFonts w:asciiTheme="majorBidi" w:hAnsiTheme="majorBidi"/>
    </w:rPr>
  </w:style>
  <w:style w:type="paragraph" w:styleId="Heading1">
    <w:name w:val="heading 1"/>
    <w:basedOn w:val="Normal"/>
    <w:next w:val="Normal"/>
    <w:link w:val="Heading1Char"/>
    <w:uiPriority w:val="9"/>
    <w:qFormat/>
    <w:rsid w:val="00977E78"/>
    <w:pPr>
      <w:keepNext/>
      <w:keepLines/>
      <w:spacing w:before="120" w:after="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29C"/>
    <w:pPr>
      <w:keepNext/>
      <w:keepLines/>
      <w:spacing w:before="240" w:after="24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F129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977E78"/>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AF129C"/>
    <w:rPr>
      <w:rFonts w:asciiTheme="majorBidi" w:eastAsiaTheme="majorEastAsia" w:hAnsiTheme="majorBidi" w:cstheme="majorBidi"/>
      <w:b/>
      <w:szCs w:val="26"/>
    </w:rPr>
  </w:style>
  <w:style w:type="character" w:customStyle="1" w:styleId="Heading3Char">
    <w:name w:val="Heading 3 Char"/>
    <w:basedOn w:val="DefaultParagraphFont"/>
    <w:link w:val="Heading3"/>
    <w:uiPriority w:val="9"/>
    <w:semiHidden/>
    <w:rsid w:val="00AF129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77E78"/>
    <w:pPr>
      <w:spacing w:before="240" w:after="0" w:line="259" w:lineRule="auto"/>
      <w:outlineLvl w:val="9"/>
    </w:pPr>
    <w:rPr>
      <w:rFonts w:asciiTheme="majorHAnsi" w:hAnsiTheme="majorHAnsi"/>
      <w:b w:val="0"/>
      <w:color w:val="2F5496" w:themeColor="accent1" w:themeShade="BF"/>
      <w:sz w:val="32"/>
      <w:lang w:eastAsia="en-GB"/>
    </w:rPr>
  </w:style>
  <w:style w:type="paragraph" w:styleId="TOC2">
    <w:name w:val="toc 2"/>
    <w:basedOn w:val="Normal"/>
    <w:next w:val="Normal"/>
    <w:autoRedefine/>
    <w:uiPriority w:val="39"/>
    <w:unhideWhenUsed/>
    <w:rsid w:val="00825A3E"/>
    <w:pPr>
      <w:tabs>
        <w:tab w:val="left" w:pos="960"/>
        <w:tab w:val="right" w:leader="dot" w:pos="9010"/>
      </w:tabs>
      <w:spacing w:after="100"/>
      <w:ind w:left="240"/>
    </w:pPr>
  </w:style>
  <w:style w:type="paragraph" w:styleId="TOC1">
    <w:name w:val="toc 1"/>
    <w:basedOn w:val="Normal"/>
    <w:next w:val="Normal"/>
    <w:autoRedefine/>
    <w:uiPriority w:val="39"/>
    <w:unhideWhenUsed/>
    <w:rsid w:val="00977E78"/>
    <w:pPr>
      <w:spacing w:after="100"/>
    </w:pPr>
  </w:style>
  <w:style w:type="character" w:styleId="Hyperlink">
    <w:name w:val="Hyperlink"/>
    <w:basedOn w:val="DefaultParagraphFont"/>
    <w:uiPriority w:val="99"/>
    <w:unhideWhenUsed/>
    <w:rsid w:val="00977E78"/>
    <w:rPr>
      <w:color w:val="0563C1" w:themeColor="hyperlink"/>
      <w:u w:val="single"/>
    </w:rPr>
  </w:style>
  <w:style w:type="paragraph" w:styleId="Header">
    <w:name w:val="header"/>
    <w:basedOn w:val="Normal"/>
    <w:link w:val="HeaderChar"/>
    <w:uiPriority w:val="99"/>
    <w:unhideWhenUsed/>
    <w:rsid w:val="00825A3E"/>
    <w:pPr>
      <w:tabs>
        <w:tab w:val="center" w:pos="4513"/>
        <w:tab w:val="right" w:pos="9026"/>
      </w:tabs>
    </w:pPr>
  </w:style>
  <w:style w:type="character" w:customStyle="1" w:styleId="HeaderChar">
    <w:name w:val="Header Char"/>
    <w:basedOn w:val="DefaultParagraphFont"/>
    <w:link w:val="Header"/>
    <w:uiPriority w:val="99"/>
    <w:rsid w:val="00825A3E"/>
    <w:rPr>
      <w:rFonts w:asciiTheme="majorBidi" w:hAnsiTheme="majorBidi"/>
    </w:rPr>
  </w:style>
  <w:style w:type="paragraph" w:styleId="Footer">
    <w:name w:val="footer"/>
    <w:basedOn w:val="Normal"/>
    <w:link w:val="FooterChar"/>
    <w:uiPriority w:val="99"/>
    <w:unhideWhenUsed/>
    <w:rsid w:val="00825A3E"/>
    <w:pPr>
      <w:tabs>
        <w:tab w:val="center" w:pos="4513"/>
        <w:tab w:val="right" w:pos="9026"/>
      </w:tabs>
    </w:pPr>
  </w:style>
  <w:style w:type="character" w:customStyle="1" w:styleId="FooterChar">
    <w:name w:val="Footer Char"/>
    <w:basedOn w:val="DefaultParagraphFont"/>
    <w:link w:val="Footer"/>
    <w:uiPriority w:val="99"/>
    <w:rsid w:val="00825A3E"/>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5167">
      <w:bodyDiv w:val="1"/>
      <w:marLeft w:val="0"/>
      <w:marRight w:val="0"/>
      <w:marTop w:val="0"/>
      <w:marBottom w:val="0"/>
      <w:divBdr>
        <w:top w:val="none" w:sz="0" w:space="0" w:color="auto"/>
        <w:left w:val="none" w:sz="0" w:space="0" w:color="auto"/>
        <w:bottom w:val="none" w:sz="0" w:space="0" w:color="auto"/>
        <w:right w:val="none" w:sz="0" w:space="0" w:color="auto"/>
      </w:divBdr>
    </w:div>
    <w:div w:id="259065335">
      <w:bodyDiv w:val="1"/>
      <w:marLeft w:val="0"/>
      <w:marRight w:val="0"/>
      <w:marTop w:val="0"/>
      <w:marBottom w:val="0"/>
      <w:divBdr>
        <w:top w:val="none" w:sz="0" w:space="0" w:color="auto"/>
        <w:left w:val="none" w:sz="0" w:space="0" w:color="auto"/>
        <w:bottom w:val="none" w:sz="0" w:space="0" w:color="auto"/>
        <w:right w:val="none" w:sz="0" w:space="0" w:color="auto"/>
      </w:divBdr>
    </w:div>
    <w:div w:id="582295725">
      <w:bodyDiv w:val="1"/>
      <w:marLeft w:val="0"/>
      <w:marRight w:val="0"/>
      <w:marTop w:val="0"/>
      <w:marBottom w:val="0"/>
      <w:divBdr>
        <w:top w:val="none" w:sz="0" w:space="0" w:color="auto"/>
        <w:left w:val="none" w:sz="0" w:space="0" w:color="auto"/>
        <w:bottom w:val="none" w:sz="0" w:space="0" w:color="auto"/>
        <w:right w:val="none" w:sz="0" w:space="0" w:color="auto"/>
      </w:divBdr>
    </w:div>
    <w:div w:id="1398632607">
      <w:bodyDiv w:val="1"/>
      <w:marLeft w:val="0"/>
      <w:marRight w:val="0"/>
      <w:marTop w:val="0"/>
      <w:marBottom w:val="0"/>
      <w:divBdr>
        <w:top w:val="none" w:sz="0" w:space="0" w:color="auto"/>
        <w:left w:val="none" w:sz="0" w:space="0" w:color="auto"/>
        <w:bottom w:val="none" w:sz="0" w:space="0" w:color="auto"/>
        <w:right w:val="none" w:sz="0" w:space="0" w:color="auto"/>
      </w:divBdr>
    </w:div>
    <w:div w:id="1440830973">
      <w:bodyDiv w:val="1"/>
      <w:marLeft w:val="0"/>
      <w:marRight w:val="0"/>
      <w:marTop w:val="0"/>
      <w:marBottom w:val="0"/>
      <w:divBdr>
        <w:top w:val="none" w:sz="0" w:space="0" w:color="auto"/>
        <w:left w:val="none" w:sz="0" w:space="0" w:color="auto"/>
        <w:bottom w:val="none" w:sz="0" w:space="0" w:color="auto"/>
        <w:right w:val="none" w:sz="0" w:space="0" w:color="auto"/>
      </w:divBdr>
    </w:div>
    <w:div w:id="193613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8BD18-EBD7-4204-8511-AD2A9147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2917</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Florin Claudiu Visan (2247386)</cp:lastModifiedBy>
  <cp:revision>3</cp:revision>
  <dcterms:created xsi:type="dcterms:W3CDTF">2025-12-22T01:01:00Z</dcterms:created>
  <dcterms:modified xsi:type="dcterms:W3CDTF">2025-12-22T01:09:00Z</dcterms:modified>
</cp:coreProperties>
</file>