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5227"/>
        <w:gridCol w:w="5229"/>
      </w:tblGrid>
      <w:tr w:rsidR="006617D4" w:rsidTr="006C0262">
        <w:tc>
          <w:tcPr>
            <w:tcW w:w="10456" w:type="dxa"/>
            <w:gridSpan w:val="2"/>
          </w:tcPr>
          <w:p w:rsidR="006617D4" w:rsidRDefault="009272B3" w:rsidP="006617D4">
            <w:pPr>
              <w:rPr>
                <w:b/>
              </w:rPr>
            </w:pPr>
            <w:r>
              <w:rPr>
                <w:b/>
              </w:rPr>
              <w:t>Decision I</w:t>
            </w:r>
            <w:r w:rsidR="00EA74B7">
              <w:rPr>
                <w:b/>
              </w:rPr>
              <w:t xml:space="preserve">mplemented and </w:t>
            </w:r>
            <w:r w:rsidR="00003CA3">
              <w:rPr>
                <w:b/>
              </w:rPr>
              <w:t>Recommended</w:t>
            </w:r>
            <w:r w:rsidR="00EA74B7">
              <w:rPr>
                <w:b/>
              </w:rPr>
              <w:t xml:space="preserve"> Solution:</w:t>
            </w:r>
          </w:p>
          <w:p w:rsidR="004F4443" w:rsidRDefault="004F4443" w:rsidP="006617D4">
            <w:pPr>
              <w:rPr>
                <w:b/>
              </w:rPr>
            </w:pPr>
          </w:p>
          <w:p w:rsidR="00003CA3" w:rsidRPr="00155FC8" w:rsidRDefault="004F4443" w:rsidP="004F4443">
            <w:pPr>
              <w:jc w:val="center"/>
              <w:rPr>
                <w:sz w:val="24"/>
                <w:szCs w:val="24"/>
              </w:rPr>
            </w:pPr>
            <w:r w:rsidRPr="00155FC8">
              <w:rPr>
                <w:sz w:val="24"/>
                <w:szCs w:val="24"/>
              </w:rPr>
              <w:t>Decision making is about deciding and choosing between the options</w:t>
            </w:r>
            <w:r w:rsidR="009272B3" w:rsidRPr="00155FC8">
              <w:rPr>
                <w:sz w:val="24"/>
                <w:szCs w:val="24"/>
              </w:rPr>
              <w:t>,</w:t>
            </w:r>
            <w:r w:rsidRPr="00155FC8">
              <w:rPr>
                <w:sz w:val="24"/>
                <w:szCs w:val="24"/>
              </w:rPr>
              <w:t xml:space="preserve">  </w:t>
            </w:r>
            <w:r w:rsidR="009272B3" w:rsidRPr="00155FC8">
              <w:rPr>
                <w:sz w:val="24"/>
                <w:szCs w:val="24"/>
              </w:rPr>
              <w:t>t</w:t>
            </w:r>
            <w:r w:rsidR="00841000" w:rsidRPr="00155FC8">
              <w:rPr>
                <w:sz w:val="24"/>
                <w:szCs w:val="24"/>
              </w:rPr>
              <w:t>he object of problem solving is usually a solution</w:t>
            </w:r>
            <w:r w:rsidRPr="00155FC8">
              <w:rPr>
                <w:sz w:val="24"/>
                <w:szCs w:val="24"/>
              </w:rPr>
              <w:t>, answer or conclusion</w:t>
            </w:r>
          </w:p>
          <w:p w:rsidR="00841000" w:rsidRPr="00155FC8" w:rsidRDefault="00FF7DF7" w:rsidP="00841000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112662003"/>
                <w:citation/>
              </w:sdtPr>
              <w:sdtContent>
                <w:r w:rsidRPr="00155FC8">
                  <w:rPr>
                    <w:sz w:val="24"/>
                    <w:szCs w:val="24"/>
                  </w:rPr>
                  <w:fldChar w:fldCharType="begin"/>
                </w:r>
                <w:r w:rsidRPr="00155FC8">
                  <w:rPr>
                    <w:sz w:val="24"/>
                    <w:szCs w:val="24"/>
                  </w:rPr>
                  <w:instrText xml:space="preserve"> CITATION Ada16 \l 2057 </w:instrText>
                </w:r>
                <w:r w:rsidRPr="00155FC8">
                  <w:rPr>
                    <w:sz w:val="24"/>
                    <w:szCs w:val="24"/>
                  </w:rPr>
                  <w:fldChar w:fldCharType="separate"/>
                </w:r>
                <w:r w:rsidR="00841000" w:rsidRPr="00155FC8">
                  <w:rPr>
                    <w:noProof/>
                    <w:sz w:val="24"/>
                    <w:szCs w:val="24"/>
                  </w:rPr>
                  <w:t>(Adair, 2016)</w:t>
                </w:r>
                <w:r w:rsidRPr="00155FC8">
                  <w:rPr>
                    <w:sz w:val="24"/>
                    <w:szCs w:val="24"/>
                  </w:rPr>
                  <w:fldChar w:fldCharType="end"/>
                </w:r>
              </w:sdtContent>
            </w:sdt>
          </w:p>
          <w:p w:rsidR="004F4443" w:rsidRPr="00841000" w:rsidRDefault="004F4443" w:rsidP="00841000">
            <w:pPr>
              <w:jc w:val="center"/>
            </w:pPr>
          </w:p>
          <w:p w:rsidR="009C546C" w:rsidRPr="00B73832" w:rsidRDefault="00936FD2" w:rsidP="009C546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Avoid future problems by </w:t>
            </w:r>
            <w:r w:rsidR="00597F36" w:rsidRPr="00B73832">
              <w:rPr>
                <w:sz w:val="24"/>
                <w:szCs w:val="24"/>
              </w:rPr>
              <w:t xml:space="preserve">following the Local Lawsuits </w:t>
            </w:r>
            <w:r w:rsidR="009C546C" w:rsidRPr="00B73832">
              <w:rPr>
                <w:sz w:val="24"/>
                <w:szCs w:val="24"/>
              </w:rPr>
              <w:t xml:space="preserve">as every country has its own ride hailing laws influenced by its politics, environment and culture  </w:t>
            </w:r>
            <w:r w:rsidR="00597F36" w:rsidRPr="00B73832">
              <w:rPr>
                <w:sz w:val="24"/>
                <w:szCs w:val="24"/>
              </w:rPr>
              <w:t xml:space="preserve"> </w:t>
            </w:r>
            <w:r w:rsidRPr="00B73832">
              <w:rPr>
                <w:sz w:val="24"/>
                <w:szCs w:val="24"/>
              </w:rPr>
              <w:t xml:space="preserve"> </w:t>
            </w:r>
          </w:p>
          <w:p w:rsidR="009C546C" w:rsidRPr="00B73832" w:rsidRDefault="009C546C" w:rsidP="009C546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I</w:t>
            </w:r>
            <w:r w:rsidR="00EA74B7" w:rsidRPr="00B73832">
              <w:rPr>
                <w:sz w:val="24"/>
                <w:szCs w:val="24"/>
              </w:rPr>
              <w:t>t would be best for</w:t>
            </w:r>
            <w:r w:rsidRPr="00B73832">
              <w:rPr>
                <w:sz w:val="24"/>
                <w:szCs w:val="24"/>
              </w:rPr>
              <w:t xml:space="preserve"> Uber to provide employees’ rights without any delay because that can impact its economy and Uber may fall in budget deficit.</w:t>
            </w:r>
          </w:p>
          <w:p w:rsidR="007E2AAE" w:rsidRPr="00B73832" w:rsidRDefault="00EA74B7" w:rsidP="00936FD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Uber should </w:t>
            </w:r>
            <w:r w:rsidR="00936FD2" w:rsidRPr="00B73832">
              <w:rPr>
                <w:sz w:val="24"/>
                <w:szCs w:val="24"/>
              </w:rPr>
              <w:t xml:space="preserve">Keep employees and other stake holders well informed on their duties and entitlements  (who is who and what they do ) </w:t>
            </w:r>
            <w:r w:rsidR="002F5DCA" w:rsidRPr="00B73832">
              <w:rPr>
                <w:sz w:val="24"/>
                <w:szCs w:val="24"/>
              </w:rPr>
              <w:t>to eliminate the conflict of interest</w:t>
            </w:r>
          </w:p>
          <w:p w:rsidR="00936FD2" w:rsidRPr="00B73832" w:rsidRDefault="007E2AAE" w:rsidP="00936FD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Improve the safety masseurs for both the drivers and customers  </w:t>
            </w:r>
            <w:r w:rsidR="002F5DCA" w:rsidRPr="00B73832">
              <w:rPr>
                <w:sz w:val="24"/>
                <w:szCs w:val="24"/>
              </w:rPr>
              <w:t xml:space="preserve"> </w:t>
            </w:r>
          </w:p>
          <w:p w:rsidR="006617D4" w:rsidRPr="006617D4" w:rsidRDefault="006617D4" w:rsidP="006617D4"/>
        </w:tc>
      </w:tr>
      <w:tr w:rsidR="006617D4" w:rsidTr="006617D4">
        <w:tc>
          <w:tcPr>
            <w:tcW w:w="10456" w:type="dxa"/>
            <w:gridSpan w:val="2"/>
            <w:shd w:val="clear" w:color="auto" w:fill="E7E6E6" w:themeFill="background2"/>
          </w:tcPr>
          <w:p w:rsidR="006617D4" w:rsidRPr="006617D4" w:rsidRDefault="006617D4" w:rsidP="00971197">
            <w:pPr>
              <w:rPr>
                <w:b/>
              </w:rPr>
            </w:pPr>
            <w:r>
              <w:rPr>
                <w:b/>
              </w:rPr>
              <w:t xml:space="preserve">Monitoring the </w:t>
            </w:r>
            <w:r w:rsidR="00971197">
              <w:rPr>
                <w:b/>
              </w:rPr>
              <w:t>decision</w:t>
            </w:r>
            <w:r>
              <w:rPr>
                <w:b/>
              </w:rPr>
              <w:t>:</w:t>
            </w:r>
          </w:p>
        </w:tc>
      </w:tr>
      <w:tr w:rsidR="006617D4" w:rsidTr="00F12920">
        <w:trPr>
          <w:trHeight w:val="826"/>
        </w:trPr>
        <w:tc>
          <w:tcPr>
            <w:tcW w:w="10456" w:type="dxa"/>
            <w:gridSpan w:val="2"/>
          </w:tcPr>
          <w:p w:rsidR="006617D4" w:rsidRPr="00FC7665" w:rsidRDefault="006617D4" w:rsidP="006617D4">
            <w:pPr>
              <w:rPr>
                <w:b/>
                <w:u w:val="single"/>
              </w:rPr>
            </w:pPr>
            <w:r w:rsidRPr="00FC7665">
              <w:rPr>
                <w:b/>
                <w:u w:val="single"/>
              </w:rPr>
              <w:t>Resources:</w:t>
            </w:r>
          </w:p>
          <w:p w:rsidR="00597F36" w:rsidRPr="00B73832" w:rsidRDefault="00597F36" w:rsidP="0073625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Conducting the SWOT Analysis on timely basis </w:t>
            </w:r>
            <w:r w:rsidR="00736255" w:rsidRPr="00B73832">
              <w:rPr>
                <w:sz w:val="24"/>
                <w:szCs w:val="24"/>
              </w:rPr>
              <w:t xml:space="preserve">by a professional researchers </w:t>
            </w:r>
            <w:r w:rsidRPr="00B73832">
              <w:rPr>
                <w:sz w:val="24"/>
                <w:szCs w:val="24"/>
              </w:rPr>
              <w:t xml:space="preserve"> </w:t>
            </w:r>
          </w:p>
          <w:p w:rsidR="001B511A" w:rsidRPr="00B73832" w:rsidRDefault="00736255" w:rsidP="00F727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Team of professionals to conduct PESTEL Analysis  </w:t>
            </w:r>
            <w:r w:rsidR="00597F36" w:rsidRPr="00B73832">
              <w:rPr>
                <w:sz w:val="24"/>
                <w:szCs w:val="24"/>
              </w:rPr>
              <w:t xml:space="preserve"> </w:t>
            </w:r>
            <w:r w:rsidR="00F72768" w:rsidRPr="00B73832">
              <w:rPr>
                <w:sz w:val="24"/>
                <w:szCs w:val="24"/>
              </w:rPr>
              <w:t xml:space="preserve"> </w:t>
            </w:r>
            <w:r w:rsidR="001B511A" w:rsidRPr="00B73832">
              <w:rPr>
                <w:sz w:val="24"/>
                <w:szCs w:val="24"/>
              </w:rPr>
              <w:t xml:space="preserve"> </w:t>
            </w:r>
          </w:p>
          <w:p w:rsidR="00F72768" w:rsidRPr="00B73832" w:rsidRDefault="00736255" w:rsidP="00F727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Managers for </w:t>
            </w:r>
            <w:r w:rsidR="00597F36" w:rsidRPr="00B73832">
              <w:rPr>
                <w:sz w:val="24"/>
                <w:szCs w:val="24"/>
              </w:rPr>
              <w:t>Clear goal identification</w:t>
            </w:r>
            <w:r w:rsidR="00F72768" w:rsidRPr="00B73832">
              <w:rPr>
                <w:sz w:val="24"/>
                <w:szCs w:val="24"/>
              </w:rPr>
              <w:t xml:space="preserve"> </w:t>
            </w:r>
          </w:p>
          <w:p w:rsidR="00A77554" w:rsidRPr="00B73832" w:rsidRDefault="00736255" w:rsidP="00F727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Surveyors</w:t>
            </w:r>
          </w:p>
          <w:p w:rsidR="00EA74B7" w:rsidRPr="00B73832" w:rsidRDefault="00EA74B7" w:rsidP="00F727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Trainings</w:t>
            </w:r>
          </w:p>
          <w:p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:rsidTr="00FD6938">
        <w:tc>
          <w:tcPr>
            <w:tcW w:w="10456" w:type="dxa"/>
            <w:gridSpan w:val="2"/>
          </w:tcPr>
          <w:p w:rsidR="006617D4" w:rsidRPr="00FC7665" w:rsidRDefault="006617D4" w:rsidP="006617D4">
            <w:pPr>
              <w:rPr>
                <w:b/>
                <w:u w:val="single"/>
              </w:rPr>
            </w:pPr>
            <w:r w:rsidRPr="00FC7665">
              <w:rPr>
                <w:b/>
                <w:u w:val="single"/>
              </w:rPr>
              <w:t>Key Indicators:</w:t>
            </w:r>
          </w:p>
          <w:p w:rsidR="006617D4" w:rsidRPr="00B73832" w:rsidRDefault="00EA74B7" w:rsidP="00EA74B7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Revenue</w:t>
            </w:r>
          </w:p>
          <w:p w:rsidR="00EA74B7" w:rsidRPr="00B73832" w:rsidRDefault="00EA74B7" w:rsidP="00EA74B7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Profit margin </w:t>
            </w:r>
          </w:p>
          <w:p w:rsidR="00EA74B7" w:rsidRPr="00B73832" w:rsidRDefault="00EA74B7" w:rsidP="00EA74B7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Client Retention Rate </w:t>
            </w:r>
          </w:p>
          <w:p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:rsidRPr="002F5DCA" w:rsidTr="008C12AA">
        <w:tc>
          <w:tcPr>
            <w:tcW w:w="10456" w:type="dxa"/>
            <w:gridSpan w:val="2"/>
          </w:tcPr>
          <w:p w:rsidR="006617D4" w:rsidRPr="00B73832" w:rsidRDefault="006617D4" w:rsidP="006617D4">
            <w:pPr>
              <w:rPr>
                <w:b/>
                <w:sz w:val="24"/>
                <w:szCs w:val="24"/>
              </w:rPr>
            </w:pPr>
            <w:r w:rsidRPr="00B73832">
              <w:rPr>
                <w:b/>
                <w:sz w:val="24"/>
                <w:szCs w:val="24"/>
                <w:u w:val="single"/>
              </w:rPr>
              <w:t>Targets:</w:t>
            </w:r>
          </w:p>
          <w:p w:rsidR="006617D4" w:rsidRPr="00B73832" w:rsidRDefault="00F72768" w:rsidP="00F7276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Stakeholders </w:t>
            </w:r>
            <w:r w:rsidR="00B73832" w:rsidRPr="00B73832">
              <w:rPr>
                <w:sz w:val="24"/>
                <w:szCs w:val="24"/>
              </w:rPr>
              <w:t>feedback</w:t>
            </w:r>
          </w:p>
          <w:p w:rsidR="00F72768" w:rsidRPr="00B73832" w:rsidRDefault="00F72768" w:rsidP="00F7276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Public</w:t>
            </w:r>
            <w:r w:rsidR="00003CA3" w:rsidRPr="00B73832">
              <w:rPr>
                <w:sz w:val="24"/>
                <w:szCs w:val="24"/>
              </w:rPr>
              <w:t xml:space="preserve"> reactions by conducting surveys</w:t>
            </w:r>
          </w:p>
          <w:p w:rsidR="00F72768" w:rsidRPr="00B73832" w:rsidRDefault="00F72768" w:rsidP="00F7276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Employees</w:t>
            </w:r>
            <w:r w:rsidR="00003CA3" w:rsidRPr="00B73832">
              <w:rPr>
                <w:sz w:val="24"/>
                <w:szCs w:val="24"/>
              </w:rPr>
              <w:t xml:space="preserve"> feedback</w:t>
            </w:r>
          </w:p>
          <w:p w:rsidR="00F72768" w:rsidRPr="00B73832" w:rsidRDefault="00F72768" w:rsidP="00FC766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Competitors</w:t>
            </w:r>
            <w:r w:rsidR="00003CA3" w:rsidRPr="00B73832">
              <w:rPr>
                <w:sz w:val="24"/>
                <w:szCs w:val="24"/>
              </w:rPr>
              <w:t xml:space="preserve"> news </w:t>
            </w:r>
          </w:p>
          <w:p w:rsidR="006617D4" w:rsidRPr="00B73832" w:rsidRDefault="006617D4" w:rsidP="006617D4">
            <w:pPr>
              <w:rPr>
                <w:sz w:val="24"/>
                <w:szCs w:val="24"/>
              </w:rPr>
            </w:pPr>
          </w:p>
        </w:tc>
      </w:tr>
      <w:tr w:rsidR="006617D4" w:rsidRPr="00974DFA" w:rsidTr="00152963">
        <w:tc>
          <w:tcPr>
            <w:tcW w:w="10456" w:type="dxa"/>
            <w:gridSpan w:val="2"/>
          </w:tcPr>
          <w:p w:rsidR="006617D4" w:rsidRPr="00FC7665" w:rsidRDefault="006617D4" w:rsidP="006617D4">
            <w:pPr>
              <w:rPr>
                <w:b/>
              </w:rPr>
            </w:pPr>
            <w:r w:rsidRPr="00FC7665">
              <w:rPr>
                <w:b/>
                <w:u w:val="single"/>
              </w:rPr>
              <w:t>Data Sources</w:t>
            </w:r>
            <w:r w:rsidRPr="00FC7665">
              <w:rPr>
                <w:b/>
              </w:rPr>
              <w:t>:</w:t>
            </w:r>
          </w:p>
          <w:p w:rsidR="00AB6D63" w:rsidRPr="00B73832" w:rsidRDefault="00AB6D63" w:rsidP="00AB6D6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Accounts and Financial data</w:t>
            </w:r>
          </w:p>
          <w:p w:rsidR="00AB6D63" w:rsidRPr="00B73832" w:rsidRDefault="00AB6D63" w:rsidP="00AB6D6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News bulletin/papers and magazines </w:t>
            </w:r>
          </w:p>
          <w:p w:rsidR="006617D4" w:rsidRPr="00B73832" w:rsidRDefault="00AB6D63" w:rsidP="006617D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Internal</w:t>
            </w:r>
            <w:r w:rsidR="00755039" w:rsidRPr="00B73832">
              <w:rPr>
                <w:sz w:val="24"/>
                <w:szCs w:val="24"/>
              </w:rPr>
              <w:t xml:space="preserve"> and </w:t>
            </w:r>
            <w:r w:rsidR="00974DFA" w:rsidRPr="00B73832">
              <w:rPr>
                <w:sz w:val="24"/>
                <w:szCs w:val="24"/>
              </w:rPr>
              <w:t>external</w:t>
            </w:r>
            <w:r w:rsidRPr="00B73832">
              <w:rPr>
                <w:sz w:val="24"/>
                <w:szCs w:val="24"/>
              </w:rPr>
              <w:t xml:space="preserve"> Communication notes </w:t>
            </w:r>
          </w:p>
          <w:p w:rsidR="006617D4" w:rsidRPr="00974DFA" w:rsidRDefault="006617D4" w:rsidP="006617D4"/>
        </w:tc>
      </w:tr>
      <w:tr w:rsidR="006617D4" w:rsidTr="008A1F28">
        <w:tc>
          <w:tcPr>
            <w:tcW w:w="10456" w:type="dxa"/>
            <w:gridSpan w:val="2"/>
            <w:shd w:val="clear" w:color="auto" w:fill="E7E6E6" w:themeFill="background2"/>
          </w:tcPr>
          <w:p w:rsidR="006617D4" w:rsidRPr="006617D4" w:rsidRDefault="006617D4" w:rsidP="00971197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 w:rsidR="00971197"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971197" w:rsidRPr="00974DFA" w:rsidTr="002215B8">
        <w:tc>
          <w:tcPr>
            <w:tcW w:w="10456" w:type="dxa"/>
            <w:gridSpan w:val="2"/>
          </w:tcPr>
          <w:p w:rsidR="00155FC8" w:rsidRDefault="00155FC8" w:rsidP="00971197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Has company policies been reviewed and implemented firmly? </w:t>
            </w:r>
            <w:sdt>
              <w:sdtPr>
                <w:rPr>
                  <w:sz w:val="24"/>
                  <w:szCs w:val="24"/>
                </w:rPr>
                <w:id w:val="937634506"/>
                <w:citation/>
              </w:sdtPr>
              <w:sdtContent>
                <w:r w:rsidRPr="00B73832">
                  <w:rPr>
                    <w:sz w:val="24"/>
                    <w:szCs w:val="24"/>
                  </w:rPr>
                  <w:fldChar w:fldCharType="begin"/>
                </w:r>
                <w:r w:rsidRPr="00B73832">
                  <w:rPr>
                    <w:sz w:val="24"/>
                    <w:szCs w:val="24"/>
                  </w:rPr>
                  <w:instrText xml:space="preserve"> CITATION And21 \l 2057 </w:instrText>
                </w:r>
                <w:r w:rsidRPr="00B73832">
                  <w:rPr>
                    <w:sz w:val="24"/>
                    <w:szCs w:val="24"/>
                  </w:rPr>
                  <w:fldChar w:fldCharType="separate"/>
                </w:r>
                <w:r w:rsidRPr="00B73832">
                  <w:rPr>
                    <w:noProof/>
                    <w:sz w:val="24"/>
                    <w:szCs w:val="24"/>
                  </w:rPr>
                  <w:t>(Woodman, 2021)</w:t>
                </w:r>
                <w:r w:rsidRPr="00B73832">
                  <w:rPr>
                    <w:sz w:val="24"/>
                    <w:szCs w:val="24"/>
                  </w:rPr>
                  <w:fldChar w:fldCharType="end"/>
                </w:r>
              </w:sdtContent>
            </w:sdt>
          </w:p>
          <w:p w:rsidR="00155FC8" w:rsidRPr="00B73832" w:rsidRDefault="00155FC8" w:rsidP="00155FC8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Is decision taken after considering internal and external factors and as per current data collection to build an analytical empire </w:t>
            </w:r>
            <w:r w:rsidRPr="00B7383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(Khosorowshahih,D 2020)</w:t>
            </w:r>
          </w:p>
          <w:p w:rsidR="00155FC8" w:rsidRDefault="00155FC8" w:rsidP="00155FC8">
            <w:pPr>
              <w:rPr>
                <w:sz w:val="24"/>
                <w:szCs w:val="24"/>
              </w:rPr>
            </w:pPr>
            <w:r w:rsidRPr="00B73832">
              <w:rPr>
                <w:rFonts w:cstheme="minorHAnsi"/>
                <w:sz w:val="24"/>
                <w:szCs w:val="24"/>
              </w:rPr>
              <w:t xml:space="preserve">What are the possibilities for turning weakness into strengths and threats into opportunities </w:t>
            </w:r>
            <w:sdt>
              <w:sdtPr>
                <w:rPr>
                  <w:rFonts w:cstheme="minorHAnsi"/>
                  <w:sz w:val="24"/>
                  <w:szCs w:val="24"/>
                  <w:shd w:val="clear" w:color="auto" w:fill="FFFFFF"/>
                </w:rPr>
                <w:id w:val="1001195283"/>
                <w:citation/>
              </w:sdtPr>
              <w:sdtEndPr>
                <w:rPr>
                  <w:rFonts w:ascii="Arial" w:hAnsi="Arial" w:cs="Arial"/>
                  <w:color w:val="2C4667"/>
                </w:rPr>
              </w:sdtEndPr>
              <w:sdtContent>
                <w:r w:rsidRPr="00B73832">
                  <w:rPr>
                    <w:rFonts w:cstheme="minorHAnsi"/>
                    <w:sz w:val="24"/>
                    <w:szCs w:val="24"/>
                    <w:shd w:val="clear" w:color="auto" w:fill="FFFFFF"/>
                  </w:rPr>
                  <w:fldChar w:fldCharType="begin"/>
                </w:r>
                <w:r w:rsidRPr="00B73832">
                  <w:rPr>
                    <w:rFonts w:cstheme="minorHAnsi"/>
                    <w:sz w:val="24"/>
                    <w:szCs w:val="24"/>
                    <w:shd w:val="clear" w:color="auto" w:fill="FFFFFF"/>
                  </w:rPr>
                  <w:instrText xml:space="preserve"> CITATION Gad21 \l 2057 </w:instrText>
                </w:r>
                <w:r w:rsidRPr="00B73832">
                  <w:rPr>
                    <w:rFonts w:cstheme="minorHAnsi"/>
                    <w:sz w:val="24"/>
                    <w:szCs w:val="24"/>
                    <w:shd w:val="clear" w:color="auto" w:fill="FFFFFF"/>
                  </w:rPr>
                  <w:fldChar w:fldCharType="separate"/>
                </w:r>
                <w:r w:rsidRPr="00B73832">
                  <w:rPr>
                    <w:rFonts w:cstheme="minorHAnsi"/>
                    <w:noProof/>
                    <w:sz w:val="24"/>
                    <w:szCs w:val="24"/>
                    <w:shd w:val="clear" w:color="auto" w:fill="FFFFFF"/>
                  </w:rPr>
                  <w:t>(Gad Allon, 2019,2021)</w:t>
                </w:r>
                <w:r w:rsidRPr="00B73832">
                  <w:rPr>
                    <w:rFonts w:cstheme="minorHAnsi"/>
                    <w:sz w:val="24"/>
                    <w:szCs w:val="24"/>
                    <w:shd w:val="clear" w:color="auto" w:fill="FFFFFF"/>
                  </w:rPr>
                  <w:fldChar w:fldCharType="end"/>
                </w:r>
              </w:sdtContent>
            </w:sdt>
          </w:p>
          <w:p w:rsidR="00FC7665" w:rsidRPr="00B73832" w:rsidRDefault="00712B0C" w:rsidP="00971197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Review should be focused on a decision to shape, regulate and execute business logic</w:t>
            </w:r>
          </w:p>
          <w:p w:rsidR="00A77554" w:rsidRPr="00B73832" w:rsidRDefault="00FC7665" w:rsidP="00971197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The review of the decision should be periodical and </w:t>
            </w:r>
            <w:r w:rsidR="00712B0C" w:rsidRPr="00B73832">
              <w:rPr>
                <w:sz w:val="24"/>
                <w:szCs w:val="24"/>
              </w:rPr>
              <w:t>in a timely</w:t>
            </w:r>
            <w:r w:rsidRPr="00B73832">
              <w:rPr>
                <w:sz w:val="24"/>
                <w:szCs w:val="24"/>
              </w:rPr>
              <w:t xml:space="preserve"> manner</w:t>
            </w:r>
          </w:p>
          <w:p w:rsidR="002B0358" w:rsidRPr="00B73832" w:rsidRDefault="002B0358" w:rsidP="00EC69FF">
            <w:pPr>
              <w:jc w:val="both"/>
              <w:rPr>
                <w:rFonts w:ascii="Arial" w:hAnsi="Arial" w:cs="Arial"/>
                <w:color w:val="2C4667"/>
                <w:sz w:val="24"/>
                <w:szCs w:val="24"/>
                <w:shd w:val="clear" w:color="auto" w:fill="FFFFFF"/>
              </w:rPr>
            </w:pPr>
          </w:p>
          <w:p w:rsidR="00EA74B7" w:rsidRPr="00B73832" w:rsidRDefault="00EC69FF" w:rsidP="00EA74B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7383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SWOT analysis conducted in the assignment dated 26</w:t>
            </w:r>
            <w:r w:rsidRPr="00B7383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 w:rsidRPr="00B7383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February 2021 on the Strengths, Weakness, Opportunities and Threats are taken from web .</w:t>
            </w:r>
            <w:r w:rsidR="00EA74B7" w:rsidRPr="00B7383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EA74B7" w:rsidRPr="00B73832">
              <w:rPr>
                <w:sz w:val="24"/>
                <w:szCs w:val="24"/>
              </w:rPr>
              <w:t>Effective Communication to make sure everyone understood their duties (employees and employer)</w:t>
            </w:r>
          </w:p>
          <w:p w:rsidR="00EA74B7" w:rsidRPr="00B73832" w:rsidRDefault="00EA74B7" w:rsidP="00EA74B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Timely Review for up to date decision making, availing opportunities and avoiding threats</w:t>
            </w:r>
          </w:p>
          <w:p w:rsidR="00EA74B7" w:rsidRPr="00B73832" w:rsidRDefault="00EA74B7" w:rsidP="00EA74B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u w:val="single"/>
              </w:rPr>
            </w:pPr>
            <w:r w:rsidRPr="00B73832">
              <w:rPr>
                <w:sz w:val="24"/>
                <w:szCs w:val="24"/>
              </w:rPr>
              <w:t>Polishing strengths and working out on the weaknesses to improve</w:t>
            </w:r>
          </w:p>
          <w:p w:rsidR="00EC69FF" w:rsidRPr="00EC69FF" w:rsidRDefault="00EC69FF" w:rsidP="00EC69FF">
            <w:pPr>
              <w:jc w:val="both"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2B0358" w:rsidRPr="00974DFA" w:rsidRDefault="00FF7DF7" w:rsidP="002B0358">
            <w:pPr>
              <w:jc w:val="both"/>
              <w:rPr>
                <w:rFonts w:asciiTheme="majorHAnsi" w:eastAsiaTheme="majorEastAsia" w:hAnsiTheme="majorHAnsi" w:cstheme="majorBidi"/>
                <w:color w:val="2E74B5" w:themeColor="accent1" w:themeShade="BF"/>
                <w:sz w:val="28"/>
                <w:szCs w:val="28"/>
              </w:rPr>
            </w:pPr>
            <w:sdt>
              <w:sdtPr>
                <w:rPr>
                  <w:rFonts w:asciiTheme="majorHAnsi" w:eastAsiaTheme="majorEastAsia" w:hAnsiTheme="majorHAnsi" w:cstheme="majorBidi"/>
                  <w:color w:val="2E74B5" w:themeColor="accent1" w:themeShade="BF"/>
                  <w:sz w:val="28"/>
                  <w:szCs w:val="28"/>
                </w:rPr>
                <w:id w:val="937634502"/>
                <w:citation/>
              </w:sdtPr>
              <w:sdtContent>
                <w:fldSimple w:instr=" CITATION Bra21 \l 2057 ">
                  <w:r w:rsidR="002B0358" w:rsidRPr="00974DFA">
                    <w:rPr>
                      <w:noProof/>
                    </w:rPr>
                    <w:t>(Gaille, 2021)</w:t>
                  </w:r>
                </w:fldSimple>
              </w:sdtContent>
            </w:sdt>
          </w:p>
          <w:p w:rsidR="00971197" w:rsidRPr="00974DFA" w:rsidRDefault="00FF7DF7" w:rsidP="00823F48">
            <w:pPr>
              <w:jc w:val="both"/>
              <w:rPr>
                <w:b/>
                <w:u w:val="single"/>
              </w:rPr>
            </w:pPr>
            <w:sdt>
              <w:sdtPr>
                <w:rPr>
                  <w:rFonts w:asciiTheme="majorHAnsi" w:eastAsiaTheme="majorEastAsia" w:hAnsiTheme="majorHAnsi" w:cstheme="majorBidi"/>
                  <w:sz w:val="24"/>
                  <w:szCs w:val="24"/>
                </w:rPr>
                <w:id w:val="937634503"/>
                <w:citation/>
              </w:sdtPr>
              <w:sdtContent>
                <w:r w:rsidRPr="00974DFA">
                  <w:rPr>
                    <w:rFonts w:asciiTheme="majorHAnsi" w:eastAsiaTheme="majorEastAsia" w:hAnsiTheme="majorHAnsi" w:cstheme="majorBidi"/>
                    <w:sz w:val="24"/>
                    <w:szCs w:val="24"/>
                  </w:rPr>
                  <w:fldChar w:fldCharType="begin"/>
                </w:r>
                <w:r w:rsidR="002B0358" w:rsidRPr="00974DFA">
                  <w:rPr>
                    <w:rFonts w:asciiTheme="majorHAnsi" w:eastAsiaTheme="majorEastAsia" w:hAnsiTheme="majorHAnsi" w:cstheme="majorBidi"/>
                    <w:sz w:val="24"/>
                    <w:szCs w:val="24"/>
                  </w:rPr>
                  <w:instrText xml:space="preserve"> CITATION Jul19 \l 2057 </w:instrText>
                </w:r>
                <w:r w:rsidRPr="00974DFA">
                  <w:rPr>
                    <w:rFonts w:asciiTheme="majorHAnsi" w:eastAsiaTheme="majorEastAsia" w:hAnsiTheme="majorHAnsi" w:cstheme="majorBidi"/>
                    <w:sz w:val="24"/>
                    <w:szCs w:val="24"/>
                  </w:rPr>
                  <w:fldChar w:fldCharType="separate"/>
                </w:r>
                <w:r w:rsidR="002B0358" w:rsidRPr="00974DFA">
                  <w:rPr>
                    <w:rFonts w:asciiTheme="majorHAnsi" w:eastAsiaTheme="majorEastAsia" w:hAnsiTheme="majorHAnsi" w:cstheme="majorBidi"/>
                    <w:noProof/>
                    <w:sz w:val="24"/>
                    <w:szCs w:val="24"/>
                  </w:rPr>
                  <w:t>(Kollewe, 2019)</w:t>
                </w:r>
                <w:r w:rsidRPr="00974DFA">
                  <w:rPr>
                    <w:rFonts w:asciiTheme="majorHAnsi" w:eastAsiaTheme="majorEastAsia" w:hAnsiTheme="majorHAnsi" w:cstheme="majorBidi"/>
                    <w:sz w:val="24"/>
                    <w:szCs w:val="24"/>
                  </w:rPr>
                  <w:fldChar w:fldCharType="end"/>
                </w:r>
              </w:sdtContent>
            </w:sdt>
          </w:p>
          <w:p w:rsidR="00971197" w:rsidRPr="00974DFA" w:rsidRDefault="00971197" w:rsidP="00823F48">
            <w:pPr>
              <w:rPr>
                <w:b/>
                <w:u w:val="single"/>
              </w:rPr>
            </w:pPr>
          </w:p>
        </w:tc>
      </w:tr>
      <w:tr w:rsidR="00971197" w:rsidTr="00986554">
        <w:tc>
          <w:tcPr>
            <w:tcW w:w="10456" w:type="dxa"/>
            <w:gridSpan w:val="2"/>
            <w:shd w:val="clear" w:color="auto" w:fill="E7E6E6" w:themeFill="background2"/>
          </w:tcPr>
          <w:p w:rsidR="00971197" w:rsidRPr="00971197" w:rsidRDefault="00971197" w:rsidP="00971197">
            <w:pPr>
              <w:rPr>
                <w:b/>
              </w:rPr>
            </w:pPr>
            <w:r>
              <w:rPr>
                <w:b/>
              </w:rPr>
              <w:lastRenderedPageBreak/>
              <w:t>Communicating the Decision:</w:t>
            </w:r>
          </w:p>
        </w:tc>
      </w:tr>
      <w:tr w:rsidR="00971197" w:rsidRPr="002F5DCA" w:rsidTr="001E0009">
        <w:tc>
          <w:tcPr>
            <w:tcW w:w="5227" w:type="dxa"/>
          </w:tcPr>
          <w:p w:rsidR="002F5DCA" w:rsidRPr="00B73832" w:rsidRDefault="00971197" w:rsidP="002F5DCA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Internal Stakeholders</w:t>
            </w:r>
            <w:r w:rsidR="00CE273B" w:rsidRPr="00B73832">
              <w:rPr>
                <w:sz w:val="24"/>
                <w:szCs w:val="24"/>
              </w:rPr>
              <w:t xml:space="preserve"> such as </w:t>
            </w:r>
            <w:r w:rsidR="002F5DCA" w:rsidRPr="00B73832">
              <w:rPr>
                <w:sz w:val="24"/>
                <w:szCs w:val="24"/>
              </w:rPr>
              <w:t>CEO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F5DCA" w:rsidRPr="00B73832">
              <w:rPr>
                <w:sz w:val="24"/>
                <w:szCs w:val="24"/>
              </w:rPr>
              <w:t>Company Directors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F5DCA" w:rsidRPr="00B73832">
              <w:rPr>
                <w:sz w:val="24"/>
                <w:szCs w:val="24"/>
              </w:rPr>
              <w:t>Drivers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8394C" w:rsidRPr="00B73832">
              <w:rPr>
                <w:sz w:val="24"/>
                <w:szCs w:val="24"/>
              </w:rPr>
              <w:t>Employees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F5DCA" w:rsidRPr="00B73832">
              <w:rPr>
                <w:sz w:val="24"/>
                <w:szCs w:val="24"/>
              </w:rPr>
              <w:t>IT system providers</w:t>
            </w:r>
            <w:r w:rsidR="00CE273B" w:rsidRPr="00B73832">
              <w:rPr>
                <w:sz w:val="24"/>
                <w:szCs w:val="24"/>
              </w:rPr>
              <w:t xml:space="preserve"> would be communicated by meeting face to face and emails  </w:t>
            </w:r>
          </w:p>
          <w:p w:rsidR="00CE273B" w:rsidRPr="002F5DCA" w:rsidRDefault="00CE273B" w:rsidP="002F5DCA"/>
          <w:p w:rsidR="00971197" w:rsidRPr="002F5DCA" w:rsidRDefault="00971197" w:rsidP="002F5DCA">
            <w:bookmarkStart w:id="0" w:name="_GoBack"/>
            <w:bookmarkEnd w:id="0"/>
          </w:p>
        </w:tc>
        <w:tc>
          <w:tcPr>
            <w:tcW w:w="5229" w:type="dxa"/>
          </w:tcPr>
          <w:p w:rsidR="0028394C" w:rsidRPr="00B73832" w:rsidRDefault="00971197" w:rsidP="00CE273B">
            <w:pPr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External Stakeholders</w:t>
            </w:r>
            <w:r w:rsidR="00CE273B" w:rsidRPr="00B73832">
              <w:rPr>
                <w:sz w:val="24"/>
                <w:szCs w:val="24"/>
              </w:rPr>
              <w:t xml:space="preserve"> such as </w:t>
            </w:r>
            <w:r w:rsidR="002F5DCA" w:rsidRPr="00B73832">
              <w:rPr>
                <w:sz w:val="24"/>
                <w:szCs w:val="24"/>
              </w:rPr>
              <w:t>Riders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F5DCA" w:rsidRPr="00B73832">
              <w:rPr>
                <w:sz w:val="24"/>
                <w:szCs w:val="24"/>
              </w:rPr>
              <w:t>Investors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8394C" w:rsidRPr="00B73832">
              <w:rPr>
                <w:sz w:val="24"/>
                <w:szCs w:val="24"/>
              </w:rPr>
              <w:t>Transport Companies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8394C" w:rsidRPr="00B73832">
              <w:rPr>
                <w:sz w:val="24"/>
                <w:szCs w:val="24"/>
              </w:rPr>
              <w:t>Financial Institutes like Banks, HMRC</w:t>
            </w:r>
            <w:r w:rsidR="00CE273B" w:rsidRPr="00B73832">
              <w:rPr>
                <w:sz w:val="24"/>
                <w:szCs w:val="24"/>
              </w:rPr>
              <w:t xml:space="preserve">, </w:t>
            </w:r>
            <w:r w:rsidR="0028394C" w:rsidRPr="00B73832">
              <w:rPr>
                <w:sz w:val="24"/>
                <w:szCs w:val="24"/>
              </w:rPr>
              <w:t>Environmental Controllers</w:t>
            </w:r>
            <w:r w:rsidR="00CE273B" w:rsidRPr="00B73832">
              <w:rPr>
                <w:sz w:val="24"/>
                <w:szCs w:val="24"/>
              </w:rPr>
              <w:t xml:space="preserve"> would be informed by direct and indirect communication and by print and electronic media </w:t>
            </w:r>
            <w:r w:rsidR="0028394C" w:rsidRPr="00B73832">
              <w:rPr>
                <w:sz w:val="24"/>
                <w:szCs w:val="24"/>
              </w:rPr>
              <w:t xml:space="preserve"> </w:t>
            </w:r>
          </w:p>
        </w:tc>
      </w:tr>
    </w:tbl>
    <w:p w:rsidR="00520057" w:rsidRDefault="00520057" w:rsidP="00133F77">
      <w:pPr>
        <w:rPr>
          <w:b/>
          <w:u w:val="single"/>
        </w:rPr>
      </w:pPr>
    </w:p>
    <w:p w:rsidR="00520057" w:rsidRDefault="00520057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20057" w:rsidRPr="00B73832" w:rsidRDefault="00823F48" w:rsidP="00133F77">
      <w:pPr>
        <w:rPr>
          <w:b/>
          <w:sz w:val="24"/>
          <w:szCs w:val="24"/>
          <w:u w:val="single"/>
        </w:rPr>
      </w:pPr>
      <w:r w:rsidRPr="00B73832">
        <w:rPr>
          <w:b/>
          <w:sz w:val="24"/>
          <w:szCs w:val="24"/>
          <w:u w:val="single"/>
        </w:rPr>
        <w:lastRenderedPageBreak/>
        <w:t>References</w:t>
      </w:r>
    </w:p>
    <w:tbl>
      <w:tblPr>
        <w:tblStyle w:val="TableGrid"/>
        <w:tblW w:w="0" w:type="auto"/>
        <w:tblLook w:val="04A0"/>
      </w:tblPr>
      <w:tblGrid>
        <w:gridCol w:w="700"/>
        <w:gridCol w:w="1679"/>
        <w:gridCol w:w="1101"/>
        <w:gridCol w:w="1262"/>
        <w:gridCol w:w="1008"/>
        <w:gridCol w:w="1057"/>
        <w:gridCol w:w="3875"/>
      </w:tblGrid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Type</w:t>
            </w: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Author (s)</w:t>
            </w: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Year of publication</w:t>
            </w:r>
          </w:p>
        </w:tc>
        <w:tc>
          <w:tcPr>
            <w:tcW w:w="1262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Title</w:t>
            </w: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Place of Publication</w:t>
            </w: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Date Viewed</w:t>
            </w:r>
          </w:p>
        </w:tc>
        <w:tc>
          <w:tcPr>
            <w:tcW w:w="3875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Web Address or page number </w:t>
            </w:r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Article</w:t>
            </w: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Allon, G</w:t>
            </w: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03/12/2019, 25/02/2021</w:t>
            </w:r>
          </w:p>
        </w:tc>
        <w:tc>
          <w:tcPr>
            <w:tcW w:w="1262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rFonts w:ascii="Courier New" w:hAnsi="Courier New" w:cs="Courier New"/>
                <w:color w:val="191A1A"/>
                <w:sz w:val="24"/>
                <w:szCs w:val="24"/>
                <w:shd w:val="clear" w:color="auto" w:fill="EFEFEF"/>
              </w:rPr>
              <w:t>"Can Uber Overcome Its Regulatory Obstacles?</w:t>
            </w: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rFonts w:ascii="Georgia" w:hAnsi="Georgia"/>
                <w:i/>
                <w:iCs/>
                <w:color w:val="191A1A"/>
                <w:sz w:val="24"/>
                <w:szCs w:val="24"/>
                <w:shd w:val="clear" w:color="auto" w:fill="F5F5F5"/>
              </w:rPr>
              <w:t>Sirius XM</w:t>
            </w: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25/02/2021</w:t>
            </w:r>
          </w:p>
        </w:tc>
        <w:tc>
          <w:tcPr>
            <w:tcW w:w="3875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https://knowledge.wharton.upenn.edu/article/can-uber-overcome-regulatory-obstacles/#comments</w:t>
            </w:r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841000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Book</w:t>
            </w:r>
          </w:p>
        </w:tc>
        <w:tc>
          <w:tcPr>
            <w:tcW w:w="1678" w:type="dxa"/>
          </w:tcPr>
          <w:p w:rsidR="00520057" w:rsidRPr="00B73832" w:rsidRDefault="00841000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Ad</w:t>
            </w:r>
            <w:r w:rsidR="00E3170F" w:rsidRPr="00B73832">
              <w:rPr>
                <w:sz w:val="24"/>
                <w:szCs w:val="24"/>
              </w:rPr>
              <w:t>air John</w:t>
            </w:r>
          </w:p>
        </w:tc>
        <w:tc>
          <w:tcPr>
            <w:tcW w:w="1101" w:type="dxa"/>
          </w:tcPr>
          <w:p w:rsidR="00520057" w:rsidRPr="00B73832" w:rsidRDefault="00E3170F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2016</w:t>
            </w:r>
          </w:p>
        </w:tc>
        <w:tc>
          <w:tcPr>
            <w:tcW w:w="1262" w:type="dxa"/>
          </w:tcPr>
          <w:p w:rsidR="00520057" w:rsidRPr="00B73832" w:rsidRDefault="00006B33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Decision</w:t>
            </w:r>
            <w:r w:rsidR="00E3170F" w:rsidRPr="00B73832">
              <w:rPr>
                <w:sz w:val="24"/>
                <w:szCs w:val="24"/>
              </w:rPr>
              <w:t xml:space="preserve"> Making and Problem Solving </w:t>
            </w:r>
          </w:p>
        </w:tc>
        <w:tc>
          <w:tcPr>
            <w:tcW w:w="1009" w:type="dxa"/>
          </w:tcPr>
          <w:p w:rsidR="00520057" w:rsidRPr="00B73832" w:rsidRDefault="00E3170F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London</w:t>
            </w:r>
          </w:p>
        </w:tc>
        <w:tc>
          <w:tcPr>
            <w:tcW w:w="1057" w:type="dxa"/>
          </w:tcPr>
          <w:p w:rsidR="00520057" w:rsidRPr="00B73832" w:rsidRDefault="00E3170F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14/03/2021</w:t>
            </w:r>
          </w:p>
        </w:tc>
        <w:tc>
          <w:tcPr>
            <w:tcW w:w="3875" w:type="dxa"/>
          </w:tcPr>
          <w:p w:rsidR="00520057" w:rsidRPr="00B73832" w:rsidRDefault="00E3170F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Page no 1</w:t>
            </w:r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Article </w:t>
            </w: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rFonts w:ascii="Arial" w:hAnsi="Arial" w:cs="Arial"/>
                <w:color w:val="152234"/>
                <w:sz w:val="24"/>
                <w:szCs w:val="24"/>
              </w:rPr>
              <w:t>Kollewe, J</w:t>
            </w: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2019</w:t>
            </w:r>
          </w:p>
        </w:tc>
        <w:tc>
          <w:tcPr>
            <w:tcW w:w="1262" w:type="dxa"/>
          </w:tcPr>
          <w:p w:rsidR="00520057" w:rsidRPr="00B73832" w:rsidRDefault="00520057" w:rsidP="004E41A9">
            <w:pPr>
              <w:pStyle w:val="Heading1"/>
              <w:jc w:val="both"/>
              <w:outlineLvl w:val="0"/>
              <w:rPr>
                <w:rFonts w:ascii="Arial" w:hAnsi="Arial" w:cs="Arial"/>
                <w:b w:val="0"/>
                <w:color w:val="152234"/>
                <w:sz w:val="24"/>
                <w:szCs w:val="24"/>
              </w:rPr>
            </w:pPr>
            <w:bookmarkStart w:id="1" w:name="_Toc65173201"/>
            <w:r w:rsidRPr="00B73832">
              <w:rPr>
                <w:rFonts w:ascii="Arial" w:hAnsi="Arial" w:cs="Arial"/>
                <w:b w:val="0"/>
                <w:color w:val="152234"/>
                <w:sz w:val="24"/>
                <w:szCs w:val="24"/>
              </w:rPr>
              <w:t>UK: Uber drivers strike over poor pay &amp; working conditions</w:t>
            </w:r>
            <w:bookmarkEnd w:id="1"/>
          </w:p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The Guardian</w:t>
            </w: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24/02/2021</w:t>
            </w:r>
          </w:p>
        </w:tc>
        <w:tc>
          <w:tcPr>
            <w:tcW w:w="3875" w:type="dxa"/>
          </w:tcPr>
          <w:p w:rsidR="00520057" w:rsidRPr="00B73832" w:rsidRDefault="00FF7DF7" w:rsidP="004E41A9">
            <w:pPr>
              <w:pStyle w:val="Bibliography"/>
              <w:jc w:val="both"/>
              <w:rPr>
                <w:sz w:val="24"/>
                <w:szCs w:val="24"/>
              </w:rPr>
            </w:pPr>
            <w:hyperlink r:id="rId11" w:history="1">
              <w:r w:rsidR="00520057" w:rsidRPr="00B73832">
                <w:rPr>
                  <w:rStyle w:val="Hyperlink"/>
                  <w:sz w:val="24"/>
                  <w:szCs w:val="24"/>
                </w:rPr>
                <w:t>UK: Uber drivers strike over poor pay &amp; working conditions - Business &amp; Human Rights Resource Centre (business-humanrights.org)</w:t>
              </w:r>
            </w:hyperlink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Report</w:t>
            </w: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rFonts w:ascii="Helvetica" w:hAnsi="Helvetica" w:cs="Helvetica"/>
                <w:color w:val="000000"/>
                <w:sz w:val="24"/>
                <w:szCs w:val="24"/>
                <w:shd w:val="clear" w:color="auto" w:fill="FFFFFF"/>
              </w:rPr>
              <w:t>Khosorowshahih,D</w:t>
            </w: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08/09/2020</w:t>
            </w:r>
          </w:p>
        </w:tc>
        <w:tc>
          <w:tcPr>
            <w:tcW w:w="1262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Driving a Green Recovery</w:t>
            </w: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Uber News</w:t>
            </w:r>
          </w:p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Online </w:t>
            </w: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25/02/2021</w:t>
            </w:r>
          </w:p>
        </w:tc>
        <w:tc>
          <w:tcPr>
            <w:tcW w:w="3875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https://www.uber.com/en-AE/newsroom/driving-a-green-recovery/</w:t>
            </w:r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2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75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</w:p>
        </w:tc>
      </w:tr>
      <w:tr w:rsidR="00520057" w:rsidRPr="00B73832" w:rsidTr="00520057">
        <w:tc>
          <w:tcPr>
            <w:tcW w:w="700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Report</w:t>
            </w:r>
          </w:p>
        </w:tc>
        <w:tc>
          <w:tcPr>
            <w:tcW w:w="1678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Woodman, A</w:t>
            </w:r>
          </w:p>
        </w:tc>
        <w:tc>
          <w:tcPr>
            <w:tcW w:w="1101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2021</w:t>
            </w:r>
          </w:p>
        </w:tc>
        <w:tc>
          <w:tcPr>
            <w:tcW w:w="1262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Uber's UK ruling could have implications for gig economy start-ups</w:t>
            </w:r>
          </w:p>
        </w:tc>
        <w:tc>
          <w:tcPr>
            <w:tcW w:w="1009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 xml:space="preserve">Online </w:t>
            </w:r>
          </w:p>
        </w:tc>
        <w:tc>
          <w:tcPr>
            <w:tcW w:w="1057" w:type="dxa"/>
          </w:tcPr>
          <w:p w:rsidR="00520057" w:rsidRPr="00B73832" w:rsidRDefault="00520057" w:rsidP="004E41A9">
            <w:pPr>
              <w:jc w:val="both"/>
              <w:rPr>
                <w:sz w:val="24"/>
                <w:szCs w:val="24"/>
              </w:rPr>
            </w:pPr>
            <w:r w:rsidRPr="00B73832">
              <w:rPr>
                <w:sz w:val="24"/>
                <w:szCs w:val="24"/>
              </w:rPr>
              <w:t>24/02/2021</w:t>
            </w:r>
          </w:p>
        </w:tc>
        <w:tc>
          <w:tcPr>
            <w:tcW w:w="3875" w:type="dxa"/>
          </w:tcPr>
          <w:p w:rsidR="00520057" w:rsidRPr="00B73832" w:rsidRDefault="00FF7DF7" w:rsidP="004E41A9">
            <w:pPr>
              <w:jc w:val="both"/>
              <w:rPr>
                <w:sz w:val="24"/>
                <w:szCs w:val="24"/>
              </w:rPr>
            </w:pPr>
            <w:hyperlink r:id="rId12" w:history="1">
              <w:r w:rsidR="00520057" w:rsidRPr="00B73832">
                <w:rPr>
                  <w:rStyle w:val="Hyperlink"/>
                  <w:sz w:val="24"/>
                  <w:szCs w:val="24"/>
                </w:rPr>
                <w:t>Uber's UK ruling could have implications for gig economy startups | PitchBook</w:t>
              </w:r>
            </w:hyperlink>
          </w:p>
        </w:tc>
      </w:tr>
    </w:tbl>
    <w:p w:rsidR="00520057" w:rsidRPr="006617D4" w:rsidRDefault="00520057" w:rsidP="00133F77">
      <w:pPr>
        <w:rPr>
          <w:b/>
          <w:u w:val="single"/>
        </w:rPr>
      </w:pPr>
    </w:p>
    <w:sectPr w:rsidR="00520057" w:rsidRPr="006617D4" w:rsidSect="006617D4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A7B" w:rsidRDefault="00327A7B" w:rsidP="00823F48">
      <w:pPr>
        <w:spacing w:after="0" w:line="240" w:lineRule="auto"/>
      </w:pPr>
      <w:r>
        <w:separator/>
      </w:r>
    </w:p>
  </w:endnote>
  <w:endnote w:type="continuationSeparator" w:id="0">
    <w:p w:rsidR="00327A7B" w:rsidRDefault="00327A7B" w:rsidP="00823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886115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823F48" w:rsidRDefault="00823F48">
            <w:pPr>
              <w:pStyle w:val="Footer"/>
              <w:jc w:val="right"/>
            </w:pPr>
            <w:r>
              <w:t xml:space="preserve">Page </w:t>
            </w:r>
            <w:r w:rsidR="00FF7DF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F7DF7">
              <w:rPr>
                <w:b/>
                <w:sz w:val="24"/>
                <w:szCs w:val="24"/>
              </w:rPr>
              <w:fldChar w:fldCharType="separate"/>
            </w:r>
            <w:r w:rsidR="00006B33">
              <w:rPr>
                <w:b/>
                <w:noProof/>
              </w:rPr>
              <w:t>3</w:t>
            </w:r>
            <w:r w:rsidR="00FF7DF7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FF7DF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F7DF7">
              <w:rPr>
                <w:b/>
                <w:sz w:val="24"/>
                <w:szCs w:val="24"/>
              </w:rPr>
              <w:fldChar w:fldCharType="separate"/>
            </w:r>
            <w:r w:rsidR="00006B33">
              <w:rPr>
                <w:b/>
                <w:noProof/>
              </w:rPr>
              <w:t>3</w:t>
            </w:r>
            <w:r w:rsidR="00FF7DF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23F48" w:rsidRDefault="00823F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A7B" w:rsidRDefault="00327A7B" w:rsidP="00823F48">
      <w:pPr>
        <w:spacing w:after="0" w:line="240" w:lineRule="auto"/>
      </w:pPr>
      <w:r>
        <w:separator/>
      </w:r>
    </w:p>
  </w:footnote>
  <w:footnote w:type="continuationSeparator" w:id="0">
    <w:p w:rsidR="00327A7B" w:rsidRDefault="00327A7B" w:rsidP="00823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23F48" w:rsidRDefault="00FC201A">
        <w:pPr>
          <w:pStyle w:val="Header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BMSW 4004 Pro</w:t>
        </w:r>
        <w:r w:rsidR="009272B3">
          <w:rPr>
            <w:rFonts w:asciiTheme="majorHAnsi" w:eastAsiaTheme="majorEastAsia" w:hAnsiTheme="majorHAnsi" w:cstheme="majorBidi"/>
            <w:sz w:val="32"/>
            <w:szCs w:val="32"/>
          </w:rPr>
          <w:t>blem Solving and Decision Making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C2 </w:t>
        </w:r>
        <w:r w:rsidR="009272B3">
          <w:rPr>
            <w:rFonts w:asciiTheme="majorHAnsi" w:eastAsiaTheme="majorEastAsia" w:hAnsiTheme="majorHAnsi" w:cstheme="majorBidi"/>
            <w:sz w:val="32"/>
            <w:szCs w:val="32"/>
          </w:rPr>
          <w:t>Presentation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on 16 March 2021 by Zujaja Kharal 1919419</w:t>
        </w:r>
      </w:p>
    </w:sdtContent>
  </w:sdt>
  <w:p w:rsidR="00823F48" w:rsidRDefault="00823F4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E07"/>
    <w:multiLevelType w:val="hybridMultilevel"/>
    <w:tmpl w:val="F3A80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C23D4"/>
    <w:multiLevelType w:val="hybridMultilevel"/>
    <w:tmpl w:val="35D83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DA3DD7"/>
    <w:multiLevelType w:val="hybridMultilevel"/>
    <w:tmpl w:val="65A28E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7B51F4"/>
    <w:multiLevelType w:val="hybridMultilevel"/>
    <w:tmpl w:val="AC06CC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8385B"/>
    <w:multiLevelType w:val="hybridMultilevel"/>
    <w:tmpl w:val="5A34E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CB7B9F"/>
    <w:multiLevelType w:val="hybridMultilevel"/>
    <w:tmpl w:val="8796EF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CD6349"/>
    <w:multiLevelType w:val="hybridMultilevel"/>
    <w:tmpl w:val="C6342A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215AC"/>
    <w:multiLevelType w:val="hybridMultilevel"/>
    <w:tmpl w:val="231AF63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730019"/>
    <w:multiLevelType w:val="hybridMultilevel"/>
    <w:tmpl w:val="1EDA02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7D4"/>
    <w:rsid w:val="00003CA3"/>
    <w:rsid w:val="00006B33"/>
    <w:rsid w:val="0004167D"/>
    <w:rsid w:val="00097A6F"/>
    <w:rsid w:val="001169D6"/>
    <w:rsid w:val="00133F77"/>
    <w:rsid w:val="00155FC8"/>
    <w:rsid w:val="001B511A"/>
    <w:rsid w:val="0022547E"/>
    <w:rsid w:val="00230A7F"/>
    <w:rsid w:val="00247F50"/>
    <w:rsid w:val="00264EBB"/>
    <w:rsid w:val="0028394C"/>
    <w:rsid w:val="002933FB"/>
    <w:rsid w:val="002B0358"/>
    <w:rsid w:val="002F5DCA"/>
    <w:rsid w:val="00327A7B"/>
    <w:rsid w:val="00361A56"/>
    <w:rsid w:val="00381D44"/>
    <w:rsid w:val="003A2592"/>
    <w:rsid w:val="00422F6F"/>
    <w:rsid w:val="00440D5A"/>
    <w:rsid w:val="00454527"/>
    <w:rsid w:val="004D5CC6"/>
    <w:rsid w:val="004F4443"/>
    <w:rsid w:val="00520057"/>
    <w:rsid w:val="00531B7D"/>
    <w:rsid w:val="00541E52"/>
    <w:rsid w:val="00574CE3"/>
    <w:rsid w:val="00597F36"/>
    <w:rsid w:val="005A3583"/>
    <w:rsid w:val="00613DD2"/>
    <w:rsid w:val="006617D4"/>
    <w:rsid w:val="006C36B4"/>
    <w:rsid w:val="006D3786"/>
    <w:rsid w:val="00712B0C"/>
    <w:rsid w:val="00736255"/>
    <w:rsid w:val="00755039"/>
    <w:rsid w:val="007903BE"/>
    <w:rsid w:val="007A161D"/>
    <w:rsid w:val="007A4BC2"/>
    <w:rsid w:val="007C2393"/>
    <w:rsid w:val="007D0F32"/>
    <w:rsid w:val="007E2AAE"/>
    <w:rsid w:val="00823F48"/>
    <w:rsid w:val="00841000"/>
    <w:rsid w:val="00872A97"/>
    <w:rsid w:val="008C41C5"/>
    <w:rsid w:val="008D4086"/>
    <w:rsid w:val="009272B3"/>
    <w:rsid w:val="00936FD2"/>
    <w:rsid w:val="0094166B"/>
    <w:rsid w:val="00971197"/>
    <w:rsid w:val="00974DFA"/>
    <w:rsid w:val="009C3790"/>
    <w:rsid w:val="009C546C"/>
    <w:rsid w:val="00A632B1"/>
    <w:rsid w:val="00A77554"/>
    <w:rsid w:val="00AA3489"/>
    <w:rsid w:val="00AA5465"/>
    <w:rsid w:val="00AB6D63"/>
    <w:rsid w:val="00AC1ECB"/>
    <w:rsid w:val="00AD2CF5"/>
    <w:rsid w:val="00B33103"/>
    <w:rsid w:val="00B558F7"/>
    <w:rsid w:val="00B564E8"/>
    <w:rsid w:val="00B73832"/>
    <w:rsid w:val="00B76165"/>
    <w:rsid w:val="00CD205E"/>
    <w:rsid w:val="00CE273B"/>
    <w:rsid w:val="00CF38E5"/>
    <w:rsid w:val="00E305FC"/>
    <w:rsid w:val="00E3170F"/>
    <w:rsid w:val="00E572AE"/>
    <w:rsid w:val="00EA74B7"/>
    <w:rsid w:val="00EC69FF"/>
    <w:rsid w:val="00ED20F2"/>
    <w:rsid w:val="00ED3969"/>
    <w:rsid w:val="00F64363"/>
    <w:rsid w:val="00F72768"/>
    <w:rsid w:val="00FC201A"/>
    <w:rsid w:val="00FC7665"/>
    <w:rsid w:val="00FF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CE3"/>
  </w:style>
  <w:style w:type="paragraph" w:styleId="Heading1">
    <w:name w:val="heading 1"/>
    <w:basedOn w:val="Normal"/>
    <w:next w:val="Normal"/>
    <w:link w:val="Heading1Char"/>
    <w:uiPriority w:val="9"/>
    <w:qFormat/>
    <w:rsid w:val="002B03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358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872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72A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6F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58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2B0358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2B035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B03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2B0358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B0358"/>
    <w:pPr>
      <w:spacing w:after="200" w:line="276" w:lineRule="auto"/>
    </w:pPr>
  </w:style>
  <w:style w:type="paragraph" w:styleId="Header">
    <w:name w:val="header"/>
    <w:basedOn w:val="Normal"/>
    <w:link w:val="HeaderChar"/>
    <w:uiPriority w:val="99"/>
    <w:unhideWhenUsed/>
    <w:rsid w:val="00823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F48"/>
  </w:style>
  <w:style w:type="paragraph" w:styleId="Footer">
    <w:name w:val="footer"/>
    <w:basedOn w:val="Normal"/>
    <w:link w:val="FooterChar"/>
    <w:uiPriority w:val="99"/>
    <w:unhideWhenUsed/>
    <w:rsid w:val="00823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F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itchbook.com/news/articles/ubers-uk-ruling-could-have-implications-for-gig-economy-startup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usiness-humanrights.org/en/latest-news/uk-uber-drivers-strike-over-poor-pay-working-condition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Ada16</b:Tag>
    <b:SourceType>Book</b:SourceType>
    <b:Guid>{8DAFB189-E715-4334-BBBB-EC6A04B6F09B}</b:Guid>
    <b:LCID>0</b:LCID>
    <b:Author>
      <b:Author>
        <b:NameList>
          <b:Person>
            <b:Last>Adair</b:Last>
            <b:First>John</b:First>
          </b:Person>
        </b:NameList>
      </b:Author>
    </b:Author>
    <b:Title>Decision Making and Problem Solving</b:Title>
    <b:Year>2016</b:Year>
    <b:Publisher>Kogan Page Ltd</b:Publisher>
    <b:City>London</b:City>
    <b:Volume>3</b:Volume>
    <b:NumberVolumes>5</b:NumberVolumes>
    <b:Pages>87</b:Pages>
    <b:Edition>3</b:Edition>
    <b:RefOrder>1</b:RefOrder>
  </b:Source>
</b:Sources>
</file>

<file path=customXml/itemProps1.xml><?xml version="1.0" encoding="utf-8"?>
<ds:datastoreItem xmlns:ds="http://schemas.openxmlformats.org/officeDocument/2006/customXml" ds:itemID="{A5E9D588-4DC8-4E8F-B49E-27F4E087E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46578F-0AC3-42BC-B5B9-6BA420C70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437E80-A5C8-43E4-8393-2952E8F29C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A61046-B499-49DF-B6A2-6B8F4CF1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BMSW 4004 Problem Solving and Decision Makind C2 Presentaion on 16 March 2021 by Zujaja Kharal 1919419</vt:lpstr>
    </vt:vector>
  </TitlesOfParts>
  <Company>University of Wales Trinity Saint David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 4004 Problem Solving and Decision Making C2 Presentation on 16 March 2021 by Zujaja Kharal 1919419</dc:title>
  <dc:creator>Laura James</dc:creator>
  <cp:lastModifiedBy>Zujaja</cp:lastModifiedBy>
  <cp:revision>12</cp:revision>
  <dcterms:created xsi:type="dcterms:W3CDTF">2021-03-15T13:34:00Z</dcterms:created>
  <dcterms:modified xsi:type="dcterms:W3CDTF">2021-03-16T10:48:00Z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