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8DBE74" w14:textId="77777777" w:rsidR="005A7D38" w:rsidRDefault="005A7D38" w:rsidP="005A7D38">
      <w:pPr>
        <w:spacing w:line="360" w:lineRule="auto"/>
        <w:jc w:val="both"/>
        <w:rPr>
          <w:rFonts w:ascii="Arial" w:hAnsi="Arial" w:cs="Arial"/>
          <w:sz w:val="24"/>
          <w:szCs w:val="24"/>
        </w:rPr>
      </w:pPr>
    </w:p>
    <w:p w14:paraId="33D017B9" w14:textId="77777777" w:rsidR="005A7D38" w:rsidRDefault="005A7D38" w:rsidP="005A7D38">
      <w:pPr>
        <w:spacing w:line="360" w:lineRule="auto"/>
        <w:jc w:val="both"/>
        <w:rPr>
          <w:rFonts w:ascii="Arial" w:hAnsi="Arial" w:cs="Arial"/>
          <w:sz w:val="24"/>
          <w:szCs w:val="24"/>
        </w:rPr>
      </w:pPr>
    </w:p>
    <w:p w14:paraId="512AD4CB" w14:textId="77777777" w:rsidR="005A7D38" w:rsidRDefault="005A7D38" w:rsidP="005A7D38">
      <w:pPr>
        <w:spacing w:line="360" w:lineRule="auto"/>
        <w:jc w:val="both"/>
        <w:rPr>
          <w:rFonts w:ascii="Arial" w:hAnsi="Arial" w:cs="Arial"/>
          <w:sz w:val="24"/>
          <w:szCs w:val="24"/>
        </w:rPr>
      </w:pPr>
    </w:p>
    <w:p w14:paraId="73325F9C" w14:textId="77777777" w:rsidR="005A7D38" w:rsidRDefault="005A7D38" w:rsidP="005A7D38">
      <w:pPr>
        <w:spacing w:line="360" w:lineRule="auto"/>
        <w:jc w:val="both"/>
        <w:rPr>
          <w:rFonts w:ascii="Arial" w:hAnsi="Arial" w:cs="Arial"/>
          <w:sz w:val="24"/>
          <w:szCs w:val="24"/>
        </w:rPr>
      </w:pPr>
    </w:p>
    <w:p w14:paraId="6E8AEB24" w14:textId="77777777" w:rsidR="005A7D38" w:rsidRDefault="005A7D38" w:rsidP="005A7D38">
      <w:pPr>
        <w:spacing w:line="360" w:lineRule="auto"/>
        <w:jc w:val="both"/>
        <w:rPr>
          <w:rFonts w:ascii="Arial" w:hAnsi="Arial" w:cs="Arial"/>
          <w:sz w:val="24"/>
          <w:szCs w:val="24"/>
        </w:rPr>
      </w:pPr>
    </w:p>
    <w:p w14:paraId="626BAD80" w14:textId="77777777" w:rsidR="005A7D38" w:rsidRDefault="005A7D38" w:rsidP="005A7D38">
      <w:pPr>
        <w:spacing w:line="360" w:lineRule="auto"/>
        <w:jc w:val="both"/>
        <w:rPr>
          <w:rFonts w:ascii="Arial" w:hAnsi="Arial" w:cs="Arial"/>
          <w:sz w:val="24"/>
          <w:szCs w:val="24"/>
        </w:rPr>
      </w:pPr>
    </w:p>
    <w:p w14:paraId="57EBF738" w14:textId="77777777" w:rsidR="005A7D38" w:rsidRDefault="005A7D38" w:rsidP="005A7D38">
      <w:pPr>
        <w:spacing w:line="360" w:lineRule="auto"/>
        <w:jc w:val="both"/>
        <w:rPr>
          <w:rFonts w:ascii="Arial" w:hAnsi="Arial" w:cs="Arial"/>
          <w:sz w:val="24"/>
          <w:szCs w:val="24"/>
        </w:rPr>
      </w:pPr>
    </w:p>
    <w:p w14:paraId="1277F284" w14:textId="77777777" w:rsidR="005A7D38" w:rsidRDefault="005A7D38" w:rsidP="005A7D38">
      <w:pPr>
        <w:spacing w:line="360" w:lineRule="auto"/>
        <w:jc w:val="both"/>
        <w:rPr>
          <w:rFonts w:ascii="Arial" w:hAnsi="Arial" w:cs="Arial"/>
          <w:sz w:val="24"/>
          <w:szCs w:val="24"/>
        </w:rPr>
      </w:pPr>
    </w:p>
    <w:p w14:paraId="1E9F7D42" w14:textId="77777777" w:rsidR="005A7D38" w:rsidRDefault="005A7D38" w:rsidP="005A7D38">
      <w:pPr>
        <w:spacing w:line="360" w:lineRule="auto"/>
        <w:jc w:val="both"/>
        <w:rPr>
          <w:rFonts w:ascii="Arial" w:hAnsi="Arial" w:cs="Arial"/>
          <w:sz w:val="24"/>
          <w:szCs w:val="24"/>
        </w:rPr>
      </w:pPr>
    </w:p>
    <w:p w14:paraId="67951581" w14:textId="77777777" w:rsidR="005A7D38" w:rsidRPr="005A7D38" w:rsidRDefault="005A7D38" w:rsidP="005A7D38">
      <w:pPr>
        <w:spacing w:line="360" w:lineRule="auto"/>
        <w:jc w:val="center"/>
        <w:rPr>
          <w:rFonts w:ascii="Arial" w:hAnsi="Arial" w:cs="Arial"/>
          <w:b/>
          <w:sz w:val="56"/>
          <w:szCs w:val="56"/>
        </w:rPr>
      </w:pPr>
      <w:r w:rsidRPr="005A7D38">
        <w:rPr>
          <w:rFonts w:ascii="Arial" w:hAnsi="Arial" w:cs="Arial"/>
          <w:b/>
          <w:sz w:val="56"/>
          <w:szCs w:val="56"/>
        </w:rPr>
        <w:t>Craig Poole –</w:t>
      </w:r>
      <w:r>
        <w:rPr>
          <w:rFonts w:ascii="Arial" w:hAnsi="Arial" w:cs="Arial"/>
          <w:b/>
          <w:sz w:val="56"/>
          <w:szCs w:val="56"/>
        </w:rPr>
        <w:t xml:space="preserve"> Hotel</w:t>
      </w:r>
      <w:r w:rsidRPr="005A7D38">
        <w:rPr>
          <w:rFonts w:ascii="Arial" w:hAnsi="Arial" w:cs="Arial"/>
          <w:b/>
          <w:sz w:val="56"/>
          <w:szCs w:val="56"/>
        </w:rPr>
        <w:t xml:space="preserve"> Manager</w:t>
      </w:r>
    </w:p>
    <w:p w14:paraId="5D66EF78" w14:textId="77777777" w:rsidR="005A7D38" w:rsidRPr="005A7D38" w:rsidRDefault="005A7D38" w:rsidP="005A7D38">
      <w:pPr>
        <w:spacing w:line="360" w:lineRule="auto"/>
        <w:jc w:val="both"/>
        <w:rPr>
          <w:rFonts w:ascii="Arial" w:hAnsi="Arial" w:cs="Arial"/>
          <w:sz w:val="24"/>
          <w:szCs w:val="24"/>
        </w:rPr>
      </w:pPr>
    </w:p>
    <w:p w14:paraId="50FDC73A" w14:textId="77777777" w:rsidR="005A7D38" w:rsidRPr="005A7D38" w:rsidRDefault="005A7D38" w:rsidP="005A7D38">
      <w:pPr>
        <w:spacing w:line="360" w:lineRule="auto"/>
        <w:jc w:val="both"/>
        <w:rPr>
          <w:rFonts w:ascii="Arial" w:hAnsi="Arial" w:cs="Arial"/>
          <w:sz w:val="24"/>
          <w:szCs w:val="24"/>
        </w:rPr>
      </w:pPr>
    </w:p>
    <w:p w14:paraId="32D0E6D8" w14:textId="77777777" w:rsidR="005A7D38" w:rsidRPr="005A7D38" w:rsidRDefault="005A7D38" w:rsidP="005A7D38">
      <w:pPr>
        <w:spacing w:line="360" w:lineRule="auto"/>
        <w:jc w:val="both"/>
        <w:rPr>
          <w:rFonts w:ascii="Arial" w:hAnsi="Arial" w:cs="Arial"/>
          <w:sz w:val="24"/>
          <w:szCs w:val="24"/>
        </w:rPr>
      </w:pPr>
    </w:p>
    <w:p w14:paraId="1334C017" w14:textId="77777777" w:rsidR="005A7D38" w:rsidRPr="005A7D38" w:rsidRDefault="005A7D38" w:rsidP="005A7D38">
      <w:pPr>
        <w:spacing w:line="360" w:lineRule="auto"/>
        <w:jc w:val="both"/>
        <w:rPr>
          <w:rFonts w:ascii="Arial" w:hAnsi="Arial" w:cs="Arial"/>
          <w:sz w:val="24"/>
          <w:szCs w:val="24"/>
        </w:rPr>
      </w:pPr>
    </w:p>
    <w:p w14:paraId="69BA011A" w14:textId="77777777" w:rsidR="005A7D38" w:rsidRPr="005A7D38" w:rsidRDefault="005A7D38" w:rsidP="005A7D38">
      <w:pPr>
        <w:spacing w:line="360" w:lineRule="auto"/>
        <w:jc w:val="both"/>
        <w:rPr>
          <w:rFonts w:ascii="Arial" w:hAnsi="Arial" w:cs="Arial"/>
          <w:sz w:val="24"/>
          <w:szCs w:val="24"/>
        </w:rPr>
      </w:pPr>
    </w:p>
    <w:p w14:paraId="1FC93EFA" w14:textId="77777777" w:rsidR="005A7D38" w:rsidRPr="005A7D38" w:rsidRDefault="005A7D38" w:rsidP="005A7D38">
      <w:pPr>
        <w:spacing w:line="360" w:lineRule="auto"/>
        <w:jc w:val="both"/>
        <w:rPr>
          <w:rFonts w:ascii="Arial" w:hAnsi="Arial" w:cs="Arial"/>
          <w:sz w:val="24"/>
          <w:szCs w:val="24"/>
        </w:rPr>
      </w:pPr>
    </w:p>
    <w:p w14:paraId="0681D251" w14:textId="77777777" w:rsidR="005A7D38" w:rsidRPr="005A7D38" w:rsidRDefault="005A7D38" w:rsidP="005A7D38">
      <w:pPr>
        <w:spacing w:line="360" w:lineRule="auto"/>
        <w:jc w:val="both"/>
        <w:rPr>
          <w:rFonts w:ascii="Arial" w:hAnsi="Arial" w:cs="Arial"/>
          <w:b/>
          <w:sz w:val="28"/>
          <w:szCs w:val="28"/>
        </w:rPr>
      </w:pPr>
      <w:r w:rsidRPr="005A7D38">
        <w:rPr>
          <w:rFonts w:ascii="Arial" w:hAnsi="Arial" w:cs="Arial"/>
          <w:b/>
          <w:sz w:val="28"/>
          <w:szCs w:val="28"/>
        </w:rPr>
        <w:t xml:space="preserve">Student name: </w:t>
      </w:r>
      <w:r w:rsidRPr="005A7D38">
        <w:rPr>
          <w:rFonts w:ascii="Arial" w:hAnsi="Arial" w:cs="Arial"/>
          <w:b/>
          <w:sz w:val="28"/>
          <w:szCs w:val="28"/>
        </w:rPr>
        <w:tab/>
      </w:r>
      <w:r w:rsidRPr="005A7D38">
        <w:rPr>
          <w:rFonts w:ascii="Arial" w:hAnsi="Arial" w:cs="Arial"/>
          <w:b/>
          <w:sz w:val="28"/>
          <w:szCs w:val="28"/>
        </w:rPr>
        <w:tab/>
        <w:t>Corina Elena Slujitoru</w:t>
      </w:r>
    </w:p>
    <w:p w14:paraId="3D6E2A91" w14:textId="77777777" w:rsidR="005A7D38" w:rsidRPr="005A7D38" w:rsidRDefault="005A7D38" w:rsidP="005A7D38">
      <w:pPr>
        <w:spacing w:line="360" w:lineRule="auto"/>
        <w:jc w:val="both"/>
        <w:rPr>
          <w:rFonts w:ascii="Arial" w:hAnsi="Arial" w:cs="Arial"/>
          <w:b/>
          <w:sz w:val="28"/>
          <w:szCs w:val="28"/>
        </w:rPr>
      </w:pPr>
      <w:r w:rsidRPr="005A7D38">
        <w:rPr>
          <w:rFonts w:ascii="Arial" w:hAnsi="Arial" w:cs="Arial"/>
          <w:b/>
          <w:sz w:val="28"/>
          <w:szCs w:val="28"/>
        </w:rPr>
        <w:t>Student ID number:</w:t>
      </w:r>
      <w:r w:rsidRPr="005A7D38">
        <w:rPr>
          <w:rFonts w:ascii="Arial" w:hAnsi="Arial" w:cs="Arial"/>
          <w:b/>
          <w:sz w:val="28"/>
          <w:szCs w:val="28"/>
        </w:rPr>
        <w:tab/>
        <w:t>2111320</w:t>
      </w:r>
    </w:p>
    <w:p w14:paraId="4663DEE8" w14:textId="77777777" w:rsidR="005A7D38" w:rsidRPr="005A7D38" w:rsidRDefault="005A7D38" w:rsidP="005A7D38">
      <w:pPr>
        <w:spacing w:line="360" w:lineRule="auto"/>
        <w:ind w:left="2880" w:hanging="2880"/>
        <w:jc w:val="both"/>
        <w:rPr>
          <w:rFonts w:ascii="Arial" w:hAnsi="Arial" w:cs="Arial"/>
          <w:b/>
          <w:sz w:val="28"/>
          <w:szCs w:val="28"/>
        </w:rPr>
      </w:pPr>
      <w:r>
        <w:rPr>
          <w:rFonts w:ascii="Arial" w:hAnsi="Arial" w:cs="Arial"/>
          <w:b/>
          <w:sz w:val="28"/>
          <w:szCs w:val="28"/>
        </w:rPr>
        <w:t xml:space="preserve">Module title: </w:t>
      </w:r>
      <w:r w:rsidRPr="005A7D38">
        <w:rPr>
          <w:rFonts w:ascii="Arial" w:hAnsi="Arial" w:cs="Arial"/>
          <w:b/>
          <w:sz w:val="28"/>
          <w:szCs w:val="28"/>
        </w:rPr>
        <w:tab/>
        <w:t>Management &amp; Organisational Behaviour (BMIH 5004)</w:t>
      </w:r>
    </w:p>
    <w:p w14:paraId="006B4925" w14:textId="77777777" w:rsidR="00E8633E" w:rsidRDefault="005A7D38" w:rsidP="005A7D38">
      <w:pPr>
        <w:spacing w:line="360" w:lineRule="auto"/>
        <w:jc w:val="both"/>
        <w:rPr>
          <w:rFonts w:ascii="Arial" w:hAnsi="Arial" w:cs="Arial"/>
          <w:b/>
          <w:sz w:val="28"/>
          <w:szCs w:val="28"/>
        </w:rPr>
      </w:pPr>
      <w:r>
        <w:rPr>
          <w:rFonts w:ascii="Arial" w:hAnsi="Arial" w:cs="Arial"/>
          <w:b/>
          <w:sz w:val="28"/>
          <w:szCs w:val="28"/>
        </w:rPr>
        <w:t xml:space="preserve">Lecturer’s name: </w:t>
      </w:r>
      <w:r>
        <w:rPr>
          <w:rFonts w:ascii="Arial" w:hAnsi="Arial" w:cs="Arial"/>
          <w:b/>
          <w:sz w:val="28"/>
          <w:szCs w:val="28"/>
        </w:rPr>
        <w:tab/>
      </w:r>
      <w:r w:rsidRPr="005A7D38">
        <w:rPr>
          <w:rFonts w:ascii="Arial" w:hAnsi="Arial" w:cs="Arial"/>
          <w:b/>
          <w:sz w:val="28"/>
          <w:szCs w:val="28"/>
        </w:rPr>
        <w:t>Julia Ault</w:t>
      </w:r>
    </w:p>
    <w:p w14:paraId="2EE1C245" w14:textId="77777777" w:rsidR="00E8137D" w:rsidRDefault="00E36072" w:rsidP="007960B5">
      <w:pPr>
        <w:spacing w:line="360" w:lineRule="auto"/>
        <w:jc w:val="both"/>
        <w:rPr>
          <w:rFonts w:ascii="Arial" w:hAnsi="Arial" w:cs="Arial"/>
          <w:b/>
          <w:sz w:val="24"/>
          <w:szCs w:val="24"/>
        </w:rPr>
      </w:pPr>
      <w:r>
        <w:rPr>
          <w:rFonts w:ascii="Arial" w:hAnsi="Arial" w:cs="Arial"/>
          <w:b/>
          <w:sz w:val="24"/>
          <w:szCs w:val="24"/>
        </w:rPr>
        <w:br w:type="page"/>
      </w:r>
    </w:p>
    <w:p w14:paraId="25E6A2E4" w14:textId="77777777" w:rsidR="002E131B" w:rsidRPr="002E131B" w:rsidRDefault="002E131B" w:rsidP="002E131B">
      <w:pPr>
        <w:spacing w:line="360" w:lineRule="auto"/>
        <w:jc w:val="both"/>
        <w:rPr>
          <w:rFonts w:ascii="Arial" w:hAnsi="Arial" w:cs="Arial"/>
          <w:sz w:val="24"/>
          <w:szCs w:val="24"/>
        </w:rPr>
      </w:pPr>
      <w:r w:rsidRPr="002E131B">
        <w:rPr>
          <w:rFonts w:ascii="Arial" w:hAnsi="Arial" w:cs="Arial"/>
          <w:sz w:val="24"/>
          <w:szCs w:val="24"/>
        </w:rPr>
        <w:lastRenderedPageBreak/>
        <w:t>This essay will describe and analyse the leadership and management styles of Craig Poole, the manager of Doubletree by Hilton, an American hotel located in Reading, Pennsylvania. The analyse will start from two perspectives: the Blake and Mouton Managerial Grid and Adair's model of Action Centred Leadership to understand not only the styles but also the essential function of his leadership management. This document will focus on a case study, a short film called "Follow Me and I Will Be Behind You" rewarded by the Reading International Film Festival as a "Made in Reading" contest winner, indicating Craig Poole's personality as a manager and leader. Craig Poole spent 50 years in hospitality, ascending from frontline to management and senior leadership. As a manager, Craig has won several hospitality honours: the Hilton CEO Light and Warmth Award and the 2017 AHLA Hotel GM of the Year Award for Small Scale Properties (</w:t>
      </w:r>
      <w:proofErr w:type="spellStart"/>
      <w:r w:rsidRPr="002E131B">
        <w:rPr>
          <w:rFonts w:ascii="Arial" w:hAnsi="Arial" w:cs="Arial"/>
          <w:sz w:val="24"/>
          <w:szCs w:val="24"/>
        </w:rPr>
        <w:t>Pannozzo</w:t>
      </w:r>
      <w:proofErr w:type="spellEnd"/>
      <w:r w:rsidRPr="002E131B">
        <w:rPr>
          <w:rFonts w:ascii="Arial" w:hAnsi="Arial" w:cs="Arial"/>
          <w:sz w:val="24"/>
          <w:szCs w:val="24"/>
        </w:rPr>
        <w:t>, 2017), and according to his LinkedIn profile, the 2019 Hilton Legacy Award for Top Performance of a Concentrated Portfolio Hotel.</w:t>
      </w:r>
    </w:p>
    <w:p w14:paraId="1C03D14C" w14:textId="0BBC9E31" w:rsidR="002E131B" w:rsidRPr="002E131B" w:rsidRDefault="002E131B" w:rsidP="002E131B">
      <w:pPr>
        <w:spacing w:line="360" w:lineRule="auto"/>
        <w:jc w:val="both"/>
        <w:rPr>
          <w:rFonts w:ascii="Arial" w:hAnsi="Arial" w:cs="Arial"/>
          <w:sz w:val="24"/>
          <w:szCs w:val="24"/>
        </w:rPr>
      </w:pPr>
      <w:r w:rsidRPr="002E131B">
        <w:rPr>
          <w:rFonts w:ascii="Arial" w:hAnsi="Arial" w:cs="Arial"/>
          <w:sz w:val="24"/>
          <w:szCs w:val="24"/>
        </w:rPr>
        <w:t>Management is a process for achieving proposed objectives (things are done) effectively and efficiently, with and through people (Robbins et al., 2022). According to Kumar</w:t>
      </w:r>
      <w:r w:rsidR="00C75A10">
        <w:rPr>
          <w:rFonts w:ascii="Arial" w:hAnsi="Arial" w:cs="Arial"/>
          <w:sz w:val="24"/>
          <w:szCs w:val="24"/>
        </w:rPr>
        <w:t xml:space="preserve"> </w:t>
      </w:r>
      <w:r w:rsidRPr="002E131B">
        <w:rPr>
          <w:rFonts w:ascii="Arial" w:hAnsi="Arial" w:cs="Arial"/>
          <w:sz w:val="24"/>
          <w:szCs w:val="24"/>
        </w:rPr>
        <w:t>and Jain (2013), management must involve leadership. Managers plan, organise, and coordinate. Leaders encourage and inspire. They differ; however, they must be related and complementary and separating them will likely generate further issues. In these terms seems reasonable to assume that Craig Poole is not just a good manager, from the perspective of achievements but also a leader who encourages and inspires the people; according to the case study, one of the team members, Diaz, L. elaborates how Craig inspired him to look at hospitality differently; positively.</w:t>
      </w:r>
    </w:p>
    <w:p w14:paraId="5980FEE0" w14:textId="77777777" w:rsidR="002E131B" w:rsidRPr="002E131B" w:rsidRDefault="002E131B" w:rsidP="002E131B">
      <w:pPr>
        <w:spacing w:line="360" w:lineRule="auto"/>
        <w:jc w:val="both"/>
        <w:rPr>
          <w:rFonts w:ascii="Arial" w:hAnsi="Arial" w:cs="Arial"/>
          <w:sz w:val="24"/>
          <w:szCs w:val="24"/>
        </w:rPr>
      </w:pPr>
      <w:r w:rsidRPr="002E131B">
        <w:rPr>
          <w:rFonts w:ascii="Arial" w:hAnsi="Arial" w:cs="Arial"/>
          <w:sz w:val="24"/>
          <w:szCs w:val="24"/>
        </w:rPr>
        <w:t>Organisations meant to persist will continuously adapt, and the evolving sector requires a leadership style that grows the organisation and keeps people happy and engaged (Mishra, 2022). Thus, leadership must adapt and make behavioural and attitudinal adjustments to succeed in dynamic times. Fifty years of experience in the field and the constant recognition over time of his merits make Craig Poole the kind of leader who can adapt to the inherent changes in organisational behaviour.</w:t>
      </w:r>
    </w:p>
    <w:p w14:paraId="44BECAA7" w14:textId="3F802C1C" w:rsidR="002E131B" w:rsidRPr="002E131B" w:rsidRDefault="002E131B" w:rsidP="002E131B">
      <w:pPr>
        <w:spacing w:line="360" w:lineRule="auto"/>
        <w:jc w:val="both"/>
        <w:rPr>
          <w:rFonts w:ascii="Arial" w:hAnsi="Arial" w:cs="Arial"/>
          <w:sz w:val="24"/>
          <w:szCs w:val="24"/>
        </w:rPr>
      </w:pPr>
      <w:r w:rsidRPr="002E131B">
        <w:rPr>
          <w:rFonts w:ascii="Arial" w:hAnsi="Arial" w:cs="Arial"/>
          <w:sz w:val="24"/>
          <w:szCs w:val="24"/>
        </w:rPr>
        <w:t xml:space="preserve">The importance of a good manager, a leader who encourages and inspires the team, is evident in the success of a business. Douglas McGregor, famous for his Theory X </w:t>
      </w:r>
      <w:r w:rsidRPr="002E131B">
        <w:rPr>
          <w:rFonts w:ascii="Arial" w:hAnsi="Arial" w:cs="Arial"/>
          <w:sz w:val="24"/>
          <w:szCs w:val="24"/>
        </w:rPr>
        <w:lastRenderedPageBreak/>
        <w:t>and Theory Y, which compared organisational human natures,  noted that leaders' management approaches substantially impact the organisation (Mishra, 2022). According to McGrath and Bates (2017), McGregor thinks every manager's actions are shaped by their perception of human nature. Theory X managers use intensive monitoring, rigid regulations, and threats of punishment to maintain control. Theory Y managers encourage work and provide praise regularly. In terms of leading people, Blake and Mouton's Leadership Grid, elaborated by Robert Blake and Jane Mouton in the 1960s, classify leadership styles based on two dimensions: concern for people and concern for production (McGrath and Bates, 2017). So, they identified five main leadership styles: country club management prioritising people above productivity, team management valuing both people and productivity, impoverished management showing little care for people and productivity, authority-compliance prioritising production above individuals and middle-of-the-road management balancing people and productivity (</w:t>
      </w:r>
      <w:r w:rsidR="00C75A10">
        <w:rPr>
          <w:rFonts w:ascii="Arial" w:hAnsi="Arial" w:cs="Arial"/>
          <w:sz w:val="24"/>
          <w:szCs w:val="24"/>
        </w:rPr>
        <w:t>mindtools.com</w:t>
      </w:r>
      <w:r w:rsidRPr="002E131B">
        <w:rPr>
          <w:rFonts w:ascii="Arial" w:hAnsi="Arial" w:cs="Arial"/>
          <w:sz w:val="24"/>
          <w:szCs w:val="24"/>
        </w:rPr>
        <w:t>, 2022).</w:t>
      </w:r>
    </w:p>
    <w:p w14:paraId="6793D041" w14:textId="77777777" w:rsidR="007F0C6E" w:rsidRDefault="002E131B" w:rsidP="002E131B">
      <w:pPr>
        <w:spacing w:line="360" w:lineRule="auto"/>
        <w:jc w:val="both"/>
        <w:rPr>
          <w:rFonts w:ascii="Arial" w:hAnsi="Arial" w:cs="Arial"/>
          <w:sz w:val="24"/>
          <w:szCs w:val="24"/>
        </w:rPr>
      </w:pPr>
      <w:r w:rsidRPr="002E131B">
        <w:rPr>
          <w:rFonts w:ascii="Arial" w:hAnsi="Arial" w:cs="Arial"/>
          <w:sz w:val="24"/>
          <w:szCs w:val="24"/>
        </w:rPr>
        <w:t>Bad management eventually compromises the business, as happened with the hotel in Reading, where even rebranding from Sheraton to Crowne Plaza had yet to help to solve the existing problems. The fact that Craig Poole, known to have a history of mending hotels (</w:t>
      </w:r>
      <w:r w:rsidR="003A0204">
        <w:rPr>
          <w:rFonts w:ascii="Arial" w:hAnsi="Arial" w:cs="Arial"/>
          <w:sz w:val="24"/>
          <w:szCs w:val="24"/>
        </w:rPr>
        <w:t>Gannon</w:t>
      </w:r>
      <w:r w:rsidRPr="002E131B">
        <w:rPr>
          <w:rFonts w:ascii="Arial" w:hAnsi="Arial" w:cs="Arial"/>
          <w:sz w:val="24"/>
          <w:szCs w:val="24"/>
        </w:rPr>
        <w:t>, 2007), managed to get that hotel right, as stated in the case study video, cannot be a coincidence but attests to the fact that the managerial style of Craig Poole is a Team Management type with a focus on both people and production. As he describes in the same video, the community excited him. It determined the decision to take over the manager position of a hotel manager in a drift in a city deeply affected by a precarious economic situation and with a high crime rate. Hence, his attention to people is one of his drives and motivated him to do something for "people that have been forgotten", as he called Reading's people, so it is reasonable to consider this kind of attention has a place also in his professional activity. For the city, the importance of opening a brand new hotel, Doubletree by Hilton, was immense and opening both economically and from the community's perspective. As Craig Poole states in a podcast on Adel</w:t>
      </w:r>
      <w:r w:rsidR="002D3F1E">
        <w:rPr>
          <w:rFonts w:ascii="Arial" w:hAnsi="Arial" w:cs="Arial"/>
          <w:sz w:val="24"/>
          <w:szCs w:val="24"/>
        </w:rPr>
        <w:t>e</w:t>
      </w:r>
      <w:r w:rsidRPr="002E131B">
        <w:rPr>
          <w:rFonts w:ascii="Arial" w:hAnsi="Arial" w:cs="Arial"/>
          <w:sz w:val="24"/>
          <w:szCs w:val="24"/>
        </w:rPr>
        <w:t xml:space="preserve"> Gutman's website, Reputation Marketing Success for Hospitality and Every Service Industry, there were over 16,000 applications for the jobs, and the little over 200 chosen were not based on experience and expertise but those with "joy of the hospitality in their hearts"</w:t>
      </w:r>
      <w:r w:rsidR="002D3F1E">
        <w:rPr>
          <w:rFonts w:ascii="Arial" w:hAnsi="Arial" w:cs="Arial"/>
          <w:sz w:val="24"/>
          <w:szCs w:val="24"/>
        </w:rPr>
        <w:t xml:space="preserve"> (Gutman, 2015)</w:t>
      </w:r>
      <w:r w:rsidRPr="002E131B">
        <w:rPr>
          <w:rFonts w:ascii="Arial" w:hAnsi="Arial" w:cs="Arial"/>
          <w:sz w:val="24"/>
          <w:szCs w:val="24"/>
        </w:rPr>
        <w:t xml:space="preserve">. The purpose of building the new hotel, as Craig says, was not to </w:t>
      </w:r>
      <w:r w:rsidRPr="002E131B">
        <w:rPr>
          <w:rFonts w:ascii="Arial" w:hAnsi="Arial" w:cs="Arial"/>
          <w:sz w:val="24"/>
          <w:szCs w:val="24"/>
        </w:rPr>
        <w:lastRenderedPageBreak/>
        <w:t>make money, the money came from a job well done, but the purpose was to change the city for the better, "to prove that you could do it through good leadership". These statements make Craig Poole fit Drucker's theory, which considers that every business should attract and keep consumers, as he understood that companies make money by attracting and retaining customers</w:t>
      </w:r>
      <w:r w:rsidR="00C475E1">
        <w:rPr>
          <w:rFonts w:ascii="Arial" w:hAnsi="Arial" w:cs="Arial"/>
          <w:sz w:val="24"/>
          <w:szCs w:val="24"/>
        </w:rPr>
        <w:t xml:space="preserve"> </w:t>
      </w:r>
      <w:r w:rsidR="005D098D" w:rsidRPr="005D098D">
        <w:rPr>
          <w:rFonts w:ascii="Arial" w:hAnsi="Arial" w:cs="Arial"/>
          <w:sz w:val="24"/>
          <w:szCs w:val="24"/>
        </w:rPr>
        <w:t>(McGrath and Bates, 2017)</w:t>
      </w:r>
      <w:r w:rsidRPr="002E131B">
        <w:rPr>
          <w:rFonts w:ascii="Arial" w:hAnsi="Arial" w:cs="Arial"/>
          <w:sz w:val="24"/>
          <w:szCs w:val="24"/>
        </w:rPr>
        <w:t>. He did not talk about profit maximisation. Also, Drucker highlighted managers' social responsibilities since the 1970s.</w:t>
      </w:r>
      <w:r w:rsidR="00BE32C1">
        <w:rPr>
          <w:rFonts w:ascii="Arial" w:hAnsi="Arial" w:cs="Arial"/>
          <w:sz w:val="24"/>
          <w:szCs w:val="24"/>
        </w:rPr>
        <w:t xml:space="preserve"> </w:t>
      </w:r>
      <w:r w:rsidR="00BE32C1" w:rsidRPr="00BE32C1">
        <w:rPr>
          <w:rFonts w:ascii="Arial" w:hAnsi="Arial" w:cs="Arial"/>
          <w:sz w:val="24"/>
          <w:szCs w:val="24"/>
        </w:rPr>
        <w:t>Craig's attention to people results in the second chance given to some ex-convicts to join his team, proof of the fact that in his business philosophy, one of the principles is "people first, profit second" (Nixon, 2020).</w:t>
      </w:r>
    </w:p>
    <w:p w14:paraId="21CF29E0" w14:textId="2CA9468D" w:rsidR="00080588" w:rsidRDefault="00080588" w:rsidP="002E131B">
      <w:pPr>
        <w:spacing w:line="360" w:lineRule="auto"/>
        <w:jc w:val="both"/>
        <w:rPr>
          <w:rFonts w:ascii="Arial" w:hAnsi="Arial" w:cs="Arial"/>
          <w:sz w:val="24"/>
          <w:szCs w:val="24"/>
        </w:rPr>
      </w:pPr>
      <w:r w:rsidRPr="00080588">
        <w:rPr>
          <w:rFonts w:ascii="Arial" w:hAnsi="Arial" w:cs="Arial"/>
          <w:sz w:val="24"/>
          <w:szCs w:val="24"/>
        </w:rPr>
        <w:t>According to his LinkedIn profile, another principle that is the basis of Craig Poole's philosophy in business, inspired by the activity of another great leader, Walt Disney, is, "Whatever you do, do it well. Do it so well that when people see you do it they will want to come back and see you do it again and they will want to bring others to show them how well you do what you do." Craig understood that it is essential to do things well. However, equally, he knew how to prioritise what was important, focusing on allocating the same resources as those before him to make his results remarkable. All his activity for 50 years, the recognition of his professionalism through the awards obtained, the successes obtained in Reading, both by revaluin</w:t>
      </w:r>
      <w:r w:rsidR="008A4A5E">
        <w:rPr>
          <w:rFonts w:ascii="Arial" w:hAnsi="Arial" w:cs="Arial"/>
          <w:sz w:val="24"/>
          <w:szCs w:val="24"/>
        </w:rPr>
        <w:t>g the Crown Plaza hotel (from 1</w:t>
      </w:r>
      <w:r w:rsidRPr="00080588">
        <w:rPr>
          <w:rFonts w:ascii="Arial" w:hAnsi="Arial" w:cs="Arial"/>
          <w:sz w:val="24"/>
          <w:szCs w:val="24"/>
        </w:rPr>
        <w:t>7</w:t>
      </w:r>
      <w:r w:rsidR="008A4A5E">
        <w:rPr>
          <w:rFonts w:ascii="Arial" w:hAnsi="Arial" w:cs="Arial"/>
          <w:sz w:val="24"/>
          <w:szCs w:val="24"/>
        </w:rPr>
        <w:t>8</w:t>
      </w:r>
      <w:r w:rsidRPr="00997D83">
        <w:rPr>
          <w:rFonts w:ascii="Arial" w:hAnsi="Arial" w:cs="Arial"/>
          <w:sz w:val="24"/>
          <w:szCs w:val="24"/>
          <w:vertAlign w:val="superscript"/>
        </w:rPr>
        <w:t>th</w:t>
      </w:r>
      <w:r w:rsidRPr="00080588">
        <w:rPr>
          <w:rFonts w:ascii="Arial" w:hAnsi="Arial" w:cs="Arial"/>
          <w:sz w:val="24"/>
          <w:szCs w:val="24"/>
        </w:rPr>
        <w:t xml:space="preserve"> place to seventh place, as shown in the case study video) and by managing the new Doubletree hotel by Hilton come to prove that Craig Poole is the kind of manager who perfectly fits the Pareto Rule, according to which a good manager focuses on the 20% that matter and that produce 80% of his results (Ronen and Pass, 2008).</w:t>
      </w:r>
    </w:p>
    <w:p w14:paraId="23863B76" w14:textId="1AEE5D74" w:rsidR="003952E5" w:rsidRDefault="00484F49" w:rsidP="002E131B">
      <w:pPr>
        <w:spacing w:line="360" w:lineRule="auto"/>
        <w:jc w:val="both"/>
        <w:rPr>
          <w:rFonts w:ascii="Arial" w:hAnsi="Arial" w:cs="Arial"/>
          <w:sz w:val="24"/>
          <w:szCs w:val="24"/>
        </w:rPr>
      </w:pPr>
      <w:r w:rsidRPr="00484F49">
        <w:rPr>
          <w:rFonts w:ascii="Arial" w:hAnsi="Arial" w:cs="Arial"/>
          <w:sz w:val="24"/>
          <w:szCs w:val="24"/>
        </w:rPr>
        <w:t>The world changed economically and socially in the last decades, and according to A</w:t>
      </w:r>
      <w:r w:rsidR="00186C73">
        <w:rPr>
          <w:rFonts w:ascii="Arial" w:hAnsi="Arial" w:cs="Arial"/>
          <w:sz w:val="24"/>
          <w:szCs w:val="24"/>
        </w:rPr>
        <w:t>dai</w:t>
      </w:r>
      <w:r w:rsidRPr="00484F49">
        <w:rPr>
          <w:rFonts w:ascii="Arial" w:hAnsi="Arial" w:cs="Arial"/>
          <w:sz w:val="24"/>
          <w:szCs w:val="24"/>
        </w:rPr>
        <w:t>r (20</w:t>
      </w:r>
      <w:r w:rsidR="00186C73">
        <w:rPr>
          <w:rFonts w:ascii="Arial" w:hAnsi="Arial" w:cs="Arial"/>
          <w:sz w:val="24"/>
          <w:szCs w:val="24"/>
        </w:rPr>
        <w:t>11</w:t>
      </w:r>
      <w:r w:rsidRPr="00484F49">
        <w:rPr>
          <w:rFonts w:ascii="Arial" w:hAnsi="Arial" w:cs="Arial"/>
          <w:sz w:val="24"/>
          <w:szCs w:val="24"/>
        </w:rPr>
        <w:t>), leadership concepts have evolved as modern people are more eloquent and educated. So, A</w:t>
      </w:r>
      <w:r w:rsidR="00186C73">
        <w:rPr>
          <w:rFonts w:ascii="Arial" w:hAnsi="Arial" w:cs="Arial"/>
          <w:sz w:val="24"/>
          <w:szCs w:val="24"/>
        </w:rPr>
        <w:t>dai</w:t>
      </w:r>
      <w:r w:rsidRPr="00484F49">
        <w:rPr>
          <w:rFonts w:ascii="Arial" w:hAnsi="Arial" w:cs="Arial"/>
          <w:sz w:val="24"/>
          <w:szCs w:val="24"/>
        </w:rPr>
        <w:t>r developed an Action Centred Leadership (ACL) model, which defines the leader's responsibilities towards the Task, the Team and the Individual as its three core elements</w:t>
      </w:r>
      <w:r>
        <w:rPr>
          <w:rFonts w:ascii="Arial" w:hAnsi="Arial" w:cs="Arial"/>
          <w:sz w:val="24"/>
          <w:szCs w:val="24"/>
        </w:rPr>
        <w:t xml:space="preserve"> </w:t>
      </w:r>
      <w:r w:rsidRPr="00484F49">
        <w:rPr>
          <w:rFonts w:ascii="Arial" w:hAnsi="Arial" w:cs="Arial"/>
          <w:sz w:val="24"/>
          <w:szCs w:val="24"/>
        </w:rPr>
        <w:t>(Adair, 2006).</w:t>
      </w:r>
      <w:r w:rsidR="00594247">
        <w:rPr>
          <w:rFonts w:ascii="Arial" w:hAnsi="Arial" w:cs="Arial"/>
          <w:sz w:val="24"/>
          <w:szCs w:val="24"/>
        </w:rPr>
        <w:t xml:space="preserve"> </w:t>
      </w:r>
      <w:r w:rsidR="00594247" w:rsidRPr="00594247">
        <w:rPr>
          <w:rFonts w:ascii="Arial" w:hAnsi="Arial" w:cs="Arial"/>
          <w:sz w:val="24"/>
          <w:szCs w:val="24"/>
        </w:rPr>
        <w:t>From A</w:t>
      </w:r>
      <w:r w:rsidR="00186C73">
        <w:rPr>
          <w:rFonts w:ascii="Arial" w:hAnsi="Arial" w:cs="Arial"/>
          <w:sz w:val="24"/>
          <w:szCs w:val="24"/>
        </w:rPr>
        <w:t>dair</w:t>
      </w:r>
      <w:r w:rsidR="00594247" w:rsidRPr="00594247">
        <w:rPr>
          <w:rFonts w:ascii="Arial" w:hAnsi="Arial" w:cs="Arial"/>
          <w:sz w:val="24"/>
          <w:szCs w:val="24"/>
        </w:rPr>
        <w:t>'s perspective of the levels of leadership (</w:t>
      </w:r>
      <w:r w:rsidR="00636904">
        <w:rPr>
          <w:rFonts w:ascii="Arial" w:hAnsi="Arial" w:cs="Arial"/>
          <w:sz w:val="24"/>
          <w:szCs w:val="24"/>
        </w:rPr>
        <w:t>Chartered Management Institute</w:t>
      </w:r>
      <w:r w:rsidR="00594247" w:rsidRPr="00594247">
        <w:rPr>
          <w:rFonts w:ascii="Arial" w:hAnsi="Arial" w:cs="Arial"/>
          <w:sz w:val="24"/>
          <w:szCs w:val="24"/>
        </w:rPr>
        <w:t xml:space="preserve">, </w:t>
      </w:r>
      <w:r w:rsidR="00636904">
        <w:rPr>
          <w:rFonts w:ascii="Arial" w:hAnsi="Arial" w:cs="Arial"/>
          <w:sz w:val="24"/>
          <w:szCs w:val="24"/>
        </w:rPr>
        <w:t>2015</w:t>
      </w:r>
      <w:r w:rsidR="00594247" w:rsidRPr="00594247">
        <w:rPr>
          <w:rFonts w:ascii="Arial" w:hAnsi="Arial" w:cs="Arial"/>
          <w:sz w:val="24"/>
          <w:szCs w:val="24"/>
        </w:rPr>
        <w:t>), Craig Poole is an operational leader but could be seen k</w:t>
      </w:r>
      <w:r w:rsidR="006E67A2">
        <w:rPr>
          <w:rFonts w:ascii="Arial" w:hAnsi="Arial" w:cs="Arial"/>
          <w:sz w:val="24"/>
          <w:szCs w:val="24"/>
        </w:rPr>
        <w:t>ind of a strategic leader since</w:t>
      </w:r>
      <w:r w:rsidR="00594247" w:rsidRPr="00594247">
        <w:rPr>
          <w:rFonts w:ascii="Arial" w:hAnsi="Arial" w:cs="Arial"/>
          <w:sz w:val="24"/>
          <w:szCs w:val="24"/>
        </w:rPr>
        <w:t xml:space="preserve"> he designed his vision and strategy in the management of the hotel as a starting point in creating a positive impact on the community.</w:t>
      </w:r>
    </w:p>
    <w:p w14:paraId="6FA3E379" w14:textId="403FB4D2" w:rsidR="00952ADE" w:rsidRDefault="00952ADE" w:rsidP="002E131B">
      <w:pPr>
        <w:spacing w:line="360" w:lineRule="auto"/>
        <w:jc w:val="both"/>
        <w:rPr>
          <w:rFonts w:ascii="Arial" w:hAnsi="Arial" w:cs="Arial"/>
          <w:sz w:val="24"/>
          <w:szCs w:val="24"/>
        </w:rPr>
      </w:pPr>
      <w:r w:rsidRPr="00952ADE">
        <w:rPr>
          <w:rFonts w:ascii="Arial" w:hAnsi="Arial" w:cs="Arial"/>
          <w:sz w:val="24"/>
          <w:szCs w:val="24"/>
        </w:rPr>
        <w:lastRenderedPageBreak/>
        <w:t>In the hospitality sector, as in any other sector, customer satisfaction gives the business success. In the case of a hotel, this satisfaction comes as a result of a pleasant experience, where attention to detail makes the difference. So, each detail is a task in itself, and some can be solved individually. However, for others, the team effort is necessary so that the client's finality, winning and loyalty result from a collective effort.</w:t>
      </w:r>
      <w:r w:rsidR="006D795E">
        <w:rPr>
          <w:rFonts w:ascii="Arial" w:hAnsi="Arial" w:cs="Arial"/>
          <w:sz w:val="24"/>
          <w:szCs w:val="24"/>
        </w:rPr>
        <w:t xml:space="preserve"> </w:t>
      </w:r>
      <w:r w:rsidR="006D795E" w:rsidRPr="006D795E">
        <w:rPr>
          <w:rFonts w:ascii="Arial" w:hAnsi="Arial" w:cs="Arial"/>
          <w:sz w:val="24"/>
          <w:szCs w:val="24"/>
        </w:rPr>
        <w:t>In these terms, Craig Poole's responsibilities toward the tasks as a leader are emphasised in Hospitality Daily Podcast: Getting Started - Craig Poole, Reading Hos</w:t>
      </w:r>
      <w:r w:rsidR="009943E2">
        <w:rPr>
          <w:rFonts w:ascii="Arial" w:hAnsi="Arial" w:cs="Arial"/>
          <w:sz w:val="24"/>
          <w:szCs w:val="24"/>
        </w:rPr>
        <w:t>pitality on Apple Podcast</w:t>
      </w:r>
      <w:r w:rsidR="006D795E" w:rsidRPr="006D795E">
        <w:rPr>
          <w:rFonts w:ascii="Arial" w:hAnsi="Arial" w:cs="Arial"/>
          <w:sz w:val="24"/>
          <w:szCs w:val="24"/>
        </w:rPr>
        <w:t>, where he was described as the manager who exceeds all key performance indicators, from customer satisfaction to revenue targets</w:t>
      </w:r>
      <w:r w:rsidR="00A67EAD">
        <w:rPr>
          <w:rFonts w:ascii="Arial" w:hAnsi="Arial" w:cs="Arial"/>
          <w:sz w:val="24"/>
          <w:szCs w:val="24"/>
        </w:rPr>
        <w:t xml:space="preserve"> (</w:t>
      </w:r>
      <w:r w:rsidR="00A67EAD">
        <w:rPr>
          <w:rFonts w:ascii="Arial" w:eastAsia="Times New Roman" w:hAnsi="Arial" w:cs="Arial"/>
          <w:color w:val="000000"/>
          <w:sz w:val="24"/>
          <w:szCs w:val="24"/>
          <w:lang w:eastAsia="en-GB"/>
        </w:rPr>
        <w:t>podcasts.apple.com, 2023</w:t>
      </w:r>
      <w:r w:rsidR="00A67EAD" w:rsidRPr="004C0EC6">
        <w:rPr>
          <w:rFonts w:ascii="Arial" w:eastAsia="Times New Roman" w:hAnsi="Arial" w:cs="Arial"/>
          <w:color w:val="000000"/>
          <w:sz w:val="24"/>
          <w:szCs w:val="24"/>
          <w:lang w:eastAsia="en-GB"/>
        </w:rPr>
        <w:t>)</w:t>
      </w:r>
      <w:r w:rsidR="006D795E" w:rsidRPr="006D795E">
        <w:rPr>
          <w:rFonts w:ascii="Arial" w:hAnsi="Arial" w:cs="Arial"/>
          <w:sz w:val="24"/>
          <w:szCs w:val="24"/>
        </w:rPr>
        <w:t>.</w:t>
      </w:r>
      <w:r w:rsidR="005C09FE">
        <w:rPr>
          <w:rFonts w:ascii="Arial" w:hAnsi="Arial" w:cs="Arial"/>
          <w:sz w:val="24"/>
          <w:szCs w:val="24"/>
        </w:rPr>
        <w:t xml:space="preserve"> </w:t>
      </w:r>
      <w:r w:rsidR="005C09FE" w:rsidRPr="005C09FE">
        <w:rPr>
          <w:rFonts w:ascii="Arial" w:hAnsi="Arial" w:cs="Arial"/>
          <w:sz w:val="24"/>
          <w:szCs w:val="24"/>
        </w:rPr>
        <w:t>So, he can guide his team strategically, showing them the team's vision, objectives, purpose, and direction (</w:t>
      </w:r>
      <w:proofErr w:type="spellStart"/>
      <w:r w:rsidR="005C09FE" w:rsidRPr="005C09FE">
        <w:rPr>
          <w:rFonts w:ascii="Arial" w:hAnsi="Arial" w:cs="Arial"/>
          <w:sz w:val="24"/>
          <w:szCs w:val="24"/>
        </w:rPr>
        <w:t>Channell</w:t>
      </w:r>
      <w:proofErr w:type="spellEnd"/>
      <w:r w:rsidR="005C09FE" w:rsidRPr="005C09FE">
        <w:rPr>
          <w:rFonts w:ascii="Arial" w:hAnsi="Arial" w:cs="Arial"/>
          <w:sz w:val="24"/>
          <w:szCs w:val="24"/>
        </w:rPr>
        <w:t>, 2021) in their actions and tasks.</w:t>
      </w:r>
      <w:r w:rsidR="0097066B">
        <w:rPr>
          <w:rFonts w:ascii="Arial" w:hAnsi="Arial" w:cs="Arial"/>
          <w:sz w:val="24"/>
          <w:szCs w:val="24"/>
        </w:rPr>
        <w:t xml:space="preserve"> </w:t>
      </w:r>
      <w:r w:rsidR="0097066B" w:rsidRPr="0097066B">
        <w:rPr>
          <w:rFonts w:ascii="Arial" w:hAnsi="Arial" w:cs="Arial"/>
          <w:sz w:val="24"/>
          <w:szCs w:val="24"/>
        </w:rPr>
        <w:t xml:space="preserve">Building and maintaining the team as a leader requires strong communication, teamwork, dispute resolution, and team spirit, a "quality of the combination of love and steel", as John </w:t>
      </w:r>
      <w:proofErr w:type="spellStart"/>
      <w:r w:rsidR="0097066B" w:rsidRPr="0097066B">
        <w:rPr>
          <w:rFonts w:ascii="Arial" w:hAnsi="Arial" w:cs="Arial"/>
          <w:sz w:val="24"/>
          <w:szCs w:val="24"/>
        </w:rPr>
        <w:t>Aidar</w:t>
      </w:r>
      <w:proofErr w:type="spellEnd"/>
      <w:r w:rsidR="0097066B" w:rsidRPr="0097066B">
        <w:rPr>
          <w:rFonts w:ascii="Arial" w:hAnsi="Arial" w:cs="Arial"/>
          <w:sz w:val="24"/>
          <w:szCs w:val="24"/>
        </w:rPr>
        <w:t xml:space="preserve"> said at London Business Forum (2013). As for Craig Poole, as described by those who work with him, his approach to the team is friendly and professional at the same time, with particular attention to </w:t>
      </w:r>
      <w:r w:rsidR="00AE47B8">
        <w:rPr>
          <w:rFonts w:ascii="Arial" w:hAnsi="Arial" w:cs="Arial"/>
          <w:sz w:val="24"/>
          <w:szCs w:val="24"/>
        </w:rPr>
        <w:t xml:space="preserve">the problems of each individual; </w:t>
      </w:r>
      <w:r w:rsidR="00AE47B8" w:rsidRPr="00AE47B8">
        <w:rPr>
          <w:rFonts w:ascii="Arial" w:hAnsi="Arial" w:cs="Arial"/>
          <w:sz w:val="24"/>
          <w:szCs w:val="24"/>
        </w:rPr>
        <w:t>he is friendly in an informal setting, hugging employees when they are introduced (love) and professional in a formal setting as it now appears from his first appearance at the Crown Plaza hotel in Reading when following the analysis made for the maintenance department and the disastrous situation of the conditions from the hotel decided to dismiss the entire department (steel).</w:t>
      </w:r>
      <w:r w:rsidR="0097066B" w:rsidRPr="0097066B">
        <w:rPr>
          <w:rFonts w:ascii="Arial" w:hAnsi="Arial" w:cs="Arial"/>
          <w:sz w:val="24"/>
          <w:szCs w:val="24"/>
        </w:rPr>
        <w:t xml:space="preserve"> Maybe Craig's approach to employees may seem overfriendly, but, as Morgan M., catering sales manager, said in the case study video, talking about the staff's approach to customers (just as overfriendly for some of them) that is how they are, nothing fake, really interested in making someone feel welcomed and valued.</w:t>
      </w:r>
      <w:r w:rsidR="005322EB">
        <w:rPr>
          <w:rFonts w:ascii="Arial" w:hAnsi="Arial" w:cs="Arial"/>
          <w:sz w:val="24"/>
          <w:szCs w:val="24"/>
        </w:rPr>
        <w:t xml:space="preserve"> </w:t>
      </w:r>
      <w:r w:rsidR="005322EB" w:rsidRPr="005322EB">
        <w:rPr>
          <w:rFonts w:ascii="Arial" w:hAnsi="Arial" w:cs="Arial"/>
          <w:sz w:val="24"/>
          <w:szCs w:val="24"/>
        </w:rPr>
        <w:t xml:space="preserve">In the same video material, the mayor of Reading says that Craig sees the people for who they are and offers them every opportunity to grow. Thus people with Autism, Asperger, and Down </w:t>
      </w:r>
      <w:r w:rsidR="0039392A" w:rsidRPr="005322EB">
        <w:rPr>
          <w:rFonts w:ascii="Arial" w:hAnsi="Arial" w:cs="Arial"/>
          <w:sz w:val="24"/>
          <w:szCs w:val="24"/>
        </w:rPr>
        <w:t>syndrome</w:t>
      </w:r>
      <w:r w:rsidR="005322EB" w:rsidRPr="005322EB">
        <w:rPr>
          <w:rFonts w:ascii="Arial" w:hAnsi="Arial" w:cs="Arial"/>
          <w:sz w:val="24"/>
          <w:szCs w:val="24"/>
        </w:rPr>
        <w:t xml:space="preserve"> are treated equally as in a family in the team built by Craig Poole, as well as ex-convict persons who received a new chance to reintegrate socially, the same friendly approach and the same trust in the value of each person, the same concern for the specific problems of each individual.</w:t>
      </w:r>
      <w:r w:rsidR="00697597">
        <w:rPr>
          <w:rFonts w:ascii="Arial" w:hAnsi="Arial" w:cs="Arial"/>
          <w:sz w:val="24"/>
          <w:szCs w:val="24"/>
        </w:rPr>
        <w:t xml:space="preserve"> </w:t>
      </w:r>
      <w:r w:rsidR="00697597" w:rsidRPr="00697597">
        <w:rPr>
          <w:rFonts w:ascii="Arial" w:hAnsi="Arial" w:cs="Arial"/>
          <w:sz w:val="24"/>
          <w:szCs w:val="24"/>
        </w:rPr>
        <w:t xml:space="preserve">Craig Poole says that he is naturally a diverse and inclusive person without needing a statement for this, which makes him even less formal in his direct and personal relations with the hotel employees. Through his actions to encourage staff education (financial literacy </w:t>
      </w:r>
      <w:r w:rsidR="00697597" w:rsidRPr="00697597">
        <w:rPr>
          <w:rFonts w:ascii="Arial" w:hAnsi="Arial" w:cs="Arial"/>
          <w:sz w:val="24"/>
          <w:szCs w:val="24"/>
        </w:rPr>
        <w:lastRenderedPageBreak/>
        <w:t>course) to promote and develop their professional and direct involvement in charitable actions for the benefit of the community, Craig demonstrates that developing each team member's conduct to building and maintaining the team. Finally, the result is achieving the organisation's tasks and goals.</w:t>
      </w:r>
    </w:p>
    <w:p w14:paraId="3BEA2CFD" w14:textId="60153577" w:rsidR="00782009" w:rsidRDefault="00782009" w:rsidP="002E131B">
      <w:pPr>
        <w:spacing w:line="360" w:lineRule="auto"/>
        <w:jc w:val="both"/>
        <w:rPr>
          <w:rFonts w:ascii="Arial" w:hAnsi="Arial" w:cs="Arial"/>
          <w:sz w:val="24"/>
          <w:szCs w:val="24"/>
        </w:rPr>
      </w:pPr>
      <w:r w:rsidRPr="00782009">
        <w:rPr>
          <w:rFonts w:ascii="Arial" w:hAnsi="Arial" w:cs="Arial"/>
          <w:sz w:val="24"/>
          <w:szCs w:val="24"/>
        </w:rPr>
        <w:t xml:space="preserve">Indeed, any goal, regardless of its nature, can be achieved only with motivation. According to </w:t>
      </w:r>
      <w:proofErr w:type="spellStart"/>
      <w:r w:rsidRPr="00782009">
        <w:rPr>
          <w:rFonts w:ascii="Arial" w:hAnsi="Arial" w:cs="Arial"/>
          <w:sz w:val="24"/>
          <w:szCs w:val="24"/>
        </w:rPr>
        <w:t>Aidar</w:t>
      </w:r>
      <w:proofErr w:type="spellEnd"/>
      <w:r w:rsidRPr="00782009">
        <w:rPr>
          <w:rFonts w:ascii="Arial" w:hAnsi="Arial" w:cs="Arial"/>
          <w:sz w:val="24"/>
          <w:szCs w:val="24"/>
        </w:rPr>
        <w:t xml:space="preserve"> (2006), 50% of inspiration comes from inside a person, and their surroundings, particularly the leadership they experience, contribute to their motivation by another 50%. So, in the case of Craig Poole's team, as it was built from the beginning, those who had hospitality in their hearts were chosen. The friendly and professional environment created around them, Craig's attention to each team member and their problems, and the intelligent way to encourage them in their personal and professional development led to the performance of having a team made up of 100% motivated people.</w:t>
      </w:r>
      <w:r w:rsidR="00695049">
        <w:rPr>
          <w:rFonts w:ascii="Arial" w:hAnsi="Arial" w:cs="Arial"/>
          <w:sz w:val="24"/>
          <w:szCs w:val="24"/>
        </w:rPr>
        <w:t xml:space="preserve"> </w:t>
      </w:r>
      <w:r w:rsidR="00695049" w:rsidRPr="00695049">
        <w:rPr>
          <w:rFonts w:ascii="Arial" w:hAnsi="Arial" w:cs="Arial"/>
          <w:sz w:val="24"/>
          <w:szCs w:val="24"/>
        </w:rPr>
        <w:t xml:space="preserve">As Craig himself said in Adela </w:t>
      </w:r>
      <w:proofErr w:type="spellStart"/>
      <w:r w:rsidR="00695049" w:rsidRPr="00695049">
        <w:rPr>
          <w:rFonts w:ascii="Arial" w:hAnsi="Arial" w:cs="Arial"/>
          <w:sz w:val="24"/>
          <w:szCs w:val="24"/>
        </w:rPr>
        <w:t>Gutman's</w:t>
      </w:r>
      <w:proofErr w:type="spellEnd"/>
      <w:r w:rsidR="00695049" w:rsidRPr="00695049">
        <w:rPr>
          <w:rFonts w:ascii="Arial" w:hAnsi="Arial" w:cs="Arial"/>
          <w:sz w:val="24"/>
          <w:szCs w:val="24"/>
        </w:rPr>
        <w:t xml:space="preserve"> podcast regarding the mutual relationship between him and his team, in terms of motivation, "Follow me, and I will be behind you" is a concept meant to make both parties responsible; "follow me", is an exhortation that will make Craig as a leader strive not to make mistakes, and by his example to lead his team to achieve the proposed goals, thus having the satisfaction of a job well done, "and I will be behind you", meaning that the leader is there for the team at every moment ready to help, inspire and encourage (</w:t>
      </w:r>
      <w:proofErr w:type="spellStart"/>
      <w:r w:rsidR="00695049" w:rsidRPr="00695049">
        <w:rPr>
          <w:rFonts w:ascii="Arial" w:hAnsi="Arial" w:cs="Arial"/>
          <w:sz w:val="24"/>
          <w:szCs w:val="24"/>
        </w:rPr>
        <w:t>Gutman</w:t>
      </w:r>
      <w:proofErr w:type="spellEnd"/>
      <w:r w:rsidR="00695049" w:rsidRPr="00695049">
        <w:rPr>
          <w:rFonts w:ascii="Arial" w:hAnsi="Arial" w:cs="Arial"/>
          <w:sz w:val="24"/>
          <w:szCs w:val="24"/>
        </w:rPr>
        <w:t>, 2015).</w:t>
      </w:r>
    </w:p>
    <w:p w14:paraId="0B4C008E" w14:textId="77777777" w:rsidR="007F0C6E" w:rsidRDefault="00C029FF" w:rsidP="002E131B">
      <w:pPr>
        <w:spacing w:line="360" w:lineRule="auto"/>
        <w:jc w:val="both"/>
        <w:rPr>
          <w:rFonts w:ascii="Arial" w:hAnsi="Arial" w:cs="Arial"/>
          <w:sz w:val="24"/>
          <w:szCs w:val="24"/>
        </w:rPr>
      </w:pPr>
      <w:r w:rsidRPr="00C029FF">
        <w:rPr>
          <w:rFonts w:ascii="Arial" w:hAnsi="Arial" w:cs="Arial"/>
          <w:sz w:val="24"/>
          <w:szCs w:val="24"/>
        </w:rPr>
        <w:t xml:space="preserve">To summarise, this essay examined Craig Poole's as a manager and leader, trying to understand and explain his style from the perspective of management theories and the action-centred leadership model developed by John </w:t>
      </w:r>
      <w:proofErr w:type="spellStart"/>
      <w:r w:rsidRPr="00C029FF">
        <w:rPr>
          <w:rFonts w:ascii="Arial" w:hAnsi="Arial" w:cs="Arial"/>
          <w:sz w:val="24"/>
          <w:szCs w:val="24"/>
        </w:rPr>
        <w:t>Aidar</w:t>
      </w:r>
      <w:proofErr w:type="spellEnd"/>
      <w:r w:rsidRPr="00C029FF">
        <w:rPr>
          <w:rFonts w:ascii="Arial" w:hAnsi="Arial" w:cs="Arial"/>
          <w:sz w:val="24"/>
          <w:szCs w:val="24"/>
        </w:rPr>
        <w:t>. It is noted from the analysis of Craig's actions as a manager and leader that not only one theory can be applied to him, but that probably in the case of any successful manager and leader, there is a mixture of applied concepts, in which native qualities but also developed during the 50 years of experience make him an example to follow, a source of inspiration for anyone who aspires to such a position (manager) and, to the same extent, to such a role (leader). The successes achieved in the activity of a manager recommend him as an outstanding manager, but also as a leader who knows not only how to manage a business but also how to lead his team towards the proposed goals, to encourage and inspire them.</w:t>
      </w:r>
    </w:p>
    <w:p w14:paraId="7BB35C3D" w14:textId="336968E2" w:rsidR="007F0C6E" w:rsidRDefault="007F0C6E" w:rsidP="002E131B">
      <w:pPr>
        <w:spacing w:line="360" w:lineRule="auto"/>
        <w:jc w:val="both"/>
        <w:rPr>
          <w:rFonts w:ascii="Arial" w:hAnsi="Arial" w:cs="Arial"/>
          <w:sz w:val="24"/>
          <w:szCs w:val="24"/>
        </w:rPr>
      </w:pPr>
      <w:r>
        <w:rPr>
          <w:rFonts w:ascii="Arial" w:hAnsi="Arial" w:cs="Arial"/>
          <w:sz w:val="24"/>
          <w:szCs w:val="24"/>
        </w:rPr>
        <w:lastRenderedPageBreak/>
        <w:t>Word count: 2094</w:t>
      </w:r>
      <w:bookmarkStart w:id="0" w:name="_GoBack"/>
      <w:bookmarkEnd w:id="0"/>
    </w:p>
    <w:p w14:paraId="4998E377" w14:textId="7DBDF8A9" w:rsidR="00A65CD9" w:rsidRDefault="00A65CD9" w:rsidP="002E131B">
      <w:pPr>
        <w:spacing w:line="360" w:lineRule="auto"/>
        <w:jc w:val="both"/>
        <w:rPr>
          <w:rFonts w:ascii="Arial" w:hAnsi="Arial" w:cs="Arial"/>
          <w:sz w:val="24"/>
          <w:szCs w:val="24"/>
        </w:rPr>
      </w:pPr>
      <w:r>
        <w:rPr>
          <w:rFonts w:ascii="Arial" w:hAnsi="Arial" w:cs="Arial"/>
          <w:sz w:val="24"/>
          <w:szCs w:val="24"/>
        </w:rPr>
        <w:br w:type="page"/>
      </w:r>
    </w:p>
    <w:p w14:paraId="095B16B6" w14:textId="77777777" w:rsidR="00A65CD9" w:rsidRDefault="00A65CD9" w:rsidP="00BA78D7">
      <w:pPr>
        <w:spacing w:line="360" w:lineRule="auto"/>
        <w:jc w:val="both"/>
        <w:rPr>
          <w:rFonts w:ascii="Arial" w:hAnsi="Arial" w:cs="Arial"/>
          <w:sz w:val="24"/>
          <w:szCs w:val="24"/>
        </w:rPr>
      </w:pPr>
      <w:r>
        <w:rPr>
          <w:rFonts w:ascii="Arial" w:hAnsi="Arial" w:cs="Arial"/>
          <w:sz w:val="24"/>
          <w:szCs w:val="24"/>
        </w:rPr>
        <w:lastRenderedPageBreak/>
        <w:t>References:</w:t>
      </w:r>
    </w:p>
    <w:p w14:paraId="7C2D825F" w14:textId="6296528F" w:rsidR="006777F0" w:rsidRDefault="006777F0" w:rsidP="00535D12">
      <w:pPr>
        <w:spacing w:after="0" w:line="360" w:lineRule="auto"/>
        <w:jc w:val="both"/>
        <w:rPr>
          <w:rFonts w:ascii="Arial" w:eastAsia="Times New Roman" w:hAnsi="Arial" w:cs="Arial"/>
          <w:color w:val="000000"/>
          <w:sz w:val="24"/>
          <w:szCs w:val="24"/>
          <w:lang w:eastAsia="en-GB"/>
        </w:rPr>
      </w:pPr>
      <w:r w:rsidRPr="00535D12">
        <w:rPr>
          <w:rFonts w:ascii="Arial" w:eastAsia="Times New Roman" w:hAnsi="Arial" w:cs="Arial"/>
          <w:color w:val="000000"/>
          <w:sz w:val="24"/>
          <w:szCs w:val="24"/>
          <w:lang w:eastAsia="en-GB"/>
        </w:rPr>
        <w:t>Adair</w:t>
      </w:r>
      <w:r>
        <w:rPr>
          <w:rFonts w:ascii="Arial" w:eastAsia="Times New Roman" w:hAnsi="Arial" w:cs="Arial"/>
          <w:color w:val="000000"/>
          <w:sz w:val="24"/>
          <w:szCs w:val="24"/>
          <w:lang w:eastAsia="en-GB"/>
        </w:rPr>
        <w:t xml:space="preserve">, J. </w:t>
      </w:r>
      <w:r w:rsidR="008C69F7">
        <w:rPr>
          <w:rFonts w:ascii="Arial" w:eastAsia="Times New Roman" w:hAnsi="Arial" w:cs="Arial"/>
          <w:color w:val="000000"/>
          <w:sz w:val="24"/>
          <w:szCs w:val="24"/>
          <w:lang w:eastAsia="en-GB"/>
        </w:rPr>
        <w:t xml:space="preserve">(2006). </w:t>
      </w:r>
      <w:r w:rsidRPr="00535D12">
        <w:rPr>
          <w:rFonts w:ascii="Arial" w:eastAsia="Times New Roman" w:hAnsi="Arial" w:cs="Arial"/>
          <w:i/>
          <w:iCs/>
          <w:color w:val="000000"/>
          <w:sz w:val="24"/>
          <w:szCs w:val="24"/>
          <w:lang w:eastAsia="en-GB"/>
        </w:rPr>
        <w:t xml:space="preserve">Leadership and </w:t>
      </w:r>
      <w:r w:rsidR="00782009" w:rsidRPr="00535D12">
        <w:rPr>
          <w:rFonts w:ascii="Arial" w:eastAsia="Times New Roman" w:hAnsi="Arial" w:cs="Arial"/>
          <w:i/>
          <w:iCs/>
          <w:color w:val="000000"/>
          <w:sz w:val="24"/>
          <w:szCs w:val="24"/>
          <w:lang w:eastAsia="en-GB"/>
        </w:rPr>
        <w:t>motivation:</w:t>
      </w:r>
      <w:r w:rsidRPr="00535D12">
        <w:rPr>
          <w:rFonts w:ascii="Arial" w:eastAsia="Times New Roman" w:hAnsi="Arial" w:cs="Arial"/>
          <w:i/>
          <w:iCs/>
          <w:color w:val="000000"/>
          <w:sz w:val="24"/>
          <w:szCs w:val="24"/>
          <w:lang w:eastAsia="en-GB"/>
        </w:rPr>
        <w:t xml:space="preserve"> the fifty-fifty rule and the eight key principles of motivating others</w:t>
      </w:r>
      <w:r w:rsidRPr="00535D12">
        <w:rPr>
          <w:rFonts w:ascii="Arial" w:eastAsia="Times New Roman" w:hAnsi="Arial" w:cs="Arial"/>
          <w:color w:val="000000"/>
          <w:sz w:val="24"/>
          <w:szCs w:val="24"/>
          <w:lang w:eastAsia="en-GB"/>
        </w:rPr>
        <w:t>. London</w:t>
      </w:r>
      <w:r>
        <w:rPr>
          <w:rFonts w:ascii="Arial" w:eastAsia="Times New Roman" w:hAnsi="Arial" w:cs="Arial"/>
          <w:color w:val="000000"/>
          <w:sz w:val="24"/>
          <w:szCs w:val="24"/>
          <w:lang w:eastAsia="en-GB"/>
        </w:rPr>
        <w:t xml:space="preserve">. </w:t>
      </w:r>
      <w:r w:rsidRPr="00535D12">
        <w:rPr>
          <w:rFonts w:ascii="Arial" w:eastAsia="Times New Roman" w:hAnsi="Arial" w:cs="Arial"/>
          <w:color w:val="000000"/>
          <w:sz w:val="24"/>
          <w:szCs w:val="24"/>
          <w:lang w:eastAsia="en-GB"/>
        </w:rPr>
        <w:t>Philadelphia: Kogan Page</w:t>
      </w:r>
      <w:r w:rsidR="00A631AB">
        <w:rPr>
          <w:rFonts w:ascii="Arial" w:eastAsia="Times New Roman" w:hAnsi="Arial" w:cs="Arial"/>
          <w:color w:val="000000"/>
          <w:sz w:val="24"/>
          <w:szCs w:val="24"/>
          <w:lang w:eastAsia="en-GB"/>
        </w:rPr>
        <w:t>;</w:t>
      </w:r>
    </w:p>
    <w:p w14:paraId="78EF5FC8" w14:textId="77777777" w:rsidR="006777F0" w:rsidRPr="004011D1" w:rsidRDefault="006777F0" w:rsidP="004011D1">
      <w:pPr>
        <w:spacing w:before="100" w:beforeAutospacing="1" w:after="100" w:afterAutospacing="1" w:line="360" w:lineRule="auto"/>
        <w:rPr>
          <w:rFonts w:ascii="Arial" w:eastAsia="Times New Roman" w:hAnsi="Arial" w:cs="Arial"/>
          <w:color w:val="000000"/>
          <w:sz w:val="24"/>
          <w:szCs w:val="24"/>
          <w:lang w:eastAsia="en-GB"/>
        </w:rPr>
      </w:pPr>
      <w:r w:rsidRPr="004011D1">
        <w:rPr>
          <w:rFonts w:ascii="Arial" w:eastAsia="Times New Roman" w:hAnsi="Arial" w:cs="Arial"/>
          <w:color w:val="000000"/>
          <w:sz w:val="24"/>
          <w:szCs w:val="24"/>
          <w:lang w:eastAsia="en-GB"/>
        </w:rPr>
        <w:t>Adair, J. (20</w:t>
      </w:r>
      <w:r>
        <w:rPr>
          <w:rFonts w:ascii="Arial" w:eastAsia="Times New Roman" w:hAnsi="Arial" w:cs="Arial"/>
          <w:color w:val="000000"/>
          <w:sz w:val="24"/>
          <w:szCs w:val="24"/>
          <w:lang w:eastAsia="en-GB"/>
        </w:rPr>
        <w:t>11</w:t>
      </w:r>
      <w:r w:rsidRPr="004011D1">
        <w:rPr>
          <w:rFonts w:ascii="Arial" w:eastAsia="Times New Roman" w:hAnsi="Arial" w:cs="Arial"/>
          <w:color w:val="000000"/>
          <w:sz w:val="24"/>
          <w:szCs w:val="24"/>
          <w:lang w:eastAsia="en-GB"/>
        </w:rPr>
        <w:t xml:space="preserve">). </w:t>
      </w:r>
      <w:r w:rsidRPr="00186C73">
        <w:rPr>
          <w:rFonts w:ascii="Arial" w:eastAsia="Times New Roman" w:hAnsi="Arial" w:cs="Arial"/>
          <w:i/>
          <w:iCs/>
          <w:color w:val="000000"/>
          <w:sz w:val="24"/>
          <w:szCs w:val="24"/>
          <w:lang w:eastAsia="en-GB"/>
        </w:rPr>
        <w:t>Effective leadership (new revised edition) - how to be a successful leader.</w:t>
      </w:r>
      <w:r w:rsidRPr="004011D1">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London. </w:t>
      </w:r>
      <w:r w:rsidRPr="004011D1">
        <w:rPr>
          <w:rFonts w:ascii="Arial" w:eastAsia="Times New Roman" w:hAnsi="Arial" w:cs="Arial"/>
          <w:color w:val="000000"/>
          <w:sz w:val="24"/>
          <w:szCs w:val="24"/>
          <w:lang w:eastAsia="en-GB"/>
        </w:rPr>
        <w:t>Pan Macmillan</w:t>
      </w:r>
      <w:r>
        <w:rPr>
          <w:rFonts w:ascii="Arial" w:eastAsia="Times New Roman" w:hAnsi="Arial" w:cs="Arial"/>
          <w:color w:val="000000"/>
          <w:sz w:val="24"/>
          <w:szCs w:val="24"/>
          <w:lang w:eastAsia="en-GB"/>
        </w:rPr>
        <w:t>;</w:t>
      </w:r>
    </w:p>
    <w:p w14:paraId="123A83CE" w14:textId="6C7C95B4" w:rsidR="006777F0" w:rsidRDefault="008C69F7" w:rsidP="002E086F">
      <w:pPr>
        <w:spacing w:after="0" w:line="360" w:lineRule="auto"/>
        <w:jc w:val="both"/>
        <w:rPr>
          <w:rFonts w:ascii="Arial" w:eastAsia="Times New Roman" w:hAnsi="Arial" w:cs="Arial"/>
          <w:color w:val="000000"/>
          <w:sz w:val="24"/>
          <w:szCs w:val="24"/>
          <w:lang w:eastAsia="en-GB"/>
        </w:rPr>
      </w:pPr>
      <w:proofErr w:type="spellStart"/>
      <w:proofErr w:type="gramStart"/>
      <w:r>
        <w:rPr>
          <w:rFonts w:ascii="Arial" w:eastAsia="Times New Roman" w:hAnsi="Arial" w:cs="Arial"/>
          <w:color w:val="000000"/>
          <w:sz w:val="24"/>
          <w:szCs w:val="24"/>
          <w:lang w:eastAsia="en-GB"/>
        </w:rPr>
        <w:t>Channell</w:t>
      </w:r>
      <w:proofErr w:type="spellEnd"/>
      <w:r>
        <w:rPr>
          <w:rFonts w:ascii="Arial" w:eastAsia="Times New Roman" w:hAnsi="Arial" w:cs="Arial"/>
          <w:color w:val="000000"/>
          <w:sz w:val="24"/>
          <w:szCs w:val="24"/>
          <w:lang w:eastAsia="en-GB"/>
        </w:rPr>
        <w:t>, M. (2021).</w:t>
      </w:r>
      <w:proofErr w:type="gramEnd"/>
      <w:r>
        <w:rPr>
          <w:rFonts w:ascii="Arial" w:eastAsia="Times New Roman" w:hAnsi="Arial" w:cs="Arial"/>
          <w:color w:val="000000"/>
          <w:sz w:val="24"/>
          <w:szCs w:val="24"/>
          <w:lang w:eastAsia="en-GB"/>
        </w:rPr>
        <w:t xml:space="preserve"> </w:t>
      </w:r>
      <w:r w:rsidR="006777F0" w:rsidRPr="002E086F">
        <w:rPr>
          <w:rFonts w:ascii="Arial" w:eastAsia="Times New Roman" w:hAnsi="Arial" w:cs="Arial"/>
          <w:i/>
          <w:iCs/>
          <w:color w:val="000000"/>
          <w:sz w:val="24"/>
          <w:szCs w:val="24"/>
          <w:lang w:eastAsia="en-GB"/>
        </w:rPr>
        <w:t xml:space="preserve">John Adair’s Action </w:t>
      </w:r>
      <w:proofErr w:type="spellStart"/>
      <w:r w:rsidR="006777F0" w:rsidRPr="002E086F">
        <w:rPr>
          <w:rFonts w:ascii="Arial" w:eastAsia="Times New Roman" w:hAnsi="Arial" w:cs="Arial"/>
          <w:i/>
          <w:iCs/>
          <w:color w:val="000000"/>
          <w:sz w:val="24"/>
          <w:szCs w:val="24"/>
          <w:lang w:eastAsia="en-GB"/>
        </w:rPr>
        <w:t>Centered</w:t>
      </w:r>
      <w:proofErr w:type="spellEnd"/>
      <w:r w:rsidR="006777F0" w:rsidRPr="002E086F">
        <w:rPr>
          <w:rFonts w:ascii="Arial" w:eastAsia="Times New Roman" w:hAnsi="Arial" w:cs="Arial"/>
          <w:i/>
          <w:iCs/>
          <w:color w:val="000000"/>
          <w:sz w:val="24"/>
          <w:szCs w:val="24"/>
          <w:lang w:eastAsia="en-GB"/>
        </w:rPr>
        <w:t xml:space="preserve"> Leadership: Learn How to be a Leader</w:t>
      </w:r>
      <w:r w:rsidR="006777F0" w:rsidRPr="002E086F">
        <w:rPr>
          <w:rFonts w:ascii="Arial" w:eastAsia="Times New Roman" w:hAnsi="Arial" w:cs="Arial"/>
          <w:color w:val="000000"/>
          <w:sz w:val="24"/>
          <w:szCs w:val="24"/>
          <w:lang w:eastAsia="en-GB"/>
        </w:rPr>
        <w:t>. [online]</w:t>
      </w:r>
      <w:r w:rsidR="006777F0">
        <w:rPr>
          <w:rFonts w:ascii="Arial" w:eastAsia="Times New Roman" w:hAnsi="Arial" w:cs="Arial"/>
          <w:color w:val="000000"/>
          <w:sz w:val="24"/>
          <w:szCs w:val="24"/>
          <w:lang w:eastAsia="en-GB"/>
        </w:rPr>
        <w:t xml:space="preserve"> </w:t>
      </w:r>
      <w:r w:rsidR="006777F0" w:rsidRPr="002E086F">
        <w:rPr>
          <w:rFonts w:ascii="Arial" w:eastAsia="Times New Roman" w:hAnsi="Arial" w:cs="Arial"/>
          <w:color w:val="000000"/>
          <w:sz w:val="24"/>
          <w:szCs w:val="24"/>
          <w:lang w:eastAsia="en-GB"/>
        </w:rPr>
        <w:t xml:space="preserve">Available at: </w:t>
      </w:r>
      <w:hyperlink r:id="rId8" w:history="1">
        <w:r w:rsidR="006777F0" w:rsidRPr="006F1C1D">
          <w:rPr>
            <w:rStyle w:val="Hyperlink"/>
            <w:rFonts w:ascii="Arial" w:eastAsia="Times New Roman" w:hAnsi="Arial" w:cs="Arial"/>
            <w:sz w:val="24"/>
            <w:szCs w:val="24"/>
            <w:lang w:eastAsia="en-GB"/>
          </w:rPr>
          <w:t>https://www.tsw.co.uk/blog/leadership-and-management/john-adairs-action-centered-leadership/</w:t>
        </w:r>
      </w:hyperlink>
      <w:r w:rsidR="006777F0">
        <w:rPr>
          <w:rFonts w:ascii="Arial" w:eastAsia="Times New Roman" w:hAnsi="Arial" w:cs="Arial"/>
          <w:color w:val="000000"/>
          <w:sz w:val="24"/>
          <w:szCs w:val="24"/>
          <w:lang w:eastAsia="en-GB"/>
        </w:rPr>
        <w:t xml:space="preserve"> [Accessed on 17.05.2023];</w:t>
      </w:r>
    </w:p>
    <w:p w14:paraId="49859ECD" w14:textId="77777777" w:rsidR="006777F0" w:rsidRPr="002E086F" w:rsidRDefault="006777F0" w:rsidP="002E086F">
      <w:pPr>
        <w:spacing w:after="0" w:line="360" w:lineRule="auto"/>
        <w:jc w:val="both"/>
        <w:rPr>
          <w:rFonts w:ascii="Arial" w:eastAsia="Times New Roman" w:hAnsi="Arial" w:cs="Arial"/>
          <w:color w:val="000000"/>
          <w:sz w:val="24"/>
          <w:szCs w:val="24"/>
          <w:lang w:eastAsia="en-GB"/>
        </w:rPr>
      </w:pPr>
    </w:p>
    <w:p w14:paraId="69DF2AF5" w14:textId="77777777" w:rsidR="006777F0" w:rsidRDefault="006777F0" w:rsidP="00D3582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Chartered Management Institute. </w:t>
      </w:r>
      <w:r w:rsidRPr="00D35821">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2015</w:t>
      </w:r>
      <w:r w:rsidRPr="00D35821">
        <w:rPr>
          <w:rFonts w:ascii="Arial" w:eastAsia="Times New Roman" w:hAnsi="Arial" w:cs="Arial"/>
          <w:color w:val="000000"/>
          <w:sz w:val="24"/>
          <w:szCs w:val="24"/>
          <w:lang w:eastAsia="en-GB"/>
        </w:rPr>
        <w:t>). </w:t>
      </w:r>
      <w:r w:rsidRPr="00106F9D">
        <w:rPr>
          <w:rFonts w:ascii="Arial" w:eastAsia="Times New Roman" w:hAnsi="Arial" w:cs="Arial"/>
          <w:i/>
          <w:iCs/>
          <w:color w:val="000000"/>
          <w:sz w:val="24"/>
          <w:szCs w:val="24"/>
          <w:lang w:eastAsia="en-GB"/>
        </w:rPr>
        <w:t>John Adair: Action-Centred Leadership.</w:t>
      </w:r>
      <w:r>
        <w:rPr>
          <w:rFonts w:ascii="Arial" w:eastAsia="Times New Roman" w:hAnsi="Arial" w:cs="Arial"/>
          <w:color w:val="000000"/>
          <w:sz w:val="24"/>
          <w:szCs w:val="24"/>
          <w:lang w:eastAsia="en-GB"/>
        </w:rPr>
        <w:t xml:space="preserve"> </w:t>
      </w:r>
      <w:r w:rsidRPr="00D35821">
        <w:rPr>
          <w:rFonts w:ascii="Arial" w:eastAsia="Times New Roman" w:hAnsi="Arial" w:cs="Arial"/>
          <w:i/>
          <w:iCs/>
          <w:color w:val="000000"/>
          <w:sz w:val="24"/>
          <w:szCs w:val="24"/>
          <w:lang w:eastAsia="en-GB"/>
        </w:rPr>
        <w:t xml:space="preserve">KEY THEORIES </w:t>
      </w:r>
      <w:r w:rsidRPr="00D35821">
        <w:rPr>
          <w:rFonts w:ascii="Arial" w:eastAsia="Times New Roman" w:hAnsi="Arial" w:cs="Arial"/>
          <w:color w:val="000000"/>
          <w:sz w:val="24"/>
          <w:szCs w:val="24"/>
          <w:lang w:eastAsia="en-GB"/>
        </w:rPr>
        <w:t xml:space="preserve">[online] Available at: </w:t>
      </w:r>
      <w:hyperlink r:id="rId9" w:history="1">
        <w:r w:rsidRPr="00FF7A80">
          <w:rPr>
            <w:rStyle w:val="Hyperlink"/>
            <w:rFonts w:ascii="Arial" w:eastAsia="Times New Roman" w:hAnsi="Arial" w:cs="Arial"/>
            <w:sz w:val="24"/>
            <w:szCs w:val="24"/>
            <w:lang w:eastAsia="en-GB"/>
          </w:rPr>
          <w:t>http://www.valuing-your-talent-framework.com/sites/default/files/resources/THK-032%20John%20Adair.pdf</w:t>
        </w:r>
      </w:hyperlink>
      <w:r>
        <w:rPr>
          <w:rFonts w:ascii="Arial" w:eastAsia="Times New Roman" w:hAnsi="Arial" w:cs="Arial"/>
          <w:color w:val="000000"/>
          <w:sz w:val="24"/>
          <w:szCs w:val="24"/>
          <w:lang w:eastAsia="en-GB"/>
        </w:rPr>
        <w:t xml:space="preserve"> [Accessed on 17.05.2023];</w:t>
      </w:r>
    </w:p>
    <w:p w14:paraId="31A0F853" w14:textId="77777777" w:rsidR="006777F0" w:rsidRDefault="006777F0" w:rsidP="00D35821">
      <w:pPr>
        <w:spacing w:after="0" w:line="360" w:lineRule="auto"/>
        <w:jc w:val="both"/>
        <w:rPr>
          <w:rFonts w:ascii="Arial" w:eastAsia="Times New Roman" w:hAnsi="Arial" w:cs="Arial"/>
          <w:color w:val="000000"/>
          <w:sz w:val="24"/>
          <w:szCs w:val="24"/>
          <w:lang w:eastAsia="en-GB"/>
        </w:rPr>
      </w:pPr>
    </w:p>
    <w:p w14:paraId="317FF0E4" w14:textId="11E3E1B7" w:rsidR="006777F0" w:rsidRDefault="006777F0" w:rsidP="009809AF">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Gannon, J.</w:t>
      </w:r>
      <w:r w:rsidRPr="009809AF">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2007</w:t>
      </w:r>
      <w:r w:rsidR="00D644FA">
        <w:rPr>
          <w:rFonts w:ascii="Arial" w:eastAsia="Times New Roman" w:hAnsi="Arial" w:cs="Arial"/>
          <w:color w:val="000000"/>
          <w:sz w:val="24"/>
          <w:szCs w:val="24"/>
          <w:lang w:eastAsia="en-GB"/>
        </w:rPr>
        <w:t xml:space="preserve">). </w:t>
      </w:r>
      <w:proofErr w:type="gramStart"/>
      <w:r w:rsidRPr="009809AF">
        <w:rPr>
          <w:rFonts w:ascii="Arial" w:eastAsia="Times New Roman" w:hAnsi="Arial" w:cs="Arial"/>
          <w:i/>
          <w:iCs/>
          <w:color w:val="000000"/>
          <w:sz w:val="24"/>
          <w:szCs w:val="24"/>
          <w:lang w:eastAsia="en-GB"/>
        </w:rPr>
        <w:t>Talking with ... Craig Poole</w:t>
      </w:r>
      <w:r w:rsidRPr="009809AF">
        <w:rPr>
          <w:rFonts w:ascii="Arial" w:eastAsia="Times New Roman" w:hAnsi="Arial" w:cs="Arial"/>
          <w:color w:val="000000"/>
          <w:sz w:val="24"/>
          <w:szCs w:val="24"/>
          <w:lang w:eastAsia="en-GB"/>
        </w:rPr>
        <w:t>.</w:t>
      </w:r>
      <w:proofErr w:type="gramEnd"/>
      <w:r>
        <w:rPr>
          <w:rFonts w:ascii="Arial" w:eastAsia="Times New Roman" w:hAnsi="Arial" w:cs="Arial"/>
          <w:color w:val="000000"/>
          <w:sz w:val="24"/>
          <w:szCs w:val="24"/>
          <w:lang w:eastAsia="en-GB"/>
        </w:rPr>
        <w:t xml:space="preserve"> </w:t>
      </w:r>
      <w:r w:rsidRPr="003A0204">
        <w:rPr>
          <w:rFonts w:ascii="Arial" w:eastAsia="Times New Roman" w:hAnsi="Arial" w:cs="Arial"/>
          <w:i/>
          <w:iCs/>
          <w:color w:val="000000"/>
          <w:sz w:val="24"/>
          <w:szCs w:val="24"/>
          <w:lang w:eastAsia="en-GB"/>
        </w:rPr>
        <w:t>Pittsburgh Post-Gazette</w:t>
      </w:r>
      <w:r>
        <w:rPr>
          <w:rFonts w:ascii="Arial" w:eastAsia="Times New Roman" w:hAnsi="Arial" w:cs="Arial"/>
          <w:color w:val="000000"/>
          <w:sz w:val="24"/>
          <w:szCs w:val="24"/>
          <w:lang w:eastAsia="en-GB"/>
        </w:rPr>
        <w:t xml:space="preserve">. </w:t>
      </w:r>
      <w:r w:rsidRPr="009809AF">
        <w:rPr>
          <w:rFonts w:ascii="Arial" w:eastAsia="Times New Roman" w:hAnsi="Arial" w:cs="Arial"/>
          <w:color w:val="000000"/>
          <w:sz w:val="24"/>
          <w:szCs w:val="24"/>
          <w:lang w:eastAsia="en-GB"/>
        </w:rPr>
        <w:t xml:space="preserve">[online] Available at: </w:t>
      </w:r>
      <w:hyperlink r:id="rId10" w:history="1">
        <w:r w:rsidRPr="006F1C1D">
          <w:rPr>
            <w:rStyle w:val="Hyperlink"/>
            <w:rFonts w:ascii="Arial" w:eastAsia="Times New Roman" w:hAnsi="Arial" w:cs="Arial"/>
            <w:sz w:val="24"/>
            <w:szCs w:val="24"/>
            <w:lang w:eastAsia="en-GB"/>
          </w:rPr>
          <w:t>https://www.post-gazette.com/business/businessnews/2007/02/04/Talking-with-Craig-Poole/stories/200702040302</w:t>
        </w:r>
      </w:hyperlink>
      <w:r>
        <w:rPr>
          <w:rFonts w:ascii="Arial" w:eastAsia="Times New Roman" w:hAnsi="Arial" w:cs="Arial"/>
          <w:color w:val="000000"/>
          <w:sz w:val="24"/>
          <w:szCs w:val="24"/>
          <w:lang w:eastAsia="en-GB"/>
        </w:rPr>
        <w:t xml:space="preserve"> </w:t>
      </w:r>
      <w:r w:rsidRPr="009809AF">
        <w:rPr>
          <w:rFonts w:ascii="Arial" w:eastAsia="Times New Roman" w:hAnsi="Arial" w:cs="Arial"/>
          <w:color w:val="000000"/>
          <w:sz w:val="24"/>
          <w:szCs w:val="24"/>
          <w:lang w:eastAsia="en-GB"/>
        </w:rPr>
        <w:t xml:space="preserve">[Accessed </w:t>
      </w:r>
      <w:r>
        <w:rPr>
          <w:rFonts w:ascii="Arial" w:eastAsia="Times New Roman" w:hAnsi="Arial" w:cs="Arial"/>
          <w:color w:val="000000"/>
          <w:sz w:val="24"/>
          <w:szCs w:val="24"/>
          <w:lang w:eastAsia="en-GB"/>
        </w:rPr>
        <w:t>on 15.05.</w:t>
      </w:r>
      <w:r w:rsidRPr="009809AF">
        <w:rPr>
          <w:rFonts w:ascii="Arial" w:eastAsia="Times New Roman" w:hAnsi="Arial" w:cs="Arial"/>
          <w:color w:val="000000"/>
          <w:sz w:val="24"/>
          <w:szCs w:val="24"/>
          <w:lang w:eastAsia="en-GB"/>
        </w:rPr>
        <w:t>2023]</w:t>
      </w:r>
      <w:r>
        <w:rPr>
          <w:rFonts w:ascii="Arial" w:eastAsia="Times New Roman" w:hAnsi="Arial" w:cs="Arial"/>
          <w:color w:val="000000"/>
          <w:sz w:val="24"/>
          <w:szCs w:val="24"/>
          <w:lang w:eastAsia="en-GB"/>
        </w:rPr>
        <w:t>;</w:t>
      </w:r>
    </w:p>
    <w:p w14:paraId="0862F997" w14:textId="77777777" w:rsidR="006777F0" w:rsidRDefault="006777F0" w:rsidP="009809AF">
      <w:pPr>
        <w:spacing w:after="0" w:line="360" w:lineRule="auto"/>
        <w:jc w:val="both"/>
        <w:rPr>
          <w:rFonts w:ascii="Arial" w:eastAsia="Times New Roman" w:hAnsi="Arial" w:cs="Arial"/>
          <w:color w:val="000000"/>
          <w:sz w:val="24"/>
          <w:szCs w:val="24"/>
          <w:lang w:eastAsia="en-GB"/>
        </w:rPr>
      </w:pPr>
    </w:p>
    <w:p w14:paraId="14492649" w14:textId="77777777" w:rsidR="006777F0" w:rsidRDefault="006777F0" w:rsidP="006612E6">
      <w:pPr>
        <w:pStyle w:val="NormalWeb"/>
        <w:spacing w:before="0" w:beforeAutospacing="0" w:after="0" w:afterAutospacing="0" w:line="360" w:lineRule="auto"/>
        <w:jc w:val="both"/>
        <w:rPr>
          <w:rFonts w:ascii="Arial" w:hAnsi="Arial" w:cs="Arial"/>
          <w:color w:val="000000"/>
        </w:rPr>
      </w:pPr>
      <w:r>
        <w:rPr>
          <w:rFonts w:ascii="Arial" w:hAnsi="Arial" w:cs="Arial"/>
          <w:color w:val="000000"/>
        </w:rPr>
        <w:t>Gutman, A.</w:t>
      </w:r>
      <w:r w:rsidRPr="006612E6">
        <w:rPr>
          <w:rFonts w:ascii="Arial" w:hAnsi="Arial" w:cs="Arial"/>
          <w:color w:val="000000"/>
        </w:rPr>
        <w:t xml:space="preserve"> (2015). </w:t>
      </w:r>
      <w:r>
        <w:rPr>
          <w:rFonts w:ascii="Arial" w:hAnsi="Arial" w:cs="Arial"/>
          <w:i/>
          <w:iCs/>
          <w:color w:val="000000"/>
        </w:rPr>
        <w:t xml:space="preserve">Craig Poole, GM of the Year, shares a case study of Hospitality Leadership, Culture and Profit. Reputation Marketing Success for Hospitality and Every Service Industry. </w:t>
      </w:r>
      <w:r>
        <w:rPr>
          <w:rFonts w:ascii="Arial" w:hAnsi="Arial" w:cs="Arial"/>
          <w:color w:val="000000"/>
        </w:rPr>
        <w:t>[</w:t>
      </w:r>
      <w:proofErr w:type="gramStart"/>
      <w:r>
        <w:rPr>
          <w:rFonts w:ascii="Arial" w:hAnsi="Arial" w:cs="Arial"/>
          <w:color w:val="000000"/>
        </w:rPr>
        <w:t>online</w:t>
      </w:r>
      <w:proofErr w:type="gramEnd"/>
      <w:r>
        <w:rPr>
          <w:rFonts w:ascii="Arial" w:hAnsi="Arial" w:cs="Arial"/>
          <w:color w:val="000000"/>
        </w:rPr>
        <w:t xml:space="preserve">] </w:t>
      </w:r>
      <w:r w:rsidRPr="006612E6">
        <w:rPr>
          <w:rFonts w:ascii="Arial" w:hAnsi="Arial" w:cs="Arial"/>
          <w:color w:val="000000"/>
        </w:rPr>
        <w:t xml:space="preserve">Available at: </w:t>
      </w:r>
      <w:hyperlink r:id="rId11" w:history="1">
        <w:r w:rsidRPr="006F1C1D">
          <w:rPr>
            <w:rStyle w:val="Hyperlink"/>
            <w:rFonts w:ascii="Arial" w:hAnsi="Arial" w:cs="Arial"/>
          </w:rPr>
          <w:t>https://www.adelegutman.com/post/craig-poole-hotel-leadership-culture</w:t>
        </w:r>
      </w:hyperlink>
      <w:r>
        <w:rPr>
          <w:rFonts w:ascii="Arial" w:hAnsi="Arial" w:cs="Arial"/>
          <w:color w:val="000000"/>
        </w:rPr>
        <w:t xml:space="preserve"> </w:t>
      </w:r>
      <w:r w:rsidRPr="006612E6">
        <w:rPr>
          <w:rFonts w:ascii="Arial" w:hAnsi="Arial" w:cs="Arial"/>
          <w:color w:val="000000"/>
        </w:rPr>
        <w:t xml:space="preserve">[Accessed </w:t>
      </w:r>
      <w:r>
        <w:rPr>
          <w:rFonts w:ascii="Arial" w:hAnsi="Arial" w:cs="Arial"/>
          <w:color w:val="000000"/>
        </w:rPr>
        <w:t>on 15.05.</w:t>
      </w:r>
      <w:r w:rsidRPr="006612E6">
        <w:rPr>
          <w:rFonts w:ascii="Arial" w:hAnsi="Arial" w:cs="Arial"/>
          <w:color w:val="000000"/>
        </w:rPr>
        <w:t>2023]</w:t>
      </w:r>
      <w:r>
        <w:rPr>
          <w:rFonts w:ascii="Arial" w:hAnsi="Arial" w:cs="Arial"/>
          <w:color w:val="000000"/>
        </w:rPr>
        <w:t>;</w:t>
      </w:r>
    </w:p>
    <w:p w14:paraId="249E0BCB" w14:textId="77777777" w:rsidR="006777F0" w:rsidRDefault="006777F0" w:rsidP="006612E6">
      <w:pPr>
        <w:pStyle w:val="NormalWeb"/>
        <w:spacing w:before="0" w:beforeAutospacing="0" w:after="0" w:afterAutospacing="0" w:line="360" w:lineRule="auto"/>
        <w:jc w:val="both"/>
        <w:rPr>
          <w:rFonts w:ascii="Arial" w:hAnsi="Arial" w:cs="Arial"/>
          <w:color w:val="000000"/>
        </w:rPr>
      </w:pPr>
    </w:p>
    <w:p w14:paraId="554E6E9F" w14:textId="77777777" w:rsidR="006777F0" w:rsidRDefault="006777F0" w:rsidP="00A65CD9">
      <w:pPr>
        <w:pStyle w:val="NormalWeb"/>
        <w:spacing w:before="0" w:beforeAutospacing="0" w:after="0" w:afterAutospacing="0" w:line="360" w:lineRule="auto"/>
        <w:jc w:val="both"/>
        <w:rPr>
          <w:rFonts w:ascii="Arial" w:hAnsi="Arial" w:cs="Arial"/>
          <w:color w:val="000000"/>
        </w:rPr>
      </w:pPr>
      <w:r w:rsidRPr="00A65CD9">
        <w:rPr>
          <w:rFonts w:ascii="Arial" w:hAnsi="Arial" w:cs="Arial"/>
          <w:color w:val="000000"/>
        </w:rPr>
        <w:t>Kumar, M.</w:t>
      </w:r>
      <w:r>
        <w:rPr>
          <w:rFonts w:ascii="Arial" w:hAnsi="Arial" w:cs="Arial"/>
          <w:color w:val="000000"/>
        </w:rPr>
        <w:t>S.</w:t>
      </w:r>
      <w:r w:rsidRPr="00A65CD9">
        <w:rPr>
          <w:rFonts w:ascii="Arial" w:hAnsi="Arial" w:cs="Arial"/>
          <w:color w:val="000000"/>
        </w:rPr>
        <w:t xml:space="preserve"> and Jain</w:t>
      </w:r>
      <w:r>
        <w:rPr>
          <w:rFonts w:ascii="Arial" w:hAnsi="Arial" w:cs="Arial"/>
          <w:color w:val="000000"/>
        </w:rPr>
        <w:t>, S.</w:t>
      </w:r>
      <w:r w:rsidRPr="00A65CD9">
        <w:rPr>
          <w:rFonts w:ascii="Arial" w:hAnsi="Arial" w:cs="Arial"/>
          <w:color w:val="000000"/>
        </w:rPr>
        <w:t xml:space="preserve"> (2013). Leadership Management: Principles, Models and Theories. </w:t>
      </w:r>
      <w:r w:rsidRPr="00A65CD9">
        <w:rPr>
          <w:rFonts w:ascii="Arial" w:hAnsi="Arial" w:cs="Arial"/>
          <w:i/>
          <w:iCs/>
          <w:color w:val="000000"/>
        </w:rPr>
        <w:t>Global Journal of Management and Business Studies</w:t>
      </w:r>
      <w:r w:rsidRPr="00A65CD9">
        <w:rPr>
          <w:rFonts w:ascii="Arial" w:hAnsi="Arial" w:cs="Arial"/>
          <w:color w:val="000000"/>
        </w:rPr>
        <w:t xml:space="preserve">, [online] 3(3), pp.309–318. Available at: </w:t>
      </w:r>
      <w:hyperlink r:id="rId12" w:history="1">
        <w:r w:rsidRPr="007759CF">
          <w:rPr>
            <w:rStyle w:val="Hyperlink"/>
            <w:rFonts w:ascii="Arial" w:hAnsi="Arial" w:cs="Arial"/>
          </w:rPr>
          <w:t>http://ripublication.com/gjmbs_spl/gjmbsv3n3spl_14.pdf</w:t>
        </w:r>
      </w:hyperlink>
      <w:r>
        <w:rPr>
          <w:rFonts w:ascii="Arial" w:hAnsi="Arial" w:cs="Arial"/>
          <w:color w:val="000000"/>
        </w:rPr>
        <w:t>;</w:t>
      </w:r>
    </w:p>
    <w:p w14:paraId="06AE5E6E" w14:textId="77777777" w:rsidR="006777F0" w:rsidRDefault="006777F0" w:rsidP="00A65CD9">
      <w:pPr>
        <w:pStyle w:val="NormalWeb"/>
        <w:spacing w:before="0" w:beforeAutospacing="0" w:after="0" w:afterAutospacing="0" w:line="360" w:lineRule="auto"/>
        <w:jc w:val="both"/>
        <w:rPr>
          <w:rFonts w:ascii="Arial" w:hAnsi="Arial" w:cs="Arial"/>
          <w:color w:val="000000"/>
        </w:rPr>
      </w:pPr>
    </w:p>
    <w:p w14:paraId="07E322B1" w14:textId="03563BBE" w:rsidR="00E002E5" w:rsidRPr="00E002E5" w:rsidRDefault="00342711" w:rsidP="00E002E5">
      <w:pPr>
        <w:spacing w:after="0" w:line="360" w:lineRule="auto"/>
        <w:jc w:val="both"/>
        <w:rPr>
          <w:rFonts w:ascii="Arial" w:eastAsia="Times New Roman" w:hAnsi="Arial" w:cs="Arial"/>
          <w:color w:val="000000"/>
          <w:sz w:val="24"/>
          <w:szCs w:val="24"/>
          <w:lang w:eastAsia="en-GB"/>
        </w:rPr>
      </w:pPr>
      <w:proofErr w:type="gramStart"/>
      <w:r>
        <w:rPr>
          <w:rFonts w:ascii="Arial" w:eastAsia="Times New Roman" w:hAnsi="Arial" w:cs="Arial"/>
          <w:color w:val="000000"/>
          <w:sz w:val="24"/>
          <w:szCs w:val="24"/>
          <w:lang w:eastAsia="en-GB"/>
        </w:rPr>
        <w:t>London Business Forum (2013).</w:t>
      </w:r>
      <w:proofErr w:type="gramEnd"/>
      <w:r>
        <w:rPr>
          <w:rFonts w:ascii="Arial" w:eastAsia="Times New Roman" w:hAnsi="Arial" w:cs="Arial"/>
          <w:color w:val="000000"/>
          <w:sz w:val="24"/>
          <w:szCs w:val="24"/>
          <w:lang w:eastAsia="en-GB"/>
        </w:rPr>
        <w:t xml:space="preserve"> </w:t>
      </w:r>
      <w:proofErr w:type="gramStart"/>
      <w:r w:rsidR="00E002E5" w:rsidRPr="00E002E5">
        <w:rPr>
          <w:rFonts w:ascii="Arial" w:eastAsia="Times New Roman" w:hAnsi="Arial" w:cs="Arial"/>
          <w:i/>
          <w:iCs/>
          <w:color w:val="000000"/>
          <w:sz w:val="24"/>
          <w:szCs w:val="24"/>
          <w:lang w:eastAsia="en-GB"/>
        </w:rPr>
        <w:t>John Adair - How to be Great Leader</w:t>
      </w:r>
      <w:r>
        <w:rPr>
          <w:rFonts w:ascii="Arial" w:eastAsia="Times New Roman" w:hAnsi="Arial" w:cs="Arial"/>
          <w:color w:val="000000"/>
          <w:sz w:val="24"/>
          <w:szCs w:val="24"/>
          <w:lang w:eastAsia="en-GB"/>
        </w:rPr>
        <w:t>.</w:t>
      </w:r>
      <w:proofErr w:type="gramEnd"/>
      <w:r>
        <w:rPr>
          <w:rFonts w:ascii="Arial" w:eastAsia="Times New Roman" w:hAnsi="Arial" w:cs="Arial"/>
          <w:color w:val="000000"/>
          <w:sz w:val="24"/>
          <w:szCs w:val="24"/>
          <w:lang w:eastAsia="en-GB"/>
        </w:rPr>
        <w:t xml:space="preserve"> </w:t>
      </w:r>
      <w:proofErr w:type="gramStart"/>
      <w:r w:rsidR="00E002E5" w:rsidRPr="00E002E5">
        <w:rPr>
          <w:rFonts w:ascii="Arial" w:eastAsia="Times New Roman" w:hAnsi="Arial" w:cs="Arial"/>
          <w:i/>
          <w:iCs/>
          <w:color w:val="000000"/>
          <w:sz w:val="24"/>
          <w:szCs w:val="24"/>
          <w:lang w:eastAsia="en-GB"/>
        </w:rPr>
        <w:t>YouTube</w:t>
      </w:r>
      <w:r w:rsidR="00E002E5" w:rsidRPr="00E002E5">
        <w:rPr>
          <w:rFonts w:ascii="Arial" w:eastAsia="Times New Roman" w:hAnsi="Arial" w:cs="Arial"/>
          <w:color w:val="000000"/>
          <w:sz w:val="24"/>
          <w:szCs w:val="24"/>
          <w:lang w:eastAsia="en-GB"/>
        </w:rPr>
        <w:t>.</w:t>
      </w:r>
      <w:proofErr w:type="gramEnd"/>
      <w:r w:rsidR="00E002E5" w:rsidRPr="00E002E5">
        <w:rPr>
          <w:rFonts w:ascii="Arial" w:eastAsia="Times New Roman" w:hAnsi="Arial" w:cs="Arial"/>
          <w:color w:val="000000"/>
          <w:sz w:val="24"/>
          <w:szCs w:val="24"/>
          <w:lang w:eastAsia="en-GB"/>
        </w:rPr>
        <w:t xml:space="preserve"> Available at: https://www.youtube.com/watch?v=w_9NkApoAqY [Accessed </w:t>
      </w:r>
      <w:r>
        <w:rPr>
          <w:rFonts w:ascii="Arial" w:eastAsia="Times New Roman" w:hAnsi="Arial" w:cs="Arial"/>
          <w:color w:val="000000"/>
          <w:sz w:val="24"/>
          <w:szCs w:val="24"/>
          <w:lang w:eastAsia="en-GB"/>
        </w:rPr>
        <w:t>15.05.2023</w:t>
      </w:r>
      <w:r w:rsidR="00E002E5" w:rsidRPr="00E002E5">
        <w:rPr>
          <w:rFonts w:ascii="Arial" w:eastAsia="Times New Roman" w:hAnsi="Arial" w:cs="Arial"/>
          <w:color w:val="000000"/>
          <w:sz w:val="24"/>
          <w:szCs w:val="24"/>
          <w:lang w:eastAsia="en-GB"/>
        </w:rPr>
        <w:t>].</w:t>
      </w:r>
    </w:p>
    <w:p w14:paraId="42471E98" w14:textId="77777777" w:rsidR="00E002E5" w:rsidRDefault="00E002E5" w:rsidP="00A65CD9">
      <w:pPr>
        <w:pStyle w:val="NormalWeb"/>
        <w:spacing w:before="0" w:beforeAutospacing="0" w:after="0" w:afterAutospacing="0" w:line="360" w:lineRule="auto"/>
        <w:jc w:val="both"/>
        <w:rPr>
          <w:rFonts w:ascii="Arial" w:hAnsi="Arial" w:cs="Arial"/>
          <w:color w:val="000000"/>
        </w:rPr>
      </w:pPr>
    </w:p>
    <w:p w14:paraId="3CF6BB21" w14:textId="5E8617E1" w:rsidR="006777F0" w:rsidRDefault="006777F0" w:rsidP="00CA6CE0">
      <w:pPr>
        <w:spacing w:after="0" w:line="360" w:lineRule="auto"/>
        <w:jc w:val="both"/>
        <w:rPr>
          <w:rFonts w:ascii="Arial" w:eastAsia="Times New Roman" w:hAnsi="Arial" w:cs="Arial"/>
          <w:color w:val="000000"/>
          <w:sz w:val="24"/>
          <w:szCs w:val="24"/>
          <w:lang w:eastAsia="en-GB"/>
        </w:rPr>
      </w:pPr>
      <w:proofErr w:type="gramStart"/>
      <w:r w:rsidRPr="00CA6CE0">
        <w:rPr>
          <w:rFonts w:ascii="Arial" w:eastAsia="Times New Roman" w:hAnsi="Arial" w:cs="Arial"/>
          <w:color w:val="000000"/>
          <w:sz w:val="24"/>
          <w:szCs w:val="24"/>
          <w:lang w:eastAsia="en-GB"/>
        </w:rPr>
        <w:t>Mc</w:t>
      </w:r>
      <w:r w:rsidR="008C69F7">
        <w:rPr>
          <w:rFonts w:ascii="Arial" w:eastAsia="Times New Roman" w:hAnsi="Arial" w:cs="Arial"/>
          <w:color w:val="000000"/>
          <w:sz w:val="24"/>
          <w:szCs w:val="24"/>
          <w:lang w:eastAsia="en-GB"/>
        </w:rPr>
        <w:t>Grath, J. and Bates, B. (2017).</w:t>
      </w:r>
      <w:proofErr w:type="gramEnd"/>
      <w:r w:rsidR="008C69F7">
        <w:rPr>
          <w:rFonts w:ascii="Arial" w:eastAsia="Times New Roman" w:hAnsi="Arial" w:cs="Arial"/>
          <w:color w:val="000000"/>
          <w:sz w:val="24"/>
          <w:szCs w:val="24"/>
          <w:lang w:eastAsia="en-GB"/>
        </w:rPr>
        <w:t xml:space="preserve"> </w:t>
      </w:r>
      <w:proofErr w:type="gramStart"/>
      <w:r w:rsidRPr="00CA6CE0">
        <w:rPr>
          <w:rFonts w:ascii="Arial" w:eastAsia="Times New Roman" w:hAnsi="Arial" w:cs="Arial"/>
          <w:i/>
          <w:iCs/>
          <w:color w:val="000000"/>
          <w:sz w:val="24"/>
          <w:szCs w:val="24"/>
          <w:lang w:eastAsia="en-GB"/>
        </w:rPr>
        <w:t>The little book of big management theories ... and how to use them</w:t>
      </w:r>
      <w:r w:rsidRPr="00CA6CE0">
        <w:rPr>
          <w:rFonts w:ascii="Arial" w:eastAsia="Times New Roman" w:hAnsi="Arial" w:cs="Arial"/>
          <w:color w:val="000000"/>
          <w:sz w:val="24"/>
          <w:szCs w:val="24"/>
          <w:lang w:eastAsia="en-GB"/>
        </w:rPr>
        <w:t>.</w:t>
      </w:r>
      <w:proofErr w:type="gramEnd"/>
      <w:r w:rsidRPr="00CA6CE0">
        <w:rPr>
          <w:rFonts w:ascii="Arial" w:eastAsia="Times New Roman" w:hAnsi="Arial" w:cs="Arial"/>
          <w:color w:val="000000"/>
          <w:sz w:val="24"/>
          <w:szCs w:val="24"/>
          <w:lang w:eastAsia="en-GB"/>
        </w:rPr>
        <w:t xml:space="preserve"> Harlow, England: Pearson Education</w:t>
      </w:r>
      <w:r>
        <w:rPr>
          <w:rFonts w:ascii="Arial" w:eastAsia="Times New Roman" w:hAnsi="Arial" w:cs="Arial"/>
          <w:color w:val="000000"/>
          <w:sz w:val="24"/>
          <w:szCs w:val="24"/>
          <w:lang w:eastAsia="en-GB"/>
        </w:rPr>
        <w:t>;</w:t>
      </w:r>
    </w:p>
    <w:p w14:paraId="66B77315" w14:textId="77777777" w:rsidR="006777F0" w:rsidRDefault="006777F0" w:rsidP="00CA6CE0">
      <w:pPr>
        <w:spacing w:after="0" w:line="360" w:lineRule="auto"/>
        <w:jc w:val="both"/>
        <w:rPr>
          <w:rFonts w:ascii="Arial" w:eastAsia="Times New Roman" w:hAnsi="Arial" w:cs="Arial"/>
          <w:color w:val="000000"/>
          <w:sz w:val="24"/>
          <w:szCs w:val="24"/>
          <w:lang w:eastAsia="en-GB"/>
        </w:rPr>
      </w:pPr>
    </w:p>
    <w:p w14:paraId="6075B402" w14:textId="4A6343DE" w:rsidR="006777F0" w:rsidRDefault="006777F0" w:rsidP="0081516F">
      <w:pPr>
        <w:pStyle w:val="NormalWeb"/>
        <w:spacing w:before="0" w:beforeAutospacing="0" w:after="0" w:afterAutospacing="0" w:line="360" w:lineRule="auto"/>
        <w:jc w:val="both"/>
        <w:rPr>
          <w:rFonts w:ascii="Arial" w:hAnsi="Arial" w:cs="Arial"/>
          <w:color w:val="000000"/>
        </w:rPr>
      </w:pPr>
      <w:proofErr w:type="gramStart"/>
      <w:r>
        <w:rPr>
          <w:rFonts w:ascii="Arial" w:hAnsi="Arial" w:cs="Arial"/>
          <w:color w:val="000000"/>
        </w:rPr>
        <w:t>mindtools.com</w:t>
      </w:r>
      <w:r w:rsidR="00D644FA">
        <w:rPr>
          <w:rFonts w:ascii="Arial" w:hAnsi="Arial" w:cs="Arial"/>
          <w:color w:val="000000"/>
        </w:rPr>
        <w:t xml:space="preserve"> (2022).</w:t>
      </w:r>
      <w:proofErr w:type="gramEnd"/>
      <w:r w:rsidR="00D644FA">
        <w:rPr>
          <w:rFonts w:ascii="Arial" w:hAnsi="Arial" w:cs="Arial"/>
          <w:color w:val="000000"/>
        </w:rPr>
        <w:t xml:space="preserve"> </w:t>
      </w:r>
      <w:proofErr w:type="gramStart"/>
      <w:r w:rsidRPr="0081516F">
        <w:rPr>
          <w:rFonts w:ascii="Arial" w:hAnsi="Arial" w:cs="Arial"/>
          <w:i/>
          <w:iCs/>
          <w:color w:val="000000"/>
        </w:rPr>
        <w:t>The Blake Mouton Grid</w:t>
      </w:r>
      <w:r w:rsidRPr="0081516F">
        <w:rPr>
          <w:rFonts w:ascii="Arial" w:hAnsi="Arial" w:cs="Arial"/>
          <w:color w:val="000000"/>
        </w:rPr>
        <w:t>.</w:t>
      </w:r>
      <w:proofErr w:type="gramEnd"/>
      <w:r w:rsidRPr="0081516F">
        <w:rPr>
          <w:rFonts w:ascii="Arial" w:hAnsi="Arial" w:cs="Arial"/>
          <w:color w:val="000000"/>
        </w:rPr>
        <w:t xml:space="preserve"> [</w:t>
      </w:r>
      <w:proofErr w:type="gramStart"/>
      <w:r w:rsidRPr="0081516F">
        <w:rPr>
          <w:rFonts w:ascii="Arial" w:hAnsi="Arial" w:cs="Arial"/>
          <w:color w:val="000000"/>
        </w:rPr>
        <w:t>online</w:t>
      </w:r>
      <w:proofErr w:type="gramEnd"/>
      <w:r w:rsidRPr="0081516F">
        <w:rPr>
          <w:rFonts w:ascii="Arial" w:hAnsi="Arial" w:cs="Arial"/>
          <w:color w:val="000000"/>
        </w:rPr>
        <w:t xml:space="preserve">] Available at: </w:t>
      </w:r>
      <w:hyperlink r:id="rId13" w:history="1">
        <w:r w:rsidRPr="007759CF">
          <w:rPr>
            <w:rStyle w:val="Hyperlink"/>
            <w:rFonts w:ascii="Arial" w:hAnsi="Arial" w:cs="Arial"/>
          </w:rPr>
          <w:t>https://www.mindtools.com/ai9k5cb/the-blake-mouton-grid</w:t>
        </w:r>
      </w:hyperlink>
      <w:r>
        <w:rPr>
          <w:rFonts w:ascii="Arial" w:hAnsi="Arial" w:cs="Arial"/>
          <w:color w:val="000000"/>
        </w:rPr>
        <w:t xml:space="preserve"> [Accessed on 14.05.2023];</w:t>
      </w:r>
    </w:p>
    <w:p w14:paraId="1E879475" w14:textId="77777777" w:rsidR="006777F0" w:rsidRDefault="006777F0" w:rsidP="00422627">
      <w:pPr>
        <w:spacing w:before="100" w:beforeAutospacing="1" w:after="100" w:afterAutospacing="1" w:line="360" w:lineRule="auto"/>
        <w:jc w:val="both"/>
        <w:rPr>
          <w:rFonts w:ascii="Arial" w:eastAsia="Times New Roman" w:hAnsi="Arial" w:cs="Arial"/>
          <w:color w:val="000000"/>
          <w:sz w:val="24"/>
          <w:szCs w:val="24"/>
          <w:lang w:eastAsia="en-GB"/>
        </w:rPr>
      </w:pPr>
      <w:r w:rsidRPr="00422627">
        <w:rPr>
          <w:rFonts w:ascii="Arial" w:eastAsia="Times New Roman" w:hAnsi="Arial" w:cs="Arial"/>
          <w:color w:val="000000"/>
          <w:sz w:val="24"/>
          <w:szCs w:val="24"/>
          <w:lang w:eastAsia="en-GB"/>
        </w:rPr>
        <w:t xml:space="preserve">Mishra, A. (2022). International Journal of Research Publication and Reviews McGregor’s Ideas on Management Leadership: A brief introduction on Theory X and Theory Y, understanding the applicability and relevance. </w:t>
      </w:r>
      <w:r w:rsidRPr="00C75A10">
        <w:rPr>
          <w:rFonts w:ascii="Arial" w:eastAsia="Times New Roman" w:hAnsi="Arial" w:cs="Arial"/>
          <w:i/>
          <w:iCs/>
          <w:color w:val="000000"/>
          <w:sz w:val="24"/>
          <w:szCs w:val="24"/>
          <w:lang w:eastAsia="en-GB"/>
        </w:rPr>
        <w:t>International Journal of Research Publication and Reviews</w:t>
      </w:r>
      <w:r>
        <w:rPr>
          <w:rFonts w:ascii="Arial" w:eastAsia="Times New Roman" w:hAnsi="Arial" w:cs="Arial"/>
          <w:color w:val="000000"/>
          <w:sz w:val="24"/>
          <w:szCs w:val="24"/>
          <w:lang w:eastAsia="en-GB"/>
        </w:rPr>
        <w:t>.</w:t>
      </w:r>
      <w:r w:rsidRPr="00422627">
        <w:rPr>
          <w:rFonts w:ascii="Arial" w:eastAsia="Times New Roman" w:hAnsi="Arial" w:cs="Arial"/>
          <w:color w:val="000000"/>
          <w:sz w:val="24"/>
          <w:szCs w:val="24"/>
          <w:lang w:eastAsia="en-GB"/>
        </w:rPr>
        <w:t xml:space="preserve"> [online] 3, pp.89–90. Available at: </w:t>
      </w:r>
      <w:hyperlink r:id="rId14" w:history="1">
        <w:r w:rsidRPr="007759CF">
          <w:rPr>
            <w:rStyle w:val="Hyperlink"/>
            <w:rFonts w:ascii="Arial" w:eastAsia="Times New Roman" w:hAnsi="Arial" w:cs="Arial"/>
            <w:sz w:val="24"/>
            <w:szCs w:val="24"/>
            <w:lang w:eastAsia="en-GB"/>
          </w:rPr>
          <w:t>https://ijrpr.com/uploads/V3ISSUE4/IJRPR3259.pdf</w:t>
        </w:r>
      </w:hyperlink>
      <w:r>
        <w:rPr>
          <w:rFonts w:ascii="Arial" w:eastAsia="Times New Roman" w:hAnsi="Arial" w:cs="Arial"/>
          <w:color w:val="000000"/>
          <w:sz w:val="24"/>
          <w:szCs w:val="24"/>
          <w:lang w:eastAsia="en-GB"/>
        </w:rPr>
        <w:t>;</w:t>
      </w:r>
    </w:p>
    <w:p w14:paraId="52571D47" w14:textId="178F9F88" w:rsidR="006777F0" w:rsidRDefault="00D644FA" w:rsidP="00EF45AB">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Nixon, D.O. (2020). </w:t>
      </w:r>
      <w:r w:rsidR="006777F0" w:rsidRPr="00F52FA8">
        <w:rPr>
          <w:rFonts w:ascii="Arial" w:eastAsia="Times New Roman" w:hAnsi="Arial" w:cs="Arial"/>
          <w:i/>
          <w:iCs/>
          <w:color w:val="000000"/>
          <w:sz w:val="24"/>
          <w:szCs w:val="24"/>
          <w:lang w:eastAsia="en-GB"/>
        </w:rPr>
        <w:t>Changing lives in Reading</w:t>
      </w:r>
      <w:r w:rsidR="006777F0" w:rsidRPr="00F52FA8">
        <w:rPr>
          <w:rFonts w:ascii="Arial" w:eastAsia="Times New Roman" w:hAnsi="Arial" w:cs="Arial"/>
          <w:color w:val="000000"/>
          <w:sz w:val="24"/>
          <w:szCs w:val="24"/>
          <w:lang w:eastAsia="en-GB"/>
        </w:rPr>
        <w:t>.</w:t>
      </w:r>
      <w:r w:rsidR="006777F0">
        <w:rPr>
          <w:rFonts w:ascii="Arial" w:eastAsia="Times New Roman" w:hAnsi="Arial" w:cs="Arial"/>
          <w:color w:val="000000"/>
          <w:sz w:val="24"/>
          <w:szCs w:val="24"/>
          <w:lang w:eastAsia="en-GB"/>
        </w:rPr>
        <w:t xml:space="preserve"> </w:t>
      </w:r>
      <w:r w:rsidR="006777F0" w:rsidRPr="00186C73">
        <w:rPr>
          <w:rFonts w:ascii="Arial" w:eastAsia="Times New Roman" w:hAnsi="Arial" w:cs="Arial"/>
          <w:i/>
          <w:iCs/>
          <w:color w:val="000000"/>
          <w:sz w:val="24"/>
          <w:szCs w:val="24"/>
          <w:lang w:eastAsia="en-GB"/>
        </w:rPr>
        <w:t>Leigh Valley Business.</w:t>
      </w:r>
      <w:r w:rsidR="006777F0" w:rsidRPr="00F52FA8">
        <w:rPr>
          <w:rFonts w:ascii="Arial" w:eastAsia="Times New Roman" w:hAnsi="Arial" w:cs="Arial"/>
          <w:color w:val="000000"/>
          <w:sz w:val="24"/>
          <w:szCs w:val="24"/>
          <w:lang w:eastAsia="en-GB"/>
        </w:rPr>
        <w:t xml:space="preserve"> [</w:t>
      </w:r>
      <w:proofErr w:type="gramStart"/>
      <w:r w:rsidR="006777F0" w:rsidRPr="00F52FA8">
        <w:rPr>
          <w:rFonts w:ascii="Arial" w:eastAsia="Times New Roman" w:hAnsi="Arial" w:cs="Arial"/>
          <w:color w:val="000000"/>
          <w:sz w:val="24"/>
          <w:szCs w:val="24"/>
          <w:lang w:eastAsia="en-GB"/>
        </w:rPr>
        <w:t>online</w:t>
      </w:r>
      <w:proofErr w:type="gramEnd"/>
      <w:r w:rsidR="006777F0" w:rsidRPr="00F52FA8">
        <w:rPr>
          <w:rFonts w:ascii="Arial" w:eastAsia="Times New Roman" w:hAnsi="Arial" w:cs="Arial"/>
          <w:color w:val="000000"/>
          <w:sz w:val="24"/>
          <w:szCs w:val="24"/>
          <w:lang w:eastAsia="en-GB"/>
        </w:rPr>
        <w:t xml:space="preserve">] Available at: </w:t>
      </w:r>
      <w:hyperlink r:id="rId15" w:history="1">
        <w:r w:rsidR="006777F0" w:rsidRPr="00FF7A80">
          <w:rPr>
            <w:rStyle w:val="Hyperlink"/>
            <w:rFonts w:ascii="Arial" w:eastAsia="Times New Roman" w:hAnsi="Arial" w:cs="Arial"/>
            <w:sz w:val="24"/>
            <w:szCs w:val="24"/>
            <w:lang w:eastAsia="en-GB"/>
          </w:rPr>
          <w:t>https://lvb.com/changing-lives-reading/</w:t>
        </w:r>
      </w:hyperlink>
      <w:r w:rsidR="006777F0">
        <w:rPr>
          <w:rFonts w:ascii="Arial" w:eastAsia="Times New Roman" w:hAnsi="Arial" w:cs="Arial"/>
          <w:color w:val="000000"/>
          <w:sz w:val="24"/>
          <w:szCs w:val="24"/>
          <w:lang w:eastAsia="en-GB"/>
        </w:rPr>
        <w:t xml:space="preserve"> [Accessed on 16.05.2023];</w:t>
      </w:r>
    </w:p>
    <w:p w14:paraId="730AFF49" w14:textId="77777777" w:rsidR="006777F0" w:rsidRDefault="006777F0" w:rsidP="008C3961">
      <w:pPr>
        <w:spacing w:after="0" w:line="360" w:lineRule="auto"/>
        <w:jc w:val="both"/>
        <w:rPr>
          <w:rFonts w:ascii="Arial" w:eastAsia="Times New Roman" w:hAnsi="Arial" w:cs="Arial"/>
          <w:color w:val="000000"/>
          <w:sz w:val="24"/>
          <w:szCs w:val="24"/>
          <w:lang w:eastAsia="en-GB"/>
        </w:rPr>
      </w:pPr>
      <w:proofErr w:type="spellStart"/>
      <w:r w:rsidRPr="008C3961">
        <w:rPr>
          <w:rFonts w:ascii="Arial" w:eastAsia="Times New Roman" w:hAnsi="Arial" w:cs="Arial"/>
          <w:color w:val="000000"/>
          <w:sz w:val="24"/>
          <w:szCs w:val="24"/>
          <w:lang w:eastAsia="en-GB"/>
        </w:rPr>
        <w:t>Pannozzo</w:t>
      </w:r>
      <w:proofErr w:type="spellEnd"/>
      <w:r w:rsidRPr="008C3961">
        <w:rPr>
          <w:rFonts w:ascii="Arial" w:eastAsia="Times New Roman" w:hAnsi="Arial" w:cs="Arial"/>
          <w:color w:val="000000"/>
          <w:sz w:val="24"/>
          <w:szCs w:val="24"/>
          <w:lang w:eastAsia="en-GB"/>
        </w:rPr>
        <w:t>, S. (2017). </w:t>
      </w:r>
      <w:r w:rsidRPr="008C3961">
        <w:rPr>
          <w:rFonts w:ascii="Arial" w:eastAsia="Times New Roman" w:hAnsi="Arial" w:cs="Arial"/>
          <w:i/>
          <w:iCs/>
          <w:color w:val="000000"/>
          <w:sz w:val="24"/>
          <w:szCs w:val="24"/>
          <w:lang w:eastAsia="en-GB"/>
        </w:rPr>
        <w:t>EP #36 – AHLA’s Hotel GM of the Year, Craig Poole</w:t>
      </w:r>
      <w:r>
        <w:rPr>
          <w:rFonts w:ascii="Arial" w:eastAsia="Times New Roman" w:hAnsi="Arial" w:cs="Arial"/>
          <w:color w:val="000000"/>
          <w:sz w:val="24"/>
          <w:szCs w:val="24"/>
          <w:lang w:eastAsia="en-GB"/>
        </w:rPr>
        <w:t xml:space="preserve">. </w:t>
      </w:r>
      <w:r w:rsidRPr="00C75A10">
        <w:rPr>
          <w:rFonts w:ascii="Arial" w:eastAsia="Times New Roman" w:hAnsi="Arial" w:cs="Arial"/>
          <w:i/>
          <w:iCs/>
          <w:color w:val="000000"/>
          <w:sz w:val="24"/>
          <w:szCs w:val="24"/>
          <w:lang w:eastAsia="en-GB"/>
        </w:rPr>
        <w:t>Hospitality Academy.</w:t>
      </w:r>
      <w:r w:rsidRPr="008C3961">
        <w:rPr>
          <w:rFonts w:ascii="Arial" w:eastAsia="Times New Roman" w:hAnsi="Arial" w:cs="Arial"/>
          <w:color w:val="000000"/>
          <w:sz w:val="24"/>
          <w:szCs w:val="24"/>
          <w:lang w:eastAsia="en-GB"/>
        </w:rPr>
        <w:t xml:space="preserve"> [</w:t>
      </w:r>
      <w:proofErr w:type="gramStart"/>
      <w:r w:rsidRPr="008C3961">
        <w:rPr>
          <w:rFonts w:ascii="Arial" w:eastAsia="Times New Roman" w:hAnsi="Arial" w:cs="Arial"/>
          <w:color w:val="000000"/>
          <w:sz w:val="24"/>
          <w:szCs w:val="24"/>
          <w:lang w:eastAsia="en-GB"/>
        </w:rPr>
        <w:t>online</w:t>
      </w:r>
      <w:proofErr w:type="gramEnd"/>
      <w:r w:rsidRPr="008C3961">
        <w:rPr>
          <w:rFonts w:ascii="Arial" w:eastAsia="Times New Roman" w:hAnsi="Arial" w:cs="Arial"/>
          <w:color w:val="000000"/>
          <w:sz w:val="24"/>
          <w:szCs w:val="24"/>
          <w:lang w:eastAsia="en-GB"/>
        </w:rPr>
        <w:t xml:space="preserve">] Available at: </w:t>
      </w:r>
      <w:hyperlink r:id="rId16" w:history="1">
        <w:r w:rsidRPr="007759CF">
          <w:rPr>
            <w:rStyle w:val="Hyperlink"/>
            <w:rFonts w:ascii="Arial" w:eastAsia="Times New Roman" w:hAnsi="Arial" w:cs="Arial"/>
            <w:sz w:val="24"/>
            <w:szCs w:val="24"/>
            <w:lang w:eastAsia="en-GB"/>
          </w:rPr>
          <w:t>https://www.hospitalityacademy.net/36-craig-poole-gm/</w:t>
        </w:r>
      </w:hyperlink>
      <w:r>
        <w:rPr>
          <w:rFonts w:ascii="Arial" w:eastAsia="Times New Roman" w:hAnsi="Arial" w:cs="Arial"/>
          <w:color w:val="000000"/>
          <w:sz w:val="24"/>
          <w:szCs w:val="24"/>
          <w:lang w:eastAsia="en-GB"/>
        </w:rPr>
        <w:t xml:space="preserve"> [Accessed on 12.05.2023];</w:t>
      </w:r>
    </w:p>
    <w:p w14:paraId="335F73C4" w14:textId="77777777" w:rsidR="006777F0" w:rsidRDefault="006777F0" w:rsidP="008C3961">
      <w:pPr>
        <w:spacing w:after="0" w:line="360" w:lineRule="auto"/>
        <w:jc w:val="both"/>
        <w:rPr>
          <w:rFonts w:ascii="Arial" w:eastAsia="Times New Roman" w:hAnsi="Arial" w:cs="Arial"/>
          <w:color w:val="000000"/>
          <w:sz w:val="24"/>
          <w:szCs w:val="24"/>
          <w:lang w:eastAsia="en-GB"/>
        </w:rPr>
      </w:pPr>
    </w:p>
    <w:p w14:paraId="07F09333" w14:textId="6581848A" w:rsidR="006777F0" w:rsidRDefault="006777F0" w:rsidP="006D5FEC">
      <w:pPr>
        <w:spacing w:after="0" w:line="360" w:lineRule="auto"/>
        <w:jc w:val="both"/>
        <w:rPr>
          <w:rFonts w:ascii="Arial" w:eastAsia="Times New Roman" w:hAnsi="Arial" w:cs="Arial"/>
          <w:color w:val="000000"/>
          <w:sz w:val="24"/>
          <w:szCs w:val="24"/>
          <w:lang w:eastAsia="en-GB"/>
        </w:rPr>
      </w:pPr>
      <w:proofErr w:type="gramStart"/>
      <w:r>
        <w:rPr>
          <w:rFonts w:ascii="Arial" w:eastAsia="Times New Roman" w:hAnsi="Arial" w:cs="Arial"/>
          <w:color w:val="000000"/>
          <w:sz w:val="24"/>
          <w:szCs w:val="24"/>
          <w:lang w:eastAsia="en-GB"/>
        </w:rPr>
        <w:t>pod.co. (2021</w:t>
      </w:r>
      <w:r w:rsidR="008C69F7">
        <w:rPr>
          <w:rFonts w:ascii="Arial" w:eastAsia="Times New Roman" w:hAnsi="Arial" w:cs="Arial"/>
          <w:color w:val="000000"/>
          <w:sz w:val="24"/>
          <w:szCs w:val="24"/>
          <w:lang w:eastAsia="en-GB"/>
        </w:rPr>
        <w:t>).</w:t>
      </w:r>
      <w:proofErr w:type="gramEnd"/>
      <w:r w:rsidR="008C69F7">
        <w:rPr>
          <w:rFonts w:ascii="Arial" w:eastAsia="Times New Roman" w:hAnsi="Arial" w:cs="Arial"/>
          <w:color w:val="000000"/>
          <w:sz w:val="24"/>
          <w:szCs w:val="24"/>
          <w:lang w:eastAsia="en-GB"/>
        </w:rPr>
        <w:t xml:space="preserve"> </w:t>
      </w:r>
      <w:proofErr w:type="spellStart"/>
      <w:r w:rsidRPr="006D5FEC">
        <w:rPr>
          <w:rFonts w:ascii="Arial" w:eastAsia="Times New Roman" w:hAnsi="Arial" w:cs="Arial"/>
          <w:i/>
          <w:iCs/>
          <w:color w:val="000000"/>
          <w:sz w:val="24"/>
          <w:szCs w:val="24"/>
          <w:lang w:eastAsia="en-GB"/>
        </w:rPr>
        <w:t>Tripadvisor</w:t>
      </w:r>
      <w:proofErr w:type="spellEnd"/>
      <w:r w:rsidRPr="006D5FEC">
        <w:rPr>
          <w:rFonts w:ascii="Arial" w:eastAsia="Times New Roman" w:hAnsi="Arial" w:cs="Arial"/>
          <w:i/>
          <w:iCs/>
          <w:color w:val="000000"/>
          <w:sz w:val="24"/>
          <w:szCs w:val="24"/>
          <w:lang w:eastAsia="en-GB"/>
        </w:rPr>
        <w:t xml:space="preserve"> Success Story, Craig Poole, AHLA General Manager of the Year - Hospitality Reputation Marketing: Get Great Reviews</w:t>
      </w:r>
      <w:r w:rsidRPr="006D5FEC">
        <w:rPr>
          <w:rFonts w:ascii="Arial" w:eastAsia="Times New Roman" w:hAnsi="Arial" w:cs="Arial"/>
          <w:color w:val="000000"/>
          <w:sz w:val="24"/>
          <w:szCs w:val="24"/>
          <w:lang w:eastAsia="en-GB"/>
        </w:rPr>
        <w:t xml:space="preserve">. [online] Available at: </w:t>
      </w:r>
      <w:hyperlink r:id="rId17" w:history="1">
        <w:r w:rsidRPr="00FF7A80">
          <w:rPr>
            <w:rStyle w:val="Hyperlink"/>
            <w:rFonts w:ascii="Arial" w:eastAsia="Times New Roman" w:hAnsi="Arial" w:cs="Arial"/>
            <w:sz w:val="24"/>
            <w:szCs w:val="24"/>
            <w:lang w:eastAsia="en-GB"/>
          </w:rPr>
          <w:t>https://pod.co/hospitality-reputation-marketing/tripadvisor-success-story-craig-poole-ahla-general-manager-of-the-year</w:t>
        </w:r>
      </w:hyperlink>
      <w:r>
        <w:rPr>
          <w:rFonts w:ascii="Arial" w:eastAsia="Times New Roman" w:hAnsi="Arial" w:cs="Arial"/>
          <w:color w:val="000000"/>
          <w:sz w:val="24"/>
          <w:szCs w:val="24"/>
          <w:lang w:eastAsia="en-GB"/>
        </w:rPr>
        <w:t xml:space="preserve"> [Accessed on 17.05.2023];</w:t>
      </w:r>
    </w:p>
    <w:p w14:paraId="574F07B4" w14:textId="77777777" w:rsidR="006777F0" w:rsidRDefault="006777F0" w:rsidP="006D5FEC">
      <w:pPr>
        <w:spacing w:after="0" w:line="360" w:lineRule="auto"/>
        <w:jc w:val="both"/>
        <w:rPr>
          <w:rFonts w:ascii="Arial" w:eastAsia="Times New Roman" w:hAnsi="Arial" w:cs="Arial"/>
          <w:color w:val="000000"/>
          <w:sz w:val="24"/>
          <w:szCs w:val="24"/>
          <w:lang w:eastAsia="en-GB"/>
        </w:rPr>
      </w:pPr>
    </w:p>
    <w:p w14:paraId="334BD2C9" w14:textId="637D924D" w:rsidR="006777F0" w:rsidRDefault="006777F0" w:rsidP="004C0EC6">
      <w:pPr>
        <w:spacing w:after="0" w:line="360" w:lineRule="auto"/>
        <w:jc w:val="both"/>
        <w:rPr>
          <w:rFonts w:ascii="Arial" w:eastAsia="Times New Roman" w:hAnsi="Arial" w:cs="Arial"/>
          <w:color w:val="000000"/>
          <w:sz w:val="24"/>
          <w:szCs w:val="24"/>
          <w:lang w:eastAsia="en-GB"/>
        </w:rPr>
      </w:pPr>
      <w:proofErr w:type="gramStart"/>
      <w:r>
        <w:rPr>
          <w:rFonts w:ascii="Arial" w:eastAsia="Times New Roman" w:hAnsi="Arial" w:cs="Arial"/>
          <w:color w:val="000000"/>
          <w:sz w:val="24"/>
          <w:szCs w:val="24"/>
          <w:lang w:eastAsia="en-GB"/>
        </w:rPr>
        <w:t>podcasts.apple.com (2023</w:t>
      </w:r>
      <w:r w:rsidR="008C69F7">
        <w:rPr>
          <w:rFonts w:ascii="Arial" w:eastAsia="Times New Roman" w:hAnsi="Arial" w:cs="Arial"/>
          <w:color w:val="000000"/>
          <w:sz w:val="24"/>
          <w:szCs w:val="24"/>
          <w:lang w:eastAsia="en-GB"/>
        </w:rPr>
        <w:t>).</w:t>
      </w:r>
      <w:proofErr w:type="gramEnd"/>
      <w:r w:rsidR="008C69F7">
        <w:rPr>
          <w:rFonts w:ascii="Arial" w:eastAsia="Times New Roman" w:hAnsi="Arial" w:cs="Arial"/>
          <w:color w:val="000000"/>
          <w:sz w:val="24"/>
          <w:szCs w:val="24"/>
          <w:lang w:eastAsia="en-GB"/>
        </w:rPr>
        <w:t xml:space="preserve"> </w:t>
      </w:r>
      <w:r w:rsidRPr="004C0EC6">
        <w:rPr>
          <w:rFonts w:ascii="Arial" w:eastAsia="Times New Roman" w:hAnsi="Arial" w:cs="Arial"/>
          <w:i/>
          <w:iCs/>
          <w:color w:val="000000"/>
          <w:sz w:val="24"/>
          <w:szCs w:val="24"/>
          <w:lang w:eastAsia="en-GB"/>
        </w:rPr>
        <w:t>Hospitality Daily Podcast: Getting started - Craig Poole, Reading Hospitality on Apple Podcasts</w:t>
      </w:r>
      <w:r w:rsidRPr="004C0EC6">
        <w:rPr>
          <w:rFonts w:ascii="Arial" w:eastAsia="Times New Roman" w:hAnsi="Arial" w:cs="Arial"/>
          <w:color w:val="000000"/>
          <w:sz w:val="24"/>
          <w:szCs w:val="24"/>
          <w:lang w:eastAsia="en-GB"/>
        </w:rPr>
        <w:t>. [online] Available at: https://podcasts.apple.com/us/podcast/getting-started-craig-poole-reading-hospitality/id1652126356?i=1000614031183 [Accessed</w:t>
      </w:r>
      <w:r>
        <w:rPr>
          <w:rFonts w:ascii="Arial" w:eastAsia="Times New Roman" w:hAnsi="Arial" w:cs="Arial"/>
          <w:color w:val="000000"/>
          <w:sz w:val="24"/>
          <w:szCs w:val="24"/>
          <w:lang w:eastAsia="en-GB"/>
        </w:rPr>
        <w:t xml:space="preserve"> on 17.05.</w:t>
      </w:r>
      <w:r w:rsidRPr="004C0EC6">
        <w:rPr>
          <w:rFonts w:ascii="Arial" w:eastAsia="Times New Roman" w:hAnsi="Arial" w:cs="Arial"/>
          <w:color w:val="000000"/>
          <w:sz w:val="24"/>
          <w:szCs w:val="24"/>
          <w:lang w:eastAsia="en-GB"/>
        </w:rPr>
        <w:t>2023]</w:t>
      </w:r>
      <w:r>
        <w:rPr>
          <w:rFonts w:ascii="Arial" w:eastAsia="Times New Roman" w:hAnsi="Arial" w:cs="Arial"/>
          <w:color w:val="000000"/>
          <w:sz w:val="24"/>
          <w:szCs w:val="24"/>
          <w:lang w:eastAsia="en-GB"/>
        </w:rPr>
        <w:t>;</w:t>
      </w:r>
    </w:p>
    <w:p w14:paraId="01E2BA6B" w14:textId="77777777" w:rsidR="006777F0" w:rsidRDefault="006777F0" w:rsidP="004C0EC6">
      <w:pPr>
        <w:spacing w:after="0" w:line="360" w:lineRule="auto"/>
        <w:jc w:val="both"/>
        <w:rPr>
          <w:rFonts w:ascii="Arial" w:eastAsia="Times New Roman" w:hAnsi="Arial" w:cs="Arial"/>
          <w:color w:val="000000"/>
          <w:sz w:val="24"/>
          <w:szCs w:val="24"/>
          <w:lang w:eastAsia="en-GB"/>
        </w:rPr>
      </w:pPr>
    </w:p>
    <w:p w14:paraId="7EE238E4" w14:textId="77777777" w:rsidR="006777F0" w:rsidRDefault="006777F0" w:rsidP="00A5239F">
      <w:pPr>
        <w:spacing w:after="0" w:line="360" w:lineRule="auto"/>
        <w:jc w:val="both"/>
        <w:rPr>
          <w:rFonts w:ascii="Arial" w:eastAsia="Times New Roman" w:hAnsi="Arial" w:cs="Arial"/>
          <w:color w:val="000000"/>
          <w:sz w:val="24"/>
          <w:szCs w:val="24"/>
          <w:lang w:eastAsia="en-GB"/>
        </w:rPr>
      </w:pPr>
      <w:r w:rsidRPr="00A5239F">
        <w:rPr>
          <w:rFonts w:ascii="Arial" w:eastAsia="Times New Roman" w:hAnsi="Arial" w:cs="Arial"/>
          <w:color w:val="000000"/>
          <w:sz w:val="24"/>
          <w:szCs w:val="24"/>
          <w:lang w:eastAsia="en-GB"/>
        </w:rPr>
        <w:t xml:space="preserve">Robbins, S.P. Coulter, M.K. </w:t>
      </w:r>
      <w:proofErr w:type="spellStart"/>
      <w:r w:rsidRPr="00A5239F">
        <w:rPr>
          <w:rFonts w:ascii="Arial" w:eastAsia="Times New Roman" w:hAnsi="Arial" w:cs="Arial"/>
          <w:color w:val="000000"/>
          <w:sz w:val="24"/>
          <w:szCs w:val="24"/>
          <w:lang w:eastAsia="en-GB"/>
        </w:rPr>
        <w:t>Decenzo</w:t>
      </w:r>
      <w:proofErr w:type="spellEnd"/>
      <w:r w:rsidRPr="00A5239F">
        <w:rPr>
          <w:rFonts w:ascii="Arial" w:eastAsia="Times New Roman" w:hAnsi="Arial" w:cs="Arial"/>
          <w:color w:val="000000"/>
          <w:sz w:val="24"/>
          <w:szCs w:val="24"/>
          <w:lang w:eastAsia="en-GB"/>
        </w:rPr>
        <w:t>, D.A. and Woods, M. (2022). </w:t>
      </w:r>
      <w:r w:rsidRPr="00A5239F">
        <w:rPr>
          <w:rFonts w:ascii="Arial" w:eastAsia="Times New Roman" w:hAnsi="Arial" w:cs="Arial"/>
          <w:i/>
          <w:iCs/>
          <w:color w:val="000000"/>
          <w:sz w:val="24"/>
          <w:szCs w:val="24"/>
          <w:lang w:eastAsia="en-GB"/>
        </w:rPr>
        <w:t>Management : the essentials</w:t>
      </w:r>
      <w:r w:rsidRPr="00A5239F">
        <w:rPr>
          <w:rFonts w:ascii="Arial" w:eastAsia="Times New Roman" w:hAnsi="Arial" w:cs="Arial"/>
          <w:color w:val="000000"/>
          <w:sz w:val="24"/>
          <w:szCs w:val="24"/>
          <w:lang w:eastAsia="en-GB"/>
        </w:rPr>
        <w:t>. Melbourne, Vic: Pearson Australia</w:t>
      </w:r>
      <w:r>
        <w:rPr>
          <w:rFonts w:ascii="Arial" w:eastAsia="Times New Roman" w:hAnsi="Arial" w:cs="Arial"/>
          <w:color w:val="000000"/>
          <w:sz w:val="24"/>
          <w:szCs w:val="24"/>
          <w:lang w:eastAsia="en-GB"/>
        </w:rPr>
        <w:t>;</w:t>
      </w:r>
    </w:p>
    <w:p w14:paraId="5BA34B32" w14:textId="77777777" w:rsidR="006777F0" w:rsidRPr="00A5239F" w:rsidRDefault="006777F0" w:rsidP="00A5239F">
      <w:pPr>
        <w:spacing w:after="0" w:line="360" w:lineRule="auto"/>
        <w:jc w:val="both"/>
        <w:rPr>
          <w:rFonts w:ascii="Arial" w:eastAsia="Times New Roman" w:hAnsi="Arial" w:cs="Arial"/>
          <w:color w:val="000000"/>
          <w:sz w:val="24"/>
          <w:szCs w:val="24"/>
          <w:lang w:eastAsia="en-GB"/>
        </w:rPr>
      </w:pPr>
    </w:p>
    <w:p w14:paraId="10AFC13E" w14:textId="01737EA4" w:rsidR="00BF6335" w:rsidRDefault="008C69F7" w:rsidP="00BF6335">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Ronen, B. and Pass, S. (2008). </w:t>
      </w:r>
      <w:proofErr w:type="gramStart"/>
      <w:r w:rsidR="006777F0" w:rsidRPr="006D595E">
        <w:rPr>
          <w:rFonts w:ascii="Arial" w:eastAsia="Times New Roman" w:hAnsi="Arial" w:cs="Arial"/>
          <w:i/>
          <w:iCs/>
          <w:color w:val="000000"/>
          <w:sz w:val="24"/>
          <w:szCs w:val="24"/>
          <w:lang w:eastAsia="en-GB"/>
        </w:rPr>
        <w:t>Focused Operations Management</w:t>
      </w:r>
      <w:r w:rsidR="006777F0" w:rsidRPr="006D595E">
        <w:rPr>
          <w:rFonts w:ascii="Arial" w:eastAsia="Times New Roman" w:hAnsi="Arial" w:cs="Arial"/>
          <w:color w:val="000000"/>
          <w:sz w:val="24"/>
          <w:szCs w:val="24"/>
          <w:lang w:eastAsia="en-GB"/>
        </w:rPr>
        <w:t>.</w:t>
      </w:r>
      <w:proofErr w:type="gramEnd"/>
      <w:r w:rsidR="006777F0" w:rsidRPr="006D595E">
        <w:rPr>
          <w:rFonts w:ascii="Arial" w:eastAsia="Times New Roman" w:hAnsi="Arial" w:cs="Arial"/>
          <w:color w:val="000000"/>
          <w:sz w:val="24"/>
          <w:szCs w:val="24"/>
          <w:lang w:eastAsia="en-GB"/>
        </w:rPr>
        <w:t xml:space="preserve"> </w:t>
      </w:r>
      <w:proofErr w:type="gramStart"/>
      <w:r w:rsidR="006777F0" w:rsidRPr="006D595E">
        <w:rPr>
          <w:rFonts w:ascii="Arial" w:eastAsia="Times New Roman" w:hAnsi="Arial" w:cs="Arial"/>
          <w:color w:val="000000"/>
          <w:sz w:val="24"/>
          <w:szCs w:val="24"/>
          <w:lang w:eastAsia="en-GB"/>
        </w:rPr>
        <w:t>John Wiley &amp; Sons</w:t>
      </w:r>
      <w:r w:rsidR="00BF6335">
        <w:rPr>
          <w:rFonts w:ascii="Arial" w:eastAsia="Times New Roman" w:hAnsi="Arial" w:cs="Arial"/>
          <w:color w:val="000000"/>
          <w:sz w:val="24"/>
          <w:szCs w:val="24"/>
          <w:lang w:eastAsia="en-GB"/>
        </w:rPr>
        <w:t>.</w:t>
      </w:r>
      <w:proofErr w:type="gramEnd"/>
    </w:p>
    <w:sectPr w:rsidR="00BF6335" w:rsidSect="00864E1A">
      <w:footerReference w:type="default" r:id="rId18"/>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DC6105" w14:textId="77777777" w:rsidR="006632E2" w:rsidRDefault="006632E2" w:rsidP="00864E1A">
      <w:pPr>
        <w:spacing w:after="0" w:line="240" w:lineRule="auto"/>
      </w:pPr>
      <w:r>
        <w:separator/>
      </w:r>
    </w:p>
  </w:endnote>
  <w:endnote w:type="continuationSeparator" w:id="0">
    <w:p w14:paraId="2DB3D9BB" w14:textId="77777777" w:rsidR="006632E2" w:rsidRDefault="006632E2" w:rsidP="00864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283413"/>
      <w:docPartObj>
        <w:docPartGallery w:val="Page Numbers (Bottom of Page)"/>
        <w:docPartUnique/>
      </w:docPartObj>
    </w:sdtPr>
    <w:sdtEndPr>
      <w:rPr>
        <w:noProof/>
      </w:rPr>
    </w:sdtEndPr>
    <w:sdtContent>
      <w:p w14:paraId="3D516822" w14:textId="77777777" w:rsidR="00864E1A" w:rsidRDefault="00864E1A">
        <w:pPr>
          <w:pStyle w:val="Footer"/>
          <w:jc w:val="center"/>
        </w:pPr>
        <w:r>
          <w:fldChar w:fldCharType="begin"/>
        </w:r>
        <w:r>
          <w:instrText xml:space="preserve"> PAGE   \* MERGEFORMAT </w:instrText>
        </w:r>
        <w:r>
          <w:fldChar w:fldCharType="separate"/>
        </w:r>
        <w:r w:rsidR="007F0C6E">
          <w:rPr>
            <w:noProof/>
          </w:rPr>
          <w:t>7</w:t>
        </w:r>
        <w:r>
          <w:rPr>
            <w:noProof/>
          </w:rPr>
          <w:fldChar w:fldCharType="end"/>
        </w:r>
      </w:p>
    </w:sdtContent>
  </w:sdt>
  <w:p w14:paraId="7714AFC6" w14:textId="77777777" w:rsidR="00864E1A" w:rsidRDefault="00864E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36CCAE" w14:textId="77777777" w:rsidR="006632E2" w:rsidRDefault="006632E2" w:rsidP="00864E1A">
      <w:pPr>
        <w:spacing w:after="0" w:line="240" w:lineRule="auto"/>
      </w:pPr>
      <w:r>
        <w:separator/>
      </w:r>
    </w:p>
  </w:footnote>
  <w:footnote w:type="continuationSeparator" w:id="0">
    <w:p w14:paraId="2C3FBDB3" w14:textId="77777777" w:rsidR="006632E2" w:rsidRDefault="006632E2" w:rsidP="00864E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827"/>
    <w:rsid w:val="00080588"/>
    <w:rsid w:val="00094072"/>
    <w:rsid w:val="000A3AD9"/>
    <w:rsid w:val="00106F9D"/>
    <w:rsid w:val="00155FFC"/>
    <w:rsid w:val="00186C73"/>
    <w:rsid w:val="001A5E32"/>
    <w:rsid w:val="001B4345"/>
    <w:rsid w:val="001C5D7E"/>
    <w:rsid w:val="00234EB3"/>
    <w:rsid w:val="00271217"/>
    <w:rsid w:val="00283A75"/>
    <w:rsid w:val="00292C7E"/>
    <w:rsid w:val="002D3F1E"/>
    <w:rsid w:val="002E086F"/>
    <w:rsid w:val="002E131B"/>
    <w:rsid w:val="002F3776"/>
    <w:rsid w:val="00334264"/>
    <w:rsid w:val="00342711"/>
    <w:rsid w:val="003641AB"/>
    <w:rsid w:val="0039392A"/>
    <w:rsid w:val="003952E5"/>
    <w:rsid w:val="003A0204"/>
    <w:rsid w:val="003E734F"/>
    <w:rsid w:val="003F76C1"/>
    <w:rsid w:val="004011D1"/>
    <w:rsid w:val="00422627"/>
    <w:rsid w:val="00484F49"/>
    <w:rsid w:val="004851F8"/>
    <w:rsid w:val="00494A1E"/>
    <w:rsid w:val="004C0EC6"/>
    <w:rsid w:val="004D7B44"/>
    <w:rsid w:val="005322EB"/>
    <w:rsid w:val="00535D12"/>
    <w:rsid w:val="00563F7A"/>
    <w:rsid w:val="00594247"/>
    <w:rsid w:val="005A660F"/>
    <w:rsid w:val="005A7D38"/>
    <w:rsid w:val="005C09FE"/>
    <w:rsid w:val="005D098D"/>
    <w:rsid w:val="00624E63"/>
    <w:rsid w:val="00636904"/>
    <w:rsid w:val="006612E6"/>
    <w:rsid w:val="006632E2"/>
    <w:rsid w:val="006777F0"/>
    <w:rsid w:val="00695049"/>
    <w:rsid w:val="00697597"/>
    <w:rsid w:val="006C15CE"/>
    <w:rsid w:val="006D595E"/>
    <w:rsid w:val="006D5FEC"/>
    <w:rsid w:val="006D795E"/>
    <w:rsid w:val="006E5B5C"/>
    <w:rsid w:val="006E67A2"/>
    <w:rsid w:val="00751838"/>
    <w:rsid w:val="00782009"/>
    <w:rsid w:val="00787BAB"/>
    <w:rsid w:val="007960B5"/>
    <w:rsid w:val="007D0961"/>
    <w:rsid w:val="007F0C6E"/>
    <w:rsid w:val="007F421A"/>
    <w:rsid w:val="0081516F"/>
    <w:rsid w:val="00816E30"/>
    <w:rsid w:val="00864E1A"/>
    <w:rsid w:val="00865D5E"/>
    <w:rsid w:val="00883F7B"/>
    <w:rsid w:val="00896C39"/>
    <w:rsid w:val="008A3C84"/>
    <w:rsid w:val="008A4A5E"/>
    <w:rsid w:val="008B4802"/>
    <w:rsid w:val="008C3961"/>
    <w:rsid w:val="008C69F7"/>
    <w:rsid w:val="008D092B"/>
    <w:rsid w:val="00905BD9"/>
    <w:rsid w:val="00926B5F"/>
    <w:rsid w:val="00952ADE"/>
    <w:rsid w:val="0097066B"/>
    <w:rsid w:val="009809AF"/>
    <w:rsid w:val="009943E2"/>
    <w:rsid w:val="00997D83"/>
    <w:rsid w:val="009B3239"/>
    <w:rsid w:val="00A5239F"/>
    <w:rsid w:val="00A631AB"/>
    <w:rsid w:val="00A65CD9"/>
    <w:rsid w:val="00A67EAD"/>
    <w:rsid w:val="00AB70B6"/>
    <w:rsid w:val="00AE47B8"/>
    <w:rsid w:val="00AF1CE9"/>
    <w:rsid w:val="00AF517B"/>
    <w:rsid w:val="00BA78D7"/>
    <w:rsid w:val="00BD064F"/>
    <w:rsid w:val="00BE32C1"/>
    <w:rsid w:val="00BF6335"/>
    <w:rsid w:val="00C029FF"/>
    <w:rsid w:val="00C36AF1"/>
    <w:rsid w:val="00C475E1"/>
    <w:rsid w:val="00C70AAD"/>
    <w:rsid w:val="00C75A10"/>
    <w:rsid w:val="00CA2F40"/>
    <w:rsid w:val="00CA5BD3"/>
    <w:rsid w:val="00CA6CE0"/>
    <w:rsid w:val="00CD6AF6"/>
    <w:rsid w:val="00D064C9"/>
    <w:rsid w:val="00D35821"/>
    <w:rsid w:val="00D37A90"/>
    <w:rsid w:val="00D644FA"/>
    <w:rsid w:val="00D81311"/>
    <w:rsid w:val="00DE61F2"/>
    <w:rsid w:val="00E002E5"/>
    <w:rsid w:val="00E36072"/>
    <w:rsid w:val="00E60509"/>
    <w:rsid w:val="00E8137D"/>
    <w:rsid w:val="00E8633E"/>
    <w:rsid w:val="00EA1C7F"/>
    <w:rsid w:val="00ED72A4"/>
    <w:rsid w:val="00EF2A6E"/>
    <w:rsid w:val="00EF45AB"/>
    <w:rsid w:val="00F52FA8"/>
    <w:rsid w:val="00F55827"/>
    <w:rsid w:val="00F63050"/>
    <w:rsid w:val="00FA4121"/>
    <w:rsid w:val="00FA5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E6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5C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C3961"/>
    <w:rPr>
      <w:color w:val="0000FF" w:themeColor="hyperlink"/>
      <w:u w:val="single"/>
    </w:rPr>
  </w:style>
  <w:style w:type="paragraph" w:styleId="Header">
    <w:name w:val="header"/>
    <w:basedOn w:val="Normal"/>
    <w:link w:val="HeaderChar"/>
    <w:uiPriority w:val="99"/>
    <w:unhideWhenUsed/>
    <w:rsid w:val="00864E1A"/>
    <w:pPr>
      <w:tabs>
        <w:tab w:val="center" w:pos="4536"/>
        <w:tab w:val="right" w:pos="9072"/>
      </w:tabs>
      <w:spacing w:after="0" w:line="240" w:lineRule="auto"/>
    </w:pPr>
  </w:style>
  <w:style w:type="character" w:customStyle="1" w:styleId="HeaderChar">
    <w:name w:val="Header Char"/>
    <w:basedOn w:val="DefaultParagraphFont"/>
    <w:link w:val="Header"/>
    <w:uiPriority w:val="99"/>
    <w:rsid w:val="00864E1A"/>
  </w:style>
  <w:style w:type="paragraph" w:styleId="Footer">
    <w:name w:val="footer"/>
    <w:basedOn w:val="Normal"/>
    <w:link w:val="FooterChar"/>
    <w:uiPriority w:val="99"/>
    <w:unhideWhenUsed/>
    <w:rsid w:val="00864E1A"/>
    <w:pPr>
      <w:tabs>
        <w:tab w:val="center" w:pos="4536"/>
        <w:tab w:val="right" w:pos="9072"/>
      </w:tabs>
      <w:spacing w:after="0" w:line="240" w:lineRule="auto"/>
    </w:pPr>
  </w:style>
  <w:style w:type="character" w:customStyle="1" w:styleId="FooterChar">
    <w:name w:val="Footer Char"/>
    <w:basedOn w:val="DefaultParagraphFont"/>
    <w:link w:val="Footer"/>
    <w:uiPriority w:val="99"/>
    <w:rsid w:val="00864E1A"/>
  </w:style>
  <w:style w:type="character" w:styleId="FollowedHyperlink">
    <w:name w:val="FollowedHyperlink"/>
    <w:basedOn w:val="DefaultParagraphFont"/>
    <w:uiPriority w:val="99"/>
    <w:semiHidden/>
    <w:unhideWhenUsed/>
    <w:rsid w:val="00C75A10"/>
    <w:rPr>
      <w:color w:val="800080" w:themeColor="followedHyperlink"/>
      <w:u w:val="single"/>
    </w:rPr>
  </w:style>
  <w:style w:type="character" w:customStyle="1" w:styleId="UnresolvedMention">
    <w:name w:val="Unresolved Mention"/>
    <w:basedOn w:val="DefaultParagraphFont"/>
    <w:uiPriority w:val="99"/>
    <w:semiHidden/>
    <w:unhideWhenUsed/>
    <w:rsid w:val="003A020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5C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C3961"/>
    <w:rPr>
      <w:color w:val="0000FF" w:themeColor="hyperlink"/>
      <w:u w:val="single"/>
    </w:rPr>
  </w:style>
  <w:style w:type="paragraph" w:styleId="Header">
    <w:name w:val="header"/>
    <w:basedOn w:val="Normal"/>
    <w:link w:val="HeaderChar"/>
    <w:uiPriority w:val="99"/>
    <w:unhideWhenUsed/>
    <w:rsid w:val="00864E1A"/>
    <w:pPr>
      <w:tabs>
        <w:tab w:val="center" w:pos="4536"/>
        <w:tab w:val="right" w:pos="9072"/>
      </w:tabs>
      <w:spacing w:after="0" w:line="240" w:lineRule="auto"/>
    </w:pPr>
  </w:style>
  <w:style w:type="character" w:customStyle="1" w:styleId="HeaderChar">
    <w:name w:val="Header Char"/>
    <w:basedOn w:val="DefaultParagraphFont"/>
    <w:link w:val="Header"/>
    <w:uiPriority w:val="99"/>
    <w:rsid w:val="00864E1A"/>
  </w:style>
  <w:style w:type="paragraph" w:styleId="Footer">
    <w:name w:val="footer"/>
    <w:basedOn w:val="Normal"/>
    <w:link w:val="FooterChar"/>
    <w:uiPriority w:val="99"/>
    <w:unhideWhenUsed/>
    <w:rsid w:val="00864E1A"/>
    <w:pPr>
      <w:tabs>
        <w:tab w:val="center" w:pos="4536"/>
        <w:tab w:val="right" w:pos="9072"/>
      </w:tabs>
      <w:spacing w:after="0" w:line="240" w:lineRule="auto"/>
    </w:pPr>
  </w:style>
  <w:style w:type="character" w:customStyle="1" w:styleId="FooterChar">
    <w:name w:val="Footer Char"/>
    <w:basedOn w:val="DefaultParagraphFont"/>
    <w:link w:val="Footer"/>
    <w:uiPriority w:val="99"/>
    <w:rsid w:val="00864E1A"/>
  </w:style>
  <w:style w:type="character" w:styleId="FollowedHyperlink">
    <w:name w:val="FollowedHyperlink"/>
    <w:basedOn w:val="DefaultParagraphFont"/>
    <w:uiPriority w:val="99"/>
    <w:semiHidden/>
    <w:unhideWhenUsed/>
    <w:rsid w:val="00C75A10"/>
    <w:rPr>
      <w:color w:val="800080" w:themeColor="followedHyperlink"/>
      <w:u w:val="single"/>
    </w:rPr>
  </w:style>
  <w:style w:type="character" w:customStyle="1" w:styleId="UnresolvedMention">
    <w:name w:val="Unresolved Mention"/>
    <w:basedOn w:val="DefaultParagraphFont"/>
    <w:uiPriority w:val="99"/>
    <w:semiHidden/>
    <w:unhideWhenUsed/>
    <w:rsid w:val="003A02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15302">
      <w:bodyDiv w:val="1"/>
      <w:marLeft w:val="0"/>
      <w:marRight w:val="0"/>
      <w:marTop w:val="0"/>
      <w:marBottom w:val="0"/>
      <w:divBdr>
        <w:top w:val="none" w:sz="0" w:space="0" w:color="auto"/>
        <w:left w:val="none" w:sz="0" w:space="0" w:color="auto"/>
        <w:bottom w:val="none" w:sz="0" w:space="0" w:color="auto"/>
        <w:right w:val="none" w:sz="0" w:space="0" w:color="auto"/>
      </w:divBdr>
    </w:div>
    <w:div w:id="287469423">
      <w:bodyDiv w:val="1"/>
      <w:marLeft w:val="0"/>
      <w:marRight w:val="0"/>
      <w:marTop w:val="0"/>
      <w:marBottom w:val="0"/>
      <w:divBdr>
        <w:top w:val="none" w:sz="0" w:space="0" w:color="auto"/>
        <w:left w:val="none" w:sz="0" w:space="0" w:color="auto"/>
        <w:bottom w:val="none" w:sz="0" w:space="0" w:color="auto"/>
        <w:right w:val="none" w:sz="0" w:space="0" w:color="auto"/>
      </w:divBdr>
    </w:div>
    <w:div w:id="408893969">
      <w:bodyDiv w:val="1"/>
      <w:marLeft w:val="0"/>
      <w:marRight w:val="0"/>
      <w:marTop w:val="0"/>
      <w:marBottom w:val="0"/>
      <w:divBdr>
        <w:top w:val="none" w:sz="0" w:space="0" w:color="auto"/>
        <w:left w:val="none" w:sz="0" w:space="0" w:color="auto"/>
        <w:bottom w:val="none" w:sz="0" w:space="0" w:color="auto"/>
        <w:right w:val="none" w:sz="0" w:space="0" w:color="auto"/>
      </w:divBdr>
    </w:div>
    <w:div w:id="576061541">
      <w:bodyDiv w:val="1"/>
      <w:marLeft w:val="0"/>
      <w:marRight w:val="0"/>
      <w:marTop w:val="0"/>
      <w:marBottom w:val="0"/>
      <w:divBdr>
        <w:top w:val="none" w:sz="0" w:space="0" w:color="auto"/>
        <w:left w:val="none" w:sz="0" w:space="0" w:color="auto"/>
        <w:bottom w:val="none" w:sz="0" w:space="0" w:color="auto"/>
        <w:right w:val="none" w:sz="0" w:space="0" w:color="auto"/>
      </w:divBdr>
    </w:div>
    <w:div w:id="694690759">
      <w:bodyDiv w:val="1"/>
      <w:marLeft w:val="0"/>
      <w:marRight w:val="0"/>
      <w:marTop w:val="0"/>
      <w:marBottom w:val="0"/>
      <w:divBdr>
        <w:top w:val="none" w:sz="0" w:space="0" w:color="auto"/>
        <w:left w:val="none" w:sz="0" w:space="0" w:color="auto"/>
        <w:bottom w:val="none" w:sz="0" w:space="0" w:color="auto"/>
        <w:right w:val="none" w:sz="0" w:space="0" w:color="auto"/>
      </w:divBdr>
    </w:div>
    <w:div w:id="707412889">
      <w:bodyDiv w:val="1"/>
      <w:marLeft w:val="0"/>
      <w:marRight w:val="0"/>
      <w:marTop w:val="0"/>
      <w:marBottom w:val="0"/>
      <w:divBdr>
        <w:top w:val="none" w:sz="0" w:space="0" w:color="auto"/>
        <w:left w:val="none" w:sz="0" w:space="0" w:color="auto"/>
        <w:bottom w:val="none" w:sz="0" w:space="0" w:color="auto"/>
        <w:right w:val="none" w:sz="0" w:space="0" w:color="auto"/>
      </w:divBdr>
    </w:div>
    <w:div w:id="743644099">
      <w:bodyDiv w:val="1"/>
      <w:marLeft w:val="0"/>
      <w:marRight w:val="0"/>
      <w:marTop w:val="0"/>
      <w:marBottom w:val="0"/>
      <w:divBdr>
        <w:top w:val="none" w:sz="0" w:space="0" w:color="auto"/>
        <w:left w:val="none" w:sz="0" w:space="0" w:color="auto"/>
        <w:bottom w:val="none" w:sz="0" w:space="0" w:color="auto"/>
        <w:right w:val="none" w:sz="0" w:space="0" w:color="auto"/>
      </w:divBdr>
    </w:div>
    <w:div w:id="805314450">
      <w:bodyDiv w:val="1"/>
      <w:marLeft w:val="0"/>
      <w:marRight w:val="0"/>
      <w:marTop w:val="0"/>
      <w:marBottom w:val="0"/>
      <w:divBdr>
        <w:top w:val="none" w:sz="0" w:space="0" w:color="auto"/>
        <w:left w:val="none" w:sz="0" w:space="0" w:color="auto"/>
        <w:bottom w:val="none" w:sz="0" w:space="0" w:color="auto"/>
        <w:right w:val="none" w:sz="0" w:space="0" w:color="auto"/>
      </w:divBdr>
    </w:div>
    <w:div w:id="1038506498">
      <w:bodyDiv w:val="1"/>
      <w:marLeft w:val="0"/>
      <w:marRight w:val="0"/>
      <w:marTop w:val="0"/>
      <w:marBottom w:val="0"/>
      <w:divBdr>
        <w:top w:val="none" w:sz="0" w:space="0" w:color="auto"/>
        <w:left w:val="none" w:sz="0" w:space="0" w:color="auto"/>
        <w:bottom w:val="none" w:sz="0" w:space="0" w:color="auto"/>
        <w:right w:val="none" w:sz="0" w:space="0" w:color="auto"/>
      </w:divBdr>
    </w:div>
    <w:div w:id="1067458558">
      <w:bodyDiv w:val="1"/>
      <w:marLeft w:val="0"/>
      <w:marRight w:val="0"/>
      <w:marTop w:val="0"/>
      <w:marBottom w:val="0"/>
      <w:divBdr>
        <w:top w:val="none" w:sz="0" w:space="0" w:color="auto"/>
        <w:left w:val="none" w:sz="0" w:space="0" w:color="auto"/>
        <w:bottom w:val="none" w:sz="0" w:space="0" w:color="auto"/>
        <w:right w:val="none" w:sz="0" w:space="0" w:color="auto"/>
      </w:divBdr>
    </w:div>
    <w:div w:id="1201169580">
      <w:bodyDiv w:val="1"/>
      <w:marLeft w:val="0"/>
      <w:marRight w:val="0"/>
      <w:marTop w:val="0"/>
      <w:marBottom w:val="0"/>
      <w:divBdr>
        <w:top w:val="none" w:sz="0" w:space="0" w:color="auto"/>
        <w:left w:val="none" w:sz="0" w:space="0" w:color="auto"/>
        <w:bottom w:val="none" w:sz="0" w:space="0" w:color="auto"/>
        <w:right w:val="none" w:sz="0" w:space="0" w:color="auto"/>
      </w:divBdr>
    </w:div>
    <w:div w:id="1436947604">
      <w:bodyDiv w:val="1"/>
      <w:marLeft w:val="0"/>
      <w:marRight w:val="0"/>
      <w:marTop w:val="0"/>
      <w:marBottom w:val="0"/>
      <w:divBdr>
        <w:top w:val="none" w:sz="0" w:space="0" w:color="auto"/>
        <w:left w:val="none" w:sz="0" w:space="0" w:color="auto"/>
        <w:bottom w:val="none" w:sz="0" w:space="0" w:color="auto"/>
        <w:right w:val="none" w:sz="0" w:space="0" w:color="auto"/>
      </w:divBdr>
    </w:div>
    <w:div w:id="1460764094">
      <w:bodyDiv w:val="1"/>
      <w:marLeft w:val="0"/>
      <w:marRight w:val="0"/>
      <w:marTop w:val="0"/>
      <w:marBottom w:val="0"/>
      <w:divBdr>
        <w:top w:val="none" w:sz="0" w:space="0" w:color="auto"/>
        <w:left w:val="none" w:sz="0" w:space="0" w:color="auto"/>
        <w:bottom w:val="none" w:sz="0" w:space="0" w:color="auto"/>
        <w:right w:val="none" w:sz="0" w:space="0" w:color="auto"/>
      </w:divBdr>
    </w:div>
    <w:div w:id="1462455438">
      <w:bodyDiv w:val="1"/>
      <w:marLeft w:val="0"/>
      <w:marRight w:val="0"/>
      <w:marTop w:val="0"/>
      <w:marBottom w:val="0"/>
      <w:divBdr>
        <w:top w:val="none" w:sz="0" w:space="0" w:color="auto"/>
        <w:left w:val="none" w:sz="0" w:space="0" w:color="auto"/>
        <w:bottom w:val="none" w:sz="0" w:space="0" w:color="auto"/>
        <w:right w:val="none" w:sz="0" w:space="0" w:color="auto"/>
      </w:divBdr>
    </w:div>
    <w:div w:id="1482845615">
      <w:bodyDiv w:val="1"/>
      <w:marLeft w:val="0"/>
      <w:marRight w:val="0"/>
      <w:marTop w:val="0"/>
      <w:marBottom w:val="0"/>
      <w:divBdr>
        <w:top w:val="none" w:sz="0" w:space="0" w:color="auto"/>
        <w:left w:val="none" w:sz="0" w:space="0" w:color="auto"/>
        <w:bottom w:val="none" w:sz="0" w:space="0" w:color="auto"/>
        <w:right w:val="none" w:sz="0" w:space="0" w:color="auto"/>
      </w:divBdr>
    </w:div>
    <w:div w:id="1581065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sw.co.uk/blog/leadership-and-management/john-adairs-action-centered-leadership/" TargetMode="External"/><Relationship Id="rId13" Type="http://schemas.openxmlformats.org/officeDocument/2006/relationships/hyperlink" Target="https://www.mindtools.com/ai9k5cb/the-blake-mouton-grid"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ripublication.com/gjmbs_spl/gjmbsv3n3spl_14.pdf" TargetMode="External"/><Relationship Id="rId17" Type="http://schemas.openxmlformats.org/officeDocument/2006/relationships/hyperlink" Target="https://pod.co/hospitality-reputation-marketing/tripadvisor-success-story-craig-poole-ahla-general-manager-of-the-year" TargetMode="External"/><Relationship Id="rId2" Type="http://schemas.openxmlformats.org/officeDocument/2006/relationships/styles" Target="styles.xml"/><Relationship Id="rId16" Type="http://schemas.openxmlformats.org/officeDocument/2006/relationships/hyperlink" Target="https://www.hospitalityacademy.net/36-craig-poole-g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elegutman.com/post/craig-poole-hotel-leadership-culture" TargetMode="External"/><Relationship Id="rId5" Type="http://schemas.openxmlformats.org/officeDocument/2006/relationships/webSettings" Target="webSettings.xml"/><Relationship Id="rId15" Type="http://schemas.openxmlformats.org/officeDocument/2006/relationships/hyperlink" Target="https://lvb.com/changing-lives-reading/" TargetMode="External"/><Relationship Id="rId10" Type="http://schemas.openxmlformats.org/officeDocument/2006/relationships/hyperlink" Target="https://www.post-gazette.com/business/businessnews/2007/02/04/Talking-with-Craig-Poole/stories/20070204030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aluing-your-talent-framework.com/sites/default/files/resources/THK-032%20John%20Adair.pdf" TargetMode="External"/><Relationship Id="rId14" Type="http://schemas.openxmlformats.org/officeDocument/2006/relationships/hyperlink" Target="https://ijrpr.com/uploads/V3ISSUE4/IJRPR325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A6F17-90B1-4E5C-A701-24DED38C9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9</Pages>
  <Words>2627</Words>
  <Characters>14978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24</cp:revision>
  <dcterms:created xsi:type="dcterms:W3CDTF">2023-05-25T19:42:00Z</dcterms:created>
  <dcterms:modified xsi:type="dcterms:W3CDTF">2023-05-26T11:27:00Z</dcterms:modified>
</cp:coreProperties>
</file>