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04040" w:rsidRPr="00704040" w:rsidRDefault="00704040" w:rsidP="00704040">
      <w:pPr>
        <w:rPr>
          <w:rFonts w:asciiTheme="majorHAnsi" w:hAnsiTheme="majorHAnsi"/>
          <w:b/>
          <w:sz w:val="22"/>
          <w:szCs w:val="22"/>
        </w:rPr>
      </w:pPr>
      <w:r w:rsidRPr="00704040">
        <w:rPr>
          <w:rFonts w:asciiTheme="majorHAnsi" w:hAnsiTheme="majorHAnsi"/>
          <w:b/>
          <w:sz w:val="22"/>
          <w:szCs w:val="22"/>
        </w:rPr>
        <w:t>Keep it Simple: Concentrate on your Core Message</w:t>
      </w:r>
      <w:r w:rsidRPr="00704040">
        <w:rPr>
          <w:rFonts w:asciiTheme="majorHAnsi" w:hAnsiTheme="majorHAnsi"/>
          <w:b/>
          <w:sz w:val="22"/>
          <w:szCs w:val="22"/>
        </w:rPr>
        <w:t xml:space="preserve"> </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Start strongly; use a background teaser image – no blank screen or empty table.</w:t>
      </w: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Tell the audience what you’re going to be presenting and how long it lasts.</w:t>
      </w: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Entertain us with your work.</w:t>
      </w: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Remind the audience what you’ve just done.</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b/>
          <w:sz w:val="22"/>
          <w:szCs w:val="22"/>
        </w:rPr>
      </w:pPr>
      <w:r w:rsidRPr="00704040">
        <w:rPr>
          <w:rFonts w:asciiTheme="majorHAnsi" w:hAnsiTheme="majorHAnsi"/>
          <w:b/>
          <w:sz w:val="22"/>
          <w:szCs w:val="22"/>
        </w:rPr>
        <w:t xml:space="preserve">Connect with your audience; </w:t>
      </w:r>
      <w:r w:rsidRPr="00704040">
        <w:rPr>
          <w:rFonts w:asciiTheme="majorHAnsi" w:hAnsiTheme="majorHAnsi"/>
          <w:b/>
          <w:sz w:val="22"/>
          <w:szCs w:val="22"/>
        </w:rPr>
        <w:t xml:space="preserve">let your </w:t>
      </w:r>
      <w:r w:rsidRPr="00704040">
        <w:rPr>
          <w:rFonts w:asciiTheme="majorHAnsi" w:hAnsiTheme="majorHAnsi"/>
          <w:b/>
          <w:sz w:val="22"/>
          <w:szCs w:val="22"/>
        </w:rPr>
        <w:t>enthusiasm</w:t>
      </w:r>
      <w:r w:rsidRPr="00704040">
        <w:rPr>
          <w:rFonts w:asciiTheme="majorHAnsi" w:hAnsiTheme="majorHAnsi"/>
          <w:b/>
          <w:sz w:val="22"/>
          <w:szCs w:val="22"/>
        </w:rPr>
        <w:t xml:space="preserve"> for the subject shine through.</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Be honest with the audience about what is important to you and why it matters.</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Your presentation needs to be built around what your audience is going</w:t>
      </w:r>
      <w:r w:rsidRPr="00704040">
        <w:rPr>
          <w:rFonts w:asciiTheme="majorHAnsi" w:hAnsiTheme="majorHAnsi"/>
          <w:sz w:val="22"/>
          <w:szCs w:val="22"/>
        </w:rPr>
        <w:t xml:space="preserve"> to get out of the presentation. Y</w:t>
      </w:r>
      <w:r w:rsidRPr="00704040">
        <w:rPr>
          <w:rFonts w:asciiTheme="majorHAnsi" w:hAnsiTheme="majorHAnsi"/>
          <w:sz w:val="22"/>
          <w:szCs w:val="22"/>
        </w:rPr>
        <w:t>ou always need to bear in mind what the audience needs and wants to know, not what you can tell them.</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 xml:space="preserve">While you’re giving the presentation, remain </w:t>
      </w:r>
      <w:r w:rsidRPr="00704040">
        <w:rPr>
          <w:rFonts w:asciiTheme="majorHAnsi" w:hAnsiTheme="majorHAnsi"/>
          <w:sz w:val="22"/>
          <w:szCs w:val="22"/>
        </w:rPr>
        <w:t xml:space="preserve">alive to your audience’s response </w:t>
      </w:r>
      <w:r w:rsidRPr="00704040">
        <w:rPr>
          <w:rFonts w:asciiTheme="majorHAnsi" w:hAnsiTheme="majorHAnsi"/>
          <w:sz w:val="22"/>
          <w:szCs w:val="22"/>
        </w:rPr>
        <w:t>and react to that.</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You need to make it easy for your audience to understand and respond.</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p>
    <w:p w:rsid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b/>
          <w:sz w:val="22"/>
          <w:szCs w:val="22"/>
        </w:rPr>
      </w:pPr>
      <w:r w:rsidRPr="00704040">
        <w:rPr>
          <w:rFonts w:asciiTheme="majorHAnsi" w:hAnsiTheme="majorHAnsi"/>
          <w:b/>
          <w:sz w:val="22"/>
          <w:szCs w:val="22"/>
        </w:rPr>
        <w:t>What is the key message (or three key points) for my audience to take away?</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You should be able to communicate that key message very briefly.</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You could try the</w:t>
      </w:r>
      <w:r w:rsidRPr="00704040">
        <w:rPr>
          <w:rFonts w:asciiTheme="majorHAnsi" w:hAnsiTheme="majorHAnsi"/>
          <w:sz w:val="22"/>
          <w:szCs w:val="22"/>
        </w:rPr>
        <w:t xml:space="preserve"> ‘elevator summary’, </w:t>
      </w:r>
      <w:r w:rsidRPr="00704040">
        <w:rPr>
          <w:rFonts w:asciiTheme="majorHAnsi" w:hAnsiTheme="majorHAnsi"/>
          <w:sz w:val="22"/>
          <w:szCs w:val="22"/>
        </w:rPr>
        <w:t>or</w:t>
      </w:r>
      <w:r w:rsidRPr="00704040">
        <w:rPr>
          <w:rFonts w:asciiTheme="majorHAnsi" w:hAnsiTheme="majorHAnsi"/>
          <w:sz w:val="22"/>
          <w:szCs w:val="22"/>
        </w:rPr>
        <w:t xml:space="preserve"> write it on the back of a business card, or say it in no more than </w:t>
      </w:r>
      <w:r w:rsidRPr="00704040">
        <w:rPr>
          <w:rFonts w:asciiTheme="majorHAnsi" w:hAnsiTheme="majorHAnsi"/>
          <w:sz w:val="22"/>
          <w:szCs w:val="22"/>
        </w:rPr>
        <w:t>fifteen</w:t>
      </w:r>
      <w:r w:rsidRPr="00704040">
        <w:rPr>
          <w:rFonts w:asciiTheme="majorHAnsi" w:hAnsiTheme="majorHAnsi"/>
          <w:sz w:val="22"/>
          <w:szCs w:val="22"/>
        </w:rPr>
        <w:t xml:space="preserve"> words.</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p>
    <w:p w:rsid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b/>
          <w:sz w:val="22"/>
          <w:szCs w:val="22"/>
        </w:rPr>
      </w:pPr>
      <w:r w:rsidRPr="00704040">
        <w:rPr>
          <w:rFonts w:asciiTheme="majorHAnsi" w:hAnsiTheme="majorHAnsi"/>
          <w:b/>
          <w:sz w:val="22"/>
          <w:szCs w:val="22"/>
        </w:rPr>
        <w:t>Smile and Make Eye Contact with your Audience</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This sounds very easy</w:t>
      </w:r>
      <w:r w:rsidRPr="00704040">
        <w:rPr>
          <w:rFonts w:asciiTheme="majorHAnsi" w:hAnsiTheme="majorHAnsi"/>
          <w:sz w:val="22"/>
          <w:szCs w:val="22"/>
        </w:rPr>
        <w:t xml:space="preserve"> but a surprisingly large number of presenters fail to do it.</w:t>
      </w: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If you smile and make eye contact, you are building rapport, which helps the audience to connect with you and your subject. It also helps you to feel less nervous, because you are talking to individuals, not to a great mass of unknown people.</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b/>
          <w:sz w:val="22"/>
          <w:szCs w:val="22"/>
        </w:rPr>
      </w:pPr>
      <w:r w:rsidRPr="00704040">
        <w:rPr>
          <w:rFonts w:asciiTheme="majorHAnsi" w:hAnsiTheme="majorHAnsi"/>
          <w:b/>
          <w:sz w:val="22"/>
          <w:szCs w:val="22"/>
        </w:rPr>
        <w:t>Try out</w:t>
      </w:r>
      <w:r w:rsidRPr="00704040">
        <w:rPr>
          <w:rFonts w:asciiTheme="majorHAnsi" w:hAnsiTheme="majorHAnsi"/>
          <w:b/>
          <w:sz w:val="22"/>
          <w:szCs w:val="22"/>
        </w:rPr>
        <w:t xml:space="preserve"> the 10-20-30 Rule for Slideshows</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 xml:space="preserve"> </w:t>
      </w:r>
      <w:r w:rsidRPr="00704040">
        <w:rPr>
          <w:rFonts w:asciiTheme="majorHAnsi" w:hAnsiTheme="majorHAnsi"/>
          <w:sz w:val="22"/>
          <w:szCs w:val="22"/>
        </w:rPr>
        <w:t>This is a tip from Guy Kawasaki of Apple. He suggests that slideshows should:</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Contain no more than 10 slides</w:t>
      </w:r>
      <w:proofErr w:type="gramStart"/>
      <w:r w:rsidRPr="00704040">
        <w:rPr>
          <w:rFonts w:asciiTheme="majorHAnsi" w:hAnsiTheme="majorHAnsi"/>
          <w:sz w:val="22"/>
          <w:szCs w:val="22"/>
        </w:rPr>
        <w:t>;</w:t>
      </w:r>
      <w:proofErr w:type="gramEnd"/>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Last no more than 20 minutes; and</w:t>
      </w: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Use a font size of no less than 30 point.</w:t>
      </w: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This last is particularly important as it stops you trying to put too much information on any one slide. This whole approach avoids the dreaded ‘Death by PowerPoint’.</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b/>
          <w:sz w:val="22"/>
          <w:szCs w:val="22"/>
        </w:rPr>
      </w:pPr>
      <w:r w:rsidRPr="00704040">
        <w:rPr>
          <w:rFonts w:asciiTheme="majorHAnsi" w:hAnsiTheme="majorHAnsi"/>
          <w:b/>
          <w:sz w:val="22"/>
          <w:szCs w:val="22"/>
        </w:rPr>
        <w:lastRenderedPageBreak/>
        <w:t>Tell Stories</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What inspired the idea, what workshop process did you discover?</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Human beings are programmed to respond to stories.</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Stories help us to pay attention, and also to remember things. If you can use stories in your presentation, your audience is more likely to engage and to remember your points afterwards. It is a good idea to start with a story, but there is a wider point too: you need your presentation to act like a story.</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b/>
          <w:sz w:val="22"/>
          <w:szCs w:val="22"/>
        </w:rPr>
      </w:pPr>
      <w:r w:rsidRPr="00704040">
        <w:rPr>
          <w:rFonts w:asciiTheme="majorHAnsi" w:hAnsiTheme="majorHAnsi"/>
          <w:b/>
          <w:sz w:val="22"/>
          <w:szCs w:val="22"/>
        </w:rPr>
        <w:t>Use your Voice Effectively</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 xml:space="preserve">The spoken word is actually a pretty inefficient means of communication, because it uses only one of your audience’s five senses. </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Varyi</w:t>
      </w:r>
      <w:r w:rsidRPr="00704040">
        <w:rPr>
          <w:rFonts w:asciiTheme="majorHAnsi" w:hAnsiTheme="majorHAnsi"/>
          <w:sz w:val="22"/>
          <w:szCs w:val="22"/>
        </w:rPr>
        <w:t xml:space="preserve">ng the speed at which you talk </w:t>
      </w:r>
      <w:r w:rsidRPr="00704040">
        <w:rPr>
          <w:rFonts w:asciiTheme="majorHAnsi" w:hAnsiTheme="majorHAnsi"/>
          <w:sz w:val="22"/>
          <w:szCs w:val="22"/>
        </w:rPr>
        <w:t>and emphasising changes in pitch and tone all help to make your voice more interesting and hold your audience’s attention.</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For more about this, see our page on Effective Speaking.</w:t>
      </w:r>
    </w:p>
    <w:p w:rsidR="00704040" w:rsidRPr="00704040" w:rsidRDefault="00704040" w:rsidP="00704040">
      <w:pPr>
        <w:rPr>
          <w:rFonts w:asciiTheme="majorHAnsi" w:hAnsiTheme="majorHAnsi"/>
          <w:sz w:val="22"/>
          <w:szCs w:val="22"/>
        </w:rPr>
      </w:pPr>
    </w:p>
    <w:p w:rsid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b/>
          <w:sz w:val="22"/>
          <w:szCs w:val="22"/>
        </w:rPr>
      </w:pPr>
      <w:bookmarkStart w:id="0" w:name="_GoBack"/>
      <w:r w:rsidRPr="00704040">
        <w:rPr>
          <w:rFonts w:asciiTheme="majorHAnsi" w:hAnsiTheme="majorHAnsi"/>
          <w:b/>
          <w:sz w:val="22"/>
          <w:szCs w:val="22"/>
        </w:rPr>
        <w:t>Effective body language</w:t>
      </w:r>
    </w:p>
    <w:bookmarkEnd w:id="0"/>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It has been estimated that more than three quarters of communication is non-verbal.</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r w:rsidRPr="00704040">
        <w:rPr>
          <w:rFonts w:asciiTheme="majorHAnsi" w:hAnsiTheme="majorHAnsi"/>
          <w:sz w:val="22"/>
          <w:szCs w:val="22"/>
        </w:rPr>
        <w:t xml:space="preserve">That means that as well as your tone of </w:t>
      </w:r>
      <w:r w:rsidRPr="00704040">
        <w:rPr>
          <w:rFonts w:asciiTheme="majorHAnsi" w:hAnsiTheme="majorHAnsi"/>
          <w:sz w:val="22"/>
          <w:szCs w:val="22"/>
        </w:rPr>
        <w:t>voice;</w:t>
      </w:r>
      <w:r w:rsidRPr="00704040">
        <w:rPr>
          <w:rFonts w:asciiTheme="majorHAnsi" w:hAnsiTheme="majorHAnsi"/>
          <w:sz w:val="22"/>
          <w:szCs w:val="22"/>
        </w:rPr>
        <w:t xml:space="preserve"> your body language is crucial to getting your message across. Make sure that you are giving the right messages: body language to avoid includes crossed arms, hands held behi</w:t>
      </w:r>
      <w:r w:rsidRPr="00704040">
        <w:rPr>
          <w:rFonts w:asciiTheme="majorHAnsi" w:hAnsiTheme="majorHAnsi"/>
          <w:sz w:val="22"/>
          <w:szCs w:val="22"/>
        </w:rPr>
        <w:t>nd your back or in your pockets</w:t>
      </w:r>
      <w:r w:rsidRPr="00704040">
        <w:rPr>
          <w:rFonts w:asciiTheme="majorHAnsi" w:hAnsiTheme="majorHAnsi"/>
          <w:sz w:val="22"/>
          <w:szCs w:val="22"/>
        </w:rPr>
        <w:t xml:space="preserve"> and pacing </w:t>
      </w:r>
      <w:r w:rsidRPr="00704040">
        <w:rPr>
          <w:rFonts w:asciiTheme="majorHAnsi" w:hAnsiTheme="majorHAnsi"/>
          <w:sz w:val="22"/>
          <w:szCs w:val="22"/>
        </w:rPr>
        <w:t>around</w:t>
      </w:r>
      <w:r w:rsidRPr="00704040">
        <w:rPr>
          <w:rFonts w:asciiTheme="majorHAnsi" w:hAnsiTheme="majorHAnsi"/>
          <w:sz w:val="22"/>
          <w:szCs w:val="22"/>
        </w:rPr>
        <w:t>.</w:t>
      </w:r>
    </w:p>
    <w:p w:rsidR="00704040" w:rsidRPr="00704040" w:rsidRDefault="00704040" w:rsidP="00704040">
      <w:pPr>
        <w:rPr>
          <w:rFonts w:asciiTheme="majorHAnsi" w:hAnsiTheme="majorHAnsi"/>
          <w:sz w:val="22"/>
          <w:szCs w:val="22"/>
        </w:rPr>
      </w:pPr>
    </w:p>
    <w:p w:rsidR="00704040" w:rsidRPr="00704040" w:rsidRDefault="00704040" w:rsidP="00704040">
      <w:pPr>
        <w:rPr>
          <w:rFonts w:asciiTheme="majorHAnsi" w:hAnsiTheme="majorHAnsi"/>
          <w:sz w:val="22"/>
          <w:szCs w:val="22"/>
        </w:rPr>
      </w:pPr>
    </w:p>
    <w:p w:rsidR="00052DA1" w:rsidRPr="00704040" w:rsidRDefault="00052DA1" w:rsidP="00704040">
      <w:pPr>
        <w:rPr>
          <w:rFonts w:asciiTheme="majorHAnsi" w:hAnsiTheme="majorHAnsi"/>
          <w:sz w:val="22"/>
          <w:szCs w:val="22"/>
        </w:rPr>
      </w:pPr>
    </w:p>
    <w:sectPr w:rsidR="00052DA1" w:rsidRPr="00704040" w:rsidSect="00052DA1">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1016AD"/>
    <w:multiLevelType w:val="hybridMultilevel"/>
    <w:tmpl w:val="5FB881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04040"/>
    <w:rsid w:val="00052DA1"/>
    <w:rsid w:val="0070404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F8627D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4040"/>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40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1092741">
      <w:bodyDiv w:val="1"/>
      <w:marLeft w:val="0"/>
      <w:marRight w:val="0"/>
      <w:marTop w:val="0"/>
      <w:marBottom w:val="0"/>
      <w:divBdr>
        <w:top w:val="none" w:sz="0" w:space="0" w:color="auto"/>
        <w:left w:val="none" w:sz="0" w:space="0" w:color="auto"/>
        <w:bottom w:val="none" w:sz="0" w:space="0" w:color="auto"/>
        <w:right w:val="none" w:sz="0" w:space="0" w:color="auto"/>
      </w:divBdr>
      <w:divsChild>
        <w:div w:id="549657121">
          <w:blockQuote w:val="1"/>
          <w:marLeft w:val="0"/>
          <w:marRight w:val="0"/>
          <w:marTop w:val="0"/>
          <w:marBottom w:val="300"/>
          <w:divBdr>
            <w:top w:val="none" w:sz="0" w:space="0" w:color="auto"/>
            <w:left w:val="single" w:sz="36" w:space="15" w:color="EEEEEE"/>
            <w:bottom w:val="none" w:sz="0" w:space="0" w:color="auto"/>
            <w:right w:val="none" w:sz="0" w:space="0" w:color="auto"/>
          </w:divBdr>
        </w:div>
        <w:div w:id="1688752010">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2</Pages>
  <Words>457</Words>
  <Characters>2610</Characters>
  <Application>Microsoft Macintosh Word</Application>
  <DocSecurity>0</DocSecurity>
  <Lines>21</Lines>
  <Paragraphs>6</Paragraphs>
  <ScaleCrop>false</ScaleCrop>
  <Company>Swansea Metropolitan University</Company>
  <LinksUpToDate>false</LinksUpToDate>
  <CharactersWithSpaces>3061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Hill</dc:creator>
  <cp:keywords/>
  <dc:description/>
  <cp:lastModifiedBy>John Hill</cp:lastModifiedBy>
  <cp:revision>1</cp:revision>
  <dcterms:created xsi:type="dcterms:W3CDTF">2020-01-06T10:25:00Z</dcterms:created>
  <dcterms:modified xsi:type="dcterms:W3CDTF">2020-01-06T10:44:00Z</dcterms:modified>
</cp:coreProperties>
</file>