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3943A323" w:rsidP="59369FAA" w:rsidRDefault="3943A323" w14:paraId="6CBFB595" w14:textId="6659D13E">
      <w:pPr>
        <w:keepNext w:val="0"/>
        <w:keepLines w:val="0"/>
        <w:spacing w:beforeAutospacing="on" w:afterAutospacing="on" w:line="360" w:lineRule="auto"/>
        <w:jc w:val="left"/>
        <w:outlineLvl w:val="0"/>
        <w:rPr>
          <w:rFonts w:ascii="Arial" w:hAnsi="Arial" w:eastAsia="Arial" w:cs="Arial" w:asciiTheme="minorAscii" w:hAnsiTheme="minorAscii" w:eastAsiaTheme="minorAscii" w:cstheme="minorAscii"/>
          <w:b w:val="0"/>
          <w:bCs w:val="0"/>
          <w:noProof w:val="0"/>
          <w:color w:val="auto"/>
          <w:sz w:val="24"/>
          <w:szCs w:val="24"/>
          <w:u w:val="none"/>
          <w:lang w:val="cy-GB" w:eastAsia="en-GB"/>
        </w:rPr>
      </w:pPr>
      <w:r w:rsidRPr="59369FAA" w:rsidR="3943A323">
        <w:rPr>
          <w:rFonts w:ascii="Arial" w:hAnsi="Arial" w:eastAsia="Arial" w:cs="Arial" w:asciiTheme="minorAscii" w:hAnsiTheme="minorAscii" w:eastAsiaTheme="minorAscii" w:cstheme="minorAscii"/>
          <w:b w:val="0"/>
          <w:bCs w:val="0"/>
          <w:noProof w:val="0"/>
          <w:color w:val="auto"/>
          <w:sz w:val="24"/>
          <w:szCs w:val="24"/>
          <w:u w:val="none"/>
          <w:lang w:val="cy-GB" w:eastAsia="en-GB"/>
        </w:rPr>
        <w:t>Nifer o eiriau 2154</w:t>
      </w:r>
    </w:p>
    <w:p w:rsidR="3943A323" w:rsidP="59369FAA" w:rsidRDefault="3943A323" w14:paraId="4A327B37" w14:textId="0417D86B">
      <w:pPr>
        <w:keepNext w:val="0"/>
        <w:keepLines w:val="0"/>
        <w:spacing w:beforeAutospacing="on" w:afterAutospacing="on" w:line="360" w:lineRule="auto"/>
        <w:jc w:val="left"/>
        <w:outlineLvl w:val="0"/>
        <w:rPr>
          <w:rFonts w:ascii="Arial" w:hAnsi="Arial" w:eastAsia="Arial" w:cs="Arial" w:asciiTheme="minorAscii" w:hAnsiTheme="minorAscii" w:eastAsiaTheme="minorAscii" w:cstheme="minorAscii"/>
          <w:b w:val="0"/>
          <w:bCs w:val="0"/>
          <w:noProof w:val="0"/>
          <w:color w:val="auto"/>
          <w:sz w:val="24"/>
          <w:szCs w:val="24"/>
          <w:u w:val="none"/>
          <w:lang w:val="cy-GB" w:eastAsia="en-GB"/>
        </w:rPr>
      </w:pPr>
      <w:r w:rsidRPr="59369FAA" w:rsidR="3943A323">
        <w:rPr>
          <w:rFonts w:ascii="Arial" w:hAnsi="Arial" w:eastAsia="Arial" w:cs="Arial" w:asciiTheme="minorAscii" w:hAnsiTheme="minorAscii" w:eastAsiaTheme="minorAscii" w:cstheme="minorAscii"/>
          <w:b w:val="0"/>
          <w:bCs w:val="0"/>
          <w:noProof w:val="0"/>
          <w:color w:val="auto"/>
          <w:sz w:val="24"/>
          <w:szCs w:val="24"/>
          <w:u w:val="none"/>
          <w:lang w:val="cy-GB" w:eastAsia="en-GB"/>
        </w:rPr>
        <w:t xml:space="preserve">Ni </w:t>
      </w:r>
      <w:r w:rsidRPr="59369FAA" w:rsidR="3943A323">
        <w:rPr>
          <w:rFonts w:ascii="Arial" w:hAnsi="Arial" w:eastAsia="Arial" w:cs="Arial" w:asciiTheme="minorAscii" w:hAnsiTheme="minorAscii" w:eastAsiaTheme="minorAscii" w:cstheme="minorAscii"/>
          <w:b w:val="0"/>
          <w:bCs w:val="0"/>
          <w:noProof w:val="0"/>
          <w:color w:val="auto"/>
          <w:sz w:val="24"/>
          <w:szCs w:val="24"/>
          <w:u w:val="none"/>
          <w:lang w:val="cy-GB" w:eastAsia="en-GB"/>
        </w:rPr>
        <w:t>ddedfnyddir</w:t>
      </w:r>
      <w:r w:rsidRPr="59369FAA" w:rsidR="3943A323">
        <w:rPr>
          <w:rFonts w:ascii="Arial" w:hAnsi="Arial" w:eastAsia="Arial" w:cs="Arial" w:asciiTheme="minorAscii" w:hAnsiTheme="minorAscii" w:eastAsiaTheme="minorAscii" w:cstheme="minorAscii"/>
          <w:b w:val="0"/>
          <w:bCs w:val="0"/>
          <w:noProof w:val="0"/>
          <w:color w:val="auto"/>
          <w:sz w:val="24"/>
          <w:szCs w:val="24"/>
          <w:u w:val="none"/>
          <w:lang w:val="cy-GB" w:eastAsia="en-GB"/>
        </w:rPr>
        <w:t xml:space="preserve"> AI</w:t>
      </w:r>
    </w:p>
    <w:p w:rsidR="59369FAA" w:rsidP="59369FAA" w:rsidRDefault="59369FAA" w14:paraId="7F1E6107" w14:textId="38E970CE">
      <w:pPr>
        <w:keepNext w:val="0"/>
        <w:keepLines w:val="0"/>
        <w:spacing w:beforeAutospacing="on" w:afterAutospacing="on" w:line="360" w:lineRule="auto"/>
        <w:jc w:val="left"/>
        <w:outlineLvl w:val="0"/>
        <w:rPr>
          <w:rFonts w:ascii="Arial" w:hAnsi="Arial" w:eastAsia="Arial" w:cs="Arial" w:asciiTheme="minorAscii" w:hAnsiTheme="minorAscii" w:eastAsiaTheme="minorAscii" w:cstheme="minorAscii"/>
          <w:b w:val="0"/>
          <w:bCs w:val="0"/>
          <w:noProof w:val="0"/>
          <w:color w:val="auto"/>
          <w:sz w:val="24"/>
          <w:szCs w:val="24"/>
          <w:u w:val="none"/>
          <w:lang w:val="cy-GB" w:eastAsia="en-GB"/>
        </w:rPr>
      </w:pPr>
    </w:p>
    <w:p w:rsidRPr="0093395A" w:rsidR="0093395A" w:rsidP="59369FAA" w:rsidRDefault="0093395A" w14:paraId="226FD166" w14:textId="6E134B26">
      <w:pPr>
        <w:keepNext w:val="0"/>
        <w:keepLines w:val="0"/>
        <w:spacing w:before="100" w:beforeAutospacing="on" w:after="100" w:afterAutospacing="on" w:line="360" w:lineRule="auto"/>
        <w:jc w:val="center"/>
        <w:outlineLvl w:val="0"/>
        <w:rPr>
          <w:rFonts w:ascii="Arial" w:hAnsi="Arial" w:eastAsia="Arial" w:cs="Arial" w:asciiTheme="minorAscii" w:hAnsiTheme="minorAscii" w:eastAsiaTheme="minorAscii" w:cstheme="minorAscii"/>
          <w:b w:val="1"/>
          <w:bCs w:val="1"/>
          <w:noProof w:val="0"/>
          <w:color w:val="auto"/>
          <w:sz w:val="24"/>
          <w:szCs w:val="24"/>
          <w:u w:val="single"/>
          <w:lang w:val="cy-GB" w:eastAsia="en-GB"/>
        </w:rPr>
      </w:pPr>
      <w:r w:rsidRPr="59369FAA" w:rsidR="672F2898">
        <w:rPr>
          <w:rFonts w:ascii="Arial" w:hAnsi="Arial" w:eastAsia="Arial" w:cs="Arial" w:asciiTheme="minorAscii" w:hAnsiTheme="minorAscii" w:eastAsiaTheme="minorAscii" w:cstheme="minorAscii"/>
          <w:b w:val="1"/>
          <w:bCs w:val="1"/>
          <w:noProof w:val="0"/>
          <w:color w:val="auto"/>
          <w:kern w:val="36"/>
          <w:sz w:val="24"/>
          <w:szCs w:val="24"/>
          <w:u w:val="single"/>
          <w:lang w:val="cy-GB" w:eastAsia="en-GB"/>
        </w:rPr>
        <w:t>Ansawdd</w:t>
      </w:r>
      <w:r w:rsidRPr="59369FAA" w:rsidR="672F2898">
        <w:rPr>
          <w:rFonts w:ascii="Arial" w:hAnsi="Arial" w:eastAsia="Arial" w:cs="Arial" w:asciiTheme="minorAscii" w:hAnsiTheme="minorAscii" w:eastAsiaTheme="minorAscii" w:cstheme="minorAscii"/>
          <w:b w:val="1"/>
          <w:bCs w:val="1"/>
          <w:noProof w:val="0"/>
          <w:color w:val="auto"/>
          <w:kern w:val="36"/>
          <w:sz w:val="24"/>
          <w:szCs w:val="24"/>
          <w:u w:val="single"/>
          <w:lang w:val="cy-GB" w:eastAsia="en-GB"/>
        </w:rPr>
        <w:t xml:space="preserve"> </w:t>
      </w:r>
      <w:r w:rsidRPr="59369FAA" w:rsidR="672F2898">
        <w:rPr>
          <w:rFonts w:ascii="Arial" w:hAnsi="Arial" w:eastAsia="Arial" w:cs="Arial" w:asciiTheme="minorAscii" w:hAnsiTheme="minorAscii" w:eastAsiaTheme="minorAscii" w:cstheme="minorAscii"/>
          <w:b w:val="1"/>
          <w:bCs w:val="1"/>
          <w:noProof w:val="0"/>
          <w:color w:val="auto"/>
          <w:kern w:val="36"/>
          <w:sz w:val="24"/>
          <w:szCs w:val="24"/>
          <w:u w:val="single"/>
          <w:lang w:val="cy-GB" w:eastAsia="en-GB"/>
        </w:rPr>
        <w:t>mewn</w:t>
      </w:r>
      <w:r w:rsidRPr="59369FAA" w:rsidR="672F2898">
        <w:rPr>
          <w:rFonts w:ascii="Arial" w:hAnsi="Arial" w:eastAsia="Arial" w:cs="Arial" w:asciiTheme="minorAscii" w:hAnsiTheme="minorAscii" w:eastAsiaTheme="minorAscii" w:cstheme="minorAscii"/>
          <w:b w:val="1"/>
          <w:bCs w:val="1"/>
          <w:noProof w:val="0"/>
          <w:color w:val="auto"/>
          <w:kern w:val="36"/>
          <w:sz w:val="24"/>
          <w:szCs w:val="24"/>
          <w:u w:val="single"/>
          <w:lang w:val="cy-GB" w:eastAsia="en-GB"/>
        </w:rPr>
        <w:t xml:space="preserve"> Addysg a </w:t>
      </w:r>
      <w:r w:rsidRPr="59369FAA" w:rsidR="672F2898">
        <w:rPr>
          <w:rFonts w:ascii="Arial" w:hAnsi="Arial" w:eastAsia="Arial" w:cs="Arial" w:asciiTheme="minorAscii" w:hAnsiTheme="minorAscii" w:eastAsiaTheme="minorAscii" w:cstheme="minorAscii"/>
          <w:b w:val="1"/>
          <w:bCs w:val="1"/>
          <w:noProof w:val="0"/>
          <w:color w:val="auto"/>
          <w:kern w:val="36"/>
          <w:sz w:val="24"/>
          <w:szCs w:val="24"/>
          <w:u w:val="single"/>
          <w:lang w:val="cy-GB" w:eastAsia="en-GB"/>
        </w:rPr>
        <w:t>Gofal</w:t>
      </w:r>
      <w:r w:rsidRPr="59369FAA" w:rsidR="672F2898">
        <w:rPr>
          <w:rFonts w:ascii="Arial" w:hAnsi="Arial" w:eastAsia="Arial" w:cs="Arial" w:asciiTheme="minorAscii" w:hAnsiTheme="minorAscii" w:eastAsiaTheme="minorAscii" w:cstheme="minorAscii"/>
          <w:b w:val="1"/>
          <w:bCs w:val="1"/>
          <w:noProof w:val="0"/>
          <w:color w:val="auto"/>
          <w:kern w:val="36"/>
          <w:sz w:val="24"/>
          <w:szCs w:val="24"/>
          <w:u w:val="single"/>
          <w:lang w:val="cy-GB" w:eastAsia="en-GB"/>
        </w:rPr>
        <w:t xml:space="preserve"> </w:t>
      </w:r>
      <w:r w:rsidRPr="59369FAA" w:rsidR="672F2898">
        <w:rPr>
          <w:rFonts w:ascii="Arial" w:hAnsi="Arial" w:eastAsia="Arial" w:cs="Arial" w:asciiTheme="minorAscii" w:hAnsiTheme="minorAscii" w:eastAsiaTheme="minorAscii" w:cstheme="minorAscii"/>
          <w:b w:val="1"/>
          <w:bCs w:val="1"/>
          <w:noProof w:val="0"/>
          <w:color w:val="auto"/>
          <w:kern w:val="36"/>
          <w:sz w:val="24"/>
          <w:szCs w:val="24"/>
          <w:u w:val="single"/>
          <w:lang w:val="cy-GB" w:eastAsia="en-GB"/>
        </w:rPr>
        <w:t>Plentyndod</w:t>
      </w:r>
      <w:r w:rsidRPr="59369FAA" w:rsidR="672F2898">
        <w:rPr>
          <w:rFonts w:ascii="Arial" w:hAnsi="Arial" w:eastAsia="Arial" w:cs="Arial" w:asciiTheme="minorAscii" w:hAnsiTheme="minorAscii" w:eastAsiaTheme="minorAscii" w:cstheme="minorAscii"/>
          <w:b w:val="1"/>
          <w:bCs w:val="1"/>
          <w:noProof w:val="0"/>
          <w:color w:val="auto"/>
          <w:kern w:val="36"/>
          <w:sz w:val="24"/>
          <w:szCs w:val="24"/>
          <w:u w:val="single"/>
          <w:lang w:val="cy-GB" w:eastAsia="en-GB"/>
        </w:rPr>
        <w:t xml:space="preserve"> </w:t>
      </w:r>
      <w:r w:rsidRPr="59369FAA" w:rsidR="672F2898">
        <w:rPr>
          <w:rFonts w:ascii="Arial" w:hAnsi="Arial" w:eastAsia="Arial" w:cs="Arial" w:asciiTheme="minorAscii" w:hAnsiTheme="minorAscii" w:eastAsiaTheme="minorAscii" w:cstheme="minorAscii"/>
          <w:b w:val="1"/>
          <w:bCs w:val="1"/>
          <w:noProof w:val="0"/>
          <w:color w:val="auto"/>
          <w:kern w:val="36"/>
          <w:sz w:val="24"/>
          <w:szCs w:val="24"/>
          <w:u w:val="single"/>
          <w:lang w:val="cy-GB" w:eastAsia="en-GB"/>
        </w:rPr>
        <w:t>Cynnar</w:t>
      </w:r>
      <w:r w:rsidRPr="59369FAA" w:rsidR="672F2898">
        <w:rPr>
          <w:rFonts w:ascii="Arial" w:hAnsi="Arial" w:eastAsia="Arial" w:cs="Arial" w:asciiTheme="minorAscii" w:hAnsiTheme="minorAscii" w:eastAsiaTheme="minorAscii" w:cstheme="minorAscii"/>
          <w:b w:val="1"/>
          <w:bCs w:val="1"/>
          <w:noProof w:val="0"/>
          <w:color w:val="auto"/>
          <w:kern w:val="36"/>
          <w:sz w:val="24"/>
          <w:szCs w:val="24"/>
          <w:u w:val="single"/>
          <w:lang w:val="cy-GB" w:eastAsia="en-GB"/>
        </w:rPr>
        <w:t xml:space="preserve">: </w:t>
      </w:r>
      <w:r w:rsidRPr="59369FAA" w:rsidR="672F2898">
        <w:rPr>
          <w:rFonts w:ascii="Arial" w:hAnsi="Arial" w:eastAsia="Arial" w:cs="Arial" w:asciiTheme="minorAscii" w:hAnsiTheme="minorAscii" w:eastAsiaTheme="minorAscii" w:cstheme="minorAscii"/>
          <w:b w:val="1"/>
          <w:bCs w:val="1"/>
          <w:noProof w:val="0"/>
          <w:color w:val="auto"/>
          <w:kern w:val="36"/>
          <w:sz w:val="24"/>
          <w:szCs w:val="24"/>
          <w:u w:val="single"/>
          <w:lang w:val="cy-GB" w:eastAsia="en-GB"/>
        </w:rPr>
        <w:t>Dadansoddi</w:t>
      </w:r>
      <w:r w:rsidRPr="59369FAA" w:rsidR="672F2898">
        <w:rPr>
          <w:rFonts w:ascii="Arial" w:hAnsi="Arial" w:eastAsia="Arial" w:cs="Arial" w:asciiTheme="minorAscii" w:hAnsiTheme="minorAscii" w:eastAsiaTheme="minorAscii" w:cstheme="minorAscii"/>
          <w:b w:val="1"/>
          <w:bCs w:val="1"/>
          <w:noProof w:val="0"/>
          <w:color w:val="auto"/>
          <w:kern w:val="36"/>
          <w:sz w:val="24"/>
          <w:szCs w:val="24"/>
          <w:u w:val="single"/>
          <w:lang w:val="cy-GB" w:eastAsia="en-GB"/>
        </w:rPr>
        <w:t xml:space="preserve"> a </w:t>
      </w:r>
      <w:r w:rsidRPr="59369FAA" w:rsidR="672F2898">
        <w:rPr>
          <w:rFonts w:ascii="Arial" w:hAnsi="Arial" w:eastAsia="Arial" w:cs="Arial" w:asciiTheme="minorAscii" w:hAnsiTheme="minorAscii" w:eastAsiaTheme="minorAscii" w:cstheme="minorAscii"/>
          <w:b w:val="1"/>
          <w:bCs w:val="1"/>
          <w:noProof w:val="0"/>
          <w:color w:val="auto"/>
          <w:kern w:val="36"/>
          <w:sz w:val="24"/>
          <w:szCs w:val="24"/>
          <w:u w:val="single"/>
          <w:lang w:val="cy-GB" w:eastAsia="en-GB"/>
        </w:rPr>
        <w:t>Gwerthuso</w:t>
      </w:r>
      <w:r w:rsidRPr="59369FAA" w:rsidR="672F2898">
        <w:rPr>
          <w:rFonts w:ascii="Arial" w:hAnsi="Arial" w:eastAsia="Arial" w:cs="Arial" w:asciiTheme="minorAscii" w:hAnsiTheme="minorAscii" w:eastAsiaTheme="minorAscii" w:cstheme="minorAscii"/>
          <w:b w:val="1"/>
          <w:bCs w:val="1"/>
          <w:noProof w:val="0"/>
          <w:color w:val="auto"/>
          <w:kern w:val="36"/>
          <w:sz w:val="24"/>
          <w:szCs w:val="24"/>
          <w:u w:val="single"/>
          <w:lang w:val="cy-GB" w:eastAsia="en-GB"/>
        </w:rPr>
        <w:t xml:space="preserve"> </w:t>
      </w:r>
      <w:r w:rsidRPr="59369FAA" w:rsidR="672F2898">
        <w:rPr>
          <w:rFonts w:ascii="Arial" w:hAnsi="Arial" w:eastAsia="Arial" w:cs="Arial" w:asciiTheme="minorAscii" w:hAnsiTheme="minorAscii" w:eastAsiaTheme="minorAscii" w:cstheme="minorAscii"/>
          <w:b w:val="1"/>
          <w:bCs w:val="1"/>
          <w:noProof w:val="0"/>
          <w:color w:val="auto"/>
          <w:kern w:val="36"/>
          <w:sz w:val="24"/>
          <w:szCs w:val="24"/>
          <w:u w:val="single"/>
          <w:lang w:val="cy-GB" w:eastAsia="en-GB"/>
        </w:rPr>
        <w:t>Dulliau</w:t>
      </w:r>
      <w:r w:rsidRPr="59369FAA" w:rsidR="672F2898">
        <w:rPr>
          <w:rFonts w:ascii="Arial" w:hAnsi="Arial" w:eastAsia="Arial" w:cs="Arial" w:asciiTheme="minorAscii" w:hAnsiTheme="minorAscii" w:eastAsiaTheme="minorAscii" w:cstheme="minorAscii"/>
          <w:b w:val="1"/>
          <w:bCs w:val="1"/>
          <w:noProof w:val="0"/>
          <w:color w:val="auto"/>
          <w:kern w:val="36"/>
          <w:sz w:val="24"/>
          <w:szCs w:val="24"/>
          <w:u w:val="single"/>
          <w:lang w:val="cy-GB" w:eastAsia="en-GB"/>
        </w:rPr>
        <w:t xml:space="preserve"> </w:t>
      </w:r>
      <w:r w:rsidRPr="59369FAA" w:rsidR="672F2898">
        <w:rPr>
          <w:rFonts w:ascii="Arial" w:hAnsi="Arial" w:eastAsia="Arial" w:cs="Arial" w:asciiTheme="minorAscii" w:hAnsiTheme="minorAscii" w:eastAsiaTheme="minorAscii" w:cstheme="minorAscii"/>
          <w:b w:val="1"/>
          <w:bCs w:val="1"/>
          <w:noProof w:val="0"/>
          <w:color w:val="auto"/>
          <w:kern w:val="36"/>
          <w:sz w:val="24"/>
          <w:szCs w:val="24"/>
          <w:u w:val="single"/>
          <w:lang w:val="cy-GB" w:eastAsia="en-GB"/>
        </w:rPr>
        <w:t>Sicrhau</w:t>
      </w:r>
      <w:r w:rsidRPr="59369FAA" w:rsidR="672F2898">
        <w:rPr>
          <w:rFonts w:ascii="Arial" w:hAnsi="Arial" w:eastAsia="Arial" w:cs="Arial" w:asciiTheme="minorAscii" w:hAnsiTheme="minorAscii" w:eastAsiaTheme="minorAscii" w:cstheme="minorAscii"/>
          <w:b w:val="1"/>
          <w:bCs w:val="1"/>
          <w:noProof w:val="0"/>
          <w:color w:val="auto"/>
          <w:kern w:val="36"/>
          <w:sz w:val="24"/>
          <w:szCs w:val="24"/>
          <w:u w:val="single"/>
          <w:lang w:val="cy-GB" w:eastAsia="en-GB"/>
        </w:rPr>
        <w:t xml:space="preserve"> </w:t>
      </w:r>
      <w:r w:rsidRPr="59369FAA" w:rsidR="672F2898">
        <w:rPr>
          <w:rFonts w:ascii="Arial" w:hAnsi="Arial" w:eastAsia="Arial" w:cs="Arial" w:asciiTheme="minorAscii" w:hAnsiTheme="minorAscii" w:eastAsiaTheme="minorAscii" w:cstheme="minorAscii"/>
          <w:b w:val="1"/>
          <w:bCs w:val="1"/>
          <w:noProof w:val="0"/>
          <w:color w:val="auto"/>
          <w:kern w:val="36"/>
          <w:sz w:val="24"/>
          <w:szCs w:val="24"/>
          <w:u w:val="single"/>
          <w:lang w:val="cy-GB" w:eastAsia="en-GB"/>
        </w:rPr>
        <w:t>Ansawdd</w:t>
      </w:r>
    </w:p>
    <w:p w:rsidRPr="0093395A" w:rsidR="0093395A" w:rsidP="59369FAA" w:rsidRDefault="0093395A" w14:paraId="37E8809E" w14:textId="1F4DD1FF">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Mae’r cysyniad o ansawdd mewn addysg a gofal plentyndod cynnar yn gymhleth, yn destun dadl, ac yn cynnwys sawl dimensiwn, heb gytundeb clir ynghylch ei ystyr (Moss, 2016;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Urban</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al</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2019; OECD, 2018). Yn gyffredinol, cyfeirir at ansawdd fel y graddau y mae darpariaeth yn cefnogi datblygiad cyfannol plant, gan gynnwys eu datblygiad gwybyddol, cymdeithasol ac emosiynol (OECD, 2018; Welsh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Government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2021). Er y gall y diffiniad hwn ymddangos yn niwtral ar yr olwg gyntaf, gellir dadlau ei fod yn adlewyrchu gwerthoedd penodol ynghylch yr hyn a ystyrir yn ddatblygiad dymunol, gan ei fod yn aml yn cael ei lywio gan flaenoriaethau polisi (Moss, 2016;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Urban</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al</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2019). O ganlyniad, nid yw ansawdd yn gysyniad hollol wrthrychol, ond yn un sy’n cael ei lunio gan gyd-destunau penodol. </w:t>
      </w:r>
    </w:p>
    <w:p w:rsidRPr="0093395A" w:rsidR="0093395A" w:rsidP="59369FAA" w:rsidRDefault="0093395A" w14:paraId="07374CCB" w14:textId="5ABEBC1D">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Yn ôl OECD (2018), mae ansawdd wedi’i gysylltu’n draddodiadol ag agweddau strwythurol, gan gynnwys cymwysterau staff, cymarebau oedolion i blant ac ansawdd yr amgylchedd ffisegol. Er bod y ffactorau hyn yn darparu’r amodau sylfaenol ar gyfer darpariaeth effeithiol, mae tystiolaeth ymchwil ddiweddar yn awgrymu nad ydynt, ar eu pen eu hunain, yn ddigon i sicrhau canlyniadau cadarnhaol i blant (OECD, 2018;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Pianta</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al</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2016; Slot, 2018).  </w:t>
      </w:r>
    </w:p>
    <w:p w:rsidRPr="0093395A" w:rsidR="0093395A" w:rsidP="59369FAA" w:rsidRDefault="0093395A" w14:paraId="7145E6F0" w14:textId="4599AF23">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O ganlyniad, mae ymchwil yn rhoi fwy o bwyslais ar ffactorau, yn enwedig ansawdd y rhyngweithio rhwng oedolion a phlant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Siraj</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al</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2017;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Pianta</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al</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2016). Mae’r dull hwn yn cydnabod bod dysgu a datblygiad yn digwydd drwy berthnasoedd, gan osod ansawdd fel rhywbeth sy’n cael ei ddatblygu drwy brofiadau dyddiol plant. Serch hynny, gellir beirniadu’r dull hwn am ei duedd i safoni rhyngweithiadau drwy offer asesu, gan leihau cymhlethdod perthnasoedd i sgoriau mesuradwy. </w:t>
      </w:r>
    </w:p>
    <w:p w:rsidRPr="0093395A" w:rsidR="0093395A" w:rsidP="59369FAA" w:rsidRDefault="0093395A" w14:paraId="74A49351" w14:textId="10885F57">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Mae polisïau megis y Cwricwlwm i Gymru yn hyrwyddo dealltwriaeth fwy cyfannol o ansawdd, gan bwysleisio lles, chwarae a pherthnasoedd fel elfennau canolog o ddysgu (Llywodraeth Cymru, 2021). Yn yr un modd, mae arolygiadau Estyn yn rhoi ffocws ar brofiadau plant a safonau gofal (Estyn, 2022). Fodd bynnag, mae tensiwn yn parhau rhwng y weledigaeth hon a’r angen am atebolrwydd ac asesu, sy’n aml yn arwain at ailgyflwyno modelau mesuradwy o ansawdd. </w:t>
      </w:r>
    </w:p>
    <w:p w:rsidRPr="0093395A" w:rsidR="0093395A" w:rsidP="59369FAA" w:rsidRDefault="0093395A" w14:paraId="3E42A5B0" w14:textId="3CCA1ADD">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Mae ansawdd yn bwysig oherwydd ei effaith uniongyrchol ar ddatblygiad plant yn y tymor byr a’r tymor hir. Mae darpariaeth o ansawdd uchel yn cefnogi datblygiad iaith, sgiliau cymdeithasol, hunanreolaeth a lles emosiynol, tra gall darpariaeth o ansawdd isel gyfyngu ar gyfleoedd dysgu ac atgyfnerthu anghydraddoldebau cymdeithasol (Slot, 2018). Yn ogystal, mae ymchwil yn dangos bod ansawdd yn chwarae rôl allweddol wrth sicrhau dechrau teg mewn bywyd ac yn cyfrannu at ganlyniadau addysgol gwell yn ddiweddarach (OECD, 2018). Felly, nid yw ansawdd yn fater addysgol yn unig, ond hefyd yn un sy’n ymwneud â chyfiawnder cymdeithasol ac ecwiti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Pascal</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al</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2019).”</w:t>
      </w:r>
      <w:r>
        <w:tab/>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p>
    <w:p w:rsidRPr="0093395A" w:rsidR="0093395A" w:rsidP="59369FAA" w:rsidRDefault="0093395A" w14:paraId="578728CF" w14:textId="564EB805">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Rydym yn gwybod bod ansawdd yn bwysig drwy ymchwil sydd yn dangos cysylltiad clir rhwng ansawdd darpariaeth a chanlyniadau plant. Er enghraifft, mae astudiaethau wedi dangos bod plant sy’n mynychu lleoliadau o ansawdd uchel yn gwneud cynnydd gwell mewn meysydd megis iaith, llythrennedd a datblygiad cymdeithasol (OECD, 2018; Slot, 2018). Yn ogystal, mae ymchwil yn pwysleisio bod ansawdd y rhyngweithio rhwng oedolion a phlant yn ffactor allweddol wrth gefnogi datblygiad gwybyddol ac emosiynol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Siraj</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al</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2017). Mae hyn yn cael ei gefnogi ymhellach gan ymchwil ddiweddar gan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Education</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Endowment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Foundation</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(2021), sy’n dangos bod rhyngweithio o ansawdd uchel yn hanfodol ar gyfer cynnydd dysgu cynnar. Mae hyn yn dangos nad yw ansawdd yn gysyniad damcaniaethol yn unig, ond un sydd â goblygiadau pendant a mesuradwy i fywydau plant. </w:t>
      </w:r>
    </w:p>
    <w:p w:rsidRPr="0093395A" w:rsidR="0093395A" w:rsidP="59369FAA" w:rsidRDefault="0093395A" w14:paraId="07546960" w14:textId="647EF3EA">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Mudiad Meithrin  </w:t>
      </w:r>
    </w:p>
    <w:p w:rsidRPr="0093395A" w:rsidR="0093395A" w:rsidP="59369FAA" w:rsidRDefault="0093395A" w14:paraId="7FDD1639" w14:textId="74EC16ED">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Mae Mudiad Meithrin yn sefydliad cenedlaethol yng Nghymru sy’n cefnogi darpariaeth addysg a gofal plentyndod cynnar drwy gyfrwng y Gymraeg. Mae’n cynrychioli dull datblygiadol o sicrhau ansawdd sy’n seiliedig ar welliant parhaus yn hytrach na mesur safonol (Mudiad Meithrin, 2022). Mae ei bwyslais ar ddatblygiad proffesiynol, hyfforddiant a chymorth yn adlewyrchu newid ehangach tuag at ddeall ansawdd fel rhywbeth sy’n cael ei greu drwy ymarfer dyddiol. </w:t>
      </w:r>
    </w:p>
    <w:p w:rsidRPr="0093395A" w:rsidR="0093395A" w:rsidP="59369FAA" w:rsidRDefault="0093395A" w14:paraId="4DB81F39" w14:textId="6A537B5D">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Credir fod y dull hyn yn cyd-fynd â thystiolaeth sy’n dangos mai ansawdd rhyngweithio yw’r prif ffactor sy’n dylanwadu ar ganlyniadau plant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Siraj</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al</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2017). Felly, yn hytrach na chanolbwyntio ar strwythurau neu adnoddau, mae’n targedu’r elfen fwyaf arwyddocaol o ansawdd y berthynas. </w:t>
      </w:r>
    </w:p>
    <w:p w:rsidRPr="0093395A" w:rsidR="0093395A" w:rsidP="59369FAA" w:rsidRDefault="0093395A" w14:paraId="636B32C3" w14:textId="0F2041B5">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Yn ogystal, mae’r dimensiwn diwylliannol yn gryfder allweddol. Mae’r pwyslais ar y Gymraeg yn cefnogi hunaniaeth, ymdeimlad o berthyn a lles, agweddau sy’n aml yn cael eu hanwybyddu mewn modelau safonol (Llywodraeth Cymru, 2021). Mae hyn yn cyd-fynd â damcaniaeth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Vygotsky</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(1978), sy’n pwysleisio bod dysgu’n digwydd drwy rhyngweithio cymdeithasol mewn cyd-destun diwylliannol. </w:t>
      </w:r>
    </w:p>
    <w:p w:rsidRPr="0093395A" w:rsidR="0093395A" w:rsidP="59369FAA" w:rsidRDefault="0093395A" w14:paraId="275AE698" w14:textId="39F4293F">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Mae’r dull hefyd yn hyrwyddo ymarfer myfyriol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Schön</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1983), gan feithrin diwylliant lle mae ansawdd yn cael ei ddatblygu’n barhaus yn hytrach na’i fesur yn achlysurol. Fodd bynnag, mae hyn yn creu tensiwn: heb fesur safonol, gall fod yn anodd dangos atebolrwydd neu gymharu ansawdd rhwng lleoliadau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Mathers</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al</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2018). </w:t>
      </w:r>
    </w:p>
    <w:p w:rsidRPr="0093395A" w:rsidR="0093395A" w:rsidP="59369FAA" w:rsidRDefault="0093395A" w14:paraId="7B431B7F" w14:textId="061D6305">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Hefyd, gellir dadlau bod y dull yn dibynnu’n sylweddol ar allu unigol ymarferwyr, gan arwain at amrywiad mewn ansawdd. Yn ogystal, er ei fod yn ymddangos yn wrthwynebiad i fodelau safonol, mae’n dal i weithredu o fewn fframweithiau polisi sy’n diffinio ansawdd mewn ffyrdd penodol.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p>
    <w:p w:rsidRPr="0093395A" w:rsidR="0093395A" w:rsidP="59369FAA" w:rsidRDefault="0093395A" w14:paraId="04D1050A" w14:textId="7A841EE7">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ECERS  </w:t>
      </w:r>
    </w:p>
    <w:p w:rsidRPr="0093395A" w:rsidR="0093395A" w:rsidP="59369FAA" w:rsidRDefault="0093395A" w14:paraId="68522129" w14:textId="63CE312D">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Mae ECERS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Early</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Childhood</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Environment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Rating</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Scale</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yn cynrychioli dull safonedig i sicrhau ansawdd, gan geisio ei ddiffinio a’i fesur drwy feini prawf clir a sgorio systematig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Harms</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al</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2015). Mae ei gryfder yn gorwedd yn ei allu i ddarparu data cymaradwy, gan gefnogi atebolrwydd a monitro ar draws lleoliadau. </w:t>
      </w:r>
    </w:p>
    <w:p w:rsidRPr="0093395A" w:rsidR="0093395A" w:rsidP="59369FAA" w:rsidRDefault="0093395A" w14:paraId="64267548" w14:textId="7359CD5E">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Credir fod y dull hyn yn cyd-fynd â blaenoriaethau polisi modern sy’n pwysleisio ar safonau a pherfformiad (OECD, 2015). Mae ECERS yn gwneud disgwyliadau’n weladwy ac yn darparu iaith gyffredin ar gyfer trafod ansawdd. </w:t>
      </w:r>
    </w:p>
    <w:p w:rsidRPr="0093395A" w:rsidR="0093395A" w:rsidP="59369FAA" w:rsidRDefault="0093395A" w14:paraId="2465BB45" w14:textId="68B687EA">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Fodd bynnag, mae cyfyngiadau sylweddol i’r dull hwn. Mae ymchwil yn dangos ei fod yn tueddu i ganolbwyntio ar elfennau strwythurol ac amgylcheddol, gan fethu dal cymhlethdod profiadau byw plant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Mathers</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al</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2018; Slot, 2018). O ganlyniad, gall lleoliadau gyflawni sgoriau uchel heb ddarparu rhyngweithio o ansawdd uchel. </w:t>
      </w:r>
    </w:p>
    <w:p w:rsidRPr="0093395A" w:rsidR="0093395A" w:rsidP="59369FAA" w:rsidRDefault="0093395A" w14:paraId="4CEF07EB" w14:textId="4D00A73A">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Yn ogystal, mae’r syniad o berfformio ansawdd yn codi pryderon (Ball, 2003), lle mae ymarferwyr yn addasu eu hymddygiad i fodloni meini prawf asesu. O safbwynt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Michel</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Foucault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(1977), gellir dehongli hyn fel ffurf o oruchwyliaeth sy’n rheoleiddio ymarfer. </w:t>
      </w:r>
    </w:p>
    <w:p w:rsidRPr="0093395A" w:rsidR="0093395A" w:rsidP="59369FAA" w:rsidRDefault="0093395A" w14:paraId="4C2B7FB8" w14:textId="77243F43">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Yn ychwanegol, mae’r dull yn codi cwestiynau ynghylch perthnasedd diwylliannol, gan nad yw model safonedig rhyngwladol bob amser yn adlewyrchu gwerthoedd lleol (Moss, 2016). </w:t>
      </w:r>
    </w:p>
    <w:p w:rsidRPr="0093395A" w:rsidR="0093395A" w:rsidP="59369FAA" w:rsidRDefault="0093395A" w14:paraId="40728158" w14:textId="708981A8">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Mae’r ddau ddull yn cynrychioli dau safbwynt gwahanol o ddeall ansawdd mewn addysg gynnar: un sy’n seiliedig ar fesur, safoni ac atebolrwydd, a’r llall sy’n canolbwyntio ar ystyr, cyd-destun a phrosesau perthynol. Mae’r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Early</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Childhood</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Environment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Rating</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Scale</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(ECERS) yn enghraifft amlwg o draddodiad positif, gan geisio diffinio a mesur ansawdd drwy feini prawf safonol ac asesiadau meintiol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Harms</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al</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2015). Ei gryfder yw ei allu i ddarparu fframwaith clir ar gyfer cymharu lleoliadau a chefnogi atebolrwydd polisi, yn enwedig mewn systemau sy’n mynnu tystiolaeth feintiol. </w:t>
      </w:r>
    </w:p>
    <w:p w:rsidRPr="0093395A" w:rsidR="0093395A" w:rsidP="59369FAA" w:rsidRDefault="0093395A" w14:paraId="603B8842" w14:textId="0D084852">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Fodd bynnag, mae’r dull hwn wedi cael ei feirniadu am ei duedd i symleiddio realiti cymhleth addysg gynnar. Fel y noda Moss (2016), mae dulliau mesuradwy yn aml yn lleihau ansawdd i set o ddangosyddion technegol, gan esgeuluso dimensiynau perthynol, emosiynol a diwylliannol profiadau plant. Yn ogystal, gall pwyslais ar sgorio arwain at ddiwylliant o gydymffurfio, lle mae ymarferwyr yn blaenoriaethu bodloni meini prawf dros ymateb yn sensitif i anghenion plant (Ball, 2003). O ganlyniad, gellir gweld ECERS fel offeryn sy’n cefnogi ‘perfformiad’ yn hytrach na dealltwriaeth ddyfnach o ansawdd. </w:t>
      </w:r>
    </w:p>
    <w:p w:rsidRPr="0093395A" w:rsidR="0093395A" w:rsidP="59369FAA" w:rsidRDefault="0093395A" w14:paraId="6BAFC193" w14:textId="65366781">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Mewn cyferbyniad, mae dull Mudiad Meithrin yn cyd-fynd â thraddodiad ôl-strwythurol sy’n gweld ansawdd fel cysyniad deinamig, amlochrog ac wedi’i wreiddio mewn cyd-destunau diwylliannol penodol. Yn hytrach na mesur ansawdd, mae’r dull hyn yn pwysleisio ar ei ddehongli drwy fyfyrdod proffesiynol, perthnasoedd ac ymgysylltiad cymunedol. Mae hyn yn adlewyrchu safbwynt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Dahlberg</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Moss a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Pence</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(2013), sy’n dadlau y dylid symud ‘o ansawdd i ystyr’, gan ganolbwyntio ar ddeialog, gwerthoedd a phwrpas addysg gynnar. </w:t>
      </w:r>
    </w:p>
    <w:p w:rsidRPr="0093395A" w:rsidR="0093395A" w:rsidP="59369FAA" w:rsidRDefault="0093395A" w14:paraId="16F9E58E" w14:textId="64F8DAFE">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Un o gryfderau allweddol y dull hwn yw ei allu i hyrwyddo hunaniaeth ddiwylliannol ac ieithyddol, yn enwedig drwy gyfrwng y Gymraeg, gan wneud ansawdd yn fwy perthnasol ac ystyrlon i blant a theuluoedd. Fodd bynnag, mae cyfyngiadau amlwg hefyd. Yn bennaf, mae ei ddibyniaeth ar ddulliau ansoddol yn ei gwneud yn anodd dangos atebolrwydd mewn systemau sy’n mynnu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mesuradwyedd</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tra gall diffyg offer asesu cyson arwain at amrywiad mewn safonau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Mathers</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al</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2018) </w:t>
      </w:r>
    </w:p>
    <w:p w:rsidRPr="0093395A" w:rsidR="0093395A" w:rsidP="59369FAA" w:rsidRDefault="0093395A" w14:paraId="6C3CB605" w14:textId="084FBC70">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Mae’r tensiwn rhwng y ddau ddull yn adlewyrchu dadl ehangach rhwng safoni a dehongliad. Ar y naill law, mae safoni yn cynnig sicrwydd a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chymaradwyedd</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ar y llaw arall, mae’n peryglu colli cymhlethdod a chyd-destun profiadau plant. Fel y mae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Dahlberg</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al</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(2013) yn dadlau, nid yw ansawdd yn gysyniad gwrthrychol y gellir ei fesur yn syml, ond yn un sy’n cael ei lunio drwy werthoedd a chyd-destunau cymdeithasol.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p>
    <w:p w:rsidRPr="0093395A" w:rsidR="0093395A" w:rsidP="59369FAA" w:rsidRDefault="0093395A" w14:paraId="7121D095" w14:textId="6E60C144">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O safbwynt beirniadol, nid yw’r naill ddull na’r llall yn ddigonol ar ei ben ei hun. Mae ECERS yn cynnig strwythur ac atebolrwydd, ond yn methu dal dyfnder profiadau byw plant, tra bod dull Mudiad Meithrin yn cynnig cyfoeth a chyd-destun ond heb yr un lefel o eglurder systemig. Felly, mae’r achos dros gyfuno elfennau o’r ddau ddull yn gryf, gan integreiddio offer safonol â dulliau ansoddol megis arsylwadau naratif,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hunanarfarnu</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myfyriol a chyfranogiad plant a theuluoedd. </w:t>
      </w:r>
    </w:p>
    <w:p w:rsidRPr="0093395A" w:rsidR="0093395A" w:rsidP="59369FAA" w:rsidRDefault="0093395A" w14:paraId="4024FFDC" w14:textId="1A68F737">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Yn y pen draw, mae’r ymagwedd hon yn cynnig ffordd fwy cynhwysfawr o ddeall ansawdd—un sy’n cydnabod ei natur amlochrog ac yn cydbwyso atebolrwydd â’r angen i werthfawrogi ystyr, perthnasoedd a chyd-destun. </w:t>
      </w:r>
    </w:p>
    <w:p w:rsidRPr="0093395A" w:rsidR="0093395A" w:rsidP="59369FAA" w:rsidRDefault="0093395A" w14:paraId="44329E46" w14:textId="443827BC">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Er mwyn gwella darpariaeth mewn addysg gynnar, mae angen gwybodaeth sy’n mynd y tu hwnt i ddangosyddion strwythurol megis cymarebau staff-i-blant neu adnoddau ffisegol. Er bod y rhain yn bwysig, maent yn cynnig darlun rhannol yn unig o ansawdd. Yn hytrach, mae ymchwil yn pwysleisio’r angen am ddealltwriaeth fwy cyfannol sy’n cynnwys dimensiynau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prosesol</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a pherthynol. </w:t>
      </w:r>
    </w:p>
    <w:p w:rsidRPr="0093395A" w:rsidR="0093395A" w:rsidP="59369FAA" w:rsidRDefault="0093395A" w14:paraId="74B62F6C" w14:textId="18CADCF3">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Yn benodol, mae hyn yn cynnwys ansawdd rhyngweithio rhwng oedolion a phlant, sy’n ganolog i ddysgu a datblygiad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Siraj</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al</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2017). Yn ogystal, mae lefelau ymgysylltiad a lles plant yn darparu mewnwelediad hanfodol i ansawdd profiadau dyddiol, gan adlewyrchu i ba raddau y mae plant yn teimlo’n ddiogel, yn hapus ac yn cael eu herio’n briodol. Mae barn rhieni a staff hefyd yn ffynhonnell bwysig o wybodaeth, gan eu bod yn cynnig safbwyntiau amrywiol ar effeithiolrwydd darpariaeth. Yn olaf, mae cyd-destun diwylliannol yn elfen allweddol, gan fod ansawdd yn cael ei lunio gan werthoedd, iaith a chymuned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Pascal</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et</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al</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 2019). </w:t>
      </w:r>
    </w:p>
    <w:p w:rsidRPr="0093395A" w:rsidR="0093395A" w:rsidP="59369FAA" w:rsidRDefault="0093395A" w14:paraId="6A64958B" w14:textId="03BA3B68">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Nid yw’r naill ddull na’r llall yn darparu’r wybodaeth hon yn llawn. Mae ECERS yn cynnig data strwythuredig a chymaradwy, sy’n ddefnyddiol ar gyfer monitro ac atebolrwydd. Fodd bynnag, mae ei ffocws ar ddangosyddion safonol yn cyfyngu ar ei allu i ddal profiadau byw plant, yn enwedig o ran ansawdd rhyngweithio a lles emosiynol. </w:t>
      </w:r>
    </w:p>
    <w:p w:rsidRPr="0093395A" w:rsidR="0093395A" w:rsidP="59369FAA" w:rsidRDefault="0093395A" w14:paraId="79E76DD0" w14:textId="70FD0AA6">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Mewn cyferbyniad, mae dull Mudiad Meithrin yn darparu mewnwelediad dyfnach i’r agweddau hyn, gan ei fod yn seiliedig ar fyfyrdod, perthnasoedd a chyd-destun. Mae’n galluogi dealltwriaeth fwy sensitif o brofiadau plant a gwerthoedd cymunedol. Serch hynny, mae’r dull hwn yn llai systematig ac yn fwy agored i amrywiad, sy’n ei gwneud yn anodd sicrhau cysondeb neu gymharu darpariaeth ar draws lleoliadau. </w:t>
      </w:r>
    </w:p>
    <w:p w:rsidRPr="0093395A" w:rsidR="0093395A" w:rsidP="59369FAA" w:rsidRDefault="0093395A" w14:paraId="40956091" w14:textId="00B04086">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O ganlyniad, mae’r ddau ddull yn rhannol yn unig o ran y wybodaeth y maent yn ei darparu, gan ategu’r ddadl nad oes un dull sengl yn gallu dal holl ddimensiynau ansawdd. </w:t>
      </w:r>
    </w:p>
    <w:p w:rsidRPr="0093395A" w:rsidR="0093395A" w:rsidP="59369FAA" w:rsidRDefault="0093395A" w14:paraId="7C3B842E" w14:textId="7BB88416">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O safbwynt beirniadol, mae hyn yn amlygu’n glir nad yw ansawdd mewn addysg gynnar yn gysyniad sefydlog nac yn gwbl fesuradwy. Yn hytrach, caiff ei lunio drwy berthnasoedd, cyd-destun a gwerthoedd cymdeithasol. Er bod ECERS a dull Mudiad Meithrin yn cynnig mewnwelediadau gwerthfawr, maent hefyd yn datgelu cyfyngiadau sylweddol. </w:t>
      </w:r>
    </w:p>
    <w:p w:rsidRPr="0093395A" w:rsidR="0093395A" w:rsidP="59369FAA" w:rsidRDefault="0093395A" w14:paraId="06EB074F" w14:textId="334E3233">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Yn ymarferol, gellir dadlau dros fabwysiadu ymagwedd sy’n dwyn ynghyd gryfderau’r ddau ddull. Byddai hyn yn cynnwys defnyddio offer mesur ffurfiol i sicrhau atebolrwydd a chysondeb, tra hefyd yn integreiddio dulliau myfyriol ac ansoddol er mwyn deall profiadau plant yn ddyfnach. Mae ymagwedd o’r fath yn cyd-fynd â safbwyntiau cyfoes sy’n pwysleisio pwysigrwydd cyd-gynhyrchu ansawdd drwy ddeialog rhwng ymarferwyr, rhieni a phlant. </w:t>
      </w:r>
    </w:p>
    <w:p w:rsidRPr="0093395A" w:rsidR="0093395A" w:rsidP="59369FAA" w:rsidRDefault="0093395A" w14:paraId="4F85CE61" w14:textId="68B49D4B">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78C14CE8">
        <w:rPr>
          <w:rFonts w:ascii="Arial" w:hAnsi="Arial" w:eastAsia="Arial" w:cs="Arial" w:asciiTheme="minorAscii" w:hAnsiTheme="minorAscii" w:eastAsiaTheme="minorAscii" w:cstheme="minorAscii"/>
          <w:noProof w:val="0"/>
          <w:color w:val="auto"/>
          <w:sz w:val="24"/>
          <w:szCs w:val="24"/>
          <w:lang w:val="cy-GB" w:eastAsia="en-GB"/>
        </w:rPr>
        <w:t>D</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ylid rhoi mwy o bwyslais ar leisiau plant, sy’n aml yn absennol mewn dulliau sicrhau ansawdd traddodiadol. Fel y nodir gan U</w:t>
      </w:r>
      <w:r w:rsidRPr="59369FAA" w:rsidR="33219F13">
        <w:rPr>
          <w:rFonts w:ascii="Arial" w:hAnsi="Arial" w:eastAsia="Arial" w:cs="Arial" w:asciiTheme="minorAscii" w:hAnsiTheme="minorAscii" w:eastAsiaTheme="minorAscii" w:cstheme="minorAscii"/>
          <w:noProof w:val="0"/>
          <w:color w:val="auto"/>
          <w:sz w:val="24"/>
          <w:szCs w:val="24"/>
          <w:lang w:val="cy-GB" w:eastAsia="en-GB"/>
        </w:rPr>
        <w:t xml:space="preserve">NCRC </w:t>
      </w: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(2019), mae gan blant hawl i gael eu clywed mewn materion sy’n effeithio arnynt, gan godi cwestiynau moesegol ynghylch pwy sy’n diffinio ansawdd a phwy sydd â’r grym i’w fesur. Felly, nid yn unig yw methu cynnwys lleisiau plant yn gyfyngiad methodolegol, ond hefyd yn fater o gyfiawnder cymdeithasol. </w:t>
      </w:r>
    </w:p>
    <w:p w:rsidRPr="0093395A" w:rsidR="0093395A" w:rsidP="59369FAA" w:rsidRDefault="0093395A" w14:paraId="58AFEEE0" w14:textId="674502E8">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 xml:space="preserve">Yn y pen draw, mae gwella darpariaeth yn gofyn am symud y tu hwnt i ddulliau unffurf tuag at ymagwedd fwy myfyriol, gynhwysol a chyd-destunol—un sy’n cydnabod bod ansawdd yn broses barhaus o drafod ac adlewyrchu, yn hytrach na chanlyniad statig i’w fesur. </w:t>
      </w:r>
    </w:p>
    <w:p w:rsidRPr="0093395A" w:rsidR="0093395A" w:rsidP="59369FAA" w:rsidRDefault="0093395A" w14:paraId="1494914C" w14:textId="1878E73E">
      <w:pPr>
        <w:pStyle w:val="Normal"/>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r w:rsidRPr="59369FAA" w:rsidR="3AB5FCC5">
        <w:rPr>
          <w:rFonts w:ascii="Arial" w:hAnsi="Arial" w:eastAsia="Arial" w:cs="Arial" w:asciiTheme="minorAscii" w:hAnsiTheme="minorAscii" w:eastAsiaTheme="minorAscii" w:cstheme="minorAscii"/>
          <w:noProof w:val="0"/>
          <w:color w:val="auto"/>
          <w:sz w:val="24"/>
          <w:szCs w:val="24"/>
          <w:lang w:val="cy-GB" w:eastAsia="en-GB"/>
        </w:rPr>
        <w:t>I gloi, mae ansawdd mewn Addysg a Gofal Plentyndod Cynnar yn gysyniad cymhleth, cyd-destunol a gwleidyddol. Er bod Mudiad Meithrin ac ECERS yn cynnig mewnwelediadau gwerthfawr, nid yw’r naill na’r llall yn ddigon ar ei ben ei hun. Mae’r dystiolaeth yn awgrymu bod angen ymagwedd sy’n cyfuno mesur, myfyrdod a chyfranogiad er mwyn sicrhau dealltwriaeth fwy cyflawn o ansawdd a gwella darpariaeth yn effeithiol. Yn benodol, mae hyn yn gofyn am gydnabod ansawdd fel proses ddeinamig sy’n cael ei chyd-greu o fewn cyd-destunau penodol.</w:t>
      </w:r>
    </w:p>
    <w:p w:rsidRPr="0093395A" w:rsidR="0093395A" w:rsidP="59369FAA" w:rsidRDefault="0093395A" w14:paraId="0B27C145" w14:textId="3C8CB09D">
      <w:pPr>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p>
    <w:p w:rsidRPr="0093395A" w:rsidR="0093395A" w:rsidP="59369FAA" w:rsidRDefault="0093395A" w14:paraId="1E1DBCE9" w14:textId="36B727D0">
      <w:pPr>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p>
    <w:p w:rsidRPr="0093395A" w:rsidR="0093395A" w:rsidP="59369FAA" w:rsidRDefault="0093395A" w14:paraId="3FA0DAC1" w14:textId="71F439F1">
      <w:pPr>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p>
    <w:p w:rsidRPr="0093395A" w:rsidR="0093395A" w:rsidP="59369FAA" w:rsidRDefault="0093395A" w14:paraId="72FA8717" w14:textId="46943ED9">
      <w:pPr>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p>
    <w:p w:rsidRPr="0093395A" w:rsidR="0093395A" w:rsidP="59369FAA" w:rsidRDefault="0093395A" w14:paraId="0DD374B0" w14:textId="09783A6A">
      <w:pPr>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p>
    <w:p w:rsidRPr="0093395A" w:rsidR="0093395A" w:rsidP="59369FAA" w:rsidRDefault="0093395A" w14:paraId="03815E89" w14:textId="3AE70E6E">
      <w:pPr>
        <w:pStyle w:val="Heading1"/>
        <w:keepNext w:val="0"/>
        <w:keepLines w:val="0"/>
        <w:spacing w:before="100" w:beforeAutospacing="on" w:after="100" w:afterAutospacing="on" w:line="360" w:lineRule="auto"/>
        <w:rPr>
          <w:rFonts w:ascii="Arial" w:hAnsi="Arial" w:eastAsia="Arial" w:cs="Arial"/>
          <w:b w:val="0"/>
          <w:bCs w:val="0"/>
          <w:noProof w:val="0"/>
          <w:color w:val="auto"/>
          <w:sz w:val="28"/>
          <w:szCs w:val="28"/>
          <w:u w:val="single"/>
          <w:lang w:val="cy-GB"/>
        </w:rPr>
      </w:pPr>
      <w:r w:rsidRPr="59369FAA" w:rsidR="10499CC5">
        <w:rPr>
          <w:rFonts w:ascii="Arial" w:hAnsi="Arial" w:eastAsia="Arial" w:cs="Arial"/>
          <w:b w:val="0"/>
          <w:bCs w:val="0"/>
          <w:noProof w:val="0"/>
          <w:color w:val="auto"/>
          <w:sz w:val="28"/>
          <w:szCs w:val="28"/>
          <w:u w:val="single"/>
          <w:lang w:val="cy-GB"/>
        </w:rPr>
        <w:t>Rhestr Cyfeirnodau</w:t>
      </w:r>
    </w:p>
    <w:p w:rsidRPr="0093395A" w:rsidR="0093395A" w:rsidP="59369FAA" w:rsidRDefault="0093395A" w14:paraId="6C39324A" w14:textId="11C4CCB3">
      <w:pPr>
        <w:spacing w:before="240" w:beforeAutospacing="off" w:after="240" w:afterAutospacing="off" w:line="240" w:lineRule="auto"/>
        <w:rPr>
          <w:rFonts w:ascii="Arial" w:hAnsi="Arial" w:eastAsia="Arial" w:cs="Arial"/>
          <w:noProof w:val="0"/>
          <w:color w:val="auto"/>
          <w:sz w:val="24"/>
          <w:szCs w:val="24"/>
          <w:lang w:val="cy-GB"/>
        </w:rPr>
      </w:pPr>
      <w:r w:rsidRPr="59369FAA" w:rsidR="5654ADEC">
        <w:rPr>
          <w:rFonts w:ascii="Arial" w:hAnsi="Arial" w:eastAsia="Arial" w:cs="Arial"/>
          <w:noProof w:val="0"/>
          <w:color w:val="auto"/>
          <w:sz w:val="24"/>
          <w:szCs w:val="24"/>
          <w:lang w:val="cy-GB"/>
        </w:rPr>
        <w:t xml:space="preserve">Ball, S.J. (2003) </w:t>
      </w:r>
      <w:r w:rsidRPr="59369FAA" w:rsidR="5654ADEC">
        <w:rPr>
          <w:rFonts w:ascii="Arial" w:hAnsi="Arial" w:eastAsia="Arial" w:cs="Arial"/>
          <w:i w:val="1"/>
          <w:iCs w:val="1"/>
          <w:noProof w:val="0"/>
          <w:color w:val="auto"/>
          <w:sz w:val="24"/>
          <w:szCs w:val="24"/>
          <w:lang w:val="cy-GB"/>
        </w:rPr>
        <w:t xml:space="preserve">The </w:t>
      </w:r>
      <w:r w:rsidRPr="59369FAA" w:rsidR="5654ADEC">
        <w:rPr>
          <w:rFonts w:ascii="Arial" w:hAnsi="Arial" w:eastAsia="Arial" w:cs="Arial"/>
          <w:i w:val="1"/>
          <w:iCs w:val="1"/>
          <w:noProof w:val="0"/>
          <w:color w:val="auto"/>
          <w:sz w:val="24"/>
          <w:szCs w:val="24"/>
          <w:lang w:val="cy-GB"/>
        </w:rPr>
        <w:t>teacher's</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soul</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and</w:t>
      </w:r>
      <w:r w:rsidRPr="59369FAA" w:rsidR="5654ADEC">
        <w:rPr>
          <w:rFonts w:ascii="Arial" w:hAnsi="Arial" w:eastAsia="Arial" w:cs="Arial"/>
          <w:i w:val="1"/>
          <w:iCs w:val="1"/>
          <w:noProof w:val="0"/>
          <w:color w:val="auto"/>
          <w:sz w:val="24"/>
          <w:szCs w:val="24"/>
          <w:lang w:val="cy-GB"/>
        </w:rPr>
        <w:t xml:space="preserve"> the </w:t>
      </w:r>
      <w:r w:rsidRPr="59369FAA" w:rsidR="5654ADEC">
        <w:rPr>
          <w:rFonts w:ascii="Arial" w:hAnsi="Arial" w:eastAsia="Arial" w:cs="Arial"/>
          <w:i w:val="1"/>
          <w:iCs w:val="1"/>
          <w:noProof w:val="0"/>
          <w:color w:val="auto"/>
          <w:sz w:val="24"/>
          <w:szCs w:val="24"/>
          <w:lang w:val="cy-GB"/>
        </w:rPr>
        <w:t>terrors</w:t>
      </w:r>
      <w:r w:rsidRPr="59369FAA" w:rsidR="5654ADEC">
        <w:rPr>
          <w:rFonts w:ascii="Arial" w:hAnsi="Arial" w:eastAsia="Arial" w:cs="Arial"/>
          <w:i w:val="1"/>
          <w:iCs w:val="1"/>
          <w:noProof w:val="0"/>
          <w:color w:val="auto"/>
          <w:sz w:val="24"/>
          <w:szCs w:val="24"/>
          <w:lang w:val="cy-GB"/>
        </w:rPr>
        <w:t xml:space="preserve"> of </w:t>
      </w:r>
      <w:r w:rsidRPr="59369FAA" w:rsidR="5654ADEC">
        <w:rPr>
          <w:rFonts w:ascii="Arial" w:hAnsi="Arial" w:eastAsia="Arial" w:cs="Arial"/>
          <w:i w:val="1"/>
          <w:iCs w:val="1"/>
          <w:noProof w:val="0"/>
          <w:color w:val="auto"/>
          <w:sz w:val="24"/>
          <w:szCs w:val="24"/>
          <w:lang w:val="cy-GB"/>
        </w:rPr>
        <w:t>performativity</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Journal</w:t>
      </w:r>
      <w:r w:rsidRPr="59369FAA" w:rsidR="5654ADEC">
        <w:rPr>
          <w:rFonts w:ascii="Arial" w:hAnsi="Arial" w:eastAsia="Arial" w:cs="Arial"/>
          <w:noProof w:val="0"/>
          <w:color w:val="auto"/>
          <w:sz w:val="24"/>
          <w:szCs w:val="24"/>
          <w:lang w:val="cy-GB"/>
        </w:rPr>
        <w:t xml:space="preserve"> of </w:t>
      </w:r>
      <w:r w:rsidRPr="59369FAA" w:rsidR="5654ADEC">
        <w:rPr>
          <w:rFonts w:ascii="Arial" w:hAnsi="Arial" w:eastAsia="Arial" w:cs="Arial"/>
          <w:noProof w:val="0"/>
          <w:color w:val="auto"/>
          <w:sz w:val="24"/>
          <w:szCs w:val="24"/>
          <w:lang w:val="cy-GB"/>
        </w:rPr>
        <w:t>Education</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Policy</w:t>
      </w:r>
      <w:r w:rsidRPr="59369FAA" w:rsidR="5654ADEC">
        <w:rPr>
          <w:rFonts w:ascii="Arial" w:hAnsi="Arial" w:eastAsia="Arial" w:cs="Arial"/>
          <w:noProof w:val="0"/>
          <w:color w:val="auto"/>
          <w:sz w:val="24"/>
          <w:szCs w:val="24"/>
          <w:lang w:val="cy-GB"/>
        </w:rPr>
        <w:t xml:space="preserve">, 18(2), </w:t>
      </w:r>
      <w:r w:rsidRPr="59369FAA" w:rsidR="5654ADEC">
        <w:rPr>
          <w:rFonts w:ascii="Arial" w:hAnsi="Arial" w:eastAsia="Arial" w:cs="Arial"/>
          <w:noProof w:val="0"/>
          <w:color w:val="auto"/>
          <w:sz w:val="24"/>
          <w:szCs w:val="24"/>
          <w:lang w:val="cy-GB"/>
        </w:rPr>
        <w:t>pp</w:t>
      </w:r>
      <w:r w:rsidRPr="59369FAA" w:rsidR="5654ADEC">
        <w:rPr>
          <w:rFonts w:ascii="Arial" w:hAnsi="Arial" w:eastAsia="Arial" w:cs="Arial"/>
          <w:noProof w:val="0"/>
          <w:color w:val="auto"/>
          <w:sz w:val="24"/>
          <w:szCs w:val="24"/>
          <w:lang w:val="cy-GB"/>
        </w:rPr>
        <w:t>. 215–228.</w:t>
      </w:r>
    </w:p>
    <w:p w:rsidRPr="0093395A" w:rsidR="0093395A" w:rsidP="59369FAA" w:rsidRDefault="0093395A" w14:paraId="25A4FDA1" w14:textId="7B29E6DA">
      <w:pPr>
        <w:spacing w:before="240" w:beforeAutospacing="off" w:after="240" w:afterAutospacing="off" w:line="240" w:lineRule="auto"/>
        <w:rPr>
          <w:rFonts w:ascii="Arial" w:hAnsi="Arial" w:eastAsia="Arial" w:cs="Arial"/>
          <w:noProof w:val="0"/>
          <w:color w:val="auto"/>
          <w:sz w:val="24"/>
          <w:szCs w:val="24"/>
          <w:lang w:val="cy-GB"/>
        </w:rPr>
      </w:pPr>
      <w:r w:rsidRPr="59369FAA" w:rsidR="5654ADEC">
        <w:rPr>
          <w:rFonts w:ascii="Arial" w:hAnsi="Arial" w:eastAsia="Arial" w:cs="Arial"/>
          <w:noProof w:val="0"/>
          <w:color w:val="auto"/>
          <w:sz w:val="24"/>
          <w:szCs w:val="24"/>
          <w:lang w:val="cy-GB"/>
        </w:rPr>
        <w:t>Dahlberg</w:t>
      </w:r>
      <w:r w:rsidRPr="59369FAA" w:rsidR="5654ADEC">
        <w:rPr>
          <w:rFonts w:ascii="Arial" w:hAnsi="Arial" w:eastAsia="Arial" w:cs="Arial"/>
          <w:noProof w:val="0"/>
          <w:color w:val="auto"/>
          <w:sz w:val="24"/>
          <w:szCs w:val="24"/>
          <w:lang w:val="cy-GB"/>
        </w:rPr>
        <w:t xml:space="preserve">, G., Moss, P. </w:t>
      </w:r>
      <w:r w:rsidRPr="59369FAA" w:rsidR="5654ADEC">
        <w:rPr>
          <w:rFonts w:ascii="Arial" w:hAnsi="Arial" w:eastAsia="Arial" w:cs="Arial"/>
          <w:noProof w:val="0"/>
          <w:color w:val="auto"/>
          <w:sz w:val="24"/>
          <w:szCs w:val="24"/>
          <w:lang w:val="cy-GB"/>
        </w:rPr>
        <w:t>and</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Pence</w:t>
      </w:r>
      <w:r w:rsidRPr="59369FAA" w:rsidR="5654ADEC">
        <w:rPr>
          <w:rFonts w:ascii="Arial" w:hAnsi="Arial" w:eastAsia="Arial" w:cs="Arial"/>
          <w:noProof w:val="0"/>
          <w:color w:val="auto"/>
          <w:sz w:val="24"/>
          <w:szCs w:val="24"/>
          <w:lang w:val="cy-GB"/>
        </w:rPr>
        <w:t xml:space="preserve">, A. (2013) </w:t>
      </w:r>
      <w:r w:rsidRPr="59369FAA" w:rsidR="5654ADEC">
        <w:rPr>
          <w:rFonts w:ascii="Arial" w:hAnsi="Arial" w:eastAsia="Arial" w:cs="Arial"/>
          <w:i w:val="1"/>
          <w:iCs w:val="1"/>
          <w:noProof w:val="0"/>
          <w:color w:val="auto"/>
          <w:sz w:val="24"/>
          <w:szCs w:val="24"/>
          <w:lang w:val="cy-GB"/>
        </w:rPr>
        <w:t>Beyond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quality</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in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early</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childhood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education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and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care</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Languages</w:t>
      </w:r>
      <w:r w:rsidRPr="59369FAA" w:rsidR="5654ADEC">
        <w:rPr>
          <w:rFonts w:ascii="Arial" w:hAnsi="Arial" w:eastAsia="Arial" w:cs="Arial"/>
          <w:i w:val="1"/>
          <w:iCs w:val="1"/>
          <w:noProof w:val="0"/>
          <w:color w:val="auto"/>
          <w:sz w:val="24"/>
          <w:szCs w:val="24"/>
          <w:lang w:val="cy-GB"/>
        </w:rPr>
        <w:t xml:space="preserve"> of </w:t>
      </w:r>
      <w:r w:rsidRPr="59369FAA" w:rsidR="5654ADEC">
        <w:rPr>
          <w:rFonts w:ascii="Arial" w:hAnsi="Arial" w:eastAsia="Arial" w:cs="Arial"/>
          <w:i w:val="1"/>
          <w:iCs w:val="1"/>
          <w:noProof w:val="0"/>
          <w:color w:val="auto"/>
          <w:sz w:val="24"/>
          <w:szCs w:val="24"/>
          <w:lang w:val="cy-GB"/>
        </w:rPr>
        <w:t>evaluation</w:t>
      </w:r>
      <w:r w:rsidRPr="59369FAA" w:rsidR="5654ADEC">
        <w:rPr>
          <w:rFonts w:ascii="Arial" w:hAnsi="Arial" w:eastAsia="Arial" w:cs="Arial"/>
          <w:noProof w:val="0"/>
          <w:color w:val="auto"/>
          <w:sz w:val="24"/>
          <w:szCs w:val="24"/>
          <w:lang w:val="cy-GB"/>
        </w:rPr>
        <w:t>. 3rd edn. London: Routledge.</w:t>
      </w:r>
    </w:p>
    <w:p w:rsidRPr="0093395A" w:rsidR="0093395A" w:rsidP="59369FAA" w:rsidRDefault="0093395A" w14:paraId="1DF1E529" w14:textId="58BF4C2F">
      <w:pPr>
        <w:spacing w:before="240" w:beforeAutospacing="off" w:after="240" w:afterAutospacing="off" w:line="240" w:lineRule="auto"/>
        <w:rPr>
          <w:rFonts w:ascii="Arial" w:hAnsi="Arial" w:eastAsia="Arial" w:cs="Arial"/>
          <w:noProof w:val="0"/>
          <w:color w:val="auto"/>
          <w:sz w:val="24"/>
          <w:szCs w:val="24"/>
          <w:lang w:val="cy-GB"/>
        </w:rPr>
      </w:pPr>
      <w:r w:rsidRPr="59369FAA" w:rsidR="5654ADEC">
        <w:rPr>
          <w:rFonts w:ascii="Arial" w:hAnsi="Arial" w:eastAsia="Arial" w:cs="Arial"/>
          <w:noProof w:val="0"/>
          <w:color w:val="auto"/>
          <w:sz w:val="24"/>
          <w:szCs w:val="24"/>
          <w:lang w:val="cy-GB"/>
        </w:rPr>
        <w:t>Education</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Endowment</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Foundation</w:t>
      </w:r>
      <w:r w:rsidRPr="59369FAA" w:rsidR="5654ADEC">
        <w:rPr>
          <w:rFonts w:ascii="Arial" w:hAnsi="Arial" w:eastAsia="Arial" w:cs="Arial"/>
          <w:noProof w:val="0"/>
          <w:color w:val="auto"/>
          <w:sz w:val="24"/>
          <w:szCs w:val="24"/>
          <w:lang w:val="cy-GB"/>
        </w:rPr>
        <w:t xml:space="preserve"> (2021) </w:t>
      </w:r>
      <w:r w:rsidRPr="59369FAA" w:rsidR="5654ADEC">
        <w:rPr>
          <w:rFonts w:ascii="Arial" w:hAnsi="Arial" w:eastAsia="Arial" w:cs="Arial"/>
          <w:i w:val="1"/>
          <w:iCs w:val="1"/>
          <w:noProof w:val="0"/>
          <w:color w:val="auto"/>
          <w:sz w:val="24"/>
          <w:szCs w:val="24"/>
          <w:lang w:val="cy-GB"/>
        </w:rPr>
        <w:t>Early</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years</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toolkit</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Available</w:t>
      </w:r>
      <w:r w:rsidRPr="59369FAA" w:rsidR="5654ADEC">
        <w:rPr>
          <w:rFonts w:ascii="Arial" w:hAnsi="Arial" w:eastAsia="Arial" w:cs="Arial"/>
          <w:noProof w:val="0"/>
          <w:color w:val="auto"/>
          <w:sz w:val="24"/>
          <w:szCs w:val="24"/>
          <w:lang w:val="cy-GB"/>
        </w:rPr>
        <w:t xml:space="preserve"> at: </w:t>
      </w:r>
      <w:hyperlink r:id="R3819f5bdff314de5">
        <w:r w:rsidRPr="59369FAA" w:rsidR="5654ADEC">
          <w:rPr>
            <w:rStyle w:val="Hyperlink"/>
            <w:rFonts w:ascii="Arial" w:hAnsi="Arial" w:eastAsia="Arial" w:cs="Arial"/>
            <w:noProof w:val="0"/>
            <w:color w:val="auto"/>
            <w:sz w:val="24"/>
            <w:szCs w:val="24"/>
            <w:lang w:val="cy-GB"/>
          </w:rPr>
          <w:t>https://educationendowmentfoundation.org.uk</w:t>
        </w:r>
      </w:hyperlink>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Accessed</w:t>
      </w:r>
      <w:r w:rsidRPr="59369FAA" w:rsidR="5654ADEC">
        <w:rPr>
          <w:rFonts w:ascii="Arial" w:hAnsi="Arial" w:eastAsia="Arial" w:cs="Arial"/>
          <w:noProof w:val="0"/>
          <w:color w:val="auto"/>
          <w:sz w:val="24"/>
          <w:szCs w:val="24"/>
          <w:lang w:val="cy-GB"/>
        </w:rPr>
        <w:t xml:space="preserve">: 4 </w:t>
      </w:r>
      <w:r w:rsidRPr="59369FAA" w:rsidR="5654ADEC">
        <w:rPr>
          <w:rFonts w:ascii="Arial" w:hAnsi="Arial" w:eastAsia="Arial" w:cs="Arial"/>
          <w:noProof w:val="0"/>
          <w:color w:val="auto"/>
          <w:sz w:val="24"/>
          <w:szCs w:val="24"/>
          <w:lang w:val="cy-GB"/>
        </w:rPr>
        <w:t>April</w:t>
      </w:r>
      <w:r w:rsidRPr="59369FAA" w:rsidR="5654ADEC">
        <w:rPr>
          <w:rFonts w:ascii="Arial" w:hAnsi="Arial" w:eastAsia="Arial" w:cs="Arial"/>
          <w:noProof w:val="0"/>
          <w:color w:val="auto"/>
          <w:sz w:val="24"/>
          <w:szCs w:val="24"/>
          <w:lang w:val="cy-GB"/>
        </w:rPr>
        <w:t xml:space="preserve"> 2026).</w:t>
      </w:r>
    </w:p>
    <w:p w:rsidRPr="0093395A" w:rsidR="0093395A" w:rsidP="59369FAA" w:rsidRDefault="0093395A" w14:paraId="1C754CF7" w14:textId="00BB54F8">
      <w:pPr>
        <w:spacing w:before="240" w:beforeAutospacing="off" w:after="240" w:afterAutospacing="off" w:line="240" w:lineRule="auto"/>
        <w:rPr>
          <w:rFonts w:ascii="Arial" w:hAnsi="Arial" w:eastAsia="Arial" w:cs="Arial"/>
          <w:noProof w:val="0"/>
          <w:color w:val="auto"/>
          <w:sz w:val="24"/>
          <w:szCs w:val="24"/>
          <w:lang w:val="cy-GB"/>
        </w:rPr>
      </w:pPr>
      <w:r w:rsidRPr="59369FAA" w:rsidR="5654ADEC">
        <w:rPr>
          <w:rFonts w:ascii="Arial" w:hAnsi="Arial" w:eastAsia="Arial" w:cs="Arial"/>
          <w:noProof w:val="0"/>
          <w:color w:val="auto"/>
          <w:sz w:val="24"/>
          <w:szCs w:val="24"/>
          <w:lang w:val="cy-GB"/>
        </w:rPr>
        <w:t xml:space="preserve">Estyn (2022) </w:t>
      </w:r>
      <w:r w:rsidRPr="59369FAA" w:rsidR="5654ADEC">
        <w:rPr>
          <w:rFonts w:ascii="Arial" w:hAnsi="Arial" w:eastAsia="Arial" w:cs="Arial"/>
          <w:i w:val="1"/>
          <w:iCs w:val="1"/>
          <w:noProof w:val="0"/>
          <w:color w:val="auto"/>
          <w:sz w:val="24"/>
          <w:szCs w:val="24"/>
          <w:lang w:val="cy-GB"/>
        </w:rPr>
        <w:t xml:space="preserve">The </w:t>
      </w:r>
      <w:r w:rsidRPr="59369FAA" w:rsidR="5654ADEC">
        <w:rPr>
          <w:rFonts w:ascii="Arial" w:hAnsi="Arial" w:eastAsia="Arial" w:cs="Arial"/>
          <w:i w:val="1"/>
          <w:iCs w:val="1"/>
          <w:noProof w:val="0"/>
          <w:color w:val="auto"/>
          <w:sz w:val="24"/>
          <w:szCs w:val="24"/>
          <w:lang w:val="cy-GB"/>
        </w:rPr>
        <w:t>quality</w:t>
      </w:r>
      <w:r w:rsidRPr="59369FAA" w:rsidR="5654ADEC">
        <w:rPr>
          <w:rFonts w:ascii="Arial" w:hAnsi="Arial" w:eastAsia="Arial" w:cs="Arial"/>
          <w:i w:val="1"/>
          <w:iCs w:val="1"/>
          <w:noProof w:val="0"/>
          <w:color w:val="auto"/>
          <w:sz w:val="24"/>
          <w:szCs w:val="24"/>
          <w:lang w:val="cy-GB"/>
        </w:rPr>
        <w:t xml:space="preserve"> of </w:t>
      </w:r>
      <w:r w:rsidRPr="59369FAA" w:rsidR="5654ADEC">
        <w:rPr>
          <w:rFonts w:ascii="Arial" w:hAnsi="Arial" w:eastAsia="Arial" w:cs="Arial"/>
          <w:i w:val="1"/>
          <w:iCs w:val="1"/>
          <w:noProof w:val="0"/>
          <w:color w:val="auto"/>
          <w:sz w:val="24"/>
          <w:szCs w:val="24"/>
          <w:lang w:val="cy-GB"/>
        </w:rPr>
        <w:t>education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and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care</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in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early</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years</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settings</w:t>
      </w:r>
      <w:r w:rsidRPr="59369FAA" w:rsidR="5654ADEC">
        <w:rPr>
          <w:rFonts w:ascii="Arial" w:hAnsi="Arial" w:eastAsia="Arial" w:cs="Arial"/>
          <w:noProof w:val="0"/>
          <w:color w:val="auto"/>
          <w:sz w:val="24"/>
          <w:szCs w:val="24"/>
          <w:lang w:val="cy-GB"/>
        </w:rPr>
        <w:t>. Cardiff: Estyn.</w:t>
      </w:r>
    </w:p>
    <w:p w:rsidRPr="0093395A" w:rsidR="0093395A" w:rsidP="59369FAA" w:rsidRDefault="0093395A" w14:paraId="38692EC7" w14:textId="10EB76D2">
      <w:pPr>
        <w:spacing w:before="240" w:beforeAutospacing="off" w:after="240" w:afterAutospacing="off" w:line="240" w:lineRule="auto"/>
        <w:rPr>
          <w:rFonts w:ascii="Arial" w:hAnsi="Arial" w:eastAsia="Arial" w:cs="Arial"/>
          <w:noProof w:val="0"/>
          <w:color w:val="auto"/>
          <w:sz w:val="24"/>
          <w:szCs w:val="24"/>
          <w:lang w:val="cy-GB"/>
        </w:rPr>
      </w:pPr>
      <w:r w:rsidRPr="59369FAA" w:rsidR="5654ADEC">
        <w:rPr>
          <w:rFonts w:ascii="Arial" w:hAnsi="Arial" w:eastAsia="Arial" w:cs="Arial"/>
          <w:noProof w:val="0"/>
          <w:color w:val="auto"/>
          <w:sz w:val="24"/>
          <w:szCs w:val="24"/>
          <w:lang w:val="cy-GB"/>
        </w:rPr>
        <w:t>Foucault</w:t>
      </w:r>
      <w:r w:rsidRPr="59369FAA" w:rsidR="5654ADEC">
        <w:rPr>
          <w:rFonts w:ascii="Arial" w:hAnsi="Arial" w:eastAsia="Arial" w:cs="Arial"/>
          <w:noProof w:val="0"/>
          <w:color w:val="auto"/>
          <w:sz w:val="24"/>
          <w:szCs w:val="24"/>
          <w:lang w:val="cy-GB"/>
        </w:rPr>
        <w:t xml:space="preserve">, M. (1977) </w:t>
      </w:r>
      <w:r w:rsidRPr="59369FAA" w:rsidR="5654ADEC">
        <w:rPr>
          <w:rFonts w:ascii="Arial" w:hAnsi="Arial" w:eastAsia="Arial" w:cs="Arial"/>
          <w:i w:val="1"/>
          <w:iCs w:val="1"/>
          <w:noProof w:val="0"/>
          <w:color w:val="auto"/>
          <w:sz w:val="24"/>
          <w:szCs w:val="24"/>
          <w:lang w:val="cy-GB"/>
        </w:rPr>
        <w:t>Discipline</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and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punish</w:t>
      </w:r>
      <w:r w:rsidRPr="59369FAA" w:rsidR="5654ADEC">
        <w:rPr>
          <w:rFonts w:ascii="Arial" w:hAnsi="Arial" w:eastAsia="Arial" w:cs="Arial"/>
          <w:i w:val="1"/>
          <w:iCs w:val="1"/>
          <w:noProof w:val="0"/>
          <w:color w:val="auto"/>
          <w:sz w:val="24"/>
          <w:szCs w:val="24"/>
          <w:lang w:val="cy-GB"/>
        </w:rPr>
        <w:t xml:space="preserve">: The </w:t>
      </w:r>
      <w:r w:rsidRPr="59369FAA" w:rsidR="5654ADEC">
        <w:rPr>
          <w:rFonts w:ascii="Arial" w:hAnsi="Arial" w:eastAsia="Arial" w:cs="Arial"/>
          <w:i w:val="1"/>
          <w:iCs w:val="1"/>
          <w:noProof w:val="0"/>
          <w:color w:val="auto"/>
          <w:sz w:val="24"/>
          <w:szCs w:val="24"/>
          <w:lang w:val="cy-GB"/>
        </w:rPr>
        <w:t>birth</w:t>
      </w:r>
      <w:r w:rsidRPr="59369FAA" w:rsidR="5654ADEC">
        <w:rPr>
          <w:rFonts w:ascii="Arial" w:hAnsi="Arial" w:eastAsia="Arial" w:cs="Arial"/>
          <w:i w:val="1"/>
          <w:iCs w:val="1"/>
          <w:noProof w:val="0"/>
          <w:color w:val="auto"/>
          <w:sz w:val="24"/>
          <w:szCs w:val="24"/>
          <w:lang w:val="cy-GB"/>
        </w:rPr>
        <w:t xml:space="preserve"> of the </w:t>
      </w:r>
      <w:r w:rsidRPr="59369FAA" w:rsidR="5654ADEC">
        <w:rPr>
          <w:rFonts w:ascii="Arial" w:hAnsi="Arial" w:eastAsia="Arial" w:cs="Arial"/>
          <w:i w:val="1"/>
          <w:iCs w:val="1"/>
          <w:noProof w:val="0"/>
          <w:color w:val="auto"/>
          <w:sz w:val="24"/>
          <w:szCs w:val="24"/>
          <w:lang w:val="cy-GB"/>
        </w:rPr>
        <w:t>prison</w:t>
      </w:r>
      <w:r w:rsidRPr="59369FAA" w:rsidR="5654ADEC">
        <w:rPr>
          <w:rFonts w:ascii="Arial" w:hAnsi="Arial" w:eastAsia="Arial" w:cs="Arial"/>
          <w:noProof w:val="0"/>
          <w:color w:val="auto"/>
          <w:sz w:val="24"/>
          <w:szCs w:val="24"/>
          <w:lang w:val="cy-GB"/>
        </w:rPr>
        <w:t xml:space="preserve">. London: </w:t>
      </w:r>
      <w:r w:rsidRPr="59369FAA" w:rsidR="5654ADEC">
        <w:rPr>
          <w:rFonts w:ascii="Arial" w:hAnsi="Arial" w:eastAsia="Arial" w:cs="Arial"/>
          <w:noProof w:val="0"/>
          <w:color w:val="auto"/>
          <w:sz w:val="24"/>
          <w:szCs w:val="24"/>
          <w:lang w:val="cy-GB"/>
        </w:rPr>
        <w:t>Penguin</w:t>
      </w:r>
      <w:r w:rsidRPr="59369FAA" w:rsidR="5654ADEC">
        <w:rPr>
          <w:rFonts w:ascii="Arial" w:hAnsi="Arial" w:eastAsia="Arial" w:cs="Arial"/>
          <w:noProof w:val="0"/>
          <w:color w:val="auto"/>
          <w:sz w:val="24"/>
          <w:szCs w:val="24"/>
          <w:lang w:val="cy-GB"/>
        </w:rPr>
        <w:t>.</w:t>
      </w:r>
    </w:p>
    <w:p w:rsidRPr="0093395A" w:rsidR="0093395A" w:rsidP="59369FAA" w:rsidRDefault="0093395A" w14:paraId="056704CE" w14:textId="0DB60A2E">
      <w:pPr>
        <w:spacing w:before="240" w:beforeAutospacing="off" w:after="240" w:afterAutospacing="off" w:line="240" w:lineRule="auto"/>
        <w:rPr>
          <w:rFonts w:ascii="Arial" w:hAnsi="Arial" w:eastAsia="Arial" w:cs="Arial"/>
          <w:noProof w:val="0"/>
          <w:color w:val="auto"/>
          <w:sz w:val="24"/>
          <w:szCs w:val="24"/>
          <w:lang w:val="cy-GB"/>
        </w:rPr>
      </w:pPr>
      <w:r w:rsidRPr="59369FAA" w:rsidR="5654ADEC">
        <w:rPr>
          <w:rFonts w:ascii="Arial" w:hAnsi="Arial" w:eastAsia="Arial" w:cs="Arial"/>
          <w:noProof w:val="0"/>
          <w:color w:val="auto"/>
          <w:sz w:val="24"/>
          <w:szCs w:val="24"/>
          <w:lang w:val="cy-GB"/>
        </w:rPr>
        <w:t>Harms</w:t>
      </w:r>
      <w:r w:rsidRPr="59369FAA" w:rsidR="5654ADEC">
        <w:rPr>
          <w:rFonts w:ascii="Arial" w:hAnsi="Arial" w:eastAsia="Arial" w:cs="Arial"/>
          <w:noProof w:val="0"/>
          <w:color w:val="auto"/>
          <w:sz w:val="24"/>
          <w:szCs w:val="24"/>
          <w:lang w:val="cy-GB"/>
        </w:rPr>
        <w:t xml:space="preserve">, T., </w:t>
      </w:r>
      <w:r w:rsidRPr="59369FAA" w:rsidR="5654ADEC">
        <w:rPr>
          <w:rFonts w:ascii="Arial" w:hAnsi="Arial" w:eastAsia="Arial" w:cs="Arial"/>
          <w:noProof w:val="0"/>
          <w:color w:val="auto"/>
          <w:sz w:val="24"/>
          <w:szCs w:val="24"/>
          <w:lang w:val="cy-GB"/>
        </w:rPr>
        <w:t>Clifford</w:t>
      </w:r>
      <w:r w:rsidRPr="59369FAA" w:rsidR="5654ADEC">
        <w:rPr>
          <w:rFonts w:ascii="Arial" w:hAnsi="Arial" w:eastAsia="Arial" w:cs="Arial"/>
          <w:noProof w:val="0"/>
          <w:color w:val="auto"/>
          <w:sz w:val="24"/>
          <w:szCs w:val="24"/>
          <w:lang w:val="cy-GB"/>
        </w:rPr>
        <w:t xml:space="preserve">, R.M. </w:t>
      </w:r>
      <w:r w:rsidRPr="59369FAA" w:rsidR="5654ADEC">
        <w:rPr>
          <w:rFonts w:ascii="Arial" w:hAnsi="Arial" w:eastAsia="Arial" w:cs="Arial"/>
          <w:noProof w:val="0"/>
          <w:color w:val="auto"/>
          <w:sz w:val="24"/>
          <w:szCs w:val="24"/>
          <w:lang w:val="cy-GB"/>
        </w:rPr>
        <w:t>and</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Cryer</w:t>
      </w:r>
      <w:r w:rsidRPr="59369FAA" w:rsidR="5654ADEC">
        <w:rPr>
          <w:rFonts w:ascii="Arial" w:hAnsi="Arial" w:eastAsia="Arial" w:cs="Arial"/>
          <w:noProof w:val="0"/>
          <w:color w:val="auto"/>
          <w:sz w:val="24"/>
          <w:szCs w:val="24"/>
          <w:lang w:val="cy-GB"/>
        </w:rPr>
        <w:t xml:space="preserve">, D. (2015) </w:t>
      </w:r>
      <w:r w:rsidRPr="59369FAA" w:rsidR="5654ADEC">
        <w:rPr>
          <w:rFonts w:ascii="Arial" w:hAnsi="Arial" w:eastAsia="Arial" w:cs="Arial"/>
          <w:i w:val="1"/>
          <w:iCs w:val="1"/>
          <w:noProof w:val="0"/>
          <w:color w:val="auto"/>
          <w:sz w:val="24"/>
          <w:szCs w:val="24"/>
          <w:lang w:val="cy-GB"/>
        </w:rPr>
        <w:t>Early</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Childhood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Environment</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Rating</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Scale</w:t>
      </w:r>
      <w:r w:rsidRPr="59369FAA" w:rsidR="5654ADEC">
        <w:rPr>
          <w:rFonts w:ascii="Arial" w:hAnsi="Arial" w:eastAsia="Arial" w:cs="Arial"/>
          <w:i w:val="1"/>
          <w:iCs w:val="1"/>
          <w:noProof w:val="0"/>
          <w:color w:val="auto"/>
          <w:sz w:val="24"/>
          <w:szCs w:val="24"/>
          <w:lang w:val="cy-GB"/>
        </w:rPr>
        <w:t xml:space="preserve"> (ECERS-3)</w:t>
      </w:r>
      <w:r w:rsidRPr="59369FAA" w:rsidR="5654ADEC">
        <w:rPr>
          <w:rFonts w:ascii="Arial" w:hAnsi="Arial" w:eastAsia="Arial" w:cs="Arial"/>
          <w:noProof w:val="0"/>
          <w:color w:val="auto"/>
          <w:sz w:val="24"/>
          <w:szCs w:val="24"/>
          <w:lang w:val="cy-GB"/>
        </w:rPr>
        <w:t xml:space="preserve">. 3rd edn. New York: </w:t>
      </w:r>
      <w:r w:rsidRPr="59369FAA" w:rsidR="5654ADEC">
        <w:rPr>
          <w:rFonts w:ascii="Arial" w:hAnsi="Arial" w:eastAsia="Arial" w:cs="Arial"/>
          <w:noProof w:val="0"/>
          <w:color w:val="auto"/>
          <w:sz w:val="24"/>
          <w:szCs w:val="24"/>
          <w:lang w:val="cy-GB"/>
        </w:rPr>
        <w:t>Teachers</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College</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Press</w:t>
      </w:r>
      <w:r w:rsidRPr="59369FAA" w:rsidR="5654ADEC">
        <w:rPr>
          <w:rFonts w:ascii="Arial" w:hAnsi="Arial" w:eastAsia="Arial" w:cs="Arial"/>
          <w:noProof w:val="0"/>
          <w:color w:val="auto"/>
          <w:sz w:val="24"/>
          <w:szCs w:val="24"/>
          <w:lang w:val="cy-GB"/>
        </w:rPr>
        <w:t>.</w:t>
      </w:r>
    </w:p>
    <w:p w:rsidRPr="0093395A" w:rsidR="0093395A" w:rsidP="59369FAA" w:rsidRDefault="0093395A" w14:paraId="1524B101" w14:textId="5174E6E9">
      <w:pPr>
        <w:spacing w:before="240" w:beforeAutospacing="off" w:after="240" w:afterAutospacing="off" w:line="240" w:lineRule="auto"/>
        <w:rPr>
          <w:rFonts w:ascii="Arial" w:hAnsi="Arial" w:eastAsia="Arial" w:cs="Arial"/>
          <w:noProof w:val="0"/>
          <w:color w:val="auto"/>
          <w:sz w:val="24"/>
          <w:szCs w:val="24"/>
          <w:lang w:val="cy-GB"/>
        </w:rPr>
      </w:pPr>
      <w:r w:rsidRPr="59369FAA" w:rsidR="5654ADEC">
        <w:rPr>
          <w:rFonts w:ascii="Arial" w:hAnsi="Arial" w:eastAsia="Arial" w:cs="Arial"/>
          <w:noProof w:val="0"/>
          <w:color w:val="auto"/>
          <w:sz w:val="24"/>
          <w:szCs w:val="24"/>
          <w:lang w:val="cy-GB"/>
        </w:rPr>
        <w:t xml:space="preserve">Llywodraeth Cymru (2021) </w:t>
      </w:r>
      <w:r w:rsidRPr="59369FAA" w:rsidR="5654ADEC">
        <w:rPr>
          <w:rFonts w:ascii="Arial" w:hAnsi="Arial" w:eastAsia="Arial" w:cs="Arial"/>
          <w:i w:val="1"/>
          <w:iCs w:val="1"/>
          <w:noProof w:val="0"/>
          <w:color w:val="auto"/>
          <w:sz w:val="24"/>
          <w:szCs w:val="24"/>
          <w:lang w:val="cy-GB"/>
        </w:rPr>
        <w:t>Cwricwlwm i Gymru: Canllawiau</w:t>
      </w:r>
      <w:r w:rsidRPr="59369FAA" w:rsidR="5654ADEC">
        <w:rPr>
          <w:rFonts w:ascii="Arial" w:hAnsi="Arial" w:eastAsia="Arial" w:cs="Arial"/>
          <w:noProof w:val="0"/>
          <w:color w:val="auto"/>
          <w:sz w:val="24"/>
          <w:szCs w:val="24"/>
          <w:lang w:val="cy-GB"/>
        </w:rPr>
        <w:t>. Caerdydd: Llywodraeth Cymru.</w:t>
      </w:r>
    </w:p>
    <w:p w:rsidRPr="0093395A" w:rsidR="0093395A" w:rsidP="59369FAA" w:rsidRDefault="0093395A" w14:paraId="6AE49E7E" w14:textId="147A3A40">
      <w:pPr>
        <w:spacing w:before="240" w:beforeAutospacing="off" w:after="240" w:afterAutospacing="off" w:line="240" w:lineRule="auto"/>
        <w:rPr>
          <w:rFonts w:ascii="Arial" w:hAnsi="Arial" w:eastAsia="Arial" w:cs="Arial"/>
          <w:noProof w:val="0"/>
          <w:color w:val="auto"/>
          <w:sz w:val="24"/>
          <w:szCs w:val="24"/>
          <w:lang w:val="cy-GB"/>
        </w:rPr>
      </w:pPr>
      <w:r w:rsidRPr="59369FAA" w:rsidR="5654ADEC">
        <w:rPr>
          <w:rFonts w:ascii="Arial" w:hAnsi="Arial" w:eastAsia="Arial" w:cs="Arial"/>
          <w:noProof w:val="0"/>
          <w:color w:val="auto"/>
          <w:sz w:val="24"/>
          <w:szCs w:val="24"/>
          <w:lang w:val="cy-GB"/>
        </w:rPr>
        <w:t>Mathers</w:t>
      </w:r>
      <w:r w:rsidRPr="59369FAA" w:rsidR="5654ADEC">
        <w:rPr>
          <w:rFonts w:ascii="Arial" w:hAnsi="Arial" w:eastAsia="Arial" w:cs="Arial"/>
          <w:noProof w:val="0"/>
          <w:color w:val="auto"/>
          <w:sz w:val="24"/>
          <w:szCs w:val="24"/>
          <w:lang w:val="cy-GB"/>
        </w:rPr>
        <w:t xml:space="preserve">, S., </w:t>
      </w:r>
      <w:r w:rsidRPr="59369FAA" w:rsidR="5654ADEC">
        <w:rPr>
          <w:rFonts w:ascii="Arial" w:hAnsi="Arial" w:eastAsia="Arial" w:cs="Arial"/>
          <w:noProof w:val="0"/>
          <w:color w:val="auto"/>
          <w:sz w:val="24"/>
          <w:szCs w:val="24"/>
          <w:lang w:val="cy-GB"/>
        </w:rPr>
        <w:t>Eisenstadt</w:t>
      </w:r>
      <w:r w:rsidRPr="59369FAA" w:rsidR="5654ADEC">
        <w:rPr>
          <w:rFonts w:ascii="Arial" w:hAnsi="Arial" w:eastAsia="Arial" w:cs="Arial"/>
          <w:noProof w:val="0"/>
          <w:color w:val="auto"/>
          <w:sz w:val="24"/>
          <w:szCs w:val="24"/>
          <w:lang w:val="cy-GB"/>
        </w:rPr>
        <w:t xml:space="preserve">, N., </w:t>
      </w:r>
      <w:r w:rsidRPr="59369FAA" w:rsidR="5654ADEC">
        <w:rPr>
          <w:rFonts w:ascii="Arial" w:hAnsi="Arial" w:eastAsia="Arial" w:cs="Arial"/>
          <w:noProof w:val="0"/>
          <w:color w:val="auto"/>
          <w:sz w:val="24"/>
          <w:szCs w:val="24"/>
          <w:lang w:val="cy-GB"/>
        </w:rPr>
        <w:t>Sylva</w:t>
      </w:r>
      <w:r w:rsidRPr="59369FAA" w:rsidR="5654ADEC">
        <w:rPr>
          <w:rFonts w:ascii="Arial" w:hAnsi="Arial" w:eastAsia="Arial" w:cs="Arial"/>
          <w:noProof w:val="0"/>
          <w:color w:val="auto"/>
          <w:sz w:val="24"/>
          <w:szCs w:val="24"/>
          <w:lang w:val="cy-GB"/>
        </w:rPr>
        <w:t xml:space="preserve">, K., </w:t>
      </w:r>
      <w:r w:rsidRPr="59369FAA" w:rsidR="5654ADEC">
        <w:rPr>
          <w:rFonts w:ascii="Arial" w:hAnsi="Arial" w:eastAsia="Arial" w:cs="Arial"/>
          <w:noProof w:val="0"/>
          <w:color w:val="auto"/>
          <w:sz w:val="24"/>
          <w:szCs w:val="24"/>
          <w:lang w:val="cy-GB"/>
        </w:rPr>
        <w:t>Soukakou</w:t>
      </w:r>
      <w:r w:rsidRPr="59369FAA" w:rsidR="5654ADEC">
        <w:rPr>
          <w:rFonts w:ascii="Arial" w:hAnsi="Arial" w:eastAsia="Arial" w:cs="Arial"/>
          <w:noProof w:val="0"/>
          <w:color w:val="auto"/>
          <w:sz w:val="24"/>
          <w:szCs w:val="24"/>
          <w:lang w:val="cy-GB"/>
        </w:rPr>
        <w:t xml:space="preserve">, E. </w:t>
      </w:r>
      <w:r w:rsidRPr="59369FAA" w:rsidR="5654ADEC">
        <w:rPr>
          <w:rFonts w:ascii="Arial" w:hAnsi="Arial" w:eastAsia="Arial" w:cs="Arial"/>
          <w:noProof w:val="0"/>
          <w:color w:val="auto"/>
          <w:sz w:val="24"/>
          <w:szCs w:val="24"/>
          <w:lang w:val="cy-GB"/>
        </w:rPr>
        <w:t>and</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Ereky</w:t>
      </w:r>
      <w:r w:rsidRPr="59369FAA" w:rsidR="5654ADEC">
        <w:rPr>
          <w:rFonts w:ascii="Arial" w:hAnsi="Arial" w:eastAsia="Arial" w:cs="Arial"/>
          <w:noProof w:val="0"/>
          <w:color w:val="auto"/>
          <w:sz w:val="24"/>
          <w:szCs w:val="24"/>
          <w:lang w:val="cy-GB"/>
        </w:rPr>
        <w:t xml:space="preserve">-Stevens, K. (2018) </w:t>
      </w:r>
      <w:r w:rsidRPr="59369FAA" w:rsidR="5654ADEC">
        <w:rPr>
          <w:rFonts w:ascii="Arial" w:hAnsi="Arial" w:eastAsia="Arial" w:cs="Arial"/>
          <w:i w:val="1"/>
          <w:iCs w:val="1"/>
          <w:noProof w:val="0"/>
          <w:color w:val="auto"/>
          <w:sz w:val="24"/>
          <w:szCs w:val="24"/>
          <w:lang w:val="cy-GB"/>
        </w:rPr>
        <w:t>Sound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foundations</w:t>
      </w:r>
      <w:r w:rsidRPr="59369FAA" w:rsidR="5654ADEC">
        <w:rPr>
          <w:rFonts w:ascii="Arial" w:hAnsi="Arial" w:eastAsia="Arial" w:cs="Arial"/>
          <w:i w:val="1"/>
          <w:iCs w:val="1"/>
          <w:noProof w:val="0"/>
          <w:color w:val="auto"/>
          <w:sz w:val="24"/>
          <w:szCs w:val="24"/>
          <w:lang w:val="cy-GB"/>
        </w:rPr>
        <w:t xml:space="preserve">: A </w:t>
      </w:r>
      <w:r w:rsidRPr="59369FAA" w:rsidR="5654ADEC">
        <w:rPr>
          <w:rFonts w:ascii="Arial" w:hAnsi="Arial" w:eastAsia="Arial" w:cs="Arial"/>
          <w:i w:val="1"/>
          <w:iCs w:val="1"/>
          <w:noProof w:val="0"/>
          <w:color w:val="auto"/>
          <w:sz w:val="24"/>
          <w:szCs w:val="24"/>
          <w:lang w:val="cy-GB"/>
        </w:rPr>
        <w:t>review</w:t>
      </w:r>
      <w:r w:rsidRPr="59369FAA" w:rsidR="5654ADEC">
        <w:rPr>
          <w:rFonts w:ascii="Arial" w:hAnsi="Arial" w:eastAsia="Arial" w:cs="Arial"/>
          <w:i w:val="1"/>
          <w:iCs w:val="1"/>
          <w:noProof w:val="0"/>
          <w:color w:val="auto"/>
          <w:sz w:val="24"/>
          <w:szCs w:val="24"/>
          <w:lang w:val="cy-GB"/>
        </w:rPr>
        <w:t xml:space="preserve"> of the </w:t>
      </w:r>
      <w:r w:rsidRPr="59369FAA" w:rsidR="5654ADEC">
        <w:rPr>
          <w:rFonts w:ascii="Arial" w:hAnsi="Arial" w:eastAsia="Arial" w:cs="Arial"/>
          <w:i w:val="1"/>
          <w:iCs w:val="1"/>
          <w:noProof w:val="0"/>
          <w:color w:val="auto"/>
          <w:sz w:val="24"/>
          <w:szCs w:val="24"/>
          <w:lang w:val="cy-GB"/>
        </w:rPr>
        <w:t>research</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evidence</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on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quality</w:t>
      </w:r>
      <w:r w:rsidRPr="59369FAA" w:rsidR="5654ADEC">
        <w:rPr>
          <w:rFonts w:ascii="Arial" w:hAnsi="Arial" w:eastAsia="Arial" w:cs="Arial"/>
          <w:i w:val="1"/>
          <w:iCs w:val="1"/>
          <w:noProof w:val="0"/>
          <w:color w:val="auto"/>
          <w:sz w:val="24"/>
          <w:szCs w:val="24"/>
          <w:lang w:val="cy-GB"/>
        </w:rPr>
        <w:t xml:space="preserve"> of </w:t>
      </w:r>
      <w:r w:rsidRPr="59369FAA" w:rsidR="5654ADEC">
        <w:rPr>
          <w:rFonts w:ascii="Arial" w:hAnsi="Arial" w:eastAsia="Arial" w:cs="Arial"/>
          <w:i w:val="1"/>
          <w:iCs w:val="1"/>
          <w:noProof w:val="0"/>
          <w:color w:val="auto"/>
          <w:sz w:val="24"/>
          <w:szCs w:val="24"/>
          <w:lang w:val="cy-GB"/>
        </w:rPr>
        <w:t>early</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childhood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education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and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care</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for</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children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under</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three</w:t>
      </w:r>
      <w:r w:rsidRPr="59369FAA" w:rsidR="5654ADEC">
        <w:rPr>
          <w:rFonts w:ascii="Arial" w:hAnsi="Arial" w:eastAsia="Arial" w:cs="Arial"/>
          <w:noProof w:val="0"/>
          <w:color w:val="auto"/>
          <w:sz w:val="24"/>
          <w:szCs w:val="24"/>
          <w:lang w:val="cy-GB"/>
        </w:rPr>
        <w:t xml:space="preserve">. London: Sutton </w:t>
      </w:r>
      <w:r w:rsidRPr="59369FAA" w:rsidR="5654ADEC">
        <w:rPr>
          <w:rFonts w:ascii="Arial" w:hAnsi="Arial" w:eastAsia="Arial" w:cs="Arial"/>
          <w:noProof w:val="0"/>
          <w:color w:val="auto"/>
          <w:sz w:val="24"/>
          <w:szCs w:val="24"/>
          <w:lang w:val="cy-GB"/>
        </w:rPr>
        <w:t>Trust</w:t>
      </w:r>
      <w:r w:rsidRPr="59369FAA" w:rsidR="5654ADEC">
        <w:rPr>
          <w:rFonts w:ascii="Arial" w:hAnsi="Arial" w:eastAsia="Arial" w:cs="Arial"/>
          <w:noProof w:val="0"/>
          <w:color w:val="auto"/>
          <w:sz w:val="24"/>
          <w:szCs w:val="24"/>
          <w:lang w:val="cy-GB"/>
        </w:rPr>
        <w:t>.</w:t>
      </w:r>
    </w:p>
    <w:p w:rsidRPr="0093395A" w:rsidR="0093395A" w:rsidP="59369FAA" w:rsidRDefault="0093395A" w14:paraId="7F8B85D2" w14:textId="763C1114">
      <w:pPr>
        <w:spacing w:before="240" w:beforeAutospacing="off" w:after="240" w:afterAutospacing="off" w:line="240" w:lineRule="auto"/>
        <w:rPr>
          <w:rFonts w:ascii="Arial" w:hAnsi="Arial" w:eastAsia="Arial" w:cs="Arial"/>
          <w:noProof w:val="0"/>
          <w:color w:val="auto"/>
          <w:sz w:val="24"/>
          <w:szCs w:val="24"/>
          <w:lang w:val="cy-GB"/>
        </w:rPr>
      </w:pPr>
      <w:r w:rsidRPr="59369FAA" w:rsidR="5654ADEC">
        <w:rPr>
          <w:rFonts w:ascii="Arial" w:hAnsi="Arial" w:eastAsia="Arial" w:cs="Arial"/>
          <w:noProof w:val="0"/>
          <w:color w:val="auto"/>
          <w:sz w:val="24"/>
          <w:szCs w:val="24"/>
          <w:lang w:val="cy-GB"/>
        </w:rPr>
        <w:t xml:space="preserve">Moss, P. (2016) </w:t>
      </w:r>
      <w:r w:rsidRPr="59369FAA" w:rsidR="5654ADEC">
        <w:rPr>
          <w:rFonts w:ascii="Arial" w:hAnsi="Arial" w:eastAsia="Arial" w:cs="Arial"/>
          <w:i w:val="1"/>
          <w:iCs w:val="1"/>
          <w:noProof w:val="0"/>
          <w:color w:val="auto"/>
          <w:sz w:val="24"/>
          <w:szCs w:val="24"/>
          <w:lang w:val="cy-GB"/>
        </w:rPr>
        <w:t>Why</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can’t</w:t>
      </w:r>
      <w:r w:rsidRPr="59369FAA" w:rsidR="5654ADEC">
        <w:rPr>
          <w:rFonts w:ascii="Arial" w:hAnsi="Arial" w:eastAsia="Arial" w:cs="Arial"/>
          <w:i w:val="1"/>
          <w:iCs w:val="1"/>
          <w:noProof w:val="0"/>
          <w:color w:val="auto"/>
          <w:sz w:val="24"/>
          <w:szCs w:val="24"/>
          <w:lang w:val="cy-GB"/>
        </w:rPr>
        <w:t xml:space="preserve"> we </w:t>
      </w:r>
      <w:r w:rsidRPr="59369FAA" w:rsidR="5654ADEC">
        <w:rPr>
          <w:rFonts w:ascii="Arial" w:hAnsi="Arial" w:eastAsia="Arial" w:cs="Arial"/>
          <w:i w:val="1"/>
          <w:iCs w:val="1"/>
          <w:noProof w:val="0"/>
          <w:color w:val="auto"/>
          <w:sz w:val="24"/>
          <w:szCs w:val="24"/>
          <w:lang w:val="cy-GB"/>
        </w:rPr>
        <w:t>get</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beyond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quality</w:t>
      </w:r>
      <w:r w:rsidRPr="59369FAA" w:rsidR="5654ADEC">
        <w:rPr>
          <w:rFonts w:ascii="Arial" w:hAnsi="Arial" w:eastAsia="Arial" w:cs="Arial"/>
          <w:i w:val="1"/>
          <w:iCs w:val="1"/>
          <w:noProof w:val="0"/>
          <w:color w:val="auto"/>
          <w:sz w:val="24"/>
          <w:szCs w:val="24"/>
          <w:lang w:val="cy-GB"/>
        </w:rPr>
        <w:t>?</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Contemporary</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Issues</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in</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Early</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Childhood</w:t>
      </w:r>
      <w:r w:rsidRPr="59369FAA" w:rsidR="5654ADEC">
        <w:rPr>
          <w:rFonts w:ascii="Arial" w:hAnsi="Arial" w:eastAsia="Arial" w:cs="Arial"/>
          <w:noProof w:val="0"/>
          <w:color w:val="auto"/>
          <w:sz w:val="24"/>
          <w:szCs w:val="24"/>
          <w:lang w:val="cy-GB"/>
        </w:rPr>
        <w:t xml:space="preserve">, 17(1), </w:t>
      </w:r>
      <w:r w:rsidRPr="59369FAA" w:rsidR="5654ADEC">
        <w:rPr>
          <w:rFonts w:ascii="Arial" w:hAnsi="Arial" w:eastAsia="Arial" w:cs="Arial"/>
          <w:noProof w:val="0"/>
          <w:color w:val="auto"/>
          <w:sz w:val="24"/>
          <w:szCs w:val="24"/>
          <w:lang w:val="cy-GB"/>
        </w:rPr>
        <w:t>pp</w:t>
      </w:r>
      <w:r w:rsidRPr="59369FAA" w:rsidR="5654ADEC">
        <w:rPr>
          <w:rFonts w:ascii="Arial" w:hAnsi="Arial" w:eastAsia="Arial" w:cs="Arial"/>
          <w:noProof w:val="0"/>
          <w:color w:val="auto"/>
          <w:sz w:val="24"/>
          <w:szCs w:val="24"/>
          <w:lang w:val="cy-GB"/>
        </w:rPr>
        <w:t>. 8–15.</w:t>
      </w:r>
    </w:p>
    <w:p w:rsidRPr="0093395A" w:rsidR="0093395A" w:rsidP="59369FAA" w:rsidRDefault="0093395A" w14:paraId="7D4C3DE1" w14:textId="79DD80D6">
      <w:pPr>
        <w:spacing w:before="240" w:beforeAutospacing="off" w:after="240" w:afterAutospacing="off" w:line="240" w:lineRule="auto"/>
        <w:rPr>
          <w:rFonts w:ascii="Arial" w:hAnsi="Arial" w:eastAsia="Arial" w:cs="Arial"/>
          <w:noProof w:val="0"/>
          <w:color w:val="auto"/>
          <w:sz w:val="24"/>
          <w:szCs w:val="24"/>
          <w:lang w:val="cy-GB"/>
        </w:rPr>
      </w:pPr>
      <w:r w:rsidRPr="59369FAA" w:rsidR="5654ADEC">
        <w:rPr>
          <w:rFonts w:ascii="Arial" w:hAnsi="Arial" w:eastAsia="Arial" w:cs="Arial"/>
          <w:noProof w:val="0"/>
          <w:color w:val="auto"/>
          <w:sz w:val="24"/>
          <w:szCs w:val="24"/>
          <w:lang w:val="cy-GB"/>
        </w:rPr>
        <w:t xml:space="preserve">OECD (2015) </w:t>
      </w:r>
      <w:r w:rsidRPr="59369FAA" w:rsidR="5654ADEC">
        <w:rPr>
          <w:rFonts w:ascii="Arial" w:hAnsi="Arial" w:eastAsia="Arial" w:cs="Arial"/>
          <w:i w:val="1"/>
          <w:iCs w:val="1"/>
          <w:noProof w:val="0"/>
          <w:color w:val="auto"/>
          <w:sz w:val="24"/>
          <w:szCs w:val="24"/>
          <w:lang w:val="cy-GB"/>
        </w:rPr>
        <w:t>Starting</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strong</w:t>
      </w:r>
      <w:r w:rsidRPr="59369FAA" w:rsidR="5654ADEC">
        <w:rPr>
          <w:rFonts w:ascii="Arial" w:hAnsi="Arial" w:eastAsia="Arial" w:cs="Arial"/>
          <w:i w:val="1"/>
          <w:iCs w:val="1"/>
          <w:noProof w:val="0"/>
          <w:color w:val="auto"/>
          <w:sz w:val="24"/>
          <w:szCs w:val="24"/>
          <w:lang w:val="cy-GB"/>
        </w:rPr>
        <w:t xml:space="preserve"> IV: </w:t>
      </w:r>
      <w:r w:rsidRPr="59369FAA" w:rsidR="5654ADEC">
        <w:rPr>
          <w:rFonts w:ascii="Arial" w:hAnsi="Arial" w:eastAsia="Arial" w:cs="Arial"/>
          <w:i w:val="1"/>
          <w:iCs w:val="1"/>
          <w:noProof w:val="0"/>
          <w:color w:val="auto"/>
          <w:sz w:val="24"/>
          <w:szCs w:val="24"/>
          <w:lang w:val="cy-GB"/>
        </w:rPr>
        <w:t>Monitoring</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quality</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in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early</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childhood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education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and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care</w:t>
      </w:r>
      <w:r w:rsidRPr="59369FAA" w:rsidR="5654ADEC">
        <w:rPr>
          <w:rFonts w:ascii="Arial" w:hAnsi="Arial" w:eastAsia="Arial" w:cs="Arial"/>
          <w:noProof w:val="0"/>
          <w:color w:val="auto"/>
          <w:sz w:val="24"/>
          <w:szCs w:val="24"/>
          <w:lang w:val="cy-GB"/>
        </w:rPr>
        <w:t xml:space="preserve">. Paris: OECD </w:t>
      </w:r>
      <w:r w:rsidRPr="59369FAA" w:rsidR="5654ADEC">
        <w:rPr>
          <w:rFonts w:ascii="Arial" w:hAnsi="Arial" w:eastAsia="Arial" w:cs="Arial"/>
          <w:noProof w:val="0"/>
          <w:color w:val="auto"/>
          <w:sz w:val="24"/>
          <w:szCs w:val="24"/>
          <w:lang w:val="cy-GB"/>
        </w:rPr>
        <w:t>Publishing</w:t>
      </w:r>
      <w:r w:rsidRPr="59369FAA" w:rsidR="5654ADEC">
        <w:rPr>
          <w:rFonts w:ascii="Arial" w:hAnsi="Arial" w:eastAsia="Arial" w:cs="Arial"/>
          <w:noProof w:val="0"/>
          <w:color w:val="auto"/>
          <w:sz w:val="24"/>
          <w:szCs w:val="24"/>
          <w:lang w:val="cy-GB"/>
        </w:rPr>
        <w:t>.</w:t>
      </w:r>
    </w:p>
    <w:p w:rsidRPr="0093395A" w:rsidR="0093395A" w:rsidP="59369FAA" w:rsidRDefault="0093395A" w14:paraId="39B17A89" w14:textId="0ED4505B">
      <w:pPr>
        <w:spacing w:before="240" w:beforeAutospacing="off" w:after="240" w:afterAutospacing="off" w:line="240" w:lineRule="auto"/>
        <w:rPr>
          <w:rFonts w:ascii="Arial" w:hAnsi="Arial" w:eastAsia="Arial" w:cs="Arial"/>
          <w:noProof w:val="0"/>
          <w:color w:val="auto"/>
          <w:sz w:val="24"/>
          <w:szCs w:val="24"/>
          <w:lang w:val="cy-GB"/>
        </w:rPr>
      </w:pPr>
      <w:r w:rsidRPr="59369FAA" w:rsidR="5654ADEC">
        <w:rPr>
          <w:rFonts w:ascii="Arial" w:hAnsi="Arial" w:eastAsia="Arial" w:cs="Arial"/>
          <w:noProof w:val="0"/>
          <w:color w:val="auto"/>
          <w:sz w:val="24"/>
          <w:szCs w:val="24"/>
          <w:lang w:val="cy-GB"/>
        </w:rPr>
        <w:t xml:space="preserve">OECD (2018) </w:t>
      </w:r>
      <w:r w:rsidRPr="59369FAA" w:rsidR="5654ADEC">
        <w:rPr>
          <w:rFonts w:ascii="Arial" w:hAnsi="Arial" w:eastAsia="Arial" w:cs="Arial"/>
          <w:i w:val="1"/>
          <w:iCs w:val="1"/>
          <w:noProof w:val="0"/>
          <w:color w:val="auto"/>
          <w:sz w:val="24"/>
          <w:szCs w:val="24"/>
          <w:lang w:val="cy-GB"/>
        </w:rPr>
        <w:t>Engaging</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young</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children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Lessons</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from</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research</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about</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quality</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in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early</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childhood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education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and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care</w:t>
      </w:r>
      <w:r w:rsidRPr="59369FAA" w:rsidR="5654ADEC">
        <w:rPr>
          <w:rFonts w:ascii="Arial" w:hAnsi="Arial" w:eastAsia="Arial" w:cs="Arial"/>
          <w:noProof w:val="0"/>
          <w:color w:val="auto"/>
          <w:sz w:val="24"/>
          <w:szCs w:val="24"/>
          <w:lang w:val="cy-GB"/>
        </w:rPr>
        <w:t xml:space="preserve">. Paris: OECD </w:t>
      </w:r>
      <w:r w:rsidRPr="59369FAA" w:rsidR="5654ADEC">
        <w:rPr>
          <w:rFonts w:ascii="Arial" w:hAnsi="Arial" w:eastAsia="Arial" w:cs="Arial"/>
          <w:noProof w:val="0"/>
          <w:color w:val="auto"/>
          <w:sz w:val="24"/>
          <w:szCs w:val="24"/>
          <w:lang w:val="cy-GB"/>
        </w:rPr>
        <w:t>Publishing</w:t>
      </w:r>
      <w:r w:rsidRPr="59369FAA" w:rsidR="5654ADEC">
        <w:rPr>
          <w:rFonts w:ascii="Arial" w:hAnsi="Arial" w:eastAsia="Arial" w:cs="Arial"/>
          <w:noProof w:val="0"/>
          <w:color w:val="auto"/>
          <w:sz w:val="24"/>
          <w:szCs w:val="24"/>
          <w:lang w:val="cy-GB"/>
        </w:rPr>
        <w:t>.</w:t>
      </w:r>
    </w:p>
    <w:p w:rsidRPr="0093395A" w:rsidR="0093395A" w:rsidP="59369FAA" w:rsidRDefault="0093395A" w14:paraId="2C9490F7" w14:textId="4348CF26">
      <w:pPr>
        <w:spacing w:before="240" w:beforeAutospacing="off" w:after="240" w:afterAutospacing="off" w:line="240" w:lineRule="auto"/>
        <w:rPr>
          <w:rFonts w:ascii="Arial" w:hAnsi="Arial" w:eastAsia="Arial" w:cs="Arial"/>
          <w:noProof w:val="0"/>
          <w:color w:val="auto"/>
          <w:sz w:val="24"/>
          <w:szCs w:val="24"/>
          <w:lang w:val="cy-GB"/>
        </w:rPr>
      </w:pPr>
      <w:r w:rsidRPr="59369FAA" w:rsidR="5654ADEC">
        <w:rPr>
          <w:rFonts w:ascii="Arial" w:hAnsi="Arial" w:eastAsia="Arial" w:cs="Arial"/>
          <w:noProof w:val="0"/>
          <w:color w:val="auto"/>
          <w:sz w:val="24"/>
          <w:szCs w:val="24"/>
          <w:lang w:val="cy-GB"/>
        </w:rPr>
        <w:t>Pascal</w:t>
      </w:r>
      <w:r w:rsidRPr="59369FAA" w:rsidR="5654ADEC">
        <w:rPr>
          <w:rFonts w:ascii="Arial" w:hAnsi="Arial" w:eastAsia="Arial" w:cs="Arial"/>
          <w:noProof w:val="0"/>
          <w:color w:val="auto"/>
          <w:sz w:val="24"/>
          <w:szCs w:val="24"/>
          <w:lang w:val="cy-GB"/>
        </w:rPr>
        <w:t xml:space="preserve">, C., </w:t>
      </w:r>
      <w:r w:rsidRPr="59369FAA" w:rsidR="5654ADEC">
        <w:rPr>
          <w:rFonts w:ascii="Arial" w:hAnsi="Arial" w:eastAsia="Arial" w:cs="Arial"/>
          <w:noProof w:val="0"/>
          <w:color w:val="auto"/>
          <w:sz w:val="24"/>
          <w:szCs w:val="24"/>
          <w:lang w:val="cy-GB"/>
        </w:rPr>
        <w:t>Bertram</w:t>
      </w:r>
      <w:r w:rsidRPr="59369FAA" w:rsidR="5654ADEC">
        <w:rPr>
          <w:rFonts w:ascii="Arial" w:hAnsi="Arial" w:eastAsia="Arial" w:cs="Arial"/>
          <w:noProof w:val="0"/>
          <w:color w:val="auto"/>
          <w:sz w:val="24"/>
          <w:szCs w:val="24"/>
          <w:lang w:val="cy-GB"/>
        </w:rPr>
        <w:t xml:space="preserve">, T., </w:t>
      </w:r>
      <w:r w:rsidRPr="59369FAA" w:rsidR="5654ADEC">
        <w:rPr>
          <w:rFonts w:ascii="Arial" w:hAnsi="Arial" w:eastAsia="Arial" w:cs="Arial"/>
          <w:noProof w:val="0"/>
          <w:color w:val="auto"/>
          <w:sz w:val="24"/>
          <w:szCs w:val="24"/>
          <w:lang w:val="cy-GB"/>
        </w:rPr>
        <w:t>Delaney</w:t>
      </w:r>
      <w:r w:rsidRPr="59369FAA" w:rsidR="5654ADEC">
        <w:rPr>
          <w:rFonts w:ascii="Arial" w:hAnsi="Arial" w:eastAsia="Arial" w:cs="Arial"/>
          <w:noProof w:val="0"/>
          <w:color w:val="auto"/>
          <w:sz w:val="24"/>
          <w:szCs w:val="24"/>
          <w:lang w:val="cy-GB"/>
        </w:rPr>
        <w:t xml:space="preserve">, S. </w:t>
      </w:r>
      <w:r w:rsidRPr="59369FAA" w:rsidR="5654ADEC">
        <w:rPr>
          <w:rFonts w:ascii="Arial" w:hAnsi="Arial" w:eastAsia="Arial" w:cs="Arial"/>
          <w:noProof w:val="0"/>
          <w:color w:val="auto"/>
          <w:sz w:val="24"/>
          <w:szCs w:val="24"/>
          <w:lang w:val="cy-GB"/>
        </w:rPr>
        <w:t>and</w:t>
      </w:r>
      <w:r w:rsidRPr="59369FAA" w:rsidR="5654ADEC">
        <w:rPr>
          <w:rFonts w:ascii="Arial" w:hAnsi="Arial" w:eastAsia="Arial" w:cs="Arial"/>
          <w:noProof w:val="0"/>
          <w:color w:val="auto"/>
          <w:sz w:val="24"/>
          <w:szCs w:val="24"/>
          <w:lang w:val="cy-GB"/>
        </w:rPr>
        <w:t xml:space="preserve"> Nelson, C. (2019) </w:t>
      </w:r>
      <w:r w:rsidRPr="59369FAA" w:rsidR="5654ADEC">
        <w:rPr>
          <w:rFonts w:ascii="Arial" w:hAnsi="Arial" w:eastAsia="Arial" w:cs="Arial"/>
          <w:i w:val="1"/>
          <w:iCs w:val="1"/>
          <w:noProof w:val="0"/>
          <w:color w:val="auto"/>
          <w:sz w:val="24"/>
          <w:szCs w:val="24"/>
          <w:lang w:val="cy-GB"/>
        </w:rPr>
        <w:t>Getting</w:t>
      </w:r>
      <w:r w:rsidRPr="59369FAA" w:rsidR="5654ADEC">
        <w:rPr>
          <w:rFonts w:ascii="Arial" w:hAnsi="Arial" w:eastAsia="Arial" w:cs="Arial"/>
          <w:i w:val="1"/>
          <w:iCs w:val="1"/>
          <w:noProof w:val="0"/>
          <w:color w:val="auto"/>
          <w:sz w:val="24"/>
          <w:szCs w:val="24"/>
          <w:lang w:val="cy-GB"/>
        </w:rPr>
        <w:t xml:space="preserve"> it </w:t>
      </w:r>
      <w:r w:rsidRPr="59369FAA" w:rsidR="5654ADEC">
        <w:rPr>
          <w:rFonts w:ascii="Arial" w:hAnsi="Arial" w:eastAsia="Arial" w:cs="Arial"/>
          <w:i w:val="1"/>
          <w:iCs w:val="1"/>
          <w:noProof w:val="0"/>
          <w:color w:val="auto"/>
          <w:sz w:val="24"/>
          <w:szCs w:val="24"/>
          <w:lang w:val="cy-GB"/>
        </w:rPr>
        <w:t>right</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in</w:t>
      </w:r>
      <w:r w:rsidRPr="59369FAA" w:rsidR="5654ADEC">
        <w:rPr>
          <w:rFonts w:ascii="Arial" w:hAnsi="Arial" w:eastAsia="Arial" w:cs="Arial"/>
          <w:i w:val="1"/>
          <w:iCs w:val="1"/>
          <w:noProof w:val="0"/>
          <w:color w:val="auto"/>
          <w:sz w:val="24"/>
          <w:szCs w:val="24"/>
          <w:lang w:val="cy-GB"/>
        </w:rPr>
        <w:t xml:space="preserve"> the </w:t>
      </w:r>
      <w:r w:rsidRPr="59369FAA" w:rsidR="5654ADEC">
        <w:rPr>
          <w:rFonts w:ascii="Arial" w:hAnsi="Arial" w:eastAsia="Arial" w:cs="Arial"/>
          <w:i w:val="1"/>
          <w:iCs w:val="1"/>
          <w:noProof w:val="0"/>
          <w:color w:val="auto"/>
          <w:sz w:val="24"/>
          <w:szCs w:val="24"/>
          <w:lang w:val="cy-GB"/>
        </w:rPr>
        <w:t>early</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years</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foundation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stage</w:t>
      </w:r>
      <w:r w:rsidRPr="59369FAA" w:rsidR="5654ADEC">
        <w:rPr>
          <w:rFonts w:ascii="Arial" w:hAnsi="Arial" w:eastAsia="Arial" w:cs="Arial"/>
          <w:i w:val="1"/>
          <w:iCs w:val="1"/>
          <w:noProof w:val="0"/>
          <w:color w:val="auto"/>
          <w:sz w:val="24"/>
          <w:szCs w:val="24"/>
          <w:lang w:val="cy-GB"/>
        </w:rPr>
        <w:t xml:space="preserve">: A </w:t>
      </w:r>
      <w:r w:rsidRPr="59369FAA" w:rsidR="5654ADEC">
        <w:rPr>
          <w:rFonts w:ascii="Arial" w:hAnsi="Arial" w:eastAsia="Arial" w:cs="Arial"/>
          <w:i w:val="1"/>
          <w:iCs w:val="1"/>
          <w:noProof w:val="0"/>
          <w:color w:val="auto"/>
          <w:sz w:val="24"/>
          <w:szCs w:val="24"/>
          <w:lang w:val="cy-GB"/>
        </w:rPr>
        <w:t>review</w:t>
      </w:r>
      <w:r w:rsidRPr="59369FAA" w:rsidR="5654ADEC">
        <w:rPr>
          <w:rFonts w:ascii="Arial" w:hAnsi="Arial" w:eastAsia="Arial" w:cs="Arial"/>
          <w:i w:val="1"/>
          <w:iCs w:val="1"/>
          <w:noProof w:val="0"/>
          <w:color w:val="auto"/>
          <w:sz w:val="24"/>
          <w:szCs w:val="24"/>
          <w:lang w:val="cy-GB"/>
        </w:rPr>
        <w:t xml:space="preserve"> of the </w:t>
      </w:r>
      <w:r w:rsidRPr="59369FAA" w:rsidR="5654ADEC">
        <w:rPr>
          <w:rFonts w:ascii="Arial" w:hAnsi="Arial" w:eastAsia="Arial" w:cs="Arial"/>
          <w:i w:val="1"/>
          <w:iCs w:val="1"/>
          <w:noProof w:val="0"/>
          <w:color w:val="auto"/>
          <w:sz w:val="24"/>
          <w:szCs w:val="24"/>
          <w:lang w:val="cy-GB"/>
        </w:rPr>
        <w:t>evidence</w:t>
      </w:r>
      <w:r w:rsidRPr="59369FAA" w:rsidR="5654ADEC">
        <w:rPr>
          <w:rFonts w:ascii="Arial" w:hAnsi="Arial" w:eastAsia="Arial" w:cs="Arial"/>
          <w:noProof w:val="0"/>
          <w:color w:val="auto"/>
          <w:sz w:val="24"/>
          <w:szCs w:val="24"/>
          <w:lang w:val="cy-GB"/>
        </w:rPr>
        <w:t>. Birmingham: CREC.</w:t>
      </w:r>
    </w:p>
    <w:p w:rsidRPr="0093395A" w:rsidR="0093395A" w:rsidP="59369FAA" w:rsidRDefault="0093395A" w14:paraId="74C22434" w14:textId="7B3232E7">
      <w:pPr>
        <w:spacing w:before="240" w:beforeAutospacing="off" w:after="240" w:afterAutospacing="off" w:line="240" w:lineRule="auto"/>
        <w:rPr>
          <w:rFonts w:ascii="Arial" w:hAnsi="Arial" w:eastAsia="Arial" w:cs="Arial"/>
          <w:noProof w:val="0"/>
          <w:color w:val="auto"/>
          <w:sz w:val="24"/>
          <w:szCs w:val="24"/>
          <w:lang w:val="cy-GB"/>
        </w:rPr>
      </w:pPr>
      <w:r w:rsidRPr="59369FAA" w:rsidR="5654ADEC">
        <w:rPr>
          <w:rFonts w:ascii="Arial" w:hAnsi="Arial" w:eastAsia="Arial" w:cs="Arial"/>
          <w:noProof w:val="0"/>
          <w:color w:val="auto"/>
          <w:sz w:val="24"/>
          <w:szCs w:val="24"/>
          <w:lang w:val="cy-GB"/>
        </w:rPr>
        <w:t>Pianta</w:t>
      </w:r>
      <w:r w:rsidRPr="59369FAA" w:rsidR="5654ADEC">
        <w:rPr>
          <w:rFonts w:ascii="Arial" w:hAnsi="Arial" w:eastAsia="Arial" w:cs="Arial"/>
          <w:noProof w:val="0"/>
          <w:color w:val="auto"/>
          <w:sz w:val="24"/>
          <w:szCs w:val="24"/>
          <w:lang w:val="cy-GB"/>
        </w:rPr>
        <w:t xml:space="preserve">, R.C., </w:t>
      </w:r>
      <w:r w:rsidRPr="59369FAA" w:rsidR="5654ADEC">
        <w:rPr>
          <w:rFonts w:ascii="Arial" w:hAnsi="Arial" w:eastAsia="Arial" w:cs="Arial"/>
          <w:noProof w:val="0"/>
          <w:color w:val="auto"/>
          <w:sz w:val="24"/>
          <w:szCs w:val="24"/>
          <w:lang w:val="cy-GB"/>
        </w:rPr>
        <w:t>Barnett</w:t>
      </w:r>
      <w:r w:rsidRPr="59369FAA" w:rsidR="5654ADEC">
        <w:rPr>
          <w:rFonts w:ascii="Arial" w:hAnsi="Arial" w:eastAsia="Arial" w:cs="Arial"/>
          <w:noProof w:val="0"/>
          <w:color w:val="auto"/>
          <w:sz w:val="24"/>
          <w:szCs w:val="24"/>
          <w:lang w:val="cy-GB"/>
        </w:rPr>
        <w:t xml:space="preserve">, W.S., </w:t>
      </w:r>
      <w:r w:rsidRPr="59369FAA" w:rsidR="5654ADEC">
        <w:rPr>
          <w:rFonts w:ascii="Arial" w:hAnsi="Arial" w:eastAsia="Arial" w:cs="Arial"/>
          <w:noProof w:val="0"/>
          <w:color w:val="auto"/>
          <w:sz w:val="24"/>
          <w:szCs w:val="24"/>
          <w:lang w:val="cy-GB"/>
        </w:rPr>
        <w:t>Burchinal</w:t>
      </w:r>
      <w:r w:rsidRPr="59369FAA" w:rsidR="5654ADEC">
        <w:rPr>
          <w:rFonts w:ascii="Arial" w:hAnsi="Arial" w:eastAsia="Arial" w:cs="Arial"/>
          <w:noProof w:val="0"/>
          <w:color w:val="auto"/>
          <w:sz w:val="24"/>
          <w:szCs w:val="24"/>
          <w:lang w:val="cy-GB"/>
        </w:rPr>
        <w:t xml:space="preserve">, M. </w:t>
      </w:r>
      <w:r w:rsidRPr="59369FAA" w:rsidR="5654ADEC">
        <w:rPr>
          <w:rFonts w:ascii="Arial" w:hAnsi="Arial" w:eastAsia="Arial" w:cs="Arial"/>
          <w:noProof w:val="0"/>
          <w:color w:val="auto"/>
          <w:sz w:val="24"/>
          <w:szCs w:val="24"/>
          <w:lang w:val="cy-GB"/>
        </w:rPr>
        <w:t>and</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Thornburg</w:t>
      </w:r>
      <w:r w:rsidRPr="59369FAA" w:rsidR="5654ADEC">
        <w:rPr>
          <w:rFonts w:ascii="Arial" w:hAnsi="Arial" w:eastAsia="Arial" w:cs="Arial"/>
          <w:noProof w:val="0"/>
          <w:color w:val="auto"/>
          <w:sz w:val="24"/>
          <w:szCs w:val="24"/>
          <w:lang w:val="cy-GB"/>
        </w:rPr>
        <w:t xml:space="preserve">, K.R. (2016) </w:t>
      </w:r>
      <w:r w:rsidRPr="59369FAA" w:rsidR="5654ADEC">
        <w:rPr>
          <w:rFonts w:ascii="Arial" w:hAnsi="Arial" w:eastAsia="Arial" w:cs="Arial"/>
          <w:i w:val="1"/>
          <w:iCs w:val="1"/>
          <w:noProof w:val="0"/>
          <w:color w:val="auto"/>
          <w:sz w:val="24"/>
          <w:szCs w:val="24"/>
          <w:lang w:val="cy-GB"/>
        </w:rPr>
        <w:t xml:space="preserve">The </w:t>
      </w:r>
      <w:r w:rsidRPr="59369FAA" w:rsidR="5654ADEC">
        <w:rPr>
          <w:rFonts w:ascii="Arial" w:hAnsi="Arial" w:eastAsia="Arial" w:cs="Arial"/>
          <w:i w:val="1"/>
          <w:iCs w:val="1"/>
          <w:noProof w:val="0"/>
          <w:color w:val="auto"/>
          <w:sz w:val="24"/>
          <w:szCs w:val="24"/>
          <w:lang w:val="cy-GB"/>
        </w:rPr>
        <w:t>effects</w:t>
      </w:r>
      <w:r w:rsidRPr="59369FAA" w:rsidR="5654ADEC">
        <w:rPr>
          <w:rFonts w:ascii="Arial" w:hAnsi="Arial" w:eastAsia="Arial" w:cs="Arial"/>
          <w:i w:val="1"/>
          <w:iCs w:val="1"/>
          <w:noProof w:val="0"/>
          <w:color w:val="auto"/>
          <w:sz w:val="24"/>
          <w:szCs w:val="24"/>
          <w:lang w:val="cy-GB"/>
        </w:rPr>
        <w:t xml:space="preserve"> of </w:t>
      </w:r>
      <w:r w:rsidRPr="59369FAA" w:rsidR="5654ADEC">
        <w:rPr>
          <w:rFonts w:ascii="Arial" w:hAnsi="Arial" w:eastAsia="Arial" w:cs="Arial"/>
          <w:i w:val="1"/>
          <w:iCs w:val="1"/>
          <w:noProof w:val="0"/>
          <w:color w:val="auto"/>
          <w:sz w:val="24"/>
          <w:szCs w:val="24"/>
          <w:lang w:val="cy-GB"/>
        </w:rPr>
        <w:t>preschool</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education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What</w:t>
      </w:r>
      <w:r w:rsidRPr="59369FAA" w:rsidR="5654ADEC">
        <w:rPr>
          <w:rFonts w:ascii="Arial" w:hAnsi="Arial" w:eastAsia="Arial" w:cs="Arial"/>
          <w:i w:val="1"/>
          <w:iCs w:val="1"/>
          <w:noProof w:val="0"/>
          <w:color w:val="auto"/>
          <w:sz w:val="24"/>
          <w:szCs w:val="24"/>
          <w:lang w:val="cy-GB"/>
        </w:rPr>
        <w:t xml:space="preserve"> we </w:t>
      </w:r>
      <w:r w:rsidRPr="59369FAA" w:rsidR="5654ADEC">
        <w:rPr>
          <w:rFonts w:ascii="Arial" w:hAnsi="Arial" w:eastAsia="Arial" w:cs="Arial"/>
          <w:i w:val="1"/>
          <w:iCs w:val="1"/>
          <w:noProof w:val="0"/>
          <w:color w:val="auto"/>
          <w:sz w:val="24"/>
          <w:szCs w:val="24"/>
          <w:lang w:val="cy-GB"/>
        </w:rPr>
        <w:t>know</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how</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public</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policy</w:t>
      </w:r>
      <w:r w:rsidRPr="59369FAA" w:rsidR="5654ADEC">
        <w:rPr>
          <w:rFonts w:ascii="Arial" w:hAnsi="Arial" w:eastAsia="Arial" w:cs="Arial"/>
          <w:i w:val="1"/>
          <w:iCs w:val="1"/>
          <w:noProof w:val="0"/>
          <w:color w:val="auto"/>
          <w:sz w:val="24"/>
          <w:szCs w:val="24"/>
          <w:lang w:val="cy-GB"/>
        </w:rPr>
        <w:t xml:space="preserve"> is or is not </w:t>
      </w:r>
      <w:r w:rsidRPr="59369FAA" w:rsidR="5654ADEC">
        <w:rPr>
          <w:rFonts w:ascii="Arial" w:hAnsi="Arial" w:eastAsia="Arial" w:cs="Arial"/>
          <w:i w:val="1"/>
          <w:iCs w:val="1"/>
          <w:noProof w:val="0"/>
          <w:color w:val="auto"/>
          <w:sz w:val="24"/>
          <w:szCs w:val="24"/>
          <w:lang w:val="cy-GB"/>
        </w:rPr>
        <w:t>aligned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with</w:t>
      </w:r>
      <w:r w:rsidRPr="59369FAA" w:rsidR="5654ADEC">
        <w:rPr>
          <w:rFonts w:ascii="Arial" w:hAnsi="Arial" w:eastAsia="Arial" w:cs="Arial"/>
          <w:i w:val="1"/>
          <w:iCs w:val="1"/>
          <w:noProof w:val="0"/>
          <w:color w:val="auto"/>
          <w:sz w:val="24"/>
          <w:szCs w:val="24"/>
          <w:lang w:val="cy-GB"/>
        </w:rPr>
        <w:t xml:space="preserve"> the </w:t>
      </w:r>
      <w:r w:rsidRPr="59369FAA" w:rsidR="5654ADEC">
        <w:rPr>
          <w:rFonts w:ascii="Arial" w:hAnsi="Arial" w:eastAsia="Arial" w:cs="Arial"/>
          <w:i w:val="1"/>
          <w:iCs w:val="1"/>
          <w:noProof w:val="0"/>
          <w:color w:val="auto"/>
          <w:sz w:val="24"/>
          <w:szCs w:val="24"/>
          <w:lang w:val="cy-GB"/>
        </w:rPr>
        <w:t>evidence</w:t>
      </w:r>
      <w:r w:rsidRPr="59369FAA" w:rsidR="5654ADEC">
        <w:rPr>
          <w:rFonts w:ascii="Arial" w:hAnsi="Arial" w:eastAsia="Arial" w:cs="Arial"/>
          <w:i w:val="1"/>
          <w:iCs w:val="1"/>
          <w:noProof w:val="0"/>
          <w:color w:val="auto"/>
          <w:sz w:val="24"/>
          <w:szCs w:val="24"/>
          <w:lang w:val="cy-GB"/>
        </w:rPr>
        <w:t xml:space="preserve"> base, </w:t>
      </w:r>
      <w:r w:rsidRPr="59369FAA" w:rsidR="5654ADEC">
        <w:rPr>
          <w:rFonts w:ascii="Arial" w:hAnsi="Arial" w:eastAsia="Arial" w:cs="Arial"/>
          <w:i w:val="1"/>
          <w:iCs w:val="1"/>
          <w:noProof w:val="0"/>
          <w:color w:val="auto"/>
          <w:sz w:val="24"/>
          <w:szCs w:val="24"/>
          <w:lang w:val="cy-GB"/>
        </w:rPr>
        <w:t>and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what</w:t>
      </w:r>
      <w:r w:rsidRPr="59369FAA" w:rsidR="5654ADEC">
        <w:rPr>
          <w:rFonts w:ascii="Arial" w:hAnsi="Arial" w:eastAsia="Arial" w:cs="Arial"/>
          <w:i w:val="1"/>
          <w:iCs w:val="1"/>
          <w:noProof w:val="0"/>
          <w:color w:val="auto"/>
          <w:sz w:val="24"/>
          <w:szCs w:val="24"/>
          <w:lang w:val="cy-GB"/>
        </w:rPr>
        <w:t xml:space="preserve"> we </w:t>
      </w:r>
      <w:r w:rsidRPr="59369FAA" w:rsidR="5654ADEC">
        <w:rPr>
          <w:rFonts w:ascii="Arial" w:hAnsi="Arial" w:eastAsia="Arial" w:cs="Arial"/>
          <w:i w:val="1"/>
          <w:iCs w:val="1"/>
          <w:noProof w:val="0"/>
          <w:color w:val="auto"/>
          <w:sz w:val="24"/>
          <w:szCs w:val="24"/>
          <w:lang w:val="cy-GB"/>
        </w:rPr>
        <w:t>need</w:t>
      </w:r>
      <w:r w:rsidRPr="59369FAA" w:rsidR="5654ADEC">
        <w:rPr>
          <w:rFonts w:ascii="Arial" w:hAnsi="Arial" w:eastAsia="Arial" w:cs="Arial"/>
          <w:i w:val="1"/>
          <w:iCs w:val="1"/>
          <w:noProof w:val="0"/>
          <w:color w:val="auto"/>
          <w:sz w:val="24"/>
          <w:szCs w:val="24"/>
          <w:lang w:val="cy-GB"/>
        </w:rPr>
        <w:t xml:space="preserve"> to </w:t>
      </w:r>
      <w:r w:rsidRPr="59369FAA" w:rsidR="5654ADEC">
        <w:rPr>
          <w:rFonts w:ascii="Arial" w:hAnsi="Arial" w:eastAsia="Arial" w:cs="Arial"/>
          <w:i w:val="1"/>
          <w:iCs w:val="1"/>
          <w:noProof w:val="0"/>
          <w:color w:val="auto"/>
          <w:sz w:val="24"/>
          <w:szCs w:val="24"/>
          <w:lang w:val="cy-GB"/>
        </w:rPr>
        <w:t>know</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Psychological</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Science</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in</w:t>
      </w:r>
      <w:r w:rsidRPr="59369FAA" w:rsidR="5654ADEC">
        <w:rPr>
          <w:rFonts w:ascii="Arial" w:hAnsi="Arial" w:eastAsia="Arial" w:cs="Arial"/>
          <w:noProof w:val="0"/>
          <w:color w:val="auto"/>
          <w:sz w:val="24"/>
          <w:szCs w:val="24"/>
          <w:lang w:val="cy-GB"/>
        </w:rPr>
        <w:t xml:space="preserve"> the </w:t>
      </w:r>
      <w:r w:rsidRPr="59369FAA" w:rsidR="5654ADEC">
        <w:rPr>
          <w:rFonts w:ascii="Arial" w:hAnsi="Arial" w:eastAsia="Arial" w:cs="Arial"/>
          <w:noProof w:val="0"/>
          <w:color w:val="auto"/>
          <w:sz w:val="24"/>
          <w:szCs w:val="24"/>
          <w:lang w:val="cy-GB"/>
        </w:rPr>
        <w:t>Public</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Interest</w:t>
      </w:r>
      <w:r w:rsidRPr="59369FAA" w:rsidR="5654ADEC">
        <w:rPr>
          <w:rFonts w:ascii="Arial" w:hAnsi="Arial" w:eastAsia="Arial" w:cs="Arial"/>
          <w:noProof w:val="0"/>
          <w:color w:val="auto"/>
          <w:sz w:val="24"/>
          <w:szCs w:val="24"/>
          <w:lang w:val="cy-GB"/>
        </w:rPr>
        <w:t xml:space="preserve">, 10(2), </w:t>
      </w:r>
      <w:r w:rsidRPr="59369FAA" w:rsidR="5654ADEC">
        <w:rPr>
          <w:rFonts w:ascii="Arial" w:hAnsi="Arial" w:eastAsia="Arial" w:cs="Arial"/>
          <w:noProof w:val="0"/>
          <w:color w:val="auto"/>
          <w:sz w:val="24"/>
          <w:szCs w:val="24"/>
          <w:lang w:val="cy-GB"/>
        </w:rPr>
        <w:t>pp</w:t>
      </w:r>
      <w:r w:rsidRPr="59369FAA" w:rsidR="5654ADEC">
        <w:rPr>
          <w:rFonts w:ascii="Arial" w:hAnsi="Arial" w:eastAsia="Arial" w:cs="Arial"/>
          <w:noProof w:val="0"/>
          <w:color w:val="auto"/>
          <w:sz w:val="24"/>
          <w:szCs w:val="24"/>
          <w:lang w:val="cy-GB"/>
        </w:rPr>
        <w:t>. 49–88.</w:t>
      </w:r>
    </w:p>
    <w:p w:rsidRPr="0093395A" w:rsidR="0093395A" w:rsidP="59369FAA" w:rsidRDefault="0093395A" w14:paraId="46A8A3E6" w14:textId="707E4BC3">
      <w:pPr>
        <w:spacing w:before="240" w:beforeAutospacing="off" w:after="240" w:afterAutospacing="off" w:line="240" w:lineRule="auto"/>
        <w:rPr>
          <w:rFonts w:ascii="Arial" w:hAnsi="Arial" w:eastAsia="Arial" w:cs="Arial"/>
          <w:noProof w:val="0"/>
          <w:color w:val="auto"/>
          <w:sz w:val="24"/>
          <w:szCs w:val="24"/>
          <w:lang w:val="cy-GB"/>
        </w:rPr>
      </w:pPr>
      <w:r w:rsidRPr="59369FAA" w:rsidR="5654ADEC">
        <w:rPr>
          <w:rFonts w:ascii="Arial" w:hAnsi="Arial" w:eastAsia="Arial" w:cs="Arial"/>
          <w:noProof w:val="0"/>
          <w:color w:val="auto"/>
          <w:sz w:val="24"/>
          <w:szCs w:val="24"/>
          <w:lang w:val="cy-GB"/>
        </w:rPr>
        <w:t>Schön</w:t>
      </w:r>
      <w:r w:rsidRPr="59369FAA" w:rsidR="5654ADEC">
        <w:rPr>
          <w:rFonts w:ascii="Arial" w:hAnsi="Arial" w:eastAsia="Arial" w:cs="Arial"/>
          <w:noProof w:val="0"/>
          <w:color w:val="auto"/>
          <w:sz w:val="24"/>
          <w:szCs w:val="24"/>
          <w:lang w:val="cy-GB"/>
        </w:rPr>
        <w:t xml:space="preserve">, D.A. (1983) </w:t>
      </w:r>
      <w:r w:rsidRPr="59369FAA" w:rsidR="5654ADEC">
        <w:rPr>
          <w:rFonts w:ascii="Arial" w:hAnsi="Arial" w:eastAsia="Arial" w:cs="Arial"/>
          <w:i w:val="1"/>
          <w:iCs w:val="1"/>
          <w:noProof w:val="0"/>
          <w:color w:val="auto"/>
          <w:sz w:val="24"/>
          <w:szCs w:val="24"/>
          <w:lang w:val="cy-GB"/>
        </w:rPr>
        <w:t xml:space="preserve">The </w:t>
      </w:r>
      <w:r w:rsidRPr="59369FAA" w:rsidR="5654ADEC">
        <w:rPr>
          <w:rFonts w:ascii="Arial" w:hAnsi="Arial" w:eastAsia="Arial" w:cs="Arial"/>
          <w:i w:val="1"/>
          <w:iCs w:val="1"/>
          <w:noProof w:val="0"/>
          <w:color w:val="auto"/>
          <w:sz w:val="24"/>
          <w:szCs w:val="24"/>
          <w:lang w:val="cy-GB"/>
        </w:rPr>
        <w:t>reflective</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practitioner</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How</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professionals</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think</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in</w:t>
      </w:r>
      <w:r w:rsidRPr="59369FAA" w:rsidR="5654ADEC">
        <w:rPr>
          <w:rFonts w:ascii="Arial" w:hAnsi="Arial" w:eastAsia="Arial" w:cs="Arial"/>
          <w:i w:val="1"/>
          <w:iCs w:val="1"/>
          <w:noProof w:val="0"/>
          <w:color w:val="auto"/>
          <w:sz w:val="24"/>
          <w:szCs w:val="24"/>
          <w:lang w:val="cy-GB"/>
        </w:rPr>
        <w:t xml:space="preserve"> action</w:t>
      </w:r>
      <w:r w:rsidRPr="59369FAA" w:rsidR="5654ADEC">
        <w:rPr>
          <w:rFonts w:ascii="Arial" w:hAnsi="Arial" w:eastAsia="Arial" w:cs="Arial"/>
          <w:noProof w:val="0"/>
          <w:color w:val="auto"/>
          <w:sz w:val="24"/>
          <w:szCs w:val="24"/>
          <w:lang w:val="cy-GB"/>
        </w:rPr>
        <w:t xml:space="preserve">. New York: </w:t>
      </w:r>
      <w:r w:rsidRPr="59369FAA" w:rsidR="5654ADEC">
        <w:rPr>
          <w:rFonts w:ascii="Arial" w:hAnsi="Arial" w:eastAsia="Arial" w:cs="Arial"/>
          <w:noProof w:val="0"/>
          <w:color w:val="auto"/>
          <w:sz w:val="24"/>
          <w:szCs w:val="24"/>
          <w:lang w:val="cy-GB"/>
        </w:rPr>
        <w:t>Basic</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Books</w:t>
      </w:r>
      <w:r w:rsidRPr="59369FAA" w:rsidR="5654ADEC">
        <w:rPr>
          <w:rFonts w:ascii="Arial" w:hAnsi="Arial" w:eastAsia="Arial" w:cs="Arial"/>
          <w:noProof w:val="0"/>
          <w:color w:val="auto"/>
          <w:sz w:val="24"/>
          <w:szCs w:val="24"/>
          <w:lang w:val="cy-GB"/>
        </w:rPr>
        <w:t>.</w:t>
      </w:r>
    </w:p>
    <w:p w:rsidRPr="0093395A" w:rsidR="0093395A" w:rsidP="59369FAA" w:rsidRDefault="0093395A" w14:paraId="6C6DA003" w14:textId="4C3F10F7">
      <w:pPr>
        <w:spacing w:before="240" w:beforeAutospacing="off" w:after="240" w:afterAutospacing="off" w:line="240" w:lineRule="auto"/>
        <w:rPr>
          <w:rFonts w:ascii="Arial" w:hAnsi="Arial" w:eastAsia="Arial" w:cs="Arial"/>
          <w:noProof w:val="0"/>
          <w:color w:val="auto"/>
          <w:sz w:val="24"/>
          <w:szCs w:val="24"/>
          <w:lang w:val="cy-GB"/>
        </w:rPr>
      </w:pPr>
      <w:r w:rsidRPr="59369FAA" w:rsidR="5654ADEC">
        <w:rPr>
          <w:rFonts w:ascii="Arial" w:hAnsi="Arial" w:eastAsia="Arial" w:cs="Arial"/>
          <w:noProof w:val="0"/>
          <w:color w:val="auto"/>
          <w:sz w:val="24"/>
          <w:szCs w:val="24"/>
          <w:lang w:val="cy-GB"/>
        </w:rPr>
        <w:t>Siraj</w:t>
      </w:r>
      <w:r w:rsidRPr="59369FAA" w:rsidR="5654ADEC">
        <w:rPr>
          <w:rFonts w:ascii="Arial" w:hAnsi="Arial" w:eastAsia="Arial" w:cs="Arial"/>
          <w:noProof w:val="0"/>
          <w:color w:val="auto"/>
          <w:sz w:val="24"/>
          <w:szCs w:val="24"/>
          <w:lang w:val="cy-GB"/>
        </w:rPr>
        <w:t xml:space="preserve">, I., Kingston, D. </w:t>
      </w:r>
      <w:r w:rsidRPr="59369FAA" w:rsidR="5654ADEC">
        <w:rPr>
          <w:rFonts w:ascii="Arial" w:hAnsi="Arial" w:eastAsia="Arial" w:cs="Arial"/>
          <w:noProof w:val="0"/>
          <w:color w:val="auto"/>
          <w:sz w:val="24"/>
          <w:szCs w:val="24"/>
          <w:lang w:val="cy-GB"/>
        </w:rPr>
        <w:t>and</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Melhuish</w:t>
      </w:r>
      <w:r w:rsidRPr="59369FAA" w:rsidR="5654ADEC">
        <w:rPr>
          <w:rFonts w:ascii="Arial" w:hAnsi="Arial" w:eastAsia="Arial" w:cs="Arial"/>
          <w:noProof w:val="0"/>
          <w:color w:val="auto"/>
          <w:sz w:val="24"/>
          <w:szCs w:val="24"/>
          <w:lang w:val="cy-GB"/>
        </w:rPr>
        <w:t xml:space="preserve">, E. (2017) </w:t>
      </w:r>
      <w:r w:rsidRPr="59369FAA" w:rsidR="5654ADEC">
        <w:rPr>
          <w:rFonts w:ascii="Arial" w:hAnsi="Arial" w:eastAsia="Arial" w:cs="Arial"/>
          <w:i w:val="1"/>
          <w:iCs w:val="1"/>
          <w:noProof w:val="0"/>
          <w:color w:val="auto"/>
          <w:sz w:val="24"/>
          <w:szCs w:val="24"/>
          <w:lang w:val="cy-GB"/>
        </w:rPr>
        <w:t>Assessing</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quality</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in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early</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childhood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education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and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care</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Sustained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shared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thinking</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and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emotional</w:t>
      </w:r>
      <w:r w:rsidRPr="59369FAA" w:rsidR="5654ADEC">
        <w:rPr>
          <w:rFonts w:ascii="Arial" w:hAnsi="Arial" w:eastAsia="Arial" w:cs="Arial"/>
          <w:i w:val="1"/>
          <w:iCs w:val="1"/>
          <w:noProof w:val="0"/>
          <w:color w:val="auto"/>
          <w:sz w:val="24"/>
          <w:szCs w:val="24"/>
          <w:lang w:val="cy-GB"/>
        </w:rPr>
        <w:t xml:space="preserve"> well-</w:t>
      </w:r>
      <w:r w:rsidRPr="59369FAA" w:rsidR="5654ADEC">
        <w:rPr>
          <w:rFonts w:ascii="Arial" w:hAnsi="Arial" w:eastAsia="Arial" w:cs="Arial"/>
          <w:i w:val="1"/>
          <w:iCs w:val="1"/>
          <w:noProof w:val="0"/>
          <w:color w:val="auto"/>
          <w:sz w:val="24"/>
          <w:szCs w:val="24"/>
          <w:lang w:val="cy-GB"/>
        </w:rPr>
        <w:t>being</w:t>
      </w:r>
      <w:r w:rsidRPr="59369FAA" w:rsidR="5654ADEC">
        <w:rPr>
          <w:rFonts w:ascii="Arial" w:hAnsi="Arial" w:eastAsia="Arial" w:cs="Arial"/>
          <w:i w:val="1"/>
          <w:iCs w:val="1"/>
          <w:noProof w:val="0"/>
          <w:color w:val="auto"/>
          <w:sz w:val="24"/>
          <w:szCs w:val="24"/>
          <w:lang w:val="cy-GB"/>
        </w:rPr>
        <w:t xml:space="preserve"> (SSTEW) </w:t>
      </w:r>
      <w:r w:rsidRPr="59369FAA" w:rsidR="5654ADEC">
        <w:rPr>
          <w:rFonts w:ascii="Arial" w:hAnsi="Arial" w:eastAsia="Arial" w:cs="Arial"/>
          <w:i w:val="1"/>
          <w:iCs w:val="1"/>
          <w:noProof w:val="0"/>
          <w:color w:val="auto"/>
          <w:sz w:val="24"/>
          <w:szCs w:val="24"/>
          <w:lang w:val="cy-GB"/>
        </w:rPr>
        <w:t>scale</w:t>
      </w:r>
      <w:r w:rsidRPr="59369FAA" w:rsidR="5654ADEC">
        <w:rPr>
          <w:rFonts w:ascii="Arial" w:hAnsi="Arial" w:eastAsia="Arial" w:cs="Arial"/>
          <w:noProof w:val="0"/>
          <w:color w:val="auto"/>
          <w:sz w:val="24"/>
          <w:szCs w:val="24"/>
          <w:lang w:val="cy-GB"/>
        </w:rPr>
        <w:t xml:space="preserve">. London: UCL </w:t>
      </w:r>
      <w:r w:rsidRPr="59369FAA" w:rsidR="5654ADEC">
        <w:rPr>
          <w:rFonts w:ascii="Arial" w:hAnsi="Arial" w:eastAsia="Arial" w:cs="Arial"/>
          <w:noProof w:val="0"/>
          <w:color w:val="auto"/>
          <w:sz w:val="24"/>
          <w:szCs w:val="24"/>
          <w:lang w:val="cy-GB"/>
        </w:rPr>
        <w:t>Press</w:t>
      </w:r>
      <w:r w:rsidRPr="59369FAA" w:rsidR="5654ADEC">
        <w:rPr>
          <w:rFonts w:ascii="Arial" w:hAnsi="Arial" w:eastAsia="Arial" w:cs="Arial"/>
          <w:noProof w:val="0"/>
          <w:color w:val="auto"/>
          <w:sz w:val="24"/>
          <w:szCs w:val="24"/>
          <w:lang w:val="cy-GB"/>
        </w:rPr>
        <w:t>.</w:t>
      </w:r>
    </w:p>
    <w:p w:rsidRPr="0093395A" w:rsidR="0093395A" w:rsidP="59369FAA" w:rsidRDefault="0093395A" w14:paraId="1F02C3A0" w14:textId="707FE3D1">
      <w:pPr>
        <w:spacing w:before="240" w:beforeAutospacing="off" w:after="240" w:afterAutospacing="off" w:line="240" w:lineRule="auto"/>
        <w:rPr>
          <w:rFonts w:ascii="Arial" w:hAnsi="Arial" w:eastAsia="Arial" w:cs="Arial"/>
          <w:noProof w:val="0"/>
          <w:color w:val="auto"/>
          <w:sz w:val="24"/>
          <w:szCs w:val="24"/>
          <w:lang w:val="cy-GB"/>
        </w:rPr>
      </w:pPr>
      <w:r w:rsidRPr="59369FAA" w:rsidR="5654ADEC">
        <w:rPr>
          <w:rFonts w:ascii="Arial" w:hAnsi="Arial" w:eastAsia="Arial" w:cs="Arial"/>
          <w:noProof w:val="0"/>
          <w:color w:val="auto"/>
          <w:sz w:val="24"/>
          <w:szCs w:val="24"/>
          <w:lang w:val="cy-GB"/>
        </w:rPr>
        <w:t xml:space="preserve">Slot, P.L. (2018) </w:t>
      </w:r>
      <w:r w:rsidRPr="59369FAA" w:rsidR="5654ADEC">
        <w:rPr>
          <w:rFonts w:ascii="Arial" w:hAnsi="Arial" w:eastAsia="Arial" w:cs="Arial"/>
          <w:i w:val="1"/>
          <w:iCs w:val="1"/>
          <w:noProof w:val="0"/>
          <w:color w:val="auto"/>
          <w:sz w:val="24"/>
          <w:szCs w:val="24"/>
          <w:lang w:val="cy-GB"/>
        </w:rPr>
        <w:t>Structural</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characteristics</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and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process</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quality</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in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early</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childhood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education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and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care</w:t>
      </w:r>
      <w:r w:rsidRPr="59369FAA" w:rsidR="5654ADEC">
        <w:rPr>
          <w:rFonts w:ascii="Arial" w:hAnsi="Arial" w:eastAsia="Arial" w:cs="Arial"/>
          <w:i w:val="1"/>
          <w:iCs w:val="1"/>
          <w:noProof w:val="0"/>
          <w:color w:val="auto"/>
          <w:sz w:val="24"/>
          <w:szCs w:val="24"/>
          <w:lang w:val="cy-GB"/>
        </w:rPr>
        <w:t xml:space="preserve">: A </w:t>
      </w:r>
      <w:r w:rsidRPr="59369FAA" w:rsidR="5654ADEC">
        <w:rPr>
          <w:rFonts w:ascii="Arial" w:hAnsi="Arial" w:eastAsia="Arial" w:cs="Arial"/>
          <w:i w:val="1"/>
          <w:iCs w:val="1"/>
          <w:noProof w:val="0"/>
          <w:color w:val="auto"/>
          <w:sz w:val="24"/>
          <w:szCs w:val="24"/>
          <w:lang w:val="cy-GB"/>
        </w:rPr>
        <w:t>literature</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review</w:t>
      </w:r>
      <w:r w:rsidRPr="59369FAA" w:rsidR="5654ADEC">
        <w:rPr>
          <w:rFonts w:ascii="Arial" w:hAnsi="Arial" w:eastAsia="Arial" w:cs="Arial"/>
          <w:noProof w:val="0"/>
          <w:color w:val="auto"/>
          <w:sz w:val="24"/>
          <w:szCs w:val="24"/>
          <w:lang w:val="cy-GB"/>
        </w:rPr>
        <w:t xml:space="preserve">. OECD </w:t>
      </w:r>
      <w:r w:rsidRPr="59369FAA" w:rsidR="5654ADEC">
        <w:rPr>
          <w:rFonts w:ascii="Arial" w:hAnsi="Arial" w:eastAsia="Arial" w:cs="Arial"/>
          <w:noProof w:val="0"/>
          <w:color w:val="auto"/>
          <w:sz w:val="24"/>
          <w:szCs w:val="24"/>
          <w:lang w:val="cy-GB"/>
        </w:rPr>
        <w:t>Education</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Working</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Papers</w:t>
      </w:r>
      <w:r w:rsidRPr="59369FAA" w:rsidR="5654ADEC">
        <w:rPr>
          <w:rFonts w:ascii="Arial" w:hAnsi="Arial" w:eastAsia="Arial" w:cs="Arial"/>
          <w:noProof w:val="0"/>
          <w:color w:val="auto"/>
          <w:sz w:val="24"/>
          <w:szCs w:val="24"/>
          <w:lang w:val="cy-GB"/>
        </w:rPr>
        <w:t xml:space="preserve">. Paris: OECD </w:t>
      </w:r>
      <w:r w:rsidRPr="59369FAA" w:rsidR="5654ADEC">
        <w:rPr>
          <w:rFonts w:ascii="Arial" w:hAnsi="Arial" w:eastAsia="Arial" w:cs="Arial"/>
          <w:noProof w:val="0"/>
          <w:color w:val="auto"/>
          <w:sz w:val="24"/>
          <w:szCs w:val="24"/>
          <w:lang w:val="cy-GB"/>
        </w:rPr>
        <w:t>Publishing</w:t>
      </w:r>
      <w:r w:rsidRPr="59369FAA" w:rsidR="5654ADEC">
        <w:rPr>
          <w:rFonts w:ascii="Arial" w:hAnsi="Arial" w:eastAsia="Arial" w:cs="Arial"/>
          <w:noProof w:val="0"/>
          <w:color w:val="auto"/>
          <w:sz w:val="24"/>
          <w:szCs w:val="24"/>
          <w:lang w:val="cy-GB"/>
        </w:rPr>
        <w:t>.</w:t>
      </w:r>
    </w:p>
    <w:p w:rsidRPr="0093395A" w:rsidR="0093395A" w:rsidP="59369FAA" w:rsidRDefault="0093395A" w14:paraId="0DB4CE25" w14:textId="319C8152">
      <w:pPr>
        <w:spacing w:before="240" w:beforeAutospacing="off" w:after="240" w:afterAutospacing="off" w:line="240" w:lineRule="auto"/>
        <w:rPr>
          <w:rFonts w:ascii="Arial" w:hAnsi="Arial" w:eastAsia="Arial" w:cs="Arial"/>
          <w:noProof w:val="0"/>
          <w:color w:val="auto"/>
          <w:sz w:val="24"/>
          <w:szCs w:val="24"/>
          <w:lang w:val="cy-GB"/>
        </w:rPr>
      </w:pPr>
      <w:r w:rsidRPr="59369FAA" w:rsidR="5654ADEC">
        <w:rPr>
          <w:rFonts w:ascii="Arial" w:hAnsi="Arial" w:eastAsia="Arial" w:cs="Arial"/>
          <w:noProof w:val="0"/>
          <w:color w:val="auto"/>
          <w:sz w:val="24"/>
          <w:szCs w:val="24"/>
          <w:lang w:val="cy-GB"/>
        </w:rPr>
        <w:t>Urban</w:t>
      </w:r>
      <w:r w:rsidRPr="59369FAA" w:rsidR="5654ADEC">
        <w:rPr>
          <w:rFonts w:ascii="Arial" w:hAnsi="Arial" w:eastAsia="Arial" w:cs="Arial"/>
          <w:noProof w:val="0"/>
          <w:color w:val="auto"/>
          <w:sz w:val="24"/>
          <w:szCs w:val="24"/>
          <w:lang w:val="cy-GB"/>
        </w:rPr>
        <w:t xml:space="preserve">, M., </w:t>
      </w:r>
      <w:r w:rsidRPr="59369FAA" w:rsidR="5654ADEC">
        <w:rPr>
          <w:rFonts w:ascii="Arial" w:hAnsi="Arial" w:eastAsia="Arial" w:cs="Arial"/>
          <w:noProof w:val="0"/>
          <w:color w:val="auto"/>
          <w:sz w:val="24"/>
          <w:szCs w:val="24"/>
          <w:lang w:val="cy-GB"/>
        </w:rPr>
        <w:t>Vandenbroeck</w:t>
      </w:r>
      <w:r w:rsidRPr="59369FAA" w:rsidR="5654ADEC">
        <w:rPr>
          <w:rFonts w:ascii="Arial" w:hAnsi="Arial" w:eastAsia="Arial" w:cs="Arial"/>
          <w:noProof w:val="0"/>
          <w:color w:val="auto"/>
          <w:sz w:val="24"/>
          <w:szCs w:val="24"/>
          <w:lang w:val="cy-GB"/>
        </w:rPr>
        <w:t xml:space="preserve">, M., </w:t>
      </w:r>
      <w:r w:rsidRPr="59369FAA" w:rsidR="5654ADEC">
        <w:rPr>
          <w:rFonts w:ascii="Arial" w:hAnsi="Arial" w:eastAsia="Arial" w:cs="Arial"/>
          <w:noProof w:val="0"/>
          <w:color w:val="auto"/>
          <w:sz w:val="24"/>
          <w:szCs w:val="24"/>
          <w:lang w:val="cy-GB"/>
        </w:rPr>
        <w:t>Lazzari</w:t>
      </w:r>
      <w:r w:rsidRPr="59369FAA" w:rsidR="5654ADEC">
        <w:rPr>
          <w:rFonts w:ascii="Arial" w:hAnsi="Arial" w:eastAsia="Arial" w:cs="Arial"/>
          <w:noProof w:val="0"/>
          <w:color w:val="auto"/>
          <w:sz w:val="24"/>
          <w:szCs w:val="24"/>
          <w:lang w:val="cy-GB"/>
        </w:rPr>
        <w:t xml:space="preserve">, A., Van </w:t>
      </w:r>
      <w:r w:rsidRPr="59369FAA" w:rsidR="5654ADEC">
        <w:rPr>
          <w:rFonts w:ascii="Arial" w:hAnsi="Arial" w:eastAsia="Arial" w:cs="Arial"/>
          <w:noProof w:val="0"/>
          <w:color w:val="auto"/>
          <w:sz w:val="24"/>
          <w:szCs w:val="24"/>
          <w:lang w:val="cy-GB"/>
        </w:rPr>
        <w:t>Laere</w:t>
      </w:r>
      <w:r w:rsidRPr="59369FAA" w:rsidR="5654ADEC">
        <w:rPr>
          <w:rFonts w:ascii="Arial" w:hAnsi="Arial" w:eastAsia="Arial" w:cs="Arial"/>
          <w:noProof w:val="0"/>
          <w:color w:val="auto"/>
          <w:sz w:val="24"/>
          <w:szCs w:val="24"/>
          <w:lang w:val="cy-GB"/>
        </w:rPr>
        <w:t xml:space="preserve">, K. </w:t>
      </w:r>
      <w:r w:rsidRPr="59369FAA" w:rsidR="5654ADEC">
        <w:rPr>
          <w:rFonts w:ascii="Arial" w:hAnsi="Arial" w:eastAsia="Arial" w:cs="Arial"/>
          <w:noProof w:val="0"/>
          <w:color w:val="auto"/>
          <w:sz w:val="24"/>
          <w:szCs w:val="24"/>
          <w:lang w:val="cy-GB"/>
        </w:rPr>
        <w:t>and</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Peeters</w:t>
      </w:r>
      <w:r w:rsidRPr="59369FAA" w:rsidR="5654ADEC">
        <w:rPr>
          <w:rFonts w:ascii="Arial" w:hAnsi="Arial" w:eastAsia="Arial" w:cs="Arial"/>
          <w:noProof w:val="0"/>
          <w:color w:val="auto"/>
          <w:sz w:val="24"/>
          <w:szCs w:val="24"/>
          <w:lang w:val="cy-GB"/>
        </w:rPr>
        <w:t xml:space="preserve">, J. (2019) </w:t>
      </w:r>
      <w:r w:rsidRPr="59369FAA" w:rsidR="5654ADEC">
        <w:rPr>
          <w:rFonts w:ascii="Arial" w:hAnsi="Arial" w:eastAsia="Arial" w:cs="Arial"/>
          <w:i w:val="1"/>
          <w:iCs w:val="1"/>
          <w:noProof w:val="0"/>
          <w:color w:val="auto"/>
          <w:sz w:val="24"/>
          <w:szCs w:val="24"/>
          <w:lang w:val="cy-GB"/>
        </w:rPr>
        <w:t>Towards</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competent</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systems</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in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early</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childhood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education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and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care</w:t>
      </w:r>
      <w:r w:rsidRPr="59369FAA" w:rsidR="5654ADEC">
        <w:rPr>
          <w:rFonts w:ascii="Arial" w:hAnsi="Arial" w:eastAsia="Arial" w:cs="Arial"/>
          <w:noProof w:val="0"/>
          <w:color w:val="auto"/>
          <w:sz w:val="24"/>
          <w:szCs w:val="24"/>
          <w:lang w:val="cy-GB"/>
        </w:rPr>
        <w:t>. London: Routledge.</w:t>
      </w:r>
    </w:p>
    <w:p w:rsidRPr="0093395A" w:rsidR="0093395A" w:rsidP="59369FAA" w:rsidRDefault="0093395A" w14:paraId="75A34402" w14:textId="6314FED8">
      <w:pPr>
        <w:spacing w:before="240" w:beforeAutospacing="off" w:after="240" w:afterAutospacing="off" w:line="240" w:lineRule="auto"/>
        <w:rPr>
          <w:rFonts w:ascii="Arial" w:hAnsi="Arial" w:eastAsia="Arial" w:cs="Arial"/>
          <w:noProof w:val="0"/>
          <w:color w:val="auto"/>
          <w:sz w:val="24"/>
          <w:szCs w:val="24"/>
          <w:lang w:val="cy-GB"/>
        </w:rPr>
      </w:pPr>
      <w:r w:rsidRPr="59369FAA" w:rsidR="5654ADEC">
        <w:rPr>
          <w:rFonts w:ascii="Arial" w:hAnsi="Arial" w:eastAsia="Arial" w:cs="Arial"/>
          <w:noProof w:val="0"/>
          <w:color w:val="auto"/>
          <w:sz w:val="24"/>
          <w:szCs w:val="24"/>
          <w:lang w:val="cy-GB"/>
        </w:rPr>
        <w:t>United</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Nations</w:t>
      </w:r>
      <w:r w:rsidRPr="59369FAA" w:rsidR="5654ADEC">
        <w:rPr>
          <w:rFonts w:ascii="Arial" w:hAnsi="Arial" w:eastAsia="Arial" w:cs="Arial"/>
          <w:noProof w:val="0"/>
          <w:color w:val="auto"/>
          <w:sz w:val="24"/>
          <w:szCs w:val="24"/>
          <w:lang w:val="cy-GB"/>
        </w:rPr>
        <w:t xml:space="preserve"> (2019) </w:t>
      </w:r>
      <w:r w:rsidRPr="59369FAA" w:rsidR="5654ADEC">
        <w:rPr>
          <w:rFonts w:ascii="Arial" w:hAnsi="Arial" w:eastAsia="Arial" w:cs="Arial"/>
          <w:i w:val="1"/>
          <w:iCs w:val="1"/>
          <w:noProof w:val="0"/>
          <w:color w:val="auto"/>
          <w:sz w:val="24"/>
          <w:szCs w:val="24"/>
          <w:lang w:val="cy-GB"/>
        </w:rPr>
        <w:t>Convention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on</w:t>
      </w:r>
      <w:r w:rsidRPr="59369FAA" w:rsidR="5654ADEC">
        <w:rPr>
          <w:rFonts w:ascii="Arial" w:hAnsi="Arial" w:eastAsia="Arial" w:cs="Arial"/>
          <w:i w:val="1"/>
          <w:iCs w:val="1"/>
          <w:noProof w:val="0"/>
          <w:color w:val="auto"/>
          <w:sz w:val="24"/>
          <w:szCs w:val="24"/>
          <w:lang w:val="cy-GB"/>
        </w:rPr>
        <w:t xml:space="preserve"> the </w:t>
      </w:r>
      <w:r w:rsidRPr="59369FAA" w:rsidR="5654ADEC">
        <w:rPr>
          <w:rFonts w:ascii="Arial" w:hAnsi="Arial" w:eastAsia="Arial" w:cs="Arial"/>
          <w:i w:val="1"/>
          <w:iCs w:val="1"/>
          <w:noProof w:val="0"/>
          <w:color w:val="auto"/>
          <w:sz w:val="24"/>
          <w:szCs w:val="24"/>
          <w:lang w:val="cy-GB"/>
        </w:rPr>
        <w:t>Rights</w:t>
      </w:r>
      <w:r w:rsidRPr="59369FAA" w:rsidR="5654ADEC">
        <w:rPr>
          <w:rFonts w:ascii="Arial" w:hAnsi="Arial" w:eastAsia="Arial" w:cs="Arial"/>
          <w:i w:val="1"/>
          <w:iCs w:val="1"/>
          <w:noProof w:val="0"/>
          <w:color w:val="auto"/>
          <w:sz w:val="24"/>
          <w:szCs w:val="24"/>
          <w:lang w:val="cy-GB"/>
        </w:rPr>
        <w:t xml:space="preserve"> of the </w:t>
      </w:r>
      <w:r w:rsidRPr="59369FAA" w:rsidR="5654ADEC">
        <w:rPr>
          <w:rFonts w:ascii="Arial" w:hAnsi="Arial" w:eastAsia="Arial" w:cs="Arial"/>
          <w:i w:val="1"/>
          <w:iCs w:val="1"/>
          <w:noProof w:val="0"/>
          <w:color w:val="auto"/>
          <w:sz w:val="24"/>
          <w:szCs w:val="24"/>
          <w:lang w:val="cy-GB"/>
        </w:rPr>
        <w:t>Child</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Available</w:t>
      </w:r>
      <w:r w:rsidRPr="59369FAA" w:rsidR="5654ADEC">
        <w:rPr>
          <w:rFonts w:ascii="Arial" w:hAnsi="Arial" w:eastAsia="Arial" w:cs="Arial"/>
          <w:noProof w:val="0"/>
          <w:color w:val="auto"/>
          <w:sz w:val="24"/>
          <w:szCs w:val="24"/>
          <w:lang w:val="cy-GB"/>
        </w:rPr>
        <w:t xml:space="preserve"> at: </w:t>
      </w:r>
      <w:hyperlink r:id="Rc9ea52d5139c4d23">
        <w:r w:rsidRPr="59369FAA" w:rsidR="5654ADEC">
          <w:rPr>
            <w:rStyle w:val="Hyperlink"/>
            <w:rFonts w:ascii="Arial" w:hAnsi="Arial" w:eastAsia="Arial" w:cs="Arial"/>
            <w:noProof w:val="0"/>
            <w:color w:val="auto"/>
            <w:sz w:val="24"/>
            <w:szCs w:val="24"/>
            <w:lang w:val="cy-GB"/>
          </w:rPr>
          <w:t>https://www.unicef.org</w:t>
        </w:r>
      </w:hyperlink>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Accessed</w:t>
      </w:r>
      <w:r w:rsidRPr="59369FAA" w:rsidR="5654ADEC">
        <w:rPr>
          <w:rFonts w:ascii="Arial" w:hAnsi="Arial" w:eastAsia="Arial" w:cs="Arial"/>
          <w:noProof w:val="0"/>
          <w:color w:val="auto"/>
          <w:sz w:val="24"/>
          <w:szCs w:val="24"/>
          <w:lang w:val="cy-GB"/>
        </w:rPr>
        <w:t xml:space="preserve">: 4 </w:t>
      </w:r>
      <w:r w:rsidRPr="59369FAA" w:rsidR="5654ADEC">
        <w:rPr>
          <w:rFonts w:ascii="Arial" w:hAnsi="Arial" w:eastAsia="Arial" w:cs="Arial"/>
          <w:noProof w:val="0"/>
          <w:color w:val="auto"/>
          <w:sz w:val="24"/>
          <w:szCs w:val="24"/>
          <w:lang w:val="cy-GB"/>
        </w:rPr>
        <w:t>April</w:t>
      </w:r>
      <w:r w:rsidRPr="59369FAA" w:rsidR="5654ADEC">
        <w:rPr>
          <w:rFonts w:ascii="Arial" w:hAnsi="Arial" w:eastAsia="Arial" w:cs="Arial"/>
          <w:noProof w:val="0"/>
          <w:color w:val="auto"/>
          <w:sz w:val="24"/>
          <w:szCs w:val="24"/>
          <w:lang w:val="cy-GB"/>
        </w:rPr>
        <w:t xml:space="preserve"> 2026).</w:t>
      </w:r>
    </w:p>
    <w:p w:rsidRPr="0093395A" w:rsidR="0093395A" w:rsidP="59369FAA" w:rsidRDefault="0093395A" w14:paraId="648BC2D1" w14:textId="48D85857">
      <w:pPr>
        <w:spacing w:before="240" w:beforeAutospacing="off" w:after="240" w:afterAutospacing="off" w:line="240" w:lineRule="auto"/>
        <w:rPr>
          <w:rFonts w:ascii="Arial" w:hAnsi="Arial" w:eastAsia="Arial" w:cs="Arial"/>
          <w:noProof w:val="0"/>
          <w:color w:val="auto"/>
          <w:sz w:val="24"/>
          <w:szCs w:val="24"/>
          <w:lang w:val="cy-GB"/>
        </w:rPr>
      </w:pPr>
      <w:r w:rsidRPr="59369FAA" w:rsidR="5654ADEC">
        <w:rPr>
          <w:rFonts w:ascii="Arial" w:hAnsi="Arial" w:eastAsia="Arial" w:cs="Arial"/>
          <w:noProof w:val="0"/>
          <w:color w:val="auto"/>
          <w:sz w:val="24"/>
          <w:szCs w:val="24"/>
          <w:lang w:val="cy-GB"/>
        </w:rPr>
        <w:t>Vygotsky</w:t>
      </w:r>
      <w:r w:rsidRPr="59369FAA" w:rsidR="5654ADEC">
        <w:rPr>
          <w:rFonts w:ascii="Arial" w:hAnsi="Arial" w:eastAsia="Arial" w:cs="Arial"/>
          <w:noProof w:val="0"/>
          <w:color w:val="auto"/>
          <w:sz w:val="24"/>
          <w:szCs w:val="24"/>
          <w:lang w:val="cy-GB"/>
        </w:rPr>
        <w:t xml:space="preserve">, L.S. (1978) </w:t>
      </w:r>
      <w:r w:rsidRPr="59369FAA" w:rsidR="5654ADEC">
        <w:rPr>
          <w:rFonts w:ascii="Arial" w:hAnsi="Arial" w:eastAsia="Arial" w:cs="Arial"/>
          <w:i w:val="1"/>
          <w:iCs w:val="1"/>
          <w:noProof w:val="0"/>
          <w:color w:val="auto"/>
          <w:sz w:val="24"/>
          <w:szCs w:val="24"/>
          <w:lang w:val="cy-GB"/>
        </w:rPr>
        <w:t>Mind</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in</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society</w:t>
      </w:r>
      <w:r w:rsidRPr="59369FAA" w:rsidR="5654ADEC">
        <w:rPr>
          <w:rFonts w:ascii="Arial" w:hAnsi="Arial" w:eastAsia="Arial" w:cs="Arial"/>
          <w:i w:val="1"/>
          <w:iCs w:val="1"/>
          <w:noProof w:val="0"/>
          <w:color w:val="auto"/>
          <w:sz w:val="24"/>
          <w:szCs w:val="24"/>
          <w:lang w:val="cy-GB"/>
        </w:rPr>
        <w:t xml:space="preserve">: The </w:t>
      </w:r>
      <w:r w:rsidRPr="59369FAA" w:rsidR="5654ADEC">
        <w:rPr>
          <w:rFonts w:ascii="Arial" w:hAnsi="Arial" w:eastAsia="Arial" w:cs="Arial"/>
          <w:i w:val="1"/>
          <w:iCs w:val="1"/>
          <w:noProof w:val="0"/>
          <w:color w:val="auto"/>
          <w:sz w:val="24"/>
          <w:szCs w:val="24"/>
          <w:lang w:val="cy-GB"/>
        </w:rPr>
        <w:t>development</w:t>
      </w:r>
      <w:r w:rsidRPr="59369FAA" w:rsidR="5654ADEC">
        <w:rPr>
          <w:rFonts w:ascii="Arial" w:hAnsi="Arial" w:eastAsia="Arial" w:cs="Arial"/>
          <w:i w:val="1"/>
          <w:iCs w:val="1"/>
          <w:noProof w:val="0"/>
          <w:color w:val="auto"/>
          <w:sz w:val="24"/>
          <w:szCs w:val="24"/>
          <w:lang w:val="cy-GB"/>
        </w:rPr>
        <w:t xml:space="preserve"> of </w:t>
      </w:r>
      <w:r w:rsidRPr="59369FAA" w:rsidR="5654ADEC">
        <w:rPr>
          <w:rFonts w:ascii="Arial" w:hAnsi="Arial" w:eastAsia="Arial" w:cs="Arial"/>
          <w:i w:val="1"/>
          <w:iCs w:val="1"/>
          <w:noProof w:val="0"/>
          <w:color w:val="auto"/>
          <w:sz w:val="24"/>
          <w:szCs w:val="24"/>
          <w:lang w:val="cy-GB"/>
        </w:rPr>
        <w:t>higher</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psychological</w:t>
      </w:r>
      <w:r w:rsidRPr="59369FAA" w:rsidR="5654ADEC">
        <w:rPr>
          <w:rFonts w:ascii="Arial" w:hAnsi="Arial" w:eastAsia="Arial" w:cs="Arial"/>
          <w:i w:val="1"/>
          <w:iCs w:val="1"/>
          <w:noProof w:val="0"/>
          <w:color w:val="auto"/>
          <w:sz w:val="24"/>
          <w:szCs w:val="24"/>
          <w:lang w:val="cy-GB"/>
        </w:rPr>
        <w:t xml:space="preserve"> </w:t>
      </w:r>
      <w:r w:rsidRPr="59369FAA" w:rsidR="5654ADEC">
        <w:rPr>
          <w:rFonts w:ascii="Arial" w:hAnsi="Arial" w:eastAsia="Arial" w:cs="Arial"/>
          <w:i w:val="1"/>
          <w:iCs w:val="1"/>
          <w:noProof w:val="0"/>
          <w:color w:val="auto"/>
          <w:sz w:val="24"/>
          <w:szCs w:val="24"/>
          <w:lang w:val="cy-GB"/>
        </w:rPr>
        <w:t>processes</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Cambridge</w:t>
      </w:r>
      <w:r w:rsidRPr="59369FAA" w:rsidR="5654ADEC">
        <w:rPr>
          <w:rFonts w:ascii="Arial" w:hAnsi="Arial" w:eastAsia="Arial" w:cs="Arial"/>
          <w:noProof w:val="0"/>
          <w:color w:val="auto"/>
          <w:sz w:val="24"/>
          <w:szCs w:val="24"/>
          <w:lang w:val="cy-GB"/>
        </w:rPr>
        <w:t xml:space="preserve">, MA: </w:t>
      </w:r>
      <w:r w:rsidRPr="59369FAA" w:rsidR="5654ADEC">
        <w:rPr>
          <w:rFonts w:ascii="Arial" w:hAnsi="Arial" w:eastAsia="Arial" w:cs="Arial"/>
          <w:noProof w:val="0"/>
          <w:color w:val="auto"/>
          <w:sz w:val="24"/>
          <w:szCs w:val="24"/>
          <w:lang w:val="cy-GB"/>
        </w:rPr>
        <w:t>Harvard</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University</w:t>
      </w:r>
      <w:r w:rsidRPr="59369FAA" w:rsidR="5654ADEC">
        <w:rPr>
          <w:rFonts w:ascii="Arial" w:hAnsi="Arial" w:eastAsia="Arial" w:cs="Arial"/>
          <w:noProof w:val="0"/>
          <w:color w:val="auto"/>
          <w:sz w:val="24"/>
          <w:szCs w:val="24"/>
          <w:lang w:val="cy-GB"/>
        </w:rPr>
        <w:t xml:space="preserve"> </w:t>
      </w:r>
      <w:r w:rsidRPr="59369FAA" w:rsidR="5654ADEC">
        <w:rPr>
          <w:rFonts w:ascii="Arial" w:hAnsi="Arial" w:eastAsia="Arial" w:cs="Arial"/>
          <w:noProof w:val="0"/>
          <w:color w:val="auto"/>
          <w:sz w:val="24"/>
          <w:szCs w:val="24"/>
          <w:lang w:val="cy-GB"/>
        </w:rPr>
        <w:t>Press</w:t>
      </w:r>
      <w:r w:rsidRPr="59369FAA" w:rsidR="5654ADEC">
        <w:rPr>
          <w:rFonts w:ascii="Arial" w:hAnsi="Arial" w:eastAsia="Arial" w:cs="Arial"/>
          <w:noProof w:val="0"/>
          <w:color w:val="auto"/>
          <w:sz w:val="24"/>
          <w:szCs w:val="24"/>
          <w:lang w:val="cy-GB"/>
        </w:rPr>
        <w:t>.</w:t>
      </w:r>
    </w:p>
    <w:p w:rsidRPr="0093395A" w:rsidR="0093395A" w:rsidP="59369FAA" w:rsidRDefault="0093395A" w14:paraId="7153E65A" w14:textId="2C328E3A">
      <w:pPr>
        <w:spacing w:before="100" w:beforeAutospacing="1" w:after="100" w:afterAutospacing="1" w:line="240" w:lineRule="auto"/>
        <w:rPr>
          <w:color w:val="auto"/>
        </w:rPr>
      </w:pPr>
    </w:p>
    <w:p w:rsidRPr="0093395A" w:rsidR="0093395A" w:rsidP="59369FAA" w:rsidRDefault="0093395A" w14:paraId="74C16AAF" w14:textId="02A4FE3B">
      <w:pPr>
        <w:pStyle w:val="Heading1"/>
        <w:spacing w:before="322" w:beforeAutospacing="off" w:after="322" w:afterAutospacing="off" w:line="240" w:lineRule="auto"/>
        <w:rPr>
          <w:rFonts w:ascii="Arial" w:hAnsi="Arial" w:eastAsia="Arial" w:cs="Arial"/>
          <w:b w:val="1"/>
          <w:bCs w:val="1"/>
          <w:noProof w:val="0"/>
          <w:color w:val="auto"/>
          <w:sz w:val="48"/>
          <w:szCs w:val="48"/>
          <w:lang w:val="cy-GB"/>
        </w:rPr>
      </w:pPr>
    </w:p>
    <w:p w:rsidRPr="0093395A" w:rsidR="0093395A" w:rsidP="59369FAA" w:rsidRDefault="0093395A" w14:paraId="108E2D0A" w14:textId="585F5459">
      <w:pPr>
        <w:spacing w:before="100" w:beforeAutospacing="1" w:after="100" w:afterAutospacing="1" w:line="240" w:lineRule="auto"/>
        <w:rPr>
          <w:color w:val="auto"/>
        </w:rPr>
      </w:pPr>
    </w:p>
    <w:p w:rsidRPr="0093395A" w:rsidR="0093395A" w:rsidP="59369FAA" w:rsidRDefault="0093395A" w14:paraId="2DD5AED1" w14:textId="468AB2E7">
      <w:pPr>
        <w:keepNext w:val="0"/>
        <w:keepLines w:val="0"/>
        <w:spacing w:before="100" w:beforeAutospacing="on" w:after="100"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p>
    <w:p w:rsidR="59369FAA" w:rsidP="59369FAA" w:rsidRDefault="59369FAA" w14:paraId="005C35EE" w14:textId="1F469459">
      <w:pPr>
        <w:keepNext w:val="0"/>
        <w:keepLines w:val="0"/>
        <w:spacing w:beforeAutospacing="on" w:afterAutospacing="on" w:line="360" w:lineRule="auto"/>
        <w:rPr>
          <w:rFonts w:ascii="Arial" w:hAnsi="Arial" w:eastAsia="Arial" w:cs="Arial" w:asciiTheme="minorAscii" w:hAnsiTheme="minorAscii" w:eastAsiaTheme="minorAscii" w:cstheme="minorAscii"/>
          <w:noProof w:val="0"/>
          <w:color w:val="auto"/>
          <w:sz w:val="24"/>
          <w:szCs w:val="24"/>
          <w:lang w:val="cy-GB" w:eastAsia="en-GB"/>
        </w:rPr>
      </w:pPr>
    </w:p>
    <w:sectPr w:rsidR="005136AE">
      <w:pgSz w:w="11906" w:h="16838" w:orient="portrait"/>
      <w:pgMar w:top="1440" w:right="1440" w:bottom="1440" w:left="1440" w:header="720" w:footer="720" w:gutter="0"/>
      <w:cols w:space="720"/>
      <w:docGrid w:linePitch="360"/>
      <w:headerReference w:type="default" r:id="R730c6a6b350f4127"/>
      <w:footerReference w:type="default" r:id="Rb447a0dfffec480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ple Color Emoji">
    <w:altName w:val="Calibri"/>
    <w:charset w:val="00"/>
    <w:family w:val="auto"/>
    <w:pitch w:val="variable"/>
    <w:sig w:usb0="00000003" w:usb1="18000000" w:usb2="14000000" w:usb3="00000000" w:csb0="00000001"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9369FAA" w:rsidTr="59369FAA" w14:paraId="72898691">
      <w:trPr>
        <w:trHeight w:val="300"/>
      </w:trPr>
      <w:tc>
        <w:tcPr>
          <w:tcW w:w="3005" w:type="dxa"/>
          <w:tcMar/>
        </w:tcPr>
        <w:p w:rsidR="59369FAA" w:rsidP="59369FAA" w:rsidRDefault="59369FAA" w14:paraId="25979213" w14:textId="14494A4A">
          <w:pPr>
            <w:pStyle w:val="Header"/>
            <w:bidi w:val="0"/>
            <w:ind w:left="-115"/>
            <w:jc w:val="left"/>
          </w:pPr>
        </w:p>
      </w:tc>
      <w:tc>
        <w:tcPr>
          <w:tcW w:w="3005" w:type="dxa"/>
          <w:tcMar/>
        </w:tcPr>
        <w:p w:rsidR="59369FAA" w:rsidP="59369FAA" w:rsidRDefault="59369FAA" w14:paraId="7419C118" w14:textId="64AF6211">
          <w:pPr>
            <w:pStyle w:val="Header"/>
            <w:bidi w:val="0"/>
            <w:jc w:val="center"/>
          </w:pPr>
          <w:r>
            <w:fldChar w:fldCharType="begin"/>
          </w:r>
          <w:r>
            <w:instrText xml:space="preserve">PAGE</w:instrText>
          </w:r>
          <w:r>
            <w:fldChar w:fldCharType="separate"/>
          </w:r>
          <w:r>
            <w:fldChar w:fldCharType="end"/>
          </w:r>
        </w:p>
      </w:tc>
      <w:tc>
        <w:tcPr>
          <w:tcW w:w="3005" w:type="dxa"/>
          <w:tcMar/>
        </w:tcPr>
        <w:p w:rsidR="59369FAA" w:rsidP="59369FAA" w:rsidRDefault="59369FAA" w14:paraId="7966CF37" w14:textId="63E9E317">
          <w:pPr>
            <w:pStyle w:val="Header"/>
            <w:bidi w:val="0"/>
            <w:ind w:right="-115"/>
            <w:jc w:val="right"/>
          </w:pPr>
        </w:p>
      </w:tc>
    </w:tr>
  </w:tbl>
  <w:p w:rsidR="59369FAA" w:rsidP="59369FAA" w:rsidRDefault="59369FAA" w14:paraId="45E1B125" w14:textId="4B94143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9369FAA" w:rsidTr="59369FAA" w14:paraId="2922CBB6">
      <w:trPr>
        <w:trHeight w:val="300"/>
      </w:trPr>
      <w:tc>
        <w:tcPr>
          <w:tcW w:w="3005" w:type="dxa"/>
          <w:tcMar/>
        </w:tcPr>
        <w:p w:rsidR="59369FAA" w:rsidP="59369FAA" w:rsidRDefault="59369FAA" w14:paraId="7E583E2B" w14:textId="5494BB54">
          <w:pPr>
            <w:pStyle w:val="Header"/>
            <w:suppressLineNumbers w:val="0"/>
            <w:bidi w:val="0"/>
            <w:spacing w:before="0" w:beforeAutospacing="off" w:after="0" w:afterAutospacing="off" w:line="240" w:lineRule="auto"/>
            <w:ind w:left="-115" w:right="0"/>
            <w:jc w:val="left"/>
          </w:pPr>
          <w:r w:rsidR="59369FAA">
            <w:rPr/>
            <w:t>2419959</w:t>
          </w:r>
        </w:p>
      </w:tc>
      <w:tc>
        <w:tcPr>
          <w:tcW w:w="3005" w:type="dxa"/>
          <w:tcMar/>
        </w:tcPr>
        <w:p w:rsidR="59369FAA" w:rsidP="59369FAA" w:rsidRDefault="59369FAA" w14:paraId="7D3D270D" w14:textId="53FCF28A">
          <w:pPr>
            <w:pStyle w:val="Header"/>
            <w:bidi w:val="0"/>
            <w:jc w:val="center"/>
          </w:pPr>
        </w:p>
      </w:tc>
      <w:tc>
        <w:tcPr>
          <w:tcW w:w="3005" w:type="dxa"/>
          <w:tcMar/>
        </w:tcPr>
        <w:p w:rsidR="59369FAA" w:rsidP="59369FAA" w:rsidRDefault="59369FAA" w14:paraId="7281F21E" w14:textId="42D8D8B5">
          <w:pPr>
            <w:pStyle w:val="Header"/>
            <w:bidi w:val="0"/>
            <w:ind w:right="-115"/>
            <w:jc w:val="right"/>
          </w:pPr>
          <w:r w:rsidR="59369FAA">
            <w:rPr/>
            <w:t>ECEY6011/C</w:t>
          </w:r>
        </w:p>
      </w:tc>
    </w:tr>
  </w:tbl>
  <w:p w:rsidR="59369FAA" w:rsidP="59369FAA" w:rsidRDefault="59369FAA" w14:paraId="758745E0" w14:textId="6E3D7432">
    <w:pPr>
      <w:pStyle w:val="Header"/>
      <w:bidi w:val="0"/>
    </w:pPr>
  </w:p>
</w:hdr>
</file>

<file path=word/intelligence2.xml><?xml version="1.0" encoding="utf-8"?>
<int2:intelligence xmlns:int2="http://schemas.microsoft.com/office/intelligence/2020/intelligence">
  <int2:observations>
    <int2:textHash int2:hashCode="VyfBvhn2wcStD+" int2:id="LcoEg5Dm">
      <int2:state int2:type="spell" int2:value="Rejected"/>
    </int2:textHash>
    <int2:textHash int2:hashCode="eWnEtpMd5GAulq" int2:id="boO3RSai">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2">
    <w:nsid w:val="3a14a3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ccc14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6298c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05357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80f69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3ccdf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d936e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f4daa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8a7f6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69f6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e795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de4bf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e2ff3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f7ca1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4f6fc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99B254"/>
    <w:multiLevelType w:val="hybridMultilevel"/>
    <w:tmpl w:val="FFFFFFFF"/>
    <w:lvl w:ilvl="0" w:tplc="16A063D8">
      <w:start w:val="1"/>
      <w:numFmt w:val="bullet"/>
      <w:lvlText w:val=""/>
      <w:lvlJc w:val="left"/>
      <w:pPr>
        <w:ind w:left="720" w:hanging="360"/>
      </w:pPr>
      <w:rPr>
        <w:rFonts w:hint="default" w:ascii="Symbol" w:hAnsi="Symbol"/>
      </w:rPr>
    </w:lvl>
    <w:lvl w:ilvl="1" w:tplc="B94C0E42">
      <w:start w:val="1"/>
      <w:numFmt w:val="bullet"/>
      <w:lvlText w:val="o"/>
      <w:lvlJc w:val="left"/>
      <w:pPr>
        <w:ind w:left="1440" w:hanging="360"/>
      </w:pPr>
      <w:rPr>
        <w:rFonts w:hint="default" w:ascii="Courier New" w:hAnsi="Courier New"/>
      </w:rPr>
    </w:lvl>
    <w:lvl w:ilvl="2" w:tplc="47B07ACC">
      <w:start w:val="1"/>
      <w:numFmt w:val="bullet"/>
      <w:lvlText w:val=""/>
      <w:lvlJc w:val="left"/>
      <w:pPr>
        <w:ind w:left="2160" w:hanging="360"/>
      </w:pPr>
      <w:rPr>
        <w:rFonts w:hint="default" w:ascii="Wingdings" w:hAnsi="Wingdings"/>
      </w:rPr>
    </w:lvl>
    <w:lvl w:ilvl="3" w:tplc="764E1F50">
      <w:start w:val="1"/>
      <w:numFmt w:val="bullet"/>
      <w:lvlText w:val=""/>
      <w:lvlJc w:val="left"/>
      <w:pPr>
        <w:ind w:left="2880" w:hanging="360"/>
      </w:pPr>
      <w:rPr>
        <w:rFonts w:hint="default" w:ascii="Symbol" w:hAnsi="Symbol"/>
      </w:rPr>
    </w:lvl>
    <w:lvl w:ilvl="4" w:tplc="95AC7400">
      <w:start w:val="1"/>
      <w:numFmt w:val="bullet"/>
      <w:lvlText w:val="o"/>
      <w:lvlJc w:val="left"/>
      <w:pPr>
        <w:ind w:left="3600" w:hanging="360"/>
      </w:pPr>
      <w:rPr>
        <w:rFonts w:hint="default" w:ascii="Courier New" w:hAnsi="Courier New"/>
      </w:rPr>
    </w:lvl>
    <w:lvl w:ilvl="5" w:tplc="C2081FAA">
      <w:start w:val="1"/>
      <w:numFmt w:val="bullet"/>
      <w:lvlText w:val=""/>
      <w:lvlJc w:val="left"/>
      <w:pPr>
        <w:ind w:left="4320" w:hanging="360"/>
      </w:pPr>
      <w:rPr>
        <w:rFonts w:hint="default" w:ascii="Wingdings" w:hAnsi="Wingdings"/>
      </w:rPr>
    </w:lvl>
    <w:lvl w:ilvl="6" w:tplc="2926E126">
      <w:start w:val="1"/>
      <w:numFmt w:val="bullet"/>
      <w:lvlText w:val=""/>
      <w:lvlJc w:val="left"/>
      <w:pPr>
        <w:ind w:left="5040" w:hanging="360"/>
      </w:pPr>
      <w:rPr>
        <w:rFonts w:hint="default" w:ascii="Symbol" w:hAnsi="Symbol"/>
      </w:rPr>
    </w:lvl>
    <w:lvl w:ilvl="7" w:tplc="0BC853B6">
      <w:start w:val="1"/>
      <w:numFmt w:val="bullet"/>
      <w:lvlText w:val="o"/>
      <w:lvlJc w:val="left"/>
      <w:pPr>
        <w:ind w:left="5760" w:hanging="360"/>
      </w:pPr>
      <w:rPr>
        <w:rFonts w:hint="default" w:ascii="Courier New" w:hAnsi="Courier New"/>
      </w:rPr>
    </w:lvl>
    <w:lvl w:ilvl="8" w:tplc="DB0AB5A4">
      <w:start w:val="1"/>
      <w:numFmt w:val="bullet"/>
      <w:lvlText w:val=""/>
      <w:lvlJc w:val="left"/>
      <w:pPr>
        <w:ind w:left="6480" w:hanging="360"/>
      </w:pPr>
      <w:rPr>
        <w:rFonts w:hint="default" w:ascii="Wingdings" w:hAnsi="Wingdings"/>
      </w:rPr>
    </w:lvl>
  </w:abstractNum>
  <w:abstractNum w:abstractNumId="1" w15:restartNumberingAfterBreak="0">
    <w:nsid w:val="164FFDA4"/>
    <w:multiLevelType w:val="hybridMultilevel"/>
    <w:tmpl w:val="FFFFFFFF"/>
    <w:lvl w:ilvl="0" w:tplc="64268796">
      <w:start w:val="1"/>
      <w:numFmt w:val="bullet"/>
      <w:lvlText w:val=""/>
      <w:lvlJc w:val="left"/>
      <w:pPr>
        <w:ind w:left="720" w:hanging="360"/>
      </w:pPr>
      <w:rPr>
        <w:rFonts w:hint="default" w:ascii="Symbol" w:hAnsi="Symbol"/>
      </w:rPr>
    </w:lvl>
    <w:lvl w:ilvl="1" w:tplc="26423E22">
      <w:start w:val="1"/>
      <w:numFmt w:val="bullet"/>
      <w:lvlText w:val="o"/>
      <w:lvlJc w:val="left"/>
      <w:pPr>
        <w:ind w:left="1440" w:hanging="360"/>
      </w:pPr>
      <w:rPr>
        <w:rFonts w:hint="default" w:ascii="Courier New" w:hAnsi="Courier New"/>
      </w:rPr>
    </w:lvl>
    <w:lvl w:ilvl="2" w:tplc="F42013F6">
      <w:start w:val="1"/>
      <w:numFmt w:val="bullet"/>
      <w:lvlText w:val=""/>
      <w:lvlJc w:val="left"/>
      <w:pPr>
        <w:ind w:left="2160" w:hanging="360"/>
      </w:pPr>
      <w:rPr>
        <w:rFonts w:hint="default" w:ascii="Wingdings" w:hAnsi="Wingdings"/>
      </w:rPr>
    </w:lvl>
    <w:lvl w:ilvl="3" w:tplc="1CD8CDA8">
      <w:start w:val="1"/>
      <w:numFmt w:val="bullet"/>
      <w:lvlText w:val=""/>
      <w:lvlJc w:val="left"/>
      <w:pPr>
        <w:ind w:left="2880" w:hanging="360"/>
      </w:pPr>
      <w:rPr>
        <w:rFonts w:hint="default" w:ascii="Symbol" w:hAnsi="Symbol"/>
      </w:rPr>
    </w:lvl>
    <w:lvl w:ilvl="4" w:tplc="375ACBFE">
      <w:start w:val="1"/>
      <w:numFmt w:val="bullet"/>
      <w:lvlText w:val="o"/>
      <w:lvlJc w:val="left"/>
      <w:pPr>
        <w:ind w:left="3600" w:hanging="360"/>
      </w:pPr>
      <w:rPr>
        <w:rFonts w:hint="default" w:ascii="Courier New" w:hAnsi="Courier New"/>
      </w:rPr>
    </w:lvl>
    <w:lvl w:ilvl="5" w:tplc="625E4050">
      <w:start w:val="1"/>
      <w:numFmt w:val="bullet"/>
      <w:lvlText w:val=""/>
      <w:lvlJc w:val="left"/>
      <w:pPr>
        <w:ind w:left="4320" w:hanging="360"/>
      </w:pPr>
      <w:rPr>
        <w:rFonts w:hint="default" w:ascii="Wingdings" w:hAnsi="Wingdings"/>
      </w:rPr>
    </w:lvl>
    <w:lvl w:ilvl="6" w:tplc="B1A6C7C2">
      <w:start w:val="1"/>
      <w:numFmt w:val="bullet"/>
      <w:lvlText w:val=""/>
      <w:lvlJc w:val="left"/>
      <w:pPr>
        <w:ind w:left="5040" w:hanging="360"/>
      </w:pPr>
      <w:rPr>
        <w:rFonts w:hint="default" w:ascii="Symbol" w:hAnsi="Symbol"/>
      </w:rPr>
    </w:lvl>
    <w:lvl w:ilvl="7" w:tplc="FABECE64">
      <w:start w:val="1"/>
      <w:numFmt w:val="bullet"/>
      <w:lvlText w:val="o"/>
      <w:lvlJc w:val="left"/>
      <w:pPr>
        <w:ind w:left="5760" w:hanging="360"/>
      </w:pPr>
      <w:rPr>
        <w:rFonts w:hint="default" w:ascii="Courier New" w:hAnsi="Courier New"/>
      </w:rPr>
    </w:lvl>
    <w:lvl w:ilvl="8" w:tplc="707E18AC">
      <w:start w:val="1"/>
      <w:numFmt w:val="bullet"/>
      <w:lvlText w:val=""/>
      <w:lvlJc w:val="left"/>
      <w:pPr>
        <w:ind w:left="6480" w:hanging="360"/>
      </w:pPr>
      <w:rPr>
        <w:rFonts w:hint="default" w:ascii="Wingdings" w:hAnsi="Wingdings"/>
      </w:rPr>
    </w:lvl>
  </w:abstractNum>
  <w:abstractNum w:abstractNumId="2" w15:restartNumberingAfterBreak="0">
    <w:nsid w:val="1AF860F1"/>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500234E"/>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7F406A8"/>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04E5A6F"/>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0B62B3A"/>
    <w:multiLevelType w:val="hybridMultilevel"/>
    <w:tmpl w:val="FFFFFFFF"/>
    <w:lvl w:ilvl="0" w:tplc="0F92B0A8">
      <w:start w:val="1"/>
      <w:numFmt w:val="bullet"/>
      <w:lvlText w:val=""/>
      <w:lvlJc w:val="left"/>
      <w:pPr>
        <w:ind w:left="720" w:hanging="360"/>
      </w:pPr>
      <w:rPr>
        <w:rFonts w:hint="default" w:ascii="Symbol" w:hAnsi="Symbol"/>
      </w:rPr>
    </w:lvl>
    <w:lvl w:ilvl="1" w:tplc="916669EE">
      <w:start w:val="1"/>
      <w:numFmt w:val="bullet"/>
      <w:lvlText w:val="o"/>
      <w:lvlJc w:val="left"/>
      <w:pPr>
        <w:ind w:left="1440" w:hanging="360"/>
      </w:pPr>
      <w:rPr>
        <w:rFonts w:hint="default" w:ascii="Courier New" w:hAnsi="Courier New"/>
      </w:rPr>
    </w:lvl>
    <w:lvl w:ilvl="2" w:tplc="2570B8BA">
      <w:start w:val="1"/>
      <w:numFmt w:val="bullet"/>
      <w:lvlText w:val=""/>
      <w:lvlJc w:val="left"/>
      <w:pPr>
        <w:ind w:left="2160" w:hanging="360"/>
      </w:pPr>
      <w:rPr>
        <w:rFonts w:hint="default" w:ascii="Wingdings" w:hAnsi="Wingdings"/>
      </w:rPr>
    </w:lvl>
    <w:lvl w:ilvl="3" w:tplc="3D28B858">
      <w:start w:val="1"/>
      <w:numFmt w:val="bullet"/>
      <w:lvlText w:val=""/>
      <w:lvlJc w:val="left"/>
      <w:pPr>
        <w:ind w:left="2880" w:hanging="360"/>
      </w:pPr>
      <w:rPr>
        <w:rFonts w:hint="default" w:ascii="Symbol" w:hAnsi="Symbol"/>
      </w:rPr>
    </w:lvl>
    <w:lvl w:ilvl="4" w:tplc="97E48D4C">
      <w:start w:val="1"/>
      <w:numFmt w:val="bullet"/>
      <w:lvlText w:val="o"/>
      <w:lvlJc w:val="left"/>
      <w:pPr>
        <w:ind w:left="3600" w:hanging="360"/>
      </w:pPr>
      <w:rPr>
        <w:rFonts w:hint="default" w:ascii="Courier New" w:hAnsi="Courier New"/>
      </w:rPr>
    </w:lvl>
    <w:lvl w:ilvl="5" w:tplc="03C260FA">
      <w:start w:val="1"/>
      <w:numFmt w:val="bullet"/>
      <w:lvlText w:val=""/>
      <w:lvlJc w:val="left"/>
      <w:pPr>
        <w:ind w:left="4320" w:hanging="360"/>
      </w:pPr>
      <w:rPr>
        <w:rFonts w:hint="default" w:ascii="Wingdings" w:hAnsi="Wingdings"/>
      </w:rPr>
    </w:lvl>
    <w:lvl w:ilvl="6" w:tplc="E5BCEC84">
      <w:start w:val="1"/>
      <w:numFmt w:val="bullet"/>
      <w:lvlText w:val=""/>
      <w:lvlJc w:val="left"/>
      <w:pPr>
        <w:ind w:left="5040" w:hanging="360"/>
      </w:pPr>
      <w:rPr>
        <w:rFonts w:hint="default" w:ascii="Symbol" w:hAnsi="Symbol"/>
      </w:rPr>
    </w:lvl>
    <w:lvl w:ilvl="7" w:tplc="3D184D16">
      <w:start w:val="1"/>
      <w:numFmt w:val="bullet"/>
      <w:lvlText w:val="o"/>
      <w:lvlJc w:val="left"/>
      <w:pPr>
        <w:ind w:left="5760" w:hanging="360"/>
      </w:pPr>
      <w:rPr>
        <w:rFonts w:hint="default" w:ascii="Courier New" w:hAnsi="Courier New"/>
      </w:rPr>
    </w:lvl>
    <w:lvl w:ilvl="8" w:tplc="A73EA6E2">
      <w:start w:val="1"/>
      <w:numFmt w:val="bullet"/>
      <w:lvlText w:val=""/>
      <w:lvlJc w:val="left"/>
      <w:pPr>
        <w:ind w:left="6480" w:hanging="360"/>
      </w:pPr>
      <w:rPr>
        <w:rFonts w:hint="default" w:ascii="Wingdings" w:hAnsi="Wingdings"/>
      </w:rPr>
    </w:lvl>
  </w:abstractNum>
  <w:abstractNum w:abstractNumId="7" w15:restartNumberingAfterBreak="0">
    <w:nsid w:val="49601BDD"/>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4DFAF304"/>
    <w:multiLevelType w:val="hybridMultilevel"/>
    <w:tmpl w:val="FFFFFFFF"/>
    <w:lvl w:ilvl="0" w:tplc="52921B98">
      <w:start w:val="1"/>
      <w:numFmt w:val="bullet"/>
      <w:lvlText w:val=""/>
      <w:lvlJc w:val="left"/>
      <w:pPr>
        <w:ind w:left="720" w:hanging="360"/>
      </w:pPr>
      <w:rPr>
        <w:rFonts w:hint="default" w:ascii="Symbol" w:hAnsi="Symbol"/>
      </w:rPr>
    </w:lvl>
    <w:lvl w:ilvl="1" w:tplc="1136A43A">
      <w:start w:val="1"/>
      <w:numFmt w:val="bullet"/>
      <w:lvlText w:val="o"/>
      <w:lvlJc w:val="left"/>
      <w:pPr>
        <w:ind w:left="1440" w:hanging="360"/>
      </w:pPr>
      <w:rPr>
        <w:rFonts w:hint="default" w:ascii="Courier New" w:hAnsi="Courier New"/>
      </w:rPr>
    </w:lvl>
    <w:lvl w:ilvl="2" w:tplc="E2EABC78">
      <w:start w:val="1"/>
      <w:numFmt w:val="bullet"/>
      <w:lvlText w:val=""/>
      <w:lvlJc w:val="left"/>
      <w:pPr>
        <w:ind w:left="2160" w:hanging="360"/>
      </w:pPr>
      <w:rPr>
        <w:rFonts w:hint="default" w:ascii="Wingdings" w:hAnsi="Wingdings"/>
      </w:rPr>
    </w:lvl>
    <w:lvl w:ilvl="3" w:tplc="E2A20480">
      <w:start w:val="1"/>
      <w:numFmt w:val="bullet"/>
      <w:lvlText w:val=""/>
      <w:lvlJc w:val="left"/>
      <w:pPr>
        <w:ind w:left="2880" w:hanging="360"/>
      </w:pPr>
      <w:rPr>
        <w:rFonts w:hint="default" w:ascii="Symbol" w:hAnsi="Symbol"/>
      </w:rPr>
    </w:lvl>
    <w:lvl w:ilvl="4" w:tplc="EEC497E8">
      <w:start w:val="1"/>
      <w:numFmt w:val="bullet"/>
      <w:lvlText w:val="o"/>
      <w:lvlJc w:val="left"/>
      <w:pPr>
        <w:ind w:left="3600" w:hanging="360"/>
      </w:pPr>
      <w:rPr>
        <w:rFonts w:hint="default" w:ascii="Courier New" w:hAnsi="Courier New"/>
      </w:rPr>
    </w:lvl>
    <w:lvl w:ilvl="5" w:tplc="4C62B48A">
      <w:start w:val="1"/>
      <w:numFmt w:val="bullet"/>
      <w:lvlText w:val=""/>
      <w:lvlJc w:val="left"/>
      <w:pPr>
        <w:ind w:left="4320" w:hanging="360"/>
      </w:pPr>
      <w:rPr>
        <w:rFonts w:hint="default" w:ascii="Wingdings" w:hAnsi="Wingdings"/>
      </w:rPr>
    </w:lvl>
    <w:lvl w:ilvl="6" w:tplc="B074DC00">
      <w:start w:val="1"/>
      <w:numFmt w:val="bullet"/>
      <w:lvlText w:val=""/>
      <w:lvlJc w:val="left"/>
      <w:pPr>
        <w:ind w:left="5040" w:hanging="360"/>
      </w:pPr>
      <w:rPr>
        <w:rFonts w:hint="default" w:ascii="Symbol" w:hAnsi="Symbol"/>
      </w:rPr>
    </w:lvl>
    <w:lvl w:ilvl="7" w:tplc="6B10D706">
      <w:start w:val="1"/>
      <w:numFmt w:val="bullet"/>
      <w:lvlText w:val="o"/>
      <w:lvlJc w:val="left"/>
      <w:pPr>
        <w:ind w:left="5760" w:hanging="360"/>
      </w:pPr>
      <w:rPr>
        <w:rFonts w:hint="default" w:ascii="Courier New" w:hAnsi="Courier New"/>
      </w:rPr>
    </w:lvl>
    <w:lvl w:ilvl="8" w:tplc="94EE0618">
      <w:start w:val="1"/>
      <w:numFmt w:val="bullet"/>
      <w:lvlText w:val=""/>
      <w:lvlJc w:val="left"/>
      <w:pPr>
        <w:ind w:left="6480" w:hanging="360"/>
      </w:pPr>
      <w:rPr>
        <w:rFonts w:hint="default" w:ascii="Wingdings" w:hAnsi="Wingdings"/>
      </w:rPr>
    </w:lvl>
  </w:abstractNum>
  <w:abstractNum w:abstractNumId="9" w15:restartNumberingAfterBreak="0">
    <w:nsid w:val="649A3885"/>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66437049"/>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67155902"/>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69A3701F"/>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6A9E6B59"/>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708C0B69"/>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727A73C3"/>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74496CB2"/>
    <w:multiLevelType w:val="hybridMultilevel"/>
    <w:tmpl w:val="FFFFFFFF"/>
    <w:lvl w:ilvl="0" w:tplc="4DC026CA">
      <w:start w:val="1"/>
      <w:numFmt w:val="bullet"/>
      <w:lvlText w:val=""/>
      <w:lvlJc w:val="left"/>
      <w:pPr>
        <w:ind w:left="720" w:hanging="360"/>
      </w:pPr>
      <w:rPr>
        <w:rFonts w:hint="default" w:ascii="Symbol" w:hAnsi="Symbol"/>
      </w:rPr>
    </w:lvl>
    <w:lvl w:ilvl="1" w:tplc="9C922762">
      <w:start w:val="1"/>
      <w:numFmt w:val="bullet"/>
      <w:lvlText w:val="o"/>
      <w:lvlJc w:val="left"/>
      <w:pPr>
        <w:ind w:left="1440" w:hanging="360"/>
      </w:pPr>
      <w:rPr>
        <w:rFonts w:hint="default" w:ascii="Courier New" w:hAnsi="Courier New"/>
      </w:rPr>
    </w:lvl>
    <w:lvl w:ilvl="2" w:tplc="426235F4">
      <w:start w:val="1"/>
      <w:numFmt w:val="bullet"/>
      <w:lvlText w:val=""/>
      <w:lvlJc w:val="left"/>
      <w:pPr>
        <w:ind w:left="2160" w:hanging="360"/>
      </w:pPr>
      <w:rPr>
        <w:rFonts w:hint="default" w:ascii="Wingdings" w:hAnsi="Wingdings"/>
      </w:rPr>
    </w:lvl>
    <w:lvl w:ilvl="3" w:tplc="59B4A39E">
      <w:start w:val="1"/>
      <w:numFmt w:val="bullet"/>
      <w:lvlText w:val=""/>
      <w:lvlJc w:val="left"/>
      <w:pPr>
        <w:ind w:left="2880" w:hanging="360"/>
      </w:pPr>
      <w:rPr>
        <w:rFonts w:hint="default" w:ascii="Symbol" w:hAnsi="Symbol"/>
      </w:rPr>
    </w:lvl>
    <w:lvl w:ilvl="4" w:tplc="7A105EE4">
      <w:start w:val="1"/>
      <w:numFmt w:val="bullet"/>
      <w:lvlText w:val="o"/>
      <w:lvlJc w:val="left"/>
      <w:pPr>
        <w:ind w:left="3600" w:hanging="360"/>
      </w:pPr>
      <w:rPr>
        <w:rFonts w:hint="default" w:ascii="Courier New" w:hAnsi="Courier New"/>
      </w:rPr>
    </w:lvl>
    <w:lvl w:ilvl="5" w:tplc="E2BA8092">
      <w:start w:val="1"/>
      <w:numFmt w:val="bullet"/>
      <w:lvlText w:val=""/>
      <w:lvlJc w:val="left"/>
      <w:pPr>
        <w:ind w:left="4320" w:hanging="360"/>
      </w:pPr>
      <w:rPr>
        <w:rFonts w:hint="default" w:ascii="Wingdings" w:hAnsi="Wingdings"/>
      </w:rPr>
    </w:lvl>
    <w:lvl w:ilvl="6" w:tplc="C5049BF4">
      <w:start w:val="1"/>
      <w:numFmt w:val="bullet"/>
      <w:lvlText w:val=""/>
      <w:lvlJc w:val="left"/>
      <w:pPr>
        <w:ind w:left="5040" w:hanging="360"/>
      </w:pPr>
      <w:rPr>
        <w:rFonts w:hint="default" w:ascii="Symbol" w:hAnsi="Symbol"/>
      </w:rPr>
    </w:lvl>
    <w:lvl w:ilvl="7" w:tplc="7442A71E">
      <w:start w:val="1"/>
      <w:numFmt w:val="bullet"/>
      <w:lvlText w:val="o"/>
      <w:lvlJc w:val="left"/>
      <w:pPr>
        <w:ind w:left="5760" w:hanging="360"/>
      </w:pPr>
      <w:rPr>
        <w:rFonts w:hint="default" w:ascii="Courier New" w:hAnsi="Courier New"/>
      </w:rPr>
    </w:lvl>
    <w:lvl w:ilvl="8" w:tplc="A5B24028">
      <w:start w:val="1"/>
      <w:numFmt w:val="bullet"/>
      <w:lvlText w:val=""/>
      <w:lvlJc w:val="left"/>
      <w:pPr>
        <w:ind w:left="6480" w:hanging="360"/>
      </w:pPr>
      <w:rPr>
        <w:rFonts w:hint="default" w:ascii="Wingdings" w:hAnsi="Wingdings"/>
      </w:rPr>
    </w:lvl>
  </w:abstractNum>
  <w:abstractNum w:abstractNumId="17" w15:restartNumberingAfterBreak="0">
    <w:nsid w:val="7A3D5907"/>
    <w:multiLevelType w:val="hybridMultilevel"/>
    <w:tmpl w:val="FFFFFFFF"/>
    <w:lvl w:ilvl="0" w:tplc="CC348A92">
      <w:start w:val="1"/>
      <w:numFmt w:val="bullet"/>
      <w:lvlText w:val=""/>
      <w:lvlJc w:val="left"/>
      <w:pPr>
        <w:ind w:left="720" w:hanging="360"/>
      </w:pPr>
      <w:rPr>
        <w:rFonts w:hint="default" w:ascii="Symbol" w:hAnsi="Symbol"/>
      </w:rPr>
    </w:lvl>
    <w:lvl w:ilvl="1" w:tplc="A71C5C70">
      <w:start w:val="1"/>
      <w:numFmt w:val="bullet"/>
      <w:lvlText w:val="o"/>
      <w:lvlJc w:val="left"/>
      <w:pPr>
        <w:ind w:left="1440" w:hanging="360"/>
      </w:pPr>
      <w:rPr>
        <w:rFonts w:hint="default" w:ascii="Courier New" w:hAnsi="Courier New"/>
      </w:rPr>
    </w:lvl>
    <w:lvl w:ilvl="2" w:tplc="9958475A">
      <w:start w:val="1"/>
      <w:numFmt w:val="bullet"/>
      <w:lvlText w:val=""/>
      <w:lvlJc w:val="left"/>
      <w:pPr>
        <w:ind w:left="2160" w:hanging="360"/>
      </w:pPr>
      <w:rPr>
        <w:rFonts w:hint="default" w:ascii="Wingdings" w:hAnsi="Wingdings"/>
      </w:rPr>
    </w:lvl>
    <w:lvl w:ilvl="3" w:tplc="D924C1DA">
      <w:start w:val="1"/>
      <w:numFmt w:val="bullet"/>
      <w:lvlText w:val=""/>
      <w:lvlJc w:val="left"/>
      <w:pPr>
        <w:ind w:left="2880" w:hanging="360"/>
      </w:pPr>
      <w:rPr>
        <w:rFonts w:hint="default" w:ascii="Symbol" w:hAnsi="Symbol"/>
      </w:rPr>
    </w:lvl>
    <w:lvl w:ilvl="4" w:tplc="7FD0D2DA">
      <w:start w:val="1"/>
      <w:numFmt w:val="bullet"/>
      <w:lvlText w:val="o"/>
      <w:lvlJc w:val="left"/>
      <w:pPr>
        <w:ind w:left="3600" w:hanging="360"/>
      </w:pPr>
      <w:rPr>
        <w:rFonts w:hint="default" w:ascii="Courier New" w:hAnsi="Courier New"/>
      </w:rPr>
    </w:lvl>
    <w:lvl w:ilvl="5" w:tplc="8F4CEAD8">
      <w:start w:val="1"/>
      <w:numFmt w:val="bullet"/>
      <w:lvlText w:val=""/>
      <w:lvlJc w:val="left"/>
      <w:pPr>
        <w:ind w:left="4320" w:hanging="360"/>
      </w:pPr>
      <w:rPr>
        <w:rFonts w:hint="default" w:ascii="Wingdings" w:hAnsi="Wingdings"/>
      </w:rPr>
    </w:lvl>
    <w:lvl w:ilvl="6" w:tplc="0A0A9AAE">
      <w:start w:val="1"/>
      <w:numFmt w:val="bullet"/>
      <w:lvlText w:val=""/>
      <w:lvlJc w:val="left"/>
      <w:pPr>
        <w:ind w:left="5040" w:hanging="360"/>
      </w:pPr>
      <w:rPr>
        <w:rFonts w:hint="default" w:ascii="Symbol" w:hAnsi="Symbol"/>
      </w:rPr>
    </w:lvl>
    <w:lvl w:ilvl="7" w:tplc="A66E583A">
      <w:start w:val="1"/>
      <w:numFmt w:val="bullet"/>
      <w:lvlText w:val="o"/>
      <w:lvlJc w:val="left"/>
      <w:pPr>
        <w:ind w:left="5760" w:hanging="360"/>
      </w:pPr>
      <w:rPr>
        <w:rFonts w:hint="default" w:ascii="Courier New" w:hAnsi="Courier New"/>
      </w:rPr>
    </w:lvl>
    <w:lvl w:ilvl="8" w:tplc="3612B0E6">
      <w:start w:val="1"/>
      <w:numFmt w:val="bullet"/>
      <w:lvlText w:val=""/>
      <w:lvlJc w:val="left"/>
      <w:pPr>
        <w:ind w:left="6480" w:hanging="360"/>
      </w:pPr>
      <w:rPr>
        <w:rFonts w:hint="default" w:ascii="Wingdings" w:hAnsi="Wingdings"/>
      </w:rPr>
    </w:lvl>
  </w:abstract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 w16cid:durableId="1064916260">
    <w:abstractNumId w:val="15"/>
  </w:num>
  <w:num w:numId="2" w16cid:durableId="1368943859">
    <w:abstractNumId w:val="2"/>
  </w:num>
  <w:num w:numId="3" w16cid:durableId="1384987257">
    <w:abstractNumId w:val="0"/>
  </w:num>
  <w:num w:numId="4" w16cid:durableId="1593977775">
    <w:abstractNumId w:val="17"/>
  </w:num>
  <w:num w:numId="5" w16cid:durableId="1730226248">
    <w:abstractNumId w:val="11"/>
  </w:num>
  <w:num w:numId="6" w16cid:durableId="1927961242">
    <w:abstractNumId w:val="14"/>
  </w:num>
  <w:num w:numId="7" w16cid:durableId="1955555030">
    <w:abstractNumId w:val="10"/>
  </w:num>
  <w:num w:numId="8" w16cid:durableId="200289406">
    <w:abstractNumId w:val="6"/>
  </w:num>
  <w:num w:numId="9" w16cid:durableId="211238029">
    <w:abstractNumId w:val="9"/>
  </w:num>
  <w:num w:numId="10" w16cid:durableId="219679357">
    <w:abstractNumId w:val="1"/>
  </w:num>
  <w:num w:numId="11" w16cid:durableId="292635528">
    <w:abstractNumId w:val="7"/>
  </w:num>
  <w:num w:numId="12" w16cid:durableId="305284975">
    <w:abstractNumId w:val="13"/>
  </w:num>
  <w:num w:numId="13" w16cid:durableId="312175423">
    <w:abstractNumId w:val="16"/>
  </w:num>
  <w:num w:numId="14" w16cid:durableId="461001798">
    <w:abstractNumId w:val="3"/>
  </w:num>
  <w:num w:numId="15" w16cid:durableId="472720941">
    <w:abstractNumId w:val="12"/>
  </w:num>
  <w:num w:numId="16" w16cid:durableId="475148951">
    <w:abstractNumId w:val="5"/>
  </w:num>
  <w:num w:numId="17" w16cid:durableId="79957534">
    <w:abstractNumId w:val="4"/>
  </w:num>
  <w:num w:numId="18" w16cid:durableId="9276926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0F2EA2"/>
    <w:rsid w:val="0002398D"/>
    <w:rsid w:val="00030B08"/>
    <w:rsid w:val="00041CBF"/>
    <w:rsid w:val="00066627"/>
    <w:rsid w:val="000678CC"/>
    <w:rsid w:val="00070946"/>
    <w:rsid w:val="0007279F"/>
    <w:rsid w:val="00082421"/>
    <w:rsid w:val="0008675A"/>
    <w:rsid w:val="000A293E"/>
    <w:rsid w:val="000E0A82"/>
    <w:rsid w:val="000E390D"/>
    <w:rsid w:val="000E5786"/>
    <w:rsid w:val="000E78CA"/>
    <w:rsid w:val="000F17D4"/>
    <w:rsid w:val="001174A0"/>
    <w:rsid w:val="0012036B"/>
    <w:rsid w:val="001271C5"/>
    <w:rsid w:val="00133C4F"/>
    <w:rsid w:val="00135AE0"/>
    <w:rsid w:val="00141ACC"/>
    <w:rsid w:val="001640C6"/>
    <w:rsid w:val="00180616"/>
    <w:rsid w:val="001B48AE"/>
    <w:rsid w:val="001F2099"/>
    <w:rsid w:val="002123C6"/>
    <w:rsid w:val="00214473"/>
    <w:rsid w:val="00214B2D"/>
    <w:rsid w:val="002251EE"/>
    <w:rsid w:val="00241739"/>
    <w:rsid w:val="00251AE5"/>
    <w:rsid w:val="00254505"/>
    <w:rsid w:val="00254C9E"/>
    <w:rsid w:val="002A6E09"/>
    <w:rsid w:val="002B14FC"/>
    <w:rsid w:val="002C0A57"/>
    <w:rsid w:val="002D269E"/>
    <w:rsid w:val="002D6672"/>
    <w:rsid w:val="002F6679"/>
    <w:rsid w:val="00332124"/>
    <w:rsid w:val="00337B88"/>
    <w:rsid w:val="00343310"/>
    <w:rsid w:val="00351867"/>
    <w:rsid w:val="0035262B"/>
    <w:rsid w:val="003544CC"/>
    <w:rsid w:val="00363A87"/>
    <w:rsid w:val="00373972"/>
    <w:rsid w:val="00385358"/>
    <w:rsid w:val="003A8849"/>
    <w:rsid w:val="003B5DB8"/>
    <w:rsid w:val="003C0624"/>
    <w:rsid w:val="003E0CFB"/>
    <w:rsid w:val="003F2659"/>
    <w:rsid w:val="004135AB"/>
    <w:rsid w:val="00441ACD"/>
    <w:rsid w:val="00446034"/>
    <w:rsid w:val="004473EB"/>
    <w:rsid w:val="004541A6"/>
    <w:rsid w:val="00464859"/>
    <w:rsid w:val="00486D2F"/>
    <w:rsid w:val="004A69DF"/>
    <w:rsid w:val="004C20C3"/>
    <w:rsid w:val="004D250D"/>
    <w:rsid w:val="004E3A19"/>
    <w:rsid w:val="00502882"/>
    <w:rsid w:val="00511287"/>
    <w:rsid w:val="005136AE"/>
    <w:rsid w:val="00515C43"/>
    <w:rsid w:val="00533A42"/>
    <w:rsid w:val="00537E0D"/>
    <w:rsid w:val="00572C5E"/>
    <w:rsid w:val="00593E27"/>
    <w:rsid w:val="005A2BDD"/>
    <w:rsid w:val="005A5E86"/>
    <w:rsid w:val="005C2D44"/>
    <w:rsid w:val="005E351B"/>
    <w:rsid w:val="00625045"/>
    <w:rsid w:val="00643C93"/>
    <w:rsid w:val="00644595"/>
    <w:rsid w:val="00650354"/>
    <w:rsid w:val="0065339D"/>
    <w:rsid w:val="00682B9D"/>
    <w:rsid w:val="00683251"/>
    <w:rsid w:val="00684E0F"/>
    <w:rsid w:val="006B6F09"/>
    <w:rsid w:val="006D7D80"/>
    <w:rsid w:val="006E0AE4"/>
    <w:rsid w:val="006E38F5"/>
    <w:rsid w:val="0077033C"/>
    <w:rsid w:val="007A158F"/>
    <w:rsid w:val="007D384C"/>
    <w:rsid w:val="007E1B9C"/>
    <w:rsid w:val="007F16C2"/>
    <w:rsid w:val="007F2BDD"/>
    <w:rsid w:val="007F6FF2"/>
    <w:rsid w:val="00804497"/>
    <w:rsid w:val="00841EB6"/>
    <w:rsid w:val="0084671E"/>
    <w:rsid w:val="0085680B"/>
    <w:rsid w:val="008578BD"/>
    <w:rsid w:val="008629E4"/>
    <w:rsid w:val="00893F16"/>
    <w:rsid w:val="00897028"/>
    <w:rsid w:val="008A428F"/>
    <w:rsid w:val="008C4880"/>
    <w:rsid w:val="008C585C"/>
    <w:rsid w:val="008D3132"/>
    <w:rsid w:val="008D6386"/>
    <w:rsid w:val="008E056D"/>
    <w:rsid w:val="008F2FFF"/>
    <w:rsid w:val="00902EE6"/>
    <w:rsid w:val="009232EC"/>
    <w:rsid w:val="0093395A"/>
    <w:rsid w:val="00935DA5"/>
    <w:rsid w:val="00944241"/>
    <w:rsid w:val="00967488"/>
    <w:rsid w:val="009940EE"/>
    <w:rsid w:val="009A2241"/>
    <w:rsid w:val="009A3DF1"/>
    <w:rsid w:val="009B30CB"/>
    <w:rsid w:val="009E357A"/>
    <w:rsid w:val="00A07E4C"/>
    <w:rsid w:val="00A116FF"/>
    <w:rsid w:val="00A11BE9"/>
    <w:rsid w:val="00A21609"/>
    <w:rsid w:val="00A30424"/>
    <w:rsid w:val="00A3785F"/>
    <w:rsid w:val="00A60B4A"/>
    <w:rsid w:val="00A6233F"/>
    <w:rsid w:val="00A643E8"/>
    <w:rsid w:val="00A66435"/>
    <w:rsid w:val="00A75FD1"/>
    <w:rsid w:val="00AA21BD"/>
    <w:rsid w:val="00AB029F"/>
    <w:rsid w:val="00AB67AB"/>
    <w:rsid w:val="00AE302E"/>
    <w:rsid w:val="00AE5CDB"/>
    <w:rsid w:val="00AE7A2A"/>
    <w:rsid w:val="00AF6D75"/>
    <w:rsid w:val="00B03856"/>
    <w:rsid w:val="00B10945"/>
    <w:rsid w:val="00B13347"/>
    <w:rsid w:val="00B45C10"/>
    <w:rsid w:val="00B834E9"/>
    <w:rsid w:val="00B9435D"/>
    <w:rsid w:val="00B966AF"/>
    <w:rsid w:val="00BA0D44"/>
    <w:rsid w:val="00BA3E81"/>
    <w:rsid w:val="00BA7FC8"/>
    <w:rsid w:val="00BB4650"/>
    <w:rsid w:val="00BB6BF1"/>
    <w:rsid w:val="00BC14E4"/>
    <w:rsid w:val="00BE34FF"/>
    <w:rsid w:val="00BF5A42"/>
    <w:rsid w:val="00C01218"/>
    <w:rsid w:val="00C24810"/>
    <w:rsid w:val="00C33A2A"/>
    <w:rsid w:val="00C779BD"/>
    <w:rsid w:val="00CA4CE0"/>
    <w:rsid w:val="00CB650E"/>
    <w:rsid w:val="00CC7D24"/>
    <w:rsid w:val="00CD1A57"/>
    <w:rsid w:val="00CD7BCA"/>
    <w:rsid w:val="00CE1185"/>
    <w:rsid w:val="00CE3075"/>
    <w:rsid w:val="00D010F5"/>
    <w:rsid w:val="00D11977"/>
    <w:rsid w:val="00D11D5E"/>
    <w:rsid w:val="00D479E1"/>
    <w:rsid w:val="00D573AE"/>
    <w:rsid w:val="00D753D3"/>
    <w:rsid w:val="00DA4ED3"/>
    <w:rsid w:val="00DC4C41"/>
    <w:rsid w:val="00DF09E1"/>
    <w:rsid w:val="00DF3AD9"/>
    <w:rsid w:val="00DF6703"/>
    <w:rsid w:val="00E41ABA"/>
    <w:rsid w:val="00E43978"/>
    <w:rsid w:val="00E651BA"/>
    <w:rsid w:val="00E66445"/>
    <w:rsid w:val="00E713B1"/>
    <w:rsid w:val="00E83A78"/>
    <w:rsid w:val="00EA4FED"/>
    <w:rsid w:val="00EB7FC8"/>
    <w:rsid w:val="00EE45FE"/>
    <w:rsid w:val="00EF773F"/>
    <w:rsid w:val="00EF7FD6"/>
    <w:rsid w:val="00F10F38"/>
    <w:rsid w:val="00F11134"/>
    <w:rsid w:val="00F11527"/>
    <w:rsid w:val="00F21DC3"/>
    <w:rsid w:val="00F23634"/>
    <w:rsid w:val="00F63205"/>
    <w:rsid w:val="00F8252C"/>
    <w:rsid w:val="00F95D65"/>
    <w:rsid w:val="00FA152D"/>
    <w:rsid w:val="00FC4CC3"/>
    <w:rsid w:val="00FF1431"/>
    <w:rsid w:val="016F6C3A"/>
    <w:rsid w:val="0176714B"/>
    <w:rsid w:val="017D9209"/>
    <w:rsid w:val="0197C843"/>
    <w:rsid w:val="019D94BA"/>
    <w:rsid w:val="029E077C"/>
    <w:rsid w:val="0327C94A"/>
    <w:rsid w:val="03BA0095"/>
    <w:rsid w:val="03F1136A"/>
    <w:rsid w:val="03F64FF4"/>
    <w:rsid w:val="044E73F4"/>
    <w:rsid w:val="047CECEE"/>
    <w:rsid w:val="04C6E5EB"/>
    <w:rsid w:val="050E529B"/>
    <w:rsid w:val="05AD5BBD"/>
    <w:rsid w:val="065400D1"/>
    <w:rsid w:val="06CA50BE"/>
    <w:rsid w:val="07F799A2"/>
    <w:rsid w:val="082EC2FF"/>
    <w:rsid w:val="08650D48"/>
    <w:rsid w:val="08A88ED1"/>
    <w:rsid w:val="0953299C"/>
    <w:rsid w:val="0999A949"/>
    <w:rsid w:val="09B3D9B2"/>
    <w:rsid w:val="0A6FDEF1"/>
    <w:rsid w:val="0B1E22A3"/>
    <w:rsid w:val="0B8F9259"/>
    <w:rsid w:val="0C794394"/>
    <w:rsid w:val="0F607FD0"/>
    <w:rsid w:val="0F8B5C5A"/>
    <w:rsid w:val="0FB81D60"/>
    <w:rsid w:val="0FC4F320"/>
    <w:rsid w:val="0FC9C145"/>
    <w:rsid w:val="102E0A38"/>
    <w:rsid w:val="1048F408"/>
    <w:rsid w:val="10499CC5"/>
    <w:rsid w:val="10BE795A"/>
    <w:rsid w:val="11E932C6"/>
    <w:rsid w:val="12F8CDA1"/>
    <w:rsid w:val="12FA59CD"/>
    <w:rsid w:val="13009DBA"/>
    <w:rsid w:val="13A67267"/>
    <w:rsid w:val="13DB5E68"/>
    <w:rsid w:val="13DF35E2"/>
    <w:rsid w:val="1416C96B"/>
    <w:rsid w:val="14362187"/>
    <w:rsid w:val="158BB5B9"/>
    <w:rsid w:val="15CF69D8"/>
    <w:rsid w:val="15E34AD8"/>
    <w:rsid w:val="16683599"/>
    <w:rsid w:val="1750E662"/>
    <w:rsid w:val="17662BBB"/>
    <w:rsid w:val="17EE6884"/>
    <w:rsid w:val="1847BA10"/>
    <w:rsid w:val="186B0098"/>
    <w:rsid w:val="1880D4D6"/>
    <w:rsid w:val="18823DCC"/>
    <w:rsid w:val="18C36850"/>
    <w:rsid w:val="19161B2D"/>
    <w:rsid w:val="1937B2D2"/>
    <w:rsid w:val="198C4F80"/>
    <w:rsid w:val="1A181111"/>
    <w:rsid w:val="1A92627B"/>
    <w:rsid w:val="1A9909A5"/>
    <w:rsid w:val="1B775E81"/>
    <w:rsid w:val="1C3CC01A"/>
    <w:rsid w:val="1D0201F4"/>
    <w:rsid w:val="1D0920AA"/>
    <w:rsid w:val="1E33469E"/>
    <w:rsid w:val="1E37DCA2"/>
    <w:rsid w:val="1E5D4474"/>
    <w:rsid w:val="1E68352F"/>
    <w:rsid w:val="1E9B6D7E"/>
    <w:rsid w:val="1F09FD6E"/>
    <w:rsid w:val="1F806BDE"/>
    <w:rsid w:val="203BA477"/>
    <w:rsid w:val="219A5FFD"/>
    <w:rsid w:val="219F1338"/>
    <w:rsid w:val="21A1DF8E"/>
    <w:rsid w:val="21DD9C0E"/>
    <w:rsid w:val="22273510"/>
    <w:rsid w:val="22EEC6DA"/>
    <w:rsid w:val="23F2A9A7"/>
    <w:rsid w:val="23F7672F"/>
    <w:rsid w:val="2406C06C"/>
    <w:rsid w:val="240F2EA2"/>
    <w:rsid w:val="249CB1D1"/>
    <w:rsid w:val="252DA932"/>
    <w:rsid w:val="255CA08E"/>
    <w:rsid w:val="26D964D4"/>
    <w:rsid w:val="27038B39"/>
    <w:rsid w:val="27219938"/>
    <w:rsid w:val="27BBC003"/>
    <w:rsid w:val="27E21A7D"/>
    <w:rsid w:val="28873C0B"/>
    <w:rsid w:val="2899BBCA"/>
    <w:rsid w:val="298ACB8C"/>
    <w:rsid w:val="29EC9161"/>
    <w:rsid w:val="2A551725"/>
    <w:rsid w:val="2B42D7AE"/>
    <w:rsid w:val="2B4B678C"/>
    <w:rsid w:val="2B69D7F2"/>
    <w:rsid w:val="2CCC936B"/>
    <w:rsid w:val="2D3403C4"/>
    <w:rsid w:val="2D7D16F1"/>
    <w:rsid w:val="2D7E749C"/>
    <w:rsid w:val="2E4F6568"/>
    <w:rsid w:val="2EFA3EE7"/>
    <w:rsid w:val="2F067EE2"/>
    <w:rsid w:val="2FA3FFCB"/>
    <w:rsid w:val="309604C3"/>
    <w:rsid w:val="30B908D3"/>
    <w:rsid w:val="30FAB00A"/>
    <w:rsid w:val="323220E9"/>
    <w:rsid w:val="32535D41"/>
    <w:rsid w:val="32579F3D"/>
    <w:rsid w:val="326A26E9"/>
    <w:rsid w:val="32B799B7"/>
    <w:rsid w:val="3307E4CB"/>
    <w:rsid w:val="33219F13"/>
    <w:rsid w:val="3331B3EE"/>
    <w:rsid w:val="3371A804"/>
    <w:rsid w:val="337D6C2A"/>
    <w:rsid w:val="34077B00"/>
    <w:rsid w:val="3618C9AC"/>
    <w:rsid w:val="362B403A"/>
    <w:rsid w:val="3661C4EA"/>
    <w:rsid w:val="37B384C4"/>
    <w:rsid w:val="37C9D85A"/>
    <w:rsid w:val="37E3FD0B"/>
    <w:rsid w:val="381FCF24"/>
    <w:rsid w:val="38911393"/>
    <w:rsid w:val="3895DD43"/>
    <w:rsid w:val="393318C1"/>
    <w:rsid w:val="3943A323"/>
    <w:rsid w:val="3A686C62"/>
    <w:rsid w:val="3AB5FCC5"/>
    <w:rsid w:val="3AE87091"/>
    <w:rsid w:val="3BFE3A10"/>
    <w:rsid w:val="3C2F615B"/>
    <w:rsid w:val="3CCE8F32"/>
    <w:rsid w:val="3D07022D"/>
    <w:rsid w:val="3D0A1D60"/>
    <w:rsid w:val="3D20D501"/>
    <w:rsid w:val="3DA0A011"/>
    <w:rsid w:val="3F9BADEA"/>
    <w:rsid w:val="404E060E"/>
    <w:rsid w:val="404E55DF"/>
    <w:rsid w:val="40DF1D15"/>
    <w:rsid w:val="4100ACFD"/>
    <w:rsid w:val="4118EE97"/>
    <w:rsid w:val="41C4C8F8"/>
    <w:rsid w:val="41F3C1EC"/>
    <w:rsid w:val="432AF6C0"/>
    <w:rsid w:val="43463505"/>
    <w:rsid w:val="4354B447"/>
    <w:rsid w:val="43D583B6"/>
    <w:rsid w:val="43E8B429"/>
    <w:rsid w:val="442D7922"/>
    <w:rsid w:val="444FBBBE"/>
    <w:rsid w:val="448E458B"/>
    <w:rsid w:val="45097207"/>
    <w:rsid w:val="45D80506"/>
    <w:rsid w:val="460F1721"/>
    <w:rsid w:val="471AA7AA"/>
    <w:rsid w:val="481A3227"/>
    <w:rsid w:val="481A3281"/>
    <w:rsid w:val="48EDF625"/>
    <w:rsid w:val="490B70EA"/>
    <w:rsid w:val="4965174F"/>
    <w:rsid w:val="496FD056"/>
    <w:rsid w:val="49804823"/>
    <w:rsid w:val="4985AB31"/>
    <w:rsid w:val="49950B2C"/>
    <w:rsid w:val="49BE3ED5"/>
    <w:rsid w:val="4B24A85F"/>
    <w:rsid w:val="4B545222"/>
    <w:rsid w:val="4C7DB2AD"/>
    <w:rsid w:val="4CB6920F"/>
    <w:rsid w:val="4CFF8CB8"/>
    <w:rsid w:val="4DCB6858"/>
    <w:rsid w:val="4DF3A785"/>
    <w:rsid w:val="4E504BC2"/>
    <w:rsid w:val="4E5481A5"/>
    <w:rsid w:val="4ECE3162"/>
    <w:rsid w:val="4F4C1D58"/>
    <w:rsid w:val="4F603B84"/>
    <w:rsid w:val="4F6AE912"/>
    <w:rsid w:val="4FAF5841"/>
    <w:rsid w:val="4FC2A442"/>
    <w:rsid w:val="507C7F63"/>
    <w:rsid w:val="51040C2B"/>
    <w:rsid w:val="5133811E"/>
    <w:rsid w:val="5185A305"/>
    <w:rsid w:val="51CD5446"/>
    <w:rsid w:val="525DE694"/>
    <w:rsid w:val="529FD255"/>
    <w:rsid w:val="52A4410F"/>
    <w:rsid w:val="531CC102"/>
    <w:rsid w:val="5496A221"/>
    <w:rsid w:val="54BC246A"/>
    <w:rsid w:val="5512C457"/>
    <w:rsid w:val="5654ADEC"/>
    <w:rsid w:val="565E483C"/>
    <w:rsid w:val="5661E618"/>
    <w:rsid w:val="5681757F"/>
    <w:rsid w:val="56AAA8AE"/>
    <w:rsid w:val="578497B5"/>
    <w:rsid w:val="57D16142"/>
    <w:rsid w:val="580DD9AA"/>
    <w:rsid w:val="58964A5C"/>
    <w:rsid w:val="59369FAA"/>
    <w:rsid w:val="5971AFBC"/>
    <w:rsid w:val="59832B56"/>
    <w:rsid w:val="599630AF"/>
    <w:rsid w:val="59E6EAA3"/>
    <w:rsid w:val="5A54EFA6"/>
    <w:rsid w:val="5A59F65D"/>
    <w:rsid w:val="5AACF639"/>
    <w:rsid w:val="5AD210E8"/>
    <w:rsid w:val="5B1208D8"/>
    <w:rsid w:val="5B123261"/>
    <w:rsid w:val="5B99A91A"/>
    <w:rsid w:val="5C6B35D8"/>
    <w:rsid w:val="5CA8030C"/>
    <w:rsid w:val="5D0FFBEC"/>
    <w:rsid w:val="5D77D249"/>
    <w:rsid w:val="5D88A3A1"/>
    <w:rsid w:val="5EE8DD65"/>
    <w:rsid w:val="5F103854"/>
    <w:rsid w:val="604B27F1"/>
    <w:rsid w:val="609D68C0"/>
    <w:rsid w:val="60B4AA3A"/>
    <w:rsid w:val="60FB5FDE"/>
    <w:rsid w:val="611FFC91"/>
    <w:rsid w:val="619DDF2B"/>
    <w:rsid w:val="623D2163"/>
    <w:rsid w:val="62B27E85"/>
    <w:rsid w:val="630AD656"/>
    <w:rsid w:val="63489707"/>
    <w:rsid w:val="64393831"/>
    <w:rsid w:val="6531C7A3"/>
    <w:rsid w:val="65544685"/>
    <w:rsid w:val="65E3A2B1"/>
    <w:rsid w:val="669A84BB"/>
    <w:rsid w:val="66A468C5"/>
    <w:rsid w:val="66BE125F"/>
    <w:rsid w:val="66C21D44"/>
    <w:rsid w:val="672F2898"/>
    <w:rsid w:val="676CBF66"/>
    <w:rsid w:val="67A650BC"/>
    <w:rsid w:val="67C101A1"/>
    <w:rsid w:val="684FC690"/>
    <w:rsid w:val="6876B6AD"/>
    <w:rsid w:val="689E9026"/>
    <w:rsid w:val="68B0251B"/>
    <w:rsid w:val="68D977F1"/>
    <w:rsid w:val="6A3D507A"/>
    <w:rsid w:val="6AA345F3"/>
    <w:rsid w:val="6ABE381E"/>
    <w:rsid w:val="6B6AE7A1"/>
    <w:rsid w:val="6B93BF31"/>
    <w:rsid w:val="6BB08377"/>
    <w:rsid w:val="6BCB5749"/>
    <w:rsid w:val="6D7A226A"/>
    <w:rsid w:val="6EDA2059"/>
    <w:rsid w:val="70FFB452"/>
    <w:rsid w:val="71493487"/>
    <w:rsid w:val="71B3D5A6"/>
    <w:rsid w:val="72B57C61"/>
    <w:rsid w:val="72BC8E25"/>
    <w:rsid w:val="72BF5FF6"/>
    <w:rsid w:val="736A9FE9"/>
    <w:rsid w:val="739F78CF"/>
    <w:rsid w:val="73DF7D62"/>
    <w:rsid w:val="744482E9"/>
    <w:rsid w:val="746CBE26"/>
    <w:rsid w:val="754DA2CC"/>
    <w:rsid w:val="75828F23"/>
    <w:rsid w:val="75C2FBE6"/>
    <w:rsid w:val="760EDA73"/>
    <w:rsid w:val="76289400"/>
    <w:rsid w:val="762EEF7C"/>
    <w:rsid w:val="76E3020D"/>
    <w:rsid w:val="7733F8C6"/>
    <w:rsid w:val="775B9547"/>
    <w:rsid w:val="7813112F"/>
    <w:rsid w:val="7822D338"/>
    <w:rsid w:val="7871E017"/>
    <w:rsid w:val="78A98F0C"/>
    <w:rsid w:val="78B99E9A"/>
    <w:rsid w:val="78C14CE8"/>
    <w:rsid w:val="79726E11"/>
    <w:rsid w:val="7980A0B1"/>
    <w:rsid w:val="79EC808B"/>
    <w:rsid w:val="7A627C72"/>
    <w:rsid w:val="7B0FF6FC"/>
    <w:rsid w:val="7BA98EFC"/>
    <w:rsid w:val="7BF8D366"/>
    <w:rsid w:val="7CC89DBD"/>
    <w:rsid w:val="7CED8BAA"/>
    <w:rsid w:val="7F6F9E07"/>
    <w:rsid w:val="7F97790D"/>
    <w:rsid w:val="7FB044FA"/>
    <w:rsid w:val="7FBCC080"/>
    <w:rsid w:val="7FCB28C4"/>
    <w:rsid w:val="7FFB984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40F2EA2"/>
  <w15:chartTrackingRefBased/>
  <w15:docId w15:val="{23A337B9-B1BA-4F5B-8DA1-A8BE54B73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30B0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6F0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2241"/>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30B08"/>
    <w:rPr>
      <w:rFonts w:asciiTheme="majorHAnsi" w:hAnsiTheme="majorHAnsi" w:eastAsiaTheme="majorEastAsia" w:cstheme="majorBidi"/>
      <w:color w:val="0F4761" w:themeColor="accent1" w:themeShade="BF"/>
      <w:sz w:val="40"/>
      <w:szCs w:val="40"/>
    </w:rPr>
  </w:style>
  <w:style w:type="paragraph" w:styleId="p1" w:customStyle="1">
    <w:name w:val="p1"/>
    <w:basedOn w:val="Normal"/>
    <w:rsid w:val="00030B08"/>
    <w:pPr>
      <w:spacing w:before="100" w:beforeAutospacing="1" w:after="100" w:afterAutospacing="1" w:line="240" w:lineRule="auto"/>
    </w:pPr>
    <w:rPr>
      <w:rFonts w:ascii="Times New Roman" w:hAnsi="Times New Roman" w:cs="Times New Roman"/>
      <w:lang w:eastAsia="en-GB"/>
    </w:rPr>
  </w:style>
  <w:style w:type="character" w:styleId="s1" w:customStyle="1">
    <w:name w:val="s1"/>
    <w:basedOn w:val="DefaultParagraphFont"/>
    <w:rsid w:val="00030B08"/>
  </w:style>
  <w:style w:type="character" w:styleId="s2" w:customStyle="1">
    <w:name w:val="s2"/>
    <w:basedOn w:val="DefaultParagraphFont"/>
    <w:rsid w:val="00030B08"/>
  </w:style>
  <w:style w:type="paragraph" w:styleId="p2" w:customStyle="1">
    <w:name w:val="p2"/>
    <w:basedOn w:val="Normal"/>
    <w:rsid w:val="00030B08"/>
    <w:pPr>
      <w:spacing w:before="100" w:beforeAutospacing="1" w:after="100" w:afterAutospacing="1" w:line="240" w:lineRule="auto"/>
    </w:pPr>
    <w:rPr>
      <w:rFonts w:ascii="Times New Roman" w:hAnsi="Times New Roman" w:cs="Times New Roman"/>
      <w:lang w:eastAsia="en-GB"/>
    </w:rPr>
  </w:style>
  <w:style w:type="character" w:styleId="s3" w:customStyle="1">
    <w:name w:val="s3"/>
    <w:basedOn w:val="DefaultParagraphFont"/>
    <w:rsid w:val="00030B08"/>
  </w:style>
  <w:style w:type="character" w:styleId="Heading2Char" w:customStyle="1">
    <w:name w:val="Heading 2 Char"/>
    <w:basedOn w:val="DefaultParagraphFont"/>
    <w:link w:val="Heading2"/>
    <w:uiPriority w:val="9"/>
    <w:rsid w:val="006B6F09"/>
    <w:rPr>
      <w:rFonts w:asciiTheme="majorHAnsi" w:hAnsiTheme="majorHAnsi" w:eastAsiaTheme="majorEastAsia" w:cstheme="majorBidi"/>
      <w:color w:val="0F4761" w:themeColor="accent1" w:themeShade="BF"/>
      <w:sz w:val="32"/>
      <w:szCs w:val="32"/>
    </w:rPr>
  </w:style>
  <w:style w:type="paragraph" w:styleId="p3" w:customStyle="1">
    <w:name w:val="p3"/>
    <w:basedOn w:val="Normal"/>
    <w:rsid w:val="006B6F09"/>
    <w:pPr>
      <w:spacing w:before="100" w:beforeAutospacing="1" w:after="100" w:afterAutospacing="1" w:line="240" w:lineRule="auto"/>
    </w:pPr>
    <w:rPr>
      <w:rFonts w:ascii="Times New Roman" w:hAnsi="Times New Roman" w:cs="Times New Roman"/>
      <w:lang w:eastAsia="en-GB"/>
    </w:rPr>
  </w:style>
  <w:style w:type="character" w:styleId="Hyperlink">
    <w:name w:val="Hyperlink"/>
    <w:basedOn w:val="DefaultParagraphFont"/>
    <w:uiPriority w:val="99"/>
    <w:semiHidden/>
    <w:unhideWhenUsed/>
    <w:rsid w:val="00241739"/>
    <w:rPr>
      <w:color w:val="0000FF"/>
      <w:u w:val="single"/>
    </w:rPr>
  </w:style>
  <w:style w:type="character" w:styleId="apple-converted-space" w:customStyle="1">
    <w:name w:val="apple-converted-space"/>
    <w:basedOn w:val="DefaultParagraphFont"/>
    <w:rsid w:val="00EF7FD6"/>
  </w:style>
  <w:style w:type="character" w:styleId="Heading3Char" w:customStyle="1">
    <w:name w:val="Heading 3 Char"/>
    <w:basedOn w:val="DefaultParagraphFont"/>
    <w:link w:val="Heading3"/>
    <w:uiPriority w:val="9"/>
    <w:rsid w:val="009A2241"/>
    <w:rPr>
      <w:rFonts w:eastAsiaTheme="majorEastAsia" w:cstheme="majorBidi"/>
      <w:color w:val="0F4761" w:themeColor="accent1" w:themeShade="BF"/>
      <w:sz w:val="28"/>
      <w:szCs w:val="28"/>
    </w:rPr>
  </w:style>
  <w:style w:type="paragraph" w:styleId="ListParagraph">
    <w:name w:val="List Paragraph"/>
    <w:basedOn w:val="Normal"/>
    <w:uiPriority w:val="34"/>
    <w:qFormat/>
    <w:rsid w:val="009A2241"/>
    <w:pPr>
      <w:ind w:left="720"/>
      <w:contextualSpacing/>
    </w:pPr>
  </w:style>
  <w:style w:type="character" w:styleId="s4" w:customStyle="1">
    <w:name w:val="s4"/>
    <w:basedOn w:val="DefaultParagraphFont"/>
    <w:rsid w:val="0093395A"/>
  </w:style>
  <w:style w:type="paragraph" w:styleId="Header">
    <w:uiPriority w:val="99"/>
    <w:name w:val="header"/>
    <w:basedOn w:val="Normal"/>
    <w:unhideWhenUsed/>
    <w:rsid w:val="59369FAA"/>
    <w:pPr>
      <w:tabs>
        <w:tab w:val="center" w:leader="none" w:pos="4680"/>
        <w:tab w:val="right" w:leader="none" w:pos="9360"/>
      </w:tabs>
      <w:spacing w:after="0" w:line="240" w:lineRule="auto"/>
    </w:pPr>
  </w:style>
  <w:style w:type="paragraph" w:styleId="Footer">
    <w:uiPriority w:val="99"/>
    <w:name w:val="footer"/>
    <w:basedOn w:val="Normal"/>
    <w:unhideWhenUsed/>
    <w:rsid w:val="59369FA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educationendowmentfoundation.org.uk/" TargetMode="External" Id="R3819f5bdff314de5" /><Relationship Type="http://schemas.openxmlformats.org/officeDocument/2006/relationships/hyperlink" Target="https://www.unicef.org/" TargetMode="External" Id="Rc9ea52d5139c4d23" /><Relationship Type="http://schemas.openxmlformats.org/officeDocument/2006/relationships/header" Target="header.xml" Id="R730c6a6b350f4127" /><Relationship Type="http://schemas.openxmlformats.org/officeDocument/2006/relationships/footer" Target="footer.xml" Id="Rb447a0dfffec480f" /><Relationship Type="http://schemas.microsoft.com/office/2020/10/relationships/intelligence" Target="intelligence2.xml" Id="Rb02404851c8b442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Anona Stepney (2419959)</dc:creator>
  <keywords/>
  <dc:description/>
  <lastModifiedBy>Anona Stepney (2419959)</lastModifiedBy>
  <revision>10</revision>
  <dcterms:created xsi:type="dcterms:W3CDTF">2026-03-27T05:08:00.0000000Z</dcterms:created>
  <dcterms:modified xsi:type="dcterms:W3CDTF">2026-04-04T10:57:26.3722651Z</dcterms:modified>
</coreProperties>
</file>