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b/>
          <w:color w:val="auto"/>
          <w:spacing w:val="0"/>
          <w:position w:val="0"/>
          <w:sz w:val="32"/>
          <w:u w:val="single"/>
          <w:shd w:fill="auto" w:val="clear"/>
        </w:rPr>
      </w:pPr>
      <w:r>
        <w:rPr>
          <w:rFonts w:ascii="Calibri" w:hAnsi="Calibri" w:cs="Calibri" w:eastAsia="Calibri"/>
          <w:b/>
          <w:color w:val="auto"/>
          <w:spacing w:val="0"/>
          <w:position w:val="0"/>
          <w:sz w:val="36"/>
          <w:u w:val="single"/>
          <w:shd w:fill="auto" w:val="clear"/>
        </w:rPr>
        <w:t xml:space="preserve">Preparing for higher education</w:t>
      </w:r>
    </w:p>
    <w:p>
      <w:pPr>
        <w:spacing w:before="0" w:after="160" w:line="259"/>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How to study effectively</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4875" w:dyaOrig="2670">
          <v:rect xmlns:o="urn:schemas-microsoft-com:office:office" xmlns:v="urn:schemas-microsoft-com:vml" id="rectole0000000000" style="width:243.750000pt;height:133.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Calibri" w:hAnsi="Calibri" w:cs="Calibri" w:eastAsia="Calibri"/>
          <w:color w:val="auto"/>
          <w:spacing w:val="0"/>
          <w:position w:val="0"/>
          <w:sz w:val="22"/>
          <w:shd w:fill="auto" w:val="clear"/>
        </w:rPr>
        <w:t xml:space="preserve">According to (Cuesta College 1997) there are many ways to improve your study skills. One of the main points they list is studying at certain times, for example if you are more productive during the night then it would help you more to study during that time rather than the day. Location of studying is also especially important; it would be wise to choose a place where there would be less distractions. (Cuesta College 1997) also mentions that you should not study when tired, they say “Psychologists have found that everyone has a certain time of </w:t>
      </w:r>
      <w:r>
        <w:rPr>
          <w:rFonts w:ascii="Calibri" w:hAnsi="Calibri" w:cs="Calibri" w:eastAsia="Calibri"/>
          <w:color w:val="auto"/>
          <w:spacing w:val="0"/>
          <w:position w:val="0"/>
          <w:sz w:val="22"/>
          <w:shd w:fill="auto" w:val="clear"/>
        </w:rPr>
        <w:t xml:space="preserve">day when he or she gets sleepy.” They say not to study at this time as it hardly ever refreshes, and you should use that time to do something productive or to get some rest.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Another book which gives more information on this topic is (Pugsley,2009) They say active reading will help you analyse what is written and to critically appraise the information that is given to you. (Pugsley,2009) claims that improving your reading speed is not beneficial to you as you are sacrificing your level of understanding and the ability to remember what you have recently read, if you read with others or share materials in clubs it will allow you to debate concepts and perceptions which will then further your understanding of what you are reading and will help you see other people's views towards the information you are gathering.</w:t>
      </w: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Reference list</w:t>
      </w:r>
    </w:p>
    <w:p>
      <w:pPr>
        <w:spacing w:before="0" w:after="160" w:line="259"/>
        <w:ind w:right="0" w:left="0" w:firstLine="0"/>
        <w:jc w:val="left"/>
        <w:rPr>
          <w:rFonts w:ascii="Calibri" w:hAnsi="Calibri" w:cs="Calibri" w:eastAsia="Calibri"/>
          <w:color w:val="auto"/>
          <w:spacing w:val="0"/>
          <w:position w:val="0"/>
          <w:sz w:val="36"/>
          <w:shd w:fill="auto" w:val="clear"/>
        </w:rPr>
      </w:pPr>
      <w:r>
        <w:rPr>
          <w:rFonts w:ascii="Calibri" w:hAnsi="Calibri" w:cs="Calibri" w:eastAsia="Calibri"/>
          <w:color w:val="auto"/>
          <w:spacing w:val="0"/>
          <w:position w:val="0"/>
          <w:sz w:val="22"/>
          <w:shd w:fill="auto" w:val="clear"/>
        </w:rPr>
        <w:t xml:space="preserve">Paul D. Nolting, Ph.D., Winning at Math, 1997 1989 by Academic Success Press, Inc</w:t>
      </w:r>
    </w:p>
    <w:p>
      <w:pPr>
        <w:spacing w:before="0" w:after="160" w:line="259"/>
        <w:ind w:right="0" w:left="0" w:firstLine="0"/>
        <w:jc w:val="left"/>
        <w:rPr>
          <w:rFonts w:ascii="Source Sans Pro" w:hAnsi="Source Sans Pro" w:cs="Source Sans Pro" w:eastAsia="Source Sans Pro"/>
          <w:color w:val="3A3A3A"/>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Source Sans Pro" w:hAnsi="Source Sans Pro" w:cs="Source Sans Pro" w:eastAsia="Source Sans Pro"/>
          <w:color w:val="3A3A3A"/>
          <w:spacing w:val="0"/>
          <w:position w:val="0"/>
          <w:sz w:val="22"/>
          <w:shd w:fill="auto" w:val="clear"/>
        </w:rPr>
        <w:t xml:space="preserve">Pugsley. (2009). How to Study effectively. </w:t>
      </w:r>
      <w:r>
        <w:rPr>
          <w:rFonts w:ascii="Source Sans Pro" w:hAnsi="Source Sans Pro" w:cs="Source Sans Pro" w:eastAsia="Source Sans Pro"/>
          <w:i/>
          <w:color w:val="3A3A3A"/>
          <w:spacing w:val="0"/>
          <w:position w:val="0"/>
          <w:sz w:val="22"/>
          <w:shd w:fill="auto" w:val="clear"/>
        </w:rPr>
        <w:t xml:space="preserve">Education for Primary Care</w:t>
      </w:r>
      <w:r>
        <w:rPr>
          <w:rFonts w:ascii="Source Sans Pro" w:hAnsi="Source Sans Pro" w:cs="Source Sans Pro" w:eastAsia="Source Sans Pro"/>
          <w:color w:val="3A3A3A"/>
          <w:spacing w:val="0"/>
          <w:position w:val="0"/>
          <w:sz w:val="22"/>
          <w:shd w:fill="auto" w:val="clear"/>
        </w:rPr>
        <w:t xml:space="preserve">, </w:t>
      </w:r>
      <w:r>
        <w:rPr>
          <w:rFonts w:ascii="Source Sans Pro" w:hAnsi="Source Sans Pro" w:cs="Source Sans Pro" w:eastAsia="Source Sans Pro"/>
          <w:i/>
          <w:color w:val="3A3A3A"/>
          <w:spacing w:val="0"/>
          <w:position w:val="0"/>
          <w:sz w:val="22"/>
          <w:shd w:fill="auto" w:val="clear"/>
        </w:rPr>
        <w:t xml:space="preserve">20</w:t>
      </w:r>
      <w:r>
        <w:rPr>
          <w:rFonts w:ascii="Source Sans Pro" w:hAnsi="Source Sans Pro" w:cs="Source Sans Pro" w:eastAsia="Source Sans Pro"/>
          <w:color w:val="3A3A3A"/>
          <w:spacing w:val="0"/>
          <w:position w:val="0"/>
          <w:sz w:val="22"/>
          <w:shd w:fill="auto" w:val="clear"/>
        </w:rPr>
        <w:t xml:space="preserve">(3), 195</w:t>
      </w:r>
      <w:r>
        <w:rPr>
          <w:rFonts w:ascii="Source Sans Pro" w:hAnsi="Source Sans Pro" w:cs="Source Sans Pro" w:eastAsia="Source Sans Pro"/>
          <w:color w:val="3A3A3A"/>
          <w:spacing w:val="0"/>
          <w:position w:val="0"/>
          <w:sz w:val="22"/>
          <w:shd w:fill="auto" w:val="clear"/>
        </w:rPr>
        <w:t xml:space="preserve">–</w:t>
      </w:r>
      <w:r>
        <w:rPr>
          <w:rFonts w:ascii="Source Sans Pro" w:hAnsi="Source Sans Pro" w:cs="Source Sans Pro" w:eastAsia="Source Sans Pro"/>
          <w:color w:val="3A3A3A"/>
          <w:spacing w:val="0"/>
          <w:position w:val="0"/>
          <w:sz w:val="22"/>
          <w:shd w:fill="auto" w:val="clear"/>
        </w:rPr>
        <w:t xml:space="preserve">197. Cardiff University, UK</w:t>
      </w:r>
    </w:p>
    <w:p>
      <w:pPr>
        <w:spacing w:before="0" w:after="160" w:line="259"/>
        <w:ind w:right="0" w:left="0" w:firstLine="0"/>
        <w:jc w:val="left"/>
        <w:rPr>
          <w:rFonts w:ascii="Calibri" w:hAnsi="Calibri" w:cs="Calibri" w:eastAsia="Calibri"/>
          <w:color w:val="auto"/>
          <w:spacing w:val="0"/>
          <w:position w:val="0"/>
          <w:sz w:val="22"/>
          <w:u w:val="single"/>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