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E31F8" w14:textId="77777777" w:rsidR="003447B3" w:rsidRPr="009E73D1" w:rsidRDefault="003447B3" w:rsidP="000661BC">
      <w:pPr>
        <w:pStyle w:val="BodyContactInfo"/>
        <w:framePr w:w="1921" w:h="1789" w:hRule="exact" w:hSpace="180" w:wrap="around" w:vAnchor="text" w:hAnchor="page" w:x="1849" w:y="1765"/>
        <w:spacing w:before="0" w:line="240" w:lineRule="auto"/>
        <w:rPr>
          <w:rStyle w:val="Greentext"/>
          <w:color w:val="000000" w:themeColor="text1"/>
          <w:sz w:val="16"/>
        </w:rPr>
      </w:pPr>
      <w:r w:rsidRPr="009E73D1">
        <w:rPr>
          <w:rStyle w:val="Greentext"/>
          <w:color w:val="000000" w:themeColor="text1"/>
          <w:sz w:val="16"/>
        </w:rPr>
        <w:t>John Doe</w:t>
      </w:r>
    </w:p>
    <w:p w14:paraId="34AFB98E" w14:textId="77777777" w:rsidR="003447B3" w:rsidRPr="009E73D1" w:rsidRDefault="003447B3" w:rsidP="000661BC">
      <w:pPr>
        <w:pStyle w:val="BodyContactInfo"/>
        <w:framePr w:w="1921" w:h="1789" w:hRule="exact" w:hSpace="180" w:wrap="around" w:vAnchor="text" w:hAnchor="page" w:x="1849" w:y="1765"/>
        <w:spacing w:before="0" w:line="240" w:lineRule="auto"/>
        <w:rPr>
          <w:rStyle w:val="Greentext"/>
          <w:color w:val="000000" w:themeColor="text1"/>
          <w:sz w:val="16"/>
        </w:rPr>
      </w:pPr>
      <w:r w:rsidRPr="009E73D1">
        <w:rPr>
          <w:rStyle w:val="Greentext"/>
          <w:color w:val="000000" w:themeColor="text1"/>
          <w:sz w:val="16"/>
        </w:rPr>
        <w:t xml:space="preserve">Carmarthen County Council </w:t>
      </w:r>
    </w:p>
    <w:p w14:paraId="546E5AD8" w14:textId="77777777" w:rsidR="003447B3" w:rsidRPr="009E73D1" w:rsidRDefault="003447B3" w:rsidP="000661BC">
      <w:pPr>
        <w:pStyle w:val="BodyContactInfo"/>
        <w:framePr w:w="1921" w:h="1789" w:hRule="exact" w:hSpace="180" w:wrap="around" w:vAnchor="text" w:hAnchor="page" w:x="1849" w:y="1765"/>
        <w:spacing w:before="0" w:line="240" w:lineRule="auto"/>
        <w:rPr>
          <w:rStyle w:val="Greentext"/>
          <w:color w:val="000000" w:themeColor="text1"/>
          <w:sz w:val="16"/>
        </w:rPr>
      </w:pPr>
      <w:r w:rsidRPr="009E73D1">
        <w:rPr>
          <w:rStyle w:val="Greentext"/>
          <w:color w:val="000000" w:themeColor="text1"/>
          <w:sz w:val="16"/>
        </w:rPr>
        <w:t xml:space="preserve">County Hall </w:t>
      </w:r>
    </w:p>
    <w:p w14:paraId="289FFDA4" w14:textId="77777777" w:rsidR="003447B3" w:rsidRPr="009E73D1" w:rsidRDefault="003447B3" w:rsidP="000661BC">
      <w:pPr>
        <w:pStyle w:val="BodyContactInfo"/>
        <w:framePr w:w="1921" w:h="1789" w:hRule="exact" w:hSpace="180" w:wrap="around" w:vAnchor="text" w:hAnchor="page" w:x="1849" w:y="1765"/>
        <w:spacing w:before="0" w:line="240" w:lineRule="auto"/>
        <w:rPr>
          <w:rStyle w:val="Greentext"/>
          <w:color w:val="000000" w:themeColor="text1"/>
          <w:sz w:val="16"/>
        </w:rPr>
      </w:pPr>
      <w:r w:rsidRPr="009E73D1">
        <w:rPr>
          <w:rStyle w:val="Greentext"/>
          <w:color w:val="000000" w:themeColor="text1"/>
          <w:sz w:val="16"/>
        </w:rPr>
        <w:t xml:space="preserve">Castle Hill </w:t>
      </w:r>
    </w:p>
    <w:p w14:paraId="1CD24902" w14:textId="2B48B8BF" w:rsidR="003447B3" w:rsidRPr="009E73D1" w:rsidRDefault="003447B3" w:rsidP="000661BC">
      <w:pPr>
        <w:pStyle w:val="BodyContactInfo"/>
        <w:framePr w:w="1921" w:h="1789" w:hRule="exact" w:hSpace="180" w:wrap="around" w:vAnchor="text" w:hAnchor="page" w:x="1849" w:y="1765"/>
        <w:spacing w:before="0" w:line="240" w:lineRule="auto"/>
        <w:rPr>
          <w:rStyle w:val="Greentext"/>
          <w:color w:val="000000" w:themeColor="text1"/>
          <w:sz w:val="16"/>
        </w:rPr>
      </w:pPr>
      <w:r w:rsidRPr="009E73D1">
        <w:rPr>
          <w:rStyle w:val="Greentext"/>
          <w:color w:val="000000" w:themeColor="text1"/>
          <w:sz w:val="16"/>
        </w:rPr>
        <w:t xml:space="preserve">Carmarthen </w:t>
      </w:r>
    </w:p>
    <w:p w14:paraId="1FE43DD2" w14:textId="3E584C43" w:rsidR="009E73D1" w:rsidRPr="009E73D1" w:rsidRDefault="009E73D1" w:rsidP="000661BC">
      <w:pPr>
        <w:pStyle w:val="BodyContactInfo"/>
        <w:framePr w:w="1921" w:h="1789" w:hRule="exact" w:hSpace="180" w:wrap="around" w:vAnchor="text" w:hAnchor="page" w:x="1849" w:y="1765"/>
        <w:spacing w:before="0" w:line="240" w:lineRule="auto"/>
        <w:rPr>
          <w:rStyle w:val="Greentext"/>
          <w:color w:val="000000" w:themeColor="text1"/>
          <w:sz w:val="16"/>
        </w:rPr>
      </w:pPr>
      <w:r w:rsidRPr="009E73D1">
        <w:rPr>
          <w:rStyle w:val="Greentext"/>
          <w:color w:val="000000" w:themeColor="text1"/>
          <w:sz w:val="16"/>
        </w:rPr>
        <w:t>SA13 1JD</w:t>
      </w:r>
    </w:p>
    <w:tbl>
      <w:tblPr>
        <w:tblpPr w:leftFromText="180" w:rightFromText="180" w:vertAnchor="text" w:horzAnchor="margin" w:tblpXSpec="right" w:tblpY="3662"/>
        <w:tblW w:w="4747" w:type="pct"/>
        <w:tblLayout w:type="fixed"/>
        <w:tblCellMar>
          <w:left w:w="14" w:type="dxa"/>
          <w:right w:w="115" w:type="dxa"/>
        </w:tblCellMar>
        <w:tblLook w:val="0600" w:firstRow="0" w:lastRow="0" w:firstColumn="0" w:lastColumn="0" w:noHBand="1" w:noVBand="1"/>
      </w:tblPr>
      <w:tblGrid>
        <w:gridCol w:w="9936"/>
      </w:tblGrid>
      <w:tr w:rsidR="000661BC" w:rsidRPr="00995E02" w14:paraId="15C1C35B" w14:textId="77777777" w:rsidTr="000661BC">
        <w:trPr>
          <w:trHeight w:val="1698"/>
        </w:trPr>
        <w:tc>
          <w:tcPr>
            <w:tcW w:w="5000" w:type="pct"/>
          </w:tcPr>
          <w:p w14:paraId="46C1F80D" w14:textId="3CEA148A" w:rsidR="000661BC" w:rsidRDefault="000661BC" w:rsidP="000661BC">
            <w:pPr>
              <w:pStyle w:val="BodyContactInfo"/>
              <w:spacing w:before="0" w:line="240" w:lineRule="auto"/>
              <w:rPr>
                <w:rFonts w:asciiTheme="majorHAnsi" w:hAnsiTheme="majorHAnsi" w:cstheme="majorHAnsi"/>
                <w:color w:val="000000" w:themeColor="text1"/>
                <w:sz w:val="16"/>
              </w:rPr>
            </w:pPr>
            <w:r w:rsidRPr="009E73D1">
              <w:rPr>
                <w:rFonts w:asciiTheme="majorHAnsi" w:hAnsiTheme="majorHAnsi" w:cstheme="majorHAnsi"/>
                <w:color w:val="000000" w:themeColor="text1"/>
                <w:sz w:val="16"/>
              </w:rPr>
              <w:t>Dear John Doe</w:t>
            </w:r>
            <w:r w:rsidR="00613366">
              <w:rPr>
                <w:rFonts w:asciiTheme="majorHAnsi" w:hAnsiTheme="majorHAnsi" w:cstheme="majorHAnsi"/>
                <w:color w:val="000000" w:themeColor="text1"/>
                <w:sz w:val="16"/>
              </w:rPr>
              <w:t>,</w:t>
            </w:r>
          </w:p>
          <w:p w14:paraId="7B22BEEE" w14:textId="77777777" w:rsidR="00613366" w:rsidRPr="009E73D1" w:rsidRDefault="00613366" w:rsidP="000661BC">
            <w:pPr>
              <w:pStyle w:val="BodyContactInfo"/>
              <w:spacing w:before="0" w:line="240" w:lineRule="auto"/>
              <w:rPr>
                <w:rFonts w:asciiTheme="majorHAnsi" w:hAnsiTheme="majorHAnsi" w:cstheme="majorHAnsi"/>
                <w:color w:val="000000" w:themeColor="text1"/>
                <w:sz w:val="16"/>
              </w:rPr>
            </w:pPr>
          </w:p>
          <w:p w14:paraId="1A55DDF8" w14:textId="1B0EDAF9" w:rsidR="000661BC" w:rsidRDefault="000661BC" w:rsidP="000661BC">
            <w:pPr>
              <w:pStyle w:val="BodyContactInfo"/>
              <w:spacing w:before="0" w:line="240" w:lineRule="auto"/>
              <w:rPr>
                <w:rFonts w:asciiTheme="majorHAnsi" w:hAnsiTheme="majorHAnsi" w:cstheme="majorHAnsi"/>
                <w:color w:val="000000" w:themeColor="text1"/>
                <w:sz w:val="16"/>
                <w:shd w:val="clear" w:color="auto" w:fill="FAF9F8"/>
              </w:rPr>
            </w:pPr>
            <w:r w:rsidRPr="009E73D1">
              <w:rPr>
                <w:rFonts w:asciiTheme="majorHAnsi" w:hAnsiTheme="majorHAnsi" w:cstheme="majorHAnsi"/>
                <w:color w:val="000000" w:themeColor="text1"/>
                <w:sz w:val="16"/>
              </w:rPr>
              <w:t>Thank you for the invitation to tender</w:t>
            </w:r>
            <w:r w:rsidR="00613366">
              <w:rPr>
                <w:rFonts w:asciiTheme="majorHAnsi" w:hAnsiTheme="majorHAnsi" w:cstheme="majorHAnsi"/>
                <w:color w:val="000000" w:themeColor="text1"/>
                <w:sz w:val="16"/>
              </w:rPr>
              <w:t xml:space="preserve"> on your project</w:t>
            </w:r>
            <w:r w:rsidRPr="009E73D1">
              <w:rPr>
                <w:rFonts w:asciiTheme="majorHAnsi" w:hAnsiTheme="majorHAnsi" w:cstheme="majorHAnsi"/>
                <w:color w:val="000000" w:themeColor="text1"/>
                <w:sz w:val="16"/>
              </w:rPr>
              <w:t xml:space="preserve">. </w:t>
            </w:r>
            <w:r w:rsidR="00613366">
              <w:rPr>
                <w:rFonts w:asciiTheme="majorHAnsi" w:hAnsiTheme="majorHAnsi" w:cstheme="majorHAnsi"/>
                <w:color w:val="000000" w:themeColor="text1"/>
                <w:sz w:val="16"/>
              </w:rPr>
              <w:t>Provided the project is assigned to us we</w:t>
            </w:r>
            <w:r w:rsidRPr="009E73D1">
              <w:rPr>
                <w:rFonts w:asciiTheme="majorHAnsi" w:hAnsiTheme="majorHAnsi" w:cstheme="majorHAnsi"/>
                <w:color w:val="000000" w:themeColor="text1"/>
                <w:sz w:val="16"/>
              </w:rPr>
              <w:t xml:space="preserve"> will be working closely </w:t>
            </w:r>
            <w:r w:rsidR="00613366">
              <w:rPr>
                <w:rFonts w:asciiTheme="majorHAnsi" w:hAnsiTheme="majorHAnsi" w:cstheme="majorHAnsi"/>
                <w:color w:val="000000" w:themeColor="text1"/>
                <w:sz w:val="16"/>
              </w:rPr>
              <w:t xml:space="preserve">with </w:t>
            </w:r>
            <w:r w:rsidRPr="009E73D1">
              <w:rPr>
                <w:rFonts w:asciiTheme="majorHAnsi" w:hAnsiTheme="majorHAnsi" w:cstheme="majorHAnsi"/>
                <w:color w:val="000000" w:themeColor="text1"/>
                <w:sz w:val="16"/>
                <w:shd w:val="clear" w:color="auto" w:fill="FAF9F8"/>
              </w:rPr>
              <w:t xml:space="preserve">the Welsh Government to stay within the 21st Century schools programme to meet the required standards of BIM and its maturity. </w:t>
            </w:r>
          </w:p>
          <w:p w14:paraId="23F3309D" w14:textId="77777777" w:rsidR="00613366" w:rsidRPr="009E73D1" w:rsidRDefault="00613366" w:rsidP="000661BC">
            <w:pPr>
              <w:pStyle w:val="BodyContactInfo"/>
              <w:spacing w:before="0" w:line="240" w:lineRule="auto"/>
              <w:rPr>
                <w:rFonts w:asciiTheme="majorHAnsi" w:hAnsiTheme="majorHAnsi" w:cstheme="majorHAnsi"/>
                <w:color w:val="000000" w:themeColor="text1"/>
                <w:sz w:val="16"/>
                <w:shd w:val="clear" w:color="auto" w:fill="FAF9F8"/>
              </w:rPr>
            </w:pPr>
          </w:p>
          <w:p w14:paraId="6B31455D" w14:textId="185FE33B" w:rsidR="000661BC" w:rsidRDefault="000661BC" w:rsidP="000661BC">
            <w:pPr>
              <w:pStyle w:val="BodyContactInfo"/>
              <w:spacing w:before="0" w:line="240" w:lineRule="auto"/>
              <w:rPr>
                <w:rFonts w:asciiTheme="majorHAnsi" w:hAnsiTheme="majorHAnsi" w:cstheme="majorHAnsi"/>
                <w:color w:val="000000" w:themeColor="text1"/>
                <w:sz w:val="16"/>
              </w:rPr>
            </w:pPr>
            <w:r w:rsidRPr="009E73D1">
              <w:rPr>
                <w:rFonts w:asciiTheme="majorHAnsi" w:hAnsiTheme="majorHAnsi" w:cstheme="majorHAnsi"/>
                <w:color w:val="000000" w:themeColor="text1"/>
                <w:sz w:val="16"/>
              </w:rPr>
              <w:t>BIM</w:t>
            </w:r>
            <w:r w:rsidR="00613366">
              <w:rPr>
                <w:rFonts w:asciiTheme="majorHAnsi" w:hAnsiTheme="majorHAnsi" w:cstheme="majorHAnsi"/>
                <w:color w:val="000000" w:themeColor="text1"/>
                <w:sz w:val="16"/>
              </w:rPr>
              <w:t>, the abbreviation for Building Information Modelling,</w:t>
            </w:r>
            <w:r w:rsidRPr="009E73D1">
              <w:rPr>
                <w:rFonts w:asciiTheme="majorHAnsi" w:hAnsiTheme="majorHAnsi" w:cstheme="majorHAnsi"/>
                <w:color w:val="000000" w:themeColor="text1"/>
                <w:sz w:val="16"/>
              </w:rPr>
              <w:t xml:space="preserve"> is a collaborative way of working underpinned by digital technologies</w:t>
            </w:r>
            <w:r w:rsidR="00613366">
              <w:rPr>
                <w:rFonts w:asciiTheme="majorHAnsi" w:hAnsiTheme="majorHAnsi" w:cstheme="majorHAnsi"/>
                <w:color w:val="000000" w:themeColor="text1"/>
                <w:sz w:val="16"/>
              </w:rPr>
              <w:t xml:space="preserve"> that uses the shared digital representation of an asset </w:t>
            </w:r>
            <w:r w:rsidRPr="009E73D1">
              <w:rPr>
                <w:rFonts w:asciiTheme="majorHAnsi" w:hAnsiTheme="majorHAnsi" w:cstheme="majorHAnsi"/>
                <w:color w:val="000000" w:themeColor="text1"/>
                <w:sz w:val="16"/>
              </w:rPr>
              <w:t xml:space="preserve">to facilitate design, construct and operation processes to form a reliable basis for decisions. </w:t>
            </w:r>
            <w:r w:rsidR="00613366">
              <w:rPr>
                <w:rFonts w:asciiTheme="majorHAnsi" w:hAnsiTheme="majorHAnsi" w:cstheme="majorHAnsi"/>
                <w:color w:val="000000" w:themeColor="text1"/>
                <w:sz w:val="16"/>
              </w:rPr>
              <w:t xml:space="preserve">Provided comprehensive information is given during the handover stage, the pre-planning during the design and construction phases can lead to greater efficiencies </w:t>
            </w:r>
            <w:r w:rsidR="00B035B0">
              <w:rPr>
                <w:rFonts w:asciiTheme="majorHAnsi" w:hAnsiTheme="majorHAnsi" w:cstheme="majorHAnsi"/>
                <w:color w:val="000000" w:themeColor="text1"/>
                <w:sz w:val="16"/>
              </w:rPr>
              <w:t xml:space="preserve">throughout the BIM process that benefits the completion of a project. </w:t>
            </w:r>
            <w:r w:rsidRPr="009E73D1">
              <w:rPr>
                <w:rFonts w:asciiTheme="majorHAnsi" w:hAnsiTheme="majorHAnsi" w:cstheme="majorHAnsi"/>
                <w:color w:val="000000" w:themeColor="text1"/>
                <w:sz w:val="16"/>
              </w:rPr>
              <w:t>I will ensure all organization and digitization of information about our project and civil engineering works, including any of the required building information modelling (BIM). Information management using building information modelling. The use of this information management is to create a security-minded approach to meet the requirements of the standard BS EN ISO 19650-5:2020. When it comes to sharing and using our health and safety information through BIM I will be using the standard PAS 1192-6:2018 to ensure all guidelines are met. When we are briefing for design and construction the standard BS 8536-1:2015 will be used to ensure we are corresponding with the correct requirements to ensure. This is also a code of practice for asset management which is linear and geographical infrastructure.</w:t>
            </w:r>
          </w:p>
          <w:p w14:paraId="7164FA49" w14:textId="77777777" w:rsidR="00613366" w:rsidRPr="009E73D1" w:rsidRDefault="00613366" w:rsidP="000661BC">
            <w:pPr>
              <w:pStyle w:val="BodyContactInfo"/>
              <w:spacing w:before="0" w:line="240" w:lineRule="auto"/>
              <w:rPr>
                <w:rFonts w:asciiTheme="majorHAnsi" w:hAnsiTheme="majorHAnsi" w:cstheme="majorHAnsi"/>
                <w:color w:val="000000" w:themeColor="text1"/>
                <w:sz w:val="16"/>
              </w:rPr>
            </w:pPr>
          </w:p>
          <w:p w14:paraId="74DFA0A4" w14:textId="42AC58D3" w:rsidR="000661BC" w:rsidRDefault="000661BC" w:rsidP="000661BC">
            <w:pPr>
              <w:pStyle w:val="NormalWeb"/>
              <w:shd w:val="clear" w:color="auto" w:fill="FFFFFF"/>
              <w:spacing w:before="0" w:beforeAutospacing="0" w:after="0" w:afterAutospacing="0"/>
              <w:textAlignment w:val="baseline"/>
              <w:rPr>
                <w:rFonts w:asciiTheme="majorHAnsi" w:hAnsiTheme="majorHAnsi" w:cstheme="majorHAnsi"/>
                <w:color w:val="000000" w:themeColor="text1"/>
                <w:sz w:val="16"/>
                <w:szCs w:val="16"/>
              </w:rPr>
            </w:pPr>
            <w:r w:rsidRPr="009E73D1">
              <w:rPr>
                <w:rFonts w:asciiTheme="majorHAnsi" w:hAnsiTheme="majorHAnsi" w:cstheme="majorHAnsi"/>
                <w:color w:val="000000" w:themeColor="text1"/>
                <w:sz w:val="16"/>
                <w:szCs w:val="16"/>
                <w:shd w:val="clear" w:color="auto" w:fill="FFFFFF"/>
              </w:rPr>
              <w:t xml:space="preserve">BIM maturity levels define the technological progress achieved in the AEC sector according to the degree of collaboration and information sharing between the different stakeholders involved in a project. </w:t>
            </w:r>
            <w:r w:rsidRPr="009E73D1">
              <w:rPr>
                <w:rFonts w:asciiTheme="majorHAnsi" w:hAnsiTheme="majorHAnsi" w:cstheme="majorHAnsi"/>
                <w:color w:val="000000" w:themeColor="text1"/>
                <w:sz w:val="16"/>
                <w:szCs w:val="16"/>
              </w:rPr>
              <w:t>Starting from a basic level where there is no collaboration to carry out the work activities and going up to the last level characterised by seamless integration of information and the use of cloud platforms and BIM models.</w:t>
            </w:r>
            <w:r w:rsidR="00613366">
              <w:rPr>
                <w:rFonts w:asciiTheme="majorHAnsi" w:hAnsiTheme="majorHAnsi" w:cstheme="majorHAnsi"/>
                <w:color w:val="000000" w:themeColor="text1"/>
                <w:sz w:val="16"/>
                <w:szCs w:val="16"/>
              </w:rPr>
              <w:t xml:space="preserve"> </w:t>
            </w:r>
            <w:r w:rsidRPr="009E73D1">
              <w:rPr>
                <w:rFonts w:asciiTheme="majorHAnsi" w:hAnsiTheme="majorHAnsi" w:cstheme="majorHAnsi"/>
                <w:color w:val="000000" w:themeColor="text1"/>
                <w:sz w:val="16"/>
                <w:szCs w:val="16"/>
              </w:rPr>
              <w:t xml:space="preserve">The standard PAS 1992 tells us that there are 4 different levels of building maturity. L0 is commonly used within CAD to work in 2 dimensions and is considered low collaboration. </w:t>
            </w:r>
            <w:r w:rsidRPr="009E73D1">
              <w:rPr>
                <w:rFonts w:asciiTheme="majorHAnsi" w:hAnsiTheme="majorHAnsi" w:cstheme="majorHAnsi"/>
                <w:sz w:val="16"/>
                <w:szCs w:val="16"/>
              </w:rPr>
              <w:t>It is the easiest step of the information generation process, there is practically </w:t>
            </w:r>
            <w:r w:rsidRPr="009E73D1">
              <w:rPr>
                <w:rStyle w:val="Strong"/>
                <w:rFonts w:asciiTheme="majorHAnsi" w:hAnsiTheme="majorHAnsi" w:cstheme="majorHAnsi"/>
                <w:b w:val="0"/>
                <w:bCs w:val="0"/>
                <w:sz w:val="16"/>
                <w:szCs w:val="16"/>
                <w:bdr w:val="none" w:sz="0" w:space="0" w:color="auto" w:frame="1"/>
              </w:rPr>
              <w:t>no level of cooperation</w:t>
            </w:r>
            <w:r w:rsidRPr="009E73D1">
              <w:rPr>
                <w:rFonts w:asciiTheme="majorHAnsi" w:hAnsiTheme="majorHAnsi" w:cstheme="majorHAnsi"/>
                <w:sz w:val="16"/>
                <w:szCs w:val="16"/>
              </w:rPr>
              <w:t xml:space="preserve">. At this stage, the production and sharing of the information take place with non-interoperable, paper-based documents: CAD drawings are used, but the information of the model is not shared. </w:t>
            </w:r>
            <w:r w:rsidRPr="009E73D1">
              <w:rPr>
                <w:rFonts w:asciiTheme="majorHAnsi" w:hAnsiTheme="majorHAnsi" w:cstheme="majorHAnsi"/>
                <w:color w:val="000000" w:themeColor="text1"/>
                <w:sz w:val="16"/>
                <w:szCs w:val="16"/>
              </w:rPr>
              <w:t>L1 is working with digital files within 2 or 3D software such as Computer Aided Design (CAD) or Revit. This level is classed as a partial collaboration.</w:t>
            </w:r>
            <w:r w:rsidRPr="009E73D1">
              <w:rPr>
                <w:rFonts w:asciiTheme="majorHAnsi" w:hAnsiTheme="majorHAnsi" w:cstheme="majorHAnsi"/>
                <w:sz w:val="16"/>
                <w:szCs w:val="16"/>
                <w:shd w:val="clear" w:color="auto" w:fill="FFFFFF"/>
              </w:rPr>
              <w:t xml:space="preserve"> BIM level 1 focuses on the transition from CAD information to 2D and 3D one. Despite the presence of a common data environment, the generated models are not distributed among the different stakeholders.</w:t>
            </w:r>
            <w:r w:rsidRPr="009E73D1">
              <w:rPr>
                <w:rFonts w:asciiTheme="majorHAnsi" w:hAnsiTheme="majorHAnsi" w:cstheme="majorHAnsi"/>
                <w:sz w:val="16"/>
                <w:szCs w:val="16"/>
              </w:rPr>
              <w:t xml:space="preserve"> </w:t>
            </w:r>
            <w:r w:rsidRPr="009E73D1">
              <w:rPr>
                <w:rFonts w:asciiTheme="majorHAnsi" w:hAnsiTheme="majorHAnsi" w:cstheme="majorHAnsi"/>
                <w:color w:val="000000" w:themeColor="text1"/>
                <w:sz w:val="16"/>
                <w:szCs w:val="16"/>
              </w:rPr>
              <w:t>When we are designing purely within 3D this would come under the L2 of digital maturity and is known as the full collaboration.</w:t>
            </w:r>
            <w:r w:rsidRPr="009E73D1">
              <w:rPr>
                <w:rFonts w:asciiTheme="majorHAnsi" w:hAnsiTheme="majorHAnsi" w:cstheme="majorHAnsi"/>
                <w:sz w:val="16"/>
                <w:szCs w:val="16"/>
              </w:rPr>
              <w:t xml:space="preserve"> At this stage, two new dimensions of the project are introduced: the 4D, time management and the 5D, calculation of the budget</w:t>
            </w:r>
            <w:r w:rsidRPr="009E73D1">
              <w:rPr>
                <w:rFonts w:asciiTheme="majorHAnsi" w:hAnsiTheme="majorHAnsi" w:cstheme="majorHAnsi"/>
                <w:b/>
                <w:bCs/>
                <w:sz w:val="16"/>
                <w:szCs w:val="16"/>
              </w:rPr>
              <w:t>. </w:t>
            </w:r>
            <w:hyperlink r:id="rId6" w:tgtFrame="_blank" w:history="1">
              <w:r w:rsidRPr="009E73D1">
                <w:rPr>
                  <w:rStyle w:val="Strong"/>
                  <w:rFonts w:asciiTheme="majorHAnsi" w:eastAsia="Arial" w:hAnsiTheme="majorHAnsi" w:cstheme="majorHAnsi"/>
                  <w:b w:val="0"/>
                  <w:bCs w:val="0"/>
                  <w:sz w:val="16"/>
                  <w:szCs w:val="16"/>
                  <w:bdr w:val="none" w:sz="0" w:space="0" w:color="auto" w:frame="1"/>
                </w:rPr>
                <w:t>International standard PAS 1192</w:t>
              </w:r>
            </w:hyperlink>
            <w:r w:rsidRPr="009E73D1">
              <w:rPr>
                <w:rFonts w:asciiTheme="majorHAnsi" w:hAnsiTheme="majorHAnsi" w:cstheme="majorHAnsi"/>
                <w:sz w:val="16"/>
                <w:szCs w:val="16"/>
              </w:rPr>
              <w:t>, regulates the steps to reach the BIM level 2. Although the c</w:t>
            </w:r>
            <w:r w:rsidRPr="009E73D1">
              <w:rPr>
                <w:rStyle w:val="Strong"/>
                <w:rFonts w:asciiTheme="majorHAnsi" w:eastAsia="Arial" w:hAnsiTheme="majorHAnsi" w:cstheme="majorHAnsi"/>
                <w:b w:val="0"/>
                <w:bCs w:val="0"/>
                <w:sz w:val="16"/>
                <w:szCs w:val="16"/>
                <w:bdr w:val="none" w:sz="0" w:space="0" w:color="auto" w:frame="1"/>
              </w:rPr>
              <w:t>ollaborative working is at the centre of the BIM level 2</w:t>
            </w:r>
            <w:r w:rsidRPr="009E73D1">
              <w:rPr>
                <w:rFonts w:asciiTheme="majorHAnsi" w:hAnsiTheme="majorHAnsi" w:cstheme="majorHAnsi"/>
                <w:b/>
                <w:bCs/>
                <w:sz w:val="16"/>
                <w:szCs w:val="16"/>
              </w:rPr>
              <w:t xml:space="preserve">, </w:t>
            </w:r>
            <w:r w:rsidRPr="009E73D1">
              <w:rPr>
                <w:rFonts w:asciiTheme="majorHAnsi" w:hAnsiTheme="majorHAnsi" w:cstheme="majorHAnsi"/>
                <w:sz w:val="16"/>
                <w:szCs w:val="16"/>
              </w:rPr>
              <w:t>it is not necessary that all the team members operate on the same CAD 3D models. In fact, every member can use a distinct CAD model in a common file type (an IFC file for instance, used to exchange BIM data) that contains all the designing information.</w:t>
            </w:r>
            <w:r w:rsidRPr="009E73D1">
              <w:rPr>
                <w:rFonts w:asciiTheme="majorHAnsi" w:hAnsiTheme="majorHAnsi" w:cstheme="majorHAnsi"/>
                <w:color w:val="000000" w:themeColor="text1"/>
                <w:sz w:val="16"/>
                <w:szCs w:val="16"/>
              </w:rPr>
              <w:t xml:space="preserve"> L3 </w:t>
            </w:r>
            <w:r w:rsidRPr="009E73D1">
              <w:rPr>
                <w:rFonts w:asciiTheme="majorHAnsi" w:hAnsiTheme="majorHAnsi" w:cstheme="majorHAnsi"/>
                <w:color w:val="000000" w:themeColor="text1"/>
                <w:sz w:val="16"/>
                <w:szCs w:val="16"/>
                <w:shd w:val="clear" w:color="auto" w:fill="FFFFFF"/>
              </w:rPr>
              <w:t xml:space="preserve"> is all about full collaboration, which means that every discipline works together on the same project. It has four dimensions: 4D (construction sequencing), 5D (expense), and 6D (details) (project lifecycle information). </w:t>
            </w:r>
            <w:r w:rsidRPr="009E73D1">
              <w:rPr>
                <w:rFonts w:asciiTheme="majorHAnsi" w:hAnsiTheme="majorHAnsi" w:cstheme="majorHAnsi"/>
                <w:sz w:val="16"/>
                <w:szCs w:val="16"/>
                <w:shd w:val="clear" w:color="auto" w:fill="FFFFFF"/>
              </w:rPr>
              <w:t>The main purpose of this level is to obtain a </w:t>
            </w:r>
            <w:r w:rsidRPr="009E73D1">
              <w:rPr>
                <w:rStyle w:val="Strong"/>
                <w:rFonts w:asciiTheme="majorHAnsi" w:hAnsiTheme="majorHAnsi" w:cstheme="majorHAnsi"/>
                <w:b w:val="0"/>
                <w:bCs w:val="0"/>
                <w:sz w:val="16"/>
                <w:szCs w:val="16"/>
                <w:bdr w:val="none" w:sz="0" w:space="0" w:color="auto" w:frame="1"/>
                <w:shd w:val="clear" w:color="auto" w:fill="FFFFFF"/>
              </w:rPr>
              <w:t>full integration of information in a cloud-based environment.</w:t>
            </w:r>
            <w:r w:rsidRPr="009E73D1">
              <w:rPr>
                <w:rFonts w:asciiTheme="majorHAnsi" w:hAnsiTheme="majorHAnsi" w:cstheme="majorHAnsi"/>
                <w:sz w:val="16"/>
                <w:szCs w:val="16"/>
                <w:shd w:val="clear" w:color="auto" w:fill="FFFFFF"/>
              </w:rPr>
              <w:t xml:space="preserve"> This is possible using a common shared model that will be available to all the stakeholders of the project who can add or modify their own information. </w:t>
            </w:r>
            <w:r w:rsidRPr="009E73D1">
              <w:rPr>
                <w:rFonts w:asciiTheme="majorHAnsi" w:hAnsiTheme="majorHAnsi" w:cstheme="majorHAnsi"/>
                <w:color w:val="000000" w:themeColor="text1"/>
                <w:sz w:val="16"/>
                <w:szCs w:val="16"/>
                <w:shd w:val="clear" w:color="auto" w:fill="FFFFFF"/>
              </w:rPr>
              <w:t>Everyone has access to and can edit the data. This is referred to as Open BIM.</w:t>
            </w:r>
            <w:r w:rsidRPr="009E73D1">
              <w:rPr>
                <w:rFonts w:asciiTheme="majorHAnsi" w:hAnsiTheme="majorHAnsi" w:cstheme="majorHAnsi"/>
                <w:color w:val="000000" w:themeColor="text1"/>
                <w:sz w:val="16"/>
                <w:szCs w:val="16"/>
              </w:rPr>
              <w:t xml:space="preserve"> On the other hand ISO 19650 which is the most recent standard refers to the 3 levels as stage 1, stage 2 and stage 3.</w:t>
            </w:r>
          </w:p>
          <w:p w14:paraId="1B5AC4B3" w14:textId="77777777" w:rsidR="00613366" w:rsidRDefault="00613366" w:rsidP="000661BC">
            <w:pPr>
              <w:pStyle w:val="NormalWeb"/>
              <w:shd w:val="clear" w:color="auto" w:fill="FFFFFF"/>
              <w:spacing w:before="0" w:beforeAutospacing="0" w:after="0" w:afterAutospacing="0"/>
              <w:textAlignment w:val="baseline"/>
              <w:rPr>
                <w:rFonts w:asciiTheme="majorHAnsi" w:hAnsiTheme="majorHAnsi" w:cstheme="majorHAnsi"/>
                <w:color w:val="000000" w:themeColor="text1"/>
                <w:sz w:val="16"/>
                <w:szCs w:val="16"/>
              </w:rPr>
            </w:pPr>
          </w:p>
          <w:p w14:paraId="4222AFA9" w14:textId="77777777" w:rsidR="000661BC" w:rsidRPr="009E73D1" w:rsidRDefault="000661BC" w:rsidP="000661BC">
            <w:pPr>
              <w:pStyle w:val="NormalWeb"/>
              <w:shd w:val="clear" w:color="auto" w:fill="FFFFFF"/>
              <w:spacing w:before="0" w:beforeAutospacing="0" w:after="0" w:afterAutospacing="0"/>
              <w:textAlignment w:val="baseline"/>
              <w:rPr>
                <w:rFonts w:asciiTheme="majorHAnsi" w:hAnsiTheme="majorHAnsi" w:cstheme="majorHAnsi"/>
                <w:sz w:val="16"/>
                <w:szCs w:val="16"/>
              </w:rPr>
            </w:pPr>
            <w:r>
              <w:rPr>
                <w:rFonts w:asciiTheme="majorHAnsi" w:hAnsiTheme="majorHAnsi" w:cstheme="majorHAnsi"/>
                <w:color w:val="1B1B1B"/>
                <w:sz w:val="16"/>
                <w:szCs w:val="16"/>
              </w:rPr>
              <w:t>T</w:t>
            </w:r>
            <w:r w:rsidRPr="009E73D1">
              <w:rPr>
                <w:rFonts w:asciiTheme="majorHAnsi" w:hAnsiTheme="majorHAnsi" w:cstheme="majorHAnsi"/>
                <w:color w:val="1B1B1B"/>
                <w:sz w:val="16"/>
                <w:szCs w:val="16"/>
              </w:rPr>
              <w:t>he intent of the BIM Execution Plan (BEP) is to define a foundational framework to ensure successful deployment of advanced design technologies on your BIM enabled project. The BEP is about optimizing work and model flow across the project, as contrasted with optimizing siloed interests. The key is good planning of the design-to-engineering-to-construction process to minimize downstream surprises, rework, redundancies or gaps in the flow of (model-based) information. On smaller renovation projects with little engineering or build-side involvement, the standard BEP may adequately address the BIM workflow. On larger projects with multiple team members on both the design and build side, a BEP will be required of the AE and the GC to better synchronize the BIM workflow.</w:t>
            </w:r>
          </w:p>
          <w:p w14:paraId="47B9B871" w14:textId="77777777" w:rsidR="000661BC" w:rsidRPr="009E73D1" w:rsidRDefault="000661BC" w:rsidP="000661BC">
            <w:pPr>
              <w:pStyle w:val="BodyContactInfo"/>
              <w:spacing w:line="240" w:lineRule="auto"/>
              <w:rPr>
                <w:rFonts w:asciiTheme="majorHAnsi" w:hAnsiTheme="majorHAnsi" w:cstheme="majorHAnsi"/>
                <w:color w:val="000000" w:themeColor="text1"/>
                <w:sz w:val="16"/>
                <w:lang w:val="en-GB"/>
              </w:rPr>
            </w:pPr>
          </w:p>
          <w:p w14:paraId="4CA88F67" w14:textId="79923C41" w:rsidR="00613366" w:rsidRDefault="000661BC" w:rsidP="000661BC">
            <w:pPr>
              <w:pStyle w:val="BodyContactInfo"/>
              <w:spacing w:line="240" w:lineRule="auto"/>
              <w:rPr>
                <w:rFonts w:asciiTheme="majorHAnsi" w:hAnsiTheme="majorHAnsi" w:cstheme="majorHAnsi"/>
                <w:color w:val="000000" w:themeColor="text1"/>
                <w:sz w:val="16"/>
              </w:rPr>
            </w:pPr>
            <w:sdt>
              <w:sdtPr>
                <w:rPr>
                  <w:rFonts w:asciiTheme="majorHAnsi" w:hAnsiTheme="majorHAnsi" w:cstheme="majorHAnsi"/>
                  <w:color w:val="000000" w:themeColor="text1"/>
                  <w:sz w:val="16"/>
                </w:rPr>
                <w:id w:val="131376155"/>
                <w:placeholder>
                  <w:docPart w:val="427B870AA9A0499F8749E10426E2BF28"/>
                </w:placeholder>
                <w:temporary/>
                <w:showingPlcHdr/>
                <w15:appearance w15:val="hidden"/>
              </w:sdtPr>
              <w:sdtContent>
                <w:r w:rsidRPr="009E73D1">
                  <w:rPr>
                    <w:rFonts w:asciiTheme="majorHAnsi" w:hAnsiTheme="majorHAnsi" w:cstheme="majorHAnsi"/>
                    <w:color w:val="000000" w:themeColor="text1"/>
                    <w:sz w:val="16"/>
                  </w:rPr>
                  <w:t>Sincerely,</w:t>
                </w:r>
              </w:sdtContent>
            </w:sdt>
          </w:p>
          <w:p w14:paraId="3E1146E6" w14:textId="77777777" w:rsidR="000661BC" w:rsidRDefault="000661BC" w:rsidP="000661BC">
            <w:pPr>
              <w:pStyle w:val="BodyContactInfo"/>
              <w:spacing w:line="240" w:lineRule="auto"/>
              <w:rPr>
                <w:rFonts w:asciiTheme="majorHAnsi" w:hAnsiTheme="majorHAnsi" w:cstheme="majorHAnsi"/>
                <w:color w:val="000000" w:themeColor="text1"/>
                <w:sz w:val="16"/>
              </w:rPr>
            </w:pPr>
          </w:p>
          <w:p w14:paraId="38598E50" w14:textId="541B1C2B" w:rsidR="000661BC" w:rsidRDefault="000661BC" w:rsidP="000661BC">
            <w:pPr>
              <w:pStyle w:val="BodyContactInfo"/>
              <w:spacing w:line="240" w:lineRule="auto"/>
              <w:rPr>
                <w:rFonts w:asciiTheme="majorHAnsi" w:hAnsiTheme="majorHAnsi" w:cstheme="majorHAnsi"/>
                <w:color w:val="000000" w:themeColor="text1"/>
                <w:sz w:val="16"/>
              </w:rPr>
            </w:pPr>
          </w:p>
          <w:p w14:paraId="1C95109D" w14:textId="77777777" w:rsidR="000661BC" w:rsidRPr="000661BC" w:rsidRDefault="000661BC" w:rsidP="000661BC">
            <w:pPr>
              <w:pStyle w:val="BodyContactInfo"/>
              <w:spacing w:before="0" w:line="240" w:lineRule="auto"/>
              <w:rPr>
                <w:rFonts w:asciiTheme="majorHAnsi" w:hAnsiTheme="majorHAnsi" w:cstheme="majorHAnsi"/>
                <w:b/>
                <w:bCs/>
                <w:color w:val="000000" w:themeColor="text1"/>
                <w:sz w:val="16"/>
              </w:rPr>
            </w:pPr>
            <w:r w:rsidRPr="000661BC">
              <w:rPr>
                <w:rFonts w:asciiTheme="majorHAnsi" w:hAnsiTheme="majorHAnsi" w:cstheme="majorHAnsi"/>
                <w:b/>
                <w:bCs/>
                <w:color w:val="000000" w:themeColor="text1"/>
                <w:sz w:val="16"/>
              </w:rPr>
              <w:t>Sam Richards</w:t>
            </w:r>
          </w:p>
          <w:p w14:paraId="3AE59CEB" w14:textId="353B3F56" w:rsidR="000661BC" w:rsidRPr="009E73D1" w:rsidRDefault="000661BC" w:rsidP="000661BC">
            <w:pPr>
              <w:pStyle w:val="BodyContactInfo"/>
              <w:spacing w:before="0" w:line="240" w:lineRule="auto"/>
              <w:rPr>
                <w:rFonts w:asciiTheme="majorHAnsi" w:hAnsiTheme="majorHAnsi" w:cstheme="majorHAnsi"/>
                <w:color w:val="000000" w:themeColor="text1"/>
                <w:sz w:val="16"/>
              </w:rPr>
            </w:pPr>
            <w:r w:rsidRPr="000661BC">
              <w:rPr>
                <w:rFonts w:asciiTheme="majorHAnsi" w:hAnsiTheme="majorHAnsi" w:cstheme="majorHAnsi"/>
                <w:b/>
                <w:bCs/>
                <w:color w:val="000000" w:themeColor="text1"/>
                <w:sz w:val="16"/>
              </w:rPr>
              <w:t>Trainee Surveyor</w:t>
            </w:r>
          </w:p>
        </w:tc>
      </w:tr>
    </w:tbl>
    <w:p w14:paraId="2413AE82" w14:textId="11C81318" w:rsidR="000661BC" w:rsidRPr="000661BC" w:rsidRDefault="000661BC" w:rsidP="000661BC">
      <w:pPr>
        <w:spacing w:before="0" w:line="240" w:lineRule="auto"/>
        <w:contextualSpacing/>
        <w:rPr>
          <w:sz w:val="16"/>
          <w:szCs w:val="14"/>
        </w:rPr>
      </w:pPr>
      <w:r>
        <w:rPr>
          <w:noProof/>
          <w:sz w:val="22"/>
          <w:szCs w:val="14"/>
        </w:rPr>
        <mc:AlternateContent>
          <mc:Choice Requires="wpg">
            <w:drawing>
              <wp:anchor distT="0" distB="0" distL="114300" distR="114300" simplePos="0" relativeHeight="251659264" behindDoc="1" locked="0" layoutInCell="1" allowOverlap="1" wp14:anchorId="248775C7" wp14:editId="4D611D94">
                <wp:simplePos x="0" y="0"/>
                <wp:positionH relativeFrom="page">
                  <wp:align>left</wp:align>
                </wp:positionH>
                <wp:positionV relativeFrom="paragraph">
                  <wp:posOffset>-914400</wp:posOffset>
                </wp:positionV>
                <wp:extent cx="3408045" cy="1891665"/>
                <wp:effectExtent l="0" t="0" r="190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8045" cy="1891665"/>
                          <a:chOff x="6586" y="0"/>
                          <a:chExt cx="5369" cy="2980"/>
                        </a:xfrm>
                      </wpg:grpSpPr>
                      <wps:wsp>
                        <wps:cNvPr id="3" name="AutoShape 24"/>
                        <wps:cNvSpPr>
                          <a:spLocks/>
                        </wps:cNvSpPr>
                        <wps:spPr bwMode="auto">
                          <a:xfrm>
                            <a:off x="6586" y="0"/>
                            <a:ext cx="3578" cy="2980"/>
                          </a:xfrm>
                          <a:custGeom>
                            <a:avLst/>
                            <a:gdLst>
                              <a:gd name="T0" fmla="+- 0 8372 6586"/>
                              <a:gd name="T1" fmla="*/ T0 w 3578"/>
                              <a:gd name="T2" fmla="*/ 591 h 2980"/>
                              <a:gd name="T3" fmla="+- 0 7780 6586"/>
                              <a:gd name="T4" fmla="*/ T3 w 3578"/>
                              <a:gd name="T5" fmla="*/ 0 h 2980"/>
                              <a:gd name="T6" fmla="+- 0 6586 6586"/>
                              <a:gd name="T7" fmla="*/ T6 w 3578"/>
                              <a:gd name="T8" fmla="*/ 0 h 2980"/>
                              <a:gd name="T9" fmla="+- 0 7774 6586"/>
                              <a:gd name="T10" fmla="*/ T9 w 3578"/>
                              <a:gd name="T11" fmla="*/ 1188 h 2980"/>
                              <a:gd name="T12" fmla="+- 0 8372 6586"/>
                              <a:gd name="T13" fmla="*/ T12 w 3578"/>
                              <a:gd name="T14" fmla="*/ 591 h 2980"/>
                              <a:gd name="T15" fmla="+- 0 10163 6586"/>
                              <a:gd name="T16" fmla="*/ T15 w 3578"/>
                              <a:gd name="T17" fmla="*/ 2383 h 2980"/>
                              <a:gd name="T18" fmla="+- 0 9566 6586"/>
                              <a:gd name="T19" fmla="*/ T18 w 3578"/>
                              <a:gd name="T20" fmla="*/ 1786 h 2980"/>
                              <a:gd name="T21" fmla="+- 0 8969 6586"/>
                              <a:gd name="T22" fmla="*/ T21 w 3578"/>
                              <a:gd name="T23" fmla="*/ 2383 h 2980"/>
                              <a:gd name="T24" fmla="+- 0 9566 6586"/>
                              <a:gd name="T25" fmla="*/ T24 w 3578"/>
                              <a:gd name="T26" fmla="*/ 2980 h 2980"/>
                              <a:gd name="T27" fmla="+- 0 10163 6586"/>
                              <a:gd name="T28" fmla="*/ T27 w 3578"/>
                              <a:gd name="T29" fmla="*/ 2383 h 2980"/>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3578" h="2980">
                                <a:moveTo>
                                  <a:pt x="1786" y="591"/>
                                </a:moveTo>
                                <a:lnTo>
                                  <a:pt x="1194" y="0"/>
                                </a:lnTo>
                                <a:lnTo>
                                  <a:pt x="0" y="0"/>
                                </a:lnTo>
                                <a:lnTo>
                                  <a:pt x="1188" y="1188"/>
                                </a:lnTo>
                                <a:lnTo>
                                  <a:pt x="1786" y="591"/>
                                </a:lnTo>
                                <a:moveTo>
                                  <a:pt x="3577" y="2383"/>
                                </a:moveTo>
                                <a:lnTo>
                                  <a:pt x="2980" y="1786"/>
                                </a:lnTo>
                                <a:lnTo>
                                  <a:pt x="2383" y="2383"/>
                                </a:lnTo>
                                <a:lnTo>
                                  <a:pt x="2980" y="2980"/>
                                </a:lnTo>
                                <a:lnTo>
                                  <a:pt x="3577" y="2383"/>
                                </a:lnTo>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25"/>
                        <wps:cNvSpPr>
                          <a:spLocks/>
                        </wps:cNvSpPr>
                        <wps:spPr bwMode="auto">
                          <a:xfrm>
                            <a:off x="7177" y="1188"/>
                            <a:ext cx="1792" cy="1792"/>
                          </a:xfrm>
                          <a:custGeom>
                            <a:avLst/>
                            <a:gdLst>
                              <a:gd name="T0" fmla="+- 0 7774 7177"/>
                              <a:gd name="T1" fmla="*/ T0 w 1792"/>
                              <a:gd name="T2" fmla="+- 0 1188 1188"/>
                              <a:gd name="T3" fmla="*/ 1188 h 1792"/>
                              <a:gd name="T4" fmla="+- 0 7177 7177"/>
                              <a:gd name="T5" fmla="*/ T4 w 1792"/>
                              <a:gd name="T6" fmla="+- 0 1786 1188"/>
                              <a:gd name="T7" fmla="*/ 1786 h 1792"/>
                              <a:gd name="T8" fmla="+- 0 8372 7177"/>
                              <a:gd name="T9" fmla="*/ T8 w 1792"/>
                              <a:gd name="T10" fmla="+- 0 2980 1188"/>
                              <a:gd name="T11" fmla="*/ 2980 h 1792"/>
                              <a:gd name="T12" fmla="+- 0 8969 7177"/>
                              <a:gd name="T13" fmla="*/ T12 w 1792"/>
                              <a:gd name="T14" fmla="+- 0 2383 1188"/>
                              <a:gd name="T15" fmla="*/ 2383 h 1792"/>
                              <a:gd name="T16" fmla="+- 0 7774 7177"/>
                              <a:gd name="T17" fmla="*/ T16 w 1792"/>
                              <a:gd name="T18" fmla="+- 0 1188 1188"/>
                              <a:gd name="T19" fmla="*/ 1188 h 1792"/>
                            </a:gdLst>
                            <a:ahLst/>
                            <a:cxnLst>
                              <a:cxn ang="0">
                                <a:pos x="T1" y="T3"/>
                              </a:cxn>
                              <a:cxn ang="0">
                                <a:pos x="T5" y="T7"/>
                              </a:cxn>
                              <a:cxn ang="0">
                                <a:pos x="T9" y="T11"/>
                              </a:cxn>
                              <a:cxn ang="0">
                                <a:pos x="T13" y="T15"/>
                              </a:cxn>
                              <a:cxn ang="0">
                                <a:pos x="T17" y="T19"/>
                              </a:cxn>
                            </a:cxnLst>
                            <a:rect l="0" t="0" r="r" b="b"/>
                            <a:pathLst>
                              <a:path w="1792" h="1792">
                                <a:moveTo>
                                  <a:pt x="597" y="0"/>
                                </a:moveTo>
                                <a:lnTo>
                                  <a:pt x="0" y="598"/>
                                </a:lnTo>
                                <a:lnTo>
                                  <a:pt x="1195" y="1792"/>
                                </a:lnTo>
                                <a:lnTo>
                                  <a:pt x="1792" y="1195"/>
                                </a:lnTo>
                                <a:lnTo>
                                  <a:pt x="597" y="0"/>
                                </a:lnTo>
                                <a:close/>
                              </a:path>
                            </a:pathLst>
                          </a:custGeom>
                          <a:solidFill>
                            <a:schemeClr val="accent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26"/>
                        <wps:cNvSpPr>
                          <a:spLocks/>
                        </wps:cNvSpPr>
                        <wps:spPr bwMode="auto">
                          <a:xfrm>
                            <a:off x="8974" y="0"/>
                            <a:ext cx="1183" cy="592"/>
                          </a:xfrm>
                          <a:custGeom>
                            <a:avLst/>
                            <a:gdLst>
                              <a:gd name="T0" fmla="+- 0 10158 8975"/>
                              <a:gd name="T1" fmla="*/ T0 w 1183"/>
                              <a:gd name="T2" fmla="*/ 0 h 592"/>
                              <a:gd name="T3" fmla="+- 0 8975 8975"/>
                              <a:gd name="T4" fmla="*/ T3 w 1183"/>
                              <a:gd name="T5" fmla="*/ 0 h 592"/>
                              <a:gd name="T6" fmla="+- 0 9566 8975"/>
                              <a:gd name="T7" fmla="*/ T6 w 1183"/>
                              <a:gd name="T8" fmla="*/ 591 h 592"/>
                              <a:gd name="T9" fmla="+- 0 10158 8975"/>
                              <a:gd name="T10" fmla="*/ T9 w 1183"/>
                              <a:gd name="T11" fmla="*/ 0 h 592"/>
                            </a:gdLst>
                            <a:ahLst/>
                            <a:cxnLst>
                              <a:cxn ang="0">
                                <a:pos x="T1" y="T2"/>
                              </a:cxn>
                              <a:cxn ang="0">
                                <a:pos x="T4" y="T5"/>
                              </a:cxn>
                              <a:cxn ang="0">
                                <a:pos x="T7" y="T8"/>
                              </a:cxn>
                              <a:cxn ang="0">
                                <a:pos x="T10" y="T11"/>
                              </a:cxn>
                            </a:cxnLst>
                            <a:rect l="0" t="0" r="r" b="b"/>
                            <a:pathLst>
                              <a:path w="1183" h="592">
                                <a:moveTo>
                                  <a:pt x="1183" y="0"/>
                                </a:moveTo>
                                <a:lnTo>
                                  <a:pt x="0" y="0"/>
                                </a:lnTo>
                                <a:lnTo>
                                  <a:pt x="591" y="591"/>
                                </a:lnTo>
                                <a:lnTo>
                                  <a:pt x="1183"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27"/>
                        <wps:cNvSpPr>
                          <a:spLocks/>
                        </wps:cNvSpPr>
                        <wps:spPr bwMode="auto">
                          <a:xfrm>
                            <a:off x="7774" y="591"/>
                            <a:ext cx="1792" cy="1792"/>
                          </a:xfrm>
                          <a:custGeom>
                            <a:avLst/>
                            <a:gdLst>
                              <a:gd name="T0" fmla="+- 0 8372 7774"/>
                              <a:gd name="T1" fmla="*/ T0 w 1792"/>
                              <a:gd name="T2" fmla="+- 0 591 591"/>
                              <a:gd name="T3" fmla="*/ 591 h 1792"/>
                              <a:gd name="T4" fmla="+- 0 7774 7774"/>
                              <a:gd name="T5" fmla="*/ T4 w 1792"/>
                              <a:gd name="T6" fmla="+- 0 1188 591"/>
                              <a:gd name="T7" fmla="*/ 1188 h 1792"/>
                              <a:gd name="T8" fmla="+- 0 8969 7774"/>
                              <a:gd name="T9" fmla="*/ T8 w 1792"/>
                              <a:gd name="T10" fmla="+- 0 2383 591"/>
                              <a:gd name="T11" fmla="*/ 2383 h 1792"/>
                              <a:gd name="T12" fmla="+- 0 9566 7774"/>
                              <a:gd name="T13" fmla="*/ T12 w 1792"/>
                              <a:gd name="T14" fmla="+- 0 1786 591"/>
                              <a:gd name="T15" fmla="*/ 1786 h 1792"/>
                              <a:gd name="T16" fmla="+- 0 8372 7774"/>
                              <a:gd name="T17" fmla="*/ T16 w 1792"/>
                              <a:gd name="T18" fmla="+- 0 591 591"/>
                              <a:gd name="T19" fmla="*/ 591 h 1792"/>
                            </a:gdLst>
                            <a:ahLst/>
                            <a:cxnLst>
                              <a:cxn ang="0">
                                <a:pos x="T1" y="T3"/>
                              </a:cxn>
                              <a:cxn ang="0">
                                <a:pos x="T5" y="T7"/>
                              </a:cxn>
                              <a:cxn ang="0">
                                <a:pos x="T9" y="T11"/>
                              </a:cxn>
                              <a:cxn ang="0">
                                <a:pos x="T13" y="T15"/>
                              </a:cxn>
                              <a:cxn ang="0">
                                <a:pos x="T17" y="T19"/>
                              </a:cxn>
                            </a:cxnLst>
                            <a:rect l="0" t="0" r="r" b="b"/>
                            <a:pathLst>
                              <a:path w="1792" h="1792">
                                <a:moveTo>
                                  <a:pt x="598" y="0"/>
                                </a:moveTo>
                                <a:lnTo>
                                  <a:pt x="0" y="597"/>
                                </a:lnTo>
                                <a:lnTo>
                                  <a:pt x="1195" y="1792"/>
                                </a:lnTo>
                                <a:lnTo>
                                  <a:pt x="1792" y="1195"/>
                                </a:lnTo>
                                <a:lnTo>
                                  <a:pt x="598" y="0"/>
                                </a:lnTo>
                                <a:close/>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28"/>
                        <wps:cNvSpPr>
                          <a:spLocks/>
                        </wps:cNvSpPr>
                        <wps:spPr bwMode="auto">
                          <a:xfrm>
                            <a:off x="9566" y="591"/>
                            <a:ext cx="2389" cy="2389"/>
                          </a:xfrm>
                          <a:custGeom>
                            <a:avLst/>
                            <a:gdLst>
                              <a:gd name="T0" fmla="+- 0 11955 9566"/>
                              <a:gd name="T1" fmla="*/ T0 w 2389"/>
                              <a:gd name="T2" fmla="+- 0 1786 591"/>
                              <a:gd name="T3" fmla="*/ 1786 h 2389"/>
                              <a:gd name="T4" fmla="+- 0 10760 9566"/>
                              <a:gd name="T5" fmla="*/ T4 w 2389"/>
                              <a:gd name="T6" fmla="+- 0 591 591"/>
                              <a:gd name="T7" fmla="*/ 591 h 2389"/>
                              <a:gd name="T8" fmla="+- 0 9566 9566"/>
                              <a:gd name="T9" fmla="*/ T8 w 2389"/>
                              <a:gd name="T10" fmla="+- 0 1786 591"/>
                              <a:gd name="T11" fmla="*/ 1786 h 2389"/>
                              <a:gd name="T12" fmla="+- 0 10760 9566"/>
                              <a:gd name="T13" fmla="*/ T12 w 2389"/>
                              <a:gd name="T14" fmla="+- 0 2980 591"/>
                              <a:gd name="T15" fmla="*/ 2980 h 2389"/>
                              <a:gd name="T16" fmla="+- 0 11955 9566"/>
                              <a:gd name="T17" fmla="*/ T16 w 2389"/>
                              <a:gd name="T18" fmla="+- 0 1786 591"/>
                              <a:gd name="T19" fmla="*/ 1786 h 2389"/>
                            </a:gdLst>
                            <a:ahLst/>
                            <a:cxnLst>
                              <a:cxn ang="0">
                                <a:pos x="T1" y="T3"/>
                              </a:cxn>
                              <a:cxn ang="0">
                                <a:pos x="T5" y="T7"/>
                              </a:cxn>
                              <a:cxn ang="0">
                                <a:pos x="T9" y="T11"/>
                              </a:cxn>
                              <a:cxn ang="0">
                                <a:pos x="T13" y="T15"/>
                              </a:cxn>
                              <a:cxn ang="0">
                                <a:pos x="T17" y="T19"/>
                              </a:cxn>
                            </a:cxnLst>
                            <a:rect l="0" t="0" r="r" b="b"/>
                            <a:pathLst>
                              <a:path w="2389" h="2389">
                                <a:moveTo>
                                  <a:pt x="2389" y="1195"/>
                                </a:moveTo>
                                <a:lnTo>
                                  <a:pt x="1194" y="0"/>
                                </a:lnTo>
                                <a:lnTo>
                                  <a:pt x="0" y="1195"/>
                                </a:lnTo>
                                <a:lnTo>
                                  <a:pt x="1194" y="2389"/>
                                </a:lnTo>
                                <a:lnTo>
                                  <a:pt x="2389" y="1195"/>
                                </a:lnTo>
                              </a:path>
                            </a:pathLst>
                          </a:custGeom>
                          <a:solidFill>
                            <a:schemeClr val="accent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364C91C" id="Group 2" o:spid="_x0000_s1026" style="position:absolute;margin-left:0;margin-top:-1in;width:268.35pt;height:148.95pt;z-index:-251657216;mso-position-horizontal:left;mso-position-horizontal-relative:page;mso-width-relative:margin;mso-height-relative:margin" coordorigin="6586" coordsize="5369,2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">
                <v:shape id="AutoShape 24" o:spid="_x0000_s1027" style="position:absolute;left:6586;width:3578;height:2980;visibility:visible;mso-wrap-style:square;v-text-anchor:top" coordsize="357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" path="m1786,591l1194,,,,1188,1188,1786,591m3577,2383l2980,1786r-597,597l2980,2980r597,-597e" fillcolor="#a5a5a5 [3206]" stroked="f">
                  <v:path arrowok="t" o:connecttype="custom" o:connectlocs="1786,591;1194,0;0,0;1188,1188;1786,591;3577,2383;2980,1786;2383,2383;2980,2980;3577,2383" o:connectangles="0,0,0,0,0,0,0,0,0,0"/>
                </v:shape>
                <v:shape id="Freeform 25" o:spid="_x0000_s1028" style="position:absolute;left:7177;top:1188;width:1792;height:1792;visibility:visible;mso-wrap-style:square;v-text-anchor:top" coordsize="1792,1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" path="m597,l,598,1195,1792r597,-597l597,xe" fillcolor="#70ad47 [3209]" stroked="f">
                  <v:path arrowok="t" o:connecttype="custom" o:connectlocs="597,1188;0,1786;1195,2980;1792,2383;597,1188" o:connectangles="0,0,0,0,0"/>
                </v:shape>
                <v:shape id="Freeform 26" o:spid="_x0000_s1029" style="position:absolute;left:8974;width:1183;height:592;visibility:visible;mso-wrap-style:square;v-text-anchor:top" coordsize="1183,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" path="m1183,l,,591,591,1183,xe" fillcolor="#a5a5a5 [3206]" stroked="f">
                  <v:path arrowok="t" o:connecttype="custom" o:connectlocs="1183,0;0,0;591,591;1183,0" o:connectangles="0,0,0,0"/>
                </v:shape>
                <v:shape id="Freeform 27" o:spid="_x0000_s1030" style="position:absolute;left:7774;top:591;width:1792;height:1792;visibility:visible;mso-wrap-style:square;v-text-anchor:top" coordsize="1792,1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" path="m598,l,597,1195,1792r597,-597l598,xe" fillcolor="#44546a [3215]" stroked="f">
                  <v:path arrowok="t" o:connecttype="custom" o:connectlocs="598,591;0,1188;1195,2383;1792,1786;598,591" o:connectangles="0,0,0,0,0"/>
                </v:shape>
                <v:shape id="Freeform 28" o:spid="_x0000_s1031" style="position:absolute;left:9566;top:591;width:2389;height:2389;visibility:visible;mso-wrap-style:square;v-text-anchor:top" coordsize="2389,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" path="m2389,1195l1194,,,1195,1194,2389,2389,1195e" fillcolor="#70ad47 [3209]" stroked="f">
                  <v:path arrowok="t" o:connecttype="custom" o:connectlocs="2389,1786;1194,591;0,1786;1194,2980;2389,1786" o:connectangles="0,0,0,0,0"/>
                </v:shape>
                <w10:wrap anchorx="page"/>
              </v:group>
            </w:pict>
          </mc:Fallback>
        </mc:AlternateContent>
      </w:r>
      <w:r w:rsidR="00CD5B1A">
        <w:rPr>
          <w:noProof/>
        </w:rPr>
        <mc:AlternateContent>
          <mc:Choice Requires="wpg">
            <w:drawing>
              <wp:anchor distT="0" distB="0" distL="114300" distR="114300" simplePos="0" relativeHeight="251660288" behindDoc="1" locked="0" layoutInCell="1" allowOverlap="1" wp14:anchorId="496BE7CF" wp14:editId="50EC0437">
                <wp:simplePos x="0" y="0"/>
                <wp:positionH relativeFrom="page">
                  <wp:align>left</wp:align>
                </wp:positionH>
                <wp:positionV relativeFrom="paragraph">
                  <wp:posOffset>7513955</wp:posOffset>
                </wp:positionV>
                <wp:extent cx="2254250" cy="225425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4250" cy="2254250"/>
                          <a:chOff x="0" y="12290"/>
                          <a:chExt cx="3551" cy="3551"/>
                        </a:xfrm>
                      </wpg:grpSpPr>
                      <wps:wsp>
                        <wps:cNvPr id="9" name="Freeform 30"/>
                        <wps:cNvSpPr>
                          <a:spLocks/>
                        </wps:cNvSpPr>
                        <wps:spPr bwMode="auto">
                          <a:xfrm>
                            <a:off x="0" y="12289"/>
                            <a:ext cx="1789" cy="2386"/>
                          </a:xfrm>
                          <a:custGeom>
                            <a:avLst/>
                            <a:gdLst>
                              <a:gd name="T0" fmla="*/ 0 w 1789"/>
                              <a:gd name="T1" fmla="+- 0 12290 12290"/>
                              <a:gd name="T2" fmla="*/ 12290 h 2386"/>
                              <a:gd name="T3" fmla="*/ 0 w 1789"/>
                              <a:gd name="T4" fmla="+- 0 13484 12290"/>
                              <a:gd name="T5" fmla="*/ 13484 h 2386"/>
                              <a:gd name="T6" fmla="*/ 1192 w 1789"/>
                              <a:gd name="T7" fmla="+- 0 14676 12290"/>
                              <a:gd name="T8" fmla="*/ 14676 h 2386"/>
                              <a:gd name="T9" fmla="*/ 1789 w 1789"/>
                              <a:gd name="T10" fmla="+- 0 14079 12290"/>
                              <a:gd name="T11" fmla="*/ 14079 h 2386"/>
                              <a:gd name="T12" fmla="*/ 0 w 1789"/>
                              <a:gd name="T13" fmla="+- 0 12290 12290"/>
                              <a:gd name="T14" fmla="*/ 12290 h 2386"/>
                            </a:gdLst>
                            <a:ahLst/>
                            <a:cxnLst>
                              <a:cxn ang="0">
                                <a:pos x="T0" y="T2"/>
                              </a:cxn>
                              <a:cxn ang="0">
                                <a:pos x="T3" y="T5"/>
                              </a:cxn>
                              <a:cxn ang="0">
                                <a:pos x="T6" y="T8"/>
                              </a:cxn>
                              <a:cxn ang="0">
                                <a:pos x="T9" y="T11"/>
                              </a:cxn>
                              <a:cxn ang="0">
                                <a:pos x="T12" y="T14"/>
                              </a:cxn>
                            </a:cxnLst>
                            <a:rect l="0" t="0" r="r" b="b"/>
                            <a:pathLst>
                              <a:path w="1789" h="2386">
                                <a:moveTo>
                                  <a:pt x="0" y="0"/>
                                </a:moveTo>
                                <a:lnTo>
                                  <a:pt x="0" y="1194"/>
                                </a:lnTo>
                                <a:lnTo>
                                  <a:pt x="1192" y="2386"/>
                                </a:lnTo>
                                <a:lnTo>
                                  <a:pt x="1789" y="1789"/>
                                </a:lnTo>
                                <a:lnTo>
                                  <a:pt x="0"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31"/>
                        <wps:cNvSpPr>
                          <a:spLocks/>
                        </wps:cNvSpPr>
                        <wps:spPr bwMode="auto">
                          <a:xfrm>
                            <a:off x="0" y="14678"/>
                            <a:ext cx="1162" cy="1162"/>
                          </a:xfrm>
                          <a:custGeom>
                            <a:avLst/>
                            <a:gdLst>
                              <a:gd name="T0" fmla="*/ 0 w 1162"/>
                              <a:gd name="T1" fmla="+- 0 14679 14679"/>
                              <a:gd name="T2" fmla="*/ 14679 h 1162"/>
                              <a:gd name="T3" fmla="*/ 0 w 1162"/>
                              <a:gd name="T4" fmla="+- 0 15840 14679"/>
                              <a:gd name="T5" fmla="*/ 15840 h 1162"/>
                              <a:gd name="T6" fmla="*/ 1161 w 1162"/>
                              <a:gd name="T7" fmla="+- 0 15840 14679"/>
                              <a:gd name="T8" fmla="*/ 15840 h 1162"/>
                              <a:gd name="T9" fmla="*/ 0 w 1162"/>
                              <a:gd name="T10" fmla="+- 0 14679 14679"/>
                              <a:gd name="T11" fmla="*/ 14679 h 1162"/>
                            </a:gdLst>
                            <a:ahLst/>
                            <a:cxnLst>
                              <a:cxn ang="0">
                                <a:pos x="T0" y="T2"/>
                              </a:cxn>
                              <a:cxn ang="0">
                                <a:pos x="T3" y="T5"/>
                              </a:cxn>
                              <a:cxn ang="0">
                                <a:pos x="T6" y="T8"/>
                              </a:cxn>
                              <a:cxn ang="0">
                                <a:pos x="T9" y="T11"/>
                              </a:cxn>
                            </a:cxnLst>
                            <a:rect l="0" t="0" r="r" b="b"/>
                            <a:pathLst>
                              <a:path w="1162" h="1162">
                                <a:moveTo>
                                  <a:pt x="0" y="0"/>
                                </a:moveTo>
                                <a:lnTo>
                                  <a:pt x="0" y="1161"/>
                                </a:lnTo>
                                <a:lnTo>
                                  <a:pt x="1161" y="1161"/>
                                </a:lnTo>
                                <a:lnTo>
                                  <a:pt x="0" y="0"/>
                                </a:lnTo>
                                <a:close/>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32"/>
                        <wps:cNvSpPr>
                          <a:spLocks/>
                        </wps:cNvSpPr>
                        <wps:spPr bwMode="auto">
                          <a:xfrm>
                            <a:off x="1221" y="14675"/>
                            <a:ext cx="2329" cy="1165"/>
                          </a:xfrm>
                          <a:custGeom>
                            <a:avLst/>
                            <a:gdLst>
                              <a:gd name="T0" fmla="+- 0 3550 1221"/>
                              <a:gd name="T1" fmla="*/ T0 w 2329"/>
                              <a:gd name="T2" fmla="+- 0 15840 14676"/>
                              <a:gd name="T3" fmla="*/ 15840 h 1165"/>
                              <a:gd name="T4" fmla="+- 0 2386 1221"/>
                              <a:gd name="T5" fmla="*/ T4 w 2329"/>
                              <a:gd name="T6" fmla="+- 0 14676 14676"/>
                              <a:gd name="T7" fmla="*/ 14676 h 1165"/>
                              <a:gd name="T8" fmla="+- 0 1221 1221"/>
                              <a:gd name="T9" fmla="*/ T8 w 2329"/>
                              <a:gd name="T10" fmla="+- 0 15840 14676"/>
                              <a:gd name="T11" fmla="*/ 15840 h 1165"/>
                              <a:gd name="T12" fmla="+- 0 3550 1221"/>
                              <a:gd name="T13" fmla="*/ T12 w 2329"/>
                              <a:gd name="T14" fmla="+- 0 15840 14676"/>
                              <a:gd name="T15" fmla="*/ 15840 h 1165"/>
                            </a:gdLst>
                            <a:ahLst/>
                            <a:cxnLst>
                              <a:cxn ang="0">
                                <a:pos x="T1" y="T3"/>
                              </a:cxn>
                              <a:cxn ang="0">
                                <a:pos x="T5" y="T7"/>
                              </a:cxn>
                              <a:cxn ang="0">
                                <a:pos x="T9" y="T11"/>
                              </a:cxn>
                              <a:cxn ang="0">
                                <a:pos x="T13" y="T15"/>
                              </a:cxn>
                            </a:cxnLst>
                            <a:rect l="0" t="0" r="r" b="b"/>
                            <a:pathLst>
                              <a:path w="2329" h="1165">
                                <a:moveTo>
                                  <a:pt x="2329" y="1164"/>
                                </a:moveTo>
                                <a:lnTo>
                                  <a:pt x="1165" y="0"/>
                                </a:lnTo>
                                <a:lnTo>
                                  <a:pt x="0" y="1164"/>
                                </a:lnTo>
                                <a:lnTo>
                                  <a:pt x="2329" y="1164"/>
                                </a:lnTo>
                              </a:path>
                            </a:pathLst>
                          </a:custGeom>
                          <a:solidFill>
                            <a:schemeClr val="accent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C673F5C" id="Group 8" o:spid="_x0000_s1026" style="position:absolute;margin-left:0;margin-top:591.65pt;width:177.5pt;height:177.5pt;z-index:-251656192;mso-position-horizontal:left;mso-position-horizontal-relative:page;mso-width-relative:margin;mso-height-relative:margin" coordorigin=",12290" coordsize="3551,3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">
                <v:shape id="Freeform 30" o:spid="_x0000_s1027" style="position:absolute;top:12289;width:1789;height:2386;visibility:visible;mso-wrap-style:square;v-text-anchor:top" coordsize="1789,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" path="m,l,1194,1192,2386r597,-597l,xe" fillcolor="#a5a5a5 [3206]" stroked="f">
                  <v:path arrowok="t" o:connecttype="custom" o:connectlocs="0,12290;0,13484;1192,14676;1789,14079;0,12290" o:connectangles="0,0,0,0,0"/>
                </v:shape>
                <v:shape id="Freeform 31" o:spid="_x0000_s1028" style="position:absolute;top:14678;width:1162;height:1162;visibility:visible;mso-wrap-style:square;v-text-anchor:top" coordsize="1162,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" path="m,l,1161r1161,l,xe" fillcolor="#44546a [3215]" stroked="f">
                  <v:path arrowok="t" o:connecttype="custom" o:connectlocs="0,14679;0,15840;1161,15840;0,14679" o:connectangles="0,0,0,0"/>
                </v:shape>
                <v:shape id="Freeform 32" o:spid="_x0000_s1029" style="position:absolute;left:1221;top:14675;width:2329;height:1165;visibility:visible;mso-wrap-style:square;v-text-anchor:top" coordsize="2329,1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" path="m2329,1164l1165,,,1164r2329,e" fillcolor="#70ad47 [3209]" stroked="f">
                  <v:path arrowok="t" o:connecttype="custom" o:connectlocs="2329,15840;1165,14676;0,15840;2329,15840" o:connectangles="0,0,0,0"/>
                </v:shape>
                <w10:wrap anchorx="page"/>
              </v:group>
            </w:pict>
          </mc:Fallback>
        </mc:AlternateContent>
      </w:r>
      <w:r>
        <w:tab/>
      </w:r>
      <w:r>
        <w:tab/>
      </w:r>
      <w:r>
        <w:tab/>
      </w:r>
      <w:r>
        <w:tab/>
      </w:r>
      <w:r>
        <w:tab/>
      </w:r>
      <w:r>
        <w:tab/>
      </w:r>
      <w:r>
        <w:tab/>
      </w:r>
      <w:r>
        <w:tab/>
      </w:r>
      <w:r w:rsidRPr="000661BC">
        <w:rPr>
          <w:sz w:val="16"/>
          <w:szCs w:val="14"/>
        </w:rPr>
        <w:tab/>
      </w:r>
      <w:r>
        <w:rPr>
          <w:sz w:val="16"/>
          <w:szCs w:val="14"/>
        </w:rPr>
        <w:tab/>
      </w:r>
      <w:r w:rsidRPr="000661BC">
        <w:rPr>
          <w:sz w:val="16"/>
          <w:szCs w:val="14"/>
        </w:rPr>
        <w:t>A&amp;N Lewis Ltd.</w:t>
      </w:r>
    </w:p>
    <w:p w14:paraId="75C08D81" w14:textId="77777777" w:rsidR="000661BC" w:rsidRPr="000661BC" w:rsidRDefault="000661BC" w:rsidP="000661BC">
      <w:pPr>
        <w:spacing w:before="0" w:line="240" w:lineRule="auto"/>
        <w:ind w:left="6480" w:firstLine="720"/>
        <w:contextualSpacing/>
        <w:rPr>
          <w:sz w:val="16"/>
          <w:szCs w:val="14"/>
        </w:rPr>
      </w:pPr>
      <w:r w:rsidRPr="000661BC">
        <w:rPr>
          <w:sz w:val="16"/>
          <w:szCs w:val="14"/>
        </w:rPr>
        <w:t>Unit 8</w:t>
      </w:r>
    </w:p>
    <w:p w14:paraId="0E8772E9" w14:textId="77018E96" w:rsidR="000661BC" w:rsidRPr="000661BC" w:rsidRDefault="000661BC" w:rsidP="000661BC">
      <w:pPr>
        <w:spacing w:before="0" w:line="240" w:lineRule="auto"/>
        <w:ind w:left="6480" w:firstLine="720"/>
        <w:contextualSpacing/>
        <w:rPr>
          <w:sz w:val="16"/>
          <w:szCs w:val="14"/>
        </w:rPr>
      </w:pPr>
      <w:r w:rsidRPr="000661BC">
        <w:rPr>
          <w:sz w:val="16"/>
          <w:szCs w:val="14"/>
        </w:rPr>
        <w:t xml:space="preserve">Ely Bridge Industrial Estate </w:t>
      </w:r>
    </w:p>
    <w:p w14:paraId="4ABAF7B1" w14:textId="468EAEA8" w:rsidR="000661BC" w:rsidRPr="000661BC" w:rsidRDefault="000661BC" w:rsidP="000661BC">
      <w:pPr>
        <w:spacing w:before="0" w:line="240" w:lineRule="auto"/>
        <w:ind w:left="7200"/>
        <w:contextualSpacing/>
        <w:rPr>
          <w:sz w:val="16"/>
          <w:szCs w:val="14"/>
        </w:rPr>
      </w:pPr>
      <w:r w:rsidRPr="000661BC">
        <w:rPr>
          <w:sz w:val="16"/>
          <w:szCs w:val="14"/>
        </w:rPr>
        <w:t>Cardiff</w:t>
      </w:r>
    </w:p>
    <w:p w14:paraId="6ACF5046" w14:textId="7EF6C050" w:rsidR="000661BC" w:rsidRPr="000661BC" w:rsidRDefault="00B777E6" w:rsidP="000661BC">
      <w:pPr>
        <w:spacing w:before="0" w:line="240" w:lineRule="auto"/>
        <w:ind w:left="6480" w:firstLine="720"/>
        <w:contextualSpacing/>
        <w:rPr>
          <w:sz w:val="16"/>
          <w:szCs w:val="14"/>
        </w:rPr>
      </w:pPr>
      <w:r>
        <w:rPr>
          <w:noProof/>
          <w:sz w:val="16"/>
          <w:szCs w:val="14"/>
        </w:rPr>
        <mc:AlternateContent>
          <mc:Choice Requires="wpi">
            <w:drawing>
              <wp:anchor distT="0" distB="0" distL="114300" distR="114300" simplePos="0" relativeHeight="251664384" behindDoc="0" locked="0" layoutInCell="1" allowOverlap="1" wp14:anchorId="5B3CC8F4" wp14:editId="44E0BCFB">
                <wp:simplePos x="0" y="0"/>
                <wp:positionH relativeFrom="column">
                  <wp:posOffset>-325980</wp:posOffset>
                </wp:positionH>
                <wp:positionV relativeFrom="paragraph">
                  <wp:posOffset>7209205</wp:posOffset>
                </wp:positionV>
                <wp:extent cx="1356120" cy="293040"/>
                <wp:effectExtent l="38100" t="38100" r="53975" b="50165"/>
                <wp:wrapNone/>
                <wp:docPr id="15" name="Ink 15"/>
                <wp:cNvGraphicFramePr/>
                <a:graphic xmlns:a="http://schemas.openxmlformats.org/drawingml/2006/main">
                  <a:graphicData uri="http://schemas.microsoft.com/office/word/2010/wordprocessingInk">
                    <w14:contentPart bwMode="auto" r:id="rId7">
                      <w14:nvContentPartPr>
                        <w14:cNvContentPartPr/>
                      </w14:nvContentPartPr>
                      <w14:xfrm>
                        <a:off x="0" y="0"/>
                        <a:ext cx="1356120" cy="293040"/>
                      </w14:xfrm>
                    </w14:contentPart>
                  </a:graphicData>
                </a:graphic>
              </wp:anchor>
            </w:drawing>
          </mc:Choice>
          <mc:Fallback>
            <w:pict>
              <v:shapetype w14:anchorId="51AB2A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26.35pt;margin-top:566.95pt;width:108.2pt;height:24.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">
                <v:imagedata r:id="rId8" o:title=""/>
              </v:shape>
            </w:pict>
          </mc:Fallback>
        </mc:AlternateContent>
      </w:r>
      <w:r>
        <w:rPr>
          <w:noProof/>
          <w:sz w:val="16"/>
          <w:szCs w:val="14"/>
        </w:rPr>
        <mc:AlternateContent>
          <mc:Choice Requires="wpi">
            <w:drawing>
              <wp:anchor distT="0" distB="0" distL="114300" distR="114300" simplePos="0" relativeHeight="251663360" behindDoc="0" locked="0" layoutInCell="1" allowOverlap="1" wp14:anchorId="50515417" wp14:editId="1CA57678">
                <wp:simplePos x="0" y="0"/>
                <wp:positionH relativeFrom="column">
                  <wp:posOffset>219710</wp:posOffset>
                </wp:positionH>
                <wp:positionV relativeFrom="paragraph">
                  <wp:posOffset>7252335</wp:posOffset>
                </wp:positionV>
                <wp:extent cx="199115" cy="200025"/>
                <wp:effectExtent l="57150" t="57150" r="0" b="47625"/>
                <wp:wrapNone/>
                <wp:docPr id="13" name="Ink 13"/>
                <wp:cNvGraphicFramePr/>
                <a:graphic xmlns:a="http://schemas.openxmlformats.org/drawingml/2006/main">
                  <a:graphicData uri="http://schemas.microsoft.com/office/word/2010/wordprocessingInk">
                    <w14:contentPart bwMode="auto" r:id="rId9">
                      <w14:nvContentPartPr>
                        <w14:cNvContentPartPr/>
                      </w14:nvContentPartPr>
                      <w14:xfrm>
                        <a:off x="0" y="0"/>
                        <a:ext cx="199115" cy="200025"/>
                      </w14:xfrm>
                    </w14:contentPart>
                  </a:graphicData>
                </a:graphic>
              </wp:anchor>
            </w:drawing>
          </mc:Choice>
          <mc:Fallback>
            <w:pict>
              <v:shape w14:anchorId="1CBA2BC0" id="Ink 13" o:spid="_x0000_s1026" type="#_x0000_t75" style="position:absolute;margin-left:16.6pt;margin-top:570.35pt;width:17.1pt;height:17.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">
                <v:imagedata r:id="rId10" o:title=""/>
              </v:shape>
            </w:pict>
          </mc:Fallback>
        </mc:AlternateContent>
      </w:r>
      <w:r w:rsidR="000661BC" w:rsidRPr="000661BC">
        <w:rPr>
          <w:sz w:val="16"/>
          <w:szCs w:val="14"/>
        </w:rPr>
        <w:t>CF5 4AQ</w:t>
      </w:r>
    </w:p>
    <w:sectPr w:rsidR="000661BC" w:rsidRPr="000661BC" w:rsidSect="00613366">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92BD1" w14:textId="77777777" w:rsidR="00CD5B1A" w:rsidRDefault="00CD5B1A" w:rsidP="00CD5B1A">
      <w:pPr>
        <w:spacing w:before="0" w:after="0" w:line="240" w:lineRule="auto"/>
      </w:pPr>
      <w:r>
        <w:separator/>
      </w:r>
    </w:p>
  </w:endnote>
  <w:endnote w:type="continuationSeparator" w:id="0">
    <w:p w14:paraId="17287ABC" w14:textId="77777777" w:rsidR="00CD5B1A" w:rsidRDefault="00CD5B1A" w:rsidP="00CD5B1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2DC12" w14:textId="77777777" w:rsidR="00CD5B1A" w:rsidRDefault="00CD5B1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030AD45" w14:textId="77777777" w:rsidR="00CD5B1A" w:rsidRDefault="00CD5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02B34" w14:textId="77777777" w:rsidR="00CD5B1A" w:rsidRDefault="00CD5B1A" w:rsidP="00CD5B1A">
      <w:pPr>
        <w:spacing w:before="0" w:after="0" w:line="240" w:lineRule="auto"/>
      </w:pPr>
      <w:r>
        <w:separator/>
      </w:r>
    </w:p>
  </w:footnote>
  <w:footnote w:type="continuationSeparator" w:id="0">
    <w:p w14:paraId="3DBA890E" w14:textId="77777777" w:rsidR="00CD5B1A" w:rsidRDefault="00CD5B1A" w:rsidP="00CD5B1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B1A"/>
    <w:rsid w:val="000661BC"/>
    <w:rsid w:val="002C04C8"/>
    <w:rsid w:val="003447B3"/>
    <w:rsid w:val="004736B1"/>
    <w:rsid w:val="00613366"/>
    <w:rsid w:val="0084523A"/>
    <w:rsid w:val="009E73D1"/>
    <w:rsid w:val="00B035B0"/>
    <w:rsid w:val="00B777E6"/>
    <w:rsid w:val="00CD5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EC44C"/>
  <w15:chartTrackingRefBased/>
  <w15:docId w15:val="{C7B01B1B-C928-4E9B-8B14-BA49FD8F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7B3"/>
    <w:pPr>
      <w:widowControl w:val="0"/>
      <w:autoSpaceDE w:val="0"/>
      <w:autoSpaceDN w:val="0"/>
      <w:spacing w:before="120" w:after="240" w:line="312" w:lineRule="auto"/>
    </w:pPr>
    <w:rPr>
      <w:rFonts w:eastAsia="Arial" w:cs="Arial"/>
      <w:color w:val="231F20"/>
      <w:sz w:val="18"/>
      <w:szCs w:val="16"/>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5B1A"/>
    <w:pPr>
      <w:widowControl/>
      <w:tabs>
        <w:tab w:val="center" w:pos="4513"/>
        <w:tab w:val="right" w:pos="9026"/>
      </w:tabs>
      <w:autoSpaceDE/>
      <w:autoSpaceDN/>
      <w:spacing w:before="0" w:after="0" w:line="240" w:lineRule="auto"/>
    </w:pPr>
    <w:rPr>
      <w:rFonts w:eastAsiaTheme="minorHAnsi" w:cstheme="minorBidi"/>
      <w:color w:val="auto"/>
      <w:sz w:val="22"/>
      <w:szCs w:val="22"/>
      <w:lang w:val="en-GB" w:bidi="ar-SA"/>
    </w:rPr>
  </w:style>
  <w:style w:type="character" w:customStyle="1" w:styleId="HeaderChar">
    <w:name w:val="Header Char"/>
    <w:basedOn w:val="DefaultParagraphFont"/>
    <w:link w:val="Header"/>
    <w:uiPriority w:val="99"/>
    <w:rsid w:val="00CD5B1A"/>
  </w:style>
  <w:style w:type="paragraph" w:styleId="Footer">
    <w:name w:val="footer"/>
    <w:basedOn w:val="Normal"/>
    <w:link w:val="FooterChar"/>
    <w:uiPriority w:val="99"/>
    <w:unhideWhenUsed/>
    <w:rsid w:val="00CD5B1A"/>
    <w:pPr>
      <w:widowControl/>
      <w:tabs>
        <w:tab w:val="center" w:pos="4513"/>
        <w:tab w:val="right" w:pos="9026"/>
      </w:tabs>
      <w:autoSpaceDE/>
      <w:autoSpaceDN/>
      <w:spacing w:before="0" w:after="0" w:line="240" w:lineRule="auto"/>
    </w:pPr>
    <w:rPr>
      <w:rFonts w:eastAsiaTheme="minorHAnsi" w:cstheme="minorBidi"/>
      <w:color w:val="auto"/>
      <w:sz w:val="22"/>
      <w:szCs w:val="22"/>
      <w:lang w:val="en-GB" w:bidi="ar-SA"/>
    </w:rPr>
  </w:style>
  <w:style w:type="character" w:customStyle="1" w:styleId="FooterChar">
    <w:name w:val="Footer Char"/>
    <w:basedOn w:val="DefaultParagraphFont"/>
    <w:link w:val="Footer"/>
    <w:uiPriority w:val="99"/>
    <w:rsid w:val="00CD5B1A"/>
  </w:style>
  <w:style w:type="paragraph" w:customStyle="1" w:styleId="BodyContactInfo">
    <w:name w:val="Body Contact Info"/>
    <w:basedOn w:val="BodyText"/>
    <w:qFormat/>
    <w:rsid w:val="003447B3"/>
    <w:pPr>
      <w:spacing w:before="40" w:after="0" w:line="360" w:lineRule="auto"/>
    </w:pPr>
    <w:rPr>
      <w:color w:val="auto"/>
    </w:rPr>
  </w:style>
  <w:style w:type="paragraph" w:styleId="NormalWeb">
    <w:name w:val="Normal (Web)"/>
    <w:basedOn w:val="Normal"/>
    <w:uiPriority w:val="99"/>
    <w:unhideWhenUsed/>
    <w:rsid w:val="003447B3"/>
    <w:pPr>
      <w:widowControl/>
      <w:autoSpaceDE/>
      <w:autoSpaceDN/>
      <w:spacing w:before="100" w:beforeAutospacing="1" w:after="100" w:afterAutospacing="1" w:line="240" w:lineRule="auto"/>
    </w:pPr>
    <w:rPr>
      <w:rFonts w:ascii="Times New Roman" w:eastAsia="Times New Roman" w:hAnsi="Times New Roman" w:cs="Times New Roman"/>
      <w:color w:val="auto"/>
      <w:sz w:val="24"/>
      <w:szCs w:val="24"/>
      <w:lang w:val="en-GB" w:eastAsia="en-GB" w:bidi="ar-SA"/>
    </w:rPr>
  </w:style>
  <w:style w:type="character" w:styleId="Strong">
    <w:name w:val="Strong"/>
    <w:basedOn w:val="DefaultParagraphFont"/>
    <w:uiPriority w:val="22"/>
    <w:qFormat/>
    <w:rsid w:val="003447B3"/>
    <w:rPr>
      <w:b/>
      <w:bCs/>
    </w:rPr>
  </w:style>
  <w:style w:type="paragraph" w:styleId="BodyText">
    <w:name w:val="Body Text"/>
    <w:basedOn w:val="Normal"/>
    <w:link w:val="BodyTextChar"/>
    <w:uiPriority w:val="99"/>
    <w:semiHidden/>
    <w:unhideWhenUsed/>
    <w:rsid w:val="003447B3"/>
    <w:pPr>
      <w:spacing w:after="120"/>
    </w:pPr>
  </w:style>
  <w:style w:type="character" w:customStyle="1" w:styleId="BodyTextChar">
    <w:name w:val="Body Text Char"/>
    <w:basedOn w:val="DefaultParagraphFont"/>
    <w:link w:val="BodyText"/>
    <w:uiPriority w:val="99"/>
    <w:semiHidden/>
    <w:rsid w:val="003447B3"/>
    <w:rPr>
      <w:rFonts w:eastAsia="Arial" w:cs="Arial"/>
      <w:color w:val="231F20"/>
      <w:sz w:val="18"/>
      <w:szCs w:val="16"/>
      <w:lang w:val="en-US" w:bidi="en-US"/>
    </w:rPr>
  </w:style>
  <w:style w:type="character" w:customStyle="1" w:styleId="Greentext">
    <w:name w:val="Green  text"/>
    <w:uiPriority w:val="1"/>
    <w:qFormat/>
    <w:rsid w:val="003447B3"/>
    <w:rPr>
      <w:color w:val="44546A"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customXml" Target="ink/ink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lus.accasoftware.com/en/withdrawal-of-pas-1192-the-english-bim-standard-will-be-combined-in-iso-19650/"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customXml" Target="ink/ink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7B870AA9A0499F8749E10426E2BF28"/>
        <w:category>
          <w:name w:val="General"/>
          <w:gallery w:val="placeholder"/>
        </w:category>
        <w:types>
          <w:type w:val="bbPlcHdr"/>
        </w:types>
        <w:behaviors>
          <w:behavior w:val="content"/>
        </w:behaviors>
        <w:guid w:val="{14ADC9F8-4AF4-492F-A179-E08D56135543}"/>
      </w:docPartPr>
      <w:docPartBody>
        <w:p w:rsidR="00000000" w:rsidRDefault="001C3C67" w:rsidP="001C3C67">
          <w:pPr>
            <w:pStyle w:val="427B870AA9A0499F8749E10426E2BF28"/>
          </w:pPr>
          <w:r w:rsidRPr="008539E9">
            <w:t>Sincerely,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C67"/>
    <w:rsid w:val="001C3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4D15CA6D734FE39DF476E38FEE3EDE">
    <w:name w:val="A64D15CA6D734FE39DF476E38FEE3EDE"/>
    <w:rsid w:val="001C3C67"/>
  </w:style>
  <w:style w:type="paragraph" w:customStyle="1" w:styleId="A8517B74274F48A1BB61D24741FDE6AE">
    <w:name w:val="A8517B74274F48A1BB61D24741FDE6AE"/>
    <w:rsid w:val="001C3C67"/>
  </w:style>
  <w:style w:type="paragraph" w:customStyle="1" w:styleId="E775AA167403497FAD28BAA8DA9A64FA">
    <w:name w:val="E775AA167403497FAD28BAA8DA9A64FA"/>
    <w:rsid w:val="001C3C67"/>
  </w:style>
  <w:style w:type="paragraph" w:customStyle="1" w:styleId="804BC186A02C486281687155B08A5341">
    <w:name w:val="804BC186A02C486281687155B08A5341"/>
    <w:rsid w:val="001C3C67"/>
  </w:style>
  <w:style w:type="paragraph" w:customStyle="1" w:styleId="AF743012B82F476995FA214492BC929B">
    <w:name w:val="AF743012B82F476995FA214492BC929B"/>
    <w:rsid w:val="001C3C67"/>
  </w:style>
  <w:style w:type="paragraph" w:customStyle="1" w:styleId="427B870AA9A0499F8749E10426E2BF28">
    <w:name w:val="427B870AA9A0499F8749E10426E2BF28"/>
    <w:rsid w:val="001C3C67"/>
  </w:style>
  <w:style w:type="paragraph" w:customStyle="1" w:styleId="A8EFDB4E2DE841EC950E8F3B39BCBE58">
    <w:name w:val="A8EFDB4E2DE841EC950E8F3B39BCBE58"/>
    <w:rsid w:val="001C3C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12T17:39:24.650"/>
    </inkml:context>
    <inkml:brush xml:id="br0">
      <inkml:brushProperty name="width" value="0.05" units="cm"/>
      <inkml:brushProperty name="height" value="0.05" units="cm"/>
    </inkml:brush>
  </inkml:definitions>
  <inkml:trace contextRef="#ctx0" brushRef="#br0">2239 208 24575,'0'400'0,"0"-984"0,1 584 0,-1 0 0,0 1 0,1-1 0,-1 0 0,1 0 0,-1 0 0,1 0 0,-1 0 0,1 0 0,-1 1 0,1-1 0,-1 0 0,1 0 0,-1 1 0,0-1 0,1 0 0,-1 1 0,0-1 0,1 0 0,-1 1 0,0-1 0,1 1 0,-1-1 0,0 1 0,0-1 0,1 0 0,-1 1 0,0 0 0,19 22 0,-13-16 0,32 37 0,42 54 0,-78-95 0,0 1 0,-1 0 0,1 0 0,0-1 0,-1 1 0,0 0 0,0 0 0,0 0 0,-1 1 0,1-1 0,-1 0 0,0 0 0,0 0 0,0 0 0,-1 0 0,0 0 0,1 0 0,-1 0 0,-1 0 0,1 0 0,-1 0 0,1 0 0,-1 0 0,0-1 0,0 1 0,-4 4 0,-8 11 0,0-1 0,-1-1 0,-27 24 0,27-25 0,-4 11 0,17-23 0,-1 0 0,1-1 0,0 1 0,-1-1 0,0 1 0,-3 3 0,15-19 0,-7 8 0,1 0 0,-1 0 0,1 0 0,0 0 0,1 1 0,-1-1 0,8-4 0,-9 6 0,0 1 0,0 0 0,0-1 0,1 1 0,-1 0 0,0 0 0,1 1 0,-1-1 0,1 0 0,-1 1 0,1-1 0,-1 1 0,1 0 0,-1 0 0,1 0 0,-1 0 0,1 1 0,-1-1 0,1 1 0,-1-1 0,5 2 0,-5 0 0,0-1 0,0 1 0,0 0 0,0 0 0,-1 0 0,1 0 0,-1 0 0,1 0 0,-1 0 0,1 0 0,-1 1 0,0-1 0,0 0 0,0 1 0,0-1 0,-1 1 0,1-1 0,-1 1 0,0-1 0,1 1 0,-1 3 0,0-3 0,-1 0 0,2 0 0,-1 0 0,0 0 0,0 0 0,1 0 0,0 0 0,0 0 0,0 0 0,0 0 0,0-1 0,0 1 0,1 0 0,-1-1 0,1 1 0,0-1 0,0 1 0,0-1 0,0 0 0,0 1 0,0-1 0,1 0 0,-1-1 0,1 1 0,-1 0 0,1-1 0,0 1 0,-1-1 0,1 0 0,6 2 0,-6-2 0,0 0 0,0 1 0,0-1 0,1 0 0,-1-1 0,0 1 0,0 0 0,1-1 0,-1 0 0,1 0 0,-1 0 0,0 0 0,1 0 0,-1-1 0,0 0 0,1 1 0,-1-1 0,6-3 0,-5 2 0,0-1 0,0 0 0,-1 0 0,1 0 0,-1 0 0,0-1 0,0 1 0,0-1 0,0 0 0,-1 0 0,1 0 0,-1 0 0,2-5 0,1-2 0,-1 0 0,-1 0 0,0 0 0,0 0 0,-1 0 0,-1 0 0,0-1 0,0 1 0,-1-1 0,-2-15 0,2 27 0,0 0 0,0-1 0,0 1 0,0 0 0,0-1 0,0 1 0,0 0 0,0-1 0,0 1 0,0 0 0,0 0 0,0-1 0,0 1 0,0 0 0,-1-1 0,1 1 0,0 0 0,0 0 0,0-1 0,0 1 0,-1 0 0,1 0 0,0 0 0,0-1 0,0 1 0,-1 0 0,1 0 0,0 0 0,0-1 0,-1 1 0,1 0 0,0 0 0,-1 0 0,1 0 0,0 0 0,0 0 0,-1 0 0,1 0 0,-1 0 0,-9 9 0,-6 20 0,-4 23 0,15-41 0,-1 1 0,1 1 0,1-1 0,1 1 0,0 0 0,0 0 0,-1 23 0,4-35 0,0 1 0,0-1 0,0 0 0,0 1 0,0-1 0,0 0 0,0 1 0,1-1 0,-1 0 0,1 0 0,-1 1 0,1-1 0,-1 0 0,1 0 0,-1 1 0,1-1 0,0 0 0,0 0 0,0 0 0,0 0 0,0 0 0,0 0 0,0-1 0,2 3 0,-1-3 0,0 0 0,-1 1 0,1-1 0,0 0 0,0 0 0,0 0 0,-1 0 0,1 0 0,0-1 0,0 1 0,-1 0 0,1-1 0,0 0 0,0 1 0,-1-1 0,3-1 0,3-2 0,0 0 0,0 0 0,-1-1 0,1 0 0,-1 0 0,0-1 0,6-7 0,-5 2 0,0 0 0,-1 0 0,-1-1 0,6-13 0,-9 16 0,1 1 0,1 0 0,-1 0 0,1 0 0,1 1 0,-1 0 0,1-1 0,1 1 0,-1 1 0,13-12 0,-9 10 0,1-1 0,-2 0 0,15-19 0,-17 21 0,-13 14 0,-1 0 0,1-1 0,-15 9 0,-25 20 0,-33 51 0,75-80 0,1-2 0,1-1 0,0 1 0,0 0 0,0 0 0,1 0 0,-1 0 0,-1 5 0,3-8 0,1 0 0,0-1 0,0 1 0,0 0 0,0-1 0,0 1 0,0 0 0,0-1 0,0 1 0,0-1 0,0 1 0,0 0 0,0-1 0,0 1 0,1 0 0,-1-1 0,0 1 0,0-1 0,1 1 0,-1-1 0,1 1 0,-1 0 0,1 0 0,0 0 0,1 0 0,0 0 0,-1 0 0,1 0 0,0 0 0,-1-1 0,1 1 0,0 0 0,0-1 0,0 1 0,0-1 0,1 0 0,26 3 0,0-1 0,47-4 0,-15 0 0,-56 2 0,0-1 0,0 1 0,0-1 0,0 1 0,0-1 0,-1-1 0,1 1 0,0-1 0,0 0 0,-1 0 0,1 0 0,-1 0 0,0-1 0,0 0 0,0 0 0,0 0 0,0 0 0,-1-1 0,6-6 0,-4 3 0,-1 0 0,0 0 0,-1 0 0,0 0 0,0 0 0,0-1 0,-1 0 0,0 1 0,-1-1 0,1 0 0,-1-15 0,0 5 0,0-17 0,-5-67 0,3 92 0,0 1 0,-1-1 0,0 1 0,-1 0 0,0-1 0,-1 1 0,1 1 0,-2-1 0,1 1 0,-1-1 0,-12-13 0,12 16 0,1 1 0,0-1 0,0 0 0,0 0 0,-3-9 0,6 14 0,0-1 0,0 0 0,1 1 0,-1-1 0,1 0 0,-1 1 0,1-1 0,0 0 0,-1 0 0,1 1 0,0-1 0,0 0 0,0 0 0,1 1 0,-1-1 0,0 0 0,1 0 0,-1 1 0,1-1 0,-1 0 0,1 1 0,0-1 0,0 1 0,0-1 0,-1 1 0,3-2 0,-3 2 0,1 1 0,-1-1 0,0 1 0,1 0 0,-1-1 0,1 1 0,-1 0 0,1 0 0,0-1 0,-1 1 0,1 0 0,-1 0 0,1 0 0,-1-1 0,1 1 0,0 0 0,-1 0 0,1 0 0,-1 0 0,1 0 0,0 0 0,-1 0 0,1 1 0,-1-1 0,1 0 0,-1 0 0,1 0 0,-1 0 0,1 1 0,0-1 0,-1 0 0,1 1 0,-1-1 0,0 0 0,1 1 0,-1-1 0,1 1 0,-1-1 0,1 1 0,-1-1 0,0 0 0,1 1 0,-1-1 0,0 1 0,0 0 0,1-1 0,-1 1 0,0-1 0,0 1 0,0-1 0,0 1 0,0 0 0,0 0 0,9 34 0,-6 23 0,-1 1 0,-8 65 0,4-109 0,0-1 0,-2 1 0,0-1 0,0 0 0,-2 0 0,-6 13 0,-6 16 0,7-2 0,11-39 0,-1-1 0,1 1 0,0 0 0,-1 0 0,1-1 0,0 1 0,0 0 0,0-1 0,0 1 0,1 0 0,-1-1 0,0 1 0,1 0 0,-1-1 0,1 1 0,0 0 0,-1-1 0,1 1 0,0-1 0,0 1 0,2 1 0,-2-3 0,0 0 0,0 0 0,-1 0 0,1 0 0,0 0 0,0 0 0,0 0 0,0 0 0,0-1 0,0 1 0,-1 0 0,1-1 0,0 1 0,0 0 0,0-1 0,-1 1 0,1-1 0,0 1 0,0-1 0,-1 0 0,1 1 0,-1-1 0,1 0 0,-1 1 0,1-1 0,-1 0 0,1 0 0,-1 1 0,1-3 0,15-24 0,5-29 0,8-14 0,-24 62 0,-1-1 0,0 1 0,0-1 0,0 0 0,-1-1 0,0 1 0,-1 0 0,0-1 0,1-13 0,-4 38 0,1 195 0,0-207 0,0 0 0,1 0 0,-1 0 0,1 0 0,0 0 0,0 0 0,0-1 0,0 1 0,1 0 0,-1-1 0,1 1 0,-1 0 0,1-1 0,0 0 0,0 1 0,0-1 0,0 0 0,1 0 0,-1 0 0,0-1 0,1 1 0,0 0 0,-1-1 0,1 0 0,0 1 0,0-1 0,-1 0 0,1 0 0,0-1 0,6 1 0,6 1 0,0-1 0,0-1 0,1 0 0,26-5 0,-41 5 0,11-2 0,-1-1 0,1 0 0,-1 0 0,0-1 0,-1-1 0,1 0 0,-1 0 0,18-13 0,2-4 0,37-37 0,-59 52 0,-1-1 0,0 0 0,0-1 0,-1 0 0,0 0 0,-1 0 0,6-13 0,22-72 0,-9 23 0,-20 56 0,0 0 0,-1 1 0,-1-1 0,0 0 0,-1-1 0,0 1 0,-2 0 0,-2-20 0,3 33 0,0 0 0,0 0 0,-1 0 0,1 0 0,-1 0 0,1 0 0,-1 0 0,0 0 0,0 0 0,0 0 0,0 0 0,0 0 0,-3-2 0,4 3 0,-1 0 0,0 0 0,0 1 0,0-1 0,0 1 0,0-1 0,0 1 0,0-1 0,0 1 0,0-1 0,0 1 0,0 0 0,0 0 0,-1 0 0,1-1 0,0 1 0,0 0 0,0 0 0,-1 1 0,-2 0 0,0 0 0,1 0 0,-1 0 0,0 1 0,1-1 0,0 1 0,-1 0 0,1 0 0,0 0 0,0 1 0,0-1 0,0 1 0,-3 4 0,-60 63 0,55-58 0,1 0 0,1 0 0,0 1 0,1 0 0,0 0 0,-11 26 0,15-25 0,1 0 0,0 1 0,0-1 0,2 0 0,0 1 0,0-1 0,1 1 0,1-1 0,1 1 0,4 21 0,-5-32 0,0-1 0,0 1 0,0-1 0,1 1 0,-1-1 0,1 0 0,0 0 0,0 0 0,0 0 0,0 0 0,1 0 0,-1-1 0,1 1 0,0-1 0,-1 1 0,1-1 0,0 0 0,0 0 0,0 0 0,1-1 0,-1 1 0,0-1 0,1 0 0,-1 1 0,1-2 0,-1 1 0,1 0 0,0-1 0,-1 0 0,1 1 0,-1-1 0,1-1 0,4 0 0,-4 1 0,1-1 0,-1 0 0,1 0 0,-1-1 0,0 1 0,1-1 0,-1 0 0,0 0 0,0-1 0,0 1 0,-1-1 0,1 0 0,-1 0 0,1 0 0,-1 0 0,0 0 0,0-1 0,0 0 0,-1 1 0,1-1 0,-1 0 0,0 0 0,0-1 0,0 1 0,-1 0 0,2-6 0,0-13 0,-1 0 0,-1 0 0,-1-1 0,-4-33 0,2 34 0,1 0 0,0 0 0,2-1 0,5-33 0,-5 53 0,0 0 0,0 0 0,1 0 0,-1 0 0,1 0 0,0 1 0,0-1 0,4-4 0,-6 7 0,0 1 0,1 0 0,-1 0 0,0-1 0,0 1 0,1 0 0,-1 0 0,0-1 0,0 1 0,1 0 0,-1 0 0,0 0 0,1-1 0,-1 1 0,0 0 0,1 0 0,-1 0 0,0 0 0,1 0 0,-1 0 0,0 0 0,1 0 0,-1-1 0,1 1 0,-1 1 0,0-1 0,1 0 0,-1 0 0,0 0 0,1 0 0,-1 0 0,0 0 0,1 1 0,0 0 0,0 0 0,0 0 0,0 1 0,0-1 0,-1 1 0,1-1 0,-1 0 0,1 1 0,-1-1 0,1 1 0,-1-1 0,0 1 0,0 2 0,4 32 0,-3-1 0,0 1 0,-3 0 0,-1-1 0,-9 43 0,-10 57 0,21-130 0,0-2 0,-1 0 0,1 0 0,1 0 0,-1 1 0,0-1 0,1 0 0,0 1 0,0-1 0,0 1 0,0-1 0,0 0 0,2 7 0,-1-10 0,-1 0 0,1 0 0,-1 0 0,1 0 0,-1 0 0,0 0 0,1 0 0,-1 0 0,1 0 0,-1 0 0,1 0 0,-1 0 0,1 0 0,-1-1 0,0 1 0,1 0 0,-1 0 0,1 0 0,-1-1 0,0 1 0,1 0 0,-1-1 0,0 1 0,1 0 0,-1-1 0,0 1 0,0 0 0,1-1 0,-1 1 0,0 0 0,0-1 0,1 0 0,8-13 0,1-12 0,13-48 0,4-14 0,-6 24 0,-15 42 0,15-36 0,-19 51 0,1-1 0,-1-1 0,0 1 0,1-11 0,-3 13 0,1 0 0,0 0 0,0 0 0,1 0 0,0 0 0,0 1 0,0-1 0,5-9 0,-5 16 0,-2 8 0,-3 10 0,-8 7 0,1 0 0,1 1 0,2 0 0,0 0 0,2 1 0,1 0 0,0 52 0,5-4 0,0-91 0,1 0 0,0 0 0,1 0 0,0 0 0,2 1 0,6-18 0,-2 11 0,1 0 0,0 1 0,27-38 0,-34 54 0,1 0 0,-1 0 0,1 0 0,0 1 0,0-1 0,1 1 0,-1 0 0,1 1 0,-1-1 0,1 1 0,0 0 0,0 0 0,10-2 0,-2 1 0,-1 1 0,1 1 0,0 0 0,18 1 0,-31 0 0,0 0 0,0 0 0,0 0 0,0 0 0,0 0 0,0 0 0,0 0 0,0 0 0,0 0 0,0 0 0,0 0 0,0 0 0,0 0 0,0 0 0,0-1 0,0 1 0,0 0 0,0 0 0,0 0 0,0 0 0,0 0 0,0 0 0,1 0 0,-1 0 0,0 0 0,0 0 0,0 0 0,0 0 0,0 0 0,0 0 0,0 0 0,0 0 0,0 0 0,0 0 0,0 0 0,0 0 0,0 0 0,0 0 0,0 0 0,0 0 0,0 0 0,1 0 0,-1 0 0,0 0 0,0 0 0,0 0 0,0 0 0,0 0 0,0 0 0,0 0 0,0 0 0,-9-5 0,-15-3 0,-22 3 0,0 2 0,-57 4 0,31 1 0,-244 8-217,-492 79 0,-302 132-218,940-181 498,-259 51 415,325-75-369,-1-4 1,-123-1-1,199-11-109,-31 1 0,56-1 0,1-1 0,-1 1 0,0-1 0,0 0 0,0 1 0,1-2 0,-1 1 0,0 0 0,1-1 0,-1 0 0,-3-2 0,6 3 0,1 1 0,-1 0 0,1 0 0,0-1 0,-1 1 0,1 0 0,0-1 0,0 1 0,-1 0 0,1-1 0,0 1 0,0 0 0,-1-1 0,1 1 0,0 0 0,0-1 0,0 1 0,0-1 0,0 1 0,0 0 0,0-1 0,-1 1 0,1-1 0,0 1 0,0-1 0,0 1 0,1 0 0,-1-1 0,0 1 0,0-1 0,0 1 0,0 0 0,0-1 0,14-10 0,26-2 0,150-14 0,3 10 0,75 3-405,781-6-2295,6 63 608,-736-3 2092,-303-38 0,0 2 0,0 0 0,0 1 0,0 0 0,25 14 0,-38-17 252,0 0 0,0 1 0,0-1 0,-1 1 0,1 0 0,-1 0-1,1 0 1,-1 0 0,0 0 0,3 7 0,-4-6 18,1-1-1,0 1 1,1-1-1,-1 1 1,1-1 0,-1 0-1,1 0 1,6 5-1,6 1-269,1-1 0,1 0 0,-1-1 0,1-1 0,24 5 0,4 3 0,204 76 0,-247-89 0,0 0 0,1-1 0,-1 1 0,0-1 0,0 1 0,0-1 0,1 0 0,-1 0 0,0 0 0,0 0 0,1-1 0,-1 1 0,0 0 0,3-2 0,-5 2 0,1 0 0,-1 0 0,0-1 0,1 1 0,-1 0 0,1-1 0,-1 1 0,0 0 0,1-1 0,-1 1 0,0 0 0,0-1 0,1 1 0,-1-1 0,0 1 0,0-1 0,1 1 0,-1 0 0,0-1 0,0 1 0,0-1 0,0 1 0,0-1 0,0 0 0,-9-20 0,-16-11 0,-57-55 0,38 43 0,2 1 0,-2 2 0,-2 2 0,-90-58 0,128 93 0,-1 0 0,0 0 0,1 1 0,-1 0 0,0 0 0,0 1 0,-1 0 0,1 1 0,-14 0 0,-11 1 0,-42 5 0,51-2 0,12-1 0,1 0 0,0 1 0,0 0 0,0 1 0,1 1 0,-1 0 0,1 0 0,0 1 0,-11 9 0,-7 1 0,11-7-1365,-1-3-5461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12T17:38:43.647"/>
    </inkml:context>
    <inkml:brush xml:id="br0">
      <inkml:brushProperty name="width" value="0.05" units="cm"/>
      <inkml:brushProperty name="height" value="0.05" units="cm"/>
    </inkml:brush>
  </inkml:definitions>
  <inkml:trace contextRef="#ctx0" brushRef="#br0">426 108 24575,'-3'-2'0,"0"1"0,0 0 0,0-1 0,1 1 0,-1-1 0,0 0 0,1 0 0,-1 0 0,-3-5 0,-7-4 0,-5-1 0,1 1 0,-2 1 0,1 1 0,-1 1 0,-1 0 0,-21-4 0,36 10 0,-1 1 0,0 0 0,0 1 0,0 0 0,0 0 0,0 0 0,0 0 0,0 1 0,1 0 0,-7 2 0,9-2 0,1 0 0,0 0 0,0 0 0,1 0 0,-1 1 0,0-1 0,0 0 0,0 1 0,1 0 0,-1-1 0,1 1 0,0 0 0,-1 0 0,1 0 0,0-1 0,0 1 0,0 1 0,0-1 0,0 0 0,1 0 0,-1 0 0,1 0 0,-1 1 0,1-1 0,0 0 0,0 0 0,0 1 0,0 3 0,1 1 0,0-1 0,1 0 0,-1 1 0,1-1 0,0 0 0,1 0 0,0 0 0,5 9 0,13 32 0,-20-42 0,0 0 0,0 0 0,1 0 0,0 0 0,0 0 0,0 0 0,1-1 0,0 1 0,0-1 0,0 1 0,0-1 0,5 4 0,-4-5 0,0 0 0,0-1 0,0 0 0,0 0 0,0 0 0,1-1 0,-1 1 0,0-1 0,1 0 0,0 0 0,-1-1 0,1 1 0,-1-1 0,7-1 0,12 0 0,-16 1 0,1-1 0,-1 1 0,0 0 0,0 1 0,11 2 0,-16-3 0,0 1 0,0-1 0,-1 1 0,1 0 0,0 0 0,-1 0 0,1 0 0,-1 0 0,1 0 0,-1 0 0,1 1 0,-1-1 0,0 0 0,1 1 0,-1-1 0,0 1 0,0 0 0,0-1 0,0 1 0,-1 0 0,1-1 0,0 1 0,-1 0 0,1 0 0,0 3 0,1 23 0,0 0 0,-2 0 0,-1 0 0,-4 30 0,4-53 0,1 0 0,-1-1 0,0 1 0,0 0 0,0-1 0,-1 1 0,0 0 0,1-1 0,-2 0 0,1 1 0,0-1 0,-4 4 0,3-5 0,1-1 0,-1 0 0,0 0 0,0 0 0,0 0 0,0 0 0,0-1 0,0 1 0,0-1 0,-1 0 0,1 0 0,0 0 0,-1 0 0,1 0 0,-1-1 0,1 0 0,-4 0 0,-23 2 0,0-2 0,1-2 0,-33-5 0,54 6 0,-1 0 0,1-1 0,0-1 0,0 1 0,-1-1 0,1 0 0,1-1 0,-1 0 0,1 0 0,-1-1 0,1 0 0,0 0 0,1-1 0,0 1 0,-8-10 0,11 11-151,1-1-1,-1 1 0,1-1 0,0 0 1,0 0-1,1 0 0,-1 0 1,0-10-1,0-3-6674</inkml:trace>
  <inkml:trace contextRef="#ctx0" brushRef="#br0" timeOffset="1255.48">552 320 24575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Richards</dc:creator>
  <cp:keywords/>
  <dc:description/>
  <cp:lastModifiedBy>Sam Richards</cp:lastModifiedBy>
  <cp:revision>1</cp:revision>
  <dcterms:created xsi:type="dcterms:W3CDTF">2023-01-12T16:54:00Z</dcterms:created>
  <dcterms:modified xsi:type="dcterms:W3CDTF">2023-01-12T18:29:00Z</dcterms:modified>
</cp:coreProperties>
</file>