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E29" w:rsidRDefault="001D550A" w:rsidP="004164AB">
      <w:pPr>
        <w:tabs>
          <w:tab w:val="left" w:pos="2475"/>
        </w:tabs>
      </w:pPr>
      <w:r>
        <w:rPr>
          <w:rFonts w:ascii="Arial" w:hAnsi="Arial" w:cs="Arial"/>
          <w:noProof/>
          <w:color w:val="0000FF"/>
          <w:sz w:val="27"/>
          <w:szCs w:val="27"/>
          <w:lang w:eastAsia="en-GB"/>
        </w:rPr>
        <w:drawing>
          <wp:anchor distT="0" distB="0" distL="114300" distR="114300" simplePos="0" relativeHeight="251663360" behindDoc="0" locked="0" layoutInCell="1" allowOverlap="1">
            <wp:simplePos x="0" y="0"/>
            <wp:positionH relativeFrom="column">
              <wp:posOffset>5530291</wp:posOffset>
            </wp:positionH>
            <wp:positionV relativeFrom="paragraph">
              <wp:posOffset>7315</wp:posOffset>
            </wp:positionV>
            <wp:extent cx="694898" cy="885139"/>
            <wp:effectExtent l="0" t="0" r="0" b="0"/>
            <wp:wrapSquare wrapText="bothSides"/>
            <wp:docPr id="2" name="Picture 2" descr="Image result for handbook">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ndbook">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898" cy="88513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6E29" w:rsidRDefault="00166E29" w:rsidP="004164AB">
      <w:pPr>
        <w:tabs>
          <w:tab w:val="left" w:pos="2475"/>
        </w:tabs>
      </w:pPr>
    </w:p>
    <w:p w:rsidR="00166E29" w:rsidRDefault="001D550A" w:rsidP="004164AB">
      <w:pPr>
        <w:tabs>
          <w:tab w:val="left" w:pos="2475"/>
        </w:tabs>
      </w:pPr>
      <w:r>
        <w:rPr>
          <w:noProof/>
          <w:lang w:eastAsia="en-GB"/>
        </w:rPr>
        <mc:AlternateContent>
          <mc:Choice Requires="wps">
            <w:drawing>
              <wp:anchor distT="45720" distB="45720" distL="114300" distR="114300" simplePos="0" relativeHeight="251665408" behindDoc="0" locked="0" layoutInCell="1" allowOverlap="1">
                <wp:simplePos x="0" y="0"/>
                <wp:positionH relativeFrom="page">
                  <wp:align>right</wp:align>
                </wp:positionH>
                <wp:positionV relativeFrom="paragraph">
                  <wp:posOffset>227229</wp:posOffset>
                </wp:positionV>
                <wp:extent cx="2360930" cy="511810"/>
                <wp:effectExtent l="0" t="0" r="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2064"/>
                        </a:xfrm>
                        <a:prstGeom prst="rect">
                          <a:avLst/>
                        </a:prstGeom>
                        <a:solidFill>
                          <a:srgbClr val="FFFFFF"/>
                        </a:solidFill>
                        <a:ln w="9525">
                          <a:noFill/>
                          <a:miter lim="800000"/>
                          <a:headEnd/>
                          <a:tailEnd/>
                        </a:ln>
                      </wps:spPr>
                      <wps:txbx>
                        <w:txbxContent>
                          <w:p w:rsidR="001D550A" w:rsidRPr="00470AD2" w:rsidRDefault="00CA4E57">
                            <w:pPr>
                              <w:rPr>
                                <w:rFonts w:ascii="Arial" w:hAnsi="Arial" w:cs="Arial"/>
                                <w:sz w:val="16"/>
                              </w:rPr>
                            </w:pPr>
                            <w:r w:rsidRPr="00470AD2">
                              <w:rPr>
                                <w:rFonts w:ascii="Arial" w:hAnsi="Arial" w:cs="Arial"/>
                                <w:sz w:val="16"/>
                              </w:rPr>
                              <w:t>(http://www.lourdes-pri.glasgow.sch.uk/News/News.aspx?SectionId=c975ab06-bdeb-4dcc-9834-2ce8a3ba0985)</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7pt;margin-top:17.9pt;width:185.9pt;height:40.3pt;z-index:251665408;visibility:visible;mso-wrap-style:square;mso-width-percent:400;mso-height-percent:0;mso-wrap-distance-left:9pt;mso-wrap-distance-top:3.6pt;mso-wrap-distance-right:9pt;mso-wrap-distance-bottom:3.6pt;mso-position-horizontal:right;mso-position-horizontal-relative:page;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" stroked="f">
                <v:textbox>
                  <w:txbxContent>
                    <w:p w:rsidR="001D550A" w:rsidRPr="00470AD2" w:rsidRDefault="00CA4E57">
                      <w:pPr>
                        <w:rPr>
                          <w:rFonts w:ascii="Arial" w:hAnsi="Arial" w:cs="Arial"/>
                          <w:sz w:val="16"/>
                        </w:rPr>
                      </w:pPr>
                      <w:r w:rsidRPr="00470AD2">
                        <w:rPr>
                          <w:rFonts w:ascii="Arial" w:hAnsi="Arial" w:cs="Arial"/>
                          <w:sz w:val="16"/>
                        </w:rPr>
                        <w:t>(http://www.lourdes-pri.glasgow.sch.uk/News/News.aspx?SectionId=c975ab06-bdeb-4dcc-9834-2ce8a3ba0985)</w:t>
                      </w:r>
                    </w:p>
                  </w:txbxContent>
                </v:textbox>
                <w10:wrap type="square" anchorx="page"/>
              </v:shape>
            </w:pict>
          </mc:Fallback>
        </mc:AlternateContent>
      </w:r>
    </w:p>
    <w:p w:rsidR="00166E29" w:rsidRDefault="00166E29" w:rsidP="004164AB">
      <w:pPr>
        <w:tabs>
          <w:tab w:val="left" w:pos="2475"/>
        </w:tabs>
      </w:pPr>
    </w:p>
    <w:p w:rsidR="00166E29" w:rsidRDefault="00166E29" w:rsidP="004164AB">
      <w:pPr>
        <w:tabs>
          <w:tab w:val="left" w:pos="2475"/>
        </w:tabs>
      </w:pPr>
    </w:p>
    <w:p w:rsidR="00166E29" w:rsidRDefault="008571B0" w:rsidP="004164AB">
      <w:pPr>
        <w:tabs>
          <w:tab w:val="left" w:pos="2475"/>
        </w:tabs>
      </w:pPr>
      <w:r>
        <w:rPr>
          <w:noProof/>
          <w:lang w:eastAsia="en-GB"/>
        </w:rPr>
        <mc:AlternateContent>
          <mc:Choice Requires="wps">
            <w:drawing>
              <wp:anchor distT="0" distB="0" distL="114300" distR="114300" simplePos="0" relativeHeight="251659264" behindDoc="0" locked="0" layoutInCell="1" allowOverlap="1" wp14:anchorId="5A6817B4" wp14:editId="666249BA">
                <wp:simplePos x="0" y="0"/>
                <wp:positionH relativeFrom="margin">
                  <wp:posOffset>-485775</wp:posOffset>
                </wp:positionH>
                <wp:positionV relativeFrom="paragraph">
                  <wp:posOffset>286385</wp:posOffset>
                </wp:positionV>
                <wp:extent cx="6429375" cy="51720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29375" cy="5172075"/>
                        </a:xfrm>
                        <a:prstGeom prst="rect">
                          <a:avLst/>
                        </a:prstGeom>
                        <a:noFill/>
                        <a:ln>
                          <a:noFill/>
                        </a:ln>
                        <a:effectLst/>
                      </wps:spPr>
                      <wps:txbx>
                        <w:txbxContent>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Transition Handbook</w:t>
                            </w:r>
                          </w:p>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Moving from Nursery to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5A6817B4" id="Text Box 1" o:spid="_x0000_s1027" type="#_x0000_t202" style="position:absolute;margin-left:-38.25pt;margin-top:22.55pt;width:506.25pt;height:40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" filled="f" stroked="f">
                <v:textbox>
                  <w:txbxContent>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Transition Handbook</w:t>
                      </w:r>
                    </w:p>
                    <w:p w:rsidR="004164AB" w:rsidRPr="008571B0" w:rsidRDefault="004164AB" w:rsidP="004164AB">
                      <w:pPr>
                        <w:tabs>
                          <w:tab w:val="left" w:pos="2475"/>
                        </w:tabs>
                        <w:jc w:val="center"/>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pPr>
                      <w:r w:rsidRPr="008571B0">
                        <w:rPr>
                          <w:rFonts w:ascii="Arial" w:hAnsi="Arial" w:cs="Arial"/>
                          <w:b/>
                          <w:color w:val="7030A0"/>
                          <w:sz w:val="96"/>
                          <w:szCs w:val="96"/>
                          <w14:reflection w14:blurRad="6350" w14:stA="55000" w14:stPos="0" w14:endA="50" w14:endPos="85000" w14:dist="0" w14:dir="5400000" w14:fadeDir="5400000" w14:sx="100000" w14:sy="-100000" w14:kx="0" w14:ky="0" w14:algn="bl"/>
                          <w14:textOutline w14:w="9525" w14:cap="flat" w14:cmpd="sng" w14:algn="ctr">
                            <w14:solidFill>
                              <w14:srgbClr w14:val="D60093"/>
                            </w14:solidFill>
                            <w14:prstDash w14:val="solid"/>
                            <w14:round/>
                          </w14:textOutline>
                          <w14:textFill>
                            <w14:gradFill>
                              <w14:gsLst>
                                <w14:gs w14:pos="0">
                                  <w14:srgbClr w14:val="7030A0">
                                    <w14:shade w14:val="30000"/>
                                    <w14:satMod w14:val="115000"/>
                                  </w14:srgbClr>
                                </w14:gs>
                                <w14:gs w14:pos="50000">
                                  <w14:srgbClr w14:val="7030A0">
                                    <w14:shade w14:val="67500"/>
                                    <w14:satMod w14:val="115000"/>
                                  </w14:srgbClr>
                                </w14:gs>
                                <w14:gs w14:pos="100000">
                                  <w14:srgbClr w14:val="7030A0">
                                    <w14:shade w14:val="100000"/>
                                    <w14:satMod w14:val="115000"/>
                                  </w14:srgbClr>
                                </w14:gs>
                              </w14:gsLst>
                              <w14:path w14:path="circle">
                                <w14:fillToRect w14:l="50000" w14:t="50000" w14:r="50000" w14:b="50000"/>
                              </w14:path>
                            </w14:gradFill>
                          </w14:textFill>
                          <w14:props3d w14:extrusionH="57150" w14:contourW="0" w14:prstMaterial="matte">
                            <w14:bevelT w14:w="63500" w14:h="12700" w14:prst="angle"/>
                            <w14:contourClr>
                              <w14:schemeClr w14:val="bg1">
                                <w14:lumMod w14:val="65000"/>
                              </w14:schemeClr>
                            </w14:contourClr>
                          </w14:props3d>
                        </w:rPr>
                        <w:t>Moving from Nursery to Reception</w:t>
                      </w:r>
                    </w:p>
                  </w:txbxContent>
                </v:textbox>
                <w10:wrap anchorx="margin"/>
              </v:shape>
            </w:pict>
          </mc:Fallback>
        </mc:AlternateContent>
      </w:r>
    </w:p>
    <w:p w:rsidR="003B16CE" w:rsidRDefault="004164AB" w:rsidP="004164AB">
      <w:pPr>
        <w:tabs>
          <w:tab w:val="left" w:pos="2475"/>
        </w:tabs>
      </w:pPr>
      <w:r>
        <w:tab/>
      </w: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164AB" w:rsidP="004164AB">
      <w:pPr>
        <w:tabs>
          <w:tab w:val="left" w:pos="2475"/>
        </w:tabs>
      </w:pPr>
    </w:p>
    <w:p w:rsidR="004164AB" w:rsidRDefault="00470AD2" w:rsidP="004164AB">
      <w:pPr>
        <w:tabs>
          <w:tab w:val="left" w:pos="2475"/>
        </w:tabs>
      </w:pPr>
      <w:r>
        <w:rPr>
          <w:rFonts w:ascii="Arial" w:hAnsi="Arial" w:cs="Arial"/>
          <w:noProof/>
          <w:color w:val="0000FF"/>
          <w:sz w:val="27"/>
          <w:szCs w:val="27"/>
          <w:lang w:eastAsia="en-GB"/>
        </w:rPr>
        <w:drawing>
          <wp:anchor distT="0" distB="0" distL="114300" distR="114300" simplePos="0" relativeHeight="251666432" behindDoc="0" locked="0" layoutInCell="1" allowOverlap="1">
            <wp:simplePos x="0" y="0"/>
            <wp:positionH relativeFrom="column">
              <wp:posOffset>5584672</wp:posOffset>
            </wp:positionH>
            <wp:positionV relativeFrom="paragraph">
              <wp:posOffset>5969</wp:posOffset>
            </wp:positionV>
            <wp:extent cx="1035050" cy="1038225"/>
            <wp:effectExtent l="0" t="0" r="0" b="9525"/>
            <wp:wrapSquare wrapText="bothSides"/>
            <wp:docPr id="6" name="Picture 6" descr="Image result for schoo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chool">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5050" cy="1038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6E29" w:rsidRDefault="00166E29" w:rsidP="004164AB">
      <w:pPr>
        <w:tabs>
          <w:tab w:val="left" w:pos="2475"/>
        </w:tabs>
        <w:jc w:val="both"/>
        <w:rPr>
          <w:sz w:val="24"/>
          <w:szCs w:val="24"/>
        </w:rPr>
      </w:pPr>
    </w:p>
    <w:p w:rsidR="00166E29" w:rsidRPr="00B246E9" w:rsidRDefault="00166E29" w:rsidP="00B246E9">
      <w:pPr>
        <w:rPr>
          <w:rFonts w:ascii="Arial" w:hAnsi="Arial" w:cs="Arial"/>
          <w:szCs w:val="24"/>
        </w:rPr>
      </w:pPr>
    </w:p>
    <w:p w:rsidR="00166E29" w:rsidRDefault="00166E29" w:rsidP="004164AB">
      <w:pPr>
        <w:tabs>
          <w:tab w:val="left" w:pos="2475"/>
        </w:tabs>
        <w:jc w:val="both"/>
        <w:rPr>
          <w:sz w:val="24"/>
          <w:szCs w:val="24"/>
        </w:rPr>
      </w:pPr>
    </w:p>
    <w:p w:rsidR="00166E29" w:rsidRDefault="00470AD2" w:rsidP="004164AB">
      <w:pPr>
        <w:tabs>
          <w:tab w:val="left" w:pos="2475"/>
        </w:tabs>
        <w:jc w:val="both"/>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simplePos x="0" y="0"/>
                <wp:positionH relativeFrom="page">
                  <wp:align>right</wp:align>
                </wp:positionH>
                <wp:positionV relativeFrom="paragraph">
                  <wp:posOffset>143180</wp:posOffset>
                </wp:positionV>
                <wp:extent cx="1843125" cy="1119225"/>
                <wp:effectExtent l="0" t="0" r="5080" b="5080"/>
                <wp:wrapNone/>
                <wp:docPr id="7" name="Text Box 7"/>
                <wp:cNvGraphicFramePr/>
                <a:graphic xmlns:a="http://schemas.openxmlformats.org/drawingml/2006/main">
                  <a:graphicData uri="http://schemas.microsoft.com/office/word/2010/wordprocessingShape">
                    <wps:wsp>
                      <wps:cNvSpPr txBox="1"/>
                      <wps:spPr>
                        <a:xfrm>
                          <a:off x="0" y="0"/>
                          <a:ext cx="1843125" cy="1119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70AD2" w:rsidRPr="00470AD2" w:rsidRDefault="00470AD2">
                            <w:pPr>
                              <w:rPr>
                                <w:rFonts w:ascii="Arial" w:hAnsi="Arial" w:cs="Arial"/>
                                <w:sz w:val="20"/>
                                <w:szCs w:val="20"/>
                              </w:rPr>
                            </w:pPr>
                            <w:r w:rsidRPr="00470AD2">
                              <w:rPr>
                                <w:rFonts w:ascii="Arial" w:hAnsi="Arial" w:cs="Arial"/>
                                <w:sz w:val="20"/>
                                <w:szCs w:val="20"/>
                              </w:rPr>
                              <w:t>(https://www.thinglink.com/scene/924314210802860033</w:t>
                            </w:r>
                            <w:r>
                              <w:rPr>
                                <w:rFonts w:ascii="Arial" w:hAnsi="Arial" w:cs="Arial"/>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93.95pt;margin-top:11.25pt;width:145.15pt;height:88.15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" fillcolor="white [3201]" stroked="f" strokeweight=".5pt">
                <v:textbox>
                  <w:txbxContent>
                    <w:p w:rsidR="00470AD2" w:rsidRPr="00470AD2" w:rsidRDefault="00470AD2">
                      <w:pPr>
                        <w:rPr>
                          <w:rFonts w:ascii="Arial" w:hAnsi="Arial" w:cs="Arial"/>
                          <w:sz w:val="20"/>
                          <w:szCs w:val="20"/>
                        </w:rPr>
                      </w:pPr>
                      <w:r w:rsidRPr="00470AD2">
                        <w:rPr>
                          <w:rFonts w:ascii="Arial" w:hAnsi="Arial" w:cs="Arial"/>
                          <w:sz w:val="20"/>
                          <w:szCs w:val="20"/>
                        </w:rPr>
                        <w:t>(https://www.thinglink.com/scene/924314210802860033</w:t>
                      </w:r>
                      <w:r>
                        <w:rPr>
                          <w:rFonts w:ascii="Arial" w:hAnsi="Arial" w:cs="Arial"/>
                          <w:sz w:val="20"/>
                          <w:szCs w:val="20"/>
                        </w:rPr>
                        <w:t>)</w:t>
                      </w:r>
                    </w:p>
                  </w:txbxContent>
                </v:textbox>
                <w10:wrap anchorx="page"/>
              </v:shape>
            </w:pict>
          </mc:Fallback>
        </mc:AlternateContent>
      </w: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Pr="008571B0" w:rsidRDefault="00166E29" w:rsidP="004164AB">
      <w:pPr>
        <w:tabs>
          <w:tab w:val="left" w:pos="2475"/>
        </w:tabs>
        <w:jc w:val="both"/>
        <w:rPr>
          <w:rFonts w:ascii="Arial" w:hAnsi="Arial" w:cs="Arial"/>
          <w:sz w:val="24"/>
          <w:szCs w:val="24"/>
        </w:rPr>
      </w:pPr>
      <w:r w:rsidRPr="008571B0">
        <w:rPr>
          <w:rFonts w:ascii="Arial" w:hAnsi="Arial" w:cs="Arial"/>
          <w:sz w:val="24"/>
          <w:szCs w:val="24"/>
        </w:rPr>
        <w:t>By Jennifer Watts</w:t>
      </w:r>
    </w:p>
    <w:p w:rsidR="00166E29" w:rsidRDefault="00166E29" w:rsidP="004164AB">
      <w:pPr>
        <w:tabs>
          <w:tab w:val="left" w:pos="2475"/>
        </w:tabs>
        <w:jc w:val="both"/>
        <w:rPr>
          <w:sz w:val="24"/>
          <w:szCs w:val="24"/>
        </w:rPr>
      </w:pPr>
    </w:p>
    <w:p w:rsidR="00166E29" w:rsidRPr="008571B0" w:rsidRDefault="00166E29" w:rsidP="00166E29">
      <w:pPr>
        <w:tabs>
          <w:tab w:val="left" w:pos="2475"/>
        </w:tabs>
        <w:jc w:val="center"/>
        <w:rPr>
          <w:rFonts w:ascii="Arial" w:hAnsi="Arial" w:cs="Arial"/>
          <w:b/>
          <w:i/>
          <w:sz w:val="36"/>
          <w:szCs w:val="36"/>
          <w:u w:val="single"/>
        </w:rPr>
      </w:pPr>
      <w:r w:rsidRPr="008571B0">
        <w:rPr>
          <w:rFonts w:ascii="Arial" w:hAnsi="Arial" w:cs="Arial"/>
          <w:b/>
          <w:i/>
          <w:sz w:val="36"/>
          <w:szCs w:val="36"/>
          <w:u w:val="single"/>
        </w:rPr>
        <w:lastRenderedPageBreak/>
        <w:t>Contents Page</w:t>
      </w:r>
    </w:p>
    <w:tbl>
      <w:tblPr>
        <w:tblStyle w:val="TableGrid"/>
        <w:tblW w:w="0" w:type="auto"/>
        <w:tblLook w:val="04A0" w:firstRow="1" w:lastRow="0" w:firstColumn="1" w:lastColumn="0" w:noHBand="0" w:noVBand="1"/>
      </w:tblPr>
      <w:tblGrid>
        <w:gridCol w:w="4508"/>
        <w:gridCol w:w="4508"/>
      </w:tblGrid>
      <w:tr w:rsidR="00166E29" w:rsidRPr="008571B0" w:rsidTr="00166E29">
        <w:tc>
          <w:tcPr>
            <w:tcW w:w="4508" w:type="dxa"/>
          </w:tcPr>
          <w:p w:rsidR="00166E29" w:rsidRPr="00421D4F" w:rsidRDefault="008571B0" w:rsidP="008571B0">
            <w:pPr>
              <w:tabs>
                <w:tab w:val="left" w:pos="2475"/>
              </w:tabs>
              <w:jc w:val="center"/>
              <w:rPr>
                <w:rFonts w:ascii="Arial" w:hAnsi="Arial" w:cs="Arial"/>
                <w:b/>
                <w:sz w:val="24"/>
                <w:szCs w:val="24"/>
              </w:rPr>
            </w:pPr>
            <w:r w:rsidRPr="00421D4F">
              <w:rPr>
                <w:rFonts w:ascii="Arial" w:hAnsi="Arial" w:cs="Arial"/>
                <w:b/>
                <w:sz w:val="32"/>
                <w:szCs w:val="24"/>
              </w:rPr>
              <w:t>Title</w:t>
            </w:r>
          </w:p>
        </w:tc>
        <w:tc>
          <w:tcPr>
            <w:tcW w:w="4508" w:type="dxa"/>
          </w:tcPr>
          <w:p w:rsidR="00166E29" w:rsidRPr="00421D4F" w:rsidRDefault="00D445C5" w:rsidP="008571B0">
            <w:pPr>
              <w:tabs>
                <w:tab w:val="left" w:pos="2475"/>
              </w:tabs>
              <w:jc w:val="center"/>
              <w:rPr>
                <w:rFonts w:ascii="Arial" w:hAnsi="Arial" w:cs="Arial"/>
                <w:b/>
                <w:sz w:val="24"/>
                <w:szCs w:val="24"/>
              </w:rPr>
            </w:pPr>
            <w:r w:rsidRPr="00421D4F">
              <w:rPr>
                <w:rFonts w:ascii="Arial" w:hAnsi="Arial" w:cs="Arial"/>
                <w:b/>
                <w:sz w:val="32"/>
                <w:szCs w:val="24"/>
              </w:rPr>
              <w:t>Page Number</w:t>
            </w:r>
          </w:p>
        </w:tc>
      </w:tr>
      <w:tr w:rsidR="00166E29" w:rsidRPr="008571B0" w:rsidTr="008352CA">
        <w:tc>
          <w:tcPr>
            <w:tcW w:w="4508" w:type="dxa"/>
            <w:shd w:val="clear" w:color="auto" w:fill="7030A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Introduction </w:t>
            </w:r>
          </w:p>
        </w:tc>
        <w:tc>
          <w:tcPr>
            <w:tcW w:w="4508" w:type="dxa"/>
            <w:shd w:val="clear" w:color="auto" w:fill="7030A0"/>
          </w:tcPr>
          <w:p w:rsidR="00166E29" w:rsidRPr="00421D4F" w:rsidRDefault="008352CA" w:rsidP="008571B0">
            <w:pPr>
              <w:tabs>
                <w:tab w:val="left" w:pos="2475"/>
              </w:tabs>
              <w:jc w:val="center"/>
              <w:rPr>
                <w:rFonts w:ascii="Arial" w:hAnsi="Arial" w:cs="Arial"/>
                <w:i/>
                <w:sz w:val="28"/>
                <w:szCs w:val="24"/>
              </w:rPr>
            </w:pPr>
            <w:r w:rsidRPr="00421D4F">
              <w:rPr>
                <w:rFonts w:ascii="Arial" w:hAnsi="Arial" w:cs="Arial"/>
                <w:i/>
                <w:sz w:val="28"/>
                <w:szCs w:val="24"/>
              </w:rPr>
              <w:t>2</w:t>
            </w:r>
          </w:p>
        </w:tc>
      </w:tr>
      <w:tr w:rsidR="00166E29" w:rsidRPr="008571B0" w:rsidTr="0026596A">
        <w:tc>
          <w:tcPr>
            <w:tcW w:w="4508" w:type="dxa"/>
            <w:shd w:val="clear" w:color="auto" w:fill="FF00FF"/>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How will it be used in practice</w:t>
            </w:r>
          </w:p>
        </w:tc>
        <w:tc>
          <w:tcPr>
            <w:tcW w:w="4508" w:type="dxa"/>
            <w:shd w:val="clear" w:color="auto" w:fill="FF00FF"/>
          </w:tcPr>
          <w:p w:rsidR="00166E29" w:rsidRPr="008571B0" w:rsidRDefault="00D174B2" w:rsidP="008571B0">
            <w:pPr>
              <w:tabs>
                <w:tab w:val="left" w:pos="2475"/>
              </w:tabs>
              <w:jc w:val="center"/>
              <w:rPr>
                <w:rFonts w:ascii="Arial" w:hAnsi="Arial" w:cs="Arial"/>
                <w:sz w:val="28"/>
                <w:szCs w:val="24"/>
              </w:rPr>
            </w:pPr>
            <w:r>
              <w:rPr>
                <w:rFonts w:ascii="Arial" w:hAnsi="Arial" w:cs="Arial"/>
                <w:sz w:val="28"/>
                <w:szCs w:val="24"/>
              </w:rPr>
              <w:t>3</w:t>
            </w:r>
          </w:p>
        </w:tc>
      </w:tr>
      <w:tr w:rsidR="00166E29" w:rsidRPr="008571B0" w:rsidTr="008352CA">
        <w:tc>
          <w:tcPr>
            <w:tcW w:w="4508" w:type="dxa"/>
            <w:shd w:val="clear" w:color="auto" w:fill="00B0F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The role of the adult </w:t>
            </w:r>
          </w:p>
        </w:tc>
        <w:tc>
          <w:tcPr>
            <w:tcW w:w="4508" w:type="dxa"/>
            <w:shd w:val="clear" w:color="auto" w:fill="00B0F0"/>
          </w:tcPr>
          <w:p w:rsidR="00166E29" w:rsidRPr="008571B0" w:rsidRDefault="00CC1CC3" w:rsidP="008571B0">
            <w:pPr>
              <w:tabs>
                <w:tab w:val="left" w:pos="2475"/>
              </w:tabs>
              <w:jc w:val="center"/>
              <w:rPr>
                <w:rFonts w:ascii="Arial" w:hAnsi="Arial" w:cs="Arial"/>
                <w:sz w:val="28"/>
                <w:szCs w:val="24"/>
              </w:rPr>
            </w:pPr>
            <w:r>
              <w:rPr>
                <w:rFonts w:ascii="Arial" w:hAnsi="Arial" w:cs="Arial"/>
                <w:sz w:val="28"/>
                <w:szCs w:val="24"/>
              </w:rPr>
              <w:t>3</w:t>
            </w:r>
          </w:p>
        </w:tc>
      </w:tr>
      <w:tr w:rsidR="00166E29" w:rsidRPr="008571B0" w:rsidTr="008352CA">
        <w:tc>
          <w:tcPr>
            <w:tcW w:w="4508" w:type="dxa"/>
            <w:shd w:val="clear" w:color="auto" w:fill="00B05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The needs of the child</w:t>
            </w:r>
          </w:p>
        </w:tc>
        <w:tc>
          <w:tcPr>
            <w:tcW w:w="4508" w:type="dxa"/>
            <w:shd w:val="clear" w:color="auto" w:fill="00B050"/>
          </w:tcPr>
          <w:p w:rsidR="00166E29" w:rsidRPr="008571B0" w:rsidRDefault="00D174B2" w:rsidP="008571B0">
            <w:pPr>
              <w:tabs>
                <w:tab w:val="left" w:pos="2475"/>
              </w:tabs>
              <w:jc w:val="center"/>
              <w:rPr>
                <w:rFonts w:ascii="Arial" w:hAnsi="Arial" w:cs="Arial"/>
                <w:sz w:val="28"/>
                <w:szCs w:val="24"/>
              </w:rPr>
            </w:pPr>
            <w:r>
              <w:rPr>
                <w:rFonts w:ascii="Arial" w:hAnsi="Arial" w:cs="Arial"/>
                <w:sz w:val="28"/>
                <w:szCs w:val="24"/>
              </w:rPr>
              <w:t>4</w:t>
            </w:r>
          </w:p>
        </w:tc>
      </w:tr>
      <w:tr w:rsidR="00166E29" w:rsidRPr="008571B0" w:rsidTr="004C2C01">
        <w:tc>
          <w:tcPr>
            <w:tcW w:w="4508" w:type="dxa"/>
            <w:shd w:val="clear" w:color="auto" w:fill="339933"/>
          </w:tcPr>
          <w:p w:rsidR="00166E29" w:rsidRPr="00421D4F" w:rsidRDefault="00517BF7" w:rsidP="004164AB">
            <w:pPr>
              <w:tabs>
                <w:tab w:val="left" w:pos="2475"/>
              </w:tabs>
              <w:jc w:val="both"/>
              <w:rPr>
                <w:rFonts w:ascii="Arial" w:hAnsi="Arial" w:cs="Arial"/>
                <w:i/>
                <w:sz w:val="28"/>
                <w:szCs w:val="24"/>
              </w:rPr>
            </w:pPr>
            <w:r w:rsidRPr="00421D4F">
              <w:rPr>
                <w:rFonts w:ascii="Arial" w:hAnsi="Arial" w:cs="Arial"/>
                <w:i/>
                <w:sz w:val="28"/>
                <w:szCs w:val="24"/>
              </w:rPr>
              <w:t>Partnerships</w:t>
            </w:r>
          </w:p>
        </w:tc>
        <w:tc>
          <w:tcPr>
            <w:tcW w:w="4508" w:type="dxa"/>
            <w:shd w:val="clear" w:color="auto" w:fill="339933"/>
          </w:tcPr>
          <w:p w:rsidR="00166E29" w:rsidRPr="008571B0" w:rsidRDefault="004C2C01" w:rsidP="008571B0">
            <w:pPr>
              <w:tabs>
                <w:tab w:val="left" w:pos="2475"/>
              </w:tabs>
              <w:jc w:val="center"/>
              <w:rPr>
                <w:rFonts w:ascii="Arial" w:hAnsi="Arial" w:cs="Arial"/>
                <w:sz w:val="28"/>
                <w:szCs w:val="24"/>
              </w:rPr>
            </w:pPr>
            <w:r>
              <w:rPr>
                <w:rFonts w:ascii="Arial" w:hAnsi="Arial" w:cs="Arial"/>
                <w:sz w:val="28"/>
                <w:szCs w:val="24"/>
              </w:rPr>
              <w:t>4</w:t>
            </w:r>
          </w:p>
        </w:tc>
      </w:tr>
      <w:tr w:rsidR="00166E29" w:rsidRPr="008571B0" w:rsidTr="004F44D5">
        <w:tc>
          <w:tcPr>
            <w:tcW w:w="4508" w:type="dxa"/>
            <w:shd w:val="clear" w:color="auto" w:fill="FF660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Interventions </w:t>
            </w:r>
          </w:p>
        </w:tc>
        <w:tc>
          <w:tcPr>
            <w:tcW w:w="4508" w:type="dxa"/>
            <w:shd w:val="clear" w:color="auto" w:fill="FF6600"/>
          </w:tcPr>
          <w:p w:rsidR="00166E29" w:rsidRPr="008571B0" w:rsidRDefault="0074071C" w:rsidP="008571B0">
            <w:pPr>
              <w:tabs>
                <w:tab w:val="left" w:pos="2475"/>
              </w:tabs>
              <w:jc w:val="center"/>
              <w:rPr>
                <w:rFonts w:ascii="Arial" w:hAnsi="Arial" w:cs="Arial"/>
                <w:sz w:val="28"/>
                <w:szCs w:val="24"/>
              </w:rPr>
            </w:pPr>
            <w:r>
              <w:rPr>
                <w:rFonts w:ascii="Arial" w:hAnsi="Arial" w:cs="Arial"/>
                <w:sz w:val="28"/>
                <w:szCs w:val="24"/>
              </w:rPr>
              <w:t>5</w:t>
            </w:r>
          </w:p>
        </w:tc>
      </w:tr>
      <w:tr w:rsidR="00166E29" w:rsidRPr="008571B0" w:rsidTr="008352CA">
        <w:tc>
          <w:tcPr>
            <w:tcW w:w="4508" w:type="dxa"/>
            <w:shd w:val="clear" w:color="auto" w:fill="FF0000"/>
          </w:tcPr>
          <w:p w:rsidR="00166E29" w:rsidRPr="00421D4F" w:rsidRDefault="00D445C5" w:rsidP="004164AB">
            <w:pPr>
              <w:tabs>
                <w:tab w:val="left" w:pos="2475"/>
              </w:tabs>
              <w:jc w:val="both"/>
              <w:rPr>
                <w:rFonts w:ascii="Arial" w:hAnsi="Arial" w:cs="Arial"/>
                <w:i/>
                <w:sz w:val="28"/>
                <w:szCs w:val="24"/>
              </w:rPr>
            </w:pPr>
            <w:r w:rsidRPr="00421D4F">
              <w:rPr>
                <w:rFonts w:ascii="Arial" w:hAnsi="Arial" w:cs="Arial"/>
                <w:i/>
                <w:sz w:val="28"/>
                <w:szCs w:val="24"/>
              </w:rPr>
              <w:t xml:space="preserve">Proposed </w:t>
            </w:r>
            <w:r w:rsidR="00517BF7" w:rsidRPr="00421D4F">
              <w:rPr>
                <w:rFonts w:ascii="Arial" w:hAnsi="Arial" w:cs="Arial"/>
                <w:i/>
                <w:sz w:val="28"/>
                <w:szCs w:val="24"/>
              </w:rPr>
              <w:t>O</w:t>
            </w:r>
            <w:r w:rsidRPr="00421D4F">
              <w:rPr>
                <w:rFonts w:ascii="Arial" w:hAnsi="Arial" w:cs="Arial"/>
                <w:i/>
                <w:sz w:val="28"/>
                <w:szCs w:val="24"/>
              </w:rPr>
              <w:t xml:space="preserve">utcomes </w:t>
            </w:r>
          </w:p>
        </w:tc>
        <w:tc>
          <w:tcPr>
            <w:tcW w:w="4508" w:type="dxa"/>
            <w:shd w:val="clear" w:color="auto" w:fill="FF0000"/>
          </w:tcPr>
          <w:p w:rsidR="00517BF7" w:rsidRPr="008571B0" w:rsidRDefault="0074071C" w:rsidP="008571B0">
            <w:pPr>
              <w:tabs>
                <w:tab w:val="left" w:pos="2475"/>
              </w:tabs>
              <w:jc w:val="center"/>
              <w:rPr>
                <w:rFonts w:ascii="Arial" w:hAnsi="Arial" w:cs="Arial"/>
                <w:sz w:val="28"/>
                <w:szCs w:val="24"/>
              </w:rPr>
            </w:pPr>
            <w:r>
              <w:rPr>
                <w:rFonts w:ascii="Arial" w:hAnsi="Arial" w:cs="Arial"/>
                <w:sz w:val="28"/>
                <w:szCs w:val="24"/>
              </w:rPr>
              <w:t>5</w:t>
            </w:r>
          </w:p>
        </w:tc>
      </w:tr>
      <w:tr w:rsidR="00517BF7" w:rsidRPr="008571B0" w:rsidTr="00166E29">
        <w:tc>
          <w:tcPr>
            <w:tcW w:w="4508" w:type="dxa"/>
          </w:tcPr>
          <w:p w:rsidR="00517BF7" w:rsidRPr="00421D4F" w:rsidRDefault="00517BF7" w:rsidP="004164AB">
            <w:pPr>
              <w:tabs>
                <w:tab w:val="left" w:pos="2475"/>
              </w:tabs>
              <w:jc w:val="both"/>
              <w:rPr>
                <w:rFonts w:ascii="Arial" w:hAnsi="Arial" w:cs="Arial"/>
                <w:i/>
                <w:sz w:val="28"/>
                <w:szCs w:val="24"/>
              </w:rPr>
            </w:pPr>
            <w:r w:rsidRPr="00421D4F">
              <w:rPr>
                <w:rFonts w:ascii="Arial" w:hAnsi="Arial" w:cs="Arial"/>
                <w:i/>
                <w:sz w:val="28"/>
                <w:szCs w:val="24"/>
              </w:rPr>
              <w:t>Reference list</w:t>
            </w:r>
          </w:p>
        </w:tc>
        <w:tc>
          <w:tcPr>
            <w:tcW w:w="4508" w:type="dxa"/>
          </w:tcPr>
          <w:p w:rsidR="00517BF7" w:rsidRPr="008571B0" w:rsidRDefault="0074071C" w:rsidP="008571B0">
            <w:pPr>
              <w:tabs>
                <w:tab w:val="left" w:pos="2475"/>
              </w:tabs>
              <w:jc w:val="center"/>
              <w:rPr>
                <w:rFonts w:ascii="Arial" w:hAnsi="Arial" w:cs="Arial"/>
                <w:sz w:val="28"/>
                <w:szCs w:val="24"/>
              </w:rPr>
            </w:pPr>
            <w:r>
              <w:rPr>
                <w:rFonts w:ascii="Arial" w:hAnsi="Arial" w:cs="Arial"/>
                <w:sz w:val="28"/>
                <w:szCs w:val="24"/>
              </w:rPr>
              <w:t>6</w:t>
            </w:r>
          </w:p>
        </w:tc>
      </w:tr>
    </w:tbl>
    <w:p w:rsidR="00166E29" w:rsidRPr="008571B0" w:rsidRDefault="00166E29" w:rsidP="004164AB">
      <w:pPr>
        <w:tabs>
          <w:tab w:val="left" w:pos="2475"/>
        </w:tabs>
        <w:jc w:val="both"/>
        <w:rPr>
          <w:rFonts w:ascii="Arial" w:hAnsi="Arial" w:cs="Arial"/>
          <w:sz w:val="24"/>
          <w:szCs w:val="24"/>
        </w:rPr>
      </w:pPr>
    </w:p>
    <w:p w:rsidR="00166E29" w:rsidRPr="008571B0" w:rsidRDefault="00166E29"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4164AB">
      <w:pPr>
        <w:tabs>
          <w:tab w:val="left" w:pos="2475"/>
        </w:tabs>
        <w:jc w:val="both"/>
        <w:rPr>
          <w:rFonts w:ascii="Arial" w:hAnsi="Arial" w:cs="Arial"/>
          <w:sz w:val="24"/>
          <w:szCs w:val="24"/>
        </w:rPr>
      </w:pPr>
    </w:p>
    <w:p w:rsidR="008571B0" w:rsidRPr="008571B0" w:rsidRDefault="008571B0" w:rsidP="008B137B">
      <w:pPr>
        <w:tabs>
          <w:tab w:val="left" w:pos="2475"/>
        </w:tabs>
        <w:jc w:val="both"/>
        <w:rPr>
          <w:rFonts w:ascii="Arial" w:hAnsi="Arial" w:cs="Arial"/>
          <w:sz w:val="24"/>
          <w:szCs w:val="24"/>
        </w:rPr>
      </w:pPr>
    </w:p>
    <w:p w:rsidR="008571B0" w:rsidRPr="003D3978" w:rsidRDefault="008571B0" w:rsidP="008B137B">
      <w:pPr>
        <w:tabs>
          <w:tab w:val="left" w:pos="2475"/>
        </w:tabs>
        <w:jc w:val="both"/>
        <w:rPr>
          <w:rFonts w:ascii="Arial" w:hAnsi="Arial" w:cs="Arial"/>
          <w:b/>
          <w:color w:val="7030A0"/>
          <w:sz w:val="28"/>
          <w:szCs w:val="24"/>
          <w:u w:val="single"/>
        </w:rPr>
      </w:pPr>
      <w:r w:rsidRPr="003D3978">
        <w:rPr>
          <w:rFonts w:ascii="Arial" w:hAnsi="Arial" w:cs="Arial"/>
          <w:b/>
          <w:color w:val="7030A0"/>
          <w:sz w:val="28"/>
          <w:szCs w:val="24"/>
          <w:u w:val="single"/>
        </w:rPr>
        <w:t>Introduction</w:t>
      </w:r>
    </w:p>
    <w:p w:rsidR="00AD6499" w:rsidRPr="003D3978" w:rsidRDefault="00AD6499" w:rsidP="008B137B">
      <w:pPr>
        <w:tabs>
          <w:tab w:val="left" w:pos="2475"/>
        </w:tabs>
        <w:jc w:val="both"/>
        <w:rPr>
          <w:rFonts w:ascii="Arial" w:hAnsi="Arial" w:cs="Arial"/>
          <w:color w:val="7030A0"/>
          <w:sz w:val="24"/>
          <w:szCs w:val="24"/>
        </w:rPr>
      </w:pPr>
      <w:r w:rsidRPr="003D3978">
        <w:rPr>
          <w:rFonts w:ascii="Arial" w:hAnsi="Arial" w:cs="Arial"/>
          <w:color w:val="7030A0"/>
          <w:sz w:val="24"/>
          <w:szCs w:val="24"/>
        </w:rPr>
        <w:t>Transition is always linked to change, especially adjusting to any change. Also successful change and then not remembering that change. When a young child has to move from nursery or a day care setting environment into the school environment will be a huge change going on in their lives.   This type of change will normally just be taken up by the parents with little knowledge of what it will mean and do for the child. This is because the parents take certain things for granted, so they may fail to see what will be involved for their child. For the transition from nursery to reception to work then preparation for the child should begin early so that all communication between the two places is good. It has to be taken care of carefully by the leader so they can decide what will be the best way to handle this transition for the child.</w:t>
      </w:r>
      <w:r w:rsidRPr="003D3978">
        <w:rPr>
          <w:rFonts w:ascii="Arial" w:hAnsi="Arial" w:cs="Arial"/>
          <w:sz w:val="24"/>
        </w:rPr>
        <w:t xml:space="preserve"> </w:t>
      </w:r>
      <w:r w:rsidRPr="003D3978">
        <w:rPr>
          <w:rFonts w:ascii="Arial" w:hAnsi="Arial" w:cs="Arial"/>
          <w:color w:val="7030A0"/>
          <w:sz w:val="24"/>
          <w:szCs w:val="24"/>
        </w:rPr>
        <w:t>(</w:t>
      </w:r>
      <w:hyperlink r:id="rId11" w:history="1">
        <w:r w:rsidRPr="003D3978">
          <w:rPr>
            <w:rStyle w:val="Hyperlink"/>
            <w:rFonts w:ascii="Arial" w:hAnsi="Arial" w:cs="Arial"/>
            <w:sz w:val="24"/>
            <w:szCs w:val="24"/>
          </w:rPr>
          <w:t>http://www.earlyyearsmatters.co.uk/eyfs/positive-relationships/transitions/</w:t>
        </w:r>
      </w:hyperlink>
      <w:r w:rsidRPr="003D3978">
        <w:rPr>
          <w:rFonts w:ascii="Arial" w:hAnsi="Arial" w:cs="Arial"/>
          <w:color w:val="7030A0"/>
          <w:sz w:val="24"/>
          <w:szCs w:val="24"/>
        </w:rPr>
        <w:t xml:space="preserve">) </w:t>
      </w:r>
    </w:p>
    <w:p w:rsidR="00FA7488" w:rsidRDefault="00FA7488" w:rsidP="008B137B">
      <w:pPr>
        <w:tabs>
          <w:tab w:val="left" w:pos="2475"/>
        </w:tabs>
        <w:jc w:val="both"/>
        <w:rPr>
          <w:rFonts w:ascii="Arial" w:hAnsi="Arial" w:cs="Arial"/>
          <w:b/>
          <w:sz w:val="24"/>
          <w:szCs w:val="24"/>
          <w:u w:val="single"/>
        </w:rPr>
      </w:pPr>
    </w:p>
    <w:p w:rsidR="00FA7488" w:rsidRDefault="00FA7488" w:rsidP="008B137B">
      <w:pPr>
        <w:tabs>
          <w:tab w:val="left" w:pos="2475"/>
        </w:tabs>
        <w:jc w:val="both"/>
        <w:rPr>
          <w:rFonts w:ascii="Arial" w:hAnsi="Arial" w:cs="Arial"/>
          <w:b/>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D174B2" w:rsidRDefault="00D174B2" w:rsidP="008B137B">
      <w:pPr>
        <w:tabs>
          <w:tab w:val="left" w:pos="2475"/>
        </w:tabs>
        <w:jc w:val="both"/>
        <w:rPr>
          <w:rFonts w:ascii="Arial" w:hAnsi="Arial" w:cs="Arial"/>
          <w:b/>
          <w:color w:val="FF00FF"/>
          <w:sz w:val="24"/>
          <w:szCs w:val="24"/>
          <w:u w:val="single"/>
        </w:rPr>
      </w:pPr>
    </w:p>
    <w:p w:rsidR="0074071C" w:rsidRDefault="0074071C" w:rsidP="008B137B">
      <w:pPr>
        <w:tabs>
          <w:tab w:val="left" w:pos="2475"/>
        </w:tabs>
        <w:jc w:val="both"/>
        <w:rPr>
          <w:rFonts w:ascii="Arial" w:hAnsi="Arial" w:cs="Arial"/>
          <w:b/>
          <w:color w:val="FF00FF"/>
          <w:sz w:val="24"/>
          <w:szCs w:val="24"/>
          <w:u w:val="single"/>
        </w:rPr>
      </w:pPr>
    </w:p>
    <w:p w:rsidR="00CC1CC3" w:rsidRPr="003D3978" w:rsidRDefault="0026596A" w:rsidP="008B137B">
      <w:pPr>
        <w:tabs>
          <w:tab w:val="left" w:pos="2475"/>
        </w:tabs>
        <w:jc w:val="both"/>
        <w:rPr>
          <w:rFonts w:ascii="Arial" w:hAnsi="Arial" w:cs="Arial"/>
          <w:b/>
          <w:color w:val="FF00FF"/>
          <w:sz w:val="28"/>
          <w:szCs w:val="24"/>
          <w:u w:val="single"/>
        </w:rPr>
      </w:pPr>
      <w:r w:rsidRPr="003D3978">
        <w:rPr>
          <w:rFonts w:ascii="Arial" w:hAnsi="Arial" w:cs="Arial"/>
          <w:b/>
          <w:color w:val="FF00FF"/>
          <w:sz w:val="28"/>
          <w:szCs w:val="24"/>
          <w:u w:val="single"/>
        </w:rPr>
        <w:t>How will it be used in practice?</w:t>
      </w:r>
    </w:p>
    <w:p w:rsidR="00CC1CC3" w:rsidRPr="003D3978" w:rsidRDefault="0026596A" w:rsidP="008B137B">
      <w:pPr>
        <w:tabs>
          <w:tab w:val="left" w:pos="2475"/>
        </w:tabs>
        <w:jc w:val="both"/>
        <w:rPr>
          <w:rFonts w:ascii="Arial" w:hAnsi="Arial" w:cs="Arial"/>
          <w:color w:val="FF00FF"/>
          <w:sz w:val="24"/>
          <w:szCs w:val="24"/>
        </w:rPr>
      </w:pPr>
      <w:r w:rsidRPr="003D3978">
        <w:rPr>
          <w:rFonts w:ascii="Arial" w:hAnsi="Arial" w:cs="Arial"/>
          <w:color w:val="FF00FF"/>
          <w:sz w:val="24"/>
          <w:szCs w:val="24"/>
        </w:rPr>
        <w:t xml:space="preserve">This handbook will help you understand the transition from nursery to reception class. </w:t>
      </w:r>
      <w:r w:rsidR="00BF7BA6" w:rsidRPr="003D3978">
        <w:rPr>
          <w:rFonts w:ascii="Arial" w:hAnsi="Arial" w:cs="Arial"/>
          <w:color w:val="FF00FF"/>
          <w:sz w:val="24"/>
          <w:szCs w:val="24"/>
        </w:rPr>
        <w:t>It will also help you as a practitioner help the people who are actually going through this transition. As it is a big change for parents and children. It will help you as the practi</w:t>
      </w:r>
      <w:r w:rsidR="003D3978" w:rsidRPr="003D3978">
        <w:rPr>
          <w:rFonts w:ascii="Arial" w:hAnsi="Arial" w:cs="Arial"/>
          <w:color w:val="FF00FF"/>
          <w:sz w:val="24"/>
          <w:szCs w:val="24"/>
        </w:rPr>
        <w:t>ti</w:t>
      </w:r>
      <w:r w:rsidR="00BF7BA6" w:rsidRPr="003D3978">
        <w:rPr>
          <w:rFonts w:ascii="Arial" w:hAnsi="Arial" w:cs="Arial"/>
          <w:color w:val="FF00FF"/>
          <w:sz w:val="24"/>
          <w:szCs w:val="24"/>
        </w:rPr>
        <w:t xml:space="preserve">oner understand </w:t>
      </w:r>
      <w:r w:rsidR="00D174B2" w:rsidRPr="003D3978">
        <w:rPr>
          <w:rFonts w:ascii="Arial" w:hAnsi="Arial" w:cs="Arial"/>
          <w:color w:val="FF00FF"/>
          <w:sz w:val="24"/>
          <w:szCs w:val="24"/>
        </w:rPr>
        <w:t>how parents</w:t>
      </w:r>
      <w:r w:rsidR="00BF7BA6" w:rsidRPr="003D3978">
        <w:rPr>
          <w:rFonts w:ascii="Arial" w:hAnsi="Arial" w:cs="Arial"/>
          <w:color w:val="FF00FF"/>
          <w:sz w:val="24"/>
          <w:szCs w:val="24"/>
        </w:rPr>
        <w:t xml:space="preserve"> are feeling through this transition and also understand what you may need to do to help the child as well. It will di</w:t>
      </w:r>
      <w:r w:rsidR="00D174B2" w:rsidRPr="003D3978">
        <w:rPr>
          <w:rFonts w:ascii="Arial" w:hAnsi="Arial" w:cs="Arial"/>
          <w:color w:val="FF00FF"/>
          <w:sz w:val="24"/>
          <w:szCs w:val="24"/>
        </w:rPr>
        <w:t>scuss what type of partnerships there are. It could also give the practitioner ideas about how to improve and make this transition easier for the people going through it. It will also discuss the outcomes of the transition for the child and adults.</w:t>
      </w:r>
    </w:p>
    <w:p w:rsidR="00CC1CC3" w:rsidRDefault="00CC1CC3"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D174B2" w:rsidRDefault="00D174B2" w:rsidP="008B137B">
      <w:pPr>
        <w:tabs>
          <w:tab w:val="left" w:pos="2475"/>
        </w:tabs>
        <w:jc w:val="both"/>
        <w:rPr>
          <w:rFonts w:ascii="Arial" w:hAnsi="Arial" w:cs="Arial"/>
          <w:b/>
          <w:color w:val="00B0F0"/>
          <w:sz w:val="24"/>
          <w:szCs w:val="24"/>
          <w:u w:val="single"/>
        </w:rPr>
      </w:pPr>
    </w:p>
    <w:p w:rsidR="00FA7488" w:rsidRPr="003D3978" w:rsidRDefault="00163410" w:rsidP="008B137B">
      <w:pPr>
        <w:tabs>
          <w:tab w:val="left" w:pos="2475"/>
        </w:tabs>
        <w:jc w:val="both"/>
        <w:rPr>
          <w:rFonts w:ascii="Arial" w:hAnsi="Arial" w:cs="Arial"/>
          <w:b/>
          <w:color w:val="00B0F0"/>
          <w:sz w:val="28"/>
          <w:szCs w:val="24"/>
          <w:u w:val="single"/>
        </w:rPr>
      </w:pPr>
      <w:r w:rsidRPr="003D3978">
        <w:rPr>
          <w:rFonts w:ascii="Arial" w:hAnsi="Arial" w:cs="Arial"/>
          <w:b/>
          <w:color w:val="00B0F0"/>
          <w:sz w:val="28"/>
          <w:szCs w:val="24"/>
          <w:u w:val="single"/>
        </w:rPr>
        <w:t xml:space="preserve">The role of the adult </w:t>
      </w:r>
    </w:p>
    <w:p w:rsidR="00350259" w:rsidRPr="003D3978" w:rsidRDefault="00350259" w:rsidP="008B137B">
      <w:pPr>
        <w:tabs>
          <w:tab w:val="left" w:pos="2475"/>
        </w:tabs>
        <w:jc w:val="both"/>
        <w:rPr>
          <w:rFonts w:ascii="Arial" w:hAnsi="Arial" w:cs="Arial"/>
          <w:color w:val="00B0F0"/>
          <w:sz w:val="24"/>
          <w:szCs w:val="24"/>
        </w:rPr>
      </w:pPr>
      <w:r w:rsidRPr="003D3978">
        <w:rPr>
          <w:rFonts w:ascii="Arial" w:hAnsi="Arial" w:cs="Arial"/>
          <w:color w:val="00B0F0"/>
          <w:sz w:val="24"/>
          <w:szCs w:val="24"/>
        </w:rPr>
        <w:t>For lots of parents when a child is about to start reception it can be a brand new experience for them so they may have lots of different emotions about the change that is going to happen. Your role of being the practitioner, is to tell the new parents about what will be happening in the following months before they child starts school and how to help their child throughout this transition. They will be an evening held for new parents so they can discuss their child starting school and it can also be useful for the parents can talk about any concerns they may have. Then the practitioners can answer them and off any advice they have and reassure the parents that it will be a smooth transition.  The children can sometimes pick up on what their parents are feeling. So it is important to help the parents feel comfortable with this transition. When talking to parents of some characteristics that a child will need before they go to school, like toileting and dressing. Many parents could be concerned that their child has to meet all the EYFS development outcomes. But the parent does not to be concerned if they child doesn’t meet all the needs before they enter reception as they will learn when they are in reception. The child’s parent may feel that they child is not ready for school so it would be good to discuss with them how reception is a based year because it is in the foundation phase.  When teachers come to visit the nursery you should invite the parents so they can then to the teacher about any concerns they have about their child starting reception. There are lot of different opportunities for parents to meet the teachers within the school. (</w:t>
      </w:r>
      <w:hyperlink r:id="rId12" w:history="1">
        <w:r w:rsidRPr="003D3978">
          <w:rPr>
            <w:rStyle w:val="Hyperlink"/>
            <w:rFonts w:ascii="Arial" w:hAnsi="Arial" w:cs="Arial"/>
            <w:sz w:val="24"/>
            <w:szCs w:val="24"/>
          </w:rPr>
          <w:t>http://www.earlyyearscareers.com/eyc/early-years-practice/developing-a-smooth-transition-into-school/</w:t>
        </w:r>
      </w:hyperlink>
      <w:r w:rsidRPr="003D3978">
        <w:rPr>
          <w:rFonts w:ascii="Arial" w:hAnsi="Arial" w:cs="Arial"/>
          <w:color w:val="00B0F0"/>
          <w:sz w:val="24"/>
          <w:szCs w:val="24"/>
        </w:rPr>
        <w:t xml:space="preserve">) </w:t>
      </w:r>
    </w:p>
    <w:p w:rsidR="004C2C01" w:rsidRDefault="004C2C01" w:rsidP="008B137B">
      <w:pPr>
        <w:tabs>
          <w:tab w:val="left" w:pos="2475"/>
        </w:tabs>
        <w:jc w:val="both"/>
        <w:rPr>
          <w:rFonts w:ascii="Arial" w:hAnsi="Arial" w:cs="Arial"/>
          <w:b/>
          <w:color w:val="00B050"/>
          <w:sz w:val="24"/>
          <w:szCs w:val="24"/>
          <w:u w:val="single"/>
        </w:rPr>
      </w:pPr>
    </w:p>
    <w:p w:rsidR="0074071C" w:rsidRDefault="0074071C" w:rsidP="008B137B">
      <w:pPr>
        <w:tabs>
          <w:tab w:val="left" w:pos="2475"/>
        </w:tabs>
        <w:jc w:val="both"/>
        <w:rPr>
          <w:rFonts w:ascii="Arial" w:hAnsi="Arial" w:cs="Arial"/>
          <w:b/>
          <w:color w:val="00B050"/>
          <w:sz w:val="24"/>
          <w:szCs w:val="24"/>
          <w:u w:val="single"/>
        </w:rPr>
      </w:pPr>
    </w:p>
    <w:p w:rsidR="00B83082" w:rsidRDefault="00B83082" w:rsidP="008B137B">
      <w:pPr>
        <w:tabs>
          <w:tab w:val="left" w:pos="2475"/>
        </w:tabs>
        <w:jc w:val="both"/>
        <w:rPr>
          <w:rFonts w:ascii="Arial" w:hAnsi="Arial" w:cs="Arial"/>
          <w:b/>
          <w:color w:val="00B050"/>
          <w:sz w:val="24"/>
          <w:szCs w:val="24"/>
          <w:u w:val="single"/>
        </w:rPr>
      </w:pPr>
    </w:p>
    <w:p w:rsidR="00163410" w:rsidRPr="003D3978" w:rsidRDefault="009B5D1D" w:rsidP="008B137B">
      <w:pPr>
        <w:tabs>
          <w:tab w:val="left" w:pos="2475"/>
        </w:tabs>
        <w:jc w:val="both"/>
        <w:rPr>
          <w:rFonts w:ascii="Arial" w:hAnsi="Arial" w:cs="Arial"/>
          <w:b/>
          <w:color w:val="00B050"/>
          <w:sz w:val="28"/>
          <w:szCs w:val="24"/>
          <w:u w:val="single"/>
        </w:rPr>
      </w:pPr>
      <w:r w:rsidRPr="003D3978">
        <w:rPr>
          <w:rFonts w:ascii="Arial" w:hAnsi="Arial" w:cs="Arial"/>
          <w:b/>
          <w:color w:val="00B050"/>
          <w:sz w:val="28"/>
          <w:szCs w:val="24"/>
          <w:u w:val="single"/>
        </w:rPr>
        <w:lastRenderedPageBreak/>
        <w:t xml:space="preserve">The needs of the child </w:t>
      </w:r>
    </w:p>
    <w:p w:rsidR="007B7670" w:rsidRDefault="00F33D40" w:rsidP="0034628D">
      <w:pPr>
        <w:tabs>
          <w:tab w:val="left" w:pos="2475"/>
        </w:tabs>
        <w:jc w:val="both"/>
        <w:rPr>
          <w:rFonts w:ascii="Arial" w:hAnsi="Arial" w:cs="Arial"/>
          <w:color w:val="00B050"/>
          <w:sz w:val="24"/>
          <w:szCs w:val="24"/>
        </w:rPr>
      </w:pPr>
      <w:r w:rsidRPr="00637CCA">
        <w:rPr>
          <w:rFonts w:ascii="Arial" w:hAnsi="Arial" w:cs="Arial"/>
          <w:noProof/>
          <w:color w:val="00B050"/>
          <w:szCs w:val="24"/>
          <w:lang w:eastAsia="en-GB"/>
        </w:rPr>
        <mc:AlternateContent>
          <mc:Choice Requires="wps">
            <w:drawing>
              <wp:anchor distT="45720" distB="45720" distL="114300" distR="114300" simplePos="0" relativeHeight="251662336" behindDoc="0" locked="0" layoutInCell="1" allowOverlap="1">
                <wp:simplePos x="0" y="0"/>
                <wp:positionH relativeFrom="page">
                  <wp:align>right</wp:align>
                </wp:positionH>
                <wp:positionV relativeFrom="paragraph">
                  <wp:posOffset>1228674</wp:posOffset>
                </wp:positionV>
                <wp:extent cx="1054735" cy="4533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735" cy="453390"/>
                        </a:xfrm>
                        <a:prstGeom prst="rect">
                          <a:avLst/>
                        </a:prstGeom>
                        <a:solidFill>
                          <a:srgbClr val="FFFFFF"/>
                        </a:solidFill>
                        <a:ln w="9525">
                          <a:noFill/>
                          <a:miter lim="800000"/>
                          <a:headEnd/>
                          <a:tailEnd/>
                        </a:ln>
                      </wps:spPr>
                      <wps:txbx>
                        <w:txbxContent>
                          <w:p w:rsidR="00637CCA" w:rsidRPr="00F30662" w:rsidRDefault="00637CCA">
                            <w:pPr>
                              <w:rPr>
                                <w:color w:val="00B050"/>
                                <w:sz w:val="14"/>
                              </w:rPr>
                            </w:pPr>
                            <w:r w:rsidRPr="00F30662">
                              <w:rPr>
                                <w:color w:val="00B050"/>
                                <w:sz w:val="14"/>
                              </w:rPr>
                              <w:t>(</w:t>
                            </w:r>
                            <w:hyperlink r:id="rId13" w:history="1">
                              <w:r w:rsidR="00F30662" w:rsidRPr="00F30662">
                                <w:rPr>
                                  <w:rStyle w:val="Hyperlink"/>
                                  <w:color w:val="00B050"/>
                                  <w:sz w:val="14"/>
                                </w:rPr>
                                <w:t>https://www.simplypsychology.org/maslow.html</w:t>
                              </w:r>
                            </w:hyperlink>
                            <w:r w:rsidR="00F30662" w:rsidRPr="00F30662">
                              <w:rPr>
                                <w:color w:val="00B050"/>
                                <w:sz w:val="1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31.85pt;margin-top:96.75pt;width:83.05pt;height:35.7pt;z-index:2516623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" stroked="f">
                <v:textbox>
                  <w:txbxContent>
                    <w:p w:rsidR="00637CCA" w:rsidRPr="00F30662" w:rsidRDefault="00637CCA">
                      <w:pPr>
                        <w:rPr>
                          <w:color w:val="00B050"/>
                          <w:sz w:val="14"/>
                        </w:rPr>
                      </w:pPr>
                      <w:r w:rsidRPr="00F30662">
                        <w:rPr>
                          <w:color w:val="00B050"/>
                          <w:sz w:val="14"/>
                        </w:rPr>
                        <w:t>(</w:t>
                      </w:r>
                      <w:hyperlink r:id="rId14" w:history="1">
                        <w:r w:rsidR="00F30662" w:rsidRPr="00F30662">
                          <w:rPr>
                            <w:rStyle w:val="Hyperlink"/>
                            <w:color w:val="00B050"/>
                            <w:sz w:val="14"/>
                          </w:rPr>
                          <w:t>https://www.simplypsychology.org/maslow.html</w:t>
                        </w:r>
                      </w:hyperlink>
                      <w:r w:rsidR="00F30662" w:rsidRPr="00F30662">
                        <w:rPr>
                          <w:color w:val="00B050"/>
                          <w:sz w:val="14"/>
                        </w:rPr>
                        <w:t xml:space="preserve"> )</w:t>
                      </w:r>
                    </w:p>
                  </w:txbxContent>
                </v:textbox>
                <w10:wrap type="square" anchorx="page"/>
              </v:shape>
            </w:pict>
          </mc:Fallback>
        </mc:AlternateContent>
      </w:r>
      <w:r w:rsidR="00F17534" w:rsidRPr="003D3978">
        <w:rPr>
          <w:rFonts w:ascii="Arial" w:hAnsi="Arial" w:cs="Arial"/>
          <w:color w:val="00B050"/>
          <w:sz w:val="24"/>
          <w:szCs w:val="24"/>
        </w:rPr>
        <w:t>In a child’s last term in nursery the feeder school reception teacher will visit the nursery so they can get to know their ‘new children’ in a familiar surroundings. Also the nursery staff will accompany the children on occasions that they go to visit the reception class. They will also gradually introduce them to a new routine and what new environment has to offer. When the children start reception the nursery staff will accompanied them up to one week. This can help the l feel safe and secure in their new setting</w:t>
      </w:r>
      <w:r w:rsidR="000C4B04" w:rsidRPr="003D3978">
        <w:rPr>
          <w:rFonts w:ascii="Arial" w:hAnsi="Arial" w:cs="Arial"/>
          <w:color w:val="00B050"/>
          <w:sz w:val="24"/>
          <w:szCs w:val="24"/>
        </w:rPr>
        <w:t>.</w:t>
      </w:r>
      <w:r w:rsidR="000C4B04" w:rsidRPr="000C4B04">
        <w:rPr>
          <w:rFonts w:ascii="Arial" w:hAnsi="Arial" w:cs="Arial"/>
          <w:color w:val="339933"/>
          <w:sz w:val="24"/>
        </w:rPr>
        <w:t xml:space="preserve"> (</w:t>
      </w:r>
      <w:hyperlink r:id="rId15" w:history="1">
        <w:r w:rsidR="00FF33BB" w:rsidRPr="003D3978">
          <w:rPr>
            <w:rStyle w:val="Hyperlink"/>
            <w:rFonts w:ascii="Arial" w:hAnsi="Arial" w:cs="Arial"/>
            <w:sz w:val="24"/>
            <w:szCs w:val="24"/>
          </w:rPr>
          <w:t>http://thesuehedleynurseryschool.co.uk/2-5s-nursery/moving-from-nursery-to-reception/</w:t>
        </w:r>
      </w:hyperlink>
      <w:r w:rsidR="00FF33BB" w:rsidRPr="003D3978">
        <w:rPr>
          <w:rFonts w:ascii="Arial" w:hAnsi="Arial" w:cs="Arial"/>
          <w:color w:val="00B050"/>
          <w:sz w:val="24"/>
          <w:szCs w:val="24"/>
        </w:rPr>
        <w:t xml:space="preserve">)                                                                                                  </w:t>
      </w:r>
      <w:r w:rsidR="007B7670">
        <w:rPr>
          <w:rFonts w:ascii="Arial" w:hAnsi="Arial" w:cs="Arial"/>
          <w:color w:val="00B050"/>
          <w:sz w:val="24"/>
          <w:szCs w:val="24"/>
        </w:rPr>
        <w:t xml:space="preserve">                                        </w:t>
      </w:r>
    </w:p>
    <w:p w:rsidR="0034628D" w:rsidRPr="003D3978" w:rsidRDefault="00F33D40" w:rsidP="0034628D">
      <w:pPr>
        <w:tabs>
          <w:tab w:val="left" w:pos="2475"/>
        </w:tabs>
        <w:jc w:val="both"/>
        <w:rPr>
          <w:rFonts w:ascii="Arial" w:hAnsi="Arial" w:cs="Arial"/>
          <w:color w:val="00B050"/>
          <w:sz w:val="24"/>
          <w:szCs w:val="24"/>
        </w:rPr>
      </w:pPr>
      <w:r>
        <w:rPr>
          <w:rFonts w:ascii="Arial" w:hAnsi="Arial" w:cs="Arial"/>
          <w:noProof/>
          <w:color w:val="0000FF"/>
          <w:sz w:val="27"/>
          <w:szCs w:val="27"/>
          <w:lang w:eastAsia="en-GB"/>
        </w:rPr>
        <w:drawing>
          <wp:anchor distT="0" distB="0" distL="114300" distR="114300" simplePos="0" relativeHeight="251660288" behindDoc="0" locked="0" layoutInCell="1" allowOverlap="1">
            <wp:simplePos x="0" y="0"/>
            <wp:positionH relativeFrom="page">
              <wp:align>right</wp:align>
            </wp:positionH>
            <wp:positionV relativeFrom="paragraph">
              <wp:posOffset>36779</wp:posOffset>
            </wp:positionV>
            <wp:extent cx="1073785" cy="760730"/>
            <wp:effectExtent l="0" t="0" r="0" b="1270"/>
            <wp:wrapSquare wrapText="bothSides"/>
            <wp:docPr id="3" name="Picture 3" descr="Image result for maslow's hierarchy of needs">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slow's hierarchy of needs">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73785" cy="760730"/>
                    </a:xfrm>
                    <a:prstGeom prst="rect">
                      <a:avLst/>
                    </a:prstGeom>
                    <a:noFill/>
                    <a:ln>
                      <a:noFill/>
                    </a:ln>
                  </pic:spPr>
                </pic:pic>
              </a:graphicData>
            </a:graphic>
            <wp14:sizeRelH relativeFrom="page">
              <wp14:pctWidth>0</wp14:pctWidth>
            </wp14:sizeRelH>
            <wp14:sizeRelV relativeFrom="page">
              <wp14:pctHeight>0</wp14:pctHeight>
            </wp14:sizeRelV>
          </wp:anchor>
        </w:drawing>
      </w:r>
      <w:r w:rsidR="00F17534" w:rsidRPr="003D3978">
        <w:rPr>
          <w:rFonts w:ascii="Arial" w:hAnsi="Arial" w:cs="Arial"/>
          <w:color w:val="00B050"/>
          <w:sz w:val="24"/>
          <w:szCs w:val="24"/>
        </w:rPr>
        <w:t xml:space="preserve">With them felling safe and secure in setting links to one step on Maslow’s hierarchy needs which then means they are one step closer to reaching self-actualization. It is also good to know that the child feels safe in a place they will be going to for a year and that they are familiar with it. </w:t>
      </w:r>
      <w:r w:rsidR="00FF33BB" w:rsidRPr="003D3978">
        <w:rPr>
          <w:rFonts w:ascii="Arial" w:hAnsi="Arial" w:cs="Arial"/>
          <w:color w:val="00B050"/>
          <w:sz w:val="24"/>
          <w:szCs w:val="24"/>
        </w:rPr>
        <w:t xml:space="preserve">(Colleran, E. 2017) </w:t>
      </w:r>
      <w:r w:rsidR="004C2C01" w:rsidRPr="003D3978">
        <w:rPr>
          <w:rFonts w:ascii="Arial" w:hAnsi="Arial" w:cs="Arial"/>
          <w:color w:val="00B050"/>
          <w:sz w:val="24"/>
          <w:szCs w:val="24"/>
        </w:rPr>
        <w:t xml:space="preserve">                                                                                            </w:t>
      </w:r>
      <w:r w:rsidR="0034628D" w:rsidRPr="003D3978">
        <w:rPr>
          <w:rFonts w:ascii="Arial" w:hAnsi="Arial" w:cs="Arial"/>
          <w:color w:val="00B050"/>
          <w:sz w:val="24"/>
          <w:szCs w:val="24"/>
        </w:rPr>
        <w:t xml:space="preserve">         </w:t>
      </w:r>
    </w:p>
    <w:p w:rsidR="00FE4609" w:rsidRPr="003D3978" w:rsidRDefault="0034628D" w:rsidP="00637CCA">
      <w:pPr>
        <w:tabs>
          <w:tab w:val="left" w:pos="2475"/>
        </w:tabs>
        <w:spacing w:before="100" w:beforeAutospacing="1"/>
        <w:jc w:val="both"/>
        <w:rPr>
          <w:rFonts w:ascii="Arial" w:hAnsi="Arial" w:cs="Arial"/>
          <w:color w:val="00B050"/>
          <w:sz w:val="24"/>
          <w:szCs w:val="24"/>
        </w:rPr>
      </w:pPr>
      <w:r w:rsidRPr="003D3978">
        <w:rPr>
          <w:rFonts w:ascii="Arial" w:hAnsi="Arial" w:cs="Arial"/>
          <w:color w:val="00B050"/>
          <w:sz w:val="24"/>
          <w:szCs w:val="24"/>
        </w:rPr>
        <w:t xml:space="preserve">Bowlby’s attachment theory applies here as the child will have a secure attachment with the nursery teacher that they have been with all year.  </w:t>
      </w:r>
      <w:r w:rsidR="0085781D">
        <w:rPr>
          <w:rFonts w:ascii="Arial" w:hAnsi="Arial" w:cs="Arial"/>
          <w:color w:val="00B050"/>
          <w:sz w:val="24"/>
          <w:szCs w:val="24"/>
        </w:rPr>
        <w:t>Bowlby</w:t>
      </w:r>
      <w:r w:rsidR="00527D98">
        <w:rPr>
          <w:rFonts w:ascii="Arial" w:hAnsi="Arial" w:cs="Arial"/>
          <w:color w:val="00B050"/>
          <w:sz w:val="24"/>
          <w:szCs w:val="24"/>
        </w:rPr>
        <w:t xml:space="preserve"> believed th</w:t>
      </w:r>
      <w:r w:rsidR="0085781D">
        <w:rPr>
          <w:rFonts w:ascii="Arial" w:hAnsi="Arial" w:cs="Arial"/>
          <w:color w:val="00B050"/>
          <w:sz w:val="24"/>
          <w:szCs w:val="24"/>
        </w:rPr>
        <w:t>a</w:t>
      </w:r>
      <w:r w:rsidR="00527D98">
        <w:rPr>
          <w:rFonts w:ascii="Arial" w:hAnsi="Arial" w:cs="Arial"/>
          <w:color w:val="00B050"/>
          <w:sz w:val="24"/>
          <w:szCs w:val="24"/>
        </w:rPr>
        <w:t>t children should also have an emotional bond</w:t>
      </w:r>
      <w:r w:rsidR="0085781D">
        <w:rPr>
          <w:rFonts w:ascii="Arial" w:hAnsi="Arial" w:cs="Arial"/>
          <w:color w:val="00B050"/>
          <w:sz w:val="24"/>
          <w:szCs w:val="24"/>
        </w:rPr>
        <w:t xml:space="preserve"> with peers and teachers as well as their parents.</w:t>
      </w:r>
      <w:r w:rsidR="007B7670">
        <w:rPr>
          <w:rFonts w:ascii="Arial" w:hAnsi="Arial" w:cs="Arial"/>
          <w:color w:val="00B050"/>
          <w:sz w:val="24"/>
          <w:szCs w:val="24"/>
        </w:rPr>
        <w:t xml:space="preserve"> So the child have an attachment with the nursery teacher so they are comfortable and happy with her. But now they would have to form an new attachment with the new teacher which could no go so well they could form an insecure attachment if they fell they don’t along with the new teacher.</w:t>
      </w:r>
      <w:r w:rsidR="0085781D">
        <w:rPr>
          <w:rFonts w:ascii="Arial" w:hAnsi="Arial" w:cs="Arial"/>
          <w:color w:val="00B050"/>
          <w:sz w:val="24"/>
          <w:szCs w:val="24"/>
        </w:rPr>
        <w:t xml:space="preserve"> </w:t>
      </w:r>
      <w:r w:rsidR="00527D98">
        <w:rPr>
          <w:rFonts w:ascii="Arial" w:hAnsi="Arial" w:cs="Arial"/>
          <w:color w:val="00B050"/>
          <w:sz w:val="24"/>
          <w:szCs w:val="24"/>
        </w:rPr>
        <w:t xml:space="preserve"> </w:t>
      </w:r>
      <w:r w:rsidR="007B7670">
        <w:rPr>
          <w:rFonts w:ascii="Arial" w:hAnsi="Arial" w:cs="Arial"/>
          <w:color w:val="00B050"/>
          <w:sz w:val="24"/>
          <w:szCs w:val="24"/>
        </w:rPr>
        <w:t>(Pallini, S. et al., 2014</w:t>
      </w:r>
      <w:r w:rsidR="007B7670" w:rsidRPr="007B7670">
        <w:rPr>
          <w:rFonts w:ascii="Arial" w:hAnsi="Arial" w:cs="Arial"/>
          <w:color w:val="00B050"/>
          <w:sz w:val="24"/>
          <w:szCs w:val="24"/>
        </w:rPr>
        <w:t xml:space="preserve">) </w:t>
      </w:r>
      <w:r w:rsidR="00FF33BB" w:rsidRPr="003D3978">
        <w:rPr>
          <w:rFonts w:ascii="Arial" w:hAnsi="Arial" w:cs="Arial"/>
          <w:color w:val="00B050"/>
          <w:sz w:val="24"/>
          <w:szCs w:val="24"/>
        </w:rPr>
        <w:t xml:space="preserve">                                                                                       </w:t>
      </w:r>
      <w:r w:rsidR="00CC1CC3" w:rsidRPr="003D3978">
        <w:rPr>
          <w:rFonts w:ascii="Arial" w:hAnsi="Arial" w:cs="Arial"/>
          <w:color w:val="00B050"/>
          <w:sz w:val="24"/>
          <w:szCs w:val="24"/>
        </w:rPr>
        <w:t xml:space="preserve">     </w:t>
      </w:r>
      <w:r w:rsidR="00FF33BB" w:rsidRPr="003D3978">
        <w:rPr>
          <w:rFonts w:ascii="Arial" w:hAnsi="Arial" w:cs="Arial"/>
          <w:color w:val="00B050"/>
          <w:sz w:val="24"/>
          <w:szCs w:val="24"/>
        </w:rPr>
        <w:t xml:space="preserve">                                    </w:t>
      </w:r>
    </w:p>
    <w:p w:rsidR="003D3978" w:rsidRDefault="003D3978" w:rsidP="008B137B">
      <w:pPr>
        <w:tabs>
          <w:tab w:val="left" w:pos="2475"/>
        </w:tabs>
        <w:jc w:val="both"/>
        <w:rPr>
          <w:rFonts w:ascii="Arial" w:hAnsi="Arial" w:cs="Arial"/>
          <w:b/>
          <w:color w:val="339933"/>
          <w:sz w:val="24"/>
          <w:szCs w:val="24"/>
          <w:u w:val="single"/>
        </w:rPr>
      </w:pPr>
    </w:p>
    <w:p w:rsidR="009B5D1D" w:rsidRPr="004C2C01" w:rsidRDefault="009B5D1D" w:rsidP="008B137B">
      <w:pPr>
        <w:tabs>
          <w:tab w:val="left" w:pos="2475"/>
        </w:tabs>
        <w:jc w:val="both"/>
        <w:rPr>
          <w:rFonts w:ascii="Arial" w:hAnsi="Arial" w:cs="Arial"/>
          <w:b/>
          <w:color w:val="339933"/>
          <w:sz w:val="24"/>
          <w:szCs w:val="24"/>
          <w:u w:val="single"/>
        </w:rPr>
      </w:pPr>
      <w:r w:rsidRPr="003D3978">
        <w:rPr>
          <w:rFonts w:ascii="Arial" w:hAnsi="Arial" w:cs="Arial"/>
          <w:b/>
          <w:color w:val="339933"/>
          <w:sz w:val="28"/>
          <w:szCs w:val="24"/>
          <w:u w:val="single"/>
        </w:rPr>
        <w:t>Partnerships</w:t>
      </w:r>
      <w:r w:rsidRPr="004C2C01">
        <w:rPr>
          <w:rFonts w:ascii="Arial" w:hAnsi="Arial" w:cs="Arial"/>
          <w:b/>
          <w:color w:val="339933"/>
          <w:sz w:val="24"/>
          <w:szCs w:val="24"/>
          <w:u w:val="single"/>
        </w:rPr>
        <w:t xml:space="preserve"> </w:t>
      </w:r>
    </w:p>
    <w:p w:rsidR="0058783D" w:rsidRPr="003D3978" w:rsidRDefault="0006262F" w:rsidP="0058783D">
      <w:pPr>
        <w:tabs>
          <w:tab w:val="left" w:pos="2475"/>
        </w:tabs>
        <w:jc w:val="both"/>
        <w:rPr>
          <w:rFonts w:ascii="Arial" w:hAnsi="Arial" w:cs="Arial"/>
          <w:color w:val="339933"/>
          <w:sz w:val="24"/>
        </w:rPr>
      </w:pPr>
      <w:r w:rsidRPr="003D3978">
        <w:rPr>
          <w:rFonts w:ascii="Arial" w:hAnsi="Arial" w:cs="Arial"/>
          <w:color w:val="339933"/>
          <w:sz w:val="24"/>
        </w:rPr>
        <w:t>There is a partnership between the nurseys and schools. As they plan visit day to the school for the children to meet the new teacher and see the new classroom. They will also be offered more visits to the school so they get comfortable with their new classroom and teacher. Also the school teacher could plan on visiting the nursery to see the children in a setting they are used to. It help them see the child who they are within a comfortable environment for them</w:t>
      </w:r>
      <w:r w:rsidR="00B77109" w:rsidRPr="003D3978">
        <w:rPr>
          <w:rFonts w:ascii="Arial" w:hAnsi="Arial" w:cs="Arial"/>
          <w:color w:val="339933"/>
          <w:sz w:val="24"/>
        </w:rPr>
        <w:t xml:space="preserve">. </w:t>
      </w:r>
      <w:r w:rsidR="00B77109" w:rsidRPr="003D3978">
        <w:rPr>
          <w:rFonts w:ascii="Arial" w:hAnsi="Arial" w:cs="Arial"/>
          <w:color w:val="003300"/>
          <w:sz w:val="24"/>
        </w:rPr>
        <w:t>(</w:t>
      </w:r>
      <w:hyperlink r:id="rId18" w:history="1">
        <w:r w:rsidR="003D3978" w:rsidRPr="00BE01A8">
          <w:rPr>
            <w:rStyle w:val="Hyperlink"/>
            <w:rFonts w:ascii="Arial" w:hAnsi="Arial" w:cs="Arial"/>
            <w:sz w:val="24"/>
          </w:rPr>
          <w:t>http://www.yor-ok.org.uk/families/Local%20Offer/working-with-school-for-transition.htm</w:t>
        </w:r>
      </w:hyperlink>
      <w:r w:rsidR="00B77109" w:rsidRPr="003D3978">
        <w:rPr>
          <w:rFonts w:ascii="Arial" w:hAnsi="Arial" w:cs="Arial"/>
          <w:color w:val="003300"/>
          <w:sz w:val="24"/>
        </w:rPr>
        <w:t xml:space="preserve">)  </w:t>
      </w:r>
      <w:r w:rsidR="003D3978">
        <w:rPr>
          <w:rFonts w:ascii="Arial" w:hAnsi="Arial" w:cs="Arial"/>
          <w:color w:val="003300"/>
          <w:sz w:val="24"/>
        </w:rPr>
        <w:t xml:space="preserve">                       </w:t>
      </w:r>
      <w:r w:rsidR="0058783D" w:rsidRPr="003D3978">
        <w:rPr>
          <w:rFonts w:ascii="Arial" w:hAnsi="Arial" w:cs="Arial"/>
          <w:color w:val="339933"/>
          <w:sz w:val="24"/>
        </w:rPr>
        <w:t xml:space="preserve">The partnership between the school and nursery have opportunities like:                                           </w:t>
      </w:r>
    </w:p>
    <w:p w:rsidR="0058783D" w:rsidRPr="003D3978" w:rsidRDefault="0058783D" w:rsidP="0058783D">
      <w:pPr>
        <w:tabs>
          <w:tab w:val="left" w:pos="2475"/>
        </w:tabs>
        <w:jc w:val="both"/>
        <w:rPr>
          <w:rFonts w:ascii="Arial" w:hAnsi="Arial" w:cs="Arial"/>
          <w:color w:val="339933"/>
          <w:sz w:val="24"/>
        </w:rPr>
      </w:pPr>
      <w:r w:rsidRPr="003D3978">
        <w:rPr>
          <w:rFonts w:ascii="Arial" w:hAnsi="Arial" w:cs="Arial"/>
          <w:color w:val="339933"/>
          <w:sz w:val="24"/>
        </w:rPr>
        <w:t>•</w:t>
      </w:r>
      <w:r w:rsidR="004C2C01" w:rsidRPr="003D3978">
        <w:rPr>
          <w:rFonts w:ascii="Arial" w:hAnsi="Arial" w:cs="Arial"/>
          <w:color w:val="339933"/>
          <w:sz w:val="24"/>
        </w:rPr>
        <w:t xml:space="preserve">A </w:t>
      </w:r>
      <w:r w:rsidRPr="003D3978">
        <w:rPr>
          <w:rFonts w:ascii="Arial" w:hAnsi="Arial" w:cs="Arial"/>
          <w:color w:val="339933"/>
          <w:sz w:val="24"/>
        </w:rPr>
        <w:t xml:space="preserve">parent open information event </w:t>
      </w:r>
    </w:p>
    <w:p w:rsidR="0058783D" w:rsidRPr="003D3978" w:rsidRDefault="0058783D" w:rsidP="0058783D">
      <w:pPr>
        <w:tabs>
          <w:tab w:val="left" w:pos="2475"/>
        </w:tabs>
        <w:jc w:val="both"/>
        <w:rPr>
          <w:rFonts w:ascii="Arial" w:hAnsi="Arial" w:cs="Arial"/>
          <w:color w:val="339933"/>
          <w:sz w:val="24"/>
        </w:rPr>
      </w:pPr>
      <w:r w:rsidRPr="003D3978">
        <w:rPr>
          <w:rFonts w:ascii="Arial" w:hAnsi="Arial" w:cs="Arial"/>
          <w:color w:val="339933"/>
          <w:sz w:val="24"/>
        </w:rPr>
        <w:t>•A child visit to the reception class within the summer term</w:t>
      </w:r>
    </w:p>
    <w:p w:rsidR="00A651B0" w:rsidRPr="003D3978" w:rsidRDefault="0058783D" w:rsidP="0058783D">
      <w:pPr>
        <w:tabs>
          <w:tab w:val="left" w:pos="2475"/>
        </w:tabs>
        <w:jc w:val="both"/>
        <w:rPr>
          <w:rFonts w:ascii="Arial" w:hAnsi="Arial" w:cs="Arial"/>
          <w:color w:val="003300"/>
          <w:sz w:val="24"/>
        </w:rPr>
      </w:pPr>
      <w:r w:rsidRPr="003D3978">
        <w:rPr>
          <w:rFonts w:ascii="Arial" w:hAnsi="Arial" w:cs="Arial"/>
          <w:color w:val="339933"/>
          <w:sz w:val="24"/>
        </w:rPr>
        <w:t xml:space="preserve">•Also teacher visiting the nursing in the summer term the meet the new children              </w:t>
      </w:r>
      <w:r w:rsidRPr="003D3978">
        <w:rPr>
          <w:rFonts w:ascii="Arial" w:hAnsi="Arial" w:cs="Arial"/>
          <w:color w:val="003300"/>
          <w:sz w:val="24"/>
        </w:rPr>
        <w:t>(</w:t>
      </w:r>
      <w:hyperlink r:id="rId19" w:history="1">
        <w:r w:rsidR="004C2C01" w:rsidRPr="003D3978">
          <w:rPr>
            <w:rStyle w:val="Hyperlink"/>
            <w:rFonts w:ascii="Arial" w:hAnsi="Arial" w:cs="Arial"/>
            <w:sz w:val="24"/>
          </w:rPr>
          <w:t>http://www.greenlandprimary.durham.sch.uk/send/transition/</w:t>
        </w:r>
      </w:hyperlink>
      <w:r w:rsidR="004C2C01" w:rsidRPr="003D3978">
        <w:rPr>
          <w:rFonts w:ascii="Arial" w:hAnsi="Arial" w:cs="Arial"/>
          <w:sz w:val="24"/>
        </w:rPr>
        <w:t xml:space="preserve"> )</w:t>
      </w:r>
    </w:p>
    <w:p w:rsidR="0074071C" w:rsidRPr="003D3978" w:rsidRDefault="0058783D" w:rsidP="00CA4E57">
      <w:pPr>
        <w:tabs>
          <w:tab w:val="left" w:pos="2475"/>
        </w:tabs>
        <w:jc w:val="both"/>
        <w:rPr>
          <w:rFonts w:ascii="Arial" w:hAnsi="Arial" w:cs="Arial"/>
          <w:color w:val="339933"/>
          <w:sz w:val="24"/>
        </w:rPr>
      </w:pPr>
      <w:r w:rsidRPr="003D3978">
        <w:rPr>
          <w:rFonts w:ascii="Arial" w:hAnsi="Arial" w:cs="Arial"/>
          <w:color w:val="339933"/>
          <w:sz w:val="24"/>
        </w:rPr>
        <w:t xml:space="preserve">There would also be a partnership between the teachers and parents. This partnership is for the parents to help the teacher understand any needs of their child going into reception. Also it is useful for the parents so they can speak to the teacher about any concerns they could have </w:t>
      </w:r>
      <w:r w:rsidR="004C2C01" w:rsidRPr="003D3978">
        <w:rPr>
          <w:rFonts w:ascii="Arial" w:hAnsi="Arial" w:cs="Arial"/>
          <w:color w:val="339933"/>
          <w:sz w:val="24"/>
        </w:rPr>
        <w:t>about</w:t>
      </w:r>
      <w:r w:rsidR="0034628D" w:rsidRPr="003D3978">
        <w:rPr>
          <w:rFonts w:ascii="Arial" w:hAnsi="Arial" w:cs="Arial"/>
          <w:color w:val="339933"/>
          <w:sz w:val="24"/>
        </w:rPr>
        <w:t xml:space="preserve"> their child starting reception. They can also ask about what type of things the child may experience </w:t>
      </w:r>
      <w:r w:rsidR="00637CCA" w:rsidRPr="003D3978">
        <w:rPr>
          <w:rFonts w:ascii="Arial" w:hAnsi="Arial" w:cs="Arial"/>
          <w:color w:val="339933"/>
          <w:sz w:val="24"/>
        </w:rPr>
        <w:t>throughout the year.</w:t>
      </w:r>
    </w:p>
    <w:p w:rsidR="003D3978" w:rsidRDefault="003D3978" w:rsidP="00CA4E57">
      <w:pPr>
        <w:tabs>
          <w:tab w:val="left" w:pos="2475"/>
        </w:tabs>
        <w:jc w:val="both"/>
        <w:rPr>
          <w:rFonts w:ascii="Arial" w:hAnsi="Arial" w:cs="Arial"/>
          <w:b/>
          <w:color w:val="FF6600"/>
          <w:sz w:val="28"/>
          <w:szCs w:val="24"/>
          <w:u w:val="single"/>
        </w:rPr>
      </w:pPr>
    </w:p>
    <w:p w:rsidR="003D3978" w:rsidRDefault="003D3978" w:rsidP="00CA4E57">
      <w:pPr>
        <w:tabs>
          <w:tab w:val="left" w:pos="2475"/>
        </w:tabs>
        <w:jc w:val="both"/>
        <w:rPr>
          <w:rFonts w:ascii="Arial" w:hAnsi="Arial" w:cs="Arial"/>
          <w:b/>
          <w:color w:val="FF6600"/>
          <w:sz w:val="28"/>
          <w:szCs w:val="24"/>
          <w:u w:val="single"/>
        </w:rPr>
      </w:pPr>
    </w:p>
    <w:p w:rsidR="003D3978" w:rsidRDefault="003D3978" w:rsidP="00CA4E57">
      <w:pPr>
        <w:tabs>
          <w:tab w:val="left" w:pos="2475"/>
        </w:tabs>
        <w:jc w:val="both"/>
        <w:rPr>
          <w:rFonts w:ascii="Arial" w:hAnsi="Arial" w:cs="Arial"/>
          <w:b/>
          <w:color w:val="FF6600"/>
          <w:sz w:val="28"/>
          <w:szCs w:val="24"/>
          <w:u w:val="single"/>
        </w:rPr>
      </w:pPr>
    </w:p>
    <w:p w:rsidR="00CA4E57" w:rsidRPr="003D3978" w:rsidRDefault="00CA4E57" w:rsidP="00CA4E57">
      <w:pPr>
        <w:tabs>
          <w:tab w:val="left" w:pos="2475"/>
        </w:tabs>
        <w:jc w:val="both"/>
        <w:rPr>
          <w:rFonts w:ascii="Arial" w:hAnsi="Arial" w:cs="Arial"/>
          <w:b/>
          <w:color w:val="FF6600"/>
          <w:sz w:val="28"/>
          <w:szCs w:val="24"/>
          <w:u w:val="single"/>
        </w:rPr>
      </w:pPr>
      <w:r w:rsidRPr="003D3978">
        <w:rPr>
          <w:rFonts w:ascii="Arial" w:hAnsi="Arial" w:cs="Arial"/>
          <w:b/>
          <w:color w:val="FF6600"/>
          <w:sz w:val="28"/>
          <w:szCs w:val="24"/>
          <w:u w:val="single"/>
        </w:rPr>
        <w:t>Interventions</w:t>
      </w:r>
    </w:p>
    <w:p w:rsidR="00A279E1" w:rsidRPr="003D3978" w:rsidRDefault="00A279E1" w:rsidP="00CA4E57">
      <w:pPr>
        <w:tabs>
          <w:tab w:val="left" w:pos="2475"/>
        </w:tabs>
        <w:jc w:val="both"/>
        <w:rPr>
          <w:rFonts w:ascii="Arial" w:hAnsi="Arial" w:cs="Arial"/>
          <w:color w:val="FFC000"/>
          <w:sz w:val="24"/>
          <w:szCs w:val="24"/>
        </w:rPr>
      </w:pPr>
      <w:r w:rsidRPr="003D3978">
        <w:rPr>
          <w:rFonts w:ascii="Arial" w:hAnsi="Arial" w:cs="Arial"/>
          <w:color w:val="FF6600"/>
          <w:sz w:val="24"/>
          <w:szCs w:val="24"/>
        </w:rPr>
        <w:t xml:space="preserve">To improve this </w:t>
      </w:r>
      <w:r w:rsidR="004F44D5" w:rsidRPr="003D3978">
        <w:rPr>
          <w:rFonts w:ascii="Arial" w:hAnsi="Arial" w:cs="Arial"/>
          <w:color w:val="FF6600"/>
          <w:sz w:val="24"/>
          <w:szCs w:val="24"/>
        </w:rPr>
        <w:t xml:space="preserve">transition they could have visit days where the adults go in a join in with the children. As that </w:t>
      </w:r>
      <w:r w:rsidR="0066049B" w:rsidRPr="003D3978">
        <w:rPr>
          <w:rFonts w:ascii="Arial" w:hAnsi="Arial" w:cs="Arial"/>
          <w:color w:val="FF6600"/>
          <w:sz w:val="24"/>
          <w:szCs w:val="24"/>
        </w:rPr>
        <w:t xml:space="preserve">could make the child feel a bit more comfortable in the class it can also help the adult understand the learning that there child will be doing. Another thing that could help the transition may be </w:t>
      </w:r>
      <w:r w:rsidR="00A55B33" w:rsidRPr="003D3978">
        <w:rPr>
          <w:rFonts w:ascii="Arial" w:hAnsi="Arial" w:cs="Arial"/>
          <w:color w:val="FF6600"/>
          <w:sz w:val="24"/>
          <w:szCs w:val="24"/>
        </w:rPr>
        <w:t xml:space="preserve">having a lot of visit days over the year not just in the summer term. By doing this will help the child become more familiar and comfortable with the setting they will be moving into the next year. They </w:t>
      </w:r>
      <w:r w:rsidR="003D3978" w:rsidRPr="003D3978">
        <w:rPr>
          <w:rFonts w:ascii="Arial" w:hAnsi="Arial" w:cs="Arial"/>
          <w:color w:val="FF6600"/>
          <w:sz w:val="24"/>
          <w:szCs w:val="24"/>
        </w:rPr>
        <w:t>could</w:t>
      </w:r>
      <w:r w:rsidR="00A55B33" w:rsidRPr="003D3978">
        <w:rPr>
          <w:rFonts w:ascii="Arial" w:hAnsi="Arial" w:cs="Arial"/>
          <w:color w:val="FF6600"/>
          <w:sz w:val="24"/>
          <w:szCs w:val="24"/>
        </w:rPr>
        <w:t xml:space="preserve"> also invite the children’s new teacher to </w:t>
      </w:r>
      <w:r w:rsidR="003D3978" w:rsidRPr="003D3978">
        <w:rPr>
          <w:rFonts w:ascii="Arial" w:hAnsi="Arial" w:cs="Arial"/>
          <w:color w:val="FF6600"/>
          <w:sz w:val="24"/>
          <w:szCs w:val="24"/>
        </w:rPr>
        <w:t>teach</w:t>
      </w:r>
      <w:r w:rsidR="00A55B33" w:rsidRPr="003D3978">
        <w:rPr>
          <w:rFonts w:ascii="Arial" w:hAnsi="Arial" w:cs="Arial"/>
          <w:color w:val="FF6600"/>
          <w:sz w:val="24"/>
          <w:szCs w:val="24"/>
        </w:rPr>
        <w:t xml:space="preserve"> a lesson at the nursery where they are comfortable so when they start her class in the new year they understand her or his teaching methods they will also see how each </w:t>
      </w:r>
      <w:r w:rsidR="003D3978" w:rsidRPr="003D3978">
        <w:rPr>
          <w:rFonts w:ascii="Arial" w:hAnsi="Arial" w:cs="Arial"/>
          <w:color w:val="FF6600"/>
          <w:sz w:val="24"/>
          <w:szCs w:val="24"/>
        </w:rPr>
        <w:t>child’s</w:t>
      </w:r>
      <w:r w:rsidR="00A55B33" w:rsidRPr="003D3978">
        <w:rPr>
          <w:rFonts w:ascii="Arial" w:hAnsi="Arial" w:cs="Arial"/>
          <w:color w:val="FF6600"/>
          <w:sz w:val="24"/>
          <w:szCs w:val="24"/>
        </w:rPr>
        <w:t xml:space="preserve"> learn as well.</w:t>
      </w:r>
    </w:p>
    <w:p w:rsidR="003D3978" w:rsidRDefault="003D3978" w:rsidP="00CA4E57">
      <w:pPr>
        <w:tabs>
          <w:tab w:val="left" w:pos="2475"/>
        </w:tabs>
        <w:jc w:val="both"/>
        <w:rPr>
          <w:rFonts w:ascii="Arial" w:hAnsi="Arial" w:cs="Arial"/>
          <w:b/>
          <w:color w:val="FF0000"/>
          <w:sz w:val="28"/>
          <w:szCs w:val="24"/>
          <w:u w:val="single"/>
        </w:rPr>
      </w:pPr>
    </w:p>
    <w:p w:rsidR="00B83082" w:rsidRDefault="00B83082" w:rsidP="00CA4E57">
      <w:pPr>
        <w:tabs>
          <w:tab w:val="left" w:pos="2475"/>
        </w:tabs>
        <w:jc w:val="both"/>
        <w:rPr>
          <w:rFonts w:ascii="Arial" w:hAnsi="Arial" w:cs="Arial"/>
          <w:b/>
          <w:color w:val="FF0000"/>
          <w:sz w:val="28"/>
          <w:szCs w:val="24"/>
          <w:u w:val="single"/>
        </w:rPr>
      </w:pPr>
    </w:p>
    <w:p w:rsidR="00F30662" w:rsidRPr="003D3978" w:rsidRDefault="00CA4E57" w:rsidP="00CA4E57">
      <w:pPr>
        <w:tabs>
          <w:tab w:val="left" w:pos="2475"/>
        </w:tabs>
        <w:jc w:val="both"/>
        <w:rPr>
          <w:rFonts w:ascii="Arial" w:hAnsi="Arial" w:cs="Arial"/>
          <w:b/>
          <w:color w:val="FFC000"/>
          <w:sz w:val="28"/>
          <w:szCs w:val="24"/>
          <w:u w:val="single"/>
        </w:rPr>
      </w:pPr>
      <w:r w:rsidRPr="003D3978">
        <w:rPr>
          <w:rFonts w:ascii="Arial" w:hAnsi="Arial" w:cs="Arial"/>
          <w:b/>
          <w:color w:val="FF0000"/>
          <w:sz w:val="28"/>
          <w:szCs w:val="24"/>
          <w:u w:val="single"/>
        </w:rPr>
        <w:t>Proposed outcomes</w:t>
      </w:r>
    </w:p>
    <w:p w:rsidR="0074071C" w:rsidRDefault="00575534" w:rsidP="008571B0">
      <w:pPr>
        <w:tabs>
          <w:tab w:val="left" w:pos="2475"/>
        </w:tabs>
        <w:rPr>
          <w:rFonts w:ascii="Arial" w:hAnsi="Arial" w:cs="Arial"/>
          <w:color w:val="FF0000"/>
          <w:sz w:val="24"/>
          <w:szCs w:val="24"/>
        </w:rPr>
      </w:pPr>
      <w:r w:rsidRPr="00575534">
        <w:rPr>
          <w:rFonts w:ascii="Arial" w:hAnsi="Arial" w:cs="Arial"/>
          <w:color w:val="FF0000"/>
          <w:sz w:val="24"/>
          <w:szCs w:val="24"/>
        </w:rPr>
        <w:t xml:space="preserve">An outcome with this transition is </w:t>
      </w:r>
      <w:r>
        <w:rPr>
          <w:rFonts w:ascii="Arial" w:hAnsi="Arial" w:cs="Arial"/>
          <w:color w:val="FF0000"/>
          <w:sz w:val="24"/>
          <w:szCs w:val="24"/>
        </w:rPr>
        <w:t>that the child becomes comfortable within in the new setting wh</w:t>
      </w:r>
      <w:r w:rsidR="00F530A2">
        <w:rPr>
          <w:rFonts w:ascii="Arial" w:hAnsi="Arial" w:cs="Arial"/>
          <w:color w:val="FF0000"/>
          <w:sz w:val="24"/>
          <w:szCs w:val="24"/>
        </w:rPr>
        <w:t xml:space="preserve">ich is the reception classroom after all the visit days. Also they will be comfortable with the teacher after the teacher visiting the new children. </w:t>
      </w:r>
      <w:r w:rsidR="00AB6B8C">
        <w:rPr>
          <w:rFonts w:ascii="Arial" w:hAnsi="Arial" w:cs="Arial"/>
          <w:color w:val="FF0000"/>
          <w:sz w:val="24"/>
          <w:szCs w:val="24"/>
        </w:rPr>
        <w:t xml:space="preserve">With that happening help the children go through the transition with no problems. </w:t>
      </w:r>
    </w:p>
    <w:p w:rsidR="00F7580E" w:rsidRDefault="00F7580E" w:rsidP="008571B0">
      <w:pPr>
        <w:tabs>
          <w:tab w:val="left" w:pos="2475"/>
        </w:tabs>
        <w:rPr>
          <w:rFonts w:ascii="Arial" w:hAnsi="Arial" w:cs="Arial"/>
          <w:color w:val="FF0000"/>
          <w:sz w:val="24"/>
          <w:szCs w:val="24"/>
        </w:rPr>
      </w:pPr>
      <w:r>
        <w:rPr>
          <w:rFonts w:ascii="Arial" w:hAnsi="Arial" w:cs="Arial"/>
          <w:color w:val="FF0000"/>
          <w:sz w:val="24"/>
          <w:szCs w:val="24"/>
        </w:rPr>
        <w:t xml:space="preserve">Also after the parents have been to the information evenings they will feel much better about their child starting reception. Also they feel better that they weren’t only concern parents there so they aren’t the only ones who were worried. </w:t>
      </w:r>
      <w:r w:rsidR="0048159A">
        <w:rPr>
          <w:rFonts w:ascii="Arial" w:hAnsi="Arial" w:cs="Arial"/>
          <w:color w:val="FF0000"/>
          <w:sz w:val="24"/>
          <w:szCs w:val="24"/>
        </w:rPr>
        <w:t xml:space="preserve">Now they aren’t nervous anymore so the child can’t sense it and it can help the child feel better </w:t>
      </w:r>
      <w:r w:rsidR="008C2593">
        <w:rPr>
          <w:rFonts w:ascii="Arial" w:hAnsi="Arial" w:cs="Arial"/>
          <w:color w:val="FF0000"/>
          <w:sz w:val="24"/>
          <w:szCs w:val="24"/>
        </w:rPr>
        <w:t>about reception. With parents feeling better about the transition help it go smoother</w:t>
      </w:r>
      <w:r w:rsidR="009D7B1B">
        <w:rPr>
          <w:rFonts w:ascii="Arial" w:hAnsi="Arial" w:cs="Arial"/>
          <w:color w:val="FF0000"/>
          <w:sz w:val="24"/>
          <w:szCs w:val="24"/>
        </w:rPr>
        <w:t>.</w:t>
      </w:r>
    </w:p>
    <w:p w:rsidR="006C31B7" w:rsidRDefault="002F31E0" w:rsidP="008571B0">
      <w:pPr>
        <w:tabs>
          <w:tab w:val="left" w:pos="2475"/>
        </w:tabs>
        <w:rPr>
          <w:rFonts w:ascii="Arial" w:hAnsi="Arial" w:cs="Arial"/>
          <w:color w:val="FF0000"/>
          <w:sz w:val="24"/>
          <w:szCs w:val="24"/>
        </w:rPr>
      </w:pPr>
      <w:r>
        <w:rPr>
          <w:rFonts w:ascii="Arial" w:hAnsi="Arial" w:cs="Arial"/>
          <w:color w:val="FF0000"/>
          <w:sz w:val="24"/>
          <w:szCs w:val="24"/>
        </w:rPr>
        <w:t xml:space="preserve">With the partnerships an outcome with the partnership of the nursey and school is that with them working together with preparing visits for both </w:t>
      </w:r>
      <w:r w:rsidR="00B83082">
        <w:rPr>
          <w:rFonts w:ascii="Arial" w:hAnsi="Arial" w:cs="Arial"/>
          <w:color w:val="FF0000"/>
          <w:sz w:val="24"/>
          <w:szCs w:val="24"/>
        </w:rPr>
        <w:t xml:space="preserve">of </w:t>
      </w:r>
      <w:r>
        <w:rPr>
          <w:rFonts w:ascii="Arial" w:hAnsi="Arial" w:cs="Arial"/>
          <w:color w:val="FF0000"/>
          <w:sz w:val="24"/>
          <w:szCs w:val="24"/>
        </w:rPr>
        <w:t xml:space="preserve">them can make the child feel comfortable with the transition. </w:t>
      </w:r>
      <w:r w:rsidR="00B83082">
        <w:rPr>
          <w:rFonts w:ascii="Arial" w:hAnsi="Arial" w:cs="Arial"/>
          <w:color w:val="FF0000"/>
          <w:sz w:val="24"/>
          <w:szCs w:val="24"/>
        </w:rPr>
        <w:t>Then the partnership between the teacher and parent is good as it help the parent keep calm about the transition and that the teacher can find out what they need about the child ready for the New Year.</w:t>
      </w:r>
      <w:r w:rsidR="00F001AC">
        <w:rPr>
          <w:rFonts w:ascii="Arial" w:hAnsi="Arial" w:cs="Arial"/>
          <w:color w:val="FF0000"/>
          <w:sz w:val="24"/>
          <w:szCs w:val="24"/>
        </w:rPr>
        <w:t xml:space="preserve"> With these partnerships working together just make this transition easier to go through for every one involved. </w:t>
      </w:r>
      <w:bookmarkStart w:id="0" w:name="_GoBack"/>
      <w:bookmarkEnd w:id="0"/>
    </w:p>
    <w:p w:rsidR="00AB6B8C" w:rsidRPr="00575534" w:rsidRDefault="00AB6B8C" w:rsidP="008571B0">
      <w:pPr>
        <w:tabs>
          <w:tab w:val="left" w:pos="2475"/>
        </w:tabs>
        <w:rPr>
          <w:rFonts w:ascii="Arial" w:hAnsi="Arial" w:cs="Arial"/>
          <w:b/>
          <w:color w:val="FF0000"/>
          <w:sz w:val="24"/>
          <w:szCs w:val="24"/>
          <w:u w:val="single"/>
        </w:rPr>
      </w:pPr>
    </w:p>
    <w:p w:rsidR="0074071C" w:rsidRDefault="0074071C" w:rsidP="008571B0">
      <w:pPr>
        <w:tabs>
          <w:tab w:val="left" w:pos="2475"/>
        </w:tabs>
        <w:rPr>
          <w:rFonts w:ascii="Arial" w:hAnsi="Arial" w:cs="Arial"/>
          <w:b/>
          <w:sz w:val="24"/>
          <w:szCs w:val="24"/>
          <w:u w:val="single"/>
        </w:rPr>
      </w:pPr>
    </w:p>
    <w:p w:rsidR="0074071C" w:rsidRDefault="0074071C" w:rsidP="008571B0">
      <w:pPr>
        <w:tabs>
          <w:tab w:val="left" w:pos="2475"/>
        </w:tabs>
        <w:rPr>
          <w:rFonts w:ascii="Arial" w:hAnsi="Arial" w:cs="Arial"/>
          <w:b/>
          <w:sz w:val="24"/>
          <w:szCs w:val="24"/>
          <w:u w:val="single"/>
        </w:rPr>
      </w:pPr>
    </w:p>
    <w:p w:rsidR="0074071C" w:rsidRDefault="0074071C" w:rsidP="008571B0">
      <w:pPr>
        <w:tabs>
          <w:tab w:val="left" w:pos="2475"/>
        </w:tabs>
        <w:rPr>
          <w:rFonts w:ascii="Arial" w:hAnsi="Arial" w:cs="Arial"/>
          <w:b/>
          <w:sz w:val="24"/>
          <w:szCs w:val="24"/>
          <w:u w:val="single"/>
        </w:rPr>
      </w:pPr>
    </w:p>
    <w:p w:rsidR="00B83082" w:rsidRDefault="00B83082" w:rsidP="008571B0">
      <w:pPr>
        <w:tabs>
          <w:tab w:val="left" w:pos="2475"/>
        </w:tabs>
        <w:rPr>
          <w:rFonts w:ascii="Arial" w:hAnsi="Arial" w:cs="Arial"/>
          <w:b/>
          <w:sz w:val="24"/>
          <w:szCs w:val="24"/>
          <w:u w:val="single"/>
        </w:rPr>
      </w:pPr>
    </w:p>
    <w:p w:rsidR="00B83082" w:rsidRDefault="00B83082" w:rsidP="008571B0">
      <w:pPr>
        <w:tabs>
          <w:tab w:val="left" w:pos="2475"/>
        </w:tabs>
        <w:rPr>
          <w:rFonts w:ascii="Arial" w:hAnsi="Arial" w:cs="Arial"/>
          <w:b/>
          <w:sz w:val="24"/>
          <w:szCs w:val="24"/>
          <w:u w:val="single"/>
        </w:rPr>
      </w:pPr>
    </w:p>
    <w:p w:rsidR="00FA7488" w:rsidRDefault="00FA7488" w:rsidP="008571B0">
      <w:pPr>
        <w:tabs>
          <w:tab w:val="left" w:pos="2475"/>
        </w:tabs>
        <w:rPr>
          <w:rFonts w:ascii="Arial" w:hAnsi="Arial" w:cs="Arial"/>
          <w:b/>
          <w:sz w:val="24"/>
          <w:szCs w:val="24"/>
          <w:u w:val="single"/>
        </w:rPr>
      </w:pPr>
      <w:r>
        <w:rPr>
          <w:rFonts w:ascii="Arial" w:hAnsi="Arial" w:cs="Arial"/>
          <w:b/>
          <w:sz w:val="24"/>
          <w:szCs w:val="24"/>
          <w:u w:val="single"/>
        </w:rPr>
        <w:t>Reference list.</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Pallini, S. et al. (2014) ‘Early child-parent attachment and peer relations: A meta-analysis of recent research.’ Journal of Family Psychology., 28(1), pp.118–123</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Colleran, E. (2017). ‘Meowslow's hierachy of needs’. Vetted, 112(11), pp.8–10</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Erlanson, D., 2010. ‘Transitions.’ Nature, 464(7285), p.132.</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Anon. (2002.) ‘Transitions.’ Nature, 417(6887), p.99</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Kelly (21/06/2016) ‘Developing a smooth transition into school’ </w:t>
      </w:r>
      <w:hyperlink r:id="rId20" w:history="1">
        <w:r w:rsidR="00BC4A18" w:rsidRPr="005F0762">
          <w:rPr>
            <w:rStyle w:val="Hyperlink"/>
            <w:rFonts w:ascii="Arial" w:hAnsi="Arial" w:cs="Arial"/>
            <w:szCs w:val="24"/>
          </w:rPr>
          <w:t>http://www.earlyyearscareers.com/eyc/early-years-practice/developing-a-smooth-transition-into-school/</w:t>
        </w:r>
      </w:hyperlink>
      <w:r w:rsidR="00BC4A18">
        <w:rPr>
          <w:rFonts w:ascii="Arial" w:hAnsi="Arial" w:cs="Arial"/>
          <w:szCs w:val="24"/>
        </w:rPr>
        <w:t xml:space="preserve"> </w:t>
      </w:r>
      <w:r w:rsidRPr="00CA4E57">
        <w:rPr>
          <w:rFonts w:ascii="Arial" w:hAnsi="Arial" w:cs="Arial"/>
          <w:szCs w:val="24"/>
        </w:rPr>
        <w:t xml:space="preserve"> [Accessed 19/11/2017]</w:t>
      </w:r>
    </w:p>
    <w:p w:rsidR="00F30662" w:rsidRPr="0074071C" w:rsidRDefault="00F30662" w:rsidP="00F30662">
      <w:pPr>
        <w:pStyle w:val="ListParagraph"/>
        <w:numPr>
          <w:ilvl w:val="0"/>
          <w:numId w:val="4"/>
        </w:numPr>
        <w:spacing w:line="256" w:lineRule="auto"/>
        <w:rPr>
          <w:rFonts w:ascii="Arial" w:hAnsi="Arial" w:cs="Arial"/>
        </w:rPr>
      </w:pPr>
      <w:r w:rsidRPr="0074071C">
        <w:rPr>
          <w:rFonts w:ascii="Arial" w:hAnsi="Arial" w:cs="Arial"/>
        </w:rPr>
        <w:t xml:space="preserve">Saul McLeod (2017)  ‘Maslow's Hierarchy of Needs’ </w:t>
      </w:r>
      <w:hyperlink r:id="rId21" w:history="1">
        <w:r w:rsidRPr="0074071C">
          <w:rPr>
            <w:rStyle w:val="Hyperlink"/>
            <w:rFonts w:ascii="Arial" w:hAnsi="Arial" w:cs="Arial"/>
          </w:rPr>
          <w:t>https://www.simplypsychology.org/maslow.html</w:t>
        </w:r>
      </w:hyperlink>
      <w:r w:rsidRPr="0074071C">
        <w:rPr>
          <w:rFonts w:ascii="Arial" w:hAnsi="Arial" w:cs="Arial"/>
        </w:rPr>
        <w:t xml:space="preserve"> [ Accessed: 25/11/2017]</w:t>
      </w:r>
    </w:p>
    <w:p w:rsidR="00E9459D"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Headley,S. ‘Moving from nursery to reception’ </w:t>
      </w:r>
      <w:hyperlink r:id="rId22" w:history="1">
        <w:r w:rsidR="00BC4A18" w:rsidRPr="005F0762">
          <w:rPr>
            <w:rStyle w:val="Hyperlink"/>
            <w:rFonts w:ascii="Arial" w:hAnsi="Arial" w:cs="Arial"/>
            <w:szCs w:val="24"/>
          </w:rPr>
          <w:t>http://thesuehedleynurseryschool.co.uk/2-5s-nursery/moving-from-nursery-to-reception/</w:t>
        </w:r>
      </w:hyperlink>
      <w:r w:rsidR="00BC4A18">
        <w:rPr>
          <w:rFonts w:ascii="Arial" w:hAnsi="Arial" w:cs="Arial"/>
          <w:szCs w:val="24"/>
        </w:rPr>
        <w:t xml:space="preserve"> </w:t>
      </w:r>
      <w:r w:rsidRPr="00CA4E57">
        <w:rPr>
          <w:rFonts w:ascii="Arial" w:hAnsi="Arial" w:cs="Arial"/>
          <w:szCs w:val="24"/>
        </w:rPr>
        <w:t xml:space="preserve"> [ Accessed: 19/11/2017]</w:t>
      </w:r>
    </w:p>
    <w:p w:rsidR="0074071C" w:rsidRPr="0074071C" w:rsidRDefault="0074071C" w:rsidP="0074071C">
      <w:pPr>
        <w:pStyle w:val="ListParagraph"/>
        <w:numPr>
          <w:ilvl w:val="0"/>
          <w:numId w:val="4"/>
        </w:numPr>
        <w:spacing w:line="256" w:lineRule="auto"/>
        <w:rPr>
          <w:rFonts w:ascii="Arial" w:hAnsi="Arial" w:cs="Arial"/>
        </w:rPr>
      </w:pPr>
      <w:r>
        <w:rPr>
          <w:rFonts w:ascii="Arial" w:hAnsi="Arial" w:cs="Arial"/>
        </w:rPr>
        <w:t xml:space="preserve">  ThingLink (2017) ‘Philippines school’ </w:t>
      </w:r>
      <w:hyperlink r:id="rId23" w:history="1">
        <w:r>
          <w:rPr>
            <w:rStyle w:val="Hyperlink"/>
            <w:rFonts w:ascii="Arial" w:hAnsi="Arial" w:cs="Arial"/>
          </w:rPr>
          <w:t>https://www.thinglink.com/scene/924314210802860033</w:t>
        </w:r>
      </w:hyperlink>
      <w:r>
        <w:rPr>
          <w:rFonts w:ascii="Arial" w:hAnsi="Arial" w:cs="Arial"/>
        </w:rPr>
        <w:t xml:space="preserve"> [Accessed: 25/11/2017]</w:t>
      </w:r>
    </w:p>
    <w:p w:rsidR="00E9459D" w:rsidRPr="00CA4E57"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Creative. (2017) ‘Transitions’ </w:t>
      </w:r>
      <w:hyperlink r:id="rId24" w:history="1">
        <w:r w:rsidR="00BC4A18" w:rsidRPr="005F0762">
          <w:rPr>
            <w:rStyle w:val="Hyperlink"/>
            <w:rFonts w:ascii="Arial" w:hAnsi="Arial" w:cs="Arial"/>
            <w:szCs w:val="24"/>
          </w:rPr>
          <w:t>http://www.earlyyearsmatters.co.uk/eyfs/positive-relationships/transitions</w:t>
        </w:r>
      </w:hyperlink>
      <w:r w:rsidR="00BC4A18">
        <w:rPr>
          <w:rFonts w:ascii="Arial" w:hAnsi="Arial" w:cs="Arial"/>
          <w:szCs w:val="24"/>
        </w:rPr>
        <w:t xml:space="preserve"> </w:t>
      </w:r>
      <w:r w:rsidRPr="00CA4E57">
        <w:rPr>
          <w:rFonts w:ascii="Arial" w:hAnsi="Arial" w:cs="Arial"/>
          <w:szCs w:val="24"/>
        </w:rPr>
        <w:t>[Accessed: 19/11/2017]</w:t>
      </w:r>
    </w:p>
    <w:p w:rsidR="00E9459D" w:rsidRDefault="00E9459D" w:rsidP="00E9459D">
      <w:pPr>
        <w:pStyle w:val="ListParagraph"/>
        <w:numPr>
          <w:ilvl w:val="0"/>
          <w:numId w:val="4"/>
        </w:numPr>
        <w:tabs>
          <w:tab w:val="left" w:pos="2475"/>
        </w:tabs>
        <w:rPr>
          <w:rFonts w:ascii="Arial" w:hAnsi="Arial" w:cs="Arial"/>
          <w:szCs w:val="24"/>
        </w:rPr>
      </w:pPr>
      <w:r w:rsidRPr="00CA4E57">
        <w:rPr>
          <w:rFonts w:ascii="Arial" w:hAnsi="Arial" w:cs="Arial"/>
          <w:szCs w:val="24"/>
        </w:rPr>
        <w:t xml:space="preserve">Anon (2016)‘Transition from Nursery to School’ </w:t>
      </w:r>
      <w:hyperlink r:id="rId25" w:history="1">
        <w:r w:rsidR="00BC4A18" w:rsidRPr="005F0762">
          <w:rPr>
            <w:rStyle w:val="Hyperlink"/>
            <w:rFonts w:ascii="Arial" w:hAnsi="Arial" w:cs="Arial"/>
            <w:szCs w:val="24"/>
          </w:rPr>
          <w:t>http://www.greenlandprimary.durham.sch.uk/send/transition/[Accessed:19/11/2017</w:t>
        </w:r>
      </w:hyperlink>
      <w:r w:rsidRPr="00CA4E57">
        <w:rPr>
          <w:rFonts w:ascii="Arial" w:hAnsi="Arial" w:cs="Arial"/>
          <w:szCs w:val="24"/>
        </w:rPr>
        <w:t>]</w:t>
      </w:r>
    </w:p>
    <w:p w:rsidR="00BC4A18" w:rsidRPr="00BC4A18" w:rsidRDefault="00BC4A18" w:rsidP="00BC4A18">
      <w:pPr>
        <w:pStyle w:val="ListParagraph"/>
        <w:numPr>
          <w:ilvl w:val="0"/>
          <w:numId w:val="4"/>
        </w:numPr>
        <w:rPr>
          <w:rFonts w:ascii="Arial" w:hAnsi="Arial" w:cs="Arial"/>
          <w:szCs w:val="24"/>
        </w:rPr>
      </w:pPr>
      <w:r w:rsidRPr="00BC4A18">
        <w:rPr>
          <w:rFonts w:ascii="Arial" w:hAnsi="Arial" w:cs="Arial"/>
          <w:szCs w:val="24"/>
        </w:rPr>
        <w:t>Lourdes Primary School (2001)  ‘Wel</w:t>
      </w:r>
      <w:r>
        <w:rPr>
          <w:rFonts w:ascii="Arial" w:hAnsi="Arial" w:cs="Arial"/>
          <w:szCs w:val="24"/>
        </w:rPr>
        <w:t xml:space="preserve">come to Lourdes Primary School’ </w:t>
      </w:r>
      <w:hyperlink r:id="rId26" w:history="1">
        <w:r w:rsidRPr="005F0762">
          <w:rPr>
            <w:rStyle w:val="Hyperlink"/>
            <w:rFonts w:ascii="Arial" w:hAnsi="Arial" w:cs="Arial"/>
            <w:szCs w:val="24"/>
          </w:rPr>
          <w:t>http://www.lourdes-pri.glasgow.sch.uk/News/News.aspx?SectionId=c975ab06-bdeb-4dcc-9834-2ce8a3ba0985</w:t>
        </w:r>
      </w:hyperlink>
      <w:r>
        <w:rPr>
          <w:rFonts w:ascii="Arial" w:hAnsi="Arial" w:cs="Arial"/>
          <w:szCs w:val="24"/>
        </w:rPr>
        <w:t xml:space="preserve"> </w:t>
      </w:r>
      <w:r w:rsidRPr="00BC4A18">
        <w:rPr>
          <w:rFonts w:ascii="Arial" w:hAnsi="Arial" w:cs="Arial"/>
          <w:szCs w:val="24"/>
        </w:rPr>
        <w:t>[Accessed: 25/11/2017]</w:t>
      </w:r>
    </w:p>
    <w:p w:rsidR="00FE4609" w:rsidRPr="00CA4E57" w:rsidRDefault="00E9459D" w:rsidP="00B77109">
      <w:pPr>
        <w:pStyle w:val="ListParagraph"/>
        <w:numPr>
          <w:ilvl w:val="0"/>
          <w:numId w:val="4"/>
        </w:numPr>
        <w:tabs>
          <w:tab w:val="left" w:pos="2475"/>
        </w:tabs>
        <w:rPr>
          <w:rFonts w:ascii="Arial" w:hAnsi="Arial" w:cs="Arial"/>
          <w:szCs w:val="24"/>
        </w:rPr>
      </w:pPr>
      <w:r w:rsidRPr="00CA4E57">
        <w:rPr>
          <w:rFonts w:ascii="Arial" w:hAnsi="Arial" w:cs="Arial"/>
          <w:szCs w:val="24"/>
        </w:rPr>
        <w:t xml:space="preserve">Anon (2012) ‘Working in partnership with the school to plan a successful transition’ </w:t>
      </w:r>
      <w:hyperlink r:id="rId27" w:history="1">
        <w:r w:rsidR="00BC4A18" w:rsidRPr="005F0762">
          <w:rPr>
            <w:rStyle w:val="Hyperlink"/>
            <w:rFonts w:ascii="Arial" w:hAnsi="Arial" w:cs="Arial"/>
            <w:szCs w:val="24"/>
          </w:rPr>
          <w:t>http://www.yor-ok.org.uk/families/Local%20Offer/working-with-school-for-transition.htm</w:t>
        </w:r>
      </w:hyperlink>
      <w:r w:rsidRPr="00CA4E57">
        <w:rPr>
          <w:rFonts w:ascii="Arial" w:hAnsi="Arial" w:cs="Arial"/>
          <w:szCs w:val="24"/>
        </w:rPr>
        <w:t xml:space="preserve"> [Accessed: 19/11/2017]</w:t>
      </w: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Default="00166E29" w:rsidP="004164AB">
      <w:pPr>
        <w:tabs>
          <w:tab w:val="left" w:pos="2475"/>
        </w:tabs>
        <w:jc w:val="both"/>
        <w:rPr>
          <w:sz w:val="24"/>
          <w:szCs w:val="24"/>
        </w:rPr>
      </w:pPr>
    </w:p>
    <w:p w:rsidR="00166E29" w:rsidRPr="004164AB" w:rsidRDefault="00166E29" w:rsidP="004164AB">
      <w:pPr>
        <w:tabs>
          <w:tab w:val="left" w:pos="2475"/>
        </w:tabs>
        <w:jc w:val="both"/>
        <w:rPr>
          <w:sz w:val="24"/>
          <w:szCs w:val="24"/>
        </w:rPr>
      </w:pPr>
    </w:p>
    <w:sectPr w:rsidR="00166E29" w:rsidRPr="004164AB" w:rsidSect="00166E29">
      <w:headerReference w:type="default" r:id="rId28"/>
      <w:footerReference w:type="default" r:id="rId29"/>
      <w:pgSz w:w="11906" w:h="16838"/>
      <w:pgMar w:top="1440" w:right="1440" w:bottom="1440" w:left="1440" w:header="34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742" w:rsidRDefault="00027742" w:rsidP="00166E29">
      <w:pPr>
        <w:spacing w:after="0" w:line="240" w:lineRule="auto"/>
      </w:pPr>
      <w:r>
        <w:separator/>
      </w:r>
    </w:p>
  </w:endnote>
  <w:endnote w:type="continuationSeparator" w:id="0">
    <w:p w:rsidR="00027742" w:rsidRDefault="00027742" w:rsidP="00166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0798857"/>
      <w:docPartObj>
        <w:docPartGallery w:val="Page Numbers (Bottom of Page)"/>
        <w:docPartUnique/>
      </w:docPartObj>
    </w:sdtPr>
    <w:sdtEndPr>
      <w:rPr>
        <w:noProof/>
      </w:rPr>
    </w:sdtEndPr>
    <w:sdtContent>
      <w:p w:rsidR="008571B0" w:rsidRDefault="008571B0">
        <w:pPr>
          <w:pStyle w:val="Footer"/>
          <w:jc w:val="right"/>
        </w:pPr>
        <w:r>
          <w:fldChar w:fldCharType="begin"/>
        </w:r>
        <w:r>
          <w:instrText xml:space="preserve"> PAGE   \* MERGEFORMAT </w:instrText>
        </w:r>
        <w:r>
          <w:fldChar w:fldCharType="separate"/>
        </w:r>
        <w:r w:rsidR="00F001AC">
          <w:rPr>
            <w:noProof/>
          </w:rPr>
          <w:t>1</w:t>
        </w:r>
        <w:r>
          <w:rPr>
            <w:noProof/>
          </w:rPr>
          <w:fldChar w:fldCharType="end"/>
        </w:r>
      </w:p>
    </w:sdtContent>
  </w:sdt>
  <w:p w:rsidR="008571B0" w:rsidRDefault="008571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742" w:rsidRDefault="00027742" w:rsidP="00166E29">
      <w:pPr>
        <w:spacing w:after="0" w:line="240" w:lineRule="auto"/>
      </w:pPr>
      <w:r>
        <w:separator/>
      </w:r>
    </w:p>
  </w:footnote>
  <w:footnote w:type="continuationSeparator" w:id="0">
    <w:p w:rsidR="00027742" w:rsidRDefault="00027742" w:rsidP="00166E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E29" w:rsidRDefault="00166E29">
    <w:pPr>
      <w:pStyle w:val="Header"/>
    </w:pPr>
    <w:r>
      <w:t>Name: Jennifer Watts</w:t>
    </w:r>
  </w:p>
  <w:p w:rsidR="00166E29" w:rsidRDefault="00166E29">
    <w:pPr>
      <w:pStyle w:val="Header"/>
    </w:pPr>
    <w:r>
      <w:t>Student Number: 1701900</w:t>
    </w:r>
  </w:p>
  <w:p w:rsidR="00166E29" w:rsidRDefault="00166E29">
    <w:pPr>
      <w:pStyle w:val="Header"/>
    </w:pPr>
    <w:r>
      <w:t>Module Number: EAEE4003/c</w:t>
    </w:r>
  </w:p>
  <w:p w:rsidR="00B83082" w:rsidRDefault="00B83082">
    <w:pPr>
      <w:pStyle w:val="Header"/>
    </w:pPr>
    <w:r>
      <w:t xml:space="preserve">Word Count: </w:t>
    </w:r>
  </w:p>
  <w:p w:rsidR="00166E29" w:rsidRDefault="00166E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755FF"/>
    <w:multiLevelType w:val="hybridMultilevel"/>
    <w:tmpl w:val="2BE20490"/>
    <w:lvl w:ilvl="0" w:tplc="304656B8">
      <w:start w:val="1"/>
      <w:numFmt w:val="decimal"/>
      <w:lvlText w:val="%1."/>
      <w:lvlJc w:val="left"/>
      <w:pPr>
        <w:ind w:left="2835" w:hanging="24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26088"/>
    <w:multiLevelType w:val="hybridMultilevel"/>
    <w:tmpl w:val="14F6A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2A5A3E"/>
    <w:multiLevelType w:val="hybridMultilevel"/>
    <w:tmpl w:val="72802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B7366"/>
    <w:multiLevelType w:val="hybridMultilevel"/>
    <w:tmpl w:val="61C8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00A2E"/>
    <w:multiLevelType w:val="hybridMultilevel"/>
    <w:tmpl w:val="8C88B93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61B22AD"/>
    <w:multiLevelType w:val="hybridMultilevel"/>
    <w:tmpl w:val="E6701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4AB"/>
    <w:rsid w:val="00027742"/>
    <w:rsid w:val="0006262F"/>
    <w:rsid w:val="000C4B04"/>
    <w:rsid w:val="0012790E"/>
    <w:rsid w:val="00163410"/>
    <w:rsid w:val="00166B8D"/>
    <w:rsid w:val="00166E29"/>
    <w:rsid w:val="001D550A"/>
    <w:rsid w:val="00216123"/>
    <w:rsid w:val="0026596A"/>
    <w:rsid w:val="002B2BD9"/>
    <w:rsid w:val="002F31E0"/>
    <w:rsid w:val="0034628D"/>
    <w:rsid w:val="00350259"/>
    <w:rsid w:val="003B16CE"/>
    <w:rsid w:val="003D3978"/>
    <w:rsid w:val="004164AB"/>
    <w:rsid w:val="00421D4F"/>
    <w:rsid w:val="00470AD2"/>
    <w:rsid w:val="0048159A"/>
    <w:rsid w:val="004C2C01"/>
    <w:rsid w:val="004F44D5"/>
    <w:rsid w:val="00517BF7"/>
    <w:rsid w:val="00527D98"/>
    <w:rsid w:val="005524DF"/>
    <w:rsid w:val="00575534"/>
    <w:rsid w:val="0058783D"/>
    <w:rsid w:val="00595D4B"/>
    <w:rsid w:val="00637CCA"/>
    <w:rsid w:val="0066049B"/>
    <w:rsid w:val="006C31B7"/>
    <w:rsid w:val="0074071C"/>
    <w:rsid w:val="007B7670"/>
    <w:rsid w:val="007C218C"/>
    <w:rsid w:val="008352CA"/>
    <w:rsid w:val="008379F1"/>
    <w:rsid w:val="008452A9"/>
    <w:rsid w:val="008571B0"/>
    <w:rsid w:val="0085781D"/>
    <w:rsid w:val="00884531"/>
    <w:rsid w:val="008A0C45"/>
    <w:rsid w:val="008B137B"/>
    <w:rsid w:val="008C2593"/>
    <w:rsid w:val="00932ED4"/>
    <w:rsid w:val="009B5D1D"/>
    <w:rsid w:val="009D7B1B"/>
    <w:rsid w:val="00A279E1"/>
    <w:rsid w:val="00A35F77"/>
    <w:rsid w:val="00A55B33"/>
    <w:rsid w:val="00A651B0"/>
    <w:rsid w:val="00AB6B8C"/>
    <w:rsid w:val="00AD6499"/>
    <w:rsid w:val="00B246E9"/>
    <w:rsid w:val="00B77109"/>
    <w:rsid w:val="00B83082"/>
    <w:rsid w:val="00BC4A18"/>
    <w:rsid w:val="00BF7BA6"/>
    <w:rsid w:val="00C0166F"/>
    <w:rsid w:val="00CA4E57"/>
    <w:rsid w:val="00CC1CC3"/>
    <w:rsid w:val="00D174B2"/>
    <w:rsid w:val="00D3164B"/>
    <w:rsid w:val="00D43643"/>
    <w:rsid w:val="00D445C5"/>
    <w:rsid w:val="00D935A0"/>
    <w:rsid w:val="00E323C1"/>
    <w:rsid w:val="00E9459D"/>
    <w:rsid w:val="00F001AC"/>
    <w:rsid w:val="00F17534"/>
    <w:rsid w:val="00F30662"/>
    <w:rsid w:val="00F33D40"/>
    <w:rsid w:val="00F530A2"/>
    <w:rsid w:val="00F7580E"/>
    <w:rsid w:val="00FA336D"/>
    <w:rsid w:val="00FA7488"/>
    <w:rsid w:val="00FE4609"/>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39FF01-21C2-4922-8878-CA9A362AC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6E29"/>
  </w:style>
  <w:style w:type="paragraph" w:styleId="Footer">
    <w:name w:val="footer"/>
    <w:basedOn w:val="Normal"/>
    <w:link w:val="FooterChar"/>
    <w:uiPriority w:val="99"/>
    <w:unhideWhenUsed/>
    <w:rsid w:val="00166E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6E29"/>
  </w:style>
  <w:style w:type="table" w:styleId="TableGrid">
    <w:name w:val="Table Grid"/>
    <w:basedOn w:val="TableNormal"/>
    <w:uiPriority w:val="39"/>
    <w:rsid w:val="00166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7488"/>
    <w:rPr>
      <w:color w:val="0563C1" w:themeColor="hyperlink"/>
      <w:u w:val="single"/>
    </w:rPr>
  </w:style>
  <w:style w:type="paragraph" w:styleId="ListParagraph">
    <w:name w:val="List Paragraph"/>
    <w:basedOn w:val="Normal"/>
    <w:uiPriority w:val="34"/>
    <w:qFormat/>
    <w:rsid w:val="008B137B"/>
    <w:pPr>
      <w:ind w:left="720"/>
      <w:contextualSpacing/>
    </w:pPr>
  </w:style>
  <w:style w:type="character" w:styleId="FollowedHyperlink">
    <w:name w:val="FollowedHyperlink"/>
    <w:basedOn w:val="DefaultParagraphFont"/>
    <w:uiPriority w:val="99"/>
    <w:semiHidden/>
    <w:unhideWhenUsed/>
    <w:rsid w:val="00AD6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851730">
      <w:bodyDiv w:val="1"/>
      <w:marLeft w:val="0"/>
      <w:marRight w:val="0"/>
      <w:marTop w:val="0"/>
      <w:marBottom w:val="0"/>
      <w:divBdr>
        <w:top w:val="none" w:sz="0" w:space="0" w:color="auto"/>
        <w:left w:val="none" w:sz="0" w:space="0" w:color="auto"/>
        <w:bottom w:val="none" w:sz="0" w:space="0" w:color="auto"/>
        <w:right w:val="none" w:sz="0" w:space="0" w:color="auto"/>
      </w:divBdr>
    </w:div>
    <w:div w:id="210950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implypsychology.org/maslow.html" TargetMode="External"/><Relationship Id="rId18" Type="http://schemas.openxmlformats.org/officeDocument/2006/relationships/hyperlink" Target="http://www.yor-ok.org.uk/families/Local%20Offer/working-with-school-for-transition.htm" TargetMode="External"/><Relationship Id="rId26" Type="http://schemas.openxmlformats.org/officeDocument/2006/relationships/hyperlink" Target="http://www.lourdes-pri.glasgow.sch.uk/News/News.aspx?SectionId=c975ab06-bdeb-4dcc-9834-2ce8a3ba0985" TargetMode="External"/><Relationship Id="rId3" Type="http://schemas.openxmlformats.org/officeDocument/2006/relationships/settings" Target="settings.xml"/><Relationship Id="rId21" Type="http://schemas.openxmlformats.org/officeDocument/2006/relationships/hyperlink" Target="https://www.simplypsychology.org/maslow.html" TargetMode="External"/><Relationship Id="rId7" Type="http://schemas.openxmlformats.org/officeDocument/2006/relationships/hyperlink" Target="https://www.google.co.uk/url?sa=i&amp;rct=j&amp;q=&amp;esrc=s&amp;source=images&amp;cd=&amp;cad=rja&amp;uact=8&amp;ved=0ahUKEwi0vbfgt9rXAhXDaRQKHSD4DZ4QjRwIBw&amp;url=http://www.lourdes-pri.glasgow.sch.uk/News/News.aspx?SectionId%3Dc975ab06-bdeb-4dcc-9834-2ce8a3ba0985&amp;psig=AOvVaw06JQv9bqsCdwTeR3vD0I7O&amp;ust=1511723662467159" TargetMode="External"/><Relationship Id="rId12" Type="http://schemas.openxmlformats.org/officeDocument/2006/relationships/hyperlink" Target="http://www.earlyyearscareers.com/eyc/early-years-practice/developing-a-smooth-transition-into-school/" TargetMode="External"/><Relationship Id="rId17" Type="http://schemas.openxmlformats.org/officeDocument/2006/relationships/image" Target="media/image3.png"/><Relationship Id="rId25" Type="http://schemas.openxmlformats.org/officeDocument/2006/relationships/hyperlink" Target="http://www.greenlandprimary.durham.sch.uk/send/transition/%5bAccessed:19/11/2017" TargetMode="External"/><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jsmIqJtNrXAhWM8RQKHZs4BPAQjRwIBw&amp;url=https://www.simplypsychology.org/maslow.html&amp;psig=AOvVaw28JHmT-zAcEEDv_ILi3T5D&amp;ust=1511722700713794" TargetMode="External"/><Relationship Id="rId20" Type="http://schemas.openxmlformats.org/officeDocument/2006/relationships/hyperlink" Target="http://www.earlyyearscareers.com/eyc/early-years-practice/developing-a-smooth-transition-into-school/"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rlyyearsmatters.co.uk/eyfs/positive-relationships/transitions/" TargetMode="External"/><Relationship Id="rId24" Type="http://schemas.openxmlformats.org/officeDocument/2006/relationships/hyperlink" Target="http://www.earlyyearsmatters.co.uk/eyfs/positive-relationships/transitions" TargetMode="External"/><Relationship Id="rId5" Type="http://schemas.openxmlformats.org/officeDocument/2006/relationships/footnotes" Target="footnotes.xml"/><Relationship Id="rId15" Type="http://schemas.openxmlformats.org/officeDocument/2006/relationships/hyperlink" Target="http://thesuehedleynurseryschool.co.uk/2-5s-nursery/moving-from-nursery-to-reception/" TargetMode="External"/><Relationship Id="rId23" Type="http://schemas.openxmlformats.org/officeDocument/2006/relationships/hyperlink" Target="https://www.thinglink.com/scene/924314210802860033" TargetMode="External"/><Relationship Id="rId28"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hyperlink" Target="http://www.greenlandprimary.durham.sch.uk/send/transitio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0ahUKEwjExqPiudrXAhVFbRQKHZdCAtQQjRwIBw&amp;url=https://www.thinglink.com/scene/924314210802860033&amp;psig=AOvVaw05As3-j1-_CLWumz1QaVUS&amp;ust=1511724194123690" TargetMode="External"/><Relationship Id="rId14" Type="http://schemas.openxmlformats.org/officeDocument/2006/relationships/hyperlink" Target="https://www.simplypsychology.org/maslow.html" TargetMode="External"/><Relationship Id="rId22" Type="http://schemas.openxmlformats.org/officeDocument/2006/relationships/hyperlink" Target="http://thesuehedleynurseryschool.co.uk/2-5s-nursery/moving-from-nursery-to-reception/" TargetMode="External"/><Relationship Id="rId27" Type="http://schemas.openxmlformats.org/officeDocument/2006/relationships/hyperlink" Target="http://www.yor-ok.org.uk/families/Local%20Offer/working-with-school-for-transition.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673</TotalTime>
  <Pages>6</Pages>
  <Words>1777</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dc:creator>
  <cp:keywords/>
  <dc:description/>
  <cp:lastModifiedBy>Jennifer Watts</cp:lastModifiedBy>
  <cp:revision>12</cp:revision>
  <dcterms:created xsi:type="dcterms:W3CDTF">2017-11-15T16:46:00Z</dcterms:created>
  <dcterms:modified xsi:type="dcterms:W3CDTF">2017-11-29T18:57:00Z</dcterms:modified>
</cp:coreProperties>
</file>