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B4C40"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5448F303"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093E7DBB" wp14:editId="3D6A3691">
            <wp:extent cx="1602740" cy="642620"/>
            <wp:effectExtent l="0" t="0" r="0" b="508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02740" cy="642620"/>
                    </a:xfrm>
                    <a:prstGeom prst="rect">
                      <a:avLst/>
                    </a:prstGeom>
                    <a:noFill/>
                    <a:ln>
                      <a:noFill/>
                    </a:ln>
                  </pic:spPr>
                </pic:pic>
              </a:graphicData>
            </a:graphic>
          </wp:inline>
        </w:drawing>
      </w:r>
      <w:r>
        <w:rPr>
          <w:rStyle w:val="normaltextrun"/>
          <w:rFonts w:ascii="Arial" w:hAnsi="Arial" w:cs="Arial"/>
        </w:rPr>
        <w:t> </w:t>
      </w:r>
      <w:r>
        <w:rPr>
          <w:rStyle w:val="eop"/>
          <w:rFonts w:ascii="Aptos" w:hAnsi="Aptos" w:cs="Segoe UI"/>
        </w:rPr>
        <w:t> </w:t>
      </w:r>
    </w:p>
    <w:p w14:paraId="0D9FAA09"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414ADCFB"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700C6E7C"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27F77B11"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b/>
          <w:bCs/>
          <w:color w:val="000000"/>
          <w:sz w:val="44"/>
          <w:szCs w:val="44"/>
          <w:lang w:val="en-US"/>
        </w:rPr>
        <w:t>University of Wales Trinity Saint David </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5C3903EE" w14:textId="77777777" w:rsidR="001364FC" w:rsidRDefault="001364FC" w:rsidP="001364FC">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1258A99D"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MA Applied Theatre: Community, Education, Wellbeing</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6E6FB1F1"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4E0A5672"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7DA342D4" w14:textId="1B4F887D"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Reflective</w:t>
      </w:r>
      <w:r w:rsidR="00086A1C">
        <w:rPr>
          <w:rStyle w:val="normaltextrun"/>
          <w:rFonts w:ascii="Calibri" w:hAnsi="Calibri" w:cs="Calibri"/>
          <w:i/>
          <w:iCs/>
          <w:color w:val="000000"/>
          <w:sz w:val="44"/>
          <w:szCs w:val="44"/>
          <w:lang w:val="en-US"/>
        </w:rPr>
        <w:t xml:space="preserve"> Writing</w:t>
      </w:r>
      <w:r>
        <w:rPr>
          <w:rStyle w:val="normaltextrun"/>
          <w:rFonts w:ascii="Calibri" w:hAnsi="Calibri" w:cs="Calibri"/>
          <w:i/>
          <w:iCs/>
          <w:color w:val="000000"/>
          <w:sz w:val="44"/>
          <w:szCs w:val="44"/>
          <w:lang w:val="en-US"/>
        </w:rPr>
        <w:t xml:space="preserve"> Journal</w:t>
      </w:r>
      <w:r w:rsidR="00BE3499">
        <w:rPr>
          <w:rStyle w:val="normaltextrun"/>
          <w:rFonts w:ascii="Calibri" w:hAnsi="Calibri" w:cs="Calibri"/>
          <w:i/>
          <w:iCs/>
          <w:color w:val="000000"/>
          <w:sz w:val="44"/>
          <w:szCs w:val="44"/>
          <w:lang w:val="en-US"/>
        </w:rPr>
        <w:t>- Submission T</w:t>
      </w:r>
      <w:r w:rsidR="00B90E98">
        <w:rPr>
          <w:rStyle w:val="normaltextrun"/>
          <w:rFonts w:ascii="Calibri" w:hAnsi="Calibri" w:cs="Calibri"/>
          <w:i/>
          <w:iCs/>
          <w:color w:val="000000"/>
          <w:sz w:val="44"/>
          <w:szCs w:val="44"/>
          <w:lang w:val="en-US"/>
        </w:rPr>
        <w:t>hree</w:t>
      </w:r>
    </w:p>
    <w:p w14:paraId="7B47C309"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Calibri" w:hAnsi="Calibri" w:cs="Calibri"/>
          <w:color w:val="000000"/>
          <w:sz w:val="44"/>
          <w:szCs w:val="44"/>
        </w:rPr>
        <w:t> </w:t>
      </w:r>
    </w:p>
    <w:p w14:paraId="0B123293" w14:textId="77777777" w:rsidR="001364FC" w:rsidRDefault="001364FC" w:rsidP="001364FC">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542AE015" w14:textId="287D3F7B" w:rsidR="001364FC" w:rsidRDefault="003059A5" w:rsidP="001364FC">
      <w:pPr>
        <w:pStyle w:val="paragraph"/>
        <w:spacing w:before="0" w:beforeAutospacing="0" w:after="0" w:afterAutospacing="0"/>
        <w:ind w:left="10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Critical Facilitation</w:t>
      </w:r>
    </w:p>
    <w:p w14:paraId="0BE365B1" w14:textId="6FC83BE6"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ADPA70</w:t>
      </w:r>
      <w:r w:rsidR="00086A1C">
        <w:rPr>
          <w:rStyle w:val="normaltextrun"/>
          <w:rFonts w:ascii="Calibri" w:hAnsi="Calibri" w:cs="Calibri"/>
          <w:color w:val="000000"/>
          <w:sz w:val="44"/>
          <w:szCs w:val="44"/>
          <w:lang w:val="en-US"/>
        </w:rPr>
        <w:t>09</w:t>
      </w:r>
    </w:p>
    <w:p w14:paraId="2DC0E588"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sz w:val="18"/>
          <w:szCs w:val="18"/>
        </w:rPr>
        <w:t> </w:t>
      </w:r>
    </w:p>
    <w:p w14:paraId="5C326F04"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15D9D9C7"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Kiara Sullivan</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61845B4B" w14:textId="77777777" w:rsidR="001364FC" w:rsidRDefault="001364FC" w:rsidP="001364F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1701519</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2DAF2856" w14:textId="77777777" w:rsidR="001364FC" w:rsidRDefault="001364FC" w:rsidP="001364FC"/>
    <w:p w14:paraId="33AB27C9" w14:textId="77777777" w:rsidR="001364FC" w:rsidRDefault="001364FC" w:rsidP="001364FC"/>
    <w:p w14:paraId="48221ADE" w14:textId="77777777" w:rsidR="001364FC" w:rsidRDefault="001364FC" w:rsidP="001364FC"/>
    <w:p w14:paraId="5F6D901C" w14:textId="77777777" w:rsidR="001364FC" w:rsidRDefault="001364FC" w:rsidP="001364FC"/>
    <w:p w14:paraId="6E998FF7" w14:textId="74F20821" w:rsidR="001364FC" w:rsidRDefault="001364FC"/>
    <w:p w14:paraId="042EDF5D" w14:textId="153BB28D" w:rsidR="001364FC" w:rsidRDefault="001364FC"/>
    <w:p w14:paraId="2E3D94CE" w14:textId="0B82648D" w:rsidR="001364FC" w:rsidRDefault="001364FC"/>
    <w:p w14:paraId="2458342A" w14:textId="66D5F8E9" w:rsidR="001364FC" w:rsidRDefault="001364FC"/>
    <w:p w14:paraId="39BAF1B0" w14:textId="53D6CE1E" w:rsidR="001364FC" w:rsidRDefault="001364FC"/>
    <w:p w14:paraId="72AE454A" w14:textId="22A51368" w:rsidR="001364FC" w:rsidRDefault="001364FC"/>
    <w:p w14:paraId="31E6496F" w14:textId="6A9BFA31" w:rsidR="001364FC" w:rsidRDefault="001364FC"/>
    <w:p w14:paraId="7CDA25F4" w14:textId="57EF0105" w:rsidR="001364FC" w:rsidRDefault="001364FC"/>
    <w:p w14:paraId="0706EE91" w14:textId="2FFAEAAC" w:rsidR="001364FC" w:rsidRDefault="001364FC"/>
    <w:p w14:paraId="48099297" w14:textId="324976FC" w:rsidR="001364FC" w:rsidRDefault="001364FC"/>
    <w:p w14:paraId="3785FC60" w14:textId="77777777" w:rsidR="00074398" w:rsidRDefault="00074398" w:rsidP="0084394F">
      <w:pPr>
        <w:pStyle w:val="NormalWeb"/>
        <w:spacing w:before="120" w:beforeAutospacing="0" w:after="60" w:afterAutospacing="0"/>
        <w:rPr>
          <w:rFonts w:asciiTheme="minorHAnsi" w:hAnsiTheme="minorHAnsi" w:cstheme="minorHAnsi"/>
          <w:color w:val="000000" w:themeColor="text1"/>
        </w:rPr>
      </w:pPr>
    </w:p>
    <w:p w14:paraId="33614B09" w14:textId="78EA3D13" w:rsidR="002E294D" w:rsidRDefault="002E294D" w:rsidP="00B90E98">
      <w:pPr>
        <w:spacing w:before="100" w:beforeAutospacing="1" w:after="100" w:afterAutospacing="1" w:line="360" w:lineRule="auto"/>
        <w:rPr>
          <w:rFonts w:asciiTheme="minorHAnsi" w:hAnsiTheme="minorHAnsi" w:cstheme="minorHAnsi"/>
          <w:b/>
          <w:bCs/>
        </w:rPr>
      </w:pPr>
      <w:r w:rsidRPr="002E294D">
        <w:rPr>
          <w:rFonts w:asciiTheme="minorHAnsi" w:hAnsiTheme="minorHAnsi" w:cstheme="minorHAnsi"/>
          <w:b/>
          <w:bCs/>
        </w:rPr>
        <w:lastRenderedPageBreak/>
        <w:t>Reflective Journal Entry T</w:t>
      </w:r>
      <w:r w:rsidR="00B90E98">
        <w:rPr>
          <w:rFonts w:asciiTheme="minorHAnsi" w:hAnsiTheme="minorHAnsi" w:cstheme="minorHAnsi"/>
          <w:b/>
          <w:bCs/>
        </w:rPr>
        <w:t>hree</w:t>
      </w:r>
      <w:r w:rsidRPr="002E294D">
        <w:rPr>
          <w:rFonts w:asciiTheme="minorHAnsi" w:hAnsiTheme="minorHAnsi" w:cstheme="minorHAnsi"/>
          <w:b/>
          <w:bCs/>
        </w:rPr>
        <w:t xml:space="preserve"> – Workshop T</w:t>
      </w:r>
      <w:r w:rsidR="00B90E98">
        <w:rPr>
          <w:rFonts w:asciiTheme="minorHAnsi" w:hAnsiTheme="minorHAnsi" w:cstheme="minorHAnsi"/>
          <w:b/>
          <w:bCs/>
        </w:rPr>
        <w:t>hree</w:t>
      </w:r>
      <w:r w:rsidRPr="002E294D">
        <w:rPr>
          <w:rFonts w:asciiTheme="minorHAnsi" w:hAnsiTheme="minorHAnsi" w:cstheme="minorHAnsi"/>
          <w:b/>
          <w:bCs/>
        </w:rPr>
        <w:t xml:space="preserve"> with </w:t>
      </w:r>
      <w:proofErr w:type="spellStart"/>
      <w:r w:rsidRPr="002E294D">
        <w:rPr>
          <w:rFonts w:asciiTheme="minorHAnsi" w:hAnsiTheme="minorHAnsi" w:cstheme="minorHAnsi"/>
          <w:b/>
          <w:bCs/>
        </w:rPr>
        <w:t>Penrhys</w:t>
      </w:r>
      <w:proofErr w:type="spellEnd"/>
      <w:r w:rsidRPr="002E294D">
        <w:rPr>
          <w:rFonts w:asciiTheme="minorHAnsi" w:hAnsiTheme="minorHAnsi" w:cstheme="minorHAnsi"/>
          <w:b/>
          <w:bCs/>
        </w:rPr>
        <w:t xml:space="preserve"> Drama Workshop</w:t>
      </w:r>
    </w:p>
    <w:p w14:paraId="368D94F0" w14:textId="30355776"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 xml:space="preserve">This reflection examines </w:t>
      </w:r>
      <w:r w:rsidR="00DF190A">
        <w:rPr>
          <w:rFonts w:asciiTheme="minorHAnsi" w:hAnsiTheme="minorHAnsi" w:cstheme="minorHAnsi"/>
        </w:rPr>
        <w:t xml:space="preserve">the third session with </w:t>
      </w:r>
      <w:proofErr w:type="spellStart"/>
      <w:r w:rsidR="00DF190A">
        <w:rPr>
          <w:rFonts w:asciiTheme="minorHAnsi" w:hAnsiTheme="minorHAnsi" w:cstheme="minorHAnsi"/>
        </w:rPr>
        <w:t>Penrhys</w:t>
      </w:r>
      <w:proofErr w:type="spellEnd"/>
      <w:r w:rsidR="00DF190A">
        <w:rPr>
          <w:rFonts w:asciiTheme="minorHAnsi" w:hAnsiTheme="minorHAnsi" w:cstheme="minorHAnsi"/>
        </w:rPr>
        <w:t xml:space="preserve"> Drama Workshop where there were 3 participants involved. </w:t>
      </w:r>
      <w:r w:rsidRPr="00DF190A">
        <w:rPr>
          <w:rFonts w:asciiTheme="minorHAnsi" w:hAnsiTheme="minorHAnsi" w:cstheme="minorHAnsi"/>
        </w:rPr>
        <w:t>Two were regular attendees familiar with the session’s structure, while the third was new and presented with high-support autism, reportedly non-verbal outside the workshop. Despite this, the participant engaged by sharing their name, expressing feelings, and participating in activities, primarily through mirroring peers. This raises questions about imitation as a pathway to agency and inclusion.</w:t>
      </w:r>
    </w:p>
    <w:p w14:paraId="70979C71" w14:textId="0DAF9DFD"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 xml:space="preserve">Applied theatre scholarship situates such practice within socially engaged contexts, prioritising </w:t>
      </w:r>
      <w:proofErr w:type="gramStart"/>
      <w:r w:rsidRPr="00DF190A">
        <w:rPr>
          <w:rFonts w:asciiTheme="minorHAnsi" w:hAnsiTheme="minorHAnsi" w:cstheme="minorHAnsi"/>
        </w:rPr>
        <w:t>accessibility</w:t>
      </w:r>
      <w:proofErr w:type="gramEnd"/>
      <w:r w:rsidRPr="00DF190A">
        <w:rPr>
          <w:rFonts w:asciiTheme="minorHAnsi" w:hAnsiTheme="minorHAnsi" w:cstheme="minorHAnsi"/>
        </w:rPr>
        <w:t xml:space="preserve"> and empowerment (Prentki and Abraham, 2021). Predictable frameworks are widely recognised as reducing anxiety and fostering confidence, particularly for neurodiverse participants (Brenner, </w:t>
      </w:r>
      <w:proofErr w:type="spellStart"/>
      <w:r w:rsidRPr="00DF190A">
        <w:rPr>
          <w:rFonts w:asciiTheme="minorHAnsi" w:hAnsiTheme="minorHAnsi" w:cstheme="minorHAnsi"/>
        </w:rPr>
        <w:t>Ceraso</w:t>
      </w:r>
      <w:proofErr w:type="spellEnd"/>
      <w:r w:rsidRPr="00DF190A">
        <w:rPr>
          <w:rFonts w:asciiTheme="minorHAnsi" w:hAnsiTheme="minorHAnsi" w:cstheme="minorHAnsi"/>
        </w:rPr>
        <w:t xml:space="preserve"> and Diaz Cruz, 2021). In this sense, the session’s structured design acted as an ethical scaffold, enabling participation without imposing rigid control. Hughes and Nicholson (2016) argue that participation should not be understood as mere presence but as relational engagement, a collaborative process of dialogue and shared meaning-making. This perspective frames the session as a site for co-created experience, even when communication was primarily embodied rather than verbal.</w:t>
      </w:r>
    </w:p>
    <w:p w14:paraId="0359926A" w14:textId="77777777"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The cultural and ethical context also demands attention to trauma-informed and neurodiversity-affirming principles. Facilitators hold responsibility for creating spaces that balance predictability with flexibility, ensuring safety while enabling agency. This dual imperative shaped my approach to sequencing, language, and embodied cues.</w:t>
      </w:r>
    </w:p>
    <w:p w14:paraId="53E47DD5" w14:textId="4030594F"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My facilitation choices centred on maintaining attention and reducing cognitive load through clear verbal instructions and complementary gestures. Predictability emerged as a key empowerment tool</w:t>
      </w:r>
      <w:r w:rsidR="00C11164">
        <w:rPr>
          <w:rFonts w:asciiTheme="minorHAnsi" w:hAnsiTheme="minorHAnsi" w:cstheme="minorHAnsi"/>
        </w:rPr>
        <w:t xml:space="preserve">; </w:t>
      </w:r>
      <w:r w:rsidRPr="00DF190A">
        <w:rPr>
          <w:rFonts w:asciiTheme="minorHAnsi" w:hAnsiTheme="minorHAnsi" w:cstheme="minorHAnsi"/>
        </w:rPr>
        <w:t xml:space="preserve">regular participants anticipated activities, while the new participant mirrored actions confidently. Brenner, </w:t>
      </w:r>
      <w:proofErr w:type="spellStart"/>
      <w:r w:rsidRPr="00DF190A">
        <w:rPr>
          <w:rFonts w:asciiTheme="minorHAnsi" w:hAnsiTheme="minorHAnsi" w:cstheme="minorHAnsi"/>
        </w:rPr>
        <w:t>Ceraso</w:t>
      </w:r>
      <w:proofErr w:type="spellEnd"/>
      <w:r w:rsidRPr="00DF190A">
        <w:rPr>
          <w:rFonts w:asciiTheme="minorHAnsi" w:hAnsiTheme="minorHAnsi" w:cstheme="minorHAnsi"/>
        </w:rPr>
        <w:t xml:space="preserve"> and Diaz Cruz (2021) emphasise that structured environments support psychological safety and incremental risk-taking, which was evident as participants engaged more fully over time.</w:t>
      </w:r>
    </w:p>
    <w:p w14:paraId="7FBC406C" w14:textId="77777777"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 xml:space="preserve">However, structure alone does not guarantee agency. Prentki and Abraham (2021) stress that applied theatre should move beyond inclusion toward dialogical processes that invite </w:t>
      </w:r>
      <w:r w:rsidRPr="00DF190A">
        <w:rPr>
          <w:rFonts w:asciiTheme="minorHAnsi" w:hAnsiTheme="minorHAnsi" w:cstheme="minorHAnsi"/>
        </w:rPr>
        <w:lastRenderedPageBreak/>
        <w:t>participants to shape meaning. To honour this, I embedded choice points and encouraged peer-led variations within the structured frame. This mitigated potential power imbalances inherent in facilitator-led design, aligning with Hughes and Nicholson’s (2016) call for ethical attentiveness to relational dynamics.</w:t>
      </w:r>
    </w:p>
    <w:p w14:paraId="4F52B259" w14:textId="5907CD90"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Embodiment played a critical role. Non-verbal strategies: gesture, rhythm, spatial orientation, became essential for sustaining focus and validating diverse communication modes. Recognising mirroring as interpretive choice rather than passive imitation reframed the autistic participant’s engagement as agentic. This resonates with applied theatre’s emphasis on embodied learning and co-presence (Prentki and Abraham, 2021).</w:t>
      </w:r>
    </w:p>
    <w:p w14:paraId="7B844AD7" w14:textId="5EA8498E"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Emotionally, the session felt steady and relational. Observing the new participant’s rapid engagement through mirroring was both affirming and instructive, challenging assumptions about verbal communication as the primary marker of participation. Intellectually, I experienced a shift from task management to embodied listening</w:t>
      </w:r>
      <w:r w:rsidR="00511648" w:rsidRPr="00DF190A">
        <w:rPr>
          <w:rFonts w:asciiTheme="minorHAnsi" w:hAnsiTheme="minorHAnsi" w:cstheme="minorHAnsi"/>
        </w:rPr>
        <w:t xml:space="preserve"> </w:t>
      </w:r>
      <w:r w:rsidRPr="00DF190A">
        <w:rPr>
          <w:rFonts w:asciiTheme="minorHAnsi" w:hAnsiTheme="minorHAnsi" w:cstheme="minorHAnsi"/>
        </w:rPr>
        <w:t>“reading the room” through movement and energy rather than words.</w:t>
      </w:r>
    </w:p>
    <w:p w14:paraId="1D381B36" w14:textId="140639C3"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Participants’ responses signalled enjoyment and readiness</w:t>
      </w:r>
      <w:r w:rsidR="00C11164">
        <w:rPr>
          <w:rFonts w:asciiTheme="minorHAnsi" w:hAnsiTheme="minorHAnsi" w:cstheme="minorHAnsi"/>
        </w:rPr>
        <w:t>;</w:t>
      </w:r>
      <w:r w:rsidRPr="00DF190A">
        <w:rPr>
          <w:rFonts w:asciiTheme="minorHAnsi" w:hAnsiTheme="minorHAnsi" w:cstheme="minorHAnsi"/>
        </w:rPr>
        <w:t xml:space="preserve"> regular attendees demonstrated anticipatory competence, while the new participant’s consistent involvement suggested psychological safety. These dynamics echo Nicholson’s framing of participation as co-authorship of experience (Hughes and Nicholson, 2016). My own responsiveness</w:t>
      </w:r>
      <w:r w:rsidR="00511648" w:rsidRPr="00DF190A">
        <w:rPr>
          <w:rFonts w:asciiTheme="minorHAnsi" w:hAnsiTheme="minorHAnsi" w:cstheme="minorHAnsi"/>
        </w:rPr>
        <w:t xml:space="preserve">, </w:t>
      </w:r>
      <w:r w:rsidRPr="00DF190A">
        <w:rPr>
          <w:rFonts w:asciiTheme="minorHAnsi" w:hAnsiTheme="minorHAnsi" w:cstheme="minorHAnsi"/>
        </w:rPr>
        <w:t>slowing tempo, simplifying language, amplifying gesture</w:t>
      </w:r>
      <w:r w:rsidR="00511648" w:rsidRPr="00DF190A">
        <w:rPr>
          <w:rFonts w:asciiTheme="minorHAnsi" w:hAnsiTheme="minorHAnsi" w:cstheme="minorHAnsi"/>
        </w:rPr>
        <w:t xml:space="preserve">, </w:t>
      </w:r>
      <w:r w:rsidRPr="00DF190A">
        <w:rPr>
          <w:rFonts w:asciiTheme="minorHAnsi" w:hAnsiTheme="minorHAnsi" w:cstheme="minorHAnsi"/>
        </w:rPr>
        <w:t>illustrates the dialogical stance advocated by Prentki and Abraham (2021), privileging adaptability over transmission.</w:t>
      </w:r>
    </w:p>
    <w:p w14:paraId="35CAA378" w14:textId="77777777"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 xml:space="preserve">Several strategies proved effective. Structured sequencing supported confidence and reduced anxiety, while embodied instruction enhanced clarity and inclusivity (Brenner, </w:t>
      </w:r>
      <w:proofErr w:type="spellStart"/>
      <w:r w:rsidRPr="00DF190A">
        <w:rPr>
          <w:rFonts w:asciiTheme="minorHAnsi" w:hAnsiTheme="minorHAnsi" w:cstheme="minorHAnsi"/>
        </w:rPr>
        <w:t>Ceraso</w:t>
      </w:r>
      <w:proofErr w:type="spellEnd"/>
      <w:r w:rsidRPr="00DF190A">
        <w:rPr>
          <w:rFonts w:asciiTheme="minorHAnsi" w:hAnsiTheme="minorHAnsi" w:cstheme="minorHAnsi"/>
        </w:rPr>
        <w:t xml:space="preserve"> and Diaz Cruz, 2021). Relational engagement fostered shared meaning-making, affirming Hughes and Nicholson’s (2016) argument that applied theatre thrives on co-created dialogue.</w:t>
      </w:r>
    </w:p>
    <w:p w14:paraId="39EDFAD3" w14:textId="636D52EF"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 xml:space="preserve">Nonetheless, refinement is needed. Future sessions should deepen co-governance by co-designing signals and transitions, redistributing facilitation power (Prentki and Abraham, </w:t>
      </w:r>
      <w:r w:rsidRPr="00DF190A">
        <w:rPr>
          <w:rFonts w:asciiTheme="minorHAnsi" w:hAnsiTheme="minorHAnsi" w:cstheme="minorHAnsi"/>
        </w:rPr>
        <w:lastRenderedPageBreak/>
        <w:t>2021). Expanding multimodal entry points</w:t>
      </w:r>
      <w:r w:rsidR="00511648" w:rsidRPr="00DF190A">
        <w:rPr>
          <w:rFonts w:asciiTheme="minorHAnsi" w:hAnsiTheme="minorHAnsi" w:cstheme="minorHAnsi"/>
        </w:rPr>
        <w:t xml:space="preserve">, </w:t>
      </w:r>
      <w:r w:rsidRPr="00DF190A">
        <w:rPr>
          <w:rFonts w:asciiTheme="minorHAnsi" w:hAnsiTheme="minorHAnsi" w:cstheme="minorHAnsi"/>
        </w:rPr>
        <w:t>visual schedules, gesture lexicons, opt-in roles</w:t>
      </w:r>
      <w:r w:rsidR="00511648" w:rsidRPr="00DF190A">
        <w:rPr>
          <w:rFonts w:asciiTheme="minorHAnsi" w:hAnsiTheme="minorHAnsi" w:cstheme="minorHAnsi"/>
        </w:rPr>
        <w:t xml:space="preserve">, </w:t>
      </w:r>
      <w:r w:rsidRPr="00DF190A">
        <w:rPr>
          <w:rFonts w:asciiTheme="minorHAnsi" w:hAnsiTheme="minorHAnsi" w:cstheme="minorHAnsi"/>
        </w:rPr>
        <w:t xml:space="preserve">will legitimise diverse communicative repertoires. </w:t>
      </w:r>
    </w:p>
    <w:p w14:paraId="79BC4E62" w14:textId="2C936C5D" w:rsidR="00485373" w:rsidRPr="00DF190A" w:rsidRDefault="00485373" w:rsidP="00485373">
      <w:pPr>
        <w:pStyle w:val="NormalWeb"/>
        <w:spacing w:line="360" w:lineRule="auto"/>
        <w:rPr>
          <w:rFonts w:asciiTheme="minorHAnsi" w:hAnsiTheme="minorHAnsi" w:cstheme="minorHAnsi"/>
        </w:rPr>
      </w:pPr>
      <w:r w:rsidRPr="00DF190A">
        <w:rPr>
          <w:rFonts w:asciiTheme="minorHAnsi" w:hAnsiTheme="minorHAnsi" w:cstheme="minorHAnsi"/>
        </w:rPr>
        <w:t>These adjustments align with ethical imperatives in applied theatre</w:t>
      </w:r>
      <w:r w:rsidR="00C11164">
        <w:rPr>
          <w:rFonts w:asciiTheme="minorHAnsi" w:hAnsiTheme="minorHAnsi" w:cstheme="minorHAnsi"/>
        </w:rPr>
        <w:t>;</w:t>
      </w:r>
      <w:r w:rsidRPr="00DF190A">
        <w:rPr>
          <w:rFonts w:asciiTheme="minorHAnsi" w:hAnsiTheme="minorHAnsi" w:cstheme="minorHAnsi"/>
        </w:rPr>
        <w:t xml:space="preserve"> to balance structure with flexibility, safeguard wellbeing, and amplify participant agency. As Brenner, </w:t>
      </w:r>
      <w:proofErr w:type="spellStart"/>
      <w:r w:rsidRPr="00DF190A">
        <w:rPr>
          <w:rFonts w:asciiTheme="minorHAnsi" w:hAnsiTheme="minorHAnsi" w:cstheme="minorHAnsi"/>
        </w:rPr>
        <w:t>Ceraso</w:t>
      </w:r>
      <w:proofErr w:type="spellEnd"/>
      <w:r w:rsidRPr="00DF190A">
        <w:rPr>
          <w:rFonts w:asciiTheme="minorHAnsi" w:hAnsiTheme="minorHAnsi" w:cstheme="minorHAnsi"/>
        </w:rPr>
        <w:t xml:space="preserve"> and Diaz Cruz (2021) note, applied theatre with youth is most transformative when it combines predictability with opportunities for creative risk-taking. My evolving practice seeks to embody this principle, ensuring that facilitation remains accessible, responsive, and accountable.</w:t>
      </w:r>
    </w:p>
    <w:p w14:paraId="45365BA6" w14:textId="772456E3" w:rsidR="00511648" w:rsidRPr="00DF190A" w:rsidRDefault="00511648" w:rsidP="00485373">
      <w:pPr>
        <w:pStyle w:val="NormalWeb"/>
        <w:spacing w:line="360" w:lineRule="auto"/>
        <w:rPr>
          <w:rFonts w:asciiTheme="minorHAnsi" w:hAnsiTheme="minorHAnsi" w:cstheme="minorHAnsi"/>
        </w:rPr>
      </w:pPr>
      <w:r w:rsidRPr="00DF190A">
        <w:rPr>
          <w:rFonts w:asciiTheme="minorHAnsi" w:hAnsiTheme="minorHAnsi" w:cstheme="minorHAnsi"/>
        </w:rPr>
        <w:t>The CARE framework (Contextualise, Analyse, Respond, Evaluate) is a reflective model I designed to support critical engagement with practice. It encourages practitioners to situate experiences within their cultural and social contexts (Contextualise), interrogate decisions and dynamics through theoretical and ethical lenses (Analyse), explore emotional and embodied responses alongside participant reactions (Respond), and assess impact to inform future practice (Evaluate). This cyclical process promotes accountability and reflexivity, aligning with applied theatre’s emphasis on ethical, dialogical, and socially engaged facilitation (Hughes and Nicholson, 2016; Prentki and Abraham, 2021).</w:t>
      </w:r>
    </w:p>
    <w:p w14:paraId="4D360866" w14:textId="66A76121" w:rsidR="00485373" w:rsidRPr="00DF190A" w:rsidRDefault="00511648" w:rsidP="00485373">
      <w:pPr>
        <w:pStyle w:val="NormalWeb"/>
        <w:spacing w:line="360" w:lineRule="auto"/>
        <w:rPr>
          <w:rFonts w:asciiTheme="minorHAnsi" w:hAnsiTheme="minorHAnsi" w:cstheme="minorHAnsi"/>
        </w:rPr>
      </w:pPr>
      <w:r w:rsidRPr="00DF190A">
        <w:rPr>
          <w:rFonts w:asciiTheme="minorHAnsi" w:hAnsiTheme="minorHAnsi" w:cstheme="minorHAnsi"/>
        </w:rPr>
        <w:t>By a</w:t>
      </w:r>
      <w:r w:rsidR="00485373" w:rsidRPr="00DF190A">
        <w:rPr>
          <w:rFonts w:asciiTheme="minorHAnsi" w:hAnsiTheme="minorHAnsi" w:cstheme="minorHAnsi"/>
        </w:rPr>
        <w:t>pplying the CARE framework</w:t>
      </w:r>
      <w:r w:rsidRPr="00DF190A">
        <w:rPr>
          <w:rFonts w:asciiTheme="minorHAnsi" w:hAnsiTheme="minorHAnsi" w:cstheme="minorHAnsi"/>
        </w:rPr>
        <w:t>, it</w:t>
      </w:r>
      <w:r w:rsidR="00485373" w:rsidRPr="00DF190A">
        <w:rPr>
          <w:rFonts w:asciiTheme="minorHAnsi" w:hAnsiTheme="minorHAnsi" w:cstheme="minorHAnsi"/>
        </w:rPr>
        <w:t xml:space="preserve"> illuminated how predictability, relationality, and ethical responsiveness co-produced access and agency in this session. Structure functioned as a stabilising frame, while flexibility enabled improvisation and participant-led variation. Informed by current discourse, this reflection underscores the necessity of ongoing critical evaluation to sustain inclusive, empowering applied theatre practice (Brenner, </w:t>
      </w:r>
      <w:proofErr w:type="spellStart"/>
      <w:r w:rsidR="00485373" w:rsidRPr="00DF190A">
        <w:rPr>
          <w:rFonts w:asciiTheme="minorHAnsi" w:hAnsiTheme="minorHAnsi" w:cstheme="minorHAnsi"/>
        </w:rPr>
        <w:t>Ceraso</w:t>
      </w:r>
      <w:proofErr w:type="spellEnd"/>
      <w:r w:rsidR="00485373" w:rsidRPr="00DF190A">
        <w:rPr>
          <w:rFonts w:asciiTheme="minorHAnsi" w:hAnsiTheme="minorHAnsi" w:cstheme="minorHAnsi"/>
        </w:rPr>
        <w:t xml:space="preserve"> and Diaz Cruz, 2021; Hughes and Nicholson, 2016; Prentki and Abraham, 2021).</w:t>
      </w:r>
    </w:p>
    <w:p w14:paraId="78591D59" w14:textId="2D580013" w:rsidR="000D2CBC" w:rsidRPr="00DF190A" w:rsidRDefault="000D2CBC" w:rsidP="00B90E98">
      <w:pPr>
        <w:spacing w:before="100" w:beforeAutospacing="1" w:after="100" w:afterAutospacing="1" w:line="360" w:lineRule="auto"/>
        <w:rPr>
          <w:rFonts w:asciiTheme="minorHAnsi" w:hAnsiTheme="minorHAnsi" w:cstheme="minorHAnsi"/>
          <w:b/>
          <w:bCs/>
        </w:rPr>
      </w:pPr>
      <w:r w:rsidRPr="00DF190A">
        <w:rPr>
          <w:rFonts w:asciiTheme="minorHAnsi" w:hAnsiTheme="minorHAnsi" w:cstheme="minorHAnsi"/>
          <w:b/>
          <w:bCs/>
        </w:rPr>
        <w:t>Bibliography</w:t>
      </w:r>
    </w:p>
    <w:p w14:paraId="5B9C6840" w14:textId="46F96E4A" w:rsidR="000D2CBC" w:rsidRPr="00AB1D04" w:rsidRDefault="000D2CBC" w:rsidP="000D2CBC">
      <w:pPr>
        <w:spacing w:line="300" w:lineRule="atLeast"/>
        <w:rPr>
          <w:rFonts w:asciiTheme="minorHAnsi" w:hAnsiTheme="minorHAnsi" w:cstheme="minorHAnsi"/>
        </w:rPr>
      </w:pPr>
      <w:r w:rsidRPr="00AB1D04">
        <w:rPr>
          <w:rFonts w:asciiTheme="minorHAnsi" w:hAnsiTheme="minorHAnsi" w:cstheme="minorHAnsi"/>
        </w:rPr>
        <w:t xml:space="preserve">Brenner, L.S., </w:t>
      </w:r>
      <w:proofErr w:type="spellStart"/>
      <w:r w:rsidRPr="00AB1D04">
        <w:rPr>
          <w:rFonts w:asciiTheme="minorHAnsi" w:hAnsiTheme="minorHAnsi" w:cstheme="minorHAnsi"/>
        </w:rPr>
        <w:t>Ceraso</w:t>
      </w:r>
      <w:proofErr w:type="spellEnd"/>
      <w:r w:rsidRPr="00AB1D04">
        <w:rPr>
          <w:rFonts w:asciiTheme="minorHAnsi" w:hAnsiTheme="minorHAnsi" w:cstheme="minorHAnsi"/>
        </w:rPr>
        <w:t xml:space="preserve">, C. and Diaz Cruz, E. (eds.) (2021) </w:t>
      </w:r>
      <w:r w:rsidRPr="00AB1D04">
        <w:rPr>
          <w:rFonts w:asciiTheme="minorHAnsi" w:hAnsiTheme="minorHAnsi" w:cstheme="minorHAnsi"/>
          <w:i/>
          <w:iCs/>
        </w:rPr>
        <w:t>Applied theatre with youth: Education, engagement, activism</w:t>
      </w:r>
      <w:r w:rsidRPr="00AB1D04">
        <w:rPr>
          <w:rFonts w:asciiTheme="minorHAnsi" w:hAnsiTheme="minorHAnsi" w:cstheme="minorHAnsi"/>
        </w:rPr>
        <w:t xml:space="preserve">. London: Routledge. </w:t>
      </w:r>
    </w:p>
    <w:p w14:paraId="6A08D7C5" w14:textId="77777777" w:rsidR="000D2CBC" w:rsidRPr="00AB1D04" w:rsidRDefault="000D2CBC" w:rsidP="000D2CBC">
      <w:pPr>
        <w:spacing w:line="300" w:lineRule="atLeast"/>
        <w:rPr>
          <w:rFonts w:asciiTheme="minorHAnsi" w:hAnsiTheme="minorHAnsi" w:cstheme="minorHAnsi"/>
        </w:rPr>
      </w:pPr>
    </w:p>
    <w:p w14:paraId="1A58544A" w14:textId="704AA2A4" w:rsidR="000D2CBC" w:rsidRPr="00AB1D04" w:rsidRDefault="000D2CBC" w:rsidP="000D2CBC">
      <w:pPr>
        <w:spacing w:line="300" w:lineRule="atLeast"/>
        <w:rPr>
          <w:rFonts w:asciiTheme="minorHAnsi" w:hAnsiTheme="minorHAnsi" w:cstheme="minorHAnsi"/>
        </w:rPr>
      </w:pPr>
      <w:r w:rsidRPr="00AB1D04">
        <w:rPr>
          <w:rFonts w:asciiTheme="minorHAnsi" w:hAnsiTheme="minorHAnsi" w:cstheme="minorHAnsi"/>
        </w:rPr>
        <w:t xml:space="preserve">Hughes, J. and Nicholson, H. (eds.) (2016) </w:t>
      </w:r>
      <w:r w:rsidRPr="00AB1D04">
        <w:rPr>
          <w:rFonts w:asciiTheme="minorHAnsi" w:hAnsiTheme="minorHAnsi" w:cstheme="minorHAnsi"/>
          <w:i/>
          <w:iCs/>
        </w:rPr>
        <w:t>Critical perspectives on applied theatre</w:t>
      </w:r>
      <w:r w:rsidRPr="00AB1D04">
        <w:rPr>
          <w:rFonts w:asciiTheme="minorHAnsi" w:hAnsiTheme="minorHAnsi" w:cstheme="minorHAnsi"/>
        </w:rPr>
        <w:t xml:space="preserve">. Cambridge: Cambridge University Press. </w:t>
      </w:r>
    </w:p>
    <w:p w14:paraId="7A4E5400" w14:textId="77777777" w:rsidR="000D2CBC" w:rsidRPr="00AB1D04" w:rsidRDefault="000D2CBC" w:rsidP="000D2CBC">
      <w:pPr>
        <w:spacing w:line="300" w:lineRule="atLeast"/>
        <w:rPr>
          <w:rFonts w:asciiTheme="minorHAnsi" w:hAnsiTheme="minorHAnsi" w:cstheme="minorHAnsi"/>
        </w:rPr>
      </w:pPr>
    </w:p>
    <w:p w14:paraId="276450B0" w14:textId="77777777" w:rsidR="00DF190A" w:rsidRPr="00AB1D04" w:rsidRDefault="000D2CBC" w:rsidP="00DF190A">
      <w:pPr>
        <w:spacing w:line="300" w:lineRule="atLeast"/>
        <w:rPr>
          <w:rFonts w:asciiTheme="minorHAnsi" w:hAnsiTheme="minorHAnsi" w:cstheme="minorHAnsi"/>
        </w:rPr>
      </w:pPr>
      <w:r w:rsidRPr="00AB1D04">
        <w:rPr>
          <w:rFonts w:asciiTheme="minorHAnsi" w:hAnsiTheme="minorHAnsi" w:cstheme="minorHAnsi"/>
        </w:rPr>
        <w:t xml:space="preserve">Prentki, T. and Abraham, N. (eds.) (2021) </w:t>
      </w:r>
      <w:r w:rsidRPr="00AB1D04">
        <w:rPr>
          <w:rFonts w:asciiTheme="minorHAnsi" w:hAnsiTheme="minorHAnsi" w:cstheme="minorHAnsi"/>
          <w:i/>
          <w:iCs/>
        </w:rPr>
        <w:t>The applied theatre reader</w:t>
      </w:r>
      <w:r w:rsidRPr="00AB1D04">
        <w:rPr>
          <w:rFonts w:asciiTheme="minorHAnsi" w:hAnsiTheme="minorHAnsi" w:cstheme="minorHAnsi"/>
        </w:rPr>
        <w:t xml:space="preserve">. 2nd </w:t>
      </w:r>
      <w:proofErr w:type="spellStart"/>
      <w:r w:rsidRPr="00AB1D04">
        <w:rPr>
          <w:rFonts w:asciiTheme="minorHAnsi" w:hAnsiTheme="minorHAnsi" w:cstheme="minorHAnsi"/>
        </w:rPr>
        <w:t>edn</w:t>
      </w:r>
      <w:proofErr w:type="spellEnd"/>
      <w:r w:rsidRPr="00AB1D04">
        <w:rPr>
          <w:rFonts w:asciiTheme="minorHAnsi" w:hAnsiTheme="minorHAnsi" w:cstheme="minorHAnsi"/>
        </w:rPr>
        <w:t>. London: Routledge.</w:t>
      </w:r>
    </w:p>
    <w:p w14:paraId="35B09B51" w14:textId="20097F46" w:rsidR="001364FC" w:rsidRPr="00DF190A" w:rsidRDefault="001364FC" w:rsidP="00DF190A">
      <w:pPr>
        <w:spacing w:line="300" w:lineRule="atLeast"/>
        <w:rPr>
          <w:rFonts w:asciiTheme="minorHAnsi" w:hAnsiTheme="minorHAnsi" w:cstheme="minorHAnsi"/>
        </w:rPr>
      </w:pPr>
      <w:r w:rsidRPr="001364FC">
        <w:rPr>
          <w:rFonts w:asciiTheme="minorHAnsi" w:hAnsiTheme="minorHAnsi" w:cstheme="minorHAnsi"/>
          <w:b/>
          <w:bCs/>
          <w:u w:val="single"/>
        </w:rPr>
        <w:lastRenderedPageBreak/>
        <w:t>Appendix</w:t>
      </w:r>
      <w:r w:rsidR="006A7B5E">
        <w:rPr>
          <w:rFonts w:asciiTheme="minorHAnsi" w:hAnsiTheme="minorHAnsi" w:cstheme="minorHAnsi"/>
          <w:b/>
          <w:bCs/>
          <w:u w:val="single"/>
        </w:rPr>
        <w:t xml:space="preserve"> One</w:t>
      </w:r>
    </w:p>
    <w:p w14:paraId="47F28E6E" w14:textId="77777777" w:rsidR="001364FC" w:rsidRDefault="001364FC">
      <w:pPr>
        <w:rPr>
          <w:rFonts w:asciiTheme="minorHAnsi" w:hAnsiTheme="minorHAnsi" w:cstheme="minorHAnsi"/>
          <w:b/>
          <w:bCs/>
          <w:u w:val="single"/>
        </w:rPr>
      </w:pPr>
    </w:p>
    <w:p w14:paraId="23E0C1B7" w14:textId="4D4EE6A9" w:rsidR="001364FC" w:rsidRPr="003A24E8" w:rsidRDefault="00086A1C" w:rsidP="001364FC">
      <w:pPr>
        <w:jc w:val="center"/>
        <w:textAlignment w:val="baseline"/>
        <w:rPr>
          <w:rFonts w:ascii="Segoe UI" w:hAnsi="Segoe UI" w:cs="Segoe UI"/>
          <w:sz w:val="18"/>
          <w:szCs w:val="18"/>
        </w:rPr>
      </w:pPr>
      <w:r>
        <w:rPr>
          <w:rFonts w:ascii="Calibri" w:hAnsi="Calibri" w:cs="Calibri"/>
          <w:b/>
          <w:bCs/>
          <w:color w:val="000000"/>
          <w:sz w:val="22"/>
          <w:szCs w:val="22"/>
          <w:u w:val="single"/>
          <w:lang w:val="en-US"/>
        </w:rPr>
        <w:t>Penrhys Drama Workshop</w:t>
      </w:r>
      <w:r w:rsidR="001364FC">
        <w:rPr>
          <w:rFonts w:ascii="Calibri" w:hAnsi="Calibri" w:cs="Calibri"/>
          <w:b/>
          <w:bCs/>
          <w:color w:val="000000"/>
          <w:sz w:val="22"/>
          <w:szCs w:val="22"/>
          <w:u w:val="single"/>
          <w:lang w:val="en-US"/>
        </w:rPr>
        <w:t xml:space="preserve">- Workshop </w:t>
      </w:r>
      <w:r w:rsidR="00BE3499">
        <w:rPr>
          <w:rFonts w:ascii="Calibri" w:hAnsi="Calibri" w:cs="Calibri"/>
          <w:b/>
          <w:bCs/>
          <w:color w:val="000000"/>
          <w:sz w:val="22"/>
          <w:szCs w:val="22"/>
          <w:u w:val="single"/>
          <w:lang w:val="en-US"/>
        </w:rPr>
        <w:t>T</w:t>
      </w:r>
      <w:r w:rsidR="00B90E98">
        <w:rPr>
          <w:rFonts w:ascii="Calibri" w:hAnsi="Calibri" w:cs="Calibri"/>
          <w:b/>
          <w:bCs/>
          <w:color w:val="000000"/>
          <w:sz w:val="22"/>
          <w:szCs w:val="22"/>
          <w:u w:val="single"/>
          <w:lang w:val="en-US"/>
        </w:rPr>
        <w:t>hree</w:t>
      </w:r>
    </w:p>
    <w:p w14:paraId="00744FFE" w14:textId="77777777" w:rsidR="001364FC" w:rsidRPr="003A24E8" w:rsidRDefault="001364FC" w:rsidP="001364FC">
      <w:pPr>
        <w:jc w:val="center"/>
        <w:textAlignment w:val="baseline"/>
        <w:rPr>
          <w:rFonts w:ascii="Segoe UI" w:hAnsi="Segoe UI" w:cs="Segoe UI"/>
          <w:sz w:val="18"/>
          <w:szCs w:val="18"/>
        </w:rPr>
      </w:pPr>
      <w:r w:rsidRPr="003A24E8">
        <w:rPr>
          <w:rFonts w:ascii="Calibri" w:hAnsi="Calibri" w:cs="Calibri"/>
          <w:color w:val="000000"/>
          <w:sz w:val="22"/>
          <w:szCs w:val="22"/>
        </w:rPr>
        <w:t> </w:t>
      </w:r>
    </w:p>
    <w:p w14:paraId="092D73D5" w14:textId="7CC0568E" w:rsidR="001364FC" w:rsidRPr="003A24E8" w:rsidRDefault="001364FC" w:rsidP="001364FC">
      <w:pPr>
        <w:jc w:val="right"/>
        <w:textAlignment w:val="baseline"/>
        <w:rPr>
          <w:rFonts w:ascii="Segoe UI" w:hAnsi="Segoe UI" w:cs="Segoe UI"/>
          <w:sz w:val="18"/>
          <w:szCs w:val="18"/>
        </w:rPr>
      </w:pPr>
      <w:r w:rsidRPr="003A24E8">
        <w:rPr>
          <w:rFonts w:ascii="Calibri" w:hAnsi="Calibri" w:cs="Calibri"/>
          <w:color w:val="000000"/>
          <w:sz w:val="22"/>
          <w:szCs w:val="22"/>
          <w:lang w:val="en-US"/>
        </w:rPr>
        <w:t xml:space="preserve">Date: </w:t>
      </w:r>
      <w:r w:rsidR="00086A1C">
        <w:rPr>
          <w:rFonts w:ascii="Calibri" w:hAnsi="Calibri" w:cs="Calibri"/>
          <w:color w:val="000000"/>
          <w:sz w:val="22"/>
          <w:szCs w:val="22"/>
          <w:lang w:val="en-US"/>
        </w:rPr>
        <w:t xml:space="preserve">Tuesday </w:t>
      </w:r>
      <w:r w:rsidR="00B90E98">
        <w:rPr>
          <w:rFonts w:ascii="Calibri" w:hAnsi="Calibri" w:cs="Calibri"/>
          <w:color w:val="000000"/>
          <w:sz w:val="22"/>
          <w:szCs w:val="22"/>
          <w:lang w:val="en-US"/>
        </w:rPr>
        <w:t>18th</w:t>
      </w:r>
      <w:r w:rsidR="00BE3499">
        <w:rPr>
          <w:rFonts w:ascii="Calibri" w:hAnsi="Calibri" w:cs="Calibri"/>
          <w:color w:val="000000"/>
          <w:sz w:val="22"/>
          <w:szCs w:val="22"/>
          <w:lang w:val="en-US"/>
        </w:rPr>
        <w:t xml:space="preserve"> </w:t>
      </w:r>
      <w:r w:rsidR="00086A1C">
        <w:rPr>
          <w:rFonts w:ascii="Calibri" w:hAnsi="Calibri" w:cs="Calibri"/>
          <w:color w:val="000000"/>
          <w:sz w:val="22"/>
          <w:szCs w:val="22"/>
          <w:lang w:val="en-US"/>
        </w:rPr>
        <w:t>November</w:t>
      </w:r>
      <w:r>
        <w:rPr>
          <w:rFonts w:ascii="Calibri" w:hAnsi="Calibri" w:cs="Calibri"/>
          <w:color w:val="000000"/>
          <w:sz w:val="22"/>
          <w:szCs w:val="22"/>
          <w:lang w:val="en-US"/>
        </w:rPr>
        <w:t xml:space="preserve"> </w:t>
      </w:r>
      <w:r w:rsidRPr="003A24E8">
        <w:rPr>
          <w:rFonts w:ascii="Calibri" w:hAnsi="Calibri" w:cs="Calibri"/>
          <w:color w:val="000000"/>
          <w:sz w:val="22"/>
          <w:szCs w:val="22"/>
          <w:lang w:val="en-US"/>
        </w:rPr>
        <w:t>2025</w:t>
      </w:r>
      <w:r w:rsidRPr="003A24E8">
        <w:rPr>
          <w:rFonts w:ascii="Calibri" w:hAnsi="Calibri" w:cs="Calibri"/>
          <w:color w:val="000000"/>
          <w:sz w:val="22"/>
          <w:szCs w:val="22"/>
        </w:rPr>
        <w:t> </w:t>
      </w:r>
    </w:p>
    <w:p w14:paraId="2FC15A78" w14:textId="7E87B566" w:rsidR="001364FC" w:rsidRPr="003A24E8" w:rsidRDefault="001364FC" w:rsidP="001364FC">
      <w:pPr>
        <w:pStyle w:val="ListParagraph"/>
        <w:ind w:left="6480" w:firstLine="720"/>
        <w:jc w:val="center"/>
        <w:textAlignment w:val="baseline"/>
        <w:rPr>
          <w:rFonts w:ascii="Segoe UI" w:eastAsia="Times New Roman" w:hAnsi="Segoe UI" w:cs="Segoe UI"/>
          <w:sz w:val="18"/>
          <w:szCs w:val="18"/>
          <w:lang w:eastAsia="en-GB"/>
        </w:rPr>
      </w:pPr>
      <w:r w:rsidRPr="003A24E8">
        <w:rPr>
          <w:rFonts w:ascii="Calibri" w:eastAsia="Times New Roman" w:hAnsi="Calibri" w:cs="Calibri"/>
          <w:color w:val="000000"/>
          <w:sz w:val="22"/>
          <w:szCs w:val="22"/>
          <w:lang w:val="en-US" w:eastAsia="en-GB"/>
        </w:rPr>
        <w:t xml:space="preserve">Time: </w:t>
      </w:r>
      <w:r w:rsidR="00086A1C">
        <w:rPr>
          <w:rFonts w:ascii="Calibri" w:eastAsia="Times New Roman" w:hAnsi="Calibri" w:cs="Calibri"/>
          <w:color w:val="000000"/>
          <w:sz w:val="22"/>
          <w:szCs w:val="22"/>
          <w:lang w:val="en-US" w:eastAsia="en-GB"/>
        </w:rPr>
        <w:t>6:00-7:00pm</w:t>
      </w:r>
    </w:p>
    <w:p w14:paraId="27B87364" w14:textId="13BCE548" w:rsidR="001364FC" w:rsidRPr="003A24E8" w:rsidRDefault="001364FC" w:rsidP="001364FC">
      <w:pPr>
        <w:jc w:val="right"/>
        <w:textAlignment w:val="baseline"/>
        <w:rPr>
          <w:rFonts w:ascii="Segoe UI" w:hAnsi="Segoe UI" w:cs="Segoe UI"/>
          <w:sz w:val="18"/>
          <w:szCs w:val="18"/>
        </w:rPr>
      </w:pPr>
      <w:r w:rsidRPr="003A24E8">
        <w:rPr>
          <w:rFonts w:ascii="Calibri" w:hAnsi="Calibri" w:cs="Calibri"/>
          <w:color w:val="000000"/>
          <w:sz w:val="22"/>
          <w:szCs w:val="22"/>
          <w:lang w:val="en-US"/>
        </w:rPr>
        <w:t>Facilitator: Kiara</w:t>
      </w:r>
    </w:p>
    <w:p w14:paraId="28D6387E" w14:textId="7E3758BA" w:rsidR="00BE3499" w:rsidRPr="00AD15E6" w:rsidRDefault="001334FA" w:rsidP="00BE3499">
      <w:pPr>
        <w:textAlignment w:val="baseline"/>
        <w:rPr>
          <w:rFonts w:asciiTheme="minorHAnsi" w:hAnsiTheme="minorHAnsi" w:cstheme="minorHAnsi"/>
          <w:b/>
          <w:bCs/>
          <w:sz w:val="22"/>
          <w:szCs w:val="22"/>
        </w:rPr>
      </w:pPr>
      <w:r w:rsidRPr="00AD15E6">
        <w:rPr>
          <w:rFonts w:asciiTheme="minorHAnsi" w:hAnsiTheme="minorHAnsi" w:cstheme="minorHAnsi"/>
          <w:b/>
          <w:bCs/>
          <w:sz w:val="22"/>
          <w:szCs w:val="22"/>
        </w:rPr>
        <w:t>Aim</w:t>
      </w:r>
      <w:r w:rsidR="00BE3499" w:rsidRPr="00AD15E6">
        <w:rPr>
          <w:rFonts w:asciiTheme="minorHAnsi" w:hAnsiTheme="minorHAnsi" w:cstheme="minorHAnsi"/>
          <w:b/>
          <w:bCs/>
          <w:sz w:val="22"/>
          <w:szCs w:val="22"/>
        </w:rPr>
        <w:t>:</w:t>
      </w:r>
    </w:p>
    <w:p w14:paraId="4DB165C4" w14:textId="274E9CF4"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Create a safe, supportive, and creative environment for participants to explore self-expression</w:t>
      </w:r>
    </w:p>
    <w:p w14:paraId="1EFA3990" w14:textId="0DE7FB0F"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Strengthen social-emotional skills such as empathy, confidence, and collaboration</w:t>
      </w:r>
    </w:p>
    <w:p w14:paraId="78711921" w14:textId="17972DB1"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Use drama and improvisation to encourage imaginative thinking and problem-solving</w:t>
      </w:r>
    </w:p>
    <w:p w14:paraId="2624F670" w14:textId="1DC09E78"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Build group cohesion through shared reflection, play, and positive feedback</w:t>
      </w:r>
    </w:p>
    <w:p w14:paraId="18B417E0" w14:textId="43EA6C59" w:rsidR="00BE3499" w:rsidRPr="00AD15E6" w:rsidRDefault="00BE3499" w:rsidP="00BE3499">
      <w:pPr>
        <w:spacing w:before="100" w:beforeAutospacing="1" w:after="100" w:afterAutospacing="1"/>
        <w:rPr>
          <w:rFonts w:asciiTheme="minorHAnsi" w:hAnsiTheme="minorHAnsi" w:cstheme="minorHAnsi"/>
          <w:b/>
          <w:bCs/>
          <w:sz w:val="22"/>
          <w:szCs w:val="22"/>
        </w:rPr>
      </w:pPr>
      <w:r w:rsidRPr="00AD15E6">
        <w:rPr>
          <w:rFonts w:asciiTheme="minorHAnsi" w:hAnsiTheme="minorHAnsi" w:cstheme="minorHAnsi"/>
          <w:b/>
          <w:bCs/>
          <w:sz w:val="22"/>
          <w:szCs w:val="22"/>
        </w:rPr>
        <w:t>Objectives:</w:t>
      </w:r>
    </w:p>
    <w:p w14:paraId="2D9A91E8" w14:textId="018C19CB"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Provide structured opportunities for participants to check in with their emotions and reflect on their feelings</w:t>
      </w:r>
    </w:p>
    <w:p w14:paraId="1DDC3F0F" w14:textId="76C63D0F"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Develop focus, listening, and concentration through interactive games</w:t>
      </w:r>
    </w:p>
    <w:p w14:paraId="256BEAC2" w14:textId="2E21711F"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Encourage spontaneity, creativity, and risk-taking in a safe space via improvisation activities</w:t>
      </w:r>
    </w:p>
    <w:p w14:paraId="3819D2D1" w14:textId="53FD7D44"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Explore real-life social scenarios (friendship, bullying) through role-play to build empathy and awareness</w:t>
      </w:r>
    </w:p>
    <w:p w14:paraId="134B5AA4" w14:textId="24D8F2C4"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Foster a culture of encouragement and respect by sharing work and giving compliments</w:t>
      </w:r>
    </w:p>
    <w:p w14:paraId="5EFD0313" w14:textId="37AA04F6" w:rsidR="00BE3499" w:rsidRPr="00AD15E6" w:rsidRDefault="00BE3499" w:rsidP="00BE3499">
      <w:pPr>
        <w:spacing w:before="100" w:beforeAutospacing="1" w:after="100" w:afterAutospacing="1"/>
        <w:outlineLvl w:val="2"/>
        <w:rPr>
          <w:rFonts w:asciiTheme="minorHAnsi" w:hAnsiTheme="minorHAnsi" w:cstheme="minorHAnsi"/>
          <w:b/>
          <w:bCs/>
          <w:sz w:val="22"/>
          <w:szCs w:val="22"/>
        </w:rPr>
      </w:pPr>
      <w:r w:rsidRPr="00AD15E6">
        <w:rPr>
          <w:rFonts w:asciiTheme="minorHAnsi" w:hAnsiTheme="minorHAnsi" w:cstheme="minorHAnsi"/>
          <w:b/>
          <w:bCs/>
          <w:sz w:val="22"/>
          <w:szCs w:val="22"/>
        </w:rPr>
        <w:t>Intended Outcomes:</w:t>
      </w:r>
    </w:p>
    <w:p w14:paraId="7C4B2158" w14:textId="739DDB27"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Participants feel valued, heard, and connected within the group</w:t>
      </w:r>
    </w:p>
    <w:p w14:paraId="694B36FC" w14:textId="41A1C252"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Improved confidence in self-expression and ability to think creatively under pressure</w:t>
      </w:r>
    </w:p>
    <w:p w14:paraId="058951DE" w14:textId="4A2E9731"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Enhanced empathy and social awareness, with greater understanding of how to respond to challenging situations</w:t>
      </w:r>
    </w:p>
    <w:p w14:paraId="00166FD8" w14:textId="2B60167E"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Strengthened collaboration and communication skills through group exercises and scene work</w:t>
      </w:r>
    </w:p>
    <w:p w14:paraId="108D34A7" w14:textId="0A9E4E19" w:rsidR="00AD15E6" w:rsidRPr="00AD15E6" w:rsidRDefault="00AD15E6" w:rsidP="007B35C0">
      <w:pPr>
        <w:pStyle w:val="ListParagraph"/>
        <w:numPr>
          <w:ilvl w:val="0"/>
          <w:numId w:val="3"/>
        </w:numPr>
        <w:spacing w:before="100" w:beforeAutospacing="1" w:after="100" w:afterAutospacing="1"/>
        <w:rPr>
          <w:rFonts w:cstheme="minorHAnsi"/>
          <w:sz w:val="22"/>
          <w:szCs w:val="22"/>
        </w:rPr>
      </w:pPr>
      <w:r w:rsidRPr="00AD15E6">
        <w:rPr>
          <w:rFonts w:cstheme="minorHAnsi"/>
          <w:sz w:val="22"/>
          <w:szCs w:val="22"/>
        </w:rPr>
        <w:t>A positive, uplifting end to the session, leaving participants with a sense of achievement, belonging, and jo</w:t>
      </w:r>
      <w:r>
        <w:rPr>
          <w:rFonts w:cstheme="minorHAnsi"/>
          <w:sz w:val="22"/>
          <w:szCs w:val="22"/>
        </w:rPr>
        <w:t>y</w:t>
      </w:r>
    </w:p>
    <w:p w14:paraId="13A6B08B" w14:textId="77777777" w:rsidR="001364FC" w:rsidRPr="003A24E8" w:rsidRDefault="001364FC" w:rsidP="001364FC">
      <w:pPr>
        <w:textAlignment w:val="baseline"/>
        <w:rPr>
          <w:rFonts w:ascii="Segoe UI" w:hAnsi="Segoe UI" w:cs="Segoe UI"/>
          <w:sz w:val="18"/>
          <w:szCs w:val="18"/>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29"/>
        <w:gridCol w:w="4003"/>
        <w:gridCol w:w="1904"/>
        <w:gridCol w:w="1274"/>
      </w:tblGrid>
      <w:tr w:rsidR="001364FC" w:rsidRPr="00624DE0" w14:paraId="79BAC66B"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7CCF8887"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rPr>
              <w:t> </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40B5A08C"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Exercises, Key points, Questions</w:t>
            </w:r>
            <w:r w:rsidRPr="00624DE0">
              <w:rPr>
                <w:rFonts w:asciiTheme="minorHAnsi" w:hAnsiTheme="minorHAnsi" w:cstheme="minorHAnsi"/>
                <w:color w:val="000000"/>
                <w:sz w:val="22"/>
                <w:szCs w:val="22"/>
              </w:rPr>
              <w:t> </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12DCFE4B"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Resources</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43143825"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Time</w:t>
            </w:r>
            <w:r w:rsidRPr="00624DE0">
              <w:rPr>
                <w:rFonts w:asciiTheme="minorHAnsi" w:hAnsiTheme="minorHAnsi" w:cstheme="minorHAnsi"/>
                <w:color w:val="000000"/>
                <w:sz w:val="22"/>
                <w:szCs w:val="22"/>
              </w:rPr>
              <w:t> </w:t>
            </w:r>
          </w:p>
        </w:tc>
      </w:tr>
      <w:tr w:rsidR="001364FC" w:rsidRPr="00624DE0" w14:paraId="6EBBF555"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0D5AF50E" w14:textId="77777777" w:rsidR="001364FC" w:rsidRPr="00624DE0" w:rsidRDefault="001364FC" w:rsidP="003D6EDC">
            <w:pPr>
              <w:textAlignment w:val="baseline"/>
              <w:rPr>
                <w:rFonts w:asciiTheme="minorHAnsi" w:hAnsiTheme="minorHAnsi" w:cstheme="minorHAnsi"/>
                <w:b/>
                <w:bCs/>
                <w:color w:val="000000"/>
                <w:sz w:val="22"/>
                <w:szCs w:val="22"/>
                <w:lang w:val="en-US"/>
              </w:rPr>
            </w:pPr>
            <w:r w:rsidRPr="00624DE0">
              <w:rPr>
                <w:rFonts w:asciiTheme="minorHAnsi" w:hAnsiTheme="minorHAnsi" w:cstheme="minorHAnsi"/>
                <w:b/>
                <w:bCs/>
                <w:color w:val="000000"/>
                <w:sz w:val="22"/>
                <w:szCs w:val="22"/>
                <w:lang w:val="en-US"/>
              </w:rPr>
              <w:t>Reflection Circle</w:t>
            </w:r>
          </w:p>
          <w:p w14:paraId="7577C910" w14:textId="5278F120" w:rsidR="001364FC" w:rsidRPr="00624DE0" w:rsidRDefault="001364FC" w:rsidP="003D6EDC">
            <w:pPr>
              <w:textAlignment w:val="baseline"/>
              <w:rPr>
                <w:rFonts w:asciiTheme="minorHAnsi" w:hAnsiTheme="minorHAnsi" w:cstheme="minorHAnsi"/>
                <w:sz w:val="22"/>
                <w:szCs w:val="22"/>
              </w:rPr>
            </w:pP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0F6966BF" w14:textId="4271E83D" w:rsidR="001364FC" w:rsidRPr="00624DE0" w:rsidRDefault="001364FC" w:rsidP="003D6EDC">
            <w:pPr>
              <w:textAlignment w:val="baseline"/>
              <w:rPr>
                <w:rFonts w:asciiTheme="minorHAnsi" w:hAnsiTheme="minorHAnsi" w:cstheme="minorHAnsi"/>
                <w:color w:val="000000"/>
                <w:sz w:val="22"/>
                <w:szCs w:val="22"/>
                <w:lang w:val="en-US"/>
              </w:rPr>
            </w:pPr>
            <w:r w:rsidRPr="00624DE0">
              <w:rPr>
                <w:rFonts w:asciiTheme="minorHAnsi" w:hAnsiTheme="minorHAnsi" w:cstheme="minorHAnsi"/>
                <w:color w:val="000000"/>
                <w:sz w:val="22"/>
                <w:szCs w:val="22"/>
                <w:lang w:val="en-US"/>
              </w:rPr>
              <w:t xml:space="preserve">Name, </w:t>
            </w:r>
            <w:proofErr w:type="gramStart"/>
            <w:r w:rsidR="00086A1C">
              <w:rPr>
                <w:rFonts w:asciiTheme="minorHAnsi" w:hAnsiTheme="minorHAnsi" w:cstheme="minorHAnsi"/>
                <w:color w:val="000000"/>
                <w:sz w:val="22"/>
                <w:szCs w:val="22"/>
                <w:lang w:val="en-US"/>
              </w:rPr>
              <w:t>sound</w:t>
            </w:r>
            <w:proofErr w:type="gramEnd"/>
            <w:r w:rsidR="00086A1C">
              <w:rPr>
                <w:rFonts w:asciiTheme="minorHAnsi" w:hAnsiTheme="minorHAnsi" w:cstheme="minorHAnsi"/>
                <w:color w:val="000000"/>
                <w:sz w:val="22"/>
                <w:szCs w:val="22"/>
                <w:lang w:val="en-US"/>
              </w:rPr>
              <w:t xml:space="preserve"> or action of how you are feeling</w:t>
            </w:r>
          </w:p>
          <w:p w14:paraId="499A214C" w14:textId="38FC2A6A" w:rsidR="00624DE0" w:rsidRPr="00624DE0" w:rsidRDefault="00624DE0" w:rsidP="003D6EDC">
            <w:pPr>
              <w:textAlignment w:val="baseline"/>
              <w:rPr>
                <w:rFonts w:asciiTheme="minorHAnsi" w:hAnsiTheme="minorHAnsi" w:cstheme="minorHAnsi"/>
                <w:sz w:val="22"/>
                <w:szCs w:val="22"/>
              </w:rPr>
            </w:pPr>
          </w:p>
          <w:p w14:paraId="3CF3FB20" w14:textId="26F0C86A" w:rsidR="00624DE0" w:rsidRPr="00624DE0" w:rsidRDefault="00624DE0" w:rsidP="003D6EDC">
            <w:pPr>
              <w:textAlignment w:val="baseline"/>
              <w:rPr>
                <w:rFonts w:asciiTheme="minorHAnsi" w:hAnsiTheme="minorHAnsi" w:cstheme="minorHAnsi"/>
                <w:sz w:val="22"/>
                <w:szCs w:val="22"/>
              </w:rPr>
            </w:pPr>
            <w:r w:rsidRPr="00624DE0">
              <w:rPr>
                <w:rFonts w:asciiTheme="minorHAnsi" w:hAnsiTheme="minorHAnsi" w:cstheme="minorHAnsi"/>
                <w:i/>
                <w:iCs/>
                <w:color w:val="000000"/>
                <w:sz w:val="22"/>
                <w:szCs w:val="22"/>
                <w:lang w:val="en-US"/>
              </w:rPr>
              <w:t xml:space="preserve">Aim: </w:t>
            </w:r>
            <w:r w:rsidR="00086A1C">
              <w:rPr>
                <w:rFonts w:asciiTheme="minorHAnsi" w:hAnsiTheme="minorHAnsi" w:cstheme="minorHAnsi"/>
                <w:i/>
                <w:iCs/>
                <w:color w:val="000000"/>
                <w:sz w:val="22"/>
                <w:szCs w:val="22"/>
                <w:lang w:val="en-US"/>
              </w:rPr>
              <w:t>To understand how the participants are feeling through an action or sound.</w:t>
            </w:r>
          </w:p>
          <w:p w14:paraId="599771A5" w14:textId="77777777" w:rsidR="001364FC" w:rsidRPr="00624DE0" w:rsidRDefault="001364FC" w:rsidP="003D6EDC">
            <w:pPr>
              <w:textAlignment w:val="baseline"/>
              <w:rPr>
                <w:rFonts w:asciiTheme="minorHAnsi" w:hAnsiTheme="minorHAnsi" w:cstheme="minorHAnsi"/>
                <w:sz w:val="22"/>
                <w:szCs w:val="22"/>
              </w:rPr>
            </w:pP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21EFB2FD"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lang w:val="en-US"/>
              </w:rPr>
              <w:t> </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03B26AE8" w14:textId="7E5BD64C"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6:00</w:t>
            </w:r>
          </w:p>
        </w:tc>
      </w:tr>
      <w:tr w:rsidR="001364FC" w:rsidRPr="00624DE0" w14:paraId="39BE9A73"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3BBFC0C7" w14:textId="00A10258" w:rsidR="001364FC" w:rsidRPr="00624DE0" w:rsidRDefault="00086A1C" w:rsidP="003D6EDC">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Concentration Game</w:t>
            </w:r>
          </w:p>
          <w:p w14:paraId="465378B8" w14:textId="0175A11B" w:rsidR="001364FC" w:rsidRPr="00624DE0" w:rsidRDefault="001364FC" w:rsidP="003D6EDC">
            <w:pPr>
              <w:textAlignment w:val="baseline"/>
              <w:rPr>
                <w:rFonts w:asciiTheme="minorHAnsi" w:hAnsiTheme="minorHAnsi" w:cstheme="minorHAnsi"/>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282944AF" w14:textId="4677F166" w:rsidR="00624DE0" w:rsidRDefault="00BE3499" w:rsidP="003D6EDC">
            <w:pPr>
              <w:textAlignment w:val="baseline"/>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Sequences with Bean Bags</w:t>
            </w:r>
          </w:p>
          <w:p w14:paraId="7D6DE533" w14:textId="77777777" w:rsidR="00086A1C" w:rsidRDefault="00086A1C" w:rsidP="003D6EDC">
            <w:pPr>
              <w:textAlignment w:val="baseline"/>
              <w:rPr>
                <w:rFonts w:asciiTheme="minorHAnsi" w:hAnsiTheme="minorHAnsi" w:cstheme="minorHAnsi"/>
                <w:color w:val="000000"/>
                <w:sz w:val="22"/>
                <w:szCs w:val="22"/>
                <w:lang w:val="en-US"/>
              </w:rPr>
            </w:pPr>
          </w:p>
          <w:p w14:paraId="0B4B104D" w14:textId="73CF071E" w:rsidR="00086A1C" w:rsidRPr="00086A1C" w:rsidRDefault="00086A1C" w:rsidP="003D6EDC">
            <w:pPr>
              <w:textAlignment w:val="baseline"/>
              <w:rPr>
                <w:rFonts w:asciiTheme="minorHAnsi" w:hAnsiTheme="minorHAnsi" w:cstheme="minorHAnsi"/>
                <w:i/>
                <w:iCs/>
                <w:color w:val="000000"/>
                <w:sz w:val="22"/>
                <w:szCs w:val="22"/>
                <w:lang w:val="en-US"/>
              </w:rPr>
            </w:pPr>
            <w:r>
              <w:rPr>
                <w:rFonts w:asciiTheme="minorHAnsi" w:hAnsiTheme="minorHAnsi" w:cstheme="minorHAnsi"/>
                <w:i/>
                <w:iCs/>
                <w:color w:val="000000"/>
                <w:sz w:val="22"/>
                <w:szCs w:val="22"/>
                <w:lang w:val="en-US"/>
              </w:rPr>
              <w:t xml:space="preserve">Aim: To pull concentration in </w:t>
            </w:r>
            <w:r w:rsidR="00BE3499">
              <w:rPr>
                <w:rFonts w:asciiTheme="minorHAnsi" w:hAnsiTheme="minorHAnsi" w:cstheme="minorHAnsi"/>
                <w:i/>
                <w:iCs/>
                <w:color w:val="000000"/>
                <w:sz w:val="22"/>
                <w:szCs w:val="22"/>
                <w:lang w:val="en-US"/>
              </w:rPr>
              <w:t>and to work on focus and intention</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59BD0B33"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44638A54" w14:textId="668D8CD2"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6:05</w:t>
            </w:r>
          </w:p>
        </w:tc>
      </w:tr>
      <w:tr w:rsidR="001364FC" w:rsidRPr="00624DE0" w14:paraId="2B8F855E"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3A0281E8" w14:textId="2654AE9E" w:rsidR="00BE3499" w:rsidRPr="00086A1C" w:rsidRDefault="00BE3499" w:rsidP="00BE3499">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Improvisation</w:t>
            </w:r>
            <w:r w:rsidRPr="00086A1C">
              <w:rPr>
                <w:rFonts w:asciiTheme="minorHAnsi" w:hAnsiTheme="minorHAnsi" w:cstheme="minorHAnsi"/>
                <w:b/>
                <w:bCs/>
                <w:color w:val="000000"/>
                <w:sz w:val="22"/>
                <w:szCs w:val="22"/>
                <w:lang w:val="en-US"/>
              </w:rPr>
              <w:t xml:space="preserve"> Game</w:t>
            </w:r>
            <w:r>
              <w:rPr>
                <w:rFonts w:asciiTheme="minorHAnsi" w:hAnsiTheme="minorHAnsi" w:cstheme="minorHAnsi"/>
                <w:b/>
                <w:bCs/>
                <w:color w:val="000000"/>
                <w:sz w:val="22"/>
                <w:szCs w:val="22"/>
                <w:lang w:val="en-US"/>
              </w:rPr>
              <w:t xml:space="preserve"> </w:t>
            </w:r>
            <w:r w:rsidR="00B90E98">
              <w:rPr>
                <w:rFonts w:asciiTheme="minorHAnsi" w:hAnsiTheme="minorHAnsi" w:cstheme="minorHAnsi"/>
                <w:b/>
                <w:bCs/>
                <w:color w:val="000000"/>
                <w:sz w:val="22"/>
                <w:szCs w:val="22"/>
                <w:lang w:val="en-US"/>
              </w:rPr>
              <w:t>1</w:t>
            </w:r>
          </w:p>
          <w:p w14:paraId="383589D2" w14:textId="31D14D91" w:rsidR="001364FC" w:rsidRPr="00624DE0" w:rsidRDefault="001364FC" w:rsidP="003D6EDC">
            <w:pPr>
              <w:textAlignment w:val="baseline"/>
              <w:rPr>
                <w:rFonts w:asciiTheme="minorHAnsi" w:hAnsiTheme="minorHAnsi" w:cstheme="minorHAnsi"/>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1A318628" w14:textId="40B3A55C" w:rsidR="00086A1C" w:rsidRPr="00086A1C" w:rsidRDefault="00BE3499" w:rsidP="00086A1C">
            <w:pPr>
              <w:textAlignment w:val="baseline"/>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What’s in the box?</w:t>
            </w:r>
          </w:p>
          <w:p w14:paraId="3ABC0931" w14:textId="77777777" w:rsidR="002E294D" w:rsidRDefault="002E294D" w:rsidP="00086A1C">
            <w:pPr>
              <w:textAlignment w:val="baseline"/>
              <w:rPr>
                <w:rFonts w:asciiTheme="minorHAnsi" w:hAnsiTheme="minorHAnsi" w:cstheme="minorHAnsi"/>
                <w:i/>
                <w:iCs/>
                <w:color w:val="000000"/>
                <w:sz w:val="22"/>
                <w:szCs w:val="22"/>
                <w:lang w:val="en-US"/>
              </w:rPr>
            </w:pPr>
          </w:p>
          <w:p w14:paraId="78F51673" w14:textId="22809AB6" w:rsidR="00624DE0" w:rsidRPr="00086A1C" w:rsidRDefault="00624DE0" w:rsidP="00086A1C">
            <w:pPr>
              <w:textAlignment w:val="baseline"/>
              <w:rPr>
                <w:rFonts w:asciiTheme="minorHAnsi" w:hAnsiTheme="minorHAnsi" w:cstheme="minorHAnsi"/>
                <w:i/>
                <w:iCs/>
                <w:color w:val="000000"/>
                <w:sz w:val="22"/>
                <w:szCs w:val="22"/>
                <w:lang w:val="en-US"/>
              </w:rPr>
            </w:pPr>
            <w:r w:rsidRPr="00086A1C">
              <w:rPr>
                <w:rFonts w:asciiTheme="minorHAnsi" w:hAnsiTheme="minorHAnsi" w:cstheme="minorHAnsi"/>
                <w:i/>
                <w:iCs/>
                <w:color w:val="000000"/>
                <w:sz w:val="22"/>
                <w:szCs w:val="22"/>
                <w:lang w:val="en-US"/>
              </w:rPr>
              <w:lastRenderedPageBreak/>
              <w:t xml:space="preserve">Aim: </w:t>
            </w:r>
            <w:r w:rsidR="00BE3499">
              <w:rPr>
                <w:rFonts w:asciiTheme="minorHAnsi" w:hAnsiTheme="minorHAnsi" w:cstheme="minorHAnsi"/>
                <w:i/>
                <w:iCs/>
                <w:color w:val="000000"/>
                <w:sz w:val="22"/>
                <w:szCs w:val="22"/>
                <w:lang w:val="en-US"/>
              </w:rPr>
              <w:t>To continue encouraging the participants to use their imagination, their quick-thinking skills and to use their body and facial expressions to gesture what is inside the box</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6D6B3FD2"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467C59D8" w14:textId="72AF88BD"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w:t>
            </w:r>
            <w:r w:rsidR="00B90E98">
              <w:rPr>
                <w:rFonts w:asciiTheme="minorHAnsi" w:hAnsiTheme="minorHAnsi" w:cstheme="minorHAnsi"/>
                <w:sz w:val="22"/>
                <w:szCs w:val="22"/>
              </w:rPr>
              <w:t>15</w:t>
            </w:r>
          </w:p>
        </w:tc>
      </w:tr>
      <w:tr w:rsidR="001364FC" w:rsidRPr="00624DE0" w14:paraId="771B7496"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tcPr>
          <w:p w14:paraId="6F890EE2" w14:textId="33CDA21B" w:rsidR="00BE3499" w:rsidRPr="00086A1C" w:rsidRDefault="00BE3499" w:rsidP="00BE3499">
            <w:pPr>
              <w:textAlignment w:val="baseline"/>
              <w:rPr>
                <w:rFonts w:asciiTheme="minorHAnsi" w:hAnsiTheme="minorHAnsi" w:cstheme="minorHAnsi"/>
                <w:b/>
                <w:bCs/>
                <w:color w:val="000000"/>
                <w:sz w:val="22"/>
                <w:szCs w:val="22"/>
                <w:lang w:val="en-US"/>
              </w:rPr>
            </w:pPr>
            <w:r>
              <w:rPr>
                <w:rFonts w:asciiTheme="minorHAnsi" w:hAnsiTheme="minorHAnsi" w:cstheme="minorHAnsi"/>
                <w:b/>
                <w:bCs/>
                <w:color w:val="000000"/>
                <w:sz w:val="22"/>
                <w:szCs w:val="22"/>
                <w:lang w:val="en-US"/>
              </w:rPr>
              <w:t>Improvisation</w:t>
            </w:r>
            <w:r w:rsidRPr="00086A1C">
              <w:rPr>
                <w:rFonts w:asciiTheme="minorHAnsi" w:hAnsiTheme="minorHAnsi" w:cstheme="minorHAnsi"/>
                <w:b/>
                <w:bCs/>
                <w:color w:val="000000"/>
                <w:sz w:val="22"/>
                <w:szCs w:val="22"/>
                <w:lang w:val="en-US"/>
              </w:rPr>
              <w:t xml:space="preserve"> Game</w:t>
            </w:r>
            <w:r>
              <w:rPr>
                <w:rFonts w:asciiTheme="minorHAnsi" w:hAnsiTheme="minorHAnsi" w:cstheme="minorHAnsi"/>
                <w:b/>
                <w:bCs/>
                <w:color w:val="000000"/>
                <w:sz w:val="22"/>
                <w:szCs w:val="22"/>
                <w:lang w:val="en-US"/>
              </w:rPr>
              <w:t xml:space="preserve"> </w:t>
            </w:r>
            <w:r w:rsidR="00B90E98">
              <w:rPr>
                <w:rFonts w:asciiTheme="minorHAnsi" w:hAnsiTheme="minorHAnsi" w:cstheme="minorHAnsi"/>
                <w:b/>
                <w:bCs/>
                <w:color w:val="000000"/>
                <w:sz w:val="22"/>
                <w:szCs w:val="22"/>
                <w:lang w:val="en-US"/>
              </w:rPr>
              <w:t>2</w:t>
            </w:r>
          </w:p>
          <w:p w14:paraId="54A6FA7D" w14:textId="46DB8BA5" w:rsidR="001364FC" w:rsidRPr="00086A1C" w:rsidRDefault="001364FC" w:rsidP="003D6EDC">
            <w:pPr>
              <w:textAlignment w:val="baseline"/>
              <w:rPr>
                <w:rFonts w:asciiTheme="minorHAnsi" w:hAnsiTheme="minorHAnsi" w:cstheme="minorHAnsi"/>
                <w:b/>
                <w:bCs/>
                <w:color w:val="000000"/>
                <w:sz w:val="22"/>
                <w:szCs w:val="22"/>
                <w:lang w:val="en-US"/>
              </w:rPr>
            </w:pPr>
          </w:p>
        </w:tc>
        <w:tc>
          <w:tcPr>
            <w:tcW w:w="4003" w:type="dxa"/>
            <w:tcBorders>
              <w:top w:val="single" w:sz="6" w:space="0" w:color="auto"/>
              <w:left w:val="single" w:sz="6" w:space="0" w:color="auto"/>
              <w:bottom w:val="single" w:sz="6" w:space="0" w:color="auto"/>
              <w:right w:val="single" w:sz="6" w:space="0" w:color="auto"/>
            </w:tcBorders>
            <w:shd w:val="clear" w:color="auto" w:fill="auto"/>
          </w:tcPr>
          <w:p w14:paraId="4FDB927E" w14:textId="291D5F88" w:rsidR="00624DE0" w:rsidRDefault="00BE3499" w:rsidP="003D6EDC">
            <w:pPr>
              <w:textAlignment w:val="baseline"/>
              <w:rPr>
                <w:rFonts w:asciiTheme="minorHAnsi" w:hAnsiTheme="minorHAnsi" w:cstheme="minorHAnsi"/>
                <w:color w:val="000000"/>
                <w:sz w:val="22"/>
                <w:szCs w:val="22"/>
                <w:lang w:val="en-US"/>
              </w:rPr>
            </w:pPr>
            <w:r>
              <w:rPr>
                <w:rFonts w:asciiTheme="minorHAnsi" w:hAnsiTheme="minorHAnsi" w:cstheme="minorHAnsi"/>
                <w:color w:val="000000"/>
                <w:sz w:val="22"/>
                <w:szCs w:val="22"/>
                <w:lang w:val="en-US"/>
              </w:rPr>
              <w:t>What are you doing?</w:t>
            </w:r>
          </w:p>
          <w:p w14:paraId="66E69A5A" w14:textId="77777777" w:rsidR="00BE3499" w:rsidRDefault="00BE3499" w:rsidP="003D6EDC">
            <w:pPr>
              <w:textAlignment w:val="baseline"/>
              <w:rPr>
                <w:rFonts w:asciiTheme="minorHAnsi" w:hAnsiTheme="minorHAnsi" w:cstheme="minorHAnsi"/>
                <w:i/>
                <w:iCs/>
                <w:color w:val="000000"/>
                <w:sz w:val="22"/>
                <w:szCs w:val="22"/>
                <w:lang w:val="en-US"/>
              </w:rPr>
            </w:pPr>
          </w:p>
          <w:p w14:paraId="24E480A7" w14:textId="3F1B7902" w:rsidR="009014B1" w:rsidRPr="00624DE0" w:rsidRDefault="009014B1" w:rsidP="003D6EDC">
            <w:pPr>
              <w:textAlignment w:val="baseline"/>
              <w:rPr>
                <w:rFonts w:asciiTheme="minorHAnsi" w:hAnsiTheme="minorHAnsi" w:cstheme="minorHAnsi"/>
                <w:i/>
                <w:iCs/>
                <w:color w:val="000000"/>
                <w:sz w:val="22"/>
                <w:szCs w:val="22"/>
                <w:lang w:val="en-US"/>
              </w:rPr>
            </w:pPr>
            <w:r>
              <w:rPr>
                <w:rFonts w:asciiTheme="minorHAnsi" w:hAnsiTheme="minorHAnsi" w:cstheme="minorHAnsi"/>
                <w:i/>
                <w:iCs/>
                <w:color w:val="000000"/>
                <w:sz w:val="22"/>
                <w:szCs w:val="22"/>
                <w:lang w:val="en-US"/>
              </w:rPr>
              <w:t xml:space="preserve">Aim: </w:t>
            </w:r>
            <w:r w:rsidR="00BE3499">
              <w:rPr>
                <w:rFonts w:asciiTheme="minorHAnsi" w:hAnsiTheme="minorHAnsi" w:cstheme="minorHAnsi"/>
                <w:i/>
                <w:iCs/>
                <w:color w:val="000000"/>
                <w:sz w:val="22"/>
                <w:szCs w:val="22"/>
                <w:lang w:val="en-US"/>
              </w:rPr>
              <w:t>To support participants to use their body and facial expressions while being told what they need to improvise</w:t>
            </w:r>
          </w:p>
        </w:tc>
        <w:tc>
          <w:tcPr>
            <w:tcW w:w="1904" w:type="dxa"/>
            <w:tcBorders>
              <w:top w:val="single" w:sz="6" w:space="0" w:color="auto"/>
              <w:left w:val="single" w:sz="6" w:space="0" w:color="auto"/>
              <w:bottom w:val="single" w:sz="6" w:space="0" w:color="auto"/>
              <w:right w:val="single" w:sz="6" w:space="0" w:color="auto"/>
            </w:tcBorders>
            <w:shd w:val="clear" w:color="auto" w:fill="auto"/>
          </w:tcPr>
          <w:p w14:paraId="6D284814" w14:textId="77777777" w:rsidR="001364FC" w:rsidRPr="00624DE0" w:rsidRDefault="001364FC" w:rsidP="003D6EDC">
            <w:pPr>
              <w:textAlignment w:val="baseline"/>
              <w:rPr>
                <w:rFonts w:asciiTheme="minorHAnsi" w:hAnsiTheme="minorHAnsi" w:cstheme="minorHAnsi"/>
                <w:color w:val="000000"/>
                <w:sz w:val="22"/>
                <w:szCs w:val="22"/>
                <w:lang w:val="en-US"/>
              </w:rPr>
            </w:pPr>
          </w:p>
        </w:tc>
        <w:tc>
          <w:tcPr>
            <w:tcW w:w="1274" w:type="dxa"/>
            <w:tcBorders>
              <w:top w:val="single" w:sz="6" w:space="0" w:color="auto"/>
              <w:left w:val="single" w:sz="6" w:space="0" w:color="auto"/>
              <w:bottom w:val="single" w:sz="6" w:space="0" w:color="auto"/>
              <w:right w:val="single" w:sz="6" w:space="0" w:color="auto"/>
            </w:tcBorders>
            <w:shd w:val="clear" w:color="auto" w:fill="auto"/>
          </w:tcPr>
          <w:p w14:paraId="3D62170F" w14:textId="27E5260C" w:rsidR="001364FC" w:rsidRPr="00624DE0" w:rsidRDefault="00086A1C" w:rsidP="003D6EDC">
            <w:pPr>
              <w:textAlignment w:val="baseline"/>
              <w:rPr>
                <w:rFonts w:asciiTheme="minorHAnsi" w:hAnsiTheme="minorHAnsi" w:cstheme="minorHAnsi"/>
                <w:sz w:val="22"/>
                <w:szCs w:val="22"/>
              </w:rPr>
            </w:pPr>
            <w:r>
              <w:rPr>
                <w:rFonts w:asciiTheme="minorHAnsi" w:hAnsiTheme="minorHAnsi" w:cstheme="minorHAnsi"/>
                <w:sz w:val="22"/>
                <w:szCs w:val="22"/>
              </w:rPr>
              <w:t>6:</w:t>
            </w:r>
            <w:r w:rsidR="00B90E98">
              <w:rPr>
                <w:rFonts w:asciiTheme="minorHAnsi" w:hAnsiTheme="minorHAnsi" w:cstheme="minorHAnsi"/>
                <w:sz w:val="22"/>
                <w:szCs w:val="22"/>
              </w:rPr>
              <w:t>25</w:t>
            </w:r>
          </w:p>
        </w:tc>
      </w:tr>
      <w:tr w:rsidR="001364FC" w:rsidRPr="00624DE0" w14:paraId="7D26DDF6"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7B5642D8" w14:textId="23503D14" w:rsidR="001364FC" w:rsidRPr="00624DE0" w:rsidRDefault="00BE3499" w:rsidP="003D6EDC">
            <w:pPr>
              <w:textAlignment w:val="baseline"/>
              <w:rPr>
                <w:rFonts w:asciiTheme="minorHAnsi" w:hAnsiTheme="minorHAnsi" w:cstheme="minorHAnsi"/>
                <w:sz w:val="22"/>
                <w:szCs w:val="22"/>
              </w:rPr>
            </w:pPr>
            <w:r>
              <w:rPr>
                <w:rFonts w:asciiTheme="minorHAnsi" w:hAnsiTheme="minorHAnsi" w:cstheme="minorHAnsi"/>
                <w:b/>
                <w:bCs/>
                <w:color w:val="000000"/>
                <w:sz w:val="22"/>
                <w:szCs w:val="22"/>
                <w:lang w:val="en-US"/>
              </w:rPr>
              <w:t>Improvisation Activity</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7765318D" w14:textId="12C6A22A" w:rsidR="00BE3499" w:rsidRPr="00BE3499" w:rsidRDefault="00BE3499" w:rsidP="00BE3499">
            <w:pPr>
              <w:pStyle w:val="NormalWeb"/>
              <w:spacing w:before="0" w:beforeAutospacing="0" w:after="0" w:afterAutospacing="0"/>
              <w:rPr>
                <w:rFonts w:asciiTheme="minorHAnsi" w:hAnsiTheme="minorHAnsi" w:cstheme="minorHAnsi"/>
              </w:rPr>
            </w:pPr>
            <w:r w:rsidRPr="00BE3499">
              <w:rPr>
                <w:rFonts w:asciiTheme="minorHAnsi" w:hAnsiTheme="minorHAnsi" w:cstheme="minorHAnsi"/>
                <w:color w:val="000000"/>
                <w:sz w:val="22"/>
                <w:szCs w:val="22"/>
              </w:rPr>
              <w:t>Park Bench with S</w:t>
            </w:r>
            <w:r w:rsidR="00B90E98">
              <w:rPr>
                <w:rFonts w:asciiTheme="minorHAnsi" w:hAnsiTheme="minorHAnsi" w:cstheme="minorHAnsi"/>
                <w:color w:val="000000"/>
                <w:sz w:val="22"/>
                <w:szCs w:val="22"/>
              </w:rPr>
              <w:t>cenarios</w:t>
            </w:r>
          </w:p>
          <w:p w14:paraId="002AF699" w14:textId="77777777" w:rsidR="00BE3499" w:rsidRPr="00BE3499" w:rsidRDefault="00BE3499" w:rsidP="00BE3499">
            <w:pPr>
              <w:rPr>
                <w:rFonts w:asciiTheme="minorHAnsi" w:hAnsiTheme="minorHAnsi" w:cstheme="minorHAnsi"/>
              </w:rPr>
            </w:pPr>
          </w:p>
          <w:p w14:paraId="7FB8B51B" w14:textId="77777777" w:rsidR="00B90E98" w:rsidRPr="00AD15E6" w:rsidRDefault="00B90E98" w:rsidP="007B35C0">
            <w:pPr>
              <w:pStyle w:val="NormalWeb"/>
              <w:numPr>
                <w:ilvl w:val="0"/>
                <w:numId w:val="2"/>
              </w:numPr>
              <w:spacing w:before="0" w:beforeAutospacing="0" w:after="0" w:afterAutospacing="0"/>
              <w:textAlignment w:val="baseline"/>
              <w:rPr>
                <w:rFonts w:asciiTheme="minorHAnsi" w:hAnsiTheme="minorHAnsi" w:cstheme="minorHAnsi"/>
                <w:color w:val="000000"/>
                <w:sz w:val="22"/>
                <w:szCs w:val="22"/>
              </w:rPr>
            </w:pPr>
            <w:r w:rsidRPr="00AD15E6">
              <w:rPr>
                <w:rFonts w:asciiTheme="minorHAnsi" w:hAnsiTheme="minorHAnsi" w:cstheme="minorHAnsi"/>
                <w:color w:val="000000"/>
                <w:sz w:val="22"/>
                <w:szCs w:val="22"/>
              </w:rPr>
              <w:t>Someone is new to the school and doesn’t have any friends</w:t>
            </w:r>
          </w:p>
          <w:p w14:paraId="0472AAB5" w14:textId="6C08C9B6" w:rsidR="00B90E98" w:rsidRPr="00AD15E6" w:rsidRDefault="00B90E98" w:rsidP="007B35C0">
            <w:pPr>
              <w:pStyle w:val="NormalWeb"/>
              <w:numPr>
                <w:ilvl w:val="0"/>
                <w:numId w:val="2"/>
              </w:numPr>
              <w:spacing w:before="0" w:beforeAutospacing="0" w:after="0" w:afterAutospacing="0"/>
              <w:textAlignment w:val="baseline"/>
              <w:rPr>
                <w:rFonts w:asciiTheme="minorHAnsi" w:hAnsiTheme="minorHAnsi" w:cstheme="minorHAnsi"/>
                <w:color w:val="000000"/>
                <w:sz w:val="22"/>
                <w:szCs w:val="22"/>
              </w:rPr>
            </w:pPr>
            <w:r w:rsidRPr="00AD15E6">
              <w:rPr>
                <w:rFonts w:asciiTheme="minorHAnsi" w:hAnsiTheme="minorHAnsi" w:cstheme="minorHAnsi"/>
                <w:color w:val="000000"/>
                <w:sz w:val="22"/>
                <w:szCs w:val="22"/>
              </w:rPr>
              <w:t>Someone is being picked on and you don’t know what to do</w:t>
            </w:r>
          </w:p>
          <w:p w14:paraId="282F4387" w14:textId="31E614CF" w:rsidR="00B90E98" w:rsidRDefault="00B90E98" w:rsidP="007B35C0">
            <w:pPr>
              <w:pStyle w:val="NormalWeb"/>
              <w:numPr>
                <w:ilvl w:val="0"/>
                <w:numId w:val="2"/>
              </w:numPr>
              <w:spacing w:before="0" w:beforeAutospacing="0" w:after="0" w:afterAutospacing="0"/>
              <w:textAlignment w:val="baseline"/>
              <w:rPr>
                <w:rFonts w:asciiTheme="minorHAnsi" w:hAnsiTheme="minorHAnsi" w:cstheme="minorHAnsi"/>
                <w:color w:val="000000"/>
                <w:sz w:val="22"/>
                <w:szCs w:val="22"/>
              </w:rPr>
            </w:pPr>
            <w:r w:rsidRPr="00AD15E6">
              <w:rPr>
                <w:rFonts w:asciiTheme="minorHAnsi" w:hAnsiTheme="minorHAnsi" w:cstheme="minorHAnsi"/>
                <w:color w:val="000000"/>
                <w:sz w:val="22"/>
                <w:szCs w:val="22"/>
              </w:rPr>
              <w:t xml:space="preserve">A birthday party and a relative you haven’t seen for a while comes </w:t>
            </w:r>
          </w:p>
          <w:p w14:paraId="62B9073D" w14:textId="6F579848" w:rsidR="00AD15E6" w:rsidRDefault="00AD15E6" w:rsidP="00AD15E6">
            <w:pPr>
              <w:pStyle w:val="NormalWeb"/>
              <w:spacing w:before="0" w:beforeAutospacing="0" w:after="0" w:afterAutospacing="0"/>
              <w:textAlignment w:val="baseline"/>
              <w:rPr>
                <w:rFonts w:asciiTheme="minorHAnsi" w:hAnsiTheme="minorHAnsi" w:cstheme="minorHAnsi"/>
                <w:color w:val="000000"/>
                <w:sz w:val="22"/>
                <w:szCs w:val="22"/>
              </w:rPr>
            </w:pPr>
          </w:p>
          <w:p w14:paraId="0E79FC4B" w14:textId="4B63330B" w:rsidR="00AD15E6" w:rsidRPr="00AD15E6" w:rsidRDefault="00AD15E6" w:rsidP="00AD15E6">
            <w:pPr>
              <w:pStyle w:val="NormalWeb"/>
              <w:spacing w:before="0" w:beforeAutospacing="0" w:after="0" w:afterAutospacing="0"/>
              <w:textAlignment w:val="baseline"/>
              <w:rPr>
                <w:rFonts w:asciiTheme="minorHAnsi" w:hAnsiTheme="minorHAnsi" w:cstheme="minorHAnsi"/>
                <w:color w:val="000000"/>
                <w:sz w:val="22"/>
                <w:szCs w:val="22"/>
              </w:rPr>
            </w:pPr>
            <w:r>
              <w:rPr>
                <w:rFonts w:asciiTheme="minorHAnsi" w:hAnsiTheme="minorHAnsi" w:cstheme="minorHAnsi"/>
                <w:color w:val="000000"/>
                <w:sz w:val="22"/>
                <w:szCs w:val="22"/>
              </w:rPr>
              <w:t>Give each other feedback after each scenario to support positive reinforcement</w:t>
            </w:r>
          </w:p>
          <w:p w14:paraId="451FCBD5" w14:textId="1BFE114E" w:rsidR="001364FC" w:rsidRPr="00BE3499" w:rsidRDefault="001364FC" w:rsidP="003D6EDC">
            <w:pPr>
              <w:textAlignment w:val="baseline"/>
              <w:rPr>
                <w:rFonts w:asciiTheme="minorHAnsi" w:hAnsiTheme="minorHAnsi" w:cstheme="minorHAnsi"/>
                <w:sz w:val="22"/>
                <w:szCs w:val="22"/>
              </w:rPr>
            </w:pPr>
          </w:p>
          <w:p w14:paraId="6FDB8F14" w14:textId="294BA31A" w:rsidR="001364FC" w:rsidRPr="00BE3499" w:rsidRDefault="001364FC" w:rsidP="003D6EDC">
            <w:pPr>
              <w:textAlignment w:val="baseline"/>
              <w:rPr>
                <w:rFonts w:asciiTheme="minorHAnsi" w:hAnsiTheme="minorHAnsi" w:cstheme="minorHAnsi"/>
                <w:sz w:val="22"/>
                <w:szCs w:val="22"/>
              </w:rPr>
            </w:pPr>
            <w:r w:rsidRPr="00BE3499">
              <w:rPr>
                <w:rFonts w:asciiTheme="minorHAnsi" w:hAnsiTheme="minorHAnsi" w:cstheme="minorHAnsi"/>
                <w:i/>
                <w:iCs/>
                <w:color w:val="000000"/>
                <w:sz w:val="22"/>
                <w:szCs w:val="22"/>
                <w:lang w:val="en-US"/>
              </w:rPr>
              <w:t xml:space="preserve">Aim: </w:t>
            </w:r>
            <w:r w:rsidR="009014B1" w:rsidRPr="00BE3499">
              <w:rPr>
                <w:rFonts w:asciiTheme="minorHAnsi" w:hAnsiTheme="minorHAnsi" w:cstheme="minorHAnsi"/>
                <w:i/>
                <w:iCs/>
                <w:color w:val="000000"/>
                <w:sz w:val="22"/>
                <w:szCs w:val="22"/>
                <w:lang w:val="en-US"/>
              </w:rPr>
              <w:t xml:space="preserve">To </w:t>
            </w:r>
            <w:r w:rsidR="00B90E98">
              <w:rPr>
                <w:rFonts w:asciiTheme="minorHAnsi" w:hAnsiTheme="minorHAnsi" w:cstheme="minorHAnsi"/>
                <w:i/>
                <w:iCs/>
                <w:color w:val="000000"/>
                <w:sz w:val="22"/>
                <w:szCs w:val="22"/>
                <w:lang w:val="en-US"/>
              </w:rPr>
              <w:t xml:space="preserve">continue to bring </w:t>
            </w:r>
            <w:r w:rsidR="00BE3499">
              <w:rPr>
                <w:rFonts w:asciiTheme="minorHAnsi" w:hAnsiTheme="minorHAnsi" w:cstheme="minorHAnsi"/>
                <w:i/>
                <w:iCs/>
                <w:color w:val="000000"/>
                <w:sz w:val="22"/>
                <w:szCs w:val="22"/>
                <w:lang w:val="en-US"/>
              </w:rPr>
              <w:t xml:space="preserve">together </w:t>
            </w:r>
            <w:proofErr w:type="gramStart"/>
            <w:r w:rsidR="00BE3499">
              <w:rPr>
                <w:rFonts w:asciiTheme="minorHAnsi" w:hAnsiTheme="minorHAnsi" w:cstheme="minorHAnsi"/>
                <w:i/>
                <w:iCs/>
                <w:color w:val="000000"/>
                <w:sz w:val="22"/>
                <w:szCs w:val="22"/>
                <w:lang w:val="en-US"/>
              </w:rPr>
              <w:t>all of</w:t>
            </w:r>
            <w:proofErr w:type="gramEnd"/>
            <w:r w:rsidR="00BE3499">
              <w:rPr>
                <w:rFonts w:asciiTheme="minorHAnsi" w:hAnsiTheme="minorHAnsi" w:cstheme="minorHAnsi"/>
                <w:i/>
                <w:iCs/>
                <w:color w:val="000000"/>
                <w:sz w:val="22"/>
                <w:szCs w:val="22"/>
                <w:lang w:val="en-US"/>
              </w:rPr>
              <w:t xml:space="preserve"> the elements from the previous</w:t>
            </w:r>
            <w:r w:rsidR="00B90E98">
              <w:rPr>
                <w:rFonts w:asciiTheme="minorHAnsi" w:hAnsiTheme="minorHAnsi" w:cstheme="minorHAnsi"/>
                <w:i/>
                <w:iCs/>
                <w:color w:val="000000"/>
                <w:sz w:val="22"/>
                <w:szCs w:val="22"/>
                <w:lang w:val="en-US"/>
              </w:rPr>
              <w:t xml:space="preserve"> sessions</w:t>
            </w:r>
            <w:r w:rsidR="00BE3499">
              <w:rPr>
                <w:rFonts w:asciiTheme="minorHAnsi" w:hAnsiTheme="minorHAnsi" w:cstheme="minorHAnsi"/>
                <w:i/>
                <w:iCs/>
                <w:color w:val="000000"/>
                <w:sz w:val="22"/>
                <w:szCs w:val="22"/>
                <w:lang w:val="en-US"/>
              </w:rPr>
              <w:t xml:space="preserve"> to see how well they are able to use their imagination within improvisation</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550CF743"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lang w:val="en-US"/>
              </w:rPr>
              <w:t> </w:t>
            </w: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6D76AF10" w14:textId="1AF9C52B" w:rsidR="001364FC" w:rsidRPr="00624DE0" w:rsidRDefault="009014B1" w:rsidP="003D6EDC">
            <w:pPr>
              <w:textAlignment w:val="baseline"/>
              <w:rPr>
                <w:rFonts w:asciiTheme="minorHAnsi" w:hAnsiTheme="minorHAnsi" w:cstheme="minorHAnsi"/>
                <w:sz w:val="22"/>
                <w:szCs w:val="22"/>
              </w:rPr>
            </w:pPr>
            <w:r>
              <w:rPr>
                <w:rFonts w:asciiTheme="minorHAnsi" w:hAnsiTheme="minorHAnsi" w:cstheme="minorHAnsi"/>
                <w:sz w:val="22"/>
                <w:szCs w:val="22"/>
              </w:rPr>
              <w:t>6:</w:t>
            </w:r>
            <w:r w:rsidR="00B90E98">
              <w:rPr>
                <w:rFonts w:asciiTheme="minorHAnsi" w:hAnsiTheme="minorHAnsi" w:cstheme="minorHAnsi"/>
                <w:sz w:val="22"/>
                <w:szCs w:val="22"/>
              </w:rPr>
              <w:t>35</w:t>
            </w:r>
          </w:p>
        </w:tc>
      </w:tr>
      <w:tr w:rsidR="001364FC" w:rsidRPr="00624DE0" w14:paraId="57F89453" w14:textId="77777777" w:rsidTr="003D6EDC">
        <w:trPr>
          <w:trHeight w:val="300"/>
        </w:trPr>
        <w:tc>
          <w:tcPr>
            <w:tcW w:w="1829" w:type="dxa"/>
            <w:tcBorders>
              <w:top w:val="single" w:sz="6" w:space="0" w:color="auto"/>
              <w:left w:val="single" w:sz="6" w:space="0" w:color="auto"/>
              <w:bottom w:val="single" w:sz="6" w:space="0" w:color="auto"/>
              <w:right w:val="single" w:sz="6" w:space="0" w:color="auto"/>
            </w:tcBorders>
            <w:shd w:val="clear" w:color="auto" w:fill="auto"/>
            <w:hideMark/>
          </w:tcPr>
          <w:p w14:paraId="306FC0B6"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b/>
                <w:bCs/>
                <w:color w:val="000000"/>
                <w:sz w:val="22"/>
                <w:szCs w:val="22"/>
                <w:lang w:val="en-US"/>
              </w:rPr>
              <w:t>Reflection Circle</w:t>
            </w:r>
            <w:r w:rsidRPr="00624DE0">
              <w:rPr>
                <w:rFonts w:asciiTheme="minorHAnsi" w:hAnsiTheme="minorHAnsi" w:cstheme="minorHAnsi"/>
                <w:color w:val="000000"/>
                <w:sz w:val="22"/>
                <w:szCs w:val="22"/>
              </w:rPr>
              <w:t> </w:t>
            </w:r>
          </w:p>
        </w:tc>
        <w:tc>
          <w:tcPr>
            <w:tcW w:w="4003" w:type="dxa"/>
            <w:tcBorders>
              <w:top w:val="single" w:sz="6" w:space="0" w:color="auto"/>
              <w:left w:val="single" w:sz="6" w:space="0" w:color="auto"/>
              <w:bottom w:val="single" w:sz="6" w:space="0" w:color="auto"/>
              <w:right w:val="single" w:sz="6" w:space="0" w:color="auto"/>
            </w:tcBorders>
            <w:shd w:val="clear" w:color="auto" w:fill="auto"/>
            <w:hideMark/>
          </w:tcPr>
          <w:p w14:paraId="076E4145" w14:textId="30D50CC6" w:rsidR="009014B1" w:rsidRPr="00624DE0" w:rsidRDefault="009014B1" w:rsidP="009014B1">
            <w:pPr>
              <w:textAlignment w:val="baseline"/>
              <w:rPr>
                <w:rFonts w:asciiTheme="minorHAnsi" w:hAnsiTheme="minorHAnsi" w:cstheme="minorHAnsi"/>
                <w:color w:val="000000"/>
                <w:sz w:val="22"/>
                <w:szCs w:val="22"/>
                <w:lang w:val="en-US"/>
              </w:rPr>
            </w:pPr>
            <w:r w:rsidRPr="00624DE0">
              <w:rPr>
                <w:rFonts w:asciiTheme="minorHAnsi" w:hAnsiTheme="minorHAnsi" w:cstheme="minorHAnsi"/>
                <w:color w:val="000000"/>
                <w:sz w:val="22"/>
                <w:szCs w:val="22"/>
                <w:lang w:val="en-US"/>
              </w:rPr>
              <w:t xml:space="preserve">Name, </w:t>
            </w:r>
            <w:r>
              <w:rPr>
                <w:rFonts w:asciiTheme="minorHAnsi" w:hAnsiTheme="minorHAnsi" w:cstheme="minorHAnsi"/>
                <w:color w:val="000000"/>
                <w:sz w:val="22"/>
                <w:szCs w:val="22"/>
                <w:lang w:val="en-US"/>
              </w:rPr>
              <w:t>sound, or action of how you are feeling</w:t>
            </w:r>
          </w:p>
          <w:p w14:paraId="2BCAB27C" w14:textId="77777777" w:rsidR="009014B1" w:rsidRPr="00624DE0" w:rsidRDefault="009014B1" w:rsidP="009014B1">
            <w:pPr>
              <w:textAlignment w:val="baseline"/>
              <w:rPr>
                <w:rFonts w:asciiTheme="minorHAnsi" w:hAnsiTheme="minorHAnsi" w:cstheme="minorHAnsi"/>
                <w:sz w:val="22"/>
                <w:szCs w:val="22"/>
              </w:rPr>
            </w:pPr>
          </w:p>
          <w:p w14:paraId="7F0A3501" w14:textId="71811C0B" w:rsidR="001364FC" w:rsidRPr="00624DE0" w:rsidRDefault="009014B1" w:rsidP="003D6EDC">
            <w:pPr>
              <w:textAlignment w:val="baseline"/>
              <w:rPr>
                <w:rFonts w:asciiTheme="minorHAnsi" w:hAnsiTheme="minorHAnsi" w:cstheme="minorHAnsi"/>
                <w:sz w:val="22"/>
                <w:szCs w:val="22"/>
              </w:rPr>
            </w:pPr>
            <w:r w:rsidRPr="00624DE0">
              <w:rPr>
                <w:rFonts w:asciiTheme="minorHAnsi" w:hAnsiTheme="minorHAnsi" w:cstheme="minorHAnsi"/>
                <w:i/>
                <w:iCs/>
                <w:color w:val="000000"/>
                <w:sz w:val="22"/>
                <w:szCs w:val="22"/>
                <w:lang w:val="en-US"/>
              </w:rPr>
              <w:t xml:space="preserve">Aim: </w:t>
            </w:r>
            <w:r>
              <w:rPr>
                <w:rFonts w:asciiTheme="minorHAnsi" w:hAnsiTheme="minorHAnsi" w:cstheme="minorHAnsi"/>
                <w:i/>
                <w:iCs/>
                <w:color w:val="000000"/>
                <w:sz w:val="22"/>
                <w:szCs w:val="22"/>
                <w:lang w:val="en-US"/>
              </w:rPr>
              <w:t>To understand how the participants are feeling through an action or sound.</w:t>
            </w:r>
          </w:p>
        </w:tc>
        <w:tc>
          <w:tcPr>
            <w:tcW w:w="1904" w:type="dxa"/>
            <w:tcBorders>
              <w:top w:val="single" w:sz="6" w:space="0" w:color="auto"/>
              <w:left w:val="single" w:sz="6" w:space="0" w:color="auto"/>
              <w:bottom w:val="single" w:sz="6" w:space="0" w:color="auto"/>
              <w:right w:val="single" w:sz="6" w:space="0" w:color="auto"/>
            </w:tcBorders>
            <w:shd w:val="clear" w:color="auto" w:fill="auto"/>
            <w:hideMark/>
          </w:tcPr>
          <w:p w14:paraId="45A06FE2" w14:textId="77777777" w:rsidR="001364FC" w:rsidRPr="00624DE0" w:rsidRDefault="001364FC" w:rsidP="003D6EDC">
            <w:pPr>
              <w:textAlignment w:val="baseline"/>
              <w:rPr>
                <w:rFonts w:asciiTheme="minorHAnsi" w:hAnsiTheme="minorHAnsi" w:cstheme="minorHAnsi"/>
                <w:sz w:val="22"/>
                <w:szCs w:val="22"/>
              </w:rPr>
            </w:pPr>
            <w:r w:rsidRPr="00624DE0">
              <w:rPr>
                <w:rFonts w:asciiTheme="minorHAnsi" w:hAnsiTheme="minorHAnsi" w:cstheme="minorHAnsi"/>
                <w:color w:val="000000"/>
                <w:sz w:val="22"/>
                <w:szCs w:val="22"/>
              </w:rPr>
              <w:t> </w:t>
            </w:r>
          </w:p>
        </w:tc>
        <w:tc>
          <w:tcPr>
            <w:tcW w:w="1274" w:type="dxa"/>
            <w:tcBorders>
              <w:top w:val="single" w:sz="6" w:space="0" w:color="auto"/>
              <w:left w:val="single" w:sz="6" w:space="0" w:color="auto"/>
              <w:bottom w:val="single" w:sz="6" w:space="0" w:color="auto"/>
              <w:right w:val="single" w:sz="6" w:space="0" w:color="auto"/>
            </w:tcBorders>
            <w:shd w:val="clear" w:color="auto" w:fill="auto"/>
            <w:hideMark/>
          </w:tcPr>
          <w:p w14:paraId="36F10925" w14:textId="1423AF86" w:rsidR="001364FC" w:rsidRPr="00624DE0" w:rsidRDefault="009014B1" w:rsidP="003D6EDC">
            <w:pPr>
              <w:textAlignment w:val="baseline"/>
              <w:rPr>
                <w:rFonts w:asciiTheme="minorHAnsi" w:hAnsiTheme="minorHAnsi" w:cstheme="minorHAnsi"/>
                <w:sz w:val="22"/>
                <w:szCs w:val="22"/>
              </w:rPr>
            </w:pPr>
            <w:r>
              <w:rPr>
                <w:rFonts w:asciiTheme="minorHAnsi" w:hAnsiTheme="minorHAnsi" w:cstheme="minorHAnsi"/>
                <w:sz w:val="22"/>
                <w:szCs w:val="22"/>
              </w:rPr>
              <w:t>6:55</w:t>
            </w:r>
          </w:p>
        </w:tc>
      </w:tr>
      <w:tr w:rsidR="001364FC" w:rsidRPr="00624DE0" w14:paraId="3AEA3571" w14:textId="77777777" w:rsidTr="003D6EDC">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5556D1F" w14:textId="3043737E" w:rsidR="001364FC" w:rsidRDefault="001364FC" w:rsidP="003D6EDC">
            <w:pPr>
              <w:textAlignment w:val="baseline"/>
              <w:rPr>
                <w:rFonts w:asciiTheme="minorHAnsi" w:hAnsiTheme="minorHAnsi" w:cstheme="minorHAnsi"/>
                <w:b/>
                <w:bCs/>
                <w:color w:val="000000"/>
                <w:sz w:val="22"/>
                <w:szCs w:val="22"/>
                <w:lang w:val="en-US"/>
              </w:rPr>
            </w:pPr>
            <w:r w:rsidRPr="00624DE0">
              <w:rPr>
                <w:rFonts w:asciiTheme="minorHAnsi" w:hAnsiTheme="minorHAnsi" w:cstheme="minorHAnsi"/>
                <w:b/>
                <w:bCs/>
                <w:color w:val="000000"/>
                <w:sz w:val="22"/>
                <w:szCs w:val="22"/>
                <w:lang w:val="en-US"/>
              </w:rPr>
              <w:t>Reflections on the workshop/facilitator notes</w:t>
            </w:r>
            <w:r w:rsidR="00FA0163">
              <w:rPr>
                <w:rFonts w:asciiTheme="minorHAnsi" w:hAnsiTheme="minorHAnsi" w:cstheme="minorHAnsi"/>
                <w:b/>
                <w:bCs/>
                <w:color w:val="000000"/>
                <w:sz w:val="22"/>
                <w:szCs w:val="22"/>
                <w:lang w:val="en-US"/>
              </w:rPr>
              <w:t>:</w:t>
            </w:r>
          </w:p>
          <w:p w14:paraId="26B268D7" w14:textId="77777777" w:rsidR="00FA0163" w:rsidRPr="00624DE0" w:rsidRDefault="00FA0163" w:rsidP="003D6EDC">
            <w:pPr>
              <w:textAlignment w:val="baseline"/>
              <w:rPr>
                <w:rFonts w:asciiTheme="minorHAnsi" w:hAnsiTheme="minorHAnsi" w:cstheme="minorHAnsi"/>
                <w:sz w:val="22"/>
                <w:szCs w:val="22"/>
              </w:rPr>
            </w:pPr>
          </w:p>
          <w:p w14:paraId="634E6B1A" w14:textId="630BCAF4" w:rsidR="00D17A67" w:rsidRDefault="002E294D" w:rsidP="007B35C0">
            <w:pPr>
              <w:pStyle w:val="ListParagraph"/>
              <w:numPr>
                <w:ilvl w:val="0"/>
                <w:numId w:val="1"/>
              </w:numPr>
              <w:textAlignment w:val="baseline"/>
              <w:rPr>
                <w:rFonts w:cstheme="minorHAnsi"/>
                <w:sz w:val="22"/>
                <w:szCs w:val="22"/>
              </w:rPr>
            </w:pPr>
            <w:r>
              <w:rPr>
                <w:rFonts w:cstheme="minorHAnsi"/>
                <w:sz w:val="22"/>
                <w:szCs w:val="22"/>
              </w:rPr>
              <w:t>3 participants</w:t>
            </w:r>
            <w:r w:rsidR="00AD15E6">
              <w:rPr>
                <w:rFonts w:cstheme="minorHAnsi"/>
                <w:sz w:val="22"/>
                <w:szCs w:val="22"/>
              </w:rPr>
              <w:t>- one different p</w:t>
            </w:r>
            <w:r w:rsidR="00551C48">
              <w:rPr>
                <w:rFonts w:cstheme="minorHAnsi"/>
                <w:sz w:val="22"/>
                <w:szCs w:val="22"/>
              </w:rPr>
              <w:t>articipant</w:t>
            </w:r>
            <w:r w:rsidR="00AD15E6">
              <w:rPr>
                <w:rFonts w:cstheme="minorHAnsi"/>
                <w:sz w:val="22"/>
                <w:szCs w:val="22"/>
              </w:rPr>
              <w:t xml:space="preserve"> to </w:t>
            </w:r>
            <w:r w:rsidR="00551C48">
              <w:rPr>
                <w:rFonts w:cstheme="minorHAnsi"/>
                <w:sz w:val="22"/>
                <w:szCs w:val="22"/>
              </w:rPr>
              <w:t xml:space="preserve">the </w:t>
            </w:r>
            <w:r w:rsidR="00AD15E6">
              <w:rPr>
                <w:rFonts w:cstheme="minorHAnsi"/>
                <w:sz w:val="22"/>
                <w:szCs w:val="22"/>
              </w:rPr>
              <w:t>usual</w:t>
            </w:r>
            <w:r w:rsidR="00551C48">
              <w:rPr>
                <w:rFonts w:cstheme="minorHAnsi"/>
                <w:sz w:val="22"/>
                <w:szCs w:val="22"/>
              </w:rPr>
              <w:t xml:space="preserve"> group</w:t>
            </w:r>
          </w:p>
          <w:p w14:paraId="0A0726C8" w14:textId="3933E0A1" w:rsidR="00551C48" w:rsidRDefault="00551C48" w:rsidP="007B35C0">
            <w:pPr>
              <w:pStyle w:val="ListParagraph"/>
              <w:numPr>
                <w:ilvl w:val="0"/>
                <w:numId w:val="1"/>
              </w:numPr>
              <w:textAlignment w:val="baseline"/>
              <w:rPr>
                <w:rFonts w:cstheme="minorHAnsi"/>
                <w:sz w:val="22"/>
                <w:szCs w:val="22"/>
              </w:rPr>
            </w:pPr>
            <w:r>
              <w:rPr>
                <w:rFonts w:cstheme="minorHAnsi"/>
                <w:sz w:val="22"/>
                <w:szCs w:val="22"/>
              </w:rPr>
              <w:t>The new participant in the group is someone who has a high degree of Autism and has been described to be mute outside of the session</w:t>
            </w:r>
          </w:p>
          <w:p w14:paraId="6F4E9EFE" w14:textId="1F090379" w:rsidR="00551C48" w:rsidRDefault="00551C48" w:rsidP="007B35C0">
            <w:pPr>
              <w:pStyle w:val="ListParagraph"/>
              <w:numPr>
                <w:ilvl w:val="0"/>
                <w:numId w:val="1"/>
              </w:numPr>
              <w:textAlignment w:val="baseline"/>
              <w:rPr>
                <w:rFonts w:cstheme="minorHAnsi"/>
                <w:sz w:val="22"/>
                <w:szCs w:val="22"/>
              </w:rPr>
            </w:pPr>
            <w:r>
              <w:rPr>
                <w:rFonts w:cstheme="minorHAnsi"/>
                <w:sz w:val="22"/>
                <w:szCs w:val="22"/>
              </w:rPr>
              <w:t xml:space="preserve">They </w:t>
            </w:r>
            <w:proofErr w:type="gramStart"/>
            <w:r>
              <w:rPr>
                <w:rFonts w:cstheme="minorHAnsi"/>
                <w:sz w:val="22"/>
                <w:szCs w:val="22"/>
              </w:rPr>
              <w:t>are able to</w:t>
            </w:r>
            <w:proofErr w:type="gramEnd"/>
            <w:r>
              <w:rPr>
                <w:rFonts w:cstheme="minorHAnsi"/>
                <w:sz w:val="22"/>
                <w:szCs w:val="22"/>
              </w:rPr>
              <w:t xml:space="preserve"> communicate with </w:t>
            </w:r>
            <w:r w:rsidR="00A057DB">
              <w:rPr>
                <w:rFonts w:cstheme="minorHAnsi"/>
                <w:sz w:val="22"/>
                <w:szCs w:val="22"/>
              </w:rPr>
              <w:t>me</w:t>
            </w:r>
            <w:r>
              <w:rPr>
                <w:rFonts w:cstheme="minorHAnsi"/>
                <w:sz w:val="22"/>
                <w:szCs w:val="22"/>
              </w:rPr>
              <w:t xml:space="preserve"> by telling</w:t>
            </w:r>
            <w:r w:rsidR="00A057DB">
              <w:rPr>
                <w:rFonts w:cstheme="minorHAnsi"/>
                <w:sz w:val="22"/>
                <w:szCs w:val="22"/>
              </w:rPr>
              <w:t xml:space="preserve"> the group</w:t>
            </w:r>
            <w:r>
              <w:rPr>
                <w:rFonts w:cstheme="minorHAnsi"/>
                <w:sz w:val="22"/>
                <w:szCs w:val="22"/>
              </w:rPr>
              <w:t xml:space="preserve"> their name, how they are feeling, participate in the games and exercises. This tends to be through mirroring what their peers are doing, however, none of the less, they are participating and able to take direction from me</w:t>
            </w:r>
          </w:p>
          <w:p w14:paraId="218624A6" w14:textId="12CD8F29" w:rsidR="00551C48" w:rsidRDefault="00551C48" w:rsidP="007B35C0">
            <w:pPr>
              <w:pStyle w:val="ListParagraph"/>
              <w:numPr>
                <w:ilvl w:val="0"/>
                <w:numId w:val="1"/>
              </w:numPr>
              <w:textAlignment w:val="baseline"/>
              <w:rPr>
                <w:rFonts w:cstheme="minorHAnsi"/>
                <w:sz w:val="22"/>
                <w:szCs w:val="22"/>
              </w:rPr>
            </w:pPr>
            <w:r>
              <w:rPr>
                <w:rFonts w:cstheme="minorHAnsi"/>
                <w:sz w:val="22"/>
                <w:szCs w:val="22"/>
              </w:rPr>
              <w:t xml:space="preserve">The other 2 participants are regulars and are getting used to the set-up of the session and are anticipating and reading what is about to happen next </w:t>
            </w:r>
            <w:r w:rsidR="007260AB">
              <w:rPr>
                <w:rFonts w:cstheme="minorHAnsi"/>
                <w:sz w:val="22"/>
                <w:szCs w:val="22"/>
              </w:rPr>
              <w:t>within the session</w:t>
            </w:r>
          </w:p>
          <w:p w14:paraId="0BBDB2E5" w14:textId="0784AFCB" w:rsidR="007260AB" w:rsidRDefault="007260AB" w:rsidP="007B35C0">
            <w:pPr>
              <w:pStyle w:val="ListParagraph"/>
              <w:numPr>
                <w:ilvl w:val="0"/>
                <w:numId w:val="1"/>
              </w:numPr>
              <w:textAlignment w:val="baseline"/>
              <w:rPr>
                <w:rFonts w:cstheme="minorHAnsi"/>
                <w:sz w:val="22"/>
                <w:szCs w:val="22"/>
              </w:rPr>
            </w:pPr>
            <w:r>
              <w:rPr>
                <w:rFonts w:cstheme="minorHAnsi"/>
                <w:sz w:val="22"/>
                <w:szCs w:val="22"/>
              </w:rPr>
              <w:t>Through continued structure, the participants are developing in their confidence and are coming out of their shell more and more every week</w:t>
            </w:r>
          </w:p>
          <w:p w14:paraId="24AB1EB1" w14:textId="77777777" w:rsidR="007260AB" w:rsidRDefault="00A057DB" w:rsidP="007B35C0">
            <w:pPr>
              <w:pStyle w:val="ListParagraph"/>
              <w:numPr>
                <w:ilvl w:val="0"/>
                <w:numId w:val="1"/>
              </w:numPr>
              <w:textAlignment w:val="baseline"/>
              <w:rPr>
                <w:rFonts w:cstheme="minorHAnsi"/>
                <w:sz w:val="22"/>
                <w:szCs w:val="22"/>
              </w:rPr>
            </w:pPr>
            <w:r>
              <w:rPr>
                <w:rFonts w:cstheme="minorHAnsi"/>
                <w:sz w:val="22"/>
                <w:szCs w:val="22"/>
              </w:rPr>
              <w:t xml:space="preserve">Within the sessions, I have found that I have been reflecting in action about what I need to be doing </w:t>
            </w:r>
            <w:proofErr w:type="gramStart"/>
            <w:r>
              <w:rPr>
                <w:rFonts w:cstheme="minorHAnsi"/>
                <w:sz w:val="22"/>
                <w:szCs w:val="22"/>
              </w:rPr>
              <w:t>in order to</w:t>
            </w:r>
            <w:proofErr w:type="gramEnd"/>
            <w:r>
              <w:rPr>
                <w:rFonts w:cstheme="minorHAnsi"/>
                <w:sz w:val="22"/>
                <w:szCs w:val="22"/>
              </w:rPr>
              <w:t xml:space="preserve"> maintain my participants attention, concentration and focus</w:t>
            </w:r>
          </w:p>
          <w:p w14:paraId="762933B8" w14:textId="77777777" w:rsidR="00A057DB" w:rsidRDefault="00A057DB" w:rsidP="007B35C0">
            <w:pPr>
              <w:pStyle w:val="ListParagraph"/>
              <w:numPr>
                <w:ilvl w:val="0"/>
                <w:numId w:val="1"/>
              </w:numPr>
              <w:textAlignment w:val="baseline"/>
              <w:rPr>
                <w:rFonts w:cstheme="minorHAnsi"/>
                <w:sz w:val="22"/>
                <w:szCs w:val="22"/>
              </w:rPr>
            </w:pPr>
            <w:r>
              <w:rPr>
                <w:rFonts w:cstheme="minorHAnsi"/>
                <w:sz w:val="22"/>
                <w:szCs w:val="22"/>
              </w:rPr>
              <w:t xml:space="preserve">I have been reflecting on how I need to phrase my instruction </w:t>
            </w:r>
            <w:proofErr w:type="gramStart"/>
            <w:r>
              <w:rPr>
                <w:rFonts w:cstheme="minorHAnsi"/>
                <w:sz w:val="22"/>
                <w:szCs w:val="22"/>
              </w:rPr>
              <w:t>and also</w:t>
            </w:r>
            <w:proofErr w:type="gramEnd"/>
            <w:r>
              <w:rPr>
                <w:rFonts w:cstheme="minorHAnsi"/>
                <w:sz w:val="22"/>
                <w:szCs w:val="22"/>
              </w:rPr>
              <w:t xml:space="preserve"> make use of clear actions and direction</w:t>
            </w:r>
          </w:p>
          <w:p w14:paraId="65E9E7AA" w14:textId="7015846E" w:rsidR="00A057DB" w:rsidRDefault="00A057DB" w:rsidP="007B35C0">
            <w:pPr>
              <w:pStyle w:val="ListParagraph"/>
              <w:numPr>
                <w:ilvl w:val="0"/>
                <w:numId w:val="1"/>
              </w:numPr>
              <w:textAlignment w:val="baseline"/>
              <w:rPr>
                <w:rFonts w:cstheme="minorHAnsi"/>
                <w:sz w:val="22"/>
                <w:szCs w:val="22"/>
              </w:rPr>
            </w:pPr>
            <w:r>
              <w:rPr>
                <w:rFonts w:cstheme="minorHAnsi"/>
                <w:sz w:val="22"/>
                <w:szCs w:val="22"/>
              </w:rPr>
              <w:t xml:space="preserve">Reflecting after the workshop, I found that the session ran </w:t>
            </w:r>
            <w:r w:rsidR="00E51ED5">
              <w:rPr>
                <w:rFonts w:cstheme="minorHAnsi"/>
                <w:sz w:val="22"/>
                <w:szCs w:val="22"/>
              </w:rPr>
              <w:t>smoothly,</w:t>
            </w:r>
            <w:r>
              <w:rPr>
                <w:rFonts w:cstheme="minorHAnsi"/>
                <w:sz w:val="22"/>
                <w:szCs w:val="22"/>
              </w:rPr>
              <w:t xml:space="preserve"> and </w:t>
            </w:r>
            <w:r w:rsidR="00E51ED5">
              <w:rPr>
                <w:rFonts w:cstheme="minorHAnsi"/>
                <w:sz w:val="22"/>
                <w:szCs w:val="22"/>
              </w:rPr>
              <w:t xml:space="preserve">I </w:t>
            </w:r>
            <w:r>
              <w:rPr>
                <w:rFonts w:cstheme="minorHAnsi"/>
                <w:sz w:val="22"/>
                <w:szCs w:val="22"/>
              </w:rPr>
              <w:t>saw that the participants were really enjoying themselves which in turn allowed me to really be present within the session</w:t>
            </w:r>
            <w:r w:rsidR="00E51ED5">
              <w:rPr>
                <w:rFonts w:cstheme="minorHAnsi"/>
                <w:sz w:val="22"/>
                <w:szCs w:val="22"/>
              </w:rPr>
              <w:t xml:space="preserve"> and indulge in the fun</w:t>
            </w:r>
          </w:p>
          <w:p w14:paraId="765F23B8" w14:textId="17780F15" w:rsidR="00E51ED5" w:rsidRPr="00551C48" w:rsidRDefault="00E51ED5" w:rsidP="007B35C0">
            <w:pPr>
              <w:pStyle w:val="ListParagraph"/>
              <w:numPr>
                <w:ilvl w:val="0"/>
                <w:numId w:val="1"/>
              </w:numPr>
              <w:textAlignment w:val="baseline"/>
              <w:rPr>
                <w:rFonts w:cstheme="minorHAnsi"/>
                <w:sz w:val="22"/>
                <w:szCs w:val="22"/>
              </w:rPr>
            </w:pPr>
            <w:r>
              <w:rPr>
                <w:rFonts w:cstheme="minorHAnsi"/>
                <w:sz w:val="22"/>
                <w:szCs w:val="22"/>
              </w:rPr>
              <w:lastRenderedPageBreak/>
              <w:t xml:space="preserve">These sessions have really allowed me to relearn how to be in the moment and how to take facilitation back to the basics </w:t>
            </w:r>
          </w:p>
        </w:tc>
      </w:tr>
    </w:tbl>
    <w:p w14:paraId="46110399" w14:textId="32744675" w:rsidR="001364FC" w:rsidRDefault="001364FC" w:rsidP="001364FC">
      <w:pPr>
        <w:textAlignment w:val="baseline"/>
        <w:rPr>
          <w:rFonts w:ascii="Aptos" w:hAnsi="Aptos" w:cs="Segoe UI"/>
          <w:sz w:val="22"/>
          <w:szCs w:val="22"/>
        </w:rPr>
      </w:pPr>
      <w:r w:rsidRPr="003A24E8">
        <w:rPr>
          <w:rFonts w:ascii="Aptos" w:hAnsi="Aptos" w:cs="Segoe UI"/>
          <w:sz w:val="22"/>
          <w:szCs w:val="22"/>
        </w:rPr>
        <w:lastRenderedPageBreak/>
        <w:t> </w:t>
      </w:r>
    </w:p>
    <w:p w14:paraId="31BFBB11" w14:textId="2378365F" w:rsidR="001364FC" w:rsidRDefault="001364FC" w:rsidP="001364FC">
      <w:pPr>
        <w:textAlignment w:val="baseline"/>
        <w:rPr>
          <w:rFonts w:ascii="Aptos" w:hAnsi="Aptos" w:cs="Segoe UI"/>
          <w:sz w:val="22"/>
          <w:szCs w:val="22"/>
        </w:rPr>
      </w:pPr>
    </w:p>
    <w:p w14:paraId="0369B3D6" w14:textId="736C6B4E" w:rsidR="003203BC" w:rsidRPr="003203BC" w:rsidRDefault="00511648" w:rsidP="003203BC">
      <w:pPr>
        <w:textAlignment w:val="baseline"/>
        <w:rPr>
          <w:rFonts w:asciiTheme="minorHAnsi" w:hAnsiTheme="minorHAnsi" w:cstheme="minorHAnsi"/>
          <w:b/>
          <w:bCs/>
          <w:sz w:val="22"/>
          <w:szCs w:val="22"/>
        </w:rPr>
      </w:pPr>
      <w:r w:rsidRPr="00511648">
        <w:rPr>
          <w:rFonts w:asciiTheme="minorHAnsi" w:hAnsiTheme="minorHAnsi" w:cstheme="minorHAnsi"/>
          <w:b/>
          <w:bCs/>
          <w:sz w:val="22"/>
          <w:szCs w:val="22"/>
        </w:rPr>
        <w:t>Appendix Two</w:t>
      </w:r>
      <w:r w:rsidR="003203BC">
        <w:rPr>
          <w:rFonts w:asciiTheme="minorHAnsi" w:hAnsiTheme="minorHAnsi" w:cstheme="minorHAnsi"/>
          <w:b/>
          <w:bCs/>
          <w:sz w:val="22"/>
          <w:szCs w:val="22"/>
        </w:rPr>
        <w:t xml:space="preserve">: </w:t>
      </w:r>
      <w:r w:rsidR="003203BC" w:rsidRPr="00553BA3">
        <w:rPr>
          <w:rFonts w:asciiTheme="minorHAnsi" w:hAnsiTheme="minorHAnsi" w:cstheme="minorHAnsi"/>
          <w:b/>
          <w:bCs/>
        </w:rPr>
        <w:t>Reflective Framework Proposal: The C.A.R.E. Cycle</w:t>
      </w:r>
    </w:p>
    <w:p w14:paraId="0924C734" w14:textId="77777777" w:rsidR="003203BC" w:rsidRPr="001340C7" w:rsidRDefault="003203BC" w:rsidP="003203BC">
      <w:pPr>
        <w:spacing w:before="100" w:beforeAutospacing="1" w:after="100" w:afterAutospacing="1"/>
        <w:rPr>
          <w:rFonts w:asciiTheme="minorHAnsi" w:hAnsiTheme="minorHAnsi" w:cstheme="minorHAnsi"/>
          <w:color w:val="242424"/>
          <w:bdr w:val="none" w:sz="0" w:space="0" w:color="auto" w:frame="1"/>
        </w:rPr>
      </w:pPr>
      <w:r w:rsidRPr="00553BA3">
        <w:rPr>
          <w:rFonts w:asciiTheme="minorHAnsi" w:hAnsiTheme="minorHAnsi" w:cstheme="minorHAnsi"/>
        </w:rPr>
        <w:t>C.A.R.E. stands for Contextualise</w:t>
      </w:r>
      <w:r w:rsidRPr="0035151B">
        <w:rPr>
          <w:rFonts w:asciiTheme="minorHAnsi" w:hAnsiTheme="minorHAnsi" w:cstheme="minorHAnsi"/>
        </w:rPr>
        <w:t xml:space="preserve">, </w:t>
      </w:r>
      <w:r w:rsidRPr="00553BA3">
        <w:rPr>
          <w:rFonts w:asciiTheme="minorHAnsi" w:hAnsiTheme="minorHAnsi" w:cstheme="minorHAnsi"/>
        </w:rPr>
        <w:t>Analyse</w:t>
      </w:r>
      <w:r w:rsidRPr="0035151B">
        <w:rPr>
          <w:rFonts w:asciiTheme="minorHAnsi" w:hAnsiTheme="minorHAnsi" w:cstheme="minorHAnsi"/>
        </w:rPr>
        <w:t xml:space="preserve">, </w:t>
      </w:r>
      <w:r w:rsidRPr="00553BA3">
        <w:rPr>
          <w:rFonts w:asciiTheme="minorHAnsi" w:hAnsiTheme="minorHAnsi" w:cstheme="minorHAnsi"/>
        </w:rPr>
        <w:t>Respond</w:t>
      </w:r>
      <w:r w:rsidRPr="0035151B">
        <w:rPr>
          <w:rFonts w:asciiTheme="minorHAnsi" w:hAnsiTheme="minorHAnsi" w:cstheme="minorHAnsi"/>
        </w:rPr>
        <w:t>,</w:t>
      </w:r>
      <w:r w:rsidRPr="00553BA3">
        <w:rPr>
          <w:rFonts w:asciiTheme="minorHAnsi" w:hAnsiTheme="minorHAnsi" w:cstheme="minorHAnsi"/>
        </w:rPr>
        <w:t xml:space="preserve"> Evaluate, a four-phase reflective cycle designed for practitioners in applied theatre, especially those working with specific cultural or demographic groups.</w:t>
      </w:r>
      <w:r w:rsidRPr="0035151B">
        <w:rPr>
          <w:rFonts w:asciiTheme="minorHAnsi" w:hAnsiTheme="minorHAnsi" w:cstheme="minorHAnsi"/>
        </w:rPr>
        <w:t xml:space="preserve"> Based on: </w:t>
      </w:r>
      <w:r w:rsidRPr="0035151B">
        <w:rPr>
          <w:rFonts w:asciiTheme="minorHAnsi" w:hAnsiTheme="minorHAnsi" w:cstheme="minorHAnsi"/>
          <w:color w:val="242424"/>
          <w:bdr w:val="none" w:sz="0" w:space="0" w:color="auto" w:frame="1"/>
        </w:rPr>
        <w:t>Gibbs Reflective Cycle, The Schön Reflective Model, Brookfield’s Four Lenses.</w:t>
      </w:r>
    </w:p>
    <w:tbl>
      <w:tblPr>
        <w:tblStyle w:val="TableGrid"/>
        <w:tblW w:w="0" w:type="auto"/>
        <w:tblLook w:val="04A0" w:firstRow="1" w:lastRow="0" w:firstColumn="1" w:lastColumn="0" w:noHBand="0" w:noVBand="1"/>
      </w:tblPr>
      <w:tblGrid>
        <w:gridCol w:w="3005"/>
        <w:gridCol w:w="3005"/>
        <w:gridCol w:w="3006"/>
      </w:tblGrid>
      <w:tr w:rsidR="003203BC" w:rsidRPr="0035151B" w14:paraId="0C7132B3" w14:textId="77777777" w:rsidTr="004707CD">
        <w:tc>
          <w:tcPr>
            <w:tcW w:w="3005" w:type="dxa"/>
          </w:tcPr>
          <w:p w14:paraId="62FABAAE" w14:textId="77777777" w:rsidR="003203BC" w:rsidRPr="003203BC" w:rsidRDefault="003203BC" w:rsidP="004707CD">
            <w:pPr>
              <w:pStyle w:val="Heading2"/>
              <w:spacing w:before="0"/>
              <w:rPr>
                <w:rFonts w:asciiTheme="minorHAnsi" w:hAnsiTheme="minorHAnsi" w:cstheme="minorHAnsi"/>
                <w:b/>
                <w:bCs/>
                <w:color w:val="242424"/>
                <w:sz w:val="24"/>
                <w:szCs w:val="24"/>
                <w:bdr w:val="none" w:sz="0" w:space="0" w:color="auto" w:frame="1"/>
              </w:rPr>
            </w:pPr>
            <w:r w:rsidRPr="003203BC">
              <w:rPr>
                <w:rFonts w:asciiTheme="minorHAnsi" w:hAnsiTheme="minorHAnsi" w:cstheme="minorHAnsi"/>
                <w:b/>
                <w:bCs/>
                <w:color w:val="242424"/>
                <w:sz w:val="24"/>
                <w:szCs w:val="24"/>
                <w:bdr w:val="none" w:sz="0" w:space="0" w:color="auto" w:frame="1"/>
              </w:rPr>
              <w:t>Phase</w:t>
            </w:r>
          </w:p>
        </w:tc>
        <w:tc>
          <w:tcPr>
            <w:tcW w:w="3005" w:type="dxa"/>
          </w:tcPr>
          <w:p w14:paraId="47D8862B" w14:textId="77777777" w:rsidR="003203BC" w:rsidRPr="003203BC" w:rsidRDefault="003203BC" w:rsidP="004707CD">
            <w:pPr>
              <w:pStyle w:val="Heading2"/>
              <w:spacing w:before="0"/>
              <w:rPr>
                <w:rFonts w:asciiTheme="minorHAnsi" w:hAnsiTheme="minorHAnsi" w:cstheme="minorHAnsi"/>
                <w:b/>
                <w:bCs/>
                <w:color w:val="242424"/>
                <w:sz w:val="24"/>
                <w:szCs w:val="24"/>
                <w:bdr w:val="none" w:sz="0" w:space="0" w:color="auto" w:frame="1"/>
              </w:rPr>
            </w:pPr>
            <w:r w:rsidRPr="003203BC">
              <w:rPr>
                <w:rFonts w:asciiTheme="minorHAnsi" w:hAnsiTheme="minorHAnsi" w:cstheme="minorHAnsi"/>
                <w:b/>
                <w:bCs/>
                <w:color w:val="242424"/>
                <w:sz w:val="24"/>
                <w:szCs w:val="24"/>
                <w:bdr w:val="none" w:sz="0" w:space="0" w:color="auto" w:frame="1"/>
              </w:rPr>
              <w:t>Description</w:t>
            </w:r>
          </w:p>
        </w:tc>
        <w:tc>
          <w:tcPr>
            <w:tcW w:w="3006" w:type="dxa"/>
          </w:tcPr>
          <w:p w14:paraId="589FFB1B" w14:textId="77777777" w:rsidR="003203BC" w:rsidRPr="003203BC" w:rsidRDefault="003203BC" w:rsidP="004707CD">
            <w:pPr>
              <w:pStyle w:val="Heading2"/>
              <w:spacing w:before="0"/>
              <w:rPr>
                <w:rFonts w:asciiTheme="minorHAnsi" w:hAnsiTheme="minorHAnsi" w:cstheme="minorHAnsi"/>
                <w:b/>
                <w:bCs/>
                <w:color w:val="242424"/>
                <w:sz w:val="24"/>
                <w:szCs w:val="24"/>
                <w:bdr w:val="none" w:sz="0" w:space="0" w:color="auto" w:frame="1"/>
              </w:rPr>
            </w:pPr>
            <w:r w:rsidRPr="003203BC">
              <w:rPr>
                <w:rFonts w:asciiTheme="minorHAnsi" w:hAnsiTheme="minorHAnsi" w:cstheme="minorHAnsi"/>
                <w:b/>
                <w:bCs/>
                <w:color w:val="242424"/>
                <w:sz w:val="24"/>
                <w:szCs w:val="24"/>
                <w:bdr w:val="none" w:sz="0" w:space="0" w:color="auto" w:frame="1"/>
              </w:rPr>
              <w:t>Prompts</w:t>
            </w:r>
          </w:p>
        </w:tc>
      </w:tr>
      <w:tr w:rsidR="003203BC" w:rsidRPr="0035151B" w14:paraId="51B1F621" w14:textId="77777777" w:rsidTr="004707CD">
        <w:tc>
          <w:tcPr>
            <w:tcW w:w="3005" w:type="dxa"/>
          </w:tcPr>
          <w:p w14:paraId="6DB2A21D" w14:textId="77777777" w:rsidR="003203BC" w:rsidRPr="0035151B" w:rsidRDefault="003203BC" w:rsidP="004707CD">
            <w:pPr>
              <w:rPr>
                <w:rFonts w:asciiTheme="minorHAnsi" w:hAnsiTheme="minorHAnsi" w:cstheme="minorHAnsi"/>
                <w:b/>
                <w:bCs/>
              </w:rPr>
            </w:pPr>
            <w:r w:rsidRPr="0035151B">
              <w:rPr>
                <w:rFonts w:asciiTheme="minorHAnsi" w:hAnsiTheme="minorHAnsi" w:cstheme="minorHAnsi"/>
                <w:b/>
                <w:bCs/>
              </w:rPr>
              <w:t>1. Contextualise</w:t>
            </w:r>
          </w:p>
          <w:p w14:paraId="79022F5D" w14:textId="77777777" w:rsidR="003203BC" w:rsidRPr="0035151B" w:rsidRDefault="003203BC" w:rsidP="004707CD">
            <w:pPr>
              <w:pStyle w:val="Heading2"/>
              <w:spacing w:before="0"/>
              <w:rPr>
                <w:rFonts w:asciiTheme="minorHAnsi" w:hAnsiTheme="minorHAnsi" w:cstheme="minorHAnsi"/>
                <w:color w:val="242424"/>
                <w:sz w:val="24"/>
                <w:szCs w:val="24"/>
                <w:bdr w:val="none" w:sz="0" w:space="0" w:color="auto" w:frame="1"/>
              </w:rPr>
            </w:pPr>
          </w:p>
        </w:tc>
        <w:tc>
          <w:tcPr>
            <w:tcW w:w="3005" w:type="dxa"/>
          </w:tcPr>
          <w:p w14:paraId="63DFF44D"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Situate the experience within its cultural, social, and demographic context.</w:t>
            </w:r>
          </w:p>
          <w:p w14:paraId="21AC0F02"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c>
          <w:tcPr>
            <w:tcW w:w="3006" w:type="dxa"/>
          </w:tcPr>
          <w:p w14:paraId="0642F4B2" w14:textId="6A0E4044" w:rsidR="003203BC" w:rsidRPr="003203BC" w:rsidRDefault="003203BC" w:rsidP="003203BC">
            <w:pPr>
              <w:rPr>
                <w:rFonts w:asciiTheme="minorHAnsi" w:hAnsiTheme="minorHAnsi" w:cstheme="minorHAnsi"/>
              </w:rPr>
            </w:pPr>
            <w:r w:rsidRPr="0035151B">
              <w:rPr>
                <w:rFonts w:asciiTheme="minorHAnsi" w:hAnsiTheme="minorHAnsi" w:cstheme="minorHAnsi"/>
              </w:rPr>
              <w:t>- What was the setting and who was involved?</w:t>
            </w:r>
            <w:r w:rsidRPr="0035151B">
              <w:rPr>
                <w:rFonts w:asciiTheme="minorHAnsi" w:hAnsiTheme="minorHAnsi" w:cstheme="minorHAnsi"/>
              </w:rPr>
              <w:br/>
              <w:t>- What cultural or demographic factors shaped the experience?</w:t>
            </w:r>
            <w:r w:rsidRPr="0035151B">
              <w:rPr>
                <w:rFonts w:asciiTheme="minorHAnsi" w:hAnsiTheme="minorHAnsi" w:cstheme="minorHAnsi"/>
              </w:rPr>
              <w:br/>
              <w:t>- What contemporary discourse (e.g., decolonisation, trauma-informed practice, accessibility) is relevant here?</w:t>
            </w:r>
          </w:p>
        </w:tc>
      </w:tr>
      <w:tr w:rsidR="003203BC" w:rsidRPr="0035151B" w14:paraId="7E5E4FBC" w14:textId="77777777" w:rsidTr="004707CD">
        <w:tc>
          <w:tcPr>
            <w:tcW w:w="3005" w:type="dxa"/>
          </w:tcPr>
          <w:p w14:paraId="333C22EF" w14:textId="77777777" w:rsidR="003203BC" w:rsidRPr="0035151B" w:rsidRDefault="003203BC" w:rsidP="004707CD">
            <w:pPr>
              <w:rPr>
                <w:rFonts w:asciiTheme="minorHAnsi" w:hAnsiTheme="minorHAnsi" w:cstheme="minorHAnsi"/>
                <w:b/>
                <w:bCs/>
              </w:rPr>
            </w:pPr>
            <w:r w:rsidRPr="0035151B">
              <w:rPr>
                <w:rFonts w:asciiTheme="minorHAnsi" w:hAnsiTheme="minorHAnsi" w:cstheme="minorHAnsi"/>
                <w:b/>
                <w:bCs/>
              </w:rPr>
              <w:t>2. Analyse</w:t>
            </w:r>
          </w:p>
          <w:p w14:paraId="25150796" w14:textId="77777777" w:rsidR="003203BC" w:rsidRPr="0035151B" w:rsidRDefault="003203BC" w:rsidP="004707CD">
            <w:pPr>
              <w:pStyle w:val="Heading2"/>
              <w:spacing w:before="0"/>
              <w:rPr>
                <w:rFonts w:asciiTheme="minorHAnsi" w:hAnsiTheme="minorHAnsi" w:cstheme="minorHAnsi"/>
                <w:color w:val="242424"/>
                <w:sz w:val="24"/>
                <w:szCs w:val="24"/>
                <w:bdr w:val="none" w:sz="0" w:space="0" w:color="auto" w:frame="1"/>
              </w:rPr>
            </w:pPr>
          </w:p>
        </w:tc>
        <w:tc>
          <w:tcPr>
            <w:tcW w:w="3005" w:type="dxa"/>
          </w:tcPr>
          <w:p w14:paraId="32D0DA63"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Critically examine your actions, decisions, and the dynamics at play.</w:t>
            </w:r>
          </w:p>
          <w:p w14:paraId="1156DA17"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c>
          <w:tcPr>
            <w:tcW w:w="3006" w:type="dxa"/>
          </w:tcPr>
          <w:p w14:paraId="4BF95AD4"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 What did I do and why?</w:t>
            </w:r>
            <w:r w:rsidRPr="0035151B">
              <w:rPr>
                <w:rFonts w:asciiTheme="minorHAnsi" w:hAnsiTheme="minorHAnsi" w:cstheme="minorHAnsi"/>
              </w:rPr>
              <w:br/>
              <w:t>- What theories or models informed my choices?</w:t>
            </w:r>
            <w:r w:rsidRPr="0035151B">
              <w:rPr>
                <w:rFonts w:asciiTheme="minorHAnsi" w:hAnsiTheme="minorHAnsi" w:cstheme="minorHAnsi"/>
              </w:rPr>
              <w:br/>
              <w:t>- What power dynamics or ethical considerations were present?</w:t>
            </w:r>
          </w:p>
          <w:p w14:paraId="381E52E1"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r>
      <w:tr w:rsidR="003203BC" w:rsidRPr="0035151B" w14:paraId="74C7D0F1" w14:textId="77777777" w:rsidTr="004707CD">
        <w:tc>
          <w:tcPr>
            <w:tcW w:w="3005" w:type="dxa"/>
          </w:tcPr>
          <w:p w14:paraId="0325E2E0" w14:textId="77777777" w:rsidR="003203BC" w:rsidRPr="0035151B" w:rsidRDefault="003203BC" w:rsidP="004707CD">
            <w:pPr>
              <w:rPr>
                <w:rFonts w:asciiTheme="minorHAnsi" w:hAnsiTheme="minorHAnsi" w:cstheme="minorHAnsi"/>
                <w:b/>
                <w:bCs/>
              </w:rPr>
            </w:pPr>
            <w:r w:rsidRPr="0035151B">
              <w:rPr>
                <w:rFonts w:asciiTheme="minorHAnsi" w:hAnsiTheme="minorHAnsi" w:cstheme="minorHAnsi"/>
                <w:b/>
                <w:bCs/>
              </w:rPr>
              <w:t>3. Respond</w:t>
            </w:r>
          </w:p>
          <w:p w14:paraId="5F7D5D5A" w14:textId="77777777" w:rsidR="003203BC" w:rsidRPr="0035151B" w:rsidRDefault="003203BC" w:rsidP="004707CD">
            <w:pPr>
              <w:pStyle w:val="Heading2"/>
              <w:spacing w:before="0"/>
              <w:rPr>
                <w:rFonts w:asciiTheme="minorHAnsi" w:hAnsiTheme="minorHAnsi" w:cstheme="minorHAnsi"/>
                <w:color w:val="242424"/>
                <w:sz w:val="24"/>
                <w:szCs w:val="24"/>
                <w:bdr w:val="none" w:sz="0" w:space="0" w:color="auto" w:frame="1"/>
              </w:rPr>
            </w:pPr>
          </w:p>
        </w:tc>
        <w:tc>
          <w:tcPr>
            <w:tcW w:w="3005" w:type="dxa"/>
          </w:tcPr>
          <w:p w14:paraId="67732574"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Reflect on your emotional, intellectual, and embodied responses.</w:t>
            </w:r>
          </w:p>
          <w:p w14:paraId="4770C93A"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c>
          <w:tcPr>
            <w:tcW w:w="3006" w:type="dxa"/>
          </w:tcPr>
          <w:p w14:paraId="78F89DBA" w14:textId="3FC45542" w:rsidR="003203BC" w:rsidRPr="003203BC" w:rsidRDefault="003203BC" w:rsidP="003203BC">
            <w:pPr>
              <w:rPr>
                <w:rFonts w:asciiTheme="minorHAnsi" w:hAnsiTheme="minorHAnsi" w:cstheme="minorHAnsi"/>
              </w:rPr>
            </w:pPr>
            <w:r w:rsidRPr="0035151B">
              <w:rPr>
                <w:rFonts w:asciiTheme="minorHAnsi" w:hAnsiTheme="minorHAnsi" w:cstheme="minorHAnsi"/>
              </w:rPr>
              <w:t>- How did I feel during and after the experience?</w:t>
            </w:r>
            <w:r w:rsidRPr="0035151B">
              <w:rPr>
                <w:rFonts w:asciiTheme="minorHAnsi" w:hAnsiTheme="minorHAnsi" w:cstheme="minorHAnsi"/>
              </w:rPr>
              <w:br/>
              <w:t>- What surprised, challenged, or affirmed me?</w:t>
            </w:r>
            <w:r w:rsidRPr="0035151B">
              <w:rPr>
                <w:rFonts w:asciiTheme="minorHAnsi" w:hAnsiTheme="minorHAnsi" w:cstheme="minorHAnsi"/>
              </w:rPr>
              <w:br/>
              <w:t>- How did the participants respond?</w:t>
            </w:r>
          </w:p>
        </w:tc>
      </w:tr>
      <w:tr w:rsidR="003203BC" w:rsidRPr="0035151B" w14:paraId="3E2D952A" w14:textId="77777777" w:rsidTr="004707CD">
        <w:tc>
          <w:tcPr>
            <w:tcW w:w="3005" w:type="dxa"/>
          </w:tcPr>
          <w:p w14:paraId="30A7AECE" w14:textId="77777777" w:rsidR="003203BC" w:rsidRPr="0035151B" w:rsidRDefault="003203BC" w:rsidP="004707CD">
            <w:pPr>
              <w:rPr>
                <w:rFonts w:asciiTheme="minorHAnsi" w:hAnsiTheme="minorHAnsi" w:cstheme="minorHAnsi"/>
                <w:b/>
                <w:bCs/>
              </w:rPr>
            </w:pPr>
            <w:r w:rsidRPr="0035151B">
              <w:rPr>
                <w:rFonts w:asciiTheme="minorHAnsi" w:hAnsiTheme="minorHAnsi" w:cstheme="minorHAnsi"/>
                <w:b/>
                <w:bCs/>
              </w:rPr>
              <w:t>4. Evaluate</w:t>
            </w:r>
          </w:p>
          <w:p w14:paraId="2BE9D50D" w14:textId="77777777" w:rsidR="003203BC" w:rsidRPr="0035151B" w:rsidRDefault="003203BC" w:rsidP="004707CD">
            <w:pPr>
              <w:pStyle w:val="Heading2"/>
              <w:spacing w:before="0"/>
              <w:rPr>
                <w:rFonts w:asciiTheme="minorHAnsi" w:hAnsiTheme="minorHAnsi" w:cstheme="minorHAnsi"/>
                <w:color w:val="242424"/>
                <w:sz w:val="24"/>
                <w:szCs w:val="24"/>
                <w:bdr w:val="none" w:sz="0" w:space="0" w:color="auto" w:frame="1"/>
              </w:rPr>
            </w:pPr>
          </w:p>
        </w:tc>
        <w:tc>
          <w:tcPr>
            <w:tcW w:w="3005" w:type="dxa"/>
          </w:tcPr>
          <w:p w14:paraId="449F20C0"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Assess the impact and plan for future practice.</w:t>
            </w:r>
          </w:p>
          <w:p w14:paraId="27B8351A"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c>
          <w:tcPr>
            <w:tcW w:w="3006" w:type="dxa"/>
          </w:tcPr>
          <w:p w14:paraId="60D9E7A2" w14:textId="77777777" w:rsidR="003203BC" w:rsidRPr="0035151B" w:rsidRDefault="003203BC" w:rsidP="004707CD">
            <w:pPr>
              <w:rPr>
                <w:rFonts w:asciiTheme="minorHAnsi" w:hAnsiTheme="minorHAnsi" w:cstheme="minorHAnsi"/>
              </w:rPr>
            </w:pPr>
            <w:r w:rsidRPr="0035151B">
              <w:rPr>
                <w:rFonts w:asciiTheme="minorHAnsi" w:hAnsiTheme="minorHAnsi" w:cstheme="minorHAnsi"/>
              </w:rPr>
              <w:t>- What worked well and what didn’t?</w:t>
            </w:r>
            <w:r w:rsidRPr="0035151B">
              <w:rPr>
                <w:rFonts w:asciiTheme="minorHAnsi" w:hAnsiTheme="minorHAnsi" w:cstheme="minorHAnsi"/>
              </w:rPr>
              <w:br/>
              <w:t>- What would I change next time?</w:t>
            </w:r>
            <w:r w:rsidRPr="0035151B">
              <w:rPr>
                <w:rFonts w:asciiTheme="minorHAnsi" w:hAnsiTheme="minorHAnsi" w:cstheme="minorHAnsi"/>
              </w:rPr>
              <w:br/>
              <w:t>- How does this inform my evolving practice and accountability?</w:t>
            </w:r>
          </w:p>
          <w:p w14:paraId="22980CBE" w14:textId="77777777" w:rsidR="003203BC" w:rsidRPr="0035151B" w:rsidRDefault="003203BC" w:rsidP="004707CD">
            <w:pPr>
              <w:pStyle w:val="Heading2"/>
              <w:spacing w:before="0"/>
              <w:rPr>
                <w:rFonts w:asciiTheme="minorHAnsi" w:hAnsiTheme="minorHAnsi" w:cstheme="minorHAnsi"/>
                <w:b/>
                <w:bCs/>
                <w:color w:val="242424"/>
                <w:sz w:val="24"/>
                <w:szCs w:val="24"/>
                <w:bdr w:val="none" w:sz="0" w:space="0" w:color="auto" w:frame="1"/>
              </w:rPr>
            </w:pPr>
          </w:p>
        </w:tc>
      </w:tr>
    </w:tbl>
    <w:p w14:paraId="0DCB191E" w14:textId="402C6D4B" w:rsidR="00511648" w:rsidRPr="00511648" w:rsidRDefault="00511648" w:rsidP="001364FC">
      <w:pPr>
        <w:textAlignment w:val="baseline"/>
        <w:rPr>
          <w:rFonts w:asciiTheme="minorHAnsi" w:hAnsiTheme="minorHAnsi" w:cstheme="minorHAnsi"/>
          <w:b/>
          <w:bCs/>
          <w:sz w:val="22"/>
          <w:szCs w:val="22"/>
        </w:rPr>
      </w:pPr>
    </w:p>
    <w:p w14:paraId="58C30C8C" w14:textId="58C69965" w:rsidR="00227570" w:rsidRDefault="00227570">
      <w:pPr>
        <w:rPr>
          <w:rFonts w:ascii="Aptos" w:hAnsi="Aptos" w:cs="Segoe UI"/>
          <w:sz w:val="22"/>
          <w:szCs w:val="22"/>
        </w:rPr>
      </w:pPr>
    </w:p>
    <w:sectPr w:rsidR="00227570" w:rsidSect="001364F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212B7" w14:textId="77777777" w:rsidR="009F6A05" w:rsidRDefault="009F6A05" w:rsidP="001364FC">
      <w:r>
        <w:separator/>
      </w:r>
    </w:p>
  </w:endnote>
  <w:endnote w:type="continuationSeparator" w:id="0">
    <w:p w14:paraId="1A0E2911" w14:textId="77777777" w:rsidR="009F6A05" w:rsidRDefault="009F6A05" w:rsidP="00136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8226013"/>
      <w:docPartObj>
        <w:docPartGallery w:val="Page Numbers (Bottom of Page)"/>
        <w:docPartUnique/>
      </w:docPartObj>
    </w:sdtPr>
    <w:sdtEndPr>
      <w:rPr>
        <w:rStyle w:val="PageNumber"/>
      </w:rPr>
    </w:sdtEndPr>
    <w:sdtContent>
      <w:p w14:paraId="67A3DB99" w14:textId="1C400BED" w:rsidR="001364FC" w:rsidRDefault="001364FC" w:rsidP="00772E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A01720" w14:textId="77777777" w:rsidR="001364FC" w:rsidRDefault="001364FC" w:rsidP="001364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5737331"/>
      <w:docPartObj>
        <w:docPartGallery w:val="Page Numbers (Bottom of Page)"/>
        <w:docPartUnique/>
      </w:docPartObj>
    </w:sdtPr>
    <w:sdtEndPr>
      <w:rPr>
        <w:rStyle w:val="PageNumber"/>
        <w:rFonts w:asciiTheme="minorHAnsi" w:hAnsiTheme="minorHAnsi" w:cstheme="minorHAnsi"/>
      </w:rPr>
    </w:sdtEndPr>
    <w:sdtContent>
      <w:p w14:paraId="12CBAC95" w14:textId="556092F1" w:rsidR="001364FC" w:rsidRPr="00182432" w:rsidRDefault="001364FC" w:rsidP="00772EF6">
        <w:pPr>
          <w:pStyle w:val="Footer"/>
          <w:framePr w:wrap="none" w:vAnchor="text" w:hAnchor="margin" w:xAlign="right" w:y="1"/>
          <w:rPr>
            <w:rStyle w:val="PageNumber"/>
            <w:rFonts w:asciiTheme="minorHAnsi" w:hAnsiTheme="minorHAnsi" w:cstheme="minorHAnsi"/>
          </w:rPr>
        </w:pPr>
        <w:r w:rsidRPr="00182432">
          <w:rPr>
            <w:rStyle w:val="PageNumber"/>
            <w:rFonts w:asciiTheme="minorHAnsi" w:hAnsiTheme="minorHAnsi" w:cstheme="minorHAnsi"/>
          </w:rPr>
          <w:fldChar w:fldCharType="begin"/>
        </w:r>
        <w:r w:rsidRPr="00182432">
          <w:rPr>
            <w:rStyle w:val="PageNumber"/>
            <w:rFonts w:asciiTheme="minorHAnsi" w:hAnsiTheme="minorHAnsi" w:cstheme="minorHAnsi"/>
          </w:rPr>
          <w:instrText xml:space="preserve"> PAGE </w:instrText>
        </w:r>
        <w:r w:rsidRPr="00182432">
          <w:rPr>
            <w:rStyle w:val="PageNumber"/>
            <w:rFonts w:asciiTheme="minorHAnsi" w:hAnsiTheme="minorHAnsi" w:cstheme="minorHAnsi"/>
          </w:rPr>
          <w:fldChar w:fldCharType="separate"/>
        </w:r>
        <w:r w:rsidRPr="00182432">
          <w:rPr>
            <w:rStyle w:val="PageNumber"/>
            <w:rFonts w:asciiTheme="minorHAnsi" w:hAnsiTheme="minorHAnsi" w:cstheme="minorHAnsi"/>
            <w:noProof/>
          </w:rPr>
          <w:t>1</w:t>
        </w:r>
        <w:r w:rsidRPr="00182432">
          <w:rPr>
            <w:rStyle w:val="PageNumber"/>
            <w:rFonts w:asciiTheme="minorHAnsi" w:hAnsiTheme="minorHAnsi" w:cstheme="minorHAnsi"/>
          </w:rPr>
          <w:fldChar w:fldCharType="end"/>
        </w:r>
      </w:p>
    </w:sdtContent>
  </w:sdt>
  <w:p w14:paraId="707F81FA" w14:textId="3C641D9A" w:rsidR="00B90E98" w:rsidRPr="00182432" w:rsidRDefault="00480412" w:rsidP="001364FC">
    <w:pPr>
      <w:pStyle w:val="Footer"/>
      <w:ind w:right="360"/>
      <w:rPr>
        <w:rFonts w:asciiTheme="minorHAnsi" w:hAnsiTheme="minorHAnsi" w:cstheme="minorHAnsi"/>
      </w:rPr>
    </w:pPr>
    <w:r>
      <w:rPr>
        <w:rFonts w:asciiTheme="minorHAnsi" w:hAnsiTheme="minorHAnsi" w:cstheme="minorHAnsi"/>
      </w:rPr>
      <w:t xml:space="preserve">Word Count- </w:t>
    </w:r>
    <w:r w:rsidR="00511648">
      <w:rPr>
        <w:rFonts w:asciiTheme="minorHAnsi" w:hAnsiTheme="minorHAnsi" w:cstheme="minorHAnsi"/>
      </w:rPr>
      <w:t>80</w:t>
    </w:r>
    <w:r w:rsidR="00DF190A">
      <w:rPr>
        <w:rFonts w:asciiTheme="minorHAnsi" w:hAnsiTheme="minorHAnsi" w:cstheme="minorHAnsi"/>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242A7" w14:textId="77777777" w:rsidR="009F6A05" w:rsidRDefault="009F6A05" w:rsidP="001364FC">
      <w:r>
        <w:separator/>
      </w:r>
    </w:p>
  </w:footnote>
  <w:footnote w:type="continuationSeparator" w:id="0">
    <w:p w14:paraId="3225249B" w14:textId="77777777" w:rsidR="009F6A05" w:rsidRDefault="009F6A05" w:rsidP="001364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62431"/>
    <w:multiLevelType w:val="hybridMultilevel"/>
    <w:tmpl w:val="C6E0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BE00A4"/>
    <w:multiLevelType w:val="hybridMultilevel"/>
    <w:tmpl w:val="751A0396"/>
    <w:lvl w:ilvl="0" w:tplc="55FACB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C59CF"/>
    <w:multiLevelType w:val="hybridMultilevel"/>
    <w:tmpl w:val="67AC9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1303282">
    <w:abstractNumId w:val="0"/>
  </w:num>
  <w:num w:numId="2" w16cid:durableId="1085808992">
    <w:abstractNumId w:val="1"/>
  </w:num>
  <w:num w:numId="3" w16cid:durableId="430246914">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4FC"/>
    <w:rsid w:val="00074398"/>
    <w:rsid w:val="00086A1C"/>
    <w:rsid w:val="00097AE2"/>
    <w:rsid w:val="000D2CBC"/>
    <w:rsid w:val="001334FA"/>
    <w:rsid w:val="001364FC"/>
    <w:rsid w:val="00182432"/>
    <w:rsid w:val="001F3B16"/>
    <w:rsid w:val="002112FF"/>
    <w:rsid w:val="0022428B"/>
    <w:rsid w:val="00227570"/>
    <w:rsid w:val="00233351"/>
    <w:rsid w:val="00260921"/>
    <w:rsid w:val="002E2705"/>
    <w:rsid w:val="002E294D"/>
    <w:rsid w:val="002F0A9A"/>
    <w:rsid w:val="003059A5"/>
    <w:rsid w:val="003203BC"/>
    <w:rsid w:val="00334503"/>
    <w:rsid w:val="00391F70"/>
    <w:rsid w:val="003B0781"/>
    <w:rsid w:val="003B70E5"/>
    <w:rsid w:val="003F1CC7"/>
    <w:rsid w:val="003F44F3"/>
    <w:rsid w:val="00480412"/>
    <w:rsid w:val="00485373"/>
    <w:rsid w:val="004A533D"/>
    <w:rsid w:val="004D53BA"/>
    <w:rsid w:val="00511648"/>
    <w:rsid w:val="00551C48"/>
    <w:rsid w:val="005923F7"/>
    <w:rsid w:val="005A2BD7"/>
    <w:rsid w:val="00624DE0"/>
    <w:rsid w:val="0069555C"/>
    <w:rsid w:val="00696735"/>
    <w:rsid w:val="006A7B5E"/>
    <w:rsid w:val="006B4D24"/>
    <w:rsid w:val="007260AB"/>
    <w:rsid w:val="0074360C"/>
    <w:rsid w:val="007B35C0"/>
    <w:rsid w:val="007C5208"/>
    <w:rsid w:val="007F6F8F"/>
    <w:rsid w:val="0080681B"/>
    <w:rsid w:val="00820C02"/>
    <w:rsid w:val="0084394F"/>
    <w:rsid w:val="0085794A"/>
    <w:rsid w:val="008811A6"/>
    <w:rsid w:val="008C424D"/>
    <w:rsid w:val="009014B1"/>
    <w:rsid w:val="009F6A05"/>
    <w:rsid w:val="00A057DB"/>
    <w:rsid w:val="00A075F6"/>
    <w:rsid w:val="00A27E85"/>
    <w:rsid w:val="00A36C6D"/>
    <w:rsid w:val="00A909DF"/>
    <w:rsid w:val="00AB09F3"/>
    <w:rsid w:val="00AB1D04"/>
    <w:rsid w:val="00AD15E6"/>
    <w:rsid w:val="00AF0070"/>
    <w:rsid w:val="00B73498"/>
    <w:rsid w:val="00B90E98"/>
    <w:rsid w:val="00BA0CAD"/>
    <w:rsid w:val="00BA32EF"/>
    <w:rsid w:val="00BA56DF"/>
    <w:rsid w:val="00BD093A"/>
    <w:rsid w:val="00BD16D0"/>
    <w:rsid w:val="00BE3499"/>
    <w:rsid w:val="00C11164"/>
    <w:rsid w:val="00C879B0"/>
    <w:rsid w:val="00D17A67"/>
    <w:rsid w:val="00D24A1C"/>
    <w:rsid w:val="00D659C8"/>
    <w:rsid w:val="00D761F1"/>
    <w:rsid w:val="00D8314A"/>
    <w:rsid w:val="00DB4EB0"/>
    <w:rsid w:val="00DE5C05"/>
    <w:rsid w:val="00DF190A"/>
    <w:rsid w:val="00E51ED5"/>
    <w:rsid w:val="00F20B8F"/>
    <w:rsid w:val="00F37937"/>
    <w:rsid w:val="00F72A85"/>
    <w:rsid w:val="00FA0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65167"/>
  <w15:chartTrackingRefBased/>
  <w15:docId w15:val="{5417E128-3E09-5B4A-BF00-A86AB6924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99"/>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3203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334F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364FC"/>
    <w:pPr>
      <w:spacing w:before="100" w:beforeAutospacing="1" w:after="100" w:afterAutospacing="1"/>
    </w:pPr>
  </w:style>
  <w:style w:type="character" w:customStyle="1" w:styleId="normaltextrun">
    <w:name w:val="normaltextrun"/>
    <w:basedOn w:val="DefaultParagraphFont"/>
    <w:rsid w:val="001364FC"/>
  </w:style>
  <w:style w:type="character" w:customStyle="1" w:styleId="eop">
    <w:name w:val="eop"/>
    <w:basedOn w:val="DefaultParagraphFont"/>
    <w:rsid w:val="001364FC"/>
  </w:style>
  <w:style w:type="paragraph" w:styleId="Footer">
    <w:name w:val="footer"/>
    <w:basedOn w:val="Normal"/>
    <w:link w:val="FooterChar"/>
    <w:uiPriority w:val="99"/>
    <w:unhideWhenUsed/>
    <w:rsid w:val="001364FC"/>
    <w:pPr>
      <w:tabs>
        <w:tab w:val="center" w:pos="4513"/>
        <w:tab w:val="right" w:pos="9026"/>
      </w:tabs>
    </w:pPr>
  </w:style>
  <w:style w:type="character" w:customStyle="1" w:styleId="FooterChar">
    <w:name w:val="Footer Char"/>
    <w:basedOn w:val="DefaultParagraphFont"/>
    <w:link w:val="Footer"/>
    <w:uiPriority w:val="99"/>
    <w:rsid w:val="001364F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364FC"/>
  </w:style>
  <w:style w:type="paragraph" w:styleId="ListParagraph">
    <w:name w:val="List Paragraph"/>
    <w:basedOn w:val="Normal"/>
    <w:uiPriority w:val="34"/>
    <w:qFormat/>
    <w:rsid w:val="001364FC"/>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6A7B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2432"/>
    <w:pPr>
      <w:tabs>
        <w:tab w:val="center" w:pos="4513"/>
        <w:tab w:val="right" w:pos="9026"/>
      </w:tabs>
    </w:pPr>
  </w:style>
  <w:style w:type="character" w:customStyle="1" w:styleId="HeaderChar">
    <w:name w:val="Header Char"/>
    <w:basedOn w:val="DefaultParagraphFont"/>
    <w:link w:val="Header"/>
    <w:uiPriority w:val="99"/>
    <w:rsid w:val="00182432"/>
    <w:rPr>
      <w:rFonts w:ascii="Times New Roman" w:eastAsia="Times New Roman" w:hAnsi="Times New Roman" w:cs="Times New Roman"/>
      <w:lang w:eastAsia="en-GB"/>
    </w:rPr>
  </w:style>
  <w:style w:type="paragraph" w:styleId="NormalWeb">
    <w:name w:val="Normal (Web)"/>
    <w:basedOn w:val="Normal"/>
    <w:uiPriority w:val="99"/>
    <w:unhideWhenUsed/>
    <w:rsid w:val="0069555C"/>
    <w:pPr>
      <w:spacing w:before="100" w:beforeAutospacing="1" w:after="100" w:afterAutospacing="1"/>
    </w:pPr>
  </w:style>
  <w:style w:type="character" w:styleId="Strong">
    <w:name w:val="Strong"/>
    <w:basedOn w:val="DefaultParagraphFont"/>
    <w:uiPriority w:val="22"/>
    <w:qFormat/>
    <w:rsid w:val="003B70E5"/>
    <w:rPr>
      <w:b/>
      <w:bCs/>
    </w:rPr>
  </w:style>
  <w:style w:type="character" w:styleId="Emphasis">
    <w:name w:val="Emphasis"/>
    <w:basedOn w:val="DefaultParagraphFont"/>
    <w:uiPriority w:val="20"/>
    <w:qFormat/>
    <w:rsid w:val="003B70E5"/>
    <w:rPr>
      <w:i/>
      <w:iCs/>
    </w:rPr>
  </w:style>
  <w:style w:type="character" w:styleId="Hyperlink">
    <w:name w:val="Hyperlink"/>
    <w:basedOn w:val="DefaultParagraphFont"/>
    <w:uiPriority w:val="99"/>
    <w:unhideWhenUsed/>
    <w:rsid w:val="003B70E5"/>
    <w:rPr>
      <w:color w:val="0563C1" w:themeColor="hyperlink"/>
      <w:u w:val="single"/>
    </w:rPr>
  </w:style>
  <w:style w:type="character" w:styleId="UnresolvedMention">
    <w:name w:val="Unresolved Mention"/>
    <w:basedOn w:val="DefaultParagraphFont"/>
    <w:uiPriority w:val="99"/>
    <w:semiHidden/>
    <w:unhideWhenUsed/>
    <w:rsid w:val="003B70E5"/>
    <w:rPr>
      <w:color w:val="605E5C"/>
      <w:shd w:val="clear" w:color="auto" w:fill="E1DFDD"/>
    </w:rPr>
  </w:style>
  <w:style w:type="character" w:styleId="FollowedHyperlink">
    <w:name w:val="FollowedHyperlink"/>
    <w:basedOn w:val="DefaultParagraphFont"/>
    <w:uiPriority w:val="99"/>
    <w:semiHidden/>
    <w:unhideWhenUsed/>
    <w:rsid w:val="003B70E5"/>
    <w:rPr>
      <w:color w:val="954F72" w:themeColor="followedHyperlink"/>
      <w:u w:val="single"/>
    </w:rPr>
  </w:style>
  <w:style w:type="character" w:customStyle="1" w:styleId="Heading3Char">
    <w:name w:val="Heading 3 Char"/>
    <w:basedOn w:val="DefaultParagraphFont"/>
    <w:link w:val="Heading3"/>
    <w:uiPriority w:val="9"/>
    <w:rsid w:val="001334FA"/>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3203BC"/>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6594">
      <w:bodyDiv w:val="1"/>
      <w:marLeft w:val="0"/>
      <w:marRight w:val="0"/>
      <w:marTop w:val="0"/>
      <w:marBottom w:val="0"/>
      <w:divBdr>
        <w:top w:val="none" w:sz="0" w:space="0" w:color="auto"/>
        <w:left w:val="none" w:sz="0" w:space="0" w:color="auto"/>
        <w:bottom w:val="none" w:sz="0" w:space="0" w:color="auto"/>
        <w:right w:val="none" w:sz="0" w:space="0" w:color="auto"/>
      </w:divBdr>
    </w:div>
    <w:div w:id="98305723">
      <w:bodyDiv w:val="1"/>
      <w:marLeft w:val="0"/>
      <w:marRight w:val="0"/>
      <w:marTop w:val="0"/>
      <w:marBottom w:val="0"/>
      <w:divBdr>
        <w:top w:val="none" w:sz="0" w:space="0" w:color="auto"/>
        <w:left w:val="none" w:sz="0" w:space="0" w:color="auto"/>
        <w:bottom w:val="none" w:sz="0" w:space="0" w:color="auto"/>
        <w:right w:val="none" w:sz="0" w:space="0" w:color="auto"/>
      </w:divBdr>
    </w:div>
    <w:div w:id="136799025">
      <w:bodyDiv w:val="1"/>
      <w:marLeft w:val="0"/>
      <w:marRight w:val="0"/>
      <w:marTop w:val="0"/>
      <w:marBottom w:val="0"/>
      <w:divBdr>
        <w:top w:val="none" w:sz="0" w:space="0" w:color="auto"/>
        <w:left w:val="none" w:sz="0" w:space="0" w:color="auto"/>
        <w:bottom w:val="none" w:sz="0" w:space="0" w:color="auto"/>
        <w:right w:val="none" w:sz="0" w:space="0" w:color="auto"/>
      </w:divBdr>
    </w:div>
    <w:div w:id="196158912">
      <w:bodyDiv w:val="1"/>
      <w:marLeft w:val="0"/>
      <w:marRight w:val="0"/>
      <w:marTop w:val="0"/>
      <w:marBottom w:val="0"/>
      <w:divBdr>
        <w:top w:val="none" w:sz="0" w:space="0" w:color="auto"/>
        <w:left w:val="none" w:sz="0" w:space="0" w:color="auto"/>
        <w:bottom w:val="none" w:sz="0" w:space="0" w:color="auto"/>
        <w:right w:val="none" w:sz="0" w:space="0" w:color="auto"/>
      </w:divBdr>
    </w:div>
    <w:div w:id="212541469">
      <w:bodyDiv w:val="1"/>
      <w:marLeft w:val="0"/>
      <w:marRight w:val="0"/>
      <w:marTop w:val="0"/>
      <w:marBottom w:val="0"/>
      <w:divBdr>
        <w:top w:val="none" w:sz="0" w:space="0" w:color="auto"/>
        <w:left w:val="none" w:sz="0" w:space="0" w:color="auto"/>
        <w:bottom w:val="none" w:sz="0" w:space="0" w:color="auto"/>
        <w:right w:val="none" w:sz="0" w:space="0" w:color="auto"/>
      </w:divBdr>
    </w:div>
    <w:div w:id="238368453">
      <w:bodyDiv w:val="1"/>
      <w:marLeft w:val="0"/>
      <w:marRight w:val="0"/>
      <w:marTop w:val="0"/>
      <w:marBottom w:val="0"/>
      <w:divBdr>
        <w:top w:val="none" w:sz="0" w:space="0" w:color="auto"/>
        <w:left w:val="none" w:sz="0" w:space="0" w:color="auto"/>
        <w:bottom w:val="none" w:sz="0" w:space="0" w:color="auto"/>
        <w:right w:val="none" w:sz="0" w:space="0" w:color="auto"/>
      </w:divBdr>
    </w:div>
    <w:div w:id="248734988">
      <w:bodyDiv w:val="1"/>
      <w:marLeft w:val="0"/>
      <w:marRight w:val="0"/>
      <w:marTop w:val="0"/>
      <w:marBottom w:val="0"/>
      <w:divBdr>
        <w:top w:val="none" w:sz="0" w:space="0" w:color="auto"/>
        <w:left w:val="none" w:sz="0" w:space="0" w:color="auto"/>
        <w:bottom w:val="none" w:sz="0" w:space="0" w:color="auto"/>
        <w:right w:val="none" w:sz="0" w:space="0" w:color="auto"/>
      </w:divBdr>
    </w:div>
    <w:div w:id="264194499">
      <w:bodyDiv w:val="1"/>
      <w:marLeft w:val="0"/>
      <w:marRight w:val="0"/>
      <w:marTop w:val="0"/>
      <w:marBottom w:val="0"/>
      <w:divBdr>
        <w:top w:val="none" w:sz="0" w:space="0" w:color="auto"/>
        <w:left w:val="none" w:sz="0" w:space="0" w:color="auto"/>
        <w:bottom w:val="none" w:sz="0" w:space="0" w:color="auto"/>
        <w:right w:val="none" w:sz="0" w:space="0" w:color="auto"/>
      </w:divBdr>
      <w:divsChild>
        <w:div w:id="1683971693">
          <w:marLeft w:val="0"/>
          <w:marRight w:val="0"/>
          <w:marTop w:val="0"/>
          <w:marBottom w:val="0"/>
          <w:divBdr>
            <w:top w:val="none" w:sz="0" w:space="0" w:color="auto"/>
            <w:left w:val="none" w:sz="0" w:space="0" w:color="auto"/>
            <w:bottom w:val="none" w:sz="0" w:space="0" w:color="auto"/>
            <w:right w:val="none" w:sz="0" w:space="0" w:color="auto"/>
          </w:divBdr>
        </w:div>
      </w:divsChild>
    </w:div>
    <w:div w:id="309991688">
      <w:bodyDiv w:val="1"/>
      <w:marLeft w:val="0"/>
      <w:marRight w:val="0"/>
      <w:marTop w:val="0"/>
      <w:marBottom w:val="0"/>
      <w:divBdr>
        <w:top w:val="none" w:sz="0" w:space="0" w:color="auto"/>
        <w:left w:val="none" w:sz="0" w:space="0" w:color="auto"/>
        <w:bottom w:val="none" w:sz="0" w:space="0" w:color="auto"/>
        <w:right w:val="none" w:sz="0" w:space="0" w:color="auto"/>
      </w:divBdr>
    </w:div>
    <w:div w:id="324627038">
      <w:bodyDiv w:val="1"/>
      <w:marLeft w:val="0"/>
      <w:marRight w:val="0"/>
      <w:marTop w:val="0"/>
      <w:marBottom w:val="0"/>
      <w:divBdr>
        <w:top w:val="none" w:sz="0" w:space="0" w:color="auto"/>
        <w:left w:val="none" w:sz="0" w:space="0" w:color="auto"/>
        <w:bottom w:val="none" w:sz="0" w:space="0" w:color="auto"/>
        <w:right w:val="none" w:sz="0" w:space="0" w:color="auto"/>
      </w:divBdr>
    </w:div>
    <w:div w:id="326131467">
      <w:bodyDiv w:val="1"/>
      <w:marLeft w:val="0"/>
      <w:marRight w:val="0"/>
      <w:marTop w:val="0"/>
      <w:marBottom w:val="0"/>
      <w:divBdr>
        <w:top w:val="none" w:sz="0" w:space="0" w:color="auto"/>
        <w:left w:val="none" w:sz="0" w:space="0" w:color="auto"/>
        <w:bottom w:val="none" w:sz="0" w:space="0" w:color="auto"/>
        <w:right w:val="none" w:sz="0" w:space="0" w:color="auto"/>
      </w:divBdr>
      <w:divsChild>
        <w:div w:id="225537336">
          <w:marLeft w:val="0"/>
          <w:marRight w:val="0"/>
          <w:marTop w:val="0"/>
          <w:marBottom w:val="0"/>
          <w:divBdr>
            <w:top w:val="none" w:sz="0" w:space="0" w:color="auto"/>
            <w:left w:val="none" w:sz="0" w:space="0" w:color="auto"/>
            <w:bottom w:val="none" w:sz="0" w:space="0" w:color="auto"/>
            <w:right w:val="none" w:sz="0" w:space="0" w:color="auto"/>
          </w:divBdr>
        </w:div>
      </w:divsChild>
    </w:div>
    <w:div w:id="361058294">
      <w:bodyDiv w:val="1"/>
      <w:marLeft w:val="0"/>
      <w:marRight w:val="0"/>
      <w:marTop w:val="0"/>
      <w:marBottom w:val="0"/>
      <w:divBdr>
        <w:top w:val="none" w:sz="0" w:space="0" w:color="auto"/>
        <w:left w:val="none" w:sz="0" w:space="0" w:color="auto"/>
        <w:bottom w:val="none" w:sz="0" w:space="0" w:color="auto"/>
        <w:right w:val="none" w:sz="0" w:space="0" w:color="auto"/>
      </w:divBdr>
    </w:div>
    <w:div w:id="492061898">
      <w:bodyDiv w:val="1"/>
      <w:marLeft w:val="0"/>
      <w:marRight w:val="0"/>
      <w:marTop w:val="0"/>
      <w:marBottom w:val="0"/>
      <w:divBdr>
        <w:top w:val="none" w:sz="0" w:space="0" w:color="auto"/>
        <w:left w:val="none" w:sz="0" w:space="0" w:color="auto"/>
        <w:bottom w:val="none" w:sz="0" w:space="0" w:color="auto"/>
        <w:right w:val="none" w:sz="0" w:space="0" w:color="auto"/>
      </w:divBdr>
      <w:divsChild>
        <w:div w:id="115948806">
          <w:marLeft w:val="0"/>
          <w:marRight w:val="0"/>
          <w:marTop w:val="0"/>
          <w:marBottom w:val="0"/>
          <w:divBdr>
            <w:top w:val="none" w:sz="0" w:space="0" w:color="auto"/>
            <w:left w:val="none" w:sz="0" w:space="0" w:color="auto"/>
            <w:bottom w:val="none" w:sz="0" w:space="0" w:color="auto"/>
            <w:right w:val="none" w:sz="0" w:space="0" w:color="auto"/>
          </w:divBdr>
        </w:div>
      </w:divsChild>
    </w:div>
    <w:div w:id="532881817">
      <w:bodyDiv w:val="1"/>
      <w:marLeft w:val="0"/>
      <w:marRight w:val="0"/>
      <w:marTop w:val="0"/>
      <w:marBottom w:val="0"/>
      <w:divBdr>
        <w:top w:val="none" w:sz="0" w:space="0" w:color="auto"/>
        <w:left w:val="none" w:sz="0" w:space="0" w:color="auto"/>
        <w:bottom w:val="none" w:sz="0" w:space="0" w:color="auto"/>
        <w:right w:val="none" w:sz="0" w:space="0" w:color="auto"/>
      </w:divBdr>
    </w:div>
    <w:div w:id="542327978">
      <w:bodyDiv w:val="1"/>
      <w:marLeft w:val="0"/>
      <w:marRight w:val="0"/>
      <w:marTop w:val="0"/>
      <w:marBottom w:val="0"/>
      <w:divBdr>
        <w:top w:val="none" w:sz="0" w:space="0" w:color="auto"/>
        <w:left w:val="none" w:sz="0" w:space="0" w:color="auto"/>
        <w:bottom w:val="none" w:sz="0" w:space="0" w:color="auto"/>
        <w:right w:val="none" w:sz="0" w:space="0" w:color="auto"/>
      </w:divBdr>
    </w:div>
    <w:div w:id="567572908">
      <w:bodyDiv w:val="1"/>
      <w:marLeft w:val="0"/>
      <w:marRight w:val="0"/>
      <w:marTop w:val="0"/>
      <w:marBottom w:val="0"/>
      <w:divBdr>
        <w:top w:val="none" w:sz="0" w:space="0" w:color="auto"/>
        <w:left w:val="none" w:sz="0" w:space="0" w:color="auto"/>
        <w:bottom w:val="none" w:sz="0" w:space="0" w:color="auto"/>
        <w:right w:val="none" w:sz="0" w:space="0" w:color="auto"/>
      </w:divBdr>
    </w:div>
    <w:div w:id="585457115">
      <w:bodyDiv w:val="1"/>
      <w:marLeft w:val="0"/>
      <w:marRight w:val="0"/>
      <w:marTop w:val="0"/>
      <w:marBottom w:val="0"/>
      <w:divBdr>
        <w:top w:val="none" w:sz="0" w:space="0" w:color="auto"/>
        <w:left w:val="none" w:sz="0" w:space="0" w:color="auto"/>
        <w:bottom w:val="none" w:sz="0" w:space="0" w:color="auto"/>
        <w:right w:val="none" w:sz="0" w:space="0" w:color="auto"/>
      </w:divBdr>
    </w:div>
    <w:div w:id="656223775">
      <w:bodyDiv w:val="1"/>
      <w:marLeft w:val="0"/>
      <w:marRight w:val="0"/>
      <w:marTop w:val="0"/>
      <w:marBottom w:val="0"/>
      <w:divBdr>
        <w:top w:val="none" w:sz="0" w:space="0" w:color="auto"/>
        <w:left w:val="none" w:sz="0" w:space="0" w:color="auto"/>
        <w:bottom w:val="none" w:sz="0" w:space="0" w:color="auto"/>
        <w:right w:val="none" w:sz="0" w:space="0" w:color="auto"/>
      </w:divBdr>
    </w:div>
    <w:div w:id="700470316">
      <w:bodyDiv w:val="1"/>
      <w:marLeft w:val="0"/>
      <w:marRight w:val="0"/>
      <w:marTop w:val="0"/>
      <w:marBottom w:val="0"/>
      <w:divBdr>
        <w:top w:val="none" w:sz="0" w:space="0" w:color="auto"/>
        <w:left w:val="none" w:sz="0" w:space="0" w:color="auto"/>
        <w:bottom w:val="none" w:sz="0" w:space="0" w:color="auto"/>
        <w:right w:val="none" w:sz="0" w:space="0" w:color="auto"/>
      </w:divBdr>
    </w:div>
    <w:div w:id="708795648">
      <w:bodyDiv w:val="1"/>
      <w:marLeft w:val="0"/>
      <w:marRight w:val="0"/>
      <w:marTop w:val="0"/>
      <w:marBottom w:val="0"/>
      <w:divBdr>
        <w:top w:val="none" w:sz="0" w:space="0" w:color="auto"/>
        <w:left w:val="none" w:sz="0" w:space="0" w:color="auto"/>
        <w:bottom w:val="none" w:sz="0" w:space="0" w:color="auto"/>
        <w:right w:val="none" w:sz="0" w:space="0" w:color="auto"/>
      </w:divBdr>
    </w:div>
    <w:div w:id="720251969">
      <w:bodyDiv w:val="1"/>
      <w:marLeft w:val="0"/>
      <w:marRight w:val="0"/>
      <w:marTop w:val="0"/>
      <w:marBottom w:val="0"/>
      <w:divBdr>
        <w:top w:val="none" w:sz="0" w:space="0" w:color="auto"/>
        <w:left w:val="none" w:sz="0" w:space="0" w:color="auto"/>
        <w:bottom w:val="none" w:sz="0" w:space="0" w:color="auto"/>
        <w:right w:val="none" w:sz="0" w:space="0" w:color="auto"/>
      </w:divBdr>
    </w:div>
    <w:div w:id="727336011">
      <w:bodyDiv w:val="1"/>
      <w:marLeft w:val="0"/>
      <w:marRight w:val="0"/>
      <w:marTop w:val="0"/>
      <w:marBottom w:val="0"/>
      <w:divBdr>
        <w:top w:val="none" w:sz="0" w:space="0" w:color="auto"/>
        <w:left w:val="none" w:sz="0" w:space="0" w:color="auto"/>
        <w:bottom w:val="none" w:sz="0" w:space="0" w:color="auto"/>
        <w:right w:val="none" w:sz="0" w:space="0" w:color="auto"/>
      </w:divBdr>
    </w:div>
    <w:div w:id="773088168">
      <w:bodyDiv w:val="1"/>
      <w:marLeft w:val="0"/>
      <w:marRight w:val="0"/>
      <w:marTop w:val="0"/>
      <w:marBottom w:val="0"/>
      <w:divBdr>
        <w:top w:val="none" w:sz="0" w:space="0" w:color="auto"/>
        <w:left w:val="none" w:sz="0" w:space="0" w:color="auto"/>
        <w:bottom w:val="none" w:sz="0" w:space="0" w:color="auto"/>
        <w:right w:val="none" w:sz="0" w:space="0" w:color="auto"/>
      </w:divBdr>
    </w:div>
    <w:div w:id="822700310">
      <w:bodyDiv w:val="1"/>
      <w:marLeft w:val="0"/>
      <w:marRight w:val="0"/>
      <w:marTop w:val="0"/>
      <w:marBottom w:val="0"/>
      <w:divBdr>
        <w:top w:val="none" w:sz="0" w:space="0" w:color="auto"/>
        <w:left w:val="none" w:sz="0" w:space="0" w:color="auto"/>
        <w:bottom w:val="none" w:sz="0" w:space="0" w:color="auto"/>
        <w:right w:val="none" w:sz="0" w:space="0" w:color="auto"/>
      </w:divBdr>
    </w:div>
    <w:div w:id="1005746360">
      <w:bodyDiv w:val="1"/>
      <w:marLeft w:val="0"/>
      <w:marRight w:val="0"/>
      <w:marTop w:val="0"/>
      <w:marBottom w:val="0"/>
      <w:divBdr>
        <w:top w:val="none" w:sz="0" w:space="0" w:color="auto"/>
        <w:left w:val="none" w:sz="0" w:space="0" w:color="auto"/>
        <w:bottom w:val="none" w:sz="0" w:space="0" w:color="auto"/>
        <w:right w:val="none" w:sz="0" w:space="0" w:color="auto"/>
      </w:divBdr>
    </w:div>
    <w:div w:id="1020857777">
      <w:bodyDiv w:val="1"/>
      <w:marLeft w:val="0"/>
      <w:marRight w:val="0"/>
      <w:marTop w:val="0"/>
      <w:marBottom w:val="0"/>
      <w:divBdr>
        <w:top w:val="none" w:sz="0" w:space="0" w:color="auto"/>
        <w:left w:val="none" w:sz="0" w:space="0" w:color="auto"/>
        <w:bottom w:val="none" w:sz="0" w:space="0" w:color="auto"/>
        <w:right w:val="none" w:sz="0" w:space="0" w:color="auto"/>
      </w:divBdr>
    </w:div>
    <w:div w:id="1027675545">
      <w:bodyDiv w:val="1"/>
      <w:marLeft w:val="0"/>
      <w:marRight w:val="0"/>
      <w:marTop w:val="0"/>
      <w:marBottom w:val="0"/>
      <w:divBdr>
        <w:top w:val="none" w:sz="0" w:space="0" w:color="auto"/>
        <w:left w:val="none" w:sz="0" w:space="0" w:color="auto"/>
        <w:bottom w:val="none" w:sz="0" w:space="0" w:color="auto"/>
        <w:right w:val="none" w:sz="0" w:space="0" w:color="auto"/>
      </w:divBdr>
    </w:div>
    <w:div w:id="1056509062">
      <w:bodyDiv w:val="1"/>
      <w:marLeft w:val="0"/>
      <w:marRight w:val="0"/>
      <w:marTop w:val="0"/>
      <w:marBottom w:val="0"/>
      <w:divBdr>
        <w:top w:val="none" w:sz="0" w:space="0" w:color="auto"/>
        <w:left w:val="none" w:sz="0" w:space="0" w:color="auto"/>
        <w:bottom w:val="none" w:sz="0" w:space="0" w:color="auto"/>
        <w:right w:val="none" w:sz="0" w:space="0" w:color="auto"/>
      </w:divBdr>
      <w:divsChild>
        <w:div w:id="2067990336">
          <w:marLeft w:val="0"/>
          <w:marRight w:val="0"/>
          <w:marTop w:val="0"/>
          <w:marBottom w:val="0"/>
          <w:divBdr>
            <w:top w:val="none" w:sz="0" w:space="0" w:color="auto"/>
            <w:left w:val="none" w:sz="0" w:space="0" w:color="auto"/>
            <w:bottom w:val="none" w:sz="0" w:space="0" w:color="auto"/>
            <w:right w:val="none" w:sz="0" w:space="0" w:color="auto"/>
          </w:divBdr>
        </w:div>
      </w:divsChild>
    </w:div>
    <w:div w:id="1132020824">
      <w:bodyDiv w:val="1"/>
      <w:marLeft w:val="0"/>
      <w:marRight w:val="0"/>
      <w:marTop w:val="0"/>
      <w:marBottom w:val="0"/>
      <w:divBdr>
        <w:top w:val="none" w:sz="0" w:space="0" w:color="auto"/>
        <w:left w:val="none" w:sz="0" w:space="0" w:color="auto"/>
        <w:bottom w:val="none" w:sz="0" w:space="0" w:color="auto"/>
        <w:right w:val="none" w:sz="0" w:space="0" w:color="auto"/>
      </w:divBdr>
    </w:div>
    <w:div w:id="1132093774">
      <w:bodyDiv w:val="1"/>
      <w:marLeft w:val="0"/>
      <w:marRight w:val="0"/>
      <w:marTop w:val="0"/>
      <w:marBottom w:val="0"/>
      <w:divBdr>
        <w:top w:val="none" w:sz="0" w:space="0" w:color="auto"/>
        <w:left w:val="none" w:sz="0" w:space="0" w:color="auto"/>
        <w:bottom w:val="none" w:sz="0" w:space="0" w:color="auto"/>
        <w:right w:val="none" w:sz="0" w:space="0" w:color="auto"/>
      </w:divBdr>
    </w:div>
    <w:div w:id="1139572363">
      <w:bodyDiv w:val="1"/>
      <w:marLeft w:val="0"/>
      <w:marRight w:val="0"/>
      <w:marTop w:val="0"/>
      <w:marBottom w:val="0"/>
      <w:divBdr>
        <w:top w:val="none" w:sz="0" w:space="0" w:color="auto"/>
        <w:left w:val="none" w:sz="0" w:space="0" w:color="auto"/>
        <w:bottom w:val="none" w:sz="0" w:space="0" w:color="auto"/>
        <w:right w:val="none" w:sz="0" w:space="0" w:color="auto"/>
      </w:divBdr>
    </w:div>
    <w:div w:id="1153258955">
      <w:bodyDiv w:val="1"/>
      <w:marLeft w:val="0"/>
      <w:marRight w:val="0"/>
      <w:marTop w:val="0"/>
      <w:marBottom w:val="0"/>
      <w:divBdr>
        <w:top w:val="none" w:sz="0" w:space="0" w:color="auto"/>
        <w:left w:val="none" w:sz="0" w:space="0" w:color="auto"/>
        <w:bottom w:val="none" w:sz="0" w:space="0" w:color="auto"/>
        <w:right w:val="none" w:sz="0" w:space="0" w:color="auto"/>
      </w:divBdr>
    </w:div>
    <w:div w:id="1234852305">
      <w:bodyDiv w:val="1"/>
      <w:marLeft w:val="0"/>
      <w:marRight w:val="0"/>
      <w:marTop w:val="0"/>
      <w:marBottom w:val="0"/>
      <w:divBdr>
        <w:top w:val="none" w:sz="0" w:space="0" w:color="auto"/>
        <w:left w:val="none" w:sz="0" w:space="0" w:color="auto"/>
        <w:bottom w:val="none" w:sz="0" w:space="0" w:color="auto"/>
        <w:right w:val="none" w:sz="0" w:space="0" w:color="auto"/>
      </w:divBdr>
    </w:div>
    <w:div w:id="1250313956">
      <w:bodyDiv w:val="1"/>
      <w:marLeft w:val="0"/>
      <w:marRight w:val="0"/>
      <w:marTop w:val="0"/>
      <w:marBottom w:val="0"/>
      <w:divBdr>
        <w:top w:val="none" w:sz="0" w:space="0" w:color="auto"/>
        <w:left w:val="none" w:sz="0" w:space="0" w:color="auto"/>
        <w:bottom w:val="none" w:sz="0" w:space="0" w:color="auto"/>
        <w:right w:val="none" w:sz="0" w:space="0" w:color="auto"/>
      </w:divBdr>
    </w:div>
    <w:div w:id="1281103754">
      <w:bodyDiv w:val="1"/>
      <w:marLeft w:val="0"/>
      <w:marRight w:val="0"/>
      <w:marTop w:val="0"/>
      <w:marBottom w:val="0"/>
      <w:divBdr>
        <w:top w:val="none" w:sz="0" w:space="0" w:color="auto"/>
        <w:left w:val="none" w:sz="0" w:space="0" w:color="auto"/>
        <w:bottom w:val="none" w:sz="0" w:space="0" w:color="auto"/>
        <w:right w:val="none" w:sz="0" w:space="0" w:color="auto"/>
      </w:divBdr>
    </w:div>
    <w:div w:id="1308439867">
      <w:bodyDiv w:val="1"/>
      <w:marLeft w:val="0"/>
      <w:marRight w:val="0"/>
      <w:marTop w:val="0"/>
      <w:marBottom w:val="0"/>
      <w:divBdr>
        <w:top w:val="none" w:sz="0" w:space="0" w:color="auto"/>
        <w:left w:val="none" w:sz="0" w:space="0" w:color="auto"/>
        <w:bottom w:val="none" w:sz="0" w:space="0" w:color="auto"/>
        <w:right w:val="none" w:sz="0" w:space="0" w:color="auto"/>
      </w:divBdr>
    </w:div>
    <w:div w:id="1339231917">
      <w:bodyDiv w:val="1"/>
      <w:marLeft w:val="0"/>
      <w:marRight w:val="0"/>
      <w:marTop w:val="0"/>
      <w:marBottom w:val="0"/>
      <w:divBdr>
        <w:top w:val="none" w:sz="0" w:space="0" w:color="auto"/>
        <w:left w:val="none" w:sz="0" w:space="0" w:color="auto"/>
        <w:bottom w:val="none" w:sz="0" w:space="0" w:color="auto"/>
        <w:right w:val="none" w:sz="0" w:space="0" w:color="auto"/>
      </w:divBdr>
    </w:div>
    <w:div w:id="1348561445">
      <w:bodyDiv w:val="1"/>
      <w:marLeft w:val="0"/>
      <w:marRight w:val="0"/>
      <w:marTop w:val="0"/>
      <w:marBottom w:val="0"/>
      <w:divBdr>
        <w:top w:val="none" w:sz="0" w:space="0" w:color="auto"/>
        <w:left w:val="none" w:sz="0" w:space="0" w:color="auto"/>
        <w:bottom w:val="none" w:sz="0" w:space="0" w:color="auto"/>
        <w:right w:val="none" w:sz="0" w:space="0" w:color="auto"/>
      </w:divBdr>
    </w:div>
    <w:div w:id="1354842688">
      <w:bodyDiv w:val="1"/>
      <w:marLeft w:val="0"/>
      <w:marRight w:val="0"/>
      <w:marTop w:val="0"/>
      <w:marBottom w:val="0"/>
      <w:divBdr>
        <w:top w:val="none" w:sz="0" w:space="0" w:color="auto"/>
        <w:left w:val="none" w:sz="0" w:space="0" w:color="auto"/>
        <w:bottom w:val="none" w:sz="0" w:space="0" w:color="auto"/>
        <w:right w:val="none" w:sz="0" w:space="0" w:color="auto"/>
      </w:divBdr>
    </w:div>
    <w:div w:id="1456942892">
      <w:bodyDiv w:val="1"/>
      <w:marLeft w:val="0"/>
      <w:marRight w:val="0"/>
      <w:marTop w:val="0"/>
      <w:marBottom w:val="0"/>
      <w:divBdr>
        <w:top w:val="none" w:sz="0" w:space="0" w:color="auto"/>
        <w:left w:val="none" w:sz="0" w:space="0" w:color="auto"/>
        <w:bottom w:val="none" w:sz="0" w:space="0" w:color="auto"/>
        <w:right w:val="none" w:sz="0" w:space="0" w:color="auto"/>
      </w:divBdr>
    </w:div>
    <w:div w:id="1470785000">
      <w:bodyDiv w:val="1"/>
      <w:marLeft w:val="0"/>
      <w:marRight w:val="0"/>
      <w:marTop w:val="0"/>
      <w:marBottom w:val="0"/>
      <w:divBdr>
        <w:top w:val="none" w:sz="0" w:space="0" w:color="auto"/>
        <w:left w:val="none" w:sz="0" w:space="0" w:color="auto"/>
        <w:bottom w:val="none" w:sz="0" w:space="0" w:color="auto"/>
        <w:right w:val="none" w:sz="0" w:space="0" w:color="auto"/>
      </w:divBdr>
    </w:div>
    <w:div w:id="1487936830">
      <w:bodyDiv w:val="1"/>
      <w:marLeft w:val="0"/>
      <w:marRight w:val="0"/>
      <w:marTop w:val="0"/>
      <w:marBottom w:val="0"/>
      <w:divBdr>
        <w:top w:val="none" w:sz="0" w:space="0" w:color="auto"/>
        <w:left w:val="none" w:sz="0" w:space="0" w:color="auto"/>
        <w:bottom w:val="none" w:sz="0" w:space="0" w:color="auto"/>
        <w:right w:val="none" w:sz="0" w:space="0" w:color="auto"/>
      </w:divBdr>
    </w:div>
    <w:div w:id="1544829837">
      <w:bodyDiv w:val="1"/>
      <w:marLeft w:val="0"/>
      <w:marRight w:val="0"/>
      <w:marTop w:val="0"/>
      <w:marBottom w:val="0"/>
      <w:divBdr>
        <w:top w:val="none" w:sz="0" w:space="0" w:color="auto"/>
        <w:left w:val="none" w:sz="0" w:space="0" w:color="auto"/>
        <w:bottom w:val="none" w:sz="0" w:space="0" w:color="auto"/>
        <w:right w:val="none" w:sz="0" w:space="0" w:color="auto"/>
      </w:divBdr>
    </w:div>
    <w:div w:id="1567451944">
      <w:bodyDiv w:val="1"/>
      <w:marLeft w:val="0"/>
      <w:marRight w:val="0"/>
      <w:marTop w:val="0"/>
      <w:marBottom w:val="0"/>
      <w:divBdr>
        <w:top w:val="none" w:sz="0" w:space="0" w:color="auto"/>
        <w:left w:val="none" w:sz="0" w:space="0" w:color="auto"/>
        <w:bottom w:val="none" w:sz="0" w:space="0" w:color="auto"/>
        <w:right w:val="none" w:sz="0" w:space="0" w:color="auto"/>
      </w:divBdr>
    </w:div>
    <w:div w:id="1582910607">
      <w:bodyDiv w:val="1"/>
      <w:marLeft w:val="0"/>
      <w:marRight w:val="0"/>
      <w:marTop w:val="0"/>
      <w:marBottom w:val="0"/>
      <w:divBdr>
        <w:top w:val="none" w:sz="0" w:space="0" w:color="auto"/>
        <w:left w:val="none" w:sz="0" w:space="0" w:color="auto"/>
        <w:bottom w:val="none" w:sz="0" w:space="0" w:color="auto"/>
        <w:right w:val="none" w:sz="0" w:space="0" w:color="auto"/>
      </w:divBdr>
    </w:div>
    <w:div w:id="1618020339">
      <w:bodyDiv w:val="1"/>
      <w:marLeft w:val="0"/>
      <w:marRight w:val="0"/>
      <w:marTop w:val="0"/>
      <w:marBottom w:val="0"/>
      <w:divBdr>
        <w:top w:val="none" w:sz="0" w:space="0" w:color="auto"/>
        <w:left w:val="none" w:sz="0" w:space="0" w:color="auto"/>
        <w:bottom w:val="none" w:sz="0" w:space="0" w:color="auto"/>
        <w:right w:val="none" w:sz="0" w:space="0" w:color="auto"/>
      </w:divBdr>
    </w:div>
    <w:div w:id="1670522846">
      <w:bodyDiv w:val="1"/>
      <w:marLeft w:val="0"/>
      <w:marRight w:val="0"/>
      <w:marTop w:val="0"/>
      <w:marBottom w:val="0"/>
      <w:divBdr>
        <w:top w:val="none" w:sz="0" w:space="0" w:color="auto"/>
        <w:left w:val="none" w:sz="0" w:space="0" w:color="auto"/>
        <w:bottom w:val="none" w:sz="0" w:space="0" w:color="auto"/>
        <w:right w:val="none" w:sz="0" w:space="0" w:color="auto"/>
      </w:divBdr>
    </w:div>
    <w:div w:id="1726026843">
      <w:bodyDiv w:val="1"/>
      <w:marLeft w:val="0"/>
      <w:marRight w:val="0"/>
      <w:marTop w:val="0"/>
      <w:marBottom w:val="0"/>
      <w:divBdr>
        <w:top w:val="none" w:sz="0" w:space="0" w:color="auto"/>
        <w:left w:val="none" w:sz="0" w:space="0" w:color="auto"/>
        <w:bottom w:val="none" w:sz="0" w:space="0" w:color="auto"/>
        <w:right w:val="none" w:sz="0" w:space="0" w:color="auto"/>
      </w:divBdr>
    </w:div>
    <w:div w:id="1757438183">
      <w:bodyDiv w:val="1"/>
      <w:marLeft w:val="0"/>
      <w:marRight w:val="0"/>
      <w:marTop w:val="0"/>
      <w:marBottom w:val="0"/>
      <w:divBdr>
        <w:top w:val="none" w:sz="0" w:space="0" w:color="auto"/>
        <w:left w:val="none" w:sz="0" w:space="0" w:color="auto"/>
        <w:bottom w:val="none" w:sz="0" w:space="0" w:color="auto"/>
        <w:right w:val="none" w:sz="0" w:space="0" w:color="auto"/>
      </w:divBdr>
    </w:div>
    <w:div w:id="1826357553">
      <w:bodyDiv w:val="1"/>
      <w:marLeft w:val="0"/>
      <w:marRight w:val="0"/>
      <w:marTop w:val="0"/>
      <w:marBottom w:val="0"/>
      <w:divBdr>
        <w:top w:val="none" w:sz="0" w:space="0" w:color="auto"/>
        <w:left w:val="none" w:sz="0" w:space="0" w:color="auto"/>
        <w:bottom w:val="none" w:sz="0" w:space="0" w:color="auto"/>
        <w:right w:val="none" w:sz="0" w:space="0" w:color="auto"/>
      </w:divBdr>
    </w:div>
    <w:div w:id="1835729620">
      <w:bodyDiv w:val="1"/>
      <w:marLeft w:val="0"/>
      <w:marRight w:val="0"/>
      <w:marTop w:val="0"/>
      <w:marBottom w:val="0"/>
      <w:divBdr>
        <w:top w:val="none" w:sz="0" w:space="0" w:color="auto"/>
        <w:left w:val="none" w:sz="0" w:space="0" w:color="auto"/>
        <w:bottom w:val="none" w:sz="0" w:space="0" w:color="auto"/>
        <w:right w:val="none" w:sz="0" w:space="0" w:color="auto"/>
      </w:divBdr>
    </w:div>
    <w:div w:id="2052607348">
      <w:bodyDiv w:val="1"/>
      <w:marLeft w:val="0"/>
      <w:marRight w:val="0"/>
      <w:marTop w:val="0"/>
      <w:marBottom w:val="0"/>
      <w:divBdr>
        <w:top w:val="none" w:sz="0" w:space="0" w:color="auto"/>
        <w:left w:val="none" w:sz="0" w:space="0" w:color="auto"/>
        <w:bottom w:val="none" w:sz="0" w:space="0" w:color="auto"/>
        <w:right w:val="none" w:sz="0" w:space="0" w:color="auto"/>
      </w:divBdr>
    </w:div>
    <w:div w:id="207704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1515</TotalTime>
  <Pages>7</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dc:creator>
  <cp:keywords/>
  <dc:description/>
  <cp:lastModifiedBy>Kiara Sullivan</cp:lastModifiedBy>
  <cp:revision>23</cp:revision>
  <dcterms:created xsi:type="dcterms:W3CDTF">2025-08-28T12:23:00Z</dcterms:created>
  <dcterms:modified xsi:type="dcterms:W3CDTF">2025-12-07T21:00:00Z</dcterms:modified>
</cp:coreProperties>
</file>