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722D3E" w14:textId="77777777" w:rsidR="00A565F8" w:rsidRDefault="00A565F8" w:rsidP="00A565F8">
      <w:pPr>
        <w:jc w:val="center"/>
        <w:outlineLvl w:val="0"/>
        <w:rPr>
          <w:sz w:val="36"/>
          <w:lang w:val="en-GB"/>
        </w:rPr>
      </w:pPr>
      <w:r>
        <w:rPr>
          <w:sz w:val="36"/>
          <w:lang w:val="en-GB"/>
        </w:rPr>
        <w:t>An Investigation into Ecotourism and how it could benefit Gibraltar’s environment.</w:t>
      </w:r>
    </w:p>
    <w:p w14:paraId="223E8E4C" w14:textId="77777777" w:rsidR="00A565F8" w:rsidRDefault="00A565F8" w:rsidP="00A565F8">
      <w:pPr>
        <w:jc w:val="center"/>
        <w:rPr>
          <w:sz w:val="36"/>
          <w:lang w:val="en-GB"/>
        </w:rPr>
      </w:pPr>
    </w:p>
    <w:p w14:paraId="54E5CD3A" w14:textId="77777777" w:rsidR="00A565F8" w:rsidRDefault="00A565F8" w:rsidP="00A565F8">
      <w:pPr>
        <w:jc w:val="center"/>
        <w:outlineLvl w:val="0"/>
        <w:rPr>
          <w:sz w:val="36"/>
          <w:lang w:val="en-GB"/>
        </w:rPr>
      </w:pPr>
    </w:p>
    <w:p w14:paraId="0EFF1F30" w14:textId="77777777" w:rsidR="00A565F8" w:rsidRDefault="00A565F8" w:rsidP="00A565F8">
      <w:pPr>
        <w:jc w:val="center"/>
        <w:outlineLvl w:val="0"/>
        <w:rPr>
          <w:sz w:val="36"/>
          <w:lang w:val="en-GB"/>
        </w:rPr>
      </w:pPr>
      <w:r>
        <w:rPr>
          <w:sz w:val="36"/>
          <w:lang w:val="en-GB"/>
        </w:rPr>
        <w:t>Jordan Pereira – P145132</w:t>
      </w:r>
    </w:p>
    <w:p w14:paraId="6C5C243D" w14:textId="77777777" w:rsidR="00A565F8" w:rsidRDefault="00A565F8" w:rsidP="00A565F8">
      <w:pPr>
        <w:jc w:val="center"/>
        <w:rPr>
          <w:sz w:val="36"/>
          <w:lang w:val="en-GB"/>
        </w:rPr>
      </w:pPr>
    </w:p>
    <w:p w14:paraId="25E73405" w14:textId="77777777" w:rsidR="00A565F8" w:rsidRDefault="00A565F8" w:rsidP="00A565F8">
      <w:pPr>
        <w:jc w:val="center"/>
        <w:rPr>
          <w:sz w:val="36"/>
          <w:lang w:val="en-GB"/>
        </w:rPr>
      </w:pPr>
    </w:p>
    <w:p w14:paraId="31C36109" w14:textId="77777777" w:rsidR="00A565F8" w:rsidRPr="00BF13DC" w:rsidRDefault="00A565F8" w:rsidP="00A565F8">
      <w:pPr>
        <w:pStyle w:val="ListParagraph"/>
        <w:numPr>
          <w:ilvl w:val="0"/>
          <w:numId w:val="1"/>
        </w:numPr>
        <w:spacing w:line="360" w:lineRule="auto"/>
        <w:rPr>
          <w:sz w:val="36"/>
          <w:lang w:val="en-GB"/>
        </w:rPr>
      </w:pPr>
      <w:r w:rsidRPr="00BF13DC">
        <w:rPr>
          <w:sz w:val="36"/>
          <w:lang w:val="en-GB"/>
        </w:rPr>
        <w:t>Aims &amp; Objectives</w:t>
      </w:r>
    </w:p>
    <w:p w14:paraId="2F6E591B" w14:textId="77777777" w:rsidR="00A565F8" w:rsidRPr="00BF13DC" w:rsidRDefault="00A565F8" w:rsidP="00A565F8">
      <w:pPr>
        <w:pStyle w:val="ListParagraph"/>
        <w:numPr>
          <w:ilvl w:val="0"/>
          <w:numId w:val="1"/>
        </w:numPr>
        <w:spacing w:line="360" w:lineRule="auto"/>
        <w:rPr>
          <w:sz w:val="36"/>
          <w:lang w:val="en-GB"/>
        </w:rPr>
      </w:pPr>
      <w:r w:rsidRPr="00BF13DC">
        <w:rPr>
          <w:sz w:val="36"/>
          <w:lang w:val="en-GB"/>
        </w:rPr>
        <w:t>Rationale</w:t>
      </w:r>
    </w:p>
    <w:p w14:paraId="375D3B8C" w14:textId="77777777" w:rsidR="00A565F8" w:rsidRPr="00BF13DC" w:rsidRDefault="00A565F8" w:rsidP="00A565F8">
      <w:pPr>
        <w:pStyle w:val="ListParagraph"/>
        <w:numPr>
          <w:ilvl w:val="0"/>
          <w:numId w:val="1"/>
        </w:numPr>
        <w:spacing w:line="360" w:lineRule="auto"/>
        <w:rPr>
          <w:sz w:val="36"/>
          <w:lang w:val="en-GB"/>
        </w:rPr>
      </w:pPr>
      <w:r>
        <w:rPr>
          <w:sz w:val="36"/>
          <w:lang w:val="en-GB"/>
        </w:rPr>
        <w:t>Literature R</w:t>
      </w:r>
      <w:r w:rsidRPr="00BF13DC">
        <w:rPr>
          <w:sz w:val="36"/>
          <w:lang w:val="en-GB"/>
        </w:rPr>
        <w:t>eview</w:t>
      </w:r>
    </w:p>
    <w:p w14:paraId="0EC2426E" w14:textId="77777777" w:rsidR="00A565F8" w:rsidRPr="00BF13DC" w:rsidRDefault="00A565F8" w:rsidP="00A565F8">
      <w:pPr>
        <w:pStyle w:val="ListParagraph"/>
        <w:numPr>
          <w:ilvl w:val="0"/>
          <w:numId w:val="1"/>
        </w:numPr>
        <w:spacing w:line="360" w:lineRule="auto"/>
        <w:rPr>
          <w:sz w:val="36"/>
          <w:lang w:val="en-GB"/>
        </w:rPr>
      </w:pPr>
      <w:r w:rsidRPr="00BF13DC">
        <w:rPr>
          <w:sz w:val="36"/>
          <w:lang w:val="en-GB"/>
        </w:rPr>
        <w:t>Methodology</w:t>
      </w:r>
    </w:p>
    <w:p w14:paraId="4D7B1DE6" w14:textId="77777777" w:rsidR="00A565F8" w:rsidRPr="00BF13DC" w:rsidRDefault="00A565F8" w:rsidP="00A565F8">
      <w:pPr>
        <w:pStyle w:val="ListParagraph"/>
        <w:numPr>
          <w:ilvl w:val="0"/>
          <w:numId w:val="1"/>
        </w:numPr>
        <w:spacing w:line="360" w:lineRule="auto"/>
        <w:rPr>
          <w:sz w:val="36"/>
          <w:lang w:val="en-GB"/>
        </w:rPr>
      </w:pPr>
      <w:r w:rsidRPr="00BF13DC">
        <w:rPr>
          <w:sz w:val="36"/>
          <w:lang w:val="en-GB"/>
        </w:rPr>
        <w:t>Research Design</w:t>
      </w:r>
    </w:p>
    <w:p w14:paraId="5D5412A6" w14:textId="1F818D1B" w:rsidR="00A565F8" w:rsidRPr="00CC0AF8" w:rsidRDefault="00A565F8" w:rsidP="00CC0AF8">
      <w:pPr>
        <w:pStyle w:val="ListParagraph"/>
        <w:numPr>
          <w:ilvl w:val="0"/>
          <w:numId w:val="1"/>
        </w:numPr>
        <w:spacing w:line="360" w:lineRule="auto"/>
        <w:rPr>
          <w:sz w:val="36"/>
          <w:lang w:val="en-GB"/>
        </w:rPr>
      </w:pPr>
      <w:r w:rsidRPr="00BF13DC">
        <w:rPr>
          <w:sz w:val="36"/>
          <w:lang w:val="en-GB"/>
        </w:rPr>
        <w:t xml:space="preserve">Resource </w:t>
      </w:r>
      <w:r>
        <w:rPr>
          <w:sz w:val="36"/>
          <w:lang w:val="en-GB"/>
        </w:rPr>
        <w:t>P</w:t>
      </w:r>
      <w:r w:rsidRPr="00BF13DC">
        <w:rPr>
          <w:sz w:val="36"/>
          <w:lang w:val="en-GB"/>
        </w:rPr>
        <w:t>lanning</w:t>
      </w:r>
    </w:p>
    <w:p w14:paraId="7D5C4B8F" w14:textId="77777777" w:rsidR="00A565F8" w:rsidRPr="00BF13DC" w:rsidRDefault="00A565F8" w:rsidP="00A565F8">
      <w:pPr>
        <w:pStyle w:val="ListParagraph"/>
        <w:numPr>
          <w:ilvl w:val="0"/>
          <w:numId w:val="1"/>
        </w:numPr>
        <w:spacing w:line="360" w:lineRule="auto"/>
        <w:rPr>
          <w:sz w:val="36"/>
          <w:lang w:val="en-GB"/>
        </w:rPr>
      </w:pPr>
      <w:r w:rsidRPr="00BF13DC">
        <w:rPr>
          <w:sz w:val="36"/>
          <w:lang w:val="en-GB"/>
        </w:rPr>
        <w:t>Appendix</w:t>
      </w:r>
    </w:p>
    <w:p w14:paraId="58CBA44F" w14:textId="77777777" w:rsidR="00A565F8" w:rsidRDefault="00A565F8" w:rsidP="00A565F8">
      <w:pPr>
        <w:pStyle w:val="ListParagraph"/>
        <w:numPr>
          <w:ilvl w:val="0"/>
          <w:numId w:val="1"/>
        </w:numPr>
        <w:spacing w:line="360" w:lineRule="auto"/>
        <w:rPr>
          <w:sz w:val="36"/>
          <w:lang w:val="en-GB"/>
        </w:rPr>
      </w:pPr>
      <w:r w:rsidRPr="00BF13DC">
        <w:rPr>
          <w:sz w:val="36"/>
          <w:lang w:val="en-GB"/>
        </w:rPr>
        <w:t>References</w:t>
      </w:r>
    </w:p>
    <w:p w14:paraId="176B522E" w14:textId="77777777" w:rsidR="00A565F8" w:rsidRDefault="00A565F8"/>
    <w:p w14:paraId="0B3C5C45" w14:textId="77777777" w:rsidR="00A565F8" w:rsidRPr="00A565F8" w:rsidRDefault="00A565F8" w:rsidP="00A565F8"/>
    <w:p w14:paraId="25AC8754" w14:textId="77777777" w:rsidR="00A565F8" w:rsidRPr="00A565F8" w:rsidRDefault="00A565F8" w:rsidP="00A565F8"/>
    <w:p w14:paraId="66D06732" w14:textId="77777777" w:rsidR="00A565F8" w:rsidRPr="00A565F8" w:rsidRDefault="00A565F8" w:rsidP="00A565F8"/>
    <w:p w14:paraId="6413E684" w14:textId="77777777" w:rsidR="00A565F8" w:rsidRPr="00A565F8" w:rsidRDefault="00A565F8" w:rsidP="00A565F8"/>
    <w:p w14:paraId="6A7F51BB" w14:textId="77777777" w:rsidR="00A565F8" w:rsidRPr="00A565F8" w:rsidRDefault="00A565F8" w:rsidP="00A565F8"/>
    <w:p w14:paraId="316F75D6" w14:textId="77777777" w:rsidR="00A565F8" w:rsidRPr="00A565F8" w:rsidRDefault="00A565F8" w:rsidP="00A565F8"/>
    <w:p w14:paraId="1C0852BC" w14:textId="77777777" w:rsidR="00A565F8" w:rsidRPr="00A565F8" w:rsidRDefault="00A565F8" w:rsidP="00A565F8"/>
    <w:p w14:paraId="065AAE6C" w14:textId="77777777" w:rsidR="00A565F8" w:rsidRPr="00A565F8" w:rsidRDefault="00A565F8" w:rsidP="00A565F8"/>
    <w:p w14:paraId="5FE21A95" w14:textId="77777777" w:rsidR="00A565F8" w:rsidRPr="00A565F8" w:rsidRDefault="00A565F8" w:rsidP="00A565F8"/>
    <w:p w14:paraId="0022AC8F" w14:textId="77777777" w:rsidR="00A565F8" w:rsidRPr="00A565F8" w:rsidRDefault="00A565F8" w:rsidP="00A565F8"/>
    <w:p w14:paraId="4D42A90A" w14:textId="77777777" w:rsidR="00E620F3" w:rsidRDefault="00E620F3" w:rsidP="00A565F8"/>
    <w:p w14:paraId="115BBC3B" w14:textId="77777777" w:rsidR="00A565F8" w:rsidRDefault="00A565F8" w:rsidP="00A565F8"/>
    <w:p w14:paraId="0750CBE6" w14:textId="77777777" w:rsidR="00A565F8" w:rsidRDefault="00A565F8" w:rsidP="00A565F8"/>
    <w:p w14:paraId="27AD09DC" w14:textId="77777777" w:rsidR="00CC0AF8" w:rsidRDefault="00CC0AF8" w:rsidP="00A565F8"/>
    <w:p w14:paraId="345FF74B" w14:textId="77777777" w:rsidR="00CC0AF8" w:rsidRDefault="00CC0AF8" w:rsidP="00A565F8"/>
    <w:p w14:paraId="609EBED4" w14:textId="77777777" w:rsidR="00CC0AF8" w:rsidRDefault="00CC0AF8" w:rsidP="00A565F8"/>
    <w:p w14:paraId="41AAED54" w14:textId="77777777" w:rsidR="00A565F8" w:rsidRDefault="00A565F8" w:rsidP="00A565F8"/>
    <w:p w14:paraId="555F80E3" w14:textId="77777777" w:rsidR="00A565F8" w:rsidRDefault="00A565F8" w:rsidP="00A565F8"/>
    <w:p w14:paraId="41E0AA2D" w14:textId="77777777" w:rsidR="00CC0AF8" w:rsidRDefault="00CC0AF8" w:rsidP="00CC0AF8">
      <w:pPr>
        <w:pStyle w:val="ListParagraph"/>
      </w:pPr>
    </w:p>
    <w:p w14:paraId="4BE06858" w14:textId="77777777" w:rsidR="00A565F8" w:rsidRDefault="00A565F8" w:rsidP="00A565F8">
      <w:pPr>
        <w:pStyle w:val="ListParagraph"/>
        <w:numPr>
          <w:ilvl w:val="0"/>
          <w:numId w:val="2"/>
        </w:numPr>
      </w:pPr>
      <w:r>
        <w:t>Aims and Objectives:</w:t>
      </w:r>
    </w:p>
    <w:p w14:paraId="7B0FD6AD" w14:textId="77777777" w:rsidR="00A565F8" w:rsidRDefault="00A565F8" w:rsidP="00A565F8"/>
    <w:p w14:paraId="28D0766C" w14:textId="77777777" w:rsidR="00810710" w:rsidRDefault="00A565F8" w:rsidP="00A565F8">
      <w:pPr>
        <w:spacing w:line="360" w:lineRule="auto"/>
        <w:rPr>
          <w:rFonts w:ascii="Arial" w:hAnsi="Arial" w:cs="Arial"/>
        </w:rPr>
      </w:pPr>
      <w:r>
        <w:rPr>
          <w:rFonts w:ascii="Arial" w:hAnsi="Arial" w:cs="Arial"/>
        </w:rPr>
        <w:t xml:space="preserve">The main aim, is to find out if Ecotourism could be beneficial for Gibraltar’s Environment. Apart from the main aim, there are three objectives. Mullins (2013) explains that objectives set out the goals in specific detail and explains the aims to be achieved and the desired outcomes. The first objective is to critically research and explain the advantages and disadvantages of Ecotourism. The second objective will consist of considering the level of emphasis placed on Ecotourism with the tourism industry in Gibraltar, and reflecting on the suitability of Gibraltar as an Ecotourism destination using different methods of primary and secondary research. </w:t>
      </w:r>
    </w:p>
    <w:p w14:paraId="3C5E7EE3" w14:textId="77777777" w:rsidR="00810710" w:rsidRDefault="00810710" w:rsidP="00A565F8">
      <w:pPr>
        <w:spacing w:line="360" w:lineRule="auto"/>
        <w:rPr>
          <w:rFonts w:ascii="Arial" w:hAnsi="Arial" w:cs="Arial"/>
        </w:rPr>
      </w:pPr>
    </w:p>
    <w:p w14:paraId="16BAB39A" w14:textId="70B515D1" w:rsidR="006A69E4" w:rsidRDefault="00810710" w:rsidP="00A565F8">
      <w:pPr>
        <w:spacing w:line="360" w:lineRule="auto"/>
        <w:rPr>
          <w:rFonts w:ascii="Arial" w:hAnsi="Arial" w:cs="Arial"/>
        </w:rPr>
      </w:pPr>
      <w:r>
        <w:rPr>
          <w:rFonts w:ascii="Arial" w:hAnsi="Arial" w:cs="Arial"/>
        </w:rPr>
        <w:t>T</w:t>
      </w:r>
      <w:r w:rsidR="00A565F8">
        <w:rPr>
          <w:rFonts w:ascii="Arial" w:hAnsi="Arial" w:cs="Arial"/>
        </w:rPr>
        <w:t xml:space="preserve">he last objective is to understand whether Ecotourism will be beneficial to the local environment. </w:t>
      </w:r>
      <w:r w:rsidR="00580496">
        <w:rPr>
          <w:rFonts w:ascii="Arial" w:hAnsi="Arial" w:cs="Arial"/>
        </w:rPr>
        <w:t>For these objectives, the researcher will be using the SMART objectives model. This model helps to reduce the misinterpretation and/or the unclear expectations of the objectives within the research proposal</w:t>
      </w:r>
      <w:r w:rsidR="00C638F3">
        <w:rPr>
          <w:rFonts w:ascii="Arial" w:hAnsi="Arial" w:cs="Arial"/>
        </w:rPr>
        <w:t xml:space="preserve"> (Richman, 2006</w:t>
      </w:r>
      <w:r>
        <w:rPr>
          <w:rFonts w:ascii="Arial" w:hAnsi="Arial" w:cs="Arial"/>
        </w:rPr>
        <w:t>). Mullins (2013) clearly explains what each letter of SMART is and what they mean, below you will see what Mullins (2013) stated:</w:t>
      </w:r>
    </w:p>
    <w:p w14:paraId="02E25138" w14:textId="77777777" w:rsidR="006A69E4" w:rsidRDefault="006A69E4" w:rsidP="00A565F8">
      <w:pPr>
        <w:spacing w:line="360" w:lineRule="auto"/>
        <w:rPr>
          <w:rFonts w:ascii="Arial" w:hAnsi="Arial" w:cs="Arial"/>
        </w:rPr>
      </w:pPr>
    </w:p>
    <w:p w14:paraId="3F528EDC" w14:textId="2DF8C6C5" w:rsidR="006A69E4" w:rsidRDefault="006A69E4" w:rsidP="006A69E4">
      <w:pPr>
        <w:pStyle w:val="ListParagraph"/>
        <w:numPr>
          <w:ilvl w:val="0"/>
          <w:numId w:val="4"/>
        </w:numPr>
        <w:spacing w:line="360" w:lineRule="auto"/>
        <w:rPr>
          <w:rFonts w:ascii="Arial" w:hAnsi="Arial" w:cs="Arial"/>
        </w:rPr>
      </w:pPr>
      <w:r>
        <w:rPr>
          <w:rFonts w:ascii="Arial" w:hAnsi="Arial" w:cs="Arial"/>
        </w:rPr>
        <w:t>S = Specific = Clear, detailed and understandable as to what is required.</w:t>
      </w:r>
    </w:p>
    <w:p w14:paraId="7A7EE95D" w14:textId="13E80AF6" w:rsidR="006A69E4" w:rsidRDefault="006A69E4" w:rsidP="006A69E4">
      <w:pPr>
        <w:pStyle w:val="ListParagraph"/>
        <w:numPr>
          <w:ilvl w:val="0"/>
          <w:numId w:val="4"/>
        </w:numPr>
        <w:spacing w:line="360" w:lineRule="auto"/>
        <w:rPr>
          <w:rFonts w:ascii="Arial" w:hAnsi="Arial" w:cs="Arial"/>
        </w:rPr>
      </w:pPr>
      <w:r>
        <w:rPr>
          <w:rFonts w:ascii="Arial" w:hAnsi="Arial" w:cs="Arial"/>
        </w:rPr>
        <w:t>M = Measurable = To monitor and measure progress towards achievement of the objective.</w:t>
      </w:r>
    </w:p>
    <w:p w14:paraId="7A1608ED" w14:textId="73C0196E" w:rsidR="006A69E4" w:rsidRDefault="006A69E4" w:rsidP="006A69E4">
      <w:pPr>
        <w:pStyle w:val="ListParagraph"/>
        <w:numPr>
          <w:ilvl w:val="0"/>
          <w:numId w:val="4"/>
        </w:numPr>
        <w:spacing w:line="360" w:lineRule="auto"/>
        <w:rPr>
          <w:rFonts w:ascii="Arial" w:hAnsi="Arial" w:cs="Arial"/>
        </w:rPr>
      </w:pPr>
      <w:r>
        <w:rPr>
          <w:rFonts w:ascii="Arial" w:hAnsi="Arial" w:cs="Arial"/>
        </w:rPr>
        <w:t>A = Achievement = Challenging but obtainable by a competent person</w:t>
      </w:r>
    </w:p>
    <w:p w14:paraId="05980B78" w14:textId="5503F558" w:rsidR="006A69E4" w:rsidRDefault="006A69E4" w:rsidP="006A69E4">
      <w:pPr>
        <w:pStyle w:val="ListParagraph"/>
        <w:numPr>
          <w:ilvl w:val="0"/>
          <w:numId w:val="4"/>
        </w:numPr>
        <w:spacing w:line="360" w:lineRule="auto"/>
        <w:rPr>
          <w:rFonts w:ascii="Arial" w:hAnsi="Arial" w:cs="Arial"/>
        </w:rPr>
      </w:pPr>
      <w:r>
        <w:rPr>
          <w:rFonts w:ascii="Arial" w:hAnsi="Arial" w:cs="Arial"/>
        </w:rPr>
        <w:t>R = Realistic = Relevant to the goals of the research with a focus on outcomes of achievement.</w:t>
      </w:r>
    </w:p>
    <w:p w14:paraId="0426D0BD" w14:textId="0ACC2715" w:rsidR="006A69E4" w:rsidRPr="006A69E4" w:rsidRDefault="006A69E4" w:rsidP="006A69E4">
      <w:pPr>
        <w:pStyle w:val="ListParagraph"/>
        <w:numPr>
          <w:ilvl w:val="0"/>
          <w:numId w:val="4"/>
        </w:numPr>
        <w:spacing w:line="360" w:lineRule="auto"/>
        <w:rPr>
          <w:rFonts w:ascii="Arial" w:hAnsi="Arial" w:cs="Arial"/>
        </w:rPr>
      </w:pPr>
      <w:r>
        <w:rPr>
          <w:rFonts w:ascii="Arial" w:hAnsi="Arial" w:cs="Arial"/>
        </w:rPr>
        <w:t>T = Timebound = Outcomes to be achieved within an agreed timescale.</w:t>
      </w:r>
    </w:p>
    <w:p w14:paraId="75190769" w14:textId="77777777" w:rsidR="00203199" w:rsidRDefault="00203199" w:rsidP="00A565F8">
      <w:pPr>
        <w:spacing w:line="360" w:lineRule="auto"/>
        <w:rPr>
          <w:rFonts w:ascii="Arial" w:hAnsi="Arial" w:cs="Arial"/>
        </w:rPr>
      </w:pPr>
    </w:p>
    <w:p w14:paraId="5C3E2BB2" w14:textId="4D051DBC" w:rsidR="00203199" w:rsidRDefault="00203199" w:rsidP="00203199">
      <w:pPr>
        <w:pStyle w:val="ListParagraph"/>
        <w:numPr>
          <w:ilvl w:val="0"/>
          <w:numId w:val="2"/>
        </w:numPr>
        <w:spacing w:line="360" w:lineRule="auto"/>
        <w:rPr>
          <w:rFonts w:ascii="Arial" w:hAnsi="Arial" w:cs="Arial"/>
        </w:rPr>
      </w:pPr>
      <w:r>
        <w:rPr>
          <w:rFonts w:ascii="Arial" w:hAnsi="Arial" w:cs="Arial"/>
        </w:rPr>
        <w:t>Rationale:</w:t>
      </w:r>
    </w:p>
    <w:p w14:paraId="0B638787" w14:textId="77777777" w:rsidR="00203199" w:rsidRDefault="00203199" w:rsidP="00203199">
      <w:pPr>
        <w:spacing w:line="360" w:lineRule="auto"/>
        <w:rPr>
          <w:rFonts w:ascii="Arial" w:hAnsi="Arial" w:cs="Arial"/>
        </w:rPr>
      </w:pPr>
    </w:p>
    <w:p w14:paraId="0452F8A0" w14:textId="6E0B406C" w:rsidR="00203199" w:rsidRDefault="00C47AB6" w:rsidP="00203199">
      <w:pPr>
        <w:spacing w:line="360" w:lineRule="auto"/>
        <w:rPr>
          <w:rFonts w:ascii="Arial" w:hAnsi="Arial" w:cs="Arial"/>
        </w:rPr>
      </w:pPr>
      <w:r>
        <w:rPr>
          <w:rFonts w:ascii="Arial" w:hAnsi="Arial" w:cs="Arial"/>
        </w:rPr>
        <w:t xml:space="preserve">Tourism is a major industry for much of the world, it is also a very large industry which can be broken down into many different types of tourism. The country’s geographical location </w:t>
      </w:r>
      <w:r w:rsidR="00B0619A">
        <w:rPr>
          <w:rFonts w:ascii="Arial" w:hAnsi="Arial" w:cs="Arial"/>
        </w:rPr>
        <w:t xml:space="preserve">will depend what type of tourism will be popular for that area. The reason for this research is to find out the suitability of Gibraltar as an Ecotourism destination. </w:t>
      </w:r>
      <w:r w:rsidR="00CA398E">
        <w:rPr>
          <w:rFonts w:ascii="Arial" w:hAnsi="Arial" w:cs="Arial"/>
        </w:rPr>
        <w:t xml:space="preserve">This Dissertation also sets out to find out and record the opinions and thoughts of those who live and work in the industry of tourism within Gibraltar. </w:t>
      </w:r>
    </w:p>
    <w:p w14:paraId="254ED4AD" w14:textId="77777777" w:rsidR="00C10306" w:rsidRDefault="00C10306" w:rsidP="00203199">
      <w:pPr>
        <w:spacing w:line="360" w:lineRule="auto"/>
        <w:rPr>
          <w:rFonts w:ascii="Arial" w:hAnsi="Arial" w:cs="Arial"/>
        </w:rPr>
      </w:pPr>
    </w:p>
    <w:p w14:paraId="5C41A5D3" w14:textId="1F26F05A" w:rsidR="00C10306" w:rsidRDefault="00C10306" w:rsidP="00C10306">
      <w:pPr>
        <w:pStyle w:val="ListParagraph"/>
        <w:numPr>
          <w:ilvl w:val="0"/>
          <w:numId w:val="2"/>
        </w:numPr>
        <w:spacing w:line="360" w:lineRule="auto"/>
        <w:rPr>
          <w:rFonts w:ascii="Arial" w:hAnsi="Arial" w:cs="Arial"/>
        </w:rPr>
      </w:pPr>
      <w:r>
        <w:rPr>
          <w:rFonts w:ascii="Arial" w:hAnsi="Arial" w:cs="Arial"/>
        </w:rPr>
        <w:t>Literature Review:</w:t>
      </w:r>
    </w:p>
    <w:p w14:paraId="34CFB386" w14:textId="77777777" w:rsidR="00C10306" w:rsidRDefault="00C10306" w:rsidP="00C10306">
      <w:pPr>
        <w:spacing w:line="360" w:lineRule="auto"/>
        <w:rPr>
          <w:rFonts w:ascii="Arial" w:hAnsi="Arial" w:cs="Arial"/>
        </w:rPr>
      </w:pPr>
    </w:p>
    <w:p w14:paraId="292411D1" w14:textId="29093616" w:rsidR="00C10306" w:rsidRDefault="00C10306" w:rsidP="00C10306">
      <w:pPr>
        <w:spacing w:line="360" w:lineRule="auto"/>
        <w:rPr>
          <w:rFonts w:ascii="Arial" w:hAnsi="Arial" w:cs="Arial"/>
        </w:rPr>
      </w:pPr>
      <w:r>
        <w:rPr>
          <w:rFonts w:ascii="Arial" w:hAnsi="Arial" w:cs="Arial"/>
        </w:rPr>
        <w:t>Ecotourism can be defined as a form of tourism, which can involve traveling to remote, undisturbed areas. The intention of Ecotourism is to bring a low impact in comparison to the large, sometimes negative, impact that normal mass tourism brings (</w:t>
      </w:r>
      <w:proofErr w:type="spellStart"/>
      <w:r>
        <w:rPr>
          <w:rFonts w:ascii="Arial" w:hAnsi="Arial" w:cs="Arial"/>
        </w:rPr>
        <w:t>sciencedaily</w:t>
      </w:r>
      <w:proofErr w:type="spellEnd"/>
      <w:r>
        <w:rPr>
          <w:rFonts w:ascii="Arial" w:hAnsi="Arial" w:cs="Arial"/>
        </w:rPr>
        <w:t xml:space="preserve">, N/A). Ecotourism is known to focus on conservation, education and traveler/visitor responsibility. These principles will allow for a sense of appreciation and a certain sensitivity towards a particular Ecotourism destination area or host community. </w:t>
      </w:r>
    </w:p>
    <w:p w14:paraId="59C86EDA" w14:textId="77777777" w:rsidR="00822129" w:rsidRDefault="00822129" w:rsidP="00C10306">
      <w:pPr>
        <w:spacing w:line="360" w:lineRule="auto"/>
        <w:rPr>
          <w:rFonts w:ascii="Arial" w:hAnsi="Arial" w:cs="Arial"/>
        </w:rPr>
      </w:pPr>
    </w:p>
    <w:p w14:paraId="79518170" w14:textId="44BA2B45" w:rsidR="00822129" w:rsidRDefault="00F77715" w:rsidP="00C10306">
      <w:pPr>
        <w:spacing w:line="360" w:lineRule="auto"/>
        <w:rPr>
          <w:rFonts w:ascii="Arial" w:hAnsi="Arial" w:cs="Arial"/>
        </w:rPr>
      </w:pPr>
      <w:r>
        <w:rPr>
          <w:rFonts w:ascii="Arial" w:hAnsi="Arial" w:cs="Arial"/>
        </w:rPr>
        <w:t>Valentine (1992</w:t>
      </w:r>
      <w:r w:rsidR="00822129">
        <w:rPr>
          <w:rFonts w:ascii="Arial" w:hAnsi="Arial" w:cs="Arial"/>
        </w:rPr>
        <w:t>) attracts the attention towards the familiar ‘two-way interaction’ between Ecotourism</w:t>
      </w:r>
      <w:r w:rsidR="00875948">
        <w:rPr>
          <w:rFonts w:ascii="Arial" w:hAnsi="Arial" w:cs="Arial"/>
        </w:rPr>
        <w:t xml:space="preserve"> and the environment. He suggests that the act of Ecotourism is seen to be both contributing to conservation as well as providing the enj</w:t>
      </w:r>
      <w:r>
        <w:rPr>
          <w:rFonts w:ascii="Arial" w:hAnsi="Arial" w:cs="Arial"/>
        </w:rPr>
        <w:t>oyment of nature (valentine,1992</w:t>
      </w:r>
      <w:r w:rsidR="00875948">
        <w:rPr>
          <w:rFonts w:ascii="Arial" w:hAnsi="Arial" w:cs="Arial"/>
        </w:rPr>
        <w:t xml:space="preserve">). </w:t>
      </w:r>
      <w:r w:rsidR="00DB577B">
        <w:rPr>
          <w:rFonts w:ascii="Arial" w:hAnsi="Arial" w:cs="Arial"/>
        </w:rPr>
        <w:t xml:space="preserve">Since nature has been </w:t>
      </w:r>
      <w:r w:rsidR="00D934FC">
        <w:rPr>
          <w:rFonts w:ascii="Arial" w:hAnsi="Arial" w:cs="Arial"/>
        </w:rPr>
        <w:t>identified</w:t>
      </w:r>
      <w:r w:rsidR="00DB577B">
        <w:rPr>
          <w:rFonts w:ascii="Arial" w:hAnsi="Arial" w:cs="Arial"/>
        </w:rPr>
        <w:t xml:space="preserve"> as being the primary motivation for the travel and act of Ecotourism, it has allowed for the increased awareness of nature and brining forth a larger amount of knowledge on the conservation of nature within the desired destination. </w:t>
      </w:r>
      <w:r w:rsidR="00D1021B">
        <w:rPr>
          <w:rFonts w:ascii="Arial" w:hAnsi="Arial" w:cs="Arial"/>
        </w:rPr>
        <w:t>Wearing. S and Neil. S (1999) explains that “Ecotourism is a vehicle for the enhancement of an understanding of environmental values, as well as an activity which has arisen due to a fundamental shift in the way nature is viewed by society”</w:t>
      </w:r>
      <w:r w:rsidR="00D934FC">
        <w:rPr>
          <w:rFonts w:ascii="Arial" w:hAnsi="Arial" w:cs="Arial"/>
        </w:rPr>
        <w:t xml:space="preserve">. In other words, Ecotourism is upon us to drive the appreciation of the environment as well as providing the opportunity to educate those about the activity of conserving such values. </w:t>
      </w:r>
    </w:p>
    <w:p w14:paraId="2DACC3C8" w14:textId="77777777" w:rsidR="00521938" w:rsidRDefault="00521938" w:rsidP="00C10306">
      <w:pPr>
        <w:spacing w:line="360" w:lineRule="auto"/>
        <w:rPr>
          <w:rFonts w:ascii="Arial" w:hAnsi="Arial" w:cs="Arial"/>
        </w:rPr>
      </w:pPr>
    </w:p>
    <w:p w14:paraId="57DF9796" w14:textId="19416F9D" w:rsidR="00521938" w:rsidRDefault="00B8150C" w:rsidP="00C10306">
      <w:pPr>
        <w:spacing w:line="360" w:lineRule="auto"/>
        <w:rPr>
          <w:rFonts w:ascii="Arial" w:hAnsi="Arial" w:cs="Arial"/>
        </w:rPr>
      </w:pPr>
      <w:proofErr w:type="spellStart"/>
      <w:r>
        <w:rPr>
          <w:rFonts w:ascii="Arial" w:hAnsi="Arial" w:cs="Arial"/>
        </w:rPr>
        <w:t>Drumm</w:t>
      </w:r>
      <w:proofErr w:type="spellEnd"/>
      <w:r>
        <w:rPr>
          <w:rFonts w:ascii="Arial" w:hAnsi="Arial" w:cs="Arial"/>
        </w:rPr>
        <w:t xml:space="preserve"> (1998) argues that it is important for local communities to become involved in viewing Ecotourism as an easily accessible development alternative which in many cases can help improve the quality of living standards without compromising culture and natural resources. </w:t>
      </w:r>
      <w:r w:rsidR="00FF1463">
        <w:rPr>
          <w:rFonts w:ascii="Arial" w:hAnsi="Arial" w:cs="Arial"/>
        </w:rPr>
        <w:t xml:space="preserve">Involvement by local communities comes with many benefits which can help improve the quality of the tourist experience. It can also generate some income for the use in resource conservation management as well as the social and cultural benefits (Page. S and Dowling. R, 2002). </w:t>
      </w:r>
    </w:p>
    <w:p w14:paraId="5FCC9505" w14:textId="77777777" w:rsidR="00B635E9" w:rsidRDefault="00B635E9" w:rsidP="00C10306">
      <w:pPr>
        <w:spacing w:line="360" w:lineRule="auto"/>
        <w:rPr>
          <w:rFonts w:ascii="Arial" w:hAnsi="Arial" w:cs="Arial"/>
        </w:rPr>
      </w:pPr>
    </w:p>
    <w:p w14:paraId="467DDCBF" w14:textId="342067FF" w:rsidR="00B635E9" w:rsidRDefault="00B07748" w:rsidP="00C10306">
      <w:pPr>
        <w:spacing w:line="360" w:lineRule="auto"/>
        <w:rPr>
          <w:rFonts w:ascii="Arial" w:hAnsi="Arial" w:cs="Arial"/>
        </w:rPr>
      </w:pPr>
      <w:r>
        <w:rPr>
          <w:rFonts w:ascii="Arial" w:hAnsi="Arial" w:cs="Arial"/>
        </w:rPr>
        <w:t xml:space="preserve">Gibraltar is a fascinating place; it is situated on the southern tip of the Iberian peninsular. It is a British overseas territory and is home to a population of roughly 30,000 inhabitants. </w:t>
      </w:r>
      <w:r w:rsidR="00BF3C4B">
        <w:rPr>
          <w:rFonts w:ascii="Arial" w:hAnsi="Arial" w:cs="Arial"/>
        </w:rPr>
        <w:t xml:space="preserve">It’s a relatively small nation at just 2.6 square miles, the human population resides around an enormous majestically shaped limestone rock. However, up on the rock you will find the majority of Gibraltar’s interesting wildlife which includes the Barbary </w:t>
      </w:r>
      <w:r w:rsidR="001B5656" w:rsidRPr="001B5656">
        <w:rPr>
          <w:rFonts w:ascii="Arial" w:hAnsi="Arial" w:cs="Arial"/>
        </w:rPr>
        <w:t>macaque</w:t>
      </w:r>
      <w:r w:rsidR="00BF3C4B">
        <w:rPr>
          <w:rFonts w:ascii="Arial" w:hAnsi="Arial" w:cs="Arial"/>
        </w:rPr>
        <w:t xml:space="preserve">, the main tourist attraction on the rock. Gibraltar is heavily dependent on the tourism industry, and unfortunately the types of tourism markets are limited due to space restrictions and lack of industry experts. There is also a lot of water surrounding Gibraltar, giving the local population several sandy beaches with the possibility of new niche markets.  </w:t>
      </w:r>
    </w:p>
    <w:p w14:paraId="28A281F4" w14:textId="77777777" w:rsidR="00CF6908" w:rsidRDefault="00CF6908" w:rsidP="00C10306">
      <w:pPr>
        <w:spacing w:line="360" w:lineRule="auto"/>
        <w:rPr>
          <w:rFonts w:ascii="Arial" w:hAnsi="Arial" w:cs="Arial"/>
        </w:rPr>
      </w:pPr>
    </w:p>
    <w:p w14:paraId="7D6035CB" w14:textId="3E22A99F" w:rsidR="00CF6908" w:rsidRDefault="00CF6908" w:rsidP="00CF6908">
      <w:pPr>
        <w:pStyle w:val="ListParagraph"/>
        <w:numPr>
          <w:ilvl w:val="0"/>
          <w:numId w:val="2"/>
        </w:numPr>
        <w:spacing w:line="360" w:lineRule="auto"/>
        <w:rPr>
          <w:rFonts w:ascii="Arial" w:hAnsi="Arial" w:cs="Arial"/>
        </w:rPr>
      </w:pPr>
      <w:r>
        <w:rPr>
          <w:rFonts w:ascii="Arial" w:hAnsi="Arial" w:cs="Arial"/>
        </w:rPr>
        <w:t>Methodology:</w:t>
      </w:r>
    </w:p>
    <w:p w14:paraId="03A3CE01" w14:textId="77777777" w:rsidR="00CF6908" w:rsidRDefault="00CF6908" w:rsidP="00CF6908">
      <w:pPr>
        <w:spacing w:line="360" w:lineRule="auto"/>
        <w:rPr>
          <w:rFonts w:ascii="Arial" w:hAnsi="Arial" w:cs="Arial"/>
        </w:rPr>
      </w:pPr>
    </w:p>
    <w:p w14:paraId="283C60FB" w14:textId="63D72A8A" w:rsidR="00CF6908" w:rsidRDefault="000745A5" w:rsidP="00CF6908">
      <w:pPr>
        <w:spacing w:line="360" w:lineRule="auto"/>
        <w:rPr>
          <w:rFonts w:ascii="Arial" w:hAnsi="Arial" w:cs="Arial"/>
        </w:rPr>
      </w:pPr>
      <w:r>
        <w:rPr>
          <w:rFonts w:ascii="Arial" w:hAnsi="Arial" w:cs="Arial"/>
        </w:rPr>
        <w:t xml:space="preserve">Looking at how this research will be conducted, the relevant methods need to be used in order to collect the best quality data as well as a good quantity. There are many different types of data collection methods, however they are all very different </w:t>
      </w:r>
      <w:r w:rsidR="00AB773C">
        <w:rPr>
          <w:rFonts w:ascii="Arial" w:hAnsi="Arial" w:cs="Arial"/>
        </w:rPr>
        <w:t xml:space="preserve">and only suites a few types of data. ‘Methodology’ implies more than simply the methods you intend to use to collect data. It is often </w:t>
      </w:r>
      <w:r w:rsidR="00090590">
        <w:rPr>
          <w:rFonts w:ascii="Arial" w:hAnsi="Arial" w:cs="Arial"/>
        </w:rPr>
        <w:t>necessary</w:t>
      </w:r>
      <w:r w:rsidR="00AB773C">
        <w:rPr>
          <w:rFonts w:ascii="Arial" w:hAnsi="Arial" w:cs="Arial"/>
        </w:rPr>
        <w:t xml:space="preserve"> to include a consideration of the concept and theories which underlie the methods (humanities.manchester.ac.uk, 2016). </w:t>
      </w:r>
    </w:p>
    <w:p w14:paraId="0215CB50" w14:textId="77777777" w:rsidR="00AB773C" w:rsidRDefault="00AB773C" w:rsidP="00CF6908">
      <w:pPr>
        <w:spacing w:line="360" w:lineRule="auto"/>
        <w:rPr>
          <w:rFonts w:ascii="Arial" w:hAnsi="Arial" w:cs="Arial"/>
        </w:rPr>
      </w:pPr>
    </w:p>
    <w:p w14:paraId="4DB041BC" w14:textId="681ED372" w:rsidR="00AB773C" w:rsidRDefault="00AB773C" w:rsidP="00CF6908">
      <w:pPr>
        <w:spacing w:line="360" w:lineRule="auto"/>
        <w:rPr>
          <w:rFonts w:ascii="Arial" w:hAnsi="Arial" w:cs="Arial"/>
        </w:rPr>
      </w:pPr>
      <w:r>
        <w:rPr>
          <w:rFonts w:ascii="Arial" w:hAnsi="Arial" w:cs="Arial"/>
        </w:rPr>
        <w:t xml:space="preserve">Research can be undertaken using a dew different methods, primary and secondary research. Primary is non-existent until the individual conducting the research actually collects the data themselves using collection methods such as, experimentation, interviewing, observation and surveys (Crowther and Lancaster, 2012). Secondary research consists of researching and using which has already been collected by someone else. Secondary data is usually the first method used by many as the information is already out there, therefore making the research process that much easier (Crowther and Lancaster, 2012). </w:t>
      </w:r>
    </w:p>
    <w:p w14:paraId="0399CF2E" w14:textId="77777777" w:rsidR="009E31BB" w:rsidRDefault="009E31BB" w:rsidP="00CF6908">
      <w:pPr>
        <w:spacing w:line="360" w:lineRule="auto"/>
        <w:rPr>
          <w:rFonts w:ascii="Arial" w:hAnsi="Arial" w:cs="Arial"/>
        </w:rPr>
      </w:pPr>
    </w:p>
    <w:p w14:paraId="3EADC8B7" w14:textId="361EB7FF" w:rsidR="009E31BB" w:rsidRDefault="009E31BB" w:rsidP="00CF6908">
      <w:pPr>
        <w:spacing w:line="360" w:lineRule="auto"/>
        <w:rPr>
          <w:rFonts w:ascii="Arial" w:hAnsi="Arial" w:cs="Arial"/>
        </w:rPr>
      </w:pPr>
      <w:r>
        <w:rPr>
          <w:rFonts w:ascii="Arial" w:hAnsi="Arial" w:cs="Arial"/>
        </w:rPr>
        <w:t xml:space="preserve">For this dissertation, both of these methods will be used. Interviews will be undertaken, along with several questionnaires. Interviews will be conducted to find out from local business and from the local tourism industry, what they about Ecotourism. They will also be asked several other questions in the context of how they think it could benefit the environment in Gibraltar. Interviews come under the qualitative data category. Qualitative data can be seen as soft </w:t>
      </w:r>
      <w:r w:rsidR="00F82040">
        <w:rPr>
          <w:rFonts w:ascii="Arial" w:hAnsi="Arial" w:cs="Arial"/>
        </w:rPr>
        <w:t xml:space="preserve">data; this normally involves people’s longer opinionated answers which cannot be quantified into numerical data. </w:t>
      </w:r>
    </w:p>
    <w:p w14:paraId="181343DA" w14:textId="77777777" w:rsidR="00F82040" w:rsidRDefault="00F82040" w:rsidP="00CF6908">
      <w:pPr>
        <w:spacing w:line="360" w:lineRule="auto"/>
        <w:rPr>
          <w:rFonts w:ascii="Arial" w:hAnsi="Arial" w:cs="Arial"/>
        </w:rPr>
      </w:pPr>
    </w:p>
    <w:p w14:paraId="34EE2B3D" w14:textId="0191B7F8" w:rsidR="009639EC" w:rsidRDefault="00F82040" w:rsidP="00CF6908">
      <w:pPr>
        <w:spacing w:line="360" w:lineRule="auto"/>
        <w:rPr>
          <w:rFonts w:ascii="Arial" w:hAnsi="Arial" w:cs="Arial"/>
        </w:rPr>
      </w:pPr>
      <w:r>
        <w:rPr>
          <w:rFonts w:ascii="Arial" w:hAnsi="Arial" w:cs="Arial"/>
        </w:rPr>
        <w:t xml:space="preserve">In terms of quantifiable data, questionnaires will be distributed through to roughly 200 random data subjects. All 200 questionnaires will consist of questions regarding Ecotourism and how it could benefit Gibraltar’s environment. Quantitative data is essentially statistical data, based on numerical information or the use of a large number of surveys, this is called hard data. </w:t>
      </w:r>
      <w:r w:rsidR="009639EC">
        <w:rPr>
          <w:rFonts w:ascii="Arial" w:hAnsi="Arial" w:cs="Arial"/>
        </w:rPr>
        <w:t xml:space="preserve">This type of data can be useful to some as it can provide an idea on a larger scale using data collection methods such as, questionnaires and sample surveys. </w:t>
      </w:r>
    </w:p>
    <w:p w14:paraId="2FFD89E5" w14:textId="77777777" w:rsidR="009639EC" w:rsidRDefault="009639EC" w:rsidP="00CF6908">
      <w:pPr>
        <w:spacing w:line="360" w:lineRule="auto"/>
        <w:rPr>
          <w:rFonts w:ascii="Arial" w:hAnsi="Arial" w:cs="Arial"/>
        </w:rPr>
      </w:pPr>
    </w:p>
    <w:p w14:paraId="440FFCD4" w14:textId="2FA2F882" w:rsidR="009639EC" w:rsidRDefault="009639EC" w:rsidP="009639EC">
      <w:pPr>
        <w:pStyle w:val="ListParagraph"/>
        <w:numPr>
          <w:ilvl w:val="1"/>
          <w:numId w:val="2"/>
        </w:numPr>
        <w:spacing w:line="360" w:lineRule="auto"/>
        <w:rPr>
          <w:rFonts w:ascii="Arial" w:hAnsi="Arial" w:cs="Arial"/>
        </w:rPr>
      </w:pPr>
      <w:r>
        <w:rPr>
          <w:rFonts w:ascii="Arial" w:hAnsi="Arial" w:cs="Arial"/>
        </w:rPr>
        <w:t>Sampling:</w:t>
      </w:r>
    </w:p>
    <w:p w14:paraId="56A28C53" w14:textId="77777777" w:rsidR="009639EC" w:rsidRDefault="009639EC" w:rsidP="009639EC">
      <w:pPr>
        <w:spacing w:line="360" w:lineRule="auto"/>
        <w:rPr>
          <w:rFonts w:ascii="Arial" w:hAnsi="Arial" w:cs="Arial"/>
        </w:rPr>
      </w:pPr>
    </w:p>
    <w:p w14:paraId="19E01DCF" w14:textId="77777777" w:rsidR="006716D5" w:rsidRPr="006C0C8A" w:rsidRDefault="006716D5" w:rsidP="006716D5">
      <w:pPr>
        <w:spacing w:line="360" w:lineRule="auto"/>
        <w:rPr>
          <w:rFonts w:ascii="Arial" w:hAnsi="Arial" w:cs="Arial"/>
          <w:lang w:val="en-GB"/>
        </w:rPr>
      </w:pPr>
      <w:r w:rsidRPr="006C0C8A">
        <w:rPr>
          <w:rFonts w:ascii="Arial" w:hAnsi="Arial" w:cs="Arial"/>
          <w:lang w:val="en-GB"/>
        </w:rPr>
        <w:t xml:space="preserve">Sampling comes in handy when trying to carry out certain types of data collection methods with large populations. Sampling provides the researcher with a few different types, two basic types include probability and non-probability. </w:t>
      </w:r>
    </w:p>
    <w:p w14:paraId="45E4529C" w14:textId="77777777" w:rsidR="006716D5" w:rsidRPr="006C0C8A" w:rsidRDefault="006716D5" w:rsidP="006716D5">
      <w:pPr>
        <w:spacing w:line="360" w:lineRule="auto"/>
        <w:rPr>
          <w:rFonts w:ascii="Arial" w:hAnsi="Arial" w:cs="Arial"/>
          <w:lang w:val="en-GB"/>
        </w:rPr>
      </w:pPr>
    </w:p>
    <w:p w14:paraId="6341FE4A" w14:textId="77777777" w:rsidR="006716D5" w:rsidRPr="006C0C8A" w:rsidRDefault="006716D5" w:rsidP="006716D5">
      <w:pPr>
        <w:spacing w:line="360" w:lineRule="auto"/>
        <w:rPr>
          <w:rFonts w:ascii="Arial" w:hAnsi="Arial" w:cs="Arial"/>
          <w:lang w:val="en-GB"/>
        </w:rPr>
      </w:pPr>
      <w:r w:rsidRPr="006C0C8A">
        <w:rPr>
          <w:rFonts w:ascii="Arial" w:hAnsi="Arial" w:cs="Arial"/>
          <w:lang w:val="en-GB"/>
        </w:rPr>
        <w:t>Some would say, probability is the best sampling method because it is known to increases the likelihood of obtaining samples that are more representative than non-probability sampling (Psc.dss.ucdavis.edu, 2016). Probability sampling is basically selecting a smaller sample from the population at random, which is why it is known to be more representative. Within probability sampling there are random and stratified samples.</w:t>
      </w:r>
    </w:p>
    <w:p w14:paraId="75C551FE" w14:textId="77777777" w:rsidR="006716D5" w:rsidRPr="006C0C8A" w:rsidRDefault="006716D5" w:rsidP="006716D5">
      <w:pPr>
        <w:spacing w:line="360" w:lineRule="auto"/>
        <w:rPr>
          <w:rFonts w:ascii="Arial" w:hAnsi="Arial" w:cs="Arial"/>
          <w:lang w:val="en-GB"/>
        </w:rPr>
      </w:pPr>
    </w:p>
    <w:p w14:paraId="2DE779CE" w14:textId="77777777" w:rsidR="006716D5" w:rsidRPr="006C0C8A" w:rsidRDefault="006716D5" w:rsidP="006716D5">
      <w:pPr>
        <w:spacing w:line="360" w:lineRule="auto"/>
        <w:rPr>
          <w:rFonts w:ascii="Arial" w:hAnsi="Arial" w:cs="Arial"/>
          <w:lang w:val="en-GB"/>
        </w:rPr>
      </w:pPr>
      <w:r w:rsidRPr="006C0C8A">
        <w:rPr>
          <w:rFonts w:ascii="Arial" w:hAnsi="Arial" w:cs="Arial"/>
          <w:lang w:val="en-GB"/>
        </w:rPr>
        <w:t xml:space="preserve">The first sampling technique within Probability sampling would be random samples, this is where a small group of subjects are selected according to the size of the larger population for a research study. Each one of these subjects have an equal chance of being chosen from the larger population (Stat.yale.edu, 2016). The second technique is called stratified samples, these samples allow the researcher to divide and categorise the large population into smaller groups. Once this has been done, a probability sample will be carried out from each group (Stattrek.com, 2016). </w:t>
      </w:r>
    </w:p>
    <w:p w14:paraId="2438A97B" w14:textId="77777777" w:rsidR="006716D5" w:rsidRPr="006C0C8A" w:rsidRDefault="006716D5" w:rsidP="006716D5">
      <w:pPr>
        <w:spacing w:line="360" w:lineRule="auto"/>
        <w:rPr>
          <w:rFonts w:ascii="Arial" w:hAnsi="Arial" w:cs="Arial"/>
          <w:lang w:val="en-GB"/>
        </w:rPr>
      </w:pPr>
    </w:p>
    <w:p w14:paraId="2CCA9EC3" w14:textId="77777777" w:rsidR="006716D5" w:rsidRPr="006C0C8A" w:rsidRDefault="006716D5" w:rsidP="006716D5">
      <w:pPr>
        <w:spacing w:line="360" w:lineRule="auto"/>
        <w:rPr>
          <w:rFonts w:ascii="Arial" w:hAnsi="Arial" w:cs="Arial"/>
          <w:lang w:val="en-GB"/>
        </w:rPr>
      </w:pPr>
      <w:r w:rsidRPr="006C0C8A">
        <w:rPr>
          <w:rFonts w:ascii="Arial" w:hAnsi="Arial" w:cs="Arial"/>
          <w:lang w:val="en-GB"/>
        </w:rPr>
        <w:t xml:space="preserve">A non-probability sampling helps the researcher select small groups from a population regarding their field of study. This sampling technique Is based on subjective judgement instead of random selection. However, some researchers may say that non-probability is less desirable than probability sampling because of the fact that it rarely represents the whole population (Dissertation.laerd.com, 2016). Some techniques that fall under the non-probability sampling include, quota, purposive and convenience samples. </w:t>
      </w:r>
    </w:p>
    <w:p w14:paraId="743978D3" w14:textId="77777777" w:rsidR="006716D5" w:rsidRPr="006C0C8A" w:rsidRDefault="006716D5" w:rsidP="006716D5">
      <w:pPr>
        <w:spacing w:line="360" w:lineRule="auto"/>
        <w:rPr>
          <w:rFonts w:ascii="Arial" w:hAnsi="Arial" w:cs="Arial"/>
          <w:lang w:val="en-GB"/>
        </w:rPr>
      </w:pPr>
    </w:p>
    <w:p w14:paraId="5BDD3C9F" w14:textId="07A761DD" w:rsidR="006716D5" w:rsidRPr="006C0C8A" w:rsidRDefault="006716D5" w:rsidP="006716D5">
      <w:pPr>
        <w:spacing w:line="360" w:lineRule="auto"/>
        <w:rPr>
          <w:rFonts w:ascii="Arial" w:hAnsi="Arial" w:cs="Arial"/>
          <w:lang w:val="en-GB"/>
        </w:rPr>
      </w:pPr>
      <w:r w:rsidRPr="006C0C8A">
        <w:rPr>
          <w:rFonts w:ascii="Arial" w:hAnsi="Arial" w:cs="Arial"/>
          <w:lang w:val="en-GB"/>
        </w:rPr>
        <w:t>Quota samples usually share the same proportions of individuals as the population, only on shared characteristics, traits and/or focused phenomena (Explorable.com, 2016). “Purposive sampling is selected based on characteristics of a population and the objective of the study” (Crossman, 2016). This sampling technique is also known to other researchers as judgemental, selective and/or subjective sampling. This technique will be used when conductin</w:t>
      </w:r>
      <w:r w:rsidR="004F40CE">
        <w:rPr>
          <w:rFonts w:ascii="Arial" w:hAnsi="Arial" w:cs="Arial"/>
          <w:lang w:val="en-GB"/>
        </w:rPr>
        <w:t>g the interviews for this dissertation</w:t>
      </w:r>
      <w:r w:rsidRPr="006C0C8A">
        <w:rPr>
          <w:rFonts w:ascii="Arial" w:hAnsi="Arial" w:cs="Arial"/>
          <w:lang w:val="en-GB"/>
        </w:rPr>
        <w:t xml:space="preserve"> as the researcher will be targeting a specific group of subjects. </w:t>
      </w:r>
    </w:p>
    <w:p w14:paraId="516B9746" w14:textId="77777777" w:rsidR="006716D5" w:rsidRPr="006C0C8A" w:rsidRDefault="006716D5" w:rsidP="006716D5">
      <w:pPr>
        <w:spacing w:line="360" w:lineRule="auto"/>
        <w:rPr>
          <w:rFonts w:ascii="Arial" w:hAnsi="Arial" w:cs="Arial"/>
          <w:lang w:val="en-GB"/>
        </w:rPr>
      </w:pPr>
    </w:p>
    <w:p w14:paraId="27972768" w14:textId="4A0CBD72" w:rsidR="006716D5" w:rsidRDefault="006716D5" w:rsidP="006716D5">
      <w:pPr>
        <w:spacing w:line="360" w:lineRule="auto"/>
        <w:rPr>
          <w:rFonts w:ascii="Arial" w:hAnsi="Arial" w:cs="Arial"/>
          <w:lang w:val="en-GB"/>
        </w:rPr>
      </w:pPr>
      <w:r w:rsidRPr="006C0C8A">
        <w:rPr>
          <w:rFonts w:ascii="Arial" w:hAnsi="Arial" w:cs="Arial"/>
          <w:lang w:val="en-GB"/>
        </w:rPr>
        <w:t>With convenience samples, subjects are usually selected solely because of their close accessibility to the researcher. This sampling technique is normally the most popular amongst researchers because it is the easiest and the most inexpensive (Explorable.com, 2016).</w:t>
      </w:r>
      <w:r w:rsidR="004F40CE">
        <w:rPr>
          <w:rFonts w:ascii="Arial" w:hAnsi="Arial" w:cs="Arial"/>
          <w:lang w:val="en-GB"/>
        </w:rPr>
        <w:t xml:space="preserve"> For this dissertation</w:t>
      </w:r>
      <w:r w:rsidRPr="006C0C8A">
        <w:rPr>
          <w:rFonts w:ascii="Arial" w:hAnsi="Arial" w:cs="Arial"/>
          <w:lang w:val="en-GB"/>
        </w:rPr>
        <w:t xml:space="preserve">, convenience sampling will be used when conducting quantitative data collection like questionnaires and surveys, as it will be easier for the researcher to carry out as well as being inexpensive. </w:t>
      </w:r>
    </w:p>
    <w:p w14:paraId="65CC95DA" w14:textId="77777777" w:rsidR="004F40CE" w:rsidRDefault="004F40CE" w:rsidP="006716D5">
      <w:pPr>
        <w:spacing w:line="360" w:lineRule="auto"/>
        <w:rPr>
          <w:rFonts w:ascii="Arial" w:hAnsi="Arial" w:cs="Arial"/>
          <w:lang w:val="en-GB"/>
        </w:rPr>
      </w:pPr>
    </w:p>
    <w:p w14:paraId="749DCB6C" w14:textId="2418964D" w:rsidR="004F40CE" w:rsidRDefault="004F40CE" w:rsidP="004F40CE">
      <w:pPr>
        <w:pStyle w:val="ListParagraph"/>
        <w:numPr>
          <w:ilvl w:val="1"/>
          <w:numId w:val="2"/>
        </w:numPr>
        <w:spacing w:line="360" w:lineRule="auto"/>
        <w:rPr>
          <w:rFonts w:ascii="Arial" w:hAnsi="Arial" w:cs="Arial"/>
          <w:lang w:val="en-GB"/>
        </w:rPr>
      </w:pPr>
      <w:r>
        <w:rPr>
          <w:rFonts w:ascii="Arial" w:hAnsi="Arial" w:cs="Arial"/>
          <w:lang w:val="en-GB"/>
        </w:rPr>
        <w:t>Paradigm:</w:t>
      </w:r>
    </w:p>
    <w:p w14:paraId="14DDC590" w14:textId="77777777" w:rsidR="004F40CE" w:rsidRDefault="004F40CE" w:rsidP="004F40CE">
      <w:pPr>
        <w:spacing w:line="360" w:lineRule="auto"/>
        <w:rPr>
          <w:rFonts w:ascii="Arial" w:hAnsi="Arial" w:cs="Arial"/>
          <w:lang w:val="en-GB"/>
        </w:rPr>
      </w:pPr>
    </w:p>
    <w:p w14:paraId="37B3C81A" w14:textId="77777777" w:rsidR="003835CD" w:rsidRDefault="00A04D60" w:rsidP="00A04D60">
      <w:pPr>
        <w:spacing w:line="360" w:lineRule="auto"/>
        <w:rPr>
          <w:rFonts w:ascii="Arial" w:hAnsi="Arial" w:cs="Arial"/>
          <w:lang w:val="en-GB"/>
        </w:rPr>
      </w:pPr>
      <w:r w:rsidRPr="006C0C8A">
        <w:rPr>
          <w:rFonts w:ascii="Arial" w:hAnsi="Arial" w:cs="Arial"/>
          <w:lang w:val="en-GB"/>
        </w:rPr>
        <w:t>“A paradigm is simply a belief system (or theory) that guides the way we do things, or more formally establishes a set of practices. This can range from thought patterns to action”</w:t>
      </w:r>
      <w:r w:rsidRPr="006C0C8A">
        <w:rPr>
          <w:rFonts w:ascii="Arial" w:hAnsi="Arial" w:cs="Arial"/>
        </w:rPr>
        <w:t xml:space="preserve"> </w:t>
      </w:r>
      <w:r w:rsidRPr="006C0C8A">
        <w:rPr>
          <w:rFonts w:ascii="Arial" w:hAnsi="Arial" w:cs="Arial"/>
          <w:lang w:val="en-GB"/>
        </w:rPr>
        <w:t xml:space="preserve">(Erm.ecs.soton.ac.uk, 2016). In other words, a paradigm categorises theories and beliefs which directs which views an individual might have about a particular piece of research. </w:t>
      </w:r>
    </w:p>
    <w:p w14:paraId="002F7537" w14:textId="77777777" w:rsidR="00D46406" w:rsidRDefault="00D46406" w:rsidP="00A04D60">
      <w:pPr>
        <w:spacing w:line="360" w:lineRule="auto"/>
        <w:rPr>
          <w:rFonts w:ascii="Arial" w:hAnsi="Arial" w:cs="Arial"/>
          <w:lang w:val="en-GB"/>
        </w:rPr>
      </w:pPr>
    </w:p>
    <w:p w14:paraId="37B06738" w14:textId="12689586" w:rsidR="00D46406" w:rsidRDefault="00D46406" w:rsidP="00A04D60">
      <w:pPr>
        <w:spacing w:line="360" w:lineRule="auto"/>
        <w:rPr>
          <w:rFonts w:ascii="Arial" w:hAnsi="Arial" w:cs="Arial"/>
          <w:lang w:val="en-GB"/>
        </w:rPr>
      </w:pPr>
      <w:r>
        <w:rPr>
          <w:rFonts w:ascii="Arial" w:hAnsi="Arial" w:cs="Arial"/>
          <w:lang w:val="en-GB"/>
        </w:rPr>
        <w:t xml:space="preserve">Within the researching world, there are two major approaches under epistemology, induction and deduction. </w:t>
      </w:r>
      <w:r w:rsidR="00B55312">
        <w:rPr>
          <w:rFonts w:ascii="Arial" w:hAnsi="Arial" w:cs="Arial"/>
          <w:lang w:val="en-GB"/>
        </w:rPr>
        <w:t>Inductive research most of the time will involve the investigation of patterns from the keen</w:t>
      </w:r>
      <w:r w:rsidR="00C14D64">
        <w:rPr>
          <w:rFonts w:ascii="Arial" w:hAnsi="Arial" w:cs="Arial"/>
          <w:lang w:val="en-GB"/>
        </w:rPr>
        <w:t xml:space="preserve"> observation of the researcher. After the observations have been made, then the researcher can begin creatin</w:t>
      </w:r>
      <w:r w:rsidR="007916B6">
        <w:rPr>
          <w:rFonts w:ascii="Arial" w:hAnsi="Arial" w:cs="Arial"/>
          <w:lang w:val="en-GB"/>
        </w:rPr>
        <w:t>g theories and then hypotheses which lay the groun</w:t>
      </w:r>
      <w:r w:rsidR="001E3431">
        <w:rPr>
          <w:rFonts w:ascii="Arial" w:hAnsi="Arial" w:cs="Arial"/>
          <w:lang w:val="en-GB"/>
        </w:rPr>
        <w:t>dwork for the research to start (Bernard</w:t>
      </w:r>
      <w:r w:rsidR="001814CD">
        <w:rPr>
          <w:rFonts w:ascii="Arial" w:hAnsi="Arial" w:cs="Arial"/>
          <w:lang w:val="en-GB"/>
        </w:rPr>
        <w:t>, 2013</w:t>
      </w:r>
      <w:r w:rsidR="001E3431">
        <w:rPr>
          <w:rFonts w:ascii="Arial" w:hAnsi="Arial" w:cs="Arial"/>
          <w:lang w:val="en-GB"/>
        </w:rPr>
        <w:t>).</w:t>
      </w:r>
      <w:r w:rsidR="007916B6">
        <w:rPr>
          <w:rFonts w:ascii="Arial" w:hAnsi="Arial" w:cs="Arial"/>
          <w:lang w:val="en-GB"/>
        </w:rPr>
        <w:t xml:space="preserve"> </w:t>
      </w:r>
      <w:r w:rsidR="00180598">
        <w:rPr>
          <w:rFonts w:ascii="Arial" w:hAnsi="Arial" w:cs="Arial"/>
          <w:lang w:val="en-GB"/>
        </w:rPr>
        <w:t>Deductive research is often similar, but the two have a good amount of differences. The deductive research will begin with the main theory, followed by the ever important hypotheses and ends with the observations which will inevitably con</w:t>
      </w:r>
      <w:r w:rsidR="008C704B">
        <w:rPr>
          <w:rFonts w:ascii="Arial" w:hAnsi="Arial" w:cs="Arial"/>
          <w:lang w:val="en-GB"/>
        </w:rPr>
        <w:t>firm or falsify the hypotheses (Bernard</w:t>
      </w:r>
      <w:r w:rsidR="00A1007D">
        <w:rPr>
          <w:rFonts w:ascii="Arial" w:hAnsi="Arial" w:cs="Arial"/>
          <w:lang w:val="en-GB"/>
        </w:rPr>
        <w:t>, 2013</w:t>
      </w:r>
      <w:r w:rsidR="008C704B">
        <w:rPr>
          <w:rFonts w:ascii="Arial" w:hAnsi="Arial" w:cs="Arial"/>
          <w:lang w:val="en-GB"/>
        </w:rPr>
        <w:t xml:space="preserve">). </w:t>
      </w:r>
    </w:p>
    <w:p w14:paraId="1C34833C" w14:textId="77777777" w:rsidR="003835CD" w:rsidRDefault="003835CD" w:rsidP="00A04D60">
      <w:pPr>
        <w:spacing w:line="360" w:lineRule="auto"/>
        <w:rPr>
          <w:rFonts w:ascii="Arial" w:hAnsi="Arial" w:cs="Arial"/>
          <w:lang w:val="en-GB"/>
        </w:rPr>
      </w:pPr>
    </w:p>
    <w:p w14:paraId="14BEFCE8" w14:textId="2064CF58" w:rsidR="00A04D60" w:rsidRPr="006C0C8A" w:rsidRDefault="00180598" w:rsidP="00A04D60">
      <w:pPr>
        <w:spacing w:line="360" w:lineRule="auto"/>
        <w:rPr>
          <w:rFonts w:ascii="Arial" w:hAnsi="Arial" w:cs="Arial"/>
          <w:lang w:val="en-GB"/>
        </w:rPr>
      </w:pPr>
      <w:r>
        <w:rPr>
          <w:rFonts w:ascii="Arial" w:hAnsi="Arial" w:cs="Arial"/>
          <w:lang w:val="en-GB"/>
        </w:rPr>
        <w:t>T</w:t>
      </w:r>
      <w:r w:rsidR="00A04D60" w:rsidRPr="006C0C8A">
        <w:rPr>
          <w:rFonts w:ascii="Arial" w:hAnsi="Arial" w:cs="Arial"/>
          <w:lang w:val="en-GB"/>
        </w:rPr>
        <w:t xml:space="preserve">here are several different types of paradigms, these include positivism, realism, interpretivism, objectivism, subjectivism and pragmatism (Saunders. M, Lewis. P and Thornhill. A, 2007). When conducting research, you must first find out which paradigm your research falls under in order to follow the right course in terms of research strategies and approaches. </w:t>
      </w:r>
      <w:r w:rsidR="00F9023A">
        <w:rPr>
          <w:rFonts w:ascii="Arial" w:hAnsi="Arial" w:cs="Arial"/>
          <w:lang w:val="en-GB"/>
        </w:rPr>
        <w:t>For this dissertation</w:t>
      </w:r>
      <w:r w:rsidR="00A04D60" w:rsidRPr="006C0C8A">
        <w:rPr>
          <w:rFonts w:ascii="Arial" w:hAnsi="Arial" w:cs="Arial"/>
          <w:lang w:val="en-GB"/>
        </w:rPr>
        <w:t xml:space="preserve">, the research that will be conducted will fall under the positivism paradigm. </w:t>
      </w:r>
    </w:p>
    <w:p w14:paraId="7DF902B4" w14:textId="77777777" w:rsidR="00A04D60" w:rsidRPr="006C0C8A" w:rsidRDefault="00A04D60" w:rsidP="00A04D60">
      <w:pPr>
        <w:spacing w:line="360" w:lineRule="auto"/>
        <w:rPr>
          <w:rFonts w:ascii="Arial" w:hAnsi="Arial" w:cs="Arial"/>
          <w:lang w:val="en-GB"/>
        </w:rPr>
      </w:pPr>
    </w:p>
    <w:p w14:paraId="05ACBA96" w14:textId="77777777" w:rsidR="00FB1879" w:rsidRDefault="00A04D60" w:rsidP="00A04D60">
      <w:pPr>
        <w:spacing w:line="360" w:lineRule="auto"/>
        <w:rPr>
          <w:rFonts w:ascii="Arial" w:hAnsi="Arial" w:cs="Arial"/>
          <w:szCs w:val="26"/>
          <w:lang w:val="en-GB"/>
        </w:rPr>
      </w:pPr>
      <w:r w:rsidRPr="006C0C8A">
        <w:rPr>
          <w:rFonts w:ascii="Arial" w:hAnsi="Arial" w:cs="Arial"/>
          <w:lang w:val="en-GB"/>
        </w:rPr>
        <w:t xml:space="preserve">Positivism is based on trustworthy factual information and knowledge which has been clearly observed by the researcher. Within positivism there is a limit for the researcher in terms of data collection. The findings are usually interpreted through an objective approach and can be observable and quantified </w:t>
      </w:r>
      <w:r w:rsidRPr="00A04D60">
        <w:rPr>
          <w:rFonts w:ascii="Arial" w:hAnsi="Arial" w:cs="Arial"/>
          <w:szCs w:val="26"/>
          <w:lang w:val="en-GB"/>
        </w:rPr>
        <w:t xml:space="preserve">(Research Methodology, 2016). </w:t>
      </w:r>
    </w:p>
    <w:p w14:paraId="70F32F1D" w14:textId="77777777" w:rsidR="00FB1879" w:rsidRDefault="00FB1879" w:rsidP="00A04D60">
      <w:pPr>
        <w:spacing w:line="360" w:lineRule="auto"/>
        <w:rPr>
          <w:rFonts w:ascii="Arial" w:hAnsi="Arial" w:cs="Arial"/>
          <w:szCs w:val="26"/>
          <w:lang w:val="en-GB"/>
        </w:rPr>
      </w:pPr>
    </w:p>
    <w:p w14:paraId="54E9BCF5" w14:textId="41C914BE" w:rsidR="00A04D60" w:rsidRDefault="00A04D60" w:rsidP="00A04D60">
      <w:pPr>
        <w:spacing w:line="360" w:lineRule="auto"/>
        <w:rPr>
          <w:rFonts w:ascii="Arial" w:hAnsi="Arial" w:cs="Arial"/>
          <w:szCs w:val="26"/>
          <w:lang w:val="en-GB"/>
        </w:rPr>
      </w:pPr>
      <w:r w:rsidRPr="00A04D60">
        <w:rPr>
          <w:rFonts w:ascii="Arial" w:hAnsi="Arial" w:cs="Arial"/>
          <w:szCs w:val="26"/>
          <w:lang w:val="en-GB"/>
        </w:rPr>
        <w:t xml:space="preserve">It can be said that positivism follows the deductive approach compared with a phenomenology philosophy such as interpretivism, which follows the inductive approach (Crowther and Lancaster, 2009). </w:t>
      </w:r>
      <w:r w:rsidR="00FB1879">
        <w:rPr>
          <w:rFonts w:ascii="Arial" w:hAnsi="Arial" w:cs="Arial"/>
          <w:szCs w:val="26"/>
          <w:lang w:val="en-GB"/>
        </w:rPr>
        <w:t xml:space="preserve">The paradigm of Interpretivism has been found upon the strong view that a strategy </w:t>
      </w:r>
      <w:r w:rsidR="008F42F1">
        <w:rPr>
          <w:rFonts w:ascii="Arial" w:hAnsi="Arial" w:cs="Arial"/>
          <w:szCs w:val="26"/>
          <w:lang w:val="en-GB"/>
        </w:rPr>
        <w:t>is required to respect the differences between the objects of the natural sciences and the people. Requiring the researcher or a social scientist to fully understand and grasp the true</w:t>
      </w:r>
      <w:r w:rsidR="00C638F3">
        <w:rPr>
          <w:rFonts w:ascii="Arial" w:hAnsi="Arial" w:cs="Arial"/>
          <w:szCs w:val="26"/>
          <w:lang w:val="en-GB"/>
        </w:rPr>
        <w:t xml:space="preserve"> meaning of social action (</w:t>
      </w:r>
      <w:r w:rsidR="008F42F1">
        <w:rPr>
          <w:rFonts w:ascii="Arial" w:hAnsi="Arial" w:cs="Arial"/>
          <w:szCs w:val="26"/>
          <w:lang w:val="en-GB"/>
        </w:rPr>
        <w:t>Bryman</w:t>
      </w:r>
      <w:bookmarkStart w:id="0" w:name="_GoBack"/>
      <w:bookmarkEnd w:id="0"/>
      <w:r w:rsidR="00C638F3">
        <w:rPr>
          <w:rFonts w:ascii="Arial" w:hAnsi="Arial" w:cs="Arial"/>
          <w:szCs w:val="26"/>
          <w:lang w:val="en-GB"/>
        </w:rPr>
        <w:t xml:space="preserve">, </w:t>
      </w:r>
      <w:r w:rsidR="008F42F1">
        <w:rPr>
          <w:rFonts w:ascii="Arial" w:hAnsi="Arial" w:cs="Arial"/>
          <w:szCs w:val="26"/>
          <w:lang w:val="en-GB"/>
        </w:rPr>
        <w:t xml:space="preserve">2016). </w:t>
      </w:r>
    </w:p>
    <w:p w14:paraId="084ED675" w14:textId="77777777" w:rsidR="00706E6D" w:rsidRDefault="00706E6D" w:rsidP="00A04D60">
      <w:pPr>
        <w:spacing w:line="360" w:lineRule="auto"/>
        <w:rPr>
          <w:rFonts w:ascii="Arial" w:hAnsi="Arial" w:cs="Arial"/>
          <w:szCs w:val="26"/>
          <w:lang w:val="en-GB"/>
        </w:rPr>
      </w:pPr>
    </w:p>
    <w:p w14:paraId="5385FDE0" w14:textId="56EB5ED8" w:rsidR="00706E6D" w:rsidRDefault="00706E6D" w:rsidP="00706E6D">
      <w:pPr>
        <w:pStyle w:val="ListParagraph"/>
        <w:numPr>
          <w:ilvl w:val="0"/>
          <w:numId w:val="2"/>
        </w:numPr>
        <w:spacing w:line="360" w:lineRule="auto"/>
        <w:rPr>
          <w:rFonts w:ascii="Arial" w:hAnsi="Arial" w:cs="Arial"/>
          <w:lang w:val="en-GB"/>
        </w:rPr>
      </w:pPr>
      <w:r>
        <w:rPr>
          <w:rFonts w:ascii="Arial" w:hAnsi="Arial" w:cs="Arial"/>
          <w:lang w:val="en-GB"/>
        </w:rPr>
        <w:t>Research Design:</w:t>
      </w:r>
    </w:p>
    <w:p w14:paraId="405D50A3" w14:textId="77777777" w:rsidR="00706E6D" w:rsidRDefault="00706E6D" w:rsidP="00706E6D">
      <w:pPr>
        <w:spacing w:line="360" w:lineRule="auto"/>
        <w:rPr>
          <w:rFonts w:ascii="Arial" w:hAnsi="Arial" w:cs="Arial"/>
          <w:lang w:val="en-GB"/>
        </w:rPr>
      </w:pPr>
    </w:p>
    <w:p w14:paraId="423DF8AD" w14:textId="388894CA" w:rsidR="00706E6D" w:rsidRDefault="00090BA4" w:rsidP="00706E6D">
      <w:pPr>
        <w:spacing w:line="360" w:lineRule="auto"/>
        <w:rPr>
          <w:rFonts w:ascii="Arial" w:hAnsi="Arial" w:cs="Arial"/>
          <w:lang w:val="en-GB"/>
        </w:rPr>
      </w:pPr>
      <w:r>
        <w:rPr>
          <w:rFonts w:ascii="Arial" w:hAnsi="Arial" w:cs="Arial"/>
          <w:lang w:val="en-GB"/>
        </w:rPr>
        <w:t xml:space="preserve">“Research design choices are critical to understanding how a researcher writes up his or her methods and findings, and how those write-ups should be evaluated” (Leavy, 2011). From this we can extract that it is important to explain how the data will be analysed and what will be presented within the dissertation. </w:t>
      </w:r>
    </w:p>
    <w:p w14:paraId="7BDBC103" w14:textId="77777777" w:rsidR="00090BA4" w:rsidRDefault="00090BA4" w:rsidP="00706E6D">
      <w:pPr>
        <w:spacing w:line="360" w:lineRule="auto"/>
        <w:rPr>
          <w:rFonts w:ascii="Arial" w:hAnsi="Arial" w:cs="Arial"/>
          <w:lang w:val="en-GB"/>
        </w:rPr>
      </w:pPr>
    </w:p>
    <w:p w14:paraId="6AC0D73B" w14:textId="1F962F47" w:rsidR="00090BA4" w:rsidRDefault="00090BA4" w:rsidP="00706E6D">
      <w:pPr>
        <w:spacing w:line="360" w:lineRule="auto"/>
        <w:rPr>
          <w:rFonts w:ascii="Arial" w:hAnsi="Arial" w:cs="Arial"/>
          <w:lang w:val="en-GB"/>
        </w:rPr>
      </w:pPr>
      <w:r>
        <w:rPr>
          <w:rFonts w:ascii="Arial" w:hAnsi="Arial" w:cs="Arial"/>
          <w:lang w:val="en-GB"/>
        </w:rPr>
        <w:t xml:space="preserve">The interviews that will be conducted will be recorded. The reason for recording an interview is </w:t>
      </w:r>
      <w:r w:rsidR="00DB4C9A">
        <w:rPr>
          <w:rFonts w:ascii="Arial" w:hAnsi="Arial" w:cs="Arial"/>
          <w:lang w:val="en-GB"/>
        </w:rPr>
        <w:t>because</w:t>
      </w:r>
      <w:r>
        <w:rPr>
          <w:rFonts w:ascii="Arial" w:hAnsi="Arial" w:cs="Arial"/>
          <w:lang w:val="en-GB"/>
        </w:rPr>
        <w:t xml:space="preserve"> the interviewer is meant to be highly alert to what the interviewee is saying, but might not be able to always remember everything that was said. Having a digital audio record will allow the interviewer and/or the researcher analyse the interview in greater detail, making is possible to recover even more useful data (</w:t>
      </w:r>
      <w:r w:rsidRPr="00090BA4">
        <w:rPr>
          <w:rFonts w:ascii="Arial" w:hAnsi="Arial" w:cs="Arial"/>
          <w:lang w:val="en-GB"/>
        </w:rPr>
        <w:t>www.comp.dit.ie</w:t>
      </w:r>
      <w:r>
        <w:rPr>
          <w:rFonts w:ascii="Arial" w:hAnsi="Arial" w:cs="Arial"/>
          <w:lang w:val="en-GB"/>
        </w:rPr>
        <w:t xml:space="preserve">, </w:t>
      </w:r>
      <w:proofErr w:type="spellStart"/>
      <w:r>
        <w:rPr>
          <w:rFonts w:ascii="Arial" w:hAnsi="Arial" w:cs="Arial"/>
          <w:lang w:val="en-GB"/>
        </w:rPr>
        <w:t>n.d</w:t>
      </w:r>
      <w:proofErr w:type="spellEnd"/>
      <w:r>
        <w:rPr>
          <w:rFonts w:ascii="Arial" w:hAnsi="Arial" w:cs="Arial"/>
          <w:lang w:val="en-GB"/>
        </w:rPr>
        <w:t xml:space="preserve">). </w:t>
      </w:r>
      <w:r w:rsidR="00E249E3">
        <w:rPr>
          <w:rFonts w:ascii="Arial" w:hAnsi="Arial" w:cs="Arial"/>
          <w:lang w:val="en-GB"/>
        </w:rPr>
        <w:t>Quotes from the interviews will be used to present the findings which allow the researcher to discuss their importance.</w:t>
      </w:r>
    </w:p>
    <w:p w14:paraId="6903A77B" w14:textId="77777777" w:rsidR="00E249E3" w:rsidRDefault="00E249E3" w:rsidP="00706E6D">
      <w:pPr>
        <w:spacing w:line="360" w:lineRule="auto"/>
        <w:rPr>
          <w:rFonts w:ascii="Arial" w:hAnsi="Arial" w:cs="Arial"/>
          <w:lang w:val="en-GB"/>
        </w:rPr>
      </w:pPr>
    </w:p>
    <w:p w14:paraId="5C56AAD2" w14:textId="389ABAF5" w:rsidR="00E249E3" w:rsidRPr="00706E6D" w:rsidRDefault="00E249E3" w:rsidP="00706E6D">
      <w:pPr>
        <w:spacing w:line="360" w:lineRule="auto"/>
        <w:rPr>
          <w:rFonts w:ascii="Arial" w:hAnsi="Arial" w:cs="Arial"/>
          <w:lang w:val="en-GB"/>
        </w:rPr>
      </w:pPr>
      <w:r>
        <w:rPr>
          <w:rFonts w:ascii="Arial" w:hAnsi="Arial" w:cs="Arial"/>
          <w:lang w:val="en-GB"/>
        </w:rPr>
        <w:t xml:space="preserve">The </w:t>
      </w:r>
      <w:r w:rsidR="00DB4C9A">
        <w:rPr>
          <w:rFonts w:ascii="Arial" w:hAnsi="Arial" w:cs="Arial"/>
          <w:lang w:val="en-GB"/>
        </w:rPr>
        <w:t>questionnaires</w:t>
      </w:r>
      <w:r>
        <w:rPr>
          <w:rFonts w:ascii="Arial" w:hAnsi="Arial" w:cs="Arial"/>
          <w:lang w:val="en-GB"/>
        </w:rPr>
        <w:t xml:space="preserve"> provide the researcher with quantitative data, allowing larger amounts of data to be collected. SPSS</w:t>
      </w:r>
      <w:r w:rsidR="00DB4C9A">
        <w:rPr>
          <w:rFonts w:ascii="Arial" w:hAnsi="Arial" w:cs="Arial"/>
          <w:lang w:val="en-GB"/>
        </w:rPr>
        <w:t xml:space="preserve"> (Statistical Package for Social Sciences) will provide the necessary tools for the researcher to easily comprise all this quantifiable data, and allow the researcher to analyse much easier. The findings from the questionnaires, once processed through SPSS, will then be presented using graphs and charts which can be created with Microsoft Excel. </w:t>
      </w:r>
    </w:p>
    <w:p w14:paraId="2470EDB7" w14:textId="77777777" w:rsidR="004F40CE" w:rsidRPr="004F40CE" w:rsidRDefault="004F40CE" w:rsidP="004F40CE">
      <w:pPr>
        <w:spacing w:line="360" w:lineRule="auto"/>
        <w:rPr>
          <w:rFonts w:ascii="Arial" w:hAnsi="Arial" w:cs="Arial"/>
          <w:lang w:val="en-GB"/>
        </w:rPr>
      </w:pPr>
    </w:p>
    <w:p w14:paraId="2C9FDBA7" w14:textId="5AE53C86" w:rsidR="009639EC" w:rsidRDefault="00065F1E" w:rsidP="00065F1E">
      <w:pPr>
        <w:pStyle w:val="ListParagraph"/>
        <w:numPr>
          <w:ilvl w:val="0"/>
          <w:numId w:val="2"/>
        </w:numPr>
        <w:spacing w:line="360" w:lineRule="auto"/>
        <w:rPr>
          <w:rFonts w:ascii="Arial" w:hAnsi="Arial" w:cs="Arial"/>
        </w:rPr>
      </w:pPr>
      <w:r>
        <w:rPr>
          <w:rFonts w:ascii="Arial" w:hAnsi="Arial" w:cs="Arial"/>
        </w:rPr>
        <w:t>Resource Planning:</w:t>
      </w:r>
    </w:p>
    <w:p w14:paraId="089518CE" w14:textId="77777777" w:rsidR="00065F1E" w:rsidRDefault="00065F1E" w:rsidP="00065F1E">
      <w:pPr>
        <w:spacing w:line="360" w:lineRule="auto"/>
        <w:rPr>
          <w:rFonts w:ascii="Arial" w:hAnsi="Arial" w:cs="Arial"/>
        </w:rPr>
      </w:pPr>
    </w:p>
    <w:p w14:paraId="2BA82644" w14:textId="1E97207E" w:rsidR="00065F1E" w:rsidRDefault="00DA1130" w:rsidP="00065F1E">
      <w:pPr>
        <w:spacing w:line="360" w:lineRule="auto"/>
        <w:rPr>
          <w:rFonts w:ascii="Arial" w:hAnsi="Arial" w:cs="Arial"/>
        </w:rPr>
      </w:pPr>
      <w:r>
        <w:rPr>
          <w:rFonts w:ascii="Arial" w:hAnsi="Arial" w:cs="Arial"/>
        </w:rPr>
        <w:t xml:space="preserve">Resources are very important for almost anything in terms of researching for a dissertation of this magnitude, it is also very important and it is recommended to use as many different types of resources as possible. “something that is available for use or that can be used for support or help” (thefreedictionary.com, 2016). </w:t>
      </w:r>
      <w:r w:rsidR="009E1133">
        <w:rPr>
          <w:rFonts w:ascii="Arial" w:hAnsi="Arial" w:cs="Arial"/>
        </w:rPr>
        <w:t xml:space="preserve">Within this dissertation, the researcher will be using valuable </w:t>
      </w:r>
      <w:r w:rsidR="00E26E57">
        <w:rPr>
          <w:rFonts w:ascii="Arial" w:hAnsi="Arial" w:cs="Arial"/>
        </w:rPr>
        <w:t xml:space="preserve">resources such as University resources. These will include hard copy books, magazines, newspapers and academic journals. All these resources will come from the University library. Another important source for resources would be the internet, along with the University’s online resources. These would include e-books, online news articles, e-journals and websites. </w:t>
      </w:r>
    </w:p>
    <w:p w14:paraId="26C6357A" w14:textId="77777777" w:rsidR="00E26E57" w:rsidRDefault="00E26E57" w:rsidP="00065F1E">
      <w:pPr>
        <w:spacing w:line="360" w:lineRule="auto"/>
        <w:rPr>
          <w:rFonts w:ascii="Arial" w:hAnsi="Arial" w:cs="Arial"/>
        </w:rPr>
      </w:pPr>
    </w:p>
    <w:p w14:paraId="1CFE4989" w14:textId="18E1FF40" w:rsidR="00B554F6" w:rsidRDefault="00E26E57" w:rsidP="00065F1E">
      <w:pPr>
        <w:spacing w:line="360" w:lineRule="auto"/>
        <w:rPr>
          <w:rFonts w:ascii="Arial" w:hAnsi="Arial" w:cs="Arial"/>
        </w:rPr>
      </w:pPr>
      <w:r>
        <w:rPr>
          <w:rFonts w:ascii="Arial" w:hAnsi="Arial" w:cs="Arial"/>
        </w:rPr>
        <w:t xml:space="preserve">Throughout the dissertation, time will be a very important factor that requires a significant amount of attention. Time needs to be managed in a way that will make sure every part of the dissertation process will be completed by a certain day. Researchers normally use a Gantt chart to organize and keep to their time restraints. “a Gantt chart is one of the most popular and useful ways of showing activities (tasks or events) displayed against time” (Gantt.com, 2016). The tool will allow the researcher to show the timeline of the dissertation. The researcher has completed a Gantt chart for this dissertation and it will be shown in the appendix as figure 1. </w:t>
      </w:r>
    </w:p>
    <w:p w14:paraId="49B41E41" w14:textId="77777777" w:rsidR="00B554F6" w:rsidRPr="00B554F6" w:rsidRDefault="00B554F6" w:rsidP="00B554F6">
      <w:pPr>
        <w:rPr>
          <w:rFonts w:ascii="Arial" w:hAnsi="Arial" w:cs="Arial"/>
        </w:rPr>
      </w:pPr>
    </w:p>
    <w:p w14:paraId="09B5C124" w14:textId="77777777" w:rsidR="00B554F6" w:rsidRPr="00B554F6" w:rsidRDefault="00B554F6" w:rsidP="00B554F6">
      <w:pPr>
        <w:rPr>
          <w:rFonts w:ascii="Arial" w:hAnsi="Arial" w:cs="Arial"/>
        </w:rPr>
      </w:pPr>
    </w:p>
    <w:p w14:paraId="6E765A41" w14:textId="77777777" w:rsidR="00B554F6" w:rsidRPr="00B554F6" w:rsidRDefault="00B554F6" w:rsidP="00B554F6">
      <w:pPr>
        <w:rPr>
          <w:rFonts w:ascii="Arial" w:hAnsi="Arial" w:cs="Arial"/>
        </w:rPr>
      </w:pPr>
    </w:p>
    <w:p w14:paraId="13CA3774" w14:textId="5E4590D8" w:rsidR="00B554F6" w:rsidRDefault="00493B76" w:rsidP="00493B76">
      <w:pPr>
        <w:pStyle w:val="ListParagraph"/>
        <w:numPr>
          <w:ilvl w:val="0"/>
          <w:numId w:val="2"/>
        </w:numPr>
        <w:rPr>
          <w:rFonts w:ascii="Arial" w:hAnsi="Arial" w:cs="Arial"/>
        </w:rPr>
      </w:pPr>
      <w:r>
        <w:rPr>
          <w:rFonts w:ascii="Arial" w:hAnsi="Arial" w:cs="Arial"/>
        </w:rPr>
        <w:t>Appendix:</w:t>
      </w:r>
    </w:p>
    <w:p w14:paraId="487F3B5B" w14:textId="77777777" w:rsidR="00B554F6" w:rsidRPr="00B554F6" w:rsidRDefault="00B554F6" w:rsidP="00B554F6">
      <w:pPr>
        <w:rPr>
          <w:rFonts w:ascii="Arial" w:hAnsi="Arial" w:cs="Arial"/>
        </w:rPr>
      </w:pPr>
    </w:p>
    <w:p w14:paraId="42C73B6C" w14:textId="77777777" w:rsidR="00B554F6" w:rsidRPr="00B554F6" w:rsidRDefault="00B554F6" w:rsidP="00B554F6">
      <w:pPr>
        <w:rPr>
          <w:rFonts w:ascii="Arial" w:hAnsi="Arial" w:cs="Arial"/>
        </w:rPr>
      </w:pPr>
    </w:p>
    <w:p w14:paraId="507FED2B" w14:textId="77777777" w:rsidR="00E83E96" w:rsidRDefault="00E83E96" w:rsidP="00E83E96">
      <w:pPr>
        <w:jc w:val="both"/>
        <w:rPr>
          <w:rFonts w:ascii="Arial" w:hAnsi="Arial" w:cs="Arial"/>
          <w:sz w:val="22"/>
          <w:szCs w:val="22"/>
        </w:rPr>
      </w:pPr>
    </w:p>
    <w:tbl>
      <w:tblPr>
        <w:tblStyle w:val="TableGrid"/>
        <w:tblW w:w="9234" w:type="dxa"/>
        <w:tblLook w:val="04A0" w:firstRow="1" w:lastRow="0" w:firstColumn="1" w:lastColumn="0" w:noHBand="0" w:noVBand="1"/>
      </w:tblPr>
      <w:tblGrid>
        <w:gridCol w:w="618"/>
        <w:gridCol w:w="3139"/>
        <w:gridCol w:w="689"/>
        <w:gridCol w:w="884"/>
        <w:gridCol w:w="748"/>
        <w:gridCol w:w="727"/>
        <w:gridCol w:w="845"/>
        <w:gridCol w:w="841"/>
        <w:gridCol w:w="743"/>
      </w:tblGrid>
      <w:tr w:rsidR="00E83E96" w14:paraId="6249D342" w14:textId="77777777" w:rsidTr="00CC72C4">
        <w:trPr>
          <w:trHeight w:val="496"/>
        </w:trPr>
        <w:tc>
          <w:tcPr>
            <w:tcW w:w="618" w:type="dxa"/>
          </w:tcPr>
          <w:p w14:paraId="56BA59E5" w14:textId="77777777" w:rsidR="00E83E96" w:rsidRDefault="00E83E96" w:rsidP="00CC72C4">
            <w:pPr>
              <w:jc w:val="both"/>
              <w:rPr>
                <w:rFonts w:ascii="Arial" w:hAnsi="Arial" w:cs="Arial"/>
                <w:sz w:val="22"/>
                <w:szCs w:val="22"/>
              </w:rPr>
            </w:pPr>
            <w:r>
              <w:rPr>
                <w:rFonts w:ascii="Arial" w:hAnsi="Arial" w:cs="Arial"/>
                <w:sz w:val="22"/>
                <w:szCs w:val="22"/>
              </w:rPr>
              <w:t>No</w:t>
            </w:r>
          </w:p>
        </w:tc>
        <w:tc>
          <w:tcPr>
            <w:tcW w:w="3139" w:type="dxa"/>
          </w:tcPr>
          <w:p w14:paraId="461786C6" w14:textId="77777777" w:rsidR="00E83E96" w:rsidRDefault="00E83E96" w:rsidP="00CC72C4">
            <w:pPr>
              <w:jc w:val="both"/>
              <w:rPr>
                <w:rFonts w:ascii="Arial" w:hAnsi="Arial" w:cs="Arial"/>
                <w:sz w:val="22"/>
                <w:szCs w:val="22"/>
              </w:rPr>
            </w:pPr>
            <w:r>
              <w:rPr>
                <w:rFonts w:ascii="Arial" w:hAnsi="Arial" w:cs="Arial"/>
                <w:sz w:val="22"/>
                <w:szCs w:val="22"/>
              </w:rPr>
              <w:t>Project name.</w:t>
            </w:r>
          </w:p>
        </w:tc>
        <w:tc>
          <w:tcPr>
            <w:tcW w:w="689" w:type="dxa"/>
          </w:tcPr>
          <w:p w14:paraId="0F9A38F1" w14:textId="77777777" w:rsidR="00E83E96" w:rsidRDefault="00E83E96" w:rsidP="00CC72C4">
            <w:pPr>
              <w:jc w:val="both"/>
              <w:rPr>
                <w:rFonts w:ascii="Arial" w:hAnsi="Arial" w:cs="Arial"/>
                <w:sz w:val="22"/>
                <w:szCs w:val="22"/>
              </w:rPr>
            </w:pPr>
            <w:r>
              <w:rPr>
                <w:rFonts w:ascii="Arial" w:hAnsi="Arial" w:cs="Arial"/>
                <w:sz w:val="22"/>
                <w:szCs w:val="22"/>
              </w:rPr>
              <w:t>Oct</w:t>
            </w:r>
          </w:p>
        </w:tc>
        <w:tc>
          <w:tcPr>
            <w:tcW w:w="884" w:type="dxa"/>
          </w:tcPr>
          <w:p w14:paraId="2A873551" w14:textId="77777777" w:rsidR="00E83E96" w:rsidRDefault="00E83E96" w:rsidP="00CC72C4">
            <w:pPr>
              <w:jc w:val="both"/>
              <w:rPr>
                <w:rFonts w:ascii="Arial" w:hAnsi="Arial" w:cs="Arial"/>
                <w:sz w:val="22"/>
                <w:szCs w:val="22"/>
              </w:rPr>
            </w:pPr>
            <w:r>
              <w:rPr>
                <w:rFonts w:ascii="Arial" w:hAnsi="Arial" w:cs="Arial"/>
                <w:sz w:val="22"/>
                <w:szCs w:val="22"/>
              </w:rPr>
              <w:t>Nov</w:t>
            </w:r>
          </w:p>
        </w:tc>
        <w:tc>
          <w:tcPr>
            <w:tcW w:w="748" w:type="dxa"/>
          </w:tcPr>
          <w:p w14:paraId="20152E02" w14:textId="77777777" w:rsidR="00E83E96" w:rsidRDefault="00E83E96" w:rsidP="00CC72C4">
            <w:pPr>
              <w:jc w:val="both"/>
              <w:rPr>
                <w:rFonts w:ascii="Arial" w:hAnsi="Arial" w:cs="Arial"/>
                <w:sz w:val="22"/>
                <w:szCs w:val="22"/>
              </w:rPr>
            </w:pPr>
            <w:r>
              <w:rPr>
                <w:rFonts w:ascii="Arial" w:hAnsi="Arial" w:cs="Arial"/>
                <w:sz w:val="22"/>
                <w:szCs w:val="22"/>
              </w:rPr>
              <w:t>Dec</w:t>
            </w:r>
          </w:p>
        </w:tc>
        <w:tc>
          <w:tcPr>
            <w:tcW w:w="727" w:type="dxa"/>
          </w:tcPr>
          <w:p w14:paraId="6792C470" w14:textId="77777777" w:rsidR="00E83E96" w:rsidRDefault="00E83E96" w:rsidP="00CC72C4">
            <w:pPr>
              <w:jc w:val="both"/>
              <w:rPr>
                <w:rFonts w:ascii="Arial" w:hAnsi="Arial" w:cs="Arial"/>
                <w:sz w:val="22"/>
                <w:szCs w:val="22"/>
              </w:rPr>
            </w:pPr>
            <w:r>
              <w:rPr>
                <w:rFonts w:ascii="Arial" w:hAnsi="Arial" w:cs="Arial"/>
                <w:sz w:val="22"/>
                <w:szCs w:val="22"/>
              </w:rPr>
              <w:t>Jan</w:t>
            </w:r>
          </w:p>
        </w:tc>
        <w:tc>
          <w:tcPr>
            <w:tcW w:w="845" w:type="dxa"/>
          </w:tcPr>
          <w:p w14:paraId="0486E1FF" w14:textId="77777777" w:rsidR="00E83E96" w:rsidRDefault="00E83E96" w:rsidP="00CC72C4">
            <w:pPr>
              <w:jc w:val="both"/>
              <w:rPr>
                <w:rFonts w:ascii="Arial" w:hAnsi="Arial" w:cs="Arial"/>
                <w:sz w:val="22"/>
                <w:szCs w:val="22"/>
              </w:rPr>
            </w:pPr>
            <w:r>
              <w:rPr>
                <w:rFonts w:ascii="Arial" w:hAnsi="Arial" w:cs="Arial"/>
                <w:sz w:val="22"/>
                <w:szCs w:val="22"/>
              </w:rPr>
              <w:t>Feb</w:t>
            </w:r>
          </w:p>
        </w:tc>
        <w:tc>
          <w:tcPr>
            <w:tcW w:w="841" w:type="dxa"/>
          </w:tcPr>
          <w:p w14:paraId="459896EE" w14:textId="77777777" w:rsidR="00E83E96" w:rsidRDefault="00E83E96" w:rsidP="00CC72C4">
            <w:pPr>
              <w:jc w:val="both"/>
              <w:rPr>
                <w:rFonts w:ascii="Arial" w:hAnsi="Arial" w:cs="Arial"/>
                <w:sz w:val="22"/>
                <w:szCs w:val="22"/>
              </w:rPr>
            </w:pPr>
            <w:r>
              <w:rPr>
                <w:rFonts w:ascii="Arial" w:hAnsi="Arial" w:cs="Arial"/>
                <w:sz w:val="22"/>
                <w:szCs w:val="22"/>
              </w:rPr>
              <w:t>Mar</w:t>
            </w:r>
          </w:p>
        </w:tc>
        <w:tc>
          <w:tcPr>
            <w:tcW w:w="743" w:type="dxa"/>
          </w:tcPr>
          <w:p w14:paraId="09E2F125" w14:textId="77777777" w:rsidR="00E83E96" w:rsidRDefault="00E83E96" w:rsidP="00CC72C4">
            <w:pPr>
              <w:jc w:val="both"/>
              <w:rPr>
                <w:rFonts w:ascii="Arial" w:hAnsi="Arial" w:cs="Arial"/>
                <w:sz w:val="22"/>
                <w:szCs w:val="22"/>
              </w:rPr>
            </w:pPr>
            <w:r>
              <w:rPr>
                <w:rFonts w:ascii="Arial" w:hAnsi="Arial" w:cs="Arial"/>
                <w:sz w:val="22"/>
                <w:szCs w:val="22"/>
              </w:rPr>
              <w:t>Apr</w:t>
            </w:r>
          </w:p>
        </w:tc>
      </w:tr>
      <w:tr w:rsidR="00E83E96" w14:paraId="41D19222" w14:textId="77777777" w:rsidTr="00CC72C4">
        <w:trPr>
          <w:trHeight w:val="311"/>
        </w:trPr>
        <w:tc>
          <w:tcPr>
            <w:tcW w:w="618" w:type="dxa"/>
          </w:tcPr>
          <w:p w14:paraId="453A7B5E" w14:textId="77777777" w:rsidR="00E83E96" w:rsidRDefault="00E83E96" w:rsidP="00CC72C4">
            <w:pPr>
              <w:jc w:val="both"/>
              <w:rPr>
                <w:rFonts w:ascii="Arial" w:hAnsi="Arial" w:cs="Arial"/>
                <w:sz w:val="22"/>
                <w:szCs w:val="22"/>
              </w:rPr>
            </w:pPr>
          </w:p>
        </w:tc>
        <w:tc>
          <w:tcPr>
            <w:tcW w:w="3139" w:type="dxa"/>
          </w:tcPr>
          <w:p w14:paraId="6F9BB0AB" w14:textId="77777777" w:rsidR="00E83E96" w:rsidRDefault="00E83E96" w:rsidP="00CC72C4">
            <w:pPr>
              <w:jc w:val="both"/>
              <w:rPr>
                <w:rFonts w:ascii="Arial" w:hAnsi="Arial" w:cs="Arial"/>
                <w:sz w:val="22"/>
                <w:szCs w:val="22"/>
              </w:rPr>
            </w:pPr>
            <w:r>
              <w:rPr>
                <w:rFonts w:ascii="Arial" w:hAnsi="Arial" w:cs="Arial"/>
                <w:sz w:val="22"/>
                <w:szCs w:val="22"/>
              </w:rPr>
              <w:t>Dissertation</w:t>
            </w:r>
          </w:p>
        </w:tc>
        <w:tc>
          <w:tcPr>
            <w:tcW w:w="689" w:type="dxa"/>
          </w:tcPr>
          <w:p w14:paraId="42D58310" w14:textId="77777777" w:rsidR="00E83E96" w:rsidRDefault="00E83E96" w:rsidP="00CC72C4">
            <w:pPr>
              <w:jc w:val="both"/>
              <w:rPr>
                <w:rFonts w:ascii="Arial" w:hAnsi="Arial" w:cs="Arial"/>
                <w:sz w:val="22"/>
                <w:szCs w:val="22"/>
              </w:rPr>
            </w:pPr>
          </w:p>
        </w:tc>
        <w:tc>
          <w:tcPr>
            <w:tcW w:w="884" w:type="dxa"/>
          </w:tcPr>
          <w:p w14:paraId="1411C8DE" w14:textId="77777777" w:rsidR="00E83E96" w:rsidRDefault="00E83E96" w:rsidP="00CC72C4">
            <w:pPr>
              <w:jc w:val="both"/>
              <w:rPr>
                <w:rFonts w:ascii="Arial" w:hAnsi="Arial" w:cs="Arial"/>
                <w:sz w:val="22"/>
                <w:szCs w:val="22"/>
              </w:rPr>
            </w:pPr>
          </w:p>
        </w:tc>
        <w:tc>
          <w:tcPr>
            <w:tcW w:w="748" w:type="dxa"/>
          </w:tcPr>
          <w:p w14:paraId="0953AE24" w14:textId="77777777" w:rsidR="00E83E96" w:rsidRDefault="00E83E96" w:rsidP="00CC72C4">
            <w:pPr>
              <w:jc w:val="both"/>
              <w:rPr>
                <w:rFonts w:ascii="Arial" w:hAnsi="Arial" w:cs="Arial"/>
                <w:sz w:val="22"/>
                <w:szCs w:val="22"/>
              </w:rPr>
            </w:pPr>
          </w:p>
        </w:tc>
        <w:tc>
          <w:tcPr>
            <w:tcW w:w="727" w:type="dxa"/>
          </w:tcPr>
          <w:p w14:paraId="6A4C451C" w14:textId="77777777" w:rsidR="00E83E96" w:rsidRDefault="00E83E96" w:rsidP="00CC72C4">
            <w:pPr>
              <w:jc w:val="both"/>
              <w:rPr>
                <w:rFonts w:ascii="Arial" w:hAnsi="Arial" w:cs="Arial"/>
                <w:sz w:val="22"/>
                <w:szCs w:val="22"/>
              </w:rPr>
            </w:pPr>
          </w:p>
        </w:tc>
        <w:tc>
          <w:tcPr>
            <w:tcW w:w="845" w:type="dxa"/>
          </w:tcPr>
          <w:p w14:paraId="0B043F8E" w14:textId="77777777" w:rsidR="00E83E96" w:rsidRDefault="00E83E96" w:rsidP="00CC72C4">
            <w:pPr>
              <w:jc w:val="both"/>
              <w:rPr>
                <w:rFonts w:ascii="Arial" w:hAnsi="Arial" w:cs="Arial"/>
                <w:sz w:val="22"/>
                <w:szCs w:val="22"/>
              </w:rPr>
            </w:pPr>
          </w:p>
        </w:tc>
        <w:tc>
          <w:tcPr>
            <w:tcW w:w="841" w:type="dxa"/>
          </w:tcPr>
          <w:p w14:paraId="3D06F225" w14:textId="77777777" w:rsidR="00E83E96" w:rsidRDefault="00E83E96" w:rsidP="00CC72C4">
            <w:pPr>
              <w:jc w:val="both"/>
              <w:rPr>
                <w:rFonts w:ascii="Arial" w:hAnsi="Arial" w:cs="Arial"/>
                <w:sz w:val="22"/>
                <w:szCs w:val="22"/>
              </w:rPr>
            </w:pPr>
          </w:p>
        </w:tc>
        <w:tc>
          <w:tcPr>
            <w:tcW w:w="743" w:type="dxa"/>
          </w:tcPr>
          <w:p w14:paraId="4E843AD3" w14:textId="77777777" w:rsidR="00E83E96" w:rsidRDefault="00E83E96" w:rsidP="00CC72C4">
            <w:pPr>
              <w:jc w:val="both"/>
              <w:rPr>
                <w:rFonts w:ascii="Arial" w:hAnsi="Arial" w:cs="Arial"/>
                <w:sz w:val="22"/>
                <w:szCs w:val="22"/>
              </w:rPr>
            </w:pPr>
          </w:p>
        </w:tc>
      </w:tr>
      <w:tr w:rsidR="00E83E96" w14:paraId="2379A974" w14:textId="77777777" w:rsidTr="00CC72C4">
        <w:trPr>
          <w:trHeight w:val="157"/>
        </w:trPr>
        <w:tc>
          <w:tcPr>
            <w:tcW w:w="618" w:type="dxa"/>
          </w:tcPr>
          <w:p w14:paraId="1FE00842" w14:textId="77777777" w:rsidR="00E83E96" w:rsidRDefault="00E83E96" w:rsidP="00CC72C4">
            <w:pPr>
              <w:jc w:val="both"/>
              <w:rPr>
                <w:rFonts w:ascii="Arial" w:hAnsi="Arial" w:cs="Arial"/>
                <w:sz w:val="22"/>
                <w:szCs w:val="22"/>
              </w:rPr>
            </w:pPr>
          </w:p>
        </w:tc>
        <w:tc>
          <w:tcPr>
            <w:tcW w:w="3139" w:type="dxa"/>
          </w:tcPr>
          <w:p w14:paraId="70A980A6" w14:textId="77777777" w:rsidR="00E83E96" w:rsidRDefault="00E83E96" w:rsidP="00CC72C4">
            <w:pPr>
              <w:jc w:val="both"/>
              <w:rPr>
                <w:rFonts w:ascii="Arial" w:hAnsi="Arial" w:cs="Arial"/>
                <w:sz w:val="22"/>
                <w:szCs w:val="22"/>
              </w:rPr>
            </w:pPr>
          </w:p>
        </w:tc>
        <w:tc>
          <w:tcPr>
            <w:tcW w:w="689" w:type="dxa"/>
          </w:tcPr>
          <w:p w14:paraId="31B954BF" w14:textId="77777777" w:rsidR="00E83E96" w:rsidRDefault="00E83E96" w:rsidP="00CC72C4">
            <w:pPr>
              <w:jc w:val="both"/>
              <w:rPr>
                <w:rFonts w:ascii="Arial" w:hAnsi="Arial" w:cs="Arial"/>
                <w:sz w:val="22"/>
                <w:szCs w:val="22"/>
              </w:rPr>
            </w:pPr>
          </w:p>
        </w:tc>
        <w:tc>
          <w:tcPr>
            <w:tcW w:w="884" w:type="dxa"/>
          </w:tcPr>
          <w:p w14:paraId="2DF4E15B" w14:textId="77777777" w:rsidR="00E83E96" w:rsidRDefault="00E83E96" w:rsidP="00CC72C4">
            <w:pPr>
              <w:jc w:val="both"/>
              <w:rPr>
                <w:rFonts w:ascii="Arial" w:hAnsi="Arial" w:cs="Arial"/>
                <w:sz w:val="22"/>
                <w:szCs w:val="22"/>
              </w:rPr>
            </w:pPr>
          </w:p>
        </w:tc>
        <w:tc>
          <w:tcPr>
            <w:tcW w:w="748" w:type="dxa"/>
          </w:tcPr>
          <w:p w14:paraId="26761BDA" w14:textId="77777777" w:rsidR="00E83E96" w:rsidRDefault="00E83E96" w:rsidP="00CC72C4">
            <w:pPr>
              <w:jc w:val="both"/>
              <w:rPr>
                <w:rFonts w:ascii="Arial" w:hAnsi="Arial" w:cs="Arial"/>
                <w:sz w:val="22"/>
                <w:szCs w:val="22"/>
              </w:rPr>
            </w:pPr>
          </w:p>
        </w:tc>
        <w:tc>
          <w:tcPr>
            <w:tcW w:w="727" w:type="dxa"/>
          </w:tcPr>
          <w:p w14:paraId="1C175217" w14:textId="77777777" w:rsidR="00E83E96" w:rsidRDefault="00E83E96" w:rsidP="00CC72C4">
            <w:pPr>
              <w:jc w:val="both"/>
              <w:rPr>
                <w:rFonts w:ascii="Arial" w:hAnsi="Arial" w:cs="Arial"/>
                <w:sz w:val="22"/>
                <w:szCs w:val="22"/>
              </w:rPr>
            </w:pPr>
          </w:p>
        </w:tc>
        <w:tc>
          <w:tcPr>
            <w:tcW w:w="845" w:type="dxa"/>
          </w:tcPr>
          <w:p w14:paraId="45B4F24E" w14:textId="77777777" w:rsidR="00E83E96" w:rsidRDefault="00E83E96" w:rsidP="00CC72C4">
            <w:pPr>
              <w:jc w:val="both"/>
              <w:rPr>
                <w:rFonts w:ascii="Arial" w:hAnsi="Arial" w:cs="Arial"/>
                <w:sz w:val="22"/>
                <w:szCs w:val="22"/>
              </w:rPr>
            </w:pPr>
          </w:p>
        </w:tc>
        <w:tc>
          <w:tcPr>
            <w:tcW w:w="841" w:type="dxa"/>
          </w:tcPr>
          <w:p w14:paraId="49C06BC8" w14:textId="77777777" w:rsidR="00E83E96" w:rsidRDefault="00E83E96" w:rsidP="00CC72C4">
            <w:pPr>
              <w:jc w:val="both"/>
              <w:rPr>
                <w:rFonts w:ascii="Arial" w:hAnsi="Arial" w:cs="Arial"/>
                <w:sz w:val="22"/>
                <w:szCs w:val="22"/>
              </w:rPr>
            </w:pPr>
          </w:p>
        </w:tc>
        <w:tc>
          <w:tcPr>
            <w:tcW w:w="743" w:type="dxa"/>
          </w:tcPr>
          <w:p w14:paraId="75F3C280" w14:textId="77777777" w:rsidR="00E83E96" w:rsidRDefault="00E83E96" w:rsidP="00CC72C4">
            <w:pPr>
              <w:jc w:val="both"/>
              <w:rPr>
                <w:rFonts w:ascii="Arial" w:hAnsi="Arial" w:cs="Arial"/>
                <w:sz w:val="22"/>
                <w:szCs w:val="22"/>
              </w:rPr>
            </w:pPr>
          </w:p>
        </w:tc>
      </w:tr>
      <w:tr w:rsidR="00E83E96" w14:paraId="67699F33" w14:textId="77777777" w:rsidTr="00CC72C4">
        <w:trPr>
          <w:trHeight w:val="496"/>
        </w:trPr>
        <w:tc>
          <w:tcPr>
            <w:tcW w:w="618" w:type="dxa"/>
          </w:tcPr>
          <w:p w14:paraId="0D6691D9" w14:textId="77777777" w:rsidR="00E83E96" w:rsidRDefault="00E83E96" w:rsidP="00CC72C4">
            <w:pPr>
              <w:jc w:val="both"/>
              <w:rPr>
                <w:rFonts w:ascii="Arial" w:hAnsi="Arial" w:cs="Arial"/>
                <w:sz w:val="22"/>
                <w:szCs w:val="22"/>
              </w:rPr>
            </w:pPr>
            <w:r>
              <w:rPr>
                <w:rFonts w:ascii="Arial" w:hAnsi="Arial" w:cs="Arial"/>
                <w:sz w:val="22"/>
                <w:szCs w:val="22"/>
              </w:rPr>
              <w:t>1</w:t>
            </w:r>
          </w:p>
        </w:tc>
        <w:tc>
          <w:tcPr>
            <w:tcW w:w="3139" w:type="dxa"/>
          </w:tcPr>
          <w:p w14:paraId="32F5E8FB" w14:textId="77777777" w:rsidR="00E83E96" w:rsidRDefault="00E83E96" w:rsidP="00CC72C4">
            <w:pPr>
              <w:jc w:val="both"/>
              <w:rPr>
                <w:rFonts w:ascii="Arial" w:hAnsi="Arial" w:cs="Arial"/>
                <w:sz w:val="22"/>
                <w:szCs w:val="22"/>
              </w:rPr>
            </w:pPr>
            <w:r>
              <w:rPr>
                <w:rFonts w:ascii="Arial" w:hAnsi="Arial" w:cs="Arial"/>
                <w:sz w:val="22"/>
                <w:szCs w:val="22"/>
              </w:rPr>
              <w:t>Proposal</w:t>
            </w:r>
          </w:p>
        </w:tc>
        <w:tc>
          <w:tcPr>
            <w:tcW w:w="689" w:type="dxa"/>
          </w:tcPr>
          <w:p w14:paraId="1EF7B309" w14:textId="77777777" w:rsidR="00E83E96" w:rsidRDefault="00E83E96" w:rsidP="00CC72C4">
            <w:pPr>
              <w:jc w:val="both"/>
              <w:rPr>
                <w:rFonts w:ascii="Arial" w:hAnsi="Arial" w:cs="Arial"/>
                <w:sz w:val="22"/>
                <w:szCs w:val="22"/>
              </w:rPr>
            </w:pPr>
          </w:p>
        </w:tc>
        <w:tc>
          <w:tcPr>
            <w:tcW w:w="884" w:type="dxa"/>
          </w:tcPr>
          <w:p w14:paraId="1F9C2F8C" w14:textId="77777777" w:rsidR="00E83E96" w:rsidRDefault="00E83E96" w:rsidP="00CC72C4">
            <w:pPr>
              <w:jc w:val="both"/>
              <w:rPr>
                <w:rFonts w:ascii="Arial" w:hAnsi="Arial" w:cs="Arial"/>
                <w:sz w:val="22"/>
                <w:szCs w:val="22"/>
              </w:rPr>
            </w:pPr>
          </w:p>
        </w:tc>
        <w:tc>
          <w:tcPr>
            <w:tcW w:w="748" w:type="dxa"/>
          </w:tcPr>
          <w:p w14:paraId="45D8C814" w14:textId="77777777" w:rsidR="00E83E96" w:rsidRDefault="00E83E96" w:rsidP="00CC72C4">
            <w:pPr>
              <w:jc w:val="both"/>
              <w:rPr>
                <w:rFonts w:ascii="Arial" w:hAnsi="Arial" w:cs="Arial"/>
                <w:sz w:val="22"/>
                <w:szCs w:val="22"/>
              </w:rPr>
            </w:pPr>
          </w:p>
        </w:tc>
        <w:tc>
          <w:tcPr>
            <w:tcW w:w="727" w:type="dxa"/>
          </w:tcPr>
          <w:p w14:paraId="28808647" w14:textId="77777777" w:rsidR="00E83E96" w:rsidRDefault="00E83E96" w:rsidP="00CC72C4">
            <w:pPr>
              <w:jc w:val="both"/>
              <w:rPr>
                <w:rFonts w:ascii="Arial" w:hAnsi="Arial" w:cs="Arial"/>
                <w:sz w:val="22"/>
                <w:szCs w:val="22"/>
              </w:rPr>
            </w:pPr>
          </w:p>
        </w:tc>
        <w:tc>
          <w:tcPr>
            <w:tcW w:w="845" w:type="dxa"/>
          </w:tcPr>
          <w:p w14:paraId="65AC118E" w14:textId="77777777" w:rsidR="00E83E96" w:rsidRDefault="00E83E96" w:rsidP="00CC72C4">
            <w:pPr>
              <w:jc w:val="both"/>
              <w:rPr>
                <w:rFonts w:ascii="Arial" w:hAnsi="Arial" w:cs="Arial"/>
                <w:sz w:val="22"/>
                <w:szCs w:val="22"/>
              </w:rPr>
            </w:pPr>
          </w:p>
        </w:tc>
        <w:tc>
          <w:tcPr>
            <w:tcW w:w="841" w:type="dxa"/>
          </w:tcPr>
          <w:p w14:paraId="152A6488" w14:textId="77777777" w:rsidR="00E83E96" w:rsidRDefault="00E83E96" w:rsidP="00CC72C4">
            <w:pPr>
              <w:jc w:val="both"/>
              <w:rPr>
                <w:rFonts w:ascii="Arial" w:hAnsi="Arial" w:cs="Arial"/>
                <w:sz w:val="22"/>
                <w:szCs w:val="22"/>
              </w:rPr>
            </w:pPr>
          </w:p>
        </w:tc>
        <w:tc>
          <w:tcPr>
            <w:tcW w:w="743" w:type="dxa"/>
          </w:tcPr>
          <w:p w14:paraId="165F771F" w14:textId="77777777" w:rsidR="00E83E96" w:rsidRDefault="00E83E96" w:rsidP="00CC72C4">
            <w:pPr>
              <w:jc w:val="both"/>
              <w:rPr>
                <w:rFonts w:ascii="Arial" w:hAnsi="Arial" w:cs="Arial"/>
                <w:sz w:val="22"/>
                <w:szCs w:val="22"/>
              </w:rPr>
            </w:pPr>
          </w:p>
        </w:tc>
      </w:tr>
      <w:tr w:rsidR="00E83E96" w14:paraId="2D5BE630" w14:textId="77777777" w:rsidTr="00CC72C4">
        <w:trPr>
          <w:trHeight w:val="496"/>
        </w:trPr>
        <w:tc>
          <w:tcPr>
            <w:tcW w:w="618" w:type="dxa"/>
          </w:tcPr>
          <w:p w14:paraId="5A0D578B" w14:textId="77777777" w:rsidR="00E83E96" w:rsidRDefault="00E83E96" w:rsidP="00CC72C4">
            <w:pPr>
              <w:jc w:val="both"/>
              <w:rPr>
                <w:rFonts w:ascii="Arial" w:hAnsi="Arial" w:cs="Arial"/>
                <w:sz w:val="22"/>
                <w:szCs w:val="22"/>
              </w:rPr>
            </w:pPr>
          </w:p>
        </w:tc>
        <w:tc>
          <w:tcPr>
            <w:tcW w:w="3139" w:type="dxa"/>
          </w:tcPr>
          <w:p w14:paraId="4CE45E8A" w14:textId="77777777" w:rsidR="00E83E96" w:rsidRDefault="00E83E96" w:rsidP="00CC72C4">
            <w:pPr>
              <w:jc w:val="both"/>
              <w:rPr>
                <w:rFonts w:ascii="Arial" w:hAnsi="Arial" w:cs="Arial"/>
                <w:sz w:val="22"/>
                <w:szCs w:val="22"/>
              </w:rPr>
            </w:pPr>
            <w:r>
              <w:rPr>
                <w:rFonts w:ascii="Arial" w:hAnsi="Arial" w:cs="Arial"/>
                <w:sz w:val="22"/>
                <w:szCs w:val="22"/>
              </w:rPr>
              <w:t>Define research aims and objectives</w:t>
            </w:r>
          </w:p>
        </w:tc>
        <w:tc>
          <w:tcPr>
            <w:tcW w:w="689" w:type="dxa"/>
            <w:shd w:val="clear" w:color="auto" w:fill="5B9BD5" w:themeFill="accent1"/>
          </w:tcPr>
          <w:p w14:paraId="700BB550" w14:textId="77777777" w:rsidR="00E83E96" w:rsidRDefault="00E83E96" w:rsidP="00CC72C4">
            <w:pPr>
              <w:jc w:val="both"/>
              <w:rPr>
                <w:rFonts w:ascii="Arial" w:hAnsi="Arial" w:cs="Arial"/>
                <w:sz w:val="22"/>
                <w:szCs w:val="22"/>
              </w:rPr>
            </w:pPr>
          </w:p>
        </w:tc>
        <w:tc>
          <w:tcPr>
            <w:tcW w:w="884" w:type="dxa"/>
          </w:tcPr>
          <w:p w14:paraId="0C37AE75" w14:textId="77777777" w:rsidR="00E83E96" w:rsidRDefault="00E83E96" w:rsidP="00CC72C4">
            <w:pPr>
              <w:jc w:val="both"/>
              <w:rPr>
                <w:rFonts w:ascii="Arial" w:hAnsi="Arial" w:cs="Arial"/>
                <w:sz w:val="22"/>
                <w:szCs w:val="22"/>
              </w:rPr>
            </w:pPr>
          </w:p>
        </w:tc>
        <w:tc>
          <w:tcPr>
            <w:tcW w:w="748" w:type="dxa"/>
          </w:tcPr>
          <w:p w14:paraId="4F2C83AA" w14:textId="77777777" w:rsidR="00E83E96" w:rsidRDefault="00E83E96" w:rsidP="00CC72C4">
            <w:pPr>
              <w:jc w:val="both"/>
              <w:rPr>
                <w:rFonts w:ascii="Arial" w:hAnsi="Arial" w:cs="Arial"/>
                <w:sz w:val="22"/>
                <w:szCs w:val="22"/>
              </w:rPr>
            </w:pPr>
          </w:p>
        </w:tc>
        <w:tc>
          <w:tcPr>
            <w:tcW w:w="727" w:type="dxa"/>
          </w:tcPr>
          <w:p w14:paraId="79C3DD55" w14:textId="77777777" w:rsidR="00E83E96" w:rsidRDefault="00E83E96" w:rsidP="00CC72C4">
            <w:pPr>
              <w:jc w:val="both"/>
              <w:rPr>
                <w:rFonts w:ascii="Arial" w:hAnsi="Arial" w:cs="Arial"/>
                <w:sz w:val="22"/>
                <w:szCs w:val="22"/>
              </w:rPr>
            </w:pPr>
          </w:p>
        </w:tc>
        <w:tc>
          <w:tcPr>
            <w:tcW w:w="845" w:type="dxa"/>
          </w:tcPr>
          <w:p w14:paraId="6A0EF824" w14:textId="77777777" w:rsidR="00E83E96" w:rsidRDefault="00E83E96" w:rsidP="00CC72C4">
            <w:pPr>
              <w:jc w:val="both"/>
              <w:rPr>
                <w:rFonts w:ascii="Arial" w:hAnsi="Arial" w:cs="Arial"/>
                <w:sz w:val="22"/>
                <w:szCs w:val="22"/>
              </w:rPr>
            </w:pPr>
          </w:p>
        </w:tc>
        <w:tc>
          <w:tcPr>
            <w:tcW w:w="841" w:type="dxa"/>
          </w:tcPr>
          <w:p w14:paraId="5B527D6E" w14:textId="77777777" w:rsidR="00E83E96" w:rsidRDefault="00E83E96" w:rsidP="00CC72C4">
            <w:pPr>
              <w:jc w:val="both"/>
              <w:rPr>
                <w:rFonts w:ascii="Arial" w:hAnsi="Arial" w:cs="Arial"/>
                <w:sz w:val="22"/>
                <w:szCs w:val="22"/>
              </w:rPr>
            </w:pPr>
          </w:p>
        </w:tc>
        <w:tc>
          <w:tcPr>
            <w:tcW w:w="743" w:type="dxa"/>
          </w:tcPr>
          <w:p w14:paraId="06A2C493" w14:textId="77777777" w:rsidR="00E83E96" w:rsidRDefault="00E83E96" w:rsidP="00CC72C4">
            <w:pPr>
              <w:jc w:val="both"/>
              <w:rPr>
                <w:rFonts w:ascii="Arial" w:hAnsi="Arial" w:cs="Arial"/>
                <w:sz w:val="22"/>
                <w:szCs w:val="22"/>
              </w:rPr>
            </w:pPr>
          </w:p>
        </w:tc>
      </w:tr>
      <w:tr w:rsidR="00E83E96" w14:paraId="5B183034" w14:textId="77777777" w:rsidTr="00CC72C4">
        <w:trPr>
          <w:trHeight w:val="143"/>
        </w:trPr>
        <w:tc>
          <w:tcPr>
            <w:tcW w:w="618" w:type="dxa"/>
          </w:tcPr>
          <w:p w14:paraId="399A8E6A" w14:textId="77777777" w:rsidR="00E83E96" w:rsidRDefault="00E83E96" w:rsidP="00CC72C4">
            <w:pPr>
              <w:jc w:val="both"/>
              <w:rPr>
                <w:rFonts w:ascii="Arial" w:hAnsi="Arial" w:cs="Arial"/>
                <w:sz w:val="22"/>
                <w:szCs w:val="22"/>
              </w:rPr>
            </w:pPr>
          </w:p>
        </w:tc>
        <w:tc>
          <w:tcPr>
            <w:tcW w:w="3139" w:type="dxa"/>
          </w:tcPr>
          <w:p w14:paraId="79563D37" w14:textId="77777777" w:rsidR="00E83E96" w:rsidRDefault="00E83E96" w:rsidP="00CC72C4">
            <w:pPr>
              <w:jc w:val="both"/>
              <w:rPr>
                <w:rFonts w:ascii="Arial" w:hAnsi="Arial" w:cs="Arial"/>
                <w:sz w:val="22"/>
                <w:szCs w:val="22"/>
              </w:rPr>
            </w:pPr>
          </w:p>
        </w:tc>
        <w:tc>
          <w:tcPr>
            <w:tcW w:w="689" w:type="dxa"/>
          </w:tcPr>
          <w:p w14:paraId="7C775678" w14:textId="77777777" w:rsidR="00E83E96" w:rsidRDefault="00E83E96" w:rsidP="00CC72C4">
            <w:pPr>
              <w:jc w:val="both"/>
              <w:rPr>
                <w:rFonts w:ascii="Arial" w:hAnsi="Arial" w:cs="Arial"/>
                <w:sz w:val="22"/>
                <w:szCs w:val="22"/>
              </w:rPr>
            </w:pPr>
          </w:p>
        </w:tc>
        <w:tc>
          <w:tcPr>
            <w:tcW w:w="884" w:type="dxa"/>
          </w:tcPr>
          <w:p w14:paraId="093D4497" w14:textId="77777777" w:rsidR="00E83E96" w:rsidRDefault="00E83E96" w:rsidP="00CC72C4">
            <w:pPr>
              <w:jc w:val="both"/>
              <w:rPr>
                <w:rFonts w:ascii="Arial" w:hAnsi="Arial" w:cs="Arial"/>
                <w:sz w:val="22"/>
                <w:szCs w:val="22"/>
              </w:rPr>
            </w:pPr>
          </w:p>
        </w:tc>
        <w:tc>
          <w:tcPr>
            <w:tcW w:w="748" w:type="dxa"/>
          </w:tcPr>
          <w:p w14:paraId="0E7D063D" w14:textId="77777777" w:rsidR="00E83E96" w:rsidRDefault="00E83E96" w:rsidP="00CC72C4">
            <w:pPr>
              <w:jc w:val="both"/>
              <w:rPr>
                <w:rFonts w:ascii="Arial" w:hAnsi="Arial" w:cs="Arial"/>
                <w:sz w:val="22"/>
                <w:szCs w:val="22"/>
              </w:rPr>
            </w:pPr>
          </w:p>
        </w:tc>
        <w:tc>
          <w:tcPr>
            <w:tcW w:w="727" w:type="dxa"/>
          </w:tcPr>
          <w:p w14:paraId="6D64FA2B" w14:textId="77777777" w:rsidR="00E83E96" w:rsidRDefault="00E83E96" w:rsidP="00CC72C4">
            <w:pPr>
              <w:jc w:val="both"/>
              <w:rPr>
                <w:rFonts w:ascii="Arial" w:hAnsi="Arial" w:cs="Arial"/>
                <w:sz w:val="22"/>
                <w:szCs w:val="22"/>
              </w:rPr>
            </w:pPr>
          </w:p>
        </w:tc>
        <w:tc>
          <w:tcPr>
            <w:tcW w:w="845" w:type="dxa"/>
          </w:tcPr>
          <w:p w14:paraId="55DE43AC" w14:textId="77777777" w:rsidR="00E83E96" w:rsidRDefault="00E83E96" w:rsidP="00CC72C4">
            <w:pPr>
              <w:jc w:val="both"/>
              <w:rPr>
                <w:rFonts w:ascii="Arial" w:hAnsi="Arial" w:cs="Arial"/>
                <w:sz w:val="22"/>
                <w:szCs w:val="22"/>
              </w:rPr>
            </w:pPr>
          </w:p>
        </w:tc>
        <w:tc>
          <w:tcPr>
            <w:tcW w:w="841" w:type="dxa"/>
          </w:tcPr>
          <w:p w14:paraId="4AD707A8" w14:textId="77777777" w:rsidR="00E83E96" w:rsidRDefault="00E83E96" w:rsidP="00CC72C4">
            <w:pPr>
              <w:jc w:val="both"/>
              <w:rPr>
                <w:rFonts w:ascii="Arial" w:hAnsi="Arial" w:cs="Arial"/>
                <w:sz w:val="22"/>
                <w:szCs w:val="22"/>
              </w:rPr>
            </w:pPr>
          </w:p>
        </w:tc>
        <w:tc>
          <w:tcPr>
            <w:tcW w:w="743" w:type="dxa"/>
          </w:tcPr>
          <w:p w14:paraId="364DA0A2" w14:textId="77777777" w:rsidR="00E83E96" w:rsidRDefault="00E83E96" w:rsidP="00CC72C4">
            <w:pPr>
              <w:jc w:val="both"/>
              <w:rPr>
                <w:rFonts w:ascii="Arial" w:hAnsi="Arial" w:cs="Arial"/>
                <w:sz w:val="22"/>
                <w:szCs w:val="22"/>
              </w:rPr>
            </w:pPr>
          </w:p>
        </w:tc>
      </w:tr>
      <w:tr w:rsidR="00E83E96" w14:paraId="7EF838F3" w14:textId="77777777" w:rsidTr="00CC72C4">
        <w:trPr>
          <w:trHeight w:val="496"/>
        </w:trPr>
        <w:tc>
          <w:tcPr>
            <w:tcW w:w="618" w:type="dxa"/>
          </w:tcPr>
          <w:p w14:paraId="49FE346D" w14:textId="77777777" w:rsidR="00E83E96" w:rsidRDefault="00E83E96" w:rsidP="00CC72C4">
            <w:pPr>
              <w:jc w:val="both"/>
              <w:rPr>
                <w:rFonts w:ascii="Arial" w:hAnsi="Arial" w:cs="Arial"/>
                <w:sz w:val="22"/>
                <w:szCs w:val="22"/>
              </w:rPr>
            </w:pPr>
            <w:r>
              <w:rPr>
                <w:rFonts w:ascii="Arial" w:hAnsi="Arial" w:cs="Arial"/>
                <w:sz w:val="22"/>
                <w:szCs w:val="22"/>
              </w:rPr>
              <w:t>2</w:t>
            </w:r>
          </w:p>
        </w:tc>
        <w:tc>
          <w:tcPr>
            <w:tcW w:w="3139" w:type="dxa"/>
          </w:tcPr>
          <w:p w14:paraId="382E04E7" w14:textId="77777777" w:rsidR="00E83E96" w:rsidRDefault="00E83E96" w:rsidP="00CC72C4">
            <w:pPr>
              <w:jc w:val="both"/>
              <w:rPr>
                <w:rFonts w:ascii="Arial" w:hAnsi="Arial" w:cs="Arial"/>
                <w:sz w:val="22"/>
                <w:szCs w:val="22"/>
              </w:rPr>
            </w:pPr>
            <w:r>
              <w:rPr>
                <w:rFonts w:ascii="Arial" w:hAnsi="Arial" w:cs="Arial"/>
                <w:sz w:val="22"/>
                <w:szCs w:val="22"/>
              </w:rPr>
              <w:t>Literature Review</w:t>
            </w:r>
          </w:p>
        </w:tc>
        <w:tc>
          <w:tcPr>
            <w:tcW w:w="689" w:type="dxa"/>
          </w:tcPr>
          <w:p w14:paraId="587EDA73" w14:textId="77777777" w:rsidR="00E83E96" w:rsidRDefault="00E83E96" w:rsidP="00CC72C4">
            <w:pPr>
              <w:jc w:val="both"/>
              <w:rPr>
                <w:rFonts w:ascii="Arial" w:hAnsi="Arial" w:cs="Arial"/>
                <w:sz w:val="22"/>
                <w:szCs w:val="22"/>
              </w:rPr>
            </w:pPr>
          </w:p>
        </w:tc>
        <w:tc>
          <w:tcPr>
            <w:tcW w:w="884" w:type="dxa"/>
          </w:tcPr>
          <w:p w14:paraId="158F4107" w14:textId="77777777" w:rsidR="00E83E96" w:rsidRDefault="00E83E96" w:rsidP="00CC72C4">
            <w:pPr>
              <w:jc w:val="both"/>
              <w:rPr>
                <w:rFonts w:ascii="Arial" w:hAnsi="Arial" w:cs="Arial"/>
                <w:sz w:val="22"/>
                <w:szCs w:val="22"/>
              </w:rPr>
            </w:pPr>
          </w:p>
        </w:tc>
        <w:tc>
          <w:tcPr>
            <w:tcW w:w="748" w:type="dxa"/>
          </w:tcPr>
          <w:p w14:paraId="33BE5574" w14:textId="77777777" w:rsidR="00E83E96" w:rsidRDefault="00E83E96" w:rsidP="00CC72C4">
            <w:pPr>
              <w:jc w:val="both"/>
              <w:rPr>
                <w:rFonts w:ascii="Arial" w:hAnsi="Arial" w:cs="Arial"/>
                <w:sz w:val="22"/>
                <w:szCs w:val="22"/>
              </w:rPr>
            </w:pPr>
          </w:p>
        </w:tc>
        <w:tc>
          <w:tcPr>
            <w:tcW w:w="727" w:type="dxa"/>
          </w:tcPr>
          <w:p w14:paraId="27E1078D" w14:textId="77777777" w:rsidR="00E83E96" w:rsidRDefault="00E83E96" w:rsidP="00CC72C4">
            <w:pPr>
              <w:jc w:val="both"/>
              <w:rPr>
                <w:rFonts w:ascii="Arial" w:hAnsi="Arial" w:cs="Arial"/>
                <w:sz w:val="22"/>
                <w:szCs w:val="22"/>
              </w:rPr>
            </w:pPr>
          </w:p>
        </w:tc>
        <w:tc>
          <w:tcPr>
            <w:tcW w:w="845" w:type="dxa"/>
          </w:tcPr>
          <w:p w14:paraId="7EEB7FD7" w14:textId="77777777" w:rsidR="00E83E96" w:rsidRDefault="00E83E96" w:rsidP="00CC72C4">
            <w:pPr>
              <w:jc w:val="both"/>
              <w:rPr>
                <w:rFonts w:ascii="Arial" w:hAnsi="Arial" w:cs="Arial"/>
                <w:sz w:val="22"/>
                <w:szCs w:val="22"/>
              </w:rPr>
            </w:pPr>
          </w:p>
        </w:tc>
        <w:tc>
          <w:tcPr>
            <w:tcW w:w="841" w:type="dxa"/>
          </w:tcPr>
          <w:p w14:paraId="2B945038" w14:textId="77777777" w:rsidR="00E83E96" w:rsidRDefault="00E83E96" w:rsidP="00CC72C4">
            <w:pPr>
              <w:jc w:val="both"/>
              <w:rPr>
                <w:rFonts w:ascii="Arial" w:hAnsi="Arial" w:cs="Arial"/>
                <w:sz w:val="22"/>
                <w:szCs w:val="22"/>
              </w:rPr>
            </w:pPr>
          </w:p>
        </w:tc>
        <w:tc>
          <w:tcPr>
            <w:tcW w:w="743" w:type="dxa"/>
          </w:tcPr>
          <w:p w14:paraId="73D64A95" w14:textId="77777777" w:rsidR="00E83E96" w:rsidRDefault="00E83E96" w:rsidP="00CC72C4">
            <w:pPr>
              <w:jc w:val="both"/>
              <w:rPr>
                <w:rFonts w:ascii="Arial" w:hAnsi="Arial" w:cs="Arial"/>
                <w:sz w:val="22"/>
                <w:szCs w:val="22"/>
              </w:rPr>
            </w:pPr>
          </w:p>
        </w:tc>
      </w:tr>
      <w:tr w:rsidR="00E83E96" w14:paraId="4D95ECAA" w14:textId="77777777" w:rsidTr="00CC72C4">
        <w:trPr>
          <w:trHeight w:val="496"/>
        </w:trPr>
        <w:tc>
          <w:tcPr>
            <w:tcW w:w="618" w:type="dxa"/>
          </w:tcPr>
          <w:p w14:paraId="13ADC82D" w14:textId="77777777" w:rsidR="00E83E96" w:rsidRDefault="00E83E96" w:rsidP="00CC72C4">
            <w:pPr>
              <w:jc w:val="both"/>
              <w:rPr>
                <w:rFonts w:ascii="Arial" w:hAnsi="Arial" w:cs="Arial"/>
                <w:sz w:val="22"/>
                <w:szCs w:val="22"/>
              </w:rPr>
            </w:pPr>
          </w:p>
        </w:tc>
        <w:tc>
          <w:tcPr>
            <w:tcW w:w="3139" w:type="dxa"/>
          </w:tcPr>
          <w:p w14:paraId="0CE5309B" w14:textId="77777777" w:rsidR="00E83E96" w:rsidRDefault="00E83E96" w:rsidP="00CC72C4">
            <w:pPr>
              <w:jc w:val="both"/>
              <w:rPr>
                <w:rFonts w:ascii="Arial" w:hAnsi="Arial" w:cs="Arial"/>
                <w:sz w:val="22"/>
                <w:szCs w:val="22"/>
              </w:rPr>
            </w:pPr>
            <w:r>
              <w:rPr>
                <w:rFonts w:ascii="Arial" w:hAnsi="Arial" w:cs="Arial"/>
                <w:sz w:val="22"/>
                <w:szCs w:val="22"/>
              </w:rPr>
              <w:t>Carry out extensive research</w:t>
            </w:r>
          </w:p>
        </w:tc>
        <w:tc>
          <w:tcPr>
            <w:tcW w:w="689" w:type="dxa"/>
          </w:tcPr>
          <w:p w14:paraId="4F865E02" w14:textId="77777777" w:rsidR="00E83E96" w:rsidRDefault="00E83E96" w:rsidP="00CC72C4">
            <w:pPr>
              <w:jc w:val="both"/>
              <w:rPr>
                <w:rFonts w:ascii="Arial" w:hAnsi="Arial" w:cs="Arial"/>
                <w:sz w:val="22"/>
                <w:szCs w:val="22"/>
              </w:rPr>
            </w:pPr>
          </w:p>
        </w:tc>
        <w:tc>
          <w:tcPr>
            <w:tcW w:w="884" w:type="dxa"/>
            <w:shd w:val="clear" w:color="auto" w:fill="F4B083" w:themeFill="accent2" w:themeFillTint="99"/>
          </w:tcPr>
          <w:p w14:paraId="70D1594D" w14:textId="77777777" w:rsidR="00E83E96" w:rsidRDefault="00E83E96" w:rsidP="00CC72C4">
            <w:pPr>
              <w:jc w:val="both"/>
              <w:rPr>
                <w:rFonts w:ascii="Arial" w:hAnsi="Arial" w:cs="Arial"/>
                <w:sz w:val="22"/>
                <w:szCs w:val="22"/>
              </w:rPr>
            </w:pPr>
          </w:p>
        </w:tc>
        <w:tc>
          <w:tcPr>
            <w:tcW w:w="748" w:type="dxa"/>
            <w:shd w:val="clear" w:color="auto" w:fill="F4B083" w:themeFill="accent2" w:themeFillTint="99"/>
          </w:tcPr>
          <w:p w14:paraId="2A5BD25D" w14:textId="77777777" w:rsidR="00E83E96" w:rsidRDefault="00E83E96" w:rsidP="00CC72C4">
            <w:pPr>
              <w:jc w:val="both"/>
              <w:rPr>
                <w:rFonts w:ascii="Arial" w:hAnsi="Arial" w:cs="Arial"/>
                <w:sz w:val="22"/>
                <w:szCs w:val="22"/>
              </w:rPr>
            </w:pPr>
          </w:p>
        </w:tc>
        <w:tc>
          <w:tcPr>
            <w:tcW w:w="727" w:type="dxa"/>
            <w:shd w:val="clear" w:color="auto" w:fill="F4B184"/>
          </w:tcPr>
          <w:p w14:paraId="1FA20923" w14:textId="77777777" w:rsidR="00E83E96" w:rsidRDefault="00E83E96" w:rsidP="00CC72C4">
            <w:pPr>
              <w:jc w:val="both"/>
              <w:rPr>
                <w:rFonts w:ascii="Arial" w:hAnsi="Arial" w:cs="Arial"/>
                <w:sz w:val="22"/>
                <w:szCs w:val="22"/>
              </w:rPr>
            </w:pPr>
          </w:p>
        </w:tc>
        <w:tc>
          <w:tcPr>
            <w:tcW w:w="845" w:type="dxa"/>
          </w:tcPr>
          <w:p w14:paraId="264544E8" w14:textId="77777777" w:rsidR="00E83E96" w:rsidRDefault="00E83E96" w:rsidP="00CC72C4">
            <w:pPr>
              <w:jc w:val="both"/>
              <w:rPr>
                <w:rFonts w:ascii="Arial" w:hAnsi="Arial" w:cs="Arial"/>
                <w:sz w:val="22"/>
                <w:szCs w:val="22"/>
              </w:rPr>
            </w:pPr>
          </w:p>
        </w:tc>
        <w:tc>
          <w:tcPr>
            <w:tcW w:w="841" w:type="dxa"/>
          </w:tcPr>
          <w:p w14:paraId="4A712CCE" w14:textId="77777777" w:rsidR="00E83E96" w:rsidRDefault="00E83E96" w:rsidP="00CC72C4">
            <w:pPr>
              <w:jc w:val="both"/>
              <w:rPr>
                <w:rFonts w:ascii="Arial" w:hAnsi="Arial" w:cs="Arial"/>
                <w:sz w:val="22"/>
                <w:szCs w:val="22"/>
              </w:rPr>
            </w:pPr>
          </w:p>
        </w:tc>
        <w:tc>
          <w:tcPr>
            <w:tcW w:w="743" w:type="dxa"/>
          </w:tcPr>
          <w:p w14:paraId="72D0C156" w14:textId="77777777" w:rsidR="00E83E96" w:rsidRDefault="00E83E96" w:rsidP="00CC72C4">
            <w:pPr>
              <w:jc w:val="both"/>
              <w:rPr>
                <w:rFonts w:ascii="Arial" w:hAnsi="Arial" w:cs="Arial"/>
                <w:sz w:val="22"/>
                <w:szCs w:val="22"/>
              </w:rPr>
            </w:pPr>
          </w:p>
        </w:tc>
      </w:tr>
      <w:tr w:rsidR="00E83E96" w14:paraId="141ADA06" w14:textId="77777777" w:rsidTr="00CC72C4">
        <w:trPr>
          <w:trHeight w:val="75"/>
        </w:trPr>
        <w:tc>
          <w:tcPr>
            <w:tcW w:w="618" w:type="dxa"/>
          </w:tcPr>
          <w:p w14:paraId="0BA5094E" w14:textId="77777777" w:rsidR="00E83E96" w:rsidRDefault="00E83E96" w:rsidP="00CC72C4">
            <w:pPr>
              <w:jc w:val="both"/>
              <w:rPr>
                <w:rFonts w:ascii="Arial" w:hAnsi="Arial" w:cs="Arial"/>
                <w:sz w:val="22"/>
                <w:szCs w:val="22"/>
              </w:rPr>
            </w:pPr>
          </w:p>
        </w:tc>
        <w:tc>
          <w:tcPr>
            <w:tcW w:w="3139" w:type="dxa"/>
          </w:tcPr>
          <w:p w14:paraId="5562BD1E" w14:textId="77777777" w:rsidR="00E83E96" w:rsidRDefault="00E83E96" w:rsidP="00CC72C4">
            <w:pPr>
              <w:jc w:val="both"/>
              <w:rPr>
                <w:rFonts w:ascii="Arial" w:hAnsi="Arial" w:cs="Arial"/>
                <w:sz w:val="22"/>
                <w:szCs w:val="22"/>
              </w:rPr>
            </w:pPr>
          </w:p>
        </w:tc>
        <w:tc>
          <w:tcPr>
            <w:tcW w:w="689" w:type="dxa"/>
          </w:tcPr>
          <w:p w14:paraId="47FE0230" w14:textId="77777777" w:rsidR="00E83E96" w:rsidRDefault="00E83E96" w:rsidP="00CC72C4">
            <w:pPr>
              <w:jc w:val="both"/>
              <w:rPr>
                <w:rFonts w:ascii="Arial" w:hAnsi="Arial" w:cs="Arial"/>
                <w:sz w:val="22"/>
                <w:szCs w:val="22"/>
              </w:rPr>
            </w:pPr>
          </w:p>
        </w:tc>
        <w:tc>
          <w:tcPr>
            <w:tcW w:w="884" w:type="dxa"/>
          </w:tcPr>
          <w:p w14:paraId="76A6C08E" w14:textId="77777777" w:rsidR="00E83E96" w:rsidRDefault="00E83E96" w:rsidP="00CC72C4">
            <w:pPr>
              <w:jc w:val="both"/>
              <w:rPr>
                <w:rFonts w:ascii="Arial" w:hAnsi="Arial" w:cs="Arial"/>
                <w:sz w:val="22"/>
                <w:szCs w:val="22"/>
              </w:rPr>
            </w:pPr>
          </w:p>
        </w:tc>
        <w:tc>
          <w:tcPr>
            <w:tcW w:w="748" w:type="dxa"/>
          </w:tcPr>
          <w:p w14:paraId="7635EE9C" w14:textId="77777777" w:rsidR="00E83E96" w:rsidRDefault="00E83E96" w:rsidP="00CC72C4">
            <w:pPr>
              <w:jc w:val="both"/>
              <w:rPr>
                <w:rFonts w:ascii="Arial" w:hAnsi="Arial" w:cs="Arial"/>
                <w:sz w:val="22"/>
                <w:szCs w:val="22"/>
              </w:rPr>
            </w:pPr>
          </w:p>
        </w:tc>
        <w:tc>
          <w:tcPr>
            <w:tcW w:w="727" w:type="dxa"/>
          </w:tcPr>
          <w:p w14:paraId="0E0FCD96" w14:textId="77777777" w:rsidR="00E83E96" w:rsidRDefault="00E83E96" w:rsidP="00CC72C4">
            <w:pPr>
              <w:jc w:val="both"/>
              <w:rPr>
                <w:rFonts w:ascii="Arial" w:hAnsi="Arial" w:cs="Arial"/>
                <w:sz w:val="22"/>
                <w:szCs w:val="22"/>
              </w:rPr>
            </w:pPr>
          </w:p>
        </w:tc>
        <w:tc>
          <w:tcPr>
            <w:tcW w:w="845" w:type="dxa"/>
          </w:tcPr>
          <w:p w14:paraId="0F4EB129" w14:textId="77777777" w:rsidR="00E83E96" w:rsidRDefault="00E83E96" w:rsidP="00CC72C4">
            <w:pPr>
              <w:jc w:val="both"/>
              <w:rPr>
                <w:rFonts w:ascii="Arial" w:hAnsi="Arial" w:cs="Arial"/>
                <w:sz w:val="22"/>
                <w:szCs w:val="22"/>
              </w:rPr>
            </w:pPr>
          </w:p>
        </w:tc>
        <w:tc>
          <w:tcPr>
            <w:tcW w:w="841" w:type="dxa"/>
          </w:tcPr>
          <w:p w14:paraId="58EF382D" w14:textId="77777777" w:rsidR="00E83E96" w:rsidRDefault="00E83E96" w:rsidP="00CC72C4">
            <w:pPr>
              <w:jc w:val="both"/>
              <w:rPr>
                <w:rFonts w:ascii="Arial" w:hAnsi="Arial" w:cs="Arial"/>
                <w:sz w:val="22"/>
                <w:szCs w:val="22"/>
              </w:rPr>
            </w:pPr>
          </w:p>
        </w:tc>
        <w:tc>
          <w:tcPr>
            <w:tcW w:w="743" w:type="dxa"/>
          </w:tcPr>
          <w:p w14:paraId="6C4AFEB8" w14:textId="77777777" w:rsidR="00E83E96" w:rsidRDefault="00E83E96" w:rsidP="00CC72C4">
            <w:pPr>
              <w:jc w:val="both"/>
              <w:rPr>
                <w:rFonts w:ascii="Arial" w:hAnsi="Arial" w:cs="Arial"/>
                <w:sz w:val="22"/>
                <w:szCs w:val="22"/>
              </w:rPr>
            </w:pPr>
          </w:p>
        </w:tc>
      </w:tr>
      <w:tr w:rsidR="00E83E96" w14:paraId="1255616A" w14:textId="77777777" w:rsidTr="00CC72C4">
        <w:trPr>
          <w:trHeight w:val="228"/>
        </w:trPr>
        <w:tc>
          <w:tcPr>
            <w:tcW w:w="618" w:type="dxa"/>
          </w:tcPr>
          <w:p w14:paraId="652AD159" w14:textId="77777777" w:rsidR="00E83E96" w:rsidRDefault="00E83E96" w:rsidP="00CC72C4">
            <w:pPr>
              <w:jc w:val="both"/>
              <w:rPr>
                <w:rFonts w:ascii="Arial" w:hAnsi="Arial" w:cs="Arial"/>
                <w:sz w:val="22"/>
                <w:szCs w:val="22"/>
              </w:rPr>
            </w:pPr>
            <w:r>
              <w:rPr>
                <w:rFonts w:ascii="Arial" w:hAnsi="Arial" w:cs="Arial"/>
                <w:sz w:val="22"/>
                <w:szCs w:val="22"/>
              </w:rPr>
              <w:t>3</w:t>
            </w:r>
          </w:p>
        </w:tc>
        <w:tc>
          <w:tcPr>
            <w:tcW w:w="3139" w:type="dxa"/>
          </w:tcPr>
          <w:p w14:paraId="36AE33E0" w14:textId="77777777" w:rsidR="00E83E96" w:rsidRDefault="00E83E96" w:rsidP="00CC72C4">
            <w:pPr>
              <w:jc w:val="both"/>
              <w:rPr>
                <w:rFonts w:ascii="Arial" w:hAnsi="Arial" w:cs="Arial"/>
                <w:sz w:val="22"/>
                <w:szCs w:val="22"/>
              </w:rPr>
            </w:pPr>
            <w:r>
              <w:rPr>
                <w:rFonts w:ascii="Arial" w:hAnsi="Arial" w:cs="Arial"/>
                <w:sz w:val="22"/>
                <w:szCs w:val="22"/>
              </w:rPr>
              <w:t>Methodology</w:t>
            </w:r>
          </w:p>
        </w:tc>
        <w:tc>
          <w:tcPr>
            <w:tcW w:w="689" w:type="dxa"/>
          </w:tcPr>
          <w:p w14:paraId="5408EB78" w14:textId="77777777" w:rsidR="00E83E96" w:rsidRDefault="00E83E96" w:rsidP="00CC72C4">
            <w:pPr>
              <w:jc w:val="both"/>
              <w:rPr>
                <w:rFonts w:ascii="Arial" w:hAnsi="Arial" w:cs="Arial"/>
                <w:sz w:val="22"/>
                <w:szCs w:val="22"/>
              </w:rPr>
            </w:pPr>
          </w:p>
        </w:tc>
        <w:tc>
          <w:tcPr>
            <w:tcW w:w="884" w:type="dxa"/>
          </w:tcPr>
          <w:p w14:paraId="753E454A" w14:textId="77777777" w:rsidR="00E83E96" w:rsidRDefault="00E83E96" w:rsidP="00CC72C4">
            <w:pPr>
              <w:jc w:val="both"/>
              <w:rPr>
                <w:rFonts w:ascii="Arial" w:hAnsi="Arial" w:cs="Arial"/>
                <w:sz w:val="22"/>
                <w:szCs w:val="22"/>
              </w:rPr>
            </w:pPr>
          </w:p>
        </w:tc>
        <w:tc>
          <w:tcPr>
            <w:tcW w:w="748" w:type="dxa"/>
          </w:tcPr>
          <w:p w14:paraId="70F51AE5" w14:textId="77777777" w:rsidR="00E83E96" w:rsidRDefault="00E83E96" w:rsidP="00CC72C4">
            <w:pPr>
              <w:jc w:val="both"/>
              <w:rPr>
                <w:rFonts w:ascii="Arial" w:hAnsi="Arial" w:cs="Arial"/>
                <w:sz w:val="22"/>
                <w:szCs w:val="22"/>
              </w:rPr>
            </w:pPr>
          </w:p>
        </w:tc>
        <w:tc>
          <w:tcPr>
            <w:tcW w:w="727" w:type="dxa"/>
          </w:tcPr>
          <w:p w14:paraId="0615BC81" w14:textId="77777777" w:rsidR="00E83E96" w:rsidRDefault="00E83E96" w:rsidP="00CC72C4">
            <w:pPr>
              <w:jc w:val="both"/>
              <w:rPr>
                <w:rFonts w:ascii="Arial" w:hAnsi="Arial" w:cs="Arial"/>
                <w:sz w:val="22"/>
                <w:szCs w:val="22"/>
              </w:rPr>
            </w:pPr>
          </w:p>
        </w:tc>
        <w:tc>
          <w:tcPr>
            <w:tcW w:w="845" w:type="dxa"/>
          </w:tcPr>
          <w:p w14:paraId="0AED5757" w14:textId="77777777" w:rsidR="00E83E96" w:rsidRDefault="00E83E96" w:rsidP="00CC72C4">
            <w:pPr>
              <w:jc w:val="both"/>
              <w:rPr>
                <w:rFonts w:ascii="Arial" w:hAnsi="Arial" w:cs="Arial"/>
                <w:sz w:val="22"/>
                <w:szCs w:val="22"/>
              </w:rPr>
            </w:pPr>
          </w:p>
        </w:tc>
        <w:tc>
          <w:tcPr>
            <w:tcW w:w="841" w:type="dxa"/>
          </w:tcPr>
          <w:p w14:paraId="4E3C5A1B" w14:textId="77777777" w:rsidR="00E83E96" w:rsidRDefault="00E83E96" w:rsidP="00CC72C4">
            <w:pPr>
              <w:jc w:val="both"/>
              <w:rPr>
                <w:rFonts w:ascii="Arial" w:hAnsi="Arial" w:cs="Arial"/>
                <w:sz w:val="22"/>
                <w:szCs w:val="22"/>
              </w:rPr>
            </w:pPr>
          </w:p>
        </w:tc>
        <w:tc>
          <w:tcPr>
            <w:tcW w:w="743" w:type="dxa"/>
          </w:tcPr>
          <w:p w14:paraId="7C598BCE" w14:textId="77777777" w:rsidR="00E83E96" w:rsidRDefault="00E83E96" w:rsidP="00CC72C4">
            <w:pPr>
              <w:jc w:val="both"/>
              <w:rPr>
                <w:rFonts w:ascii="Arial" w:hAnsi="Arial" w:cs="Arial"/>
                <w:sz w:val="22"/>
                <w:szCs w:val="22"/>
              </w:rPr>
            </w:pPr>
          </w:p>
        </w:tc>
      </w:tr>
      <w:tr w:rsidR="00E83E96" w14:paraId="237B7420" w14:textId="77777777" w:rsidTr="00CC72C4">
        <w:trPr>
          <w:trHeight w:val="228"/>
        </w:trPr>
        <w:tc>
          <w:tcPr>
            <w:tcW w:w="618" w:type="dxa"/>
          </w:tcPr>
          <w:p w14:paraId="7086D17B" w14:textId="77777777" w:rsidR="00E83E96" w:rsidRDefault="00E83E96" w:rsidP="00CC72C4">
            <w:pPr>
              <w:jc w:val="both"/>
              <w:rPr>
                <w:rFonts w:ascii="Arial" w:hAnsi="Arial" w:cs="Arial"/>
                <w:sz w:val="22"/>
                <w:szCs w:val="22"/>
              </w:rPr>
            </w:pPr>
          </w:p>
        </w:tc>
        <w:tc>
          <w:tcPr>
            <w:tcW w:w="3139" w:type="dxa"/>
          </w:tcPr>
          <w:p w14:paraId="7F1F61CD" w14:textId="77777777" w:rsidR="00E83E96" w:rsidRDefault="00E83E96" w:rsidP="00CC72C4">
            <w:pPr>
              <w:jc w:val="both"/>
              <w:rPr>
                <w:rFonts w:ascii="Arial" w:hAnsi="Arial" w:cs="Arial"/>
                <w:sz w:val="22"/>
                <w:szCs w:val="22"/>
              </w:rPr>
            </w:pPr>
            <w:r>
              <w:rPr>
                <w:rFonts w:ascii="Arial" w:hAnsi="Arial" w:cs="Arial"/>
                <w:sz w:val="22"/>
                <w:szCs w:val="22"/>
              </w:rPr>
              <w:t>Decide on – write up research methodologies / devise questionnaires / interviews</w:t>
            </w:r>
          </w:p>
        </w:tc>
        <w:tc>
          <w:tcPr>
            <w:tcW w:w="689" w:type="dxa"/>
          </w:tcPr>
          <w:p w14:paraId="71F7FB11" w14:textId="77777777" w:rsidR="00E83E96" w:rsidRDefault="00E83E96" w:rsidP="00CC72C4">
            <w:pPr>
              <w:jc w:val="both"/>
              <w:rPr>
                <w:rFonts w:ascii="Arial" w:hAnsi="Arial" w:cs="Arial"/>
                <w:sz w:val="22"/>
                <w:szCs w:val="22"/>
              </w:rPr>
            </w:pPr>
          </w:p>
        </w:tc>
        <w:tc>
          <w:tcPr>
            <w:tcW w:w="884" w:type="dxa"/>
          </w:tcPr>
          <w:p w14:paraId="5167B648" w14:textId="77777777" w:rsidR="00E83E96" w:rsidRDefault="00E83E96" w:rsidP="00CC72C4">
            <w:pPr>
              <w:jc w:val="both"/>
              <w:rPr>
                <w:rFonts w:ascii="Arial" w:hAnsi="Arial" w:cs="Arial"/>
                <w:sz w:val="22"/>
                <w:szCs w:val="22"/>
              </w:rPr>
            </w:pPr>
          </w:p>
        </w:tc>
        <w:tc>
          <w:tcPr>
            <w:tcW w:w="748" w:type="dxa"/>
            <w:shd w:val="clear" w:color="auto" w:fill="F8D264"/>
          </w:tcPr>
          <w:p w14:paraId="12C8D2C8" w14:textId="77777777" w:rsidR="00E83E96" w:rsidRDefault="00E83E96" w:rsidP="00CC72C4">
            <w:pPr>
              <w:jc w:val="both"/>
              <w:rPr>
                <w:rFonts w:ascii="Arial" w:hAnsi="Arial" w:cs="Arial"/>
                <w:sz w:val="22"/>
                <w:szCs w:val="22"/>
              </w:rPr>
            </w:pPr>
          </w:p>
        </w:tc>
        <w:tc>
          <w:tcPr>
            <w:tcW w:w="727" w:type="dxa"/>
            <w:shd w:val="clear" w:color="auto" w:fill="FFD966" w:themeFill="accent4" w:themeFillTint="99"/>
          </w:tcPr>
          <w:p w14:paraId="3D4B0857" w14:textId="77777777" w:rsidR="00E83E96" w:rsidRDefault="00E83E96" w:rsidP="00CC72C4">
            <w:pPr>
              <w:jc w:val="both"/>
              <w:rPr>
                <w:rFonts w:ascii="Arial" w:hAnsi="Arial" w:cs="Arial"/>
                <w:sz w:val="22"/>
                <w:szCs w:val="22"/>
              </w:rPr>
            </w:pPr>
          </w:p>
        </w:tc>
        <w:tc>
          <w:tcPr>
            <w:tcW w:w="845" w:type="dxa"/>
            <w:shd w:val="clear" w:color="auto" w:fill="FFD966" w:themeFill="accent4" w:themeFillTint="99"/>
          </w:tcPr>
          <w:p w14:paraId="028BC89A" w14:textId="77777777" w:rsidR="00E83E96" w:rsidRDefault="00E83E96" w:rsidP="00CC72C4">
            <w:pPr>
              <w:jc w:val="both"/>
              <w:rPr>
                <w:rFonts w:ascii="Arial" w:hAnsi="Arial" w:cs="Arial"/>
                <w:sz w:val="22"/>
                <w:szCs w:val="22"/>
              </w:rPr>
            </w:pPr>
          </w:p>
        </w:tc>
        <w:tc>
          <w:tcPr>
            <w:tcW w:w="841" w:type="dxa"/>
          </w:tcPr>
          <w:p w14:paraId="479B6B00" w14:textId="77777777" w:rsidR="00E83E96" w:rsidRDefault="00E83E96" w:rsidP="00CC72C4">
            <w:pPr>
              <w:jc w:val="both"/>
              <w:rPr>
                <w:rFonts w:ascii="Arial" w:hAnsi="Arial" w:cs="Arial"/>
                <w:sz w:val="22"/>
                <w:szCs w:val="22"/>
              </w:rPr>
            </w:pPr>
          </w:p>
        </w:tc>
        <w:tc>
          <w:tcPr>
            <w:tcW w:w="743" w:type="dxa"/>
          </w:tcPr>
          <w:p w14:paraId="3064BB8A" w14:textId="77777777" w:rsidR="00E83E96" w:rsidRDefault="00E83E96" w:rsidP="00CC72C4">
            <w:pPr>
              <w:jc w:val="both"/>
              <w:rPr>
                <w:rFonts w:ascii="Arial" w:hAnsi="Arial" w:cs="Arial"/>
                <w:sz w:val="22"/>
                <w:szCs w:val="22"/>
              </w:rPr>
            </w:pPr>
          </w:p>
        </w:tc>
      </w:tr>
      <w:tr w:rsidR="00E83E96" w14:paraId="6D6E3BBB" w14:textId="77777777" w:rsidTr="00CC72C4">
        <w:trPr>
          <w:trHeight w:val="130"/>
        </w:trPr>
        <w:tc>
          <w:tcPr>
            <w:tcW w:w="618" w:type="dxa"/>
          </w:tcPr>
          <w:p w14:paraId="5222C50B" w14:textId="77777777" w:rsidR="00E83E96" w:rsidRDefault="00E83E96" w:rsidP="00CC72C4">
            <w:pPr>
              <w:jc w:val="both"/>
              <w:rPr>
                <w:rFonts w:ascii="Arial" w:hAnsi="Arial" w:cs="Arial"/>
                <w:sz w:val="22"/>
                <w:szCs w:val="22"/>
              </w:rPr>
            </w:pPr>
          </w:p>
        </w:tc>
        <w:tc>
          <w:tcPr>
            <w:tcW w:w="3139" w:type="dxa"/>
          </w:tcPr>
          <w:p w14:paraId="1AEE1389" w14:textId="77777777" w:rsidR="00E83E96" w:rsidRDefault="00E83E96" w:rsidP="00CC72C4">
            <w:pPr>
              <w:jc w:val="both"/>
              <w:rPr>
                <w:rFonts w:ascii="Arial" w:hAnsi="Arial" w:cs="Arial"/>
                <w:sz w:val="22"/>
                <w:szCs w:val="22"/>
              </w:rPr>
            </w:pPr>
          </w:p>
        </w:tc>
        <w:tc>
          <w:tcPr>
            <w:tcW w:w="689" w:type="dxa"/>
          </w:tcPr>
          <w:p w14:paraId="3A702EC2" w14:textId="77777777" w:rsidR="00E83E96" w:rsidRDefault="00E83E96" w:rsidP="00CC72C4">
            <w:pPr>
              <w:jc w:val="both"/>
              <w:rPr>
                <w:rFonts w:ascii="Arial" w:hAnsi="Arial" w:cs="Arial"/>
                <w:sz w:val="22"/>
                <w:szCs w:val="22"/>
              </w:rPr>
            </w:pPr>
          </w:p>
        </w:tc>
        <w:tc>
          <w:tcPr>
            <w:tcW w:w="884" w:type="dxa"/>
          </w:tcPr>
          <w:p w14:paraId="7CBEA6F5" w14:textId="77777777" w:rsidR="00E83E96" w:rsidRDefault="00E83E96" w:rsidP="00CC72C4">
            <w:pPr>
              <w:jc w:val="both"/>
              <w:rPr>
                <w:rFonts w:ascii="Arial" w:hAnsi="Arial" w:cs="Arial"/>
                <w:sz w:val="22"/>
                <w:szCs w:val="22"/>
              </w:rPr>
            </w:pPr>
          </w:p>
        </w:tc>
        <w:tc>
          <w:tcPr>
            <w:tcW w:w="748" w:type="dxa"/>
          </w:tcPr>
          <w:p w14:paraId="39180715" w14:textId="77777777" w:rsidR="00E83E96" w:rsidRDefault="00E83E96" w:rsidP="00CC72C4">
            <w:pPr>
              <w:jc w:val="both"/>
              <w:rPr>
                <w:rFonts w:ascii="Arial" w:hAnsi="Arial" w:cs="Arial"/>
                <w:sz w:val="22"/>
                <w:szCs w:val="22"/>
              </w:rPr>
            </w:pPr>
          </w:p>
        </w:tc>
        <w:tc>
          <w:tcPr>
            <w:tcW w:w="727" w:type="dxa"/>
          </w:tcPr>
          <w:p w14:paraId="69D470B1" w14:textId="77777777" w:rsidR="00E83E96" w:rsidRDefault="00E83E96" w:rsidP="00CC72C4">
            <w:pPr>
              <w:jc w:val="both"/>
              <w:rPr>
                <w:rFonts w:ascii="Arial" w:hAnsi="Arial" w:cs="Arial"/>
                <w:sz w:val="22"/>
                <w:szCs w:val="22"/>
              </w:rPr>
            </w:pPr>
          </w:p>
        </w:tc>
        <w:tc>
          <w:tcPr>
            <w:tcW w:w="845" w:type="dxa"/>
          </w:tcPr>
          <w:p w14:paraId="15F41BC2" w14:textId="77777777" w:rsidR="00E83E96" w:rsidRDefault="00E83E96" w:rsidP="00CC72C4">
            <w:pPr>
              <w:jc w:val="both"/>
              <w:rPr>
                <w:rFonts w:ascii="Arial" w:hAnsi="Arial" w:cs="Arial"/>
                <w:sz w:val="22"/>
                <w:szCs w:val="22"/>
              </w:rPr>
            </w:pPr>
          </w:p>
        </w:tc>
        <w:tc>
          <w:tcPr>
            <w:tcW w:w="841" w:type="dxa"/>
          </w:tcPr>
          <w:p w14:paraId="50D992B4" w14:textId="77777777" w:rsidR="00E83E96" w:rsidRDefault="00E83E96" w:rsidP="00CC72C4">
            <w:pPr>
              <w:jc w:val="both"/>
              <w:rPr>
                <w:rFonts w:ascii="Arial" w:hAnsi="Arial" w:cs="Arial"/>
                <w:sz w:val="22"/>
                <w:szCs w:val="22"/>
              </w:rPr>
            </w:pPr>
          </w:p>
        </w:tc>
        <w:tc>
          <w:tcPr>
            <w:tcW w:w="743" w:type="dxa"/>
          </w:tcPr>
          <w:p w14:paraId="45DDEA31" w14:textId="77777777" w:rsidR="00E83E96" w:rsidRDefault="00E83E96" w:rsidP="00CC72C4">
            <w:pPr>
              <w:jc w:val="both"/>
              <w:rPr>
                <w:rFonts w:ascii="Arial" w:hAnsi="Arial" w:cs="Arial"/>
                <w:sz w:val="22"/>
                <w:szCs w:val="22"/>
              </w:rPr>
            </w:pPr>
          </w:p>
        </w:tc>
      </w:tr>
      <w:tr w:rsidR="00E83E96" w14:paraId="799E7D5C" w14:textId="77777777" w:rsidTr="00CC72C4">
        <w:trPr>
          <w:trHeight w:val="410"/>
        </w:trPr>
        <w:tc>
          <w:tcPr>
            <w:tcW w:w="618" w:type="dxa"/>
          </w:tcPr>
          <w:p w14:paraId="38F65E49" w14:textId="77777777" w:rsidR="00E83E96" w:rsidRDefault="00E83E96" w:rsidP="00CC72C4">
            <w:pPr>
              <w:jc w:val="both"/>
              <w:rPr>
                <w:rFonts w:ascii="Arial" w:hAnsi="Arial" w:cs="Arial"/>
                <w:sz w:val="22"/>
                <w:szCs w:val="22"/>
              </w:rPr>
            </w:pPr>
            <w:r>
              <w:rPr>
                <w:rFonts w:ascii="Arial" w:hAnsi="Arial" w:cs="Arial"/>
                <w:sz w:val="22"/>
                <w:szCs w:val="22"/>
              </w:rPr>
              <w:t>4</w:t>
            </w:r>
          </w:p>
        </w:tc>
        <w:tc>
          <w:tcPr>
            <w:tcW w:w="3139" w:type="dxa"/>
          </w:tcPr>
          <w:p w14:paraId="5E8BD8FB" w14:textId="77777777" w:rsidR="00E83E96" w:rsidRDefault="00E83E96" w:rsidP="00CC72C4">
            <w:pPr>
              <w:jc w:val="both"/>
              <w:rPr>
                <w:rFonts w:ascii="Arial" w:hAnsi="Arial" w:cs="Arial"/>
                <w:sz w:val="22"/>
                <w:szCs w:val="22"/>
              </w:rPr>
            </w:pPr>
            <w:r>
              <w:rPr>
                <w:rFonts w:ascii="Arial" w:hAnsi="Arial" w:cs="Arial"/>
                <w:sz w:val="22"/>
                <w:szCs w:val="22"/>
              </w:rPr>
              <w:t>Findings &amp; Analysis</w:t>
            </w:r>
          </w:p>
        </w:tc>
        <w:tc>
          <w:tcPr>
            <w:tcW w:w="689" w:type="dxa"/>
          </w:tcPr>
          <w:p w14:paraId="360FF372" w14:textId="77777777" w:rsidR="00E83E96" w:rsidRDefault="00E83E96" w:rsidP="00CC72C4">
            <w:pPr>
              <w:jc w:val="both"/>
              <w:rPr>
                <w:rFonts w:ascii="Arial" w:hAnsi="Arial" w:cs="Arial"/>
                <w:sz w:val="22"/>
                <w:szCs w:val="22"/>
              </w:rPr>
            </w:pPr>
          </w:p>
        </w:tc>
        <w:tc>
          <w:tcPr>
            <w:tcW w:w="884" w:type="dxa"/>
          </w:tcPr>
          <w:p w14:paraId="1CFB2339" w14:textId="77777777" w:rsidR="00E83E96" w:rsidRDefault="00E83E96" w:rsidP="00CC72C4">
            <w:pPr>
              <w:jc w:val="both"/>
              <w:rPr>
                <w:rFonts w:ascii="Arial" w:hAnsi="Arial" w:cs="Arial"/>
                <w:sz w:val="22"/>
                <w:szCs w:val="22"/>
              </w:rPr>
            </w:pPr>
          </w:p>
        </w:tc>
        <w:tc>
          <w:tcPr>
            <w:tcW w:w="748" w:type="dxa"/>
          </w:tcPr>
          <w:p w14:paraId="69830E22" w14:textId="77777777" w:rsidR="00E83E96" w:rsidRDefault="00E83E96" w:rsidP="00CC72C4">
            <w:pPr>
              <w:jc w:val="both"/>
              <w:rPr>
                <w:rFonts w:ascii="Arial" w:hAnsi="Arial" w:cs="Arial"/>
                <w:sz w:val="22"/>
                <w:szCs w:val="22"/>
              </w:rPr>
            </w:pPr>
          </w:p>
        </w:tc>
        <w:tc>
          <w:tcPr>
            <w:tcW w:w="727" w:type="dxa"/>
          </w:tcPr>
          <w:p w14:paraId="63C212AE" w14:textId="77777777" w:rsidR="00E83E96" w:rsidRDefault="00E83E96" w:rsidP="00CC72C4">
            <w:pPr>
              <w:jc w:val="both"/>
              <w:rPr>
                <w:rFonts w:ascii="Arial" w:hAnsi="Arial" w:cs="Arial"/>
                <w:sz w:val="22"/>
                <w:szCs w:val="22"/>
              </w:rPr>
            </w:pPr>
          </w:p>
        </w:tc>
        <w:tc>
          <w:tcPr>
            <w:tcW w:w="845" w:type="dxa"/>
          </w:tcPr>
          <w:p w14:paraId="27537F5E" w14:textId="77777777" w:rsidR="00E83E96" w:rsidRDefault="00E83E96" w:rsidP="00CC72C4">
            <w:pPr>
              <w:jc w:val="both"/>
              <w:rPr>
                <w:rFonts w:ascii="Arial" w:hAnsi="Arial" w:cs="Arial"/>
                <w:sz w:val="22"/>
                <w:szCs w:val="22"/>
              </w:rPr>
            </w:pPr>
          </w:p>
        </w:tc>
        <w:tc>
          <w:tcPr>
            <w:tcW w:w="841" w:type="dxa"/>
          </w:tcPr>
          <w:p w14:paraId="494A110A" w14:textId="77777777" w:rsidR="00E83E96" w:rsidRDefault="00E83E96" w:rsidP="00CC72C4">
            <w:pPr>
              <w:jc w:val="both"/>
              <w:rPr>
                <w:rFonts w:ascii="Arial" w:hAnsi="Arial" w:cs="Arial"/>
                <w:sz w:val="22"/>
                <w:szCs w:val="22"/>
              </w:rPr>
            </w:pPr>
          </w:p>
        </w:tc>
        <w:tc>
          <w:tcPr>
            <w:tcW w:w="743" w:type="dxa"/>
          </w:tcPr>
          <w:p w14:paraId="397C88F2" w14:textId="77777777" w:rsidR="00E83E96" w:rsidRDefault="00E83E96" w:rsidP="00CC72C4">
            <w:pPr>
              <w:jc w:val="both"/>
              <w:rPr>
                <w:rFonts w:ascii="Arial" w:hAnsi="Arial" w:cs="Arial"/>
                <w:sz w:val="22"/>
                <w:szCs w:val="22"/>
              </w:rPr>
            </w:pPr>
          </w:p>
        </w:tc>
      </w:tr>
      <w:tr w:rsidR="00E83E96" w14:paraId="129DDED6" w14:textId="77777777" w:rsidTr="00CC72C4">
        <w:trPr>
          <w:trHeight w:val="228"/>
        </w:trPr>
        <w:tc>
          <w:tcPr>
            <w:tcW w:w="618" w:type="dxa"/>
          </w:tcPr>
          <w:p w14:paraId="503C1D45" w14:textId="77777777" w:rsidR="00E83E96" w:rsidRDefault="00E83E96" w:rsidP="00CC72C4">
            <w:pPr>
              <w:jc w:val="both"/>
              <w:rPr>
                <w:rFonts w:ascii="Arial" w:hAnsi="Arial" w:cs="Arial"/>
                <w:sz w:val="22"/>
                <w:szCs w:val="22"/>
              </w:rPr>
            </w:pPr>
          </w:p>
        </w:tc>
        <w:tc>
          <w:tcPr>
            <w:tcW w:w="3139" w:type="dxa"/>
          </w:tcPr>
          <w:p w14:paraId="2D3BBACE" w14:textId="77777777" w:rsidR="00E83E96" w:rsidRDefault="00E83E96" w:rsidP="00CC72C4">
            <w:pPr>
              <w:jc w:val="both"/>
              <w:rPr>
                <w:rFonts w:ascii="Arial" w:hAnsi="Arial" w:cs="Arial"/>
                <w:sz w:val="22"/>
                <w:szCs w:val="22"/>
              </w:rPr>
            </w:pPr>
            <w:r>
              <w:rPr>
                <w:rFonts w:ascii="Arial" w:hAnsi="Arial" w:cs="Arial"/>
                <w:sz w:val="22"/>
                <w:szCs w:val="22"/>
              </w:rPr>
              <w:t>Conduct Research</w:t>
            </w:r>
          </w:p>
          <w:p w14:paraId="677A4966" w14:textId="77777777" w:rsidR="00E83E96" w:rsidRDefault="00E83E96" w:rsidP="00CC72C4">
            <w:pPr>
              <w:jc w:val="both"/>
              <w:rPr>
                <w:rFonts w:ascii="Arial" w:hAnsi="Arial" w:cs="Arial"/>
                <w:sz w:val="22"/>
                <w:szCs w:val="22"/>
              </w:rPr>
            </w:pPr>
            <w:proofErr w:type="spellStart"/>
            <w:r>
              <w:rPr>
                <w:rFonts w:ascii="Arial" w:hAnsi="Arial" w:cs="Arial"/>
                <w:sz w:val="22"/>
                <w:szCs w:val="22"/>
              </w:rPr>
              <w:t>Analyse</w:t>
            </w:r>
            <w:proofErr w:type="spellEnd"/>
            <w:r>
              <w:rPr>
                <w:rFonts w:ascii="Arial" w:hAnsi="Arial" w:cs="Arial"/>
                <w:sz w:val="22"/>
                <w:szCs w:val="22"/>
              </w:rPr>
              <w:t xml:space="preserve"> questionnaire results</w:t>
            </w:r>
          </w:p>
          <w:p w14:paraId="595EC2B8" w14:textId="77777777" w:rsidR="00E83E96" w:rsidRDefault="00E83E96" w:rsidP="00CC72C4">
            <w:pPr>
              <w:jc w:val="both"/>
              <w:rPr>
                <w:rFonts w:ascii="Arial" w:hAnsi="Arial" w:cs="Arial"/>
                <w:sz w:val="22"/>
                <w:szCs w:val="22"/>
              </w:rPr>
            </w:pPr>
            <w:r>
              <w:rPr>
                <w:rFonts w:ascii="Arial" w:hAnsi="Arial" w:cs="Arial"/>
                <w:sz w:val="22"/>
                <w:szCs w:val="22"/>
              </w:rPr>
              <w:t>Arrange interviews for gaps in research.</w:t>
            </w:r>
          </w:p>
          <w:p w14:paraId="2360DF91" w14:textId="77777777" w:rsidR="00E83E96" w:rsidRDefault="00E83E96" w:rsidP="00CC72C4">
            <w:pPr>
              <w:jc w:val="both"/>
              <w:rPr>
                <w:rFonts w:ascii="Arial" w:hAnsi="Arial" w:cs="Arial"/>
                <w:sz w:val="22"/>
                <w:szCs w:val="22"/>
              </w:rPr>
            </w:pPr>
            <w:r>
              <w:rPr>
                <w:rFonts w:ascii="Arial" w:hAnsi="Arial" w:cs="Arial"/>
                <w:sz w:val="22"/>
                <w:szCs w:val="22"/>
              </w:rPr>
              <w:t xml:space="preserve">Collate &amp; </w:t>
            </w:r>
            <w:proofErr w:type="spellStart"/>
            <w:r>
              <w:rPr>
                <w:rFonts w:ascii="Arial" w:hAnsi="Arial" w:cs="Arial"/>
                <w:sz w:val="22"/>
                <w:szCs w:val="22"/>
              </w:rPr>
              <w:t>analyse</w:t>
            </w:r>
            <w:proofErr w:type="spellEnd"/>
            <w:r>
              <w:rPr>
                <w:rFonts w:ascii="Arial" w:hAnsi="Arial" w:cs="Arial"/>
                <w:sz w:val="22"/>
                <w:szCs w:val="22"/>
              </w:rPr>
              <w:t xml:space="preserve"> feedback</w:t>
            </w:r>
          </w:p>
          <w:p w14:paraId="566D8588" w14:textId="77777777" w:rsidR="00E83E96" w:rsidRPr="00CF0C0C" w:rsidRDefault="00E83E96" w:rsidP="00CC72C4">
            <w:pPr>
              <w:jc w:val="both"/>
              <w:rPr>
                <w:rFonts w:ascii="Arial" w:hAnsi="Arial" w:cs="Arial"/>
                <w:sz w:val="22"/>
                <w:szCs w:val="22"/>
                <w:lang w:val="en-GB"/>
              </w:rPr>
            </w:pPr>
            <w:r>
              <w:rPr>
                <w:rFonts w:ascii="Arial" w:hAnsi="Arial" w:cs="Arial"/>
                <w:sz w:val="22"/>
                <w:szCs w:val="22"/>
              </w:rPr>
              <w:t>Conclusion</w:t>
            </w:r>
          </w:p>
        </w:tc>
        <w:tc>
          <w:tcPr>
            <w:tcW w:w="689" w:type="dxa"/>
          </w:tcPr>
          <w:p w14:paraId="42A893AA" w14:textId="77777777" w:rsidR="00E83E96" w:rsidRDefault="00E83E96" w:rsidP="00CC72C4">
            <w:pPr>
              <w:jc w:val="both"/>
              <w:rPr>
                <w:rFonts w:ascii="Arial" w:hAnsi="Arial" w:cs="Arial"/>
                <w:sz w:val="22"/>
                <w:szCs w:val="22"/>
              </w:rPr>
            </w:pPr>
          </w:p>
        </w:tc>
        <w:tc>
          <w:tcPr>
            <w:tcW w:w="884" w:type="dxa"/>
          </w:tcPr>
          <w:p w14:paraId="5835B1C1" w14:textId="77777777" w:rsidR="00E83E96" w:rsidRDefault="00E83E96" w:rsidP="00CC72C4">
            <w:pPr>
              <w:jc w:val="both"/>
              <w:rPr>
                <w:rFonts w:ascii="Arial" w:hAnsi="Arial" w:cs="Arial"/>
                <w:sz w:val="22"/>
                <w:szCs w:val="22"/>
              </w:rPr>
            </w:pPr>
          </w:p>
        </w:tc>
        <w:tc>
          <w:tcPr>
            <w:tcW w:w="748" w:type="dxa"/>
          </w:tcPr>
          <w:p w14:paraId="1EF12084" w14:textId="77777777" w:rsidR="00E83E96" w:rsidRDefault="00E83E96" w:rsidP="00CC72C4">
            <w:pPr>
              <w:jc w:val="both"/>
              <w:rPr>
                <w:rFonts w:ascii="Arial" w:hAnsi="Arial" w:cs="Arial"/>
                <w:sz w:val="22"/>
                <w:szCs w:val="22"/>
              </w:rPr>
            </w:pPr>
          </w:p>
        </w:tc>
        <w:tc>
          <w:tcPr>
            <w:tcW w:w="727" w:type="dxa"/>
          </w:tcPr>
          <w:p w14:paraId="237934E8" w14:textId="77777777" w:rsidR="00E83E96" w:rsidRDefault="00E83E96" w:rsidP="00CC72C4">
            <w:pPr>
              <w:jc w:val="both"/>
              <w:rPr>
                <w:rFonts w:ascii="Arial" w:hAnsi="Arial" w:cs="Arial"/>
                <w:sz w:val="22"/>
                <w:szCs w:val="22"/>
              </w:rPr>
            </w:pPr>
          </w:p>
        </w:tc>
        <w:tc>
          <w:tcPr>
            <w:tcW w:w="845" w:type="dxa"/>
            <w:shd w:val="clear" w:color="auto" w:fill="A8D08D" w:themeFill="accent6" w:themeFillTint="99"/>
          </w:tcPr>
          <w:p w14:paraId="7BEF70A9" w14:textId="77777777" w:rsidR="00E83E96" w:rsidRDefault="00E83E96" w:rsidP="00CC72C4">
            <w:pPr>
              <w:jc w:val="both"/>
              <w:rPr>
                <w:rFonts w:ascii="Arial" w:hAnsi="Arial" w:cs="Arial"/>
                <w:sz w:val="22"/>
                <w:szCs w:val="22"/>
              </w:rPr>
            </w:pPr>
          </w:p>
        </w:tc>
        <w:tc>
          <w:tcPr>
            <w:tcW w:w="841" w:type="dxa"/>
            <w:shd w:val="clear" w:color="auto" w:fill="A8D08D" w:themeFill="accent6" w:themeFillTint="99"/>
          </w:tcPr>
          <w:p w14:paraId="2BC1EF11" w14:textId="77777777" w:rsidR="00E83E96" w:rsidRDefault="00E83E96" w:rsidP="00CC72C4">
            <w:pPr>
              <w:jc w:val="both"/>
              <w:rPr>
                <w:rFonts w:ascii="Arial" w:hAnsi="Arial" w:cs="Arial"/>
                <w:sz w:val="22"/>
                <w:szCs w:val="22"/>
              </w:rPr>
            </w:pPr>
          </w:p>
        </w:tc>
        <w:tc>
          <w:tcPr>
            <w:tcW w:w="743" w:type="dxa"/>
          </w:tcPr>
          <w:p w14:paraId="49FD39C4" w14:textId="77777777" w:rsidR="00E83E96" w:rsidRDefault="00E83E96" w:rsidP="00CC72C4">
            <w:pPr>
              <w:jc w:val="both"/>
              <w:rPr>
                <w:rFonts w:ascii="Arial" w:hAnsi="Arial" w:cs="Arial"/>
                <w:sz w:val="22"/>
                <w:szCs w:val="22"/>
              </w:rPr>
            </w:pPr>
          </w:p>
        </w:tc>
      </w:tr>
      <w:tr w:rsidR="00E83E96" w14:paraId="01438A43" w14:textId="77777777" w:rsidTr="00CC72C4">
        <w:trPr>
          <w:trHeight w:val="228"/>
        </w:trPr>
        <w:tc>
          <w:tcPr>
            <w:tcW w:w="618" w:type="dxa"/>
          </w:tcPr>
          <w:p w14:paraId="4D7A67EC" w14:textId="77777777" w:rsidR="00E83E96" w:rsidRDefault="00E83E96" w:rsidP="00CC72C4">
            <w:pPr>
              <w:jc w:val="both"/>
              <w:rPr>
                <w:rFonts w:ascii="Arial" w:hAnsi="Arial" w:cs="Arial"/>
                <w:sz w:val="22"/>
                <w:szCs w:val="22"/>
              </w:rPr>
            </w:pPr>
          </w:p>
        </w:tc>
        <w:tc>
          <w:tcPr>
            <w:tcW w:w="3139" w:type="dxa"/>
          </w:tcPr>
          <w:p w14:paraId="6BF19AB4" w14:textId="77777777" w:rsidR="00E83E96" w:rsidRDefault="00E83E96" w:rsidP="00CC72C4">
            <w:pPr>
              <w:jc w:val="both"/>
              <w:rPr>
                <w:rFonts w:ascii="Arial" w:hAnsi="Arial" w:cs="Arial"/>
                <w:sz w:val="22"/>
                <w:szCs w:val="22"/>
              </w:rPr>
            </w:pPr>
          </w:p>
        </w:tc>
        <w:tc>
          <w:tcPr>
            <w:tcW w:w="689" w:type="dxa"/>
          </w:tcPr>
          <w:p w14:paraId="2EC8E0A8" w14:textId="77777777" w:rsidR="00E83E96" w:rsidRDefault="00E83E96" w:rsidP="00CC72C4">
            <w:pPr>
              <w:jc w:val="both"/>
              <w:rPr>
                <w:rFonts w:ascii="Arial" w:hAnsi="Arial" w:cs="Arial"/>
                <w:sz w:val="22"/>
                <w:szCs w:val="22"/>
              </w:rPr>
            </w:pPr>
          </w:p>
        </w:tc>
        <w:tc>
          <w:tcPr>
            <w:tcW w:w="884" w:type="dxa"/>
          </w:tcPr>
          <w:p w14:paraId="6B5F4AD8" w14:textId="77777777" w:rsidR="00E83E96" w:rsidRDefault="00E83E96" w:rsidP="00CC72C4">
            <w:pPr>
              <w:jc w:val="both"/>
              <w:rPr>
                <w:rFonts w:ascii="Arial" w:hAnsi="Arial" w:cs="Arial"/>
                <w:sz w:val="22"/>
                <w:szCs w:val="22"/>
              </w:rPr>
            </w:pPr>
          </w:p>
        </w:tc>
        <w:tc>
          <w:tcPr>
            <w:tcW w:w="748" w:type="dxa"/>
          </w:tcPr>
          <w:p w14:paraId="41C73B0D" w14:textId="77777777" w:rsidR="00E83E96" w:rsidRDefault="00E83E96" w:rsidP="00CC72C4">
            <w:pPr>
              <w:jc w:val="both"/>
              <w:rPr>
                <w:rFonts w:ascii="Arial" w:hAnsi="Arial" w:cs="Arial"/>
                <w:sz w:val="22"/>
                <w:szCs w:val="22"/>
              </w:rPr>
            </w:pPr>
          </w:p>
        </w:tc>
        <w:tc>
          <w:tcPr>
            <w:tcW w:w="727" w:type="dxa"/>
          </w:tcPr>
          <w:p w14:paraId="133141DC" w14:textId="77777777" w:rsidR="00E83E96" w:rsidRDefault="00E83E96" w:rsidP="00CC72C4">
            <w:pPr>
              <w:jc w:val="both"/>
              <w:rPr>
                <w:rFonts w:ascii="Arial" w:hAnsi="Arial" w:cs="Arial"/>
                <w:sz w:val="22"/>
                <w:szCs w:val="22"/>
              </w:rPr>
            </w:pPr>
          </w:p>
        </w:tc>
        <w:tc>
          <w:tcPr>
            <w:tcW w:w="845" w:type="dxa"/>
          </w:tcPr>
          <w:p w14:paraId="63B84A1E" w14:textId="77777777" w:rsidR="00E83E96" w:rsidRDefault="00E83E96" w:rsidP="00CC72C4">
            <w:pPr>
              <w:jc w:val="both"/>
              <w:rPr>
                <w:rFonts w:ascii="Arial" w:hAnsi="Arial" w:cs="Arial"/>
                <w:sz w:val="22"/>
                <w:szCs w:val="22"/>
              </w:rPr>
            </w:pPr>
          </w:p>
        </w:tc>
        <w:tc>
          <w:tcPr>
            <w:tcW w:w="841" w:type="dxa"/>
          </w:tcPr>
          <w:p w14:paraId="30005FC1" w14:textId="77777777" w:rsidR="00E83E96" w:rsidRDefault="00E83E96" w:rsidP="00CC72C4">
            <w:pPr>
              <w:jc w:val="both"/>
              <w:rPr>
                <w:rFonts w:ascii="Arial" w:hAnsi="Arial" w:cs="Arial"/>
                <w:sz w:val="22"/>
                <w:szCs w:val="22"/>
              </w:rPr>
            </w:pPr>
          </w:p>
        </w:tc>
        <w:tc>
          <w:tcPr>
            <w:tcW w:w="743" w:type="dxa"/>
          </w:tcPr>
          <w:p w14:paraId="19663673" w14:textId="77777777" w:rsidR="00E83E96" w:rsidRDefault="00E83E96" w:rsidP="00CC72C4">
            <w:pPr>
              <w:jc w:val="both"/>
              <w:rPr>
                <w:rFonts w:ascii="Arial" w:hAnsi="Arial" w:cs="Arial"/>
                <w:sz w:val="22"/>
                <w:szCs w:val="22"/>
              </w:rPr>
            </w:pPr>
          </w:p>
        </w:tc>
      </w:tr>
      <w:tr w:rsidR="00E83E96" w14:paraId="3CD7AD41" w14:textId="77777777" w:rsidTr="00CC72C4">
        <w:trPr>
          <w:trHeight w:val="465"/>
        </w:trPr>
        <w:tc>
          <w:tcPr>
            <w:tcW w:w="618" w:type="dxa"/>
          </w:tcPr>
          <w:p w14:paraId="171BCD76" w14:textId="77777777" w:rsidR="00E83E96" w:rsidRDefault="00E83E96" w:rsidP="00CC72C4">
            <w:pPr>
              <w:jc w:val="both"/>
              <w:rPr>
                <w:rFonts w:ascii="Arial" w:hAnsi="Arial" w:cs="Arial"/>
                <w:sz w:val="22"/>
                <w:szCs w:val="22"/>
              </w:rPr>
            </w:pPr>
            <w:r>
              <w:rPr>
                <w:rFonts w:ascii="Arial" w:hAnsi="Arial" w:cs="Arial"/>
                <w:sz w:val="22"/>
                <w:szCs w:val="22"/>
              </w:rPr>
              <w:t>5</w:t>
            </w:r>
          </w:p>
        </w:tc>
        <w:tc>
          <w:tcPr>
            <w:tcW w:w="3139" w:type="dxa"/>
          </w:tcPr>
          <w:p w14:paraId="20A5E649" w14:textId="77777777" w:rsidR="00E83E96" w:rsidRDefault="00E83E96" w:rsidP="00CC72C4">
            <w:pPr>
              <w:jc w:val="both"/>
              <w:rPr>
                <w:rFonts w:ascii="Arial" w:hAnsi="Arial" w:cs="Arial"/>
                <w:sz w:val="22"/>
                <w:szCs w:val="22"/>
              </w:rPr>
            </w:pPr>
            <w:r>
              <w:rPr>
                <w:rFonts w:ascii="Arial" w:hAnsi="Arial" w:cs="Arial"/>
                <w:sz w:val="22"/>
                <w:szCs w:val="22"/>
              </w:rPr>
              <w:t>Submission Preparation</w:t>
            </w:r>
          </w:p>
        </w:tc>
        <w:tc>
          <w:tcPr>
            <w:tcW w:w="689" w:type="dxa"/>
          </w:tcPr>
          <w:p w14:paraId="17804943" w14:textId="77777777" w:rsidR="00E83E96" w:rsidRDefault="00E83E96" w:rsidP="00CC72C4">
            <w:pPr>
              <w:jc w:val="both"/>
              <w:rPr>
                <w:rFonts w:ascii="Arial" w:hAnsi="Arial" w:cs="Arial"/>
                <w:sz w:val="22"/>
                <w:szCs w:val="22"/>
              </w:rPr>
            </w:pPr>
          </w:p>
        </w:tc>
        <w:tc>
          <w:tcPr>
            <w:tcW w:w="884" w:type="dxa"/>
          </w:tcPr>
          <w:p w14:paraId="2F875D27" w14:textId="77777777" w:rsidR="00E83E96" w:rsidRDefault="00E83E96" w:rsidP="00CC72C4">
            <w:pPr>
              <w:jc w:val="both"/>
              <w:rPr>
                <w:rFonts w:ascii="Arial" w:hAnsi="Arial" w:cs="Arial"/>
                <w:sz w:val="22"/>
                <w:szCs w:val="22"/>
              </w:rPr>
            </w:pPr>
          </w:p>
        </w:tc>
        <w:tc>
          <w:tcPr>
            <w:tcW w:w="748" w:type="dxa"/>
          </w:tcPr>
          <w:p w14:paraId="770D8023" w14:textId="77777777" w:rsidR="00E83E96" w:rsidRDefault="00E83E96" w:rsidP="00CC72C4">
            <w:pPr>
              <w:jc w:val="both"/>
              <w:rPr>
                <w:rFonts w:ascii="Arial" w:hAnsi="Arial" w:cs="Arial"/>
                <w:sz w:val="22"/>
                <w:szCs w:val="22"/>
              </w:rPr>
            </w:pPr>
          </w:p>
        </w:tc>
        <w:tc>
          <w:tcPr>
            <w:tcW w:w="727" w:type="dxa"/>
          </w:tcPr>
          <w:p w14:paraId="5BF9B48A" w14:textId="77777777" w:rsidR="00E83E96" w:rsidRDefault="00E83E96" w:rsidP="00CC72C4">
            <w:pPr>
              <w:jc w:val="both"/>
              <w:rPr>
                <w:rFonts w:ascii="Arial" w:hAnsi="Arial" w:cs="Arial"/>
                <w:sz w:val="22"/>
                <w:szCs w:val="22"/>
              </w:rPr>
            </w:pPr>
          </w:p>
        </w:tc>
        <w:tc>
          <w:tcPr>
            <w:tcW w:w="845" w:type="dxa"/>
          </w:tcPr>
          <w:p w14:paraId="158FF112" w14:textId="77777777" w:rsidR="00E83E96" w:rsidRDefault="00E83E96" w:rsidP="00CC72C4">
            <w:pPr>
              <w:jc w:val="both"/>
              <w:rPr>
                <w:rFonts w:ascii="Arial" w:hAnsi="Arial" w:cs="Arial"/>
                <w:sz w:val="22"/>
                <w:szCs w:val="22"/>
              </w:rPr>
            </w:pPr>
          </w:p>
        </w:tc>
        <w:tc>
          <w:tcPr>
            <w:tcW w:w="841" w:type="dxa"/>
          </w:tcPr>
          <w:p w14:paraId="4E1FF856" w14:textId="77777777" w:rsidR="00E83E96" w:rsidRDefault="00E83E96" w:rsidP="00CC72C4">
            <w:pPr>
              <w:jc w:val="both"/>
              <w:rPr>
                <w:rFonts w:ascii="Arial" w:hAnsi="Arial" w:cs="Arial"/>
                <w:sz w:val="22"/>
                <w:szCs w:val="22"/>
              </w:rPr>
            </w:pPr>
          </w:p>
        </w:tc>
        <w:tc>
          <w:tcPr>
            <w:tcW w:w="743" w:type="dxa"/>
          </w:tcPr>
          <w:p w14:paraId="3B86C8F2" w14:textId="77777777" w:rsidR="00E83E96" w:rsidRDefault="00E83E96" w:rsidP="00CC72C4">
            <w:pPr>
              <w:jc w:val="both"/>
              <w:rPr>
                <w:rFonts w:ascii="Arial" w:hAnsi="Arial" w:cs="Arial"/>
                <w:sz w:val="22"/>
                <w:szCs w:val="22"/>
              </w:rPr>
            </w:pPr>
          </w:p>
        </w:tc>
      </w:tr>
      <w:tr w:rsidR="00E83E96" w14:paraId="144B5D2F" w14:textId="77777777" w:rsidTr="00CC72C4">
        <w:trPr>
          <w:trHeight w:val="1038"/>
        </w:trPr>
        <w:tc>
          <w:tcPr>
            <w:tcW w:w="618" w:type="dxa"/>
          </w:tcPr>
          <w:p w14:paraId="391E5913" w14:textId="77777777" w:rsidR="00E83E96" w:rsidRDefault="00E83E96" w:rsidP="00CC72C4">
            <w:pPr>
              <w:jc w:val="both"/>
              <w:rPr>
                <w:rFonts w:ascii="Arial" w:hAnsi="Arial" w:cs="Arial"/>
                <w:sz w:val="22"/>
                <w:szCs w:val="22"/>
              </w:rPr>
            </w:pPr>
          </w:p>
        </w:tc>
        <w:tc>
          <w:tcPr>
            <w:tcW w:w="3139" w:type="dxa"/>
          </w:tcPr>
          <w:p w14:paraId="5C4C0C29" w14:textId="77777777" w:rsidR="00E83E96" w:rsidRDefault="00E83E96" w:rsidP="00CC72C4">
            <w:pPr>
              <w:jc w:val="both"/>
              <w:rPr>
                <w:rFonts w:ascii="Arial" w:hAnsi="Arial" w:cs="Arial"/>
                <w:sz w:val="22"/>
                <w:szCs w:val="22"/>
              </w:rPr>
            </w:pPr>
            <w:r>
              <w:rPr>
                <w:rFonts w:ascii="Arial" w:hAnsi="Arial" w:cs="Arial"/>
                <w:sz w:val="22"/>
                <w:szCs w:val="22"/>
              </w:rPr>
              <w:t>Consultation with supervisor</w:t>
            </w:r>
          </w:p>
          <w:p w14:paraId="6C7B6E10" w14:textId="77777777" w:rsidR="00E83E96" w:rsidRDefault="00E83E96" w:rsidP="00CC72C4">
            <w:pPr>
              <w:jc w:val="both"/>
              <w:rPr>
                <w:rFonts w:ascii="Arial" w:hAnsi="Arial" w:cs="Arial"/>
                <w:sz w:val="22"/>
                <w:szCs w:val="22"/>
              </w:rPr>
            </w:pPr>
            <w:r>
              <w:rPr>
                <w:rFonts w:ascii="Arial" w:hAnsi="Arial" w:cs="Arial"/>
                <w:sz w:val="22"/>
                <w:szCs w:val="22"/>
              </w:rPr>
              <w:t xml:space="preserve">Proof-read and editing </w:t>
            </w:r>
          </w:p>
          <w:p w14:paraId="563A4E9A" w14:textId="77777777" w:rsidR="00E83E96" w:rsidRDefault="00E83E96" w:rsidP="00CC72C4">
            <w:pPr>
              <w:jc w:val="both"/>
              <w:rPr>
                <w:rFonts w:ascii="Arial" w:hAnsi="Arial" w:cs="Arial"/>
                <w:sz w:val="22"/>
                <w:szCs w:val="22"/>
              </w:rPr>
            </w:pPr>
            <w:r>
              <w:rPr>
                <w:rFonts w:ascii="Arial" w:hAnsi="Arial" w:cs="Arial"/>
                <w:sz w:val="22"/>
                <w:szCs w:val="22"/>
              </w:rPr>
              <w:t>Binding</w:t>
            </w:r>
          </w:p>
          <w:p w14:paraId="15E64E47" w14:textId="77777777" w:rsidR="00E83E96" w:rsidRDefault="00E83E96" w:rsidP="00CC72C4">
            <w:pPr>
              <w:jc w:val="both"/>
              <w:rPr>
                <w:rFonts w:ascii="Arial" w:hAnsi="Arial" w:cs="Arial"/>
                <w:sz w:val="22"/>
                <w:szCs w:val="22"/>
              </w:rPr>
            </w:pPr>
            <w:r>
              <w:rPr>
                <w:rFonts w:ascii="Arial" w:hAnsi="Arial" w:cs="Arial"/>
                <w:sz w:val="22"/>
                <w:szCs w:val="22"/>
              </w:rPr>
              <w:t>Submission</w:t>
            </w:r>
          </w:p>
        </w:tc>
        <w:tc>
          <w:tcPr>
            <w:tcW w:w="689" w:type="dxa"/>
          </w:tcPr>
          <w:p w14:paraId="3F55B596" w14:textId="77777777" w:rsidR="00E83E96" w:rsidRDefault="00E83E96" w:rsidP="00CC72C4">
            <w:pPr>
              <w:jc w:val="both"/>
              <w:rPr>
                <w:rFonts w:ascii="Arial" w:hAnsi="Arial" w:cs="Arial"/>
                <w:sz w:val="22"/>
                <w:szCs w:val="22"/>
              </w:rPr>
            </w:pPr>
          </w:p>
        </w:tc>
        <w:tc>
          <w:tcPr>
            <w:tcW w:w="884" w:type="dxa"/>
          </w:tcPr>
          <w:p w14:paraId="56241362" w14:textId="77777777" w:rsidR="00E83E96" w:rsidRDefault="00E83E96" w:rsidP="00CC72C4">
            <w:pPr>
              <w:jc w:val="both"/>
              <w:rPr>
                <w:rFonts w:ascii="Arial" w:hAnsi="Arial" w:cs="Arial"/>
                <w:sz w:val="22"/>
                <w:szCs w:val="22"/>
              </w:rPr>
            </w:pPr>
          </w:p>
        </w:tc>
        <w:tc>
          <w:tcPr>
            <w:tcW w:w="748" w:type="dxa"/>
          </w:tcPr>
          <w:p w14:paraId="410872EA" w14:textId="77777777" w:rsidR="00E83E96" w:rsidRDefault="00E83E96" w:rsidP="00CC72C4">
            <w:pPr>
              <w:jc w:val="both"/>
              <w:rPr>
                <w:rFonts w:ascii="Arial" w:hAnsi="Arial" w:cs="Arial"/>
                <w:sz w:val="22"/>
                <w:szCs w:val="22"/>
              </w:rPr>
            </w:pPr>
          </w:p>
        </w:tc>
        <w:tc>
          <w:tcPr>
            <w:tcW w:w="727" w:type="dxa"/>
          </w:tcPr>
          <w:p w14:paraId="7C2D4C74" w14:textId="77777777" w:rsidR="00E83E96" w:rsidRDefault="00E83E96" w:rsidP="00CC72C4">
            <w:pPr>
              <w:jc w:val="both"/>
              <w:rPr>
                <w:rFonts w:ascii="Arial" w:hAnsi="Arial" w:cs="Arial"/>
                <w:sz w:val="22"/>
                <w:szCs w:val="22"/>
              </w:rPr>
            </w:pPr>
          </w:p>
        </w:tc>
        <w:tc>
          <w:tcPr>
            <w:tcW w:w="845" w:type="dxa"/>
          </w:tcPr>
          <w:p w14:paraId="70DAE8FC" w14:textId="77777777" w:rsidR="00E83E96" w:rsidRDefault="00E83E96" w:rsidP="00CC72C4">
            <w:pPr>
              <w:jc w:val="both"/>
              <w:rPr>
                <w:rFonts w:ascii="Arial" w:hAnsi="Arial" w:cs="Arial"/>
                <w:sz w:val="22"/>
                <w:szCs w:val="22"/>
              </w:rPr>
            </w:pPr>
          </w:p>
        </w:tc>
        <w:tc>
          <w:tcPr>
            <w:tcW w:w="841" w:type="dxa"/>
            <w:shd w:val="clear" w:color="auto" w:fill="8EAADB" w:themeFill="accent5" w:themeFillTint="99"/>
          </w:tcPr>
          <w:p w14:paraId="19290CA7" w14:textId="77777777" w:rsidR="00E83E96" w:rsidRDefault="00E83E96" w:rsidP="00CC72C4">
            <w:pPr>
              <w:jc w:val="both"/>
              <w:rPr>
                <w:rFonts w:ascii="Arial" w:hAnsi="Arial" w:cs="Arial"/>
                <w:sz w:val="22"/>
                <w:szCs w:val="22"/>
              </w:rPr>
            </w:pPr>
          </w:p>
        </w:tc>
        <w:tc>
          <w:tcPr>
            <w:tcW w:w="743" w:type="dxa"/>
            <w:shd w:val="clear" w:color="auto" w:fill="8EAADB" w:themeFill="accent5" w:themeFillTint="99"/>
          </w:tcPr>
          <w:p w14:paraId="56D714F2" w14:textId="77777777" w:rsidR="00E83E96" w:rsidRDefault="00E83E96" w:rsidP="00CC72C4">
            <w:pPr>
              <w:jc w:val="both"/>
              <w:rPr>
                <w:rFonts w:ascii="Arial" w:hAnsi="Arial" w:cs="Arial"/>
                <w:sz w:val="22"/>
                <w:szCs w:val="22"/>
              </w:rPr>
            </w:pPr>
          </w:p>
        </w:tc>
      </w:tr>
    </w:tbl>
    <w:p w14:paraId="4FF68B2A" w14:textId="77777777" w:rsidR="00B554F6" w:rsidRPr="00B554F6" w:rsidRDefault="00B554F6" w:rsidP="00B554F6">
      <w:pPr>
        <w:rPr>
          <w:rFonts w:ascii="Arial" w:hAnsi="Arial" w:cs="Arial"/>
        </w:rPr>
      </w:pPr>
    </w:p>
    <w:p w14:paraId="4DDA008B" w14:textId="77777777" w:rsidR="00B554F6" w:rsidRPr="00B554F6" w:rsidRDefault="00B554F6" w:rsidP="00B554F6">
      <w:pPr>
        <w:rPr>
          <w:rFonts w:ascii="Arial" w:hAnsi="Arial" w:cs="Arial"/>
        </w:rPr>
      </w:pPr>
    </w:p>
    <w:p w14:paraId="07CFB0DE" w14:textId="77777777" w:rsidR="00B554F6" w:rsidRPr="00B554F6" w:rsidRDefault="00B554F6" w:rsidP="00B554F6">
      <w:pPr>
        <w:rPr>
          <w:rFonts w:ascii="Arial" w:hAnsi="Arial" w:cs="Arial"/>
        </w:rPr>
      </w:pPr>
    </w:p>
    <w:p w14:paraId="142E69F5" w14:textId="77777777" w:rsidR="00B554F6" w:rsidRPr="00B554F6" w:rsidRDefault="00B554F6" w:rsidP="00B554F6">
      <w:pPr>
        <w:rPr>
          <w:rFonts w:ascii="Arial" w:hAnsi="Arial" w:cs="Arial"/>
        </w:rPr>
      </w:pPr>
    </w:p>
    <w:p w14:paraId="43EF7CED" w14:textId="77777777" w:rsidR="00B554F6" w:rsidRPr="00B554F6" w:rsidRDefault="00B554F6" w:rsidP="00B554F6">
      <w:pPr>
        <w:rPr>
          <w:rFonts w:ascii="Arial" w:hAnsi="Arial" w:cs="Arial"/>
        </w:rPr>
      </w:pPr>
    </w:p>
    <w:p w14:paraId="52C8F1FF" w14:textId="77777777" w:rsidR="00B554F6" w:rsidRPr="00B554F6" w:rsidRDefault="00B554F6" w:rsidP="00B554F6">
      <w:pPr>
        <w:rPr>
          <w:rFonts w:ascii="Arial" w:hAnsi="Arial" w:cs="Arial"/>
        </w:rPr>
      </w:pPr>
    </w:p>
    <w:p w14:paraId="6ED0384D" w14:textId="77777777" w:rsidR="00B554F6" w:rsidRPr="00B554F6" w:rsidRDefault="00B554F6" w:rsidP="00B554F6">
      <w:pPr>
        <w:rPr>
          <w:rFonts w:ascii="Arial" w:hAnsi="Arial" w:cs="Arial"/>
        </w:rPr>
      </w:pPr>
    </w:p>
    <w:p w14:paraId="192B573C" w14:textId="77777777" w:rsidR="00B554F6" w:rsidRDefault="00B554F6" w:rsidP="00B554F6">
      <w:pPr>
        <w:rPr>
          <w:rFonts w:ascii="Arial" w:hAnsi="Arial" w:cs="Arial"/>
        </w:rPr>
      </w:pPr>
    </w:p>
    <w:p w14:paraId="3C745E9A" w14:textId="31A404B8" w:rsidR="005E77C7" w:rsidRDefault="005E77C7" w:rsidP="005E77C7">
      <w:pPr>
        <w:pStyle w:val="ListParagraph"/>
        <w:numPr>
          <w:ilvl w:val="0"/>
          <w:numId w:val="2"/>
        </w:numPr>
        <w:rPr>
          <w:rFonts w:ascii="Arial" w:hAnsi="Arial" w:cs="Arial"/>
        </w:rPr>
      </w:pPr>
      <w:r>
        <w:rPr>
          <w:rFonts w:ascii="Arial" w:hAnsi="Arial" w:cs="Arial"/>
        </w:rPr>
        <w:t>References:</w:t>
      </w:r>
    </w:p>
    <w:p w14:paraId="7020159A" w14:textId="77777777" w:rsidR="00091649" w:rsidRPr="00D32F10" w:rsidRDefault="00091649" w:rsidP="00D32F10">
      <w:pPr>
        <w:rPr>
          <w:rFonts w:ascii="Arial" w:hAnsi="Arial" w:cs="Arial"/>
          <w:lang w:val="en-GB"/>
        </w:rPr>
      </w:pPr>
    </w:p>
    <w:p w14:paraId="68E0AF2F" w14:textId="77777777" w:rsidR="00091649" w:rsidRPr="00D32F10" w:rsidRDefault="00091649" w:rsidP="00D32F10">
      <w:pPr>
        <w:rPr>
          <w:rFonts w:ascii="Arial" w:hAnsi="Arial" w:cs="Arial"/>
          <w:lang w:val="en-GB"/>
        </w:rPr>
      </w:pPr>
    </w:p>
    <w:p w14:paraId="0EAD98BC" w14:textId="77777777" w:rsidR="00091649" w:rsidRDefault="00091649" w:rsidP="004A2B07">
      <w:pPr>
        <w:pStyle w:val="ListParagraph"/>
        <w:numPr>
          <w:ilvl w:val="0"/>
          <w:numId w:val="4"/>
        </w:numPr>
        <w:spacing w:line="360" w:lineRule="auto"/>
        <w:rPr>
          <w:rFonts w:ascii="Arial" w:hAnsi="Arial" w:cs="Arial"/>
          <w:lang w:val="en-GB"/>
        </w:rPr>
      </w:pPr>
      <w:r w:rsidRPr="00D32F10">
        <w:rPr>
          <w:rFonts w:ascii="Arial" w:hAnsi="Arial" w:cs="Arial"/>
          <w:lang w:val="en-GB"/>
        </w:rPr>
        <w:t>Bernard, H. (2013). Social research methods. 2nd ed. Thousand Oaks, CA: Sage.</w:t>
      </w:r>
    </w:p>
    <w:p w14:paraId="19E9A591" w14:textId="77777777" w:rsidR="00091649" w:rsidRDefault="00091649" w:rsidP="004A2B07">
      <w:pPr>
        <w:pStyle w:val="ListParagraph"/>
        <w:spacing w:line="360" w:lineRule="auto"/>
        <w:rPr>
          <w:rFonts w:ascii="Arial" w:hAnsi="Arial" w:cs="Arial"/>
          <w:lang w:val="en-GB"/>
        </w:rPr>
      </w:pPr>
    </w:p>
    <w:p w14:paraId="34C92509" w14:textId="29E9FD29" w:rsidR="00091649" w:rsidRDefault="00091649" w:rsidP="004A2B07">
      <w:pPr>
        <w:pStyle w:val="ListParagraph"/>
        <w:numPr>
          <w:ilvl w:val="0"/>
          <w:numId w:val="4"/>
        </w:numPr>
        <w:spacing w:line="360" w:lineRule="auto"/>
        <w:rPr>
          <w:rFonts w:ascii="Arial" w:hAnsi="Arial" w:cs="Arial"/>
          <w:lang w:val="en-GB"/>
        </w:rPr>
      </w:pPr>
      <w:r w:rsidRPr="00D32F10">
        <w:rPr>
          <w:rFonts w:ascii="Arial" w:hAnsi="Arial" w:cs="Arial"/>
          <w:lang w:val="en-GB"/>
        </w:rPr>
        <w:t xml:space="preserve">Bryman, A. (2016). Social research methods. 5th ed. </w:t>
      </w:r>
      <w:r>
        <w:rPr>
          <w:rFonts w:ascii="Arial" w:hAnsi="Arial" w:cs="Arial"/>
          <w:lang w:val="en-GB"/>
        </w:rPr>
        <w:t>Oxford: Oxford University Press.</w:t>
      </w:r>
    </w:p>
    <w:p w14:paraId="0742D4CA" w14:textId="77777777" w:rsidR="00091649" w:rsidRPr="00091649" w:rsidRDefault="00091649" w:rsidP="004A2B07">
      <w:pPr>
        <w:spacing w:line="360" w:lineRule="auto"/>
        <w:rPr>
          <w:rFonts w:ascii="Arial" w:hAnsi="Arial" w:cs="Arial"/>
          <w:lang w:val="en-GB"/>
        </w:rPr>
      </w:pPr>
    </w:p>
    <w:p w14:paraId="239EA1B7" w14:textId="77777777" w:rsidR="00091649" w:rsidRDefault="00091649" w:rsidP="004A2B07">
      <w:pPr>
        <w:pStyle w:val="ListParagraph"/>
        <w:numPr>
          <w:ilvl w:val="0"/>
          <w:numId w:val="4"/>
        </w:numPr>
        <w:spacing w:line="360" w:lineRule="auto"/>
        <w:outlineLvl w:val="0"/>
        <w:rPr>
          <w:rFonts w:ascii="Arial" w:hAnsi="Arial" w:cs="Arial"/>
          <w:lang w:val="en-GB"/>
        </w:rPr>
      </w:pPr>
      <w:r w:rsidRPr="00EE4E57">
        <w:rPr>
          <w:rFonts w:ascii="Arial" w:hAnsi="Arial" w:cs="Arial"/>
          <w:lang w:val="en-GB"/>
        </w:rPr>
        <w:t>Buckley, R. (2006). Adventure tourism. 1st ed. Wallingford, UK: CABI Pub.</w:t>
      </w:r>
    </w:p>
    <w:p w14:paraId="01CE2D87" w14:textId="77777777" w:rsidR="00091649" w:rsidRPr="00091649" w:rsidRDefault="00091649" w:rsidP="004A2B07">
      <w:pPr>
        <w:spacing w:line="360" w:lineRule="auto"/>
        <w:outlineLvl w:val="0"/>
        <w:rPr>
          <w:rFonts w:ascii="Arial" w:hAnsi="Arial" w:cs="Arial"/>
          <w:lang w:val="en-GB"/>
        </w:rPr>
      </w:pPr>
    </w:p>
    <w:p w14:paraId="17AE9BFC" w14:textId="10CA2206" w:rsidR="00091649" w:rsidRDefault="00091649" w:rsidP="004A2B07">
      <w:pPr>
        <w:pStyle w:val="ListParagraph"/>
        <w:numPr>
          <w:ilvl w:val="0"/>
          <w:numId w:val="4"/>
        </w:numPr>
        <w:spacing w:line="360" w:lineRule="auto"/>
        <w:rPr>
          <w:rFonts w:ascii="Arial" w:hAnsi="Arial" w:cs="Arial"/>
          <w:lang w:val="en-GB"/>
        </w:rPr>
      </w:pPr>
      <w:r w:rsidRPr="00EE4E57">
        <w:rPr>
          <w:rFonts w:ascii="Arial" w:hAnsi="Arial" w:cs="Arial"/>
          <w:lang w:val="en-GB"/>
        </w:rPr>
        <w:t>Crossman, A. (2016). Understanding Purposive Sampling. [online] About.com Education. Available at: http://sociology.about.com/od/Types-of-Samples/a/Purpo</w:t>
      </w:r>
      <w:r w:rsidR="005921F3">
        <w:rPr>
          <w:rFonts w:ascii="Arial" w:hAnsi="Arial" w:cs="Arial"/>
          <w:lang w:val="en-GB"/>
        </w:rPr>
        <w:t>sive-Sample.htm [Accessed 28 Oct. 2017</w:t>
      </w:r>
      <w:r w:rsidRPr="00EE4E57">
        <w:rPr>
          <w:rFonts w:ascii="Arial" w:hAnsi="Arial" w:cs="Arial"/>
          <w:lang w:val="en-GB"/>
        </w:rPr>
        <w:t>].</w:t>
      </w:r>
    </w:p>
    <w:p w14:paraId="2DAFC46D" w14:textId="77777777" w:rsidR="00091649" w:rsidRPr="00091649" w:rsidRDefault="00091649" w:rsidP="004A2B07">
      <w:pPr>
        <w:spacing w:line="360" w:lineRule="auto"/>
        <w:rPr>
          <w:rFonts w:ascii="Arial" w:hAnsi="Arial" w:cs="Arial"/>
          <w:lang w:val="en-GB"/>
        </w:rPr>
      </w:pPr>
    </w:p>
    <w:p w14:paraId="20A2D65C" w14:textId="77777777" w:rsidR="00091649" w:rsidRDefault="00091649" w:rsidP="004A2B07">
      <w:pPr>
        <w:pStyle w:val="ListParagraph"/>
        <w:numPr>
          <w:ilvl w:val="0"/>
          <w:numId w:val="4"/>
        </w:numPr>
        <w:spacing w:line="360" w:lineRule="auto"/>
        <w:rPr>
          <w:rFonts w:ascii="Arial" w:hAnsi="Arial" w:cs="Arial"/>
          <w:lang w:val="en-GB"/>
        </w:rPr>
      </w:pPr>
      <w:r w:rsidRPr="00EE4E57">
        <w:rPr>
          <w:rFonts w:ascii="Arial" w:hAnsi="Arial" w:cs="Arial"/>
          <w:lang w:val="en-GB"/>
        </w:rPr>
        <w:t>Crowther, D. and Lancaster, G. (2009). Research methods. 1st ed. Amsterdam: Butterworth-Heinemann.</w:t>
      </w:r>
    </w:p>
    <w:p w14:paraId="585C86F0" w14:textId="77777777" w:rsidR="00091649" w:rsidRPr="00091649" w:rsidRDefault="00091649" w:rsidP="004A2B07">
      <w:pPr>
        <w:spacing w:line="360" w:lineRule="auto"/>
        <w:rPr>
          <w:rFonts w:ascii="Arial" w:hAnsi="Arial" w:cs="Arial"/>
          <w:lang w:val="en-GB"/>
        </w:rPr>
      </w:pPr>
    </w:p>
    <w:p w14:paraId="220649A9" w14:textId="77777777" w:rsidR="00091649" w:rsidRDefault="00091649" w:rsidP="004A2B07">
      <w:pPr>
        <w:pStyle w:val="ListParagraph"/>
        <w:numPr>
          <w:ilvl w:val="0"/>
          <w:numId w:val="4"/>
        </w:numPr>
        <w:spacing w:line="360" w:lineRule="auto"/>
        <w:outlineLvl w:val="0"/>
        <w:rPr>
          <w:rFonts w:ascii="Arial" w:hAnsi="Arial" w:cs="Arial"/>
          <w:sz w:val="26"/>
          <w:szCs w:val="26"/>
          <w:lang w:val="en-GB"/>
        </w:rPr>
      </w:pPr>
      <w:r w:rsidRPr="00EE4E57">
        <w:rPr>
          <w:rFonts w:ascii="Arial" w:hAnsi="Arial" w:cs="Arial"/>
          <w:sz w:val="26"/>
          <w:szCs w:val="26"/>
          <w:lang w:val="en-GB"/>
        </w:rPr>
        <w:t>Crowther, D. and Lancaster, G. (2012). 2nd ed. Hoboken: Taylor and Francis.</w:t>
      </w:r>
    </w:p>
    <w:p w14:paraId="7E529CAF" w14:textId="77777777" w:rsidR="00091649" w:rsidRPr="00091649" w:rsidRDefault="00091649" w:rsidP="004A2B07">
      <w:pPr>
        <w:spacing w:line="360" w:lineRule="auto"/>
        <w:outlineLvl w:val="0"/>
        <w:rPr>
          <w:rFonts w:ascii="Arial" w:hAnsi="Arial" w:cs="Arial"/>
          <w:sz w:val="26"/>
          <w:szCs w:val="26"/>
          <w:lang w:val="en-GB"/>
        </w:rPr>
      </w:pPr>
    </w:p>
    <w:p w14:paraId="6644A1BF" w14:textId="6A228046" w:rsidR="00091649" w:rsidRDefault="00091649" w:rsidP="004A2B07">
      <w:pPr>
        <w:pStyle w:val="ListParagraph"/>
        <w:numPr>
          <w:ilvl w:val="0"/>
          <w:numId w:val="4"/>
        </w:numPr>
        <w:spacing w:line="360" w:lineRule="auto"/>
        <w:rPr>
          <w:rFonts w:ascii="Arial" w:hAnsi="Arial" w:cs="Arial"/>
          <w:lang w:val="en-GB"/>
        </w:rPr>
      </w:pPr>
      <w:r w:rsidRPr="00EE4E57">
        <w:rPr>
          <w:rFonts w:ascii="Arial" w:hAnsi="Arial" w:cs="Arial"/>
          <w:lang w:val="en-GB"/>
        </w:rPr>
        <w:t xml:space="preserve">Dissertation.laerd.com. (2016). Non-probability sampling | </w:t>
      </w:r>
      <w:proofErr w:type="spellStart"/>
      <w:r w:rsidRPr="00EE4E57">
        <w:rPr>
          <w:rFonts w:ascii="Arial" w:hAnsi="Arial" w:cs="Arial"/>
          <w:lang w:val="en-GB"/>
        </w:rPr>
        <w:t>Lærd</w:t>
      </w:r>
      <w:proofErr w:type="spellEnd"/>
      <w:r w:rsidRPr="00EE4E57">
        <w:rPr>
          <w:rFonts w:ascii="Arial" w:hAnsi="Arial" w:cs="Arial"/>
          <w:lang w:val="en-GB"/>
        </w:rPr>
        <w:t xml:space="preserve"> Dissertation. [online] Available at: http://dissertation.laerd.com/non-probability-sam</w:t>
      </w:r>
      <w:r w:rsidR="005921F3">
        <w:rPr>
          <w:rFonts w:ascii="Arial" w:hAnsi="Arial" w:cs="Arial"/>
          <w:lang w:val="en-GB"/>
        </w:rPr>
        <w:t>pling.php [Accessed 28 Oct. 2017</w:t>
      </w:r>
      <w:r w:rsidRPr="00EE4E57">
        <w:rPr>
          <w:rFonts w:ascii="Arial" w:hAnsi="Arial" w:cs="Arial"/>
          <w:lang w:val="en-GB"/>
        </w:rPr>
        <w:t>].</w:t>
      </w:r>
    </w:p>
    <w:p w14:paraId="5AA99411" w14:textId="77777777" w:rsidR="00091649" w:rsidRPr="00091649" w:rsidRDefault="00091649" w:rsidP="004A2B07">
      <w:pPr>
        <w:spacing w:line="360" w:lineRule="auto"/>
        <w:rPr>
          <w:rFonts w:ascii="Arial" w:hAnsi="Arial" w:cs="Arial"/>
          <w:lang w:val="en-GB"/>
        </w:rPr>
      </w:pPr>
    </w:p>
    <w:p w14:paraId="71FE15EB" w14:textId="77777777" w:rsidR="00091649" w:rsidRDefault="00091649" w:rsidP="004A2B07">
      <w:pPr>
        <w:pStyle w:val="ListParagraph"/>
        <w:numPr>
          <w:ilvl w:val="0"/>
          <w:numId w:val="4"/>
        </w:numPr>
        <w:spacing w:line="360" w:lineRule="auto"/>
        <w:rPr>
          <w:rFonts w:ascii="Arial" w:hAnsi="Arial" w:cs="Arial"/>
          <w:lang w:val="en-GB"/>
        </w:rPr>
      </w:pPr>
      <w:proofErr w:type="spellStart"/>
      <w:r w:rsidRPr="00117DB3">
        <w:rPr>
          <w:rFonts w:ascii="Arial" w:hAnsi="Arial" w:cs="Arial"/>
          <w:szCs w:val="22"/>
          <w:lang w:val="en-GB"/>
        </w:rPr>
        <w:t>D</w:t>
      </w:r>
      <w:r w:rsidRPr="00D32F10">
        <w:rPr>
          <w:rFonts w:ascii="Arial" w:hAnsi="Arial" w:cs="Arial"/>
          <w:lang w:val="en-GB"/>
        </w:rPr>
        <w:t>rumm</w:t>
      </w:r>
      <w:proofErr w:type="spellEnd"/>
      <w:r w:rsidRPr="00D32F10">
        <w:rPr>
          <w:rFonts w:ascii="Arial" w:hAnsi="Arial" w:cs="Arial"/>
          <w:lang w:val="en-GB"/>
        </w:rPr>
        <w:t xml:space="preserve">, A. (1998) ‘New approaches to community-based ecotourism management. Learning from Ecuador’, in K. Lindberg, M. </w:t>
      </w:r>
      <w:proofErr w:type="spellStart"/>
      <w:r w:rsidRPr="00D32F10">
        <w:rPr>
          <w:rFonts w:ascii="Arial" w:hAnsi="Arial" w:cs="Arial"/>
          <w:lang w:val="en-GB"/>
        </w:rPr>
        <w:t>Elper</w:t>
      </w:r>
      <w:proofErr w:type="spellEnd"/>
      <w:r w:rsidRPr="00D32F10">
        <w:rPr>
          <w:rFonts w:ascii="Arial" w:hAnsi="Arial" w:cs="Arial"/>
          <w:lang w:val="en-GB"/>
        </w:rPr>
        <w:t xml:space="preserve"> Wood and D. </w:t>
      </w:r>
      <w:proofErr w:type="spellStart"/>
      <w:r w:rsidRPr="00D32F10">
        <w:rPr>
          <w:rFonts w:ascii="Arial" w:hAnsi="Arial" w:cs="Arial"/>
          <w:lang w:val="en-GB"/>
        </w:rPr>
        <w:t>Engeldrum</w:t>
      </w:r>
      <w:proofErr w:type="spellEnd"/>
      <w:r w:rsidRPr="00D32F10">
        <w:rPr>
          <w:rFonts w:ascii="Arial" w:hAnsi="Arial" w:cs="Arial"/>
          <w:lang w:val="en-GB"/>
        </w:rPr>
        <w:t xml:space="preserve"> (</w:t>
      </w:r>
      <w:proofErr w:type="spellStart"/>
      <w:r w:rsidRPr="00D32F10">
        <w:rPr>
          <w:rFonts w:ascii="Arial" w:hAnsi="Arial" w:cs="Arial"/>
          <w:lang w:val="en-GB"/>
        </w:rPr>
        <w:t>eds</w:t>
      </w:r>
      <w:proofErr w:type="spellEnd"/>
      <w:r w:rsidRPr="00D32F10">
        <w:rPr>
          <w:rFonts w:ascii="Arial" w:hAnsi="Arial" w:cs="Arial"/>
          <w:lang w:val="en-GB"/>
        </w:rPr>
        <w:t xml:space="preserve">), Ecotourism: A Guide for Planners and Managers, </w:t>
      </w:r>
      <w:proofErr w:type="spellStart"/>
      <w:r w:rsidRPr="00D32F10">
        <w:rPr>
          <w:rFonts w:ascii="Arial" w:hAnsi="Arial" w:cs="Arial"/>
          <w:lang w:val="en-GB"/>
        </w:rPr>
        <w:t>Vol</w:t>
      </w:r>
      <w:proofErr w:type="spellEnd"/>
      <w:r w:rsidRPr="00D32F10">
        <w:rPr>
          <w:rFonts w:ascii="Arial" w:hAnsi="Arial" w:cs="Arial"/>
          <w:lang w:val="en-GB"/>
        </w:rPr>
        <w:t xml:space="preserve"> 2, Vermont: The Ecotourism Society. </w:t>
      </w:r>
    </w:p>
    <w:p w14:paraId="2421A792" w14:textId="77777777" w:rsidR="00091649" w:rsidRPr="00091649" w:rsidRDefault="00091649" w:rsidP="004A2B07">
      <w:pPr>
        <w:spacing w:line="360" w:lineRule="auto"/>
        <w:rPr>
          <w:rFonts w:ascii="Arial" w:hAnsi="Arial" w:cs="Arial"/>
          <w:lang w:val="en-GB"/>
        </w:rPr>
      </w:pPr>
    </w:p>
    <w:p w14:paraId="11DD0531" w14:textId="1839EB20" w:rsidR="00091649" w:rsidRDefault="00091649" w:rsidP="004A2B07">
      <w:pPr>
        <w:pStyle w:val="ListParagraph"/>
        <w:numPr>
          <w:ilvl w:val="0"/>
          <w:numId w:val="4"/>
        </w:numPr>
        <w:spacing w:line="360" w:lineRule="auto"/>
        <w:rPr>
          <w:rFonts w:ascii="Arial" w:hAnsi="Arial" w:cs="Arial"/>
          <w:szCs w:val="22"/>
        </w:rPr>
      </w:pPr>
      <w:r w:rsidRPr="00F8363F">
        <w:rPr>
          <w:rFonts w:ascii="Arial" w:hAnsi="Arial" w:cs="Arial"/>
          <w:szCs w:val="22"/>
        </w:rPr>
        <w:t>Ecotourism. (</w:t>
      </w:r>
      <w:proofErr w:type="spellStart"/>
      <w:r w:rsidRPr="00F8363F">
        <w:rPr>
          <w:rFonts w:ascii="Arial" w:hAnsi="Arial" w:cs="Arial"/>
          <w:szCs w:val="22"/>
        </w:rPr>
        <w:t>n.d.</w:t>
      </w:r>
      <w:proofErr w:type="spellEnd"/>
      <w:r w:rsidRPr="00F8363F">
        <w:rPr>
          <w:rFonts w:ascii="Arial" w:hAnsi="Arial" w:cs="Arial"/>
          <w:szCs w:val="22"/>
        </w:rPr>
        <w:t xml:space="preserve">). [online] </w:t>
      </w:r>
      <w:proofErr w:type="spellStart"/>
      <w:r w:rsidRPr="00F8363F">
        <w:rPr>
          <w:rFonts w:ascii="Arial" w:hAnsi="Arial" w:cs="Arial"/>
          <w:szCs w:val="22"/>
        </w:rPr>
        <w:t>ScienceDaily</w:t>
      </w:r>
      <w:proofErr w:type="spellEnd"/>
      <w:r w:rsidRPr="00F8363F">
        <w:rPr>
          <w:rFonts w:ascii="Arial" w:hAnsi="Arial" w:cs="Arial"/>
          <w:szCs w:val="22"/>
        </w:rPr>
        <w:t>. Available at: https://www.sciencedaily.com/terms/ec</w:t>
      </w:r>
      <w:r w:rsidR="00B56EC6">
        <w:rPr>
          <w:rFonts w:ascii="Arial" w:hAnsi="Arial" w:cs="Arial"/>
          <w:szCs w:val="22"/>
        </w:rPr>
        <w:t>otourism.htm [Accessed 26</w:t>
      </w:r>
      <w:r w:rsidR="005921F3">
        <w:rPr>
          <w:rFonts w:ascii="Arial" w:hAnsi="Arial" w:cs="Arial"/>
          <w:szCs w:val="22"/>
        </w:rPr>
        <w:t xml:space="preserve"> Oct</w:t>
      </w:r>
      <w:r w:rsidRPr="00F8363F">
        <w:rPr>
          <w:rFonts w:ascii="Arial" w:hAnsi="Arial" w:cs="Arial"/>
          <w:szCs w:val="22"/>
        </w:rPr>
        <w:t>. 2017].</w:t>
      </w:r>
    </w:p>
    <w:p w14:paraId="7BC2ECA2" w14:textId="77777777" w:rsidR="00091649" w:rsidRPr="00091649" w:rsidRDefault="00091649" w:rsidP="004A2B07">
      <w:pPr>
        <w:spacing w:line="360" w:lineRule="auto"/>
        <w:rPr>
          <w:rFonts w:ascii="Arial" w:hAnsi="Arial" w:cs="Arial"/>
          <w:szCs w:val="22"/>
        </w:rPr>
      </w:pPr>
    </w:p>
    <w:p w14:paraId="62A2AA3D" w14:textId="3ACDD8BF" w:rsidR="00091649" w:rsidRDefault="00091649" w:rsidP="004A2B07">
      <w:pPr>
        <w:pStyle w:val="ListParagraph"/>
        <w:numPr>
          <w:ilvl w:val="0"/>
          <w:numId w:val="4"/>
        </w:numPr>
        <w:spacing w:line="360" w:lineRule="auto"/>
        <w:rPr>
          <w:rFonts w:ascii="Arial" w:hAnsi="Arial" w:cs="Arial"/>
          <w:lang w:val="en-GB"/>
        </w:rPr>
      </w:pPr>
      <w:r w:rsidRPr="00EE4E57">
        <w:rPr>
          <w:rFonts w:ascii="Arial" w:hAnsi="Arial" w:cs="Arial"/>
          <w:lang w:val="en-GB"/>
        </w:rPr>
        <w:t>Erm.ecs.soton.ac.uk. (2016). What is your paradigm? [online] Available at: http://www.erm.ecs.soton.ac.uk/theme2/what_is_your_para</w:t>
      </w:r>
      <w:r w:rsidR="00B56EC6">
        <w:rPr>
          <w:rFonts w:ascii="Arial" w:hAnsi="Arial" w:cs="Arial"/>
          <w:lang w:val="en-GB"/>
        </w:rPr>
        <w:t>digm.html [Accessed 26 Oct. 2017</w:t>
      </w:r>
      <w:r w:rsidRPr="00EE4E57">
        <w:rPr>
          <w:rFonts w:ascii="Arial" w:hAnsi="Arial" w:cs="Arial"/>
          <w:lang w:val="en-GB"/>
        </w:rPr>
        <w:t>].</w:t>
      </w:r>
    </w:p>
    <w:p w14:paraId="3AEAADE8" w14:textId="77777777" w:rsidR="00091649" w:rsidRPr="00091649" w:rsidRDefault="00091649" w:rsidP="004A2B07">
      <w:pPr>
        <w:spacing w:line="360" w:lineRule="auto"/>
        <w:rPr>
          <w:rFonts w:ascii="Arial" w:hAnsi="Arial" w:cs="Arial"/>
          <w:lang w:val="en-GB"/>
        </w:rPr>
      </w:pPr>
    </w:p>
    <w:p w14:paraId="1569C060" w14:textId="1FD485BB" w:rsidR="00091649" w:rsidRDefault="00091649" w:rsidP="004A2B07">
      <w:pPr>
        <w:pStyle w:val="ListParagraph"/>
        <w:numPr>
          <w:ilvl w:val="0"/>
          <w:numId w:val="4"/>
        </w:numPr>
        <w:spacing w:line="360" w:lineRule="auto"/>
        <w:rPr>
          <w:rFonts w:ascii="Arial" w:hAnsi="Arial" w:cs="Arial"/>
          <w:lang w:val="en-GB"/>
        </w:rPr>
      </w:pPr>
      <w:r w:rsidRPr="00EE4E57">
        <w:rPr>
          <w:rFonts w:ascii="Arial" w:hAnsi="Arial" w:cs="Arial"/>
          <w:lang w:val="en-GB"/>
        </w:rPr>
        <w:t>Explorable.com. (2016). Convenience Sampling. [online] Available at: https://explorable.com/convenience</w:t>
      </w:r>
      <w:r w:rsidR="00B56EC6">
        <w:rPr>
          <w:rFonts w:ascii="Arial" w:hAnsi="Arial" w:cs="Arial"/>
          <w:lang w:val="en-GB"/>
        </w:rPr>
        <w:t>-sampling [Accessed 28 Oct. 2017</w:t>
      </w:r>
      <w:r w:rsidRPr="00EE4E57">
        <w:rPr>
          <w:rFonts w:ascii="Arial" w:hAnsi="Arial" w:cs="Arial"/>
          <w:lang w:val="en-GB"/>
        </w:rPr>
        <w:t>].</w:t>
      </w:r>
    </w:p>
    <w:p w14:paraId="234E46D4" w14:textId="77777777" w:rsidR="00091649" w:rsidRPr="00091649" w:rsidRDefault="00091649" w:rsidP="004A2B07">
      <w:pPr>
        <w:spacing w:line="360" w:lineRule="auto"/>
        <w:rPr>
          <w:rFonts w:ascii="Arial" w:hAnsi="Arial" w:cs="Arial"/>
          <w:lang w:val="en-GB"/>
        </w:rPr>
      </w:pPr>
    </w:p>
    <w:p w14:paraId="1505F107" w14:textId="01668589" w:rsidR="00091649" w:rsidRDefault="00091649" w:rsidP="004A2B07">
      <w:pPr>
        <w:pStyle w:val="ListParagraph"/>
        <w:numPr>
          <w:ilvl w:val="0"/>
          <w:numId w:val="4"/>
        </w:numPr>
        <w:spacing w:line="360" w:lineRule="auto"/>
        <w:rPr>
          <w:rFonts w:ascii="Arial" w:hAnsi="Arial" w:cs="Arial"/>
          <w:lang w:val="en-GB"/>
        </w:rPr>
      </w:pPr>
      <w:r w:rsidRPr="00EE4E57">
        <w:rPr>
          <w:rFonts w:ascii="Arial" w:hAnsi="Arial" w:cs="Arial"/>
          <w:lang w:val="en-GB"/>
        </w:rPr>
        <w:t>Explorable.com. (2016). Quota Sampling Applied in Research - Non-Probability Sampling. [online] Available at: https://explorable.com/quota</w:t>
      </w:r>
      <w:r w:rsidR="00B56EC6">
        <w:rPr>
          <w:rFonts w:ascii="Arial" w:hAnsi="Arial" w:cs="Arial"/>
          <w:lang w:val="en-GB"/>
        </w:rPr>
        <w:t>-sampling [Accessed 28 Oct. 2017</w:t>
      </w:r>
      <w:r w:rsidRPr="00EE4E57">
        <w:rPr>
          <w:rFonts w:ascii="Arial" w:hAnsi="Arial" w:cs="Arial"/>
          <w:lang w:val="en-GB"/>
        </w:rPr>
        <w:t>].</w:t>
      </w:r>
    </w:p>
    <w:p w14:paraId="2B662876" w14:textId="77777777" w:rsidR="00091649" w:rsidRPr="00091649" w:rsidRDefault="00091649" w:rsidP="004A2B07">
      <w:pPr>
        <w:spacing w:line="360" w:lineRule="auto"/>
        <w:rPr>
          <w:rFonts w:ascii="Arial" w:hAnsi="Arial" w:cs="Arial"/>
          <w:lang w:val="en-GB"/>
        </w:rPr>
      </w:pPr>
    </w:p>
    <w:p w14:paraId="1FFC5E54" w14:textId="77777777" w:rsidR="00091649" w:rsidRDefault="00091649" w:rsidP="004A2B07">
      <w:pPr>
        <w:pStyle w:val="ListParagraph"/>
        <w:numPr>
          <w:ilvl w:val="0"/>
          <w:numId w:val="4"/>
        </w:numPr>
        <w:spacing w:line="360" w:lineRule="auto"/>
        <w:rPr>
          <w:rFonts w:ascii="Arial" w:hAnsi="Arial" w:cs="Arial"/>
          <w:lang w:val="en-GB"/>
        </w:rPr>
      </w:pPr>
      <w:r w:rsidRPr="00D32F10">
        <w:rPr>
          <w:rFonts w:ascii="Arial" w:hAnsi="Arial" w:cs="Arial"/>
          <w:lang w:val="en-GB"/>
        </w:rPr>
        <w:t xml:space="preserve">Frey, B. and </w:t>
      </w:r>
      <w:proofErr w:type="spellStart"/>
      <w:r w:rsidRPr="00D32F10">
        <w:rPr>
          <w:rFonts w:ascii="Arial" w:hAnsi="Arial" w:cs="Arial"/>
          <w:lang w:val="en-GB"/>
        </w:rPr>
        <w:t>Osterloh</w:t>
      </w:r>
      <w:proofErr w:type="spellEnd"/>
      <w:r w:rsidRPr="00D32F10">
        <w:rPr>
          <w:rFonts w:ascii="Arial" w:hAnsi="Arial" w:cs="Arial"/>
          <w:lang w:val="en-GB"/>
        </w:rPr>
        <w:t>, M. (2002). Successful management by motivation. Berlin: Springer.</w:t>
      </w:r>
    </w:p>
    <w:p w14:paraId="7C5A48C1" w14:textId="77777777" w:rsidR="00091649" w:rsidRPr="00091649" w:rsidRDefault="00091649" w:rsidP="004A2B07">
      <w:pPr>
        <w:spacing w:line="360" w:lineRule="auto"/>
        <w:rPr>
          <w:rFonts w:ascii="Arial" w:hAnsi="Arial" w:cs="Arial"/>
          <w:lang w:val="en-GB"/>
        </w:rPr>
      </w:pPr>
    </w:p>
    <w:p w14:paraId="2FBB8C9E" w14:textId="19E68129" w:rsidR="00091649" w:rsidRDefault="00091649" w:rsidP="004A2B07">
      <w:pPr>
        <w:pStyle w:val="ListParagraph"/>
        <w:numPr>
          <w:ilvl w:val="0"/>
          <w:numId w:val="4"/>
        </w:numPr>
        <w:spacing w:line="360" w:lineRule="auto"/>
        <w:rPr>
          <w:rFonts w:ascii="Arial" w:hAnsi="Arial" w:cs="Arial"/>
          <w:lang w:val="en-GB"/>
        </w:rPr>
      </w:pPr>
      <w:r w:rsidRPr="00EE4E57">
        <w:rPr>
          <w:rFonts w:ascii="Arial" w:hAnsi="Arial" w:cs="Arial"/>
          <w:lang w:val="en-GB"/>
        </w:rPr>
        <w:t>Gantt.com. (2016). What is a Gantt Chart? Gantt Chart Information, history and Software. [online] Available at: http://www</w:t>
      </w:r>
      <w:r w:rsidR="00B56EC6">
        <w:rPr>
          <w:rFonts w:ascii="Arial" w:hAnsi="Arial" w:cs="Arial"/>
          <w:lang w:val="en-GB"/>
        </w:rPr>
        <w:t>.gantt.com [Accessed 28 Oct. 2017</w:t>
      </w:r>
      <w:r w:rsidRPr="00EE4E57">
        <w:rPr>
          <w:rFonts w:ascii="Arial" w:hAnsi="Arial" w:cs="Arial"/>
          <w:lang w:val="en-GB"/>
        </w:rPr>
        <w:t>].</w:t>
      </w:r>
    </w:p>
    <w:p w14:paraId="74784BCB" w14:textId="77777777" w:rsidR="00091649" w:rsidRPr="00091649" w:rsidRDefault="00091649" w:rsidP="004A2B07">
      <w:pPr>
        <w:spacing w:line="360" w:lineRule="auto"/>
        <w:rPr>
          <w:rFonts w:ascii="Arial" w:hAnsi="Arial" w:cs="Arial"/>
          <w:lang w:val="en-GB"/>
        </w:rPr>
      </w:pPr>
    </w:p>
    <w:p w14:paraId="490E438B" w14:textId="4B4BEBE5" w:rsidR="00091649" w:rsidRDefault="00091649" w:rsidP="004A2B07">
      <w:pPr>
        <w:pStyle w:val="ListParagraph"/>
        <w:numPr>
          <w:ilvl w:val="0"/>
          <w:numId w:val="4"/>
        </w:numPr>
        <w:spacing w:line="360" w:lineRule="auto"/>
        <w:rPr>
          <w:rFonts w:ascii="Arial" w:hAnsi="Arial" w:cs="Arial"/>
          <w:lang w:val="en-GB"/>
        </w:rPr>
      </w:pPr>
      <w:r w:rsidRPr="00D32F10">
        <w:rPr>
          <w:rFonts w:ascii="Arial" w:hAnsi="Arial" w:cs="Arial"/>
          <w:lang w:val="en-GB"/>
        </w:rPr>
        <w:t>Humanities.manchester.ac.uk. (2016). Research Methodology | Study Skills | University of Manchester. [online] Available at: http://www.humanities.manchester.ac.uk/studyskills/assessment_evaluation/dissertations/methodo</w:t>
      </w:r>
      <w:r w:rsidR="00B56EC6">
        <w:rPr>
          <w:rFonts w:ascii="Arial" w:hAnsi="Arial" w:cs="Arial"/>
          <w:lang w:val="en-GB"/>
        </w:rPr>
        <w:t>logy.html [Accessed 27 Oct. 2017</w:t>
      </w:r>
      <w:r w:rsidRPr="00D32F10">
        <w:rPr>
          <w:rFonts w:ascii="Arial" w:hAnsi="Arial" w:cs="Arial"/>
          <w:lang w:val="en-GB"/>
        </w:rPr>
        <w:t>].</w:t>
      </w:r>
    </w:p>
    <w:p w14:paraId="5CAD24E3" w14:textId="77777777" w:rsidR="00091649" w:rsidRPr="00091649" w:rsidRDefault="00091649" w:rsidP="004A2B07">
      <w:pPr>
        <w:spacing w:line="360" w:lineRule="auto"/>
        <w:rPr>
          <w:rFonts w:ascii="Arial" w:hAnsi="Arial" w:cs="Arial"/>
          <w:lang w:val="en-GB"/>
        </w:rPr>
      </w:pPr>
    </w:p>
    <w:p w14:paraId="43420389" w14:textId="77777777" w:rsidR="00091649" w:rsidRDefault="00091649" w:rsidP="004A2B07">
      <w:pPr>
        <w:pStyle w:val="ListParagraph"/>
        <w:numPr>
          <w:ilvl w:val="0"/>
          <w:numId w:val="4"/>
        </w:numPr>
        <w:spacing w:line="360" w:lineRule="auto"/>
        <w:rPr>
          <w:rFonts w:ascii="Arial" w:hAnsi="Arial" w:cs="Arial"/>
          <w:lang w:val="en-GB"/>
        </w:rPr>
      </w:pPr>
      <w:r w:rsidRPr="00EE4E57">
        <w:rPr>
          <w:rFonts w:ascii="Arial" w:hAnsi="Arial" w:cs="Arial"/>
          <w:lang w:val="en-GB"/>
        </w:rPr>
        <w:t>Leavy, P. (2011). Oral History: Understanding Qualitative Research. 1st ed. Oxford: Oxford University Press.</w:t>
      </w:r>
    </w:p>
    <w:p w14:paraId="1B07E556" w14:textId="77777777" w:rsidR="00091649" w:rsidRPr="00091649" w:rsidRDefault="00091649" w:rsidP="004A2B07">
      <w:pPr>
        <w:spacing w:line="360" w:lineRule="auto"/>
        <w:rPr>
          <w:rFonts w:ascii="Arial" w:hAnsi="Arial" w:cs="Arial"/>
          <w:lang w:val="en-GB"/>
        </w:rPr>
      </w:pPr>
    </w:p>
    <w:p w14:paraId="568E8904" w14:textId="35A23939" w:rsidR="00091649" w:rsidRDefault="00091649" w:rsidP="004A2B07">
      <w:pPr>
        <w:pStyle w:val="ListParagraph"/>
        <w:numPr>
          <w:ilvl w:val="0"/>
          <w:numId w:val="4"/>
        </w:numPr>
        <w:spacing w:line="360" w:lineRule="auto"/>
        <w:rPr>
          <w:rFonts w:ascii="Arial" w:hAnsi="Arial" w:cs="Arial"/>
          <w:lang w:val="en-GB"/>
        </w:rPr>
      </w:pPr>
      <w:r w:rsidRPr="00EE4E57">
        <w:rPr>
          <w:rFonts w:ascii="Arial" w:hAnsi="Arial" w:cs="Arial"/>
          <w:lang w:val="en-GB"/>
        </w:rPr>
        <w:t>Psc.dss.ucdavis.edu. (2016). Sampling: Types of samples. [online] Available at: http://psc.dss.ucdavis.edu/faculty_sites//sommerb/sommerdemo/sampling/</w:t>
      </w:r>
      <w:r w:rsidR="00B56EC6">
        <w:rPr>
          <w:rFonts w:ascii="Arial" w:hAnsi="Arial" w:cs="Arial"/>
          <w:lang w:val="en-GB"/>
        </w:rPr>
        <w:t>types.htm [Accessed 27 Oct. 2017</w:t>
      </w:r>
      <w:r w:rsidRPr="00EE4E57">
        <w:rPr>
          <w:rFonts w:ascii="Arial" w:hAnsi="Arial" w:cs="Arial"/>
          <w:lang w:val="en-GB"/>
        </w:rPr>
        <w:t>].</w:t>
      </w:r>
    </w:p>
    <w:p w14:paraId="650E3B70" w14:textId="77777777" w:rsidR="00091649" w:rsidRPr="00091649" w:rsidRDefault="00091649" w:rsidP="004A2B07">
      <w:pPr>
        <w:spacing w:line="360" w:lineRule="auto"/>
        <w:rPr>
          <w:rFonts w:ascii="Arial" w:hAnsi="Arial" w:cs="Arial"/>
          <w:lang w:val="en-GB"/>
        </w:rPr>
      </w:pPr>
    </w:p>
    <w:p w14:paraId="352B4E06" w14:textId="14776B62" w:rsidR="00091649" w:rsidRDefault="00091649" w:rsidP="004A2B07">
      <w:pPr>
        <w:pStyle w:val="ListParagraph"/>
        <w:numPr>
          <w:ilvl w:val="0"/>
          <w:numId w:val="4"/>
        </w:numPr>
        <w:spacing w:line="360" w:lineRule="auto"/>
        <w:rPr>
          <w:rFonts w:ascii="Arial" w:hAnsi="Arial" w:cs="Arial"/>
          <w:lang w:val="en-GB"/>
        </w:rPr>
      </w:pPr>
      <w:r w:rsidRPr="00EE4E57">
        <w:rPr>
          <w:rFonts w:ascii="Arial" w:hAnsi="Arial" w:cs="Arial"/>
          <w:lang w:val="en-GB"/>
        </w:rPr>
        <w:t>Research Methodology. (2016). Positivism - Research Methodology. [online] Available at: http://research-methodology.net/research-philosophy/po</w:t>
      </w:r>
      <w:r w:rsidR="00B56EC6">
        <w:rPr>
          <w:rFonts w:ascii="Arial" w:hAnsi="Arial" w:cs="Arial"/>
          <w:lang w:val="en-GB"/>
        </w:rPr>
        <w:t>sitivism/ [Accessed 28 Oct. 2017</w:t>
      </w:r>
      <w:r w:rsidRPr="00EE4E57">
        <w:rPr>
          <w:rFonts w:ascii="Arial" w:hAnsi="Arial" w:cs="Arial"/>
          <w:lang w:val="en-GB"/>
        </w:rPr>
        <w:t>].</w:t>
      </w:r>
    </w:p>
    <w:p w14:paraId="20BFB612" w14:textId="77777777" w:rsidR="00091649" w:rsidRPr="00091649" w:rsidRDefault="00091649" w:rsidP="004A2B07">
      <w:pPr>
        <w:spacing w:line="360" w:lineRule="auto"/>
        <w:rPr>
          <w:rFonts w:ascii="Arial" w:hAnsi="Arial" w:cs="Arial"/>
          <w:lang w:val="en-GB"/>
        </w:rPr>
      </w:pPr>
    </w:p>
    <w:p w14:paraId="595D016A" w14:textId="77777777" w:rsidR="00091649" w:rsidRDefault="00091649" w:rsidP="004A2B07">
      <w:pPr>
        <w:pStyle w:val="ListParagraph"/>
        <w:numPr>
          <w:ilvl w:val="0"/>
          <w:numId w:val="4"/>
        </w:numPr>
        <w:spacing w:line="360" w:lineRule="auto"/>
        <w:rPr>
          <w:rFonts w:ascii="Arial" w:hAnsi="Arial" w:cs="Arial"/>
          <w:lang w:val="en-GB"/>
        </w:rPr>
      </w:pPr>
      <w:r w:rsidRPr="00D32F10">
        <w:rPr>
          <w:rFonts w:ascii="Arial" w:hAnsi="Arial" w:cs="Arial"/>
          <w:lang w:val="en-GB"/>
        </w:rPr>
        <w:t>Richman, L. (2006). Improving your project management skills. New York: American Management Association.</w:t>
      </w:r>
    </w:p>
    <w:p w14:paraId="3073CAA4" w14:textId="77777777" w:rsidR="00091649" w:rsidRPr="00091649" w:rsidRDefault="00091649" w:rsidP="004A2B07">
      <w:pPr>
        <w:spacing w:line="360" w:lineRule="auto"/>
        <w:rPr>
          <w:rFonts w:ascii="Arial" w:hAnsi="Arial" w:cs="Arial"/>
          <w:lang w:val="en-GB"/>
        </w:rPr>
      </w:pPr>
    </w:p>
    <w:p w14:paraId="600C130D" w14:textId="77777777" w:rsidR="00091649" w:rsidRDefault="00091649" w:rsidP="004A2B07">
      <w:pPr>
        <w:pStyle w:val="ListParagraph"/>
        <w:numPr>
          <w:ilvl w:val="0"/>
          <w:numId w:val="4"/>
        </w:numPr>
        <w:spacing w:line="360" w:lineRule="auto"/>
        <w:rPr>
          <w:rFonts w:ascii="Arial" w:hAnsi="Arial" w:cs="Arial"/>
          <w:lang w:val="en-GB"/>
        </w:rPr>
      </w:pPr>
      <w:r w:rsidRPr="00D32F10">
        <w:rPr>
          <w:rFonts w:ascii="Arial" w:hAnsi="Arial" w:cs="Arial"/>
          <w:lang w:val="en-GB"/>
        </w:rPr>
        <w:t xml:space="preserve">Rousseau, M. (2008). Structured mentoring for sure success. Tulsa, Okla.: </w:t>
      </w:r>
      <w:proofErr w:type="spellStart"/>
      <w:r w:rsidRPr="00D32F10">
        <w:rPr>
          <w:rFonts w:ascii="Arial" w:hAnsi="Arial" w:cs="Arial"/>
          <w:lang w:val="en-GB"/>
        </w:rPr>
        <w:t>PennWell</w:t>
      </w:r>
      <w:proofErr w:type="spellEnd"/>
      <w:r w:rsidRPr="00D32F10">
        <w:rPr>
          <w:rFonts w:ascii="Arial" w:hAnsi="Arial" w:cs="Arial"/>
          <w:lang w:val="en-GB"/>
        </w:rPr>
        <w:t xml:space="preserve"> Corp.</w:t>
      </w:r>
    </w:p>
    <w:p w14:paraId="33AEE82E" w14:textId="77777777" w:rsidR="00091649" w:rsidRPr="00091649" w:rsidRDefault="00091649" w:rsidP="004A2B07">
      <w:pPr>
        <w:spacing w:line="360" w:lineRule="auto"/>
        <w:rPr>
          <w:rFonts w:ascii="Arial" w:hAnsi="Arial" w:cs="Arial"/>
          <w:lang w:val="en-GB"/>
        </w:rPr>
      </w:pPr>
    </w:p>
    <w:p w14:paraId="4A43C7DE" w14:textId="77777777" w:rsidR="00091649" w:rsidRDefault="00091649" w:rsidP="004A2B07">
      <w:pPr>
        <w:pStyle w:val="ListParagraph"/>
        <w:numPr>
          <w:ilvl w:val="0"/>
          <w:numId w:val="4"/>
        </w:numPr>
        <w:spacing w:line="360" w:lineRule="auto"/>
        <w:rPr>
          <w:rFonts w:ascii="Arial" w:hAnsi="Arial" w:cs="Arial"/>
          <w:lang w:val="en-GB"/>
        </w:rPr>
      </w:pPr>
      <w:r w:rsidRPr="00EE4E57">
        <w:rPr>
          <w:rFonts w:ascii="Arial" w:hAnsi="Arial" w:cs="Arial"/>
          <w:lang w:val="en-GB"/>
        </w:rPr>
        <w:t>Saunders, M., Lewis, P. and Thornhill, A.  (2007) Research Methods for Business Students, 4</w:t>
      </w:r>
      <w:r w:rsidRPr="00EE4E57">
        <w:rPr>
          <w:rFonts w:ascii="Arial" w:hAnsi="Arial" w:cs="Arial"/>
          <w:vertAlign w:val="superscript"/>
          <w:lang w:val="en-GB"/>
        </w:rPr>
        <w:t>th</w:t>
      </w:r>
      <w:r w:rsidRPr="00EE4E57">
        <w:rPr>
          <w:rFonts w:ascii="Arial" w:hAnsi="Arial" w:cs="Arial"/>
          <w:lang w:val="en-GB"/>
        </w:rPr>
        <w:t xml:space="preserve"> Edition, Financial Times/Prentice Hall: Harlow</w:t>
      </w:r>
    </w:p>
    <w:p w14:paraId="5C34AFF5" w14:textId="77777777" w:rsidR="00091649" w:rsidRPr="00091649" w:rsidRDefault="00091649" w:rsidP="004A2B07">
      <w:pPr>
        <w:spacing w:line="360" w:lineRule="auto"/>
        <w:rPr>
          <w:rFonts w:ascii="Arial" w:hAnsi="Arial" w:cs="Arial"/>
          <w:lang w:val="en-GB"/>
        </w:rPr>
      </w:pPr>
    </w:p>
    <w:p w14:paraId="255769F0" w14:textId="3509704C" w:rsidR="00091649" w:rsidRDefault="00091649" w:rsidP="004A2B07">
      <w:pPr>
        <w:pStyle w:val="ListParagraph"/>
        <w:numPr>
          <w:ilvl w:val="0"/>
          <w:numId w:val="4"/>
        </w:numPr>
        <w:spacing w:line="360" w:lineRule="auto"/>
        <w:rPr>
          <w:rFonts w:ascii="Arial" w:hAnsi="Arial" w:cs="Arial"/>
          <w:lang w:val="en-GB"/>
        </w:rPr>
      </w:pPr>
      <w:r w:rsidRPr="00EE4E57">
        <w:rPr>
          <w:rFonts w:ascii="Arial" w:hAnsi="Arial" w:cs="Arial"/>
          <w:lang w:val="en-GB"/>
        </w:rPr>
        <w:t>Stat.yale.edu. (2016). Sampling. [online] Available at: http://www.stat.yale.edu/Courses/1997-98/101/s</w:t>
      </w:r>
      <w:r w:rsidR="005921F3">
        <w:rPr>
          <w:rFonts w:ascii="Arial" w:hAnsi="Arial" w:cs="Arial"/>
          <w:lang w:val="en-GB"/>
        </w:rPr>
        <w:t>ample.htm [Accessed 28 Oct. 2017</w:t>
      </w:r>
      <w:r w:rsidRPr="00EE4E57">
        <w:rPr>
          <w:rFonts w:ascii="Arial" w:hAnsi="Arial" w:cs="Arial"/>
          <w:lang w:val="en-GB"/>
        </w:rPr>
        <w:t>].</w:t>
      </w:r>
    </w:p>
    <w:p w14:paraId="71AED279" w14:textId="77777777" w:rsidR="00091649" w:rsidRPr="00091649" w:rsidRDefault="00091649" w:rsidP="004A2B07">
      <w:pPr>
        <w:spacing w:line="360" w:lineRule="auto"/>
        <w:rPr>
          <w:rFonts w:ascii="Arial" w:hAnsi="Arial" w:cs="Arial"/>
          <w:lang w:val="en-GB"/>
        </w:rPr>
      </w:pPr>
    </w:p>
    <w:p w14:paraId="2587F14F" w14:textId="02D755FD" w:rsidR="00091649" w:rsidRDefault="00091649" w:rsidP="004A2B07">
      <w:pPr>
        <w:pStyle w:val="ListParagraph"/>
        <w:numPr>
          <w:ilvl w:val="0"/>
          <w:numId w:val="4"/>
        </w:numPr>
        <w:spacing w:line="360" w:lineRule="auto"/>
        <w:rPr>
          <w:rFonts w:ascii="Arial" w:hAnsi="Arial" w:cs="Arial"/>
          <w:lang w:val="en-GB"/>
        </w:rPr>
      </w:pPr>
      <w:r w:rsidRPr="00EE4E57">
        <w:rPr>
          <w:rFonts w:ascii="Arial" w:hAnsi="Arial" w:cs="Arial"/>
          <w:lang w:val="en-GB"/>
        </w:rPr>
        <w:t>Stattrek.com. (2016). Stratified Sampling: Definition. [online] Available at: http://stattrek.com/statistics/dictionary.aspx?definition=Stratified%2</w:t>
      </w:r>
      <w:r w:rsidR="00B56EC6">
        <w:rPr>
          <w:rFonts w:ascii="Arial" w:hAnsi="Arial" w:cs="Arial"/>
          <w:lang w:val="en-GB"/>
        </w:rPr>
        <w:t>0sampling [Accessed 28 Oct. 2017</w:t>
      </w:r>
      <w:r w:rsidRPr="00EE4E57">
        <w:rPr>
          <w:rFonts w:ascii="Arial" w:hAnsi="Arial" w:cs="Arial"/>
          <w:lang w:val="en-GB"/>
        </w:rPr>
        <w:t>].</w:t>
      </w:r>
    </w:p>
    <w:p w14:paraId="72072A19" w14:textId="77777777" w:rsidR="00091649" w:rsidRPr="00091649" w:rsidRDefault="00091649" w:rsidP="004A2B07">
      <w:pPr>
        <w:spacing w:line="360" w:lineRule="auto"/>
        <w:rPr>
          <w:rFonts w:ascii="Arial" w:hAnsi="Arial" w:cs="Arial"/>
          <w:lang w:val="en-GB"/>
        </w:rPr>
      </w:pPr>
    </w:p>
    <w:p w14:paraId="6B41245C" w14:textId="090649A7" w:rsidR="00091649" w:rsidRDefault="00091649" w:rsidP="004A2B07">
      <w:pPr>
        <w:pStyle w:val="ListParagraph"/>
        <w:numPr>
          <w:ilvl w:val="0"/>
          <w:numId w:val="4"/>
        </w:numPr>
        <w:spacing w:line="360" w:lineRule="auto"/>
        <w:rPr>
          <w:rFonts w:ascii="Arial" w:hAnsi="Arial" w:cs="Arial"/>
          <w:lang w:val="en-GB"/>
        </w:rPr>
      </w:pPr>
      <w:r w:rsidRPr="00EE4E57">
        <w:rPr>
          <w:rFonts w:ascii="Arial" w:hAnsi="Arial" w:cs="Arial"/>
          <w:lang w:val="en-GB"/>
        </w:rPr>
        <w:t>TheFreeDictionary.com. (2016). resource. [online] Available at: http://www.thefreedictionary.co</w:t>
      </w:r>
      <w:r w:rsidR="00B56EC6">
        <w:rPr>
          <w:rFonts w:ascii="Arial" w:hAnsi="Arial" w:cs="Arial"/>
          <w:lang w:val="en-GB"/>
        </w:rPr>
        <w:t>m/resource [Accessed 27 Oct. 2017</w:t>
      </w:r>
      <w:r w:rsidRPr="00EE4E57">
        <w:rPr>
          <w:rFonts w:ascii="Arial" w:hAnsi="Arial" w:cs="Arial"/>
          <w:lang w:val="en-GB"/>
        </w:rPr>
        <w:t>].</w:t>
      </w:r>
    </w:p>
    <w:p w14:paraId="66A901AE" w14:textId="77777777" w:rsidR="004A2B07" w:rsidRPr="004A2B07" w:rsidRDefault="004A2B07" w:rsidP="004A2B07">
      <w:pPr>
        <w:spacing w:line="360" w:lineRule="auto"/>
        <w:rPr>
          <w:rFonts w:ascii="Arial" w:hAnsi="Arial" w:cs="Arial"/>
          <w:lang w:val="en-GB"/>
        </w:rPr>
      </w:pPr>
    </w:p>
    <w:p w14:paraId="3D1CD442" w14:textId="77777777" w:rsidR="00091649" w:rsidRPr="00D32F10" w:rsidRDefault="00091649" w:rsidP="004A2B07">
      <w:pPr>
        <w:pStyle w:val="ListParagraph"/>
        <w:numPr>
          <w:ilvl w:val="0"/>
          <w:numId w:val="4"/>
        </w:numPr>
        <w:spacing w:line="360" w:lineRule="auto"/>
        <w:rPr>
          <w:rFonts w:ascii="Arial" w:hAnsi="Arial" w:cs="Arial"/>
          <w:lang w:val="en-GB"/>
        </w:rPr>
      </w:pPr>
      <w:r w:rsidRPr="00D32F10">
        <w:rPr>
          <w:rFonts w:ascii="Arial" w:hAnsi="Arial" w:cs="Arial"/>
          <w:lang w:val="en-GB"/>
        </w:rPr>
        <w:t>Valentine, P. (1992) ‘Review. Nature-based tourism’, in B. Weiler and C.M. Hall (</w:t>
      </w:r>
      <w:proofErr w:type="spellStart"/>
      <w:r w:rsidRPr="00D32F10">
        <w:rPr>
          <w:rFonts w:ascii="Arial" w:hAnsi="Arial" w:cs="Arial"/>
          <w:lang w:val="en-GB"/>
        </w:rPr>
        <w:t>eds</w:t>
      </w:r>
      <w:proofErr w:type="spellEnd"/>
      <w:r w:rsidRPr="00D32F10">
        <w:rPr>
          <w:rFonts w:ascii="Arial" w:hAnsi="Arial" w:cs="Arial"/>
          <w:lang w:val="en-GB"/>
        </w:rPr>
        <w:t>), Special Interest Tourism, London: Belhaven</w:t>
      </w:r>
    </w:p>
    <w:p w14:paraId="1607C51E" w14:textId="77777777" w:rsidR="00091649" w:rsidRDefault="00091649" w:rsidP="004A2B07">
      <w:pPr>
        <w:pStyle w:val="ListParagraph"/>
        <w:numPr>
          <w:ilvl w:val="0"/>
          <w:numId w:val="4"/>
        </w:numPr>
        <w:spacing w:line="360" w:lineRule="auto"/>
        <w:rPr>
          <w:rFonts w:ascii="Arial" w:hAnsi="Arial" w:cs="Arial"/>
          <w:lang w:val="en-GB"/>
        </w:rPr>
      </w:pPr>
      <w:proofErr w:type="spellStart"/>
      <w:r w:rsidRPr="00D32F10">
        <w:rPr>
          <w:rFonts w:ascii="Arial" w:hAnsi="Arial" w:cs="Arial"/>
          <w:lang w:val="en-GB"/>
        </w:rPr>
        <w:t>Walliman</w:t>
      </w:r>
      <w:proofErr w:type="spellEnd"/>
      <w:r w:rsidRPr="00D32F10">
        <w:rPr>
          <w:rFonts w:ascii="Arial" w:hAnsi="Arial" w:cs="Arial"/>
          <w:lang w:val="en-GB"/>
        </w:rPr>
        <w:t>, N. (2016). Social Research Methods: The Essentials. 2nd ed. London: Sage.</w:t>
      </w:r>
    </w:p>
    <w:p w14:paraId="276BE800" w14:textId="77777777" w:rsidR="004A2B07" w:rsidRPr="004A2B07" w:rsidRDefault="004A2B07" w:rsidP="004A2B07">
      <w:pPr>
        <w:spacing w:line="360" w:lineRule="auto"/>
        <w:ind w:left="360"/>
        <w:rPr>
          <w:rFonts w:ascii="Arial" w:hAnsi="Arial" w:cs="Arial"/>
          <w:lang w:val="en-GB"/>
        </w:rPr>
      </w:pPr>
    </w:p>
    <w:p w14:paraId="4321BAE8" w14:textId="77777777" w:rsidR="00091649" w:rsidRDefault="00091649" w:rsidP="004A2B07">
      <w:pPr>
        <w:pStyle w:val="ListParagraph"/>
        <w:numPr>
          <w:ilvl w:val="0"/>
          <w:numId w:val="4"/>
        </w:numPr>
        <w:spacing w:line="360" w:lineRule="auto"/>
        <w:rPr>
          <w:rFonts w:ascii="Arial" w:hAnsi="Arial" w:cs="Arial"/>
          <w:lang w:val="en-GB"/>
        </w:rPr>
      </w:pPr>
      <w:r w:rsidRPr="00D32F10">
        <w:rPr>
          <w:rFonts w:ascii="Arial" w:hAnsi="Arial" w:cs="Arial"/>
          <w:lang w:val="en-GB"/>
        </w:rPr>
        <w:t>Wearing, S. and Neil, J. (1999). Ecotourism: Impacts, Potentials and Possibilities. 1st ed. Oxford: Butterworth-Heinemann.</w:t>
      </w:r>
    </w:p>
    <w:p w14:paraId="60662F2F" w14:textId="77777777" w:rsidR="004A2B07" w:rsidRPr="004A2B07" w:rsidRDefault="004A2B07" w:rsidP="004A2B07">
      <w:pPr>
        <w:spacing w:line="360" w:lineRule="auto"/>
        <w:rPr>
          <w:rFonts w:ascii="Arial" w:hAnsi="Arial" w:cs="Arial"/>
          <w:lang w:val="en-GB"/>
        </w:rPr>
      </w:pPr>
    </w:p>
    <w:p w14:paraId="000C3A2A" w14:textId="2D8EA2BC" w:rsidR="00091649" w:rsidRDefault="00091649" w:rsidP="004A2B07">
      <w:pPr>
        <w:pStyle w:val="ListParagraph"/>
        <w:numPr>
          <w:ilvl w:val="0"/>
          <w:numId w:val="4"/>
        </w:numPr>
        <w:spacing w:line="360" w:lineRule="auto"/>
        <w:rPr>
          <w:rFonts w:ascii="Arial" w:hAnsi="Arial" w:cs="Arial"/>
          <w:lang w:val="en-GB"/>
        </w:rPr>
      </w:pPr>
      <w:r w:rsidRPr="00EE4E57">
        <w:rPr>
          <w:rFonts w:ascii="Arial" w:hAnsi="Arial" w:cs="Arial"/>
          <w:lang w:val="en-GB"/>
        </w:rPr>
        <w:t>www.comp.dit.ie. (</w:t>
      </w:r>
      <w:proofErr w:type="spellStart"/>
      <w:r w:rsidRPr="00EE4E57">
        <w:rPr>
          <w:rFonts w:ascii="Arial" w:hAnsi="Arial" w:cs="Arial"/>
          <w:lang w:val="en-GB"/>
        </w:rPr>
        <w:t>n.d.</w:t>
      </w:r>
      <w:proofErr w:type="spellEnd"/>
      <w:r w:rsidRPr="00EE4E57">
        <w:rPr>
          <w:rFonts w:ascii="Arial" w:hAnsi="Arial" w:cs="Arial"/>
          <w:lang w:val="en-GB"/>
        </w:rPr>
        <w:t>). Interviewing in qualitative research. [online] Available at: http://www.comp.dit.ie/dgordon/Podcasts/Interviews/</w:t>
      </w:r>
      <w:r w:rsidR="00B56EC6">
        <w:rPr>
          <w:rFonts w:ascii="Arial" w:hAnsi="Arial" w:cs="Arial"/>
          <w:lang w:val="en-GB"/>
        </w:rPr>
        <w:t>chap15.pdf [Accessed 28 Oct. 2017</w:t>
      </w:r>
      <w:r w:rsidRPr="00EE4E57">
        <w:rPr>
          <w:rFonts w:ascii="Arial" w:hAnsi="Arial" w:cs="Arial"/>
          <w:lang w:val="en-GB"/>
        </w:rPr>
        <w:t>].</w:t>
      </w:r>
    </w:p>
    <w:p w14:paraId="2EE30056" w14:textId="77777777" w:rsidR="00B554F6" w:rsidRPr="00B554F6" w:rsidRDefault="00B554F6" w:rsidP="00B554F6">
      <w:pPr>
        <w:rPr>
          <w:rFonts w:ascii="Arial" w:hAnsi="Arial" w:cs="Arial"/>
        </w:rPr>
      </w:pPr>
    </w:p>
    <w:p w14:paraId="310A0A46" w14:textId="0C339F6A" w:rsidR="00E26E57" w:rsidRPr="00B554F6" w:rsidRDefault="00E26E57" w:rsidP="00B554F6">
      <w:pPr>
        <w:rPr>
          <w:rFonts w:ascii="Arial" w:hAnsi="Arial" w:cs="Arial"/>
        </w:rPr>
      </w:pPr>
    </w:p>
    <w:sectPr w:rsidR="00E26E57" w:rsidRPr="00B554F6" w:rsidSect="000D6F79">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51EA28" w14:textId="77777777" w:rsidR="001754D1" w:rsidRDefault="001754D1" w:rsidP="00A565F8">
      <w:r>
        <w:separator/>
      </w:r>
    </w:p>
  </w:endnote>
  <w:endnote w:type="continuationSeparator" w:id="0">
    <w:p w14:paraId="50568266" w14:textId="77777777" w:rsidR="001754D1" w:rsidRDefault="001754D1" w:rsidP="00A565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F324B9" w14:textId="77777777" w:rsidR="001754D1" w:rsidRDefault="001754D1" w:rsidP="00A565F8">
      <w:r>
        <w:separator/>
      </w:r>
    </w:p>
  </w:footnote>
  <w:footnote w:type="continuationSeparator" w:id="0">
    <w:p w14:paraId="5DF41639" w14:textId="77777777" w:rsidR="001754D1" w:rsidRDefault="001754D1" w:rsidP="00A565F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342CE3" w14:textId="77777777" w:rsidR="00A565F8" w:rsidRPr="00A565F8" w:rsidRDefault="00A565F8" w:rsidP="00A565F8">
    <w:pPr>
      <w:pStyle w:val="Header"/>
      <w:tabs>
        <w:tab w:val="clear" w:pos="4680"/>
        <w:tab w:val="clear" w:pos="9360"/>
        <w:tab w:val="left" w:pos="7984"/>
      </w:tabs>
      <w:rPr>
        <w:lang w:val="en-GB"/>
      </w:rPr>
    </w:pPr>
    <w:r>
      <w:rPr>
        <w:lang w:val="en-GB"/>
      </w:rPr>
      <w:t>Jordan Pereira</w:t>
    </w:r>
    <w:r>
      <w:rPr>
        <w:lang w:val="en-GB"/>
      </w:rPr>
      <w:tab/>
      <w:t>P145132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486A6E"/>
    <w:multiLevelType w:val="hybridMultilevel"/>
    <w:tmpl w:val="9796B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9087004"/>
    <w:multiLevelType w:val="hybridMultilevel"/>
    <w:tmpl w:val="F1E0CE4E"/>
    <w:lvl w:ilvl="0" w:tplc="55168998">
      <w:start w:val="1"/>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32A4C24"/>
    <w:multiLevelType w:val="hybridMultilevel"/>
    <w:tmpl w:val="BFC8136E"/>
    <w:lvl w:ilvl="0" w:tplc="338833F6">
      <w:start w:val="8"/>
      <w:numFmt w:val="bullet"/>
      <w:lvlText w:val="B"/>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615D9A"/>
    <w:multiLevelType w:val="hybridMultilevel"/>
    <w:tmpl w:val="2BC0BC50"/>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8940837"/>
    <w:multiLevelType w:val="hybridMultilevel"/>
    <w:tmpl w:val="EC04EDA2"/>
    <w:lvl w:ilvl="0" w:tplc="2D4C0CC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DEA2D37"/>
    <w:multiLevelType w:val="multilevel"/>
    <w:tmpl w:val="3448FC22"/>
    <w:lvl w:ilvl="0">
      <w:start w:val="1"/>
      <w:numFmt w:val="decimal"/>
      <w:lvlText w:val="%1."/>
      <w:lvlJc w:val="left"/>
      <w:pPr>
        <w:ind w:left="720" w:hanging="360"/>
      </w:pPr>
      <w:rPr>
        <w:rFonts w:hint="default"/>
      </w:r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abstractNumId w:val="3"/>
  </w:num>
  <w:num w:numId="2">
    <w:abstractNumId w:val="5"/>
  </w:num>
  <w:num w:numId="3">
    <w:abstractNumId w:val="1"/>
  </w:num>
  <w:num w:numId="4">
    <w:abstractNumId w:val="4"/>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65F8"/>
    <w:rsid w:val="00065F1E"/>
    <w:rsid w:val="00070706"/>
    <w:rsid w:val="000745A5"/>
    <w:rsid w:val="00090590"/>
    <w:rsid w:val="00090BA4"/>
    <w:rsid w:val="00091649"/>
    <w:rsid w:val="000D6F79"/>
    <w:rsid w:val="00117DB3"/>
    <w:rsid w:val="001754D1"/>
    <w:rsid w:val="00180598"/>
    <w:rsid w:val="001814CD"/>
    <w:rsid w:val="001B5656"/>
    <w:rsid w:val="001D1C0E"/>
    <w:rsid w:val="001E3431"/>
    <w:rsid w:val="00203199"/>
    <w:rsid w:val="0022090E"/>
    <w:rsid w:val="00287375"/>
    <w:rsid w:val="003676F1"/>
    <w:rsid w:val="003835CD"/>
    <w:rsid w:val="00493B76"/>
    <w:rsid w:val="004A2B07"/>
    <w:rsid w:val="004F40CE"/>
    <w:rsid w:val="00521938"/>
    <w:rsid w:val="00580496"/>
    <w:rsid w:val="005869F9"/>
    <w:rsid w:val="005921F3"/>
    <w:rsid w:val="005E77C7"/>
    <w:rsid w:val="006143E7"/>
    <w:rsid w:val="006716D5"/>
    <w:rsid w:val="006A69E4"/>
    <w:rsid w:val="00706E6D"/>
    <w:rsid w:val="007916B6"/>
    <w:rsid w:val="0081000E"/>
    <w:rsid w:val="00810710"/>
    <w:rsid w:val="00822129"/>
    <w:rsid w:val="00864512"/>
    <w:rsid w:val="00875948"/>
    <w:rsid w:val="008C704B"/>
    <w:rsid w:val="008F42F1"/>
    <w:rsid w:val="00922178"/>
    <w:rsid w:val="009639EC"/>
    <w:rsid w:val="009E1133"/>
    <w:rsid w:val="009E31BB"/>
    <w:rsid w:val="009E5D8A"/>
    <w:rsid w:val="00A04D60"/>
    <w:rsid w:val="00A1007D"/>
    <w:rsid w:val="00A565F8"/>
    <w:rsid w:val="00A81562"/>
    <w:rsid w:val="00AA4EBD"/>
    <w:rsid w:val="00AB5866"/>
    <w:rsid w:val="00AB773C"/>
    <w:rsid w:val="00B0619A"/>
    <w:rsid w:val="00B07748"/>
    <w:rsid w:val="00B55312"/>
    <w:rsid w:val="00B554F6"/>
    <w:rsid w:val="00B56EC6"/>
    <w:rsid w:val="00B635E9"/>
    <w:rsid w:val="00B8150C"/>
    <w:rsid w:val="00BF3C4B"/>
    <w:rsid w:val="00C10306"/>
    <w:rsid w:val="00C14D64"/>
    <w:rsid w:val="00C47AB6"/>
    <w:rsid w:val="00C638F3"/>
    <w:rsid w:val="00CA398E"/>
    <w:rsid w:val="00CC0AF8"/>
    <w:rsid w:val="00CE05CF"/>
    <w:rsid w:val="00CF6908"/>
    <w:rsid w:val="00D1021B"/>
    <w:rsid w:val="00D32F10"/>
    <w:rsid w:val="00D35198"/>
    <w:rsid w:val="00D46406"/>
    <w:rsid w:val="00D934FC"/>
    <w:rsid w:val="00DA1130"/>
    <w:rsid w:val="00DA3C22"/>
    <w:rsid w:val="00DB4C9A"/>
    <w:rsid w:val="00DB577B"/>
    <w:rsid w:val="00DE596B"/>
    <w:rsid w:val="00E11825"/>
    <w:rsid w:val="00E249E3"/>
    <w:rsid w:val="00E26E57"/>
    <w:rsid w:val="00E40AED"/>
    <w:rsid w:val="00E620F3"/>
    <w:rsid w:val="00E83E96"/>
    <w:rsid w:val="00EE4E57"/>
    <w:rsid w:val="00F77715"/>
    <w:rsid w:val="00F82040"/>
    <w:rsid w:val="00F8318B"/>
    <w:rsid w:val="00F8363F"/>
    <w:rsid w:val="00F9023A"/>
    <w:rsid w:val="00F917C9"/>
    <w:rsid w:val="00FB1879"/>
    <w:rsid w:val="00FD27BC"/>
    <w:rsid w:val="00FF14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51ABAB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565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65F8"/>
    <w:pPr>
      <w:ind w:left="720"/>
      <w:contextualSpacing/>
    </w:pPr>
  </w:style>
  <w:style w:type="paragraph" w:styleId="Header">
    <w:name w:val="header"/>
    <w:basedOn w:val="Normal"/>
    <w:link w:val="HeaderChar"/>
    <w:uiPriority w:val="99"/>
    <w:unhideWhenUsed/>
    <w:rsid w:val="00A565F8"/>
    <w:pPr>
      <w:tabs>
        <w:tab w:val="center" w:pos="4680"/>
        <w:tab w:val="right" w:pos="9360"/>
      </w:tabs>
    </w:pPr>
  </w:style>
  <w:style w:type="character" w:customStyle="1" w:styleId="HeaderChar">
    <w:name w:val="Header Char"/>
    <w:basedOn w:val="DefaultParagraphFont"/>
    <w:link w:val="Header"/>
    <w:uiPriority w:val="99"/>
    <w:rsid w:val="00A565F8"/>
  </w:style>
  <w:style w:type="paragraph" w:styleId="Footer">
    <w:name w:val="footer"/>
    <w:basedOn w:val="Normal"/>
    <w:link w:val="FooterChar"/>
    <w:uiPriority w:val="99"/>
    <w:unhideWhenUsed/>
    <w:rsid w:val="00A565F8"/>
    <w:pPr>
      <w:tabs>
        <w:tab w:val="center" w:pos="4680"/>
        <w:tab w:val="right" w:pos="9360"/>
      </w:tabs>
    </w:pPr>
  </w:style>
  <w:style w:type="character" w:customStyle="1" w:styleId="FooterChar">
    <w:name w:val="Footer Char"/>
    <w:basedOn w:val="DefaultParagraphFont"/>
    <w:link w:val="Footer"/>
    <w:uiPriority w:val="99"/>
    <w:rsid w:val="00A565F8"/>
  </w:style>
  <w:style w:type="character" w:styleId="CommentReference">
    <w:name w:val="annotation reference"/>
    <w:basedOn w:val="DefaultParagraphFont"/>
    <w:uiPriority w:val="99"/>
    <w:semiHidden/>
    <w:unhideWhenUsed/>
    <w:rsid w:val="00BF3C4B"/>
    <w:rPr>
      <w:sz w:val="18"/>
      <w:szCs w:val="18"/>
    </w:rPr>
  </w:style>
  <w:style w:type="paragraph" w:styleId="CommentText">
    <w:name w:val="annotation text"/>
    <w:basedOn w:val="Normal"/>
    <w:link w:val="CommentTextChar"/>
    <w:uiPriority w:val="99"/>
    <w:semiHidden/>
    <w:unhideWhenUsed/>
    <w:rsid w:val="00BF3C4B"/>
  </w:style>
  <w:style w:type="character" w:customStyle="1" w:styleId="CommentTextChar">
    <w:name w:val="Comment Text Char"/>
    <w:basedOn w:val="DefaultParagraphFont"/>
    <w:link w:val="CommentText"/>
    <w:uiPriority w:val="99"/>
    <w:semiHidden/>
    <w:rsid w:val="00BF3C4B"/>
  </w:style>
  <w:style w:type="paragraph" w:styleId="CommentSubject">
    <w:name w:val="annotation subject"/>
    <w:basedOn w:val="CommentText"/>
    <w:next w:val="CommentText"/>
    <w:link w:val="CommentSubjectChar"/>
    <w:uiPriority w:val="99"/>
    <w:semiHidden/>
    <w:unhideWhenUsed/>
    <w:rsid w:val="00BF3C4B"/>
    <w:rPr>
      <w:b/>
      <w:bCs/>
      <w:sz w:val="20"/>
      <w:szCs w:val="20"/>
    </w:rPr>
  </w:style>
  <w:style w:type="character" w:customStyle="1" w:styleId="CommentSubjectChar">
    <w:name w:val="Comment Subject Char"/>
    <w:basedOn w:val="CommentTextChar"/>
    <w:link w:val="CommentSubject"/>
    <w:uiPriority w:val="99"/>
    <w:semiHidden/>
    <w:rsid w:val="00BF3C4B"/>
    <w:rPr>
      <w:b/>
      <w:bCs/>
      <w:sz w:val="20"/>
      <w:szCs w:val="20"/>
    </w:rPr>
  </w:style>
  <w:style w:type="paragraph" w:styleId="BalloonText">
    <w:name w:val="Balloon Text"/>
    <w:basedOn w:val="Normal"/>
    <w:link w:val="BalloonTextChar"/>
    <w:uiPriority w:val="99"/>
    <w:semiHidden/>
    <w:unhideWhenUsed/>
    <w:rsid w:val="00BF3C4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F3C4B"/>
    <w:rPr>
      <w:rFonts w:ascii="Times New Roman" w:hAnsi="Times New Roman" w:cs="Times New Roman"/>
      <w:sz w:val="18"/>
      <w:szCs w:val="18"/>
    </w:rPr>
  </w:style>
  <w:style w:type="character" w:styleId="Hyperlink">
    <w:name w:val="Hyperlink"/>
    <w:basedOn w:val="DefaultParagraphFont"/>
    <w:uiPriority w:val="99"/>
    <w:unhideWhenUsed/>
    <w:rsid w:val="00090BA4"/>
    <w:rPr>
      <w:color w:val="0563C1" w:themeColor="hyperlink"/>
      <w:u w:val="single"/>
    </w:rPr>
  </w:style>
  <w:style w:type="table" w:styleId="TableGrid">
    <w:name w:val="Table Grid"/>
    <w:basedOn w:val="TableNormal"/>
    <w:uiPriority w:val="39"/>
    <w:rsid w:val="00E83E9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30818">
      <w:bodyDiv w:val="1"/>
      <w:marLeft w:val="0"/>
      <w:marRight w:val="0"/>
      <w:marTop w:val="0"/>
      <w:marBottom w:val="0"/>
      <w:divBdr>
        <w:top w:val="none" w:sz="0" w:space="0" w:color="auto"/>
        <w:left w:val="none" w:sz="0" w:space="0" w:color="auto"/>
        <w:bottom w:val="none" w:sz="0" w:space="0" w:color="auto"/>
        <w:right w:val="none" w:sz="0" w:space="0" w:color="auto"/>
      </w:divBdr>
    </w:div>
    <w:div w:id="154303658">
      <w:bodyDiv w:val="1"/>
      <w:marLeft w:val="0"/>
      <w:marRight w:val="0"/>
      <w:marTop w:val="0"/>
      <w:marBottom w:val="0"/>
      <w:divBdr>
        <w:top w:val="none" w:sz="0" w:space="0" w:color="auto"/>
        <w:left w:val="none" w:sz="0" w:space="0" w:color="auto"/>
        <w:bottom w:val="none" w:sz="0" w:space="0" w:color="auto"/>
        <w:right w:val="none" w:sz="0" w:space="0" w:color="auto"/>
      </w:divBdr>
    </w:div>
    <w:div w:id="599988662">
      <w:bodyDiv w:val="1"/>
      <w:marLeft w:val="0"/>
      <w:marRight w:val="0"/>
      <w:marTop w:val="0"/>
      <w:marBottom w:val="0"/>
      <w:divBdr>
        <w:top w:val="none" w:sz="0" w:space="0" w:color="auto"/>
        <w:left w:val="none" w:sz="0" w:space="0" w:color="auto"/>
        <w:bottom w:val="none" w:sz="0" w:space="0" w:color="auto"/>
        <w:right w:val="none" w:sz="0" w:space="0" w:color="auto"/>
      </w:divBdr>
    </w:div>
    <w:div w:id="1242134586">
      <w:bodyDiv w:val="1"/>
      <w:marLeft w:val="0"/>
      <w:marRight w:val="0"/>
      <w:marTop w:val="0"/>
      <w:marBottom w:val="0"/>
      <w:divBdr>
        <w:top w:val="none" w:sz="0" w:space="0" w:color="auto"/>
        <w:left w:val="none" w:sz="0" w:space="0" w:color="auto"/>
        <w:bottom w:val="none" w:sz="0" w:space="0" w:color="auto"/>
        <w:right w:val="none" w:sz="0" w:space="0" w:color="auto"/>
      </w:divBdr>
    </w:div>
    <w:div w:id="1444306723">
      <w:bodyDiv w:val="1"/>
      <w:marLeft w:val="0"/>
      <w:marRight w:val="0"/>
      <w:marTop w:val="0"/>
      <w:marBottom w:val="0"/>
      <w:divBdr>
        <w:top w:val="none" w:sz="0" w:space="0" w:color="auto"/>
        <w:left w:val="none" w:sz="0" w:space="0" w:color="auto"/>
        <w:bottom w:val="none" w:sz="0" w:space="0" w:color="auto"/>
        <w:right w:val="none" w:sz="0" w:space="0" w:color="auto"/>
      </w:divBdr>
    </w:div>
    <w:div w:id="144542334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266</TotalTime>
  <Pages>12</Pages>
  <Words>2987</Words>
  <Characters>17031</Characters>
  <Application>Microsoft Macintosh Word</Application>
  <DocSecurity>0</DocSecurity>
  <Lines>141</Lines>
  <Paragraphs>39</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An Investigation into Ecotourism and how it could benefit Gibraltar’s environmen</vt:lpstr>
      <vt:lpstr/>
      <vt:lpstr>Jordan Pereira – P145132</vt:lpstr>
      <vt:lpstr>Buckley, R. (2006). Adventure tourism. 1st ed. Wallingford, UK: CABI Pub.</vt:lpstr>
      <vt:lpstr/>
      <vt:lpstr>Crowther, D. and Lancaster, G. (2012). 2nd ed. Hoboken: Taylor and Francis.</vt:lpstr>
      <vt:lpstr/>
    </vt:vector>
  </TitlesOfParts>
  <LinksUpToDate>false</LinksUpToDate>
  <CharactersWithSpaces>19979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Pereira (P145132)</dc:creator>
  <cp:keywords/>
  <dc:description/>
  <cp:lastModifiedBy>Jordan Pereira (P145132)</cp:lastModifiedBy>
  <cp:revision>69</cp:revision>
  <dcterms:created xsi:type="dcterms:W3CDTF">2017-11-03T16:00:00Z</dcterms:created>
  <dcterms:modified xsi:type="dcterms:W3CDTF">2017-11-10T09:46:00Z</dcterms:modified>
</cp:coreProperties>
</file>