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99546549"/>
        <w:docPartObj>
          <w:docPartGallery w:val="Cover Pages"/>
          <w:docPartUnique/>
        </w:docPartObj>
      </w:sdtPr>
      <w:sdtContent>
        <w:p w14:paraId="7D502145" w14:textId="5C283E19" w:rsidR="00C637FB" w:rsidRDefault="00C637FB">
          <w:r>
            <w:rPr>
              <w:noProof/>
            </w:rPr>
            <mc:AlternateContent>
              <mc:Choice Requires="wpg">
                <w:drawing>
                  <wp:anchor distT="0" distB="0" distL="114300" distR="114300" simplePos="0" relativeHeight="251662336" behindDoc="0" locked="0" layoutInCell="1" allowOverlap="1" wp14:anchorId="06193FF8" wp14:editId="11B7AF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97828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EDF8FAE" wp14:editId="7197E1F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CB99FD" w14:textId="3820B714" w:rsidR="00C637FB" w:rsidRDefault="00C637FB">
                                    <w:pPr>
                                      <w:pStyle w:val="NoSpacing"/>
                                      <w:jc w:val="right"/>
                                      <w:rPr>
                                        <w:color w:val="595959" w:themeColor="text1" w:themeTint="A6"/>
                                        <w:sz w:val="28"/>
                                        <w:szCs w:val="28"/>
                                      </w:rPr>
                                    </w:pPr>
                                    <w:r>
                                      <w:rPr>
                                        <w:color w:val="595959" w:themeColor="text1" w:themeTint="A6"/>
                                        <w:sz w:val="28"/>
                                        <w:szCs w:val="28"/>
                                      </w:rPr>
                                      <w:t>Sharise Jonathan (2306013)</w:t>
                                    </w:r>
                                  </w:p>
                                </w:sdtContent>
                              </w:sdt>
                              <w:p w14:paraId="73DF62B6" w14:textId="13F0478E" w:rsidR="00C637FB" w:rsidRDefault="00C637F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2306013@student.uwtsd.ac.uk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EDF8FA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CB99FD" w14:textId="3820B714" w:rsidR="00C637FB" w:rsidRDefault="00C637FB">
                              <w:pPr>
                                <w:pStyle w:val="NoSpacing"/>
                                <w:jc w:val="right"/>
                                <w:rPr>
                                  <w:color w:val="595959" w:themeColor="text1" w:themeTint="A6"/>
                                  <w:sz w:val="28"/>
                                  <w:szCs w:val="28"/>
                                </w:rPr>
                              </w:pPr>
                              <w:r>
                                <w:rPr>
                                  <w:color w:val="595959" w:themeColor="text1" w:themeTint="A6"/>
                                  <w:sz w:val="28"/>
                                  <w:szCs w:val="28"/>
                                </w:rPr>
                                <w:t>Sharise Jonathan (2306013)</w:t>
                              </w:r>
                            </w:p>
                          </w:sdtContent>
                        </w:sdt>
                        <w:p w14:paraId="73DF62B6" w14:textId="13F0478E" w:rsidR="00C637FB" w:rsidRDefault="00C637F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2306013@student.uwtsd.ac.uk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AC5E108" wp14:editId="4456D13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BFF27" w14:textId="77777777" w:rsidR="00C637FB" w:rsidRDefault="00C637FB">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3C88230" w14:textId="6CC0E53D" w:rsidR="00C637FB" w:rsidRDefault="00B52612">
                                    <w:pPr>
                                      <w:pStyle w:val="NoSpacing"/>
                                      <w:jc w:val="right"/>
                                      <w:rPr>
                                        <w:color w:val="595959" w:themeColor="text1" w:themeTint="A6"/>
                                        <w:sz w:val="20"/>
                                        <w:szCs w:val="20"/>
                                      </w:rPr>
                                    </w:pPr>
                                    <w:r w:rsidRPr="00B52612">
                                      <w:rPr>
                                        <w:color w:val="595959" w:themeColor="text1" w:themeTint="A6"/>
                                        <w:sz w:val="20"/>
                                        <w:szCs w:val="20"/>
                                      </w:rPr>
                                      <w:t>This report explores key concepts in networked and distributed systems, including reliable data transmission, network performance, concurrency, and interoperability. It examines how protocols such as TCP ensure reliability compared to UDP, and how factors like latency and bandwidth influence application responsiveness. The report also compares different concurrency models used in networked applications and discusses approaches to achieving interoperability across systems. These concepts are evaluated in the context of software development, highlighting their impact on design decisions, performance, and scalability.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AC5E108"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68BFF27" w14:textId="77777777" w:rsidR="00C637FB" w:rsidRDefault="00C637FB">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3C88230" w14:textId="6CC0E53D" w:rsidR="00C637FB" w:rsidRDefault="00B52612">
                              <w:pPr>
                                <w:pStyle w:val="NoSpacing"/>
                                <w:jc w:val="right"/>
                                <w:rPr>
                                  <w:color w:val="595959" w:themeColor="text1" w:themeTint="A6"/>
                                  <w:sz w:val="20"/>
                                  <w:szCs w:val="20"/>
                                </w:rPr>
                              </w:pPr>
                              <w:r w:rsidRPr="00B52612">
                                <w:rPr>
                                  <w:color w:val="595959" w:themeColor="text1" w:themeTint="A6"/>
                                  <w:sz w:val="20"/>
                                  <w:szCs w:val="20"/>
                                </w:rPr>
                                <w:t>This report explores key concepts in networked and distributed systems, including reliable data transmission, network performance, concurrency, and interoperability. It examines how protocols such as TCP ensure reliability compared to UDP, and how factors like latency and bandwidth influence application responsiveness. The report also compares different concurrency models used in networked applications and discusses approaches to achieving interoperability across systems. These concepts are evaluated in the context of software development, highlighting their impact on design decisions, performance, and scalability.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1A5E933" wp14:editId="64F033C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40F154" w14:textId="3C0E29CF" w:rsidR="00C637FB" w:rsidRDefault="00C637F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52612">
                                      <w:rPr>
                                        <w:caps/>
                                        <w:color w:val="156082" w:themeColor="accent1"/>
                                        <w:sz w:val="64"/>
                                        <w:szCs w:val="64"/>
                                      </w:rPr>
                                      <w:t>Socket programming and concurrency implementation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7712A2" w14:textId="436529AE" w:rsidR="00C637FB" w:rsidRDefault="00C637FB">
                                    <w:pPr>
                                      <w:jc w:val="right"/>
                                      <w:rPr>
                                        <w:smallCaps/>
                                        <w:color w:val="404040" w:themeColor="text1" w:themeTint="BF"/>
                                        <w:sz w:val="36"/>
                                        <w:szCs w:val="36"/>
                                      </w:rPr>
                                    </w:pPr>
                                    <w:r>
                                      <w:rPr>
                                        <w:color w:val="404040" w:themeColor="text1" w:themeTint="BF"/>
                                        <w:sz w:val="36"/>
                                        <w:szCs w:val="36"/>
                                      </w:rPr>
                                      <w:t>Socket Programming and Concurrency (ACCA6028)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1A5E933"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B40F154" w14:textId="3C0E29CF" w:rsidR="00C637FB" w:rsidRDefault="00C637F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52612">
                                <w:rPr>
                                  <w:caps/>
                                  <w:color w:val="156082" w:themeColor="accent1"/>
                                  <w:sz w:val="64"/>
                                  <w:szCs w:val="64"/>
                                </w:rPr>
                                <w:t>Socket programming and concurrency implementation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57712A2" w14:textId="436529AE" w:rsidR="00C637FB" w:rsidRDefault="00C637FB">
                              <w:pPr>
                                <w:jc w:val="right"/>
                                <w:rPr>
                                  <w:smallCaps/>
                                  <w:color w:val="404040" w:themeColor="text1" w:themeTint="BF"/>
                                  <w:sz w:val="36"/>
                                  <w:szCs w:val="36"/>
                                </w:rPr>
                              </w:pPr>
                              <w:r>
                                <w:rPr>
                                  <w:color w:val="404040" w:themeColor="text1" w:themeTint="BF"/>
                                  <w:sz w:val="36"/>
                                  <w:szCs w:val="36"/>
                                </w:rPr>
                                <w:t>Socket Programming and Concurrency (ACCA6028)</w:t>
                              </w:r>
                            </w:p>
                          </w:sdtContent>
                        </w:sdt>
                      </w:txbxContent>
                    </v:textbox>
                    <w10:wrap type="square" anchorx="page" anchory="page"/>
                  </v:shape>
                </w:pict>
              </mc:Fallback>
            </mc:AlternateContent>
          </w:r>
        </w:p>
        <w:p w14:paraId="563635BC" w14:textId="4B41F8D7" w:rsidR="00C637FB" w:rsidRDefault="00C637FB">
          <w:r>
            <w:br w:type="page"/>
          </w:r>
        </w:p>
      </w:sdtContent>
    </w:sdt>
    <w:sdt>
      <w:sdtPr>
        <w:id w:val="-39181040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1A73FFE" w14:textId="45E4C480" w:rsidR="00C637FB" w:rsidRDefault="00C637FB">
          <w:pPr>
            <w:pStyle w:val="TOCHeading"/>
          </w:pPr>
          <w:r>
            <w:t>Contents</w:t>
          </w:r>
        </w:p>
        <w:p w14:paraId="1F6D6CA5" w14:textId="23E46981" w:rsidR="00B52612" w:rsidRDefault="00C637F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6078004" w:history="1">
            <w:r w:rsidR="00B52612" w:rsidRPr="0058447C">
              <w:rPr>
                <w:rStyle w:val="Hyperlink"/>
                <w:noProof/>
                <w:lang w:val="en-US"/>
              </w:rPr>
              <w:t>Intro</w:t>
            </w:r>
            <w:r w:rsidR="00B52612">
              <w:rPr>
                <w:noProof/>
                <w:webHidden/>
              </w:rPr>
              <w:tab/>
            </w:r>
            <w:r w:rsidR="00B52612">
              <w:rPr>
                <w:noProof/>
                <w:webHidden/>
              </w:rPr>
              <w:fldChar w:fldCharType="begin"/>
            </w:r>
            <w:r w:rsidR="00B52612">
              <w:rPr>
                <w:noProof/>
                <w:webHidden/>
              </w:rPr>
              <w:instrText xml:space="preserve"> PAGEREF _Toc226078004 \h </w:instrText>
            </w:r>
            <w:r w:rsidR="00B52612">
              <w:rPr>
                <w:noProof/>
                <w:webHidden/>
              </w:rPr>
            </w:r>
            <w:r w:rsidR="00B52612">
              <w:rPr>
                <w:noProof/>
                <w:webHidden/>
              </w:rPr>
              <w:fldChar w:fldCharType="separate"/>
            </w:r>
            <w:r w:rsidR="00B52612">
              <w:rPr>
                <w:noProof/>
                <w:webHidden/>
              </w:rPr>
              <w:t>2</w:t>
            </w:r>
            <w:r w:rsidR="00B52612">
              <w:rPr>
                <w:noProof/>
                <w:webHidden/>
              </w:rPr>
              <w:fldChar w:fldCharType="end"/>
            </w:r>
          </w:hyperlink>
        </w:p>
        <w:p w14:paraId="43EDCB49" w14:textId="5EF61233" w:rsidR="00B52612" w:rsidRDefault="00B52612">
          <w:pPr>
            <w:pStyle w:val="TOC1"/>
            <w:tabs>
              <w:tab w:val="right" w:leader="dot" w:pos="9016"/>
            </w:tabs>
            <w:rPr>
              <w:rFonts w:eastAsiaTheme="minorEastAsia"/>
              <w:noProof/>
              <w:lang w:eastAsia="en-GB"/>
            </w:rPr>
          </w:pPr>
          <w:hyperlink w:anchor="_Toc226078005" w:history="1">
            <w:r w:rsidRPr="0058447C">
              <w:rPr>
                <w:rStyle w:val="Hyperlink"/>
                <w:noProof/>
                <w:lang w:val="en-US"/>
              </w:rPr>
              <w:t>Reliable Transmission and Error Control</w:t>
            </w:r>
            <w:r>
              <w:rPr>
                <w:noProof/>
                <w:webHidden/>
              </w:rPr>
              <w:tab/>
            </w:r>
            <w:r>
              <w:rPr>
                <w:noProof/>
                <w:webHidden/>
              </w:rPr>
              <w:fldChar w:fldCharType="begin"/>
            </w:r>
            <w:r>
              <w:rPr>
                <w:noProof/>
                <w:webHidden/>
              </w:rPr>
              <w:instrText xml:space="preserve"> PAGEREF _Toc226078005 \h </w:instrText>
            </w:r>
            <w:r>
              <w:rPr>
                <w:noProof/>
                <w:webHidden/>
              </w:rPr>
            </w:r>
            <w:r>
              <w:rPr>
                <w:noProof/>
                <w:webHidden/>
              </w:rPr>
              <w:fldChar w:fldCharType="separate"/>
            </w:r>
            <w:r>
              <w:rPr>
                <w:noProof/>
                <w:webHidden/>
              </w:rPr>
              <w:t>2</w:t>
            </w:r>
            <w:r>
              <w:rPr>
                <w:noProof/>
                <w:webHidden/>
              </w:rPr>
              <w:fldChar w:fldCharType="end"/>
            </w:r>
          </w:hyperlink>
        </w:p>
        <w:p w14:paraId="149C8517" w14:textId="254479C5" w:rsidR="00B52612" w:rsidRDefault="00B52612">
          <w:pPr>
            <w:pStyle w:val="TOC1"/>
            <w:tabs>
              <w:tab w:val="right" w:leader="dot" w:pos="9016"/>
            </w:tabs>
            <w:rPr>
              <w:rFonts w:eastAsiaTheme="minorEastAsia"/>
              <w:noProof/>
              <w:lang w:eastAsia="en-GB"/>
            </w:rPr>
          </w:pPr>
          <w:hyperlink w:anchor="_Toc226078006" w:history="1">
            <w:r w:rsidRPr="0058447C">
              <w:rPr>
                <w:rStyle w:val="Hyperlink"/>
                <w:noProof/>
                <w:lang w:val="en-US"/>
              </w:rPr>
              <w:t>Latency, Bandwidth and Network Performance</w:t>
            </w:r>
            <w:r>
              <w:rPr>
                <w:noProof/>
                <w:webHidden/>
              </w:rPr>
              <w:tab/>
            </w:r>
            <w:r>
              <w:rPr>
                <w:noProof/>
                <w:webHidden/>
              </w:rPr>
              <w:fldChar w:fldCharType="begin"/>
            </w:r>
            <w:r>
              <w:rPr>
                <w:noProof/>
                <w:webHidden/>
              </w:rPr>
              <w:instrText xml:space="preserve"> PAGEREF _Toc226078006 \h </w:instrText>
            </w:r>
            <w:r>
              <w:rPr>
                <w:noProof/>
                <w:webHidden/>
              </w:rPr>
            </w:r>
            <w:r>
              <w:rPr>
                <w:noProof/>
                <w:webHidden/>
              </w:rPr>
              <w:fldChar w:fldCharType="separate"/>
            </w:r>
            <w:r>
              <w:rPr>
                <w:noProof/>
                <w:webHidden/>
              </w:rPr>
              <w:t>4</w:t>
            </w:r>
            <w:r>
              <w:rPr>
                <w:noProof/>
                <w:webHidden/>
              </w:rPr>
              <w:fldChar w:fldCharType="end"/>
            </w:r>
          </w:hyperlink>
        </w:p>
        <w:p w14:paraId="53AA8777" w14:textId="5A2331EB" w:rsidR="00B52612" w:rsidRDefault="00B52612">
          <w:pPr>
            <w:pStyle w:val="TOC1"/>
            <w:tabs>
              <w:tab w:val="right" w:leader="dot" w:pos="9016"/>
            </w:tabs>
            <w:rPr>
              <w:rFonts w:eastAsiaTheme="minorEastAsia"/>
              <w:noProof/>
              <w:lang w:eastAsia="en-GB"/>
            </w:rPr>
          </w:pPr>
          <w:hyperlink w:anchor="_Toc226078007" w:history="1">
            <w:r w:rsidRPr="0058447C">
              <w:rPr>
                <w:rStyle w:val="Hyperlink"/>
                <w:noProof/>
                <w:lang w:val="en-US"/>
              </w:rPr>
              <w:t>Concurrency in networked applications</w:t>
            </w:r>
            <w:r>
              <w:rPr>
                <w:noProof/>
                <w:webHidden/>
              </w:rPr>
              <w:tab/>
            </w:r>
            <w:r>
              <w:rPr>
                <w:noProof/>
                <w:webHidden/>
              </w:rPr>
              <w:fldChar w:fldCharType="begin"/>
            </w:r>
            <w:r>
              <w:rPr>
                <w:noProof/>
                <w:webHidden/>
              </w:rPr>
              <w:instrText xml:space="preserve"> PAGEREF _Toc226078007 \h </w:instrText>
            </w:r>
            <w:r>
              <w:rPr>
                <w:noProof/>
                <w:webHidden/>
              </w:rPr>
            </w:r>
            <w:r>
              <w:rPr>
                <w:noProof/>
                <w:webHidden/>
              </w:rPr>
              <w:fldChar w:fldCharType="separate"/>
            </w:r>
            <w:r>
              <w:rPr>
                <w:noProof/>
                <w:webHidden/>
              </w:rPr>
              <w:t>6</w:t>
            </w:r>
            <w:r>
              <w:rPr>
                <w:noProof/>
                <w:webHidden/>
              </w:rPr>
              <w:fldChar w:fldCharType="end"/>
            </w:r>
          </w:hyperlink>
        </w:p>
        <w:p w14:paraId="501BBE57" w14:textId="6FF0777E" w:rsidR="00B52612" w:rsidRDefault="00B52612">
          <w:pPr>
            <w:pStyle w:val="TOC1"/>
            <w:tabs>
              <w:tab w:val="right" w:leader="dot" w:pos="9016"/>
            </w:tabs>
            <w:rPr>
              <w:rFonts w:eastAsiaTheme="minorEastAsia"/>
              <w:noProof/>
              <w:lang w:eastAsia="en-GB"/>
            </w:rPr>
          </w:pPr>
          <w:hyperlink w:anchor="_Toc226078008" w:history="1">
            <w:r w:rsidRPr="0058447C">
              <w:rPr>
                <w:rStyle w:val="Hyperlink"/>
                <w:noProof/>
                <w:lang w:val="en-US"/>
              </w:rPr>
              <w:t>Interoperability in disrupted systems</w:t>
            </w:r>
            <w:r>
              <w:rPr>
                <w:noProof/>
                <w:webHidden/>
              </w:rPr>
              <w:tab/>
            </w:r>
            <w:r>
              <w:rPr>
                <w:noProof/>
                <w:webHidden/>
              </w:rPr>
              <w:fldChar w:fldCharType="begin"/>
            </w:r>
            <w:r>
              <w:rPr>
                <w:noProof/>
                <w:webHidden/>
              </w:rPr>
              <w:instrText xml:space="preserve"> PAGEREF _Toc226078008 \h </w:instrText>
            </w:r>
            <w:r>
              <w:rPr>
                <w:noProof/>
                <w:webHidden/>
              </w:rPr>
            </w:r>
            <w:r>
              <w:rPr>
                <w:noProof/>
                <w:webHidden/>
              </w:rPr>
              <w:fldChar w:fldCharType="separate"/>
            </w:r>
            <w:r>
              <w:rPr>
                <w:noProof/>
                <w:webHidden/>
              </w:rPr>
              <w:t>7</w:t>
            </w:r>
            <w:r>
              <w:rPr>
                <w:noProof/>
                <w:webHidden/>
              </w:rPr>
              <w:fldChar w:fldCharType="end"/>
            </w:r>
          </w:hyperlink>
        </w:p>
        <w:p w14:paraId="5361EED7" w14:textId="615D6809" w:rsidR="00B52612" w:rsidRDefault="00B52612">
          <w:pPr>
            <w:pStyle w:val="TOC1"/>
            <w:tabs>
              <w:tab w:val="right" w:leader="dot" w:pos="9016"/>
            </w:tabs>
            <w:rPr>
              <w:rFonts w:eastAsiaTheme="minorEastAsia"/>
              <w:noProof/>
              <w:lang w:eastAsia="en-GB"/>
            </w:rPr>
          </w:pPr>
          <w:hyperlink w:anchor="_Toc226078009" w:history="1">
            <w:r w:rsidRPr="0058447C">
              <w:rPr>
                <w:rStyle w:val="Hyperlink"/>
                <w:noProof/>
                <w:lang w:val="en-US"/>
              </w:rPr>
              <w:t>References</w:t>
            </w:r>
            <w:r>
              <w:rPr>
                <w:noProof/>
                <w:webHidden/>
              </w:rPr>
              <w:tab/>
            </w:r>
            <w:r>
              <w:rPr>
                <w:noProof/>
                <w:webHidden/>
              </w:rPr>
              <w:fldChar w:fldCharType="begin"/>
            </w:r>
            <w:r>
              <w:rPr>
                <w:noProof/>
                <w:webHidden/>
              </w:rPr>
              <w:instrText xml:space="preserve"> PAGEREF _Toc226078009 \h </w:instrText>
            </w:r>
            <w:r>
              <w:rPr>
                <w:noProof/>
                <w:webHidden/>
              </w:rPr>
            </w:r>
            <w:r>
              <w:rPr>
                <w:noProof/>
                <w:webHidden/>
              </w:rPr>
              <w:fldChar w:fldCharType="separate"/>
            </w:r>
            <w:r>
              <w:rPr>
                <w:noProof/>
                <w:webHidden/>
              </w:rPr>
              <w:t>10</w:t>
            </w:r>
            <w:r>
              <w:rPr>
                <w:noProof/>
                <w:webHidden/>
              </w:rPr>
              <w:fldChar w:fldCharType="end"/>
            </w:r>
          </w:hyperlink>
        </w:p>
        <w:p w14:paraId="584EB4C2" w14:textId="6F1482C6" w:rsidR="00C637FB" w:rsidRDefault="00C637FB">
          <w:r>
            <w:rPr>
              <w:b/>
              <w:bCs/>
              <w:noProof/>
            </w:rPr>
            <w:fldChar w:fldCharType="end"/>
          </w:r>
        </w:p>
      </w:sdtContent>
    </w:sdt>
    <w:p w14:paraId="3CCD13B9" w14:textId="77777777" w:rsidR="00C637FB" w:rsidRDefault="00C637FB"/>
    <w:p w14:paraId="50A05194" w14:textId="77777777" w:rsidR="00B52612" w:rsidRDefault="00B52612"/>
    <w:p w14:paraId="7A49C39C" w14:textId="77777777" w:rsidR="00B52612" w:rsidRDefault="00B52612"/>
    <w:p w14:paraId="5124F98A" w14:textId="77777777" w:rsidR="00B52612" w:rsidRDefault="00B52612"/>
    <w:p w14:paraId="38F631C0" w14:textId="77777777" w:rsidR="00B52612" w:rsidRDefault="00B52612"/>
    <w:p w14:paraId="314FEECA" w14:textId="77777777" w:rsidR="00B52612" w:rsidRDefault="00B52612"/>
    <w:p w14:paraId="283CB225" w14:textId="77777777" w:rsidR="00B52612" w:rsidRDefault="00B52612"/>
    <w:p w14:paraId="5FC7DAFC" w14:textId="77777777" w:rsidR="00B52612" w:rsidRDefault="00B52612"/>
    <w:p w14:paraId="662754F2" w14:textId="77777777" w:rsidR="00B52612" w:rsidRDefault="00B52612"/>
    <w:p w14:paraId="31B56975" w14:textId="77777777" w:rsidR="00B52612" w:rsidRDefault="00B52612"/>
    <w:p w14:paraId="424E278A" w14:textId="77777777" w:rsidR="00B52612" w:rsidRDefault="00B52612"/>
    <w:p w14:paraId="4D7A7625" w14:textId="77777777" w:rsidR="00B52612" w:rsidRDefault="00B52612"/>
    <w:p w14:paraId="727684EE" w14:textId="77777777" w:rsidR="00B52612" w:rsidRDefault="00B52612"/>
    <w:p w14:paraId="0FBFAF70" w14:textId="77777777" w:rsidR="00B52612" w:rsidRDefault="00B52612"/>
    <w:p w14:paraId="4A7C920E" w14:textId="77777777" w:rsidR="00B52612" w:rsidRDefault="00B52612"/>
    <w:p w14:paraId="0A22B643" w14:textId="77777777" w:rsidR="00B52612" w:rsidRDefault="00B52612"/>
    <w:p w14:paraId="34913647" w14:textId="77777777" w:rsidR="00B52612" w:rsidRDefault="00B52612"/>
    <w:p w14:paraId="31094AF6" w14:textId="77777777" w:rsidR="00B52612" w:rsidRDefault="00B52612"/>
    <w:p w14:paraId="6BE87E34" w14:textId="77777777" w:rsidR="00B52612" w:rsidRDefault="00B52612"/>
    <w:p w14:paraId="6714E5B0" w14:textId="77777777" w:rsidR="00B52612" w:rsidRDefault="00B52612"/>
    <w:p w14:paraId="0804C4A9" w14:textId="77777777" w:rsidR="00B52612" w:rsidRDefault="00B52612"/>
    <w:p w14:paraId="27D5FFE3" w14:textId="77777777" w:rsidR="00B52612" w:rsidRDefault="00B52612"/>
    <w:p w14:paraId="7130EEFC" w14:textId="77777777" w:rsidR="00B52612" w:rsidRDefault="00B52612"/>
    <w:p w14:paraId="15C4770D" w14:textId="77777777" w:rsidR="00B52612" w:rsidRDefault="00B52612"/>
    <w:p w14:paraId="0877AF95" w14:textId="77777777" w:rsidR="00B52612" w:rsidRDefault="00B52612"/>
    <w:p w14:paraId="659B4D6F" w14:textId="77777777" w:rsidR="00B52612" w:rsidRDefault="00B52612"/>
    <w:p w14:paraId="65F98F41" w14:textId="77777777" w:rsidR="00B52612" w:rsidRPr="00B52612" w:rsidRDefault="00B52612" w:rsidP="00B52612">
      <w:pPr>
        <w:pStyle w:val="Heading1"/>
      </w:pPr>
      <w:bookmarkStart w:id="0" w:name="_Toc226078004"/>
      <w:r w:rsidRPr="00B52612">
        <w:rPr>
          <w:lang w:val="en-US"/>
        </w:rPr>
        <w:t>Intro</w:t>
      </w:r>
      <w:bookmarkEnd w:id="0"/>
      <w:r w:rsidRPr="00B52612">
        <w:t> </w:t>
      </w:r>
    </w:p>
    <w:p w14:paraId="31F9A7E6" w14:textId="77777777" w:rsidR="00B52612" w:rsidRDefault="00B52612" w:rsidP="00B52612">
      <w:r w:rsidRPr="00B52612">
        <w:rPr>
          <w:lang w:val="en-US"/>
        </w:rPr>
        <w:t>Networked applications form the backbone of modern computing systems, enabling communication between devices across local and global networks. Whether supporting web services, real-time messaging, or cloud platforms, developers must consider how data is transmitted reliably, how network performance affects responsiveness, how concurrent users are managed, and how systems remain compatible across different platforms. This paper examines four key areas relevant to programmers: reliable transmission and error control, network performance factors such as latency and bandwidth, concurrency models used in networked applications, and interoperability in distributed systems. Understanding these concepts allows developers to design scalable, efficient, and reliable applications that operate effectively in complex network environments.</w:t>
      </w:r>
      <w:r w:rsidRPr="00B52612">
        <w:t> </w:t>
      </w:r>
    </w:p>
    <w:p w14:paraId="0171F4D7" w14:textId="77777777" w:rsidR="00B52612" w:rsidRDefault="00B52612" w:rsidP="00B52612"/>
    <w:p w14:paraId="4D4DE0FB" w14:textId="77777777" w:rsidR="00B52612" w:rsidRPr="00B52612" w:rsidRDefault="00B52612" w:rsidP="00B52612">
      <w:pPr>
        <w:pStyle w:val="Heading1"/>
      </w:pPr>
      <w:bookmarkStart w:id="1" w:name="_Toc226078005"/>
      <w:r w:rsidRPr="00B52612">
        <w:rPr>
          <w:lang w:val="en-US"/>
        </w:rPr>
        <w:t>Reliable Transmission and Error Control</w:t>
      </w:r>
      <w:bookmarkEnd w:id="1"/>
      <w:r w:rsidRPr="00B52612">
        <w:t> </w:t>
      </w:r>
    </w:p>
    <w:p w14:paraId="3FBCD06E" w14:textId="77777777" w:rsidR="00B52612" w:rsidRPr="00B52612" w:rsidRDefault="00B52612" w:rsidP="00B52612">
      <w:r w:rsidRPr="00B52612">
        <w:rPr>
          <w:lang w:val="en-US"/>
        </w:rPr>
        <w:t>When data is transmitted across a network it is broken into smaller units called packets. These packets travel through different network devices such as routers before reaching their destination. However, because networks are inherently unreliable environments, several problems may occur during transmission. Packets may be lost due to congestion, duplicated due to retransmissions, or delivered out of order depending on the route they take through the network. To address these issues, network protocols implement mechanisms that allow reliable communication between devices [1].</w:t>
      </w:r>
      <w:r w:rsidRPr="00B52612">
        <w:t> </w:t>
      </w:r>
    </w:p>
    <w:p w14:paraId="4994DE3B" w14:textId="77777777" w:rsidR="00B52612" w:rsidRPr="00B52612" w:rsidRDefault="00B52612" w:rsidP="00B52612">
      <w:r w:rsidRPr="00B52612">
        <w:rPr>
          <w:lang w:val="en-US"/>
        </w:rPr>
        <w:t>One of the most important protocols designed to ensure reliable data transmission is the Transmission Control Protocol (TCP) [2]. TCP operates at the transport layer of the networking model and is responsible for establishing a reliable connection between two hosts before any data is transferred [3]. This connection-oriented approach allows TCP to manage errors and ensure that data arrives correctly.</w:t>
      </w:r>
      <w:r w:rsidRPr="00B52612">
        <w:t> </w:t>
      </w:r>
    </w:p>
    <w:p w14:paraId="6F1E6834" w14:textId="77777777" w:rsidR="00B52612" w:rsidRPr="00B52612" w:rsidRDefault="00B52612" w:rsidP="00B52612">
      <w:r w:rsidRPr="00B52612">
        <w:rPr>
          <w:lang w:val="en-US"/>
        </w:rPr>
        <w:t xml:space="preserve">A key mechanism used by TCP to achieve reliability is the use of acknowledgements (ACKs) [4]. When a receiver successfully receives a packet, it sends an acknowledgement back to the sender confirming that the packet was received [5]. If the </w:t>
      </w:r>
      <w:r w:rsidRPr="00B52612">
        <w:rPr>
          <w:lang w:val="en-US"/>
        </w:rPr>
        <w:lastRenderedPageBreak/>
        <w:t>sender does not receive an acknowledgement within a certain </w:t>
      </w:r>
      <w:proofErr w:type="gramStart"/>
      <w:r w:rsidRPr="00B52612">
        <w:rPr>
          <w:lang w:val="en-US"/>
        </w:rPr>
        <w:t>time period</w:t>
      </w:r>
      <w:proofErr w:type="gramEnd"/>
      <w:r w:rsidRPr="00B52612">
        <w:rPr>
          <w:lang w:val="en-US"/>
        </w:rPr>
        <w:t>, it assumes that the packet has been lost and retransmits it. This process ensures that lost packets are eventually delivered, even if temporary network problems occur.</w:t>
      </w:r>
      <w:r w:rsidRPr="00B52612">
        <w:t> </w:t>
      </w:r>
    </w:p>
    <w:p w14:paraId="7C908CDF" w14:textId="77777777" w:rsidR="00B52612" w:rsidRPr="00B52612" w:rsidRDefault="00B52612" w:rsidP="00B52612">
      <w:r w:rsidRPr="00B52612">
        <w:rPr>
          <w:lang w:val="en-US"/>
        </w:rPr>
        <w:t>Packet duplication is another issue that can arise during network communication. Duplicate packets may occur when a packet is retransmitted before the sender receives the acknowledgement for the original transmission [6]. To handle this problem, TCP assigns sequence numbers to each packet. These sequence numbers allow the receiver to identify duplicate packets and discard them while keeping track of the correct order of the data stream [7].</w:t>
      </w:r>
      <w:r w:rsidRPr="00B52612">
        <w:t> </w:t>
      </w:r>
    </w:p>
    <w:p w14:paraId="50793C20" w14:textId="77777777" w:rsidR="00B52612" w:rsidRPr="00B52612" w:rsidRDefault="00B52612" w:rsidP="00B52612">
      <w:r w:rsidRPr="00B52612">
        <w:rPr>
          <w:lang w:val="en-US"/>
        </w:rPr>
        <w:t>Packet reordering is also common in networks because packets may travel through different paths before reaching their destination. As a result, packets can arrive in a different order from which they were sent. TCP uses the sequence numbers attached to packets to reorganize them into the correct order before delivering the data to the application layer. If a packet arrives out of order, the receiver temporarily stores it in a buffer until the missing packets arrive.</w:t>
      </w:r>
      <w:r w:rsidRPr="00B52612">
        <w:t> </w:t>
      </w:r>
    </w:p>
    <w:p w14:paraId="56046DDE" w14:textId="77777777" w:rsidR="00B52612" w:rsidRPr="00B52612" w:rsidRDefault="00B52612" w:rsidP="00B52612">
      <w:r w:rsidRPr="00B52612">
        <w:rPr>
          <w:lang w:val="en-US"/>
        </w:rPr>
        <w:t>A well-known challenge related to retransmission mechanisms is the retransmission ambiguity problem [8]. This occurs when a sender retransmits a packet because it assumes the original packet was lost. Later, the sender receives an acknowledgement but cannot determine whether the acknowledgement corresponds to the original packet or the retransmitted one. This ambiguity can make it difficult to accurately measure network round-trip times. To address this issue, algorithms such as Karn’s algorithm avoid using ambiguous acknowledgements when calculating timing estimates.</w:t>
      </w:r>
      <w:r w:rsidRPr="00B52612">
        <w:t> </w:t>
      </w:r>
    </w:p>
    <w:p w14:paraId="02F7BA1D" w14:textId="77777777" w:rsidR="00B52612" w:rsidRPr="00B52612" w:rsidRDefault="00B52612" w:rsidP="00B52612">
      <w:r w:rsidRPr="00B52612">
        <w:rPr>
          <w:lang w:val="en-US"/>
        </w:rPr>
        <w:t>In contrast to TCP, the User Datagram Protocol (UDP) follows a much simpler design. UDP is a connectionless protocol that does not guarantee reliable delivery, packet ordering, or duplicate detection [9]. Packets are sent without any confirmation that they have been received successfully. This means that packets may be lost or arrive out of order without the protocol attempting to correct the issue.</w:t>
      </w:r>
      <w:r w:rsidRPr="00B52612">
        <w:t> </w:t>
      </w:r>
    </w:p>
    <w:p w14:paraId="74ABA38D" w14:textId="77777777" w:rsidR="00B52612" w:rsidRPr="00B52612" w:rsidRDefault="00B52612" w:rsidP="00B52612">
      <w:r w:rsidRPr="00B52612">
        <w:rPr>
          <w:lang w:val="en-US"/>
        </w:rPr>
        <w:t>Although UDP lacks reliability mechanisms, it has advantages in situations where low latency and minimal overhead are more important than guaranteed delivery [10]. Because UDP does not require acknowledgements or retransmissions, it can transmit data more quickly than TCP. This makes it suitable for applications such as online gaming, video streaming, and real-time voice communication where delays caused by retransmissions could negatively affect the user experience.</w:t>
      </w:r>
      <w:r w:rsidRPr="00B52612">
        <w:t> </w:t>
      </w:r>
    </w:p>
    <w:p w14:paraId="77AE6131" w14:textId="77777777" w:rsidR="00B52612" w:rsidRPr="00B52612" w:rsidRDefault="00B52612" w:rsidP="00B52612">
      <w:r w:rsidRPr="00B52612">
        <w:rPr>
          <w:lang w:val="en-US"/>
        </w:rPr>
        <w:t xml:space="preserve">For programmers developing networked applications, the choice between TCP and UDP depends on the requirements of the system being built. Applications that require reliable and complete data transfer, such as file transfers, database communication, or web browsing, typically rely on TCP [11]. On the other hand, applications that prioritize </w:t>
      </w:r>
      <w:r w:rsidRPr="00B52612">
        <w:rPr>
          <w:lang w:val="en-US"/>
        </w:rPr>
        <w:lastRenderedPageBreak/>
        <w:t>speed and responsiveness may choose UDP even though some packet loss may occur. Understanding how these protocols handle reliability helps developers design systems that balance performance and accuracy according to the needs of the application.</w:t>
      </w:r>
      <w:r w:rsidRPr="00B52612">
        <w:t> </w:t>
      </w:r>
    </w:p>
    <w:p w14:paraId="77D38737" w14:textId="77777777" w:rsidR="00B52612" w:rsidRPr="00B52612" w:rsidRDefault="00B52612" w:rsidP="00B52612">
      <w:pPr>
        <w:pStyle w:val="Heading1"/>
        <w:rPr>
          <w:lang w:val="en-US"/>
        </w:rPr>
      </w:pPr>
      <w:bookmarkStart w:id="2" w:name="_Toc226078006"/>
      <w:r w:rsidRPr="00B52612">
        <w:rPr>
          <w:lang w:val="en-US"/>
        </w:rPr>
        <w:t>Latency, Bandwidth and Network Performance</w:t>
      </w:r>
      <w:bookmarkEnd w:id="2"/>
      <w:r w:rsidRPr="00B52612">
        <w:rPr>
          <w:lang w:val="en-US"/>
        </w:rPr>
        <w:t> </w:t>
      </w:r>
    </w:p>
    <w:p w14:paraId="08F730E9" w14:textId="77777777" w:rsidR="00B52612" w:rsidRPr="00B52612" w:rsidRDefault="00B52612" w:rsidP="00B52612">
      <w:pPr>
        <w:rPr>
          <w:lang w:val="en-US"/>
        </w:rPr>
      </w:pPr>
      <w:r w:rsidRPr="00B52612">
        <w:rPr>
          <w:lang w:val="en-US"/>
        </w:rPr>
        <w:t>Network performance is a critical consideration in the design and implementation of distributed systems and networked applications. Two of the most fundamental factors influencing performance are latency and bandwidth, both of which contribute to how efficiently data can be transmitted across a network [12]. While these terms are often discussed together, they represent distinct characteristics, and understanding their interaction is essential for developers aiming to build responsive and scalable systems. </w:t>
      </w:r>
    </w:p>
    <w:p w14:paraId="0E1C0BBA" w14:textId="3D57F0F8" w:rsidR="00B52612" w:rsidRPr="00B52612" w:rsidRDefault="00B52612" w:rsidP="00B52612">
      <w:pPr>
        <w:rPr>
          <w:lang w:val="en-US"/>
        </w:rPr>
      </w:pPr>
      <w:r w:rsidRPr="00B52612">
        <w:rPr>
          <w:lang w:val="en-US"/>
        </w:rPr>
        <w:t xml:space="preserve">Latency refers to the time it takes for data to travel from a sender to a receiver [13]. It is </w:t>
      </w:r>
      <w:r w:rsidR="003168D2">
        <w:rPr>
          <w:lang w:val="en-US"/>
        </w:rPr>
        <w:t xml:space="preserve">often </w:t>
      </w:r>
      <w:r w:rsidRPr="00B52612">
        <w:rPr>
          <w:lang w:val="en-US"/>
        </w:rPr>
        <w:t>measured in milliseconds and can be broken down into several components. One of the primary contributors is propagation delay, which is the time required for a signal to physically travel across the transmission medium. This delay is influenced by the distance between endpoints and the speed of the medium, such as </w:t>
      </w:r>
      <w:proofErr w:type="spellStart"/>
      <w:r w:rsidRPr="00B52612">
        <w:rPr>
          <w:lang w:val="en-US"/>
        </w:rPr>
        <w:t>fibre</w:t>
      </w:r>
      <w:proofErr w:type="spellEnd"/>
      <w:r w:rsidRPr="00B52612">
        <w:rPr>
          <w:lang w:val="en-US"/>
        </w:rPr>
        <w:t> optic cables or wireless communication. Another important component is transmission delay, which depends on the size of the data being sent and the available bandwidth of the network. Larger packets take longer to push onto the network, particularly when bandwidth is limited. </w:t>
      </w:r>
    </w:p>
    <w:p w14:paraId="64FA9112" w14:textId="77777777" w:rsidR="00B52612" w:rsidRPr="00B52612" w:rsidRDefault="00B52612" w:rsidP="00B52612">
      <w:pPr>
        <w:rPr>
          <w:lang w:val="en-US"/>
        </w:rPr>
      </w:pPr>
      <w:r w:rsidRPr="00B52612">
        <w:rPr>
          <w:lang w:val="en-US"/>
        </w:rPr>
        <w:t xml:space="preserve">In addition to </w:t>
      </w:r>
      <w:proofErr w:type="gramStart"/>
      <w:r w:rsidRPr="00B52612">
        <w:rPr>
          <w:lang w:val="en-US"/>
        </w:rPr>
        <w:t>these</w:t>
      </w:r>
      <w:proofErr w:type="gramEnd"/>
      <w:r w:rsidRPr="00B52612">
        <w:rPr>
          <w:lang w:val="en-US"/>
        </w:rPr>
        <w:t xml:space="preserve">, queueing delay plays a significant role in overall latency [14]. As packets travel through intermediate devices such as routers and switches, they may be temporarily stored in buffers if the network is congested. This buffering introduces delays that can vary depending on network conditions. In heavily loaded networks, queueing </w:t>
      </w:r>
      <w:proofErr w:type="gramStart"/>
      <w:r w:rsidRPr="00B52612">
        <w:rPr>
          <w:lang w:val="en-US"/>
        </w:rPr>
        <w:t>delay</w:t>
      </w:r>
      <w:proofErr w:type="gramEnd"/>
      <w:r w:rsidRPr="00B52612">
        <w:rPr>
          <w:lang w:val="en-US"/>
        </w:rPr>
        <w:t xml:space="preserve"> can become the dominant factor, significantly </w:t>
      </w:r>
      <w:proofErr w:type="gramStart"/>
      <w:r w:rsidRPr="00B52612">
        <w:rPr>
          <w:lang w:val="en-US"/>
        </w:rPr>
        <w:t>increasing</w:t>
      </w:r>
      <w:proofErr w:type="gramEnd"/>
      <w:r w:rsidRPr="00B52612">
        <w:rPr>
          <w:lang w:val="en-US"/>
        </w:rPr>
        <w:t> overall latency and reducing the responsiveness of applications. </w:t>
      </w:r>
    </w:p>
    <w:p w14:paraId="7B9C49B6" w14:textId="77777777" w:rsidR="00B52612" w:rsidRPr="00B52612" w:rsidRDefault="00B52612" w:rsidP="00B52612">
      <w:pPr>
        <w:rPr>
          <w:lang w:val="en-US"/>
        </w:rPr>
      </w:pPr>
      <w:r w:rsidRPr="00B52612">
        <w:rPr>
          <w:lang w:val="en-US"/>
        </w:rPr>
        <w:t>Bandwidth, on the other hand, refers to the maximum rate at which data can be transmitted over a network, usually measured in bits per second (bps) [15]. A higher bandwidth allows more data to be sent </w:t>
      </w:r>
      <w:proofErr w:type="gramStart"/>
      <w:r w:rsidRPr="00B52612">
        <w:rPr>
          <w:lang w:val="en-US"/>
        </w:rPr>
        <w:t>in a given</w:t>
      </w:r>
      <w:proofErr w:type="gramEnd"/>
      <w:r w:rsidRPr="00B52612">
        <w:rPr>
          <w:lang w:val="en-US"/>
        </w:rPr>
        <w:t> amount of time, which is particularly important for applications that require the transfer of large volumes of data, such as video streaming or file downloads. However, it is important to note that high bandwidth does not necessarily imply low latency. For example, satellite internet connections may offer relatively high bandwidth but suffer from high latency due to the long </w:t>
      </w:r>
      <w:proofErr w:type="gramStart"/>
      <w:r w:rsidRPr="00B52612">
        <w:rPr>
          <w:lang w:val="en-US"/>
        </w:rPr>
        <w:t>distances</w:t>
      </w:r>
      <w:proofErr w:type="gramEnd"/>
      <w:r w:rsidRPr="00B52612">
        <w:rPr>
          <w:lang w:val="en-US"/>
        </w:rPr>
        <w:t> signals must travel. </w:t>
      </w:r>
    </w:p>
    <w:p w14:paraId="35C4B3B8" w14:textId="77777777" w:rsidR="00B52612" w:rsidRPr="00B52612" w:rsidRDefault="00B52612" w:rsidP="00B52612">
      <w:pPr>
        <w:rPr>
          <w:lang w:val="en-US"/>
        </w:rPr>
      </w:pPr>
      <w:r w:rsidRPr="00B52612">
        <w:rPr>
          <w:lang w:val="en-US"/>
        </w:rPr>
        <w:t xml:space="preserve">The interaction between latency and bandwidth is often described using the concept of the bandwidth-delay product. This represents the amount of data that can be “in flight” </w:t>
      </w:r>
      <w:r w:rsidRPr="00B52612">
        <w:rPr>
          <w:lang w:val="en-US"/>
        </w:rPr>
        <w:lastRenderedPageBreak/>
        <w:t>in the network at any given time [16]. In high-latency and high-bandwidth networks, such as long-distance </w:t>
      </w:r>
      <w:proofErr w:type="spellStart"/>
      <w:r w:rsidRPr="00B52612">
        <w:rPr>
          <w:lang w:val="en-US"/>
        </w:rPr>
        <w:t>fibre</w:t>
      </w:r>
      <w:proofErr w:type="spellEnd"/>
      <w:r w:rsidRPr="00B52612">
        <w:rPr>
          <w:lang w:val="en-US"/>
        </w:rPr>
        <w:t> links, a large amount of data must be transmitted before the sender receives any acknowledgement from the receiver [17]. If the sender does not send enough data to fill this capacity, the network is </w:t>
      </w:r>
      <w:proofErr w:type="spellStart"/>
      <w:r w:rsidRPr="00B52612">
        <w:rPr>
          <w:lang w:val="en-US"/>
        </w:rPr>
        <w:t>underutilised</w:t>
      </w:r>
      <w:proofErr w:type="spellEnd"/>
      <w:r w:rsidRPr="00B52612">
        <w:rPr>
          <w:lang w:val="en-US"/>
        </w:rPr>
        <w:t>, resulting in lower overall throughput. This highlights the importance of protocols that can efficiently manage data flow to </w:t>
      </w:r>
      <w:proofErr w:type="spellStart"/>
      <w:r w:rsidRPr="00B52612">
        <w:rPr>
          <w:lang w:val="en-US"/>
        </w:rPr>
        <w:t>maximise</w:t>
      </w:r>
      <w:proofErr w:type="spellEnd"/>
      <w:r w:rsidRPr="00B52612">
        <w:rPr>
          <w:lang w:val="en-US"/>
        </w:rPr>
        <w:t> performance. </w:t>
      </w:r>
    </w:p>
    <w:p w14:paraId="562F6333" w14:textId="77777777" w:rsidR="00B52612" w:rsidRPr="00B52612" w:rsidRDefault="00B52612" w:rsidP="00B52612">
      <w:pPr>
        <w:rPr>
          <w:lang w:val="en-US"/>
        </w:rPr>
      </w:pPr>
      <w:r w:rsidRPr="00B52612">
        <w:rPr>
          <w:lang w:val="en-US"/>
        </w:rPr>
        <w:t>One such protocol is the Transmission Control Protocol (TCP), which incorporates several mechanisms to adapt to varying network conditions. TCP uses congestion control algorithms to regulate the rate at which data is sent [18]. Techniques such as slow start and congestion avoidance allow TCP to gradually increase the transmission rate until packet loss is detected, which is interpreted as a sign of congestion. When packet loss occurs, TCP reduces its sending rate to alleviate network pressure. While this approach improves reliability and fairness, it can also negatively impact performance in high-latency networks, where the delay in receiving acknowledgements slows down the rate at which the congestion window can grow. </w:t>
      </w:r>
    </w:p>
    <w:p w14:paraId="72FD6EB2" w14:textId="77777777" w:rsidR="00B52612" w:rsidRPr="00B52612" w:rsidRDefault="00B52612" w:rsidP="00B52612">
      <w:pPr>
        <w:rPr>
          <w:lang w:val="en-US"/>
        </w:rPr>
      </w:pPr>
      <w:r w:rsidRPr="00B52612">
        <w:rPr>
          <w:lang w:val="en-US"/>
        </w:rPr>
        <w:t>Latency has a particularly significant impact on throughput in TCP connections [19]. Because TCP relies on acknowledgements to confirm successful delivery of packets, higher latency increases the time between sending data and receiving acknowledgements. This delay limits how quickly new data can be transmitted, effectively reducing throughput even if sufficient bandwidth is available. As a result, applications operating over high-latency networks may experience slower data transfer rates despite having access to high-bandwidth connections. </w:t>
      </w:r>
    </w:p>
    <w:p w14:paraId="7F8C9454" w14:textId="77777777" w:rsidR="00B52612" w:rsidRPr="00B52612" w:rsidRDefault="00B52612" w:rsidP="00B52612">
      <w:pPr>
        <w:rPr>
          <w:lang w:val="en-US"/>
        </w:rPr>
      </w:pPr>
      <w:r w:rsidRPr="00B52612">
        <w:rPr>
          <w:lang w:val="en-US"/>
        </w:rPr>
        <w:t xml:space="preserve">Different types of applications are affected by latency and bandwidth in different ways. For example, real-time applications such as online gaming, voice over IP (VoIP), and video conferencing are highly sensitive to latency [20]. Even small delays can disrupt the user experience, causing lag, </w:t>
      </w:r>
      <w:proofErr w:type="gramStart"/>
      <w:r w:rsidRPr="00B52612">
        <w:rPr>
          <w:lang w:val="en-US"/>
        </w:rPr>
        <w:t>jitter</w:t>
      </w:r>
      <w:proofErr w:type="gramEnd"/>
      <w:r w:rsidRPr="00B52612">
        <w:rPr>
          <w:lang w:val="en-US"/>
        </w:rPr>
        <w:t>, or interruptions in communication. In contrast, applications like video streaming or file downloads are generally more tolerant of latency but require high bandwidth to function effectively. These applications often use buffering techniques to compensate for latency, allowing data to be preloaded before playback begins. </w:t>
      </w:r>
    </w:p>
    <w:p w14:paraId="4F23497C" w14:textId="77777777" w:rsidR="00B52612" w:rsidRPr="00B52612" w:rsidRDefault="00B52612" w:rsidP="00B52612">
      <w:pPr>
        <w:rPr>
          <w:lang w:val="en-US"/>
        </w:rPr>
      </w:pPr>
      <w:r w:rsidRPr="00B52612">
        <w:rPr>
          <w:lang w:val="en-US"/>
        </w:rPr>
        <w:t>From a developer’s perspective, understanding the relationship between latency and bandwidth is essential for making informed design decisions. For instance, reducing the number of network requests can significantly improve performance in high-latency environments. Techniques such as request batching, caching, and data compression can help </w:t>
      </w:r>
      <w:proofErr w:type="spellStart"/>
      <w:r w:rsidRPr="00B52612">
        <w:rPr>
          <w:lang w:val="en-US"/>
        </w:rPr>
        <w:t>minimise</w:t>
      </w:r>
      <w:proofErr w:type="spellEnd"/>
      <w:r w:rsidRPr="00B52612">
        <w:rPr>
          <w:lang w:val="en-US"/>
        </w:rPr>
        <w:t> the impact of latency and </w:t>
      </w:r>
      <w:proofErr w:type="spellStart"/>
      <w:r w:rsidRPr="00B52612">
        <w:rPr>
          <w:lang w:val="en-US"/>
        </w:rPr>
        <w:t>optimise</w:t>
      </w:r>
      <w:proofErr w:type="spellEnd"/>
      <w:r w:rsidRPr="00B52612">
        <w:rPr>
          <w:lang w:val="en-US"/>
        </w:rPr>
        <w:t xml:space="preserve"> bandwidth usage [21]. Additionally, developers may choose to use content delivery networks (CDNs) to reduce propagation </w:t>
      </w:r>
      <w:proofErr w:type="gramStart"/>
      <w:r w:rsidRPr="00B52612">
        <w:rPr>
          <w:lang w:val="en-US"/>
        </w:rPr>
        <w:t>delay</w:t>
      </w:r>
      <w:proofErr w:type="gramEnd"/>
      <w:r w:rsidRPr="00B52612">
        <w:rPr>
          <w:lang w:val="en-US"/>
        </w:rPr>
        <w:t xml:space="preserve"> by serving content from geographically closer locations. </w:t>
      </w:r>
    </w:p>
    <w:p w14:paraId="17C6F457" w14:textId="011E8C6B" w:rsidR="00B52612" w:rsidRPr="00B52612" w:rsidRDefault="00B52612" w:rsidP="00B52612">
      <w:pPr>
        <w:rPr>
          <w:lang w:val="en-US"/>
        </w:rPr>
      </w:pPr>
      <w:r w:rsidRPr="00B52612">
        <w:rPr>
          <w:lang w:val="en-US"/>
        </w:rPr>
        <w:lastRenderedPageBreak/>
        <w:t>Furthermore, the choice of protocol can influence how latency and bandwidth are handled [22]. While TCP </w:t>
      </w:r>
      <w:proofErr w:type="spellStart"/>
      <w:r w:rsidRPr="00B52612">
        <w:rPr>
          <w:lang w:val="en-US"/>
        </w:rPr>
        <w:t>prioritises</w:t>
      </w:r>
      <w:proofErr w:type="spellEnd"/>
      <w:r w:rsidRPr="00B52612">
        <w:rPr>
          <w:lang w:val="en-US"/>
        </w:rPr>
        <w:t xml:space="preserve"> reliability and congestion control, the User Datagram Protocol (UDP) offers lower latency by eliminating many of these mechanisms. This makes UDP more </w:t>
      </w:r>
      <w:r w:rsidR="00B30D7F">
        <w:rPr>
          <w:lang w:val="en-US"/>
        </w:rPr>
        <w:t>compatible</w:t>
      </w:r>
      <w:r w:rsidRPr="00B52612">
        <w:rPr>
          <w:lang w:val="en-US"/>
        </w:rPr>
        <w:t xml:space="preserve"> for applications where speed is </w:t>
      </w:r>
      <w:proofErr w:type="spellStart"/>
      <w:r w:rsidR="00B30D7F">
        <w:rPr>
          <w:lang w:val="en-US"/>
        </w:rPr>
        <w:t>prioritised</w:t>
      </w:r>
      <w:proofErr w:type="spellEnd"/>
      <w:r w:rsidRPr="00B52612">
        <w:rPr>
          <w:lang w:val="en-US"/>
        </w:rPr>
        <w:t xml:space="preserve"> than reliability, such as live streaming or online gaming. However, this</w:t>
      </w:r>
      <w:r w:rsidR="00B30D7F">
        <w:rPr>
          <w:lang w:val="en-US"/>
        </w:rPr>
        <w:t xml:space="preserve"> risks </w:t>
      </w:r>
      <w:r w:rsidRPr="00B52612">
        <w:rPr>
          <w:lang w:val="en-US"/>
        </w:rPr>
        <w:t>potential packet loss and lack of ordering, requiring developers to implement their own error-handling strategies if needed. </w:t>
      </w:r>
    </w:p>
    <w:p w14:paraId="46985C5C" w14:textId="77777777" w:rsidR="00B52612" w:rsidRPr="00B52612" w:rsidRDefault="00B52612" w:rsidP="00B52612">
      <w:pPr>
        <w:rPr>
          <w:lang w:val="en-US"/>
        </w:rPr>
      </w:pPr>
      <w:r w:rsidRPr="00B52612">
        <w:rPr>
          <w:lang w:val="en-US"/>
        </w:rPr>
        <w:t>Furthermore, latency and bandwidth are key determinants of network performance, each affecting different aspects of data transmission. While bandwidth defines the capacity of a network, latency determines how quickly data can be delivered. Their interaction, particularly in the context of protocols like TCP, has significant implications for throughput and application responsiveness. By understanding these factors, developers can design more efficient systems that are better suited to the demands of modern networked applications. </w:t>
      </w:r>
    </w:p>
    <w:p w14:paraId="5E1C1C72" w14:textId="77777777" w:rsidR="00B52612" w:rsidRPr="00B52612" w:rsidRDefault="00B52612" w:rsidP="00B52612">
      <w:pPr>
        <w:rPr>
          <w:lang w:val="en-US"/>
        </w:rPr>
      </w:pPr>
      <w:r w:rsidRPr="00B52612">
        <w:rPr>
          <w:lang w:val="en-US"/>
        </w:rPr>
        <w:t> </w:t>
      </w:r>
    </w:p>
    <w:p w14:paraId="777C383F" w14:textId="77777777" w:rsidR="00B52612" w:rsidRPr="00B52612" w:rsidRDefault="00B52612" w:rsidP="00B52612">
      <w:pPr>
        <w:pStyle w:val="Heading1"/>
        <w:rPr>
          <w:lang w:val="en-US"/>
        </w:rPr>
      </w:pPr>
      <w:bookmarkStart w:id="3" w:name="_Toc226078007"/>
      <w:r w:rsidRPr="00B52612">
        <w:rPr>
          <w:lang w:val="en-US"/>
        </w:rPr>
        <w:t>Concurrency in networked applications</w:t>
      </w:r>
      <w:bookmarkEnd w:id="3"/>
      <w:r w:rsidRPr="00B52612">
        <w:rPr>
          <w:lang w:val="en-US"/>
        </w:rPr>
        <w:t> </w:t>
      </w:r>
    </w:p>
    <w:p w14:paraId="7386CC3C" w14:textId="72151091" w:rsidR="00B52612" w:rsidRPr="00B52612" w:rsidRDefault="00B52612" w:rsidP="00B52612">
      <w:pPr>
        <w:rPr>
          <w:lang w:val="en-US"/>
        </w:rPr>
      </w:pPr>
      <w:r w:rsidRPr="00B52612">
        <w:rPr>
          <w:lang w:val="en-US"/>
        </w:rPr>
        <w:t xml:space="preserve">Concurrency is an essential concept in networked applications, allowing systems to </w:t>
      </w:r>
      <w:r w:rsidR="003168D2">
        <w:rPr>
          <w:lang w:val="en-US"/>
        </w:rPr>
        <w:t>manage</w:t>
      </w:r>
      <w:r w:rsidRPr="00B52612">
        <w:rPr>
          <w:lang w:val="en-US"/>
        </w:rPr>
        <w:t xml:space="preserve"> multiple client requests or tasks </w:t>
      </w:r>
      <w:r w:rsidR="003168D2">
        <w:rPr>
          <w:lang w:val="en-US"/>
        </w:rPr>
        <w:t>simultaneously</w:t>
      </w:r>
      <w:r w:rsidRPr="00B52612">
        <w:rPr>
          <w:lang w:val="en-US"/>
        </w:rPr>
        <w:t xml:space="preserve"> [23]. This is particularly important in modern distributed systems, where servers may need to support large numbers of simultaneous users. Different concurrency models offer various </w:t>
      </w:r>
      <w:r w:rsidR="003168D2">
        <w:rPr>
          <w:lang w:val="en-US"/>
        </w:rPr>
        <w:t>factors</w:t>
      </w:r>
      <w:r w:rsidRPr="00B52612">
        <w:rPr>
          <w:lang w:val="en-US"/>
        </w:rPr>
        <w:t xml:space="preserve"> in terms of performance, scalability, and complexity, making the choice of model an important design decision for developers. </w:t>
      </w:r>
    </w:p>
    <w:p w14:paraId="155603AC" w14:textId="77777777" w:rsidR="00B52612" w:rsidRPr="00B52612" w:rsidRDefault="00B52612" w:rsidP="00B52612">
      <w:pPr>
        <w:rPr>
          <w:lang w:val="en-US"/>
        </w:rPr>
      </w:pPr>
      <w:r w:rsidRPr="00B52612">
        <w:rPr>
          <w:lang w:val="en-US"/>
        </w:rPr>
        <w:t>One traditional approach to concurrency is multithreading, where each client connection is handled by a separate thread [24]. This model is relatively easy to understand, as each thread follows a sequential flow of execution. It also works well with blocking I/O operations, where a thread waits for data to be received or sent. However, multithreading can become inefficient at scale due to the overhead of creating and managing many threads. Each thread consumes memory and requires CPU time for context switching, which can reduce overall performance [25]. Additionally, multithreaded systems must address issues such as race conditions and deadlocks when accessing shared resources [26]. </w:t>
      </w:r>
    </w:p>
    <w:p w14:paraId="1FD7AA4A" w14:textId="77777777" w:rsidR="00B52612" w:rsidRPr="00B52612" w:rsidRDefault="00B52612" w:rsidP="00B52612">
      <w:pPr>
        <w:rPr>
          <w:lang w:val="en-US"/>
        </w:rPr>
      </w:pPr>
      <w:r w:rsidRPr="00B52612">
        <w:rPr>
          <w:lang w:val="en-US"/>
        </w:rPr>
        <w:t xml:space="preserve">An alternative approach is the event-driven or asynchronous model, which uses non-blocking I/O to handle many connections with a small number of threads [27]. Instead of waiting for operations to </w:t>
      </w:r>
      <w:proofErr w:type="gramStart"/>
      <w:r w:rsidRPr="00B52612">
        <w:rPr>
          <w:lang w:val="en-US"/>
        </w:rPr>
        <w:t>complete</w:t>
      </w:r>
      <w:proofErr w:type="gramEnd"/>
      <w:r w:rsidRPr="00B52612">
        <w:rPr>
          <w:lang w:val="en-US"/>
        </w:rPr>
        <w:t xml:space="preserve">, the system continues processing other tasks and is notified when an operation is ready. This approach is more resource-efficient and highly scalable, making it suitable for applications such as web servers and chat </w:t>
      </w:r>
      <w:r w:rsidRPr="00B52612">
        <w:rPr>
          <w:lang w:val="en-US"/>
        </w:rPr>
        <w:lastRenderedPageBreak/>
        <w:t>systems. However, asynchronous programming can be more complex, as it requires managing callbacks or non-linear control flow. </w:t>
      </w:r>
    </w:p>
    <w:p w14:paraId="2FAC9354" w14:textId="77777777" w:rsidR="00B52612" w:rsidRPr="00B52612" w:rsidRDefault="00B52612" w:rsidP="00B52612">
      <w:pPr>
        <w:rPr>
          <w:lang w:val="en-US"/>
        </w:rPr>
      </w:pPr>
      <w:r w:rsidRPr="00B52612">
        <w:rPr>
          <w:lang w:val="en-US"/>
        </w:rPr>
        <w:t>In practice, many systems use a hybrid approach that combines both models [28]. For example, a server may use asynchronous I/O for handling network communication while using a pool of threads for CPU-intensive tasks. This allows developers to balance scalability with performance. </w:t>
      </w:r>
    </w:p>
    <w:p w14:paraId="0A9CCB12" w14:textId="77777777" w:rsidR="00B52612" w:rsidRPr="00B52612" w:rsidRDefault="00B52612" w:rsidP="00B52612">
      <w:pPr>
        <w:rPr>
          <w:lang w:val="en-US"/>
        </w:rPr>
      </w:pPr>
      <w:r w:rsidRPr="00B52612">
        <w:rPr>
          <w:lang w:val="en-US"/>
        </w:rPr>
        <w:t>The choice of concurrency model depends on the specific requirements of the application. Event-driven models are well-suited for I/O-bound systems with many simultaneous connections, while multithreading may be more appropriate for CPU-intensive tasks that benefit from parallel execution [29]. </w:t>
      </w:r>
    </w:p>
    <w:p w14:paraId="3C2724F1" w14:textId="77777777" w:rsidR="00B52612" w:rsidRPr="00B52612" w:rsidRDefault="00B52612" w:rsidP="00B52612">
      <w:pPr>
        <w:rPr>
          <w:lang w:val="en-US"/>
        </w:rPr>
      </w:pPr>
      <w:r w:rsidRPr="00B52612">
        <w:rPr>
          <w:lang w:val="en-US"/>
        </w:rPr>
        <w:t>In conclusion, concurrency plays a crucial role in the performance and scalability of networked applications. While multithreading offers simplicity, it can be limited by resource overhead, whereas asynchronous models provide greater scalability at the cost of increased complexity. Understanding these trade-offs allows developers to select the most appropriate approach for their system. </w:t>
      </w:r>
    </w:p>
    <w:p w14:paraId="3A9A2720" w14:textId="6CDACBCD" w:rsidR="00B52612" w:rsidRPr="00B52612" w:rsidRDefault="00B52612" w:rsidP="00B52612">
      <w:pPr>
        <w:rPr>
          <w:lang w:val="en-US"/>
        </w:rPr>
      </w:pPr>
      <w:r w:rsidRPr="00B52612">
        <w:rPr>
          <w:lang w:val="en-US"/>
        </w:rPr>
        <w:t> </w:t>
      </w:r>
    </w:p>
    <w:p w14:paraId="46DBC47A" w14:textId="77777777" w:rsidR="00B52612" w:rsidRPr="00B52612" w:rsidRDefault="00B52612" w:rsidP="00B52612">
      <w:pPr>
        <w:pStyle w:val="Heading1"/>
        <w:rPr>
          <w:lang w:val="en-US"/>
        </w:rPr>
      </w:pPr>
      <w:bookmarkStart w:id="4" w:name="_Toc226078008"/>
      <w:r w:rsidRPr="00B52612">
        <w:rPr>
          <w:lang w:val="en-US"/>
        </w:rPr>
        <w:t>Interoperability in disrupted systems</w:t>
      </w:r>
      <w:bookmarkEnd w:id="4"/>
      <w:r w:rsidRPr="00B52612">
        <w:rPr>
          <w:lang w:val="en-US"/>
        </w:rPr>
        <w:t> </w:t>
      </w:r>
    </w:p>
    <w:p w14:paraId="780D4B97" w14:textId="77777777" w:rsidR="00B52612" w:rsidRPr="00B52612" w:rsidRDefault="00B52612" w:rsidP="00B52612">
      <w:pPr>
        <w:rPr>
          <w:lang w:val="en-US"/>
        </w:rPr>
      </w:pPr>
      <w:r w:rsidRPr="00B52612">
        <w:rPr>
          <w:lang w:val="en-US"/>
        </w:rPr>
        <w:t>Interoperability is a key concept in distributed systems and networked software, referring to the ability of different systems, applications, or components to communicate and function together effectively [30]. In a modern computing environment, software systems are rarely isolated; instead, they are often required to interact with other systems developed by different </w:t>
      </w:r>
      <w:proofErr w:type="spellStart"/>
      <w:r w:rsidRPr="00B52612">
        <w:rPr>
          <w:lang w:val="en-US"/>
        </w:rPr>
        <w:t>organisations</w:t>
      </w:r>
      <w:proofErr w:type="spellEnd"/>
      <w:r w:rsidRPr="00B52612">
        <w:rPr>
          <w:lang w:val="en-US"/>
        </w:rPr>
        <w:t>, using different technologies, and running on different platforms [31]. As a result, achieving interoperability is essential for ensuring seamless communication, data exchange, and overall system functionality. </w:t>
      </w:r>
    </w:p>
    <w:p w14:paraId="3119E6CD" w14:textId="77777777" w:rsidR="00B52612" w:rsidRPr="00B52612" w:rsidRDefault="00B52612" w:rsidP="00B52612">
      <w:pPr>
        <w:rPr>
          <w:lang w:val="en-US"/>
        </w:rPr>
      </w:pPr>
      <w:r w:rsidRPr="00B52612">
        <w:rPr>
          <w:lang w:val="en-US"/>
        </w:rPr>
        <w:t>At its core, interoperability involves enabling systems to understand and process information exchanged between them in a consistent and meaningful way [32]. This requires agreement not only on communication protocols but also on data formats, message structures, and expected </w:t>
      </w:r>
      <w:proofErr w:type="spellStart"/>
      <w:r w:rsidRPr="00B52612">
        <w:rPr>
          <w:lang w:val="en-US"/>
        </w:rPr>
        <w:t>behaviours</w:t>
      </w:r>
      <w:proofErr w:type="spellEnd"/>
      <w:r w:rsidRPr="00B52612">
        <w:rPr>
          <w:lang w:val="en-US"/>
        </w:rPr>
        <w:t>. Without such agreements, even if two systems can technically connect to one another, they may be unable to interpret the data being transmitted, leading to errors or system failures. </w:t>
      </w:r>
    </w:p>
    <w:p w14:paraId="49B8258E" w14:textId="77777777" w:rsidR="00B52612" w:rsidRPr="00B52612" w:rsidRDefault="00B52612" w:rsidP="00B52612">
      <w:pPr>
        <w:rPr>
          <w:lang w:val="en-US"/>
        </w:rPr>
      </w:pPr>
      <w:r w:rsidRPr="00B52612">
        <w:rPr>
          <w:lang w:val="en-US"/>
        </w:rPr>
        <w:t xml:space="preserve">One of the primary approaches to achieving interoperability is the use of open standards. Open standards are publicly available for specifications that define how systems should communicate and exchange data [33]. Protocols such as HTTP are widely used because they provide a common foundation for communication between clients and servers across the internet. By adhering to open standards, developers can </w:t>
      </w:r>
      <w:r w:rsidRPr="00B52612">
        <w:rPr>
          <w:lang w:val="en-US"/>
        </w:rPr>
        <w:lastRenderedPageBreak/>
        <w:t>ensure that their applications are compatible with a wide range of other systems, regardless of the underlying technologies or programming languages used. </w:t>
      </w:r>
    </w:p>
    <w:p w14:paraId="3885A5AF" w14:textId="23BF088C" w:rsidR="00B52612" w:rsidRPr="00B52612" w:rsidRDefault="00B52612" w:rsidP="00B52612">
      <w:pPr>
        <w:rPr>
          <w:lang w:val="en-US"/>
        </w:rPr>
      </w:pPr>
      <w:r w:rsidRPr="00B52612">
        <w:rPr>
          <w:lang w:val="en-US"/>
        </w:rPr>
        <w:t xml:space="preserve">In addition to communication protocols, </w:t>
      </w:r>
      <w:r w:rsidR="003168D2">
        <w:rPr>
          <w:lang w:val="en-US"/>
        </w:rPr>
        <w:t>certain</w:t>
      </w:r>
      <w:r w:rsidRPr="00B52612">
        <w:rPr>
          <w:lang w:val="en-US"/>
        </w:rPr>
        <w:t xml:space="preserve"> data </w:t>
      </w:r>
      <w:r w:rsidR="003168D2">
        <w:rPr>
          <w:lang w:val="en-US"/>
        </w:rPr>
        <w:t>structures</w:t>
      </w:r>
      <w:r w:rsidRPr="00B52612">
        <w:rPr>
          <w:lang w:val="en-US"/>
        </w:rPr>
        <w:t xml:space="preserve"> play a</w:t>
      </w:r>
      <w:r w:rsidR="003168D2">
        <w:rPr>
          <w:lang w:val="en-US"/>
        </w:rPr>
        <w:t>n</w:t>
      </w:r>
      <w:r w:rsidRPr="00B52612">
        <w:rPr>
          <w:lang w:val="en-US"/>
        </w:rPr>
        <w:t xml:space="preserve"> </w:t>
      </w:r>
      <w:r w:rsidR="003168D2">
        <w:rPr>
          <w:lang w:val="en-US"/>
        </w:rPr>
        <w:t>essential</w:t>
      </w:r>
      <w:r w:rsidRPr="00B52612">
        <w:rPr>
          <w:lang w:val="en-US"/>
        </w:rPr>
        <w:t xml:space="preserve"> role in interoperability. Formats such as JSON and XML are widely used for structuring and transmitting data between systems [34]. JSON</w:t>
      </w:r>
      <w:proofErr w:type="gramStart"/>
      <w:r w:rsidRPr="00B52612">
        <w:rPr>
          <w:lang w:val="en-US"/>
        </w:rPr>
        <w:t>, in particular, has</w:t>
      </w:r>
      <w:proofErr w:type="gramEnd"/>
      <w:r w:rsidRPr="00B52612">
        <w:rPr>
          <w:lang w:val="en-US"/>
        </w:rPr>
        <w:t> become the dominant format in modern web applications due to its simplicity, readability, and compatibility with many programming languages. XML, while more verbose, provides a more rigid structure and is often used in systems that require strict validation and schema definitions. By using </w:t>
      </w:r>
      <w:proofErr w:type="spellStart"/>
      <w:r w:rsidRPr="00B52612">
        <w:rPr>
          <w:lang w:val="en-US"/>
        </w:rPr>
        <w:t>standardised</w:t>
      </w:r>
      <w:proofErr w:type="spellEnd"/>
      <w:r w:rsidRPr="00B52612">
        <w:rPr>
          <w:lang w:val="en-US"/>
        </w:rPr>
        <w:t> data formats, developers can ensure that information is consistently represented and easily parsed by different systems. </w:t>
      </w:r>
    </w:p>
    <w:p w14:paraId="7A31F008" w14:textId="77777777" w:rsidR="00B52612" w:rsidRPr="00B52612" w:rsidRDefault="00B52612" w:rsidP="00B52612">
      <w:pPr>
        <w:rPr>
          <w:lang w:val="en-US"/>
        </w:rPr>
      </w:pPr>
      <w:r w:rsidRPr="00B52612">
        <w:rPr>
          <w:lang w:val="en-US"/>
        </w:rPr>
        <w:t>Another important aspect of interoperability is the use of well-defined interfaces, such as Application Programming Interfaces (APIs) [35]. APIs </w:t>
      </w:r>
      <w:proofErr w:type="gramStart"/>
      <w:r w:rsidRPr="00B52612">
        <w:rPr>
          <w:lang w:val="en-US"/>
        </w:rPr>
        <w:t>provide</w:t>
      </w:r>
      <w:proofErr w:type="gramEnd"/>
      <w:r w:rsidRPr="00B52612">
        <w:rPr>
          <w:lang w:val="en-US"/>
        </w:rPr>
        <w:t> a structured way for systems to interact with one another by defining the available operations, input parameters, and expected outputs. RESTful APIs, which are based on HTTP, are commonly used in web applications due to their simplicity and scalability. More recently, technologies such as </w:t>
      </w:r>
      <w:proofErr w:type="spellStart"/>
      <w:r w:rsidRPr="00B52612">
        <w:rPr>
          <w:lang w:val="en-US"/>
        </w:rPr>
        <w:t>GraphQL</w:t>
      </w:r>
      <w:proofErr w:type="spellEnd"/>
      <w:r w:rsidRPr="00B52612">
        <w:rPr>
          <w:lang w:val="en-US"/>
        </w:rPr>
        <w:t> have emerged, allowing clients to request only the data they need, thereby improving efficiency. Regardless of the specific approach, clear and consistent API design is essential for enabling interoperability between systems. </w:t>
      </w:r>
    </w:p>
    <w:p w14:paraId="68D24B5B" w14:textId="71012BEA" w:rsidR="00B52612" w:rsidRPr="00B52612" w:rsidRDefault="00B52612" w:rsidP="00B52612">
      <w:pPr>
        <w:rPr>
          <w:lang w:val="en-US"/>
        </w:rPr>
      </w:pPr>
      <w:r w:rsidRPr="00B52612">
        <w:rPr>
          <w:lang w:val="en-US"/>
        </w:rPr>
        <w:t xml:space="preserve">Despite the availability of standards and tools, achieving interoperability in practice presents several challenges [36]. </w:t>
      </w:r>
      <w:r w:rsidR="003168D2" w:rsidRPr="003168D2">
        <w:t>A key challenge involves managing versioning and ensuring backward compatibility.</w:t>
      </w:r>
      <w:r w:rsidR="003168D2">
        <w:t xml:space="preserve"> </w:t>
      </w:r>
      <w:proofErr w:type="gramStart"/>
      <w:r w:rsidRPr="00B52612">
        <w:rPr>
          <w:lang w:val="en-US"/>
        </w:rPr>
        <w:t>As</w:t>
      </w:r>
      <w:proofErr w:type="gramEnd"/>
      <w:r w:rsidRPr="00B52612">
        <w:rPr>
          <w:lang w:val="en-US"/>
        </w:rPr>
        <w:t xml:space="preserve"> systems evolve over time, changes to APIs or data formats can break compatibility with existing clients. Developers must therefore design their systems in a way that allows for gradual evolution without disrupting existing functionality. This often involves maintaining multiple versions of an API or ensuring that new changes are </w:t>
      </w:r>
      <w:proofErr w:type="gramStart"/>
      <w:r w:rsidRPr="00B52612">
        <w:rPr>
          <w:lang w:val="en-US"/>
        </w:rPr>
        <w:t>backward</w:t>
      </w:r>
      <w:proofErr w:type="gramEnd"/>
      <w:r w:rsidRPr="00B52612">
        <w:rPr>
          <w:lang w:val="en-US"/>
        </w:rPr>
        <w:t xml:space="preserve"> compatible with older implementations. </w:t>
      </w:r>
    </w:p>
    <w:p w14:paraId="66A1C3FD" w14:textId="77777777" w:rsidR="00B52612" w:rsidRPr="00B52612" w:rsidRDefault="00B52612" w:rsidP="00B52612">
      <w:pPr>
        <w:rPr>
          <w:lang w:val="en-US"/>
        </w:rPr>
      </w:pPr>
      <w:r w:rsidRPr="00B52612">
        <w:rPr>
          <w:lang w:val="en-US"/>
        </w:rPr>
        <w:t>Another challenge arises from differences in platforms, programming languages, and system architectures [37]. For example, a system written in one language may represent data types differently from a system written in another language. Similarly, differences in operating systems or hardware can introduce inconsistencies in how data is processed or transmitted. These issues require careful consideration and often necessitate the use of abstraction layers or middleware to bridge the gap between systems. </w:t>
      </w:r>
    </w:p>
    <w:p w14:paraId="66E8AA42" w14:textId="77777777" w:rsidR="00B52612" w:rsidRPr="00B52612" w:rsidRDefault="00B52612" w:rsidP="00B52612">
      <w:pPr>
        <w:rPr>
          <w:lang w:val="en-US"/>
        </w:rPr>
      </w:pPr>
      <w:r w:rsidRPr="00B52612">
        <w:rPr>
          <w:lang w:val="en-US"/>
        </w:rPr>
        <w:t xml:space="preserve">Data consistency and interpretation also present challenges for interoperability. Even when systems use the same data format, they may interpret the data differently due to differences in business logic or assumptions [38]. For instance, variations in date formats, units of measurement, or encoding standards can lead to miscommunication </w:t>
      </w:r>
      <w:r w:rsidRPr="00B52612">
        <w:rPr>
          <w:lang w:val="en-US"/>
        </w:rPr>
        <w:lastRenderedPageBreak/>
        <w:t>between systems. To address these issues, developers must establish clear conventions and ensure that all participating systems adhere to them. </w:t>
      </w:r>
    </w:p>
    <w:p w14:paraId="06D88EA8" w14:textId="77777777" w:rsidR="00B52612" w:rsidRPr="00B52612" w:rsidRDefault="00B52612" w:rsidP="00B52612">
      <w:pPr>
        <w:rPr>
          <w:lang w:val="en-US"/>
        </w:rPr>
      </w:pPr>
      <w:r w:rsidRPr="00B52612">
        <w:rPr>
          <w:lang w:val="en-US"/>
        </w:rPr>
        <w:t>Interoperability is particularly important in large-scale distributed systems, such as cloud-based services, microservices architectures, and global web applications. In these environments, different components of a system may be developed and deployed </w:t>
      </w:r>
      <w:proofErr w:type="gramStart"/>
      <w:r w:rsidRPr="00B52612">
        <w:rPr>
          <w:lang w:val="en-US"/>
        </w:rPr>
        <w:t>independently, yet</w:t>
      </w:r>
      <w:proofErr w:type="gramEnd"/>
      <w:r w:rsidRPr="00B52612">
        <w:rPr>
          <w:lang w:val="en-US"/>
        </w:rPr>
        <w:t> must still work together seamlessly [39]. The use of interoperable standards and interfaces allows these components to be loosely coupled, meaning that changes in one part of the system do not necessarily require changes in others. This improves flexibility, scalability, and maintainability. </w:t>
      </w:r>
    </w:p>
    <w:p w14:paraId="3CE56CFE" w14:textId="77777777" w:rsidR="00B52612" w:rsidRPr="00B52612" w:rsidRDefault="00B52612" w:rsidP="00B52612">
      <w:pPr>
        <w:rPr>
          <w:lang w:val="en-US"/>
        </w:rPr>
      </w:pPr>
      <w:r w:rsidRPr="00B52612">
        <w:rPr>
          <w:lang w:val="en-US"/>
        </w:rPr>
        <w:t>From a developer’s perspective, </w:t>
      </w:r>
      <w:proofErr w:type="spellStart"/>
      <w:r w:rsidRPr="00B52612">
        <w:rPr>
          <w:lang w:val="en-US"/>
        </w:rPr>
        <w:t>prioritising</w:t>
      </w:r>
      <w:proofErr w:type="spellEnd"/>
      <w:r w:rsidRPr="00B52612">
        <w:rPr>
          <w:lang w:val="en-US"/>
        </w:rPr>
        <w:t xml:space="preserve"> interoperability has significant implications for design decisions. Choosing widely supported protocols and data formats can reduce development effort and improve compatibility with external systems [40]. Designing clear and consistent APIs can make it easier for other developers to integrate with a system, enhancing usability and adoption. Additionally, considering interoperability early in the design process can help prevent costly refactoring </w:t>
      </w:r>
      <w:proofErr w:type="gramStart"/>
      <w:r w:rsidRPr="00B52612">
        <w:rPr>
          <w:lang w:val="en-US"/>
        </w:rPr>
        <w:t>later on</w:t>
      </w:r>
      <w:proofErr w:type="gramEnd"/>
      <w:r w:rsidRPr="00B52612">
        <w:rPr>
          <w:lang w:val="en-US"/>
        </w:rPr>
        <w:t>, as systems that are not designed with interoperability in mind can become difficult to integrate or extend. </w:t>
      </w:r>
    </w:p>
    <w:p w14:paraId="48931B53" w14:textId="77777777" w:rsidR="00B52612" w:rsidRPr="00B52612" w:rsidRDefault="00B52612" w:rsidP="00B52612">
      <w:pPr>
        <w:rPr>
          <w:lang w:val="en-US"/>
        </w:rPr>
      </w:pPr>
      <w:r w:rsidRPr="00B52612">
        <w:rPr>
          <w:lang w:val="en-US"/>
        </w:rPr>
        <w:t>However, there are also trade-offs to consider. Strict adherence to standards may limit flexibility or require additional effort to conform to external specifications [41]. Similarly, maintaining backward compatibility can increase complexity and slow down the introduction of new features. Developers must therefore balance the need for interoperability with other factors such as performance, simplicity, and innovation. </w:t>
      </w:r>
    </w:p>
    <w:p w14:paraId="4C6AF2C8" w14:textId="355B4526" w:rsidR="00B52612" w:rsidRDefault="00B52612" w:rsidP="00B52612">
      <w:pPr>
        <w:rPr>
          <w:lang w:val="en-US"/>
        </w:rPr>
      </w:pPr>
      <w:r w:rsidRPr="00B52612">
        <w:rPr>
          <w:lang w:val="en-US"/>
        </w:rPr>
        <w:t>In conclusion, interoperability is a fundamental requirement in distributed systems, enabling diverse systems to communicate and operate together effectively. </w:t>
      </w:r>
      <w:proofErr w:type="gramStart"/>
      <w:r w:rsidRPr="00B52612">
        <w:rPr>
          <w:lang w:val="en-US"/>
        </w:rPr>
        <w:t>Through the use of</w:t>
      </w:r>
      <w:proofErr w:type="gramEnd"/>
      <w:r w:rsidRPr="00B52612">
        <w:rPr>
          <w:lang w:val="en-US"/>
        </w:rPr>
        <w:t> open standards, common data formats, and well-defined interfaces, developers can create systems that are flexible, scalable, and compatible with a wide range of technologies. While challenges such as versioning, platform differences, and data consistency must be carefully managed, </w:t>
      </w:r>
      <w:proofErr w:type="spellStart"/>
      <w:r w:rsidRPr="00B52612">
        <w:rPr>
          <w:lang w:val="en-US"/>
        </w:rPr>
        <w:t>prioritising</w:t>
      </w:r>
      <w:proofErr w:type="spellEnd"/>
      <w:r w:rsidRPr="00B52612">
        <w:rPr>
          <w:lang w:val="en-US"/>
        </w:rPr>
        <w:t> interoperability ultimately leads to more robust and adaptable networked applications.</w:t>
      </w:r>
    </w:p>
    <w:p w14:paraId="4F806FFB" w14:textId="77777777" w:rsidR="00595C1F" w:rsidRDefault="00595C1F" w:rsidP="00B52612">
      <w:pPr>
        <w:rPr>
          <w:lang w:val="en-US"/>
        </w:rPr>
      </w:pPr>
    </w:p>
    <w:p w14:paraId="3B5AA13C" w14:textId="3CE21285" w:rsidR="00595C1F" w:rsidRDefault="00595C1F" w:rsidP="00595C1F">
      <w:pPr>
        <w:pStyle w:val="Heading1"/>
        <w:rPr>
          <w:lang w:val="en-US"/>
        </w:rPr>
      </w:pPr>
      <w:r>
        <w:rPr>
          <w:lang w:val="en-US"/>
        </w:rPr>
        <w:t>Conclusion</w:t>
      </w:r>
    </w:p>
    <w:p w14:paraId="473C3A06" w14:textId="1654140F" w:rsidR="00595C1F" w:rsidRPr="00595C1F" w:rsidRDefault="00595C1F" w:rsidP="00595C1F">
      <w:r>
        <w:t>T</w:t>
      </w:r>
      <w:r w:rsidRPr="00595C1F">
        <w:t xml:space="preserve">he design of networked applications requires careful consideration of several fundamental concepts, including reliability, performance, concurrency, and interoperability. Protocols such as TCP demonstrate how reliability can be achieved through mechanisms like acknowledgements and retransmissions, while UDP highlights the trade-off between reliability and performance. Similarly, factors such as </w:t>
      </w:r>
      <w:r w:rsidRPr="00595C1F">
        <w:lastRenderedPageBreak/>
        <w:t>latency and bandwidth play a crucial role in determining application responsiveness, requiring developers to optimise how data is transmitted and managed across networks.</w:t>
      </w:r>
    </w:p>
    <w:p w14:paraId="6C8AC9A0" w14:textId="77777777" w:rsidR="00595C1F" w:rsidRPr="00595C1F" w:rsidRDefault="00595C1F" w:rsidP="00595C1F">
      <w:r w:rsidRPr="00595C1F">
        <w:t>The choice of concurrency model further impacts system scalability and efficiency. While multithreading offers a straightforward approach to handling multiple tasks, it can introduce performance overhead and complexity. In contrast, event-driven and asynchronous models provide greater scalability but require more careful design and implementation. Interoperability also remains a key concern, as modern applications must communicate across diverse systems, platforms, and technologies using standardised protocols and data formats.</w:t>
      </w:r>
    </w:p>
    <w:p w14:paraId="2365E9FA" w14:textId="77777777" w:rsidR="00595C1F" w:rsidRPr="00595C1F" w:rsidRDefault="00595C1F" w:rsidP="00595C1F">
      <w:r w:rsidRPr="00595C1F">
        <w:t>Ultimately, these concepts are closely interconnected and significantly influence the design decisions made by developers. Achieving an effective balance between reliability, performance, scalability, and compatibility is essential for building robust and efficient networked systems. By understanding these trade-offs, programmers are better equipped to design applications that meet both technical requirements and user expectations.</w:t>
      </w:r>
    </w:p>
    <w:p w14:paraId="0924B65D" w14:textId="77777777" w:rsidR="00595C1F" w:rsidRDefault="00595C1F" w:rsidP="00B52612">
      <w:pPr>
        <w:rPr>
          <w:lang w:val="en-US"/>
        </w:rPr>
      </w:pPr>
    </w:p>
    <w:p w14:paraId="706C56A6" w14:textId="77777777" w:rsidR="00B52612" w:rsidRDefault="00B52612" w:rsidP="00B52612">
      <w:pPr>
        <w:rPr>
          <w:lang w:val="en-US"/>
        </w:rPr>
      </w:pPr>
    </w:p>
    <w:p w14:paraId="005D023D" w14:textId="77777777" w:rsidR="00B52612" w:rsidRDefault="00B52612" w:rsidP="00B52612">
      <w:pPr>
        <w:rPr>
          <w:lang w:val="en-US"/>
        </w:rPr>
      </w:pPr>
    </w:p>
    <w:p w14:paraId="209BD61B" w14:textId="77777777" w:rsidR="00B52612" w:rsidRDefault="00B52612" w:rsidP="00B52612">
      <w:pPr>
        <w:rPr>
          <w:lang w:val="en-US"/>
        </w:rPr>
      </w:pPr>
    </w:p>
    <w:p w14:paraId="42C236F6" w14:textId="77777777" w:rsidR="00B52612" w:rsidRDefault="00B52612" w:rsidP="00B52612">
      <w:pPr>
        <w:rPr>
          <w:lang w:val="en-US"/>
        </w:rPr>
      </w:pPr>
    </w:p>
    <w:p w14:paraId="727C417A" w14:textId="77777777" w:rsidR="00B52612" w:rsidRDefault="00B52612" w:rsidP="00B52612">
      <w:pPr>
        <w:rPr>
          <w:lang w:val="en-US"/>
        </w:rPr>
      </w:pPr>
    </w:p>
    <w:p w14:paraId="5E8EAE92" w14:textId="77777777" w:rsidR="00B52612" w:rsidRPr="00B52612" w:rsidRDefault="00B52612" w:rsidP="00B52612">
      <w:pPr>
        <w:pStyle w:val="Heading1"/>
      </w:pPr>
      <w:bookmarkStart w:id="5" w:name="_Toc226078009"/>
      <w:r w:rsidRPr="00B52612">
        <w:rPr>
          <w:lang w:val="en-US"/>
        </w:rPr>
        <w:t>References</w:t>
      </w:r>
      <w:bookmarkEnd w:id="5"/>
      <w:r w:rsidRPr="00B52612">
        <w:rPr>
          <w:lang w:val="en-US"/>
        </w:rPr>
        <w:t> </w:t>
      </w:r>
      <w:r w:rsidRPr="00B52612">
        <w:t> </w:t>
      </w:r>
    </w:p>
    <w:p w14:paraId="22CC0243" w14:textId="77777777" w:rsidR="00B52612" w:rsidRPr="00B52612" w:rsidRDefault="00B52612" w:rsidP="00B52612">
      <w:r w:rsidRPr="00B52612">
        <w:rPr>
          <w:lang w:val="en-US"/>
        </w:rPr>
        <w:t>[1] I. Nikolaidis, “Computer Networking, A Top-Down Approach Featuring the Internet,” </w:t>
      </w:r>
      <w:r w:rsidRPr="00B52612">
        <w:rPr>
          <w:i/>
          <w:iCs/>
          <w:lang w:val="en-US"/>
        </w:rPr>
        <w:t>IEEE network</w:t>
      </w:r>
      <w:r w:rsidRPr="00B52612">
        <w:rPr>
          <w:lang w:val="en-US"/>
        </w:rPr>
        <w:t>, vol. 15, no. 2. The Institute of Electrical and Electronics Engineers, Inc. (IEEE), New York, p. 4, March 1, 2001.</w:t>
      </w:r>
      <w:r w:rsidRPr="00B52612">
        <w:t> </w:t>
      </w:r>
    </w:p>
    <w:p w14:paraId="077F9B69" w14:textId="77777777" w:rsidR="00B52612" w:rsidRPr="00B52612" w:rsidRDefault="00B52612" w:rsidP="00B52612">
      <w:hyperlink r:id="rId7" w:tgtFrame="_blank" w:history="1">
        <w:r w:rsidRPr="00B52612">
          <w:rPr>
            <w:rStyle w:val="Hyperlink"/>
            <w:lang w:val="en-US"/>
          </w:rPr>
          <w:t>https://ieeexplore.ieee.org/abstract/document/10098787</w:t>
        </w:r>
      </w:hyperlink>
      <w:r w:rsidRPr="00B52612">
        <w:rPr>
          <w:lang w:val="en-US"/>
        </w:rPr>
        <w:t> </w:t>
      </w:r>
      <w:r w:rsidRPr="00B52612">
        <w:t> </w:t>
      </w:r>
    </w:p>
    <w:p w14:paraId="4579C12B" w14:textId="77777777" w:rsidR="00B52612" w:rsidRPr="00B52612" w:rsidRDefault="00B52612" w:rsidP="00B52612">
      <w:r w:rsidRPr="00B52612">
        <w:rPr>
          <w:lang w:val="en-US"/>
        </w:rPr>
        <w:t>[2] K. G. Mkongwa, C. Zhang, and Q. Liu, “A Reliable Data Transmission Mechanism in Coexisting IEEE 802.15.4-Beacon Enabled Wireless Body Area Networks,” </w:t>
      </w:r>
      <w:r w:rsidRPr="00B52612">
        <w:rPr>
          <w:i/>
          <w:iCs/>
          <w:lang w:val="en-US"/>
        </w:rPr>
        <w:t>Wireless Personal Communications</w:t>
      </w:r>
      <w:r w:rsidRPr="00B52612">
        <w:rPr>
          <w:lang w:val="en-US"/>
        </w:rPr>
        <w:t>, vol. 128, no. 2, pp. 1019–1040, Sep. 2022, </w:t>
      </w:r>
      <w:proofErr w:type="spellStart"/>
      <w:r w:rsidRPr="00B52612">
        <w:rPr>
          <w:lang w:val="en-US"/>
        </w:rPr>
        <w:t>doi</w:t>
      </w:r>
      <w:proofErr w:type="spellEnd"/>
      <w:r w:rsidRPr="00B52612">
        <w:rPr>
          <w:lang w:val="en-US"/>
        </w:rPr>
        <w:t>: </w:t>
      </w:r>
      <w:hyperlink r:id="rId8" w:tgtFrame="_blank" w:history="1">
        <w:r w:rsidRPr="00B52612">
          <w:rPr>
            <w:rStyle w:val="Hyperlink"/>
            <w:lang w:val="en-US"/>
          </w:rPr>
          <w:t>https://doi.org/10.1007/s11277-022-09987-2</w:t>
        </w:r>
      </w:hyperlink>
      <w:r w:rsidRPr="00B52612">
        <w:rPr>
          <w:lang w:val="en-US"/>
        </w:rPr>
        <w:t>.</w:t>
      </w:r>
      <w:r w:rsidRPr="00B52612">
        <w:t> </w:t>
      </w:r>
    </w:p>
    <w:p w14:paraId="6AF46709" w14:textId="77777777" w:rsidR="00B52612" w:rsidRPr="00B52612" w:rsidRDefault="00B52612" w:rsidP="00B52612">
      <w:pPr>
        <w:rPr>
          <w:lang w:val="en-US"/>
        </w:rPr>
      </w:pPr>
      <w:proofErr w:type="gramStart"/>
      <w:r w:rsidRPr="00B52612">
        <w:rPr>
          <w:lang w:val="en-US"/>
        </w:rPr>
        <w:t>‌[</w:t>
      </w:r>
      <w:proofErr w:type="gramEnd"/>
      <w:r w:rsidRPr="00B52612">
        <w:rPr>
          <w:lang w:val="en-US"/>
        </w:rPr>
        <w:t>3] “RFC 9293 Transmission Control Protocol (TCP) Status of This Memo Copyright Notice.” Available: </w:t>
      </w:r>
      <w:hyperlink r:id="rId9" w:tgtFrame="_blank" w:history="1">
        <w:r w:rsidRPr="00B52612">
          <w:rPr>
            <w:rStyle w:val="Hyperlink"/>
            <w:lang w:val="en-US"/>
          </w:rPr>
          <w:t>https://ftp.st.ryukoku.ac.jp/pub/internet/rfc/rfc9293.pdf</w:t>
        </w:r>
      </w:hyperlink>
      <w:r w:rsidRPr="00B52612">
        <w:rPr>
          <w:lang w:val="en-US"/>
        </w:rPr>
        <w:t> </w:t>
      </w:r>
    </w:p>
    <w:p w14:paraId="3D21AAFF" w14:textId="77777777" w:rsidR="00B52612" w:rsidRPr="00B52612" w:rsidRDefault="00B52612" w:rsidP="00B52612">
      <w:r w:rsidRPr="00B52612">
        <w:rPr>
          <w:lang w:val="en-US"/>
        </w:rPr>
        <w:lastRenderedPageBreak/>
        <w:t>[4] Y. Pan and C. Rossow, “TCP Spoofing: Reliable Payload Transmission Past the Spoofed TCP Handshake,” </w:t>
      </w:r>
      <w:r w:rsidRPr="00B52612">
        <w:rPr>
          <w:i/>
          <w:iCs/>
          <w:lang w:val="en-US"/>
        </w:rPr>
        <w:t>2022 IEEE Symposium on Security and Privacy (SP)</w:t>
      </w:r>
      <w:r w:rsidRPr="00B52612">
        <w:rPr>
          <w:lang w:val="en-US"/>
        </w:rPr>
        <w:t>, pp. 4497–4515, May 2024, </w:t>
      </w:r>
      <w:proofErr w:type="spellStart"/>
      <w:r w:rsidRPr="00B52612">
        <w:rPr>
          <w:lang w:val="en-US"/>
        </w:rPr>
        <w:t>doi</w:t>
      </w:r>
      <w:proofErr w:type="spellEnd"/>
      <w:r w:rsidRPr="00B52612">
        <w:rPr>
          <w:lang w:val="en-US"/>
        </w:rPr>
        <w:t>: </w:t>
      </w:r>
      <w:hyperlink r:id="rId10" w:tgtFrame="_blank" w:history="1">
        <w:r w:rsidRPr="00B52612">
          <w:rPr>
            <w:rStyle w:val="Hyperlink"/>
            <w:lang w:val="en-US"/>
          </w:rPr>
          <w:t>https://doi.org/10.1109/sp54263.2024.00265</w:t>
        </w:r>
      </w:hyperlink>
      <w:r w:rsidRPr="00B52612">
        <w:rPr>
          <w:lang w:val="en-US"/>
        </w:rPr>
        <w:t>.</w:t>
      </w:r>
      <w:r w:rsidRPr="00B52612">
        <w:t> </w:t>
      </w:r>
    </w:p>
    <w:p w14:paraId="4FA9D3AD" w14:textId="77777777" w:rsidR="00B52612" w:rsidRPr="00B52612" w:rsidRDefault="00B52612" w:rsidP="00B52612">
      <w:r w:rsidRPr="00B52612">
        <w:rPr>
          <w:lang w:val="en-US"/>
        </w:rPr>
        <w:t>[5] T. Kato, T. Kato, R. Yamamoto, and S. </w:t>
      </w:r>
      <w:proofErr w:type="spellStart"/>
      <w:r w:rsidRPr="00B52612">
        <w:rPr>
          <w:lang w:val="en-US"/>
        </w:rPr>
        <w:t>Ohzahata</w:t>
      </w:r>
      <w:proofErr w:type="spellEnd"/>
      <w:r w:rsidRPr="00B52612">
        <w:rPr>
          <w:lang w:val="en-US"/>
        </w:rPr>
        <w:t>, “High Performance TCP with ACK-based Pace Making and Short Burst Acceleration,” </w:t>
      </w:r>
      <w:r w:rsidRPr="00B52612">
        <w:rPr>
          <w:i/>
          <w:iCs/>
          <w:lang w:val="en-US"/>
        </w:rPr>
        <w:t>2025 30th Asia-Pacific Conference on Communications (APCC)</w:t>
      </w:r>
      <w:r w:rsidRPr="00B52612">
        <w:rPr>
          <w:lang w:val="en-US"/>
        </w:rPr>
        <w:t>, pp. 1–6, Nov. 2025, </w:t>
      </w:r>
      <w:proofErr w:type="spellStart"/>
      <w:r w:rsidRPr="00B52612">
        <w:rPr>
          <w:lang w:val="en-US"/>
        </w:rPr>
        <w:t>doi</w:t>
      </w:r>
      <w:proofErr w:type="spellEnd"/>
      <w:r w:rsidRPr="00B52612">
        <w:rPr>
          <w:lang w:val="en-US"/>
        </w:rPr>
        <w:t>: </w:t>
      </w:r>
      <w:hyperlink r:id="rId11" w:tgtFrame="_blank" w:history="1">
        <w:r w:rsidRPr="00B52612">
          <w:rPr>
            <w:rStyle w:val="Hyperlink"/>
            <w:lang w:val="en-US"/>
          </w:rPr>
          <w:t>https://doi.org/10.23919/apcc64555.2025.11279752</w:t>
        </w:r>
      </w:hyperlink>
      <w:r w:rsidRPr="00B52612">
        <w:rPr>
          <w:lang w:val="en-US"/>
        </w:rPr>
        <w:t>.</w:t>
      </w:r>
      <w:r w:rsidRPr="00B52612">
        <w:t> </w:t>
      </w:r>
    </w:p>
    <w:p w14:paraId="412A61EC" w14:textId="77777777" w:rsidR="00B52612" w:rsidRPr="00B52612" w:rsidRDefault="00B52612" w:rsidP="00B52612">
      <w:pPr>
        <w:rPr>
          <w:lang w:val="en-US"/>
        </w:rPr>
      </w:pPr>
      <w:r w:rsidRPr="00B52612">
        <w:rPr>
          <w:lang w:val="en-US"/>
        </w:rPr>
        <w:t>[6] P. Prajapati and P. Shah, “A Review on Secure Data Deduplication: Cloud Storage Security Issue,” </w:t>
      </w:r>
      <w:r w:rsidRPr="00B52612">
        <w:rPr>
          <w:i/>
          <w:iCs/>
          <w:lang w:val="en-US"/>
        </w:rPr>
        <w:t>Journal of King Saud University - Computer and Information Sciences</w:t>
      </w:r>
      <w:r w:rsidRPr="00B52612">
        <w:rPr>
          <w:lang w:val="en-US"/>
        </w:rPr>
        <w:t>, vol. 34, no. 7, Nov. 2020, </w:t>
      </w:r>
      <w:proofErr w:type="spellStart"/>
      <w:r w:rsidRPr="00B52612">
        <w:rPr>
          <w:lang w:val="en-US"/>
        </w:rPr>
        <w:t>doi</w:t>
      </w:r>
      <w:proofErr w:type="spellEnd"/>
      <w:r w:rsidRPr="00B52612">
        <w:rPr>
          <w:lang w:val="en-US"/>
        </w:rPr>
        <w:t>: </w:t>
      </w:r>
      <w:hyperlink r:id="rId12" w:tgtFrame="_blank" w:history="1">
        <w:r w:rsidRPr="00B52612">
          <w:rPr>
            <w:rStyle w:val="Hyperlink"/>
            <w:lang w:val="en-US"/>
          </w:rPr>
          <w:t>https://doi.org/10.1016/j.jksuci.2020.10.021</w:t>
        </w:r>
      </w:hyperlink>
      <w:r w:rsidRPr="00B52612">
        <w:rPr>
          <w:lang w:val="en-US"/>
        </w:rPr>
        <w:t>. </w:t>
      </w:r>
    </w:p>
    <w:p w14:paraId="11FB7EEB" w14:textId="77777777" w:rsidR="00B52612" w:rsidRPr="00B52612" w:rsidRDefault="00B52612" w:rsidP="00B52612">
      <w:pPr>
        <w:rPr>
          <w:lang w:val="en-US"/>
        </w:rPr>
      </w:pPr>
      <w:r w:rsidRPr="00B52612">
        <w:rPr>
          <w:lang w:val="en-US"/>
        </w:rPr>
        <w:t>‌[7] T. O. Agboola, F. C. T. Mezue, S. B. Adebayo, J. </w:t>
      </w:r>
      <w:proofErr w:type="spellStart"/>
      <w:r w:rsidRPr="00B52612">
        <w:rPr>
          <w:lang w:val="en-US"/>
        </w:rPr>
        <w:t>Adegede</w:t>
      </w:r>
      <w:proofErr w:type="spellEnd"/>
      <w:r w:rsidRPr="00B52612">
        <w:rPr>
          <w:lang w:val="en-US"/>
        </w:rPr>
        <w:t>, and O. C. </w:t>
      </w:r>
      <w:proofErr w:type="spellStart"/>
      <w:r w:rsidRPr="00B52612">
        <w:rPr>
          <w:lang w:val="en-US"/>
        </w:rPr>
        <w:t>Oyeniran</w:t>
      </w:r>
      <w:proofErr w:type="spellEnd"/>
      <w:r w:rsidRPr="00B52612">
        <w:rPr>
          <w:lang w:val="en-US"/>
        </w:rPr>
        <w:t>, “Technical challenges and solutions to TCP in data center,” </w:t>
      </w:r>
      <w:r w:rsidRPr="00B52612">
        <w:rPr>
          <w:i/>
          <w:iCs/>
          <w:lang w:val="en-US"/>
        </w:rPr>
        <w:t>International Journal of Information Technology and Computer Engineering</w:t>
      </w:r>
      <w:r w:rsidRPr="00B52612">
        <w:rPr>
          <w:lang w:val="en-US"/>
        </w:rPr>
        <w:t>, no. 44, pp. 36–46, 2024 </w:t>
      </w:r>
      <w:hyperlink r:id="rId13" w:tgtFrame="_blank" w:history="1">
        <w:r w:rsidRPr="00B52612">
          <w:rPr>
            <w:rStyle w:val="Hyperlink"/>
            <w:lang w:val="en-US"/>
          </w:rPr>
          <w:t>https://www.researchgate.net/profile/Taofeek-Agboola/publication/382048777_Technical_Challenges_and_Solutions_to_TCP_in_Data_Center/links/66898b7ff3b61c4e2cb74eca/Technical-Challenges-and-Solutions-to-TCP-in-Data-Center.pdf</w:t>
        </w:r>
      </w:hyperlink>
      <w:r w:rsidRPr="00B52612">
        <w:rPr>
          <w:lang w:val="en-US"/>
        </w:rPr>
        <w:t>  </w:t>
      </w:r>
    </w:p>
    <w:p w14:paraId="7840AB39" w14:textId="77777777" w:rsidR="00B52612" w:rsidRPr="00B52612" w:rsidRDefault="00B52612" w:rsidP="00B52612">
      <w:pPr>
        <w:rPr>
          <w:lang w:val="en-US"/>
        </w:rPr>
      </w:pPr>
      <w:r w:rsidRPr="00B52612">
        <w:rPr>
          <w:lang w:val="en-US"/>
        </w:rPr>
        <w:t>[8] P. Prajapati and P. Shah, “A Review on Secure Data Deduplication: Cloud Storage Security Issue,” </w:t>
      </w:r>
      <w:r w:rsidRPr="00B52612">
        <w:rPr>
          <w:i/>
          <w:iCs/>
          <w:lang w:val="en-US"/>
        </w:rPr>
        <w:t>Journal of King Saud University - Computer and Information Sciences</w:t>
      </w:r>
      <w:r w:rsidRPr="00B52612">
        <w:rPr>
          <w:lang w:val="en-US"/>
        </w:rPr>
        <w:t>, vol. 34, no. 7, Nov. 2020, </w:t>
      </w:r>
      <w:proofErr w:type="spellStart"/>
      <w:r w:rsidRPr="00B52612">
        <w:rPr>
          <w:lang w:val="en-US"/>
        </w:rPr>
        <w:t>doi</w:t>
      </w:r>
      <w:proofErr w:type="spellEnd"/>
      <w:r w:rsidRPr="00B52612">
        <w:rPr>
          <w:lang w:val="en-US"/>
        </w:rPr>
        <w:t>: </w:t>
      </w:r>
      <w:hyperlink r:id="rId14" w:tgtFrame="_blank" w:history="1">
        <w:r w:rsidRPr="00B52612">
          <w:rPr>
            <w:rStyle w:val="Hyperlink"/>
            <w:lang w:val="en-US"/>
          </w:rPr>
          <w:t>https://doi.org/10.1016/j.jksuci.2020.10.021</w:t>
        </w:r>
      </w:hyperlink>
      <w:r w:rsidRPr="00B52612">
        <w:rPr>
          <w:lang w:val="en-US"/>
        </w:rPr>
        <w:t>. </w:t>
      </w:r>
    </w:p>
    <w:p w14:paraId="63F5B034" w14:textId="77777777" w:rsidR="00B52612" w:rsidRPr="00B52612" w:rsidRDefault="00B52612" w:rsidP="00B52612">
      <w:pPr>
        <w:rPr>
          <w:lang w:val="en-US"/>
        </w:rPr>
      </w:pPr>
      <w:r w:rsidRPr="00B52612">
        <w:rPr>
          <w:lang w:val="en-US"/>
        </w:rPr>
        <w:t>‌[9] T. Lin, D. Liu, and J. Xu, “Research on Reliable Transmission Based on UDP in Industrial SDN,” </w:t>
      </w:r>
      <w:r w:rsidRPr="00B52612">
        <w:rPr>
          <w:i/>
          <w:iCs/>
          <w:lang w:val="en-US"/>
        </w:rPr>
        <w:t>Lecture Notes in Electrical Engineering</w:t>
      </w:r>
      <w:r w:rsidRPr="00B52612">
        <w:rPr>
          <w:lang w:val="en-US"/>
        </w:rPr>
        <w:t>, pp. 727–743, 2023, </w:t>
      </w:r>
      <w:proofErr w:type="spellStart"/>
      <w:r w:rsidRPr="00B52612">
        <w:rPr>
          <w:lang w:val="en-US"/>
        </w:rPr>
        <w:t>doi</w:t>
      </w:r>
      <w:proofErr w:type="spellEnd"/>
      <w:r w:rsidRPr="00B52612">
        <w:rPr>
          <w:lang w:val="en-US"/>
        </w:rPr>
        <w:t>: </w:t>
      </w:r>
      <w:hyperlink r:id="rId15" w:tgtFrame="_blank" w:history="1">
        <w:r w:rsidRPr="00B52612">
          <w:rPr>
            <w:rStyle w:val="Hyperlink"/>
            <w:lang w:val="en-US"/>
          </w:rPr>
          <w:t>https://doi.org/10.1007/978-981-99-2730-2_69</w:t>
        </w:r>
      </w:hyperlink>
      <w:r w:rsidRPr="00B52612">
        <w:rPr>
          <w:lang w:val="en-US"/>
        </w:rPr>
        <w:t>. </w:t>
      </w:r>
    </w:p>
    <w:p w14:paraId="63759687" w14:textId="77777777" w:rsidR="00B52612" w:rsidRPr="00B52612" w:rsidRDefault="00B52612" w:rsidP="00B52612">
      <w:pPr>
        <w:rPr>
          <w:lang w:val="en-US"/>
        </w:rPr>
      </w:pPr>
      <w:r w:rsidRPr="00B52612">
        <w:rPr>
          <w:lang w:val="en-US"/>
        </w:rPr>
        <w:t>[10] B. E. Bekele, K. Tokarz, </w:t>
      </w:r>
      <w:proofErr w:type="spellStart"/>
      <w:r w:rsidRPr="00B52612">
        <w:rPr>
          <w:lang w:val="en-US"/>
        </w:rPr>
        <w:t>Nebiyat</w:t>
      </w:r>
      <w:proofErr w:type="spellEnd"/>
      <w:r w:rsidRPr="00B52612">
        <w:rPr>
          <w:lang w:val="en-US"/>
        </w:rPr>
        <w:t> </w:t>
      </w:r>
      <w:proofErr w:type="spellStart"/>
      <w:r w:rsidRPr="00B52612">
        <w:rPr>
          <w:lang w:val="en-US"/>
        </w:rPr>
        <w:t>Yilikal</w:t>
      </w:r>
      <w:proofErr w:type="spellEnd"/>
      <w:r w:rsidRPr="00B52612">
        <w:rPr>
          <w:lang w:val="en-US"/>
        </w:rPr>
        <w:t> Gebeyehu, Bolesław Pochopień, and D. Mrozek, “Performance Evaluation of UDP-Based Data Transmission with Acknowledgment for Various Network Topologies in IoT Environments,” </w:t>
      </w:r>
      <w:r w:rsidRPr="00B52612">
        <w:rPr>
          <w:i/>
          <w:iCs/>
          <w:lang w:val="en-US"/>
        </w:rPr>
        <w:t>Electronics</w:t>
      </w:r>
      <w:r w:rsidRPr="00B52612">
        <w:rPr>
          <w:lang w:val="en-US"/>
        </w:rPr>
        <w:t>, vol. 13, no. 18, pp. 3697–3697, Sep. 2024, </w:t>
      </w:r>
      <w:proofErr w:type="spellStart"/>
      <w:r w:rsidRPr="00B52612">
        <w:rPr>
          <w:lang w:val="en-US"/>
        </w:rPr>
        <w:t>doi</w:t>
      </w:r>
      <w:proofErr w:type="spellEnd"/>
      <w:r w:rsidRPr="00B52612">
        <w:rPr>
          <w:lang w:val="en-US"/>
        </w:rPr>
        <w:t>: </w:t>
      </w:r>
      <w:hyperlink r:id="rId16" w:tgtFrame="_blank" w:history="1">
        <w:r w:rsidRPr="00B52612">
          <w:rPr>
            <w:rStyle w:val="Hyperlink"/>
            <w:lang w:val="en-US"/>
          </w:rPr>
          <w:t>https://doi.org/10.3390/electronics13183697</w:t>
        </w:r>
      </w:hyperlink>
      <w:r w:rsidRPr="00B52612">
        <w:rPr>
          <w:lang w:val="en-US"/>
        </w:rPr>
        <w:t>. </w:t>
      </w:r>
    </w:p>
    <w:p w14:paraId="311C9881" w14:textId="77777777" w:rsidR="00B52612" w:rsidRPr="00B52612" w:rsidRDefault="00B52612" w:rsidP="00B52612">
      <w:pPr>
        <w:rPr>
          <w:lang w:val="en-US"/>
        </w:rPr>
      </w:pPr>
      <w:r w:rsidRPr="00B52612">
        <w:rPr>
          <w:lang w:val="en-US"/>
        </w:rPr>
        <w:t>[11] K. Karpov, D. Kachan, E. Siemens, and M. Popova, “A Comparative Study of Reliable </w:t>
      </w:r>
      <w:proofErr w:type="spellStart"/>
      <w:r w:rsidRPr="00B52612">
        <w:rPr>
          <w:lang w:val="en-US"/>
        </w:rPr>
        <w:t>Multidestination</w:t>
      </w:r>
      <w:proofErr w:type="spellEnd"/>
      <w:r w:rsidRPr="00B52612">
        <w:rPr>
          <w:lang w:val="en-US"/>
        </w:rPr>
        <w:t> Data Transport Protocol with TCP and UDP in a Point-to-Multipoint Streaming Environment,” </w:t>
      </w:r>
      <w:r w:rsidRPr="00B52612">
        <w:rPr>
          <w:i/>
          <w:iCs/>
          <w:lang w:val="en-US"/>
        </w:rPr>
        <w:t>2023 IEEE International Black Sea Conference on Communications and Networking (</w:t>
      </w:r>
      <w:proofErr w:type="spellStart"/>
      <w:r w:rsidRPr="00B52612">
        <w:rPr>
          <w:i/>
          <w:iCs/>
          <w:lang w:val="en-US"/>
        </w:rPr>
        <w:t>BlackSeaCom</w:t>
      </w:r>
      <w:proofErr w:type="spellEnd"/>
      <w:r w:rsidRPr="00B52612">
        <w:rPr>
          <w:i/>
          <w:iCs/>
          <w:lang w:val="en-US"/>
        </w:rPr>
        <w:t>)</w:t>
      </w:r>
      <w:r w:rsidRPr="00B52612">
        <w:rPr>
          <w:lang w:val="en-US"/>
        </w:rPr>
        <w:t>, pp. 366–368, Jul. 2023, doi: </w:t>
      </w:r>
      <w:hyperlink r:id="rId17" w:tgtFrame="_blank" w:history="1">
        <w:r w:rsidRPr="00B52612">
          <w:rPr>
            <w:rStyle w:val="Hyperlink"/>
            <w:lang w:val="en-US"/>
          </w:rPr>
          <w:t>https://doi.org/10.1109/blackseacom58138.2023.10299792</w:t>
        </w:r>
      </w:hyperlink>
      <w:r w:rsidRPr="00B52612">
        <w:rPr>
          <w:lang w:val="en-US"/>
        </w:rPr>
        <w:t>. </w:t>
      </w:r>
    </w:p>
    <w:p w14:paraId="31135013" w14:textId="77777777" w:rsidR="00B52612" w:rsidRPr="00B52612" w:rsidRDefault="00B52612" w:rsidP="00B52612">
      <w:pPr>
        <w:rPr>
          <w:lang w:val="en-US"/>
        </w:rPr>
      </w:pPr>
      <w:r w:rsidRPr="00B52612">
        <w:rPr>
          <w:lang w:val="en-US"/>
        </w:rPr>
        <w:t>[12] D. De Sensi, T. De Matteis, K. Taranov, S. Di Girolamo, T. Rahn, and T. Hoefler, “Noise in the Clouds,” </w:t>
      </w:r>
      <w:r w:rsidRPr="00B52612">
        <w:rPr>
          <w:i/>
          <w:iCs/>
          <w:lang w:val="en-US"/>
        </w:rPr>
        <w:t>Proceedings of the ACM on Measurement and Analysis of Computing Systems</w:t>
      </w:r>
      <w:r w:rsidRPr="00B52612">
        <w:rPr>
          <w:lang w:val="en-US"/>
        </w:rPr>
        <w:t>, vol. 6, no. 3, pp. 1–27, Dec. 2022, </w:t>
      </w:r>
      <w:proofErr w:type="spellStart"/>
      <w:r w:rsidRPr="00B52612">
        <w:rPr>
          <w:lang w:val="en-US"/>
        </w:rPr>
        <w:t>doi</w:t>
      </w:r>
      <w:proofErr w:type="spellEnd"/>
      <w:r w:rsidRPr="00B52612">
        <w:rPr>
          <w:lang w:val="en-US"/>
        </w:rPr>
        <w:t>: </w:t>
      </w:r>
      <w:hyperlink r:id="rId18" w:tgtFrame="_blank" w:history="1">
        <w:r w:rsidRPr="00B52612">
          <w:rPr>
            <w:rStyle w:val="Hyperlink"/>
            <w:lang w:val="en-US"/>
          </w:rPr>
          <w:t>https://doi.org/10.1145/3570609</w:t>
        </w:r>
      </w:hyperlink>
      <w:r w:rsidRPr="00B52612">
        <w:rPr>
          <w:lang w:val="en-US"/>
        </w:rPr>
        <w:t>. </w:t>
      </w:r>
    </w:p>
    <w:p w14:paraId="4CF3C01E" w14:textId="77777777" w:rsidR="00B52612" w:rsidRPr="00B52612" w:rsidRDefault="00B52612" w:rsidP="00B52612">
      <w:pPr>
        <w:rPr>
          <w:lang w:val="en-US"/>
        </w:rPr>
      </w:pPr>
      <w:r w:rsidRPr="00B52612">
        <w:rPr>
          <w:lang w:val="en-US"/>
        </w:rPr>
        <w:lastRenderedPageBreak/>
        <w:t>[13] J. </w:t>
      </w:r>
      <w:proofErr w:type="spellStart"/>
      <w:r w:rsidRPr="00B52612">
        <w:rPr>
          <w:lang w:val="en-US"/>
        </w:rPr>
        <w:t>Umoga</w:t>
      </w:r>
      <w:proofErr w:type="spellEnd"/>
      <w:r w:rsidRPr="00B52612">
        <w:rPr>
          <w:lang w:val="en-US"/>
        </w:rPr>
        <w:t> </w:t>
      </w:r>
      <w:r w:rsidRPr="00B52612">
        <w:rPr>
          <w:i/>
          <w:iCs/>
          <w:lang w:val="en-US"/>
        </w:rPr>
        <w:t>et al.</w:t>
      </w:r>
      <w:r w:rsidRPr="00B52612">
        <w:rPr>
          <w:lang w:val="en-US"/>
        </w:rPr>
        <w:t>, “Exploring the potential of AI-driven optimization in enhancing network performance and efficiency,” </w:t>
      </w:r>
      <w:r w:rsidRPr="00B52612">
        <w:rPr>
          <w:i/>
          <w:iCs/>
          <w:lang w:val="en-US"/>
        </w:rPr>
        <w:t>Magna Scientia Advanced Research and Reviews</w:t>
      </w:r>
      <w:r w:rsidRPr="00B52612">
        <w:rPr>
          <w:lang w:val="en-US"/>
        </w:rPr>
        <w:t>, vol. 10, no. 1, pp. 368–378, Feb. 2024, </w:t>
      </w:r>
      <w:proofErr w:type="spellStart"/>
      <w:r w:rsidRPr="00B52612">
        <w:rPr>
          <w:lang w:val="en-US"/>
        </w:rPr>
        <w:t>doi</w:t>
      </w:r>
      <w:proofErr w:type="spellEnd"/>
      <w:r w:rsidRPr="00B52612">
        <w:rPr>
          <w:lang w:val="en-US"/>
        </w:rPr>
        <w:t>: </w:t>
      </w:r>
      <w:hyperlink r:id="rId19" w:tgtFrame="_blank" w:history="1">
        <w:r w:rsidRPr="00B52612">
          <w:rPr>
            <w:rStyle w:val="Hyperlink"/>
            <w:lang w:val="en-US"/>
          </w:rPr>
          <w:t>https://doi.org/10.30574/msarr.2024.10.1.0028</w:t>
        </w:r>
      </w:hyperlink>
      <w:r w:rsidRPr="00B52612">
        <w:rPr>
          <w:lang w:val="en-US"/>
        </w:rPr>
        <w:t>. </w:t>
      </w:r>
    </w:p>
    <w:p w14:paraId="3E1E2939" w14:textId="77777777" w:rsidR="00B52612" w:rsidRPr="00B52612" w:rsidRDefault="00B52612" w:rsidP="00B52612">
      <w:pPr>
        <w:rPr>
          <w:lang w:val="en-US"/>
        </w:rPr>
      </w:pPr>
      <w:proofErr w:type="gramStart"/>
      <w:r w:rsidRPr="00B52612">
        <w:rPr>
          <w:lang w:val="en-US"/>
        </w:rPr>
        <w:t>‌[</w:t>
      </w:r>
      <w:proofErr w:type="gramEnd"/>
      <w:r w:rsidRPr="00B52612">
        <w:rPr>
          <w:lang w:val="en-US"/>
        </w:rPr>
        <w:t>14] M. Trik, H. Akhavan, A. M. Bidgoli, A. M. Norouzzadeh Gil Molk, H. Vashani, and S. P. Mozaffari, “A new adaptive selection strategy for reducing latency in networks on chip,” </w:t>
      </w:r>
      <w:r w:rsidRPr="00B52612">
        <w:rPr>
          <w:i/>
          <w:iCs/>
          <w:lang w:val="en-US"/>
        </w:rPr>
        <w:t>Integration</w:t>
      </w:r>
      <w:r w:rsidRPr="00B52612">
        <w:rPr>
          <w:lang w:val="en-US"/>
        </w:rPr>
        <w:t>, vol. 89, pp. 9–24, Mar. 2023, </w:t>
      </w:r>
      <w:proofErr w:type="spellStart"/>
      <w:r w:rsidRPr="00B52612">
        <w:rPr>
          <w:lang w:val="en-US"/>
        </w:rPr>
        <w:t>doi</w:t>
      </w:r>
      <w:proofErr w:type="spellEnd"/>
      <w:r w:rsidRPr="00B52612">
        <w:rPr>
          <w:lang w:val="en-US"/>
        </w:rPr>
        <w:t>: 10.1016/j.vlsi.2022.11.004.  </w:t>
      </w:r>
    </w:p>
    <w:p w14:paraId="26203FE2" w14:textId="77777777" w:rsidR="00B52612" w:rsidRPr="00B52612" w:rsidRDefault="00B52612" w:rsidP="00B52612">
      <w:pPr>
        <w:rPr>
          <w:lang w:val="en-US"/>
        </w:rPr>
      </w:pPr>
      <w:r w:rsidRPr="00B52612">
        <w:rPr>
          <w:lang w:val="en-US"/>
        </w:rPr>
        <w:t>[15] “View of Bandwidth Management using Per Connection Queue and Queue Tree: A Case Study on a High School Network,” </w:t>
      </w:r>
      <w:r w:rsidRPr="00B52612">
        <w:rPr>
          <w:i/>
          <w:iCs/>
          <w:lang w:val="en-US"/>
        </w:rPr>
        <w:t>Umy.ac.id</w:t>
      </w:r>
      <w:r w:rsidRPr="00B52612">
        <w:rPr>
          <w:lang w:val="en-US"/>
        </w:rPr>
        <w:t>, 2026. </w:t>
      </w:r>
      <w:hyperlink r:id="rId20" w:tgtFrame="_blank" w:history="1">
        <w:r w:rsidRPr="00B52612">
          <w:rPr>
            <w:rStyle w:val="Hyperlink"/>
            <w:lang w:val="en-US"/>
          </w:rPr>
          <w:t>https://journal.umy.ac.id/index.php/eist/article/view/22376/9198</w:t>
        </w:r>
      </w:hyperlink>
      <w:r w:rsidRPr="00B52612">
        <w:rPr>
          <w:lang w:val="en-US"/>
        </w:rPr>
        <w:t> (accessed Apr. 01, 2026). </w:t>
      </w:r>
    </w:p>
    <w:p w14:paraId="3E3F8237" w14:textId="77777777" w:rsidR="00B52612" w:rsidRPr="00B52612" w:rsidRDefault="00B52612" w:rsidP="00B52612">
      <w:pPr>
        <w:rPr>
          <w:lang w:val="en-US"/>
        </w:rPr>
      </w:pPr>
      <w:r w:rsidRPr="00B52612">
        <w:rPr>
          <w:lang w:val="en-US"/>
        </w:rPr>
        <w:t>[16] L. Zong, H. Wang, and G. Luo, “Transmission Control Over Satellite Network for Marine Environmental Monitoring System,” </w:t>
      </w:r>
      <w:r w:rsidRPr="00B52612">
        <w:rPr>
          <w:i/>
          <w:iCs/>
          <w:lang w:val="en-US"/>
        </w:rPr>
        <w:t>IEEE transactions on intelligent transportation systems</w:t>
      </w:r>
      <w:r w:rsidRPr="00B52612">
        <w:rPr>
          <w:lang w:val="en-US"/>
        </w:rPr>
        <w:t>, vol. 23, no. 10, pp. 19668–19675, Oct. 2022, </w:t>
      </w:r>
      <w:proofErr w:type="spellStart"/>
      <w:r w:rsidRPr="00B52612">
        <w:rPr>
          <w:lang w:val="en-US"/>
        </w:rPr>
        <w:t>doi</w:t>
      </w:r>
      <w:proofErr w:type="spellEnd"/>
      <w:r w:rsidRPr="00B52612">
        <w:rPr>
          <w:lang w:val="en-US"/>
        </w:rPr>
        <w:t>: </w:t>
      </w:r>
      <w:hyperlink r:id="rId21" w:tgtFrame="_blank" w:history="1">
        <w:r w:rsidRPr="00B52612">
          <w:rPr>
            <w:rStyle w:val="Hyperlink"/>
            <w:lang w:val="en-US"/>
          </w:rPr>
          <w:t>https://doi.org/10.1109/tits.2022.3145881</w:t>
        </w:r>
      </w:hyperlink>
      <w:r w:rsidRPr="00B52612">
        <w:rPr>
          <w:lang w:val="en-US"/>
        </w:rPr>
        <w:t>. </w:t>
      </w:r>
    </w:p>
    <w:p w14:paraId="25734BE7" w14:textId="77777777" w:rsidR="00B52612" w:rsidRPr="00B52612" w:rsidRDefault="00B52612" w:rsidP="00B52612">
      <w:pPr>
        <w:rPr>
          <w:lang w:val="en-US"/>
        </w:rPr>
      </w:pPr>
      <w:r w:rsidRPr="00B52612">
        <w:rPr>
          <w:lang w:val="en-US"/>
        </w:rPr>
        <w:t>[17] N. Hussain, Dankan Gowda V, Chitta Shyamsunder, V. Srinivas, R. Rani, and M. Balaji, “Optimizing IoT Device Networks with Edge Computing to Address Latency and Bandwidth Constraints,” pp. 388–395, Aug. 2024, </w:t>
      </w:r>
      <w:proofErr w:type="spellStart"/>
      <w:r w:rsidRPr="00B52612">
        <w:rPr>
          <w:lang w:val="en-US"/>
        </w:rPr>
        <w:t>doi</w:t>
      </w:r>
      <w:proofErr w:type="spellEnd"/>
      <w:r w:rsidRPr="00B52612">
        <w:rPr>
          <w:lang w:val="en-US"/>
        </w:rPr>
        <w:t>: </w:t>
      </w:r>
      <w:hyperlink r:id="rId22" w:tgtFrame="_blank" w:history="1">
        <w:r w:rsidRPr="00B52612">
          <w:rPr>
            <w:rStyle w:val="Hyperlink"/>
            <w:lang w:val="en-US"/>
          </w:rPr>
          <w:t>https://doi.org/10.1109/icesc60852.2024.10689729</w:t>
        </w:r>
      </w:hyperlink>
      <w:r w:rsidRPr="00B52612">
        <w:rPr>
          <w:lang w:val="en-US"/>
        </w:rPr>
        <w:t>. </w:t>
      </w:r>
    </w:p>
    <w:p w14:paraId="5333A12D" w14:textId="77777777" w:rsidR="00B52612" w:rsidRPr="00B52612" w:rsidRDefault="00B52612" w:rsidP="00B52612">
      <w:pPr>
        <w:rPr>
          <w:lang w:val="en-US"/>
        </w:rPr>
      </w:pPr>
      <w:r w:rsidRPr="00B52612">
        <w:rPr>
          <w:lang w:val="en-US"/>
        </w:rPr>
        <w:t>‌[18] H. Shi and J. Wang, “Intelligent TCP Congestion Control Policy Optimization,” </w:t>
      </w:r>
      <w:r w:rsidRPr="00B52612">
        <w:rPr>
          <w:i/>
          <w:iCs/>
          <w:lang w:val="en-US"/>
        </w:rPr>
        <w:t>Applied sciences</w:t>
      </w:r>
      <w:r w:rsidRPr="00B52612">
        <w:rPr>
          <w:lang w:val="en-US"/>
        </w:rPr>
        <w:t>, vol. 13, no. 11, pp. 6644–6644, May 2023, </w:t>
      </w:r>
      <w:proofErr w:type="spellStart"/>
      <w:r w:rsidRPr="00B52612">
        <w:rPr>
          <w:lang w:val="en-US"/>
        </w:rPr>
        <w:t>doi</w:t>
      </w:r>
      <w:proofErr w:type="spellEnd"/>
      <w:r w:rsidRPr="00B52612">
        <w:rPr>
          <w:lang w:val="en-US"/>
        </w:rPr>
        <w:t>: </w:t>
      </w:r>
      <w:hyperlink r:id="rId23" w:tgtFrame="_blank" w:history="1">
        <w:r w:rsidRPr="00B52612">
          <w:rPr>
            <w:rStyle w:val="Hyperlink"/>
            <w:lang w:val="en-US"/>
          </w:rPr>
          <w:t>https://doi.org/10.3390/app13116644</w:t>
        </w:r>
      </w:hyperlink>
      <w:r w:rsidRPr="00B52612">
        <w:rPr>
          <w:lang w:val="en-US"/>
        </w:rPr>
        <w:t>. </w:t>
      </w:r>
    </w:p>
    <w:p w14:paraId="7EBB2764" w14:textId="77777777" w:rsidR="00B52612" w:rsidRPr="00B52612" w:rsidRDefault="00B52612" w:rsidP="00B52612">
      <w:pPr>
        <w:rPr>
          <w:lang w:val="en-US"/>
        </w:rPr>
      </w:pPr>
      <w:r w:rsidRPr="00B52612">
        <w:rPr>
          <w:lang w:val="en-US"/>
        </w:rPr>
        <w:t>[19] M. Ahsan and S. S. Muhammad, “TCP BBR-n: Increased throughput for wireless-AC networks,” </w:t>
      </w:r>
      <w:proofErr w:type="spellStart"/>
      <w:r w:rsidRPr="00B52612">
        <w:rPr>
          <w:i/>
          <w:iCs/>
          <w:lang w:val="en-US"/>
        </w:rPr>
        <w:t>PLoS</w:t>
      </w:r>
      <w:proofErr w:type="spellEnd"/>
      <w:r w:rsidRPr="00B52612">
        <w:rPr>
          <w:i/>
          <w:iCs/>
          <w:lang w:val="en-US"/>
        </w:rPr>
        <w:t> ONE</w:t>
      </w:r>
      <w:r w:rsidRPr="00B52612">
        <w:rPr>
          <w:lang w:val="en-US"/>
        </w:rPr>
        <w:t>, vol. 18, no. 12, pp. e0295576–e0295576, Dec. 2023, </w:t>
      </w:r>
      <w:proofErr w:type="spellStart"/>
      <w:r w:rsidRPr="00B52612">
        <w:rPr>
          <w:lang w:val="en-US"/>
        </w:rPr>
        <w:t>doi</w:t>
      </w:r>
      <w:proofErr w:type="spellEnd"/>
      <w:r w:rsidRPr="00B52612">
        <w:rPr>
          <w:lang w:val="en-US"/>
        </w:rPr>
        <w:t>: </w:t>
      </w:r>
      <w:hyperlink r:id="rId24" w:tgtFrame="_blank" w:history="1">
        <w:r w:rsidRPr="00B52612">
          <w:rPr>
            <w:rStyle w:val="Hyperlink"/>
            <w:lang w:val="en-US"/>
          </w:rPr>
          <w:t>https://doi.org/10.1371/journal.pone.0295576</w:t>
        </w:r>
      </w:hyperlink>
      <w:r w:rsidRPr="00B52612">
        <w:rPr>
          <w:lang w:val="en-US"/>
        </w:rPr>
        <w:t>. </w:t>
      </w:r>
    </w:p>
    <w:p w14:paraId="6CE324AE" w14:textId="77777777" w:rsidR="00B52612" w:rsidRPr="00B52612" w:rsidRDefault="00B52612" w:rsidP="00B52612">
      <w:pPr>
        <w:rPr>
          <w:lang w:val="en-US"/>
        </w:rPr>
      </w:pPr>
      <w:r w:rsidRPr="00B52612">
        <w:rPr>
          <w:lang w:val="en-US"/>
        </w:rPr>
        <w:t>‌[20] I. Dias, L. Ruan, C. Ranaweera, and E. Wong, “From 5G to beyond: Passive optical network and multi-access edge computing integration for latency-sensitive applications,” </w:t>
      </w:r>
      <w:r w:rsidRPr="00B52612">
        <w:rPr>
          <w:i/>
          <w:iCs/>
          <w:lang w:val="en-US"/>
        </w:rPr>
        <w:t>Optical Fiber Technology</w:t>
      </w:r>
      <w:r w:rsidRPr="00B52612">
        <w:rPr>
          <w:lang w:val="en-US"/>
        </w:rPr>
        <w:t>, vol. 75, p. 103191, Jan. 2023, </w:t>
      </w:r>
      <w:proofErr w:type="spellStart"/>
      <w:r w:rsidRPr="00B52612">
        <w:rPr>
          <w:lang w:val="en-US"/>
        </w:rPr>
        <w:t>doi</w:t>
      </w:r>
      <w:proofErr w:type="spellEnd"/>
      <w:r w:rsidRPr="00B52612">
        <w:rPr>
          <w:lang w:val="en-US"/>
        </w:rPr>
        <w:t>: </w:t>
      </w:r>
      <w:hyperlink r:id="rId25" w:tgtFrame="_blank" w:history="1">
        <w:r w:rsidRPr="00B52612">
          <w:rPr>
            <w:rStyle w:val="Hyperlink"/>
            <w:lang w:val="en-US"/>
          </w:rPr>
          <w:t>https://doi.org/10.1016/j.yofte.2022.103191</w:t>
        </w:r>
      </w:hyperlink>
      <w:r w:rsidRPr="00B52612">
        <w:rPr>
          <w:lang w:val="en-US"/>
        </w:rPr>
        <w:t>. </w:t>
      </w:r>
    </w:p>
    <w:p w14:paraId="61032311" w14:textId="77777777" w:rsidR="00B52612" w:rsidRPr="00B52612" w:rsidRDefault="00B52612" w:rsidP="00B52612">
      <w:pPr>
        <w:rPr>
          <w:lang w:val="en-US"/>
        </w:rPr>
      </w:pPr>
      <w:r w:rsidRPr="00B52612">
        <w:rPr>
          <w:lang w:val="en-US"/>
        </w:rPr>
        <w:t>[21] H. Agrawal and T. Gupta, “CLOUD COMPUTING: A LATENCY AND BANDWIDTH COST OPTIMIZATION PERSPECTIVE,” </w:t>
      </w:r>
      <w:r w:rsidRPr="00B52612">
        <w:rPr>
          <w:i/>
          <w:iCs/>
          <w:lang w:val="en-US"/>
        </w:rPr>
        <w:t>International Journal of Technical Research &amp; Science</w:t>
      </w:r>
      <w:r w:rsidRPr="00B52612">
        <w:rPr>
          <w:lang w:val="en-US"/>
        </w:rPr>
        <w:t>, vol. 9, no. </w:t>
      </w:r>
      <w:proofErr w:type="spellStart"/>
      <w:r w:rsidRPr="00B52612">
        <w:rPr>
          <w:lang w:val="en-US"/>
        </w:rPr>
        <w:t>Spl</w:t>
      </w:r>
      <w:proofErr w:type="spellEnd"/>
      <w:r w:rsidRPr="00B52612">
        <w:rPr>
          <w:lang w:val="en-US"/>
        </w:rPr>
        <w:t>, pp. 27–35, Jun. 2024, </w:t>
      </w:r>
      <w:proofErr w:type="spellStart"/>
      <w:r w:rsidRPr="00B52612">
        <w:rPr>
          <w:lang w:val="en-US"/>
        </w:rPr>
        <w:t>doi</w:t>
      </w:r>
      <w:proofErr w:type="spellEnd"/>
      <w:r w:rsidRPr="00B52612">
        <w:rPr>
          <w:lang w:val="en-US"/>
        </w:rPr>
        <w:t>: </w:t>
      </w:r>
      <w:hyperlink r:id="rId26" w:tgtFrame="_blank" w:history="1">
        <w:r w:rsidRPr="00B52612">
          <w:rPr>
            <w:rStyle w:val="Hyperlink"/>
            <w:lang w:val="en-US"/>
          </w:rPr>
          <w:t>https://doi.org/10.30780/specialissue-iset-2024/024</w:t>
        </w:r>
      </w:hyperlink>
      <w:r w:rsidRPr="00B52612">
        <w:rPr>
          <w:lang w:val="en-US"/>
        </w:rPr>
        <w:t>. </w:t>
      </w:r>
    </w:p>
    <w:p w14:paraId="506526C1" w14:textId="77777777" w:rsidR="00B52612" w:rsidRPr="00B52612" w:rsidRDefault="00B52612" w:rsidP="00B52612">
      <w:pPr>
        <w:rPr>
          <w:lang w:val="en-US"/>
        </w:rPr>
      </w:pPr>
      <w:r w:rsidRPr="00B52612">
        <w:rPr>
          <w:lang w:val="en-US"/>
        </w:rPr>
        <w:t>[22] G. Rana, A. Parmar, H. Parikh, and P. Patel, “Comparative Study of Transmission Control Protocol (TCP) and user Datagram Protocol (UDP),” </w:t>
      </w:r>
      <w:r w:rsidRPr="00B52612">
        <w:rPr>
          <w:i/>
          <w:iCs/>
          <w:lang w:val="en-US"/>
        </w:rPr>
        <w:t>International Journal of Engineering Research &amp; Technology</w:t>
      </w:r>
      <w:r w:rsidRPr="00B52612">
        <w:rPr>
          <w:lang w:val="en-US"/>
        </w:rPr>
        <w:t>, vol. 13, no. 10, Oct. 2024, </w:t>
      </w:r>
      <w:proofErr w:type="spellStart"/>
      <w:r w:rsidRPr="00B52612">
        <w:rPr>
          <w:lang w:val="en-US"/>
        </w:rPr>
        <w:t>doi</w:t>
      </w:r>
      <w:proofErr w:type="spellEnd"/>
      <w:r w:rsidRPr="00B52612">
        <w:rPr>
          <w:lang w:val="en-US"/>
        </w:rPr>
        <w:t>: </w:t>
      </w:r>
      <w:hyperlink r:id="rId27" w:tgtFrame="_blank" w:history="1">
        <w:r w:rsidRPr="00B52612">
          <w:rPr>
            <w:rStyle w:val="Hyperlink"/>
            <w:lang w:val="en-US"/>
          </w:rPr>
          <w:t>https://doi.org/10.17577/IJERTV13IS100020</w:t>
        </w:r>
      </w:hyperlink>
      <w:r w:rsidRPr="00B52612">
        <w:rPr>
          <w:lang w:val="en-US"/>
        </w:rPr>
        <w:t>. </w:t>
      </w:r>
    </w:p>
    <w:p w14:paraId="538CA350" w14:textId="77777777" w:rsidR="00B52612" w:rsidRPr="00B52612" w:rsidRDefault="00B52612" w:rsidP="00B52612">
      <w:pPr>
        <w:rPr>
          <w:lang w:val="en-US"/>
        </w:rPr>
      </w:pPr>
      <w:r w:rsidRPr="00B52612">
        <w:rPr>
          <w:lang w:val="en-US"/>
        </w:rPr>
        <w:lastRenderedPageBreak/>
        <w:t>[23] H. Wang </w:t>
      </w:r>
      <w:r w:rsidRPr="00B52612">
        <w:rPr>
          <w:i/>
          <w:iCs/>
          <w:lang w:val="en-US"/>
        </w:rPr>
        <w:t>et al.</w:t>
      </w:r>
      <w:r w:rsidRPr="00B52612">
        <w:rPr>
          <w:lang w:val="en-US"/>
        </w:rPr>
        <w:t>, “Joint Resource Allocation on Slot, Space and Power Towards Concurrent Transmissions in UAV Ad Hoc Networks,” </w:t>
      </w:r>
      <w:r w:rsidRPr="00B52612">
        <w:rPr>
          <w:i/>
          <w:iCs/>
          <w:lang w:val="en-US"/>
        </w:rPr>
        <w:t>IEEE Transactions on Wireless Communications</w:t>
      </w:r>
      <w:r w:rsidRPr="00B52612">
        <w:rPr>
          <w:lang w:val="en-US"/>
        </w:rPr>
        <w:t>, vol. 21, no. 10, pp. 8698–8712, Apr. 2022, </w:t>
      </w:r>
      <w:proofErr w:type="spellStart"/>
      <w:r w:rsidRPr="00B52612">
        <w:rPr>
          <w:lang w:val="en-US"/>
        </w:rPr>
        <w:t>doi</w:t>
      </w:r>
      <w:proofErr w:type="spellEnd"/>
      <w:r w:rsidRPr="00B52612">
        <w:rPr>
          <w:lang w:val="en-US"/>
        </w:rPr>
        <w:t>: </w:t>
      </w:r>
      <w:hyperlink r:id="rId28" w:tgtFrame="_blank" w:history="1">
        <w:r w:rsidRPr="00B52612">
          <w:rPr>
            <w:rStyle w:val="Hyperlink"/>
            <w:lang w:val="en-US"/>
          </w:rPr>
          <w:t>https://doi.org/10.1109/twc.2022.3168609</w:t>
        </w:r>
      </w:hyperlink>
      <w:r w:rsidRPr="00B52612">
        <w:rPr>
          <w:lang w:val="en-US"/>
        </w:rPr>
        <w:t>. </w:t>
      </w:r>
    </w:p>
    <w:p w14:paraId="55620ECD" w14:textId="77777777" w:rsidR="00B52612" w:rsidRPr="00B52612" w:rsidRDefault="00B52612" w:rsidP="00B52612">
      <w:pPr>
        <w:rPr>
          <w:lang w:val="en-US"/>
        </w:rPr>
      </w:pPr>
      <w:r w:rsidRPr="00B52612">
        <w:rPr>
          <w:lang w:val="en-US"/>
        </w:rPr>
        <w:t>[24] M. Liu and Q. Wang, “A study on performance optimization of multi-threading and concurrency handling techniques in android applications,” </w:t>
      </w:r>
      <w:r w:rsidRPr="00B52612">
        <w:rPr>
          <w:i/>
          <w:iCs/>
          <w:lang w:val="en-US"/>
        </w:rPr>
        <w:t>MATEC Web of Conferences</w:t>
      </w:r>
      <w:r w:rsidRPr="00B52612">
        <w:rPr>
          <w:lang w:val="en-US"/>
        </w:rPr>
        <w:t>, vol. 395, pp. 01042–01042, Jan. 2024, </w:t>
      </w:r>
      <w:proofErr w:type="spellStart"/>
      <w:r w:rsidRPr="00B52612">
        <w:rPr>
          <w:lang w:val="en-US"/>
        </w:rPr>
        <w:t>doi</w:t>
      </w:r>
      <w:proofErr w:type="spellEnd"/>
      <w:r w:rsidRPr="00B52612">
        <w:rPr>
          <w:lang w:val="en-US"/>
        </w:rPr>
        <w:t>: </w:t>
      </w:r>
      <w:hyperlink r:id="rId29" w:tgtFrame="_blank" w:history="1">
        <w:r w:rsidRPr="00B52612">
          <w:rPr>
            <w:rStyle w:val="Hyperlink"/>
            <w:lang w:val="en-US"/>
          </w:rPr>
          <w:t>https://doi.org/10.1051/matecconf/202439501042</w:t>
        </w:r>
      </w:hyperlink>
      <w:r w:rsidRPr="00B52612">
        <w:rPr>
          <w:lang w:val="en-US"/>
        </w:rPr>
        <w:t>. </w:t>
      </w:r>
    </w:p>
    <w:p w14:paraId="2DDEA70A" w14:textId="77777777" w:rsidR="00B52612" w:rsidRPr="00B52612" w:rsidRDefault="00B52612" w:rsidP="00B52612">
      <w:pPr>
        <w:rPr>
          <w:lang w:val="en-US"/>
        </w:rPr>
      </w:pPr>
      <w:r w:rsidRPr="00B52612">
        <w:rPr>
          <w:lang w:val="en-US"/>
        </w:rPr>
        <w:t>[25] “Context Switching - an overview | ScienceDirect Topics,” </w:t>
      </w:r>
      <w:r w:rsidRPr="00B52612">
        <w:rPr>
          <w:i/>
          <w:iCs/>
          <w:lang w:val="en-US"/>
        </w:rPr>
        <w:t>Sciencedirect.com</w:t>
      </w:r>
      <w:r w:rsidRPr="00B52612">
        <w:rPr>
          <w:lang w:val="en-US"/>
        </w:rPr>
        <w:t>, 2023. </w:t>
      </w:r>
      <w:hyperlink r:id="rId30" w:tgtFrame="_blank" w:history="1">
        <w:r w:rsidRPr="00B52612">
          <w:rPr>
            <w:rStyle w:val="Hyperlink"/>
            <w:lang w:val="en-US"/>
          </w:rPr>
          <w:t>https://www.sciencedirect.com/topics/computer-science/context-switching</w:t>
        </w:r>
      </w:hyperlink>
      <w:r w:rsidRPr="00B52612">
        <w:rPr>
          <w:lang w:val="en-US"/>
        </w:rPr>
        <w:t>?  </w:t>
      </w:r>
    </w:p>
    <w:p w14:paraId="51BAF8EF" w14:textId="77777777" w:rsidR="00B52612" w:rsidRPr="00B52612" w:rsidRDefault="00B52612" w:rsidP="00B52612">
      <w:pPr>
        <w:rPr>
          <w:lang w:val="en-US"/>
        </w:rPr>
      </w:pPr>
      <w:r w:rsidRPr="00B52612">
        <w:rPr>
          <w:lang w:val="en-US"/>
        </w:rPr>
        <w:t>‌[26] B. R. Cherukuri and V. Arulkumar, “Optimization of Data Structures and Trade-Offs with Concurrency Control in Multithread Software Structures Using Artificial Intelligence,” </w:t>
      </w:r>
      <w:r w:rsidRPr="00B52612">
        <w:rPr>
          <w:i/>
          <w:iCs/>
          <w:lang w:val="en-US"/>
        </w:rPr>
        <w:t>2024 IEEE International Conference on Computing, Power and Communication Technologies (IC2PCT)</w:t>
      </w:r>
      <w:r w:rsidRPr="00B52612">
        <w:rPr>
          <w:lang w:val="en-US"/>
        </w:rPr>
        <w:t>, pp. 1860–1865, Feb. 2024, </w:t>
      </w:r>
      <w:proofErr w:type="spellStart"/>
      <w:r w:rsidRPr="00B52612">
        <w:rPr>
          <w:lang w:val="en-US"/>
        </w:rPr>
        <w:t>doi</w:t>
      </w:r>
      <w:proofErr w:type="spellEnd"/>
      <w:r w:rsidRPr="00B52612">
        <w:rPr>
          <w:lang w:val="en-US"/>
        </w:rPr>
        <w:t>: </w:t>
      </w:r>
      <w:hyperlink r:id="rId31" w:tgtFrame="_blank" w:history="1">
        <w:r w:rsidRPr="00B52612">
          <w:rPr>
            <w:rStyle w:val="Hyperlink"/>
            <w:lang w:val="en-US"/>
          </w:rPr>
          <w:t>https://doi.org/10.1109/ic2pct60090.2024.10486462</w:t>
        </w:r>
      </w:hyperlink>
      <w:r w:rsidRPr="00B52612">
        <w:rPr>
          <w:lang w:val="en-US"/>
        </w:rPr>
        <w:t>. </w:t>
      </w:r>
    </w:p>
    <w:p w14:paraId="0CECBB8C" w14:textId="77777777" w:rsidR="00B52612" w:rsidRPr="00B52612" w:rsidRDefault="00B52612" w:rsidP="00B52612">
      <w:pPr>
        <w:rPr>
          <w:lang w:val="en-US"/>
        </w:rPr>
      </w:pPr>
      <w:r w:rsidRPr="00B52612">
        <w:rPr>
          <w:lang w:val="en-US"/>
        </w:rPr>
        <w:t>‌[27] J. Arafat, “Next-Generation Event-Driven Architectures: Performance, Scalability, and Intelligent Orchestration Across Messaging Frameworks,” </w:t>
      </w:r>
      <w:proofErr w:type="spellStart"/>
      <w:r w:rsidRPr="00B52612">
        <w:rPr>
          <w:i/>
          <w:iCs/>
          <w:lang w:val="en-US"/>
        </w:rPr>
        <w:t>arXiv</w:t>
      </w:r>
      <w:proofErr w:type="spellEnd"/>
      <w:r w:rsidRPr="00B52612">
        <w:rPr>
          <w:i/>
          <w:iCs/>
          <w:lang w:val="en-US"/>
        </w:rPr>
        <w:t> (Cornell University)</w:t>
      </w:r>
      <w:r w:rsidRPr="00B52612">
        <w:rPr>
          <w:lang w:val="en-US"/>
        </w:rPr>
        <w:t>, Oct. 2025, </w:t>
      </w:r>
      <w:proofErr w:type="spellStart"/>
      <w:r w:rsidRPr="00B52612">
        <w:rPr>
          <w:lang w:val="en-US"/>
        </w:rPr>
        <w:t>doi</w:t>
      </w:r>
      <w:proofErr w:type="spellEnd"/>
      <w:r w:rsidRPr="00B52612">
        <w:rPr>
          <w:lang w:val="en-US"/>
        </w:rPr>
        <w:t>: </w:t>
      </w:r>
      <w:hyperlink r:id="rId32" w:tgtFrame="_blank" w:history="1">
        <w:r w:rsidRPr="00B52612">
          <w:rPr>
            <w:rStyle w:val="Hyperlink"/>
            <w:lang w:val="en-US"/>
          </w:rPr>
          <w:t>https://doi.org/10.48550/arxiv.2510.04404</w:t>
        </w:r>
      </w:hyperlink>
      <w:r w:rsidRPr="00B52612">
        <w:rPr>
          <w:lang w:val="en-US"/>
        </w:rPr>
        <w:t>. </w:t>
      </w:r>
    </w:p>
    <w:p w14:paraId="70E3B1B7" w14:textId="77777777" w:rsidR="00B52612" w:rsidRPr="00B52612" w:rsidRDefault="00B52612" w:rsidP="00B52612">
      <w:pPr>
        <w:rPr>
          <w:lang w:val="en-US"/>
        </w:rPr>
      </w:pPr>
      <w:r w:rsidRPr="00B52612">
        <w:rPr>
          <w:lang w:val="en-US"/>
        </w:rPr>
        <w:t>[28] M. J. Gossman, B. Nicolae, and J. C. Calhoun, “Modeling Multi-Threaded Aggregated I/O for Asynchronous Checkpointing on HPC Systems,” </w:t>
      </w:r>
      <w:r w:rsidRPr="00B52612">
        <w:rPr>
          <w:i/>
          <w:iCs/>
          <w:lang w:val="en-US"/>
        </w:rPr>
        <w:t>2023 22nd International Symposium on Parallel and Distributed Computing (ISPDC)</w:t>
      </w:r>
      <w:r w:rsidRPr="00B52612">
        <w:rPr>
          <w:lang w:val="en-US"/>
        </w:rPr>
        <w:t>, pp. 101–105, Jul. 2023, </w:t>
      </w:r>
      <w:proofErr w:type="spellStart"/>
      <w:r w:rsidRPr="00B52612">
        <w:rPr>
          <w:lang w:val="en-US"/>
        </w:rPr>
        <w:t>doi</w:t>
      </w:r>
      <w:proofErr w:type="spellEnd"/>
      <w:r w:rsidRPr="00B52612">
        <w:rPr>
          <w:lang w:val="en-US"/>
        </w:rPr>
        <w:t>: </w:t>
      </w:r>
      <w:hyperlink r:id="rId33" w:tgtFrame="_blank" w:history="1">
        <w:r w:rsidRPr="00B52612">
          <w:rPr>
            <w:rStyle w:val="Hyperlink"/>
            <w:lang w:val="en-US"/>
          </w:rPr>
          <w:t>https://doi.org/10.1109/ispdc59212.2023.00021</w:t>
        </w:r>
      </w:hyperlink>
      <w:r w:rsidRPr="00B52612">
        <w:rPr>
          <w:lang w:val="en-US"/>
        </w:rPr>
        <w:t>. </w:t>
      </w:r>
    </w:p>
    <w:p w14:paraId="6A259ABC" w14:textId="77777777" w:rsidR="00B52612" w:rsidRPr="00B52612" w:rsidRDefault="00B52612" w:rsidP="00B52612">
      <w:pPr>
        <w:rPr>
          <w:lang w:val="en-US"/>
        </w:rPr>
      </w:pPr>
      <w:r w:rsidRPr="00B52612">
        <w:rPr>
          <w:lang w:val="en-US"/>
        </w:rPr>
        <w:t>‌[29] Andrei </w:t>
      </w:r>
      <w:proofErr w:type="spellStart"/>
      <w:r w:rsidRPr="00B52612">
        <w:rPr>
          <w:lang w:val="en-US"/>
        </w:rPr>
        <w:t>Zbarcea</w:t>
      </w:r>
      <w:proofErr w:type="spellEnd"/>
      <w:r w:rsidRPr="00B52612">
        <w:rPr>
          <w:lang w:val="en-US"/>
        </w:rPr>
        <w:t>, Cătălin Tudose, and Alexandru Boicea, “Extending the Migration from Asynchronous to Reactive Programming in Java: A Performance Analysis of Caching, CPU-Bound, and Blocking Scenarios,” </w:t>
      </w:r>
      <w:r w:rsidRPr="00B52612">
        <w:rPr>
          <w:i/>
          <w:iCs/>
          <w:lang w:val="en-US"/>
        </w:rPr>
        <w:t>Applied Sciences</w:t>
      </w:r>
      <w:r w:rsidRPr="00B52612">
        <w:rPr>
          <w:lang w:val="en-US"/>
        </w:rPr>
        <w:t>, vol. 16, no. 1, pp. 90–90, Dec. 2025, </w:t>
      </w:r>
      <w:proofErr w:type="spellStart"/>
      <w:r w:rsidRPr="00B52612">
        <w:rPr>
          <w:lang w:val="en-US"/>
        </w:rPr>
        <w:t>doi</w:t>
      </w:r>
      <w:proofErr w:type="spellEnd"/>
      <w:r w:rsidRPr="00B52612">
        <w:rPr>
          <w:lang w:val="en-US"/>
        </w:rPr>
        <w:t>: </w:t>
      </w:r>
      <w:hyperlink r:id="rId34" w:tgtFrame="_blank" w:history="1">
        <w:r w:rsidRPr="00B52612">
          <w:rPr>
            <w:rStyle w:val="Hyperlink"/>
            <w:lang w:val="en-US"/>
          </w:rPr>
          <w:t>https://doi.org/10.3390/app16010090</w:t>
        </w:r>
      </w:hyperlink>
      <w:r w:rsidRPr="00B52612">
        <w:rPr>
          <w:lang w:val="en-US"/>
        </w:rPr>
        <w:t>. </w:t>
      </w:r>
    </w:p>
    <w:p w14:paraId="3FAE15CF" w14:textId="77777777" w:rsidR="00B52612" w:rsidRPr="00B52612" w:rsidRDefault="00B52612" w:rsidP="00B52612">
      <w:pPr>
        <w:rPr>
          <w:lang w:val="en-US"/>
        </w:rPr>
      </w:pPr>
      <w:r w:rsidRPr="00B52612">
        <w:rPr>
          <w:lang w:val="en-US"/>
        </w:rPr>
        <w:t>‌[30] D. Hodapp and A. Hanelt, “Interoperability in the era of digital innovation: An information systems research agenda,” </w:t>
      </w:r>
      <w:r w:rsidRPr="00B52612">
        <w:rPr>
          <w:i/>
          <w:iCs/>
          <w:lang w:val="en-US"/>
        </w:rPr>
        <w:t>Journal of Information Technology</w:t>
      </w:r>
      <w:r w:rsidRPr="00B52612">
        <w:rPr>
          <w:lang w:val="en-US"/>
        </w:rPr>
        <w:t>, vol. 37, no. 4, p. 026839622110643, Feb. 2022, </w:t>
      </w:r>
      <w:proofErr w:type="spellStart"/>
      <w:r w:rsidRPr="00B52612">
        <w:rPr>
          <w:lang w:val="en-US"/>
        </w:rPr>
        <w:t>doi</w:t>
      </w:r>
      <w:proofErr w:type="spellEnd"/>
      <w:r w:rsidRPr="00B52612">
        <w:rPr>
          <w:lang w:val="en-US"/>
        </w:rPr>
        <w:t>: </w:t>
      </w:r>
      <w:hyperlink r:id="rId35" w:tgtFrame="_blank" w:history="1">
        <w:r w:rsidRPr="00B52612">
          <w:rPr>
            <w:rStyle w:val="Hyperlink"/>
            <w:lang w:val="en-US"/>
          </w:rPr>
          <w:t>https://doi.org/10.1177/02683962211064304</w:t>
        </w:r>
      </w:hyperlink>
      <w:r w:rsidRPr="00B52612">
        <w:rPr>
          <w:lang w:val="en-US"/>
        </w:rPr>
        <w:t>. </w:t>
      </w:r>
    </w:p>
    <w:p w14:paraId="1487752D" w14:textId="77777777" w:rsidR="00B52612" w:rsidRPr="00B52612" w:rsidRDefault="00B52612" w:rsidP="00B52612">
      <w:pPr>
        <w:rPr>
          <w:lang w:val="en-US"/>
        </w:rPr>
      </w:pPr>
      <w:r w:rsidRPr="00B52612">
        <w:rPr>
          <w:lang w:val="en-US"/>
        </w:rPr>
        <w:t>‌[31] J. Mistry and D. Mistry, “Online Selling of Medical Practice: a Dignified Professional or an Ordinary Vendor,” </w:t>
      </w:r>
      <w:r w:rsidRPr="00B52612">
        <w:rPr>
          <w:i/>
          <w:iCs/>
          <w:lang w:val="en-US"/>
        </w:rPr>
        <w:t>Indian Journal of Surgery</w:t>
      </w:r>
      <w:r w:rsidRPr="00B52612">
        <w:rPr>
          <w:lang w:val="en-US"/>
        </w:rPr>
        <w:t>, Jan. 2022, </w:t>
      </w:r>
      <w:proofErr w:type="spellStart"/>
      <w:r w:rsidRPr="00B52612">
        <w:rPr>
          <w:lang w:val="en-US"/>
        </w:rPr>
        <w:t>doi</w:t>
      </w:r>
      <w:proofErr w:type="spellEnd"/>
      <w:r w:rsidRPr="00B52612">
        <w:rPr>
          <w:lang w:val="en-US"/>
        </w:rPr>
        <w:t>: </w:t>
      </w:r>
      <w:hyperlink r:id="rId36" w:tgtFrame="_blank" w:history="1">
        <w:r w:rsidRPr="00B52612">
          <w:rPr>
            <w:rStyle w:val="Hyperlink"/>
            <w:lang w:val="en-US"/>
          </w:rPr>
          <w:t>https://doi.org/10.1007/s12262-021-03265-4</w:t>
        </w:r>
      </w:hyperlink>
      <w:r w:rsidRPr="00B52612">
        <w:rPr>
          <w:lang w:val="en-US"/>
        </w:rPr>
        <w:t>. </w:t>
      </w:r>
    </w:p>
    <w:p w14:paraId="2BA7040F" w14:textId="77777777" w:rsidR="00B52612" w:rsidRPr="00B52612" w:rsidRDefault="00B52612" w:rsidP="00B52612">
      <w:pPr>
        <w:rPr>
          <w:lang w:val="en-US"/>
        </w:rPr>
      </w:pPr>
      <w:r w:rsidRPr="00B52612">
        <w:rPr>
          <w:lang w:val="en-US"/>
        </w:rPr>
        <w:t>‌[32] Fatima Zahra Amara, Meriem Djezzar, Mounir Hemam, S. Tiwari, and Mohamed Madani Hafidi, “Unlocking the Power of Semantic Interoperability in Industry 4.0: A Comprehensive Overview,” </w:t>
      </w:r>
      <w:r w:rsidRPr="00B52612">
        <w:rPr>
          <w:i/>
          <w:iCs/>
          <w:lang w:val="en-US"/>
        </w:rPr>
        <w:t>Lecture notes in computer science</w:t>
      </w:r>
      <w:r w:rsidRPr="00B52612">
        <w:rPr>
          <w:lang w:val="en-US"/>
        </w:rPr>
        <w:t>, pp. 82–96, Jan. 2023, </w:t>
      </w:r>
      <w:proofErr w:type="spellStart"/>
      <w:r w:rsidRPr="00B52612">
        <w:rPr>
          <w:lang w:val="en-US"/>
        </w:rPr>
        <w:t>doi</w:t>
      </w:r>
      <w:proofErr w:type="spellEnd"/>
      <w:r w:rsidRPr="00B52612">
        <w:rPr>
          <w:lang w:val="en-US"/>
        </w:rPr>
        <w:t>: </w:t>
      </w:r>
      <w:hyperlink r:id="rId37" w:tgtFrame="_blank" w:history="1">
        <w:r w:rsidRPr="00B52612">
          <w:rPr>
            <w:rStyle w:val="Hyperlink"/>
            <w:lang w:val="en-US"/>
          </w:rPr>
          <w:t>https://doi.org/10.1007/978-3-031-47745-4_7</w:t>
        </w:r>
      </w:hyperlink>
      <w:r w:rsidRPr="00B52612">
        <w:rPr>
          <w:lang w:val="en-US"/>
        </w:rPr>
        <w:t>. </w:t>
      </w:r>
    </w:p>
    <w:p w14:paraId="41537C94" w14:textId="77777777" w:rsidR="00B52612" w:rsidRPr="00B52612" w:rsidRDefault="00B52612" w:rsidP="00B52612">
      <w:pPr>
        <w:rPr>
          <w:lang w:val="en-US"/>
        </w:rPr>
      </w:pPr>
      <w:proofErr w:type="gramStart"/>
      <w:r w:rsidRPr="00B52612">
        <w:rPr>
          <w:lang w:val="en-US"/>
        </w:rPr>
        <w:lastRenderedPageBreak/>
        <w:t>‌[</w:t>
      </w:r>
      <w:proofErr w:type="gramEnd"/>
      <w:r w:rsidRPr="00B52612">
        <w:rPr>
          <w:lang w:val="en-US"/>
        </w:rPr>
        <w:t>33] P. Office, “Internet standards - Publications Office of the EU,” </w:t>
      </w:r>
      <w:r w:rsidRPr="00B52612">
        <w:rPr>
          <w:i/>
          <w:iCs/>
          <w:lang w:val="en-US"/>
        </w:rPr>
        <w:t>Publications Office of the EU</w:t>
      </w:r>
      <w:r w:rsidRPr="00B52612">
        <w:rPr>
          <w:lang w:val="en-US"/>
        </w:rPr>
        <w:t>, 2024. </w:t>
      </w:r>
      <w:hyperlink r:id="rId38" w:tgtFrame="_blank" w:history="1">
        <w:r w:rsidRPr="00B52612">
          <w:rPr>
            <w:rStyle w:val="Hyperlink"/>
            <w:lang w:val="en-US"/>
          </w:rPr>
          <w:t>https://op.europa.eu/en/publication-detail/-/publication/642fb873-2233-11ef-a251-01aa75ed71a1</w:t>
        </w:r>
      </w:hyperlink>
      <w:r w:rsidRPr="00B52612">
        <w:rPr>
          <w:lang w:val="en-US"/>
        </w:rPr>
        <w:t>?  </w:t>
      </w:r>
    </w:p>
    <w:p w14:paraId="3ADF1E65" w14:textId="77777777" w:rsidR="00B52612" w:rsidRPr="00B52612" w:rsidRDefault="00B52612" w:rsidP="00B52612">
      <w:pPr>
        <w:rPr>
          <w:lang w:val="en-US"/>
        </w:rPr>
      </w:pPr>
      <w:r w:rsidRPr="00B52612">
        <w:rPr>
          <w:lang w:val="en-US"/>
        </w:rPr>
        <w:t>[34] A.-R. Breje, R. </w:t>
      </w:r>
      <w:proofErr w:type="spellStart"/>
      <w:r w:rsidRPr="00B52612">
        <w:rPr>
          <w:lang w:val="en-US"/>
        </w:rPr>
        <w:t>Gyorödi</w:t>
      </w:r>
      <w:proofErr w:type="spellEnd"/>
      <w:r w:rsidRPr="00B52612">
        <w:rPr>
          <w:lang w:val="en-US"/>
        </w:rPr>
        <w:t>, C. </w:t>
      </w:r>
      <w:proofErr w:type="spellStart"/>
      <w:r w:rsidRPr="00B52612">
        <w:rPr>
          <w:lang w:val="en-US"/>
        </w:rPr>
        <w:t>Gyorödi</w:t>
      </w:r>
      <w:proofErr w:type="spellEnd"/>
      <w:r w:rsidRPr="00B52612">
        <w:rPr>
          <w:lang w:val="en-US"/>
        </w:rPr>
        <w:t>, D. Zmaranda, and G. Pecherle, “Comparative Study of Data Sending Methods for XML and JSON Models,” </w:t>
      </w:r>
      <w:r w:rsidRPr="00B52612">
        <w:rPr>
          <w:i/>
          <w:iCs/>
          <w:lang w:val="en-US"/>
        </w:rPr>
        <w:t>International Journal of Advanced Computer Science and Applications</w:t>
      </w:r>
      <w:r w:rsidRPr="00B52612">
        <w:rPr>
          <w:lang w:val="en-US"/>
        </w:rPr>
        <w:t>, vol. 9, no. 12, 2018, </w:t>
      </w:r>
      <w:proofErr w:type="spellStart"/>
      <w:r w:rsidRPr="00B52612">
        <w:rPr>
          <w:lang w:val="en-US"/>
        </w:rPr>
        <w:t>doi</w:t>
      </w:r>
      <w:proofErr w:type="spellEnd"/>
      <w:r w:rsidRPr="00B52612">
        <w:rPr>
          <w:lang w:val="en-US"/>
        </w:rPr>
        <w:t>: </w:t>
      </w:r>
      <w:hyperlink r:id="rId39" w:tgtFrame="_blank" w:history="1">
        <w:r w:rsidRPr="00B52612">
          <w:rPr>
            <w:rStyle w:val="Hyperlink"/>
            <w:lang w:val="en-US"/>
          </w:rPr>
          <w:t>https://doi.org/10.14569/ijacsa.2018.091229</w:t>
        </w:r>
      </w:hyperlink>
      <w:r w:rsidRPr="00B52612">
        <w:rPr>
          <w:lang w:val="en-US"/>
        </w:rPr>
        <w:t>. </w:t>
      </w:r>
    </w:p>
    <w:p w14:paraId="1C9DE05C" w14:textId="77777777" w:rsidR="00B52612" w:rsidRPr="00B52612" w:rsidRDefault="00B52612" w:rsidP="00B52612">
      <w:pPr>
        <w:rPr>
          <w:lang w:val="en-US"/>
        </w:rPr>
      </w:pPr>
      <w:r w:rsidRPr="00B52612">
        <w:rPr>
          <w:lang w:val="en-US"/>
        </w:rPr>
        <w:t>‌[35] J. Bogner, S. Kotstein, and T. Pfaff, “Do RESTful API design rules have an impact on the understandability of Web APIs?,” </w:t>
      </w:r>
      <w:r w:rsidRPr="00B52612">
        <w:rPr>
          <w:i/>
          <w:iCs/>
          <w:lang w:val="en-US"/>
        </w:rPr>
        <w:t>Empirical software engineering</w:t>
      </w:r>
      <w:r w:rsidRPr="00B52612">
        <w:rPr>
          <w:lang w:val="en-US"/>
        </w:rPr>
        <w:t>, vol. 28, no. 6, Sep. 2023, </w:t>
      </w:r>
      <w:proofErr w:type="spellStart"/>
      <w:r w:rsidRPr="00B52612">
        <w:rPr>
          <w:lang w:val="en-US"/>
        </w:rPr>
        <w:t>doi</w:t>
      </w:r>
      <w:proofErr w:type="spellEnd"/>
      <w:r w:rsidRPr="00B52612">
        <w:rPr>
          <w:lang w:val="en-US"/>
        </w:rPr>
        <w:t>: </w:t>
      </w:r>
      <w:hyperlink r:id="rId40" w:tgtFrame="_blank" w:history="1">
        <w:r w:rsidRPr="00B52612">
          <w:rPr>
            <w:rStyle w:val="Hyperlink"/>
            <w:lang w:val="en-US"/>
          </w:rPr>
          <w:t>https://doi.org/10.1007/s10664-023-10367-y</w:t>
        </w:r>
      </w:hyperlink>
      <w:r w:rsidRPr="00B52612">
        <w:rPr>
          <w:lang w:val="en-US"/>
        </w:rPr>
        <w:t>. </w:t>
      </w:r>
    </w:p>
    <w:p w14:paraId="6FB4F0D3" w14:textId="77777777" w:rsidR="00B52612" w:rsidRPr="00B52612" w:rsidRDefault="00B52612" w:rsidP="00B52612">
      <w:pPr>
        <w:rPr>
          <w:lang w:val="en-US"/>
        </w:rPr>
      </w:pPr>
      <w:r w:rsidRPr="00B52612">
        <w:rPr>
          <w:lang w:val="en-US"/>
        </w:rPr>
        <w:t>‌[36] A. Lercher, J. Glock, C. Macho, and M. Pinzger, “Microservice API Evolution in Practice: A Study on Strategies and Challenges,” </w:t>
      </w:r>
      <w:r w:rsidRPr="00B52612">
        <w:rPr>
          <w:i/>
          <w:iCs/>
          <w:lang w:val="en-US"/>
        </w:rPr>
        <w:t>Journal of systems and software/</w:t>
      </w:r>
      <w:r w:rsidRPr="00B52612">
        <w:rPr>
          <w:rFonts w:ascii="Aptos" w:hAnsi="Aptos" w:cs="Aptos"/>
          <w:i/>
          <w:iCs/>
          <w:lang w:val="en-US"/>
        </w:rPr>
        <w:t></w:t>
      </w:r>
      <w:r w:rsidRPr="00B52612">
        <w:rPr>
          <w:i/>
          <w:iCs/>
          <w:lang w:val="en-US"/>
        </w:rPr>
        <w:t xml:space="preserve">The </w:t>
      </w:r>
      <w:r w:rsidRPr="00B52612">
        <w:rPr>
          <w:rFonts w:ascii="Aptos" w:hAnsi="Aptos" w:cs="Aptos"/>
          <w:i/>
          <w:iCs/>
          <w:lang w:val="en-US"/>
        </w:rPr>
        <w:t></w:t>
      </w:r>
      <w:r w:rsidRPr="00B52612">
        <w:rPr>
          <w:i/>
          <w:iCs/>
          <w:lang w:val="en-US"/>
        </w:rPr>
        <w:t>Journal of systems and software</w:t>
      </w:r>
      <w:r w:rsidRPr="00B52612">
        <w:rPr>
          <w:lang w:val="en-US"/>
        </w:rPr>
        <w:t>, vol. 215, pp. 112110–112110, Sep. 2024, </w:t>
      </w:r>
      <w:proofErr w:type="spellStart"/>
      <w:r w:rsidRPr="00B52612">
        <w:rPr>
          <w:lang w:val="en-US"/>
        </w:rPr>
        <w:t>doi</w:t>
      </w:r>
      <w:proofErr w:type="spellEnd"/>
      <w:r w:rsidRPr="00B52612">
        <w:rPr>
          <w:lang w:val="en-US"/>
        </w:rPr>
        <w:t>: </w:t>
      </w:r>
      <w:hyperlink r:id="rId41" w:tgtFrame="_blank" w:history="1">
        <w:r w:rsidRPr="00B52612">
          <w:rPr>
            <w:rStyle w:val="Hyperlink"/>
            <w:lang w:val="en-US"/>
          </w:rPr>
          <w:t>https://doi.org/10.1016/j.jss.2024.112110</w:t>
        </w:r>
      </w:hyperlink>
      <w:r w:rsidRPr="00B52612">
        <w:rPr>
          <w:lang w:val="en-US"/>
        </w:rPr>
        <w:t>. </w:t>
      </w:r>
    </w:p>
    <w:p w14:paraId="0B87D2D4" w14:textId="77777777" w:rsidR="00B52612" w:rsidRPr="00B52612" w:rsidRDefault="00B52612" w:rsidP="00B52612">
      <w:pPr>
        <w:rPr>
          <w:lang w:val="en-US"/>
        </w:rPr>
      </w:pPr>
      <w:r w:rsidRPr="00B52612">
        <w:rPr>
          <w:lang w:val="en-US"/>
        </w:rPr>
        <w:t>[37] M. Söylemez, B. </w:t>
      </w:r>
      <w:proofErr w:type="spellStart"/>
      <w:r w:rsidRPr="00B52612">
        <w:rPr>
          <w:lang w:val="en-US"/>
        </w:rPr>
        <w:t>Tekinerdogan</w:t>
      </w:r>
      <w:proofErr w:type="spellEnd"/>
      <w:r w:rsidRPr="00B52612">
        <w:rPr>
          <w:lang w:val="en-US"/>
        </w:rPr>
        <w:t>, and A. Kolukısa Tarhan, “Challenges and Solution Directions of Microservice Architectures: A Systematic Literature Review,” </w:t>
      </w:r>
      <w:r w:rsidRPr="00B52612">
        <w:rPr>
          <w:i/>
          <w:iCs/>
          <w:lang w:val="en-US"/>
        </w:rPr>
        <w:t>Applied Sciences</w:t>
      </w:r>
      <w:r w:rsidRPr="00B52612">
        <w:rPr>
          <w:lang w:val="en-US"/>
        </w:rPr>
        <w:t>, vol. 12, no. 11, p. 5507, May 2022, </w:t>
      </w:r>
      <w:proofErr w:type="spellStart"/>
      <w:r w:rsidRPr="00B52612">
        <w:rPr>
          <w:lang w:val="en-US"/>
        </w:rPr>
        <w:t>doi</w:t>
      </w:r>
      <w:proofErr w:type="spellEnd"/>
      <w:r w:rsidRPr="00B52612">
        <w:rPr>
          <w:lang w:val="en-US"/>
        </w:rPr>
        <w:t>: </w:t>
      </w:r>
      <w:hyperlink r:id="rId42" w:tgtFrame="_blank" w:history="1">
        <w:r w:rsidRPr="00B52612">
          <w:rPr>
            <w:rStyle w:val="Hyperlink"/>
            <w:lang w:val="en-US"/>
          </w:rPr>
          <w:t>https://doi.org/10.3390/app12115507</w:t>
        </w:r>
      </w:hyperlink>
      <w:r w:rsidRPr="00B52612">
        <w:rPr>
          <w:lang w:val="en-US"/>
        </w:rPr>
        <w:t>. </w:t>
      </w:r>
    </w:p>
    <w:p w14:paraId="74AFD260" w14:textId="77777777" w:rsidR="00B52612" w:rsidRPr="00B52612" w:rsidRDefault="00B52612" w:rsidP="00B52612">
      <w:pPr>
        <w:rPr>
          <w:lang w:val="en-US"/>
        </w:rPr>
      </w:pPr>
      <w:r w:rsidRPr="00B52612">
        <w:rPr>
          <w:lang w:val="en-US"/>
        </w:rPr>
        <w:t>[38] A. </w:t>
      </w:r>
      <w:proofErr w:type="spellStart"/>
      <w:r w:rsidRPr="00B52612">
        <w:rPr>
          <w:lang w:val="en-US"/>
        </w:rPr>
        <w:t>Sheoran</w:t>
      </w:r>
      <w:proofErr w:type="spellEnd"/>
      <w:r w:rsidRPr="00B52612">
        <w:rPr>
          <w:lang w:val="en-US"/>
        </w:rPr>
        <w:t> </w:t>
      </w:r>
      <w:r w:rsidRPr="00B52612">
        <w:rPr>
          <w:i/>
          <w:iCs/>
          <w:lang w:val="en-US"/>
        </w:rPr>
        <w:t>et al.</w:t>
      </w:r>
      <w:r w:rsidRPr="00B52612">
        <w:rPr>
          <w:lang w:val="en-US"/>
        </w:rPr>
        <w:t>, “Data reporting quality and semantic interoperability increase with community-based data elements (</w:t>
      </w:r>
      <w:proofErr w:type="spellStart"/>
      <w:r w:rsidRPr="00B52612">
        <w:rPr>
          <w:lang w:val="en-US"/>
        </w:rPr>
        <w:t>CoDEs</w:t>
      </w:r>
      <w:proofErr w:type="spellEnd"/>
      <w:r w:rsidRPr="00B52612">
        <w:rPr>
          <w:lang w:val="en-US"/>
        </w:rPr>
        <w:t>). Analysis of the open data commons for spinal cord injury (ODC-SCI),” </w:t>
      </w:r>
      <w:r w:rsidRPr="00B52612">
        <w:rPr>
          <w:i/>
          <w:iCs/>
          <w:lang w:val="en-US"/>
        </w:rPr>
        <w:t>Experimental Neurology</w:t>
      </w:r>
      <w:r w:rsidRPr="00B52612">
        <w:rPr>
          <w:lang w:val="en-US"/>
        </w:rPr>
        <w:t>, vol. 385, p. 115100, Dec. 2024, </w:t>
      </w:r>
      <w:proofErr w:type="spellStart"/>
      <w:r w:rsidRPr="00B52612">
        <w:rPr>
          <w:lang w:val="en-US"/>
        </w:rPr>
        <w:t>doi</w:t>
      </w:r>
      <w:proofErr w:type="spellEnd"/>
      <w:r w:rsidRPr="00B52612">
        <w:rPr>
          <w:lang w:val="en-US"/>
        </w:rPr>
        <w:t>: </w:t>
      </w:r>
      <w:hyperlink r:id="rId43" w:tgtFrame="_blank" w:history="1">
        <w:r w:rsidRPr="00B52612">
          <w:rPr>
            <w:rStyle w:val="Hyperlink"/>
            <w:lang w:val="en-US"/>
          </w:rPr>
          <w:t>https://doi.org/10.1016/j.expneurol.2024.115100</w:t>
        </w:r>
      </w:hyperlink>
      <w:r w:rsidRPr="00B52612">
        <w:rPr>
          <w:lang w:val="en-US"/>
        </w:rPr>
        <w:t>. </w:t>
      </w:r>
    </w:p>
    <w:p w14:paraId="18269208" w14:textId="77777777" w:rsidR="00B52612" w:rsidRPr="00B52612" w:rsidRDefault="00B52612" w:rsidP="00B52612">
      <w:pPr>
        <w:rPr>
          <w:lang w:val="en-US"/>
        </w:rPr>
      </w:pPr>
      <w:r w:rsidRPr="00B52612">
        <w:rPr>
          <w:lang w:val="en-US"/>
        </w:rPr>
        <w:t>[39] S. Susnjara and I. Smalley, “Microservices Advantages Disadvantages,” </w:t>
      </w:r>
      <w:r w:rsidRPr="00B52612">
        <w:rPr>
          <w:i/>
          <w:iCs/>
          <w:lang w:val="en-US"/>
        </w:rPr>
        <w:t>Ibm.com</w:t>
      </w:r>
      <w:r w:rsidRPr="00B52612">
        <w:rPr>
          <w:lang w:val="en-US"/>
        </w:rPr>
        <w:t>, Oct. 09, 2025. </w:t>
      </w:r>
      <w:hyperlink r:id="rId44" w:tgtFrame="_blank" w:history="1">
        <w:r w:rsidRPr="00B52612">
          <w:rPr>
            <w:rStyle w:val="Hyperlink"/>
            <w:lang w:val="en-US"/>
          </w:rPr>
          <w:t>https://www.ibm.com/think/insights/microservices-advantages-disadvantages</w:t>
        </w:r>
      </w:hyperlink>
      <w:r w:rsidRPr="00B52612">
        <w:rPr>
          <w:lang w:val="en-US"/>
        </w:rPr>
        <w:t>?  </w:t>
      </w:r>
    </w:p>
    <w:p w14:paraId="1ABCF8C7" w14:textId="77777777" w:rsidR="00B52612" w:rsidRPr="00B52612" w:rsidRDefault="00B52612" w:rsidP="00B52612">
      <w:pPr>
        <w:rPr>
          <w:lang w:val="en-US"/>
        </w:rPr>
      </w:pPr>
      <w:r w:rsidRPr="00B52612">
        <w:rPr>
          <w:lang w:val="en-US"/>
        </w:rPr>
        <w:t>[40] J. Bogner, S. Kotstein, and T. Pfaff, “Do RESTful API design rules have an impact on the understandability of Web APIs?,” </w:t>
      </w:r>
      <w:r w:rsidRPr="00B52612">
        <w:rPr>
          <w:i/>
          <w:iCs/>
          <w:lang w:val="en-US"/>
        </w:rPr>
        <w:t>Empirical software engineering</w:t>
      </w:r>
      <w:r w:rsidRPr="00B52612">
        <w:rPr>
          <w:lang w:val="en-US"/>
        </w:rPr>
        <w:t>, vol. 28, no. 6, Sep. 2023, </w:t>
      </w:r>
      <w:proofErr w:type="spellStart"/>
      <w:r w:rsidRPr="00B52612">
        <w:rPr>
          <w:lang w:val="en-US"/>
        </w:rPr>
        <w:t>doi</w:t>
      </w:r>
      <w:proofErr w:type="spellEnd"/>
      <w:r w:rsidRPr="00B52612">
        <w:rPr>
          <w:lang w:val="en-US"/>
        </w:rPr>
        <w:t>: </w:t>
      </w:r>
      <w:hyperlink r:id="rId45" w:tgtFrame="_blank" w:history="1">
        <w:r w:rsidRPr="00B52612">
          <w:rPr>
            <w:rStyle w:val="Hyperlink"/>
            <w:lang w:val="en-US"/>
          </w:rPr>
          <w:t>https://doi.org/10.1007/s10664-023-10367-y</w:t>
        </w:r>
      </w:hyperlink>
      <w:r w:rsidRPr="00B52612">
        <w:rPr>
          <w:lang w:val="en-US"/>
        </w:rPr>
        <w:t>. </w:t>
      </w:r>
    </w:p>
    <w:p w14:paraId="5EA0A2CA" w14:textId="77777777" w:rsidR="00B52612" w:rsidRPr="00B52612" w:rsidRDefault="00B52612" w:rsidP="00B52612">
      <w:pPr>
        <w:rPr>
          <w:lang w:val="en-US"/>
        </w:rPr>
      </w:pPr>
      <w:r w:rsidRPr="00B52612">
        <w:rPr>
          <w:lang w:val="en-US"/>
        </w:rPr>
        <w:t>‌[41] R. A. Al-Wadi and A. A. Maaita, “Analyzing the evolution of microservice architecture: Challenges, solutions, and proposed design,” </w:t>
      </w:r>
      <w:r w:rsidRPr="00B52612">
        <w:rPr>
          <w:i/>
          <w:iCs/>
          <w:lang w:val="en-US"/>
        </w:rPr>
        <w:t>AIP conference proceedings</w:t>
      </w:r>
      <w:r w:rsidRPr="00B52612">
        <w:rPr>
          <w:lang w:val="en-US"/>
        </w:rPr>
        <w:t>, vol. 3406, pp. 020023–020023, Jan. 2026, </w:t>
      </w:r>
      <w:proofErr w:type="spellStart"/>
      <w:r w:rsidRPr="00B52612">
        <w:rPr>
          <w:lang w:val="en-US"/>
        </w:rPr>
        <w:t>doi</w:t>
      </w:r>
      <w:proofErr w:type="spellEnd"/>
      <w:r w:rsidRPr="00B52612">
        <w:rPr>
          <w:lang w:val="en-US"/>
        </w:rPr>
        <w:t>: </w:t>
      </w:r>
      <w:hyperlink r:id="rId46" w:tgtFrame="_blank" w:history="1">
        <w:r w:rsidRPr="00B52612">
          <w:rPr>
            <w:rStyle w:val="Hyperlink"/>
            <w:lang w:val="en-US"/>
          </w:rPr>
          <w:t>https://doi.org/10.1063/5.0318956</w:t>
        </w:r>
      </w:hyperlink>
      <w:r w:rsidRPr="00B52612">
        <w:rPr>
          <w:lang w:val="en-US"/>
        </w:rPr>
        <w:t>. </w:t>
      </w:r>
    </w:p>
    <w:p w14:paraId="3AF8EFE4" w14:textId="77777777" w:rsidR="00B52612" w:rsidRDefault="00B52612"/>
    <w:sectPr w:rsidR="00B52612" w:rsidSect="00C637F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FB"/>
    <w:rsid w:val="003168D2"/>
    <w:rsid w:val="00595C1F"/>
    <w:rsid w:val="008859D0"/>
    <w:rsid w:val="00AF19BA"/>
    <w:rsid w:val="00B30D7F"/>
    <w:rsid w:val="00B52612"/>
    <w:rsid w:val="00C63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D230C"/>
  <w15:chartTrackingRefBased/>
  <w15:docId w15:val="{474F2D2C-A93C-45DD-8E45-782DE9679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7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37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7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7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7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7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7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7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7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7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37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7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7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7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7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7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7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7FB"/>
    <w:rPr>
      <w:rFonts w:eastAsiaTheme="majorEastAsia" w:cstheme="majorBidi"/>
      <w:color w:val="272727" w:themeColor="text1" w:themeTint="D8"/>
    </w:rPr>
  </w:style>
  <w:style w:type="paragraph" w:styleId="Title">
    <w:name w:val="Title"/>
    <w:basedOn w:val="Normal"/>
    <w:next w:val="Normal"/>
    <w:link w:val="TitleChar"/>
    <w:uiPriority w:val="10"/>
    <w:qFormat/>
    <w:rsid w:val="00C637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7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7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7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7FB"/>
    <w:pPr>
      <w:spacing w:before="160"/>
      <w:jc w:val="center"/>
    </w:pPr>
    <w:rPr>
      <w:i/>
      <w:iCs/>
      <w:color w:val="404040" w:themeColor="text1" w:themeTint="BF"/>
    </w:rPr>
  </w:style>
  <w:style w:type="character" w:customStyle="1" w:styleId="QuoteChar">
    <w:name w:val="Quote Char"/>
    <w:basedOn w:val="DefaultParagraphFont"/>
    <w:link w:val="Quote"/>
    <w:uiPriority w:val="29"/>
    <w:rsid w:val="00C637FB"/>
    <w:rPr>
      <w:i/>
      <w:iCs/>
      <w:color w:val="404040" w:themeColor="text1" w:themeTint="BF"/>
    </w:rPr>
  </w:style>
  <w:style w:type="paragraph" w:styleId="ListParagraph">
    <w:name w:val="List Paragraph"/>
    <w:basedOn w:val="Normal"/>
    <w:uiPriority w:val="34"/>
    <w:qFormat/>
    <w:rsid w:val="00C637FB"/>
    <w:pPr>
      <w:ind w:left="720"/>
      <w:contextualSpacing/>
    </w:pPr>
  </w:style>
  <w:style w:type="character" w:styleId="IntenseEmphasis">
    <w:name w:val="Intense Emphasis"/>
    <w:basedOn w:val="DefaultParagraphFont"/>
    <w:uiPriority w:val="21"/>
    <w:qFormat/>
    <w:rsid w:val="00C637FB"/>
    <w:rPr>
      <w:i/>
      <w:iCs/>
      <w:color w:val="0F4761" w:themeColor="accent1" w:themeShade="BF"/>
    </w:rPr>
  </w:style>
  <w:style w:type="paragraph" w:styleId="IntenseQuote">
    <w:name w:val="Intense Quote"/>
    <w:basedOn w:val="Normal"/>
    <w:next w:val="Normal"/>
    <w:link w:val="IntenseQuoteChar"/>
    <w:uiPriority w:val="30"/>
    <w:qFormat/>
    <w:rsid w:val="00C637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7FB"/>
    <w:rPr>
      <w:i/>
      <w:iCs/>
      <w:color w:val="0F4761" w:themeColor="accent1" w:themeShade="BF"/>
    </w:rPr>
  </w:style>
  <w:style w:type="character" w:styleId="IntenseReference">
    <w:name w:val="Intense Reference"/>
    <w:basedOn w:val="DefaultParagraphFont"/>
    <w:uiPriority w:val="32"/>
    <w:qFormat/>
    <w:rsid w:val="00C637FB"/>
    <w:rPr>
      <w:b/>
      <w:bCs/>
      <w:smallCaps/>
      <w:color w:val="0F4761" w:themeColor="accent1" w:themeShade="BF"/>
      <w:spacing w:val="5"/>
    </w:rPr>
  </w:style>
  <w:style w:type="paragraph" w:styleId="NoSpacing">
    <w:name w:val="No Spacing"/>
    <w:link w:val="NoSpacingChar"/>
    <w:uiPriority w:val="1"/>
    <w:qFormat/>
    <w:rsid w:val="00C637F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637F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C637F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52612"/>
    <w:pPr>
      <w:spacing w:after="100"/>
    </w:pPr>
  </w:style>
  <w:style w:type="character" w:styleId="Hyperlink">
    <w:name w:val="Hyperlink"/>
    <w:basedOn w:val="DefaultParagraphFont"/>
    <w:uiPriority w:val="99"/>
    <w:unhideWhenUsed/>
    <w:rsid w:val="00B52612"/>
    <w:rPr>
      <w:color w:val="467886" w:themeColor="hyperlink"/>
      <w:u w:val="single"/>
    </w:rPr>
  </w:style>
  <w:style w:type="character" w:styleId="UnresolvedMention">
    <w:name w:val="Unresolved Mention"/>
    <w:basedOn w:val="DefaultParagraphFont"/>
    <w:uiPriority w:val="99"/>
    <w:semiHidden/>
    <w:unhideWhenUsed/>
    <w:rsid w:val="00B526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Taofeek-Agboola/publication/382048777_Technical_Challenges_and_Solutions_to_TCP_in_Data_Center/links/66898b7ff3b61c4e2cb74eca/Technical-Challenges-and-Solutions-to-TCP-in-Data-Center.pdf" TargetMode="External"/><Relationship Id="rId18" Type="http://schemas.openxmlformats.org/officeDocument/2006/relationships/hyperlink" Target="https://doi.org/10.1145/3570609" TargetMode="External"/><Relationship Id="rId26" Type="http://schemas.openxmlformats.org/officeDocument/2006/relationships/hyperlink" Target="https://doi.org/10.30780/specialissue-iset-2024/024" TargetMode="External"/><Relationship Id="rId39" Type="http://schemas.openxmlformats.org/officeDocument/2006/relationships/hyperlink" Target="https://doi.org/10.14569/ijacsa.2018.091229" TargetMode="External"/><Relationship Id="rId21" Type="http://schemas.openxmlformats.org/officeDocument/2006/relationships/hyperlink" Target="https://doi.org/10.1109/tits.2022.3145881" TargetMode="External"/><Relationship Id="rId34" Type="http://schemas.openxmlformats.org/officeDocument/2006/relationships/hyperlink" Target="https://doi.org/10.3390/app16010090" TargetMode="External"/><Relationship Id="rId42" Type="http://schemas.openxmlformats.org/officeDocument/2006/relationships/hyperlink" Target="https://doi.org/10.3390/app12115507" TargetMode="External"/><Relationship Id="rId47" Type="http://schemas.openxmlformats.org/officeDocument/2006/relationships/fontTable" Target="fontTable.xml"/><Relationship Id="rId7" Type="http://schemas.openxmlformats.org/officeDocument/2006/relationships/hyperlink" Target="https://ieeexplore.ieee.org/abstract/document/10098787" TargetMode="External"/><Relationship Id="rId2" Type="http://schemas.openxmlformats.org/officeDocument/2006/relationships/styles" Target="styles.xml"/><Relationship Id="rId16" Type="http://schemas.openxmlformats.org/officeDocument/2006/relationships/hyperlink" Target="https://doi.org/10.3390/electronics13183697" TargetMode="External"/><Relationship Id="rId29" Type="http://schemas.openxmlformats.org/officeDocument/2006/relationships/hyperlink" Target="https://doi.org/10.1051/matecconf/202439501042"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oi.org/10.23919/apcc64555.2025.11279752" TargetMode="External"/><Relationship Id="rId24" Type="http://schemas.openxmlformats.org/officeDocument/2006/relationships/hyperlink" Target="https://doi.org/10.1371/journal.pone.0295576" TargetMode="External"/><Relationship Id="rId32" Type="http://schemas.openxmlformats.org/officeDocument/2006/relationships/hyperlink" Target="https://doi.org/10.48550/arxiv.2510.04404" TargetMode="External"/><Relationship Id="rId37" Type="http://schemas.openxmlformats.org/officeDocument/2006/relationships/hyperlink" Target="https://doi.org/10.1007/978-3-031-47745-4_7" TargetMode="External"/><Relationship Id="rId40" Type="http://schemas.openxmlformats.org/officeDocument/2006/relationships/hyperlink" Target="https://doi.org/10.1007/s10664-023-10367-y" TargetMode="External"/><Relationship Id="rId45" Type="http://schemas.openxmlformats.org/officeDocument/2006/relationships/hyperlink" Target="https://doi.org/10.1007/s10664-023-10367-y" TargetMode="External"/><Relationship Id="rId5" Type="http://schemas.openxmlformats.org/officeDocument/2006/relationships/image" Target="media/image1.png"/><Relationship Id="rId15" Type="http://schemas.openxmlformats.org/officeDocument/2006/relationships/hyperlink" Target="https://doi.org/10.1007/978-981-99-2730-2_69" TargetMode="External"/><Relationship Id="rId23" Type="http://schemas.openxmlformats.org/officeDocument/2006/relationships/hyperlink" Target="https://doi.org/10.3390/app13116644" TargetMode="External"/><Relationship Id="rId28" Type="http://schemas.openxmlformats.org/officeDocument/2006/relationships/hyperlink" Target="https://doi.org/10.1109/twc.2022.3168609" TargetMode="External"/><Relationship Id="rId36" Type="http://schemas.openxmlformats.org/officeDocument/2006/relationships/hyperlink" Target="https://doi.org/10.1007/s12262-021-03265-4" TargetMode="External"/><Relationship Id="rId10" Type="http://schemas.openxmlformats.org/officeDocument/2006/relationships/hyperlink" Target="https://doi.org/10.1109/sp54263.2024.00265" TargetMode="External"/><Relationship Id="rId19" Type="http://schemas.openxmlformats.org/officeDocument/2006/relationships/hyperlink" Target="https://doi.org/10.30574/msarr.2024.10.1.0028" TargetMode="External"/><Relationship Id="rId31" Type="http://schemas.openxmlformats.org/officeDocument/2006/relationships/hyperlink" Target="https://doi.org/10.1109/ic2pct60090.2024.10486462" TargetMode="External"/><Relationship Id="rId44" Type="http://schemas.openxmlformats.org/officeDocument/2006/relationships/hyperlink" Target="https://www.ibm.com/think/insights/microservices-advantages-disadvantages" TargetMode="External"/><Relationship Id="rId4" Type="http://schemas.openxmlformats.org/officeDocument/2006/relationships/webSettings" Target="webSettings.xml"/><Relationship Id="rId9" Type="http://schemas.openxmlformats.org/officeDocument/2006/relationships/hyperlink" Target="https://ftp.st.ryukoku.ac.jp/pub/internet/rfc/rfc9293.pdf" TargetMode="External"/><Relationship Id="rId14" Type="http://schemas.openxmlformats.org/officeDocument/2006/relationships/hyperlink" Target="https://doi.org/10.1016/j.jksuci.2020.10.021" TargetMode="External"/><Relationship Id="rId22" Type="http://schemas.openxmlformats.org/officeDocument/2006/relationships/hyperlink" Target="https://doi.org/10.1109/icesc60852.2024.10689729" TargetMode="External"/><Relationship Id="rId27" Type="http://schemas.openxmlformats.org/officeDocument/2006/relationships/hyperlink" Target="https://doi.org/10.17577/IJERTV13IS100020" TargetMode="External"/><Relationship Id="rId30" Type="http://schemas.openxmlformats.org/officeDocument/2006/relationships/hyperlink" Target="https://www.sciencedirect.com/topics/computer-science/context-switching" TargetMode="External"/><Relationship Id="rId35" Type="http://schemas.openxmlformats.org/officeDocument/2006/relationships/hyperlink" Target="https://doi.org/10.1177/02683962211064304" TargetMode="External"/><Relationship Id="rId43" Type="http://schemas.openxmlformats.org/officeDocument/2006/relationships/hyperlink" Target="https://doi.org/10.1016/j.expneurol.2024.115100" TargetMode="External"/><Relationship Id="rId48" Type="http://schemas.openxmlformats.org/officeDocument/2006/relationships/theme" Target="theme/theme1.xml"/><Relationship Id="rId8" Type="http://schemas.openxmlformats.org/officeDocument/2006/relationships/hyperlink" Target="https://doi.org/10.1007/s11277-022-09987-2" TargetMode="External"/><Relationship Id="rId3" Type="http://schemas.openxmlformats.org/officeDocument/2006/relationships/settings" Target="settings.xml"/><Relationship Id="rId12" Type="http://schemas.openxmlformats.org/officeDocument/2006/relationships/hyperlink" Target="https://doi.org/10.1016/j.jksuci.2020.10.021" TargetMode="External"/><Relationship Id="rId17" Type="http://schemas.openxmlformats.org/officeDocument/2006/relationships/hyperlink" Target="https://doi.org/10.1109/blackseacom58138.2023.10299792" TargetMode="External"/><Relationship Id="rId25" Type="http://schemas.openxmlformats.org/officeDocument/2006/relationships/hyperlink" Target="https://doi.org/10.1016/j.yofte.2022.103191" TargetMode="External"/><Relationship Id="rId33" Type="http://schemas.openxmlformats.org/officeDocument/2006/relationships/hyperlink" Target="https://doi.org/10.1109/ispdc59212.2023.00021" TargetMode="External"/><Relationship Id="rId38" Type="http://schemas.openxmlformats.org/officeDocument/2006/relationships/hyperlink" Target="https://op.europa.eu/en/publication-detail/-/publication/642fb873-2233-11ef-a251-01aa75ed71a1" TargetMode="External"/><Relationship Id="rId46" Type="http://schemas.openxmlformats.org/officeDocument/2006/relationships/hyperlink" Target="https://doi.org/10.1063/5.0318956" TargetMode="External"/><Relationship Id="rId20" Type="http://schemas.openxmlformats.org/officeDocument/2006/relationships/hyperlink" Target="https://journal.umy.ac.id/index.php/eist/article/view/22376/9198" TargetMode="External"/><Relationship Id="rId41" Type="http://schemas.openxmlformats.org/officeDocument/2006/relationships/hyperlink" Target="https://doi.org/10.1016/j.jss.2024.112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This report explores key concepts in networked and distributed systems, including reliable data transmission, network performance, concurrency, and interoperability. It examines how protocols such as TCP ensure reliability compared to UDP, and how factors like latency and bandwidth influence application responsiveness. The report also compares different concurrency models used in networked applications and discusses approaches to achieving interoperability across systems. These concepts are evaluated in the context of software development, highlighting their impact on design decisions, performance, and scalability.</Abstract>
  <CompanyAddress/>
  <CompanyPhone/>
  <CompanyFax/>
  <CompanyEmail>2306013@student.uwtsd.ac.uk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5589</Words>
  <Characters>31862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Socket programming and concurrency implementation</vt:lpstr>
    </vt:vector>
  </TitlesOfParts>
  <Company/>
  <LinksUpToDate>false</LinksUpToDate>
  <CharactersWithSpaces>37377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Socket programming and concurrency implementation</dc:title>
  <dc:subject>Socket Programming and Concurrency (ACCA6028)</dc:subject>
  <dc:creator>Sharise Jonathan (2306013)</dc:creator>
  <cp:keywords/>
  <dc:description/>
  <cp:lastModifiedBy>Sharise Jonathan (2306013)</cp:lastModifiedBy>
  <cp:revision>2</cp:revision>
  <dcterms:created xsi:type="dcterms:W3CDTF">2026-04-03T02:40:00Z</dcterms:created>
  <dcterms:modified xsi:type="dcterms:W3CDTF">2026-04-03T02:40:00Z</dcterms:modified>
</cp:coreProperties>
</file>