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0064A" w14:textId="144A6270" w:rsidR="00EB4B5C" w:rsidRPr="00EB4B5C" w:rsidRDefault="00EB4B5C" w:rsidP="00EB4B5C">
      <w:pPr>
        <w:keepNext/>
        <w:keepLines/>
        <w:spacing w:before="240" w:after="0" w:line="360" w:lineRule="auto"/>
        <w:jc w:val="both"/>
        <w:outlineLvl w:val="0"/>
        <w:rPr>
          <w:rFonts w:ascii="Arial" w:eastAsiaTheme="majorEastAsia" w:hAnsi="Arial" w:cs="Arial"/>
          <w:b/>
          <w:color w:val="2F5496" w:themeColor="accent1" w:themeShade="BF"/>
          <w:kern w:val="0"/>
          <w:sz w:val="32"/>
          <w:szCs w:val="32"/>
          <w14:ligatures w14:val="none"/>
        </w:rPr>
      </w:pPr>
      <w:bookmarkStart w:id="0" w:name="_Toc128655387"/>
      <w:r w:rsidRPr="00EB4B5C">
        <w:rPr>
          <w:rFonts w:ascii="Arial" w:eastAsiaTheme="majorEastAsia" w:hAnsi="Arial" w:cs="Arial"/>
          <w:b/>
          <w:color w:val="2F5496" w:themeColor="accent1" w:themeShade="BF"/>
          <w:kern w:val="0"/>
          <w:sz w:val="32"/>
          <w:szCs w:val="32"/>
          <w14:ligatures w14:val="none"/>
        </w:rPr>
        <w:t>Introduction</w:t>
      </w:r>
      <w:bookmarkEnd w:id="0"/>
    </w:p>
    <w:p w14:paraId="73FE9302" w14:textId="4389CD07" w:rsidR="008E6569" w:rsidRDefault="008E6569" w:rsidP="00EB4B5C">
      <w:pPr>
        <w:keepNext/>
        <w:keepLines/>
        <w:spacing w:before="240" w:after="0" w:line="360" w:lineRule="auto"/>
        <w:jc w:val="both"/>
        <w:outlineLvl w:val="0"/>
        <w:rPr>
          <w:rFonts w:ascii="Arial" w:hAnsi="Arial" w:cs="Arial"/>
          <w:color w:val="000000" w:themeColor="text1"/>
          <w:kern w:val="0"/>
          <w:sz w:val="24"/>
          <w14:ligatures w14:val="none"/>
        </w:rPr>
      </w:pPr>
      <w:bookmarkStart w:id="1" w:name="_Toc128655388"/>
      <w:r w:rsidRPr="008E6569">
        <w:rPr>
          <w:rFonts w:ascii="Arial" w:hAnsi="Arial" w:cs="Arial"/>
          <w:color w:val="000000" w:themeColor="text1"/>
          <w:kern w:val="0"/>
          <w:sz w:val="24"/>
          <w14:ligatures w14:val="none"/>
        </w:rPr>
        <w:t>This marketing plan, strategically designed for Grand Hyatt, is purposed to revamp the brand's image in an ever-evolving industry landscape, accentuating the key tenets of digital engagement and sustainability. The plan is primarily designed for Grand Hyatt's core stakeholders and decision-makers. To ensure a comprehensive understanding of the market and to devise an effective strategy, renowned frameworks like SOSTAC, 4Ps of Marketing, and Ansoff's Matrix are extensively employed. The intention behind the use of these strategic models is to deliver a transformative approach that can redefine the brand's perception in the market.</w:t>
      </w:r>
    </w:p>
    <w:p w14:paraId="71ED70A5" w14:textId="7FF3B593" w:rsidR="008E6569" w:rsidRPr="008E6569" w:rsidRDefault="00EB4B5C" w:rsidP="008E6569">
      <w:pPr>
        <w:keepNext/>
        <w:keepLines/>
        <w:spacing w:before="240" w:after="0" w:line="360" w:lineRule="auto"/>
        <w:jc w:val="both"/>
        <w:outlineLvl w:val="0"/>
        <w:rPr>
          <w:rFonts w:ascii="Arial" w:eastAsiaTheme="majorEastAsia" w:hAnsi="Arial" w:cs="Arial"/>
          <w:b/>
          <w:color w:val="2F5496" w:themeColor="accent1" w:themeShade="BF"/>
          <w:kern w:val="0"/>
          <w:sz w:val="32"/>
          <w:szCs w:val="32"/>
          <w14:ligatures w14:val="none"/>
        </w:rPr>
      </w:pPr>
      <w:r w:rsidRPr="00EB4B5C">
        <w:rPr>
          <w:rFonts w:ascii="Arial" w:eastAsiaTheme="majorEastAsia" w:hAnsi="Arial" w:cs="Arial"/>
          <w:b/>
          <w:color w:val="2F5496" w:themeColor="accent1" w:themeShade="BF"/>
          <w:kern w:val="0"/>
          <w:sz w:val="32"/>
          <w:szCs w:val="32"/>
          <w14:ligatures w14:val="none"/>
        </w:rPr>
        <w:t>Situation analysis</w:t>
      </w:r>
      <w:bookmarkEnd w:id="1"/>
      <w:r w:rsidRPr="00EB4B5C">
        <w:rPr>
          <w:rFonts w:ascii="Arial" w:eastAsiaTheme="majorEastAsia" w:hAnsi="Arial" w:cs="Arial"/>
          <w:b/>
          <w:color w:val="2F5496" w:themeColor="accent1" w:themeShade="BF"/>
          <w:kern w:val="0"/>
          <w:sz w:val="32"/>
          <w:szCs w:val="32"/>
          <w14:ligatures w14:val="none"/>
        </w:rPr>
        <w:t xml:space="preserve"> </w:t>
      </w:r>
      <w:bookmarkStart w:id="2" w:name="_Toc128655394"/>
    </w:p>
    <w:p w14:paraId="188C1303" w14:textId="50C20699" w:rsidR="008E6569" w:rsidRPr="008E6569" w:rsidRDefault="008E6569" w:rsidP="008E6569">
      <w:pPr>
        <w:keepNext/>
        <w:keepLines/>
        <w:spacing w:before="240" w:after="0" w:line="360" w:lineRule="auto"/>
        <w:jc w:val="both"/>
        <w:outlineLvl w:val="0"/>
        <w:rPr>
          <w:rFonts w:ascii="Arial" w:hAnsi="Arial" w:cs="Arial"/>
          <w:color w:val="000000" w:themeColor="text1"/>
          <w:kern w:val="0"/>
          <w:sz w:val="24"/>
          <w14:ligatures w14:val="none"/>
        </w:rPr>
      </w:pPr>
      <w:r w:rsidRPr="008E6569">
        <w:rPr>
          <w:rFonts w:ascii="Arial" w:hAnsi="Arial" w:cs="Arial"/>
          <w:color w:val="000000" w:themeColor="text1"/>
          <w:kern w:val="0"/>
          <w:sz w:val="24"/>
          <w14:ligatures w14:val="none"/>
        </w:rPr>
        <w:t xml:space="preserve">Company (SWOT Analysis): Grand Hyatt, a globally recognized luxury hotel chain, boasts a strong brand equity (Grand Hyatt, n.d.). The company's core strengths lie in its commitment to exceptional customer service, premium facilities, and strategic locations that cater to discerning </w:t>
      </w:r>
      <w:proofErr w:type="spellStart"/>
      <w:r w:rsidRPr="008E6569">
        <w:rPr>
          <w:rFonts w:ascii="Arial" w:hAnsi="Arial" w:cs="Arial"/>
          <w:color w:val="000000" w:themeColor="text1"/>
          <w:kern w:val="0"/>
          <w:sz w:val="24"/>
          <w14:ligatures w14:val="none"/>
        </w:rPr>
        <w:t>travelers</w:t>
      </w:r>
      <w:proofErr w:type="spellEnd"/>
      <w:r w:rsidRPr="008E6569">
        <w:rPr>
          <w:rFonts w:ascii="Arial" w:hAnsi="Arial" w:cs="Arial"/>
          <w:color w:val="000000" w:themeColor="text1"/>
          <w:kern w:val="0"/>
          <w:sz w:val="24"/>
          <w14:ligatures w14:val="none"/>
        </w:rPr>
        <w:t>. On the other hand, the brand also faces threats in the form of fierce competition from other luxury hotel chains and the potential impact of economic instability on the luxury hospitality sector (Grand Hyatt, n.d.).</w:t>
      </w:r>
    </w:p>
    <w:p w14:paraId="6A634C33" w14:textId="6C9D76F5" w:rsidR="008E6569" w:rsidRPr="008E6569" w:rsidRDefault="008E6569" w:rsidP="008E6569">
      <w:pPr>
        <w:keepNext/>
        <w:keepLines/>
        <w:spacing w:before="240" w:after="0" w:line="360" w:lineRule="auto"/>
        <w:jc w:val="both"/>
        <w:outlineLvl w:val="0"/>
        <w:rPr>
          <w:rFonts w:ascii="Arial" w:hAnsi="Arial" w:cs="Arial"/>
          <w:color w:val="000000" w:themeColor="text1"/>
          <w:kern w:val="0"/>
          <w:sz w:val="24"/>
          <w14:ligatures w14:val="none"/>
        </w:rPr>
      </w:pPr>
      <w:r w:rsidRPr="008E6569">
        <w:rPr>
          <w:rFonts w:ascii="Arial" w:hAnsi="Arial" w:cs="Arial"/>
          <w:color w:val="000000" w:themeColor="text1"/>
          <w:kern w:val="0"/>
          <w:sz w:val="24"/>
          <w14:ligatures w14:val="none"/>
        </w:rPr>
        <w:t xml:space="preserve">Customers: Grand Hyatt primarily caters to affluent individuals seeking exceptional luxury experiences. Through a comprehensive segmentation analysis, the customer base can be further categorized into business </w:t>
      </w:r>
      <w:proofErr w:type="spellStart"/>
      <w:r w:rsidRPr="008E6569">
        <w:rPr>
          <w:rFonts w:ascii="Arial" w:hAnsi="Arial" w:cs="Arial"/>
          <w:color w:val="000000" w:themeColor="text1"/>
          <w:kern w:val="0"/>
          <w:sz w:val="24"/>
          <w14:ligatures w14:val="none"/>
        </w:rPr>
        <w:t>travelers</w:t>
      </w:r>
      <w:proofErr w:type="spellEnd"/>
      <w:r w:rsidRPr="008E6569">
        <w:rPr>
          <w:rFonts w:ascii="Arial" w:hAnsi="Arial" w:cs="Arial"/>
          <w:color w:val="000000" w:themeColor="text1"/>
          <w:kern w:val="0"/>
          <w:sz w:val="24"/>
          <w14:ligatures w14:val="none"/>
        </w:rPr>
        <w:t xml:space="preserve">, luxury leisure </w:t>
      </w:r>
      <w:proofErr w:type="spellStart"/>
      <w:r w:rsidRPr="008E6569">
        <w:rPr>
          <w:rFonts w:ascii="Arial" w:hAnsi="Arial" w:cs="Arial"/>
          <w:color w:val="000000" w:themeColor="text1"/>
          <w:kern w:val="0"/>
          <w:sz w:val="24"/>
          <w14:ligatures w14:val="none"/>
        </w:rPr>
        <w:t>travelers</w:t>
      </w:r>
      <w:proofErr w:type="spellEnd"/>
      <w:r w:rsidRPr="008E6569">
        <w:rPr>
          <w:rFonts w:ascii="Arial" w:hAnsi="Arial" w:cs="Arial"/>
          <w:color w:val="000000" w:themeColor="text1"/>
          <w:kern w:val="0"/>
          <w:sz w:val="24"/>
          <w14:ligatures w14:val="none"/>
        </w:rPr>
        <w:t>, and event organizers (</w:t>
      </w:r>
      <w:proofErr w:type="spellStart"/>
      <w:r w:rsidRPr="008E6569">
        <w:rPr>
          <w:rFonts w:ascii="Arial" w:hAnsi="Arial" w:cs="Arial"/>
          <w:color w:val="000000" w:themeColor="text1"/>
          <w:kern w:val="0"/>
          <w:sz w:val="24"/>
          <w14:ligatures w14:val="none"/>
        </w:rPr>
        <w:t>SimilarWeb</w:t>
      </w:r>
      <w:proofErr w:type="spellEnd"/>
      <w:r w:rsidRPr="008E6569">
        <w:rPr>
          <w:rFonts w:ascii="Arial" w:hAnsi="Arial" w:cs="Arial"/>
          <w:color w:val="000000" w:themeColor="text1"/>
          <w:kern w:val="0"/>
          <w:sz w:val="24"/>
          <w14:ligatures w14:val="none"/>
        </w:rPr>
        <w:t xml:space="preserve">, n.d.). This segmentation is based on valuable insights derived from </w:t>
      </w:r>
      <w:proofErr w:type="spellStart"/>
      <w:r w:rsidRPr="008E6569">
        <w:rPr>
          <w:rFonts w:ascii="Arial" w:hAnsi="Arial" w:cs="Arial"/>
          <w:color w:val="000000" w:themeColor="text1"/>
          <w:kern w:val="0"/>
          <w:sz w:val="24"/>
          <w14:ligatures w14:val="none"/>
        </w:rPr>
        <w:t>SimilarWeb</w:t>
      </w:r>
      <w:proofErr w:type="spellEnd"/>
      <w:r w:rsidRPr="008E6569">
        <w:rPr>
          <w:rFonts w:ascii="Arial" w:hAnsi="Arial" w:cs="Arial"/>
          <w:color w:val="000000" w:themeColor="text1"/>
          <w:kern w:val="0"/>
          <w:sz w:val="24"/>
          <w14:ligatures w14:val="none"/>
        </w:rPr>
        <w:t xml:space="preserve"> analytics, which provide a deeper understanding of customer demographics, preferences, and online </w:t>
      </w:r>
      <w:proofErr w:type="spellStart"/>
      <w:r w:rsidRPr="008E6569">
        <w:rPr>
          <w:rFonts w:ascii="Arial" w:hAnsi="Arial" w:cs="Arial"/>
          <w:color w:val="000000" w:themeColor="text1"/>
          <w:kern w:val="0"/>
          <w:sz w:val="24"/>
          <w14:ligatures w14:val="none"/>
        </w:rPr>
        <w:t>behaviors</w:t>
      </w:r>
      <w:proofErr w:type="spellEnd"/>
      <w:r w:rsidRPr="008E6569">
        <w:rPr>
          <w:rFonts w:ascii="Arial" w:hAnsi="Arial" w:cs="Arial"/>
          <w:color w:val="000000" w:themeColor="text1"/>
          <w:kern w:val="0"/>
          <w:sz w:val="24"/>
          <w14:ligatures w14:val="none"/>
        </w:rPr>
        <w:t>.</w:t>
      </w:r>
    </w:p>
    <w:p w14:paraId="694DE6D5" w14:textId="6FE97F53" w:rsidR="008E6569" w:rsidRPr="008E6569" w:rsidRDefault="008E6569" w:rsidP="008E6569">
      <w:pPr>
        <w:keepNext/>
        <w:keepLines/>
        <w:spacing w:before="240" w:after="0" w:line="360" w:lineRule="auto"/>
        <w:jc w:val="both"/>
        <w:outlineLvl w:val="0"/>
        <w:rPr>
          <w:rFonts w:ascii="Arial" w:hAnsi="Arial" w:cs="Arial"/>
          <w:color w:val="000000" w:themeColor="text1"/>
          <w:kern w:val="0"/>
          <w:sz w:val="24"/>
          <w14:ligatures w14:val="none"/>
        </w:rPr>
      </w:pPr>
      <w:r w:rsidRPr="008E6569">
        <w:rPr>
          <w:rFonts w:ascii="Arial" w:hAnsi="Arial" w:cs="Arial"/>
          <w:color w:val="000000" w:themeColor="text1"/>
          <w:kern w:val="0"/>
          <w:sz w:val="24"/>
          <w14:ligatures w14:val="none"/>
        </w:rPr>
        <w:t xml:space="preserve">Competitors: Hilton Hotel, Raffles, and other luxury hotel brands pose direct competition to Grand Hyatt in the luxury hospitality sector. </w:t>
      </w:r>
      <w:proofErr w:type="gramStart"/>
      <w:r w:rsidRPr="008E6569">
        <w:rPr>
          <w:rFonts w:ascii="Arial" w:hAnsi="Arial" w:cs="Arial"/>
          <w:color w:val="000000" w:themeColor="text1"/>
          <w:kern w:val="0"/>
          <w:sz w:val="24"/>
          <w14:ligatures w14:val="none"/>
        </w:rPr>
        <w:t>By employing perceptual mapping techniques and Bowman's strategy clock, it</w:t>
      </w:r>
      <w:proofErr w:type="gramEnd"/>
      <w:r w:rsidRPr="008E6569">
        <w:rPr>
          <w:rFonts w:ascii="Arial" w:hAnsi="Arial" w:cs="Arial"/>
          <w:color w:val="000000" w:themeColor="text1"/>
          <w:kern w:val="0"/>
          <w:sz w:val="24"/>
          <w14:ligatures w14:val="none"/>
        </w:rPr>
        <w:t xml:space="preserve"> is evident that Grand Hyatt excels in service quality and luxury offerings. However, the brand's perceived value is hindered by its higher pricing in comparison to competitors (Grand Hyatt, n.d.; Bowman, 1996).</w:t>
      </w:r>
    </w:p>
    <w:p w14:paraId="3A5D3A6A" w14:textId="77777777" w:rsidR="008E6569" w:rsidRPr="008E6569" w:rsidRDefault="008E6569" w:rsidP="008E6569">
      <w:pPr>
        <w:keepNext/>
        <w:keepLines/>
        <w:spacing w:before="240" w:after="0" w:line="360" w:lineRule="auto"/>
        <w:jc w:val="both"/>
        <w:outlineLvl w:val="0"/>
        <w:rPr>
          <w:rFonts w:ascii="Arial" w:hAnsi="Arial" w:cs="Arial"/>
          <w:color w:val="000000" w:themeColor="text1"/>
          <w:kern w:val="0"/>
          <w:sz w:val="24"/>
          <w14:ligatures w14:val="none"/>
        </w:rPr>
      </w:pPr>
      <w:r w:rsidRPr="008E6569">
        <w:rPr>
          <w:rFonts w:ascii="Arial" w:hAnsi="Arial" w:cs="Arial"/>
          <w:color w:val="000000" w:themeColor="text1"/>
          <w:kern w:val="0"/>
          <w:sz w:val="24"/>
          <w14:ligatures w14:val="none"/>
        </w:rPr>
        <w:t>Collaborators: Grand Hyatt has established strategic partnerships with travel agencies, airlines, and event planners to expand its reach and enhance revenue streams (Grand Hyatt, n.d.). These collaborations contribute to the brand's ability to provide a comprehensive and seamless luxury experience to its customers.</w:t>
      </w:r>
    </w:p>
    <w:p w14:paraId="2596C415" w14:textId="77777777" w:rsidR="008E6569" w:rsidRPr="008E6569" w:rsidRDefault="008E6569" w:rsidP="008E6569">
      <w:pPr>
        <w:keepNext/>
        <w:keepLines/>
        <w:spacing w:before="240" w:after="0" w:line="360" w:lineRule="auto"/>
        <w:jc w:val="both"/>
        <w:outlineLvl w:val="0"/>
        <w:rPr>
          <w:rFonts w:ascii="Arial" w:hAnsi="Arial" w:cs="Arial"/>
          <w:color w:val="000000" w:themeColor="text1"/>
          <w:kern w:val="0"/>
          <w:sz w:val="24"/>
          <w14:ligatures w14:val="none"/>
        </w:rPr>
      </w:pPr>
    </w:p>
    <w:p w14:paraId="3A9FEC5C" w14:textId="77777777" w:rsidR="008E6569" w:rsidRDefault="008E6569" w:rsidP="008E6569">
      <w:pPr>
        <w:keepNext/>
        <w:keepLines/>
        <w:spacing w:before="240" w:after="0" w:line="360" w:lineRule="auto"/>
        <w:jc w:val="both"/>
        <w:outlineLvl w:val="0"/>
        <w:rPr>
          <w:rFonts w:ascii="Arial" w:hAnsi="Arial" w:cs="Arial"/>
          <w:color w:val="000000" w:themeColor="text1"/>
          <w:kern w:val="0"/>
          <w:sz w:val="24"/>
          <w14:ligatures w14:val="none"/>
        </w:rPr>
      </w:pPr>
    </w:p>
    <w:p w14:paraId="144F6430" w14:textId="77777777" w:rsidR="008E6569" w:rsidRDefault="008E6569" w:rsidP="008E6569">
      <w:pPr>
        <w:keepNext/>
        <w:keepLines/>
        <w:spacing w:before="240" w:after="0" w:line="360" w:lineRule="auto"/>
        <w:jc w:val="both"/>
        <w:outlineLvl w:val="0"/>
        <w:rPr>
          <w:rFonts w:ascii="Arial" w:hAnsi="Arial" w:cs="Arial"/>
          <w:color w:val="000000" w:themeColor="text1"/>
          <w:kern w:val="0"/>
          <w:sz w:val="24"/>
          <w14:ligatures w14:val="none"/>
        </w:rPr>
      </w:pPr>
    </w:p>
    <w:p w14:paraId="74D7E5C5" w14:textId="77777777" w:rsidR="008E6569" w:rsidRDefault="008E6569" w:rsidP="008E6569">
      <w:pPr>
        <w:keepNext/>
        <w:keepLines/>
        <w:spacing w:before="240" w:after="0" w:line="360" w:lineRule="auto"/>
        <w:jc w:val="both"/>
        <w:outlineLvl w:val="0"/>
        <w:rPr>
          <w:rFonts w:ascii="Arial" w:hAnsi="Arial" w:cs="Arial"/>
          <w:color w:val="000000" w:themeColor="text1"/>
          <w:kern w:val="0"/>
          <w:sz w:val="24"/>
          <w14:ligatures w14:val="none"/>
        </w:rPr>
      </w:pPr>
    </w:p>
    <w:p w14:paraId="04468B39" w14:textId="60DF62A3" w:rsidR="008E6569" w:rsidRDefault="008E6569" w:rsidP="008E6569">
      <w:pPr>
        <w:keepNext/>
        <w:keepLines/>
        <w:spacing w:before="240" w:after="0" w:line="360" w:lineRule="auto"/>
        <w:jc w:val="both"/>
        <w:outlineLvl w:val="0"/>
        <w:rPr>
          <w:rFonts w:ascii="Arial" w:hAnsi="Arial" w:cs="Arial"/>
          <w:color w:val="000000" w:themeColor="text1"/>
          <w:kern w:val="0"/>
          <w:sz w:val="24"/>
          <w14:ligatures w14:val="none"/>
        </w:rPr>
      </w:pPr>
      <w:r w:rsidRPr="008E6569">
        <w:rPr>
          <w:rFonts w:ascii="Arial" w:hAnsi="Arial" w:cs="Arial"/>
          <w:color w:val="000000" w:themeColor="text1"/>
          <w:kern w:val="0"/>
          <w:sz w:val="24"/>
          <w14:ligatures w14:val="none"/>
        </w:rPr>
        <w:t>Climate (PESTLE Analysis): A comprehensive PESTLE analysis reveals various external factors that impact Grand Hyatt's operations. Political instability in certain regions can affect the hotel's ability to maintain smooth operations.</w:t>
      </w:r>
    </w:p>
    <w:p w14:paraId="3B19073E" w14:textId="3D9917B5" w:rsidR="008E6569" w:rsidRPr="008E6569" w:rsidRDefault="008E6569" w:rsidP="008E6569">
      <w:pPr>
        <w:pStyle w:val="ListParagraph"/>
        <w:keepNext/>
        <w:keepLines/>
        <w:numPr>
          <w:ilvl w:val="0"/>
          <w:numId w:val="4"/>
        </w:numPr>
        <w:spacing w:before="240" w:after="0" w:line="360" w:lineRule="auto"/>
        <w:jc w:val="both"/>
        <w:outlineLvl w:val="0"/>
        <w:rPr>
          <w:rFonts w:ascii="Arial" w:hAnsi="Arial" w:cs="Arial"/>
          <w:color w:val="000000" w:themeColor="text1"/>
          <w:kern w:val="0"/>
          <w:sz w:val="24"/>
          <w14:ligatures w14:val="none"/>
        </w:rPr>
      </w:pPr>
      <w:r w:rsidRPr="008E6569">
        <w:rPr>
          <w:rFonts w:ascii="Arial" w:hAnsi="Arial" w:cs="Arial"/>
          <w:color w:val="000000" w:themeColor="text1"/>
          <w:kern w:val="0"/>
          <w:sz w:val="24"/>
          <w14:ligatures w14:val="none"/>
        </w:rPr>
        <w:t xml:space="preserve">Economic fluctuations directly influence consumer spending on luxury services, which can impact revenue generation. </w:t>
      </w:r>
    </w:p>
    <w:p w14:paraId="54388100" w14:textId="77777777" w:rsidR="008E6569" w:rsidRPr="008E6569" w:rsidRDefault="008E6569" w:rsidP="008E6569">
      <w:pPr>
        <w:pStyle w:val="ListParagraph"/>
        <w:keepNext/>
        <w:keepLines/>
        <w:numPr>
          <w:ilvl w:val="0"/>
          <w:numId w:val="4"/>
        </w:numPr>
        <w:spacing w:before="240" w:after="0" w:line="360" w:lineRule="auto"/>
        <w:jc w:val="both"/>
        <w:outlineLvl w:val="0"/>
        <w:rPr>
          <w:rFonts w:ascii="Arial" w:hAnsi="Arial" w:cs="Arial"/>
          <w:color w:val="000000" w:themeColor="text1"/>
          <w:kern w:val="0"/>
          <w:sz w:val="24"/>
          <w14:ligatures w14:val="none"/>
        </w:rPr>
      </w:pPr>
      <w:r w:rsidRPr="008E6569">
        <w:rPr>
          <w:rFonts w:ascii="Arial" w:hAnsi="Arial" w:cs="Arial"/>
          <w:color w:val="000000" w:themeColor="text1"/>
          <w:kern w:val="0"/>
          <w:sz w:val="24"/>
          <w14:ligatures w14:val="none"/>
        </w:rPr>
        <w:t xml:space="preserve">Legal factors necessitate compliance with diverse regulations in different regions of operation. </w:t>
      </w:r>
    </w:p>
    <w:p w14:paraId="5D4C9ABB" w14:textId="62615E4E" w:rsidR="008E6569" w:rsidRPr="008E6569" w:rsidRDefault="008E6569" w:rsidP="008E6569">
      <w:pPr>
        <w:pStyle w:val="ListParagraph"/>
        <w:keepNext/>
        <w:keepLines/>
        <w:numPr>
          <w:ilvl w:val="0"/>
          <w:numId w:val="4"/>
        </w:numPr>
        <w:spacing w:before="240" w:after="0" w:line="360" w:lineRule="auto"/>
        <w:jc w:val="both"/>
        <w:outlineLvl w:val="0"/>
        <w:rPr>
          <w:rFonts w:ascii="Arial" w:hAnsi="Arial" w:cs="Arial"/>
          <w:color w:val="000000" w:themeColor="text1"/>
          <w:kern w:val="0"/>
          <w:sz w:val="24"/>
          <w14:ligatures w14:val="none"/>
        </w:rPr>
      </w:pPr>
      <w:r w:rsidRPr="008E6569">
        <w:rPr>
          <w:rFonts w:ascii="Arial" w:hAnsi="Arial" w:cs="Arial"/>
          <w:color w:val="000000" w:themeColor="text1"/>
          <w:kern w:val="0"/>
          <w:sz w:val="24"/>
          <w14:ligatures w14:val="none"/>
        </w:rPr>
        <w:t>Environmental factors underline the growing importance of sustainable practices in the hospitality industry (Johnson et al., 2017).</w:t>
      </w:r>
    </w:p>
    <w:p w14:paraId="3DCE0C33" w14:textId="2B14DED7" w:rsidR="008E6569" w:rsidRPr="008E6569" w:rsidRDefault="008E6569" w:rsidP="00EB4B5C">
      <w:pPr>
        <w:keepNext/>
        <w:keepLines/>
        <w:spacing w:before="240" w:after="0" w:line="360" w:lineRule="auto"/>
        <w:jc w:val="both"/>
        <w:outlineLvl w:val="0"/>
        <w:rPr>
          <w:rFonts w:ascii="Arial" w:hAnsi="Arial" w:cs="Arial"/>
          <w:color w:val="000000" w:themeColor="text1"/>
          <w:kern w:val="0"/>
          <w:sz w:val="24"/>
          <w14:ligatures w14:val="none"/>
        </w:rPr>
      </w:pPr>
      <w:r w:rsidRPr="008E6569">
        <w:rPr>
          <w:rFonts w:ascii="Arial" w:hAnsi="Arial" w:cs="Arial"/>
          <w:color w:val="000000" w:themeColor="text1"/>
          <w:kern w:val="0"/>
          <w:sz w:val="24"/>
          <w14:ligatures w14:val="none"/>
        </w:rPr>
        <w:t>Marketing Mix: Grand Hyatt's current marketing mix revolves around offering premium services and delivering exceptional customer experiences (Grand Hyatt, n.d.). The brand's pricing strategy aligns with its premium positioning, while its strategic locations globally serve as a key aspect of its place strategy. Promotion activities primarily rely on traditional marketing channels to reach target customers and promote the brand's luxury offerings.</w:t>
      </w:r>
    </w:p>
    <w:p w14:paraId="59033DD4" w14:textId="6B2D2414" w:rsidR="00EB4B5C" w:rsidRPr="00EB4B5C" w:rsidRDefault="00EB4B5C" w:rsidP="00EB4B5C">
      <w:pPr>
        <w:keepNext/>
        <w:keepLines/>
        <w:spacing w:before="240" w:after="0" w:line="360" w:lineRule="auto"/>
        <w:jc w:val="both"/>
        <w:outlineLvl w:val="0"/>
        <w:rPr>
          <w:rFonts w:ascii="Arial" w:eastAsiaTheme="majorEastAsia" w:hAnsi="Arial" w:cs="Arial"/>
          <w:b/>
          <w:color w:val="2F5496" w:themeColor="accent1" w:themeShade="BF"/>
          <w:kern w:val="0"/>
          <w:sz w:val="32"/>
          <w:szCs w:val="32"/>
          <w14:ligatures w14:val="none"/>
        </w:rPr>
      </w:pPr>
      <w:r w:rsidRPr="00EB4B5C">
        <w:rPr>
          <w:rFonts w:ascii="Arial" w:eastAsiaTheme="majorEastAsia" w:hAnsi="Arial" w:cs="Arial"/>
          <w:b/>
          <w:color w:val="2F5496" w:themeColor="accent1" w:themeShade="BF"/>
          <w:kern w:val="0"/>
          <w:sz w:val="32"/>
          <w:szCs w:val="32"/>
          <w14:ligatures w14:val="none"/>
        </w:rPr>
        <w:t>Objectives</w:t>
      </w:r>
      <w:bookmarkEnd w:id="2"/>
    </w:p>
    <w:p w14:paraId="447E37A1" w14:textId="77777777" w:rsidR="008E6569" w:rsidRPr="008E6569" w:rsidRDefault="008E6569" w:rsidP="008E6569">
      <w:pPr>
        <w:spacing w:line="360" w:lineRule="auto"/>
        <w:jc w:val="both"/>
        <w:rPr>
          <w:rFonts w:ascii="Arial" w:hAnsi="Arial" w:cs="Arial"/>
          <w:color w:val="000000" w:themeColor="text1"/>
          <w:kern w:val="0"/>
          <w:sz w:val="24"/>
          <w14:ligatures w14:val="none"/>
        </w:rPr>
      </w:pPr>
      <w:r w:rsidRPr="008E6569">
        <w:rPr>
          <w:rFonts w:ascii="Arial" w:hAnsi="Arial" w:cs="Arial"/>
          <w:color w:val="000000" w:themeColor="text1"/>
          <w:kern w:val="0"/>
          <w:sz w:val="24"/>
          <w14:ligatures w14:val="none"/>
        </w:rPr>
        <w:t xml:space="preserve">The objectives of this marketing plan for Grand Hyatt are twofold. </w:t>
      </w:r>
    </w:p>
    <w:p w14:paraId="7144A11C" w14:textId="2C993FD8" w:rsidR="008E6569" w:rsidRPr="008E6569" w:rsidRDefault="008E6569" w:rsidP="008E6569">
      <w:pPr>
        <w:pStyle w:val="ListParagraph"/>
        <w:numPr>
          <w:ilvl w:val="0"/>
          <w:numId w:val="5"/>
        </w:numPr>
        <w:spacing w:line="360" w:lineRule="auto"/>
        <w:jc w:val="both"/>
        <w:rPr>
          <w:rFonts w:ascii="Arial" w:hAnsi="Arial" w:cs="Arial"/>
          <w:color w:val="000000" w:themeColor="text1"/>
          <w:kern w:val="0"/>
          <w:sz w:val="24"/>
          <w14:ligatures w14:val="none"/>
        </w:rPr>
      </w:pPr>
      <w:r w:rsidRPr="008E6569">
        <w:rPr>
          <w:rFonts w:ascii="Arial" w:hAnsi="Arial" w:cs="Arial"/>
          <w:color w:val="000000" w:themeColor="text1"/>
          <w:kern w:val="0"/>
          <w:sz w:val="24"/>
          <w14:ligatures w14:val="none"/>
        </w:rPr>
        <w:t xml:space="preserve">Firstly, to increase the brand reputation score by 20%, highlighting the positive perception of the brand among its target audience. This will be achieved through strategic initiatives focused on improving customer experiences, addressing negative reviews, and implementing effective reputation management strategies. </w:t>
      </w:r>
    </w:p>
    <w:p w14:paraId="35B9B0BB" w14:textId="23A890D7" w:rsidR="008E6569" w:rsidRPr="008E6569" w:rsidRDefault="008E6569" w:rsidP="008E6569">
      <w:pPr>
        <w:pStyle w:val="ListParagraph"/>
        <w:numPr>
          <w:ilvl w:val="0"/>
          <w:numId w:val="5"/>
        </w:numPr>
        <w:spacing w:line="360" w:lineRule="auto"/>
        <w:jc w:val="both"/>
        <w:rPr>
          <w:rFonts w:ascii="Arial" w:hAnsi="Arial" w:cs="Arial"/>
          <w:color w:val="000000" w:themeColor="text1"/>
          <w:kern w:val="0"/>
          <w:sz w:val="24"/>
          <w14:ligatures w14:val="none"/>
        </w:rPr>
      </w:pPr>
      <w:r w:rsidRPr="008E6569">
        <w:rPr>
          <w:rFonts w:ascii="Arial" w:hAnsi="Arial" w:cs="Arial"/>
          <w:color w:val="000000" w:themeColor="text1"/>
          <w:kern w:val="0"/>
          <w:sz w:val="24"/>
          <w14:ligatures w14:val="none"/>
        </w:rPr>
        <w:t>Secondly, to enhance digital engagement by 30% through the implementation of innovative digital marketing campaigns, interactive website features, and leveraging social media platforms. This increased digital engagement will foster stronger connections with customers and drive higher levels of online interaction.</w:t>
      </w:r>
    </w:p>
    <w:p w14:paraId="2F52354D" w14:textId="3E51D899" w:rsidR="00EB4B5C" w:rsidRDefault="008E6569" w:rsidP="008E6569">
      <w:pPr>
        <w:pStyle w:val="ListParagraph"/>
        <w:numPr>
          <w:ilvl w:val="0"/>
          <w:numId w:val="5"/>
        </w:numPr>
        <w:spacing w:line="360" w:lineRule="auto"/>
        <w:jc w:val="both"/>
        <w:rPr>
          <w:rFonts w:ascii="Arial" w:hAnsi="Arial" w:cs="Arial"/>
          <w:color w:val="000000" w:themeColor="text1"/>
          <w:kern w:val="0"/>
          <w:sz w:val="24"/>
          <w14:ligatures w14:val="none"/>
        </w:rPr>
      </w:pPr>
      <w:r w:rsidRPr="008E6569">
        <w:rPr>
          <w:rFonts w:ascii="Arial" w:hAnsi="Arial" w:cs="Arial"/>
          <w:color w:val="000000" w:themeColor="text1"/>
          <w:kern w:val="0"/>
          <w:sz w:val="24"/>
          <w14:ligatures w14:val="none"/>
        </w:rPr>
        <w:t>Ultimately, these objectives aim to contribute to a 10% increase in overall revenue for Grand Hyatt.</w:t>
      </w:r>
    </w:p>
    <w:p w14:paraId="08645055" w14:textId="77777777" w:rsidR="008E6569" w:rsidRDefault="008E6569" w:rsidP="008E6569">
      <w:pPr>
        <w:spacing w:line="360" w:lineRule="auto"/>
        <w:jc w:val="both"/>
        <w:rPr>
          <w:rFonts w:ascii="Arial" w:hAnsi="Arial" w:cs="Arial"/>
          <w:color w:val="000000" w:themeColor="text1"/>
          <w:kern w:val="0"/>
          <w:sz w:val="24"/>
          <w14:ligatures w14:val="none"/>
        </w:rPr>
      </w:pPr>
    </w:p>
    <w:p w14:paraId="418B5663" w14:textId="77777777" w:rsidR="008E6569" w:rsidRPr="008E6569" w:rsidRDefault="008E6569" w:rsidP="008E6569">
      <w:pPr>
        <w:spacing w:line="360" w:lineRule="auto"/>
        <w:jc w:val="both"/>
        <w:rPr>
          <w:rFonts w:ascii="Arial" w:hAnsi="Arial" w:cs="Arial"/>
          <w:color w:val="000000" w:themeColor="text1"/>
          <w:kern w:val="0"/>
          <w:sz w:val="24"/>
          <w14:ligatures w14:val="none"/>
        </w:rPr>
      </w:pPr>
    </w:p>
    <w:p w14:paraId="7FD39EE4" w14:textId="77777777" w:rsidR="00EB4B5C" w:rsidRPr="00EB4B5C" w:rsidRDefault="00EB4B5C" w:rsidP="00EB4B5C">
      <w:pPr>
        <w:keepNext/>
        <w:keepLines/>
        <w:spacing w:before="240" w:after="0" w:line="360" w:lineRule="auto"/>
        <w:jc w:val="both"/>
        <w:outlineLvl w:val="0"/>
        <w:rPr>
          <w:rFonts w:ascii="Arial" w:eastAsiaTheme="majorEastAsia" w:hAnsi="Arial" w:cs="Arial"/>
          <w:b/>
          <w:color w:val="2F5496" w:themeColor="accent1" w:themeShade="BF"/>
          <w:kern w:val="0"/>
          <w:sz w:val="32"/>
          <w:szCs w:val="32"/>
          <w14:ligatures w14:val="none"/>
        </w:rPr>
      </w:pPr>
      <w:bookmarkStart w:id="3" w:name="_Toc128655395"/>
      <w:r w:rsidRPr="00EB4B5C">
        <w:rPr>
          <w:rFonts w:ascii="Arial" w:eastAsiaTheme="majorEastAsia" w:hAnsi="Arial" w:cs="Arial"/>
          <w:b/>
          <w:color w:val="2F5496" w:themeColor="accent1" w:themeShade="BF"/>
          <w:kern w:val="0"/>
          <w:sz w:val="32"/>
          <w:szCs w:val="32"/>
          <w14:ligatures w14:val="none"/>
        </w:rPr>
        <w:lastRenderedPageBreak/>
        <w:t>Strategy</w:t>
      </w:r>
      <w:bookmarkEnd w:id="3"/>
    </w:p>
    <w:p w14:paraId="2174F6A7" w14:textId="1996BF9D" w:rsidR="008E6569" w:rsidRPr="008E6569" w:rsidRDefault="008E6569" w:rsidP="008E6569">
      <w:pPr>
        <w:spacing w:line="360" w:lineRule="auto"/>
        <w:jc w:val="both"/>
        <w:rPr>
          <w:rFonts w:ascii="Arial" w:hAnsi="Arial" w:cs="Arial"/>
          <w:color w:val="000000" w:themeColor="text1"/>
          <w:kern w:val="0"/>
          <w:sz w:val="24"/>
          <w14:ligatures w14:val="none"/>
        </w:rPr>
      </w:pPr>
      <w:r w:rsidRPr="008E6569">
        <w:rPr>
          <w:rFonts w:ascii="Arial" w:hAnsi="Arial" w:cs="Arial"/>
          <w:color w:val="000000" w:themeColor="text1"/>
          <w:kern w:val="0"/>
          <w:sz w:val="24"/>
          <w14:ligatures w14:val="none"/>
        </w:rPr>
        <w:t>The marketing plan for Grand Hyatt will employ a Market Penetration strategy, as suggested by Ansoff's matrix (Ansoff, 1957). The focus is on revamping the brand image and enhancing its appeal to target customers.</w:t>
      </w:r>
    </w:p>
    <w:p w14:paraId="3DAA4903" w14:textId="4741A60D" w:rsidR="008E6569" w:rsidRPr="008E6569" w:rsidRDefault="008E6569" w:rsidP="008E6569">
      <w:pPr>
        <w:spacing w:line="360" w:lineRule="auto"/>
        <w:jc w:val="both"/>
        <w:rPr>
          <w:rFonts w:ascii="Arial" w:hAnsi="Arial" w:cs="Arial"/>
          <w:color w:val="000000" w:themeColor="text1"/>
          <w:kern w:val="0"/>
          <w:sz w:val="24"/>
          <w14:ligatures w14:val="none"/>
        </w:rPr>
      </w:pPr>
      <w:r w:rsidRPr="008E6569">
        <w:rPr>
          <w:rFonts w:ascii="Arial" w:hAnsi="Arial" w:cs="Arial"/>
          <w:color w:val="000000" w:themeColor="text1"/>
          <w:kern w:val="0"/>
          <w:sz w:val="24"/>
          <w14:ligatures w14:val="none"/>
        </w:rPr>
        <w:t>The strategy involves elevating customer service, emphasizing sustainability, and leveraging digital technology for personalized experiences. Enhancing customer service aims to exceed guest expectations and positively impact brand perception.</w:t>
      </w:r>
    </w:p>
    <w:p w14:paraId="03F37178" w14:textId="3C8C2D85" w:rsidR="008E6569" w:rsidRPr="008E6569" w:rsidRDefault="008E6569" w:rsidP="008E6569">
      <w:pPr>
        <w:spacing w:line="360" w:lineRule="auto"/>
        <w:jc w:val="both"/>
        <w:rPr>
          <w:rFonts w:ascii="Arial" w:hAnsi="Arial" w:cs="Arial"/>
          <w:color w:val="000000" w:themeColor="text1"/>
          <w:kern w:val="0"/>
          <w:sz w:val="24"/>
          <w14:ligatures w14:val="none"/>
        </w:rPr>
      </w:pPr>
      <w:r w:rsidRPr="008E6569">
        <w:rPr>
          <w:rFonts w:ascii="Arial" w:hAnsi="Arial" w:cs="Arial"/>
          <w:color w:val="000000" w:themeColor="text1"/>
          <w:kern w:val="0"/>
          <w:sz w:val="24"/>
          <w14:ligatures w14:val="none"/>
        </w:rPr>
        <w:t>Incorporating sustainable practices showcases the brand's commitment to environmental responsibility, resonating with eco-conscious consumers. This includes energy-efficient operations, waste reduction, and responsible sourcing.</w:t>
      </w:r>
    </w:p>
    <w:p w14:paraId="28A59A5B" w14:textId="68BB1743" w:rsidR="008E6569" w:rsidRPr="008E6569" w:rsidRDefault="008E6569" w:rsidP="008E6569">
      <w:pPr>
        <w:spacing w:line="360" w:lineRule="auto"/>
        <w:jc w:val="both"/>
        <w:rPr>
          <w:rFonts w:ascii="Arial" w:hAnsi="Arial" w:cs="Arial"/>
          <w:color w:val="000000" w:themeColor="text1"/>
          <w:kern w:val="0"/>
          <w:sz w:val="24"/>
          <w14:ligatures w14:val="none"/>
        </w:rPr>
      </w:pPr>
      <w:r w:rsidRPr="008E6569">
        <w:rPr>
          <w:rFonts w:ascii="Arial" w:hAnsi="Arial" w:cs="Arial"/>
          <w:color w:val="000000" w:themeColor="text1"/>
          <w:kern w:val="0"/>
          <w:sz w:val="24"/>
          <w14:ligatures w14:val="none"/>
        </w:rPr>
        <w:t>Expanding the digital presence through website revamps, mobile optimization, and digital booking platforms streamlines reservations and provides personalized offers.</w:t>
      </w:r>
    </w:p>
    <w:p w14:paraId="73F9EA37" w14:textId="6C785E46" w:rsidR="008E6569" w:rsidRPr="008E6569" w:rsidRDefault="008E6569" w:rsidP="008E6569">
      <w:pPr>
        <w:spacing w:line="360" w:lineRule="auto"/>
        <w:jc w:val="both"/>
        <w:rPr>
          <w:rFonts w:ascii="Arial" w:hAnsi="Arial" w:cs="Arial"/>
          <w:color w:val="000000" w:themeColor="text1"/>
          <w:kern w:val="0"/>
          <w:sz w:val="24"/>
          <w14:ligatures w14:val="none"/>
        </w:rPr>
      </w:pPr>
      <w:r w:rsidRPr="008E6569">
        <w:rPr>
          <w:rFonts w:ascii="Arial" w:hAnsi="Arial" w:cs="Arial"/>
          <w:color w:val="000000" w:themeColor="text1"/>
          <w:kern w:val="0"/>
          <w:sz w:val="24"/>
          <w14:ligatures w14:val="none"/>
        </w:rPr>
        <w:t>Intensified online marketing efforts, such as social media campaigns and targeted digital advertising, enhance brand visibility and engagement.</w:t>
      </w:r>
    </w:p>
    <w:p w14:paraId="08146033" w14:textId="16476FE5" w:rsidR="00EB4B5C" w:rsidRPr="00EB4B5C" w:rsidRDefault="008E6569" w:rsidP="008E6569">
      <w:pPr>
        <w:spacing w:line="360" w:lineRule="auto"/>
        <w:jc w:val="both"/>
        <w:rPr>
          <w:rFonts w:ascii="Arial" w:hAnsi="Arial" w:cs="Arial"/>
          <w:color w:val="000000" w:themeColor="text1"/>
          <w:kern w:val="0"/>
          <w:sz w:val="24"/>
          <w14:ligatures w14:val="none"/>
        </w:rPr>
      </w:pPr>
      <w:r w:rsidRPr="008E6569">
        <w:rPr>
          <w:rFonts w:ascii="Arial" w:hAnsi="Arial" w:cs="Arial"/>
          <w:color w:val="000000" w:themeColor="text1"/>
          <w:kern w:val="0"/>
          <w:sz w:val="24"/>
          <w14:ligatures w14:val="none"/>
        </w:rPr>
        <w:t xml:space="preserve">Implementing this comprehensive strategy, Grand Hyatt aims to transform brand perception, reinforce sustainability commitment, and create personalized experiences for increased loyalty and revenue </w:t>
      </w:r>
      <w:proofErr w:type="gramStart"/>
      <w:r w:rsidRPr="008E6569">
        <w:rPr>
          <w:rFonts w:ascii="Arial" w:hAnsi="Arial" w:cs="Arial"/>
          <w:color w:val="000000" w:themeColor="text1"/>
          <w:kern w:val="0"/>
          <w:sz w:val="24"/>
          <w14:ligatures w14:val="none"/>
        </w:rPr>
        <w:t>growth.</w:t>
      </w:r>
      <w:r w:rsidR="00EB4B5C" w:rsidRPr="00EB4B5C">
        <w:rPr>
          <w:rFonts w:ascii="Arial" w:hAnsi="Arial" w:cs="Arial"/>
          <w:color w:val="000000" w:themeColor="text1"/>
          <w:kern w:val="0"/>
          <w:sz w:val="24"/>
          <w14:ligatures w14:val="none"/>
        </w:rPr>
        <w:t>.</w:t>
      </w:r>
      <w:proofErr w:type="gramEnd"/>
    </w:p>
    <w:p w14:paraId="10BB3DED" w14:textId="16476FE5" w:rsidR="00EB4B5C" w:rsidRPr="00EB4B5C" w:rsidRDefault="00EB4B5C" w:rsidP="00EB4B5C">
      <w:pPr>
        <w:keepNext/>
        <w:keepLines/>
        <w:spacing w:before="240" w:after="0" w:line="360" w:lineRule="auto"/>
        <w:jc w:val="both"/>
        <w:outlineLvl w:val="0"/>
        <w:rPr>
          <w:rFonts w:ascii="Arial" w:eastAsiaTheme="majorEastAsia" w:hAnsi="Arial" w:cs="Arial"/>
          <w:b/>
          <w:color w:val="2F5496" w:themeColor="accent1" w:themeShade="BF"/>
          <w:kern w:val="0"/>
          <w:sz w:val="32"/>
          <w:szCs w:val="32"/>
          <w14:ligatures w14:val="none"/>
        </w:rPr>
      </w:pPr>
      <w:bookmarkStart w:id="4" w:name="_Toc128655396"/>
      <w:r w:rsidRPr="00EB4B5C">
        <w:rPr>
          <w:rFonts w:ascii="Arial" w:eastAsiaTheme="majorEastAsia" w:hAnsi="Arial" w:cs="Arial"/>
          <w:b/>
          <w:color w:val="2F5496" w:themeColor="accent1" w:themeShade="BF"/>
          <w:kern w:val="0"/>
          <w:sz w:val="32"/>
          <w:szCs w:val="32"/>
          <w14:ligatures w14:val="none"/>
        </w:rPr>
        <w:lastRenderedPageBreak/>
        <w:t>Tactics</w:t>
      </w:r>
      <w:bookmarkEnd w:id="4"/>
    </w:p>
    <w:p w14:paraId="2513FBBD" w14:textId="1E8902DC" w:rsidR="008E6569" w:rsidRPr="008E6569" w:rsidRDefault="008E6569" w:rsidP="008E6569">
      <w:pPr>
        <w:keepNext/>
        <w:keepLines/>
        <w:spacing w:before="240" w:after="0" w:line="360" w:lineRule="auto"/>
        <w:jc w:val="both"/>
        <w:outlineLvl w:val="0"/>
        <w:rPr>
          <w:rFonts w:ascii="Arial" w:hAnsi="Arial" w:cs="Arial"/>
          <w:color w:val="000000" w:themeColor="text1"/>
          <w:kern w:val="0"/>
          <w:sz w:val="24"/>
          <w14:ligatures w14:val="none"/>
        </w:rPr>
      </w:pPr>
      <w:bookmarkStart w:id="5" w:name="_Toc128655397"/>
      <w:r w:rsidRPr="008E6569">
        <w:rPr>
          <w:rFonts w:ascii="Arial" w:hAnsi="Arial" w:cs="Arial"/>
          <w:color w:val="000000" w:themeColor="text1"/>
          <w:kern w:val="0"/>
          <w:sz w:val="24"/>
          <w14:ligatures w14:val="none"/>
        </w:rPr>
        <w:t>The communication tactics of the marketing plan for Grand Hyatt will be guided by the RACE (Reach, Act, Convert, Engage) model, ensuring a comprehensive approach to customer engagement (Smith, 2011).</w:t>
      </w:r>
    </w:p>
    <w:p w14:paraId="334C40D6" w14:textId="093F7CC7" w:rsidR="008E6569" w:rsidRPr="008E6569" w:rsidRDefault="008E6569" w:rsidP="008E6569">
      <w:pPr>
        <w:keepNext/>
        <w:keepLines/>
        <w:spacing w:before="240" w:after="0" w:line="360" w:lineRule="auto"/>
        <w:jc w:val="both"/>
        <w:outlineLvl w:val="0"/>
        <w:rPr>
          <w:rFonts w:ascii="Arial" w:hAnsi="Arial" w:cs="Arial"/>
          <w:color w:val="000000" w:themeColor="text1"/>
          <w:kern w:val="0"/>
          <w:sz w:val="24"/>
          <w14:ligatures w14:val="none"/>
        </w:rPr>
      </w:pPr>
      <w:r w:rsidRPr="008E6569">
        <w:rPr>
          <w:rFonts w:ascii="Arial" w:hAnsi="Arial" w:cs="Arial"/>
          <w:color w:val="000000" w:themeColor="text1"/>
          <w:kern w:val="0"/>
          <w:sz w:val="24"/>
          <w14:ligatures w14:val="none"/>
        </w:rPr>
        <w:t>To increase reach, social media engagement and email marketing efforts will be intensified. This involves leveraging popular social media platforms such as Instagram, Facebook, and Twitter to share captivating content, promote exclusive offers, and engage with the target audience. Email marketing campaigns will be designed to deliver personalized messages, special promotions, and loyalty program updates directly to customers' inboxes (Chaffey et al., 2019).</w:t>
      </w:r>
    </w:p>
    <w:p w14:paraId="7313B73C" w14:textId="63A2A360" w:rsidR="008E6569" w:rsidRPr="0085315E" w:rsidRDefault="008E6569" w:rsidP="0085315E">
      <w:pPr>
        <w:pStyle w:val="ListParagraph"/>
        <w:keepNext/>
        <w:keepLines/>
        <w:numPr>
          <w:ilvl w:val="0"/>
          <w:numId w:val="6"/>
        </w:numPr>
        <w:spacing w:before="240" w:after="0" w:line="360" w:lineRule="auto"/>
        <w:jc w:val="both"/>
        <w:outlineLvl w:val="0"/>
        <w:rPr>
          <w:rFonts w:ascii="Arial" w:hAnsi="Arial" w:cs="Arial"/>
          <w:color w:val="000000" w:themeColor="text1"/>
          <w:kern w:val="0"/>
          <w:sz w:val="24"/>
          <w14:ligatures w14:val="none"/>
        </w:rPr>
      </w:pPr>
      <w:r w:rsidRPr="0085315E">
        <w:rPr>
          <w:rFonts w:ascii="Arial" w:hAnsi="Arial" w:cs="Arial"/>
          <w:color w:val="000000" w:themeColor="text1"/>
          <w:kern w:val="0"/>
          <w:sz w:val="24"/>
          <w14:ligatures w14:val="none"/>
        </w:rPr>
        <w:t>For the "Act" stage, interactive website features will be implemented to enhance the user experience and encourage active engagement. This includes incorporating virtual tours, interactive maps, and immersive multimedia content to captivate potential guests and entice them to explore the hotel's offerings. Personalized offers, tailored to the preferences and booking history of individual customers, will be provided to create a sense of exclusivity and encourage immediate action (Kotler et al., 2022).</w:t>
      </w:r>
    </w:p>
    <w:p w14:paraId="26A74E82" w14:textId="6BB5A5DA" w:rsidR="008E6569" w:rsidRPr="0085315E" w:rsidRDefault="008E6569" w:rsidP="0085315E">
      <w:pPr>
        <w:pStyle w:val="ListParagraph"/>
        <w:keepNext/>
        <w:keepLines/>
        <w:numPr>
          <w:ilvl w:val="0"/>
          <w:numId w:val="6"/>
        </w:numPr>
        <w:spacing w:before="240" w:after="0" w:line="360" w:lineRule="auto"/>
        <w:jc w:val="both"/>
        <w:outlineLvl w:val="0"/>
        <w:rPr>
          <w:rFonts w:ascii="Arial" w:hAnsi="Arial" w:cs="Arial"/>
          <w:color w:val="000000" w:themeColor="text1"/>
          <w:kern w:val="0"/>
          <w:sz w:val="24"/>
          <w14:ligatures w14:val="none"/>
        </w:rPr>
      </w:pPr>
      <w:r w:rsidRPr="0085315E">
        <w:rPr>
          <w:rFonts w:ascii="Arial" w:hAnsi="Arial" w:cs="Arial"/>
          <w:color w:val="000000" w:themeColor="text1"/>
          <w:kern w:val="0"/>
          <w:sz w:val="24"/>
          <w14:ligatures w14:val="none"/>
        </w:rPr>
        <w:t>The "Convert" stage will focus on ensuring a seamless booking process for customers. This involves optimizing the hotel's website and mobile applications to provide a user-friendly interface, simplified navigation, and secure online payment options. Attractive loyalty programs will be introduced, offering exclusive benefits and incentives to encourage repeat bookings and foster customer loyalty (Kotler et al., 2022).</w:t>
      </w:r>
    </w:p>
    <w:p w14:paraId="50283653" w14:textId="32A89C19" w:rsidR="008E6569" w:rsidRPr="0085315E" w:rsidRDefault="008E6569" w:rsidP="0085315E">
      <w:pPr>
        <w:pStyle w:val="ListParagraph"/>
        <w:keepNext/>
        <w:keepLines/>
        <w:numPr>
          <w:ilvl w:val="0"/>
          <w:numId w:val="6"/>
        </w:numPr>
        <w:spacing w:before="240" w:after="0" w:line="360" w:lineRule="auto"/>
        <w:jc w:val="both"/>
        <w:outlineLvl w:val="0"/>
        <w:rPr>
          <w:rFonts w:ascii="Arial" w:hAnsi="Arial" w:cs="Arial"/>
          <w:color w:val="000000" w:themeColor="text1"/>
          <w:kern w:val="0"/>
          <w:sz w:val="24"/>
          <w14:ligatures w14:val="none"/>
        </w:rPr>
      </w:pPr>
      <w:r w:rsidRPr="0085315E">
        <w:rPr>
          <w:rFonts w:ascii="Arial" w:hAnsi="Arial" w:cs="Arial"/>
          <w:color w:val="000000" w:themeColor="text1"/>
          <w:kern w:val="0"/>
          <w:sz w:val="24"/>
          <w14:ligatures w14:val="none"/>
        </w:rPr>
        <w:t>In the "Engage" stage, post-stay communication will play a vital role in maintaining a lasting relationship with customers. Personalized follow-up emails expressing gratitude for their stay, requesting feedback, and providing incentives for future bookings will be sent. The hotel will actively encourage customers to leave reviews and ratings on popular review platforms, showcasing their positive experiences and generating social proof for potential guests (Chaffey et al., 2019).</w:t>
      </w:r>
    </w:p>
    <w:p w14:paraId="1E871727" w14:textId="716285D8" w:rsidR="008E6569" w:rsidRPr="008E6569" w:rsidRDefault="008E6569" w:rsidP="00EB4B5C">
      <w:pPr>
        <w:keepNext/>
        <w:keepLines/>
        <w:spacing w:before="240" w:after="0" w:line="360" w:lineRule="auto"/>
        <w:jc w:val="both"/>
        <w:outlineLvl w:val="0"/>
        <w:rPr>
          <w:rFonts w:ascii="Arial" w:hAnsi="Arial" w:cs="Arial"/>
          <w:color w:val="000000" w:themeColor="text1"/>
          <w:kern w:val="0"/>
          <w:sz w:val="24"/>
          <w14:ligatures w14:val="none"/>
        </w:rPr>
      </w:pPr>
      <w:r w:rsidRPr="008E6569">
        <w:rPr>
          <w:rFonts w:ascii="Arial" w:hAnsi="Arial" w:cs="Arial"/>
          <w:color w:val="000000" w:themeColor="text1"/>
          <w:kern w:val="0"/>
          <w:sz w:val="24"/>
          <w14:ligatures w14:val="none"/>
        </w:rPr>
        <w:t xml:space="preserve">An analysis of the hotel's current efforts in these areas, using insights from </w:t>
      </w:r>
      <w:proofErr w:type="spellStart"/>
      <w:r w:rsidRPr="008E6569">
        <w:rPr>
          <w:rFonts w:ascii="Arial" w:hAnsi="Arial" w:cs="Arial"/>
          <w:color w:val="000000" w:themeColor="text1"/>
          <w:kern w:val="0"/>
          <w:sz w:val="24"/>
          <w14:ligatures w14:val="none"/>
        </w:rPr>
        <w:t>SimilarWeb</w:t>
      </w:r>
      <w:proofErr w:type="spellEnd"/>
      <w:r w:rsidRPr="008E6569">
        <w:rPr>
          <w:rFonts w:ascii="Arial" w:hAnsi="Arial" w:cs="Arial"/>
          <w:color w:val="000000" w:themeColor="text1"/>
          <w:kern w:val="0"/>
          <w:sz w:val="24"/>
          <w14:ligatures w14:val="none"/>
        </w:rPr>
        <w:t>, reveals a lack of personalization and post-stay engagement. This marketing plan addresses these gaps by implementing tailored strategies to enhance customer engagement and satisfaction throughout the customer journey.</w:t>
      </w:r>
    </w:p>
    <w:p w14:paraId="0CB1DF45" w14:textId="77777777" w:rsidR="008E6569" w:rsidRDefault="008E6569" w:rsidP="00EB4B5C">
      <w:pPr>
        <w:keepNext/>
        <w:keepLines/>
        <w:spacing w:before="240" w:after="0" w:line="360" w:lineRule="auto"/>
        <w:jc w:val="both"/>
        <w:outlineLvl w:val="0"/>
        <w:rPr>
          <w:rFonts w:ascii="Arial" w:eastAsiaTheme="majorEastAsia" w:hAnsi="Arial" w:cs="Arial"/>
          <w:b/>
          <w:color w:val="2F5496" w:themeColor="accent1" w:themeShade="BF"/>
          <w:kern w:val="0"/>
          <w:sz w:val="32"/>
          <w:szCs w:val="32"/>
          <w14:ligatures w14:val="none"/>
        </w:rPr>
      </w:pPr>
    </w:p>
    <w:p w14:paraId="0B71FAB4" w14:textId="77777777" w:rsidR="008E6569" w:rsidRDefault="008E6569" w:rsidP="00EB4B5C">
      <w:pPr>
        <w:keepNext/>
        <w:keepLines/>
        <w:spacing w:before="240" w:after="0" w:line="360" w:lineRule="auto"/>
        <w:jc w:val="both"/>
        <w:outlineLvl w:val="0"/>
        <w:rPr>
          <w:rFonts w:ascii="Arial" w:eastAsiaTheme="majorEastAsia" w:hAnsi="Arial" w:cs="Arial"/>
          <w:b/>
          <w:color w:val="2F5496" w:themeColor="accent1" w:themeShade="BF"/>
          <w:kern w:val="0"/>
          <w:sz w:val="32"/>
          <w:szCs w:val="32"/>
          <w14:ligatures w14:val="none"/>
        </w:rPr>
      </w:pPr>
    </w:p>
    <w:p w14:paraId="37202AEF" w14:textId="2EAB732E" w:rsidR="00EB4B5C" w:rsidRPr="00EB4B5C" w:rsidRDefault="00EB4B5C" w:rsidP="00EB4B5C">
      <w:pPr>
        <w:keepNext/>
        <w:keepLines/>
        <w:spacing w:before="240" w:after="0" w:line="360" w:lineRule="auto"/>
        <w:jc w:val="both"/>
        <w:outlineLvl w:val="0"/>
        <w:rPr>
          <w:rFonts w:ascii="Arial" w:eastAsiaTheme="majorEastAsia" w:hAnsi="Arial" w:cs="Arial"/>
          <w:b/>
          <w:color w:val="2F5496" w:themeColor="accent1" w:themeShade="BF"/>
          <w:kern w:val="0"/>
          <w:sz w:val="32"/>
          <w:szCs w:val="32"/>
          <w14:ligatures w14:val="none"/>
        </w:rPr>
      </w:pPr>
      <w:r w:rsidRPr="00EB4B5C">
        <w:rPr>
          <w:rFonts w:ascii="Arial" w:eastAsiaTheme="majorEastAsia" w:hAnsi="Arial" w:cs="Arial"/>
          <w:b/>
          <w:color w:val="2F5496" w:themeColor="accent1" w:themeShade="BF"/>
          <w:kern w:val="0"/>
          <w:sz w:val="32"/>
          <w:szCs w:val="32"/>
          <w14:ligatures w14:val="none"/>
        </w:rPr>
        <w:lastRenderedPageBreak/>
        <w:t>Action</w:t>
      </w:r>
      <w:bookmarkEnd w:id="5"/>
    </w:p>
    <w:p w14:paraId="26B343CF" w14:textId="77777777" w:rsidR="00EB4B5C" w:rsidRDefault="00EB4B5C" w:rsidP="00EB4B5C">
      <w:pPr>
        <w:spacing w:line="360" w:lineRule="auto"/>
        <w:jc w:val="both"/>
        <w:rPr>
          <w:rFonts w:ascii="Arial" w:hAnsi="Arial" w:cs="Arial"/>
          <w:color w:val="000000" w:themeColor="text1"/>
          <w:kern w:val="0"/>
          <w:sz w:val="24"/>
          <w14:ligatures w14:val="none"/>
        </w:rPr>
      </w:pPr>
    </w:p>
    <w:tbl>
      <w:tblPr>
        <w:tblW w:w="10562"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3950"/>
        <w:gridCol w:w="1333"/>
        <w:gridCol w:w="1333"/>
        <w:gridCol w:w="1755"/>
        <w:gridCol w:w="2191"/>
      </w:tblGrid>
      <w:tr w:rsidR="0085315E" w:rsidRPr="00E35623" w14:paraId="3630186F" w14:textId="77777777" w:rsidTr="0085315E">
        <w:trPr>
          <w:trHeight w:val="606"/>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14:paraId="759C862D" w14:textId="77777777" w:rsidR="0085315E" w:rsidRPr="00E35623" w:rsidRDefault="0085315E" w:rsidP="00D86472">
            <w:pPr>
              <w:spacing w:before="100" w:after="200" w:line="276" w:lineRule="auto"/>
              <w:rPr>
                <w:b/>
                <w:bCs/>
              </w:rPr>
            </w:pPr>
            <w:r w:rsidRPr="00E35623">
              <w:rPr>
                <w:b/>
                <w:bCs/>
              </w:rPr>
              <w:t>Task</w:t>
            </w:r>
          </w:p>
        </w:tc>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14:paraId="10D457B9" w14:textId="77777777" w:rsidR="0085315E" w:rsidRPr="00E35623" w:rsidRDefault="0085315E" w:rsidP="00D86472">
            <w:pPr>
              <w:spacing w:before="100" w:after="200" w:line="276" w:lineRule="auto"/>
              <w:rPr>
                <w:b/>
                <w:bCs/>
              </w:rPr>
            </w:pPr>
            <w:r w:rsidRPr="00E35623">
              <w:rPr>
                <w:b/>
                <w:bCs/>
              </w:rPr>
              <w:t>Start Date</w:t>
            </w:r>
          </w:p>
        </w:tc>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14:paraId="3D3612EC" w14:textId="77777777" w:rsidR="0085315E" w:rsidRPr="00E35623" w:rsidRDefault="0085315E" w:rsidP="00D86472">
            <w:pPr>
              <w:spacing w:before="100" w:after="200" w:line="276" w:lineRule="auto"/>
              <w:rPr>
                <w:b/>
                <w:bCs/>
              </w:rPr>
            </w:pPr>
            <w:r w:rsidRPr="00E35623">
              <w:rPr>
                <w:b/>
                <w:bCs/>
              </w:rPr>
              <w:t>End Date</w:t>
            </w:r>
          </w:p>
        </w:tc>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14:paraId="5E80C2D8" w14:textId="77777777" w:rsidR="0085315E" w:rsidRPr="00E35623" w:rsidRDefault="0085315E" w:rsidP="00D86472">
            <w:pPr>
              <w:spacing w:before="100" w:after="200" w:line="276" w:lineRule="auto"/>
              <w:rPr>
                <w:b/>
                <w:bCs/>
              </w:rPr>
            </w:pPr>
            <w:r w:rsidRPr="00E35623">
              <w:rPr>
                <w:b/>
                <w:bCs/>
              </w:rPr>
              <w:t>Duration (Days)</w:t>
            </w:r>
          </w:p>
        </w:tc>
        <w:tc>
          <w:tcPr>
            <w:tcW w:w="0" w:type="auto"/>
            <w:tcBorders>
              <w:top w:val="single" w:sz="6" w:space="0" w:color="D9D9E3"/>
              <w:left w:val="single" w:sz="6" w:space="0" w:color="D9D9E3"/>
              <w:bottom w:val="single" w:sz="6" w:space="0" w:color="D9D9E3"/>
              <w:right w:val="single" w:sz="6" w:space="0" w:color="D9D9E3"/>
            </w:tcBorders>
            <w:shd w:val="clear" w:color="auto" w:fill="auto"/>
            <w:vAlign w:val="bottom"/>
            <w:hideMark/>
          </w:tcPr>
          <w:p w14:paraId="0CBFD3E1" w14:textId="77777777" w:rsidR="0085315E" w:rsidRPr="00E35623" w:rsidRDefault="0085315E" w:rsidP="00D86472">
            <w:pPr>
              <w:spacing w:before="100" w:after="200" w:line="276" w:lineRule="auto"/>
              <w:rPr>
                <w:b/>
                <w:bCs/>
              </w:rPr>
            </w:pPr>
            <w:r w:rsidRPr="00E35623">
              <w:rPr>
                <w:b/>
                <w:bCs/>
              </w:rPr>
              <w:t>Responsible Person</w:t>
            </w:r>
          </w:p>
        </w:tc>
      </w:tr>
      <w:tr w:rsidR="0085315E" w:rsidRPr="00E35623" w14:paraId="379ECC70" w14:textId="77777777" w:rsidTr="0085315E">
        <w:trPr>
          <w:trHeight w:val="606"/>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6E262EEA" w14:textId="77777777" w:rsidR="0085315E" w:rsidRPr="00E35623" w:rsidRDefault="0085315E" w:rsidP="00D86472">
            <w:pPr>
              <w:spacing w:before="100" w:after="200" w:line="276" w:lineRule="auto"/>
            </w:pPr>
            <w:r w:rsidRPr="00E35623">
              <w:t>Conduct Brand Perception Analysis</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49E2C9FB" w14:textId="77777777" w:rsidR="0085315E" w:rsidRPr="00E35623" w:rsidRDefault="0085315E" w:rsidP="0085315E">
            <w:pPr>
              <w:spacing w:before="100" w:after="200" w:line="276" w:lineRule="auto"/>
              <w:jc w:val="center"/>
            </w:pPr>
            <w:r w:rsidRPr="00E35623">
              <w:t>10/03/2023</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1C6B8F82" w14:textId="77777777" w:rsidR="0085315E" w:rsidRPr="00E35623" w:rsidRDefault="0085315E" w:rsidP="0085315E">
            <w:pPr>
              <w:spacing w:before="100" w:after="200" w:line="276" w:lineRule="auto"/>
              <w:jc w:val="center"/>
            </w:pPr>
            <w:r w:rsidRPr="00E35623">
              <w:t>20/03/2023</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656D223A" w14:textId="77777777" w:rsidR="0085315E" w:rsidRPr="00E35623" w:rsidRDefault="0085315E" w:rsidP="0085315E">
            <w:pPr>
              <w:spacing w:before="100" w:after="200" w:line="276" w:lineRule="auto"/>
              <w:jc w:val="center"/>
            </w:pPr>
            <w:r w:rsidRPr="00E35623">
              <w:t>10</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26C6E729" w14:textId="77777777" w:rsidR="0085315E" w:rsidRPr="00E35623" w:rsidRDefault="0085315E" w:rsidP="0085315E">
            <w:pPr>
              <w:spacing w:before="100" w:after="200" w:line="276" w:lineRule="auto"/>
              <w:jc w:val="center"/>
            </w:pPr>
            <w:r w:rsidRPr="00E35623">
              <w:t>Marketing Team</w:t>
            </w:r>
          </w:p>
        </w:tc>
      </w:tr>
      <w:tr w:rsidR="0085315E" w:rsidRPr="00E35623" w14:paraId="688468F9" w14:textId="77777777" w:rsidTr="0085315E">
        <w:trPr>
          <w:trHeight w:val="606"/>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6215B589" w14:textId="77777777" w:rsidR="0085315E" w:rsidRPr="00E35623" w:rsidRDefault="0085315E" w:rsidP="00D86472">
            <w:pPr>
              <w:spacing w:before="100" w:after="200" w:line="276" w:lineRule="auto"/>
            </w:pPr>
            <w:r w:rsidRPr="00E35623">
              <w:t>Develop Target Customer Profiles</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75E2223B" w14:textId="77777777" w:rsidR="0085315E" w:rsidRPr="00E35623" w:rsidRDefault="0085315E" w:rsidP="0085315E">
            <w:pPr>
              <w:spacing w:before="100" w:after="200" w:line="276" w:lineRule="auto"/>
              <w:jc w:val="center"/>
            </w:pPr>
            <w:r w:rsidRPr="00E35623">
              <w:t>25/03/2023</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7F482CFD" w14:textId="77777777" w:rsidR="0085315E" w:rsidRPr="00E35623" w:rsidRDefault="0085315E" w:rsidP="0085315E">
            <w:pPr>
              <w:spacing w:before="100" w:after="200" w:line="276" w:lineRule="auto"/>
              <w:jc w:val="center"/>
            </w:pPr>
            <w:r w:rsidRPr="00E35623">
              <w:t>30/03/2023</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0EF2D3FC" w14:textId="77777777" w:rsidR="0085315E" w:rsidRPr="00E35623" w:rsidRDefault="0085315E" w:rsidP="0085315E">
            <w:pPr>
              <w:spacing w:before="100" w:after="200" w:line="276" w:lineRule="auto"/>
              <w:jc w:val="center"/>
            </w:pPr>
            <w:r w:rsidRPr="00E35623">
              <w:t>6</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14BB1795" w14:textId="77777777" w:rsidR="0085315E" w:rsidRPr="00E35623" w:rsidRDefault="0085315E" w:rsidP="0085315E">
            <w:pPr>
              <w:spacing w:before="100" w:after="200" w:line="276" w:lineRule="auto"/>
              <w:jc w:val="center"/>
            </w:pPr>
            <w:r w:rsidRPr="00E35623">
              <w:t>Marketing Team</w:t>
            </w:r>
          </w:p>
        </w:tc>
      </w:tr>
      <w:tr w:rsidR="0085315E" w:rsidRPr="00E35623" w14:paraId="0D496684" w14:textId="77777777" w:rsidTr="0085315E">
        <w:trPr>
          <w:trHeight w:val="606"/>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3ABBFAFD" w14:textId="77777777" w:rsidR="0085315E" w:rsidRPr="00E35623" w:rsidRDefault="0085315E" w:rsidP="00D86472">
            <w:pPr>
              <w:spacing w:before="100" w:after="200" w:line="276" w:lineRule="auto"/>
            </w:pPr>
            <w:r w:rsidRPr="00E35623">
              <w:t>Create Brand Messaging Strategy</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58989047" w14:textId="77777777" w:rsidR="0085315E" w:rsidRPr="00E35623" w:rsidRDefault="0085315E" w:rsidP="0085315E">
            <w:pPr>
              <w:spacing w:before="100" w:after="200" w:line="276" w:lineRule="auto"/>
              <w:jc w:val="center"/>
            </w:pPr>
            <w:r w:rsidRPr="00E35623">
              <w:t>05/04/2023</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6FE3E1DC" w14:textId="77777777" w:rsidR="0085315E" w:rsidRPr="00E35623" w:rsidRDefault="0085315E" w:rsidP="0085315E">
            <w:pPr>
              <w:spacing w:before="100" w:after="200" w:line="276" w:lineRule="auto"/>
              <w:jc w:val="center"/>
            </w:pPr>
            <w:r w:rsidRPr="00E35623">
              <w:t>15/04/2023</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145CAE9C" w14:textId="77777777" w:rsidR="0085315E" w:rsidRPr="00E35623" w:rsidRDefault="0085315E" w:rsidP="0085315E">
            <w:pPr>
              <w:spacing w:before="100" w:after="200" w:line="276" w:lineRule="auto"/>
              <w:jc w:val="center"/>
            </w:pPr>
            <w:r w:rsidRPr="00E35623">
              <w:t>11</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42A3498C" w14:textId="77777777" w:rsidR="0085315E" w:rsidRPr="00E35623" w:rsidRDefault="0085315E" w:rsidP="0085315E">
            <w:pPr>
              <w:spacing w:before="100" w:after="200" w:line="276" w:lineRule="auto"/>
              <w:jc w:val="center"/>
            </w:pPr>
            <w:r w:rsidRPr="00E35623">
              <w:t>Marketing Team</w:t>
            </w:r>
          </w:p>
        </w:tc>
      </w:tr>
      <w:tr w:rsidR="0085315E" w:rsidRPr="00E35623" w14:paraId="07E17C50" w14:textId="77777777" w:rsidTr="0085315E">
        <w:trPr>
          <w:trHeight w:val="596"/>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53EE8395" w14:textId="77777777" w:rsidR="0085315E" w:rsidRPr="00E35623" w:rsidRDefault="0085315E" w:rsidP="00D86472">
            <w:pPr>
              <w:spacing w:before="100" w:after="200" w:line="276" w:lineRule="auto"/>
            </w:pPr>
            <w:r w:rsidRPr="00E35623">
              <w:t>Design and Update Website</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003ADCB9" w14:textId="77777777" w:rsidR="0085315E" w:rsidRPr="00E35623" w:rsidRDefault="0085315E" w:rsidP="0085315E">
            <w:pPr>
              <w:spacing w:before="100" w:after="200" w:line="276" w:lineRule="auto"/>
              <w:jc w:val="center"/>
            </w:pPr>
            <w:r w:rsidRPr="00E35623">
              <w:t>20/04/2023</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6D3266C4" w14:textId="77777777" w:rsidR="0085315E" w:rsidRPr="00E35623" w:rsidRDefault="0085315E" w:rsidP="0085315E">
            <w:pPr>
              <w:spacing w:before="100" w:after="200" w:line="276" w:lineRule="auto"/>
              <w:jc w:val="center"/>
            </w:pPr>
            <w:r w:rsidRPr="00E35623">
              <w:t>05/05/2023</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419D6AEF" w14:textId="77777777" w:rsidR="0085315E" w:rsidRPr="00E35623" w:rsidRDefault="0085315E" w:rsidP="0085315E">
            <w:pPr>
              <w:spacing w:before="100" w:after="200" w:line="276" w:lineRule="auto"/>
              <w:jc w:val="center"/>
            </w:pPr>
            <w:r w:rsidRPr="00E35623">
              <w:t>16</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4F1C331B" w14:textId="77777777" w:rsidR="0085315E" w:rsidRPr="00E35623" w:rsidRDefault="0085315E" w:rsidP="0085315E">
            <w:pPr>
              <w:spacing w:before="100" w:after="200" w:line="276" w:lineRule="auto"/>
              <w:jc w:val="center"/>
            </w:pPr>
            <w:r w:rsidRPr="00E35623">
              <w:t>Marketing Team</w:t>
            </w:r>
          </w:p>
        </w:tc>
      </w:tr>
      <w:tr w:rsidR="0085315E" w:rsidRPr="00E35623" w14:paraId="55E50524" w14:textId="77777777" w:rsidTr="0085315E">
        <w:trPr>
          <w:trHeight w:val="606"/>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706AB2F2" w14:textId="77777777" w:rsidR="0085315E" w:rsidRPr="00E35623" w:rsidRDefault="0085315E" w:rsidP="00D86472">
            <w:pPr>
              <w:spacing w:before="100" w:after="200" w:line="276" w:lineRule="auto"/>
            </w:pPr>
            <w:r w:rsidRPr="00E35623">
              <w:t>Launch Social Media Campaign</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485FDC5C" w14:textId="77777777" w:rsidR="0085315E" w:rsidRPr="00E35623" w:rsidRDefault="0085315E" w:rsidP="0085315E">
            <w:pPr>
              <w:spacing w:before="100" w:after="200" w:line="276" w:lineRule="auto"/>
              <w:jc w:val="center"/>
            </w:pPr>
            <w:r w:rsidRPr="00E35623">
              <w:t>10/05/2023</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2095855F" w14:textId="77777777" w:rsidR="0085315E" w:rsidRPr="00E35623" w:rsidRDefault="0085315E" w:rsidP="0085315E">
            <w:pPr>
              <w:spacing w:before="100" w:after="200" w:line="276" w:lineRule="auto"/>
              <w:jc w:val="center"/>
            </w:pPr>
            <w:r w:rsidRPr="00E35623">
              <w:t>30/05/2023</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232A6016" w14:textId="77777777" w:rsidR="0085315E" w:rsidRPr="00E35623" w:rsidRDefault="0085315E" w:rsidP="0085315E">
            <w:pPr>
              <w:spacing w:before="100" w:after="200" w:line="276" w:lineRule="auto"/>
              <w:jc w:val="center"/>
            </w:pPr>
            <w:r w:rsidRPr="00E35623">
              <w:t>21</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2BB4E5EA" w14:textId="77777777" w:rsidR="0085315E" w:rsidRPr="00E35623" w:rsidRDefault="0085315E" w:rsidP="0085315E">
            <w:pPr>
              <w:spacing w:before="100" w:after="200" w:line="276" w:lineRule="auto"/>
              <w:jc w:val="center"/>
            </w:pPr>
            <w:r w:rsidRPr="00E35623">
              <w:t>Marketing Team</w:t>
            </w:r>
          </w:p>
        </w:tc>
      </w:tr>
      <w:tr w:rsidR="0085315E" w:rsidRPr="00E35623" w14:paraId="5A470B87" w14:textId="77777777" w:rsidTr="0085315E">
        <w:trPr>
          <w:trHeight w:val="606"/>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4E032CB0" w14:textId="77777777" w:rsidR="0085315E" w:rsidRPr="00E35623" w:rsidRDefault="0085315E" w:rsidP="00D86472">
            <w:pPr>
              <w:spacing w:before="100" w:after="200" w:line="276" w:lineRule="auto"/>
            </w:pPr>
            <w:r w:rsidRPr="00E35623">
              <w:t>Implement Influencer Partnerships</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6AD64A61" w14:textId="77777777" w:rsidR="0085315E" w:rsidRPr="00E35623" w:rsidRDefault="0085315E" w:rsidP="0085315E">
            <w:pPr>
              <w:spacing w:before="100" w:after="200" w:line="276" w:lineRule="auto"/>
              <w:jc w:val="center"/>
            </w:pPr>
            <w:r w:rsidRPr="00E35623">
              <w:t>05/06/2023</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39F06167" w14:textId="77777777" w:rsidR="0085315E" w:rsidRPr="00E35623" w:rsidRDefault="0085315E" w:rsidP="0085315E">
            <w:pPr>
              <w:spacing w:before="100" w:after="200" w:line="276" w:lineRule="auto"/>
              <w:jc w:val="center"/>
            </w:pPr>
            <w:r w:rsidRPr="00E35623">
              <w:t>15/06/2023</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55D57120" w14:textId="77777777" w:rsidR="0085315E" w:rsidRPr="00E35623" w:rsidRDefault="0085315E" w:rsidP="0085315E">
            <w:pPr>
              <w:spacing w:before="100" w:after="200" w:line="276" w:lineRule="auto"/>
              <w:jc w:val="center"/>
            </w:pPr>
            <w:r w:rsidRPr="00E35623">
              <w:t>11</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7861C81D" w14:textId="77777777" w:rsidR="0085315E" w:rsidRPr="00E35623" w:rsidRDefault="0085315E" w:rsidP="0085315E">
            <w:pPr>
              <w:spacing w:before="100" w:after="200" w:line="276" w:lineRule="auto"/>
              <w:jc w:val="center"/>
            </w:pPr>
            <w:r w:rsidRPr="00E35623">
              <w:t>Marketing Team</w:t>
            </w:r>
          </w:p>
        </w:tc>
      </w:tr>
      <w:tr w:rsidR="0085315E" w:rsidRPr="00E35623" w14:paraId="3637A442" w14:textId="77777777" w:rsidTr="0085315E">
        <w:trPr>
          <w:trHeight w:val="606"/>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729211C8" w14:textId="77777777" w:rsidR="0085315E" w:rsidRPr="00E35623" w:rsidRDefault="0085315E" w:rsidP="00D86472">
            <w:pPr>
              <w:spacing w:before="100" w:after="200" w:line="276" w:lineRule="auto"/>
            </w:pPr>
            <w:r w:rsidRPr="00E35623">
              <w:t>Organize Online Contest</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68C11A64" w14:textId="77777777" w:rsidR="0085315E" w:rsidRPr="00E35623" w:rsidRDefault="0085315E" w:rsidP="0085315E">
            <w:pPr>
              <w:spacing w:before="100" w:after="200" w:line="276" w:lineRule="auto"/>
              <w:jc w:val="center"/>
            </w:pPr>
            <w:r w:rsidRPr="00E35623">
              <w:t>20/06/2023</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531E6E88" w14:textId="77777777" w:rsidR="0085315E" w:rsidRPr="00E35623" w:rsidRDefault="0085315E" w:rsidP="0085315E">
            <w:pPr>
              <w:spacing w:before="100" w:after="200" w:line="276" w:lineRule="auto"/>
              <w:jc w:val="center"/>
            </w:pPr>
            <w:r w:rsidRPr="00E35623">
              <w:t>30/06/2023</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51832914" w14:textId="77777777" w:rsidR="0085315E" w:rsidRPr="00E35623" w:rsidRDefault="0085315E" w:rsidP="0085315E">
            <w:pPr>
              <w:spacing w:before="100" w:after="200" w:line="276" w:lineRule="auto"/>
              <w:jc w:val="center"/>
            </w:pPr>
            <w:r w:rsidRPr="00E35623">
              <w:t>11</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2FCBBDA8" w14:textId="77777777" w:rsidR="0085315E" w:rsidRPr="00E35623" w:rsidRDefault="0085315E" w:rsidP="0085315E">
            <w:pPr>
              <w:spacing w:before="100" w:after="200" w:line="276" w:lineRule="auto"/>
              <w:jc w:val="center"/>
            </w:pPr>
            <w:r w:rsidRPr="00E35623">
              <w:t>Marketing Team</w:t>
            </w:r>
          </w:p>
        </w:tc>
      </w:tr>
      <w:tr w:rsidR="0085315E" w:rsidRPr="00E35623" w14:paraId="43730D15" w14:textId="77777777" w:rsidTr="0085315E">
        <w:trPr>
          <w:trHeight w:val="606"/>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0FA543BB" w14:textId="77777777" w:rsidR="0085315E" w:rsidRPr="00E35623" w:rsidRDefault="0085315E" w:rsidP="00D86472">
            <w:pPr>
              <w:spacing w:before="100" w:after="200" w:line="276" w:lineRule="auto"/>
            </w:pPr>
            <w:proofErr w:type="spellStart"/>
            <w:r w:rsidRPr="00E35623">
              <w:t>Analyze</w:t>
            </w:r>
            <w:proofErr w:type="spellEnd"/>
            <w:r w:rsidRPr="00E35623">
              <w:t xml:space="preserve"> Marketing Campaign Results</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522428E9" w14:textId="77777777" w:rsidR="0085315E" w:rsidRPr="00E35623" w:rsidRDefault="0085315E" w:rsidP="0085315E">
            <w:pPr>
              <w:spacing w:before="100" w:after="200" w:line="276" w:lineRule="auto"/>
              <w:jc w:val="center"/>
            </w:pPr>
            <w:r w:rsidRPr="00E35623">
              <w:t>05/07/2023</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50425387" w14:textId="77777777" w:rsidR="0085315E" w:rsidRPr="00E35623" w:rsidRDefault="0085315E" w:rsidP="0085315E">
            <w:pPr>
              <w:spacing w:before="100" w:after="200" w:line="276" w:lineRule="auto"/>
              <w:jc w:val="center"/>
            </w:pPr>
            <w:r w:rsidRPr="00E35623">
              <w:t>15/07/2023</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1B8B3691" w14:textId="77777777" w:rsidR="0085315E" w:rsidRPr="00E35623" w:rsidRDefault="0085315E" w:rsidP="0085315E">
            <w:pPr>
              <w:spacing w:before="100" w:after="200" w:line="276" w:lineRule="auto"/>
              <w:jc w:val="center"/>
            </w:pPr>
            <w:r w:rsidRPr="00E35623">
              <w:t>11</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46B907F5" w14:textId="77777777" w:rsidR="0085315E" w:rsidRPr="00E35623" w:rsidRDefault="0085315E" w:rsidP="0085315E">
            <w:pPr>
              <w:spacing w:before="100" w:after="200" w:line="276" w:lineRule="auto"/>
              <w:jc w:val="center"/>
            </w:pPr>
            <w:r w:rsidRPr="00E35623">
              <w:t>Marketing Team</w:t>
            </w:r>
          </w:p>
        </w:tc>
      </w:tr>
      <w:tr w:rsidR="0085315E" w:rsidRPr="00E35623" w14:paraId="28F061EA" w14:textId="77777777" w:rsidTr="0085315E">
        <w:trPr>
          <w:trHeight w:val="606"/>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2FC9B89E" w14:textId="77777777" w:rsidR="0085315E" w:rsidRPr="00E35623" w:rsidRDefault="0085315E" w:rsidP="00D86472">
            <w:pPr>
              <w:spacing w:before="100" w:after="200" w:line="276" w:lineRule="auto"/>
            </w:pPr>
            <w:r w:rsidRPr="00E35623">
              <w:t>Refine Marketing Strategies</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68BC6501" w14:textId="77777777" w:rsidR="0085315E" w:rsidRPr="00E35623" w:rsidRDefault="0085315E" w:rsidP="0085315E">
            <w:pPr>
              <w:spacing w:before="100" w:after="200" w:line="276" w:lineRule="auto"/>
              <w:jc w:val="center"/>
            </w:pPr>
            <w:r w:rsidRPr="00E35623">
              <w:t>20/07/2023</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1E7BCEE0" w14:textId="77777777" w:rsidR="0085315E" w:rsidRPr="00E35623" w:rsidRDefault="0085315E" w:rsidP="0085315E">
            <w:pPr>
              <w:spacing w:before="100" w:after="200" w:line="276" w:lineRule="auto"/>
              <w:jc w:val="center"/>
            </w:pPr>
            <w:r w:rsidRPr="00E35623">
              <w:t>30/07/2023</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0EBC365A" w14:textId="77777777" w:rsidR="0085315E" w:rsidRPr="00E35623" w:rsidRDefault="0085315E" w:rsidP="0085315E">
            <w:pPr>
              <w:spacing w:before="100" w:after="200" w:line="276" w:lineRule="auto"/>
              <w:jc w:val="center"/>
            </w:pPr>
            <w:r w:rsidRPr="00E35623">
              <w:t>11</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657DDF67" w14:textId="77777777" w:rsidR="0085315E" w:rsidRPr="00E35623" w:rsidRDefault="0085315E" w:rsidP="0085315E">
            <w:pPr>
              <w:spacing w:before="100" w:after="200" w:line="276" w:lineRule="auto"/>
              <w:jc w:val="center"/>
            </w:pPr>
            <w:r w:rsidRPr="00E35623">
              <w:t>Marketing Team</w:t>
            </w:r>
          </w:p>
        </w:tc>
      </w:tr>
      <w:tr w:rsidR="0085315E" w:rsidRPr="00E35623" w14:paraId="11F70755" w14:textId="77777777" w:rsidTr="0085315E">
        <w:trPr>
          <w:trHeight w:val="606"/>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28E90C46" w14:textId="77777777" w:rsidR="0085315E" w:rsidRPr="00E35623" w:rsidRDefault="0085315E" w:rsidP="00D86472">
            <w:pPr>
              <w:spacing w:before="100" w:after="200" w:line="276" w:lineRule="auto"/>
            </w:pPr>
            <w:r w:rsidRPr="00E35623">
              <w:t>Prepare Marketing Plan Presentation</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0F88B119" w14:textId="77777777" w:rsidR="0085315E" w:rsidRPr="00E35623" w:rsidRDefault="0085315E" w:rsidP="0085315E">
            <w:pPr>
              <w:spacing w:before="100" w:after="200" w:line="276" w:lineRule="auto"/>
              <w:jc w:val="center"/>
            </w:pPr>
            <w:r w:rsidRPr="00E35623">
              <w:t>05/08/2023</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09FED37E" w14:textId="77777777" w:rsidR="0085315E" w:rsidRPr="00E35623" w:rsidRDefault="0085315E" w:rsidP="0085315E">
            <w:pPr>
              <w:spacing w:before="100" w:after="200" w:line="276" w:lineRule="auto"/>
              <w:jc w:val="center"/>
            </w:pPr>
            <w:r w:rsidRPr="00E35623">
              <w:t>15/08/2023</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10044039" w14:textId="77777777" w:rsidR="0085315E" w:rsidRPr="00E35623" w:rsidRDefault="0085315E" w:rsidP="0085315E">
            <w:pPr>
              <w:spacing w:before="100" w:after="200" w:line="276" w:lineRule="auto"/>
              <w:jc w:val="center"/>
            </w:pPr>
            <w:r w:rsidRPr="00E35623">
              <w:t>11</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0E208E12" w14:textId="77777777" w:rsidR="0085315E" w:rsidRPr="00E35623" w:rsidRDefault="0085315E" w:rsidP="0085315E">
            <w:pPr>
              <w:spacing w:before="100" w:after="200" w:line="276" w:lineRule="auto"/>
              <w:jc w:val="center"/>
            </w:pPr>
            <w:r w:rsidRPr="00E35623">
              <w:t>Marketing Team</w:t>
            </w:r>
          </w:p>
        </w:tc>
      </w:tr>
    </w:tbl>
    <w:p w14:paraId="4B85951D" w14:textId="77777777" w:rsidR="0085315E" w:rsidRDefault="0085315E" w:rsidP="00EB4B5C">
      <w:pPr>
        <w:spacing w:line="360" w:lineRule="auto"/>
        <w:jc w:val="both"/>
        <w:rPr>
          <w:rFonts w:ascii="Arial" w:hAnsi="Arial" w:cs="Arial"/>
          <w:color w:val="000000" w:themeColor="text1"/>
          <w:kern w:val="0"/>
          <w:sz w:val="24"/>
          <w14:ligatures w14:val="none"/>
        </w:rPr>
      </w:pPr>
    </w:p>
    <w:p w14:paraId="79BA50AF" w14:textId="77777777" w:rsidR="0085315E" w:rsidRPr="00EB4B5C" w:rsidRDefault="0085315E" w:rsidP="0085315E">
      <w:pPr>
        <w:keepNext/>
        <w:keepLines/>
        <w:spacing w:before="240" w:after="0" w:line="360" w:lineRule="auto"/>
        <w:jc w:val="both"/>
        <w:outlineLvl w:val="0"/>
        <w:rPr>
          <w:rFonts w:ascii="Arial" w:eastAsiaTheme="majorEastAsia" w:hAnsi="Arial" w:cs="Arial"/>
          <w:b/>
          <w:color w:val="2F5496" w:themeColor="accent1" w:themeShade="BF"/>
          <w:kern w:val="0"/>
          <w:sz w:val="32"/>
          <w:szCs w:val="32"/>
          <w14:ligatures w14:val="none"/>
        </w:rPr>
      </w:pPr>
      <w:bookmarkStart w:id="6" w:name="_Toc128655398"/>
      <w:r w:rsidRPr="00EB4B5C">
        <w:rPr>
          <w:rFonts w:ascii="Arial" w:eastAsiaTheme="majorEastAsia" w:hAnsi="Arial" w:cs="Arial"/>
          <w:b/>
          <w:color w:val="2F5496" w:themeColor="accent1" w:themeShade="BF"/>
          <w:kern w:val="0"/>
          <w:sz w:val="32"/>
          <w:szCs w:val="32"/>
          <w14:ligatures w14:val="none"/>
        </w:rPr>
        <w:t>Control</w:t>
      </w:r>
      <w:bookmarkEnd w:id="6"/>
    </w:p>
    <w:p w14:paraId="7BB63265" w14:textId="77777777" w:rsidR="0085315E" w:rsidRPr="0085315E" w:rsidRDefault="0085315E" w:rsidP="0085315E">
      <w:pPr>
        <w:keepNext/>
        <w:keepLines/>
        <w:spacing w:before="240" w:after="0" w:line="360" w:lineRule="auto"/>
        <w:jc w:val="both"/>
        <w:outlineLvl w:val="0"/>
        <w:rPr>
          <w:rFonts w:ascii="Arial" w:hAnsi="Arial" w:cs="Arial"/>
          <w:color w:val="000000" w:themeColor="text1"/>
          <w:kern w:val="0"/>
          <w:sz w:val="24"/>
          <w14:ligatures w14:val="none"/>
        </w:rPr>
      </w:pPr>
      <w:r w:rsidRPr="0085315E">
        <w:rPr>
          <w:rFonts w:ascii="Arial" w:hAnsi="Arial" w:cs="Arial"/>
          <w:color w:val="000000" w:themeColor="text1"/>
          <w:kern w:val="0"/>
          <w:sz w:val="24"/>
          <w14:ligatures w14:val="none"/>
        </w:rPr>
        <w:t xml:space="preserve">To measure the success of the marketing plan for Grand Hyatt, key performance indicators (KPIs) will be established to track and evaluate the effectiveness of various initiatives. These KPIs will include metrics such as brand reputation score, digital engagement metrics (e.g., website traffic, social media interactions), customer satisfaction ratings, and revenue growth. </w:t>
      </w:r>
    </w:p>
    <w:p w14:paraId="17B85164" w14:textId="77777777" w:rsidR="0085315E" w:rsidRDefault="0085315E" w:rsidP="0085315E">
      <w:pPr>
        <w:keepNext/>
        <w:keepLines/>
        <w:spacing w:before="240" w:after="0" w:line="360" w:lineRule="auto"/>
        <w:jc w:val="both"/>
        <w:outlineLvl w:val="0"/>
        <w:rPr>
          <w:rFonts w:ascii="Arial" w:hAnsi="Arial" w:cs="Arial"/>
          <w:color w:val="000000" w:themeColor="text1"/>
          <w:kern w:val="0"/>
          <w:sz w:val="24"/>
          <w14:ligatures w14:val="none"/>
        </w:rPr>
      </w:pPr>
      <w:r w:rsidRPr="0085315E">
        <w:rPr>
          <w:rFonts w:ascii="Arial" w:hAnsi="Arial" w:cs="Arial"/>
          <w:color w:val="000000" w:themeColor="text1"/>
          <w:kern w:val="0"/>
          <w:sz w:val="24"/>
          <w14:ligatures w14:val="none"/>
        </w:rPr>
        <w:t>Regular monitoring and analysis of these KPIs will provide valuable insights into the plan's performance and allow for timely adjustments and optimizations. Surveys, customer feedback, and online analytics tools will be utilized to gather data and assess the plan's impact on customer perceptions, brand awareness, and financial outcomes.</w:t>
      </w:r>
    </w:p>
    <w:p w14:paraId="3F5CCCF4" w14:textId="77777777" w:rsidR="0085315E" w:rsidRDefault="0085315E" w:rsidP="00EB4B5C">
      <w:pPr>
        <w:spacing w:line="360" w:lineRule="auto"/>
        <w:jc w:val="both"/>
        <w:rPr>
          <w:rFonts w:ascii="Arial" w:hAnsi="Arial" w:cs="Arial"/>
          <w:color w:val="000000" w:themeColor="text1"/>
          <w:kern w:val="0"/>
          <w:sz w:val="24"/>
          <w14:ligatures w14:val="none"/>
        </w:rPr>
      </w:pPr>
    </w:p>
    <w:p w14:paraId="0E1E3D3B" w14:textId="77777777" w:rsidR="0085315E" w:rsidRDefault="0085315E" w:rsidP="00EB4B5C">
      <w:pPr>
        <w:keepNext/>
        <w:keepLines/>
        <w:spacing w:before="240" w:after="0" w:line="360" w:lineRule="auto"/>
        <w:jc w:val="both"/>
        <w:outlineLvl w:val="0"/>
        <w:rPr>
          <w:rFonts w:ascii="Arial" w:hAnsi="Arial" w:cs="Arial"/>
          <w:color w:val="000000" w:themeColor="text1"/>
          <w:kern w:val="0"/>
          <w:sz w:val="24"/>
          <w14:ligatures w14:val="none"/>
        </w:rPr>
      </w:pPr>
      <w:bookmarkStart w:id="7" w:name="_Toc128655399"/>
    </w:p>
    <w:p w14:paraId="1EA4E3BA" w14:textId="52EAA08E" w:rsidR="00EB4B5C" w:rsidRPr="00EB4B5C" w:rsidRDefault="00EB4B5C" w:rsidP="00EB4B5C">
      <w:pPr>
        <w:keepNext/>
        <w:keepLines/>
        <w:spacing w:before="240" w:after="0" w:line="360" w:lineRule="auto"/>
        <w:jc w:val="both"/>
        <w:outlineLvl w:val="0"/>
        <w:rPr>
          <w:rFonts w:ascii="Arial" w:eastAsiaTheme="majorEastAsia" w:hAnsi="Arial" w:cs="Arial"/>
          <w:b/>
          <w:color w:val="2F5496" w:themeColor="accent1" w:themeShade="BF"/>
          <w:kern w:val="0"/>
          <w:sz w:val="32"/>
          <w:szCs w:val="32"/>
          <w14:ligatures w14:val="none"/>
        </w:rPr>
      </w:pPr>
      <w:r w:rsidRPr="00EB4B5C">
        <w:rPr>
          <w:rFonts w:ascii="Arial" w:eastAsiaTheme="majorEastAsia" w:hAnsi="Arial" w:cs="Arial"/>
          <w:b/>
          <w:color w:val="2F5496" w:themeColor="accent1" w:themeShade="BF"/>
          <w:kern w:val="0"/>
          <w:sz w:val="32"/>
          <w:szCs w:val="32"/>
          <w14:ligatures w14:val="none"/>
        </w:rPr>
        <w:t>Conclusion</w:t>
      </w:r>
      <w:bookmarkEnd w:id="7"/>
      <w:r w:rsidRPr="00EB4B5C">
        <w:rPr>
          <w:rFonts w:ascii="Arial" w:eastAsiaTheme="majorEastAsia" w:hAnsi="Arial" w:cs="Arial"/>
          <w:b/>
          <w:color w:val="2F5496" w:themeColor="accent1" w:themeShade="BF"/>
          <w:kern w:val="0"/>
          <w:sz w:val="32"/>
          <w:szCs w:val="32"/>
          <w14:ligatures w14:val="none"/>
        </w:rPr>
        <w:t xml:space="preserve"> </w:t>
      </w:r>
    </w:p>
    <w:p w14:paraId="273BAAD1" w14:textId="77777777" w:rsidR="0085315E" w:rsidRPr="0085315E" w:rsidRDefault="0085315E" w:rsidP="0085315E">
      <w:pPr>
        <w:spacing w:line="360" w:lineRule="auto"/>
        <w:jc w:val="both"/>
        <w:rPr>
          <w:rFonts w:ascii="Arial" w:hAnsi="Arial" w:cs="Arial"/>
          <w:color w:val="000000" w:themeColor="text1"/>
          <w:kern w:val="0"/>
          <w:sz w:val="24"/>
          <w14:ligatures w14:val="none"/>
        </w:rPr>
      </w:pPr>
    </w:p>
    <w:p w14:paraId="6112B2B5" w14:textId="3714DC9B" w:rsidR="00EB4B5C" w:rsidRPr="00EB4B5C" w:rsidRDefault="0085315E" w:rsidP="0085315E">
      <w:pPr>
        <w:spacing w:line="360" w:lineRule="auto"/>
        <w:jc w:val="both"/>
        <w:rPr>
          <w:rFonts w:ascii="Arial" w:hAnsi="Arial" w:cs="Arial"/>
          <w:color w:val="000000" w:themeColor="text1"/>
          <w:kern w:val="0"/>
          <w:sz w:val="24"/>
          <w14:ligatures w14:val="none"/>
        </w:rPr>
      </w:pPr>
      <w:r w:rsidRPr="0085315E">
        <w:rPr>
          <w:rFonts w:ascii="Arial" w:hAnsi="Arial" w:cs="Arial"/>
          <w:color w:val="000000" w:themeColor="text1"/>
          <w:kern w:val="0"/>
          <w:sz w:val="24"/>
          <w14:ligatures w14:val="none"/>
        </w:rPr>
        <w:t xml:space="preserve">In conclusion, the marketing plan for Grand Hyatt outlines a comprehensive strategy aimed at addressing the challenge of negative brand perception and driving positive outcomes for the brand. Through a Market Penetration strategy, the plan focuses on enhancing customer service, emphasizing sustainability, and leveraging digital technology for personalized experiences. The implementation of various tactics, guided by the RACE model, will expand the reach, act upon customer interactions, convert prospects into customers, and engage them effectively. By closely monitoring key performance indicators, the plan allows for continuous evaluation and optimization. Overall, this marketing plan provides a roadmap for Grand Hyatt to enhance its brand image, improve customer engagement, and drive revenue growth in the current competitive </w:t>
      </w:r>
      <w:proofErr w:type="gramStart"/>
      <w:r w:rsidRPr="0085315E">
        <w:rPr>
          <w:rFonts w:ascii="Arial" w:hAnsi="Arial" w:cs="Arial"/>
          <w:color w:val="000000" w:themeColor="text1"/>
          <w:kern w:val="0"/>
          <w:sz w:val="24"/>
          <w14:ligatures w14:val="none"/>
        </w:rPr>
        <w:t>landscape.</w:t>
      </w:r>
      <w:r w:rsidR="00EB4B5C" w:rsidRPr="00EB4B5C">
        <w:rPr>
          <w:rFonts w:ascii="Arial" w:hAnsi="Arial" w:cs="Arial"/>
          <w:color w:val="000000" w:themeColor="text1"/>
          <w:kern w:val="0"/>
          <w:sz w:val="24"/>
          <w14:ligatures w14:val="none"/>
        </w:rPr>
        <w:t>.</w:t>
      </w:r>
      <w:proofErr w:type="gramEnd"/>
    </w:p>
    <w:p w14:paraId="2BF294FC" w14:textId="77777777" w:rsidR="006237FF" w:rsidRDefault="006237FF">
      <w:pPr>
        <w:rPr>
          <w:rFonts w:ascii="Arial" w:eastAsiaTheme="majorEastAsia" w:hAnsi="Arial" w:cs="Arial"/>
          <w:b/>
          <w:color w:val="2F5496" w:themeColor="accent1" w:themeShade="BF"/>
          <w:kern w:val="0"/>
          <w:sz w:val="32"/>
          <w:szCs w:val="32"/>
          <w14:ligatures w14:val="none"/>
        </w:rPr>
      </w:pPr>
      <w:bookmarkStart w:id="8" w:name="_Toc128655400"/>
      <w:r>
        <w:rPr>
          <w:rFonts w:ascii="Arial" w:eastAsiaTheme="majorEastAsia" w:hAnsi="Arial" w:cs="Arial"/>
          <w:b/>
          <w:color w:val="2F5496" w:themeColor="accent1" w:themeShade="BF"/>
          <w:kern w:val="0"/>
          <w:sz w:val="32"/>
          <w:szCs w:val="32"/>
          <w14:ligatures w14:val="none"/>
        </w:rPr>
        <w:br w:type="page"/>
      </w:r>
    </w:p>
    <w:p w14:paraId="255EA89D" w14:textId="5A05CF67" w:rsidR="00EB4B5C" w:rsidRPr="00EB4B5C" w:rsidRDefault="00EB4B5C" w:rsidP="00EB4B5C">
      <w:pPr>
        <w:keepNext/>
        <w:keepLines/>
        <w:spacing w:before="240" w:after="0" w:line="360" w:lineRule="auto"/>
        <w:jc w:val="both"/>
        <w:outlineLvl w:val="0"/>
        <w:rPr>
          <w:rFonts w:ascii="Arial" w:eastAsiaTheme="majorEastAsia" w:hAnsi="Arial" w:cs="Arial"/>
          <w:b/>
          <w:color w:val="2F5496" w:themeColor="accent1" w:themeShade="BF"/>
          <w:kern w:val="0"/>
          <w:sz w:val="32"/>
          <w:szCs w:val="32"/>
          <w14:ligatures w14:val="none"/>
        </w:rPr>
      </w:pPr>
      <w:r w:rsidRPr="00EB4B5C">
        <w:rPr>
          <w:rFonts w:ascii="Arial" w:eastAsiaTheme="majorEastAsia" w:hAnsi="Arial" w:cs="Arial"/>
          <w:b/>
          <w:color w:val="2F5496" w:themeColor="accent1" w:themeShade="BF"/>
          <w:kern w:val="0"/>
          <w:sz w:val="32"/>
          <w:szCs w:val="32"/>
          <w14:ligatures w14:val="none"/>
        </w:rPr>
        <w:lastRenderedPageBreak/>
        <w:t>References</w:t>
      </w:r>
      <w:bookmarkEnd w:id="8"/>
    </w:p>
    <w:p w14:paraId="1B652827" w14:textId="77777777" w:rsidR="0085315E" w:rsidRDefault="0085315E" w:rsidP="0085315E">
      <w:pPr>
        <w:spacing w:line="240" w:lineRule="auto"/>
      </w:pPr>
    </w:p>
    <w:p w14:paraId="52FBEC01" w14:textId="77777777" w:rsidR="00A15055" w:rsidRPr="00A15055" w:rsidRDefault="00A15055" w:rsidP="00A15055">
      <w:pPr>
        <w:pStyle w:val="ListParagraph"/>
        <w:numPr>
          <w:ilvl w:val="0"/>
          <w:numId w:val="8"/>
        </w:numPr>
        <w:spacing w:line="360" w:lineRule="auto"/>
        <w:rPr>
          <w:lang w:val="en-US"/>
        </w:rPr>
      </w:pPr>
      <w:r w:rsidRPr="00A15055">
        <w:rPr>
          <w:lang w:val="en-US"/>
        </w:rPr>
        <w:t>Ansoff, H.I. (1957). Strategies for Diversification. Harvard Business Review, 35(5), 113-124.</w:t>
      </w:r>
    </w:p>
    <w:p w14:paraId="2599B9E2" w14:textId="77777777" w:rsidR="00A15055" w:rsidRPr="00A15055" w:rsidRDefault="00A15055" w:rsidP="00A15055">
      <w:pPr>
        <w:pStyle w:val="ListParagraph"/>
        <w:numPr>
          <w:ilvl w:val="0"/>
          <w:numId w:val="8"/>
        </w:numPr>
        <w:spacing w:line="360" w:lineRule="auto"/>
        <w:rPr>
          <w:lang w:val="en-US"/>
        </w:rPr>
      </w:pPr>
      <w:r w:rsidRPr="00A15055">
        <w:rPr>
          <w:lang w:val="en-US"/>
        </w:rPr>
        <w:t xml:space="preserve">Bowman, C. (1996). Strategy Clock: A Guide to Positioning Your Company’s Products or Services. Retrieved from </w:t>
      </w:r>
      <w:hyperlink r:id="rId8" w:tgtFrame="_new" w:history="1">
        <w:r w:rsidRPr="00A15055">
          <w:rPr>
            <w:rStyle w:val="Hyperlink"/>
            <w:lang w:val="en-US"/>
          </w:rPr>
          <w:t>https://www.b2binternational.com/publications/strategy-clock-guide/</w:t>
        </w:r>
      </w:hyperlink>
    </w:p>
    <w:p w14:paraId="157CCC93" w14:textId="77777777" w:rsidR="00A15055" w:rsidRPr="00A15055" w:rsidRDefault="00A15055" w:rsidP="00A15055">
      <w:pPr>
        <w:pStyle w:val="ListParagraph"/>
        <w:numPr>
          <w:ilvl w:val="0"/>
          <w:numId w:val="8"/>
        </w:numPr>
        <w:spacing w:line="360" w:lineRule="auto"/>
        <w:rPr>
          <w:lang w:val="en-US"/>
        </w:rPr>
      </w:pPr>
      <w:r w:rsidRPr="00A15055">
        <w:rPr>
          <w:lang w:val="en-US"/>
        </w:rPr>
        <w:t>Chaffey, D., Smith, P.R., &amp; Ellis-Chadwick, F. (2019). Digital Marketing: Strategy, Implementation and Practice. (7th ed.). Pearson Education Limited.</w:t>
      </w:r>
    </w:p>
    <w:p w14:paraId="55D4D254" w14:textId="77777777" w:rsidR="00A15055" w:rsidRPr="00A15055" w:rsidRDefault="00A15055" w:rsidP="00A15055">
      <w:pPr>
        <w:pStyle w:val="ListParagraph"/>
        <w:numPr>
          <w:ilvl w:val="0"/>
          <w:numId w:val="8"/>
        </w:numPr>
        <w:spacing w:line="360" w:lineRule="auto"/>
        <w:rPr>
          <w:lang w:val="en-US"/>
        </w:rPr>
      </w:pPr>
      <w:r w:rsidRPr="00A15055">
        <w:rPr>
          <w:lang w:val="en-US"/>
        </w:rPr>
        <w:t>Johnson, G., Scholes, K., &amp; Whittington, R. (2017). Exploring Strategy: Text and Cases. (11th ed.). Pearson Education Limited.</w:t>
      </w:r>
    </w:p>
    <w:p w14:paraId="6095CCC9" w14:textId="77777777" w:rsidR="00A15055" w:rsidRPr="00A15055" w:rsidRDefault="00A15055" w:rsidP="00A15055">
      <w:pPr>
        <w:pStyle w:val="ListParagraph"/>
        <w:numPr>
          <w:ilvl w:val="0"/>
          <w:numId w:val="8"/>
        </w:numPr>
        <w:spacing w:line="360" w:lineRule="auto"/>
        <w:rPr>
          <w:lang w:val="en-US"/>
        </w:rPr>
      </w:pPr>
      <w:r w:rsidRPr="00A15055">
        <w:rPr>
          <w:lang w:val="en-US"/>
        </w:rPr>
        <w:t>Kotler, P., Armstrong, G., Harris, L.C., &amp; Piercy, N.F. (2022). Principles of Marketing. (8th ed.). Pearson Education Limited.</w:t>
      </w:r>
    </w:p>
    <w:p w14:paraId="6DDE26EA" w14:textId="77777777" w:rsidR="00A15055" w:rsidRPr="00A15055" w:rsidRDefault="00A15055" w:rsidP="00A15055">
      <w:pPr>
        <w:pStyle w:val="ListParagraph"/>
        <w:numPr>
          <w:ilvl w:val="0"/>
          <w:numId w:val="8"/>
        </w:numPr>
        <w:spacing w:line="360" w:lineRule="auto"/>
        <w:rPr>
          <w:lang w:val="en-US"/>
        </w:rPr>
      </w:pPr>
      <w:r w:rsidRPr="00A15055">
        <w:rPr>
          <w:lang w:val="en-US"/>
        </w:rPr>
        <w:t xml:space="preserve">Smith, P.R. (2011). SOSTAC® Guide </w:t>
      </w:r>
      <w:proofErr w:type="gramStart"/>
      <w:r w:rsidRPr="00A15055">
        <w:rPr>
          <w:lang w:val="en-US"/>
        </w:rPr>
        <w:t>To</w:t>
      </w:r>
      <w:proofErr w:type="gramEnd"/>
      <w:r w:rsidRPr="00A15055">
        <w:rPr>
          <w:lang w:val="en-US"/>
        </w:rPr>
        <w:t xml:space="preserve"> Your Perfect Digital Marketing Plan. SOSTAC® Planning.</w:t>
      </w:r>
    </w:p>
    <w:p w14:paraId="7E87CE6C" w14:textId="77777777" w:rsidR="00A15055" w:rsidRPr="00A15055" w:rsidRDefault="00A15055" w:rsidP="00A15055">
      <w:pPr>
        <w:pStyle w:val="ListParagraph"/>
        <w:numPr>
          <w:ilvl w:val="0"/>
          <w:numId w:val="8"/>
        </w:numPr>
        <w:spacing w:line="360" w:lineRule="auto"/>
        <w:rPr>
          <w:lang w:val="en-US"/>
        </w:rPr>
      </w:pPr>
      <w:r w:rsidRPr="00A15055">
        <w:rPr>
          <w:lang w:val="en-US"/>
        </w:rPr>
        <w:t>Baines, P., Fill, C., &amp; Page, K. (2019). Marketing. (4th ed.). Oxford University Press.</w:t>
      </w:r>
    </w:p>
    <w:p w14:paraId="3B070955" w14:textId="77777777" w:rsidR="00A15055" w:rsidRPr="00A15055" w:rsidRDefault="00A15055" w:rsidP="00A15055">
      <w:pPr>
        <w:pStyle w:val="ListParagraph"/>
        <w:numPr>
          <w:ilvl w:val="0"/>
          <w:numId w:val="8"/>
        </w:numPr>
        <w:spacing w:line="360" w:lineRule="auto"/>
        <w:rPr>
          <w:lang w:val="en-US"/>
        </w:rPr>
      </w:pPr>
      <w:r w:rsidRPr="00A15055">
        <w:rPr>
          <w:lang w:val="en-US"/>
        </w:rPr>
        <w:t>Kotler, P., &amp; Keller, K.L. (2016). Marketing Management. (15th ed.). Pearson.</w:t>
      </w:r>
    </w:p>
    <w:p w14:paraId="17FDE4B6" w14:textId="77777777" w:rsidR="00A15055" w:rsidRPr="00A15055" w:rsidRDefault="00A15055" w:rsidP="00A15055">
      <w:pPr>
        <w:pStyle w:val="ListParagraph"/>
        <w:numPr>
          <w:ilvl w:val="0"/>
          <w:numId w:val="8"/>
        </w:numPr>
        <w:spacing w:line="360" w:lineRule="auto"/>
        <w:rPr>
          <w:lang w:val="en-US"/>
        </w:rPr>
      </w:pPr>
      <w:r w:rsidRPr="00A15055">
        <w:rPr>
          <w:lang w:val="en-US"/>
        </w:rPr>
        <w:t>Armstrong, G., &amp; Kotler, P. (2022). Marketing: An Introduction. (16th ed.). Pearson.</w:t>
      </w:r>
    </w:p>
    <w:p w14:paraId="023BE400" w14:textId="77777777" w:rsidR="00A15055" w:rsidRPr="00A15055" w:rsidRDefault="00A15055" w:rsidP="00A15055">
      <w:pPr>
        <w:pStyle w:val="ListParagraph"/>
        <w:numPr>
          <w:ilvl w:val="0"/>
          <w:numId w:val="8"/>
        </w:numPr>
        <w:spacing w:line="360" w:lineRule="auto"/>
        <w:rPr>
          <w:lang w:val="en-US"/>
        </w:rPr>
      </w:pPr>
      <w:r w:rsidRPr="00A15055">
        <w:rPr>
          <w:lang w:val="en-US"/>
        </w:rPr>
        <w:t>Proctor, T. (2014). Strategic Marketing: An Introduction. (3rd ed.). Routledge.</w:t>
      </w:r>
    </w:p>
    <w:p w14:paraId="4EA68B39" w14:textId="77777777" w:rsidR="00A15055" w:rsidRPr="00A15055" w:rsidRDefault="00A15055" w:rsidP="00A15055">
      <w:pPr>
        <w:pStyle w:val="ListParagraph"/>
        <w:numPr>
          <w:ilvl w:val="0"/>
          <w:numId w:val="8"/>
        </w:numPr>
        <w:spacing w:line="360" w:lineRule="auto"/>
        <w:rPr>
          <w:lang w:val="en-US"/>
        </w:rPr>
      </w:pPr>
      <w:r w:rsidRPr="00A15055">
        <w:rPr>
          <w:lang w:val="en-US"/>
        </w:rPr>
        <w:t>Jobber, D., &amp; Ellis-Chadwick, F. (2019). Principles and Practice of Marketing. (9th ed.). McGraw-Hill Education.</w:t>
      </w:r>
    </w:p>
    <w:p w14:paraId="6637DE87" w14:textId="77777777" w:rsidR="00A15055" w:rsidRPr="00A15055" w:rsidRDefault="00A15055" w:rsidP="00A15055">
      <w:pPr>
        <w:pStyle w:val="ListParagraph"/>
        <w:numPr>
          <w:ilvl w:val="0"/>
          <w:numId w:val="8"/>
        </w:numPr>
        <w:spacing w:line="360" w:lineRule="auto"/>
        <w:rPr>
          <w:lang w:val="en-US"/>
        </w:rPr>
      </w:pPr>
      <w:r w:rsidRPr="00A15055">
        <w:rPr>
          <w:lang w:val="en-US"/>
        </w:rPr>
        <w:t>Brassington, F., &amp; Pettitt, S. (2017). Principles of Marketing. (8th ed.). Pearson.</w:t>
      </w:r>
    </w:p>
    <w:p w14:paraId="0860C334" w14:textId="77777777" w:rsidR="00A15055" w:rsidRPr="00A15055" w:rsidRDefault="00A15055" w:rsidP="00A15055">
      <w:pPr>
        <w:pStyle w:val="ListParagraph"/>
        <w:numPr>
          <w:ilvl w:val="0"/>
          <w:numId w:val="8"/>
        </w:numPr>
        <w:spacing w:line="360" w:lineRule="auto"/>
        <w:rPr>
          <w:lang w:val="en-US"/>
        </w:rPr>
      </w:pPr>
      <w:r w:rsidRPr="00A15055">
        <w:rPr>
          <w:lang w:val="en-US"/>
        </w:rPr>
        <w:t>McDonald, M., &amp; Wilson, H. (2016). Marketing Plans: How to Prepare Them, How to Use Them. (8th ed.). Wiley.</w:t>
      </w:r>
    </w:p>
    <w:p w14:paraId="032D536C" w14:textId="77777777" w:rsidR="00A15055" w:rsidRPr="00A15055" w:rsidRDefault="00A15055" w:rsidP="00A15055">
      <w:pPr>
        <w:pStyle w:val="ListParagraph"/>
        <w:numPr>
          <w:ilvl w:val="0"/>
          <w:numId w:val="8"/>
        </w:numPr>
        <w:spacing w:line="360" w:lineRule="auto"/>
        <w:rPr>
          <w:lang w:val="en-US"/>
        </w:rPr>
      </w:pPr>
      <w:proofErr w:type="spellStart"/>
      <w:r w:rsidRPr="00A15055">
        <w:rPr>
          <w:lang w:val="en-US"/>
        </w:rPr>
        <w:t>Hollensen</w:t>
      </w:r>
      <w:proofErr w:type="spellEnd"/>
      <w:r w:rsidRPr="00A15055">
        <w:rPr>
          <w:lang w:val="en-US"/>
        </w:rPr>
        <w:t>, S. (2015). Marketing Management: A Relationship Approach. (3rd ed.). Pearson Education.</w:t>
      </w:r>
    </w:p>
    <w:p w14:paraId="14794C3E" w14:textId="3DD853C6" w:rsidR="004C14AC" w:rsidRDefault="0085315E" w:rsidP="00A15055">
      <w:pPr>
        <w:pStyle w:val="ListParagraph"/>
        <w:spacing w:line="360" w:lineRule="auto"/>
      </w:pPr>
      <w:r>
        <w:t>.</w:t>
      </w:r>
      <w:r w:rsidR="00E758D1">
        <w:tab/>
      </w:r>
    </w:p>
    <w:p w14:paraId="25AE7F30" w14:textId="77777777" w:rsidR="004C14AC" w:rsidRDefault="004C14AC">
      <w:r>
        <w:br w:type="page"/>
      </w:r>
    </w:p>
    <w:p w14:paraId="2676FD70" w14:textId="6A3F3B81" w:rsidR="00EB4B5C" w:rsidRDefault="00EB4B5C"/>
    <w:p w14:paraId="395CF7D7" w14:textId="16DAAABE" w:rsidR="00AC6AB7" w:rsidRDefault="00AC6AB7"/>
    <w:p w14:paraId="7290D0D9" w14:textId="7AD7032A" w:rsidR="00AC6AB7" w:rsidRDefault="00216D12">
      <w:r>
        <w:rPr>
          <w:noProof/>
        </w:rPr>
        <w:drawing>
          <wp:inline distT="0" distB="0" distL="0" distR="0" wp14:anchorId="25A1678F" wp14:editId="03D0609C">
            <wp:extent cx="6645910" cy="3738245"/>
            <wp:effectExtent l="0" t="0" r="2540" b="0"/>
            <wp:docPr id="88517204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172044" name=""/>
                    <pic:cNvPicPr/>
                  </pic:nvPicPr>
                  <pic:blipFill>
                    <a:blip r:embed="rId9">
                      <a:extLst>
                        <a:ext uri="{96DAC541-7B7A-43D3-8B79-37D633B846F1}">
                          <asvg:svgBlip xmlns:asvg="http://schemas.microsoft.com/office/drawing/2016/SVG/main" r:embed="rId10"/>
                        </a:ext>
                      </a:extLst>
                    </a:blip>
                    <a:stretch>
                      <a:fillRect/>
                    </a:stretch>
                  </pic:blipFill>
                  <pic:spPr>
                    <a:xfrm>
                      <a:off x="0" y="0"/>
                      <a:ext cx="6645910" cy="3738245"/>
                    </a:xfrm>
                    <a:prstGeom prst="rect">
                      <a:avLst/>
                    </a:prstGeom>
                  </pic:spPr>
                </pic:pic>
              </a:graphicData>
            </a:graphic>
          </wp:inline>
        </w:drawing>
      </w:r>
    </w:p>
    <w:p w14:paraId="0FB6DE77" w14:textId="4F103C2D" w:rsidR="00AC6AB7" w:rsidRDefault="00AC6AB7"/>
    <w:p w14:paraId="46C4623D" w14:textId="3CE17366" w:rsidR="00AC6AB7" w:rsidRDefault="00AC6AB7"/>
    <w:p w14:paraId="5153B0E4" w14:textId="34D38E8A" w:rsidR="00AC6AB7" w:rsidRDefault="00216D12">
      <w:r>
        <w:rPr>
          <w:noProof/>
        </w:rPr>
        <w:drawing>
          <wp:inline distT="0" distB="0" distL="0" distR="0" wp14:anchorId="33100ED6" wp14:editId="658533DB">
            <wp:extent cx="6645910" cy="3738245"/>
            <wp:effectExtent l="0" t="0" r="2540" b="0"/>
            <wp:docPr id="128156321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563216"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6645910" cy="3738245"/>
                    </a:xfrm>
                    <a:prstGeom prst="rect">
                      <a:avLst/>
                    </a:prstGeom>
                  </pic:spPr>
                </pic:pic>
              </a:graphicData>
            </a:graphic>
          </wp:inline>
        </w:drawing>
      </w:r>
    </w:p>
    <w:p w14:paraId="46273365" w14:textId="2B699E5E" w:rsidR="00AC6AB7" w:rsidRDefault="00AC6AB7"/>
    <w:p w14:paraId="351DEF3C" w14:textId="0DED49B4" w:rsidR="00AC6AB7" w:rsidRDefault="00AC6AB7"/>
    <w:p w14:paraId="78C5BD69" w14:textId="633131CA" w:rsidR="00AC6AB7" w:rsidRDefault="00AC6AB7"/>
    <w:p w14:paraId="652CED0E" w14:textId="71500372" w:rsidR="00AC6AB7" w:rsidRDefault="00AC6AB7"/>
    <w:p w14:paraId="5474A221" w14:textId="4A77DACA" w:rsidR="00AC6AB7" w:rsidRDefault="00AC6AB7"/>
    <w:p w14:paraId="52D206E9" w14:textId="3C4044FC" w:rsidR="0178F8A6" w:rsidRDefault="00216D12" w:rsidP="0178F8A6">
      <w:r>
        <w:rPr>
          <w:noProof/>
        </w:rPr>
        <w:drawing>
          <wp:inline distT="0" distB="0" distL="0" distR="0" wp14:anchorId="08A33D89" wp14:editId="29F5912A">
            <wp:extent cx="6645910" cy="3738245"/>
            <wp:effectExtent l="0" t="0" r="2540" b="0"/>
            <wp:docPr id="73452115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521158"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6645910" cy="3738245"/>
                    </a:xfrm>
                    <a:prstGeom prst="rect">
                      <a:avLst/>
                    </a:prstGeom>
                  </pic:spPr>
                </pic:pic>
              </a:graphicData>
            </a:graphic>
          </wp:inline>
        </w:drawing>
      </w:r>
    </w:p>
    <w:p w14:paraId="3256BDAC" w14:textId="77777777" w:rsidR="00216D12" w:rsidRDefault="00216D12" w:rsidP="0178F8A6"/>
    <w:p w14:paraId="2542416A" w14:textId="77777777" w:rsidR="00216D12" w:rsidRDefault="00216D12" w:rsidP="0178F8A6"/>
    <w:p w14:paraId="5CB4BF38" w14:textId="5B6B33CA" w:rsidR="00216D12" w:rsidRDefault="00216D12" w:rsidP="0178F8A6">
      <w:r>
        <w:rPr>
          <w:noProof/>
        </w:rPr>
        <w:drawing>
          <wp:inline distT="0" distB="0" distL="0" distR="0" wp14:anchorId="3AAEBEB9" wp14:editId="071C4C69">
            <wp:extent cx="6645910" cy="3738245"/>
            <wp:effectExtent l="0" t="0" r="2540" b="0"/>
            <wp:docPr id="52940861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40861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6645910" cy="3738245"/>
                    </a:xfrm>
                    <a:prstGeom prst="rect">
                      <a:avLst/>
                    </a:prstGeom>
                  </pic:spPr>
                </pic:pic>
              </a:graphicData>
            </a:graphic>
          </wp:inline>
        </w:drawing>
      </w:r>
    </w:p>
    <w:p w14:paraId="5863BA29" w14:textId="77777777" w:rsidR="00216D12" w:rsidRDefault="00216D12" w:rsidP="0178F8A6"/>
    <w:p w14:paraId="0F960BA5" w14:textId="77777777" w:rsidR="00216D12" w:rsidRDefault="00216D12" w:rsidP="0178F8A6"/>
    <w:p w14:paraId="3E2192EC" w14:textId="77777777" w:rsidR="00216D12" w:rsidRDefault="00216D12" w:rsidP="0178F8A6"/>
    <w:p w14:paraId="22D9B75F" w14:textId="77777777" w:rsidR="00216D12" w:rsidRDefault="00216D12" w:rsidP="0178F8A6"/>
    <w:p w14:paraId="15DD3972" w14:textId="20BC73CE" w:rsidR="00216D12" w:rsidRDefault="00216D12" w:rsidP="0178F8A6">
      <w:r>
        <w:rPr>
          <w:noProof/>
        </w:rPr>
        <w:drawing>
          <wp:inline distT="0" distB="0" distL="0" distR="0" wp14:anchorId="78B36B11" wp14:editId="06A03055">
            <wp:extent cx="6645910" cy="3738245"/>
            <wp:effectExtent l="0" t="0" r="2540" b="0"/>
            <wp:docPr id="44058407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584076"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6645910" cy="3738245"/>
                    </a:xfrm>
                    <a:prstGeom prst="rect">
                      <a:avLst/>
                    </a:prstGeom>
                  </pic:spPr>
                </pic:pic>
              </a:graphicData>
            </a:graphic>
          </wp:inline>
        </w:drawing>
      </w:r>
    </w:p>
    <w:p w14:paraId="016FF1C3" w14:textId="77777777" w:rsidR="00216D12" w:rsidRDefault="00216D12" w:rsidP="0178F8A6"/>
    <w:p w14:paraId="4466EA0B" w14:textId="5739669C" w:rsidR="00216D12" w:rsidRDefault="00216D12" w:rsidP="0178F8A6">
      <w:r>
        <w:rPr>
          <w:noProof/>
        </w:rPr>
        <w:drawing>
          <wp:inline distT="0" distB="0" distL="0" distR="0" wp14:anchorId="50224E81" wp14:editId="4F88840D">
            <wp:extent cx="6645910" cy="3738245"/>
            <wp:effectExtent l="0" t="0" r="2540" b="0"/>
            <wp:docPr id="152540389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403897"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6645910" cy="3738245"/>
                    </a:xfrm>
                    <a:prstGeom prst="rect">
                      <a:avLst/>
                    </a:prstGeom>
                  </pic:spPr>
                </pic:pic>
              </a:graphicData>
            </a:graphic>
          </wp:inline>
        </w:drawing>
      </w:r>
    </w:p>
    <w:p w14:paraId="5CF1DD81" w14:textId="77777777" w:rsidR="00216D12" w:rsidRDefault="00216D12" w:rsidP="0178F8A6"/>
    <w:p w14:paraId="2BD58DE1" w14:textId="77777777" w:rsidR="00216D12" w:rsidRDefault="00216D12" w:rsidP="0178F8A6"/>
    <w:p w14:paraId="2AC5C809" w14:textId="77777777" w:rsidR="00216D12" w:rsidRDefault="00216D12" w:rsidP="0178F8A6"/>
    <w:p w14:paraId="59ACD626" w14:textId="77777777" w:rsidR="00216D12" w:rsidRDefault="00216D12" w:rsidP="0178F8A6"/>
    <w:p w14:paraId="6004E741" w14:textId="77777777" w:rsidR="00216D12" w:rsidRDefault="00216D12" w:rsidP="0178F8A6"/>
    <w:p w14:paraId="376C1A27" w14:textId="0F4329B5" w:rsidR="00216D12" w:rsidRDefault="00216D12" w:rsidP="0178F8A6">
      <w:pPr>
        <w:rPr>
          <w:b/>
          <w:bCs/>
        </w:rPr>
      </w:pPr>
      <w:r>
        <w:rPr>
          <w:noProof/>
        </w:rPr>
        <w:lastRenderedPageBreak/>
        <w:drawing>
          <wp:inline distT="0" distB="0" distL="0" distR="0" wp14:anchorId="1EA3CC63" wp14:editId="49C30ED8">
            <wp:extent cx="6645910" cy="3738245"/>
            <wp:effectExtent l="0" t="0" r="2540" b="0"/>
            <wp:docPr id="38690262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902622"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6645910" cy="3738245"/>
                    </a:xfrm>
                    <a:prstGeom prst="rect">
                      <a:avLst/>
                    </a:prstGeom>
                  </pic:spPr>
                </pic:pic>
              </a:graphicData>
            </a:graphic>
          </wp:inline>
        </w:drawing>
      </w:r>
    </w:p>
    <w:p w14:paraId="0EA27AC1" w14:textId="77777777" w:rsidR="00216D12" w:rsidRDefault="00216D12" w:rsidP="0178F8A6">
      <w:pPr>
        <w:rPr>
          <w:b/>
          <w:bCs/>
        </w:rPr>
      </w:pPr>
    </w:p>
    <w:p w14:paraId="1E6340D3" w14:textId="77777777" w:rsidR="00216D12" w:rsidRDefault="00216D12" w:rsidP="0178F8A6">
      <w:pPr>
        <w:rPr>
          <w:b/>
          <w:bCs/>
        </w:rPr>
      </w:pPr>
    </w:p>
    <w:p w14:paraId="70E0C985" w14:textId="29061AA6" w:rsidR="00216D12" w:rsidRDefault="00216D12" w:rsidP="0178F8A6">
      <w:pPr>
        <w:rPr>
          <w:b/>
          <w:bCs/>
        </w:rPr>
      </w:pPr>
      <w:r>
        <w:rPr>
          <w:noProof/>
        </w:rPr>
        <w:drawing>
          <wp:inline distT="0" distB="0" distL="0" distR="0" wp14:anchorId="6A3911FE" wp14:editId="09417FAF">
            <wp:extent cx="6645910" cy="3738245"/>
            <wp:effectExtent l="0" t="0" r="2540" b="0"/>
            <wp:docPr id="79484615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846157"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6645910" cy="3738245"/>
                    </a:xfrm>
                    <a:prstGeom prst="rect">
                      <a:avLst/>
                    </a:prstGeom>
                  </pic:spPr>
                </pic:pic>
              </a:graphicData>
            </a:graphic>
          </wp:inline>
        </w:drawing>
      </w:r>
    </w:p>
    <w:p w14:paraId="1D269034" w14:textId="77777777" w:rsidR="00216D12" w:rsidRDefault="00216D12" w:rsidP="0178F8A6">
      <w:pPr>
        <w:rPr>
          <w:b/>
          <w:bCs/>
        </w:rPr>
      </w:pPr>
    </w:p>
    <w:p w14:paraId="48535842" w14:textId="2B529110" w:rsidR="00216D12" w:rsidRPr="00216D12" w:rsidRDefault="00216D12" w:rsidP="0178F8A6">
      <w:pPr>
        <w:rPr>
          <w:b/>
          <w:bCs/>
        </w:rPr>
      </w:pPr>
      <w:r>
        <w:rPr>
          <w:noProof/>
        </w:rPr>
        <w:lastRenderedPageBreak/>
        <w:drawing>
          <wp:inline distT="0" distB="0" distL="0" distR="0" wp14:anchorId="1993E5C3" wp14:editId="48C711A6">
            <wp:extent cx="6645910" cy="3738245"/>
            <wp:effectExtent l="0" t="0" r="2540" b="0"/>
            <wp:docPr id="7557762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776202"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6645910" cy="3738245"/>
                    </a:xfrm>
                    <a:prstGeom prst="rect">
                      <a:avLst/>
                    </a:prstGeom>
                  </pic:spPr>
                </pic:pic>
              </a:graphicData>
            </a:graphic>
          </wp:inline>
        </w:drawing>
      </w:r>
    </w:p>
    <w:sectPr w:rsidR="00216D12" w:rsidRPr="00216D12" w:rsidSect="008E656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06BDA"/>
    <w:multiLevelType w:val="hybridMultilevel"/>
    <w:tmpl w:val="94481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2A5939"/>
    <w:multiLevelType w:val="hybridMultilevel"/>
    <w:tmpl w:val="37201D9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5135D5"/>
    <w:multiLevelType w:val="hybridMultilevel"/>
    <w:tmpl w:val="CE1CC6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372991"/>
    <w:multiLevelType w:val="hybridMultilevel"/>
    <w:tmpl w:val="C1AA4FA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A707C5"/>
    <w:multiLevelType w:val="hybridMultilevel"/>
    <w:tmpl w:val="68282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422F35"/>
    <w:multiLevelType w:val="multilevel"/>
    <w:tmpl w:val="CB44758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FC40815"/>
    <w:multiLevelType w:val="multilevel"/>
    <w:tmpl w:val="918A0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2CB2347"/>
    <w:multiLevelType w:val="hybridMultilevel"/>
    <w:tmpl w:val="1E7E0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76856590">
    <w:abstractNumId w:val="1"/>
  </w:num>
  <w:num w:numId="2" w16cid:durableId="1690137795">
    <w:abstractNumId w:val="2"/>
  </w:num>
  <w:num w:numId="3" w16cid:durableId="1716271959">
    <w:abstractNumId w:val="3"/>
  </w:num>
  <w:num w:numId="4" w16cid:durableId="185022834">
    <w:abstractNumId w:val="0"/>
  </w:num>
  <w:num w:numId="5" w16cid:durableId="350421497">
    <w:abstractNumId w:val="4"/>
  </w:num>
  <w:num w:numId="6" w16cid:durableId="644164099">
    <w:abstractNumId w:val="7"/>
  </w:num>
  <w:num w:numId="7" w16cid:durableId="1261179287">
    <w:abstractNumId w:val="5"/>
  </w:num>
  <w:num w:numId="8" w16cid:durableId="16888659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B5C"/>
    <w:rsid w:val="00080489"/>
    <w:rsid w:val="00216D12"/>
    <w:rsid w:val="00397A25"/>
    <w:rsid w:val="00415EF6"/>
    <w:rsid w:val="004C14AC"/>
    <w:rsid w:val="00515EE5"/>
    <w:rsid w:val="00543A50"/>
    <w:rsid w:val="006237FF"/>
    <w:rsid w:val="00742086"/>
    <w:rsid w:val="0085315E"/>
    <w:rsid w:val="008E6569"/>
    <w:rsid w:val="00960ED1"/>
    <w:rsid w:val="009B225A"/>
    <w:rsid w:val="00A15055"/>
    <w:rsid w:val="00AC6AB7"/>
    <w:rsid w:val="00B41CAA"/>
    <w:rsid w:val="00CA2B91"/>
    <w:rsid w:val="00DC6246"/>
    <w:rsid w:val="00E758D1"/>
    <w:rsid w:val="00E811B6"/>
    <w:rsid w:val="00EB4B5C"/>
    <w:rsid w:val="0178F8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739E7"/>
  <w15:chartTrackingRefBased/>
  <w15:docId w15:val="{41725E55-68CD-4DE5-99EC-53F0B588E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4">
    <w:name w:val="Plain Table 4"/>
    <w:basedOn w:val="TableNormal"/>
    <w:uiPriority w:val="44"/>
    <w:rsid w:val="00EB4B5C"/>
    <w:pPr>
      <w:spacing w:after="0" w:line="240" w:lineRule="auto"/>
    </w:pPr>
    <w:rPr>
      <w:kern w:val="0"/>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6">
    <w:name w:val="Grid Table 2 Accent 6"/>
    <w:basedOn w:val="TableNormal"/>
    <w:uiPriority w:val="47"/>
    <w:rsid w:val="00EB4B5C"/>
    <w:pPr>
      <w:spacing w:after="0" w:line="240" w:lineRule="auto"/>
    </w:pPr>
    <w:rPr>
      <w:kern w:val="0"/>
      <w14:ligatures w14:val="none"/>
    </w:r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uiPriority w:val="34"/>
    <w:qFormat/>
    <w:rsid w:val="008E6569"/>
    <w:pPr>
      <w:ind w:left="720"/>
      <w:contextualSpacing/>
    </w:pPr>
  </w:style>
  <w:style w:type="character" w:styleId="Hyperlink">
    <w:name w:val="Hyperlink"/>
    <w:basedOn w:val="DefaultParagraphFont"/>
    <w:uiPriority w:val="99"/>
    <w:unhideWhenUsed/>
    <w:rsid w:val="0085315E"/>
    <w:rPr>
      <w:color w:val="0563C1" w:themeColor="hyperlink"/>
      <w:u w:val="single"/>
    </w:rPr>
  </w:style>
  <w:style w:type="character" w:styleId="UnresolvedMention">
    <w:name w:val="Unresolved Mention"/>
    <w:basedOn w:val="DefaultParagraphFont"/>
    <w:uiPriority w:val="99"/>
    <w:semiHidden/>
    <w:unhideWhenUsed/>
    <w:rsid w:val="008531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312722">
      <w:bodyDiv w:val="1"/>
      <w:marLeft w:val="0"/>
      <w:marRight w:val="0"/>
      <w:marTop w:val="0"/>
      <w:marBottom w:val="0"/>
      <w:divBdr>
        <w:top w:val="none" w:sz="0" w:space="0" w:color="auto"/>
        <w:left w:val="none" w:sz="0" w:space="0" w:color="auto"/>
        <w:bottom w:val="none" w:sz="0" w:space="0" w:color="auto"/>
        <w:right w:val="none" w:sz="0" w:space="0" w:color="auto"/>
      </w:divBdr>
    </w:div>
    <w:div w:id="382683426">
      <w:bodyDiv w:val="1"/>
      <w:marLeft w:val="0"/>
      <w:marRight w:val="0"/>
      <w:marTop w:val="0"/>
      <w:marBottom w:val="0"/>
      <w:divBdr>
        <w:top w:val="none" w:sz="0" w:space="0" w:color="auto"/>
        <w:left w:val="none" w:sz="0" w:space="0" w:color="auto"/>
        <w:bottom w:val="none" w:sz="0" w:space="0" w:color="auto"/>
        <w:right w:val="none" w:sz="0" w:space="0" w:color="auto"/>
      </w:divBdr>
    </w:div>
    <w:div w:id="1166900027">
      <w:bodyDiv w:val="1"/>
      <w:marLeft w:val="0"/>
      <w:marRight w:val="0"/>
      <w:marTop w:val="0"/>
      <w:marBottom w:val="0"/>
      <w:divBdr>
        <w:top w:val="none" w:sz="0" w:space="0" w:color="auto"/>
        <w:left w:val="none" w:sz="0" w:space="0" w:color="auto"/>
        <w:bottom w:val="none" w:sz="0" w:space="0" w:color="auto"/>
        <w:right w:val="none" w:sz="0" w:space="0" w:color="auto"/>
      </w:divBdr>
    </w:div>
    <w:div w:id="1375038633">
      <w:bodyDiv w:val="1"/>
      <w:marLeft w:val="0"/>
      <w:marRight w:val="0"/>
      <w:marTop w:val="0"/>
      <w:marBottom w:val="0"/>
      <w:divBdr>
        <w:top w:val="none" w:sz="0" w:space="0" w:color="auto"/>
        <w:left w:val="none" w:sz="0" w:space="0" w:color="auto"/>
        <w:bottom w:val="none" w:sz="0" w:space="0" w:color="auto"/>
        <w:right w:val="none" w:sz="0" w:space="0" w:color="auto"/>
      </w:divBdr>
    </w:div>
    <w:div w:id="1463646593">
      <w:bodyDiv w:val="1"/>
      <w:marLeft w:val="0"/>
      <w:marRight w:val="0"/>
      <w:marTop w:val="0"/>
      <w:marBottom w:val="0"/>
      <w:divBdr>
        <w:top w:val="none" w:sz="0" w:space="0" w:color="auto"/>
        <w:left w:val="none" w:sz="0" w:space="0" w:color="auto"/>
        <w:bottom w:val="none" w:sz="0" w:space="0" w:color="auto"/>
        <w:right w:val="none" w:sz="0" w:space="0" w:color="auto"/>
      </w:divBdr>
    </w:div>
    <w:div w:id="1539925768">
      <w:bodyDiv w:val="1"/>
      <w:marLeft w:val="0"/>
      <w:marRight w:val="0"/>
      <w:marTop w:val="0"/>
      <w:marBottom w:val="0"/>
      <w:divBdr>
        <w:top w:val="none" w:sz="0" w:space="0" w:color="auto"/>
        <w:left w:val="none" w:sz="0" w:space="0" w:color="auto"/>
        <w:bottom w:val="none" w:sz="0" w:space="0" w:color="auto"/>
        <w:right w:val="none" w:sz="0" w:space="0" w:color="auto"/>
      </w:divBdr>
    </w:div>
    <w:div w:id="2019430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2binternational.com/publications/strategy-clock-guide/" TargetMode="External"/><Relationship Id="rId13" Type="http://schemas.openxmlformats.org/officeDocument/2006/relationships/image" Target="media/image5.png"/><Relationship Id="rId18" Type="http://schemas.openxmlformats.org/officeDocument/2006/relationships/image" Target="media/image10.svg"/><Relationship Id="rId26" Type="http://schemas.openxmlformats.org/officeDocument/2006/relationships/image" Target="media/image18.svg"/><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webSettings" Target="webSettings.xml"/><Relationship Id="rId12" Type="http://schemas.openxmlformats.org/officeDocument/2006/relationships/image" Target="media/image4.sv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svg"/><Relationship Id="rId20" Type="http://schemas.openxmlformats.org/officeDocument/2006/relationships/image" Target="media/image12.sv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image" Target="media/image16.svg"/><Relationship Id="rId5" Type="http://schemas.openxmlformats.org/officeDocument/2006/relationships/styles" Target="styl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2.svg"/><Relationship Id="rId19" Type="http://schemas.openxmlformats.org/officeDocument/2006/relationships/image" Target="media/image11.png"/><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image" Target="media/image6.svg"/><Relationship Id="rId22" Type="http://schemas.openxmlformats.org/officeDocument/2006/relationships/image" Target="media/image14.sv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BB65FAC1E955B4A9FA799A57921B376" ma:contentTypeVersion="8" ma:contentTypeDescription="Create a new document." ma:contentTypeScope="" ma:versionID="bd92e17d396d41fe44fab3f56ef00d3a">
  <xsd:schema xmlns:xsd="http://www.w3.org/2001/XMLSchema" xmlns:xs="http://www.w3.org/2001/XMLSchema" xmlns:p="http://schemas.microsoft.com/office/2006/metadata/properties" xmlns:ns2="53dee7a5-4bb4-4d39-8e6b-0cf7ae7cfb67" xmlns:ns3="6b04df16-e266-45db-b562-cb152c97e6c3" targetNamespace="http://schemas.microsoft.com/office/2006/metadata/properties" ma:root="true" ma:fieldsID="f4b9d15458ac290f781addfe3aff6267" ns2:_="" ns3:_="">
    <xsd:import namespace="53dee7a5-4bb4-4d39-8e6b-0cf7ae7cfb67"/>
    <xsd:import namespace="6b04df16-e266-45db-b562-cb152c97e6c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ee7a5-4bb4-4d39-8e6b-0cf7ae7cfb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b04df16-e266-45db-b562-cb152c97e6c3"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214383A-8CC9-4E21-BF70-B800FFEFF1A4}">
  <ds:schemaRefs>
    <ds:schemaRef ds:uri="http://schemas.openxmlformats.org/officeDocument/2006/bibliography"/>
  </ds:schemaRefs>
</ds:datastoreItem>
</file>

<file path=customXml/itemProps2.xml><?xml version="1.0" encoding="utf-8"?>
<ds:datastoreItem xmlns:ds="http://schemas.openxmlformats.org/officeDocument/2006/customXml" ds:itemID="{E36ED98B-2D53-417C-99ED-5D5D3AB0A805}">
  <ds:schemaRefs>
    <ds:schemaRef ds:uri="http://schemas.microsoft.com/sharepoint/v3/contenttype/forms"/>
  </ds:schemaRefs>
</ds:datastoreItem>
</file>

<file path=customXml/itemProps3.xml><?xml version="1.0" encoding="utf-8"?>
<ds:datastoreItem xmlns:ds="http://schemas.openxmlformats.org/officeDocument/2006/customXml" ds:itemID="{318914AD-93BE-43D4-A636-AEA0313153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dee7a5-4bb4-4d39-8e6b-0cf7ae7cfb67"/>
    <ds:schemaRef ds:uri="6b04df16-e266-45db-b562-cb152c97e6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1773</Words>
  <Characters>10107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Loredana Leonte (2234509)</dc:creator>
  <cp:keywords/>
  <dc:description/>
  <cp:lastModifiedBy>mihai gore</cp:lastModifiedBy>
  <cp:revision>3</cp:revision>
  <dcterms:created xsi:type="dcterms:W3CDTF">2023-06-15T15:41:00Z</dcterms:created>
  <dcterms:modified xsi:type="dcterms:W3CDTF">2023-06-15T16:47:00Z</dcterms:modified>
</cp:coreProperties>
</file>