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79907BB7" w:rsidR="00583709" w:rsidRDefault="002A3897">
            <w:pPr>
              <w:spacing w:before="120" w:after="120" w:line="360" w:lineRule="auto"/>
              <w:rPr>
                <w:rFonts w:ascii="Tahoma" w:eastAsia="Tahoma" w:hAnsi="Tahoma" w:cs="Tahoma"/>
                <w:sz w:val="32"/>
                <w:szCs w:val="32"/>
              </w:rPr>
            </w:pPr>
            <w:r>
              <w:rPr>
                <w:rFonts w:ascii="Tahoma" w:eastAsia="Tahoma" w:hAnsi="Tahoma" w:cs="Tahoma"/>
                <w:sz w:val="32"/>
                <w:szCs w:val="32"/>
              </w:rPr>
              <w:t>Florin Ioan Blaga</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821F813" w:rsidR="00583709" w:rsidRDefault="002A3897">
            <w:pPr>
              <w:spacing w:before="120" w:after="120" w:line="360" w:lineRule="auto"/>
              <w:rPr>
                <w:rFonts w:ascii="Tahoma" w:eastAsia="Tahoma" w:hAnsi="Tahoma" w:cs="Tahoma"/>
                <w:sz w:val="32"/>
                <w:szCs w:val="32"/>
              </w:rPr>
            </w:pPr>
            <w:r>
              <w:rPr>
                <w:rFonts w:ascii="Tahoma" w:eastAsia="Tahoma" w:hAnsi="Tahoma" w:cs="Tahoma"/>
                <w:sz w:val="32"/>
                <w:szCs w:val="32"/>
              </w:rPr>
              <w:t>2408529</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2012A42"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w:t>
            </w:r>
            <w:r w:rsidR="002A3897">
              <w:rPr>
                <w:rFonts w:ascii="Tahoma" w:eastAsia="Tahoma" w:hAnsi="Tahoma" w:cs="Tahoma"/>
                <w:color w:val="FF0000"/>
                <w:sz w:val="32"/>
                <w:szCs w:val="32"/>
              </w:rPr>
              <w:t>5011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0970EB4A" w:rsidR="00583709" w:rsidRDefault="002A3897">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Developing Workplace Critical Thinking</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28D2D09B" w14:textId="09698611" w:rsidR="00CB1EF3" w:rsidRDefault="008312FD">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224764081" w:history="1">
            <w:r w:rsidR="00CB1EF3" w:rsidRPr="003973C4">
              <w:rPr>
                <w:rStyle w:val="Hyperlink"/>
                <w:noProof/>
              </w:rPr>
              <w:t>Introduction</w:t>
            </w:r>
            <w:r w:rsidR="00CB1EF3">
              <w:rPr>
                <w:noProof/>
                <w:webHidden/>
              </w:rPr>
              <w:tab/>
            </w:r>
            <w:r w:rsidR="00CB1EF3">
              <w:rPr>
                <w:noProof/>
                <w:webHidden/>
              </w:rPr>
              <w:fldChar w:fldCharType="begin"/>
            </w:r>
            <w:r w:rsidR="00CB1EF3">
              <w:rPr>
                <w:noProof/>
                <w:webHidden/>
              </w:rPr>
              <w:instrText xml:space="preserve"> PAGEREF _Toc224764081 \h </w:instrText>
            </w:r>
            <w:r w:rsidR="00CB1EF3">
              <w:rPr>
                <w:noProof/>
                <w:webHidden/>
              </w:rPr>
            </w:r>
            <w:r w:rsidR="00CB1EF3">
              <w:rPr>
                <w:noProof/>
                <w:webHidden/>
              </w:rPr>
              <w:fldChar w:fldCharType="separate"/>
            </w:r>
            <w:r w:rsidR="00CB1EF3">
              <w:rPr>
                <w:noProof/>
                <w:webHidden/>
              </w:rPr>
              <w:t>3</w:t>
            </w:r>
            <w:r w:rsidR="00CB1EF3">
              <w:rPr>
                <w:noProof/>
                <w:webHidden/>
              </w:rPr>
              <w:fldChar w:fldCharType="end"/>
            </w:r>
          </w:hyperlink>
        </w:p>
        <w:p w14:paraId="3A999B75" w14:textId="79676A9D" w:rsidR="00CB1EF3" w:rsidRDefault="00CB1EF3">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82" w:history="1">
            <w:r w:rsidRPr="003973C4">
              <w:rPr>
                <w:rStyle w:val="Hyperlink"/>
                <w:noProof/>
              </w:rPr>
              <w:t>1.0 Beliefs, Attitudes and Values in the Workplace</w:t>
            </w:r>
            <w:r>
              <w:rPr>
                <w:noProof/>
                <w:webHidden/>
              </w:rPr>
              <w:tab/>
            </w:r>
            <w:r>
              <w:rPr>
                <w:noProof/>
                <w:webHidden/>
              </w:rPr>
              <w:fldChar w:fldCharType="begin"/>
            </w:r>
            <w:r>
              <w:rPr>
                <w:noProof/>
                <w:webHidden/>
              </w:rPr>
              <w:instrText xml:space="preserve"> PAGEREF _Toc224764082 \h </w:instrText>
            </w:r>
            <w:r>
              <w:rPr>
                <w:noProof/>
                <w:webHidden/>
              </w:rPr>
            </w:r>
            <w:r>
              <w:rPr>
                <w:noProof/>
                <w:webHidden/>
              </w:rPr>
              <w:fldChar w:fldCharType="separate"/>
            </w:r>
            <w:r>
              <w:rPr>
                <w:noProof/>
                <w:webHidden/>
              </w:rPr>
              <w:t>3</w:t>
            </w:r>
            <w:r>
              <w:rPr>
                <w:noProof/>
                <w:webHidden/>
              </w:rPr>
              <w:fldChar w:fldCharType="end"/>
            </w:r>
          </w:hyperlink>
        </w:p>
        <w:p w14:paraId="31EDA67B" w14:textId="2169A27C"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83" w:history="1">
            <w:r w:rsidRPr="003973C4">
              <w:rPr>
                <w:rStyle w:val="Hyperlink"/>
                <w:noProof/>
              </w:rPr>
              <w:t>1.1 Beliefs</w:t>
            </w:r>
            <w:r>
              <w:rPr>
                <w:noProof/>
                <w:webHidden/>
              </w:rPr>
              <w:tab/>
            </w:r>
            <w:r>
              <w:rPr>
                <w:noProof/>
                <w:webHidden/>
              </w:rPr>
              <w:fldChar w:fldCharType="begin"/>
            </w:r>
            <w:r>
              <w:rPr>
                <w:noProof/>
                <w:webHidden/>
              </w:rPr>
              <w:instrText xml:space="preserve"> PAGEREF _Toc224764083 \h </w:instrText>
            </w:r>
            <w:r>
              <w:rPr>
                <w:noProof/>
                <w:webHidden/>
              </w:rPr>
            </w:r>
            <w:r>
              <w:rPr>
                <w:noProof/>
                <w:webHidden/>
              </w:rPr>
              <w:fldChar w:fldCharType="separate"/>
            </w:r>
            <w:r>
              <w:rPr>
                <w:noProof/>
                <w:webHidden/>
              </w:rPr>
              <w:t>4</w:t>
            </w:r>
            <w:r>
              <w:rPr>
                <w:noProof/>
                <w:webHidden/>
              </w:rPr>
              <w:fldChar w:fldCharType="end"/>
            </w:r>
          </w:hyperlink>
        </w:p>
        <w:p w14:paraId="05188166" w14:textId="30F49DA3"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84" w:history="1">
            <w:r w:rsidRPr="003973C4">
              <w:rPr>
                <w:rStyle w:val="Hyperlink"/>
                <w:noProof/>
              </w:rPr>
              <w:t>1.2 Attitudes</w:t>
            </w:r>
            <w:r>
              <w:rPr>
                <w:noProof/>
                <w:webHidden/>
              </w:rPr>
              <w:tab/>
            </w:r>
            <w:r>
              <w:rPr>
                <w:noProof/>
                <w:webHidden/>
              </w:rPr>
              <w:fldChar w:fldCharType="begin"/>
            </w:r>
            <w:r>
              <w:rPr>
                <w:noProof/>
                <w:webHidden/>
              </w:rPr>
              <w:instrText xml:space="preserve"> PAGEREF _Toc224764084 \h </w:instrText>
            </w:r>
            <w:r>
              <w:rPr>
                <w:noProof/>
                <w:webHidden/>
              </w:rPr>
            </w:r>
            <w:r>
              <w:rPr>
                <w:noProof/>
                <w:webHidden/>
              </w:rPr>
              <w:fldChar w:fldCharType="separate"/>
            </w:r>
            <w:r>
              <w:rPr>
                <w:noProof/>
                <w:webHidden/>
              </w:rPr>
              <w:t>5</w:t>
            </w:r>
            <w:r>
              <w:rPr>
                <w:noProof/>
                <w:webHidden/>
              </w:rPr>
              <w:fldChar w:fldCharType="end"/>
            </w:r>
          </w:hyperlink>
        </w:p>
        <w:p w14:paraId="1828C8D3" w14:textId="29950C59"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85" w:history="1">
            <w:r w:rsidRPr="003973C4">
              <w:rPr>
                <w:rStyle w:val="Hyperlink"/>
                <w:noProof/>
              </w:rPr>
              <w:t>1.3 Values</w:t>
            </w:r>
            <w:r>
              <w:rPr>
                <w:noProof/>
                <w:webHidden/>
              </w:rPr>
              <w:tab/>
            </w:r>
            <w:r>
              <w:rPr>
                <w:noProof/>
                <w:webHidden/>
              </w:rPr>
              <w:fldChar w:fldCharType="begin"/>
            </w:r>
            <w:r>
              <w:rPr>
                <w:noProof/>
                <w:webHidden/>
              </w:rPr>
              <w:instrText xml:space="preserve"> PAGEREF _Toc224764085 \h </w:instrText>
            </w:r>
            <w:r>
              <w:rPr>
                <w:noProof/>
                <w:webHidden/>
              </w:rPr>
            </w:r>
            <w:r>
              <w:rPr>
                <w:noProof/>
                <w:webHidden/>
              </w:rPr>
              <w:fldChar w:fldCharType="separate"/>
            </w:r>
            <w:r>
              <w:rPr>
                <w:noProof/>
                <w:webHidden/>
              </w:rPr>
              <w:t>5</w:t>
            </w:r>
            <w:r>
              <w:rPr>
                <w:noProof/>
                <w:webHidden/>
              </w:rPr>
              <w:fldChar w:fldCharType="end"/>
            </w:r>
          </w:hyperlink>
        </w:p>
        <w:p w14:paraId="6FAD04EA" w14:textId="7849204B"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86" w:history="1">
            <w:r w:rsidRPr="003973C4">
              <w:rPr>
                <w:rStyle w:val="Hyperlink"/>
                <w:noProof/>
              </w:rPr>
              <w:t>1.4 Relationship between Beliefs, Attitudes and Values</w:t>
            </w:r>
            <w:r>
              <w:rPr>
                <w:noProof/>
                <w:webHidden/>
              </w:rPr>
              <w:tab/>
            </w:r>
            <w:r>
              <w:rPr>
                <w:noProof/>
                <w:webHidden/>
              </w:rPr>
              <w:fldChar w:fldCharType="begin"/>
            </w:r>
            <w:r>
              <w:rPr>
                <w:noProof/>
                <w:webHidden/>
              </w:rPr>
              <w:instrText xml:space="preserve"> PAGEREF _Toc224764086 \h </w:instrText>
            </w:r>
            <w:r>
              <w:rPr>
                <w:noProof/>
                <w:webHidden/>
              </w:rPr>
            </w:r>
            <w:r>
              <w:rPr>
                <w:noProof/>
                <w:webHidden/>
              </w:rPr>
              <w:fldChar w:fldCharType="separate"/>
            </w:r>
            <w:r>
              <w:rPr>
                <w:noProof/>
                <w:webHidden/>
              </w:rPr>
              <w:t>5</w:t>
            </w:r>
            <w:r>
              <w:rPr>
                <w:noProof/>
                <w:webHidden/>
              </w:rPr>
              <w:fldChar w:fldCharType="end"/>
            </w:r>
          </w:hyperlink>
        </w:p>
        <w:p w14:paraId="5BA28309" w14:textId="5AB0CEC3" w:rsidR="00CB1EF3" w:rsidRDefault="00CB1EF3">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87" w:history="1">
            <w:r w:rsidRPr="003973C4">
              <w:rPr>
                <w:rStyle w:val="Hyperlink"/>
                <w:noProof/>
              </w:rPr>
              <w:t>2.0 The Influence of Beliefs, Attitudes and Values on Behaviour</w:t>
            </w:r>
            <w:r>
              <w:rPr>
                <w:noProof/>
                <w:webHidden/>
              </w:rPr>
              <w:tab/>
            </w:r>
            <w:r>
              <w:rPr>
                <w:noProof/>
                <w:webHidden/>
              </w:rPr>
              <w:fldChar w:fldCharType="begin"/>
            </w:r>
            <w:r>
              <w:rPr>
                <w:noProof/>
                <w:webHidden/>
              </w:rPr>
              <w:instrText xml:space="preserve"> PAGEREF _Toc224764087 \h </w:instrText>
            </w:r>
            <w:r>
              <w:rPr>
                <w:noProof/>
                <w:webHidden/>
              </w:rPr>
            </w:r>
            <w:r>
              <w:rPr>
                <w:noProof/>
                <w:webHidden/>
              </w:rPr>
              <w:fldChar w:fldCharType="separate"/>
            </w:r>
            <w:r>
              <w:rPr>
                <w:noProof/>
                <w:webHidden/>
              </w:rPr>
              <w:t>6</w:t>
            </w:r>
            <w:r>
              <w:rPr>
                <w:noProof/>
                <w:webHidden/>
              </w:rPr>
              <w:fldChar w:fldCharType="end"/>
            </w:r>
          </w:hyperlink>
        </w:p>
        <w:p w14:paraId="0489DE31" w14:textId="2B2D9CE8"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88" w:history="1">
            <w:r w:rsidRPr="003973C4">
              <w:rPr>
                <w:rStyle w:val="Hyperlink"/>
                <w:noProof/>
              </w:rPr>
              <w:t>2.1 Influence on Decision-Making</w:t>
            </w:r>
            <w:r>
              <w:rPr>
                <w:noProof/>
                <w:webHidden/>
              </w:rPr>
              <w:tab/>
            </w:r>
            <w:r>
              <w:rPr>
                <w:noProof/>
                <w:webHidden/>
              </w:rPr>
              <w:fldChar w:fldCharType="begin"/>
            </w:r>
            <w:r>
              <w:rPr>
                <w:noProof/>
                <w:webHidden/>
              </w:rPr>
              <w:instrText xml:space="preserve"> PAGEREF _Toc224764088 \h </w:instrText>
            </w:r>
            <w:r>
              <w:rPr>
                <w:noProof/>
                <w:webHidden/>
              </w:rPr>
            </w:r>
            <w:r>
              <w:rPr>
                <w:noProof/>
                <w:webHidden/>
              </w:rPr>
              <w:fldChar w:fldCharType="separate"/>
            </w:r>
            <w:r>
              <w:rPr>
                <w:noProof/>
                <w:webHidden/>
              </w:rPr>
              <w:t>6</w:t>
            </w:r>
            <w:r>
              <w:rPr>
                <w:noProof/>
                <w:webHidden/>
              </w:rPr>
              <w:fldChar w:fldCharType="end"/>
            </w:r>
          </w:hyperlink>
        </w:p>
        <w:p w14:paraId="381DC32F" w14:textId="7ED3F239"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89" w:history="1">
            <w:r w:rsidRPr="003973C4">
              <w:rPr>
                <w:rStyle w:val="Hyperlink"/>
                <w:noProof/>
              </w:rPr>
              <w:t>2.2 Influence on Workplace Behaviour</w:t>
            </w:r>
            <w:r>
              <w:rPr>
                <w:noProof/>
                <w:webHidden/>
              </w:rPr>
              <w:tab/>
            </w:r>
            <w:r>
              <w:rPr>
                <w:noProof/>
                <w:webHidden/>
              </w:rPr>
              <w:fldChar w:fldCharType="begin"/>
            </w:r>
            <w:r>
              <w:rPr>
                <w:noProof/>
                <w:webHidden/>
              </w:rPr>
              <w:instrText xml:space="preserve"> PAGEREF _Toc224764089 \h </w:instrText>
            </w:r>
            <w:r>
              <w:rPr>
                <w:noProof/>
                <w:webHidden/>
              </w:rPr>
            </w:r>
            <w:r>
              <w:rPr>
                <w:noProof/>
                <w:webHidden/>
              </w:rPr>
              <w:fldChar w:fldCharType="separate"/>
            </w:r>
            <w:r>
              <w:rPr>
                <w:noProof/>
                <w:webHidden/>
              </w:rPr>
              <w:t>7</w:t>
            </w:r>
            <w:r>
              <w:rPr>
                <w:noProof/>
                <w:webHidden/>
              </w:rPr>
              <w:fldChar w:fldCharType="end"/>
            </w:r>
          </w:hyperlink>
        </w:p>
        <w:p w14:paraId="68D5C38E" w14:textId="3E221C88"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90" w:history="1">
            <w:r w:rsidRPr="003973C4">
              <w:rPr>
                <w:rStyle w:val="Hyperlink"/>
                <w:noProof/>
              </w:rPr>
              <w:t>2.3 Influence on Risk Perception</w:t>
            </w:r>
            <w:r>
              <w:rPr>
                <w:noProof/>
                <w:webHidden/>
              </w:rPr>
              <w:tab/>
            </w:r>
            <w:r>
              <w:rPr>
                <w:noProof/>
                <w:webHidden/>
              </w:rPr>
              <w:fldChar w:fldCharType="begin"/>
            </w:r>
            <w:r>
              <w:rPr>
                <w:noProof/>
                <w:webHidden/>
              </w:rPr>
              <w:instrText xml:space="preserve"> PAGEREF _Toc224764090 \h </w:instrText>
            </w:r>
            <w:r>
              <w:rPr>
                <w:noProof/>
                <w:webHidden/>
              </w:rPr>
            </w:r>
            <w:r>
              <w:rPr>
                <w:noProof/>
                <w:webHidden/>
              </w:rPr>
              <w:fldChar w:fldCharType="separate"/>
            </w:r>
            <w:r>
              <w:rPr>
                <w:noProof/>
                <w:webHidden/>
              </w:rPr>
              <w:t>7</w:t>
            </w:r>
            <w:r>
              <w:rPr>
                <w:noProof/>
                <w:webHidden/>
              </w:rPr>
              <w:fldChar w:fldCharType="end"/>
            </w:r>
          </w:hyperlink>
        </w:p>
        <w:p w14:paraId="6BBC047C" w14:textId="3E6D63EF"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91" w:history="1">
            <w:r w:rsidRPr="003973C4">
              <w:rPr>
                <w:rStyle w:val="Hyperlink"/>
                <w:noProof/>
              </w:rPr>
              <w:t>2.4 Impact on Performance</w:t>
            </w:r>
            <w:r>
              <w:rPr>
                <w:noProof/>
                <w:webHidden/>
              </w:rPr>
              <w:tab/>
            </w:r>
            <w:r>
              <w:rPr>
                <w:noProof/>
                <w:webHidden/>
              </w:rPr>
              <w:fldChar w:fldCharType="begin"/>
            </w:r>
            <w:r>
              <w:rPr>
                <w:noProof/>
                <w:webHidden/>
              </w:rPr>
              <w:instrText xml:space="preserve"> PAGEREF _Toc224764091 \h </w:instrText>
            </w:r>
            <w:r>
              <w:rPr>
                <w:noProof/>
                <w:webHidden/>
              </w:rPr>
            </w:r>
            <w:r>
              <w:rPr>
                <w:noProof/>
                <w:webHidden/>
              </w:rPr>
              <w:fldChar w:fldCharType="separate"/>
            </w:r>
            <w:r>
              <w:rPr>
                <w:noProof/>
                <w:webHidden/>
              </w:rPr>
              <w:t>8</w:t>
            </w:r>
            <w:r>
              <w:rPr>
                <w:noProof/>
                <w:webHidden/>
              </w:rPr>
              <w:fldChar w:fldCharType="end"/>
            </w:r>
          </w:hyperlink>
        </w:p>
        <w:p w14:paraId="27050A73" w14:textId="559444C0" w:rsidR="00CB1EF3" w:rsidRDefault="00CB1EF3">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92" w:history="1">
            <w:r w:rsidRPr="003973C4">
              <w:rPr>
                <w:rStyle w:val="Hyperlink"/>
                <w:noProof/>
              </w:rPr>
              <w:t>3.0 Critical Thinking Models</w:t>
            </w:r>
            <w:r>
              <w:rPr>
                <w:noProof/>
                <w:webHidden/>
              </w:rPr>
              <w:tab/>
            </w:r>
            <w:r>
              <w:rPr>
                <w:noProof/>
                <w:webHidden/>
              </w:rPr>
              <w:fldChar w:fldCharType="begin"/>
            </w:r>
            <w:r>
              <w:rPr>
                <w:noProof/>
                <w:webHidden/>
              </w:rPr>
              <w:instrText xml:space="preserve"> PAGEREF _Toc224764092 \h </w:instrText>
            </w:r>
            <w:r>
              <w:rPr>
                <w:noProof/>
                <w:webHidden/>
              </w:rPr>
            </w:r>
            <w:r>
              <w:rPr>
                <w:noProof/>
                <w:webHidden/>
              </w:rPr>
              <w:fldChar w:fldCharType="separate"/>
            </w:r>
            <w:r>
              <w:rPr>
                <w:noProof/>
                <w:webHidden/>
              </w:rPr>
              <w:t>8</w:t>
            </w:r>
            <w:r>
              <w:rPr>
                <w:noProof/>
                <w:webHidden/>
              </w:rPr>
              <w:fldChar w:fldCharType="end"/>
            </w:r>
          </w:hyperlink>
        </w:p>
        <w:p w14:paraId="076EABEE" w14:textId="0D6D9785"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93" w:history="1">
            <w:r w:rsidRPr="003973C4">
              <w:rPr>
                <w:rStyle w:val="Hyperlink"/>
                <w:noProof/>
              </w:rPr>
              <w:t>3.1 Comparison of Models</w:t>
            </w:r>
            <w:r>
              <w:rPr>
                <w:noProof/>
                <w:webHidden/>
              </w:rPr>
              <w:tab/>
            </w:r>
            <w:r>
              <w:rPr>
                <w:noProof/>
                <w:webHidden/>
              </w:rPr>
              <w:fldChar w:fldCharType="begin"/>
            </w:r>
            <w:r>
              <w:rPr>
                <w:noProof/>
                <w:webHidden/>
              </w:rPr>
              <w:instrText xml:space="preserve"> PAGEREF _Toc224764093 \h </w:instrText>
            </w:r>
            <w:r>
              <w:rPr>
                <w:noProof/>
                <w:webHidden/>
              </w:rPr>
            </w:r>
            <w:r>
              <w:rPr>
                <w:noProof/>
                <w:webHidden/>
              </w:rPr>
              <w:fldChar w:fldCharType="separate"/>
            </w:r>
            <w:r>
              <w:rPr>
                <w:noProof/>
                <w:webHidden/>
              </w:rPr>
              <w:t>9</w:t>
            </w:r>
            <w:r>
              <w:rPr>
                <w:noProof/>
                <w:webHidden/>
              </w:rPr>
              <w:fldChar w:fldCharType="end"/>
            </w:r>
          </w:hyperlink>
        </w:p>
        <w:p w14:paraId="3BC68E3F" w14:textId="68EE3AE0"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94" w:history="1">
            <w:r w:rsidRPr="003973C4">
              <w:rPr>
                <w:rStyle w:val="Hyperlink"/>
                <w:noProof/>
              </w:rPr>
              <w:t>3.2 Justification of Chosen Model (RED Model)</w:t>
            </w:r>
            <w:r>
              <w:rPr>
                <w:noProof/>
                <w:webHidden/>
              </w:rPr>
              <w:tab/>
            </w:r>
            <w:r>
              <w:rPr>
                <w:noProof/>
                <w:webHidden/>
              </w:rPr>
              <w:fldChar w:fldCharType="begin"/>
            </w:r>
            <w:r>
              <w:rPr>
                <w:noProof/>
                <w:webHidden/>
              </w:rPr>
              <w:instrText xml:space="preserve"> PAGEREF _Toc224764094 \h </w:instrText>
            </w:r>
            <w:r>
              <w:rPr>
                <w:noProof/>
                <w:webHidden/>
              </w:rPr>
            </w:r>
            <w:r>
              <w:rPr>
                <w:noProof/>
                <w:webHidden/>
              </w:rPr>
              <w:fldChar w:fldCharType="separate"/>
            </w:r>
            <w:r>
              <w:rPr>
                <w:noProof/>
                <w:webHidden/>
              </w:rPr>
              <w:t>9</w:t>
            </w:r>
            <w:r>
              <w:rPr>
                <w:noProof/>
                <w:webHidden/>
              </w:rPr>
              <w:fldChar w:fldCharType="end"/>
            </w:r>
          </w:hyperlink>
        </w:p>
        <w:p w14:paraId="4B4BD6FC" w14:textId="6B82F830"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95" w:history="1">
            <w:r w:rsidRPr="003973C4">
              <w:rPr>
                <w:rStyle w:val="Hyperlink"/>
                <w:noProof/>
              </w:rPr>
              <w:t>3.3 Critical Evaluation</w:t>
            </w:r>
            <w:r>
              <w:rPr>
                <w:noProof/>
                <w:webHidden/>
              </w:rPr>
              <w:tab/>
            </w:r>
            <w:r>
              <w:rPr>
                <w:noProof/>
                <w:webHidden/>
              </w:rPr>
              <w:fldChar w:fldCharType="begin"/>
            </w:r>
            <w:r>
              <w:rPr>
                <w:noProof/>
                <w:webHidden/>
              </w:rPr>
              <w:instrText xml:space="preserve"> PAGEREF _Toc224764095 \h </w:instrText>
            </w:r>
            <w:r>
              <w:rPr>
                <w:noProof/>
                <w:webHidden/>
              </w:rPr>
            </w:r>
            <w:r>
              <w:rPr>
                <w:noProof/>
                <w:webHidden/>
              </w:rPr>
              <w:fldChar w:fldCharType="separate"/>
            </w:r>
            <w:r>
              <w:rPr>
                <w:noProof/>
                <w:webHidden/>
              </w:rPr>
              <w:t>10</w:t>
            </w:r>
            <w:r>
              <w:rPr>
                <w:noProof/>
                <w:webHidden/>
              </w:rPr>
              <w:fldChar w:fldCharType="end"/>
            </w:r>
          </w:hyperlink>
        </w:p>
        <w:p w14:paraId="3783620E" w14:textId="13D34892" w:rsidR="00CB1EF3" w:rsidRDefault="00CB1EF3">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96" w:history="1">
            <w:r w:rsidRPr="003973C4">
              <w:rPr>
                <w:rStyle w:val="Hyperlink"/>
                <w:noProof/>
              </w:rPr>
              <w:t>4.0 Barriers to Critical Thinking</w:t>
            </w:r>
            <w:r>
              <w:rPr>
                <w:noProof/>
                <w:webHidden/>
              </w:rPr>
              <w:tab/>
            </w:r>
            <w:r>
              <w:rPr>
                <w:noProof/>
                <w:webHidden/>
              </w:rPr>
              <w:fldChar w:fldCharType="begin"/>
            </w:r>
            <w:r>
              <w:rPr>
                <w:noProof/>
                <w:webHidden/>
              </w:rPr>
              <w:instrText xml:space="preserve"> PAGEREF _Toc224764096 \h </w:instrText>
            </w:r>
            <w:r>
              <w:rPr>
                <w:noProof/>
                <w:webHidden/>
              </w:rPr>
            </w:r>
            <w:r>
              <w:rPr>
                <w:noProof/>
                <w:webHidden/>
              </w:rPr>
              <w:fldChar w:fldCharType="separate"/>
            </w:r>
            <w:r>
              <w:rPr>
                <w:noProof/>
                <w:webHidden/>
              </w:rPr>
              <w:t>11</w:t>
            </w:r>
            <w:r>
              <w:rPr>
                <w:noProof/>
                <w:webHidden/>
              </w:rPr>
              <w:fldChar w:fldCharType="end"/>
            </w:r>
          </w:hyperlink>
        </w:p>
        <w:p w14:paraId="46558B20" w14:textId="611ADE70"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97" w:history="1">
            <w:r w:rsidRPr="003973C4">
              <w:rPr>
                <w:rStyle w:val="Hyperlink"/>
                <w:noProof/>
              </w:rPr>
              <w:t>4.1 Conflict as a Barrier to Critical Thinking</w:t>
            </w:r>
            <w:r>
              <w:rPr>
                <w:noProof/>
                <w:webHidden/>
              </w:rPr>
              <w:tab/>
            </w:r>
            <w:r>
              <w:rPr>
                <w:noProof/>
                <w:webHidden/>
              </w:rPr>
              <w:fldChar w:fldCharType="begin"/>
            </w:r>
            <w:r>
              <w:rPr>
                <w:noProof/>
                <w:webHidden/>
              </w:rPr>
              <w:instrText xml:space="preserve"> PAGEREF _Toc224764097 \h </w:instrText>
            </w:r>
            <w:r>
              <w:rPr>
                <w:noProof/>
                <w:webHidden/>
              </w:rPr>
            </w:r>
            <w:r>
              <w:rPr>
                <w:noProof/>
                <w:webHidden/>
              </w:rPr>
              <w:fldChar w:fldCharType="separate"/>
            </w:r>
            <w:r>
              <w:rPr>
                <w:noProof/>
                <w:webHidden/>
              </w:rPr>
              <w:t>11</w:t>
            </w:r>
            <w:r>
              <w:rPr>
                <w:noProof/>
                <w:webHidden/>
              </w:rPr>
              <w:fldChar w:fldCharType="end"/>
            </w:r>
          </w:hyperlink>
        </w:p>
        <w:p w14:paraId="5AC734DF" w14:textId="1375F79F"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98" w:history="1">
            <w:r w:rsidRPr="003973C4">
              <w:rPr>
                <w:rStyle w:val="Hyperlink"/>
                <w:noProof/>
              </w:rPr>
              <w:t>4.2 Impact of Conflict Styles</w:t>
            </w:r>
            <w:r>
              <w:rPr>
                <w:noProof/>
                <w:webHidden/>
              </w:rPr>
              <w:tab/>
            </w:r>
            <w:r>
              <w:rPr>
                <w:noProof/>
                <w:webHidden/>
              </w:rPr>
              <w:fldChar w:fldCharType="begin"/>
            </w:r>
            <w:r>
              <w:rPr>
                <w:noProof/>
                <w:webHidden/>
              </w:rPr>
              <w:instrText xml:space="preserve"> PAGEREF _Toc224764098 \h </w:instrText>
            </w:r>
            <w:r>
              <w:rPr>
                <w:noProof/>
                <w:webHidden/>
              </w:rPr>
            </w:r>
            <w:r>
              <w:rPr>
                <w:noProof/>
                <w:webHidden/>
              </w:rPr>
              <w:fldChar w:fldCharType="separate"/>
            </w:r>
            <w:r>
              <w:rPr>
                <w:noProof/>
                <w:webHidden/>
              </w:rPr>
              <w:t>12</w:t>
            </w:r>
            <w:r>
              <w:rPr>
                <w:noProof/>
                <w:webHidden/>
              </w:rPr>
              <w:fldChar w:fldCharType="end"/>
            </w:r>
          </w:hyperlink>
        </w:p>
        <w:p w14:paraId="27443E95" w14:textId="0A539BDD"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099" w:history="1">
            <w:r w:rsidRPr="003973C4">
              <w:rPr>
                <w:rStyle w:val="Hyperlink"/>
                <w:noProof/>
              </w:rPr>
              <w:t>4.3 Personal Application</w:t>
            </w:r>
            <w:r>
              <w:rPr>
                <w:noProof/>
                <w:webHidden/>
              </w:rPr>
              <w:tab/>
            </w:r>
            <w:r>
              <w:rPr>
                <w:noProof/>
                <w:webHidden/>
              </w:rPr>
              <w:fldChar w:fldCharType="begin"/>
            </w:r>
            <w:r>
              <w:rPr>
                <w:noProof/>
                <w:webHidden/>
              </w:rPr>
              <w:instrText xml:space="preserve"> PAGEREF _Toc224764099 \h </w:instrText>
            </w:r>
            <w:r>
              <w:rPr>
                <w:noProof/>
                <w:webHidden/>
              </w:rPr>
            </w:r>
            <w:r>
              <w:rPr>
                <w:noProof/>
                <w:webHidden/>
              </w:rPr>
              <w:fldChar w:fldCharType="separate"/>
            </w:r>
            <w:r>
              <w:rPr>
                <w:noProof/>
                <w:webHidden/>
              </w:rPr>
              <w:t>12</w:t>
            </w:r>
            <w:r>
              <w:rPr>
                <w:noProof/>
                <w:webHidden/>
              </w:rPr>
              <w:fldChar w:fldCharType="end"/>
            </w:r>
          </w:hyperlink>
        </w:p>
        <w:p w14:paraId="00219F5E" w14:textId="41C90BEF"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100" w:history="1">
            <w:r w:rsidRPr="003973C4">
              <w:rPr>
                <w:rStyle w:val="Hyperlink"/>
                <w:noProof/>
              </w:rPr>
              <w:t>4.4 Critical Evaluation of Barriers</w:t>
            </w:r>
            <w:r>
              <w:rPr>
                <w:noProof/>
                <w:webHidden/>
              </w:rPr>
              <w:tab/>
            </w:r>
            <w:r>
              <w:rPr>
                <w:noProof/>
                <w:webHidden/>
              </w:rPr>
              <w:fldChar w:fldCharType="begin"/>
            </w:r>
            <w:r>
              <w:rPr>
                <w:noProof/>
                <w:webHidden/>
              </w:rPr>
              <w:instrText xml:space="preserve"> PAGEREF _Toc224764100 \h </w:instrText>
            </w:r>
            <w:r>
              <w:rPr>
                <w:noProof/>
                <w:webHidden/>
              </w:rPr>
            </w:r>
            <w:r>
              <w:rPr>
                <w:noProof/>
                <w:webHidden/>
              </w:rPr>
              <w:fldChar w:fldCharType="separate"/>
            </w:r>
            <w:r>
              <w:rPr>
                <w:noProof/>
                <w:webHidden/>
              </w:rPr>
              <w:t>13</w:t>
            </w:r>
            <w:r>
              <w:rPr>
                <w:noProof/>
                <w:webHidden/>
              </w:rPr>
              <w:fldChar w:fldCharType="end"/>
            </w:r>
          </w:hyperlink>
        </w:p>
        <w:p w14:paraId="24EB8655" w14:textId="7F02C52D" w:rsidR="00CB1EF3" w:rsidRDefault="00CB1EF3">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101" w:history="1">
            <w:r w:rsidRPr="003973C4">
              <w:rPr>
                <w:rStyle w:val="Hyperlink"/>
                <w:noProof/>
              </w:rPr>
              <w:t>5.0 Application of Behavioural Theory to Critical Thinking</w:t>
            </w:r>
            <w:r>
              <w:rPr>
                <w:noProof/>
                <w:webHidden/>
              </w:rPr>
              <w:tab/>
            </w:r>
            <w:r>
              <w:rPr>
                <w:noProof/>
                <w:webHidden/>
              </w:rPr>
              <w:fldChar w:fldCharType="begin"/>
            </w:r>
            <w:r>
              <w:rPr>
                <w:noProof/>
                <w:webHidden/>
              </w:rPr>
              <w:instrText xml:space="preserve"> PAGEREF _Toc224764101 \h </w:instrText>
            </w:r>
            <w:r>
              <w:rPr>
                <w:noProof/>
                <w:webHidden/>
              </w:rPr>
            </w:r>
            <w:r>
              <w:rPr>
                <w:noProof/>
                <w:webHidden/>
              </w:rPr>
              <w:fldChar w:fldCharType="separate"/>
            </w:r>
            <w:r>
              <w:rPr>
                <w:noProof/>
                <w:webHidden/>
              </w:rPr>
              <w:t>13</w:t>
            </w:r>
            <w:r>
              <w:rPr>
                <w:noProof/>
                <w:webHidden/>
              </w:rPr>
              <w:fldChar w:fldCharType="end"/>
            </w:r>
          </w:hyperlink>
        </w:p>
        <w:p w14:paraId="7A8D32A9" w14:textId="1D119D90"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102" w:history="1">
            <w:r w:rsidRPr="003973C4">
              <w:rPr>
                <w:rStyle w:val="Hyperlink"/>
                <w:noProof/>
              </w:rPr>
              <w:t>5.1 Behavioural and Social Influence in Practice</w:t>
            </w:r>
            <w:r>
              <w:rPr>
                <w:noProof/>
                <w:webHidden/>
              </w:rPr>
              <w:tab/>
            </w:r>
            <w:r>
              <w:rPr>
                <w:noProof/>
                <w:webHidden/>
              </w:rPr>
              <w:fldChar w:fldCharType="begin"/>
            </w:r>
            <w:r>
              <w:rPr>
                <w:noProof/>
                <w:webHidden/>
              </w:rPr>
              <w:instrText xml:space="preserve"> PAGEREF _Toc224764102 \h </w:instrText>
            </w:r>
            <w:r>
              <w:rPr>
                <w:noProof/>
                <w:webHidden/>
              </w:rPr>
            </w:r>
            <w:r>
              <w:rPr>
                <w:noProof/>
                <w:webHidden/>
              </w:rPr>
              <w:fldChar w:fldCharType="separate"/>
            </w:r>
            <w:r>
              <w:rPr>
                <w:noProof/>
                <w:webHidden/>
              </w:rPr>
              <w:t>14</w:t>
            </w:r>
            <w:r>
              <w:rPr>
                <w:noProof/>
                <w:webHidden/>
              </w:rPr>
              <w:fldChar w:fldCharType="end"/>
            </w:r>
          </w:hyperlink>
        </w:p>
        <w:p w14:paraId="15DD6612" w14:textId="079D9C40"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103" w:history="1">
            <w:r w:rsidRPr="003973C4">
              <w:rPr>
                <w:rStyle w:val="Hyperlink"/>
                <w:noProof/>
              </w:rPr>
              <w:t>5.2 Comparison with Different Thinking Approaches</w:t>
            </w:r>
            <w:r>
              <w:rPr>
                <w:noProof/>
                <w:webHidden/>
              </w:rPr>
              <w:tab/>
            </w:r>
            <w:r>
              <w:rPr>
                <w:noProof/>
                <w:webHidden/>
              </w:rPr>
              <w:fldChar w:fldCharType="begin"/>
            </w:r>
            <w:r>
              <w:rPr>
                <w:noProof/>
                <w:webHidden/>
              </w:rPr>
              <w:instrText xml:space="preserve"> PAGEREF _Toc224764103 \h </w:instrText>
            </w:r>
            <w:r>
              <w:rPr>
                <w:noProof/>
                <w:webHidden/>
              </w:rPr>
            </w:r>
            <w:r>
              <w:rPr>
                <w:noProof/>
                <w:webHidden/>
              </w:rPr>
              <w:fldChar w:fldCharType="separate"/>
            </w:r>
            <w:r>
              <w:rPr>
                <w:noProof/>
                <w:webHidden/>
              </w:rPr>
              <w:t>14</w:t>
            </w:r>
            <w:r>
              <w:rPr>
                <w:noProof/>
                <w:webHidden/>
              </w:rPr>
              <w:fldChar w:fldCharType="end"/>
            </w:r>
          </w:hyperlink>
        </w:p>
        <w:p w14:paraId="69A190EF" w14:textId="7EA452A8"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104" w:history="1">
            <w:r w:rsidRPr="003973C4">
              <w:rPr>
                <w:rStyle w:val="Hyperlink"/>
                <w:noProof/>
              </w:rPr>
              <w:t>5.3 Critical Evaluation of Behavioural Theory</w:t>
            </w:r>
            <w:r>
              <w:rPr>
                <w:noProof/>
                <w:webHidden/>
              </w:rPr>
              <w:tab/>
            </w:r>
            <w:r>
              <w:rPr>
                <w:noProof/>
                <w:webHidden/>
              </w:rPr>
              <w:fldChar w:fldCharType="begin"/>
            </w:r>
            <w:r>
              <w:rPr>
                <w:noProof/>
                <w:webHidden/>
              </w:rPr>
              <w:instrText xml:space="preserve"> PAGEREF _Toc224764104 \h </w:instrText>
            </w:r>
            <w:r>
              <w:rPr>
                <w:noProof/>
                <w:webHidden/>
              </w:rPr>
            </w:r>
            <w:r>
              <w:rPr>
                <w:noProof/>
                <w:webHidden/>
              </w:rPr>
              <w:fldChar w:fldCharType="separate"/>
            </w:r>
            <w:r>
              <w:rPr>
                <w:noProof/>
                <w:webHidden/>
              </w:rPr>
              <w:t>15</w:t>
            </w:r>
            <w:r>
              <w:rPr>
                <w:noProof/>
                <w:webHidden/>
              </w:rPr>
              <w:fldChar w:fldCharType="end"/>
            </w:r>
          </w:hyperlink>
        </w:p>
        <w:p w14:paraId="76421D34" w14:textId="119D9A33"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105" w:history="1">
            <w:r w:rsidRPr="003973C4">
              <w:rPr>
                <w:rStyle w:val="Hyperlink"/>
                <w:noProof/>
              </w:rPr>
              <w:t>5.4 Personal Application and Development</w:t>
            </w:r>
            <w:r>
              <w:rPr>
                <w:noProof/>
                <w:webHidden/>
              </w:rPr>
              <w:tab/>
            </w:r>
            <w:r>
              <w:rPr>
                <w:noProof/>
                <w:webHidden/>
              </w:rPr>
              <w:fldChar w:fldCharType="begin"/>
            </w:r>
            <w:r>
              <w:rPr>
                <w:noProof/>
                <w:webHidden/>
              </w:rPr>
              <w:instrText xml:space="preserve"> PAGEREF _Toc224764105 \h </w:instrText>
            </w:r>
            <w:r>
              <w:rPr>
                <w:noProof/>
                <w:webHidden/>
              </w:rPr>
            </w:r>
            <w:r>
              <w:rPr>
                <w:noProof/>
                <w:webHidden/>
              </w:rPr>
              <w:fldChar w:fldCharType="separate"/>
            </w:r>
            <w:r>
              <w:rPr>
                <w:noProof/>
                <w:webHidden/>
              </w:rPr>
              <w:t>15</w:t>
            </w:r>
            <w:r>
              <w:rPr>
                <w:noProof/>
                <w:webHidden/>
              </w:rPr>
              <w:fldChar w:fldCharType="end"/>
            </w:r>
          </w:hyperlink>
        </w:p>
        <w:p w14:paraId="616741CF" w14:textId="0A4498CF" w:rsidR="00CB1EF3" w:rsidRDefault="00CB1EF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106" w:history="1">
            <w:r w:rsidRPr="003973C4">
              <w:rPr>
                <w:rStyle w:val="Hyperlink"/>
                <w:noProof/>
              </w:rPr>
              <w:t>5.5 Link to Performance and Long-Term Results</w:t>
            </w:r>
            <w:r>
              <w:rPr>
                <w:noProof/>
                <w:webHidden/>
              </w:rPr>
              <w:tab/>
            </w:r>
            <w:r>
              <w:rPr>
                <w:noProof/>
                <w:webHidden/>
              </w:rPr>
              <w:fldChar w:fldCharType="begin"/>
            </w:r>
            <w:r>
              <w:rPr>
                <w:noProof/>
                <w:webHidden/>
              </w:rPr>
              <w:instrText xml:space="preserve"> PAGEREF _Toc224764106 \h </w:instrText>
            </w:r>
            <w:r>
              <w:rPr>
                <w:noProof/>
                <w:webHidden/>
              </w:rPr>
            </w:r>
            <w:r>
              <w:rPr>
                <w:noProof/>
                <w:webHidden/>
              </w:rPr>
              <w:fldChar w:fldCharType="separate"/>
            </w:r>
            <w:r>
              <w:rPr>
                <w:noProof/>
                <w:webHidden/>
              </w:rPr>
              <w:t>16</w:t>
            </w:r>
            <w:r>
              <w:rPr>
                <w:noProof/>
                <w:webHidden/>
              </w:rPr>
              <w:fldChar w:fldCharType="end"/>
            </w:r>
          </w:hyperlink>
        </w:p>
        <w:p w14:paraId="51548E05" w14:textId="1596B590" w:rsidR="00CB1EF3" w:rsidRDefault="00CB1EF3">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107" w:history="1">
            <w:r w:rsidRPr="003973C4">
              <w:rPr>
                <w:rStyle w:val="Hyperlink"/>
                <w:noProof/>
              </w:rPr>
              <w:t>6.0 Conclusion</w:t>
            </w:r>
            <w:r>
              <w:rPr>
                <w:noProof/>
                <w:webHidden/>
              </w:rPr>
              <w:tab/>
            </w:r>
            <w:r>
              <w:rPr>
                <w:noProof/>
                <w:webHidden/>
              </w:rPr>
              <w:fldChar w:fldCharType="begin"/>
            </w:r>
            <w:r>
              <w:rPr>
                <w:noProof/>
                <w:webHidden/>
              </w:rPr>
              <w:instrText xml:space="preserve"> PAGEREF _Toc224764107 \h </w:instrText>
            </w:r>
            <w:r>
              <w:rPr>
                <w:noProof/>
                <w:webHidden/>
              </w:rPr>
            </w:r>
            <w:r>
              <w:rPr>
                <w:noProof/>
                <w:webHidden/>
              </w:rPr>
              <w:fldChar w:fldCharType="separate"/>
            </w:r>
            <w:r>
              <w:rPr>
                <w:noProof/>
                <w:webHidden/>
              </w:rPr>
              <w:t>16</w:t>
            </w:r>
            <w:r>
              <w:rPr>
                <w:noProof/>
                <w:webHidden/>
              </w:rPr>
              <w:fldChar w:fldCharType="end"/>
            </w:r>
          </w:hyperlink>
        </w:p>
        <w:p w14:paraId="33D93E44" w14:textId="50968E1D" w:rsidR="00CB1EF3" w:rsidRDefault="00CB1EF3">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4764108" w:history="1">
            <w:r w:rsidRPr="003973C4">
              <w:rPr>
                <w:rStyle w:val="Hyperlink"/>
                <w:noProof/>
              </w:rPr>
              <w:t>References</w:t>
            </w:r>
            <w:r>
              <w:rPr>
                <w:noProof/>
                <w:webHidden/>
              </w:rPr>
              <w:tab/>
            </w:r>
            <w:r>
              <w:rPr>
                <w:noProof/>
                <w:webHidden/>
              </w:rPr>
              <w:fldChar w:fldCharType="begin"/>
            </w:r>
            <w:r>
              <w:rPr>
                <w:noProof/>
                <w:webHidden/>
              </w:rPr>
              <w:instrText xml:space="preserve"> PAGEREF _Toc224764108 \h </w:instrText>
            </w:r>
            <w:r>
              <w:rPr>
                <w:noProof/>
                <w:webHidden/>
              </w:rPr>
            </w:r>
            <w:r>
              <w:rPr>
                <w:noProof/>
                <w:webHidden/>
              </w:rPr>
              <w:fldChar w:fldCharType="separate"/>
            </w:r>
            <w:r>
              <w:rPr>
                <w:noProof/>
                <w:webHidden/>
              </w:rPr>
              <w:t>17</w:t>
            </w:r>
            <w:r>
              <w:rPr>
                <w:noProof/>
                <w:webHidden/>
              </w:rPr>
              <w:fldChar w:fldCharType="end"/>
            </w:r>
          </w:hyperlink>
        </w:p>
        <w:p w14:paraId="2BF66C93" w14:textId="3036987C"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6AD0FE4E" w14:textId="77777777" w:rsidR="002A3897" w:rsidRPr="007C7976" w:rsidRDefault="008312FD" w:rsidP="002A3897">
      <w:pPr>
        <w:pStyle w:val="Heading1"/>
      </w:pPr>
      <w:r>
        <w:br w:type="page"/>
      </w:r>
      <w:bookmarkStart w:id="0" w:name="_Toc224764081"/>
      <w:r w:rsidR="002A3897" w:rsidRPr="007C7976">
        <w:lastRenderedPageBreak/>
        <w:t>Introduction</w:t>
      </w:r>
      <w:bookmarkEnd w:id="0"/>
    </w:p>
    <w:p w14:paraId="6EB8E4C7" w14:textId="5DB54708" w:rsidR="002A3897" w:rsidRPr="007C7976" w:rsidRDefault="007423EC" w:rsidP="002A3897">
      <w:pPr>
        <w:rPr>
          <w:b/>
          <w:bCs/>
          <w:sz w:val="28"/>
          <w:szCs w:val="28"/>
        </w:rPr>
      </w:pPr>
      <w:r>
        <w:rPr>
          <w:b/>
          <w:bCs/>
          <w:sz w:val="28"/>
          <w:szCs w:val="28"/>
        </w:rPr>
        <w:t xml:space="preserve">From </w:t>
      </w:r>
      <w:r w:rsidR="00705B4D">
        <w:rPr>
          <w:b/>
          <w:bCs/>
          <w:sz w:val="28"/>
          <w:szCs w:val="28"/>
        </w:rPr>
        <w:t>my own point of view</w:t>
      </w:r>
      <w:r w:rsidR="002A3897" w:rsidRPr="005E7924">
        <w:rPr>
          <w:b/>
          <w:bCs/>
          <w:sz w:val="28"/>
          <w:szCs w:val="28"/>
        </w:rPr>
        <w:t>, the ability to think clearly and make the right decisions is what makes the biggest difference in the results people achieve at work.</w:t>
      </w:r>
      <w:r w:rsidR="002A3897">
        <w:rPr>
          <w:b/>
          <w:bCs/>
          <w:sz w:val="28"/>
          <w:szCs w:val="28"/>
        </w:rPr>
        <w:t xml:space="preserve"> </w:t>
      </w:r>
      <w:r w:rsidR="002A3897" w:rsidRPr="007C7976">
        <w:rPr>
          <w:b/>
          <w:bCs/>
          <w:sz w:val="28"/>
          <w:szCs w:val="28"/>
        </w:rPr>
        <w:t>However, decision-making is not based only on logic. It is strongly influenced by individual beliefs, attitudes and values, which shape how situations are interpreted and how actions are taken.</w:t>
      </w:r>
    </w:p>
    <w:p w14:paraId="462D9C9B" w14:textId="77777777" w:rsidR="002A3897" w:rsidRPr="007C7976" w:rsidRDefault="002A3897" w:rsidP="002A3897">
      <w:pPr>
        <w:rPr>
          <w:b/>
          <w:bCs/>
          <w:sz w:val="28"/>
          <w:szCs w:val="28"/>
        </w:rPr>
      </w:pPr>
      <w:r w:rsidRPr="009F4600">
        <w:rPr>
          <w:b/>
          <w:bCs/>
          <w:sz w:val="28"/>
          <w:szCs w:val="28"/>
        </w:rPr>
        <w:t>In practice, I have observed that two individuals</w:t>
      </w:r>
      <w:r>
        <w:rPr>
          <w:b/>
          <w:bCs/>
          <w:sz w:val="28"/>
          <w:szCs w:val="28"/>
        </w:rPr>
        <w:t xml:space="preserve"> </w:t>
      </w:r>
      <w:r w:rsidRPr="007C7976">
        <w:rPr>
          <w:b/>
          <w:bCs/>
          <w:sz w:val="28"/>
          <w:szCs w:val="28"/>
        </w:rPr>
        <w:t>in the same situation can make very different decisions, depending on how they think and what they prioritise. This has made me realise that improving performance is not only about knowledge or skills, but also about understanding how thinking influences behaviour.</w:t>
      </w:r>
    </w:p>
    <w:p w14:paraId="5EDDB8F4" w14:textId="77777777" w:rsidR="002A3897" w:rsidRPr="007C7976" w:rsidRDefault="002A3897" w:rsidP="002A3897">
      <w:pPr>
        <w:rPr>
          <w:b/>
          <w:bCs/>
          <w:sz w:val="28"/>
          <w:szCs w:val="28"/>
        </w:rPr>
      </w:pPr>
      <w:r w:rsidRPr="007C7976">
        <w:rPr>
          <w:b/>
          <w:bCs/>
          <w:sz w:val="28"/>
          <w:szCs w:val="28"/>
        </w:rPr>
        <w:t>This assignment explores the relationship between beliefs, attitudes and values and their impact on behaviour and decision-making in the workplace. It also examines how critical thinking can improve the quality of decisions and reduce the influence of bias and emotion.</w:t>
      </w:r>
    </w:p>
    <w:p w14:paraId="7B0D4FE3" w14:textId="77777777" w:rsidR="002A3897" w:rsidRPr="007C7976" w:rsidRDefault="002A3897" w:rsidP="002A3897">
      <w:pPr>
        <w:rPr>
          <w:b/>
          <w:bCs/>
          <w:sz w:val="28"/>
          <w:szCs w:val="28"/>
        </w:rPr>
      </w:pPr>
      <w:r w:rsidRPr="007C7976">
        <w:rPr>
          <w:b/>
          <w:bCs/>
          <w:sz w:val="28"/>
          <w:szCs w:val="28"/>
        </w:rPr>
        <w:t>The RED Model of critical thinking is used as the main framework throughout this assignment, as it provides a practical and structured approach to analysing situations and making decisions. In addition, behavioural and social theories are considered to understand how external factors can influence thinking and behaviour.</w:t>
      </w:r>
    </w:p>
    <w:p w14:paraId="48BEC335" w14:textId="6B839A55" w:rsidR="002A3897" w:rsidRDefault="002A3897" w:rsidP="002A3897">
      <w:pPr>
        <w:rPr>
          <w:b/>
          <w:bCs/>
          <w:sz w:val="28"/>
          <w:szCs w:val="28"/>
        </w:rPr>
      </w:pPr>
      <w:r w:rsidRPr="0001204F">
        <w:rPr>
          <w:b/>
          <w:bCs/>
          <w:sz w:val="28"/>
          <w:szCs w:val="28"/>
        </w:rPr>
        <w:t>From a practical perspective, the purpose of this assignment</w:t>
      </w:r>
      <w:r>
        <w:rPr>
          <w:b/>
          <w:bCs/>
          <w:sz w:val="28"/>
          <w:szCs w:val="28"/>
        </w:rPr>
        <w:t xml:space="preserve"> </w:t>
      </w:r>
      <w:r w:rsidRPr="002F5F60">
        <w:rPr>
          <w:b/>
          <w:bCs/>
          <w:sz w:val="28"/>
          <w:szCs w:val="28"/>
        </w:rPr>
        <w:t>is not only to explain the theory, but to show how these ideas apply in real situations and how they can improve the quality of decisions, consistency and long-term performance.</w:t>
      </w:r>
      <w:r w:rsidRPr="00F55F9E">
        <w:t xml:space="preserve"> </w:t>
      </w:r>
      <w:r w:rsidRPr="00E875FC">
        <w:rPr>
          <w:b/>
          <w:color w:val="000000"/>
          <w:sz w:val="28"/>
        </w:rPr>
        <w:t xml:space="preserve">The goal of this assignment is to critically assess these concepts to deepen understanding of decision-making in professional </w:t>
      </w:r>
      <w:r w:rsidR="00505DAA" w:rsidRPr="00E875FC">
        <w:rPr>
          <w:b/>
          <w:color w:val="000000"/>
          <w:sz w:val="28"/>
        </w:rPr>
        <w:t>contexts</w:t>
      </w:r>
      <w:r w:rsidR="00505DAA" w:rsidRPr="00505DAA">
        <w:rPr>
          <w:b/>
          <w:color w:val="000000"/>
          <w:sz w:val="28"/>
        </w:rPr>
        <w:t xml:space="preserve"> and to reflect on how these concepts apply to real workplace situations.</w:t>
      </w:r>
    </w:p>
    <w:p w14:paraId="595398F3" w14:textId="77777777" w:rsidR="002A3897" w:rsidRPr="00045A88" w:rsidRDefault="002A3897" w:rsidP="002A3897">
      <w:pPr>
        <w:pStyle w:val="Heading1"/>
      </w:pPr>
      <w:bookmarkStart w:id="1" w:name="_Toc224764082"/>
      <w:r w:rsidRPr="00045A88">
        <w:t>1.0 Beliefs, Attitudes and Values in the Workplace</w:t>
      </w:r>
      <w:bookmarkEnd w:id="1"/>
      <w:r w:rsidRPr="00045A88">
        <w:t xml:space="preserve"> </w:t>
      </w:r>
    </w:p>
    <w:p w14:paraId="771F942A" w14:textId="77777777" w:rsidR="002A3897" w:rsidRPr="00045A88" w:rsidRDefault="002A3897" w:rsidP="002A3897">
      <w:pPr>
        <w:rPr>
          <w:sz w:val="28"/>
          <w:szCs w:val="28"/>
        </w:rPr>
      </w:pPr>
      <w:r w:rsidRPr="00045A88">
        <w:rPr>
          <w:sz w:val="28"/>
          <w:szCs w:val="28"/>
        </w:rPr>
        <w:t>In the workplace, behaviour is not shaped only by rules and procedures, but by individual beliefs, attitudes and values. These internal factors influence how situations are interpreted, how decisions are made and how individuals respond to responsibility and risk.</w:t>
      </w:r>
    </w:p>
    <w:p w14:paraId="1184130F" w14:textId="77777777" w:rsidR="002A3897" w:rsidRPr="00045A88" w:rsidRDefault="002A3897" w:rsidP="002A3897">
      <w:pPr>
        <w:rPr>
          <w:sz w:val="28"/>
          <w:szCs w:val="28"/>
        </w:rPr>
      </w:pPr>
      <w:r w:rsidRPr="00045A88">
        <w:rPr>
          <w:sz w:val="28"/>
          <w:szCs w:val="28"/>
        </w:rPr>
        <w:lastRenderedPageBreak/>
        <w:t>According to Robbins and Judge (2022), employee behaviour is strongly influenced by perception and motivation, not only by organisational structure. This explains why two individuals in the same role can produce very different outcomes.</w:t>
      </w:r>
    </w:p>
    <w:p w14:paraId="446A9E5E" w14:textId="4BACFC9E" w:rsidR="00CF4B12" w:rsidRDefault="00A1739E" w:rsidP="002A3897">
      <w:pPr>
        <w:rPr>
          <w:sz w:val="28"/>
          <w:szCs w:val="28"/>
        </w:rPr>
      </w:pPr>
      <w:r w:rsidRPr="00A1739E">
        <w:rPr>
          <w:sz w:val="28"/>
          <w:szCs w:val="28"/>
        </w:rPr>
        <w:t>From a practical perspective, I have observed this directly in my own work. In roles that involve responsibility, such as driving and advising clients, the way a person thinks has a direct impact on performance and results. For example, in my role as an HGV driver, I have experienced situations where decision-making directly impacts safety. The way I interpret risk, based on my beliefs and values, affects how I react in real-time traffic conditions. Similarly, as a protection advisor, I have seen how personal values influence how clients approach financial protection, with some prioritising long-term security and others focusing only on short-term affordability.</w:t>
      </w:r>
      <w:r w:rsidR="005163BD" w:rsidRPr="005163BD">
        <w:t xml:space="preserve"> </w:t>
      </w:r>
      <w:r w:rsidR="005163BD" w:rsidRPr="005163BD">
        <w:rPr>
          <w:sz w:val="28"/>
          <w:szCs w:val="28"/>
        </w:rPr>
        <w:t>For example, I worked with a client who had an above-average income but initially questioned how paying an additional monthly premium could benefit him. His main concern was short-term affordability, as he did not immediately see the value of income protection. By applying a structured approach, I explained the potential financial impact of being unable to work due to illness or injury, linking the discussion directly to his current lifestyle and financial commitments. Once the risk was clearly understood in practical terms, his perspective shifted from cost to long-term security, and he decided to take out an income protection policy covering his full income. This experience reinforced how personal beliefs and values can change when information is analysed more critically and linked to real-life consequences.</w:t>
      </w:r>
    </w:p>
    <w:p w14:paraId="12DBED69" w14:textId="2AACDB6D" w:rsidR="002A3897" w:rsidRPr="00045A88" w:rsidRDefault="00A1739E" w:rsidP="002A3897">
      <w:pPr>
        <w:rPr>
          <w:sz w:val="28"/>
          <w:szCs w:val="28"/>
        </w:rPr>
      </w:pPr>
      <w:r w:rsidRPr="00A1739E">
        <w:rPr>
          <w:sz w:val="28"/>
          <w:szCs w:val="28"/>
        </w:rPr>
        <w:t xml:space="preserve"> Overall, individuals who approach situations with discipline, accountability and structured thinking tend to make better decisions and avoid unnecessary mistakes.</w:t>
      </w:r>
    </w:p>
    <w:p w14:paraId="1A2F8926" w14:textId="77777777" w:rsidR="002A3897" w:rsidRPr="00045A88" w:rsidRDefault="002A3897" w:rsidP="002A3897">
      <w:pPr>
        <w:rPr>
          <w:sz w:val="28"/>
          <w:szCs w:val="28"/>
        </w:rPr>
      </w:pPr>
      <w:r w:rsidRPr="00045A88">
        <w:rPr>
          <w:sz w:val="28"/>
          <w:szCs w:val="28"/>
        </w:rPr>
        <w:t>Critical thinking is essential in this process, as it allows individuals to question assumptions and make decisions based on evidence rather than habit or emotion (Paul &amp; Elder, 2019).</w:t>
      </w:r>
    </w:p>
    <w:p w14:paraId="2CAD2C88" w14:textId="77777777" w:rsidR="002A3897" w:rsidRPr="00045A88" w:rsidRDefault="002A3897" w:rsidP="002A3897">
      <w:pPr>
        <w:rPr>
          <w:sz w:val="28"/>
          <w:szCs w:val="28"/>
        </w:rPr>
      </w:pPr>
    </w:p>
    <w:p w14:paraId="0A9219F4" w14:textId="77777777" w:rsidR="002A3897" w:rsidRPr="00045A88" w:rsidRDefault="002A3897" w:rsidP="002A3897">
      <w:pPr>
        <w:pStyle w:val="Heading2"/>
      </w:pPr>
      <w:bookmarkStart w:id="2" w:name="_Toc224764083"/>
      <w:r w:rsidRPr="00045A88">
        <w:lastRenderedPageBreak/>
        <w:t>1.1 Beliefs</w:t>
      </w:r>
      <w:bookmarkEnd w:id="2"/>
    </w:p>
    <w:p w14:paraId="21FA5021" w14:textId="77777777" w:rsidR="002A3897" w:rsidRPr="00045A88" w:rsidRDefault="002A3897" w:rsidP="002A3897">
      <w:pPr>
        <w:rPr>
          <w:sz w:val="28"/>
          <w:szCs w:val="28"/>
        </w:rPr>
      </w:pPr>
      <w:r w:rsidRPr="00045A88">
        <w:rPr>
          <w:sz w:val="28"/>
          <w:szCs w:val="28"/>
        </w:rPr>
        <w:t>Beliefs are assumptions that individuals accept as true based on their experience and environment. These beliefs influence how situations are interpreted and how decisions are made</w:t>
      </w:r>
      <w:r>
        <w:rPr>
          <w:sz w:val="28"/>
          <w:szCs w:val="28"/>
        </w:rPr>
        <w:t xml:space="preserve"> </w:t>
      </w:r>
      <w:r w:rsidRPr="00EB1677">
        <w:rPr>
          <w:sz w:val="28"/>
          <w:szCs w:val="28"/>
        </w:rPr>
        <w:t>(Rokeach, 1973)</w:t>
      </w:r>
      <w:r>
        <w:rPr>
          <w:sz w:val="28"/>
          <w:szCs w:val="28"/>
        </w:rPr>
        <w:t>.</w:t>
      </w:r>
    </w:p>
    <w:p w14:paraId="1AE0B518" w14:textId="77777777" w:rsidR="002A3897" w:rsidRPr="00045A88" w:rsidRDefault="002A3897" w:rsidP="002A3897">
      <w:pPr>
        <w:rPr>
          <w:sz w:val="28"/>
          <w:szCs w:val="28"/>
        </w:rPr>
      </w:pPr>
      <w:r w:rsidRPr="00045A88">
        <w:rPr>
          <w:sz w:val="28"/>
          <w:szCs w:val="28"/>
        </w:rPr>
        <w:t>Rokeach (1973) explains that beliefs often operate without full awareness, shaping behaviour in the background. In the workplace, beliefs about responsibility, risk or performance can directly affect outcomes.</w:t>
      </w:r>
    </w:p>
    <w:p w14:paraId="3990088D" w14:textId="77777777" w:rsidR="002A3897" w:rsidRPr="00045A88" w:rsidRDefault="002A3897" w:rsidP="002A3897">
      <w:pPr>
        <w:rPr>
          <w:sz w:val="28"/>
          <w:szCs w:val="28"/>
        </w:rPr>
      </w:pPr>
      <w:r w:rsidRPr="007F7521">
        <w:rPr>
          <w:sz w:val="28"/>
          <w:szCs w:val="28"/>
        </w:rPr>
        <w:t>In real workplace situations, I have noticed that when decisions</w:t>
      </w:r>
      <w:r>
        <w:rPr>
          <w:sz w:val="28"/>
          <w:szCs w:val="28"/>
        </w:rPr>
        <w:t xml:space="preserve"> </w:t>
      </w:r>
      <w:r w:rsidRPr="00045A88">
        <w:rPr>
          <w:sz w:val="28"/>
          <w:szCs w:val="28"/>
        </w:rPr>
        <w:t>are based on past assumptions rather than analysing the current situation, the risk of mistakes increases. For example, relying on previous patterns instead of evaluating real-time conditions can lead to incorrect judgments, especially in roles that require attention and responsibility.</w:t>
      </w:r>
    </w:p>
    <w:p w14:paraId="65A4D0DA" w14:textId="77777777" w:rsidR="002A3897" w:rsidRPr="00045A88" w:rsidRDefault="002A3897" w:rsidP="002A3897">
      <w:pPr>
        <w:rPr>
          <w:sz w:val="28"/>
          <w:szCs w:val="28"/>
        </w:rPr>
      </w:pPr>
      <w:r w:rsidRPr="00045A88">
        <w:rPr>
          <w:sz w:val="28"/>
          <w:szCs w:val="28"/>
        </w:rPr>
        <w:t>Kahneman (2011) highlights that individuals often rely on mental shortcuts, which can reinforce existing beliefs and reduce objective thinking. Recognising and questioning these beliefs is therefore essential for improving decision-making and achieving consistent results.</w:t>
      </w:r>
    </w:p>
    <w:p w14:paraId="7EED2DE8" w14:textId="77777777" w:rsidR="002A3897" w:rsidRPr="00045A88" w:rsidRDefault="002A3897" w:rsidP="002A3897">
      <w:pPr>
        <w:rPr>
          <w:sz w:val="28"/>
          <w:szCs w:val="28"/>
        </w:rPr>
      </w:pPr>
    </w:p>
    <w:p w14:paraId="6C072101" w14:textId="77777777" w:rsidR="002A3897" w:rsidRPr="00045A88" w:rsidRDefault="002A3897" w:rsidP="002A3897">
      <w:pPr>
        <w:pStyle w:val="Heading2"/>
      </w:pPr>
      <w:bookmarkStart w:id="3" w:name="_Toc224764084"/>
      <w:r w:rsidRPr="00045A88">
        <w:t>1.2 Attitudes</w:t>
      </w:r>
      <w:bookmarkEnd w:id="3"/>
    </w:p>
    <w:p w14:paraId="688A09CA" w14:textId="77777777" w:rsidR="002A3897" w:rsidRPr="00045A88" w:rsidRDefault="002A3897" w:rsidP="002A3897">
      <w:pPr>
        <w:rPr>
          <w:sz w:val="28"/>
          <w:szCs w:val="28"/>
        </w:rPr>
      </w:pPr>
      <w:r w:rsidRPr="00045A88">
        <w:rPr>
          <w:sz w:val="28"/>
          <w:szCs w:val="28"/>
        </w:rPr>
        <w:t>Attitudes influence how individuals respond to situations and challenges in practice. They affect motivation, effort and overall behaviour.</w:t>
      </w:r>
    </w:p>
    <w:p w14:paraId="12A66FEA" w14:textId="77777777" w:rsidR="002A3897" w:rsidRPr="00045A88" w:rsidRDefault="002A3897" w:rsidP="002A3897">
      <w:pPr>
        <w:rPr>
          <w:sz w:val="28"/>
          <w:szCs w:val="28"/>
        </w:rPr>
      </w:pPr>
      <w:r w:rsidRPr="00045A88">
        <w:rPr>
          <w:sz w:val="28"/>
          <w:szCs w:val="28"/>
        </w:rPr>
        <w:t>Ajzen (2005) suggests that attitudes shape the intention to act, which directly impacts performance. In the workplace, a proactive and disciplined attitude leads to better results, while a negative or passive attitude can reduce effectiveness.</w:t>
      </w:r>
    </w:p>
    <w:p w14:paraId="16201C35" w14:textId="77777777" w:rsidR="002A3897" w:rsidRPr="00045A88" w:rsidRDefault="002A3897" w:rsidP="002A3897">
      <w:pPr>
        <w:rPr>
          <w:sz w:val="28"/>
          <w:szCs w:val="28"/>
        </w:rPr>
      </w:pPr>
      <w:r w:rsidRPr="00E94092">
        <w:rPr>
          <w:sz w:val="28"/>
          <w:szCs w:val="28"/>
        </w:rPr>
        <w:t>In high-pressure environments, I have observed that attitude</w:t>
      </w:r>
      <w:r>
        <w:rPr>
          <w:sz w:val="28"/>
          <w:szCs w:val="28"/>
        </w:rPr>
        <w:t xml:space="preserve"> </w:t>
      </w:r>
      <w:r w:rsidRPr="00045A88">
        <w:rPr>
          <w:sz w:val="28"/>
          <w:szCs w:val="28"/>
        </w:rPr>
        <w:t>plays a major role in how individuals handle pressure and responsibility. In situations that require focus and consistency, maintaining a controlled and solution-oriented mindset leads to better outcomes compared to reacting emotionally or losing focus.</w:t>
      </w:r>
    </w:p>
    <w:p w14:paraId="68E6D992" w14:textId="77777777" w:rsidR="002A3897" w:rsidRDefault="002A3897" w:rsidP="002A3897">
      <w:pPr>
        <w:rPr>
          <w:b/>
          <w:bCs/>
          <w:sz w:val="28"/>
          <w:szCs w:val="28"/>
        </w:rPr>
      </w:pPr>
      <w:r w:rsidRPr="00A274A2">
        <w:rPr>
          <w:b/>
          <w:bCs/>
          <w:sz w:val="28"/>
          <w:szCs w:val="28"/>
        </w:rPr>
        <w:t>In demanding work environments, attitude is often the difference between average performance and consistent performance.</w:t>
      </w:r>
    </w:p>
    <w:p w14:paraId="7B359857" w14:textId="77777777" w:rsidR="002A3897" w:rsidRPr="00045A88" w:rsidRDefault="002A3897" w:rsidP="002A3897">
      <w:pPr>
        <w:pStyle w:val="Heading2"/>
      </w:pPr>
      <w:bookmarkStart w:id="4" w:name="_Toc224764085"/>
      <w:r w:rsidRPr="00045A88">
        <w:lastRenderedPageBreak/>
        <w:t>1.3 Values</w:t>
      </w:r>
      <w:bookmarkEnd w:id="4"/>
    </w:p>
    <w:p w14:paraId="52224DCC" w14:textId="77777777" w:rsidR="002A3897" w:rsidRPr="00045A88" w:rsidRDefault="002A3897" w:rsidP="002A3897">
      <w:pPr>
        <w:rPr>
          <w:sz w:val="28"/>
          <w:szCs w:val="28"/>
        </w:rPr>
      </w:pPr>
      <w:r w:rsidRPr="00045A88">
        <w:rPr>
          <w:sz w:val="28"/>
          <w:szCs w:val="28"/>
        </w:rPr>
        <w:t>Values represent the core principles that guide decision-making. They influence what individuals prioritise and how they approach different situations.</w:t>
      </w:r>
      <w:r w:rsidRPr="00456330">
        <w:t xml:space="preserve"> </w:t>
      </w:r>
      <w:r w:rsidRPr="00456330">
        <w:rPr>
          <w:sz w:val="28"/>
          <w:szCs w:val="28"/>
        </w:rPr>
        <w:t>(Rokeach, 1973)</w:t>
      </w:r>
    </w:p>
    <w:p w14:paraId="090F5F42" w14:textId="77777777" w:rsidR="002A3897" w:rsidRPr="00045A88" w:rsidRDefault="002A3897" w:rsidP="002A3897">
      <w:pPr>
        <w:rPr>
          <w:sz w:val="28"/>
          <w:szCs w:val="28"/>
        </w:rPr>
      </w:pPr>
      <w:r w:rsidRPr="00045A88">
        <w:rPr>
          <w:sz w:val="28"/>
          <w:szCs w:val="28"/>
        </w:rPr>
        <w:t>Schwartz (2012) explains that values remain relatively stable and shape behaviour across different contexts. In professional environments, values such as responsibility, accountability and long-term thinking are essential for sustainable performance.</w:t>
      </w:r>
    </w:p>
    <w:p w14:paraId="23D7C6FA" w14:textId="346859F9" w:rsidR="002A3897" w:rsidRPr="00045A88" w:rsidRDefault="00DD41F9" w:rsidP="002A3897">
      <w:pPr>
        <w:rPr>
          <w:sz w:val="28"/>
          <w:szCs w:val="28"/>
        </w:rPr>
      </w:pPr>
      <w:r w:rsidRPr="00DD41F9">
        <w:rPr>
          <w:sz w:val="28"/>
          <w:szCs w:val="28"/>
        </w:rPr>
        <w:t>From my perspective, I tend to prioritise control, consistency and long-term outcomes when making decisions, particularly in situations involving risk. For example, in my role as a protection advisor, I have worked with clients who preferred to minimise monthly costs by choosing lower levels of cover. In these situations, instead of focusing only on affordability, I guide the discussion towards the long-term financial impact of unexpected events such as illness or loss of income. By analysing their financial commitments and future risks, I support them in making decisions that prioritise long-term security rather than short-term savings. This reflects a value system focused on responsibility and sustainability rather than immediate financial comfort.</w:t>
      </w:r>
      <w:r>
        <w:rPr>
          <w:sz w:val="28"/>
          <w:szCs w:val="28"/>
        </w:rPr>
        <w:t xml:space="preserve"> </w:t>
      </w:r>
      <w:r w:rsidR="002A3897" w:rsidRPr="00045A88">
        <w:rPr>
          <w:sz w:val="28"/>
          <w:szCs w:val="28"/>
        </w:rPr>
        <w:t>However, individuals with different values may approach the same situation differently. For example, someone focused on rapid outcomes may accept higher levels of risk, which can lead to different results.</w:t>
      </w:r>
    </w:p>
    <w:p w14:paraId="27F93CF0" w14:textId="77777777" w:rsidR="002A3897" w:rsidRPr="00045A88" w:rsidRDefault="002A3897" w:rsidP="002A3897">
      <w:pPr>
        <w:pStyle w:val="Heading2"/>
      </w:pPr>
      <w:bookmarkStart w:id="5" w:name="_Toc224764086"/>
      <w:r w:rsidRPr="00045A88">
        <w:t>1.4 Relationship between Beliefs, Attitudes and Values</w:t>
      </w:r>
      <w:bookmarkEnd w:id="5"/>
    </w:p>
    <w:p w14:paraId="1FA38E0B" w14:textId="77777777" w:rsidR="002A3897" w:rsidRPr="00045A88" w:rsidRDefault="002A3897" w:rsidP="002A3897">
      <w:pPr>
        <w:rPr>
          <w:sz w:val="28"/>
          <w:szCs w:val="28"/>
        </w:rPr>
      </w:pPr>
      <w:r w:rsidRPr="00045A88">
        <w:rPr>
          <w:sz w:val="28"/>
          <w:szCs w:val="28"/>
        </w:rPr>
        <w:t xml:space="preserve">Beliefs, attitudes and values are closely connected and together influence behaviour. </w:t>
      </w:r>
      <w:r w:rsidRPr="00427503">
        <w:rPr>
          <w:color w:val="000000"/>
          <w:sz w:val="28"/>
        </w:rPr>
        <w:t>Values guide, beliefs interpret, attitudes drive action.</w:t>
      </w:r>
    </w:p>
    <w:p w14:paraId="608D0114" w14:textId="77777777" w:rsidR="002A3897" w:rsidRPr="00045A88" w:rsidRDefault="002A3897" w:rsidP="002A3897">
      <w:pPr>
        <w:rPr>
          <w:sz w:val="28"/>
          <w:szCs w:val="28"/>
        </w:rPr>
      </w:pPr>
      <w:r w:rsidRPr="00045A88">
        <w:rPr>
          <w:sz w:val="28"/>
          <w:szCs w:val="28"/>
        </w:rPr>
        <w:t>From a practical perspective, this relationship can be seen in how individuals approach responsibility and decision-making. For example, a person who values discipline will develop beliefs about consistency, which will lead to a focused and controlled attitude in their work.</w:t>
      </w:r>
    </w:p>
    <w:p w14:paraId="1C6F483D" w14:textId="77777777" w:rsidR="002A3897" w:rsidRPr="00045A88" w:rsidRDefault="002A3897" w:rsidP="002A3897">
      <w:pPr>
        <w:rPr>
          <w:sz w:val="28"/>
          <w:szCs w:val="28"/>
        </w:rPr>
      </w:pPr>
      <w:r w:rsidRPr="00045A88">
        <w:rPr>
          <w:sz w:val="28"/>
          <w:szCs w:val="28"/>
        </w:rPr>
        <w:t>Understanding this relationship is essential for improving performance. Individuals who are aware of how they think are better able to adjust their behaviour, reduce errors and make more consistent, results-driven decisions</w:t>
      </w:r>
      <w:r>
        <w:rPr>
          <w:sz w:val="28"/>
          <w:szCs w:val="28"/>
        </w:rPr>
        <w:t xml:space="preserve"> </w:t>
      </w:r>
      <w:r w:rsidRPr="008B5C87">
        <w:rPr>
          <w:sz w:val="28"/>
          <w:szCs w:val="28"/>
        </w:rPr>
        <w:t>(Robbins &amp; Judge, 2022)</w:t>
      </w:r>
      <w:r>
        <w:rPr>
          <w:sz w:val="28"/>
          <w:szCs w:val="28"/>
        </w:rPr>
        <w:t>.</w:t>
      </w:r>
    </w:p>
    <w:p w14:paraId="74331C2E" w14:textId="77777777" w:rsidR="002A3897" w:rsidRPr="00255270" w:rsidRDefault="002A3897" w:rsidP="002A3897">
      <w:pPr>
        <w:pStyle w:val="Heading1"/>
      </w:pPr>
      <w:bookmarkStart w:id="6" w:name="_Toc224764087"/>
      <w:r w:rsidRPr="00255270">
        <w:lastRenderedPageBreak/>
        <w:t>2.0 The Influence of Beliefs, Attitudes and Values on Behaviour</w:t>
      </w:r>
      <w:bookmarkEnd w:id="6"/>
      <w:r w:rsidRPr="00255270">
        <w:t xml:space="preserve"> </w:t>
      </w:r>
    </w:p>
    <w:p w14:paraId="67CD109D" w14:textId="77777777" w:rsidR="002A3897" w:rsidRDefault="002A3897" w:rsidP="002A3897">
      <w:pPr>
        <w:rPr>
          <w:sz w:val="28"/>
          <w:szCs w:val="28"/>
        </w:rPr>
      </w:pPr>
      <w:r w:rsidRPr="00F96179">
        <w:rPr>
          <w:sz w:val="28"/>
          <w:szCs w:val="28"/>
        </w:rPr>
        <w:t>In practice</w:t>
      </w:r>
      <w:r w:rsidRPr="00F22263">
        <w:rPr>
          <w:sz w:val="28"/>
          <w:szCs w:val="28"/>
        </w:rPr>
        <w:t>, beliefs, attitudes and values do not work separately</w:t>
      </w:r>
      <w:r>
        <w:rPr>
          <w:sz w:val="28"/>
          <w:szCs w:val="28"/>
        </w:rPr>
        <w:t xml:space="preserve"> </w:t>
      </w:r>
      <w:r w:rsidRPr="00F22263">
        <w:rPr>
          <w:sz w:val="28"/>
          <w:szCs w:val="28"/>
        </w:rPr>
        <w:t>but together influence behaviour.</w:t>
      </w:r>
    </w:p>
    <w:p w14:paraId="41033346" w14:textId="77777777" w:rsidR="002A3897" w:rsidRPr="00255270" w:rsidRDefault="002A3897" w:rsidP="002A3897">
      <w:pPr>
        <w:rPr>
          <w:sz w:val="28"/>
          <w:szCs w:val="28"/>
        </w:rPr>
      </w:pPr>
      <w:r w:rsidRPr="00255270">
        <w:rPr>
          <w:sz w:val="28"/>
          <w:szCs w:val="28"/>
        </w:rPr>
        <w:t>From a performance perspective, behaviour is the visible outcome of how a person thinks. This means that the quality of decisions and actions is strongly influenced by internal factors such as perception, mindset and personal priorities.</w:t>
      </w:r>
    </w:p>
    <w:p w14:paraId="32D2CEE9" w14:textId="77777777" w:rsidR="002A3897" w:rsidRPr="00255270" w:rsidRDefault="002A3897" w:rsidP="002A3897">
      <w:pPr>
        <w:rPr>
          <w:sz w:val="28"/>
          <w:szCs w:val="28"/>
        </w:rPr>
      </w:pPr>
      <w:r w:rsidRPr="00255270">
        <w:rPr>
          <w:sz w:val="28"/>
          <w:szCs w:val="28"/>
        </w:rPr>
        <w:t>According to Robbins and Judge (2022), behaviour in organisations is shaped by both individual characteristics and situational factors. However, even in the same environment, individuals often behave differently because they interpret situations based on their own beliefs, attitudes and values.</w:t>
      </w:r>
    </w:p>
    <w:p w14:paraId="4B963677" w14:textId="5932D43C" w:rsidR="002A3897" w:rsidRPr="00255270" w:rsidRDefault="00662DC9" w:rsidP="002A3897">
      <w:pPr>
        <w:rPr>
          <w:sz w:val="28"/>
          <w:szCs w:val="28"/>
        </w:rPr>
      </w:pPr>
      <w:r w:rsidRPr="00662DC9">
        <w:rPr>
          <w:sz w:val="28"/>
          <w:szCs w:val="28"/>
        </w:rPr>
        <w:t>Based on real workplace situations, I have seen how different approaches to the same situation can lead to very different outcomes. For example, in my role as a protection advisor, I have worked with clients in similar financial situations who made completely different decisions depending on how they interpreted risk. Some clients focused only on reducing monthly costs and chose minimal or no cover, while others, after analysing the potential long-term impact of illness or loss of income, prioritised financial protection. These differences in behaviour were not random, but a direct reflection of how individuals processed information and evaluated risk.</w:t>
      </w:r>
    </w:p>
    <w:p w14:paraId="5CB44161" w14:textId="77777777" w:rsidR="002A3897" w:rsidRPr="00255270" w:rsidRDefault="002A3897" w:rsidP="002A3897">
      <w:pPr>
        <w:pStyle w:val="Heading2"/>
      </w:pPr>
      <w:bookmarkStart w:id="7" w:name="_Toc224764088"/>
      <w:r w:rsidRPr="00255270">
        <w:t>2.1 Influence on Decision-Making</w:t>
      </w:r>
      <w:bookmarkEnd w:id="7"/>
    </w:p>
    <w:p w14:paraId="0A3D1164" w14:textId="77777777" w:rsidR="002A3897" w:rsidRPr="00255270" w:rsidRDefault="002A3897" w:rsidP="002A3897">
      <w:pPr>
        <w:rPr>
          <w:sz w:val="28"/>
          <w:szCs w:val="28"/>
        </w:rPr>
      </w:pPr>
      <w:r w:rsidRPr="00255270">
        <w:rPr>
          <w:sz w:val="28"/>
          <w:szCs w:val="28"/>
        </w:rPr>
        <w:t>Beliefs, attitudes and values have a strong impact on how decisions are made, particularly in situations involving uncertainty.</w:t>
      </w:r>
    </w:p>
    <w:p w14:paraId="63D0D310" w14:textId="77777777" w:rsidR="002A3897" w:rsidRPr="00255270" w:rsidRDefault="002A3897" w:rsidP="002A3897">
      <w:pPr>
        <w:rPr>
          <w:sz w:val="28"/>
          <w:szCs w:val="28"/>
        </w:rPr>
      </w:pPr>
      <w:r w:rsidRPr="00255270">
        <w:rPr>
          <w:sz w:val="28"/>
          <w:szCs w:val="28"/>
        </w:rPr>
        <w:t>Kahneman (2011) explains that individuals often rely on fast thinking, which can lead to decisions based on assumptions rather than analysis. While this can be efficient, it increases the risk of error.</w:t>
      </w:r>
    </w:p>
    <w:p w14:paraId="1C8C3143" w14:textId="25FA0BE8" w:rsidR="00D2261E" w:rsidRPr="00D2261E" w:rsidRDefault="00C06F2A" w:rsidP="00D2261E">
      <w:pPr>
        <w:rPr>
          <w:sz w:val="28"/>
          <w:szCs w:val="28"/>
        </w:rPr>
      </w:pPr>
      <w:r w:rsidRPr="00C06F2A">
        <w:rPr>
          <w:sz w:val="28"/>
          <w:szCs w:val="28"/>
        </w:rPr>
        <w:t xml:space="preserve">In high-pressure situations, I have seen that when decisions are made under pressure, it becomes easy to react too quickly instead of thinking in a controlled and structured way. </w:t>
      </w:r>
      <w:r w:rsidR="00D2261E" w:rsidRPr="00D2261E">
        <w:rPr>
          <w:sz w:val="28"/>
          <w:szCs w:val="28"/>
        </w:rPr>
        <w:t xml:space="preserve">For example, I experienced a situation in my role as a protection advisor where time pressure affected the quality of my decision-making. During a meeting with a family who needed both mortgage protection and income protection, I rushed the process because they were both due to return to work and we had limited time. As a result, I relied on their approximate </w:t>
      </w:r>
      <w:r w:rsidR="00D2261E" w:rsidRPr="00D2261E">
        <w:rPr>
          <w:sz w:val="28"/>
          <w:szCs w:val="28"/>
        </w:rPr>
        <w:lastRenderedPageBreak/>
        <w:t xml:space="preserve">memory of the remaining mortgage balance rather than confirming the exact figure. This led to the policies being arranged on an incorrect amount. Two weeks later, I had to cancel and replace the policies with more accurate ones based on the correct mortgage value. </w:t>
      </w:r>
    </w:p>
    <w:p w14:paraId="494A8831" w14:textId="77777777" w:rsidR="00D2261E" w:rsidRPr="00D2261E" w:rsidRDefault="00D2261E" w:rsidP="00D2261E">
      <w:pPr>
        <w:rPr>
          <w:sz w:val="28"/>
          <w:szCs w:val="28"/>
        </w:rPr>
      </w:pPr>
    </w:p>
    <w:p w14:paraId="41E90F84" w14:textId="2203749F" w:rsidR="00C06F2A" w:rsidRPr="00C06F2A" w:rsidRDefault="00D2261E" w:rsidP="00D2261E">
      <w:pPr>
        <w:rPr>
          <w:sz w:val="28"/>
          <w:szCs w:val="28"/>
        </w:rPr>
      </w:pPr>
      <w:r w:rsidRPr="00D2261E">
        <w:rPr>
          <w:sz w:val="28"/>
          <w:szCs w:val="28"/>
        </w:rPr>
        <w:t>This situation negatively affected the quality of my recommendation and highlighted the risks of making decisions without complete information. Reflecting on this, I realised that under pressure I shifted towards fast, intuitive thinking instead of applying a structured approach. Since then, I have prioritised accuracy over speed, ensuring that all key information is verified before making recommendations. This experience reinforced the importance of disciplined and evidence-based decision-making in maintaining professional standards.</w:t>
      </w:r>
    </w:p>
    <w:p w14:paraId="6ECBC143" w14:textId="77777777" w:rsidR="002A3897" w:rsidRPr="00255270" w:rsidRDefault="002A3897" w:rsidP="002A3897">
      <w:pPr>
        <w:rPr>
          <w:sz w:val="28"/>
          <w:szCs w:val="28"/>
        </w:rPr>
      </w:pPr>
      <w:r w:rsidRPr="009E049C">
        <w:rPr>
          <w:sz w:val="28"/>
          <w:szCs w:val="28"/>
        </w:rPr>
        <w:t>However, this perspective can be limited because not all decisions made under pressure are necessarily poor. In some situations, experience-based judgement can be effective, especially when individuals have strong situational awareness. This suggests that the real issue is not speed itself, but whether fast decisions are supported by accurate reasoning and relevant evidence.</w:t>
      </w:r>
    </w:p>
    <w:p w14:paraId="19C216E9" w14:textId="77777777" w:rsidR="002A3897" w:rsidRPr="00255270" w:rsidRDefault="002A3897" w:rsidP="002A3897">
      <w:pPr>
        <w:rPr>
          <w:sz w:val="28"/>
          <w:szCs w:val="28"/>
        </w:rPr>
      </w:pPr>
    </w:p>
    <w:p w14:paraId="45F5ADF4" w14:textId="77777777" w:rsidR="002A3897" w:rsidRPr="00255270" w:rsidRDefault="002A3897" w:rsidP="002A3897">
      <w:pPr>
        <w:pStyle w:val="Heading2"/>
      </w:pPr>
      <w:bookmarkStart w:id="8" w:name="_Toc224764089"/>
      <w:r w:rsidRPr="00255270">
        <w:t>2.2 Influence on Workplace Behaviour</w:t>
      </w:r>
      <w:bookmarkEnd w:id="8"/>
    </w:p>
    <w:p w14:paraId="7D1F4427" w14:textId="77777777" w:rsidR="002A3897" w:rsidRPr="00255270" w:rsidRDefault="002A3897" w:rsidP="002A3897">
      <w:pPr>
        <w:rPr>
          <w:sz w:val="28"/>
          <w:szCs w:val="28"/>
        </w:rPr>
      </w:pPr>
      <w:r w:rsidRPr="00255270">
        <w:rPr>
          <w:sz w:val="28"/>
          <w:szCs w:val="28"/>
        </w:rPr>
        <w:t>Beliefs, attitudes and values also influence how individuals behave in daily work situations, including how they handle pressure, responsibility and interaction with others.</w:t>
      </w:r>
    </w:p>
    <w:p w14:paraId="33867631" w14:textId="77777777" w:rsidR="002A3897" w:rsidRPr="00255270" w:rsidRDefault="002A3897" w:rsidP="002A3897">
      <w:pPr>
        <w:rPr>
          <w:sz w:val="28"/>
          <w:szCs w:val="28"/>
        </w:rPr>
      </w:pPr>
      <w:r w:rsidRPr="00255270">
        <w:rPr>
          <w:sz w:val="28"/>
          <w:szCs w:val="28"/>
        </w:rPr>
        <w:t>Ajzen (2005) suggests that behaviour is influenced by intention, which is shaped by attitudes and perceived control. This explains why individuals with a disciplined and focused mindset tend to perform more consistently.</w:t>
      </w:r>
    </w:p>
    <w:p w14:paraId="4871108A" w14:textId="77777777" w:rsidR="002A3897" w:rsidRPr="00255270" w:rsidRDefault="002A3897" w:rsidP="002A3897">
      <w:pPr>
        <w:rPr>
          <w:sz w:val="28"/>
          <w:szCs w:val="28"/>
        </w:rPr>
      </w:pPr>
      <w:r w:rsidRPr="00C356E6">
        <w:rPr>
          <w:sz w:val="28"/>
          <w:szCs w:val="28"/>
        </w:rPr>
        <w:t>In practice, I have noticed that behaviour</w:t>
      </w:r>
      <w:r>
        <w:rPr>
          <w:sz w:val="28"/>
          <w:szCs w:val="28"/>
        </w:rPr>
        <w:t xml:space="preserve"> </w:t>
      </w:r>
      <w:r w:rsidRPr="00255270">
        <w:rPr>
          <w:sz w:val="28"/>
          <w:szCs w:val="28"/>
        </w:rPr>
        <w:t>under pressure is a key indicator of mindset. In situations that require attention and responsibility, individuals who remain controlled and focused are more likely to make effective decisions, while those who react emotionally are more prone to mistakes.</w:t>
      </w:r>
    </w:p>
    <w:p w14:paraId="349456B3" w14:textId="77777777" w:rsidR="002A3897" w:rsidRPr="00255270" w:rsidRDefault="002A3897" w:rsidP="002A3897">
      <w:pPr>
        <w:rPr>
          <w:sz w:val="28"/>
          <w:szCs w:val="28"/>
        </w:rPr>
      </w:pPr>
      <w:r w:rsidRPr="00255270">
        <w:rPr>
          <w:sz w:val="28"/>
          <w:szCs w:val="28"/>
        </w:rPr>
        <w:lastRenderedPageBreak/>
        <w:t>This is particularly important in roles where decisions have immediate consequences. Maintaining a structured and disciplined approach improves both performance and reliability.</w:t>
      </w:r>
    </w:p>
    <w:p w14:paraId="39CEDF54" w14:textId="77777777" w:rsidR="002A3897" w:rsidRPr="00255270" w:rsidRDefault="002A3897" w:rsidP="002A3897">
      <w:pPr>
        <w:rPr>
          <w:sz w:val="28"/>
          <w:szCs w:val="28"/>
        </w:rPr>
      </w:pPr>
    </w:p>
    <w:p w14:paraId="505A6C3C" w14:textId="77777777" w:rsidR="002A3897" w:rsidRPr="00255270" w:rsidRDefault="002A3897" w:rsidP="002A3897">
      <w:pPr>
        <w:pStyle w:val="Heading2"/>
      </w:pPr>
      <w:bookmarkStart w:id="9" w:name="_Toc224764090"/>
      <w:r w:rsidRPr="00255270">
        <w:t>2.3 Influence on Risk Perception</w:t>
      </w:r>
      <w:bookmarkEnd w:id="9"/>
    </w:p>
    <w:p w14:paraId="37F72804" w14:textId="77777777" w:rsidR="002A3897" w:rsidRPr="00255270" w:rsidRDefault="002A3897" w:rsidP="002A3897">
      <w:pPr>
        <w:rPr>
          <w:sz w:val="28"/>
          <w:szCs w:val="28"/>
        </w:rPr>
      </w:pPr>
      <w:r w:rsidRPr="00255270">
        <w:rPr>
          <w:sz w:val="28"/>
          <w:szCs w:val="28"/>
        </w:rPr>
        <w:t>Another important aspect is how beliefs and values influence the perception of risk. Different individuals interpret the same situation in different ways depending on their mindset and priorities.</w:t>
      </w:r>
    </w:p>
    <w:p w14:paraId="1FC702B6" w14:textId="77777777" w:rsidR="002A3897" w:rsidRPr="00255270" w:rsidRDefault="002A3897" w:rsidP="002A3897">
      <w:pPr>
        <w:rPr>
          <w:sz w:val="28"/>
          <w:szCs w:val="28"/>
        </w:rPr>
      </w:pPr>
      <w:r w:rsidRPr="00255270">
        <w:rPr>
          <w:sz w:val="28"/>
          <w:szCs w:val="28"/>
        </w:rPr>
        <w:t>Schwartz (2012) explains that values influence how individuals prioritise outcomes. For example, someone who values security may avoid risk, while someone focused on growth may accept higher levels of uncertainty.</w:t>
      </w:r>
    </w:p>
    <w:p w14:paraId="52B6C023" w14:textId="59B049D6" w:rsidR="002A3897" w:rsidRPr="00255270" w:rsidRDefault="001F3003" w:rsidP="00ED2E21">
      <w:pPr>
        <w:rPr>
          <w:sz w:val="28"/>
          <w:szCs w:val="28"/>
        </w:rPr>
      </w:pPr>
      <w:r w:rsidRPr="001F3003">
        <w:rPr>
          <w:sz w:val="28"/>
          <w:szCs w:val="28"/>
        </w:rPr>
        <w:t xml:space="preserve">From a practical perspective, I have observed that risk perception plays a key role in decision-making. </w:t>
      </w:r>
      <w:r w:rsidR="00ED2E21" w:rsidRPr="00ED2E21">
        <w:rPr>
          <w:color w:val="000000"/>
          <w:sz w:val="28"/>
        </w:rPr>
        <w:t>As a protection advisor, I often see clients underestimate risk, believing illness or income loss won't impact them.</w:t>
      </w:r>
      <w:r w:rsidR="00ED2E21">
        <w:rPr>
          <w:color w:val="000000"/>
          <w:sz w:val="28"/>
        </w:rPr>
        <w:t xml:space="preserve"> </w:t>
      </w:r>
      <w:r w:rsidRPr="001F3003">
        <w:rPr>
          <w:sz w:val="28"/>
          <w:szCs w:val="28"/>
        </w:rPr>
        <w:t xml:space="preserve"> However, when these risks are explained in relation to their real financial commitments, their perspective often changes and they become more open to protection. This shows that decisions influenced by bias or emotion tend to be inconsistent, while those based on structured thinking and risk awareness lead to more stable outcomes.</w:t>
      </w:r>
    </w:p>
    <w:p w14:paraId="47F5ED75" w14:textId="77777777" w:rsidR="002A3897" w:rsidRPr="00255270" w:rsidRDefault="002A3897" w:rsidP="002A3897">
      <w:pPr>
        <w:pStyle w:val="Heading2"/>
      </w:pPr>
      <w:bookmarkStart w:id="10" w:name="_Toc224764091"/>
      <w:r w:rsidRPr="00255270">
        <w:t>2.4 Impact on Performance</w:t>
      </w:r>
      <w:bookmarkEnd w:id="10"/>
    </w:p>
    <w:p w14:paraId="40A38D2D" w14:textId="77777777" w:rsidR="002A3897" w:rsidRPr="00255270" w:rsidRDefault="002A3897" w:rsidP="002A3897">
      <w:pPr>
        <w:rPr>
          <w:sz w:val="28"/>
          <w:szCs w:val="28"/>
        </w:rPr>
      </w:pPr>
      <w:r w:rsidRPr="00255270">
        <w:rPr>
          <w:sz w:val="28"/>
          <w:szCs w:val="28"/>
        </w:rPr>
        <w:t>Ultimately, the influence of beliefs, attitudes and values is reflected in performance. Behaviour driven by clear thinking, discipline and awareness leads to better outcomes, while behaviour driven by assumptions and emotion increases the likelihood of mistakes.</w:t>
      </w:r>
    </w:p>
    <w:p w14:paraId="5D6BD1DC" w14:textId="77777777" w:rsidR="002A3897" w:rsidRPr="00255270" w:rsidRDefault="002A3897" w:rsidP="002A3897">
      <w:pPr>
        <w:rPr>
          <w:sz w:val="28"/>
          <w:szCs w:val="28"/>
        </w:rPr>
      </w:pPr>
      <w:r w:rsidRPr="00255270">
        <w:rPr>
          <w:sz w:val="28"/>
          <w:szCs w:val="28"/>
        </w:rPr>
        <w:t>Paul and Elder (2019) emphasise that strong critical thinking improves decision quality by encouraging analysis, evaluation and reflection.</w:t>
      </w:r>
    </w:p>
    <w:p w14:paraId="0C5ECEF3" w14:textId="38FF0D39" w:rsidR="002A3897" w:rsidRPr="00255270" w:rsidRDefault="002A3897" w:rsidP="002A3897">
      <w:pPr>
        <w:rPr>
          <w:sz w:val="28"/>
          <w:szCs w:val="28"/>
        </w:rPr>
      </w:pPr>
      <w:r w:rsidRPr="00255270">
        <w:rPr>
          <w:sz w:val="28"/>
          <w:szCs w:val="28"/>
        </w:rPr>
        <w:t>When decisions are made using a structured approach, performance becomes more stable over time.</w:t>
      </w:r>
      <w:r w:rsidR="002E2BED" w:rsidRPr="002E2BED">
        <w:t xml:space="preserve"> </w:t>
      </w:r>
      <w:r w:rsidR="002E2BED" w:rsidRPr="002E2BED">
        <w:rPr>
          <w:sz w:val="28"/>
          <w:szCs w:val="28"/>
        </w:rPr>
        <w:t>In both driving and advisory roles, performance is directly linked to consistency in decision-making. For example, maintaining focus and discipline while driving leads to safer and more efficient outcomes, while in advisory work, structured thinking leads to better client recommendations and long-term satisfaction.</w:t>
      </w:r>
    </w:p>
    <w:p w14:paraId="2CF4A35D" w14:textId="77777777" w:rsidR="002A3897" w:rsidRPr="00E84631" w:rsidRDefault="002A3897" w:rsidP="002A3897">
      <w:pPr>
        <w:pStyle w:val="Heading1"/>
      </w:pPr>
      <w:bookmarkStart w:id="11" w:name="_Toc224764092"/>
      <w:r w:rsidRPr="00E84631">
        <w:lastRenderedPageBreak/>
        <w:t>3.0 Critical Thinking Models</w:t>
      </w:r>
      <w:bookmarkEnd w:id="11"/>
      <w:r w:rsidRPr="00E84631">
        <w:t xml:space="preserve"> </w:t>
      </w:r>
    </w:p>
    <w:p w14:paraId="402BF935" w14:textId="77777777" w:rsidR="002A3897" w:rsidRPr="00E84631" w:rsidRDefault="002A3897" w:rsidP="002A3897">
      <w:pPr>
        <w:rPr>
          <w:b/>
          <w:bCs/>
          <w:sz w:val="28"/>
          <w:szCs w:val="28"/>
        </w:rPr>
      </w:pPr>
      <w:r w:rsidRPr="00824CB7">
        <w:rPr>
          <w:b/>
          <w:bCs/>
          <w:sz w:val="28"/>
          <w:szCs w:val="28"/>
        </w:rPr>
        <w:t>In practice, critical thinking becomes much easier when there is a clear structure to follow. These models are essential because they reduce the risk of impulsive or biased thinking.</w:t>
      </w:r>
    </w:p>
    <w:p w14:paraId="72043899" w14:textId="77777777" w:rsidR="002A3897" w:rsidRPr="00E84631" w:rsidRDefault="002A3897" w:rsidP="002A3897">
      <w:pPr>
        <w:rPr>
          <w:b/>
          <w:bCs/>
          <w:sz w:val="28"/>
          <w:szCs w:val="28"/>
        </w:rPr>
      </w:pPr>
      <w:r w:rsidRPr="00E84631">
        <w:rPr>
          <w:b/>
          <w:bCs/>
          <w:sz w:val="28"/>
          <w:szCs w:val="28"/>
        </w:rPr>
        <w:t>One of the most relevant frameworks is the RED Model of critical thinking</w:t>
      </w:r>
      <w:r>
        <w:rPr>
          <w:b/>
          <w:bCs/>
          <w:sz w:val="28"/>
          <w:szCs w:val="28"/>
        </w:rPr>
        <w:t>,</w:t>
      </w:r>
      <w:r w:rsidRPr="00AB51AD">
        <w:rPr>
          <w:b/>
          <w:bCs/>
          <w:sz w:val="28"/>
          <w:szCs w:val="28"/>
        </w:rPr>
        <w:t xml:space="preserve"> especially when decisions need to be made under pressure (Faction, 2015)</w:t>
      </w:r>
      <w:r>
        <w:rPr>
          <w:b/>
          <w:bCs/>
          <w:sz w:val="28"/>
          <w:szCs w:val="28"/>
        </w:rPr>
        <w:t>,</w:t>
      </w:r>
      <w:r w:rsidRPr="00E84631">
        <w:rPr>
          <w:b/>
          <w:bCs/>
          <w:sz w:val="28"/>
          <w:szCs w:val="28"/>
        </w:rPr>
        <w:t xml:space="preserve"> which focuses on three key stages: recognising assumptions, evaluating arguments and drawing conclusions. This model provides a practical structure that can be applied in real-life situations, especially when decisions need to be made under pressure.</w:t>
      </w:r>
    </w:p>
    <w:p w14:paraId="26FC3753" w14:textId="77777777" w:rsidR="002A3897" w:rsidRPr="00E84631" w:rsidRDefault="002A3897" w:rsidP="002A3897">
      <w:pPr>
        <w:rPr>
          <w:b/>
          <w:bCs/>
          <w:sz w:val="28"/>
          <w:szCs w:val="28"/>
        </w:rPr>
      </w:pPr>
      <w:r w:rsidRPr="00E84631">
        <w:rPr>
          <w:b/>
          <w:bCs/>
          <w:sz w:val="28"/>
          <w:szCs w:val="28"/>
        </w:rPr>
        <w:t>However, the RED Model is not the only approach to critical thinking. Other models also offer valuable perspectives.</w:t>
      </w:r>
    </w:p>
    <w:p w14:paraId="34E33ACD" w14:textId="77777777" w:rsidR="002A3897" w:rsidRPr="00E84631" w:rsidRDefault="002A3897" w:rsidP="002A3897">
      <w:pPr>
        <w:rPr>
          <w:b/>
          <w:bCs/>
          <w:sz w:val="28"/>
          <w:szCs w:val="28"/>
        </w:rPr>
      </w:pPr>
      <w:r w:rsidRPr="00E84631">
        <w:rPr>
          <w:b/>
          <w:bCs/>
          <w:sz w:val="28"/>
          <w:szCs w:val="28"/>
        </w:rPr>
        <w:t>For example, Paul and Elder (2019) propose a framework based on elements of reasoning and intellectual standards, encouraging individuals to question clarity, accuracy, relevance and logic in their thinking. This model is more detailed and focuses heavily on depth of analysis.</w:t>
      </w:r>
    </w:p>
    <w:p w14:paraId="0C53A789" w14:textId="77777777" w:rsidR="002A3897" w:rsidRPr="00E84631" w:rsidRDefault="002A3897" w:rsidP="002A3897">
      <w:pPr>
        <w:rPr>
          <w:b/>
          <w:bCs/>
          <w:sz w:val="28"/>
          <w:szCs w:val="28"/>
        </w:rPr>
      </w:pPr>
      <w:r w:rsidRPr="00E84631">
        <w:rPr>
          <w:b/>
          <w:bCs/>
          <w:sz w:val="28"/>
          <w:szCs w:val="28"/>
        </w:rPr>
        <w:t>Similarly, Kahneman (2011) introduces the concept of System 1 and System 2 thinking. System 1 is fast, automatic and based on intuition, while System 2 is slower, more analytical and deliberate. This distinction is important because it explains why individuals often make quick decisions without fully analysing the situation.</w:t>
      </w:r>
    </w:p>
    <w:p w14:paraId="004EFD2D" w14:textId="77777777" w:rsidR="002A3897" w:rsidRPr="00E84631" w:rsidRDefault="002A3897" w:rsidP="002A3897">
      <w:pPr>
        <w:rPr>
          <w:b/>
          <w:bCs/>
          <w:sz w:val="28"/>
          <w:szCs w:val="28"/>
        </w:rPr>
      </w:pPr>
    </w:p>
    <w:p w14:paraId="715368FB" w14:textId="77777777" w:rsidR="002A3897" w:rsidRPr="00E84631" w:rsidRDefault="002A3897" w:rsidP="002A3897">
      <w:pPr>
        <w:pStyle w:val="Heading2"/>
      </w:pPr>
      <w:bookmarkStart w:id="12" w:name="_Toc224764093"/>
      <w:r w:rsidRPr="00E84631">
        <w:t>3.1 Comparison of Models</w:t>
      </w:r>
      <w:bookmarkEnd w:id="12"/>
    </w:p>
    <w:p w14:paraId="27EF69E3" w14:textId="77777777" w:rsidR="002A3897" w:rsidRPr="00E84631" w:rsidRDefault="002A3897" w:rsidP="002A3897">
      <w:pPr>
        <w:rPr>
          <w:b/>
          <w:bCs/>
          <w:sz w:val="28"/>
          <w:szCs w:val="28"/>
        </w:rPr>
      </w:pPr>
      <w:r w:rsidRPr="00E84631">
        <w:rPr>
          <w:b/>
          <w:bCs/>
          <w:sz w:val="28"/>
          <w:szCs w:val="28"/>
        </w:rPr>
        <w:t>While all these models aim to improve thinking, they differ in their level of complexity and practical application.</w:t>
      </w:r>
    </w:p>
    <w:p w14:paraId="26BDDF57" w14:textId="77777777" w:rsidR="002A3897" w:rsidRPr="00E84631" w:rsidRDefault="002A3897" w:rsidP="002A3897">
      <w:pPr>
        <w:rPr>
          <w:b/>
          <w:bCs/>
          <w:sz w:val="28"/>
          <w:szCs w:val="28"/>
        </w:rPr>
      </w:pPr>
      <w:r w:rsidRPr="00E84631">
        <w:rPr>
          <w:b/>
          <w:bCs/>
          <w:sz w:val="28"/>
          <w:szCs w:val="28"/>
        </w:rPr>
        <w:t>The RED Model is more practical and easier to apply in everyday situations. It provides a clear structure that can be followed quickly, which makes it useful in environments where decisions need to be made efficiently.</w:t>
      </w:r>
    </w:p>
    <w:p w14:paraId="5D2DD715" w14:textId="77777777" w:rsidR="002A3897" w:rsidRPr="00E84631" w:rsidRDefault="002A3897" w:rsidP="002A3897">
      <w:r w:rsidRPr="00B07885">
        <w:rPr>
          <w:color w:val="000000"/>
          <w:sz w:val="28"/>
        </w:rPr>
        <w:t>The Paul and Elder framework require detailed analysis, rendering it especially suitable for academic settings or scenarios involving complex problem-solving.</w:t>
      </w:r>
    </w:p>
    <w:p w14:paraId="42A12F99" w14:textId="77777777" w:rsidR="002A3897" w:rsidRPr="00E84631" w:rsidRDefault="002A3897" w:rsidP="002A3897">
      <w:pPr>
        <w:rPr>
          <w:b/>
          <w:bCs/>
          <w:sz w:val="28"/>
          <w:szCs w:val="28"/>
        </w:rPr>
      </w:pPr>
      <w:r w:rsidRPr="00E84631">
        <w:rPr>
          <w:b/>
          <w:bCs/>
          <w:sz w:val="28"/>
          <w:szCs w:val="28"/>
        </w:rPr>
        <w:lastRenderedPageBreak/>
        <w:t>Kahneman’s model does not provide a step-by-step structure but explains how thinking naturally works. It highlights the risks of relying too much on intuitive thinking and reinforces the importance of slowing down and analysing decisions.</w:t>
      </w:r>
      <w:r w:rsidRPr="00DC3EDF">
        <w:t xml:space="preserve"> </w:t>
      </w:r>
      <w:r w:rsidRPr="00DC3EDF">
        <w:rPr>
          <w:b/>
          <w:bCs/>
          <w:sz w:val="28"/>
          <w:szCs w:val="28"/>
        </w:rPr>
        <w:t>Critically, while all models aim to improve decision-making, their effectiveness depends on the context in which they are applied. In fast-paced environments, overly complex frameworks may reduce efficiency rather than improve outcomes, as they require more time and cognitive effort to apply.</w:t>
      </w:r>
    </w:p>
    <w:p w14:paraId="3CABDACC" w14:textId="77777777" w:rsidR="002A3897" w:rsidRPr="00E84631" w:rsidRDefault="002A3897" w:rsidP="002A3897">
      <w:pPr>
        <w:rPr>
          <w:b/>
          <w:bCs/>
          <w:sz w:val="28"/>
          <w:szCs w:val="28"/>
        </w:rPr>
      </w:pPr>
    </w:p>
    <w:p w14:paraId="27F59243" w14:textId="77777777" w:rsidR="002A3897" w:rsidRDefault="002A3897" w:rsidP="002A3897">
      <w:pPr>
        <w:pStyle w:val="Heading2"/>
      </w:pPr>
      <w:bookmarkStart w:id="13" w:name="_Toc224764094"/>
      <w:r w:rsidRPr="00E84631">
        <w:t>3.2 Justification of Chosen Model (RED Model)</w:t>
      </w:r>
      <w:bookmarkEnd w:id="13"/>
    </w:p>
    <w:p w14:paraId="3F64B14B" w14:textId="77777777" w:rsidR="005A4182" w:rsidRPr="005A4182" w:rsidRDefault="005A4182" w:rsidP="005A4182">
      <w:pPr>
        <w:rPr>
          <w:sz w:val="28"/>
          <w:szCs w:val="28"/>
        </w:rPr>
      </w:pPr>
      <w:r w:rsidRPr="005A4182">
        <w:rPr>
          <w:sz w:val="28"/>
          <w:szCs w:val="28"/>
        </w:rPr>
        <w:t>The RED Model is the most suitable approach for my own use. In fast-paced situations, decision-making often requires balancing speed and accuracy, and this model provides a clear structure without unnecessary complexity.</w:t>
      </w:r>
    </w:p>
    <w:p w14:paraId="4FDD7A8C" w14:textId="77777777" w:rsidR="005A4182" w:rsidRDefault="005A4182" w:rsidP="005A4182">
      <w:pPr>
        <w:rPr>
          <w:sz w:val="28"/>
          <w:szCs w:val="28"/>
        </w:rPr>
      </w:pPr>
      <w:r w:rsidRPr="005A4182">
        <w:rPr>
          <w:sz w:val="28"/>
          <w:szCs w:val="28"/>
        </w:rPr>
        <w:t>For example, when advising clients, I identify their assumptions, evaluate the available information and guide them towards logical conclusions based on evidence rather than emotion. This structured approach improves both clarity and confidence in decision-making.</w:t>
      </w:r>
    </w:p>
    <w:p w14:paraId="32793927" w14:textId="1167A2CE" w:rsidR="005A4182" w:rsidRPr="005A4182" w:rsidRDefault="005A4182" w:rsidP="005A4182">
      <w:pPr>
        <w:rPr>
          <w:sz w:val="28"/>
          <w:szCs w:val="28"/>
        </w:rPr>
      </w:pPr>
      <w:r w:rsidRPr="005A4182">
        <w:rPr>
          <w:sz w:val="28"/>
          <w:szCs w:val="28"/>
        </w:rPr>
        <w:t>Although more complex models offer deeper analysis, they are not always practical under time pressure. The RED Model provides a better balance between simplicity and effectiveness, making it more applicable in real workplace situations. Its value lies not only in its theoretical framework, but in its consistent usability under pressure.</w:t>
      </w:r>
    </w:p>
    <w:p w14:paraId="55BECCE1" w14:textId="43B17891" w:rsidR="002A3897" w:rsidRDefault="002A3897" w:rsidP="00142B6C">
      <w:pPr>
        <w:pStyle w:val="Heading2"/>
      </w:pPr>
      <w:bookmarkStart w:id="14" w:name="_Toc224764095"/>
      <w:r w:rsidRPr="00E84631">
        <w:t>3.3 Critical Evaluation</w:t>
      </w:r>
      <w:bookmarkEnd w:id="14"/>
    </w:p>
    <w:p w14:paraId="261D6BEC" w14:textId="77777777" w:rsidR="00B82B25" w:rsidRPr="00B82B25" w:rsidRDefault="00B82B25" w:rsidP="00B82B25">
      <w:pPr>
        <w:rPr>
          <w:sz w:val="28"/>
          <w:szCs w:val="28"/>
        </w:rPr>
      </w:pPr>
      <w:r w:rsidRPr="00B82B25">
        <w:rPr>
          <w:sz w:val="28"/>
          <w:szCs w:val="28"/>
        </w:rPr>
        <w:t>While critical thinking models are useful, they also have limitations. They cannot fully remove bias or guarantee accurate decisions, as thinking is influenced by emotions, past experiences and external pressures. Their effectiveness depends largely on how consistently they are applied, meaning that even a strong model can produce weak outcomes if used selectively or under comfort conditions.</w:t>
      </w:r>
    </w:p>
    <w:p w14:paraId="51C209C3" w14:textId="77777777" w:rsidR="00B82B25" w:rsidRPr="00B82B25" w:rsidRDefault="00B82B25" w:rsidP="00B82B25">
      <w:pPr>
        <w:rPr>
          <w:sz w:val="28"/>
          <w:szCs w:val="28"/>
        </w:rPr>
      </w:pPr>
    </w:p>
    <w:p w14:paraId="50B4C2A9" w14:textId="77777777" w:rsidR="000B0989" w:rsidRDefault="00B82B25" w:rsidP="00B82B25">
      <w:pPr>
        <w:rPr>
          <w:sz w:val="28"/>
          <w:szCs w:val="28"/>
        </w:rPr>
      </w:pPr>
      <w:r w:rsidRPr="00B82B25">
        <w:rPr>
          <w:sz w:val="28"/>
          <w:szCs w:val="28"/>
        </w:rPr>
        <w:t>In practice, the main challenge is not understanding the model, but applying it consistently under pressure. In real workplace situations, limited time, incomplete information and emotional pressure can reduce the effectiveness of structured thinking, leading individuals to rely on instinct instead.</w:t>
      </w:r>
    </w:p>
    <w:p w14:paraId="5BC9F1CC" w14:textId="2F75AE84" w:rsidR="00B82B25" w:rsidRPr="00B82B25" w:rsidRDefault="00B82B25" w:rsidP="00B82B25">
      <w:pPr>
        <w:rPr>
          <w:sz w:val="28"/>
          <w:szCs w:val="28"/>
        </w:rPr>
      </w:pPr>
      <w:r w:rsidRPr="00B82B25">
        <w:rPr>
          <w:sz w:val="28"/>
          <w:szCs w:val="28"/>
        </w:rPr>
        <w:lastRenderedPageBreak/>
        <w:t>For example, in my role as a protection advisor, I have experienced situations where time pressure led me to act too quickly, relying on assumptions rather than verified information. This resulted in less accurate decisions and highlighted the gap between theoretical models and real-world application.</w:t>
      </w:r>
    </w:p>
    <w:p w14:paraId="08C8509C" w14:textId="653A1E17" w:rsidR="00B82B25" w:rsidRPr="00B82B25" w:rsidRDefault="00B82B25" w:rsidP="00B82B25">
      <w:pPr>
        <w:rPr>
          <w:sz w:val="28"/>
          <w:szCs w:val="28"/>
        </w:rPr>
      </w:pPr>
      <w:r w:rsidRPr="00B82B25">
        <w:rPr>
          <w:sz w:val="28"/>
          <w:szCs w:val="28"/>
        </w:rPr>
        <w:t>Although there are different approaches to critical thinking, the RED Model remains the most practical for me because it is simple, clear and easier to apply under pressure. This shows that critical thinking is not a one-time process, but a discipline that must be applied consistently. Without consistency, even the most effective models lose their practical value.</w:t>
      </w:r>
    </w:p>
    <w:p w14:paraId="290747D9" w14:textId="77777777" w:rsidR="002A3897" w:rsidRDefault="002A3897" w:rsidP="002A3897">
      <w:pPr>
        <w:pStyle w:val="Heading1"/>
      </w:pPr>
      <w:bookmarkStart w:id="15" w:name="_Toc224764096"/>
      <w:r w:rsidRPr="00293A27">
        <w:t>4.0 Barriers to Critical Thinking</w:t>
      </w:r>
      <w:bookmarkEnd w:id="15"/>
      <w:r w:rsidRPr="00293A27">
        <w:t xml:space="preserve"> </w:t>
      </w:r>
    </w:p>
    <w:p w14:paraId="175C204F" w14:textId="77777777" w:rsidR="002A3897" w:rsidRPr="00293A27" w:rsidRDefault="002A3897" w:rsidP="002A3897">
      <w:pPr>
        <w:rPr>
          <w:b/>
          <w:bCs/>
          <w:sz w:val="28"/>
          <w:szCs w:val="28"/>
        </w:rPr>
      </w:pPr>
      <w:r w:rsidRPr="000F0708">
        <w:rPr>
          <w:b/>
          <w:bCs/>
          <w:sz w:val="28"/>
          <w:szCs w:val="28"/>
        </w:rPr>
        <w:t>While the RED Model provides a structured way of improving decision-making, in practice there are several barriers that can reduce how effectively it is applied.</w:t>
      </w:r>
    </w:p>
    <w:p w14:paraId="44502D52" w14:textId="77777777" w:rsidR="002A3897" w:rsidRPr="00293A27" w:rsidRDefault="002A3897" w:rsidP="002A3897">
      <w:pPr>
        <w:rPr>
          <w:sz w:val="28"/>
          <w:szCs w:val="28"/>
        </w:rPr>
      </w:pPr>
      <w:r w:rsidRPr="00293A27">
        <w:rPr>
          <w:sz w:val="28"/>
          <w:szCs w:val="28"/>
        </w:rPr>
        <w:t>Critical thinking is not only influenced by knowledge or intelligence, but also by various barriers that affect how individuals process information and make decisions. These barriers can reduce the quality of judgement and lead to inconsistent or biased outcomes.</w:t>
      </w:r>
    </w:p>
    <w:p w14:paraId="52E78C96" w14:textId="77777777" w:rsidR="002A3897" w:rsidRPr="00293A27" w:rsidRDefault="002A3897" w:rsidP="002A3897">
      <w:pPr>
        <w:rPr>
          <w:sz w:val="28"/>
          <w:szCs w:val="28"/>
        </w:rPr>
      </w:pPr>
      <w:r w:rsidRPr="00293A27">
        <w:rPr>
          <w:sz w:val="28"/>
          <w:szCs w:val="28"/>
        </w:rPr>
        <w:t xml:space="preserve">One of the most significant barriers is </w:t>
      </w:r>
      <w:r w:rsidRPr="00293A27">
        <w:rPr>
          <w:b/>
          <w:bCs/>
          <w:sz w:val="28"/>
          <w:szCs w:val="28"/>
        </w:rPr>
        <w:t>cognitive bias</w:t>
      </w:r>
      <w:r w:rsidRPr="00293A27">
        <w:rPr>
          <w:sz w:val="28"/>
          <w:szCs w:val="28"/>
        </w:rPr>
        <w:t>, where individuals rely on assumptions or past experiences instead of analysing the situation objectively. According to Kahneman (2011), people often default to fast, intuitive thinking (System 1), which increases the likelihood of errors.</w:t>
      </w:r>
    </w:p>
    <w:p w14:paraId="1809429E" w14:textId="77777777" w:rsidR="002A3897" w:rsidRPr="00293A27" w:rsidRDefault="002A3897" w:rsidP="002A3897">
      <w:pPr>
        <w:rPr>
          <w:sz w:val="28"/>
          <w:szCs w:val="28"/>
        </w:rPr>
      </w:pPr>
      <w:r w:rsidRPr="00293A27">
        <w:rPr>
          <w:sz w:val="28"/>
          <w:szCs w:val="28"/>
        </w:rPr>
        <w:t xml:space="preserve">Another important barrier is </w:t>
      </w:r>
      <w:r w:rsidRPr="00293A27">
        <w:rPr>
          <w:b/>
          <w:bCs/>
          <w:sz w:val="28"/>
          <w:szCs w:val="28"/>
        </w:rPr>
        <w:t>emotional influence</w:t>
      </w:r>
      <w:r w:rsidRPr="00293A27">
        <w:rPr>
          <w:sz w:val="28"/>
          <w:szCs w:val="28"/>
        </w:rPr>
        <w:t>. Strong emotions such as stress, pressure or frustration can override logical thinking and lead to impulsive decisions. In high-pressure environments, this becomes a critical factor.</w:t>
      </w:r>
    </w:p>
    <w:p w14:paraId="364D5EFF" w14:textId="77777777" w:rsidR="002A3897" w:rsidRPr="00293A27" w:rsidRDefault="002A3897" w:rsidP="002A3897">
      <w:pPr>
        <w:rPr>
          <w:sz w:val="28"/>
          <w:szCs w:val="28"/>
        </w:rPr>
      </w:pPr>
    </w:p>
    <w:p w14:paraId="51422DEF" w14:textId="77777777" w:rsidR="002A3897" w:rsidRDefault="002A3897" w:rsidP="002A3897">
      <w:pPr>
        <w:pStyle w:val="Heading2"/>
      </w:pPr>
      <w:bookmarkStart w:id="16" w:name="_Toc224764097"/>
      <w:r w:rsidRPr="00293A27">
        <w:t>4.1 Conflict as a Barrier to Critical Thinking</w:t>
      </w:r>
      <w:bookmarkEnd w:id="16"/>
    </w:p>
    <w:p w14:paraId="5210A665" w14:textId="77777777" w:rsidR="001B51E7" w:rsidRDefault="001B51E7" w:rsidP="001B51E7">
      <w:pPr>
        <w:rPr>
          <w:sz w:val="28"/>
          <w:szCs w:val="28"/>
        </w:rPr>
      </w:pPr>
      <w:r w:rsidRPr="001B51E7">
        <w:rPr>
          <w:sz w:val="28"/>
          <w:szCs w:val="28"/>
        </w:rPr>
        <w:t>Conflict is another key factor that can affect decision-making, as it can be both internal (within the individual) and external (between individuals or groups). Internal conflict arises when there is uncertainty or doubt, leading to hesitation or inconsistent decisions, while external conflict is caused by differences in opinions or competing interests.</w:t>
      </w:r>
    </w:p>
    <w:p w14:paraId="32A8DA8D" w14:textId="39E2EFA7" w:rsidR="001B51E7" w:rsidRPr="001B51E7" w:rsidRDefault="001B51E7" w:rsidP="001B51E7">
      <w:pPr>
        <w:rPr>
          <w:sz w:val="28"/>
          <w:szCs w:val="28"/>
        </w:rPr>
      </w:pPr>
      <w:r w:rsidRPr="001B51E7">
        <w:rPr>
          <w:sz w:val="28"/>
          <w:szCs w:val="28"/>
        </w:rPr>
        <w:lastRenderedPageBreak/>
        <w:t>According to the Thomas-Kilmann Conflict Mode Instrument, individuals respond to conflict through different styles, including competing, avoiding, accommodating, compromising and collaborating, each of which can influence the quality of decision-making.</w:t>
      </w:r>
    </w:p>
    <w:p w14:paraId="64345D33" w14:textId="2F541514" w:rsidR="001B51E7" w:rsidRPr="001B51E7" w:rsidRDefault="001B51E7" w:rsidP="001B51E7">
      <w:pPr>
        <w:rPr>
          <w:sz w:val="28"/>
          <w:szCs w:val="28"/>
        </w:rPr>
      </w:pPr>
      <w:r w:rsidRPr="001B51E7">
        <w:rPr>
          <w:sz w:val="28"/>
          <w:szCs w:val="28"/>
        </w:rPr>
        <w:t xml:space="preserve">In my own experience, I have encountered situations </w:t>
      </w:r>
      <w:r w:rsidRPr="001B51E7">
        <w:rPr>
          <w:sz w:val="28"/>
          <w:szCs w:val="28"/>
        </w:rPr>
        <w:t>were</w:t>
      </w:r>
      <w:r w:rsidRPr="001B51E7">
        <w:rPr>
          <w:sz w:val="28"/>
          <w:szCs w:val="28"/>
        </w:rPr>
        <w:t xml:space="preserve"> relying too heavily on past experience, instead of analysing the present context, led to incorrect conclusions. For example, in a client discussion, I initially assumed that a familiar approach would be suitable based on previous cases, but the client’s actual circumstances were different. This created internal conflict between acting quickly based on experience and taking time to reassess the situation. As a result, the initial judgement was not fully accurate, which highlighted the importance of analysing each situation independently rather than relying on assumptions.</w:t>
      </w:r>
    </w:p>
    <w:p w14:paraId="12B8BC7A" w14:textId="77777777" w:rsidR="002A3897" w:rsidRPr="00293A27" w:rsidRDefault="002A3897" w:rsidP="002A3897">
      <w:pPr>
        <w:pStyle w:val="Heading2"/>
      </w:pPr>
      <w:bookmarkStart w:id="17" w:name="_Toc224764098"/>
      <w:r w:rsidRPr="00293A27">
        <w:t>4.2 Impact of Conflict Styles</w:t>
      </w:r>
      <w:bookmarkEnd w:id="17"/>
    </w:p>
    <w:p w14:paraId="7697C6AC" w14:textId="77777777" w:rsidR="00C352C7" w:rsidRPr="00C352C7" w:rsidRDefault="00C352C7" w:rsidP="00C352C7">
      <w:pPr>
        <w:rPr>
          <w:sz w:val="28"/>
          <w:szCs w:val="28"/>
        </w:rPr>
      </w:pPr>
      <w:r w:rsidRPr="00C352C7">
        <w:rPr>
          <w:sz w:val="28"/>
          <w:szCs w:val="28"/>
        </w:rPr>
        <w:t>Different conflict styles can either support or weaken critical thinking. Avoiding conflict may lead to delayed decisions and missed opportunities, while a competing approach can result in fast decisions made without full analysis. Accommodating may cause individuals to prioritise others’ opinions over objective evaluation, and compromising can lead to balanced but not necessarily optimal outcomes. In contrast, collaborating is the most effective approach, as it encourages discussion, analysis and the integration of multiple perspectives.</w:t>
      </w:r>
    </w:p>
    <w:p w14:paraId="37ADBB82" w14:textId="77777777" w:rsidR="00C352C7" w:rsidRPr="00C352C7" w:rsidRDefault="00C352C7" w:rsidP="00C352C7">
      <w:pPr>
        <w:rPr>
          <w:sz w:val="28"/>
          <w:szCs w:val="28"/>
        </w:rPr>
      </w:pPr>
    </w:p>
    <w:p w14:paraId="7C3EE479" w14:textId="1EFF29FE" w:rsidR="002A3897" w:rsidRPr="00293A27" w:rsidRDefault="00C352C7" w:rsidP="00C352C7">
      <w:pPr>
        <w:rPr>
          <w:sz w:val="28"/>
          <w:szCs w:val="28"/>
        </w:rPr>
      </w:pPr>
      <w:r w:rsidRPr="00C352C7">
        <w:rPr>
          <w:sz w:val="28"/>
          <w:szCs w:val="28"/>
        </w:rPr>
        <w:t>From a critical thinking perspective, collaboration supports higher-quality decisions because it allows different viewpoints to be considered and challenged. In my experience, situations where open discussion is encouraged tend to lead to more accurate and well-reasoned outcomes compared to situations where decisions are made quickly or based on a single perspective.</w:t>
      </w:r>
    </w:p>
    <w:p w14:paraId="13CFE0F5" w14:textId="77777777" w:rsidR="002A3897" w:rsidRPr="00293A27" w:rsidRDefault="002A3897" w:rsidP="002A3897">
      <w:pPr>
        <w:pStyle w:val="Heading2"/>
      </w:pPr>
      <w:bookmarkStart w:id="18" w:name="_Toc224764099"/>
      <w:r w:rsidRPr="00293A27">
        <w:t>4.3 Personal Application</w:t>
      </w:r>
      <w:bookmarkEnd w:id="18"/>
    </w:p>
    <w:p w14:paraId="1A410685" w14:textId="77777777" w:rsidR="00D657E1" w:rsidRPr="00D657E1" w:rsidRDefault="00D657E1" w:rsidP="00D657E1">
      <w:pPr>
        <w:rPr>
          <w:sz w:val="28"/>
          <w:szCs w:val="28"/>
        </w:rPr>
      </w:pPr>
      <w:r w:rsidRPr="00D657E1">
        <w:rPr>
          <w:sz w:val="28"/>
          <w:szCs w:val="28"/>
        </w:rPr>
        <w:t>In real workplace situations, conflict often appears when decisions involve risk or responsibility. Under pressure, there is a tendency to either rush decisions or avoid them, both of which can reduce performance and consistency.</w:t>
      </w:r>
    </w:p>
    <w:p w14:paraId="66814F41" w14:textId="77777777" w:rsidR="00D657E1" w:rsidRPr="00D657E1" w:rsidRDefault="00D657E1" w:rsidP="00D657E1">
      <w:pPr>
        <w:rPr>
          <w:sz w:val="28"/>
          <w:szCs w:val="28"/>
        </w:rPr>
      </w:pPr>
      <w:r w:rsidRPr="00D657E1">
        <w:rPr>
          <w:sz w:val="28"/>
          <w:szCs w:val="28"/>
        </w:rPr>
        <w:t xml:space="preserve">For example, in my role as a protection advisor, I have experienced situations where time pressure and client expectations created uncertainty during the </w:t>
      </w:r>
      <w:r w:rsidRPr="00D657E1">
        <w:rPr>
          <w:sz w:val="28"/>
          <w:szCs w:val="28"/>
        </w:rPr>
        <w:lastRenderedPageBreak/>
        <w:t>decision-making process. In one case, I had to balance providing a quick recommendation with ensuring that all relevant information was accurate. Acting too quickly risked making an incorrect decision, while delaying the process could affect the client experience. This situation highlighted how easily decisions can become reactive rather than structured under pressure.</w:t>
      </w:r>
    </w:p>
    <w:p w14:paraId="56F8AFD2" w14:textId="30B6B464" w:rsidR="002A3897" w:rsidRPr="00293A27" w:rsidRDefault="00D657E1" w:rsidP="00D657E1">
      <w:pPr>
        <w:rPr>
          <w:sz w:val="28"/>
          <w:szCs w:val="28"/>
        </w:rPr>
      </w:pPr>
      <w:r w:rsidRPr="00D657E1">
        <w:rPr>
          <w:sz w:val="28"/>
          <w:szCs w:val="28"/>
        </w:rPr>
        <w:t>This experience reinforced the importance of maintaining control and applying a structured thinking approach, even in challenging situations, to ensure that decisions remain accurate and consistent regardless of external pressure.</w:t>
      </w:r>
    </w:p>
    <w:p w14:paraId="1D7DDE50" w14:textId="77777777" w:rsidR="002A3897" w:rsidRDefault="002A3897" w:rsidP="002A3897">
      <w:pPr>
        <w:pStyle w:val="Heading2"/>
      </w:pPr>
      <w:bookmarkStart w:id="19" w:name="_Toc224764100"/>
      <w:r w:rsidRPr="00293A27">
        <w:t>4.4 Critical Evaluation of Barriers</w:t>
      </w:r>
      <w:bookmarkEnd w:id="19"/>
    </w:p>
    <w:p w14:paraId="2BA82EA7" w14:textId="77777777" w:rsidR="00CB4955" w:rsidRPr="00CB4955" w:rsidRDefault="00CB4955" w:rsidP="00CB4955">
      <w:pPr>
        <w:rPr>
          <w:sz w:val="28"/>
          <w:szCs w:val="28"/>
        </w:rPr>
      </w:pPr>
      <w:r w:rsidRPr="00CB4955">
        <w:rPr>
          <w:sz w:val="28"/>
          <w:szCs w:val="28"/>
        </w:rPr>
        <w:t>Bias, emotion and conflict cannot be fully removed, but they can be managed. The key factor is awareness, as individuals who understand how these barriers influence their thinking are more likely to control them and make better decisions.</w:t>
      </w:r>
    </w:p>
    <w:p w14:paraId="1A615CE9" w14:textId="5A69C7CB" w:rsidR="00CB4955" w:rsidRPr="00CB4955" w:rsidRDefault="00CB4955" w:rsidP="00CB4955">
      <w:pPr>
        <w:rPr>
          <w:sz w:val="28"/>
          <w:szCs w:val="28"/>
        </w:rPr>
      </w:pPr>
      <w:r w:rsidRPr="00CB4955">
        <w:rPr>
          <w:sz w:val="28"/>
          <w:szCs w:val="28"/>
        </w:rPr>
        <w:t>However, maintaining this awareness consistently is challenging, particularly in fast-paced or high-pressure environments where there is a tendency to revert to instinct. From a critical perspective, this highlights that improving critical thinking is not only about understanding models, but about having the discipline to apply them consistently in real situations.</w:t>
      </w:r>
    </w:p>
    <w:p w14:paraId="01F9545D" w14:textId="77777777" w:rsidR="002A3897" w:rsidRPr="005D0648" w:rsidRDefault="002A3897" w:rsidP="002A3897">
      <w:pPr>
        <w:pStyle w:val="Heading1"/>
      </w:pPr>
      <w:bookmarkStart w:id="20" w:name="_Toc224764101"/>
      <w:r w:rsidRPr="005D0648">
        <w:t>5.0 Application of Behavioural Theory to Critical Thinking</w:t>
      </w:r>
      <w:bookmarkEnd w:id="20"/>
      <w:r w:rsidRPr="005D0648">
        <w:t xml:space="preserve"> </w:t>
      </w:r>
    </w:p>
    <w:p w14:paraId="76624425" w14:textId="77777777" w:rsidR="00703AA1" w:rsidRPr="00703AA1" w:rsidRDefault="00703AA1" w:rsidP="00703AA1">
      <w:pPr>
        <w:rPr>
          <w:sz w:val="28"/>
          <w:szCs w:val="28"/>
        </w:rPr>
      </w:pPr>
      <w:r w:rsidRPr="00703AA1">
        <w:rPr>
          <w:sz w:val="28"/>
          <w:szCs w:val="28"/>
        </w:rPr>
        <w:t>Understanding critical thinking involves not only analysing individual behaviour, but also recognising the influence of the environment in which people operate. External factors such as social context and economic conditions can affect how decisions are made, meaning that individuals do not think or act in isolation.</w:t>
      </w:r>
    </w:p>
    <w:p w14:paraId="32DD257F" w14:textId="77777777" w:rsidR="00703AA1" w:rsidRPr="00703AA1" w:rsidRDefault="00703AA1" w:rsidP="00703AA1">
      <w:pPr>
        <w:rPr>
          <w:sz w:val="28"/>
          <w:szCs w:val="28"/>
        </w:rPr>
      </w:pPr>
    </w:p>
    <w:p w14:paraId="7C82F3F5" w14:textId="68F43BE5" w:rsidR="002A3897" w:rsidRPr="005D0648" w:rsidRDefault="00703AA1" w:rsidP="00703AA1">
      <w:pPr>
        <w:rPr>
          <w:sz w:val="28"/>
          <w:szCs w:val="28"/>
        </w:rPr>
      </w:pPr>
      <w:r w:rsidRPr="00703AA1">
        <w:rPr>
          <w:sz w:val="28"/>
          <w:szCs w:val="28"/>
        </w:rPr>
        <w:t>Behavioural theory explains that behaviour is shaped by experience, environment and reinforcement, while Marx’s Social Conflict Theory highlights how access to resources and social position can influence thinking and opportunities. From a critical thinking perspective, this shows that decision-making is not always fully objective, as it can be affected by external pressures, financial constraints and social expectations.</w:t>
      </w:r>
    </w:p>
    <w:p w14:paraId="46D60B52" w14:textId="77777777" w:rsidR="002A3897" w:rsidRPr="005D0648" w:rsidRDefault="002A3897" w:rsidP="002A3897">
      <w:pPr>
        <w:pStyle w:val="Heading2"/>
      </w:pPr>
      <w:bookmarkStart w:id="21" w:name="_Toc224764102"/>
      <w:r w:rsidRPr="005D0648">
        <w:lastRenderedPageBreak/>
        <w:t>5.1 Behavioural and Social Influence in Practice</w:t>
      </w:r>
      <w:bookmarkEnd w:id="21"/>
    </w:p>
    <w:p w14:paraId="29B3B276" w14:textId="77777777" w:rsidR="00304561" w:rsidRPr="00304561" w:rsidRDefault="00304561" w:rsidP="00304561">
      <w:pPr>
        <w:rPr>
          <w:sz w:val="28"/>
          <w:szCs w:val="28"/>
        </w:rPr>
      </w:pPr>
      <w:r w:rsidRPr="00304561">
        <w:rPr>
          <w:sz w:val="28"/>
          <w:szCs w:val="28"/>
        </w:rPr>
        <w:t>In practice, individuals often act based on what is familiar or reinforced by their environment. Those from stable environments may approach decisions more cautiously, while those exposed to uncertainty may develop faster but more reactive decision-making patterns.</w:t>
      </w:r>
    </w:p>
    <w:p w14:paraId="344C174A" w14:textId="77777777" w:rsidR="00304561" w:rsidRPr="00304561" w:rsidRDefault="00304561" w:rsidP="00304561">
      <w:pPr>
        <w:rPr>
          <w:sz w:val="28"/>
          <w:szCs w:val="28"/>
        </w:rPr>
      </w:pPr>
      <w:r w:rsidRPr="00304561">
        <w:rPr>
          <w:sz w:val="28"/>
          <w:szCs w:val="28"/>
        </w:rPr>
        <w:t>In advisory work, I have observed that client decisions are often influenced by external factors such as family opinions, financial pressure and past experiences. This shows that behaviour is not purely rational, but shaped by context. Environments that promote accountability tend to encourage more structured thinking, while those that lack it can lead to inconsistent or impulsive decisions.</w:t>
      </w:r>
    </w:p>
    <w:p w14:paraId="6056A36F" w14:textId="63A4675D" w:rsidR="002A3897" w:rsidRPr="005D0648" w:rsidRDefault="00304561" w:rsidP="00304561">
      <w:pPr>
        <w:rPr>
          <w:sz w:val="28"/>
          <w:szCs w:val="28"/>
        </w:rPr>
      </w:pPr>
      <w:r w:rsidRPr="00304561">
        <w:rPr>
          <w:sz w:val="28"/>
          <w:szCs w:val="28"/>
        </w:rPr>
        <w:t>This highlights that individuals may believe their decisions are fully rational, when in reality they are influenced by external reinforcement, reducing the quality of critical thinking and increasing the risk of bias.</w:t>
      </w:r>
    </w:p>
    <w:p w14:paraId="76C8CC56" w14:textId="77777777" w:rsidR="002A3897" w:rsidRPr="005D0648" w:rsidRDefault="002A3897" w:rsidP="002A3897">
      <w:pPr>
        <w:pStyle w:val="Heading2"/>
      </w:pPr>
      <w:bookmarkStart w:id="22" w:name="_Toc224764103"/>
      <w:r w:rsidRPr="005D0648">
        <w:t>5.2 Comparison with Different Thinking Approaches</w:t>
      </w:r>
      <w:bookmarkEnd w:id="22"/>
    </w:p>
    <w:p w14:paraId="38685957" w14:textId="77777777" w:rsidR="00844FFC" w:rsidRPr="00844FFC" w:rsidRDefault="00844FFC" w:rsidP="00844FFC">
      <w:pPr>
        <w:rPr>
          <w:sz w:val="28"/>
          <w:szCs w:val="28"/>
        </w:rPr>
      </w:pPr>
      <w:r w:rsidRPr="00844FFC">
        <w:rPr>
          <w:sz w:val="28"/>
          <w:szCs w:val="28"/>
        </w:rPr>
        <w:t>Individuals do not respond to the same situation in the same way. Some rely on instinct and short-term outcomes, which can lead to faster decisions but a higher risk of error, while others apply structured thinking, focusing on analysis and long-term consequences.</w:t>
      </w:r>
    </w:p>
    <w:p w14:paraId="0262070D" w14:textId="77777777" w:rsidR="00844FFC" w:rsidRPr="00844FFC" w:rsidRDefault="00844FFC" w:rsidP="00844FFC">
      <w:pPr>
        <w:rPr>
          <w:sz w:val="28"/>
          <w:szCs w:val="28"/>
        </w:rPr>
      </w:pPr>
      <w:r w:rsidRPr="00844FFC">
        <w:rPr>
          <w:sz w:val="28"/>
          <w:szCs w:val="28"/>
        </w:rPr>
        <w:t>From a results-driven perspective, structured thinking tends to produce more consistent outcomes, whereas reactive thinking leads to variability. This difference is often influenced by social and environmental factors, as individuals in structured or competitive environments are more likely to develop disciplined thinking patterns.</w:t>
      </w:r>
    </w:p>
    <w:p w14:paraId="36192779" w14:textId="1438972D" w:rsidR="002A3897" w:rsidRPr="005D0648" w:rsidRDefault="00844FFC" w:rsidP="00844FFC">
      <w:pPr>
        <w:rPr>
          <w:sz w:val="28"/>
          <w:szCs w:val="28"/>
        </w:rPr>
      </w:pPr>
      <w:r w:rsidRPr="00844FFC">
        <w:rPr>
          <w:sz w:val="28"/>
          <w:szCs w:val="28"/>
        </w:rPr>
        <w:t>Critically, this highlights that faster decision-making is not always more effective. While instinct-based thinking can be useful, it becomes unreliable when not supported by analysis and reflection.</w:t>
      </w:r>
    </w:p>
    <w:p w14:paraId="7E0C15EF" w14:textId="77777777" w:rsidR="002A3897" w:rsidRDefault="002A3897" w:rsidP="002A3897">
      <w:pPr>
        <w:pStyle w:val="Heading2"/>
      </w:pPr>
      <w:bookmarkStart w:id="23" w:name="_Toc224764104"/>
      <w:r w:rsidRPr="005D0648">
        <w:t>5.3 Critical Evaluation of Behavioural Theory</w:t>
      </w:r>
      <w:bookmarkEnd w:id="23"/>
    </w:p>
    <w:p w14:paraId="2DE7BDBB" w14:textId="311FCE41" w:rsidR="00C3680A" w:rsidRPr="00C3680A" w:rsidRDefault="00C3680A" w:rsidP="00C3680A">
      <w:pPr>
        <w:rPr>
          <w:sz w:val="28"/>
          <w:szCs w:val="28"/>
        </w:rPr>
      </w:pPr>
      <w:r w:rsidRPr="00C3680A">
        <w:rPr>
          <w:sz w:val="28"/>
          <w:szCs w:val="28"/>
        </w:rPr>
        <w:t xml:space="preserve">While behavioural theory provides a strong explanation of how actions are shaped, it has limitations. It focuses mainly on observable behaviour and external </w:t>
      </w:r>
      <w:r w:rsidR="001D66F7" w:rsidRPr="00C3680A">
        <w:rPr>
          <w:sz w:val="28"/>
          <w:szCs w:val="28"/>
        </w:rPr>
        <w:t>reinforcement but</w:t>
      </w:r>
      <w:r w:rsidRPr="00C3680A">
        <w:rPr>
          <w:sz w:val="28"/>
          <w:szCs w:val="28"/>
        </w:rPr>
        <w:t xml:space="preserve"> does not fully explain deeper cognitive processes such as reasoning and reflection. Similarly, social conflict theory highlights the influence </w:t>
      </w:r>
      <w:r w:rsidRPr="00C3680A">
        <w:rPr>
          <w:sz w:val="28"/>
          <w:szCs w:val="28"/>
        </w:rPr>
        <w:lastRenderedPageBreak/>
        <w:t xml:space="preserve">of external </w:t>
      </w:r>
      <w:r w:rsidRPr="00C3680A">
        <w:rPr>
          <w:sz w:val="28"/>
          <w:szCs w:val="28"/>
        </w:rPr>
        <w:t>systems but</w:t>
      </w:r>
      <w:r w:rsidRPr="00C3680A">
        <w:rPr>
          <w:sz w:val="28"/>
          <w:szCs w:val="28"/>
        </w:rPr>
        <w:t xml:space="preserve"> can underestimate the individual’s ability to think independently and make rational decisions.</w:t>
      </w:r>
    </w:p>
    <w:p w14:paraId="2F5A7CF0" w14:textId="77777777" w:rsidR="00C3680A" w:rsidRPr="00C3680A" w:rsidRDefault="00C3680A" w:rsidP="00C3680A">
      <w:pPr>
        <w:rPr>
          <w:sz w:val="28"/>
          <w:szCs w:val="28"/>
        </w:rPr>
      </w:pPr>
      <w:r w:rsidRPr="00C3680A">
        <w:rPr>
          <w:sz w:val="28"/>
          <w:szCs w:val="28"/>
        </w:rPr>
        <w:t>From a critical perspective, neither approach is sufficient on its own. In real workplace environments, decisions are often made under time pressure, limiting the ability to fully analyse behaviour or social influence. As a result, decisions may still be affected by bias or external pressures, even when individuals are aware of them.</w:t>
      </w:r>
    </w:p>
    <w:p w14:paraId="58C766B8" w14:textId="3933950E" w:rsidR="00C3680A" w:rsidRPr="00C3680A" w:rsidRDefault="00C3680A" w:rsidP="00C3680A">
      <w:pPr>
        <w:rPr>
          <w:sz w:val="28"/>
          <w:szCs w:val="28"/>
        </w:rPr>
      </w:pPr>
      <w:r w:rsidRPr="00C3680A">
        <w:rPr>
          <w:sz w:val="28"/>
          <w:szCs w:val="28"/>
        </w:rPr>
        <w:t>This suggests that workplace decision-making is too complex to be explained by a single theory. While behaviour is influenced by environment and reinforcement, individuals retain the ability to reflect, challenge assumptions and adjust their responses. For this reason, structured frameworks such as the RED Model add practical value by turning awareness into consistent action. A combination of behavioural understanding and structured critical thinking is therefore essential for achieving consistent performance.</w:t>
      </w:r>
    </w:p>
    <w:p w14:paraId="6BEB66A7" w14:textId="77777777" w:rsidR="002A3897" w:rsidRDefault="002A3897" w:rsidP="002A3897">
      <w:pPr>
        <w:pStyle w:val="Heading2"/>
      </w:pPr>
      <w:bookmarkStart w:id="24" w:name="_Toc224764105"/>
      <w:r w:rsidRPr="005D0648">
        <w:t>5.4 Personal Application and Development</w:t>
      </w:r>
      <w:bookmarkEnd w:id="24"/>
    </w:p>
    <w:p w14:paraId="2C51F961" w14:textId="77777777" w:rsidR="000558DF" w:rsidRPr="000558DF" w:rsidRDefault="000558DF" w:rsidP="000558DF">
      <w:pPr>
        <w:rPr>
          <w:sz w:val="28"/>
          <w:szCs w:val="28"/>
        </w:rPr>
      </w:pPr>
      <w:r w:rsidRPr="000558DF">
        <w:rPr>
          <w:sz w:val="28"/>
          <w:szCs w:val="28"/>
        </w:rPr>
        <w:t>Understanding behaviour and social influence has improved my approach to decision-making. I have learned that consistent results depend not only on knowledge, but on the ability to control behaviour and apply structured thinking under pressure.</w:t>
      </w:r>
    </w:p>
    <w:p w14:paraId="19BBAD69" w14:textId="77777777" w:rsidR="000558DF" w:rsidRPr="000558DF" w:rsidRDefault="000558DF" w:rsidP="000558DF">
      <w:pPr>
        <w:rPr>
          <w:sz w:val="28"/>
          <w:szCs w:val="28"/>
        </w:rPr>
      </w:pPr>
      <w:r w:rsidRPr="000558DF">
        <w:rPr>
          <w:sz w:val="28"/>
          <w:szCs w:val="28"/>
        </w:rPr>
        <w:t>In situations involving risk, responsibility or uncertainty, I focus on analysing the context, questioning assumptions and maintaining discipline in my decisions. At the same time, I recognise that external factors can influence judgement, which makes awareness and self-control essential.</w:t>
      </w:r>
    </w:p>
    <w:p w14:paraId="73D250C5" w14:textId="04A4BAD1" w:rsidR="000558DF" w:rsidRPr="000558DF" w:rsidRDefault="000558DF" w:rsidP="000558DF">
      <w:pPr>
        <w:rPr>
          <w:sz w:val="28"/>
          <w:szCs w:val="28"/>
        </w:rPr>
      </w:pPr>
      <w:r w:rsidRPr="000558DF">
        <w:rPr>
          <w:sz w:val="28"/>
          <w:szCs w:val="28"/>
        </w:rPr>
        <w:t>However, awareness alone is not enough. The key factor is the ability to apply structured thinking consistently, particularly under pressure. From my work experience, I have seen how incorrect decisions in such situations can have immediate and measurable consequences, reinforcing the importance of maintaining control and disciplined decision-making.</w:t>
      </w:r>
    </w:p>
    <w:p w14:paraId="70064934" w14:textId="77777777" w:rsidR="002A3897" w:rsidRDefault="002A3897" w:rsidP="002A3897">
      <w:pPr>
        <w:pStyle w:val="Heading2"/>
      </w:pPr>
      <w:bookmarkStart w:id="25" w:name="_Toc224764106"/>
      <w:r w:rsidRPr="005D0648">
        <w:t>5.5 Link to Performance and Long-Term Results</w:t>
      </w:r>
      <w:bookmarkEnd w:id="25"/>
    </w:p>
    <w:p w14:paraId="54B99E39" w14:textId="77777777" w:rsidR="00DB5B2F" w:rsidRPr="00DB5B2F" w:rsidRDefault="00DB5B2F" w:rsidP="00DB5B2F">
      <w:pPr>
        <w:rPr>
          <w:sz w:val="28"/>
          <w:szCs w:val="28"/>
        </w:rPr>
      </w:pPr>
      <w:r w:rsidRPr="00DB5B2F">
        <w:rPr>
          <w:sz w:val="28"/>
          <w:szCs w:val="28"/>
        </w:rPr>
        <w:t xml:space="preserve">The relationship between behaviour, environment and performance is direct. Individuals who develop awareness of their thinking patterns, manage external </w:t>
      </w:r>
      <w:r w:rsidRPr="00DB5B2F">
        <w:rPr>
          <w:sz w:val="28"/>
          <w:szCs w:val="28"/>
        </w:rPr>
        <w:lastRenderedPageBreak/>
        <w:t>influences and apply structured decision-making are more likely to achieve consistent results.</w:t>
      </w:r>
    </w:p>
    <w:p w14:paraId="126C9427" w14:textId="77777777" w:rsidR="00DB5B2F" w:rsidRPr="00DB5B2F" w:rsidRDefault="00DB5B2F" w:rsidP="00DB5B2F">
      <w:pPr>
        <w:rPr>
          <w:sz w:val="28"/>
          <w:szCs w:val="28"/>
        </w:rPr>
      </w:pPr>
      <w:r w:rsidRPr="00DB5B2F">
        <w:rPr>
          <w:sz w:val="28"/>
          <w:szCs w:val="28"/>
        </w:rPr>
        <w:t>In practice, improving performance depends on understanding personal behaviour, recognising external influences and applying structured thinking consistently. Results are not determined by isolated decisions, but by the ability to maintain discipline and clarity over time.</w:t>
      </w:r>
    </w:p>
    <w:p w14:paraId="7B96AEAB" w14:textId="3E7B3971" w:rsidR="00DB5B2F" w:rsidRPr="00DB5B2F" w:rsidRDefault="00DB5B2F" w:rsidP="00DB5B2F">
      <w:pPr>
        <w:rPr>
          <w:sz w:val="28"/>
          <w:szCs w:val="28"/>
        </w:rPr>
      </w:pPr>
      <w:r w:rsidRPr="00DB5B2F">
        <w:rPr>
          <w:sz w:val="28"/>
          <w:szCs w:val="28"/>
        </w:rPr>
        <w:t>This creates a direct link between behavioural understanding and critical thinking. By combining awareness of external influences with a structured decision-making approach, individuals can reduce bias and improve consistency in their results.</w:t>
      </w:r>
    </w:p>
    <w:p w14:paraId="3D88EB4F" w14:textId="77777777" w:rsidR="002A3897" w:rsidRPr="007A25CA" w:rsidRDefault="002A3897" w:rsidP="002A3897">
      <w:pPr>
        <w:pStyle w:val="Heading1"/>
      </w:pPr>
      <w:bookmarkStart w:id="26" w:name="_Toc224764107"/>
      <w:r w:rsidRPr="007A25CA">
        <w:t>6.0 Conclusion</w:t>
      </w:r>
      <w:bookmarkEnd w:id="26"/>
      <w:r w:rsidRPr="007A25CA">
        <w:t xml:space="preserve"> </w:t>
      </w:r>
    </w:p>
    <w:p w14:paraId="1F9B314A" w14:textId="77777777" w:rsidR="00D6740E" w:rsidRPr="00D6740E" w:rsidRDefault="00D6740E" w:rsidP="00D6740E">
      <w:pPr>
        <w:rPr>
          <w:sz w:val="28"/>
          <w:szCs w:val="28"/>
        </w:rPr>
      </w:pPr>
      <w:r w:rsidRPr="00D6740E">
        <w:rPr>
          <w:sz w:val="28"/>
          <w:szCs w:val="28"/>
        </w:rPr>
        <w:t>This assignment has explored how beliefs, attitudes and values influence behaviour and decision-making in real workplace situations. It has highlighted that decision quality is not based only on knowledge, but on how individuals think, interpret risk and respond to pressure. Decisions influenced by assumptions, emotions or external factors can lead to inconsistency, while structured thinking supports more stable and controlled outcomes.</w:t>
      </w:r>
    </w:p>
    <w:p w14:paraId="6DEF7406" w14:textId="77777777" w:rsidR="00D6740E" w:rsidRPr="00D6740E" w:rsidRDefault="00D6740E" w:rsidP="00D6740E">
      <w:pPr>
        <w:rPr>
          <w:sz w:val="28"/>
          <w:szCs w:val="28"/>
        </w:rPr>
      </w:pPr>
      <w:r w:rsidRPr="00D6740E">
        <w:rPr>
          <w:sz w:val="28"/>
          <w:szCs w:val="28"/>
        </w:rPr>
        <w:t>The RED Model has been central to this analysis, providing a practical framework for recognising assumptions, evaluating information and drawing logical conclusions. Its strength lies in its simplicity and its ability to be applied consistently in real situations, particularly under time pressure.</w:t>
      </w:r>
    </w:p>
    <w:p w14:paraId="20BF13B8" w14:textId="77777777" w:rsidR="00D6740E" w:rsidRPr="00D6740E" w:rsidRDefault="00D6740E" w:rsidP="00D6740E">
      <w:pPr>
        <w:rPr>
          <w:sz w:val="28"/>
          <w:szCs w:val="28"/>
        </w:rPr>
      </w:pPr>
      <w:r w:rsidRPr="00D6740E">
        <w:rPr>
          <w:sz w:val="28"/>
          <w:szCs w:val="28"/>
        </w:rPr>
        <w:t>At the same time, this assignment has shown that decision-making is not purely rational. Behavioural and social influences, such as environment, experience and external pressures, play a significant role in shaping how individuals think and act.</w:t>
      </w:r>
    </w:p>
    <w:p w14:paraId="69283D91" w14:textId="77777777" w:rsidR="00D6740E" w:rsidRPr="00D6740E" w:rsidRDefault="00D6740E" w:rsidP="00D6740E">
      <w:pPr>
        <w:rPr>
          <w:sz w:val="28"/>
          <w:szCs w:val="28"/>
        </w:rPr>
      </w:pPr>
      <w:r w:rsidRPr="00D6740E">
        <w:rPr>
          <w:sz w:val="28"/>
          <w:szCs w:val="28"/>
        </w:rPr>
        <w:t>From my own experience, I have learned that improving performance is not only about understanding theory, but about applying structured thinking consistently in situations involving risk and responsibility. This highlights that critical thinking is not just an academic concept, but a practical discipline that directly influences performance and long-term results.</w:t>
      </w:r>
    </w:p>
    <w:p w14:paraId="6D1293B1" w14:textId="66E3A217" w:rsidR="002A3897" w:rsidRPr="005D0648" w:rsidRDefault="00D6740E" w:rsidP="00D6740E">
      <w:pPr>
        <w:rPr>
          <w:sz w:val="28"/>
          <w:szCs w:val="28"/>
        </w:rPr>
      </w:pPr>
      <w:r w:rsidRPr="00D6740E">
        <w:rPr>
          <w:sz w:val="28"/>
          <w:szCs w:val="28"/>
        </w:rPr>
        <w:t xml:space="preserve">Overall, the key insight is that consistency in results comes from consistency in thinking. The difference between average and high performance lies not in </w:t>
      </w:r>
      <w:r w:rsidRPr="00D6740E">
        <w:rPr>
          <w:sz w:val="28"/>
          <w:szCs w:val="28"/>
        </w:rPr>
        <w:lastRenderedPageBreak/>
        <w:t>knowledge alone, but in the ability to apply structured thinking objectively and consistently, especially under pressure.</w:t>
      </w:r>
    </w:p>
    <w:p w14:paraId="7CB8EF26" w14:textId="3EC8445A" w:rsidR="002A3897" w:rsidRPr="00602902" w:rsidRDefault="002A3897" w:rsidP="002A3897">
      <w:pPr>
        <w:pStyle w:val="Heading1"/>
      </w:pPr>
      <w:bookmarkStart w:id="27" w:name="_Toc224764108"/>
      <w:r w:rsidRPr="00602902">
        <w:t>References</w:t>
      </w:r>
      <w:bookmarkEnd w:id="27"/>
      <w:r w:rsidRPr="00602902">
        <w:t xml:space="preserve"> </w:t>
      </w:r>
    </w:p>
    <w:p w14:paraId="5DBB7CC3" w14:textId="77777777" w:rsidR="002A3897" w:rsidRPr="00602902" w:rsidRDefault="002A3897" w:rsidP="002A3897">
      <w:pPr>
        <w:rPr>
          <w:sz w:val="28"/>
          <w:szCs w:val="28"/>
        </w:rPr>
      </w:pPr>
      <w:r w:rsidRPr="00602902">
        <w:rPr>
          <w:sz w:val="28"/>
          <w:szCs w:val="28"/>
        </w:rPr>
        <w:t xml:space="preserve">Ajzen, I. (2005). </w:t>
      </w:r>
      <w:r w:rsidRPr="00602902">
        <w:rPr>
          <w:i/>
          <w:iCs/>
          <w:sz w:val="28"/>
          <w:szCs w:val="28"/>
        </w:rPr>
        <w:t>Attitudes, personality and behaviour</w:t>
      </w:r>
      <w:r w:rsidRPr="00602902">
        <w:rPr>
          <w:sz w:val="28"/>
          <w:szCs w:val="28"/>
        </w:rPr>
        <w:t xml:space="preserve"> (2nd ed.). Open University Press.</w:t>
      </w:r>
    </w:p>
    <w:p w14:paraId="4381D558" w14:textId="77777777" w:rsidR="002A3897" w:rsidRPr="00602902" w:rsidRDefault="002A3897" w:rsidP="002A3897">
      <w:pPr>
        <w:rPr>
          <w:sz w:val="28"/>
          <w:szCs w:val="28"/>
        </w:rPr>
      </w:pPr>
      <w:r w:rsidRPr="00602902">
        <w:rPr>
          <w:sz w:val="28"/>
          <w:szCs w:val="28"/>
        </w:rPr>
        <w:t xml:space="preserve">Bloom, B. S. (1956). </w:t>
      </w:r>
      <w:r w:rsidRPr="00602902">
        <w:rPr>
          <w:i/>
          <w:iCs/>
          <w:sz w:val="28"/>
          <w:szCs w:val="28"/>
        </w:rPr>
        <w:t>Taxonomy of educational objectives: The classification of educational goals</w:t>
      </w:r>
      <w:r w:rsidRPr="00602902">
        <w:rPr>
          <w:sz w:val="28"/>
          <w:szCs w:val="28"/>
        </w:rPr>
        <w:t>. Longmans.</w:t>
      </w:r>
    </w:p>
    <w:p w14:paraId="66E25839" w14:textId="77777777" w:rsidR="002A3897" w:rsidRPr="00602902" w:rsidRDefault="002A3897" w:rsidP="002A3897">
      <w:pPr>
        <w:rPr>
          <w:sz w:val="28"/>
          <w:szCs w:val="28"/>
        </w:rPr>
      </w:pPr>
      <w:r w:rsidRPr="00602902">
        <w:rPr>
          <w:sz w:val="28"/>
          <w:szCs w:val="28"/>
        </w:rPr>
        <w:t xml:space="preserve">Cottrell, S. (2017). </w:t>
      </w:r>
      <w:r w:rsidRPr="00602902">
        <w:rPr>
          <w:i/>
          <w:iCs/>
          <w:sz w:val="28"/>
          <w:szCs w:val="28"/>
        </w:rPr>
        <w:t>Critical thinking skills: Effective analysis, argument and reflection</w:t>
      </w:r>
      <w:r w:rsidRPr="00602902">
        <w:rPr>
          <w:sz w:val="28"/>
          <w:szCs w:val="28"/>
        </w:rPr>
        <w:t xml:space="preserve"> (3rd ed.). Palgrave Macmillan.</w:t>
      </w:r>
    </w:p>
    <w:p w14:paraId="145F78F2" w14:textId="77777777" w:rsidR="002A3897" w:rsidRPr="00602902" w:rsidRDefault="002A3897" w:rsidP="002A3897">
      <w:pPr>
        <w:rPr>
          <w:sz w:val="28"/>
          <w:szCs w:val="28"/>
        </w:rPr>
      </w:pPr>
      <w:r w:rsidRPr="00E6703F">
        <w:rPr>
          <w:sz w:val="28"/>
          <w:szCs w:val="28"/>
        </w:rPr>
        <w:t>Dahrendorf</w:t>
      </w:r>
      <w:r w:rsidRPr="00602902">
        <w:rPr>
          <w:sz w:val="28"/>
          <w:szCs w:val="28"/>
        </w:rPr>
        <w:t xml:space="preserve">, R. (1959). </w:t>
      </w:r>
      <w:r w:rsidRPr="00602902">
        <w:rPr>
          <w:i/>
          <w:iCs/>
          <w:sz w:val="28"/>
          <w:szCs w:val="28"/>
        </w:rPr>
        <w:t>Class and class conflict in industrial society</w:t>
      </w:r>
      <w:r w:rsidRPr="00602902">
        <w:rPr>
          <w:sz w:val="28"/>
          <w:szCs w:val="28"/>
        </w:rPr>
        <w:t>. Stanford University Press.</w:t>
      </w:r>
    </w:p>
    <w:p w14:paraId="2DAFA785" w14:textId="77777777" w:rsidR="002A3897" w:rsidRPr="00602902" w:rsidRDefault="002A3897" w:rsidP="002A3897">
      <w:pPr>
        <w:rPr>
          <w:sz w:val="28"/>
          <w:szCs w:val="28"/>
        </w:rPr>
      </w:pPr>
      <w:r w:rsidRPr="006E1C7A">
        <w:rPr>
          <w:sz w:val="28"/>
          <w:szCs w:val="28"/>
        </w:rPr>
        <w:t>Facione</w:t>
      </w:r>
      <w:r w:rsidRPr="00602902">
        <w:rPr>
          <w:sz w:val="28"/>
          <w:szCs w:val="28"/>
        </w:rPr>
        <w:t xml:space="preserve">, P. A. (2015). </w:t>
      </w:r>
      <w:r w:rsidRPr="00602902">
        <w:rPr>
          <w:i/>
          <w:iCs/>
          <w:sz w:val="28"/>
          <w:szCs w:val="28"/>
        </w:rPr>
        <w:t>Critical thinking: What it is and why it counts</w:t>
      </w:r>
      <w:r w:rsidRPr="00602902">
        <w:rPr>
          <w:sz w:val="28"/>
          <w:szCs w:val="28"/>
        </w:rPr>
        <w:t>. Insight Assessment.</w:t>
      </w:r>
    </w:p>
    <w:p w14:paraId="46BA575B" w14:textId="77777777" w:rsidR="002A3897" w:rsidRPr="00602902" w:rsidRDefault="002A3897" w:rsidP="002A3897">
      <w:pPr>
        <w:rPr>
          <w:sz w:val="28"/>
          <w:szCs w:val="28"/>
        </w:rPr>
      </w:pPr>
      <w:r w:rsidRPr="00602902">
        <w:rPr>
          <w:sz w:val="28"/>
          <w:szCs w:val="28"/>
        </w:rPr>
        <w:t xml:space="preserve">Fisher, A. (2011). </w:t>
      </w:r>
      <w:r w:rsidRPr="00602902">
        <w:rPr>
          <w:i/>
          <w:iCs/>
          <w:sz w:val="28"/>
          <w:szCs w:val="28"/>
        </w:rPr>
        <w:t>Critical thinking: An introduction</w:t>
      </w:r>
      <w:r w:rsidRPr="00602902">
        <w:rPr>
          <w:sz w:val="28"/>
          <w:szCs w:val="28"/>
        </w:rPr>
        <w:t xml:space="preserve"> (2nd ed.). Cambridge University Press.</w:t>
      </w:r>
    </w:p>
    <w:p w14:paraId="75B6272E" w14:textId="77777777" w:rsidR="002A3897" w:rsidRPr="00602902" w:rsidRDefault="002A3897" w:rsidP="002A3897">
      <w:pPr>
        <w:rPr>
          <w:sz w:val="28"/>
          <w:szCs w:val="28"/>
        </w:rPr>
      </w:pPr>
      <w:r w:rsidRPr="00602902">
        <w:rPr>
          <w:sz w:val="28"/>
          <w:szCs w:val="28"/>
        </w:rPr>
        <w:t xml:space="preserve">Goleman, D. (1995). </w:t>
      </w:r>
      <w:r w:rsidRPr="00602902">
        <w:rPr>
          <w:i/>
          <w:iCs/>
          <w:sz w:val="28"/>
          <w:szCs w:val="28"/>
        </w:rPr>
        <w:t>Emotional intelligence</w:t>
      </w:r>
      <w:r w:rsidRPr="00602902">
        <w:rPr>
          <w:sz w:val="28"/>
          <w:szCs w:val="28"/>
        </w:rPr>
        <w:t>. Bantam Books.</w:t>
      </w:r>
    </w:p>
    <w:p w14:paraId="680A09D8" w14:textId="77777777" w:rsidR="002A3897" w:rsidRPr="00602902" w:rsidRDefault="002A3897" w:rsidP="002A3897">
      <w:pPr>
        <w:rPr>
          <w:sz w:val="28"/>
          <w:szCs w:val="28"/>
        </w:rPr>
      </w:pPr>
      <w:r w:rsidRPr="00602902">
        <w:rPr>
          <w:sz w:val="28"/>
          <w:szCs w:val="28"/>
        </w:rPr>
        <w:t xml:space="preserve">Kahneman, D. (2011). </w:t>
      </w:r>
      <w:r w:rsidRPr="00602902">
        <w:rPr>
          <w:i/>
          <w:iCs/>
          <w:sz w:val="28"/>
          <w:szCs w:val="28"/>
        </w:rPr>
        <w:t>Thinking, fast and slow</w:t>
      </w:r>
      <w:r w:rsidRPr="00602902">
        <w:rPr>
          <w:sz w:val="28"/>
          <w:szCs w:val="28"/>
        </w:rPr>
        <w:t>. Penguin Books.</w:t>
      </w:r>
    </w:p>
    <w:p w14:paraId="6428804E" w14:textId="77777777" w:rsidR="002A3897" w:rsidRPr="00602902" w:rsidRDefault="002A3897" w:rsidP="002A3897">
      <w:pPr>
        <w:rPr>
          <w:sz w:val="28"/>
          <w:szCs w:val="28"/>
        </w:rPr>
      </w:pPr>
      <w:r w:rsidRPr="00602902">
        <w:rPr>
          <w:sz w:val="28"/>
          <w:szCs w:val="28"/>
        </w:rPr>
        <w:t xml:space="preserve">Kolb, D. A. (1984). </w:t>
      </w:r>
      <w:r w:rsidRPr="00602902">
        <w:rPr>
          <w:i/>
          <w:iCs/>
          <w:sz w:val="28"/>
          <w:szCs w:val="28"/>
        </w:rPr>
        <w:t>Experiential learning: Experience as the source of learning and development</w:t>
      </w:r>
      <w:r w:rsidRPr="00602902">
        <w:rPr>
          <w:sz w:val="28"/>
          <w:szCs w:val="28"/>
        </w:rPr>
        <w:t>. Prentice Hall.</w:t>
      </w:r>
    </w:p>
    <w:p w14:paraId="00CF0C34" w14:textId="77777777" w:rsidR="002A3897" w:rsidRDefault="002A3897" w:rsidP="002A3897">
      <w:pPr>
        <w:rPr>
          <w:sz w:val="28"/>
          <w:szCs w:val="28"/>
        </w:rPr>
      </w:pPr>
      <w:r w:rsidRPr="004A78D4">
        <w:rPr>
          <w:sz w:val="28"/>
          <w:szCs w:val="28"/>
        </w:rPr>
        <w:t xml:space="preserve">Marx, K. (1867/1990). </w:t>
      </w:r>
      <w:r w:rsidRPr="004A78D4">
        <w:rPr>
          <w:i/>
          <w:iCs/>
          <w:sz w:val="28"/>
          <w:szCs w:val="28"/>
        </w:rPr>
        <w:t>Capital: A critique of political economy</w:t>
      </w:r>
      <w:r w:rsidRPr="004A78D4">
        <w:rPr>
          <w:sz w:val="28"/>
          <w:szCs w:val="28"/>
        </w:rPr>
        <w:t xml:space="preserve"> (Vol. 1). Penguin.</w:t>
      </w:r>
    </w:p>
    <w:p w14:paraId="2213CE88" w14:textId="77777777" w:rsidR="002A3897" w:rsidRPr="00602902" w:rsidRDefault="002A3897" w:rsidP="002A3897">
      <w:pPr>
        <w:rPr>
          <w:sz w:val="28"/>
          <w:szCs w:val="28"/>
        </w:rPr>
      </w:pPr>
      <w:r w:rsidRPr="00602902">
        <w:rPr>
          <w:sz w:val="28"/>
          <w:szCs w:val="28"/>
        </w:rPr>
        <w:t xml:space="preserve">McGregor, D. (1960). </w:t>
      </w:r>
      <w:r w:rsidRPr="00602902">
        <w:rPr>
          <w:i/>
          <w:iCs/>
          <w:sz w:val="28"/>
          <w:szCs w:val="28"/>
        </w:rPr>
        <w:t>The human side of enterprise</w:t>
      </w:r>
      <w:r w:rsidRPr="00602902">
        <w:rPr>
          <w:sz w:val="28"/>
          <w:szCs w:val="28"/>
        </w:rPr>
        <w:t>. McGraw-Hill.</w:t>
      </w:r>
    </w:p>
    <w:p w14:paraId="724F1774" w14:textId="77777777" w:rsidR="002A3897" w:rsidRPr="00602902" w:rsidRDefault="002A3897" w:rsidP="002A3897">
      <w:pPr>
        <w:rPr>
          <w:sz w:val="28"/>
          <w:szCs w:val="28"/>
        </w:rPr>
      </w:pPr>
      <w:r w:rsidRPr="00602902">
        <w:rPr>
          <w:sz w:val="28"/>
          <w:szCs w:val="28"/>
        </w:rPr>
        <w:t xml:space="preserve">Paul, R., &amp; Elder, L. (2019). </w:t>
      </w:r>
      <w:r w:rsidRPr="00602902">
        <w:rPr>
          <w:i/>
          <w:iCs/>
          <w:sz w:val="28"/>
          <w:szCs w:val="28"/>
        </w:rPr>
        <w:t>Critical thinking: Tools for taking charge of your learning and your life</w:t>
      </w:r>
      <w:r w:rsidRPr="00602902">
        <w:rPr>
          <w:sz w:val="28"/>
          <w:szCs w:val="28"/>
        </w:rPr>
        <w:t xml:space="preserve"> (3rd ed.). Pearson.</w:t>
      </w:r>
    </w:p>
    <w:p w14:paraId="5F43ABA9" w14:textId="77777777" w:rsidR="002A3897" w:rsidRPr="00602902" w:rsidRDefault="002A3897" w:rsidP="002A3897">
      <w:pPr>
        <w:rPr>
          <w:sz w:val="28"/>
          <w:szCs w:val="28"/>
        </w:rPr>
      </w:pPr>
      <w:r w:rsidRPr="00602902">
        <w:rPr>
          <w:sz w:val="28"/>
          <w:szCs w:val="28"/>
        </w:rPr>
        <w:t xml:space="preserve">Robbins, S. P., &amp; Judge, T. A. (2022). </w:t>
      </w:r>
      <w:r w:rsidRPr="00602902">
        <w:rPr>
          <w:i/>
          <w:iCs/>
          <w:sz w:val="28"/>
          <w:szCs w:val="28"/>
        </w:rPr>
        <w:t>Organisational behaviour</w:t>
      </w:r>
      <w:r w:rsidRPr="00602902">
        <w:rPr>
          <w:sz w:val="28"/>
          <w:szCs w:val="28"/>
        </w:rPr>
        <w:t xml:space="preserve"> (18th ed.). Pearson.</w:t>
      </w:r>
    </w:p>
    <w:p w14:paraId="421D493D" w14:textId="77777777" w:rsidR="002A3897" w:rsidRPr="00602902" w:rsidRDefault="002A3897" w:rsidP="002A3897">
      <w:pPr>
        <w:rPr>
          <w:sz w:val="28"/>
          <w:szCs w:val="28"/>
        </w:rPr>
      </w:pPr>
      <w:r w:rsidRPr="00602902">
        <w:rPr>
          <w:sz w:val="28"/>
          <w:szCs w:val="28"/>
        </w:rPr>
        <w:t xml:space="preserve">Rokeach, M. (1973). </w:t>
      </w:r>
      <w:r w:rsidRPr="00602902">
        <w:rPr>
          <w:i/>
          <w:iCs/>
          <w:sz w:val="28"/>
          <w:szCs w:val="28"/>
        </w:rPr>
        <w:t>The nature of human values</w:t>
      </w:r>
      <w:r w:rsidRPr="00602902">
        <w:rPr>
          <w:sz w:val="28"/>
          <w:szCs w:val="28"/>
        </w:rPr>
        <w:t>. Free Press.</w:t>
      </w:r>
    </w:p>
    <w:p w14:paraId="788F70A3" w14:textId="77777777" w:rsidR="002A3897" w:rsidRPr="00602902" w:rsidRDefault="002A3897" w:rsidP="002A3897">
      <w:pPr>
        <w:rPr>
          <w:sz w:val="28"/>
          <w:szCs w:val="28"/>
        </w:rPr>
      </w:pPr>
      <w:r w:rsidRPr="00602902">
        <w:rPr>
          <w:sz w:val="28"/>
          <w:szCs w:val="28"/>
        </w:rPr>
        <w:t xml:space="preserve">Schwartz, S. H. (2012). An overview of the Schwartz theory of basic values. </w:t>
      </w:r>
      <w:r w:rsidRPr="00602902">
        <w:rPr>
          <w:i/>
          <w:iCs/>
          <w:sz w:val="28"/>
          <w:szCs w:val="28"/>
        </w:rPr>
        <w:t>Online Readings in Psychology and Culture, 2</w:t>
      </w:r>
      <w:r w:rsidRPr="00602902">
        <w:rPr>
          <w:sz w:val="28"/>
          <w:szCs w:val="28"/>
        </w:rPr>
        <w:t xml:space="preserve">(1). </w:t>
      </w:r>
      <w:hyperlink r:id="rId8" w:tgtFrame="_new" w:history="1">
        <w:r w:rsidRPr="00602902">
          <w:rPr>
            <w:rStyle w:val="Hyperlink"/>
            <w:sz w:val="28"/>
            <w:szCs w:val="28"/>
          </w:rPr>
          <w:t>https://doi.org/10.9707/2307-0919.1116</w:t>
        </w:r>
      </w:hyperlink>
    </w:p>
    <w:p w14:paraId="31E1285C" w14:textId="77777777" w:rsidR="002A3897" w:rsidRPr="00602902" w:rsidRDefault="002A3897" w:rsidP="002A3897">
      <w:pPr>
        <w:rPr>
          <w:sz w:val="28"/>
          <w:szCs w:val="28"/>
        </w:rPr>
      </w:pPr>
      <w:r w:rsidRPr="00602902">
        <w:rPr>
          <w:sz w:val="28"/>
          <w:szCs w:val="28"/>
        </w:rPr>
        <w:lastRenderedPageBreak/>
        <w:t xml:space="preserve">Senge, P. (2006). </w:t>
      </w:r>
      <w:r w:rsidRPr="00602902">
        <w:rPr>
          <w:i/>
          <w:iCs/>
          <w:sz w:val="28"/>
          <w:szCs w:val="28"/>
        </w:rPr>
        <w:t>The fifth discipline: The art and practice of the learning organization</w:t>
      </w:r>
      <w:r w:rsidRPr="00602902">
        <w:rPr>
          <w:sz w:val="28"/>
          <w:szCs w:val="28"/>
        </w:rPr>
        <w:t>. Doubleday.</w:t>
      </w:r>
    </w:p>
    <w:p w14:paraId="204CE8CC" w14:textId="77777777" w:rsidR="002A3897" w:rsidRDefault="002A3897" w:rsidP="002A3897">
      <w:pPr>
        <w:rPr>
          <w:sz w:val="28"/>
          <w:szCs w:val="28"/>
        </w:rPr>
      </w:pPr>
      <w:r w:rsidRPr="0071245D">
        <w:rPr>
          <w:sz w:val="28"/>
          <w:szCs w:val="28"/>
        </w:rPr>
        <w:t xml:space="preserve">Thomas, K. W., &amp; Kilmann, R. H. (1974). </w:t>
      </w:r>
      <w:r w:rsidRPr="0071245D">
        <w:rPr>
          <w:i/>
          <w:iCs/>
          <w:sz w:val="28"/>
          <w:szCs w:val="28"/>
        </w:rPr>
        <w:t>Thomas-Kilmann conflict mode instrument</w:t>
      </w:r>
      <w:r w:rsidRPr="0071245D">
        <w:rPr>
          <w:sz w:val="28"/>
          <w:szCs w:val="28"/>
        </w:rPr>
        <w:t>. Xicom.</w:t>
      </w:r>
    </w:p>
    <w:p w14:paraId="418B8E2F" w14:textId="77777777" w:rsidR="002A3897" w:rsidRPr="00602902" w:rsidRDefault="002A3897" w:rsidP="002A3897">
      <w:pPr>
        <w:rPr>
          <w:sz w:val="28"/>
          <w:szCs w:val="28"/>
        </w:rPr>
      </w:pPr>
      <w:r w:rsidRPr="00602902">
        <w:rPr>
          <w:sz w:val="28"/>
          <w:szCs w:val="28"/>
        </w:rPr>
        <w:t xml:space="preserve">Toulmin, S. (2003). </w:t>
      </w:r>
      <w:r w:rsidRPr="00602902">
        <w:rPr>
          <w:i/>
          <w:iCs/>
          <w:sz w:val="28"/>
          <w:szCs w:val="28"/>
        </w:rPr>
        <w:t>The uses of argument</w:t>
      </w:r>
      <w:r w:rsidRPr="00602902">
        <w:rPr>
          <w:sz w:val="28"/>
          <w:szCs w:val="28"/>
        </w:rPr>
        <w:t xml:space="preserve"> (Updated ed.). Cambridge University Press.</w:t>
      </w:r>
    </w:p>
    <w:p w14:paraId="570BC4C6" w14:textId="77777777" w:rsidR="002A3897" w:rsidRPr="00602902" w:rsidRDefault="002A3897" w:rsidP="002A3897">
      <w:pPr>
        <w:rPr>
          <w:sz w:val="28"/>
          <w:szCs w:val="28"/>
        </w:rPr>
      </w:pPr>
      <w:r w:rsidRPr="00602902">
        <w:rPr>
          <w:sz w:val="28"/>
          <w:szCs w:val="28"/>
        </w:rPr>
        <w:t xml:space="preserve">Weston, A. (2018). </w:t>
      </w:r>
      <w:r w:rsidRPr="00602902">
        <w:rPr>
          <w:i/>
          <w:iCs/>
          <w:sz w:val="28"/>
          <w:szCs w:val="28"/>
        </w:rPr>
        <w:t>A rulebook for arguments</w:t>
      </w:r>
      <w:r w:rsidRPr="00602902">
        <w:rPr>
          <w:sz w:val="28"/>
          <w:szCs w:val="28"/>
        </w:rPr>
        <w:t xml:space="preserve"> (5th ed.). Hackett Publishing.</w:t>
      </w:r>
    </w:p>
    <w:p w14:paraId="7988B126" w14:textId="77777777" w:rsidR="002A3897" w:rsidRPr="00602902" w:rsidRDefault="002A3897" w:rsidP="002A3897">
      <w:pPr>
        <w:rPr>
          <w:sz w:val="28"/>
          <w:szCs w:val="28"/>
        </w:rPr>
      </w:pPr>
      <w:r w:rsidRPr="00602902">
        <w:rPr>
          <w:sz w:val="28"/>
          <w:szCs w:val="28"/>
        </w:rPr>
        <w:t xml:space="preserve">Willingham, D. T. (2019). </w:t>
      </w:r>
      <w:r w:rsidRPr="00602902">
        <w:rPr>
          <w:i/>
          <w:iCs/>
          <w:sz w:val="28"/>
          <w:szCs w:val="28"/>
        </w:rPr>
        <w:t>Why don’t students like school?</w:t>
      </w:r>
      <w:r w:rsidRPr="00602902">
        <w:rPr>
          <w:sz w:val="28"/>
          <w:szCs w:val="28"/>
        </w:rPr>
        <w:t xml:space="preserve"> Jossey-Bass.</w:t>
      </w:r>
    </w:p>
    <w:p w14:paraId="0C00FB1D" w14:textId="77777777" w:rsidR="002A3897" w:rsidRPr="00602902" w:rsidRDefault="002A3897" w:rsidP="002A3897">
      <w:pPr>
        <w:rPr>
          <w:sz w:val="28"/>
          <w:szCs w:val="28"/>
        </w:rPr>
      </w:pPr>
      <w:r w:rsidRPr="00602902">
        <w:rPr>
          <w:sz w:val="28"/>
          <w:szCs w:val="28"/>
        </w:rPr>
        <w:t xml:space="preserve">Zechmeister, E. B., &amp; Johnson, J. E. (2017). </w:t>
      </w:r>
      <w:r w:rsidRPr="00602902">
        <w:rPr>
          <w:i/>
          <w:iCs/>
          <w:sz w:val="28"/>
          <w:szCs w:val="28"/>
        </w:rPr>
        <w:t>Critical thinking: A functional approach</w:t>
      </w:r>
      <w:r w:rsidRPr="00602902">
        <w:rPr>
          <w:sz w:val="28"/>
          <w:szCs w:val="28"/>
        </w:rPr>
        <w:t>. Cengage Learning.</w:t>
      </w:r>
    </w:p>
    <w:p w14:paraId="1CAE4833" w14:textId="77777777" w:rsidR="002A3897" w:rsidRPr="00602902" w:rsidRDefault="002A3897" w:rsidP="002A3897">
      <w:pPr>
        <w:rPr>
          <w:vanish/>
          <w:sz w:val="28"/>
          <w:szCs w:val="28"/>
        </w:rPr>
      </w:pPr>
      <w:r w:rsidRPr="00602902">
        <w:rPr>
          <w:vanish/>
          <w:sz w:val="28"/>
          <w:szCs w:val="28"/>
        </w:rPr>
        <w:t>Top of Form</w:t>
      </w:r>
    </w:p>
    <w:p w14:paraId="65149D00" w14:textId="77777777" w:rsidR="002A3897" w:rsidRPr="00602902" w:rsidRDefault="002A3897" w:rsidP="002A3897">
      <w:pPr>
        <w:rPr>
          <w:vanish/>
          <w:sz w:val="28"/>
          <w:szCs w:val="28"/>
        </w:rPr>
      </w:pPr>
      <w:r w:rsidRPr="00602902">
        <w:rPr>
          <w:vanish/>
          <w:sz w:val="28"/>
          <w:szCs w:val="28"/>
        </w:rPr>
        <w:t>Bottom of Form</w:t>
      </w:r>
    </w:p>
    <w:p w14:paraId="056D2AC4" w14:textId="77777777" w:rsidR="00444E7D" w:rsidRDefault="00444E7D" w:rsidP="002A3897">
      <w:pPr>
        <w:rPr>
          <w:sz w:val="28"/>
          <w:szCs w:val="28"/>
        </w:rPr>
      </w:pPr>
    </w:p>
    <w:sectPr w:rsidR="00444E7D">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348AA7" w14:textId="77777777" w:rsidR="00D1102D" w:rsidRDefault="00D1102D" w:rsidP="00F23277">
      <w:pPr>
        <w:spacing w:after="0" w:line="240" w:lineRule="auto"/>
      </w:pPr>
      <w:r>
        <w:separator/>
      </w:r>
    </w:p>
  </w:endnote>
  <w:endnote w:type="continuationSeparator" w:id="0">
    <w:p w14:paraId="0A31C15B" w14:textId="77777777" w:rsidR="00D1102D" w:rsidRDefault="00D1102D"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B872DD" w14:textId="77777777" w:rsidR="00D1102D" w:rsidRDefault="00D1102D" w:rsidP="00F23277">
      <w:pPr>
        <w:spacing w:after="0" w:line="240" w:lineRule="auto"/>
      </w:pPr>
      <w:r>
        <w:separator/>
      </w:r>
    </w:p>
  </w:footnote>
  <w:footnote w:type="continuationSeparator" w:id="0">
    <w:p w14:paraId="100948E3" w14:textId="77777777" w:rsidR="00D1102D" w:rsidRDefault="00D1102D"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43376E"/>
    <w:multiLevelType w:val="multilevel"/>
    <w:tmpl w:val="838E4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9B426A"/>
    <w:multiLevelType w:val="multilevel"/>
    <w:tmpl w:val="473A0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1473938">
    <w:abstractNumId w:val="0"/>
  </w:num>
  <w:num w:numId="2" w16cid:durableId="11356358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2605"/>
    <w:rsid w:val="0004748E"/>
    <w:rsid w:val="000558DF"/>
    <w:rsid w:val="000B0989"/>
    <w:rsid w:val="00113698"/>
    <w:rsid w:val="00142B6C"/>
    <w:rsid w:val="00183B04"/>
    <w:rsid w:val="001B51E7"/>
    <w:rsid w:val="001B569C"/>
    <w:rsid w:val="001C7539"/>
    <w:rsid w:val="001D0508"/>
    <w:rsid w:val="001D3361"/>
    <w:rsid w:val="001D66F7"/>
    <w:rsid w:val="001F3003"/>
    <w:rsid w:val="002213EE"/>
    <w:rsid w:val="00245ED2"/>
    <w:rsid w:val="002A3897"/>
    <w:rsid w:val="002B01BD"/>
    <w:rsid w:val="002E2BED"/>
    <w:rsid w:val="002E5DBE"/>
    <w:rsid w:val="0030226B"/>
    <w:rsid w:val="00304561"/>
    <w:rsid w:val="00330E81"/>
    <w:rsid w:val="003C66ED"/>
    <w:rsid w:val="00444E7D"/>
    <w:rsid w:val="004D32FF"/>
    <w:rsid w:val="004F7557"/>
    <w:rsid w:val="00503082"/>
    <w:rsid w:val="00505DAA"/>
    <w:rsid w:val="005108AE"/>
    <w:rsid w:val="00512F36"/>
    <w:rsid w:val="005163BD"/>
    <w:rsid w:val="00536779"/>
    <w:rsid w:val="00560819"/>
    <w:rsid w:val="00575E61"/>
    <w:rsid w:val="00583709"/>
    <w:rsid w:val="005A4182"/>
    <w:rsid w:val="005B4AE0"/>
    <w:rsid w:val="005F3DB2"/>
    <w:rsid w:val="00662DC9"/>
    <w:rsid w:val="0068457A"/>
    <w:rsid w:val="006C6874"/>
    <w:rsid w:val="00703AA1"/>
    <w:rsid w:val="00705B4D"/>
    <w:rsid w:val="0071606E"/>
    <w:rsid w:val="007423EC"/>
    <w:rsid w:val="007B19FC"/>
    <w:rsid w:val="00825DAE"/>
    <w:rsid w:val="008312FD"/>
    <w:rsid w:val="00844FFC"/>
    <w:rsid w:val="00883FF1"/>
    <w:rsid w:val="00885C9E"/>
    <w:rsid w:val="008C35F6"/>
    <w:rsid w:val="009663F4"/>
    <w:rsid w:val="00974C3E"/>
    <w:rsid w:val="00982AEE"/>
    <w:rsid w:val="009869CD"/>
    <w:rsid w:val="00A1739E"/>
    <w:rsid w:val="00A3485F"/>
    <w:rsid w:val="00A854AC"/>
    <w:rsid w:val="00AB4F27"/>
    <w:rsid w:val="00AE1183"/>
    <w:rsid w:val="00AF1D55"/>
    <w:rsid w:val="00AF6397"/>
    <w:rsid w:val="00B04ED5"/>
    <w:rsid w:val="00B25A4C"/>
    <w:rsid w:val="00B6343F"/>
    <w:rsid w:val="00B82B25"/>
    <w:rsid w:val="00B92B0B"/>
    <w:rsid w:val="00BF52DC"/>
    <w:rsid w:val="00C06F2A"/>
    <w:rsid w:val="00C352C7"/>
    <w:rsid w:val="00C3680A"/>
    <w:rsid w:val="00CB1EF3"/>
    <w:rsid w:val="00CB4955"/>
    <w:rsid w:val="00CC002B"/>
    <w:rsid w:val="00CF4B12"/>
    <w:rsid w:val="00D1102D"/>
    <w:rsid w:val="00D2261E"/>
    <w:rsid w:val="00D657E1"/>
    <w:rsid w:val="00D6740E"/>
    <w:rsid w:val="00DB5B2F"/>
    <w:rsid w:val="00DD41F9"/>
    <w:rsid w:val="00DE386F"/>
    <w:rsid w:val="00E21C40"/>
    <w:rsid w:val="00E33AA9"/>
    <w:rsid w:val="00E841CA"/>
    <w:rsid w:val="00ED2E21"/>
    <w:rsid w:val="00F1546B"/>
    <w:rsid w:val="00F23277"/>
    <w:rsid w:val="00F867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before="480" w:after="120"/>
    </w:pPr>
    <w:rPr>
      <w:b/>
      <w:sz w:val="72"/>
      <w:szCs w:val="72"/>
    </w:rPr>
  </w:style>
  <w:style w:type="paragraph" w:styleId="Subtitle">
    <w:name w:val="Subtitle"/>
    <w:basedOn w:val="Normal"/>
    <w:next w:val="Normal"/>
    <w:link w:val="SubtitleChar"/>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A3897"/>
    <w:rPr>
      <w:color w:val="605E5C"/>
      <w:shd w:val="clear" w:color="auto" w:fill="E1DFDD"/>
    </w:rPr>
  </w:style>
  <w:style w:type="character" w:customStyle="1" w:styleId="TitleChar">
    <w:name w:val="Title Char"/>
    <w:basedOn w:val="DefaultParagraphFont"/>
    <w:link w:val="Title"/>
    <w:uiPriority w:val="10"/>
    <w:rsid w:val="00444E7D"/>
    <w:rPr>
      <w:b/>
      <w:sz w:val="72"/>
      <w:szCs w:val="72"/>
    </w:rPr>
  </w:style>
  <w:style w:type="character" w:customStyle="1" w:styleId="SubtitleChar">
    <w:name w:val="Subtitle Char"/>
    <w:basedOn w:val="DefaultParagraphFont"/>
    <w:link w:val="Subtitle"/>
    <w:uiPriority w:val="11"/>
    <w:rsid w:val="00444E7D"/>
    <w:rPr>
      <w:rFonts w:ascii="Georgia" w:eastAsia="Georgia" w:hAnsi="Georgia" w:cs="Georgia"/>
      <w:i/>
      <w:color w:val="666666"/>
      <w:sz w:val="48"/>
      <w:szCs w:val="48"/>
    </w:rPr>
  </w:style>
  <w:style w:type="character" w:customStyle="1" w:styleId="Heading1Char">
    <w:name w:val="Heading 1 Char"/>
    <w:basedOn w:val="DefaultParagraphFont"/>
    <w:link w:val="Heading1"/>
    <w:uiPriority w:val="9"/>
    <w:rsid w:val="00444E7D"/>
    <w:rPr>
      <w:color w:val="2E75B5"/>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9707/2307-0919.1116"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102</TotalTime>
  <Pages>19</Pages>
  <Words>5499</Words>
  <Characters>31350</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 Blaga</cp:lastModifiedBy>
  <cp:revision>61</cp:revision>
  <dcterms:created xsi:type="dcterms:W3CDTF">2026-03-18T22:17:00Z</dcterms:created>
  <dcterms:modified xsi:type="dcterms:W3CDTF">2026-03-19T22:16:00Z</dcterms:modified>
</cp:coreProperties>
</file>