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319F3" w14:textId="77777777" w:rsidR="00DC5069" w:rsidRDefault="00DC5069" w:rsidP="00EC3BC4">
      <w:pPr>
        <w:spacing w:line="480" w:lineRule="auto"/>
        <w:jc w:val="center"/>
        <w:rPr>
          <w:rFonts w:ascii="Times New Roman" w:hAnsi="Times New Roman" w:cs="Times New Roman"/>
          <w:sz w:val="40"/>
          <w:szCs w:val="40"/>
        </w:rPr>
      </w:pPr>
    </w:p>
    <w:p w14:paraId="56E4ABA6" w14:textId="77777777" w:rsidR="00DC5069" w:rsidRDefault="00DC5069" w:rsidP="00EC3BC4">
      <w:pPr>
        <w:spacing w:line="480" w:lineRule="auto"/>
        <w:jc w:val="center"/>
        <w:rPr>
          <w:rFonts w:ascii="Times New Roman" w:hAnsi="Times New Roman" w:cs="Times New Roman"/>
          <w:sz w:val="40"/>
          <w:szCs w:val="40"/>
        </w:rPr>
      </w:pPr>
    </w:p>
    <w:p w14:paraId="6CB3851F" w14:textId="696A2640" w:rsidR="00EC3BC4" w:rsidRPr="000269D1" w:rsidRDefault="00EC3BC4" w:rsidP="00EC3BC4">
      <w:pPr>
        <w:spacing w:line="480" w:lineRule="auto"/>
        <w:jc w:val="center"/>
        <w:rPr>
          <w:rFonts w:ascii="Times New Roman" w:hAnsi="Times New Roman" w:cs="Times New Roman"/>
          <w:b/>
          <w:sz w:val="44"/>
          <w:szCs w:val="44"/>
        </w:rPr>
      </w:pPr>
      <w:r w:rsidRPr="000269D1">
        <w:rPr>
          <w:rFonts w:ascii="Times New Roman" w:hAnsi="Times New Roman" w:cs="Times New Roman"/>
          <w:b/>
          <w:sz w:val="44"/>
          <w:szCs w:val="44"/>
        </w:rPr>
        <w:t>Qua</w:t>
      </w:r>
      <w:r w:rsidR="00704114" w:rsidRPr="000269D1">
        <w:rPr>
          <w:rFonts w:ascii="Times New Roman" w:hAnsi="Times New Roman" w:cs="Times New Roman"/>
          <w:b/>
          <w:sz w:val="44"/>
          <w:szCs w:val="44"/>
        </w:rPr>
        <w:t>ntit</w:t>
      </w:r>
      <w:r w:rsidRPr="000269D1">
        <w:rPr>
          <w:rFonts w:ascii="Times New Roman" w:hAnsi="Times New Roman" w:cs="Times New Roman"/>
          <w:b/>
          <w:sz w:val="44"/>
          <w:szCs w:val="44"/>
        </w:rPr>
        <w:t>ative Research Report</w:t>
      </w:r>
    </w:p>
    <w:p w14:paraId="5008E28A"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Rachel Vetter</w:t>
      </w:r>
    </w:p>
    <w:p w14:paraId="7FE7A4D1"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1708006</w:t>
      </w:r>
    </w:p>
    <w:p w14:paraId="74AADA36"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Business and Management</w:t>
      </w:r>
    </w:p>
    <w:p w14:paraId="59824639" w14:textId="77777777"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Business Inquiry and Research</w:t>
      </w:r>
    </w:p>
    <w:p w14:paraId="3D1710D8" w14:textId="77777777" w:rsidR="000269D1" w:rsidRDefault="000269D1" w:rsidP="00EC3BC4">
      <w:pPr>
        <w:spacing w:line="480" w:lineRule="auto"/>
        <w:jc w:val="center"/>
        <w:rPr>
          <w:rFonts w:ascii="Times New Roman" w:hAnsi="Times New Roman" w:cs="Times New Roman"/>
          <w:b/>
          <w:sz w:val="28"/>
          <w:szCs w:val="28"/>
        </w:rPr>
      </w:pPr>
    </w:p>
    <w:p w14:paraId="1C4EEC91" w14:textId="77777777" w:rsidR="000269D1" w:rsidRDefault="000269D1" w:rsidP="00EC3BC4">
      <w:pPr>
        <w:spacing w:line="480" w:lineRule="auto"/>
        <w:jc w:val="center"/>
        <w:rPr>
          <w:rFonts w:ascii="Times New Roman" w:hAnsi="Times New Roman" w:cs="Times New Roman"/>
          <w:b/>
          <w:sz w:val="28"/>
          <w:szCs w:val="28"/>
        </w:rPr>
      </w:pPr>
    </w:p>
    <w:p w14:paraId="75CCD53E" w14:textId="38EDF7F9" w:rsidR="00EC3BC4" w:rsidRPr="00A25E4B" w:rsidRDefault="00EC3BC4" w:rsidP="00EC3BC4">
      <w:pPr>
        <w:spacing w:line="480" w:lineRule="auto"/>
        <w:jc w:val="center"/>
        <w:rPr>
          <w:rFonts w:ascii="Times New Roman" w:hAnsi="Times New Roman" w:cs="Times New Roman"/>
          <w:b/>
          <w:sz w:val="28"/>
          <w:szCs w:val="28"/>
        </w:rPr>
      </w:pPr>
      <w:r w:rsidRPr="00A25E4B">
        <w:rPr>
          <w:rFonts w:ascii="Times New Roman" w:hAnsi="Times New Roman" w:cs="Times New Roman"/>
          <w:b/>
          <w:sz w:val="28"/>
          <w:szCs w:val="28"/>
        </w:rPr>
        <w:t>Dr Alex Bell</w:t>
      </w:r>
    </w:p>
    <w:p w14:paraId="4E1D91E0" w14:textId="5F3AB715" w:rsidR="00EC3BC4" w:rsidRPr="00A25E4B" w:rsidRDefault="00DC5069" w:rsidP="00EC3BC4">
      <w:pPr>
        <w:spacing w:line="480" w:lineRule="auto"/>
        <w:jc w:val="center"/>
        <w:rPr>
          <w:rFonts w:ascii="Times New Roman" w:hAnsi="Times New Roman" w:cs="Times New Roman"/>
          <w:b/>
          <w:sz w:val="28"/>
          <w:szCs w:val="28"/>
        </w:rPr>
      </w:pPr>
      <w:r>
        <w:rPr>
          <w:rFonts w:ascii="Times New Roman" w:hAnsi="Times New Roman" w:cs="Times New Roman"/>
          <w:b/>
          <w:sz w:val="28"/>
          <w:szCs w:val="28"/>
        </w:rPr>
        <w:t>March</w:t>
      </w:r>
      <w:r w:rsidR="00EC3BC4" w:rsidRPr="00A25E4B">
        <w:rPr>
          <w:rFonts w:ascii="Times New Roman" w:hAnsi="Times New Roman" w:cs="Times New Roman"/>
          <w:b/>
          <w:sz w:val="28"/>
          <w:szCs w:val="28"/>
        </w:rPr>
        <w:t xml:space="preserve"> 2019</w:t>
      </w:r>
    </w:p>
    <w:p w14:paraId="12F7AB9B" w14:textId="5F721D02" w:rsidR="00EC3BC4" w:rsidRDefault="00EC3BC4"/>
    <w:p w14:paraId="37CFBF60" w14:textId="6A8E7AC4" w:rsidR="00EC3BC4" w:rsidRDefault="00EC3BC4"/>
    <w:p w14:paraId="77089EBF" w14:textId="20BEF4A8" w:rsidR="00DC5069" w:rsidRDefault="00DC5069"/>
    <w:p w14:paraId="58BCA0D4" w14:textId="5772D003" w:rsidR="00DC5069" w:rsidRDefault="00DC5069"/>
    <w:p w14:paraId="6AA2EB9D" w14:textId="1AD639BD" w:rsidR="00DC5069" w:rsidRDefault="00DC5069"/>
    <w:p w14:paraId="2771D0F1" w14:textId="546979C0" w:rsidR="000269D1" w:rsidRDefault="000269D1"/>
    <w:p w14:paraId="6D70B089" w14:textId="481ED60D" w:rsidR="000269D1" w:rsidRDefault="000269D1"/>
    <w:p w14:paraId="62069580" w14:textId="31A2351B" w:rsidR="000269D1" w:rsidRDefault="000269D1"/>
    <w:p w14:paraId="36DC0BF9" w14:textId="32C42E05" w:rsidR="000269D1" w:rsidRDefault="000269D1"/>
    <w:p w14:paraId="5F31B699" w14:textId="77777777" w:rsidR="00EC3BC4" w:rsidRPr="000269D1" w:rsidRDefault="00EC3BC4" w:rsidP="000269D1">
      <w:pPr>
        <w:spacing w:line="480" w:lineRule="auto"/>
        <w:jc w:val="both"/>
        <w:rPr>
          <w:rFonts w:ascii="Times New Roman" w:hAnsi="Times New Roman" w:cs="Times New Roman"/>
          <w:b/>
          <w:sz w:val="24"/>
          <w:szCs w:val="24"/>
        </w:rPr>
      </w:pPr>
      <w:r w:rsidRPr="000269D1">
        <w:rPr>
          <w:rFonts w:ascii="Times New Roman" w:hAnsi="Times New Roman" w:cs="Times New Roman"/>
          <w:b/>
          <w:sz w:val="24"/>
          <w:szCs w:val="24"/>
        </w:rPr>
        <w:lastRenderedPageBreak/>
        <w:t xml:space="preserve">Introduction </w:t>
      </w:r>
    </w:p>
    <w:p w14:paraId="72E1DB88" w14:textId="3C503A6B" w:rsidR="00DC5069" w:rsidRPr="000269D1" w:rsidRDefault="00EC3BC4"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sz w:val="24"/>
          <w:szCs w:val="24"/>
        </w:rPr>
        <w:t>This report has been commissioned by Dr Alex Bell</w:t>
      </w:r>
      <w:r w:rsidR="00445E19">
        <w:rPr>
          <w:rFonts w:ascii="Times New Roman" w:hAnsi="Times New Roman" w:cs="Times New Roman"/>
          <w:sz w:val="24"/>
          <w:szCs w:val="24"/>
        </w:rPr>
        <w:t>.  It</w:t>
      </w:r>
      <w:r w:rsidRPr="000269D1">
        <w:rPr>
          <w:rFonts w:ascii="Times New Roman" w:hAnsi="Times New Roman" w:cs="Times New Roman"/>
          <w:sz w:val="24"/>
          <w:szCs w:val="24"/>
        </w:rPr>
        <w:t xml:space="preserve"> will study the </w:t>
      </w:r>
      <w:r w:rsidR="00445E19">
        <w:rPr>
          <w:rFonts w:ascii="Times New Roman" w:hAnsi="Times New Roman" w:cs="Times New Roman"/>
          <w:sz w:val="24"/>
          <w:szCs w:val="24"/>
        </w:rPr>
        <w:t>difficulties faced by m</w:t>
      </w:r>
      <w:r w:rsidR="00DC5069" w:rsidRPr="000269D1">
        <w:rPr>
          <w:rFonts w:ascii="Times New Roman" w:hAnsi="Times New Roman" w:cs="Times New Roman"/>
          <w:sz w:val="24"/>
          <w:szCs w:val="24"/>
        </w:rPr>
        <w:t xml:space="preserve">ature students returning to Higher Education after a prolonged absence and how </w:t>
      </w:r>
      <w:r w:rsidR="00445E19">
        <w:rPr>
          <w:rFonts w:ascii="Times New Roman" w:hAnsi="Times New Roman" w:cs="Times New Roman"/>
          <w:sz w:val="24"/>
          <w:szCs w:val="24"/>
        </w:rPr>
        <w:t>these</w:t>
      </w:r>
      <w:r w:rsidR="00DC5069" w:rsidRPr="000269D1">
        <w:rPr>
          <w:rFonts w:ascii="Times New Roman" w:hAnsi="Times New Roman" w:cs="Times New Roman"/>
          <w:sz w:val="24"/>
          <w:szCs w:val="24"/>
        </w:rPr>
        <w:t xml:space="preserve"> differs</w:t>
      </w:r>
      <w:r w:rsidR="00445E19">
        <w:rPr>
          <w:rFonts w:ascii="Times New Roman" w:hAnsi="Times New Roman" w:cs="Times New Roman"/>
          <w:sz w:val="24"/>
          <w:szCs w:val="24"/>
        </w:rPr>
        <w:t xml:space="preserve"> </w:t>
      </w:r>
      <w:r w:rsidR="00DC5069" w:rsidRPr="000269D1">
        <w:rPr>
          <w:rFonts w:ascii="Times New Roman" w:hAnsi="Times New Roman" w:cs="Times New Roman"/>
          <w:sz w:val="24"/>
          <w:szCs w:val="24"/>
        </w:rPr>
        <w:t xml:space="preserve">from </w:t>
      </w:r>
      <w:r w:rsidR="00445E19">
        <w:rPr>
          <w:rFonts w:ascii="Times New Roman" w:hAnsi="Times New Roman" w:cs="Times New Roman"/>
          <w:sz w:val="24"/>
          <w:szCs w:val="24"/>
        </w:rPr>
        <w:t xml:space="preserve">those of the </w:t>
      </w:r>
      <w:r w:rsidR="00DC5069" w:rsidRPr="000269D1">
        <w:rPr>
          <w:rFonts w:ascii="Times New Roman" w:hAnsi="Times New Roman" w:cs="Times New Roman"/>
          <w:sz w:val="24"/>
          <w:szCs w:val="24"/>
        </w:rPr>
        <w:t>young school leavers</w:t>
      </w:r>
      <w:r w:rsidR="00DC5069" w:rsidRPr="000269D1">
        <w:rPr>
          <w:rFonts w:ascii="Times New Roman" w:hAnsi="Times New Roman" w:cs="Times New Roman"/>
          <w:color w:val="000000" w:themeColor="text1"/>
          <w:sz w:val="24"/>
          <w:szCs w:val="24"/>
        </w:rPr>
        <w:t xml:space="preserve">. </w:t>
      </w:r>
      <w:r w:rsidRPr="000269D1">
        <w:rPr>
          <w:rFonts w:ascii="Times New Roman" w:hAnsi="Times New Roman" w:cs="Times New Roman"/>
          <w:color w:val="000000" w:themeColor="text1"/>
          <w:sz w:val="24"/>
          <w:szCs w:val="24"/>
        </w:rPr>
        <w:t>In order to procure a statistical view of this subject, all information was gathered through the use of a</w:t>
      </w:r>
      <w:r w:rsidR="00DC5069" w:rsidRPr="000269D1">
        <w:rPr>
          <w:rFonts w:ascii="Times New Roman" w:hAnsi="Times New Roman" w:cs="Times New Roman"/>
          <w:color w:val="000000" w:themeColor="text1"/>
          <w:sz w:val="24"/>
          <w:szCs w:val="24"/>
        </w:rPr>
        <w:t>n</w:t>
      </w:r>
      <w:r w:rsidRPr="000269D1">
        <w:rPr>
          <w:rFonts w:ascii="Times New Roman" w:hAnsi="Times New Roman" w:cs="Times New Roman"/>
          <w:color w:val="000000" w:themeColor="text1"/>
          <w:sz w:val="24"/>
          <w:szCs w:val="24"/>
        </w:rPr>
        <w:t xml:space="preserve"> </w:t>
      </w:r>
      <w:r w:rsidR="00DC5069" w:rsidRPr="000269D1">
        <w:rPr>
          <w:rFonts w:ascii="Times New Roman" w:hAnsi="Times New Roman" w:cs="Times New Roman"/>
          <w:color w:val="000000" w:themeColor="text1"/>
          <w:sz w:val="24"/>
          <w:szCs w:val="24"/>
        </w:rPr>
        <w:t xml:space="preserve">online survey. </w:t>
      </w:r>
    </w:p>
    <w:p w14:paraId="1136E92C" w14:textId="72E1994D" w:rsidR="00EC3BC4" w:rsidRPr="000269D1" w:rsidRDefault="00EC3BC4"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 xml:space="preserve">   </w:t>
      </w:r>
      <w:r w:rsidR="00DC5069" w:rsidRPr="000269D1">
        <w:rPr>
          <w:rFonts w:ascii="Times New Roman" w:hAnsi="Times New Roman" w:cs="Times New Roman"/>
          <w:color w:val="000000" w:themeColor="text1"/>
          <w:sz w:val="24"/>
          <w:szCs w:val="24"/>
        </w:rPr>
        <w:t xml:space="preserve">The </w:t>
      </w:r>
      <w:r w:rsidR="00BF6757" w:rsidRPr="000269D1">
        <w:rPr>
          <w:rFonts w:ascii="Times New Roman" w:hAnsi="Times New Roman" w:cs="Times New Roman"/>
          <w:color w:val="000000" w:themeColor="text1"/>
          <w:sz w:val="24"/>
          <w:szCs w:val="24"/>
        </w:rPr>
        <w:t>hypothes</w:t>
      </w:r>
      <w:r w:rsidR="00AA1368">
        <w:rPr>
          <w:rFonts w:ascii="Times New Roman" w:hAnsi="Times New Roman" w:cs="Times New Roman"/>
          <w:color w:val="000000" w:themeColor="text1"/>
          <w:sz w:val="24"/>
          <w:szCs w:val="24"/>
        </w:rPr>
        <w:t>e</w:t>
      </w:r>
      <w:r w:rsidR="00BF6757" w:rsidRPr="000269D1">
        <w:rPr>
          <w:rFonts w:ascii="Times New Roman" w:hAnsi="Times New Roman" w:cs="Times New Roman"/>
          <w:color w:val="000000" w:themeColor="text1"/>
          <w:sz w:val="24"/>
          <w:szCs w:val="24"/>
        </w:rPr>
        <w:t>s</w:t>
      </w:r>
      <w:r w:rsidR="00DC5069" w:rsidRPr="000269D1">
        <w:rPr>
          <w:rFonts w:ascii="Times New Roman" w:hAnsi="Times New Roman" w:cs="Times New Roman"/>
          <w:color w:val="000000" w:themeColor="text1"/>
          <w:sz w:val="24"/>
          <w:szCs w:val="24"/>
        </w:rPr>
        <w:t xml:space="preserve"> studied was</w:t>
      </w:r>
      <w:r w:rsidR="00445E19">
        <w:rPr>
          <w:rFonts w:ascii="Times New Roman" w:hAnsi="Times New Roman" w:cs="Times New Roman"/>
          <w:color w:val="000000" w:themeColor="text1"/>
          <w:sz w:val="24"/>
          <w:szCs w:val="24"/>
        </w:rPr>
        <w:t xml:space="preserve"> of ‘A Mature Student within a Higher E</w:t>
      </w:r>
      <w:r w:rsidR="00DC5069" w:rsidRPr="000269D1">
        <w:rPr>
          <w:rFonts w:ascii="Times New Roman" w:hAnsi="Times New Roman" w:cs="Times New Roman"/>
          <w:color w:val="000000" w:themeColor="text1"/>
          <w:sz w:val="24"/>
          <w:szCs w:val="24"/>
        </w:rPr>
        <w:t xml:space="preserve">ducation setting’. </w:t>
      </w:r>
      <w:r w:rsidR="00445E19">
        <w:rPr>
          <w:rFonts w:ascii="Times New Roman" w:hAnsi="Times New Roman" w:cs="Times New Roman"/>
          <w:color w:val="000000" w:themeColor="text1"/>
          <w:sz w:val="24"/>
          <w:szCs w:val="24"/>
        </w:rPr>
        <w:t xml:space="preserve">The intention of the report was </w:t>
      </w:r>
      <w:r w:rsidR="00BF6757" w:rsidRPr="000269D1">
        <w:rPr>
          <w:rFonts w:ascii="Times New Roman" w:hAnsi="Times New Roman" w:cs="Times New Roman"/>
          <w:color w:val="000000" w:themeColor="text1"/>
          <w:sz w:val="24"/>
          <w:szCs w:val="24"/>
        </w:rPr>
        <w:t>to d</w:t>
      </w:r>
      <w:r w:rsidR="00CC352C" w:rsidRPr="000269D1">
        <w:rPr>
          <w:rFonts w:ascii="Times New Roman" w:hAnsi="Times New Roman" w:cs="Times New Roman"/>
          <w:color w:val="000000" w:themeColor="text1"/>
          <w:sz w:val="24"/>
          <w:szCs w:val="24"/>
        </w:rPr>
        <w:t>etermine</w:t>
      </w:r>
      <w:r w:rsidR="00445E19">
        <w:rPr>
          <w:rFonts w:ascii="Times New Roman" w:hAnsi="Times New Roman" w:cs="Times New Roman"/>
          <w:color w:val="000000" w:themeColor="text1"/>
          <w:sz w:val="24"/>
          <w:szCs w:val="24"/>
        </w:rPr>
        <w:t xml:space="preserve"> whether </w:t>
      </w:r>
      <w:r w:rsidR="00BF6757" w:rsidRPr="000269D1">
        <w:rPr>
          <w:rFonts w:ascii="Times New Roman" w:hAnsi="Times New Roman" w:cs="Times New Roman"/>
          <w:color w:val="000000" w:themeColor="text1"/>
          <w:sz w:val="24"/>
          <w:szCs w:val="24"/>
        </w:rPr>
        <w:t xml:space="preserve">the </w:t>
      </w:r>
      <w:r w:rsidR="00DC5069" w:rsidRPr="000269D1">
        <w:rPr>
          <w:rFonts w:ascii="Times New Roman" w:hAnsi="Times New Roman" w:cs="Times New Roman"/>
          <w:color w:val="000000" w:themeColor="text1"/>
          <w:sz w:val="24"/>
          <w:szCs w:val="24"/>
        </w:rPr>
        <w:t>life experiences</w:t>
      </w:r>
      <w:r w:rsidR="00CC352C" w:rsidRPr="000269D1">
        <w:rPr>
          <w:rFonts w:ascii="Times New Roman" w:hAnsi="Times New Roman" w:cs="Times New Roman"/>
          <w:color w:val="000000" w:themeColor="text1"/>
          <w:sz w:val="24"/>
          <w:szCs w:val="24"/>
        </w:rPr>
        <w:t xml:space="preserve"> </w:t>
      </w:r>
      <w:r w:rsidR="00445E19">
        <w:rPr>
          <w:rFonts w:ascii="Times New Roman" w:hAnsi="Times New Roman" w:cs="Times New Roman"/>
          <w:color w:val="000000" w:themeColor="text1"/>
          <w:sz w:val="24"/>
          <w:szCs w:val="24"/>
        </w:rPr>
        <w:t xml:space="preserve">of </w:t>
      </w:r>
      <w:r w:rsidR="00445E19" w:rsidRPr="000269D1">
        <w:rPr>
          <w:rFonts w:ascii="Times New Roman" w:hAnsi="Times New Roman" w:cs="Times New Roman"/>
          <w:color w:val="000000" w:themeColor="text1"/>
          <w:sz w:val="24"/>
          <w:szCs w:val="24"/>
        </w:rPr>
        <w:t>mature</w:t>
      </w:r>
      <w:r w:rsidR="00BF6757" w:rsidRPr="000269D1">
        <w:rPr>
          <w:rFonts w:ascii="Times New Roman" w:hAnsi="Times New Roman" w:cs="Times New Roman"/>
          <w:color w:val="000000" w:themeColor="text1"/>
          <w:sz w:val="24"/>
          <w:szCs w:val="24"/>
        </w:rPr>
        <w:t xml:space="preserve"> student</w:t>
      </w:r>
      <w:r w:rsidR="00445E19">
        <w:rPr>
          <w:rFonts w:ascii="Times New Roman" w:hAnsi="Times New Roman" w:cs="Times New Roman"/>
          <w:color w:val="000000" w:themeColor="text1"/>
          <w:sz w:val="24"/>
          <w:szCs w:val="24"/>
        </w:rPr>
        <w:t>s</w:t>
      </w:r>
      <w:r w:rsidR="00BF6757" w:rsidRPr="000269D1">
        <w:rPr>
          <w:rFonts w:ascii="Times New Roman" w:hAnsi="Times New Roman" w:cs="Times New Roman"/>
          <w:color w:val="000000" w:themeColor="text1"/>
          <w:sz w:val="24"/>
          <w:szCs w:val="24"/>
        </w:rPr>
        <w:t xml:space="preserve"> acted as a positive aid to </w:t>
      </w:r>
      <w:r w:rsidR="00DC5069" w:rsidRPr="000269D1">
        <w:rPr>
          <w:rFonts w:ascii="Times New Roman" w:hAnsi="Times New Roman" w:cs="Times New Roman"/>
          <w:color w:val="000000" w:themeColor="text1"/>
          <w:sz w:val="24"/>
          <w:szCs w:val="24"/>
        </w:rPr>
        <w:t>the</w:t>
      </w:r>
      <w:r w:rsidR="00BF6757" w:rsidRPr="000269D1">
        <w:rPr>
          <w:rFonts w:ascii="Times New Roman" w:hAnsi="Times New Roman" w:cs="Times New Roman"/>
          <w:color w:val="000000" w:themeColor="text1"/>
          <w:sz w:val="24"/>
          <w:szCs w:val="24"/>
        </w:rPr>
        <w:t>ir</w:t>
      </w:r>
      <w:r w:rsidR="00DC5069" w:rsidRPr="000269D1">
        <w:rPr>
          <w:rFonts w:ascii="Times New Roman" w:hAnsi="Times New Roman" w:cs="Times New Roman"/>
          <w:color w:val="000000" w:themeColor="text1"/>
          <w:sz w:val="24"/>
          <w:szCs w:val="24"/>
        </w:rPr>
        <w:t xml:space="preserve"> learning process</w:t>
      </w:r>
      <w:r w:rsidR="00BF6757" w:rsidRPr="000269D1">
        <w:rPr>
          <w:rFonts w:ascii="Times New Roman" w:hAnsi="Times New Roman" w:cs="Times New Roman"/>
          <w:color w:val="000000" w:themeColor="text1"/>
          <w:sz w:val="24"/>
          <w:szCs w:val="24"/>
        </w:rPr>
        <w:t xml:space="preserve">. Furthermore, that </w:t>
      </w:r>
      <w:r w:rsidR="00DC5069" w:rsidRPr="000269D1">
        <w:rPr>
          <w:rFonts w:ascii="Times New Roman" w:hAnsi="Times New Roman" w:cs="Times New Roman"/>
          <w:color w:val="000000" w:themeColor="text1"/>
          <w:sz w:val="24"/>
          <w:szCs w:val="24"/>
        </w:rPr>
        <w:t>younger students</w:t>
      </w:r>
      <w:r w:rsidR="00BF6757" w:rsidRPr="000269D1">
        <w:rPr>
          <w:rFonts w:ascii="Times New Roman" w:hAnsi="Times New Roman" w:cs="Times New Roman"/>
          <w:color w:val="000000" w:themeColor="text1"/>
          <w:sz w:val="24"/>
          <w:szCs w:val="24"/>
        </w:rPr>
        <w:t>,</w:t>
      </w:r>
      <w:r w:rsidR="00DC5069" w:rsidRPr="000269D1">
        <w:rPr>
          <w:rFonts w:ascii="Times New Roman" w:hAnsi="Times New Roman" w:cs="Times New Roman"/>
          <w:color w:val="000000" w:themeColor="text1"/>
          <w:sz w:val="24"/>
          <w:szCs w:val="24"/>
        </w:rPr>
        <w:t xml:space="preserve"> continuing their studies</w:t>
      </w:r>
      <w:r w:rsidR="00BF6757" w:rsidRPr="000269D1">
        <w:rPr>
          <w:rFonts w:ascii="Times New Roman" w:hAnsi="Times New Roman" w:cs="Times New Roman"/>
          <w:color w:val="000000" w:themeColor="text1"/>
          <w:sz w:val="24"/>
          <w:szCs w:val="24"/>
        </w:rPr>
        <w:t>,</w:t>
      </w:r>
      <w:r w:rsidR="00DC5069" w:rsidRPr="000269D1">
        <w:rPr>
          <w:rFonts w:ascii="Times New Roman" w:hAnsi="Times New Roman" w:cs="Times New Roman"/>
          <w:color w:val="000000" w:themeColor="text1"/>
          <w:sz w:val="24"/>
          <w:szCs w:val="24"/>
        </w:rPr>
        <w:t xml:space="preserve"> </w:t>
      </w:r>
      <w:r w:rsidR="00BF6757" w:rsidRPr="000269D1">
        <w:rPr>
          <w:rFonts w:ascii="Times New Roman" w:hAnsi="Times New Roman" w:cs="Times New Roman"/>
          <w:color w:val="000000" w:themeColor="text1"/>
          <w:sz w:val="24"/>
          <w:szCs w:val="24"/>
        </w:rPr>
        <w:t>held</w:t>
      </w:r>
      <w:r w:rsidR="00DC5069" w:rsidRPr="000269D1">
        <w:rPr>
          <w:rFonts w:ascii="Times New Roman" w:hAnsi="Times New Roman" w:cs="Times New Roman"/>
          <w:color w:val="000000" w:themeColor="text1"/>
          <w:sz w:val="24"/>
          <w:szCs w:val="24"/>
        </w:rPr>
        <w:t xml:space="preserve"> </w:t>
      </w:r>
      <w:r w:rsidR="00BF6757" w:rsidRPr="000269D1">
        <w:rPr>
          <w:rFonts w:ascii="Times New Roman" w:hAnsi="Times New Roman" w:cs="Times New Roman"/>
          <w:color w:val="000000" w:themeColor="text1"/>
          <w:sz w:val="24"/>
          <w:szCs w:val="24"/>
        </w:rPr>
        <w:t xml:space="preserve">other </w:t>
      </w:r>
      <w:r w:rsidR="00DC5069" w:rsidRPr="000269D1">
        <w:rPr>
          <w:rFonts w:ascii="Times New Roman" w:hAnsi="Times New Roman" w:cs="Times New Roman"/>
          <w:color w:val="000000" w:themeColor="text1"/>
          <w:sz w:val="24"/>
          <w:szCs w:val="24"/>
        </w:rPr>
        <w:t>advantage</w:t>
      </w:r>
      <w:r w:rsidR="00BF6757" w:rsidRPr="000269D1">
        <w:rPr>
          <w:rFonts w:ascii="Times New Roman" w:hAnsi="Times New Roman" w:cs="Times New Roman"/>
          <w:color w:val="000000" w:themeColor="text1"/>
          <w:sz w:val="24"/>
          <w:szCs w:val="24"/>
        </w:rPr>
        <w:t>s to</w:t>
      </w:r>
      <w:r w:rsidR="00344867">
        <w:rPr>
          <w:rFonts w:ascii="Times New Roman" w:hAnsi="Times New Roman" w:cs="Times New Roman"/>
          <w:color w:val="000000" w:themeColor="text1"/>
          <w:sz w:val="24"/>
          <w:szCs w:val="24"/>
        </w:rPr>
        <w:t xml:space="preserve"> those of the mat</w:t>
      </w:r>
      <w:r w:rsidR="00DC5069" w:rsidRPr="000269D1">
        <w:rPr>
          <w:rFonts w:ascii="Times New Roman" w:hAnsi="Times New Roman" w:cs="Times New Roman"/>
          <w:color w:val="000000" w:themeColor="text1"/>
          <w:sz w:val="24"/>
          <w:szCs w:val="24"/>
        </w:rPr>
        <w:t>ure student</w:t>
      </w:r>
      <w:r w:rsidR="00344867">
        <w:rPr>
          <w:rFonts w:ascii="Times New Roman" w:hAnsi="Times New Roman" w:cs="Times New Roman"/>
          <w:color w:val="000000" w:themeColor="text1"/>
          <w:sz w:val="24"/>
          <w:szCs w:val="24"/>
        </w:rPr>
        <w:t>s</w:t>
      </w:r>
      <w:r w:rsidR="00BF6757" w:rsidRPr="000269D1">
        <w:rPr>
          <w:rFonts w:ascii="Times New Roman" w:hAnsi="Times New Roman" w:cs="Times New Roman"/>
          <w:color w:val="000000" w:themeColor="text1"/>
          <w:sz w:val="24"/>
          <w:szCs w:val="24"/>
        </w:rPr>
        <w:t>, regarding basic study skills like referencing and essay structuring.</w:t>
      </w:r>
      <w:r w:rsidR="00DC5069" w:rsidRPr="000269D1">
        <w:rPr>
          <w:rFonts w:ascii="Times New Roman" w:hAnsi="Times New Roman" w:cs="Times New Roman"/>
          <w:color w:val="000000" w:themeColor="text1"/>
          <w:sz w:val="24"/>
          <w:szCs w:val="24"/>
        </w:rPr>
        <w:t xml:space="preserve"> </w:t>
      </w:r>
    </w:p>
    <w:p w14:paraId="5BC76235" w14:textId="40320DB5" w:rsidR="00BF6757" w:rsidRPr="000269D1" w:rsidRDefault="00CC352C"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Many mature students face barriers that younger school leavers do not. These </w:t>
      </w:r>
      <w:r w:rsidR="009B106A" w:rsidRPr="000269D1">
        <w:rPr>
          <w:rFonts w:ascii="Times New Roman" w:hAnsi="Times New Roman" w:cs="Times New Roman"/>
          <w:sz w:val="24"/>
          <w:szCs w:val="24"/>
        </w:rPr>
        <w:t xml:space="preserve">barriers </w:t>
      </w:r>
      <w:r w:rsidRPr="000269D1">
        <w:rPr>
          <w:rFonts w:ascii="Times New Roman" w:hAnsi="Times New Roman" w:cs="Times New Roman"/>
          <w:sz w:val="24"/>
          <w:szCs w:val="24"/>
        </w:rPr>
        <w:t>include family responsibilities,</w:t>
      </w:r>
      <w:r w:rsidR="002D5363">
        <w:rPr>
          <w:rFonts w:ascii="Times New Roman" w:hAnsi="Times New Roman" w:cs="Times New Roman"/>
          <w:sz w:val="24"/>
          <w:szCs w:val="24"/>
        </w:rPr>
        <w:t xml:space="preserve"> low levels of confidence and self-belief</w:t>
      </w:r>
      <w:r w:rsidR="009B106A" w:rsidRPr="000269D1">
        <w:rPr>
          <w:rFonts w:ascii="Times New Roman" w:hAnsi="Times New Roman" w:cs="Times New Roman"/>
          <w:sz w:val="24"/>
          <w:szCs w:val="24"/>
        </w:rPr>
        <w:t>. The transition into study can lead to anxiety, so the need for a support system is essential</w:t>
      </w:r>
      <w:r w:rsidR="00F23CAC" w:rsidRPr="000269D1">
        <w:rPr>
          <w:rFonts w:ascii="Times New Roman" w:hAnsi="Times New Roman" w:cs="Times New Roman"/>
          <w:sz w:val="24"/>
          <w:szCs w:val="24"/>
        </w:rPr>
        <w:t xml:space="preserve"> </w:t>
      </w:r>
      <w:sdt>
        <w:sdtPr>
          <w:rPr>
            <w:rFonts w:ascii="Times New Roman" w:hAnsi="Times New Roman" w:cs="Times New Roman"/>
            <w:sz w:val="24"/>
            <w:szCs w:val="24"/>
          </w:rPr>
          <w:id w:val="-1963562277"/>
          <w:citation/>
        </w:sdtPr>
        <w:sdtEndPr/>
        <w:sdtContent>
          <w:r w:rsidR="009B106A" w:rsidRPr="000269D1">
            <w:rPr>
              <w:rFonts w:ascii="Times New Roman" w:hAnsi="Times New Roman" w:cs="Times New Roman"/>
              <w:sz w:val="24"/>
              <w:szCs w:val="24"/>
            </w:rPr>
            <w:fldChar w:fldCharType="begin"/>
          </w:r>
          <w:r w:rsidR="009B106A" w:rsidRPr="000269D1">
            <w:rPr>
              <w:rFonts w:ascii="Times New Roman" w:hAnsi="Times New Roman" w:cs="Times New Roman"/>
              <w:sz w:val="24"/>
              <w:szCs w:val="24"/>
            </w:rPr>
            <w:instrText xml:space="preserve"> CITATION Can10 \l 2057 </w:instrText>
          </w:r>
          <w:r w:rsidR="009B106A" w:rsidRPr="000269D1">
            <w:rPr>
              <w:rFonts w:ascii="Times New Roman" w:hAnsi="Times New Roman" w:cs="Times New Roman"/>
              <w:sz w:val="24"/>
              <w:szCs w:val="24"/>
            </w:rPr>
            <w:fldChar w:fldCharType="separate"/>
          </w:r>
          <w:r w:rsidR="009B106A" w:rsidRPr="000269D1">
            <w:rPr>
              <w:rFonts w:ascii="Times New Roman" w:hAnsi="Times New Roman" w:cs="Times New Roman"/>
              <w:noProof/>
              <w:sz w:val="24"/>
              <w:szCs w:val="24"/>
            </w:rPr>
            <w:t>(Canning , 2010)</w:t>
          </w:r>
          <w:r w:rsidR="009B106A" w:rsidRPr="000269D1">
            <w:rPr>
              <w:rFonts w:ascii="Times New Roman" w:hAnsi="Times New Roman" w:cs="Times New Roman"/>
              <w:sz w:val="24"/>
              <w:szCs w:val="24"/>
            </w:rPr>
            <w:fldChar w:fldCharType="end"/>
          </w:r>
        </w:sdtContent>
      </w:sdt>
      <w:r w:rsidR="00344867">
        <w:rPr>
          <w:rFonts w:ascii="Times New Roman" w:hAnsi="Times New Roman" w:cs="Times New Roman"/>
          <w:sz w:val="24"/>
          <w:szCs w:val="24"/>
        </w:rPr>
        <w:t xml:space="preserve">. This report will </w:t>
      </w:r>
      <w:r w:rsidR="00DD5C55">
        <w:rPr>
          <w:rFonts w:ascii="Times New Roman" w:hAnsi="Times New Roman" w:cs="Times New Roman"/>
          <w:sz w:val="24"/>
          <w:szCs w:val="24"/>
        </w:rPr>
        <w:t xml:space="preserve">ask </w:t>
      </w:r>
      <w:r w:rsidR="00344867">
        <w:rPr>
          <w:rFonts w:ascii="Times New Roman" w:hAnsi="Times New Roman" w:cs="Times New Roman"/>
          <w:sz w:val="24"/>
          <w:szCs w:val="24"/>
        </w:rPr>
        <w:t xml:space="preserve">whether </w:t>
      </w:r>
      <w:r w:rsidR="009B106A" w:rsidRPr="000269D1">
        <w:rPr>
          <w:rFonts w:ascii="Times New Roman" w:hAnsi="Times New Roman" w:cs="Times New Roman"/>
          <w:sz w:val="24"/>
          <w:szCs w:val="24"/>
        </w:rPr>
        <w:t>the addition of a study skills cours</w:t>
      </w:r>
      <w:r w:rsidR="00DD5C55">
        <w:rPr>
          <w:rFonts w:ascii="Times New Roman" w:hAnsi="Times New Roman" w:cs="Times New Roman"/>
          <w:sz w:val="24"/>
          <w:szCs w:val="24"/>
        </w:rPr>
        <w:t xml:space="preserve">e would be of benefit to </w:t>
      </w:r>
      <w:r w:rsidR="009B106A" w:rsidRPr="000269D1">
        <w:rPr>
          <w:rFonts w:ascii="Times New Roman" w:hAnsi="Times New Roman" w:cs="Times New Roman"/>
          <w:sz w:val="24"/>
          <w:szCs w:val="24"/>
        </w:rPr>
        <w:t>mature student</w:t>
      </w:r>
      <w:r w:rsidR="00DD5C55">
        <w:rPr>
          <w:rFonts w:ascii="Times New Roman" w:hAnsi="Times New Roman" w:cs="Times New Roman"/>
          <w:sz w:val="24"/>
          <w:szCs w:val="24"/>
        </w:rPr>
        <w:t>s</w:t>
      </w:r>
      <w:r w:rsidR="009B106A" w:rsidRPr="000269D1">
        <w:rPr>
          <w:rFonts w:ascii="Times New Roman" w:hAnsi="Times New Roman" w:cs="Times New Roman"/>
          <w:sz w:val="24"/>
          <w:szCs w:val="24"/>
        </w:rPr>
        <w:t xml:space="preserve"> and what </w:t>
      </w:r>
      <w:r w:rsidR="00344867">
        <w:rPr>
          <w:rFonts w:ascii="Times New Roman" w:hAnsi="Times New Roman" w:cs="Times New Roman"/>
          <w:sz w:val="24"/>
          <w:szCs w:val="24"/>
        </w:rPr>
        <w:t>obstacles</w:t>
      </w:r>
      <w:r w:rsidR="009B106A" w:rsidRPr="000269D1">
        <w:rPr>
          <w:rFonts w:ascii="Times New Roman" w:hAnsi="Times New Roman" w:cs="Times New Roman"/>
          <w:sz w:val="24"/>
          <w:szCs w:val="24"/>
        </w:rPr>
        <w:t xml:space="preserve"> they face.</w:t>
      </w:r>
    </w:p>
    <w:p w14:paraId="264B89F9" w14:textId="2E0A4A0B" w:rsidR="00CC352C" w:rsidRPr="000269D1" w:rsidRDefault="009B106A"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   </w:t>
      </w:r>
    </w:p>
    <w:p w14:paraId="32A41934" w14:textId="77777777" w:rsidR="00EC3BC4" w:rsidRPr="000269D1" w:rsidRDefault="00EC3BC4" w:rsidP="000269D1">
      <w:pPr>
        <w:spacing w:line="480" w:lineRule="auto"/>
        <w:jc w:val="both"/>
        <w:rPr>
          <w:rFonts w:ascii="Times New Roman" w:hAnsi="Times New Roman" w:cs="Times New Roman"/>
          <w:b/>
          <w:sz w:val="24"/>
          <w:szCs w:val="24"/>
        </w:rPr>
      </w:pPr>
      <w:r w:rsidRPr="000269D1">
        <w:rPr>
          <w:rFonts w:ascii="Times New Roman" w:hAnsi="Times New Roman" w:cs="Times New Roman"/>
          <w:b/>
          <w:sz w:val="24"/>
          <w:szCs w:val="24"/>
        </w:rPr>
        <w:t xml:space="preserve">Procedure </w:t>
      </w:r>
    </w:p>
    <w:p w14:paraId="6CA56D59" w14:textId="05CCE2E7" w:rsidR="00BF6757" w:rsidRPr="000269D1" w:rsidRDefault="00EC3BC4"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 xml:space="preserve">For the purpose of this report </w:t>
      </w:r>
      <w:r w:rsidR="00DC5069" w:rsidRPr="000269D1">
        <w:rPr>
          <w:rFonts w:ascii="Times New Roman" w:hAnsi="Times New Roman" w:cs="Times New Roman"/>
          <w:color w:val="000000" w:themeColor="text1"/>
          <w:sz w:val="24"/>
          <w:szCs w:val="24"/>
        </w:rPr>
        <w:t xml:space="preserve">a quantitative survey was produced and sent to ten participants. </w:t>
      </w:r>
    </w:p>
    <w:p w14:paraId="16ECAF67" w14:textId="4E777096" w:rsidR="00537D0A" w:rsidRPr="000269D1" w:rsidRDefault="0016614F" w:rsidP="000269D1">
      <w:pPr>
        <w:spacing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This form of data collection</w:t>
      </w:r>
      <w:r w:rsidR="00BF6757" w:rsidRPr="000269D1">
        <w:rPr>
          <w:rFonts w:ascii="Times New Roman" w:hAnsi="Times New Roman" w:cs="Times New Roman"/>
          <w:color w:val="000000" w:themeColor="text1"/>
          <w:sz w:val="24"/>
          <w:szCs w:val="24"/>
        </w:rPr>
        <w:t xml:space="preserve"> is considered to be a more scientific approach with easily presentable findings</w:t>
      </w:r>
      <w:sdt>
        <w:sdtPr>
          <w:rPr>
            <w:rFonts w:ascii="Times New Roman" w:hAnsi="Times New Roman" w:cs="Times New Roman"/>
            <w:color w:val="000000" w:themeColor="text1"/>
            <w:sz w:val="24"/>
            <w:szCs w:val="24"/>
          </w:rPr>
          <w:id w:val="703146999"/>
          <w:citation/>
        </w:sdtPr>
        <w:sdtEndPr/>
        <w:sdtContent>
          <w:r w:rsidR="00BF6757" w:rsidRPr="000269D1">
            <w:rPr>
              <w:rFonts w:ascii="Times New Roman" w:hAnsi="Times New Roman" w:cs="Times New Roman"/>
              <w:color w:val="000000" w:themeColor="text1"/>
              <w:sz w:val="24"/>
              <w:szCs w:val="24"/>
            </w:rPr>
            <w:fldChar w:fldCharType="begin"/>
          </w:r>
          <w:r w:rsidR="00BF6757" w:rsidRPr="000269D1">
            <w:rPr>
              <w:rFonts w:ascii="Times New Roman" w:hAnsi="Times New Roman" w:cs="Times New Roman"/>
              <w:color w:val="000000" w:themeColor="text1"/>
              <w:sz w:val="24"/>
              <w:szCs w:val="24"/>
            </w:rPr>
            <w:instrText xml:space="preserve"> CITATION Bal10 \l 2057 </w:instrText>
          </w:r>
          <w:r w:rsidR="00BF6757" w:rsidRPr="000269D1">
            <w:rPr>
              <w:rFonts w:ascii="Times New Roman" w:hAnsi="Times New Roman" w:cs="Times New Roman"/>
              <w:color w:val="000000" w:themeColor="text1"/>
              <w:sz w:val="24"/>
              <w:szCs w:val="24"/>
            </w:rPr>
            <w:fldChar w:fldCharType="separate"/>
          </w:r>
          <w:r w:rsidR="00BF6757" w:rsidRPr="000269D1">
            <w:rPr>
              <w:rFonts w:ascii="Times New Roman" w:hAnsi="Times New Roman" w:cs="Times New Roman"/>
              <w:noProof/>
              <w:color w:val="000000" w:themeColor="text1"/>
              <w:sz w:val="24"/>
              <w:szCs w:val="24"/>
            </w:rPr>
            <w:t xml:space="preserve"> (Balnaves &amp; Caputi, 2010)</w:t>
          </w:r>
          <w:r w:rsidR="00BF6757" w:rsidRPr="000269D1">
            <w:rPr>
              <w:rFonts w:ascii="Times New Roman" w:hAnsi="Times New Roman" w:cs="Times New Roman"/>
              <w:color w:val="000000" w:themeColor="text1"/>
              <w:sz w:val="24"/>
              <w:szCs w:val="24"/>
            </w:rPr>
            <w:fldChar w:fldCharType="end"/>
          </w:r>
        </w:sdtContent>
      </w:sdt>
      <w:r w:rsidR="00BF6757" w:rsidRPr="000269D1">
        <w:rPr>
          <w:rFonts w:ascii="Times New Roman" w:hAnsi="Times New Roman" w:cs="Times New Roman"/>
          <w:color w:val="000000" w:themeColor="text1"/>
          <w:sz w:val="24"/>
          <w:szCs w:val="24"/>
        </w:rPr>
        <w:t>. Quantitative research is equated with discovering evidence either that confirms or eliminates the hypotheses formulated through the research process. Moreover, it studies the association between numerically measured variables through the use of statistical systems</w:t>
      </w:r>
      <w:sdt>
        <w:sdtPr>
          <w:rPr>
            <w:rFonts w:ascii="Times New Roman" w:hAnsi="Times New Roman" w:cs="Times New Roman"/>
            <w:color w:val="000000" w:themeColor="text1"/>
            <w:sz w:val="24"/>
            <w:szCs w:val="24"/>
          </w:rPr>
          <w:id w:val="-1148431827"/>
          <w:citation/>
        </w:sdtPr>
        <w:sdtEndPr/>
        <w:sdtContent>
          <w:r w:rsidR="00BF6757" w:rsidRPr="000269D1">
            <w:rPr>
              <w:rFonts w:ascii="Times New Roman" w:hAnsi="Times New Roman" w:cs="Times New Roman"/>
              <w:color w:val="000000" w:themeColor="text1"/>
              <w:sz w:val="24"/>
              <w:szCs w:val="24"/>
            </w:rPr>
            <w:fldChar w:fldCharType="begin"/>
          </w:r>
          <w:r w:rsidR="00BF6757" w:rsidRPr="000269D1">
            <w:rPr>
              <w:rFonts w:ascii="Times New Roman" w:hAnsi="Times New Roman" w:cs="Times New Roman"/>
              <w:color w:val="000000" w:themeColor="text1"/>
              <w:sz w:val="24"/>
              <w:szCs w:val="24"/>
            </w:rPr>
            <w:instrText xml:space="preserve"> CITATION Dud18 \l 2057 </w:instrText>
          </w:r>
          <w:r w:rsidR="00BF6757" w:rsidRPr="000269D1">
            <w:rPr>
              <w:rFonts w:ascii="Times New Roman" w:hAnsi="Times New Roman" w:cs="Times New Roman"/>
              <w:color w:val="000000" w:themeColor="text1"/>
              <w:sz w:val="24"/>
              <w:szCs w:val="24"/>
            </w:rPr>
            <w:fldChar w:fldCharType="separate"/>
          </w:r>
          <w:r w:rsidR="00BF6757" w:rsidRPr="000269D1">
            <w:rPr>
              <w:rFonts w:ascii="Times New Roman" w:hAnsi="Times New Roman" w:cs="Times New Roman"/>
              <w:noProof/>
              <w:color w:val="000000" w:themeColor="text1"/>
              <w:sz w:val="24"/>
              <w:szCs w:val="24"/>
            </w:rPr>
            <w:t xml:space="preserve"> (Dudovskiy , 2018)</w:t>
          </w:r>
          <w:r w:rsidR="00BF6757" w:rsidRPr="000269D1">
            <w:rPr>
              <w:rFonts w:ascii="Times New Roman" w:hAnsi="Times New Roman" w:cs="Times New Roman"/>
              <w:color w:val="000000" w:themeColor="text1"/>
              <w:sz w:val="24"/>
              <w:szCs w:val="24"/>
            </w:rPr>
            <w:fldChar w:fldCharType="end"/>
          </w:r>
        </w:sdtContent>
      </w:sdt>
      <w:r w:rsidR="00BF6757" w:rsidRPr="000269D1">
        <w:rPr>
          <w:rFonts w:ascii="Times New Roman" w:hAnsi="Times New Roman" w:cs="Times New Roman"/>
          <w:color w:val="000000" w:themeColor="text1"/>
          <w:sz w:val="24"/>
          <w:szCs w:val="24"/>
        </w:rPr>
        <w:t xml:space="preserve">. </w:t>
      </w:r>
    </w:p>
    <w:p w14:paraId="2C0E2C81" w14:textId="1D517B50" w:rsidR="000456BB" w:rsidRPr="000269D1" w:rsidRDefault="00BF6757" w:rsidP="000269D1">
      <w:pPr>
        <w:spacing w:line="480" w:lineRule="auto"/>
        <w:jc w:val="both"/>
        <w:rPr>
          <w:rFonts w:ascii="Times New Roman" w:hAnsi="Times New Roman" w:cs="Times New Roman"/>
          <w:color w:val="000000" w:themeColor="text1"/>
          <w:sz w:val="24"/>
          <w:szCs w:val="24"/>
        </w:rPr>
      </w:pPr>
      <w:bookmarkStart w:id="0" w:name="_Hlk3972672"/>
      <w:r w:rsidRPr="000269D1">
        <w:rPr>
          <w:rFonts w:ascii="Times New Roman" w:hAnsi="Times New Roman" w:cs="Times New Roman"/>
          <w:color w:val="000000" w:themeColor="text1"/>
          <w:sz w:val="24"/>
          <w:szCs w:val="24"/>
        </w:rPr>
        <w:lastRenderedPageBreak/>
        <w:t>T</w:t>
      </w:r>
      <w:r w:rsidR="00537D0A" w:rsidRPr="000269D1">
        <w:rPr>
          <w:rFonts w:ascii="Times New Roman" w:hAnsi="Times New Roman" w:cs="Times New Roman"/>
          <w:color w:val="000000" w:themeColor="text1"/>
          <w:sz w:val="24"/>
          <w:szCs w:val="24"/>
        </w:rPr>
        <w:t xml:space="preserve">his study was limited to ten questions, so it was important to choose specific questions </w:t>
      </w:r>
      <w:r w:rsidR="00AA1368">
        <w:rPr>
          <w:rFonts w:ascii="Times New Roman" w:hAnsi="Times New Roman" w:cs="Times New Roman"/>
          <w:color w:val="000000" w:themeColor="text1"/>
          <w:sz w:val="24"/>
          <w:szCs w:val="24"/>
        </w:rPr>
        <w:t xml:space="preserve">very carefully </w:t>
      </w:r>
      <w:r w:rsidR="00537D0A" w:rsidRPr="000269D1">
        <w:rPr>
          <w:rFonts w:ascii="Times New Roman" w:hAnsi="Times New Roman" w:cs="Times New Roman"/>
          <w:color w:val="000000" w:themeColor="text1"/>
          <w:sz w:val="24"/>
          <w:szCs w:val="24"/>
        </w:rPr>
        <w:t>that focus</w:t>
      </w:r>
      <w:r w:rsidR="00AA1368">
        <w:rPr>
          <w:rFonts w:ascii="Times New Roman" w:hAnsi="Times New Roman" w:cs="Times New Roman"/>
          <w:color w:val="000000" w:themeColor="text1"/>
          <w:sz w:val="24"/>
          <w:szCs w:val="24"/>
        </w:rPr>
        <w:t>ed</w:t>
      </w:r>
      <w:r w:rsidR="00537D0A" w:rsidRPr="000269D1">
        <w:rPr>
          <w:rFonts w:ascii="Times New Roman" w:hAnsi="Times New Roman" w:cs="Times New Roman"/>
          <w:color w:val="000000" w:themeColor="text1"/>
          <w:sz w:val="24"/>
          <w:szCs w:val="24"/>
        </w:rPr>
        <w:t xml:space="preserve"> o</w:t>
      </w:r>
      <w:r w:rsidR="007230B2">
        <w:rPr>
          <w:rFonts w:ascii="Times New Roman" w:hAnsi="Times New Roman" w:cs="Times New Roman"/>
          <w:color w:val="000000" w:themeColor="text1"/>
          <w:sz w:val="24"/>
          <w:szCs w:val="24"/>
        </w:rPr>
        <w:t>n</w:t>
      </w:r>
      <w:r w:rsidR="00AA1368">
        <w:rPr>
          <w:rFonts w:ascii="Times New Roman" w:hAnsi="Times New Roman" w:cs="Times New Roman"/>
          <w:color w:val="000000" w:themeColor="text1"/>
          <w:sz w:val="24"/>
          <w:szCs w:val="24"/>
        </w:rPr>
        <w:t xml:space="preserve"> obtaining</w:t>
      </w:r>
      <w:r w:rsidR="00537D0A" w:rsidRPr="000269D1">
        <w:rPr>
          <w:rFonts w:ascii="Times New Roman" w:hAnsi="Times New Roman" w:cs="Times New Roman"/>
          <w:color w:val="000000" w:themeColor="text1"/>
          <w:sz w:val="24"/>
          <w:szCs w:val="24"/>
        </w:rPr>
        <w:t xml:space="preserve"> the </w:t>
      </w:r>
      <w:r w:rsidR="00AA1368">
        <w:rPr>
          <w:rFonts w:ascii="Times New Roman" w:hAnsi="Times New Roman" w:cs="Times New Roman"/>
          <w:color w:val="000000" w:themeColor="text1"/>
          <w:sz w:val="24"/>
          <w:szCs w:val="24"/>
        </w:rPr>
        <w:t xml:space="preserve">exact </w:t>
      </w:r>
      <w:r w:rsidR="00537D0A" w:rsidRPr="000269D1">
        <w:rPr>
          <w:rFonts w:ascii="Times New Roman" w:hAnsi="Times New Roman" w:cs="Times New Roman"/>
          <w:color w:val="000000" w:themeColor="text1"/>
          <w:sz w:val="24"/>
          <w:szCs w:val="24"/>
        </w:rPr>
        <w:t xml:space="preserve">information required. </w:t>
      </w:r>
      <w:bookmarkEnd w:id="0"/>
      <w:r w:rsidR="000456BB" w:rsidRPr="000269D1">
        <w:rPr>
          <w:rFonts w:ascii="Times New Roman" w:hAnsi="Times New Roman" w:cs="Times New Roman"/>
          <w:color w:val="000000" w:themeColor="text1"/>
          <w:sz w:val="24"/>
          <w:szCs w:val="24"/>
        </w:rPr>
        <w:t>The first three questions were constructed using factual inquiries</w:t>
      </w:r>
      <w:r w:rsidR="007230B2">
        <w:rPr>
          <w:rFonts w:ascii="Times New Roman" w:hAnsi="Times New Roman" w:cs="Times New Roman"/>
          <w:color w:val="000000" w:themeColor="text1"/>
          <w:sz w:val="24"/>
          <w:szCs w:val="24"/>
        </w:rPr>
        <w:t>, participants were asked which a</w:t>
      </w:r>
      <w:r w:rsidR="000456BB" w:rsidRPr="000269D1">
        <w:rPr>
          <w:rFonts w:ascii="Times New Roman" w:hAnsi="Times New Roman" w:cs="Times New Roman"/>
          <w:color w:val="000000" w:themeColor="text1"/>
          <w:sz w:val="24"/>
          <w:szCs w:val="24"/>
        </w:rPr>
        <w:t>ge</w:t>
      </w:r>
      <w:r w:rsidR="007230B2">
        <w:rPr>
          <w:rFonts w:ascii="Times New Roman" w:hAnsi="Times New Roman" w:cs="Times New Roman"/>
          <w:color w:val="000000" w:themeColor="text1"/>
          <w:sz w:val="24"/>
          <w:szCs w:val="24"/>
        </w:rPr>
        <w:t xml:space="preserve"> group they came under</w:t>
      </w:r>
      <w:r w:rsidR="000456BB" w:rsidRPr="000269D1">
        <w:rPr>
          <w:rFonts w:ascii="Times New Roman" w:hAnsi="Times New Roman" w:cs="Times New Roman"/>
          <w:color w:val="000000" w:themeColor="text1"/>
          <w:sz w:val="24"/>
          <w:szCs w:val="24"/>
        </w:rPr>
        <w:t xml:space="preserve">, level of education and </w:t>
      </w:r>
      <w:r w:rsidR="007230B2">
        <w:rPr>
          <w:rFonts w:ascii="Times New Roman" w:hAnsi="Times New Roman" w:cs="Times New Roman"/>
          <w:color w:val="000000" w:themeColor="text1"/>
          <w:sz w:val="24"/>
          <w:szCs w:val="24"/>
        </w:rPr>
        <w:t xml:space="preserve">what </w:t>
      </w:r>
      <w:r w:rsidR="000456BB" w:rsidRPr="000269D1">
        <w:rPr>
          <w:rFonts w:ascii="Times New Roman" w:hAnsi="Times New Roman" w:cs="Times New Roman"/>
          <w:color w:val="000000" w:themeColor="text1"/>
          <w:sz w:val="24"/>
          <w:szCs w:val="24"/>
        </w:rPr>
        <w:t xml:space="preserve">age they </w:t>
      </w:r>
      <w:r w:rsidR="007230B2">
        <w:rPr>
          <w:rFonts w:ascii="Times New Roman" w:hAnsi="Times New Roman" w:cs="Times New Roman"/>
          <w:color w:val="000000" w:themeColor="text1"/>
          <w:sz w:val="24"/>
          <w:szCs w:val="24"/>
        </w:rPr>
        <w:t>f</w:t>
      </w:r>
      <w:r w:rsidR="000456BB" w:rsidRPr="000269D1">
        <w:rPr>
          <w:rFonts w:ascii="Times New Roman" w:hAnsi="Times New Roman" w:cs="Times New Roman"/>
          <w:color w:val="000000" w:themeColor="text1"/>
          <w:sz w:val="24"/>
          <w:szCs w:val="24"/>
        </w:rPr>
        <w:t xml:space="preserve">inished </w:t>
      </w:r>
      <w:r w:rsidR="007230B2">
        <w:rPr>
          <w:rFonts w:ascii="Times New Roman" w:hAnsi="Times New Roman" w:cs="Times New Roman"/>
          <w:color w:val="000000" w:themeColor="text1"/>
          <w:sz w:val="24"/>
          <w:szCs w:val="24"/>
        </w:rPr>
        <w:t xml:space="preserve">fulltime </w:t>
      </w:r>
      <w:r w:rsidR="000456BB" w:rsidRPr="000269D1">
        <w:rPr>
          <w:rFonts w:ascii="Times New Roman" w:hAnsi="Times New Roman" w:cs="Times New Roman"/>
          <w:color w:val="000000" w:themeColor="text1"/>
          <w:sz w:val="24"/>
          <w:szCs w:val="24"/>
        </w:rPr>
        <w:t>education</w:t>
      </w:r>
      <w:r w:rsidR="007230B2">
        <w:rPr>
          <w:rFonts w:ascii="Times New Roman" w:hAnsi="Times New Roman" w:cs="Times New Roman"/>
          <w:color w:val="000000" w:themeColor="text1"/>
          <w:sz w:val="24"/>
          <w:szCs w:val="24"/>
        </w:rPr>
        <w:t>,</w:t>
      </w:r>
      <w:r w:rsidR="000456BB" w:rsidRPr="000269D1">
        <w:rPr>
          <w:rFonts w:ascii="Times New Roman" w:hAnsi="Times New Roman" w:cs="Times New Roman"/>
          <w:color w:val="000000" w:themeColor="text1"/>
          <w:sz w:val="24"/>
          <w:szCs w:val="24"/>
        </w:rPr>
        <w:t xml:space="preserve"> </w:t>
      </w:r>
      <w:r w:rsidR="007230B2">
        <w:rPr>
          <w:rFonts w:ascii="Times New Roman" w:hAnsi="Times New Roman" w:cs="Times New Roman"/>
          <w:color w:val="000000" w:themeColor="text1"/>
          <w:sz w:val="24"/>
          <w:szCs w:val="24"/>
        </w:rPr>
        <w:t>t</w:t>
      </w:r>
      <w:r w:rsidR="000456BB" w:rsidRPr="000269D1">
        <w:rPr>
          <w:rFonts w:ascii="Times New Roman" w:hAnsi="Times New Roman" w:cs="Times New Roman"/>
          <w:color w:val="000000" w:themeColor="text1"/>
          <w:sz w:val="24"/>
          <w:szCs w:val="24"/>
        </w:rPr>
        <w:t>hese questions offered a base for the study. The final seven questions used a</w:t>
      </w:r>
      <w:r w:rsidR="0084626D" w:rsidRPr="000269D1">
        <w:rPr>
          <w:rFonts w:ascii="Times New Roman" w:hAnsi="Times New Roman" w:cs="Times New Roman"/>
          <w:color w:val="000000" w:themeColor="text1"/>
          <w:sz w:val="24"/>
          <w:szCs w:val="24"/>
        </w:rPr>
        <w:t>n</w:t>
      </w:r>
      <w:r w:rsidR="000456BB" w:rsidRPr="000269D1">
        <w:rPr>
          <w:rFonts w:ascii="Times New Roman" w:hAnsi="Times New Roman" w:cs="Times New Roman"/>
          <w:color w:val="000000" w:themeColor="text1"/>
          <w:sz w:val="24"/>
          <w:szCs w:val="24"/>
        </w:rPr>
        <w:t xml:space="preserve"> attitud</w:t>
      </w:r>
      <w:r w:rsidR="0084626D" w:rsidRPr="000269D1">
        <w:rPr>
          <w:rFonts w:ascii="Times New Roman" w:hAnsi="Times New Roman" w:cs="Times New Roman"/>
          <w:color w:val="000000" w:themeColor="text1"/>
          <w:sz w:val="24"/>
          <w:szCs w:val="24"/>
        </w:rPr>
        <w:t>inal</w:t>
      </w:r>
      <w:r w:rsidR="000456BB" w:rsidRPr="000269D1">
        <w:rPr>
          <w:rFonts w:ascii="Times New Roman" w:hAnsi="Times New Roman" w:cs="Times New Roman"/>
          <w:color w:val="000000" w:themeColor="text1"/>
          <w:sz w:val="24"/>
          <w:szCs w:val="24"/>
        </w:rPr>
        <w:t xml:space="preserve"> style requiring the participants </w:t>
      </w:r>
      <w:r w:rsidR="0084626D" w:rsidRPr="000269D1">
        <w:rPr>
          <w:rFonts w:ascii="Times New Roman" w:hAnsi="Times New Roman" w:cs="Times New Roman"/>
          <w:color w:val="000000" w:themeColor="text1"/>
          <w:sz w:val="24"/>
          <w:szCs w:val="24"/>
        </w:rPr>
        <w:t xml:space="preserve">to answer using their </w:t>
      </w:r>
      <w:r w:rsidR="000456BB" w:rsidRPr="000269D1">
        <w:rPr>
          <w:rFonts w:ascii="Times New Roman" w:hAnsi="Times New Roman" w:cs="Times New Roman"/>
          <w:color w:val="000000" w:themeColor="text1"/>
          <w:sz w:val="24"/>
          <w:szCs w:val="24"/>
        </w:rPr>
        <w:t>experiences</w:t>
      </w:r>
      <w:r w:rsidR="0084626D" w:rsidRPr="000269D1">
        <w:rPr>
          <w:rFonts w:ascii="Times New Roman" w:hAnsi="Times New Roman" w:cs="Times New Roman"/>
          <w:color w:val="000000" w:themeColor="text1"/>
          <w:sz w:val="24"/>
          <w:szCs w:val="24"/>
        </w:rPr>
        <w:t xml:space="preserve"> and beliefs. All questions were written using a closed </w:t>
      </w:r>
      <w:r w:rsidR="00AA1368">
        <w:rPr>
          <w:rFonts w:ascii="Times New Roman" w:hAnsi="Times New Roman" w:cs="Times New Roman"/>
          <w:color w:val="000000" w:themeColor="text1"/>
          <w:sz w:val="24"/>
          <w:szCs w:val="24"/>
        </w:rPr>
        <w:t>question</w:t>
      </w:r>
      <w:r w:rsidR="0084626D" w:rsidRPr="000269D1">
        <w:rPr>
          <w:rFonts w:ascii="Times New Roman" w:hAnsi="Times New Roman" w:cs="Times New Roman"/>
          <w:color w:val="000000" w:themeColor="text1"/>
          <w:sz w:val="24"/>
          <w:szCs w:val="24"/>
        </w:rPr>
        <w:t xml:space="preserve"> approach</w:t>
      </w:r>
      <w:r w:rsidR="007230B2">
        <w:rPr>
          <w:rFonts w:ascii="Times New Roman" w:hAnsi="Times New Roman" w:cs="Times New Roman"/>
          <w:color w:val="000000" w:themeColor="text1"/>
          <w:sz w:val="24"/>
          <w:szCs w:val="24"/>
        </w:rPr>
        <w:t>, this</w:t>
      </w:r>
      <w:r w:rsidR="00AA1368">
        <w:rPr>
          <w:rFonts w:ascii="Times New Roman" w:hAnsi="Times New Roman" w:cs="Times New Roman"/>
          <w:color w:val="000000" w:themeColor="text1"/>
          <w:sz w:val="24"/>
          <w:szCs w:val="24"/>
        </w:rPr>
        <w:t xml:space="preserve"> ensured that</w:t>
      </w:r>
      <w:r w:rsidR="0084626D" w:rsidRPr="000269D1">
        <w:rPr>
          <w:rFonts w:ascii="Times New Roman" w:hAnsi="Times New Roman" w:cs="Times New Roman"/>
          <w:color w:val="000000" w:themeColor="text1"/>
          <w:sz w:val="24"/>
          <w:szCs w:val="24"/>
        </w:rPr>
        <w:t xml:space="preserve"> the respondents</w:t>
      </w:r>
      <w:r w:rsidR="00AA1368">
        <w:rPr>
          <w:rFonts w:ascii="Times New Roman" w:hAnsi="Times New Roman" w:cs="Times New Roman"/>
          <w:color w:val="000000" w:themeColor="text1"/>
          <w:sz w:val="24"/>
          <w:szCs w:val="24"/>
        </w:rPr>
        <w:t xml:space="preserve"> were offered</w:t>
      </w:r>
      <w:r w:rsidR="0084626D" w:rsidRPr="000269D1">
        <w:rPr>
          <w:rFonts w:ascii="Times New Roman" w:hAnsi="Times New Roman" w:cs="Times New Roman"/>
          <w:color w:val="000000" w:themeColor="text1"/>
          <w:sz w:val="24"/>
          <w:szCs w:val="24"/>
        </w:rPr>
        <w:t xml:space="preserve"> a selection of </w:t>
      </w:r>
      <w:r w:rsidR="00563E6E" w:rsidRPr="000269D1">
        <w:rPr>
          <w:rFonts w:ascii="Times New Roman" w:hAnsi="Times New Roman" w:cs="Times New Roman"/>
          <w:color w:val="000000" w:themeColor="text1"/>
          <w:sz w:val="24"/>
          <w:szCs w:val="24"/>
        </w:rPr>
        <w:t>tick box</w:t>
      </w:r>
      <w:r w:rsidR="0084626D" w:rsidRPr="000269D1">
        <w:rPr>
          <w:rFonts w:ascii="Times New Roman" w:hAnsi="Times New Roman" w:cs="Times New Roman"/>
          <w:color w:val="000000" w:themeColor="text1"/>
          <w:sz w:val="24"/>
          <w:szCs w:val="24"/>
        </w:rPr>
        <w:t xml:space="preserve"> and rating approaches.  </w:t>
      </w:r>
      <w:r w:rsidR="000456BB" w:rsidRPr="000269D1">
        <w:rPr>
          <w:rFonts w:ascii="Times New Roman" w:hAnsi="Times New Roman" w:cs="Times New Roman"/>
          <w:color w:val="000000" w:themeColor="text1"/>
          <w:sz w:val="24"/>
          <w:szCs w:val="24"/>
        </w:rPr>
        <w:t xml:space="preserve"> </w:t>
      </w:r>
    </w:p>
    <w:p w14:paraId="25CE4580" w14:textId="5F837E51" w:rsidR="00F23CAC" w:rsidRPr="000269D1" w:rsidRDefault="00BF6757" w:rsidP="000269D1">
      <w:pPr>
        <w:spacing w:line="480" w:lineRule="auto"/>
        <w:jc w:val="both"/>
        <w:rPr>
          <w:rFonts w:ascii="Times New Roman" w:hAnsi="Times New Roman" w:cs="Times New Roman"/>
          <w:sz w:val="24"/>
          <w:szCs w:val="24"/>
        </w:rPr>
      </w:pPr>
      <w:r w:rsidRPr="000269D1">
        <w:rPr>
          <w:rFonts w:ascii="Times New Roman" w:hAnsi="Times New Roman" w:cs="Times New Roman"/>
          <w:color w:val="000000" w:themeColor="text1"/>
          <w:sz w:val="24"/>
          <w:szCs w:val="24"/>
        </w:rPr>
        <w:t xml:space="preserve">Once finalised, the questions were transferred to Survey </w:t>
      </w:r>
      <w:r w:rsidR="00B41114">
        <w:rPr>
          <w:rFonts w:ascii="Times New Roman" w:hAnsi="Times New Roman" w:cs="Times New Roman"/>
          <w:color w:val="000000" w:themeColor="text1"/>
          <w:sz w:val="24"/>
          <w:szCs w:val="24"/>
        </w:rPr>
        <w:t>M</w:t>
      </w:r>
      <w:r w:rsidRPr="000269D1">
        <w:rPr>
          <w:rFonts w:ascii="Times New Roman" w:hAnsi="Times New Roman" w:cs="Times New Roman"/>
          <w:color w:val="000000" w:themeColor="text1"/>
          <w:sz w:val="24"/>
          <w:szCs w:val="24"/>
        </w:rPr>
        <w:t>onkey</w:t>
      </w:r>
      <w:r w:rsidR="00B41114">
        <w:rPr>
          <w:rFonts w:ascii="Times New Roman" w:hAnsi="Times New Roman" w:cs="Times New Roman"/>
          <w:color w:val="000000" w:themeColor="text1"/>
          <w:sz w:val="24"/>
          <w:szCs w:val="24"/>
        </w:rPr>
        <w:t>,</w:t>
      </w:r>
      <w:r w:rsidRPr="000269D1">
        <w:rPr>
          <w:rFonts w:ascii="Times New Roman" w:hAnsi="Times New Roman" w:cs="Times New Roman"/>
          <w:color w:val="000000" w:themeColor="text1"/>
          <w:sz w:val="24"/>
          <w:szCs w:val="24"/>
        </w:rPr>
        <w:t xml:space="preserve"> an </w:t>
      </w:r>
      <w:r w:rsidRPr="000269D1">
        <w:rPr>
          <w:rFonts w:ascii="Times New Roman" w:hAnsi="Times New Roman" w:cs="Times New Roman"/>
          <w:sz w:val="24"/>
          <w:szCs w:val="24"/>
        </w:rPr>
        <w:t xml:space="preserve">online survey development company. Invites to complete the survey were sent to ten acquaintances via Facebook’s ‘Messenger’ app. One known drawback of questionnaire and surveys is the low reply rates or incomplete surveys. This was luckily not a personal issue faced because all ten recipients fully completed and returned the survey.  </w:t>
      </w:r>
    </w:p>
    <w:p w14:paraId="53D147AB" w14:textId="00987E4B" w:rsidR="00EC3BC4" w:rsidRPr="000269D1" w:rsidRDefault="00EC3BC4"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All </w:t>
      </w:r>
      <w:r w:rsidR="005008A1" w:rsidRPr="000269D1">
        <w:rPr>
          <w:rFonts w:ascii="Times New Roman" w:hAnsi="Times New Roman" w:cs="Times New Roman"/>
          <w:sz w:val="24"/>
          <w:szCs w:val="24"/>
        </w:rPr>
        <w:t>Surveys were completed from 5</w:t>
      </w:r>
      <w:r w:rsidR="005008A1" w:rsidRPr="000269D1">
        <w:rPr>
          <w:rFonts w:ascii="Times New Roman" w:hAnsi="Times New Roman" w:cs="Times New Roman"/>
          <w:sz w:val="24"/>
          <w:szCs w:val="24"/>
          <w:vertAlign w:val="superscript"/>
        </w:rPr>
        <w:t>th</w:t>
      </w:r>
      <w:r w:rsidR="005008A1" w:rsidRPr="000269D1">
        <w:rPr>
          <w:rFonts w:ascii="Times New Roman" w:hAnsi="Times New Roman" w:cs="Times New Roman"/>
          <w:sz w:val="24"/>
          <w:szCs w:val="24"/>
        </w:rPr>
        <w:t xml:space="preserve"> March to 10</w:t>
      </w:r>
      <w:r w:rsidR="005008A1" w:rsidRPr="000269D1">
        <w:rPr>
          <w:rFonts w:ascii="Times New Roman" w:hAnsi="Times New Roman" w:cs="Times New Roman"/>
          <w:sz w:val="24"/>
          <w:szCs w:val="24"/>
          <w:vertAlign w:val="superscript"/>
        </w:rPr>
        <w:t>th</w:t>
      </w:r>
      <w:r w:rsidR="005008A1" w:rsidRPr="000269D1">
        <w:rPr>
          <w:rFonts w:ascii="Times New Roman" w:hAnsi="Times New Roman" w:cs="Times New Roman"/>
          <w:sz w:val="24"/>
          <w:szCs w:val="24"/>
        </w:rPr>
        <w:t xml:space="preserve"> March 2019.</w:t>
      </w:r>
      <w:r w:rsidR="00BF6757" w:rsidRPr="000269D1">
        <w:rPr>
          <w:rFonts w:ascii="Times New Roman" w:hAnsi="Times New Roman" w:cs="Times New Roman"/>
          <w:sz w:val="24"/>
          <w:szCs w:val="24"/>
        </w:rPr>
        <w:t xml:space="preserve"> A copy of the survey can be found in the appendix.  </w:t>
      </w:r>
    </w:p>
    <w:p w14:paraId="25D68EF5" w14:textId="77777777" w:rsidR="00197B15" w:rsidRPr="000269D1" w:rsidRDefault="00197B15" w:rsidP="000269D1">
      <w:pPr>
        <w:spacing w:line="480" w:lineRule="auto"/>
        <w:jc w:val="both"/>
        <w:rPr>
          <w:rFonts w:ascii="Times New Roman" w:hAnsi="Times New Roman" w:cs="Times New Roman"/>
          <w:b/>
          <w:sz w:val="24"/>
          <w:szCs w:val="24"/>
        </w:rPr>
      </w:pPr>
    </w:p>
    <w:p w14:paraId="1EB75599" w14:textId="1EAB1F25" w:rsidR="00EC3BC4" w:rsidRPr="000269D1" w:rsidRDefault="00197B15" w:rsidP="000269D1">
      <w:pPr>
        <w:spacing w:line="480" w:lineRule="auto"/>
        <w:jc w:val="both"/>
        <w:rPr>
          <w:rFonts w:ascii="Times New Roman" w:hAnsi="Times New Roman" w:cs="Times New Roman"/>
          <w:b/>
          <w:sz w:val="24"/>
          <w:szCs w:val="24"/>
        </w:rPr>
      </w:pPr>
      <w:r w:rsidRPr="000269D1">
        <w:rPr>
          <w:rFonts w:ascii="Times New Roman" w:hAnsi="Times New Roman" w:cs="Times New Roman"/>
          <w:b/>
          <w:sz w:val="24"/>
          <w:szCs w:val="24"/>
        </w:rPr>
        <w:t xml:space="preserve">Data collection and Analysis </w:t>
      </w:r>
    </w:p>
    <w:p w14:paraId="168F2FE9" w14:textId="5A92C0FA" w:rsidR="0035091A" w:rsidRDefault="00197B15" w:rsidP="000269D1">
      <w:pPr>
        <w:spacing w:line="480" w:lineRule="auto"/>
        <w:jc w:val="both"/>
        <w:rPr>
          <w:rFonts w:ascii="Times New Roman" w:hAnsi="Times New Roman" w:cs="Times New Roman"/>
          <w:sz w:val="24"/>
          <w:szCs w:val="24"/>
        </w:rPr>
      </w:pPr>
      <w:r w:rsidRPr="000269D1">
        <w:rPr>
          <w:rFonts w:ascii="Times New Roman" w:hAnsi="Times New Roman" w:cs="Times New Roman"/>
          <w:sz w:val="24"/>
          <w:szCs w:val="24"/>
        </w:rPr>
        <w:t xml:space="preserve">For the purpose of the study the IBM package </w:t>
      </w:r>
      <w:r w:rsidR="00546DA7" w:rsidRPr="000269D1">
        <w:rPr>
          <w:rFonts w:ascii="Times New Roman" w:hAnsi="Times New Roman" w:cs="Times New Roman"/>
          <w:sz w:val="24"/>
          <w:szCs w:val="24"/>
        </w:rPr>
        <w:t>‘Statistical Package for the Social Sciences’ (</w:t>
      </w:r>
      <w:r w:rsidRPr="000269D1">
        <w:rPr>
          <w:rFonts w:ascii="Times New Roman" w:hAnsi="Times New Roman" w:cs="Times New Roman"/>
          <w:sz w:val="24"/>
          <w:szCs w:val="24"/>
        </w:rPr>
        <w:t>SPSS</w:t>
      </w:r>
      <w:r w:rsidR="00546DA7" w:rsidRPr="000269D1">
        <w:rPr>
          <w:rFonts w:ascii="Times New Roman" w:hAnsi="Times New Roman" w:cs="Times New Roman"/>
          <w:sz w:val="24"/>
          <w:szCs w:val="24"/>
        </w:rPr>
        <w:t>)</w:t>
      </w:r>
      <w:r w:rsidRPr="000269D1">
        <w:rPr>
          <w:rFonts w:ascii="Times New Roman" w:hAnsi="Times New Roman" w:cs="Times New Roman"/>
          <w:sz w:val="24"/>
          <w:szCs w:val="24"/>
        </w:rPr>
        <w:t xml:space="preserve"> was used. </w:t>
      </w:r>
      <w:r w:rsidR="00546DA7" w:rsidRPr="000269D1">
        <w:rPr>
          <w:rFonts w:ascii="Times New Roman" w:hAnsi="Times New Roman" w:cs="Times New Roman"/>
          <w:sz w:val="24"/>
          <w:szCs w:val="24"/>
        </w:rPr>
        <w:t xml:space="preserve">In simple terms this computer program takes data collected and generates it into reports, trends and charts. </w:t>
      </w:r>
      <w:r w:rsidRPr="000269D1">
        <w:rPr>
          <w:rFonts w:ascii="Times New Roman" w:hAnsi="Times New Roman" w:cs="Times New Roman"/>
          <w:sz w:val="24"/>
          <w:szCs w:val="24"/>
        </w:rPr>
        <w:t xml:space="preserve"> </w:t>
      </w:r>
    </w:p>
    <w:p w14:paraId="420A5F2E" w14:textId="77777777" w:rsidR="00B41114" w:rsidRDefault="00B41114" w:rsidP="000269D1">
      <w:pPr>
        <w:spacing w:line="480" w:lineRule="auto"/>
        <w:jc w:val="both"/>
        <w:rPr>
          <w:rFonts w:ascii="Times New Roman" w:hAnsi="Times New Roman" w:cs="Times New Roman"/>
          <w:b/>
          <w:sz w:val="24"/>
          <w:szCs w:val="24"/>
        </w:rPr>
      </w:pPr>
    </w:p>
    <w:p w14:paraId="40C4272C" w14:textId="77777777" w:rsidR="00B41114" w:rsidRDefault="00B41114" w:rsidP="000269D1">
      <w:pPr>
        <w:spacing w:line="480" w:lineRule="auto"/>
        <w:jc w:val="both"/>
        <w:rPr>
          <w:rFonts w:ascii="Times New Roman" w:hAnsi="Times New Roman" w:cs="Times New Roman"/>
          <w:b/>
          <w:sz w:val="24"/>
          <w:szCs w:val="24"/>
        </w:rPr>
      </w:pPr>
    </w:p>
    <w:p w14:paraId="19AD46DC" w14:textId="77777777" w:rsidR="00B41114" w:rsidRDefault="00B41114" w:rsidP="000269D1">
      <w:pPr>
        <w:spacing w:line="480" w:lineRule="auto"/>
        <w:jc w:val="both"/>
        <w:rPr>
          <w:rFonts w:ascii="Times New Roman" w:hAnsi="Times New Roman" w:cs="Times New Roman"/>
          <w:b/>
          <w:sz w:val="24"/>
          <w:szCs w:val="24"/>
        </w:rPr>
      </w:pPr>
    </w:p>
    <w:p w14:paraId="715C0963" w14:textId="401FA943" w:rsidR="00645B71" w:rsidRPr="00B41114" w:rsidRDefault="00645B71" w:rsidP="000269D1">
      <w:pPr>
        <w:spacing w:line="480" w:lineRule="auto"/>
        <w:jc w:val="both"/>
        <w:rPr>
          <w:rFonts w:ascii="Times New Roman" w:hAnsi="Times New Roman" w:cs="Times New Roman"/>
          <w:b/>
          <w:sz w:val="24"/>
          <w:szCs w:val="24"/>
        </w:rPr>
      </w:pPr>
      <w:r w:rsidRPr="00B41114">
        <w:rPr>
          <w:rFonts w:ascii="Times New Roman" w:hAnsi="Times New Roman" w:cs="Times New Roman"/>
          <w:b/>
          <w:sz w:val="24"/>
          <w:szCs w:val="24"/>
        </w:rPr>
        <w:lastRenderedPageBreak/>
        <w:t>Findings</w:t>
      </w:r>
    </w:p>
    <w:p w14:paraId="09EDE411" w14:textId="220A9EF8" w:rsidR="0035091A" w:rsidRDefault="00604439" w:rsidP="00DE2A85">
      <w:pPr>
        <w:spacing w:after="0" w:line="480" w:lineRule="auto"/>
        <w:jc w:val="center"/>
        <w:rPr>
          <w:rFonts w:ascii="Times New Roman" w:hAnsi="Times New Roman" w:cs="Times New Roman"/>
          <w:b/>
          <w:sz w:val="28"/>
          <w:szCs w:val="28"/>
        </w:rPr>
      </w:pPr>
      <w:r w:rsidRPr="008E2D21">
        <w:rPr>
          <w:noProof/>
          <w:lang w:eastAsia="en-GB"/>
        </w:rPr>
        <w:drawing>
          <wp:inline distT="0" distB="0" distL="0" distR="0" wp14:anchorId="3D3591AF" wp14:editId="342100EA">
            <wp:extent cx="3507475" cy="22382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711" r="31550" b="19154"/>
                    <a:stretch/>
                  </pic:blipFill>
                  <pic:spPr bwMode="auto">
                    <a:xfrm>
                      <a:off x="0" y="0"/>
                      <a:ext cx="3553125" cy="2267364"/>
                    </a:xfrm>
                    <a:prstGeom prst="rect">
                      <a:avLst/>
                    </a:prstGeom>
                    <a:ln>
                      <a:noFill/>
                    </a:ln>
                    <a:extLst>
                      <a:ext uri="{53640926-AAD7-44D8-BBD7-CCE9431645EC}">
                        <a14:shadowObscured xmlns:a14="http://schemas.microsoft.com/office/drawing/2010/main"/>
                      </a:ext>
                    </a:extLst>
                  </pic:spPr>
                </pic:pic>
              </a:graphicData>
            </a:graphic>
          </wp:inline>
        </w:drawing>
      </w:r>
    </w:p>
    <w:p w14:paraId="0C815927" w14:textId="709DF904" w:rsidR="00DE2A85" w:rsidRPr="00DE2A85" w:rsidRDefault="00DE2A85" w:rsidP="00DE2A85">
      <w:pPr>
        <w:spacing w:after="0" w:line="480" w:lineRule="auto"/>
        <w:jc w:val="center"/>
        <w:rPr>
          <w:rFonts w:ascii="Times New Roman" w:hAnsi="Times New Roman" w:cs="Times New Roman"/>
          <w:sz w:val="20"/>
          <w:szCs w:val="20"/>
        </w:rPr>
      </w:pPr>
      <w:r w:rsidRPr="00DE2A85">
        <w:rPr>
          <w:rFonts w:ascii="Times New Roman" w:hAnsi="Times New Roman" w:cs="Times New Roman"/>
          <w:sz w:val="20"/>
          <w:szCs w:val="20"/>
        </w:rPr>
        <w:t>Figure 1</w:t>
      </w:r>
    </w:p>
    <w:p w14:paraId="1A6D95BF" w14:textId="06532ED0" w:rsidR="00604439" w:rsidRDefault="00604439" w:rsidP="0060443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simple pie chart </w:t>
      </w:r>
      <w:r w:rsidR="003517C6">
        <w:rPr>
          <w:rFonts w:ascii="Times New Roman" w:hAnsi="Times New Roman" w:cs="Times New Roman"/>
          <w:sz w:val="24"/>
          <w:szCs w:val="24"/>
        </w:rPr>
        <w:t xml:space="preserve">(Figure 1) </w:t>
      </w:r>
      <w:r>
        <w:rPr>
          <w:rFonts w:ascii="Times New Roman" w:hAnsi="Times New Roman" w:cs="Times New Roman"/>
          <w:sz w:val="24"/>
          <w:szCs w:val="24"/>
        </w:rPr>
        <w:t>expresses the participants</w:t>
      </w:r>
      <w:r w:rsidR="00115782">
        <w:rPr>
          <w:rFonts w:ascii="Times New Roman" w:hAnsi="Times New Roman" w:cs="Times New Roman"/>
          <w:sz w:val="24"/>
          <w:szCs w:val="24"/>
        </w:rPr>
        <w:t>’</w:t>
      </w:r>
      <w:r>
        <w:rPr>
          <w:rFonts w:ascii="Times New Roman" w:hAnsi="Times New Roman" w:cs="Times New Roman"/>
          <w:sz w:val="24"/>
          <w:szCs w:val="24"/>
        </w:rPr>
        <w:t xml:space="preserve"> views in regards to how import</w:t>
      </w:r>
      <w:r w:rsidR="00115782">
        <w:rPr>
          <w:rFonts w:ascii="Times New Roman" w:hAnsi="Times New Roman" w:cs="Times New Roman"/>
          <w:sz w:val="24"/>
          <w:szCs w:val="24"/>
        </w:rPr>
        <w:t>ant gaining confidence is to a m</w:t>
      </w:r>
      <w:r>
        <w:rPr>
          <w:rFonts w:ascii="Times New Roman" w:hAnsi="Times New Roman" w:cs="Times New Roman"/>
          <w:sz w:val="24"/>
          <w:szCs w:val="24"/>
        </w:rPr>
        <w:t xml:space="preserve">ature student and </w:t>
      </w:r>
      <w:r w:rsidR="00B41114">
        <w:rPr>
          <w:rFonts w:ascii="Times New Roman" w:hAnsi="Times New Roman" w:cs="Times New Roman"/>
          <w:sz w:val="24"/>
          <w:szCs w:val="24"/>
        </w:rPr>
        <w:t xml:space="preserve">how it relates </w:t>
      </w:r>
      <w:r>
        <w:rPr>
          <w:rFonts w:ascii="Times New Roman" w:hAnsi="Times New Roman" w:cs="Times New Roman"/>
          <w:sz w:val="24"/>
          <w:szCs w:val="24"/>
        </w:rPr>
        <w:t xml:space="preserve">to their returning to </w:t>
      </w:r>
      <w:r w:rsidR="00B41114">
        <w:rPr>
          <w:rFonts w:ascii="Times New Roman" w:hAnsi="Times New Roman" w:cs="Times New Roman"/>
          <w:sz w:val="24"/>
          <w:szCs w:val="24"/>
        </w:rPr>
        <w:t>Higher E</w:t>
      </w:r>
      <w:r>
        <w:rPr>
          <w:rFonts w:ascii="Times New Roman" w:hAnsi="Times New Roman" w:cs="Times New Roman"/>
          <w:sz w:val="24"/>
          <w:szCs w:val="24"/>
        </w:rPr>
        <w:t xml:space="preserve">ducation. This question was completed by all participants and </w:t>
      </w:r>
      <w:r w:rsidR="00B41114">
        <w:rPr>
          <w:rFonts w:ascii="Times New Roman" w:hAnsi="Times New Roman" w:cs="Times New Roman"/>
          <w:sz w:val="24"/>
          <w:szCs w:val="24"/>
        </w:rPr>
        <w:t xml:space="preserve">the high response percentages, </w:t>
      </w:r>
      <w:r>
        <w:rPr>
          <w:rFonts w:ascii="Times New Roman" w:hAnsi="Times New Roman" w:cs="Times New Roman"/>
          <w:sz w:val="24"/>
          <w:szCs w:val="24"/>
        </w:rPr>
        <w:t>illustrate that the ability to gain more confidence is significant</w:t>
      </w:r>
      <w:r w:rsidR="00B41114">
        <w:rPr>
          <w:rFonts w:ascii="Times New Roman" w:hAnsi="Times New Roman" w:cs="Times New Roman"/>
          <w:sz w:val="24"/>
          <w:szCs w:val="24"/>
        </w:rPr>
        <w:t xml:space="preserve">. </w:t>
      </w:r>
      <w:r>
        <w:rPr>
          <w:rFonts w:ascii="Times New Roman" w:hAnsi="Times New Roman" w:cs="Times New Roman"/>
          <w:sz w:val="24"/>
          <w:szCs w:val="24"/>
        </w:rPr>
        <w:t>90% of participants stat</w:t>
      </w:r>
      <w:r w:rsidR="00B41114">
        <w:rPr>
          <w:rFonts w:ascii="Times New Roman" w:hAnsi="Times New Roman" w:cs="Times New Roman"/>
          <w:sz w:val="24"/>
          <w:szCs w:val="24"/>
        </w:rPr>
        <w:t xml:space="preserve">ed that they felt </w:t>
      </w:r>
      <w:r>
        <w:rPr>
          <w:rFonts w:ascii="Times New Roman" w:hAnsi="Times New Roman" w:cs="Times New Roman"/>
          <w:sz w:val="24"/>
          <w:szCs w:val="24"/>
        </w:rPr>
        <w:t xml:space="preserve"> it was either important or very important</w:t>
      </w:r>
      <w:r w:rsidR="00B41114">
        <w:rPr>
          <w:rFonts w:ascii="Times New Roman" w:hAnsi="Times New Roman" w:cs="Times New Roman"/>
          <w:sz w:val="24"/>
          <w:szCs w:val="24"/>
        </w:rPr>
        <w:t xml:space="preserve">. However, the </w:t>
      </w:r>
      <w:r>
        <w:rPr>
          <w:rFonts w:ascii="Times New Roman" w:hAnsi="Times New Roman" w:cs="Times New Roman"/>
          <w:sz w:val="24"/>
          <w:szCs w:val="24"/>
        </w:rPr>
        <w:t xml:space="preserve">remaining 10% </w:t>
      </w:r>
      <w:r w:rsidR="00B41114">
        <w:rPr>
          <w:rFonts w:ascii="Times New Roman" w:hAnsi="Times New Roman" w:cs="Times New Roman"/>
          <w:sz w:val="24"/>
          <w:szCs w:val="24"/>
        </w:rPr>
        <w:t xml:space="preserve"> </w:t>
      </w:r>
      <w:r>
        <w:rPr>
          <w:rFonts w:ascii="Times New Roman" w:hAnsi="Times New Roman" w:cs="Times New Roman"/>
          <w:sz w:val="24"/>
          <w:szCs w:val="24"/>
        </w:rPr>
        <w:t>appear unclear</w:t>
      </w:r>
      <w:r w:rsidR="00B41114">
        <w:rPr>
          <w:rFonts w:ascii="Times New Roman" w:hAnsi="Times New Roman" w:cs="Times New Roman"/>
          <w:sz w:val="24"/>
          <w:szCs w:val="24"/>
        </w:rPr>
        <w:t>,</w:t>
      </w:r>
      <w:r>
        <w:rPr>
          <w:rFonts w:ascii="Times New Roman" w:hAnsi="Times New Roman" w:cs="Times New Roman"/>
          <w:sz w:val="24"/>
          <w:szCs w:val="24"/>
        </w:rPr>
        <w:t xml:space="preserve"> categorising it as neither important or not important. </w:t>
      </w:r>
    </w:p>
    <w:p w14:paraId="44F58DB2" w14:textId="00D71CA6" w:rsidR="005A7F2F" w:rsidRDefault="005A7F2F" w:rsidP="005A7F2F">
      <w:pPr>
        <w:autoSpaceDE w:val="0"/>
        <w:autoSpaceDN w:val="0"/>
        <w:adjustRightInd w:val="0"/>
        <w:spacing w:after="0" w:line="240" w:lineRule="auto"/>
        <w:jc w:val="center"/>
        <w:rPr>
          <w:rFonts w:ascii="Times New Roman" w:hAnsi="Times New Roman" w:cs="Times New Roman"/>
          <w:sz w:val="24"/>
          <w:szCs w:val="24"/>
        </w:rPr>
      </w:pPr>
    </w:p>
    <w:p w14:paraId="5772B417" w14:textId="10668607" w:rsidR="000F033A" w:rsidRDefault="000F033A" w:rsidP="005A7F2F">
      <w:pPr>
        <w:autoSpaceDE w:val="0"/>
        <w:autoSpaceDN w:val="0"/>
        <w:adjustRightInd w:val="0"/>
        <w:spacing w:after="0" w:line="240" w:lineRule="auto"/>
        <w:jc w:val="center"/>
        <w:rPr>
          <w:rFonts w:ascii="Times New Roman" w:hAnsi="Times New Roman" w:cs="Times New Roman"/>
          <w:sz w:val="24"/>
          <w:szCs w:val="24"/>
        </w:rPr>
      </w:pPr>
      <w:r>
        <w:rPr>
          <w:noProof/>
          <w:lang w:eastAsia="en-GB"/>
        </w:rPr>
        <w:drawing>
          <wp:inline distT="0" distB="0" distL="0" distR="0" wp14:anchorId="48308565" wp14:editId="47CEC6B3">
            <wp:extent cx="5807710" cy="3081867"/>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1125" t="31264" r="21412" b="16184"/>
                    <a:stretch/>
                  </pic:blipFill>
                  <pic:spPr bwMode="auto">
                    <a:xfrm>
                      <a:off x="0" y="0"/>
                      <a:ext cx="5943196" cy="3153763"/>
                    </a:xfrm>
                    <a:prstGeom prst="rect">
                      <a:avLst/>
                    </a:prstGeom>
                    <a:ln>
                      <a:noFill/>
                    </a:ln>
                    <a:extLst>
                      <a:ext uri="{53640926-AAD7-44D8-BBD7-CCE9431645EC}">
                        <a14:shadowObscured xmlns:a14="http://schemas.microsoft.com/office/drawing/2010/main"/>
                      </a:ext>
                    </a:extLst>
                  </pic:spPr>
                </pic:pic>
              </a:graphicData>
            </a:graphic>
          </wp:inline>
        </w:drawing>
      </w:r>
    </w:p>
    <w:p w14:paraId="01D34D6E" w14:textId="224E2717" w:rsidR="000F033A" w:rsidRDefault="000F033A" w:rsidP="005A7F2F">
      <w:pPr>
        <w:autoSpaceDE w:val="0"/>
        <w:autoSpaceDN w:val="0"/>
        <w:adjustRightInd w:val="0"/>
        <w:spacing w:after="0" w:line="240" w:lineRule="auto"/>
        <w:jc w:val="center"/>
        <w:rPr>
          <w:rFonts w:ascii="Times New Roman" w:hAnsi="Times New Roman" w:cs="Times New Roman"/>
          <w:sz w:val="24"/>
          <w:szCs w:val="24"/>
        </w:rPr>
      </w:pPr>
    </w:p>
    <w:p w14:paraId="64C2B504" w14:textId="030BA719" w:rsidR="0073240D" w:rsidRDefault="005B24F0" w:rsidP="0060443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results </w:t>
      </w:r>
      <w:r w:rsidR="00645B71">
        <w:rPr>
          <w:rFonts w:ascii="Times New Roman" w:hAnsi="Times New Roman" w:cs="Times New Roman"/>
          <w:sz w:val="24"/>
          <w:szCs w:val="24"/>
        </w:rPr>
        <w:t xml:space="preserve">from </w:t>
      </w:r>
      <w:r>
        <w:rPr>
          <w:rFonts w:ascii="Times New Roman" w:hAnsi="Times New Roman" w:cs="Times New Roman"/>
          <w:sz w:val="24"/>
          <w:szCs w:val="24"/>
        </w:rPr>
        <w:t xml:space="preserve">this question </w:t>
      </w:r>
      <w:r w:rsidR="00C53813">
        <w:rPr>
          <w:rFonts w:ascii="Times New Roman" w:hAnsi="Times New Roman" w:cs="Times New Roman"/>
          <w:sz w:val="24"/>
          <w:szCs w:val="24"/>
        </w:rPr>
        <w:t>were</w:t>
      </w:r>
      <w:r>
        <w:rPr>
          <w:rFonts w:ascii="Times New Roman" w:hAnsi="Times New Roman" w:cs="Times New Roman"/>
          <w:sz w:val="24"/>
          <w:szCs w:val="24"/>
        </w:rPr>
        <w:t xml:space="preserve"> one sided, with 100% of those participants asked agreeing </w:t>
      </w:r>
      <w:r w:rsidR="00C53813">
        <w:rPr>
          <w:rFonts w:ascii="Times New Roman" w:hAnsi="Times New Roman" w:cs="Times New Roman"/>
          <w:sz w:val="24"/>
          <w:szCs w:val="24"/>
        </w:rPr>
        <w:t xml:space="preserve">with the statement </w:t>
      </w:r>
      <w:r>
        <w:rPr>
          <w:rFonts w:ascii="Times New Roman" w:hAnsi="Times New Roman" w:cs="Times New Roman"/>
          <w:sz w:val="24"/>
          <w:szCs w:val="24"/>
        </w:rPr>
        <w:t xml:space="preserve">that </w:t>
      </w:r>
      <w:r w:rsidR="00645B71">
        <w:rPr>
          <w:rFonts w:ascii="Times New Roman" w:hAnsi="Times New Roman" w:cs="Times New Roman"/>
          <w:sz w:val="24"/>
          <w:szCs w:val="24"/>
        </w:rPr>
        <w:t>‘</w:t>
      </w:r>
      <w:r>
        <w:rPr>
          <w:rFonts w:ascii="Times New Roman" w:hAnsi="Times New Roman" w:cs="Times New Roman"/>
          <w:sz w:val="24"/>
          <w:szCs w:val="24"/>
        </w:rPr>
        <w:t>Basic IT skill</w:t>
      </w:r>
      <w:r w:rsidR="00C53813">
        <w:rPr>
          <w:rFonts w:ascii="Times New Roman" w:hAnsi="Times New Roman" w:cs="Times New Roman"/>
          <w:sz w:val="24"/>
          <w:szCs w:val="24"/>
        </w:rPr>
        <w:t>s</w:t>
      </w:r>
      <w:r>
        <w:rPr>
          <w:rFonts w:ascii="Times New Roman" w:hAnsi="Times New Roman" w:cs="Times New Roman"/>
          <w:sz w:val="24"/>
          <w:szCs w:val="24"/>
        </w:rPr>
        <w:t xml:space="preserve"> are essential to a </w:t>
      </w:r>
      <w:r w:rsidR="00115782">
        <w:rPr>
          <w:rFonts w:ascii="Times New Roman" w:hAnsi="Times New Roman" w:cs="Times New Roman"/>
          <w:sz w:val="24"/>
          <w:szCs w:val="24"/>
        </w:rPr>
        <w:t>M</w:t>
      </w:r>
      <w:r>
        <w:rPr>
          <w:rFonts w:ascii="Times New Roman" w:hAnsi="Times New Roman" w:cs="Times New Roman"/>
          <w:sz w:val="24"/>
          <w:szCs w:val="24"/>
        </w:rPr>
        <w:t>ature student returning to a learning environment</w:t>
      </w:r>
      <w:r w:rsidR="00645B71">
        <w:rPr>
          <w:rFonts w:ascii="Times New Roman" w:hAnsi="Times New Roman" w:cs="Times New Roman"/>
          <w:sz w:val="24"/>
          <w:szCs w:val="24"/>
        </w:rPr>
        <w:t>’</w:t>
      </w:r>
      <w:r>
        <w:rPr>
          <w:rFonts w:ascii="Times New Roman" w:hAnsi="Times New Roman" w:cs="Times New Roman"/>
          <w:sz w:val="24"/>
          <w:szCs w:val="24"/>
        </w:rPr>
        <w:t xml:space="preserve">. </w:t>
      </w:r>
      <w:r w:rsidR="00EE043B">
        <w:rPr>
          <w:rFonts w:ascii="Times New Roman" w:hAnsi="Times New Roman" w:cs="Times New Roman"/>
          <w:sz w:val="24"/>
          <w:szCs w:val="24"/>
        </w:rPr>
        <w:t xml:space="preserve">This </w:t>
      </w:r>
      <w:r w:rsidR="00C53813">
        <w:rPr>
          <w:rFonts w:ascii="Times New Roman" w:hAnsi="Times New Roman" w:cs="Times New Roman"/>
          <w:sz w:val="24"/>
          <w:szCs w:val="24"/>
        </w:rPr>
        <w:t>response demonstrates that it is universally accepted that a basic IT understanding is an essential skill required by those wishing to return to education. Due to the response being one hundred percent it meant that no pie</w:t>
      </w:r>
      <w:r w:rsidR="004426C2">
        <w:rPr>
          <w:rFonts w:ascii="Times New Roman" w:hAnsi="Times New Roman" w:cs="Times New Roman"/>
          <w:sz w:val="24"/>
          <w:szCs w:val="24"/>
        </w:rPr>
        <w:t>, or bar chart or</w:t>
      </w:r>
      <w:r w:rsidR="00C53813">
        <w:rPr>
          <w:rFonts w:ascii="Times New Roman" w:hAnsi="Times New Roman" w:cs="Times New Roman"/>
          <w:sz w:val="24"/>
          <w:szCs w:val="24"/>
        </w:rPr>
        <w:t xml:space="preserve"> </w:t>
      </w:r>
      <w:r>
        <w:rPr>
          <w:rFonts w:ascii="Times New Roman" w:hAnsi="Times New Roman" w:cs="Times New Roman"/>
          <w:sz w:val="24"/>
          <w:szCs w:val="24"/>
        </w:rPr>
        <w:t xml:space="preserve">crosstabulation </w:t>
      </w:r>
      <w:r w:rsidR="004426C2">
        <w:rPr>
          <w:rFonts w:ascii="Times New Roman" w:hAnsi="Times New Roman" w:cs="Times New Roman"/>
          <w:sz w:val="24"/>
          <w:szCs w:val="24"/>
        </w:rPr>
        <w:t xml:space="preserve">graph offered a </w:t>
      </w:r>
      <w:r w:rsidR="00645B71">
        <w:rPr>
          <w:rFonts w:ascii="Times New Roman" w:hAnsi="Times New Roman" w:cs="Times New Roman"/>
          <w:sz w:val="24"/>
          <w:szCs w:val="24"/>
        </w:rPr>
        <w:t>noteworthy view of the findings.</w:t>
      </w:r>
      <w:r w:rsidR="004426C2">
        <w:rPr>
          <w:rFonts w:ascii="Times New Roman" w:hAnsi="Times New Roman" w:cs="Times New Roman"/>
          <w:sz w:val="24"/>
          <w:szCs w:val="24"/>
        </w:rPr>
        <w:t xml:space="preserve"> </w:t>
      </w:r>
    </w:p>
    <w:p w14:paraId="2CF5770A" w14:textId="23E44505" w:rsidR="00604439" w:rsidRDefault="00280A6A" w:rsidP="00DE2A85">
      <w:pPr>
        <w:spacing w:after="0" w:line="480" w:lineRule="auto"/>
        <w:jc w:val="center"/>
        <w:rPr>
          <w:rFonts w:ascii="Times New Roman" w:hAnsi="Times New Roman" w:cs="Times New Roman"/>
          <w:b/>
          <w:sz w:val="28"/>
          <w:szCs w:val="28"/>
        </w:rPr>
      </w:pPr>
      <w:r w:rsidRPr="00053FCF">
        <w:rPr>
          <w:rFonts w:ascii="Times New Roman" w:hAnsi="Times New Roman" w:cs="Times New Roman"/>
          <w:b/>
          <w:noProof/>
          <w:sz w:val="28"/>
          <w:szCs w:val="28"/>
          <w:lang w:eastAsia="en-GB"/>
        </w:rPr>
        <w:drawing>
          <wp:inline distT="0" distB="0" distL="0" distR="0" wp14:anchorId="0BBAE64A" wp14:editId="3B1B179F">
            <wp:extent cx="2918460" cy="245608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52695" cy="2484895"/>
                    </a:xfrm>
                    <a:prstGeom prst="rect">
                      <a:avLst/>
                    </a:prstGeom>
                  </pic:spPr>
                </pic:pic>
              </a:graphicData>
            </a:graphic>
          </wp:inline>
        </w:drawing>
      </w:r>
    </w:p>
    <w:p w14:paraId="07388485" w14:textId="1C6DF3CA" w:rsidR="00DE2A85" w:rsidRPr="00DE2A85" w:rsidRDefault="00DE2A85" w:rsidP="00DE2A85">
      <w:pPr>
        <w:spacing w:after="0" w:line="480" w:lineRule="auto"/>
        <w:jc w:val="center"/>
        <w:rPr>
          <w:rFonts w:ascii="Times New Roman" w:hAnsi="Times New Roman" w:cs="Times New Roman"/>
          <w:sz w:val="20"/>
          <w:szCs w:val="20"/>
        </w:rPr>
      </w:pPr>
      <w:r w:rsidRPr="00DE2A85">
        <w:rPr>
          <w:rFonts w:ascii="Times New Roman" w:hAnsi="Times New Roman" w:cs="Times New Roman"/>
          <w:sz w:val="20"/>
          <w:szCs w:val="20"/>
        </w:rPr>
        <w:t xml:space="preserve">Figure </w:t>
      </w:r>
      <w:r w:rsidR="008C7692">
        <w:rPr>
          <w:rFonts w:ascii="Times New Roman" w:hAnsi="Times New Roman" w:cs="Times New Roman"/>
          <w:sz w:val="20"/>
          <w:szCs w:val="20"/>
        </w:rPr>
        <w:t>3</w:t>
      </w:r>
    </w:p>
    <w:p w14:paraId="70D2A49B" w14:textId="7C3B6954" w:rsidR="003517C6" w:rsidRDefault="00DE2A85" w:rsidP="003B5FF6">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Figure </w:t>
      </w:r>
      <w:r w:rsidR="008C7692">
        <w:rPr>
          <w:rFonts w:ascii="Times New Roman" w:hAnsi="Times New Roman" w:cs="Times New Roman"/>
          <w:sz w:val="24"/>
          <w:szCs w:val="24"/>
        </w:rPr>
        <w:t>3</w:t>
      </w:r>
      <w:r>
        <w:rPr>
          <w:rFonts w:ascii="Times New Roman" w:hAnsi="Times New Roman" w:cs="Times New Roman"/>
          <w:sz w:val="24"/>
          <w:szCs w:val="24"/>
        </w:rPr>
        <w:t xml:space="preserve"> </w:t>
      </w:r>
      <w:r w:rsidR="003B5FF6">
        <w:rPr>
          <w:rFonts w:ascii="Times New Roman" w:hAnsi="Times New Roman" w:cs="Times New Roman"/>
          <w:sz w:val="24"/>
          <w:szCs w:val="24"/>
        </w:rPr>
        <w:t>follow</w:t>
      </w:r>
      <w:r w:rsidR="00B41114">
        <w:rPr>
          <w:rFonts w:ascii="Times New Roman" w:hAnsi="Times New Roman" w:cs="Times New Roman"/>
          <w:sz w:val="24"/>
          <w:szCs w:val="24"/>
        </w:rPr>
        <w:t xml:space="preserve">s on </w:t>
      </w:r>
      <w:r w:rsidR="003B5FF6">
        <w:rPr>
          <w:rFonts w:ascii="Times New Roman" w:hAnsi="Times New Roman" w:cs="Times New Roman"/>
          <w:sz w:val="24"/>
          <w:szCs w:val="24"/>
        </w:rPr>
        <w:t xml:space="preserve">from the importance of IT skills. It questioned whether a lack of IT skills </w:t>
      </w:r>
      <w:r w:rsidR="00115782">
        <w:rPr>
          <w:rFonts w:ascii="Times New Roman" w:hAnsi="Times New Roman" w:cs="Times New Roman"/>
          <w:sz w:val="24"/>
          <w:szCs w:val="24"/>
        </w:rPr>
        <w:t xml:space="preserve">can </w:t>
      </w:r>
      <w:r w:rsidR="003B5FF6">
        <w:rPr>
          <w:rFonts w:ascii="Times New Roman" w:hAnsi="Times New Roman" w:cs="Times New Roman"/>
          <w:sz w:val="24"/>
          <w:szCs w:val="24"/>
        </w:rPr>
        <w:t>actually prevent someone from returning to H</w:t>
      </w:r>
      <w:r w:rsidR="00B41114">
        <w:rPr>
          <w:rFonts w:ascii="Times New Roman" w:hAnsi="Times New Roman" w:cs="Times New Roman"/>
          <w:sz w:val="24"/>
          <w:szCs w:val="24"/>
        </w:rPr>
        <w:t>igher</w:t>
      </w:r>
      <w:r w:rsidR="003B5FF6">
        <w:rPr>
          <w:rFonts w:ascii="Times New Roman" w:hAnsi="Times New Roman" w:cs="Times New Roman"/>
          <w:sz w:val="24"/>
          <w:szCs w:val="24"/>
        </w:rPr>
        <w:t xml:space="preserve"> Education</w:t>
      </w:r>
      <w:r w:rsidR="004209D2">
        <w:rPr>
          <w:rFonts w:ascii="Times New Roman" w:hAnsi="Times New Roman" w:cs="Times New Roman"/>
          <w:sz w:val="24"/>
          <w:szCs w:val="24"/>
        </w:rPr>
        <w:t xml:space="preserve">. The bar chart simplifies the data obtained by presenting the total number of participants who strongly agreed, agreed or disagreed with the statement. Even though the answer is clear it does not offer a clear enough picture, so the same information was placed into a crosstabulation graph (See figure </w:t>
      </w:r>
      <w:r w:rsidR="008C7692">
        <w:rPr>
          <w:rFonts w:ascii="Times New Roman" w:hAnsi="Times New Roman" w:cs="Times New Roman"/>
          <w:sz w:val="24"/>
          <w:szCs w:val="24"/>
        </w:rPr>
        <w:t>4</w:t>
      </w:r>
      <w:r w:rsidR="004209D2">
        <w:rPr>
          <w:rFonts w:ascii="Times New Roman" w:hAnsi="Times New Roman" w:cs="Times New Roman"/>
          <w:sz w:val="24"/>
          <w:szCs w:val="24"/>
        </w:rPr>
        <w:t>).</w:t>
      </w:r>
    </w:p>
    <w:p w14:paraId="5BDAE2AA" w14:textId="7736807A" w:rsidR="00645B71" w:rsidRDefault="00645B71" w:rsidP="003B5FF6">
      <w:pPr>
        <w:autoSpaceDE w:val="0"/>
        <w:autoSpaceDN w:val="0"/>
        <w:adjustRightInd w:val="0"/>
        <w:spacing w:after="0" w:line="480" w:lineRule="auto"/>
        <w:jc w:val="both"/>
        <w:rPr>
          <w:rFonts w:ascii="Times New Roman" w:hAnsi="Times New Roman" w:cs="Times New Roman"/>
          <w:sz w:val="24"/>
          <w:szCs w:val="24"/>
        </w:rPr>
      </w:pPr>
    </w:p>
    <w:p w14:paraId="00EBB7AB" w14:textId="6DF1CB99" w:rsidR="00645B71" w:rsidRDefault="00645B71" w:rsidP="003B5FF6">
      <w:pPr>
        <w:autoSpaceDE w:val="0"/>
        <w:autoSpaceDN w:val="0"/>
        <w:adjustRightInd w:val="0"/>
        <w:spacing w:after="0" w:line="480" w:lineRule="auto"/>
        <w:jc w:val="both"/>
        <w:rPr>
          <w:rFonts w:ascii="Times New Roman" w:hAnsi="Times New Roman" w:cs="Times New Roman"/>
          <w:sz w:val="24"/>
          <w:szCs w:val="24"/>
        </w:rPr>
      </w:pPr>
    </w:p>
    <w:p w14:paraId="701C9A6D" w14:textId="4ED19847" w:rsidR="00645B71" w:rsidRDefault="00645B71" w:rsidP="003B5FF6">
      <w:pPr>
        <w:autoSpaceDE w:val="0"/>
        <w:autoSpaceDN w:val="0"/>
        <w:adjustRightInd w:val="0"/>
        <w:spacing w:after="0" w:line="480" w:lineRule="auto"/>
        <w:jc w:val="both"/>
        <w:rPr>
          <w:rFonts w:ascii="Times New Roman" w:hAnsi="Times New Roman" w:cs="Times New Roman"/>
          <w:sz w:val="24"/>
          <w:szCs w:val="24"/>
        </w:rPr>
      </w:pPr>
    </w:p>
    <w:p w14:paraId="59CBCA50" w14:textId="77777777" w:rsidR="00424D32" w:rsidRDefault="00424D32" w:rsidP="003B5FF6">
      <w:pPr>
        <w:autoSpaceDE w:val="0"/>
        <w:autoSpaceDN w:val="0"/>
        <w:adjustRightInd w:val="0"/>
        <w:spacing w:after="0" w:line="480" w:lineRule="auto"/>
        <w:jc w:val="both"/>
        <w:rPr>
          <w:rFonts w:ascii="Times New Roman" w:hAnsi="Times New Roman" w:cs="Times New Roman"/>
          <w:sz w:val="24"/>
          <w:szCs w:val="24"/>
        </w:rPr>
      </w:pPr>
    </w:p>
    <w:p w14:paraId="33AF7896" w14:textId="6DB1F0D3" w:rsidR="003517C6" w:rsidRDefault="003517C6" w:rsidP="00DE2A85">
      <w:pPr>
        <w:autoSpaceDE w:val="0"/>
        <w:autoSpaceDN w:val="0"/>
        <w:adjustRightInd w:val="0"/>
        <w:spacing w:after="0" w:line="240" w:lineRule="auto"/>
        <w:rPr>
          <w:rFonts w:ascii="Times New Roman" w:hAnsi="Times New Roman" w:cs="Times New Roman"/>
          <w:sz w:val="24"/>
          <w:szCs w:val="24"/>
        </w:rPr>
      </w:pPr>
    </w:p>
    <w:p w14:paraId="2F66ADD0" w14:textId="5068F35A" w:rsidR="003517C6" w:rsidRDefault="003517C6" w:rsidP="003517C6">
      <w:pPr>
        <w:autoSpaceDE w:val="0"/>
        <w:autoSpaceDN w:val="0"/>
        <w:adjustRightInd w:val="0"/>
        <w:spacing w:after="0" w:line="240" w:lineRule="auto"/>
        <w:jc w:val="center"/>
        <w:rPr>
          <w:rFonts w:ascii="Times New Roman" w:hAnsi="Times New Roman" w:cs="Times New Roman"/>
          <w:sz w:val="24"/>
          <w:szCs w:val="24"/>
        </w:rPr>
      </w:pPr>
    </w:p>
    <w:p w14:paraId="5E70C2CA" w14:textId="26EDAE34" w:rsidR="003517C6" w:rsidRDefault="003517C6" w:rsidP="00DE2A85">
      <w:pPr>
        <w:autoSpaceDE w:val="0"/>
        <w:autoSpaceDN w:val="0"/>
        <w:adjustRightInd w:val="0"/>
        <w:spacing w:after="0" w:line="240" w:lineRule="auto"/>
        <w:rPr>
          <w:rFonts w:ascii="Times New Roman" w:hAnsi="Times New Roman" w:cs="Times New Roman"/>
          <w:sz w:val="24"/>
          <w:szCs w:val="24"/>
        </w:rPr>
      </w:pPr>
    </w:p>
    <w:p w14:paraId="0740CD2C" w14:textId="4CEC0310" w:rsidR="003517C6" w:rsidRDefault="00424D32" w:rsidP="00DE2A85">
      <w:pPr>
        <w:autoSpaceDE w:val="0"/>
        <w:autoSpaceDN w:val="0"/>
        <w:adjustRightInd w:val="0"/>
        <w:spacing w:after="0" w:line="240" w:lineRule="auto"/>
        <w:rPr>
          <w:rFonts w:ascii="Times New Roman" w:hAnsi="Times New Roman" w:cs="Times New Roman"/>
          <w:sz w:val="24"/>
          <w:szCs w:val="24"/>
        </w:rPr>
      </w:pPr>
      <w:r>
        <w:rPr>
          <w:noProof/>
          <w:lang w:eastAsia="en-GB"/>
        </w:rPr>
        <w:lastRenderedPageBreak/>
        <w:drawing>
          <wp:inline distT="0" distB="0" distL="0" distR="0" wp14:anchorId="153E6DF5" wp14:editId="3C6DCCD4">
            <wp:extent cx="5479473" cy="301177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2240" t="27952" r="24323" b="19811"/>
                    <a:stretch/>
                  </pic:blipFill>
                  <pic:spPr bwMode="auto">
                    <a:xfrm>
                      <a:off x="0" y="0"/>
                      <a:ext cx="5505520" cy="3026092"/>
                    </a:xfrm>
                    <a:prstGeom prst="rect">
                      <a:avLst/>
                    </a:prstGeom>
                    <a:ln>
                      <a:noFill/>
                    </a:ln>
                    <a:extLst>
                      <a:ext uri="{53640926-AAD7-44D8-BBD7-CCE9431645EC}">
                        <a14:shadowObscured xmlns:a14="http://schemas.microsoft.com/office/drawing/2010/main"/>
                      </a:ext>
                    </a:extLst>
                  </pic:spPr>
                </pic:pic>
              </a:graphicData>
            </a:graphic>
          </wp:inline>
        </w:drawing>
      </w:r>
    </w:p>
    <w:p w14:paraId="4DA6ECE4" w14:textId="17DACFCE" w:rsidR="00424D32" w:rsidRDefault="00424D32" w:rsidP="00DE2A85">
      <w:pPr>
        <w:autoSpaceDE w:val="0"/>
        <w:autoSpaceDN w:val="0"/>
        <w:adjustRightInd w:val="0"/>
        <w:spacing w:after="0" w:line="240" w:lineRule="auto"/>
        <w:rPr>
          <w:rFonts w:ascii="Times New Roman" w:hAnsi="Times New Roman" w:cs="Times New Roman"/>
          <w:sz w:val="24"/>
          <w:szCs w:val="24"/>
        </w:rPr>
      </w:pPr>
    </w:p>
    <w:p w14:paraId="4062D7AB" w14:textId="77777777" w:rsidR="00424D32" w:rsidRDefault="00424D32" w:rsidP="00DE2A85">
      <w:pPr>
        <w:autoSpaceDE w:val="0"/>
        <w:autoSpaceDN w:val="0"/>
        <w:adjustRightInd w:val="0"/>
        <w:spacing w:after="0" w:line="240" w:lineRule="auto"/>
        <w:rPr>
          <w:rFonts w:ascii="Times New Roman" w:hAnsi="Times New Roman" w:cs="Times New Roman"/>
          <w:sz w:val="24"/>
          <w:szCs w:val="24"/>
        </w:rPr>
      </w:pPr>
    </w:p>
    <w:p w14:paraId="2E2EC73E" w14:textId="77777777" w:rsidR="00424D32" w:rsidRDefault="004209D2" w:rsidP="00424D32">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By producing a </w:t>
      </w:r>
      <w:r w:rsidR="00DE2A85">
        <w:rPr>
          <w:rFonts w:ascii="Times New Roman" w:hAnsi="Times New Roman" w:cs="Times New Roman"/>
          <w:sz w:val="24"/>
          <w:szCs w:val="24"/>
        </w:rPr>
        <w:t>crosstab</w:t>
      </w:r>
      <w:r>
        <w:rPr>
          <w:rFonts w:ascii="Times New Roman" w:hAnsi="Times New Roman" w:cs="Times New Roman"/>
          <w:sz w:val="24"/>
          <w:szCs w:val="24"/>
        </w:rPr>
        <w:t xml:space="preserve">ulation </w:t>
      </w:r>
      <w:r w:rsidR="00DE2A85">
        <w:rPr>
          <w:rFonts w:ascii="Times New Roman" w:hAnsi="Times New Roman" w:cs="Times New Roman"/>
          <w:sz w:val="24"/>
          <w:szCs w:val="24"/>
        </w:rPr>
        <w:t>chart</w:t>
      </w:r>
      <w:r>
        <w:rPr>
          <w:rFonts w:ascii="Times New Roman" w:hAnsi="Times New Roman" w:cs="Times New Roman"/>
          <w:sz w:val="24"/>
          <w:szCs w:val="24"/>
        </w:rPr>
        <w:t xml:space="preserve"> the information is broken </w:t>
      </w:r>
      <w:r w:rsidR="00DE2A85">
        <w:rPr>
          <w:rFonts w:ascii="Times New Roman" w:hAnsi="Times New Roman" w:cs="Times New Roman"/>
          <w:sz w:val="24"/>
          <w:szCs w:val="24"/>
        </w:rPr>
        <w:t>down further</w:t>
      </w:r>
      <w:r>
        <w:rPr>
          <w:rFonts w:ascii="Times New Roman" w:hAnsi="Times New Roman" w:cs="Times New Roman"/>
          <w:sz w:val="24"/>
          <w:szCs w:val="24"/>
        </w:rPr>
        <w:t xml:space="preserve">, </w:t>
      </w:r>
      <w:r w:rsidR="00DE2A85">
        <w:rPr>
          <w:rFonts w:ascii="Times New Roman" w:hAnsi="Times New Roman" w:cs="Times New Roman"/>
          <w:sz w:val="24"/>
          <w:szCs w:val="24"/>
        </w:rPr>
        <w:t xml:space="preserve">by </w:t>
      </w:r>
      <w:r>
        <w:rPr>
          <w:rFonts w:ascii="Times New Roman" w:hAnsi="Times New Roman" w:cs="Times New Roman"/>
          <w:sz w:val="24"/>
          <w:szCs w:val="24"/>
        </w:rPr>
        <w:t xml:space="preserve">incorporating </w:t>
      </w:r>
      <w:r w:rsidR="00DE2A85">
        <w:rPr>
          <w:rFonts w:ascii="Times New Roman" w:hAnsi="Times New Roman" w:cs="Times New Roman"/>
          <w:sz w:val="24"/>
          <w:szCs w:val="24"/>
        </w:rPr>
        <w:t xml:space="preserve">the age groups of those who answered </w:t>
      </w:r>
      <w:r>
        <w:rPr>
          <w:rFonts w:ascii="Times New Roman" w:hAnsi="Times New Roman" w:cs="Times New Roman"/>
          <w:sz w:val="24"/>
          <w:szCs w:val="24"/>
        </w:rPr>
        <w:t>the survey</w:t>
      </w:r>
      <w:r w:rsidR="00B36211">
        <w:rPr>
          <w:rFonts w:ascii="Times New Roman" w:hAnsi="Times New Roman" w:cs="Times New Roman"/>
          <w:sz w:val="24"/>
          <w:szCs w:val="24"/>
        </w:rPr>
        <w:t xml:space="preserve"> and presenting the findings using percentages. This graph illustrates the division of answers received in a clearer </w:t>
      </w:r>
      <w:r w:rsidR="00196941">
        <w:rPr>
          <w:rFonts w:ascii="Times New Roman" w:hAnsi="Times New Roman" w:cs="Times New Roman"/>
          <w:sz w:val="24"/>
          <w:szCs w:val="24"/>
        </w:rPr>
        <w:t>form.</w:t>
      </w:r>
      <w:r w:rsidR="00BF68F8">
        <w:rPr>
          <w:rFonts w:ascii="Times New Roman" w:hAnsi="Times New Roman" w:cs="Times New Roman"/>
          <w:sz w:val="24"/>
          <w:szCs w:val="24"/>
        </w:rPr>
        <w:t xml:space="preserve"> Of those questioned 50% of those over the age of 50</w:t>
      </w:r>
      <w:r w:rsidR="00B41114">
        <w:rPr>
          <w:rFonts w:ascii="Times New Roman" w:hAnsi="Times New Roman" w:cs="Times New Roman"/>
          <w:sz w:val="24"/>
          <w:szCs w:val="24"/>
        </w:rPr>
        <w:t>,</w:t>
      </w:r>
      <w:r w:rsidR="00BF68F8">
        <w:rPr>
          <w:rFonts w:ascii="Times New Roman" w:hAnsi="Times New Roman" w:cs="Times New Roman"/>
          <w:sz w:val="24"/>
          <w:szCs w:val="24"/>
        </w:rPr>
        <w:t xml:space="preserve"> considered a lack of IT skills as a barrier to learning, </w:t>
      </w:r>
      <w:r w:rsidR="00FF6D0A">
        <w:rPr>
          <w:rFonts w:ascii="Times New Roman" w:hAnsi="Times New Roman" w:cs="Times New Roman"/>
          <w:sz w:val="24"/>
          <w:szCs w:val="24"/>
        </w:rPr>
        <w:t>this is opposed</w:t>
      </w:r>
      <w:r w:rsidR="00BF68F8">
        <w:rPr>
          <w:rFonts w:ascii="Times New Roman" w:hAnsi="Times New Roman" w:cs="Times New Roman"/>
          <w:sz w:val="24"/>
          <w:szCs w:val="24"/>
        </w:rPr>
        <w:t xml:space="preserve"> to 100% of those age</w:t>
      </w:r>
      <w:r w:rsidR="00FF6D0A">
        <w:rPr>
          <w:rFonts w:ascii="Times New Roman" w:hAnsi="Times New Roman" w:cs="Times New Roman"/>
          <w:sz w:val="24"/>
          <w:szCs w:val="24"/>
        </w:rPr>
        <w:t>d</w:t>
      </w:r>
      <w:r w:rsidR="00BF68F8">
        <w:rPr>
          <w:rFonts w:ascii="Times New Roman" w:hAnsi="Times New Roman" w:cs="Times New Roman"/>
          <w:sz w:val="24"/>
          <w:szCs w:val="24"/>
        </w:rPr>
        <w:t xml:space="preserve"> between 31-40</w:t>
      </w:r>
      <w:r w:rsidR="0073240D">
        <w:rPr>
          <w:rFonts w:ascii="Times New Roman" w:hAnsi="Times New Roman" w:cs="Times New Roman"/>
          <w:sz w:val="24"/>
          <w:szCs w:val="24"/>
        </w:rPr>
        <w:t xml:space="preserve"> who believe</w:t>
      </w:r>
      <w:r w:rsidR="00B41114">
        <w:rPr>
          <w:rFonts w:ascii="Times New Roman" w:hAnsi="Times New Roman" w:cs="Times New Roman"/>
          <w:sz w:val="24"/>
          <w:szCs w:val="24"/>
        </w:rPr>
        <w:t>d</w:t>
      </w:r>
      <w:r w:rsidR="0073240D">
        <w:rPr>
          <w:rFonts w:ascii="Times New Roman" w:hAnsi="Times New Roman" w:cs="Times New Roman"/>
          <w:sz w:val="24"/>
          <w:szCs w:val="24"/>
        </w:rPr>
        <w:t xml:space="preserve"> </w:t>
      </w:r>
      <w:r w:rsidR="00FF6D0A">
        <w:rPr>
          <w:rFonts w:ascii="Times New Roman" w:hAnsi="Times New Roman" w:cs="Times New Roman"/>
          <w:sz w:val="24"/>
          <w:szCs w:val="24"/>
        </w:rPr>
        <w:t xml:space="preserve">that </w:t>
      </w:r>
      <w:r w:rsidR="0073240D">
        <w:rPr>
          <w:rFonts w:ascii="Times New Roman" w:hAnsi="Times New Roman" w:cs="Times New Roman"/>
          <w:sz w:val="24"/>
          <w:szCs w:val="24"/>
        </w:rPr>
        <w:t>it undeniably act</w:t>
      </w:r>
      <w:r w:rsidR="00FF6D0A">
        <w:rPr>
          <w:rFonts w:ascii="Times New Roman" w:hAnsi="Times New Roman" w:cs="Times New Roman"/>
          <w:sz w:val="24"/>
          <w:szCs w:val="24"/>
        </w:rPr>
        <w:t>ed</w:t>
      </w:r>
      <w:r w:rsidR="0073240D">
        <w:rPr>
          <w:rFonts w:ascii="Times New Roman" w:hAnsi="Times New Roman" w:cs="Times New Roman"/>
          <w:sz w:val="24"/>
          <w:szCs w:val="24"/>
        </w:rPr>
        <w:t xml:space="preserve"> as a barrier. </w:t>
      </w:r>
      <w:r w:rsidR="00BF68F8">
        <w:rPr>
          <w:rFonts w:ascii="Times New Roman" w:hAnsi="Times New Roman" w:cs="Times New Roman"/>
          <w:sz w:val="24"/>
          <w:szCs w:val="24"/>
        </w:rPr>
        <w:t xml:space="preserve"> </w:t>
      </w:r>
    </w:p>
    <w:p w14:paraId="141A187C" w14:textId="539E6F5D" w:rsidR="00BF6757" w:rsidRDefault="00424D32" w:rsidP="00424D32">
      <w:pPr>
        <w:autoSpaceDE w:val="0"/>
        <w:autoSpaceDN w:val="0"/>
        <w:adjustRightInd w:val="0"/>
        <w:spacing w:after="0" w:line="480" w:lineRule="auto"/>
        <w:jc w:val="center"/>
        <w:rPr>
          <w:rFonts w:ascii="Times New Roman" w:hAnsi="Times New Roman" w:cs="Times New Roman"/>
          <w:sz w:val="24"/>
          <w:szCs w:val="24"/>
        </w:rPr>
      </w:pPr>
      <w:r>
        <w:rPr>
          <w:noProof/>
          <w:lang w:eastAsia="en-GB"/>
        </w:rPr>
        <w:drawing>
          <wp:inline distT="0" distB="0" distL="0" distR="0" wp14:anchorId="4B1DB952" wp14:editId="17B8B110">
            <wp:extent cx="5098314" cy="3041073"/>
            <wp:effectExtent l="0" t="0" r="762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846" t="30739" r="23977" b="10140"/>
                    <a:stretch/>
                  </pic:blipFill>
                  <pic:spPr bwMode="auto">
                    <a:xfrm>
                      <a:off x="0" y="0"/>
                      <a:ext cx="5152993" cy="3073688"/>
                    </a:xfrm>
                    <a:prstGeom prst="rect">
                      <a:avLst/>
                    </a:prstGeom>
                    <a:ln>
                      <a:noFill/>
                    </a:ln>
                    <a:extLst>
                      <a:ext uri="{53640926-AAD7-44D8-BBD7-CCE9431645EC}">
                        <a14:shadowObscured xmlns:a14="http://schemas.microsoft.com/office/drawing/2010/main"/>
                      </a:ext>
                    </a:extLst>
                  </pic:spPr>
                </pic:pic>
              </a:graphicData>
            </a:graphic>
          </wp:inline>
        </w:drawing>
      </w:r>
    </w:p>
    <w:p w14:paraId="35950E63" w14:textId="3255AECD" w:rsidR="00424D32" w:rsidRDefault="00424D32" w:rsidP="00424D32">
      <w:pPr>
        <w:autoSpaceDE w:val="0"/>
        <w:autoSpaceDN w:val="0"/>
        <w:adjustRightInd w:val="0"/>
        <w:spacing w:after="0" w:line="480" w:lineRule="auto"/>
        <w:jc w:val="both"/>
        <w:rPr>
          <w:rFonts w:ascii="Times New Roman" w:hAnsi="Times New Roman" w:cs="Times New Roman"/>
          <w:sz w:val="24"/>
          <w:szCs w:val="24"/>
        </w:rPr>
      </w:pPr>
    </w:p>
    <w:p w14:paraId="6BD6CF81" w14:textId="02376FD1" w:rsidR="00BF6757" w:rsidRDefault="00355FD8"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w:t>
      </w:r>
      <w:r w:rsidR="008C7692">
        <w:rPr>
          <w:rFonts w:ascii="Times New Roman" w:hAnsi="Times New Roman" w:cs="Times New Roman"/>
          <w:sz w:val="24"/>
          <w:szCs w:val="24"/>
        </w:rPr>
        <w:t xml:space="preserve">he </w:t>
      </w:r>
      <w:r>
        <w:rPr>
          <w:rFonts w:ascii="Times New Roman" w:hAnsi="Times New Roman" w:cs="Times New Roman"/>
          <w:sz w:val="24"/>
          <w:szCs w:val="24"/>
        </w:rPr>
        <w:t xml:space="preserve">data found in figure 5, was </w:t>
      </w:r>
      <w:r w:rsidR="008C7692">
        <w:rPr>
          <w:rFonts w:ascii="Times New Roman" w:hAnsi="Times New Roman" w:cs="Times New Roman"/>
          <w:sz w:val="24"/>
          <w:szCs w:val="24"/>
        </w:rPr>
        <w:t>unexpected</w:t>
      </w:r>
      <w:r>
        <w:rPr>
          <w:rFonts w:ascii="Times New Roman" w:hAnsi="Times New Roman" w:cs="Times New Roman"/>
          <w:sz w:val="24"/>
          <w:szCs w:val="24"/>
        </w:rPr>
        <w:t xml:space="preserve">, </w:t>
      </w:r>
      <w:r w:rsidR="00167911">
        <w:rPr>
          <w:rFonts w:ascii="Times New Roman" w:hAnsi="Times New Roman" w:cs="Times New Roman"/>
          <w:sz w:val="24"/>
          <w:szCs w:val="24"/>
        </w:rPr>
        <w:t xml:space="preserve">participants were </w:t>
      </w:r>
      <w:r>
        <w:rPr>
          <w:rFonts w:ascii="Times New Roman" w:hAnsi="Times New Roman" w:cs="Times New Roman"/>
          <w:sz w:val="24"/>
          <w:szCs w:val="24"/>
        </w:rPr>
        <w:t>asked</w:t>
      </w:r>
      <w:r w:rsidR="00167911">
        <w:rPr>
          <w:rFonts w:ascii="Times New Roman" w:hAnsi="Times New Roman" w:cs="Times New Roman"/>
          <w:sz w:val="24"/>
          <w:szCs w:val="24"/>
        </w:rPr>
        <w:t xml:space="preserve"> whether young students had a greater advantage </w:t>
      </w:r>
      <w:r>
        <w:rPr>
          <w:rFonts w:ascii="Times New Roman" w:hAnsi="Times New Roman" w:cs="Times New Roman"/>
          <w:sz w:val="24"/>
          <w:szCs w:val="24"/>
        </w:rPr>
        <w:t>starting Higher Education than m</w:t>
      </w:r>
      <w:r w:rsidR="00167911">
        <w:rPr>
          <w:rFonts w:ascii="Times New Roman" w:hAnsi="Times New Roman" w:cs="Times New Roman"/>
          <w:sz w:val="24"/>
          <w:szCs w:val="24"/>
        </w:rPr>
        <w:t xml:space="preserve">ature students. 70% of those asked deemed them to have no advantage, however 50% of 31-40-year olds believed that there was an advantage. These statistics differ from those collated during my qualitative research in which all participants spoke of the advantage younger students had. </w:t>
      </w:r>
    </w:p>
    <w:p w14:paraId="112C0DF9" w14:textId="77777777" w:rsidR="003C2BD8" w:rsidRPr="003C2BD8" w:rsidRDefault="003C2BD8" w:rsidP="003C2BD8">
      <w:pPr>
        <w:autoSpaceDE w:val="0"/>
        <w:autoSpaceDN w:val="0"/>
        <w:adjustRightInd w:val="0"/>
        <w:spacing w:after="0" w:line="240" w:lineRule="auto"/>
        <w:rPr>
          <w:rFonts w:ascii="Times New Roman" w:hAnsi="Times New Roman" w:cs="Times New Roman"/>
          <w:sz w:val="24"/>
          <w:szCs w:val="24"/>
        </w:rPr>
      </w:pPr>
    </w:p>
    <w:p w14:paraId="17F97B8D" w14:textId="77777777" w:rsidR="003C2BD8" w:rsidRPr="003C2BD8" w:rsidRDefault="003C2BD8" w:rsidP="003C2BD8">
      <w:pPr>
        <w:autoSpaceDE w:val="0"/>
        <w:autoSpaceDN w:val="0"/>
        <w:adjustRightInd w:val="0"/>
        <w:spacing w:after="0" w:line="400" w:lineRule="atLeast"/>
        <w:rPr>
          <w:rFonts w:ascii="Times New Roman" w:hAnsi="Times New Roman" w:cs="Times New Roman"/>
          <w:sz w:val="24"/>
          <w:szCs w:val="24"/>
        </w:rPr>
      </w:pPr>
    </w:p>
    <w:tbl>
      <w:tblPr>
        <w:tblW w:w="700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6"/>
        <w:gridCol w:w="1520"/>
        <w:gridCol w:w="1716"/>
        <w:gridCol w:w="1716"/>
        <w:gridCol w:w="1198"/>
      </w:tblGrid>
      <w:tr w:rsidR="003C2BD8" w:rsidRPr="003C2BD8" w14:paraId="5B5D8AFF" w14:textId="77777777" w:rsidTr="003C2BD8">
        <w:trPr>
          <w:cantSplit/>
          <w:trHeight w:val="677"/>
          <w:jc w:val="center"/>
        </w:trPr>
        <w:tc>
          <w:tcPr>
            <w:tcW w:w="7006" w:type="dxa"/>
            <w:gridSpan w:val="5"/>
            <w:tcBorders>
              <w:top w:val="nil"/>
              <w:left w:val="nil"/>
              <w:bottom w:val="nil"/>
              <w:right w:val="nil"/>
            </w:tcBorders>
            <w:shd w:val="clear" w:color="auto" w:fill="FFFFFF"/>
            <w:vAlign w:val="center"/>
          </w:tcPr>
          <w:p w14:paraId="0ACFA79B"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010205"/>
              </w:rPr>
            </w:pPr>
            <w:r w:rsidRPr="003C2BD8">
              <w:rPr>
                <w:rFonts w:ascii="Arial" w:hAnsi="Arial" w:cs="Arial"/>
                <w:b/>
                <w:bCs/>
                <w:color w:val="010205"/>
              </w:rPr>
              <w:t>Age * Young School leavers have Greater Advantage within HE than a Mature Student Crosstabulation</w:t>
            </w:r>
          </w:p>
        </w:tc>
      </w:tr>
      <w:tr w:rsidR="003C2BD8" w:rsidRPr="003C2BD8" w14:paraId="5478CBCF" w14:textId="77777777" w:rsidTr="003C2BD8">
        <w:trPr>
          <w:cantSplit/>
          <w:trHeight w:val="338"/>
          <w:jc w:val="center"/>
        </w:trPr>
        <w:tc>
          <w:tcPr>
            <w:tcW w:w="7006" w:type="dxa"/>
            <w:gridSpan w:val="5"/>
            <w:tcBorders>
              <w:top w:val="nil"/>
              <w:left w:val="nil"/>
              <w:bottom w:val="nil"/>
              <w:right w:val="nil"/>
            </w:tcBorders>
            <w:shd w:val="clear" w:color="auto" w:fill="FFFFFF"/>
            <w:vAlign w:val="bottom"/>
          </w:tcPr>
          <w:p w14:paraId="2EAA407D" w14:textId="77777777" w:rsidR="003C2BD8" w:rsidRPr="003C2BD8" w:rsidRDefault="003C2BD8" w:rsidP="00896CF9">
            <w:pPr>
              <w:autoSpaceDE w:val="0"/>
              <w:autoSpaceDN w:val="0"/>
              <w:adjustRightInd w:val="0"/>
              <w:spacing w:after="0" w:line="320" w:lineRule="atLeast"/>
              <w:rPr>
                <w:rFonts w:ascii="Times New Roman" w:hAnsi="Times New Roman" w:cs="Times New Roman"/>
                <w:sz w:val="24"/>
                <w:szCs w:val="24"/>
              </w:rPr>
            </w:pPr>
            <w:r w:rsidRPr="003C2BD8">
              <w:rPr>
                <w:rFonts w:ascii="Arial" w:hAnsi="Arial" w:cs="Arial"/>
                <w:color w:val="010205"/>
                <w:sz w:val="18"/>
                <w:szCs w:val="18"/>
                <w:shd w:val="clear" w:color="auto" w:fill="FFFFFF"/>
              </w:rPr>
              <w:t xml:space="preserve">% within Age  </w:t>
            </w:r>
          </w:p>
        </w:tc>
      </w:tr>
      <w:tr w:rsidR="003C2BD8" w:rsidRPr="003C2BD8" w14:paraId="399D279B" w14:textId="77777777" w:rsidTr="003C2BD8">
        <w:trPr>
          <w:cantSplit/>
          <w:trHeight w:val="1015"/>
          <w:jc w:val="center"/>
        </w:trPr>
        <w:tc>
          <w:tcPr>
            <w:tcW w:w="2376" w:type="dxa"/>
            <w:gridSpan w:val="2"/>
            <w:vMerge w:val="restart"/>
            <w:tcBorders>
              <w:top w:val="nil"/>
              <w:left w:val="nil"/>
              <w:bottom w:val="nil"/>
              <w:right w:val="nil"/>
            </w:tcBorders>
            <w:shd w:val="clear" w:color="auto" w:fill="FFFFFF"/>
            <w:vAlign w:val="bottom"/>
          </w:tcPr>
          <w:p w14:paraId="392F9A38" w14:textId="77777777" w:rsidR="003C2BD8" w:rsidRPr="003C2BD8" w:rsidRDefault="003C2BD8" w:rsidP="00896CF9">
            <w:pPr>
              <w:autoSpaceDE w:val="0"/>
              <w:autoSpaceDN w:val="0"/>
              <w:adjustRightInd w:val="0"/>
              <w:spacing w:after="0" w:line="240" w:lineRule="auto"/>
              <w:rPr>
                <w:rFonts w:ascii="Times New Roman" w:hAnsi="Times New Roman" w:cs="Times New Roman"/>
                <w:sz w:val="24"/>
                <w:szCs w:val="24"/>
              </w:rPr>
            </w:pPr>
          </w:p>
        </w:tc>
        <w:tc>
          <w:tcPr>
            <w:tcW w:w="3432" w:type="dxa"/>
            <w:gridSpan w:val="2"/>
            <w:tcBorders>
              <w:top w:val="nil"/>
              <w:left w:val="nil"/>
              <w:bottom w:val="nil"/>
              <w:right w:val="single" w:sz="8" w:space="0" w:color="E0E0E0"/>
            </w:tcBorders>
            <w:shd w:val="clear" w:color="auto" w:fill="FFFFFF"/>
            <w:vAlign w:val="bottom"/>
          </w:tcPr>
          <w:p w14:paraId="723C1DE6"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Young School leavers have Greater Advantage within HE than a Mature Student</w:t>
            </w:r>
          </w:p>
        </w:tc>
        <w:tc>
          <w:tcPr>
            <w:tcW w:w="1197" w:type="dxa"/>
            <w:vMerge w:val="restart"/>
            <w:tcBorders>
              <w:top w:val="nil"/>
              <w:left w:val="single" w:sz="8" w:space="0" w:color="E0E0E0"/>
              <w:bottom w:val="nil"/>
              <w:right w:val="nil"/>
            </w:tcBorders>
            <w:shd w:val="clear" w:color="auto" w:fill="FFFFFF"/>
            <w:vAlign w:val="bottom"/>
          </w:tcPr>
          <w:p w14:paraId="0753EC4E"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Total</w:t>
            </w:r>
          </w:p>
        </w:tc>
      </w:tr>
      <w:tr w:rsidR="003C2BD8" w:rsidRPr="003C2BD8" w14:paraId="701A56D6" w14:textId="77777777" w:rsidTr="003C2BD8">
        <w:trPr>
          <w:cantSplit/>
          <w:trHeight w:val="338"/>
          <w:jc w:val="center"/>
        </w:trPr>
        <w:tc>
          <w:tcPr>
            <w:tcW w:w="2376" w:type="dxa"/>
            <w:gridSpan w:val="2"/>
            <w:vMerge/>
            <w:tcBorders>
              <w:top w:val="nil"/>
              <w:left w:val="nil"/>
              <w:bottom w:val="nil"/>
              <w:right w:val="nil"/>
            </w:tcBorders>
            <w:shd w:val="clear" w:color="auto" w:fill="FFFFFF"/>
            <w:vAlign w:val="bottom"/>
          </w:tcPr>
          <w:p w14:paraId="5D0532C8" w14:textId="77777777" w:rsidR="003C2BD8" w:rsidRPr="003C2BD8" w:rsidRDefault="003C2BD8" w:rsidP="00896CF9">
            <w:pPr>
              <w:autoSpaceDE w:val="0"/>
              <w:autoSpaceDN w:val="0"/>
              <w:adjustRightInd w:val="0"/>
              <w:spacing w:after="0" w:line="240" w:lineRule="auto"/>
              <w:rPr>
                <w:rFonts w:ascii="Arial" w:hAnsi="Arial" w:cs="Arial"/>
                <w:color w:val="264A60"/>
                <w:sz w:val="18"/>
                <w:szCs w:val="18"/>
              </w:rPr>
            </w:pPr>
          </w:p>
        </w:tc>
        <w:tc>
          <w:tcPr>
            <w:tcW w:w="1716" w:type="dxa"/>
            <w:tcBorders>
              <w:top w:val="nil"/>
              <w:left w:val="nil"/>
              <w:bottom w:val="single" w:sz="8" w:space="0" w:color="152935"/>
              <w:right w:val="single" w:sz="8" w:space="0" w:color="E0E0E0"/>
            </w:tcBorders>
            <w:shd w:val="clear" w:color="auto" w:fill="FFFFFF"/>
            <w:vAlign w:val="bottom"/>
          </w:tcPr>
          <w:p w14:paraId="2B7A1BD1"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Agree</w:t>
            </w:r>
          </w:p>
        </w:tc>
        <w:tc>
          <w:tcPr>
            <w:tcW w:w="1716" w:type="dxa"/>
            <w:tcBorders>
              <w:top w:val="nil"/>
              <w:left w:val="single" w:sz="8" w:space="0" w:color="E0E0E0"/>
              <w:bottom w:val="single" w:sz="8" w:space="0" w:color="152935"/>
              <w:right w:val="single" w:sz="8" w:space="0" w:color="E0E0E0"/>
            </w:tcBorders>
            <w:shd w:val="clear" w:color="auto" w:fill="FFFFFF"/>
            <w:vAlign w:val="bottom"/>
          </w:tcPr>
          <w:p w14:paraId="0689EFC1" w14:textId="77777777" w:rsidR="003C2BD8" w:rsidRPr="003C2BD8" w:rsidRDefault="003C2BD8" w:rsidP="00896CF9">
            <w:pPr>
              <w:autoSpaceDE w:val="0"/>
              <w:autoSpaceDN w:val="0"/>
              <w:adjustRightInd w:val="0"/>
              <w:spacing w:after="0" w:line="320" w:lineRule="atLeast"/>
              <w:ind w:left="60" w:right="60"/>
              <w:jc w:val="center"/>
              <w:rPr>
                <w:rFonts w:ascii="Arial" w:hAnsi="Arial" w:cs="Arial"/>
                <w:color w:val="264A60"/>
                <w:sz w:val="18"/>
                <w:szCs w:val="18"/>
              </w:rPr>
            </w:pPr>
            <w:r w:rsidRPr="003C2BD8">
              <w:rPr>
                <w:rFonts w:ascii="Arial" w:hAnsi="Arial" w:cs="Arial"/>
                <w:color w:val="264A60"/>
                <w:sz w:val="18"/>
                <w:szCs w:val="18"/>
              </w:rPr>
              <w:t>Disagree</w:t>
            </w:r>
          </w:p>
        </w:tc>
        <w:tc>
          <w:tcPr>
            <w:tcW w:w="1197" w:type="dxa"/>
            <w:vMerge/>
            <w:tcBorders>
              <w:top w:val="nil"/>
              <w:left w:val="single" w:sz="8" w:space="0" w:color="E0E0E0"/>
              <w:bottom w:val="nil"/>
              <w:right w:val="nil"/>
            </w:tcBorders>
            <w:shd w:val="clear" w:color="auto" w:fill="FFFFFF"/>
            <w:vAlign w:val="bottom"/>
          </w:tcPr>
          <w:p w14:paraId="74BF75E2" w14:textId="77777777" w:rsidR="003C2BD8" w:rsidRPr="003C2BD8" w:rsidRDefault="003C2BD8" w:rsidP="00896CF9">
            <w:pPr>
              <w:autoSpaceDE w:val="0"/>
              <w:autoSpaceDN w:val="0"/>
              <w:adjustRightInd w:val="0"/>
              <w:spacing w:after="0" w:line="240" w:lineRule="auto"/>
              <w:rPr>
                <w:rFonts w:ascii="Arial" w:hAnsi="Arial" w:cs="Arial"/>
                <w:color w:val="264A60"/>
                <w:sz w:val="18"/>
                <w:szCs w:val="18"/>
              </w:rPr>
            </w:pPr>
          </w:p>
        </w:tc>
      </w:tr>
      <w:tr w:rsidR="003C2BD8" w:rsidRPr="003C2BD8" w14:paraId="7AA04296" w14:textId="77777777" w:rsidTr="003C2BD8">
        <w:trPr>
          <w:cantSplit/>
          <w:trHeight w:val="338"/>
          <w:jc w:val="center"/>
        </w:trPr>
        <w:tc>
          <w:tcPr>
            <w:tcW w:w="856" w:type="dxa"/>
            <w:vMerge w:val="restart"/>
            <w:tcBorders>
              <w:top w:val="single" w:sz="8" w:space="0" w:color="152935"/>
              <w:left w:val="nil"/>
              <w:bottom w:val="single" w:sz="8" w:space="0" w:color="AEAEAE"/>
              <w:right w:val="nil"/>
            </w:tcBorders>
            <w:shd w:val="clear" w:color="auto" w:fill="E0E0E0"/>
          </w:tcPr>
          <w:p w14:paraId="3D8233C6"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Age</w:t>
            </w:r>
          </w:p>
        </w:tc>
        <w:tc>
          <w:tcPr>
            <w:tcW w:w="1519" w:type="dxa"/>
            <w:tcBorders>
              <w:top w:val="single" w:sz="8" w:space="0" w:color="152935"/>
              <w:left w:val="nil"/>
              <w:bottom w:val="single" w:sz="8" w:space="0" w:color="AEAEAE"/>
              <w:right w:val="nil"/>
            </w:tcBorders>
            <w:shd w:val="clear" w:color="auto" w:fill="E0E0E0"/>
          </w:tcPr>
          <w:p w14:paraId="4708F94A"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18-30</w:t>
            </w:r>
          </w:p>
        </w:tc>
        <w:tc>
          <w:tcPr>
            <w:tcW w:w="1716" w:type="dxa"/>
            <w:tcBorders>
              <w:top w:val="single" w:sz="8" w:space="0" w:color="152935"/>
              <w:left w:val="nil"/>
              <w:bottom w:val="single" w:sz="8" w:space="0" w:color="AEAEAE"/>
              <w:right w:val="single" w:sz="8" w:space="0" w:color="E0E0E0"/>
            </w:tcBorders>
            <w:shd w:val="clear" w:color="auto" w:fill="FFFFFF"/>
          </w:tcPr>
          <w:p w14:paraId="3E5054DD"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33.3%</w:t>
            </w:r>
          </w:p>
        </w:tc>
        <w:tc>
          <w:tcPr>
            <w:tcW w:w="1716" w:type="dxa"/>
            <w:tcBorders>
              <w:top w:val="single" w:sz="8" w:space="0" w:color="152935"/>
              <w:left w:val="single" w:sz="8" w:space="0" w:color="E0E0E0"/>
              <w:bottom w:val="single" w:sz="8" w:space="0" w:color="AEAEAE"/>
              <w:right w:val="single" w:sz="8" w:space="0" w:color="E0E0E0"/>
            </w:tcBorders>
            <w:shd w:val="clear" w:color="auto" w:fill="FFFFFF"/>
          </w:tcPr>
          <w:p w14:paraId="2AD478FB"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66.7%</w:t>
            </w:r>
          </w:p>
        </w:tc>
        <w:tc>
          <w:tcPr>
            <w:tcW w:w="1197" w:type="dxa"/>
            <w:tcBorders>
              <w:top w:val="single" w:sz="8" w:space="0" w:color="152935"/>
              <w:left w:val="single" w:sz="8" w:space="0" w:color="E0E0E0"/>
              <w:bottom w:val="single" w:sz="8" w:space="0" w:color="AEAEAE"/>
              <w:right w:val="nil"/>
            </w:tcBorders>
            <w:shd w:val="clear" w:color="auto" w:fill="FFFFFF"/>
          </w:tcPr>
          <w:p w14:paraId="3431EEBB"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3ED81FFB" w14:textId="77777777" w:rsidTr="003C2BD8">
        <w:trPr>
          <w:cantSplit/>
          <w:trHeight w:val="359"/>
          <w:jc w:val="center"/>
        </w:trPr>
        <w:tc>
          <w:tcPr>
            <w:tcW w:w="856" w:type="dxa"/>
            <w:vMerge/>
            <w:tcBorders>
              <w:top w:val="single" w:sz="8" w:space="0" w:color="152935"/>
              <w:left w:val="nil"/>
              <w:bottom w:val="single" w:sz="8" w:space="0" w:color="AEAEAE"/>
              <w:right w:val="nil"/>
            </w:tcBorders>
            <w:shd w:val="clear" w:color="auto" w:fill="E0E0E0"/>
          </w:tcPr>
          <w:p w14:paraId="71277FB5" w14:textId="77777777" w:rsidR="003C2BD8" w:rsidRPr="003C2BD8" w:rsidRDefault="003C2BD8" w:rsidP="00896CF9">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135B2F7A"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31-40</w:t>
            </w:r>
          </w:p>
        </w:tc>
        <w:tc>
          <w:tcPr>
            <w:tcW w:w="1716" w:type="dxa"/>
            <w:tcBorders>
              <w:top w:val="single" w:sz="8" w:space="0" w:color="AEAEAE"/>
              <w:left w:val="nil"/>
              <w:bottom w:val="single" w:sz="8" w:space="0" w:color="AEAEAE"/>
              <w:right w:val="single" w:sz="8" w:space="0" w:color="E0E0E0"/>
            </w:tcBorders>
            <w:shd w:val="clear" w:color="auto" w:fill="FFFFFF"/>
          </w:tcPr>
          <w:p w14:paraId="2C39246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50.0%</w:t>
            </w:r>
          </w:p>
        </w:tc>
        <w:tc>
          <w:tcPr>
            <w:tcW w:w="1716" w:type="dxa"/>
            <w:tcBorders>
              <w:top w:val="single" w:sz="8" w:space="0" w:color="AEAEAE"/>
              <w:left w:val="single" w:sz="8" w:space="0" w:color="E0E0E0"/>
              <w:bottom w:val="single" w:sz="8" w:space="0" w:color="AEAEAE"/>
              <w:right w:val="single" w:sz="8" w:space="0" w:color="E0E0E0"/>
            </w:tcBorders>
            <w:shd w:val="clear" w:color="auto" w:fill="FFFFFF"/>
          </w:tcPr>
          <w:p w14:paraId="2735548A"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50.0%</w:t>
            </w:r>
          </w:p>
        </w:tc>
        <w:tc>
          <w:tcPr>
            <w:tcW w:w="1197" w:type="dxa"/>
            <w:tcBorders>
              <w:top w:val="single" w:sz="8" w:space="0" w:color="AEAEAE"/>
              <w:left w:val="single" w:sz="8" w:space="0" w:color="E0E0E0"/>
              <w:bottom w:val="single" w:sz="8" w:space="0" w:color="AEAEAE"/>
              <w:right w:val="nil"/>
            </w:tcBorders>
            <w:shd w:val="clear" w:color="auto" w:fill="FFFFFF"/>
          </w:tcPr>
          <w:p w14:paraId="43F8E78F"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29402F81" w14:textId="77777777" w:rsidTr="003C2BD8">
        <w:trPr>
          <w:cantSplit/>
          <w:trHeight w:val="359"/>
          <w:jc w:val="center"/>
        </w:trPr>
        <w:tc>
          <w:tcPr>
            <w:tcW w:w="856" w:type="dxa"/>
            <w:vMerge/>
            <w:tcBorders>
              <w:top w:val="single" w:sz="8" w:space="0" w:color="152935"/>
              <w:left w:val="nil"/>
              <w:bottom w:val="single" w:sz="8" w:space="0" w:color="AEAEAE"/>
              <w:right w:val="nil"/>
            </w:tcBorders>
            <w:shd w:val="clear" w:color="auto" w:fill="E0E0E0"/>
          </w:tcPr>
          <w:p w14:paraId="044FC185" w14:textId="77777777" w:rsidR="003C2BD8" w:rsidRPr="003C2BD8" w:rsidRDefault="003C2BD8" w:rsidP="00896CF9">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02BFBCEC"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41-50</w:t>
            </w:r>
          </w:p>
        </w:tc>
        <w:tc>
          <w:tcPr>
            <w:tcW w:w="1716" w:type="dxa"/>
            <w:tcBorders>
              <w:top w:val="single" w:sz="8" w:space="0" w:color="AEAEAE"/>
              <w:left w:val="nil"/>
              <w:bottom w:val="single" w:sz="8" w:space="0" w:color="AEAEAE"/>
              <w:right w:val="single" w:sz="8" w:space="0" w:color="E0E0E0"/>
            </w:tcBorders>
            <w:shd w:val="clear" w:color="auto" w:fill="FFFFFF"/>
          </w:tcPr>
          <w:p w14:paraId="10BF66A7"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33.3%</w:t>
            </w:r>
          </w:p>
        </w:tc>
        <w:tc>
          <w:tcPr>
            <w:tcW w:w="1716" w:type="dxa"/>
            <w:tcBorders>
              <w:top w:val="single" w:sz="8" w:space="0" w:color="AEAEAE"/>
              <w:left w:val="single" w:sz="8" w:space="0" w:color="E0E0E0"/>
              <w:bottom w:val="single" w:sz="8" w:space="0" w:color="AEAEAE"/>
              <w:right w:val="single" w:sz="8" w:space="0" w:color="E0E0E0"/>
            </w:tcBorders>
            <w:shd w:val="clear" w:color="auto" w:fill="FFFFFF"/>
          </w:tcPr>
          <w:p w14:paraId="19D1E20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66.7%</w:t>
            </w:r>
          </w:p>
        </w:tc>
        <w:tc>
          <w:tcPr>
            <w:tcW w:w="1197" w:type="dxa"/>
            <w:tcBorders>
              <w:top w:val="single" w:sz="8" w:space="0" w:color="AEAEAE"/>
              <w:left w:val="single" w:sz="8" w:space="0" w:color="E0E0E0"/>
              <w:bottom w:val="single" w:sz="8" w:space="0" w:color="AEAEAE"/>
              <w:right w:val="nil"/>
            </w:tcBorders>
            <w:shd w:val="clear" w:color="auto" w:fill="FFFFFF"/>
          </w:tcPr>
          <w:p w14:paraId="23D7CF8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14B3EB57" w14:textId="77777777" w:rsidTr="003C2BD8">
        <w:trPr>
          <w:cantSplit/>
          <w:trHeight w:val="359"/>
          <w:jc w:val="center"/>
        </w:trPr>
        <w:tc>
          <w:tcPr>
            <w:tcW w:w="856" w:type="dxa"/>
            <w:vMerge/>
            <w:tcBorders>
              <w:top w:val="single" w:sz="8" w:space="0" w:color="152935"/>
              <w:left w:val="nil"/>
              <w:bottom w:val="single" w:sz="8" w:space="0" w:color="AEAEAE"/>
              <w:right w:val="nil"/>
            </w:tcBorders>
            <w:shd w:val="clear" w:color="auto" w:fill="E0E0E0"/>
          </w:tcPr>
          <w:p w14:paraId="1E6B1EB7" w14:textId="77777777" w:rsidR="003C2BD8" w:rsidRPr="003C2BD8" w:rsidRDefault="003C2BD8" w:rsidP="00896CF9">
            <w:pPr>
              <w:autoSpaceDE w:val="0"/>
              <w:autoSpaceDN w:val="0"/>
              <w:adjustRightInd w:val="0"/>
              <w:spacing w:after="0" w:line="240" w:lineRule="auto"/>
              <w:rPr>
                <w:rFonts w:ascii="Arial" w:hAnsi="Arial" w:cs="Arial"/>
                <w:color w:val="010205"/>
                <w:sz w:val="18"/>
                <w:szCs w:val="18"/>
              </w:rPr>
            </w:pPr>
          </w:p>
        </w:tc>
        <w:tc>
          <w:tcPr>
            <w:tcW w:w="1519" w:type="dxa"/>
            <w:tcBorders>
              <w:top w:val="single" w:sz="8" w:space="0" w:color="AEAEAE"/>
              <w:left w:val="nil"/>
              <w:bottom w:val="single" w:sz="8" w:space="0" w:color="AEAEAE"/>
              <w:right w:val="nil"/>
            </w:tcBorders>
            <w:shd w:val="clear" w:color="auto" w:fill="E0E0E0"/>
          </w:tcPr>
          <w:p w14:paraId="0E860476"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51 and Over</w:t>
            </w:r>
          </w:p>
        </w:tc>
        <w:tc>
          <w:tcPr>
            <w:tcW w:w="1716" w:type="dxa"/>
            <w:tcBorders>
              <w:top w:val="single" w:sz="8" w:space="0" w:color="AEAEAE"/>
              <w:left w:val="nil"/>
              <w:bottom w:val="single" w:sz="8" w:space="0" w:color="AEAEAE"/>
              <w:right w:val="single" w:sz="8" w:space="0" w:color="E0E0E0"/>
            </w:tcBorders>
            <w:shd w:val="clear" w:color="auto" w:fill="FFFFFF"/>
            <w:vAlign w:val="center"/>
          </w:tcPr>
          <w:p w14:paraId="4665DC43" w14:textId="77777777" w:rsidR="003C2BD8" w:rsidRPr="003C2BD8" w:rsidRDefault="003C2BD8" w:rsidP="00896CF9">
            <w:pPr>
              <w:autoSpaceDE w:val="0"/>
              <w:autoSpaceDN w:val="0"/>
              <w:adjustRightInd w:val="0"/>
              <w:spacing w:after="0" w:line="240" w:lineRule="auto"/>
              <w:rPr>
                <w:rFonts w:ascii="Times New Roman" w:hAnsi="Times New Roman" w:cs="Times New Roman"/>
                <w:sz w:val="24"/>
                <w:szCs w:val="24"/>
              </w:rPr>
            </w:pPr>
          </w:p>
        </w:tc>
        <w:tc>
          <w:tcPr>
            <w:tcW w:w="1716" w:type="dxa"/>
            <w:tcBorders>
              <w:top w:val="single" w:sz="8" w:space="0" w:color="AEAEAE"/>
              <w:left w:val="single" w:sz="8" w:space="0" w:color="E0E0E0"/>
              <w:bottom w:val="single" w:sz="8" w:space="0" w:color="AEAEAE"/>
              <w:right w:val="single" w:sz="8" w:space="0" w:color="E0E0E0"/>
            </w:tcBorders>
            <w:shd w:val="clear" w:color="auto" w:fill="FFFFFF"/>
          </w:tcPr>
          <w:p w14:paraId="4CBFD56C"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c>
          <w:tcPr>
            <w:tcW w:w="1197" w:type="dxa"/>
            <w:tcBorders>
              <w:top w:val="single" w:sz="8" w:space="0" w:color="AEAEAE"/>
              <w:left w:val="single" w:sz="8" w:space="0" w:color="E0E0E0"/>
              <w:bottom w:val="single" w:sz="8" w:space="0" w:color="AEAEAE"/>
              <w:right w:val="nil"/>
            </w:tcBorders>
            <w:shd w:val="clear" w:color="auto" w:fill="FFFFFF"/>
          </w:tcPr>
          <w:p w14:paraId="766B7D54"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r w:rsidR="003C2BD8" w:rsidRPr="003C2BD8" w14:paraId="58D4932A" w14:textId="77777777" w:rsidTr="003C2BD8">
        <w:trPr>
          <w:cantSplit/>
          <w:trHeight w:val="338"/>
          <w:jc w:val="center"/>
        </w:trPr>
        <w:tc>
          <w:tcPr>
            <w:tcW w:w="2376" w:type="dxa"/>
            <w:gridSpan w:val="2"/>
            <w:tcBorders>
              <w:top w:val="single" w:sz="8" w:space="0" w:color="AEAEAE"/>
              <w:left w:val="nil"/>
              <w:bottom w:val="single" w:sz="8" w:space="0" w:color="152935"/>
              <w:right w:val="nil"/>
            </w:tcBorders>
            <w:shd w:val="clear" w:color="auto" w:fill="E0E0E0"/>
          </w:tcPr>
          <w:p w14:paraId="55582AC4" w14:textId="77777777" w:rsidR="003C2BD8" w:rsidRPr="003C2BD8" w:rsidRDefault="003C2BD8" w:rsidP="00896CF9">
            <w:pPr>
              <w:autoSpaceDE w:val="0"/>
              <w:autoSpaceDN w:val="0"/>
              <w:adjustRightInd w:val="0"/>
              <w:spacing w:after="0" w:line="320" w:lineRule="atLeast"/>
              <w:ind w:left="60" w:right="60"/>
              <w:rPr>
                <w:rFonts w:ascii="Arial" w:hAnsi="Arial" w:cs="Arial"/>
                <w:color w:val="264A60"/>
                <w:sz w:val="18"/>
                <w:szCs w:val="18"/>
              </w:rPr>
            </w:pPr>
            <w:r w:rsidRPr="003C2BD8">
              <w:rPr>
                <w:rFonts w:ascii="Arial" w:hAnsi="Arial" w:cs="Arial"/>
                <w:color w:val="264A60"/>
                <w:sz w:val="18"/>
                <w:szCs w:val="18"/>
              </w:rPr>
              <w:t>Total</w:t>
            </w:r>
          </w:p>
        </w:tc>
        <w:tc>
          <w:tcPr>
            <w:tcW w:w="1716" w:type="dxa"/>
            <w:tcBorders>
              <w:top w:val="single" w:sz="8" w:space="0" w:color="AEAEAE"/>
              <w:left w:val="nil"/>
              <w:bottom w:val="single" w:sz="8" w:space="0" w:color="152935"/>
              <w:right w:val="single" w:sz="8" w:space="0" w:color="E0E0E0"/>
            </w:tcBorders>
            <w:shd w:val="clear" w:color="auto" w:fill="FFFFFF"/>
          </w:tcPr>
          <w:p w14:paraId="326D89F4"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30.0%</w:t>
            </w:r>
          </w:p>
        </w:tc>
        <w:tc>
          <w:tcPr>
            <w:tcW w:w="1716" w:type="dxa"/>
            <w:tcBorders>
              <w:top w:val="single" w:sz="8" w:space="0" w:color="AEAEAE"/>
              <w:left w:val="single" w:sz="8" w:space="0" w:color="E0E0E0"/>
              <w:bottom w:val="single" w:sz="8" w:space="0" w:color="152935"/>
              <w:right w:val="single" w:sz="8" w:space="0" w:color="E0E0E0"/>
            </w:tcBorders>
            <w:shd w:val="clear" w:color="auto" w:fill="FFFFFF"/>
          </w:tcPr>
          <w:p w14:paraId="2F522CEF"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70.0%</w:t>
            </w:r>
          </w:p>
        </w:tc>
        <w:tc>
          <w:tcPr>
            <w:tcW w:w="1197" w:type="dxa"/>
            <w:tcBorders>
              <w:top w:val="single" w:sz="8" w:space="0" w:color="AEAEAE"/>
              <w:left w:val="single" w:sz="8" w:space="0" w:color="E0E0E0"/>
              <w:bottom w:val="single" w:sz="8" w:space="0" w:color="152935"/>
              <w:right w:val="nil"/>
            </w:tcBorders>
            <w:shd w:val="clear" w:color="auto" w:fill="FFFFFF"/>
          </w:tcPr>
          <w:p w14:paraId="7E9297C0" w14:textId="77777777" w:rsidR="003C2BD8" w:rsidRPr="003C2BD8" w:rsidRDefault="003C2BD8" w:rsidP="00896CF9">
            <w:pPr>
              <w:autoSpaceDE w:val="0"/>
              <w:autoSpaceDN w:val="0"/>
              <w:adjustRightInd w:val="0"/>
              <w:spacing w:after="0" w:line="320" w:lineRule="atLeast"/>
              <w:ind w:left="60" w:right="60"/>
              <w:jc w:val="right"/>
              <w:rPr>
                <w:rFonts w:ascii="Arial" w:hAnsi="Arial" w:cs="Arial"/>
                <w:color w:val="010205"/>
                <w:sz w:val="18"/>
                <w:szCs w:val="18"/>
              </w:rPr>
            </w:pPr>
            <w:r w:rsidRPr="003C2BD8">
              <w:rPr>
                <w:rFonts w:ascii="Arial" w:hAnsi="Arial" w:cs="Arial"/>
                <w:color w:val="010205"/>
                <w:sz w:val="18"/>
                <w:szCs w:val="18"/>
              </w:rPr>
              <w:t>100.0%</w:t>
            </w:r>
          </w:p>
        </w:tc>
      </w:tr>
    </w:tbl>
    <w:p w14:paraId="37924E32" w14:textId="2C0EFF62" w:rsidR="00645B71" w:rsidRDefault="00645B71" w:rsidP="00645B71">
      <w:pPr>
        <w:spacing w:after="0" w:line="480" w:lineRule="auto"/>
        <w:jc w:val="center"/>
        <w:rPr>
          <w:rFonts w:ascii="Times New Roman" w:hAnsi="Times New Roman" w:cs="Times New Roman"/>
          <w:sz w:val="24"/>
          <w:szCs w:val="24"/>
        </w:rPr>
      </w:pPr>
    </w:p>
    <w:p w14:paraId="7796A4E2" w14:textId="1C149667" w:rsidR="00645B71" w:rsidRPr="00645B71" w:rsidRDefault="00645B71" w:rsidP="00645B71">
      <w:pPr>
        <w:spacing w:after="0" w:line="480" w:lineRule="auto"/>
        <w:jc w:val="center"/>
        <w:rPr>
          <w:rFonts w:ascii="Times New Roman" w:hAnsi="Times New Roman" w:cs="Times New Roman"/>
          <w:sz w:val="20"/>
          <w:szCs w:val="20"/>
        </w:rPr>
      </w:pPr>
      <w:r w:rsidRPr="00645B71">
        <w:rPr>
          <w:rFonts w:ascii="Times New Roman" w:hAnsi="Times New Roman" w:cs="Times New Roman"/>
          <w:sz w:val="20"/>
          <w:szCs w:val="20"/>
        </w:rPr>
        <w:t>Figure 6</w:t>
      </w:r>
    </w:p>
    <w:p w14:paraId="449335D2" w14:textId="77777777" w:rsidR="003C2BD8" w:rsidRDefault="003C2BD8" w:rsidP="00645B71">
      <w:pPr>
        <w:spacing w:line="480" w:lineRule="auto"/>
        <w:rPr>
          <w:rFonts w:ascii="Times New Roman" w:hAnsi="Times New Roman" w:cs="Times New Roman"/>
          <w:sz w:val="24"/>
          <w:szCs w:val="24"/>
        </w:rPr>
      </w:pPr>
    </w:p>
    <w:p w14:paraId="14B738F7" w14:textId="66C23C61" w:rsidR="00E64F80" w:rsidRDefault="00226698" w:rsidP="00645B71">
      <w:pPr>
        <w:spacing w:line="480" w:lineRule="auto"/>
        <w:rPr>
          <w:rFonts w:ascii="Times New Roman" w:hAnsi="Times New Roman" w:cs="Times New Roman"/>
          <w:sz w:val="24"/>
          <w:szCs w:val="24"/>
        </w:rPr>
      </w:pPr>
      <w:r>
        <w:rPr>
          <w:rFonts w:ascii="Times New Roman" w:hAnsi="Times New Roman" w:cs="Times New Roman"/>
          <w:sz w:val="24"/>
          <w:szCs w:val="24"/>
        </w:rPr>
        <w:t xml:space="preserve">As we </w:t>
      </w:r>
      <w:r w:rsidR="00E64F80">
        <w:rPr>
          <w:rFonts w:ascii="Times New Roman" w:hAnsi="Times New Roman" w:cs="Times New Roman"/>
          <w:sz w:val="24"/>
          <w:szCs w:val="24"/>
        </w:rPr>
        <w:t xml:space="preserve">go through life we encounter events and experiences that </w:t>
      </w:r>
      <w:r w:rsidR="000473E1">
        <w:rPr>
          <w:rFonts w:ascii="Times New Roman" w:hAnsi="Times New Roman" w:cs="Times New Roman"/>
          <w:sz w:val="24"/>
          <w:szCs w:val="24"/>
        </w:rPr>
        <w:t xml:space="preserve">influence </w:t>
      </w:r>
      <w:r w:rsidR="0013274F">
        <w:rPr>
          <w:rFonts w:ascii="Times New Roman" w:hAnsi="Times New Roman" w:cs="Times New Roman"/>
          <w:sz w:val="24"/>
          <w:szCs w:val="24"/>
        </w:rPr>
        <w:t xml:space="preserve">our behaviours and help us grow as individuals </w:t>
      </w:r>
      <w:sdt>
        <w:sdtPr>
          <w:rPr>
            <w:rFonts w:ascii="Times New Roman" w:hAnsi="Times New Roman" w:cs="Times New Roman"/>
            <w:sz w:val="24"/>
            <w:szCs w:val="24"/>
          </w:rPr>
          <w:id w:val="-702173958"/>
          <w:citation/>
        </w:sdtPr>
        <w:sdtEndPr/>
        <w:sdtContent>
          <w:r w:rsidR="0013274F">
            <w:rPr>
              <w:rFonts w:ascii="Times New Roman" w:hAnsi="Times New Roman" w:cs="Times New Roman"/>
              <w:sz w:val="24"/>
              <w:szCs w:val="24"/>
            </w:rPr>
            <w:fldChar w:fldCharType="begin"/>
          </w:r>
          <w:r w:rsidR="0013274F">
            <w:rPr>
              <w:rFonts w:ascii="Times New Roman" w:hAnsi="Times New Roman" w:cs="Times New Roman"/>
              <w:sz w:val="24"/>
              <w:szCs w:val="24"/>
            </w:rPr>
            <w:instrText xml:space="preserve"> CITATION Thr11 \l 2057 </w:instrText>
          </w:r>
          <w:r w:rsidR="0013274F">
            <w:rPr>
              <w:rFonts w:ascii="Times New Roman" w:hAnsi="Times New Roman" w:cs="Times New Roman"/>
              <w:sz w:val="24"/>
              <w:szCs w:val="24"/>
            </w:rPr>
            <w:fldChar w:fldCharType="separate"/>
          </w:r>
          <w:r w:rsidR="0013274F" w:rsidRPr="0013274F">
            <w:rPr>
              <w:rFonts w:ascii="Times New Roman" w:hAnsi="Times New Roman" w:cs="Times New Roman"/>
              <w:noProof/>
              <w:sz w:val="24"/>
              <w:szCs w:val="24"/>
            </w:rPr>
            <w:t>(Throop &amp; Castellucci, 2011)</w:t>
          </w:r>
          <w:r w:rsidR="0013274F">
            <w:rPr>
              <w:rFonts w:ascii="Times New Roman" w:hAnsi="Times New Roman" w:cs="Times New Roman"/>
              <w:sz w:val="24"/>
              <w:szCs w:val="24"/>
            </w:rPr>
            <w:fldChar w:fldCharType="end"/>
          </w:r>
        </w:sdtContent>
      </w:sdt>
      <w:r w:rsidR="0013274F">
        <w:rPr>
          <w:rFonts w:ascii="Times New Roman" w:hAnsi="Times New Roman" w:cs="Times New Roman"/>
          <w:sz w:val="24"/>
          <w:szCs w:val="24"/>
        </w:rPr>
        <w:t>. During the survey the participants were asked if they believed that these</w:t>
      </w:r>
      <w:r w:rsidR="00355FD8">
        <w:rPr>
          <w:rFonts w:ascii="Times New Roman" w:hAnsi="Times New Roman" w:cs="Times New Roman"/>
          <w:sz w:val="24"/>
          <w:szCs w:val="24"/>
        </w:rPr>
        <w:t xml:space="preserve"> life skills benefited the m</w:t>
      </w:r>
      <w:r w:rsidR="0013274F">
        <w:rPr>
          <w:rFonts w:ascii="Times New Roman" w:hAnsi="Times New Roman" w:cs="Times New Roman"/>
          <w:sz w:val="24"/>
          <w:szCs w:val="24"/>
        </w:rPr>
        <w:t>ature student</w:t>
      </w:r>
      <w:r w:rsidR="00355FD8">
        <w:rPr>
          <w:rFonts w:ascii="Times New Roman" w:hAnsi="Times New Roman" w:cs="Times New Roman"/>
          <w:sz w:val="24"/>
          <w:szCs w:val="24"/>
        </w:rPr>
        <w:t>s</w:t>
      </w:r>
      <w:r w:rsidR="0013274F">
        <w:rPr>
          <w:rFonts w:ascii="Times New Roman" w:hAnsi="Times New Roman" w:cs="Times New Roman"/>
          <w:sz w:val="24"/>
          <w:szCs w:val="24"/>
        </w:rPr>
        <w:t xml:space="preserve"> when they returned to H</w:t>
      </w:r>
      <w:r w:rsidR="00FF6D0A">
        <w:rPr>
          <w:rFonts w:ascii="Times New Roman" w:hAnsi="Times New Roman" w:cs="Times New Roman"/>
          <w:sz w:val="24"/>
          <w:szCs w:val="24"/>
        </w:rPr>
        <w:t xml:space="preserve">igher </w:t>
      </w:r>
      <w:r w:rsidR="0013274F">
        <w:rPr>
          <w:rFonts w:ascii="Times New Roman" w:hAnsi="Times New Roman" w:cs="Times New Roman"/>
          <w:sz w:val="24"/>
          <w:szCs w:val="24"/>
        </w:rPr>
        <w:t>E</w:t>
      </w:r>
      <w:r w:rsidR="00FF6D0A">
        <w:rPr>
          <w:rFonts w:ascii="Times New Roman" w:hAnsi="Times New Roman" w:cs="Times New Roman"/>
          <w:sz w:val="24"/>
          <w:szCs w:val="24"/>
        </w:rPr>
        <w:t>ducation</w:t>
      </w:r>
      <w:r w:rsidR="0013274F">
        <w:rPr>
          <w:rFonts w:ascii="Times New Roman" w:hAnsi="Times New Roman" w:cs="Times New Roman"/>
          <w:sz w:val="24"/>
          <w:szCs w:val="24"/>
        </w:rPr>
        <w:t>.  Overall 90% agreed or strongly agreed with the statement however</w:t>
      </w:r>
      <w:r w:rsidR="00E63DB4">
        <w:rPr>
          <w:rFonts w:ascii="Times New Roman" w:hAnsi="Times New Roman" w:cs="Times New Roman"/>
          <w:sz w:val="24"/>
          <w:szCs w:val="24"/>
        </w:rPr>
        <w:t>,</w:t>
      </w:r>
      <w:r w:rsidR="0013274F">
        <w:rPr>
          <w:rFonts w:ascii="Times New Roman" w:hAnsi="Times New Roman" w:cs="Times New Roman"/>
          <w:sz w:val="24"/>
          <w:szCs w:val="24"/>
        </w:rPr>
        <w:t xml:space="preserve"> one third of 18-30 years olds</w:t>
      </w:r>
      <w:r w:rsidR="00E63DB4">
        <w:rPr>
          <w:rFonts w:ascii="Times New Roman" w:hAnsi="Times New Roman" w:cs="Times New Roman"/>
          <w:sz w:val="24"/>
          <w:szCs w:val="24"/>
        </w:rPr>
        <w:t xml:space="preserve"> or 10% of all those questioned saw these skills as having no impact on the learning journey at all. </w:t>
      </w:r>
      <w:r w:rsidR="0013274F">
        <w:rPr>
          <w:rFonts w:ascii="Times New Roman" w:hAnsi="Times New Roman" w:cs="Times New Roman"/>
          <w:sz w:val="24"/>
          <w:szCs w:val="24"/>
        </w:rPr>
        <w:t xml:space="preserve"> </w:t>
      </w:r>
    </w:p>
    <w:p w14:paraId="4C114196" w14:textId="77777777" w:rsidR="00E63DB4" w:rsidRDefault="00E64F80" w:rsidP="00645B71">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tbl>
      <w:tblPr>
        <w:tblW w:w="707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64"/>
        <w:gridCol w:w="1534"/>
        <w:gridCol w:w="1732"/>
        <w:gridCol w:w="1732"/>
        <w:gridCol w:w="1210"/>
      </w:tblGrid>
      <w:tr w:rsidR="00E63DB4" w:rsidRPr="004B69D9" w14:paraId="2B773579" w14:textId="77777777" w:rsidTr="00E63DB4">
        <w:trPr>
          <w:cantSplit/>
          <w:trHeight w:val="654"/>
          <w:jc w:val="center"/>
        </w:trPr>
        <w:tc>
          <w:tcPr>
            <w:tcW w:w="7072" w:type="dxa"/>
            <w:gridSpan w:val="5"/>
            <w:tcBorders>
              <w:top w:val="nil"/>
              <w:left w:val="nil"/>
              <w:bottom w:val="nil"/>
              <w:right w:val="nil"/>
            </w:tcBorders>
            <w:shd w:val="clear" w:color="auto" w:fill="FFFFFF"/>
            <w:vAlign w:val="center"/>
          </w:tcPr>
          <w:p w14:paraId="4D0DF4DA"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010205"/>
              </w:rPr>
            </w:pPr>
            <w:r w:rsidRPr="004B69D9">
              <w:rPr>
                <w:rFonts w:ascii="Arial" w:hAnsi="Arial" w:cs="Arial"/>
                <w:b/>
                <w:bCs/>
                <w:color w:val="010205"/>
              </w:rPr>
              <w:lastRenderedPageBreak/>
              <w:t>Age * Study Skills course should be available to all Mature Students Crosstabulation</w:t>
            </w:r>
          </w:p>
        </w:tc>
      </w:tr>
      <w:tr w:rsidR="00E63DB4" w:rsidRPr="004B69D9" w14:paraId="3C0F13CA" w14:textId="77777777" w:rsidTr="00E63DB4">
        <w:trPr>
          <w:cantSplit/>
          <w:trHeight w:val="333"/>
          <w:jc w:val="center"/>
        </w:trPr>
        <w:tc>
          <w:tcPr>
            <w:tcW w:w="7072" w:type="dxa"/>
            <w:gridSpan w:val="5"/>
            <w:tcBorders>
              <w:top w:val="nil"/>
              <w:left w:val="nil"/>
              <w:bottom w:val="nil"/>
              <w:right w:val="nil"/>
            </w:tcBorders>
            <w:shd w:val="clear" w:color="auto" w:fill="FFFFFF"/>
            <w:vAlign w:val="bottom"/>
          </w:tcPr>
          <w:p w14:paraId="174B3A7A" w14:textId="77777777" w:rsidR="00E63DB4" w:rsidRPr="004B69D9" w:rsidRDefault="00E63DB4" w:rsidP="00DE0EF1">
            <w:pPr>
              <w:autoSpaceDE w:val="0"/>
              <w:autoSpaceDN w:val="0"/>
              <w:adjustRightInd w:val="0"/>
              <w:spacing w:after="0" w:line="320" w:lineRule="atLeast"/>
              <w:rPr>
                <w:rFonts w:ascii="Times New Roman" w:hAnsi="Times New Roman" w:cs="Times New Roman"/>
                <w:sz w:val="24"/>
                <w:szCs w:val="24"/>
              </w:rPr>
            </w:pPr>
            <w:r w:rsidRPr="004B69D9">
              <w:rPr>
                <w:rFonts w:ascii="Arial" w:hAnsi="Arial" w:cs="Arial"/>
                <w:color w:val="010205"/>
                <w:sz w:val="18"/>
                <w:szCs w:val="18"/>
                <w:shd w:val="clear" w:color="auto" w:fill="FFFFFF"/>
              </w:rPr>
              <w:t xml:space="preserve">% within Age  </w:t>
            </w:r>
          </w:p>
        </w:tc>
      </w:tr>
      <w:tr w:rsidR="00E63DB4" w:rsidRPr="004B69D9" w14:paraId="08EEF3C5" w14:textId="77777777" w:rsidTr="00E63DB4">
        <w:trPr>
          <w:cantSplit/>
          <w:trHeight w:val="654"/>
          <w:jc w:val="center"/>
        </w:trPr>
        <w:tc>
          <w:tcPr>
            <w:tcW w:w="2398" w:type="dxa"/>
            <w:gridSpan w:val="2"/>
            <w:vMerge w:val="restart"/>
            <w:tcBorders>
              <w:top w:val="nil"/>
              <w:left w:val="nil"/>
              <w:bottom w:val="nil"/>
              <w:right w:val="nil"/>
            </w:tcBorders>
            <w:shd w:val="clear" w:color="auto" w:fill="FFFFFF"/>
            <w:vAlign w:val="bottom"/>
          </w:tcPr>
          <w:p w14:paraId="29771270" w14:textId="77777777" w:rsidR="00E63DB4" w:rsidRPr="004B69D9" w:rsidRDefault="00E63DB4" w:rsidP="00DE0EF1">
            <w:pPr>
              <w:autoSpaceDE w:val="0"/>
              <w:autoSpaceDN w:val="0"/>
              <w:adjustRightInd w:val="0"/>
              <w:spacing w:after="0" w:line="240" w:lineRule="auto"/>
              <w:rPr>
                <w:rFonts w:ascii="Times New Roman" w:hAnsi="Times New Roman" w:cs="Times New Roman"/>
                <w:sz w:val="24"/>
                <w:szCs w:val="24"/>
              </w:rPr>
            </w:pPr>
          </w:p>
        </w:tc>
        <w:tc>
          <w:tcPr>
            <w:tcW w:w="3464" w:type="dxa"/>
            <w:gridSpan w:val="2"/>
            <w:tcBorders>
              <w:top w:val="nil"/>
              <w:left w:val="nil"/>
              <w:bottom w:val="nil"/>
              <w:right w:val="single" w:sz="8" w:space="0" w:color="E0E0E0"/>
            </w:tcBorders>
            <w:shd w:val="clear" w:color="auto" w:fill="FFFFFF"/>
            <w:vAlign w:val="bottom"/>
          </w:tcPr>
          <w:p w14:paraId="580B154C"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Study Skills course should be available to all Mature Students</w:t>
            </w:r>
          </w:p>
        </w:tc>
        <w:tc>
          <w:tcPr>
            <w:tcW w:w="1208" w:type="dxa"/>
            <w:vMerge w:val="restart"/>
            <w:tcBorders>
              <w:top w:val="nil"/>
              <w:left w:val="single" w:sz="8" w:space="0" w:color="E0E0E0"/>
              <w:bottom w:val="nil"/>
              <w:right w:val="nil"/>
            </w:tcBorders>
            <w:shd w:val="clear" w:color="auto" w:fill="FFFFFF"/>
            <w:vAlign w:val="bottom"/>
          </w:tcPr>
          <w:p w14:paraId="3C3CF0CE"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Total</w:t>
            </w:r>
          </w:p>
        </w:tc>
      </w:tr>
      <w:tr w:rsidR="00E63DB4" w:rsidRPr="004B69D9" w14:paraId="031D1766" w14:textId="77777777" w:rsidTr="00E63DB4">
        <w:trPr>
          <w:cantSplit/>
          <w:trHeight w:val="333"/>
          <w:jc w:val="center"/>
        </w:trPr>
        <w:tc>
          <w:tcPr>
            <w:tcW w:w="2398" w:type="dxa"/>
            <w:gridSpan w:val="2"/>
            <w:vMerge/>
            <w:tcBorders>
              <w:top w:val="nil"/>
              <w:left w:val="nil"/>
              <w:bottom w:val="nil"/>
              <w:right w:val="nil"/>
            </w:tcBorders>
            <w:shd w:val="clear" w:color="auto" w:fill="FFFFFF"/>
            <w:vAlign w:val="bottom"/>
          </w:tcPr>
          <w:p w14:paraId="520A7361" w14:textId="77777777" w:rsidR="00E63DB4" w:rsidRPr="004B69D9" w:rsidRDefault="00E63DB4" w:rsidP="00DE0EF1">
            <w:pPr>
              <w:autoSpaceDE w:val="0"/>
              <w:autoSpaceDN w:val="0"/>
              <w:adjustRightInd w:val="0"/>
              <w:spacing w:after="0" w:line="240" w:lineRule="auto"/>
              <w:rPr>
                <w:rFonts w:ascii="Arial" w:hAnsi="Arial" w:cs="Arial"/>
                <w:color w:val="264A60"/>
                <w:sz w:val="18"/>
                <w:szCs w:val="18"/>
              </w:rPr>
            </w:pPr>
          </w:p>
        </w:tc>
        <w:tc>
          <w:tcPr>
            <w:tcW w:w="1732" w:type="dxa"/>
            <w:tcBorders>
              <w:top w:val="nil"/>
              <w:left w:val="nil"/>
              <w:bottom w:val="single" w:sz="8" w:space="0" w:color="152935"/>
              <w:right w:val="single" w:sz="8" w:space="0" w:color="E0E0E0"/>
            </w:tcBorders>
            <w:shd w:val="clear" w:color="auto" w:fill="FFFFFF"/>
            <w:vAlign w:val="bottom"/>
          </w:tcPr>
          <w:p w14:paraId="75F92D85"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Strongly Agree</w:t>
            </w:r>
          </w:p>
        </w:tc>
        <w:tc>
          <w:tcPr>
            <w:tcW w:w="1732" w:type="dxa"/>
            <w:tcBorders>
              <w:top w:val="nil"/>
              <w:left w:val="single" w:sz="8" w:space="0" w:color="E0E0E0"/>
              <w:bottom w:val="single" w:sz="8" w:space="0" w:color="152935"/>
              <w:right w:val="single" w:sz="8" w:space="0" w:color="E0E0E0"/>
            </w:tcBorders>
            <w:shd w:val="clear" w:color="auto" w:fill="FFFFFF"/>
            <w:vAlign w:val="bottom"/>
          </w:tcPr>
          <w:p w14:paraId="73544CFC" w14:textId="77777777" w:rsidR="00E63DB4" w:rsidRPr="004B69D9" w:rsidRDefault="00E63DB4" w:rsidP="00DE0EF1">
            <w:pPr>
              <w:autoSpaceDE w:val="0"/>
              <w:autoSpaceDN w:val="0"/>
              <w:adjustRightInd w:val="0"/>
              <w:spacing w:after="0" w:line="320" w:lineRule="atLeast"/>
              <w:ind w:left="60" w:right="60"/>
              <w:jc w:val="center"/>
              <w:rPr>
                <w:rFonts w:ascii="Arial" w:hAnsi="Arial" w:cs="Arial"/>
                <w:color w:val="264A60"/>
                <w:sz w:val="18"/>
                <w:szCs w:val="18"/>
              </w:rPr>
            </w:pPr>
            <w:r w:rsidRPr="004B69D9">
              <w:rPr>
                <w:rFonts w:ascii="Arial" w:hAnsi="Arial" w:cs="Arial"/>
                <w:color w:val="264A60"/>
                <w:sz w:val="18"/>
                <w:szCs w:val="18"/>
              </w:rPr>
              <w:t>Agree</w:t>
            </w:r>
          </w:p>
        </w:tc>
        <w:tc>
          <w:tcPr>
            <w:tcW w:w="1208" w:type="dxa"/>
            <w:vMerge/>
            <w:tcBorders>
              <w:top w:val="nil"/>
              <w:left w:val="single" w:sz="8" w:space="0" w:color="E0E0E0"/>
              <w:bottom w:val="nil"/>
              <w:right w:val="nil"/>
            </w:tcBorders>
            <w:shd w:val="clear" w:color="auto" w:fill="FFFFFF"/>
            <w:vAlign w:val="bottom"/>
          </w:tcPr>
          <w:p w14:paraId="041A618D" w14:textId="77777777" w:rsidR="00E63DB4" w:rsidRPr="004B69D9" w:rsidRDefault="00E63DB4" w:rsidP="00DE0EF1">
            <w:pPr>
              <w:autoSpaceDE w:val="0"/>
              <w:autoSpaceDN w:val="0"/>
              <w:adjustRightInd w:val="0"/>
              <w:spacing w:after="0" w:line="240" w:lineRule="auto"/>
              <w:rPr>
                <w:rFonts w:ascii="Arial" w:hAnsi="Arial" w:cs="Arial"/>
                <w:color w:val="264A60"/>
                <w:sz w:val="18"/>
                <w:szCs w:val="18"/>
              </w:rPr>
            </w:pPr>
          </w:p>
        </w:tc>
      </w:tr>
      <w:tr w:rsidR="00E63DB4" w:rsidRPr="004B69D9" w14:paraId="6CB76CB6" w14:textId="77777777" w:rsidTr="00E63DB4">
        <w:trPr>
          <w:cantSplit/>
          <w:trHeight w:val="321"/>
          <w:jc w:val="center"/>
        </w:trPr>
        <w:tc>
          <w:tcPr>
            <w:tcW w:w="864" w:type="dxa"/>
            <w:vMerge w:val="restart"/>
            <w:tcBorders>
              <w:top w:val="single" w:sz="8" w:space="0" w:color="152935"/>
              <w:left w:val="nil"/>
              <w:bottom w:val="single" w:sz="8" w:space="0" w:color="AEAEAE"/>
              <w:right w:val="nil"/>
            </w:tcBorders>
            <w:shd w:val="clear" w:color="auto" w:fill="E0E0E0"/>
          </w:tcPr>
          <w:p w14:paraId="0E1747E0"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Age</w:t>
            </w:r>
          </w:p>
        </w:tc>
        <w:tc>
          <w:tcPr>
            <w:tcW w:w="1533" w:type="dxa"/>
            <w:tcBorders>
              <w:top w:val="single" w:sz="8" w:space="0" w:color="152935"/>
              <w:left w:val="nil"/>
              <w:bottom w:val="single" w:sz="8" w:space="0" w:color="AEAEAE"/>
              <w:right w:val="nil"/>
            </w:tcBorders>
            <w:shd w:val="clear" w:color="auto" w:fill="E0E0E0"/>
          </w:tcPr>
          <w:p w14:paraId="2E2D091C"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18-30</w:t>
            </w:r>
          </w:p>
        </w:tc>
        <w:tc>
          <w:tcPr>
            <w:tcW w:w="1732" w:type="dxa"/>
            <w:tcBorders>
              <w:top w:val="single" w:sz="8" w:space="0" w:color="152935"/>
              <w:left w:val="nil"/>
              <w:bottom w:val="single" w:sz="8" w:space="0" w:color="AEAEAE"/>
              <w:right w:val="single" w:sz="8" w:space="0" w:color="E0E0E0"/>
            </w:tcBorders>
            <w:shd w:val="clear" w:color="auto" w:fill="FFFFFF"/>
          </w:tcPr>
          <w:p w14:paraId="10C35283"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66.7%</w:t>
            </w:r>
          </w:p>
        </w:tc>
        <w:tc>
          <w:tcPr>
            <w:tcW w:w="1732" w:type="dxa"/>
            <w:tcBorders>
              <w:top w:val="single" w:sz="8" w:space="0" w:color="152935"/>
              <w:left w:val="single" w:sz="8" w:space="0" w:color="E0E0E0"/>
              <w:bottom w:val="single" w:sz="8" w:space="0" w:color="AEAEAE"/>
              <w:right w:val="single" w:sz="8" w:space="0" w:color="E0E0E0"/>
            </w:tcBorders>
            <w:shd w:val="clear" w:color="auto" w:fill="FFFFFF"/>
          </w:tcPr>
          <w:p w14:paraId="30412F2D"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33.3%</w:t>
            </w:r>
          </w:p>
        </w:tc>
        <w:tc>
          <w:tcPr>
            <w:tcW w:w="1208" w:type="dxa"/>
            <w:tcBorders>
              <w:top w:val="single" w:sz="8" w:space="0" w:color="152935"/>
              <w:left w:val="single" w:sz="8" w:space="0" w:color="E0E0E0"/>
              <w:bottom w:val="single" w:sz="8" w:space="0" w:color="AEAEAE"/>
              <w:right w:val="nil"/>
            </w:tcBorders>
            <w:shd w:val="clear" w:color="auto" w:fill="FFFFFF"/>
          </w:tcPr>
          <w:p w14:paraId="4FBBA50B"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11C47C05" w14:textId="77777777" w:rsidTr="00E63DB4">
        <w:trPr>
          <w:cantSplit/>
          <w:trHeight w:val="358"/>
          <w:jc w:val="center"/>
        </w:trPr>
        <w:tc>
          <w:tcPr>
            <w:tcW w:w="864" w:type="dxa"/>
            <w:vMerge/>
            <w:tcBorders>
              <w:top w:val="single" w:sz="8" w:space="0" w:color="152935"/>
              <w:left w:val="nil"/>
              <w:bottom w:val="single" w:sz="8" w:space="0" w:color="AEAEAE"/>
              <w:right w:val="nil"/>
            </w:tcBorders>
            <w:shd w:val="clear" w:color="auto" w:fill="E0E0E0"/>
          </w:tcPr>
          <w:p w14:paraId="53D27A87" w14:textId="77777777" w:rsidR="00E63DB4" w:rsidRPr="004B69D9" w:rsidRDefault="00E63DB4" w:rsidP="00DE0EF1">
            <w:pPr>
              <w:autoSpaceDE w:val="0"/>
              <w:autoSpaceDN w:val="0"/>
              <w:adjustRightInd w:val="0"/>
              <w:spacing w:after="0" w:line="240" w:lineRule="auto"/>
              <w:rPr>
                <w:rFonts w:ascii="Arial" w:hAnsi="Arial" w:cs="Arial"/>
                <w:color w:val="010205"/>
                <w:sz w:val="18"/>
                <w:szCs w:val="18"/>
              </w:rPr>
            </w:pPr>
          </w:p>
        </w:tc>
        <w:tc>
          <w:tcPr>
            <w:tcW w:w="1533" w:type="dxa"/>
            <w:tcBorders>
              <w:top w:val="single" w:sz="8" w:space="0" w:color="AEAEAE"/>
              <w:left w:val="nil"/>
              <w:bottom w:val="single" w:sz="8" w:space="0" w:color="AEAEAE"/>
              <w:right w:val="nil"/>
            </w:tcBorders>
            <w:shd w:val="clear" w:color="auto" w:fill="E0E0E0"/>
          </w:tcPr>
          <w:p w14:paraId="4CB362FC"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31-40</w:t>
            </w:r>
          </w:p>
        </w:tc>
        <w:tc>
          <w:tcPr>
            <w:tcW w:w="1732" w:type="dxa"/>
            <w:tcBorders>
              <w:top w:val="single" w:sz="8" w:space="0" w:color="AEAEAE"/>
              <w:left w:val="nil"/>
              <w:bottom w:val="single" w:sz="8" w:space="0" w:color="AEAEAE"/>
              <w:right w:val="single" w:sz="8" w:space="0" w:color="E0E0E0"/>
            </w:tcBorders>
            <w:shd w:val="clear" w:color="auto" w:fill="FFFFFF"/>
          </w:tcPr>
          <w:p w14:paraId="18E94480"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50.0%</w:t>
            </w:r>
          </w:p>
        </w:tc>
        <w:tc>
          <w:tcPr>
            <w:tcW w:w="1732" w:type="dxa"/>
            <w:tcBorders>
              <w:top w:val="single" w:sz="8" w:space="0" w:color="AEAEAE"/>
              <w:left w:val="single" w:sz="8" w:space="0" w:color="E0E0E0"/>
              <w:bottom w:val="single" w:sz="8" w:space="0" w:color="AEAEAE"/>
              <w:right w:val="single" w:sz="8" w:space="0" w:color="E0E0E0"/>
            </w:tcBorders>
            <w:shd w:val="clear" w:color="auto" w:fill="FFFFFF"/>
          </w:tcPr>
          <w:p w14:paraId="47F5AC01"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50.0%</w:t>
            </w:r>
          </w:p>
        </w:tc>
        <w:tc>
          <w:tcPr>
            <w:tcW w:w="1208" w:type="dxa"/>
            <w:tcBorders>
              <w:top w:val="single" w:sz="8" w:space="0" w:color="AEAEAE"/>
              <w:left w:val="single" w:sz="8" w:space="0" w:color="E0E0E0"/>
              <w:bottom w:val="single" w:sz="8" w:space="0" w:color="AEAEAE"/>
              <w:right w:val="nil"/>
            </w:tcBorders>
            <w:shd w:val="clear" w:color="auto" w:fill="FFFFFF"/>
          </w:tcPr>
          <w:p w14:paraId="36D48379"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4AA2EF36" w14:textId="77777777" w:rsidTr="00E63DB4">
        <w:trPr>
          <w:cantSplit/>
          <w:trHeight w:val="346"/>
          <w:jc w:val="center"/>
        </w:trPr>
        <w:tc>
          <w:tcPr>
            <w:tcW w:w="864" w:type="dxa"/>
            <w:vMerge/>
            <w:tcBorders>
              <w:top w:val="single" w:sz="8" w:space="0" w:color="152935"/>
              <w:left w:val="nil"/>
              <w:bottom w:val="single" w:sz="8" w:space="0" w:color="AEAEAE"/>
              <w:right w:val="nil"/>
            </w:tcBorders>
            <w:shd w:val="clear" w:color="auto" w:fill="E0E0E0"/>
          </w:tcPr>
          <w:p w14:paraId="39D69519" w14:textId="77777777" w:rsidR="00E63DB4" w:rsidRPr="004B69D9" w:rsidRDefault="00E63DB4" w:rsidP="00DE0EF1">
            <w:pPr>
              <w:autoSpaceDE w:val="0"/>
              <w:autoSpaceDN w:val="0"/>
              <w:adjustRightInd w:val="0"/>
              <w:spacing w:after="0" w:line="240" w:lineRule="auto"/>
              <w:rPr>
                <w:rFonts w:ascii="Arial" w:hAnsi="Arial" w:cs="Arial"/>
                <w:color w:val="010205"/>
                <w:sz w:val="18"/>
                <w:szCs w:val="18"/>
              </w:rPr>
            </w:pPr>
          </w:p>
        </w:tc>
        <w:tc>
          <w:tcPr>
            <w:tcW w:w="1533" w:type="dxa"/>
            <w:tcBorders>
              <w:top w:val="single" w:sz="8" w:space="0" w:color="AEAEAE"/>
              <w:left w:val="nil"/>
              <w:bottom w:val="single" w:sz="8" w:space="0" w:color="AEAEAE"/>
              <w:right w:val="nil"/>
            </w:tcBorders>
            <w:shd w:val="clear" w:color="auto" w:fill="E0E0E0"/>
          </w:tcPr>
          <w:p w14:paraId="7822AC48"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41-50</w:t>
            </w:r>
          </w:p>
        </w:tc>
        <w:tc>
          <w:tcPr>
            <w:tcW w:w="1732" w:type="dxa"/>
            <w:tcBorders>
              <w:top w:val="single" w:sz="8" w:space="0" w:color="AEAEAE"/>
              <w:left w:val="nil"/>
              <w:bottom w:val="single" w:sz="8" w:space="0" w:color="AEAEAE"/>
              <w:right w:val="single" w:sz="8" w:space="0" w:color="E0E0E0"/>
            </w:tcBorders>
            <w:shd w:val="clear" w:color="auto" w:fill="FFFFFF"/>
          </w:tcPr>
          <w:p w14:paraId="65383BF1"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66.7%</w:t>
            </w:r>
          </w:p>
        </w:tc>
        <w:tc>
          <w:tcPr>
            <w:tcW w:w="1732" w:type="dxa"/>
            <w:tcBorders>
              <w:top w:val="single" w:sz="8" w:space="0" w:color="AEAEAE"/>
              <w:left w:val="single" w:sz="8" w:space="0" w:color="E0E0E0"/>
              <w:bottom w:val="single" w:sz="8" w:space="0" w:color="AEAEAE"/>
              <w:right w:val="single" w:sz="8" w:space="0" w:color="E0E0E0"/>
            </w:tcBorders>
            <w:shd w:val="clear" w:color="auto" w:fill="FFFFFF"/>
          </w:tcPr>
          <w:p w14:paraId="39607B12"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33.3%</w:t>
            </w:r>
          </w:p>
        </w:tc>
        <w:tc>
          <w:tcPr>
            <w:tcW w:w="1208" w:type="dxa"/>
            <w:tcBorders>
              <w:top w:val="single" w:sz="8" w:space="0" w:color="AEAEAE"/>
              <w:left w:val="single" w:sz="8" w:space="0" w:color="E0E0E0"/>
              <w:bottom w:val="single" w:sz="8" w:space="0" w:color="AEAEAE"/>
              <w:right w:val="nil"/>
            </w:tcBorders>
            <w:shd w:val="clear" w:color="auto" w:fill="FFFFFF"/>
          </w:tcPr>
          <w:p w14:paraId="455E384E"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52FB4984" w14:textId="77777777" w:rsidTr="00E63DB4">
        <w:trPr>
          <w:cantSplit/>
          <w:trHeight w:val="346"/>
          <w:jc w:val="center"/>
        </w:trPr>
        <w:tc>
          <w:tcPr>
            <w:tcW w:w="864" w:type="dxa"/>
            <w:vMerge/>
            <w:tcBorders>
              <w:top w:val="single" w:sz="8" w:space="0" w:color="152935"/>
              <w:left w:val="nil"/>
              <w:bottom w:val="single" w:sz="8" w:space="0" w:color="AEAEAE"/>
              <w:right w:val="nil"/>
            </w:tcBorders>
            <w:shd w:val="clear" w:color="auto" w:fill="E0E0E0"/>
          </w:tcPr>
          <w:p w14:paraId="67BFD384" w14:textId="77777777" w:rsidR="00E63DB4" w:rsidRPr="004B69D9" w:rsidRDefault="00E63DB4" w:rsidP="00DE0EF1">
            <w:pPr>
              <w:autoSpaceDE w:val="0"/>
              <w:autoSpaceDN w:val="0"/>
              <w:adjustRightInd w:val="0"/>
              <w:spacing w:after="0" w:line="240" w:lineRule="auto"/>
              <w:rPr>
                <w:rFonts w:ascii="Arial" w:hAnsi="Arial" w:cs="Arial"/>
                <w:color w:val="010205"/>
                <w:sz w:val="18"/>
                <w:szCs w:val="18"/>
              </w:rPr>
            </w:pPr>
          </w:p>
        </w:tc>
        <w:tc>
          <w:tcPr>
            <w:tcW w:w="1533" w:type="dxa"/>
            <w:tcBorders>
              <w:top w:val="single" w:sz="8" w:space="0" w:color="AEAEAE"/>
              <w:left w:val="nil"/>
              <w:bottom w:val="single" w:sz="8" w:space="0" w:color="AEAEAE"/>
              <w:right w:val="nil"/>
            </w:tcBorders>
            <w:shd w:val="clear" w:color="auto" w:fill="E0E0E0"/>
          </w:tcPr>
          <w:p w14:paraId="4522542E" w14:textId="77777777" w:rsidR="00E63DB4" w:rsidRPr="004B69D9" w:rsidRDefault="00E63DB4" w:rsidP="00DE0EF1">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51 and Over</w:t>
            </w:r>
          </w:p>
        </w:tc>
        <w:tc>
          <w:tcPr>
            <w:tcW w:w="1732" w:type="dxa"/>
            <w:tcBorders>
              <w:top w:val="single" w:sz="8" w:space="0" w:color="AEAEAE"/>
              <w:left w:val="nil"/>
              <w:bottom w:val="single" w:sz="8" w:space="0" w:color="AEAEAE"/>
              <w:right w:val="single" w:sz="8" w:space="0" w:color="E0E0E0"/>
            </w:tcBorders>
            <w:shd w:val="clear" w:color="auto" w:fill="FFFFFF"/>
          </w:tcPr>
          <w:p w14:paraId="510451C2"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c>
          <w:tcPr>
            <w:tcW w:w="173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DC172A5" w14:textId="77777777" w:rsidR="00E63DB4" w:rsidRPr="004B69D9" w:rsidRDefault="00E63DB4" w:rsidP="00DE0EF1">
            <w:pPr>
              <w:autoSpaceDE w:val="0"/>
              <w:autoSpaceDN w:val="0"/>
              <w:adjustRightInd w:val="0"/>
              <w:spacing w:after="0" w:line="240" w:lineRule="auto"/>
              <w:rPr>
                <w:rFonts w:ascii="Times New Roman" w:hAnsi="Times New Roman" w:cs="Times New Roman"/>
                <w:sz w:val="24"/>
                <w:szCs w:val="24"/>
              </w:rPr>
            </w:pPr>
          </w:p>
        </w:tc>
        <w:tc>
          <w:tcPr>
            <w:tcW w:w="1208" w:type="dxa"/>
            <w:tcBorders>
              <w:top w:val="single" w:sz="8" w:space="0" w:color="AEAEAE"/>
              <w:left w:val="single" w:sz="8" w:space="0" w:color="E0E0E0"/>
              <w:bottom w:val="single" w:sz="8" w:space="0" w:color="AEAEAE"/>
              <w:right w:val="nil"/>
            </w:tcBorders>
            <w:shd w:val="clear" w:color="auto" w:fill="FFFFFF"/>
          </w:tcPr>
          <w:p w14:paraId="7157DE62" w14:textId="77777777" w:rsidR="00E63DB4" w:rsidRPr="004B69D9" w:rsidRDefault="00E63DB4" w:rsidP="00DE0EF1">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r w:rsidR="00E63DB4" w:rsidRPr="004B69D9" w14:paraId="0832874E" w14:textId="77777777" w:rsidTr="00E63DB4">
        <w:trPr>
          <w:cantSplit/>
          <w:trHeight w:val="321"/>
          <w:jc w:val="center"/>
        </w:trPr>
        <w:tc>
          <w:tcPr>
            <w:tcW w:w="2398" w:type="dxa"/>
            <w:gridSpan w:val="2"/>
            <w:tcBorders>
              <w:top w:val="single" w:sz="8" w:space="0" w:color="AEAEAE"/>
              <w:left w:val="nil"/>
              <w:bottom w:val="single" w:sz="8" w:space="0" w:color="152935"/>
              <w:right w:val="nil"/>
            </w:tcBorders>
            <w:shd w:val="clear" w:color="auto" w:fill="E0E0E0"/>
          </w:tcPr>
          <w:p w14:paraId="0D4026CC" w14:textId="77777777" w:rsidR="00E63DB4" w:rsidRPr="004B69D9" w:rsidRDefault="00E63DB4" w:rsidP="00E63DB4">
            <w:pPr>
              <w:autoSpaceDE w:val="0"/>
              <w:autoSpaceDN w:val="0"/>
              <w:adjustRightInd w:val="0"/>
              <w:spacing w:after="0" w:line="320" w:lineRule="atLeast"/>
              <w:ind w:left="60" w:right="60"/>
              <w:rPr>
                <w:rFonts w:ascii="Arial" w:hAnsi="Arial" w:cs="Arial"/>
                <w:color w:val="264A60"/>
                <w:sz w:val="18"/>
                <w:szCs w:val="18"/>
              </w:rPr>
            </w:pPr>
            <w:r w:rsidRPr="004B69D9">
              <w:rPr>
                <w:rFonts w:ascii="Arial" w:hAnsi="Arial" w:cs="Arial"/>
                <w:color w:val="264A60"/>
                <w:sz w:val="18"/>
                <w:szCs w:val="18"/>
              </w:rPr>
              <w:t>Total</w:t>
            </w:r>
          </w:p>
        </w:tc>
        <w:tc>
          <w:tcPr>
            <w:tcW w:w="1732" w:type="dxa"/>
            <w:tcBorders>
              <w:top w:val="single" w:sz="8" w:space="0" w:color="AEAEAE"/>
              <w:left w:val="nil"/>
              <w:bottom w:val="single" w:sz="8" w:space="0" w:color="152935"/>
              <w:right w:val="single" w:sz="8" w:space="0" w:color="E0E0E0"/>
            </w:tcBorders>
            <w:shd w:val="clear" w:color="auto" w:fill="FFFFFF"/>
          </w:tcPr>
          <w:p w14:paraId="711D0B6A" w14:textId="77777777" w:rsidR="00E63DB4" w:rsidRPr="004B69D9" w:rsidRDefault="00E63DB4" w:rsidP="00E63DB4">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70.0%</w:t>
            </w:r>
          </w:p>
        </w:tc>
        <w:tc>
          <w:tcPr>
            <w:tcW w:w="1732" w:type="dxa"/>
            <w:tcBorders>
              <w:top w:val="single" w:sz="8" w:space="0" w:color="AEAEAE"/>
              <w:left w:val="single" w:sz="8" w:space="0" w:color="E0E0E0"/>
              <w:bottom w:val="single" w:sz="8" w:space="0" w:color="152935"/>
              <w:right w:val="single" w:sz="8" w:space="0" w:color="E0E0E0"/>
            </w:tcBorders>
            <w:shd w:val="clear" w:color="auto" w:fill="FFFFFF"/>
          </w:tcPr>
          <w:p w14:paraId="024BE144" w14:textId="77777777" w:rsidR="00E63DB4" w:rsidRPr="004B69D9" w:rsidRDefault="00E63DB4" w:rsidP="00E63DB4">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30.0%</w:t>
            </w:r>
          </w:p>
        </w:tc>
        <w:tc>
          <w:tcPr>
            <w:tcW w:w="1208" w:type="dxa"/>
            <w:tcBorders>
              <w:top w:val="single" w:sz="8" w:space="0" w:color="AEAEAE"/>
              <w:left w:val="single" w:sz="8" w:space="0" w:color="E0E0E0"/>
              <w:bottom w:val="single" w:sz="8" w:space="0" w:color="152935"/>
              <w:right w:val="nil"/>
            </w:tcBorders>
            <w:shd w:val="clear" w:color="auto" w:fill="FFFFFF"/>
          </w:tcPr>
          <w:p w14:paraId="340D95A4" w14:textId="77777777" w:rsidR="00E63DB4" w:rsidRPr="004B69D9" w:rsidRDefault="00E63DB4" w:rsidP="00E63DB4">
            <w:pPr>
              <w:autoSpaceDE w:val="0"/>
              <w:autoSpaceDN w:val="0"/>
              <w:adjustRightInd w:val="0"/>
              <w:spacing w:after="0" w:line="320" w:lineRule="atLeast"/>
              <w:ind w:left="60" w:right="60"/>
              <w:jc w:val="right"/>
              <w:rPr>
                <w:rFonts w:ascii="Arial" w:hAnsi="Arial" w:cs="Arial"/>
                <w:color w:val="010205"/>
                <w:sz w:val="18"/>
                <w:szCs w:val="18"/>
              </w:rPr>
            </w:pPr>
            <w:r w:rsidRPr="004B69D9">
              <w:rPr>
                <w:rFonts w:ascii="Arial" w:hAnsi="Arial" w:cs="Arial"/>
                <w:color w:val="010205"/>
                <w:sz w:val="18"/>
                <w:szCs w:val="18"/>
              </w:rPr>
              <w:t>100.0%</w:t>
            </w:r>
          </w:p>
        </w:tc>
      </w:tr>
    </w:tbl>
    <w:p w14:paraId="720D662C" w14:textId="4034FE6C" w:rsidR="00645B71" w:rsidRDefault="00645B71" w:rsidP="00E63DB4">
      <w:pPr>
        <w:spacing w:after="0" w:line="480" w:lineRule="auto"/>
        <w:rPr>
          <w:rFonts w:ascii="Times New Roman" w:hAnsi="Times New Roman" w:cs="Times New Roman"/>
          <w:sz w:val="24"/>
          <w:szCs w:val="24"/>
        </w:rPr>
      </w:pPr>
    </w:p>
    <w:p w14:paraId="03F86F66" w14:textId="5D71BA81" w:rsidR="00645B71" w:rsidRDefault="00E63DB4" w:rsidP="00E63DB4">
      <w:pPr>
        <w:spacing w:line="480" w:lineRule="auto"/>
        <w:jc w:val="center"/>
        <w:rPr>
          <w:rFonts w:ascii="Times New Roman" w:hAnsi="Times New Roman" w:cs="Times New Roman"/>
          <w:sz w:val="20"/>
          <w:szCs w:val="20"/>
        </w:rPr>
      </w:pPr>
      <w:r w:rsidRPr="00E63DB4">
        <w:rPr>
          <w:rFonts w:ascii="Times New Roman" w:hAnsi="Times New Roman" w:cs="Times New Roman"/>
          <w:sz w:val="20"/>
          <w:szCs w:val="20"/>
        </w:rPr>
        <w:t xml:space="preserve">Figure 7 </w:t>
      </w:r>
    </w:p>
    <w:p w14:paraId="6F0CD109" w14:textId="2A982CD0" w:rsidR="00E63DB4" w:rsidRPr="00EF3EDF" w:rsidRDefault="00FF6D0A" w:rsidP="00EF3EDF">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E63DB4" w:rsidRPr="00EF3EDF">
        <w:rPr>
          <w:rFonts w:ascii="Times New Roman" w:hAnsi="Times New Roman" w:cs="Times New Roman"/>
          <w:sz w:val="24"/>
          <w:szCs w:val="24"/>
        </w:rPr>
        <w:t xml:space="preserve">he final crosstabulation graph </w:t>
      </w:r>
      <w:r>
        <w:rPr>
          <w:rFonts w:ascii="Times New Roman" w:hAnsi="Times New Roman" w:cs="Times New Roman"/>
          <w:sz w:val="24"/>
          <w:szCs w:val="24"/>
        </w:rPr>
        <w:t xml:space="preserve">answered </w:t>
      </w:r>
      <w:r w:rsidR="00E63DB4" w:rsidRPr="00EF3EDF">
        <w:rPr>
          <w:rFonts w:ascii="Times New Roman" w:hAnsi="Times New Roman" w:cs="Times New Roman"/>
          <w:sz w:val="24"/>
          <w:szCs w:val="24"/>
        </w:rPr>
        <w:t xml:space="preserve">the question </w:t>
      </w:r>
      <w:r w:rsidR="00355FD8">
        <w:rPr>
          <w:rFonts w:ascii="Times New Roman" w:hAnsi="Times New Roman" w:cs="Times New Roman"/>
          <w:sz w:val="24"/>
          <w:szCs w:val="24"/>
        </w:rPr>
        <w:t xml:space="preserve">which was </w:t>
      </w:r>
      <w:r w:rsidR="00E63DB4" w:rsidRPr="00EF3EDF">
        <w:rPr>
          <w:rFonts w:ascii="Times New Roman" w:hAnsi="Times New Roman" w:cs="Times New Roman"/>
          <w:sz w:val="24"/>
          <w:szCs w:val="24"/>
        </w:rPr>
        <w:t xml:space="preserve">asked </w:t>
      </w:r>
      <w:r w:rsidR="00355FD8">
        <w:rPr>
          <w:rFonts w:ascii="Times New Roman" w:hAnsi="Times New Roman" w:cs="Times New Roman"/>
          <w:sz w:val="24"/>
          <w:szCs w:val="24"/>
        </w:rPr>
        <w:t>in</w:t>
      </w:r>
      <w:r w:rsidR="00E63DB4" w:rsidRPr="00EF3EDF">
        <w:rPr>
          <w:rFonts w:ascii="Times New Roman" w:hAnsi="Times New Roman" w:cs="Times New Roman"/>
          <w:sz w:val="24"/>
          <w:szCs w:val="24"/>
        </w:rPr>
        <w:t xml:space="preserve"> the introduction of this report</w:t>
      </w:r>
      <w:r>
        <w:rPr>
          <w:rFonts w:ascii="Times New Roman" w:hAnsi="Times New Roman" w:cs="Times New Roman"/>
          <w:sz w:val="24"/>
          <w:szCs w:val="24"/>
        </w:rPr>
        <w:t xml:space="preserve">, </w:t>
      </w:r>
      <w:r w:rsidR="00E63DB4" w:rsidRPr="00EF3EDF">
        <w:rPr>
          <w:rFonts w:ascii="Times New Roman" w:hAnsi="Times New Roman" w:cs="Times New Roman"/>
          <w:sz w:val="24"/>
          <w:szCs w:val="24"/>
        </w:rPr>
        <w:t>regarding the need for a basic study sk</w:t>
      </w:r>
      <w:r w:rsidR="00355FD8">
        <w:rPr>
          <w:rFonts w:ascii="Times New Roman" w:hAnsi="Times New Roman" w:cs="Times New Roman"/>
          <w:sz w:val="24"/>
          <w:szCs w:val="24"/>
        </w:rPr>
        <w:t>ills course to be available to m</w:t>
      </w:r>
      <w:r w:rsidR="00E63DB4" w:rsidRPr="00EF3EDF">
        <w:rPr>
          <w:rFonts w:ascii="Times New Roman" w:hAnsi="Times New Roman" w:cs="Times New Roman"/>
          <w:sz w:val="24"/>
          <w:szCs w:val="24"/>
        </w:rPr>
        <w:t>ature students</w:t>
      </w:r>
      <w:r>
        <w:rPr>
          <w:rFonts w:ascii="Times New Roman" w:hAnsi="Times New Roman" w:cs="Times New Roman"/>
          <w:sz w:val="24"/>
          <w:szCs w:val="24"/>
        </w:rPr>
        <w:t>.</w:t>
      </w:r>
      <w:r w:rsidR="00E63DB4" w:rsidRPr="00EF3EDF">
        <w:rPr>
          <w:rFonts w:ascii="Times New Roman" w:hAnsi="Times New Roman" w:cs="Times New Roman"/>
          <w:sz w:val="24"/>
          <w:szCs w:val="24"/>
        </w:rPr>
        <w:t xml:space="preserve"> The result shows 100% of participants either agreed o</w:t>
      </w:r>
      <w:r>
        <w:rPr>
          <w:rFonts w:ascii="Times New Roman" w:hAnsi="Times New Roman" w:cs="Times New Roman"/>
          <w:sz w:val="24"/>
          <w:szCs w:val="24"/>
        </w:rPr>
        <w:t>r</w:t>
      </w:r>
      <w:r w:rsidR="00E63DB4" w:rsidRPr="00EF3EDF">
        <w:rPr>
          <w:rFonts w:ascii="Times New Roman" w:hAnsi="Times New Roman" w:cs="Times New Roman"/>
          <w:sz w:val="24"/>
          <w:szCs w:val="24"/>
        </w:rPr>
        <w:t xml:space="preserve"> strongly agreed </w:t>
      </w:r>
      <w:r w:rsidR="00852725" w:rsidRPr="00EF3EDF">
        <w:rPr>
          <w:rFonts w:ascii="Times New Roman" w:hAnsi="Times New Roman" w:cs="Times New Roman"/>
          <w:sz w:val="24"/>
          <w:szCs w:val="24"/>
        </w:rPr>
        <w:t xml:space="preserve">that this would aid their learning. </w:t>
      </w:r>
      <w:r w:rsidR="00E63DB4" w:rsidRPr="00EF3EDF">
        <w:rPr>
          <w:rFonts w:ascii="Times New Roman" w:hAnsi="Times New Roman" w:cs="Times New Roman"/>
          <w:sz w:val="24"/>
          <w:szCs w:val="24"/>
        </w:rPr>
        <w:t xml:space="preserve"> </w:t>
      </w:r>
      <w:r w:rsidR="00852725" w:rsidRPr="00EF3EDF">
        <w:rPr>
          <w:rFonts w:ascii="Times New Roman" w:hAnsi="Times New Roman" w:cs="Times New Roman"/>
          <w:sz w:val="24"/>
          <w:szCs w:val="24"/>
        </w:rPr>
        <w:t xml:space="preserve">100% of the over 50s strongly agreed and overall 30% of the total questioned only agreed. Thus, confirming the importance of </w:t>
      </w:r>
      <w:r w:rsidR="00355FD8">
        <w:rPr>
          <w:rFonts w:ascii="Times New Roman" w:hAnsi="Times New Roman" w:cs="Times New Roman"/>
          <w:sz w:val="24"/>
          <w:szCs w:val="24"/>
        </w:rPr>
        <w:t>the inclusion of a study skill course</w:t>
      </w:r>
      <w:r w:rsidR="00493202">
        <w:rPr>
          <w:rFonts w:ascii="Times New Roman" w:hAnsi="Times New Roman" w:cs="Times New Roman"/>
          <w:sz w:val="24"/>
          <w:szCs w:val="24"/>
        </w:rPr>
        <w:t xml:space="preserve"> on</w:t>
      </w:r>
      <w:r w:rsidR="00852725" w:rsidRPr="00EF3EDF">
        <w:rPr>
          <w:rFonts w:ascii="Times New Roman" w:hAnsi="Times New Roman" w:cs="Times New Roman"/>
          <w:sz w:val="24"/>
          <w:szCs w:val="24"/>
        </w:rPr>
        <w:t xml:space="preserve"> the syllabus. </w:t>
      </w:r>
    </w:p>
    <w:p w14:paraId="4C07C447" w14:textId="6101C377" w:rsidR="00645B71" w:rsidRDefault="00645B71" w:rsidP="00EC3BC4">
      <w:pPr>
        <w:spacing w:line="480" w:lineRule="auto"/>
        <w:jc w:val="both"/>
        <w:rPr>
          <w:rFonts w:ascii="Times New Roman" w:hAnsi="Times New Roman" w:cs="Times New Roman"/>
          <w:sz w:val="24"/>
          <w:szCs w:val="24"/>
        </w:rPr>
      </w:pPr>
    </w:p>
    <w:p w14:paraId="1BB49DC0" w14:textId="43934524" w:rsidR="00645B71" w:rsidRDefault="00852725"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Conclusion/Reflection </w:t>
      </w:r>
    </w:p>
    <w:p w14:paraId="26DF8388" w14:textId="4C763AB6" w:rsidR="00752863" w:rsidRDefault="00F82AA5"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To reflect, my approach to this assignment differed from the qualitative report produced previously. During </w:t>
      </w:r>
      <w:r w:rsidR="00752863">
        <w:rPr>
          <w:rFonts w:ascii="Times New Roman" w:hAnsi="Times New Roman" w:cs="Times New Roman"/>
          <w:sz w:val="24"/>
          <w:szCs w:val="24"/>
        </w:rPr>
        <w:t xml:space="preserve">the </w:t>
      </w:r>
      <w:r>
        <w:rPr>
          <w:rFonts w:ascii="Times New Roman" w:hAnsi="Times New Roman" w:cs="Times New Roman"/>
          <w:sz w:val="24"/>
          <w:szCs w:val="24"/>
        </w:rPr>
        <w:t>aforementioned data collection</w:t>
      </w:r>
      <w:r w:rsidR="00752863">
        <w:rPr>
          <w:rFonts w:ascii="Times New Roman" w:hAnsi="Times New Roman" w:cs="Times New Roman"/>
          <w:sz w:val="24"/>
          <w:szCs w:val="24"/>
        </w:rPr>
        <w:t xml:space="preserve"> method,</w:t>
      </w:r>
      <w:r>
        <w:rPr>
          <w:rFonts w:ascii="Times New Roman" w:hAnsi="Times New Roman" w:cs="Times New Roman"/>
          <w:sz w:val="24"/>
          <w:szCs w:val="24"/>
        </w:rPr>
        <w:t xml:space="preserve"> open questions were asked in order to gain participants</w:t>
      </w:r>
      <w:r w:rsidR="00493202">
        <w:rPr>
          <w:rFonts w:ascii="Times New Roman" w:hAnsi="Times New Roman" w:cs="Times New Roman"/>
          <w:sz w:val="24"/>
          <w:szCs w:val="24"/>
        </w:rPr>
        <w:t>’</w:t>
      </w:r>
      <w:r>
        <w:rPr>
          <w:rFonts w:ascii="Times New Roman" w:hAnsi="Times New Roman" w:cs="Times New Roman"/>
          <w:sz w:val="24"/>
          <w:szCs w:val="24"/>
        </w:rPr>
        <w:t xml:space="preserve"> perspectives. The Quantitative method allowed me to ask </w:t>
      </w:r>
      <w:r w:rsidR="00752863">
        <w:rPr>
          <w:rFonts w:ascii="Times New Roman" w:hAnsi="Times New Roman" w:cs="Times New Roman"/>
          <w:sz w:val="24"/>
          <w:szCs w:val="24"/>
        </w:rPr>
        <w:t>more participants over a shorter period o</w:t>
      </w:r>
      <w:r w:rsidR="00FF6D0A">
        <w:rPr>
          <w:rFonts w:ascii="Times New Roman" w:hAnsi="Times New Roman" w:cs="Times New Roman"/>
          <w:sz w:val="24"/>
          <w:szCs w:val="24"/>
        </w:rPr>
        <w:t>f</w:t>
      </w:r>
      <w:r w:rsidR="00752863">
        <w:rPr>
          <w:rFonts w:ascii="Times New Roman" w:hAnsi="Times New Roman" w:cs="Times New Roman"/>
          <w:sz w:val="24"/>
          <w:szCs w:val="24"/>
        </w:rPr>
        <w:t xml:space="preserve"> time</w:t>
      </w:r>
      <w:r w:rsidR="00EF3EDF">
        <w:rPr>
          <w:rFonts w:ascii="Times New Roman" w:hAnsi="Times New Roman" w:cs="Times New Roman"/>
          <w:sz w:val="24"/>
          <w:szCs w:val="24"/>
        </w:rPr>
        <w:t>, however, d</w:t>
      </w:r>
      <w:r w:rsidR="00752863">
        <w:rPr>
          <w:rFonts w:ascii="Times New Roman" w:hAnsi="Times New Roman" w:cs="Times New Roman"/>
          <w:sz w:val="24"/>
          <w:szCs w:val="24"/>
        </w:rPr>
        <w:t xml:space="preserve">ue to the nature of the </w:t>
      </w:r>
      <w:r w:rsidR="00DC1E19">
        <w:rPr>
          <w:rFonts w:ascii="Times New Roman" w:hAnsi="Times New Roman" w:cs="Times New Roman"/>
          <w:sz w:val="24"/>
          <w:szCs w:val="24"/>
        </w:rPr>
        <w:t>criteria and structure specified</w:t>
      </w:r>
      <w:r w:rsidR="00752863">
        <w:rPr>
          <w:rFonts w:ascii="Times New Roman" w:hAnsi="Times New Roman" w:cs="Times New Roman"/>
          <w:sz w:val="24"/>
          <w:szCs w:val="24"/>
        </w:rPr>
        <w:t xml:space="preserve"> for this assignment I was limited to ask</w:t>
      </w:r>
      <w:r w:rsidR="00493202">
        <w:rPr>
          <w:rFonts w:ascii="Times New Roman" w:hAnsi="Times New Roman" w:cs="Times New Roman"/>
          <w:sz w:val="24"/>
          <w:szCs w:val="24"/>
        </w:rPr>
        <w:t>ing</w:t>
      </w:r>
      <w:r w:rsidR="00752863">
        <w:rPr>
          <w:rFonts w:ascii="Times New Roman" w:hAnsi="Times New Roman" w:cs="Times New Roman"/>
          <w:sz w:val="24"/>
          <w:szCs w:val="24"/>
        </w:rPr>
        <w:t xml:space="preserve"> ten questions to ten participants. </w:t>
      </w:r>
    </w:p>
    <w:p w14:paraId="166BD9F9" w14:textId="75D88EB7" w:rsidR="00FF6D0A" w:rsidRPr="000269D1" w:rsidRDefault="00FF6D0A" w:rsidP="00C671EC">
      <w:pPr>
        <w:spacing w:after="0" w:line="480" w:lineRule="auto"/>
        <w:jc w:val="both"/>
        <w:rPr>
          <w:rFonts w:ascii="Times New Roman" w:hAnsi="Times New Roman" w:cs="Times New Roman"/>
          <w:color w:val="000000" w:themeColor="text1"/>
          <w:sz w:val="24"/>
          <w:szCs w:val="24"/>
        </w:rPr>
      </w:pPr>
      <w:r w:rsidRPr="000269D1">
        <w:rPr>
          <w:rFonts w:ascii="Times New Roman" w:hAnsi="Times New Roman" w:cs="Times New Roman"/>
          <w:color w:val="000000" w:themeColor="text1"/>
          <w:sz w:val="24"/>
          <w:szCs w:val="24"/>
        </w:rPr>
        <w:t>This study was limited to ten questions, so it was important to choose specific questions that focus</w:t>
      </w:r>
      <w:r w:rsidR="00057D56">
        <w:rPr>
          <w:rFonts w:ascii="Times New Roman" w:hAnsi="Times New Roman" w:cs="Times New Roman"/>
          <w:color w:val="000000" w:themeColor="text1"/>
          <w:sz w:val="24"/>
          <w:szCs w:val="24"/>
        </w:rPr>
        <w:t>ed</w:t>
      </w:r>
      <w:r w:rsidRPr="000269D1">
        <w:rPr>
          <w:rFonts w:ascii="Times New Roman" w:hAnsi="Times New Roman" w:cs="Times New Roman"/>
          <w:color w:val="000000" w:themeColor="text1"/>
          <w:sz w:val="24"/>
          <w:szCs w:val="24"/>
        </w:rPr>
        <w:t xml:space="preserve"> o</w:t>
      </w:r>
      <w:r>
        <w:rPr>
          <w:rFonts w:ascii="Times New Roman" w:hAnsi="Times New Roman" w:cs="Times New Roman"/>
          <w:color w:val="000000" w:themeColor="text1"/>
          <w:sz w:val="24"/>
          <w:szCs w:val="24"/>
        </w:rPr>
        <w:t>n</w:t>
      </w:r>
      <w:r w:rsidRPr="000269D1">
        <w:rPr>
          <w:rFonts w:ascii="Times New Roman" w:hAnsi="Times New Roman" w:cs="Times New Roman"/>
          <w:color w:val="000000" w:themeColor="text1"/>
          <w:sz w:val="24"/>
          <w:szCs w:val="24"/>
        </w:rPr>
        <w:t xml:space="preserve"> </w:t>
      </w:r>
      <w:r w:rsidR="00057D56">
        <w:rPr>
          <w:rFonts w:ascii="Times New Roman" w:hAnsi="Times New Roman" w:cs="Times New Roman"/>
          <w:color w:val="000000" w:themeColor="text1"/>
          <w:sz w:val="24"/>
          <w:szCs w:val="24"/>
        </w:rPr>
        <w:t>gaining j</w:t>
      </w:r>
      <w:r w:rsidRPr="000269D1">
        <w:rPr>
          <w:rFonts w:ascii="Times New Roman" w:hAnsi="Times New Roman" w:cs="Times New Roman"/>
          <w:color w:val="000000" w:themeColor="text1"/>
          <w:sz w:val="24"/>
          <w:szCs w:val="24"/>
        </w:rPr>
        <w:t xml:space="preserve">ust the information required. A dummy questionnaire was </w:t>
      </w:r>
      <w:r w:rsidR="00424D32" w:rsidRPr="000269D1">
        <w:rPr>
          <w:rFonts w:ascii="Times New Roman" w:hAnsi="Times New Roman" w:cs="Times New Roman"/>
          <w:color w:val="000000" w:themeColor="text1"/>
          <w:sz w:val="24"/>
          <w:szCs w:val="24"/>
        </w:rPr>
        <w:t>written and</w:t>
      </w:r>
      <w:r w:rsidRPr="000269D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was </w:t>
      </w:r>
      <w:r>
        <w:rPr>
          <w:rFonts w:ascii="Times New Roman" w:hAnsi="Times New Roman" w:cs="Times New Roman"/>
          <w:color w:val="000000" w:themeColor="text1"/>
          <w:sz w:val="24"/>
          <w:szCs w:val="24"/>
        </w:rPr>
        <w:lastRenderedPageBreak/>
        <w:t xml:space="preserve">completed by </w:t>
      </w:r>
      <w:r w:rsidRPr="000269D1">
        <w:rPr>
          <w:rFonts w:ascii="Times New Roman" w:hAnsi="Times New Roman" w:cs="Times New Roman"/>
          <w:color w:val="000000" w:themeColor="text1"/>
          <w:sz w:val="24"/>
          <w:szCs w:val="24"/>
        </w:rPr>
        <w:t xml:space="preserve">a small section of participants. It became clear that one of the questions </w:t>
      </w:r>
      <w:r>
        <w:rPr>
          <w:rFonts w:ascii="Times New Roman" w:hAnsi="Times New Roman" w:cs="Times New Roman"/>
          <w:color w:val="000000" w:themeColor="text1"/>
          <w:sz w:val="24"/>
          <w:szCs w:val="24"/>
        </w:rPr>
        <w:t xml:space="preserve">I </w:t>
      </w:r>
      <w:r w:rsidRPr="000269D1">
        <w:rPr>
          <w:rFonts w:ascii="Times New Roman" w:hAnsi="Times New Roman" w:cs="Times New Roman"/>
          <w:color w:val="000000" w:themeColor="text1"/>
          <w:sz w:val="24"/>
          <w:szCs w:val="24"/>
        </w:rPr>
        <w:t>asked</w:t>
      </w:r>
      <w:r>
        <w:rPr>
          <w:rFonts w:ascii="Times New Roman" w:hAnsi="Times New Roman" w:cs="Times New Roman"/>
          <w:color w:val="000000" w:themeColor="text1"/>
          <w:sz w:val="24"/>
          <w:szCs w:val="24"/>
        </w:rPr>
        <w:t>,</w:t>
      </w:r>
      <w:r w:rsidRPr="000269D1">
        <w:rPr>
          <w:rFonts w:ascii="Times New Roman" w:hAnsi="Times New Roman" w:cs="Times New Roman"/>
          <w:color w:val="000000" w:themeColor="text1"/>
          <w:sz w:val="24"/>
          <w:szCs w:val="24"/>
        </w:rPr>
        <w:t xml:space="preserve"> Gender, made no difference to the overall data required , so this was removed from my study. </w:t>
      </w:r>
    </w:p>
    <w:p w14:paraId="127100C8" w14:textId="01DC1A11" w:rsidR="00C671EC" w:rsidRDefault="00EF3EDF"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The subsequent questions related to the hypoth</w:t>
      </w:r>
      <w:r w:rsidR="009A3A09">
        <w:rPr>
          <w:rFonts w:ascii="Times New Roman" w:hAnsi="Times New Roman" w:cs="Times New Roman"/>
          <w:sz w:val="24"/>
          <w:szCs w:val="24"/>
        </w:rPr>
        <w:t xml:space="preserve">eses </w:t>
      </w:r>
      <w:r w:rsidR="00493202">
        <w:rPr>
          <w:rFonts w:ascii="Times New Roman" w:hAnsi="Times New Roman" w:cs="Times New Roman"/>
          <w:sz w:val="24"/>
          <w:szCs w:val="24"/>
        </w:rPr>
        <w:t>regarding the needs of m</w:t>
      </w:r>
      <w:r w:rsidR="00FF6D0A">
        <w:rPr>
          <w:rFonts w:ascii="Times New Roman" w:hAnsi="Times New Roman" w:cs="Times New Roman"/>
          <w:sz w:val="24"/>
          <w:szCs w:val="24"/>
        </w:rPr>
        <w:t xml:space="preserve">ature </w:t>
      </w:r>
      <w:r w:rsidR="00FF6D0A" w:rsidRPr="00C671EC">
        <w:rPr>
          <w:rFonts w:ascii="Times New Roman" w:hAnsi="Times New Roman" w:cs="Times New Roman"/>
          <w:sz w:val="24"/>
          <w:szCs w:val="24"/>
        </w:rPr>
        <w:t>students.</w:t>
      </w:r>
      <w:r w:rsidR="00C671EC">
        <w:rPr>
          <w:rFonts w:ascii="Times New Roman" w:hAnsi="Times New Roman" w:cs="Times New Roman"/>
          <w:sz w:val="24"/>
          <w:szCs w:val="24"/>
        </w:rPr>
        <w:t xml:space="preserve"> </w:t>
      </w:r>
    </w:p>
    <w:p w14:paraId="34621CF7" w14:textId="30A93D8C" w:rsidR="00752863" w:rsidRDefault="00C671EC"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Largely the results obtained did not offer any unexpected outcomes. The results agree with many of the statements noted in previous research as well as within my previous qualitative study. </w:t>
      </w:r>
      <w:r w:rsidR="00FF6D0A" w:rsidRPr="00C671EC">
        <w:rPr>
          <w:rFonts w:ascii="Times New Roman" w:hAnsi="Times New Roman" w:cs="Times New Roman"/>
          <w:sz w:val="24"/>
          <w:szCs w:val="24"/>
        </w:rPr>
        <w:t xml:space="preserve"> I was surprised </w:t>
      </w:r>
      <w:r>
        <w:rPr>
          <w:rFonts w:ascii="Times New Roman" w:hAnsi="Times New Roman" w:cs="Times New Roman"/>
          <w:sz w:val="24"/>
          <w:szCs w:val="24"/>
        </w:rPr>
        <w:t xml:space="preserve">however, </w:t>
      </w:r>
      <w:r w:rsidR="00FF6D0A" w:rsidRPr="00C671EC">
        <w:rPr>
          <w:rFonts w:ascii="Times New Roman" w:hAnsi="Times New Roman" w:cs="Times New Roman"/>
          <w:sz w:val="24"/>
          <w:szCs w:val="24"/>
        </w:rPr>
        <w:t xml:space="preserve">by the answers </w:t>
      </w:r>
      <w:r w:rsidR="00493202" w:rsidRPr="00C671EC">
        <w:rPr>
          <w:rFonts w:ascii="Times New Roman" w:hAnsi="Times New Roman" w:cs="Times New Roman"/>
          <w:sz w:val="24"/>
          <w:szCs w:val="24"/>
        </w:rPr>
        <w:t>given</w:t>
      </w:r>
      <w:r w:rsidR="00FF6D0A" w:rsidRPr="00C671EC">
        <w:rPr>
          <w:rFonts w:ascii="Times New Roman" w:hAnsi="Times New Roman" w:cs="Times New Roman"/>
          <w:sz w:val="24"/>
          <w:szCs w:val="24"/>
        </w:rPr>
        <w:t xml:space="preserve"> to </w:t>
      </w:r>
      <w:r>
        <w:rPr>
          <w:rFonts w:ascii="Times New Roman" w:hAnsi="Times New Roman" w:cs="Times New Roman"/>
          <w:sz w:val="24"/>
          <w:szCs w:val="24"/>
        </w:rPr>
        <w:t xml:space="preserve">the </w:t>
      </w:r>
      <w:r w:rsidR="00FF6D0A" w:rsidRPr="00C671EC">
        <w:rPr>
          <w:rFonts w:ascii="Times New Roman" w:hAnsi="Times New Roman" w:cs="Times New Roman"/>
          <w:sz w:val="24"/>
          <w:szCs w:val="24"/>
        </w:rPr>
        <w:t xml:space="preserve">statement that </w:t>
      </w:r>
      <w:r>
        <w:rPr>
          <w:rFonts w:ascii="Times New Roman" w:hAnsi="Times New Roman" w:cs="Times New Roman"/>
          <w:sz w:val="24"/>
          <w:szCs w:val="24"/>
        </w:rPr>
        <w:t>‘</w:t>
      </w:r>
      <w:r w:rsidR="00FF6D0A" w:rsidRPr="00C671EC">
        <w:rPr>
          <w:rFonts w:ascii="Times New Roman" w:hAnsi="Times New Roman" w:cs="Times New Roman"/>
          <w:sz w:val="24"/>
          <w:szCs w:val="24"/>
        </w:rPr>
        <w:t xml:space="preserve">younger students had a </w:t>
      </w:r>
      <w:r w:rsidR="00493202" w:rsidRPr="00C671EC">
        <w:rPr>
          <w:rFonts w:ascii="Times New Roman" w:hAnsi="Times New Roman" w:cs="Times New Roman"/>
          <w:sz w:val="24"/>
          <w:szCs w:val="24"/>
        </w:rPr>
        <w:t>greater advantage when going on</w:t>
      </w:r>
      <w:r w:rsidR="00FF6D0A" w:rsidRPr="00C671EC">
        <w:rPr>
          <w:rFonts w:ascii="Times New Roman" w:hAnsi="Times New Roman" w:cs="Times New Roman"/>
          <w:sz w:val="24"/>
          <w:szCs w:val="24"/>
        </w:rPr>
        <w:t xml:space="preserve"> to study at University</w:t>
      </w:r>
      <w:r>
        <w:rPr>
          <w:rFonts w:ascii="Times New Roman" w:hAnsi="Times New Roman" w:cs="Times New Roman"/>
          <w:sz w:val="24"/>
          <w:szCs w:val="24"/>
        </w:rPr>
        <w:t>’</w:t>
      </w:r>
      <w:r w:rsidR="00FF6D0A" w:rsidRPr="00C671EC">
        <w:rPr>
          <w:rFonts w:ascii="Times New Roman" w:hAnsi="Times New Roman" w:cs="Times New Roman"/>
          <w:sz w:val="24"/>
          <w:szCs w:val="24"/>
        </w:rPr>
        <w:t xml:space="preserve">. </w:t>
      </w:r>
      <w:r w:rsidR="000F033A" w:rsidRPr="00C671EC">
        <w:rPr>
          <w:rFonts w:ascii="Times New Roman" w:hAnsi="Times New Roman" w:cs="Times New Roman"/>
          <w:sz w:val="24"/>
          <w:szCs w:val="24"/>
        </w:rPr>
        <w:t xml:space="preserve">When I conducted my qualitative research, all respondents spoke of the advantages </w:t>
      </w:r>
      <w:r w:rsidR="00057D56" w:rsidRPr="00C671EC">
        <w:rPr>
          <w:rFonts w:ascii="Times New Roman" w:hAnsi="Times New Roman" w:cs="Times New Roman"/>
          <w:sz w:val="24"/>
          <w:szCs w:val="24"/>
        </w:rPr>
        <w:t xml:space="preserve">that </w:t>
      </w:r>
      <w:r w:rsidR="000F033A" w:rsidRPr="00C671EC">
        <w:rPr>
          <w:rFonts w:ascii="Times New Roman" w:hAnsi="Times New Roman" w:cs="Times New Roman"/>
          <w:sz w:val="24"/>
          <w:szCs w:val="24"/>
        </w:rPr>
        <w:t>young people had</w:t>
      </w:r>
      <w:r w:rsidR="00B57882">
        <w:rPr>
          <w:rFonts w:ascii="Times New Roman" w:hAnsi="Times New Roman" w:cs="Times New Roman"/>
          <w:sz w:val="24"/>
          <w:szCs w:val="24"/>
        </w:rPr>
        <w:t>, it should be noted that a</w:t>
      </w:r>
      <w:r>
        <w:rPr>
          <w:rFonts w:ascii="Times New Roman" w:hAnsi="Times New Roman" w:cs="Times New Roman"/>
          <w:sz w:val="24"/>
          <w:szCs w:val="24"/>
        </w:rPr>
        <w:t>ll of the</w:t>
      </w:r>
      <w:r w:rsidR="00B57882">
        <w:rPr>
          <w:rFonts w:ascii="Times New Roman" w:hAnsi="Times New Roman" w:cs="Times New Roman"/>
          <w:sz w:val="24"/>
          <w:szCs w:val="24"/>
        </w:rPr>
        <w:t xml:space="preserve"> original participants also </w:t>
      </w:r>
      <w:r w:rsidR="000F033A" w:rsidRPr="00C671EC">
        <w:rPr>
          <w:rFonts w:ascii="Times New Roman" w:hAnsi="Times New Roman" w:cs="Times New Roman"/>
          <w:sz w:val="24"/>
          <w:szCs w:val="24"/>
        </w:rPr>
        <w:t>took part in th</w:t>
      </w:r>
      <w:r w:rsidR="00B57882">
        <w:rPr>
          <w:rFonts w:ascii="Times New Roman" w:hAnsi="Times New Roman" w:cs="Times New Roman"/>
          <w:sz w:val="24"/>
          <w:szCs w:val="24"/>
        </w:rPr>
        <w:t>is</w:t>
      </w:r>
      <w:r w:rsidR="000F033A" w:rsidRPr="00C671EC">
        <w:rPr>
          <w:rFonts w:ascii="Times New Roman" w:hAnsi="Times New Roman" w:cs="Times New Roman"/>
          <w:sz w:val="24"/>
          <w:szCs w:val="24"/>
        </w:rPr>
        <w:t xml:space="preserve"> survey. I must therefore conclude that the wording of my statement did not convey the information I had intended. Moreover, I found the writing of the questions for the survey much harder to compose due to their simple close ended approach. However, being mindful of these difficulties, had t</w:t>
      </w:r>
      <w:r w:rsidR="000F033A">
        <w:rPr>
          <w:rFonts w:ascii="Times New Roman" w:hAnsi="Times New Roman" w:cs="Times New Roman"/>
          <w:sz w:val="24"/>
          <w:szCs w:val="24"/>
        </w:rPr>
        <w:t xml:space="preserve">here been no limit on questions available it may have been possible to achieve a more varied result.  </w:t>
      </w:r>
      <w:r w:rsidR="00FF6D0A">
        <w:rPr>
          <w:rFonts w:ascii="Times New Roman" w:hAnsi="Times New Roman" w:cs="Times New Roman"/>
          <w:sz w:val="24"/>
          <w:szCs w:val="24"/>
        </w:rPr>
        <w:t xml:space="preserve"> </w:t>
      </w:r>
      <w:r w:rsidR="00750283">
        <w:rPr>
          <w:rFonts w:ascii="Times New Roman" w:hAnsi="Times New Roman" w:cs="Times New Roman"/>
          <w:sz w:val="24"/>
          <w:szCs w:val="24"/>
        </w:rPr>
        <w:t xml:space="preserve"> </w:t>
      </w:r>
    </w:p>
    <w:p w14:paraId="5DE5D074" w14:textId="1DFB1B98" w:rsidR="00645B71" w:rsidRDefault="00F82AA5" w:rsidP="00EC3B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545AA3B5" w14:textId="77777777" w:rsidR="00324495" w:rsidRDefault="00324495">
      <w:pPr>
        <w:pStyle w:val="Heading1"/>
        <w:rPr>
          <w:rFonts w:asciiTheme="minorHAnsi" w:eastAsiaTheme="minorHAnsi" w:hAnsiTheme="minorHAnsi" w:cstheme="minorBidi"/>
          <w:color w:val="auto"/>
          <w:sz w:val="22"/>
          <w:szCs w:val="22"/>
          <w:lang w:val="en-GB"/>
        </w:rPr>
      </w:pPr>
    </w:p>
    <w:sdt>
      <w:sdtPr>
        <w:rPr>
          <w:rFonts w:asciiTheme="minorHAnsi" w:eastAsiaTheme="minorHAnsi" w:hAnsiTheme="minorHAnsi" w:cstheme="minorBidi"/>
          <w:color w:val="auto"/>
          <w:sz w:val="22"/>
          <w:szCs w:val="22"/>
          <w:lang w:val="en-GB"/>
        </w:rPr>
        <w:id w:val="1561209095"/>
        <w:docPartObj>
          <w:docPartGallery w:val="Bibliographies"/>
          <w:docPartUnique/>
        </w:docPartObj>
      </w:sdtPr>
      <w:sdtEndPr/>
      <w:sdtContent>
        <w:p w14:paraId="26A7328F" w14:textId="0BE11120" w:rsidR="00FF6D0A" w:rsidRDefault="00FF6D0A">
          <w:pPr>
            <w:pStyle w:val="Heading1"/>
          </w:pPr>
          <w:r>
            <w:t>References</w:t>
          </w:r>
        </w:p>
        <w:sdt>
          <w:sdtPr>
            <w:id w:val="-573587230"/>
            <w:bibliography/>
          </w:sdtPr>
          <w:sdtEndPr/>
          <w:sdtContent>
            <w:p w14:paraId="1E8E693B" w14:textId="77777777" w:rsidR="00FF6D0A" w:rsidRDefault="00FF6D0A" w:rsidP="00FF6D0A">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Balnaves, M., &amp; Caputi, P. (2010, August 25). </w:t>
              </w:r>
              <w:r>
                <w:rPr>
                  <w:i/>
                  <w:iCs/>
                  <w:noProof/>
                  <w:lang w:val="en-US"/>
                </w:rPr>
                <w:t>Introduction to Quantitative Research Methods</w:t>
              </w:r>
              <w:r>
                <w:rPr>
                  <w:noProof/>
                  <w:lang w:val="en-US"/>
                </w:rPr>
                <w:t xml:space="preserve"> (First ed.). London, United Kingdom: Sage Publication . Retrieved from https://www.amazon.co.uk/Introduction-Quantitative-Research-Methods-Investigative/dp/0761968040</w:t>
              </w:r>
            </w:p>
            <w:p w14:paraId="5867B2E8" w14:textId="77777777" w:rsidR="00FF6D0A" w:rsidRDefault="00FF6D0A" w:rsidP="00FF6D0A">
              <w:pPr>
                <w:pStyle w:val="Bibliography"/>
                <w:ind w:left="720" w:hanging="720"/>
                <w:rPr>
                  <w:noProof/>
                  <w:lang w:val="en-US"/>
                </w:rPr>
              </w:pPr>
              <w:r>
                <w:rPr>
                  <w:noProof/>
                  <w:lang w:val="en-US"/>
                </w:rPr>
                <w:t xml:space="preserve">Canning , N. (2010, Febuary 16). Playing with Heutagogy: Exploring Strategies to Empower Mature Learners in Higher Education. </w:t>
              </w:r>
              <w:r>
                <w:rPr>
                  <w:i/>
                  <w:iCs/>
                  <w:noProof/>
                  <w:lang w:val="en-US"/>
                </w:rPr>
                <w:t>Journal of Further and Higher Education, 34</w:t>
              </w:r>
              <w:r>
                <w:rPr>
                  <w:noProof/>
                  <w:lang w:val="en-US"/>
                </w:rPr>
                <w:t xml:space="preserve">(1), 59-71. doi: 10.1080/03098770903477102 </w:t>
              </w:r>
            </w:p>
            <w:p w14:paraId="1D474A25" w14:textId="77777777" w:rsidR="00FF6D0A" w:rsidRDefault="00FF6D0A" w:rsidP="00FF6D0A">
              <w:pPr>
                <w:pStyle w:val="Bibliography"/>
                <w:ind w:left="720" w:hanging="720"/>
                <w:rPr>
                  <w:noProof/>
                  <w:lang w:val="en-US"/>
                </w:rPr>
              </w:pPr>
              <w:r>
                <w:rPr>
                  <w:noProof/>
                  <w:lang w:val="en-US"/>
                </w:rPr>
                <w:t xml:space="preserve">Dudovskiy , J. (2018, January). Quantitative Data Analysis- research methods. </w:t>
              </w:r>
              <w:r>
                <w:rPr>
                  <w:i/>
                  <w:iCs/>
                  <w:noProof/>
                  <w:lang w:val="en-US"/>
                </w:rPr>
                <w:t xml:space="preserve">The Ultimate Guide to Writing a Dissertation in Business Studies: a step by step approach </w:t>
              </w:r>
              <w:r>
                <w:rPr>
                  <w:noProof/>
                  <w:lang w:val="en-US"/>
                </w:rPr>
                <w:t>. Retrieved March 10, 2019, from Research Methodology : https://research-methodology.net/research-methods/data-analysis/quantitative-data-analysis/</w:t>
              </w:r>
            </w:p>
            <w:p w14:paraId="52F43B71" w14:textId="77777777" w:rsidR="00FF6D0A" w:rsidRDefault="00FF6D0A" w:rsidP="00FF6D0A">
              <w:pPr>
                <w:pStyle w:val="Bibliography"/>
                <w:ind w:left="720" w:hanging="720"/>
                <w:rPr>
                  <w:noProof/>
                  <w:lang w:val="en-US"/>
                </w:rPr>
              </w:pPr>
              <w:r>
                <w:rPr>
                  <w:noProof/>
                  <w:lang w:val="en-US"/>
                </w:rPr>
                <w:t xml:space="preserve">Throop, R. K., &amp; Castellucci, M. B. (2011). </w:t>
              </w:r>
              <w:r>
                <w:rPr>
                  <w:i/>
                  <w:iCs/>
                  <w:noProof/>
                  <w:lang w:val="en-US"/>
                </w:rPr>
                <w:t>Reaching Your Potential: Personal and Professional Development</w:t>
              </w:r>
              <w:r>
                <w:rPr>
                  <w:noProof/>
                  <w:lang w:val="en-US"/>
                </w:rPr>
                <w:t xml:space="preserve"> (Fourth ed.). Boston, MA, United States: Wadsworth.</w:t>
              </w:r>
            </w:p>
            <w:p w14:paraId="774B61D3" w14:textId="578351AE" w:rsidR="00FF6D0A" w:rsidRDefault="00FF6D0A" w:rsidP="00FF6D0A">
              <w:r>
                <w:rPr>
                  <w:b/>
                  <w:bCs/>
                  <w:noProof/>
                </w:rPr>
                <w:fldChar w:fldCharType="end"/>
              </w:r>
            </w:p>
          </w:sdtContent>
        </w:sdt>
      </w:sdtContent>
    </w:sdt>
    <w:p w14:paraId="76550101" w14:textId="361486F0" w:rsidR="00BF6757" w:rsidRDefault="00BF6757" w:rsidP="00EC3BC4">
      <w:pPr>
        <w:spacing w:line="480" w:lineRule="auto"/>
        <w:jc w:val="both"/>
        <w:rPr>
          <w:rFonts w:ascii="Times New Roman" w:hAnsi="Times New Roman" w:cs="Times New Roman"/>
          <w:b/>
          <w:sz w:val="28"/>
          <w:szCs w:val="28"/>
        </w:rPr>
      </w:pPr>
    </w:p>
    <w:p w14:paraId="4C897D87" w14:textId="51A183CD" w:rsidR="00BF6757" w:rsidRDefault="00BF6757" w:rsidP="00EC3BC4">
      <w:pPr>
        <w:spacing w:line="480" w:lineRule="auto"/>
        <w:jc w:val="both"/>
        <w:rPr>
          <w:rFonts w:ascii="Times New Roman" w:hAnsi="Times New Roman" w:cs="Times New Roman"/>
          <w:b/>
          <w:sz w:val="28"/>
          <w:szCs w:val="28"/>
        </w:rPr>
      </w:pPr>
    </w:p>
    <w:p w14:paraId="172556C2" w14:textId="77777777" w:rsidR="00424D32" w:rsidRDefault="00424D32" w:rsidP="00EC3BC4">
      <w:pPr>
        <w:spacing w:line="480" w:lineRule="auto"/>
        <w:jc w:val="both"/>
        <w:rPr>
          <w:rFonts w:ascii="Times New Roman" w:hAnsi="Times New Roman" w:cs="Times New Roman"/>
          <w:b/>
          <w:sz w:val="28"/>
          <w:szCs w:val="28"/>
        </w:rPr>
      </w:pPr>
    </w:p>
    <w:p w14:paraId="15F9DBD4" w14:textId="77777777" w:rsidR="00424D32" w:rsidRDefault="00424D32" w:rsidP="00EC3BC4">
      <w:pPr>
        <w:spacing w:line="480" w:lineRule="auto"/>
        <w:jc w:val="both"/>
        <w:rPr>
          <w:rFonts w:ascii="Times New Roman" w:hAnsi="Times New Roman" w:cs="Times New Roman"/>
          <w:b/>
          <w:sz w:val="28"/>
          <w:szCs w:val="28"/>
        </w:rPr>
      </w:pPr>
    </w:p>
    <w:p w14:paraId="33CD5D99" w14:textId="77777777" w:rsidR="00424D32" w:rsidRDefault="00424D32" w:rsidP="00EC3BC4">
      <w:pPr>
        <w:spacing w:line="480" w:lineRule="auto"/>
        <w:jc w:val="both"/>
        <w:rPr>
          <w:rFonts w:ascii="Times New Roman" w:hAnsi="Times New Roman" w:cs="Times New Roman"/>
          <w:b/>
          <w:sz w:val="28"/>
          <w:szCs w:val="28"/>
        </w:rPr>
      </w:pPr>
    </w:p>
    <w:p w14:paraId="3C4A2E8F" w14:textId="7D34AAA6" w:rsidR="00BF6757" w:rsidRDefault="00424D32" w:rsidP="00EC3BC4">
      <w:pPr>
        <w:spacing w:line="480" w:lineRule="auto"/>
        <w:jc w:val="both"/>
        <w:rPr>
          <w:rFonts w:ascii="Times New Roman" w:hAnsi="Times New Roman" w:cs="Times New Roman"/>
          <w:b/>
          <w:sz w:val="28"/>
          <w:szCs w:val="28"/>
        </w:rPr>
      </w:pPr>
      <w:r>
        <w:rPr>
          <w:rFonts w:ascii="Times New Roman" w:hAnsi="Times New Roman" w:cs="Times New Roman"/>
          <w:b/>
          <w:sz w:val="28"/>
          <w:szCs w:val="28"/>
        </w:rPr>
        <w:t xml:space="preserve">Appendix </w:t>
      </w:r>
    </w:p>
    <w:p w14:paraId="76800108" w14:textId="7F819466" w:rsidR="00BF6757" w:rsidRDefault="00BF6757" w:rsidP="00EC3BC4">
      <w:pPr>
        <w:spacing w:line="480" w:lineRule="auto"/>
        <w:jc w:val="both"/>
        <w:rPr>
          <w:rFonts w:ascii="Times New Roman" w:hAnsi="Times New Roman" w:cs="Times New Roman"/>
          <w:b/>
          <w:sz w:val="28"/>
          <w:szCs w:val="28"/>
        </w:rPr>
      </w:pPr>
      <w:r>
        <w:rPr>
          <w:noProof/>
          <w:lang w:eastAsia="en-GB"/>
        </w:rPr>
        <w:drawing>
          <wp:inline distT="0" distB="0" distL="0" distR="0" wp14:anchorId="0DC3D8DC" wp14:editId="0323625F">
            <wp:extent cx="3429551" cy="3331029"/>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81" t="19667" r="66636" b="23359"/>
                    <a:stretch/>
                  </pic:blipFill>
                  <pic:spPr bwMode="auto">
                    <a:xfrm>
                      <a:off x="0" y="0"/>
                      <a:ext cx="3448387" cy="3349324"/>
                    </a:xfrm>
                    <a:prstGeom prst="rect">
                      <a:avLst/>
                    </a:prstGeom>
                    <a:ln>
                      <a:noFill/>
                    </a:ln>
                    <a:extLst>
                      <a:ext uri="{53640926-AAD7-44D8-BBD7-CCE9431645EC}">
                        <a14:shadowObscured xmlns:a14="http://schemas.microsoft.com/office/drawing/2010/main"/>
                      </a:ext>
                    </a:extLst>
                  </pic:spPr>
                </pic:pic>
              </a:graphicData>
            </a:graphic>
          </wp:inline>
        </w:drawing>
      </w:r>
    </w:p>
    <w:p w14:paraId="29270E9C" w14:textId="5C29675F" w:rsidR="00BF6757" w:rsidRDefault="00BF6757" w:rsidP="00EC3BC4">
      <w:pPr>
        <w:spacing w:line="480" w:lineRule="auto"/>
        <w:jc w:val="both"/>
        <w:rPr>
          <w:rFonts w:ascii="Times New Roman" w:hAnsi="Times New Roman" w:cs="Times New Roman"/>
          <w:b/>
          <w:sz w:val="28"/>
          <w:szCs w:val="28"/>
        </w:rPr>
      </w:pPr>
      <w:r>
        <w:rPr>
          <w:noProof/>
          <w:lang w:eastAsia="en-GB"/>
        </w:rPr>
        <w:lastRenderedPageBreak/>
        <w:drawing>
          <wp:inline distT="0" distB="0" distL="0" distR="0" wp14:anchorId="077AD430" wp14:editId="7C582251">
            <wp:extent cx="4844143" cy="396208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70" t="19930" r="54606" b="14868"/>
                    <a:stretch/>
                  </pic:blipFill>
                  <pic:spPr bwMode="auto">
                    <a:xfrm>
                      <a:off x="0" y="0"/>
                      <a:ext cx="4877289" cy="3989196"/>
                    </a:xfrm>
                    <a:prstGeom prst="rect">
                      <a:avLst/>
                    </a:prstGeom>
                    <a:ln>
                      <a:noFill/>
                    </a:ln>
                    <a:extLst>
                      <a:ext uri="{53640926-AAD7-44D8-BBD7-CCE9431645EC}">
                        <a14:shadowObscured xmlns:a14="http://schemas.microsoft.com/office/drawing/2010/main"/>
                      </a:ext>
                    </a:extLst>
                  </pic:spPr>
                </pic:pic>
              </a:graphicData>
            </a:graphic>
          </wp:inline>
        </w:drawing>
      </w:r>
    </w:p>
    <w:p w14:paraId="3B6FA1B8" w14:textId="5D1AFE7D" w:rsidR="00BF6757" w:rsidRDefault="00BF6757" w:rsidP="00EC3BC4">
      <w:pPr>
        <w:spacing w:line="480" w:lineRule="auto"/>
        <w:jc w:val="both"/>
        <w:rPr>
          <w:rFonts w:ascii="Times New Roman" w:hAnsi="Times New Roman" w:cs="Times New Roman"/>
          <w:b/>
          <w:sz w:val="28"/>
          <w:szCs w:val="28"/>
        </w:rPr>
      </w:pPr>
      <w:r>
        <w:rPr>
          <w:noProof/>
          <w:lang w:eastAsia="en-GB"/>
        </w:rPr>
        <w:drawing>
          <wp:inline distT="0" distB="0" distL="0" distR="0" wp14:anchorId="1C3A4C3E" wp14:editId="0186B978">
            <wp:extent cx="6117771" cy="3142564"/>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 t="19930" r="37505" b="22976"/>
                    <a:stretch/>
                  </pic:blipFill>
                  <pic:spPr bwMode="auto">
                    <a:xfrm>
                      <a:off x="0" y="0"/>
                      <a:ext cx="6145611" cy="3156865"/>
                    </a:xfrm>
                    <a:prstGeom prst="rect">
                      <a:avLst/>
                    </a:prstGeom>
                    <a:ln>
                      <a:noFill/>
                    </a:ln>
                    <a:extLst>
                      <a:ext uri="{53640926-AAD7-44D8-BBD7-CCE9431645EC}">
                        <a14:shadowObscured xmlns:a14="http://schemas.microsoft.com/office/drawing/2010/main"/>
                      </a:ext>
                    </a:extLst>
                  </pic:spPr>
                </pic:pic>
              </a:graphicData>
            </a:graphic>
          </wp:inline>
        </w:drawing>
      </w:r>
    </w:p>
    <w:p w14:paraId="6FA1EDAE" w14:textId="7522DE99" w:rsidR="00BF6757" w:rsidRDefault="00BF6757" w:rsidP="00EC3BC4">
      <w:pPr>
        <w:spacing w:line="480" w:lineRule="auto"/>
        <w:jc w:val="both"/>
        <w:rPr>
          <w:rFonts w:ascii="Times New Roman" w:hAnsi="Times New Roman" w:cs="Times New Roman"/>
          <w:b/>
          <w:sz w:val="28"/>
          <w:szCs w:val="28"/>
        </w:rPr>
      </w:pPr>
      <w:r>
        <w:rPr>
          <w:noProof/>
          <w:lang w:eastAsia="en-GB"/>
        </w:rPr>
        <w:lastRenderedPageBreak/>
        <w:drawing>
          <wp:inline distT="0" distB="0" distL="0" distR="0" wp14:anchorId="55C27D88" wp14:editId="03165FFC">
            <wp:extent cx="6629400" cy="276493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0" t="19930" r="8644" b="12165"/>
                    <a:stretch/>
                  </pic:blipFill>
                  <pic:spPr bwMode="auto">
                    <a:xfrm>
                      <a:off x="0" y="0"/>
                      <a:ext cx="6666240" cy="2780296"/>
                    </a:xfrm>
                    <a:prstGeom prst="rect">
                      <a:avLst/>
                    </a:prstGeom>
                    <a:ln>
                      <a:noFill/>
                    </a:ln>
                    <a:extLst>
                      <a:ext uri="{53640926-AAD7-44D8-BBD7-CCE9431645EC}">
                        <a14:shadowObscured xmlns:a14="http://schemas.microsoft.com/office/drawing/2010/main"/>
                      </a:ext>
                    </a:extLst>
                  </pic:spPr>
                </pic:pic>
              </a:graphicData>
            </a:graphic>
          </wp:inline>
        </w:drawing>
      </w:r>
    </w:p>
    <w:p w14:paraId="376C99A6" w14:textId="24709D4A" w:rsidR="004B69D9" w:rsidRDefault="004B69D9" w:rsidP="004B69D9">
      <w:pPr>
        <w:autoSpaceDE w:val="0"/>
        <w:autoSpaceDN w:val="0"/>
        <w:adjustRightInd w:val="0"/>
        <w:spacing w:after="0" w:line="240" w:lineRule="auto"/>
        <w:rPr>
          <w:rFonts w:ascii="Times New Roman" w:hAnsi="Times New Roman" w:cs="Times New Roman"/>
          <w:sz w:val="24"/>
          <w:szCs w:val="24"/>
        </w:rPr>
      </w:pPr>
    </w:p>
    <w:tbl>
      <w:tblPr>
        <w:tblW w:w="711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117"/>
      </w:tblGrid>
      <w:tr w:rsidR="00361FB3" w:rsidRPr="00361FB3" w14:paraId="35EC6D55" w14:textId="77777777" w:rsidTr="00E10F31">
        <w:trPr>
          <w:cantSplit/>
        </w:trPr>
        <w:tc>
          <w:tcPr>
            <w:tcW w:w="7117" w:type="dxa"/>
            <w:tcBorders>
              <w:top w:val="nil"/>
              <w:left w:val="nil"/>
              <w:bottom w:val="nil"/>
              <w:right w:val="nil"/>
            </w:tcBorders>
            <w:shd w:val="clear" w:color="auto" w:fill="FFFFFF"/>
            <w:vAlign w:val="center"/>
          </w:tcPr>
          <w:p w14:paraId="7254AFE2" w14:textId="781B8FA8" w:rsidR="00361FB3" w:rsidRPr="00361FB3" w:rsidRDefault="00361FB3" w:rsidP="00361FB3">
            <w:pPr>
              <w:autoSpaceDE w:val="0"/>
              <w:autoSpaceDN w:val="0"/>
              <w:adjustRightInd w:val="0"/>
              <w:spacing w:after="0" w:line="320" w:lineRule="atLeast"/>
              <w:ind w:left="60" w:right="60"/>
              <w:jc w:val="center"/>
              <w:rPr>
                <w:rFonts w:ascii="Arial" w:hAnsi="Arial" w:cs="Arial"/>
                <w:color w:val="010205"/>
              </w:rPr>
            </w:pPr>
          </w:p>
        </w:tc>
      </w:tr>
    </w:tbl>
    <w:p w14:paraId="6B746453" w14:textId="6B39B7FD" w:rsidR="00361FB3" w:rsidRDefault="00361FB3" w:rsidP="00EC3BC4">
      <w:pPr>
        <w:spacing w:line="480" w:lineRule="auto"/>
        <w:jc w:val="both"/>
        <w:rPr>
          <w:rFonts w:ascii="Times New Roman" w:hAnsi="Times New Roman" w:cs="Times New Roman"/>
          <w:b/>
          <w:sz w:val="28"/>
          <w:szCs w:val="28"/>
        </w:rPr>
      </w:pPr>
    </w:p>
    <w:p w14:paraId="256ACA00" w14:textId="77777777" w:rsidR="00D02AEE" w:rsidRPr="00D02AEE" w:rsidRDefault="00D02AEE" w:rsidP="00D02AEE">
      <w:pPr>
        <w:autoSpaceDE w:val="0"/>
        <w:autoSpaceDN w:val="0"/>
        <w:adjustRightInd w:val="0"/>
        <w:spacing w:after="0" w:line="240" w:lineRule="auto"/>
        <w:rPr>
          <w:rFonts w:ascii="Times New Roman" w:hAnsi="Times New Roman" w:cs="Times New Roman"/>
          <w:sz w:val="24"/>
          <w:szCs w:val="24"/>
        </w:rPr>
      </w:pPr>
    </w:p>
    <w:p w14:paraId="5F69267B" w14:textId="48445CCD" w:rsidR="003C2BD8" w:rsidRPr="003C2BD8" w:rsidRDefault="003C2BD8" w:rsidP="003C2BD8">
      <w:pPr>
        <w:rPr>
          <w:rFonts w:ascii="Times New Roman" w:hAnsi="Times New Roman" w:cs="Times New Roman"/>
          <w:sz w:val="28"/>
          <w:szCs w:val="28"/>
        </w:rPr>
      </w:pPr>
      <w:bookmarkStart w:id="1" w:name="_GoBack"/>
      <w:bookmarkEnd w:id="1"/>
    </w:p>
    <w:sectPr w:rsidR="003C2BD8" w:rsidRPr="003C2B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8EAF03" w14:textId="77777777" w:rsidR="005E5F55" w:rsidRDefault="005E5F55" w:rsidP="00E63DB4">
      <w:pPr>
        <w:spacing w:after="0" w:line="240" w:lineRule="auto"/>
      </w:pPr>
      <w:r>
        <w:separator/>
      </w:r>
    </w:p>
  </w:endnote>
  <w:endnote w:type="continuationSeparator" w:id="0">
    <w:p w14:paraId="2255B35A" w14:textId="77777777" w:rsidR="005E5F55" w:rsidRDefault="005E5F55" w:rsidP="00E63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F94BA3" w14:textId="77777777" w:rsidR="005E5F55" w:rsidRDefault="005E5F55" w:rsidP="00E63DB4">
      <w:pPr>
        <w:spacing w:after="0" w:line="240" w:lineRule="auto"/>
      </w:pPr>
      <w:r>
        <w:separator/>
      </w:r>
    </w:p>
  </w:footnote>
  <w:footnote w:type="continuationSeparator" w:id="0">
    <w:p w14:paraId="1753BCEA" w14:textId="77777777" w:rsidR="005E5F55" w:rsidRDefault="005E5F55" w:rsidP="00E63D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846E4"/>
    <w:multiLevelType w:val="hybridMultilevel"/>
    <w:tmpl w:val="9718FF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E546773"/>
    <w:multiLevelType w:val="hybridMultilevel"/>
    <w:tmpl w:val="5AD4FF78"/>
    <w:lvl w:ilvl="0" w:tplc="0809000F">
      <w:start w:val="1"/>
      <w:numFmt w:val="decimal"/>
      <w:lvlText w:val="%1."/>
      <w:lvlJc w:val="left"/>
      <w:pPr>
        <w:ind w:left="765" w:hanging="360"/>
      </w:pPr>
    </w:lvl>
    <w:lvl w:ilvl="1" w:tplc="08090019">
      <w:start w:val="1"/>
      <w:numFmt w:val="lowerLetter"/>
      <w:lvlText w:val="%2."/>
      <w:lvlJc w:val="left"/>
      <w:pPr>
        <w:ind w:left="1485" w:hanging="360"/>
      </w:pPr>
    </w:lvl>
    <w:lvl w:ilvl="2" w:tplc="0809001B">
      <w:start w:val="1"/>
      <w:numFmt w:val="lowerRoman"/>
      <w:lvlText w:val="%3."/>
      <w:lvlJc w:val="right"/>
      <w:pPr>
        <w:ind w:left="2205" w:hanging="180"/>
      </w:pPr>
    </w:lvl>
    <w:lvl w:ilvl="3" w:tplc="0809000F">
      <w:start w:val="1"/>
      <w:numFmt w:val="decimal"/>
      <w:lvlText w:val="%4."/>
      <w:lvlJc w:val="left"/>
      <w:pPr>
        <w:ind w:left="2925" w:hanging="360"/>
      </w:pPr>
    </w:lvl>
    <w:lvl w:ilvl="4" w:tplc="08090019">
      <w:start w:val="1"/>
      <w:numFmt w:val="lowerLetter"/>
      <w:lvlText w:val="%5."/>
      <w:lvlJc w:val="left"/>
      <w:pPr>
        <w:ind w:left="3645" w:hanging="360"/>
      </w:pPr>
    </w:lvl>
    <w:lvl w:ilvl="5" w:tplc="0809001B">
      <w:start w:val="1"/>
      <w:numFmt w:val="lowerRoman"/>
      <w:lvlText w:val="%6."/>
      <w:lvlJc w:val="right"/>
      <w:pPr>
        <w:ind w:left="4365" w:hanging="180"/>
      </w:pPr>
    </w:lvl>
    <w:lvl w:ilvl="6" w:tplc="0809000F">
      <w:start w:val="1"/>
      <w:numFmt w:val="decimal"/>
      <w:lvlText w:val="%7."/>
      <w:lvlJc w:val="left"/>
      <w:pPr>
        <w:ind w:left="5085" w:hanging="360"/>
      </w:pPr>
    </w:lvl>
    <w:lvl w:ilvl="7" w:tplc="08090019">
      <w:start w:val="1"/>
      <w:numFmt w:val="lowerLetter"/>
      <w:lvlText w:val="%8."/>
      <w:lvlJc w:val="left"/>
      <w:pPr>
        <w:ind w:left="5805" w:hanging="360"/>
      </w:pPr>
    </w:lvl>
    <w:lvl w:ilvl="8" w:tplc="0809001B">
      <w:start w:val="1"/>
      <w:numFmt w:val="lowerRoman"/>
      <w:lvlText w:val="%9."/>
      <w:lvlJc w:val="right"/>
      <w:pPr>
        <w:ind w:left="652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3BC4"/>
    <w:rsid w:val="000269D1"/>
    <w:rsid w:val="000456BB"/>
    <w:rsid w:val="000473E1"/>
    <w:rsid w:val="000510F1"/>
    <w:rsid w:val="000514CD"/>
    <w:rsid w:val="00053FCF"/>
    <w:rsid w:val="00057D56"/>
    <w:rsid w:val="000F033A"/>
    <w:rsid w:val="00115782"/>
    <w:rsid w:val="0013274F"/>
    <w:rsid w:val="0016614F"/>
    <w:rsid w:val="00167911"/>
    <w:rsid w:val="00196941"/>
    <w:rsid w:val="00197B15"/>
    <w:rsid w:val="00226698"/>
    <w:rsid w:val="0026113B"/>
    <w:rsid w:val="00263C2C"/>
    <w:rsid w:val="00280A6A"/>
    <w:rsid w:val="00284B5C"/>
    <w:rsid w:val="002D5363"/>
    <w:rsid w:val="002D6DB1"/>
    <w:rsid w:val="00310A14"/>
    <w:rsid w:val="00310CDE"/>
    <w:rsid w:val="00324495"/>
    <w:rsid w:val="00344867"/>
    <w:rsid w:val="0035091A"/>
    <w:rsid w:val="003517C6"/>
    <w:rsid w:val="00355FD8"/>
    <w:rsid w:val="00361FB3"/>
    <w:rsid w:val="003B442D"/>
    <w:rsid w:val="003B5FF6"/>
    <w:rsid w:val="003C2BD8"/>
    <w:rsid w:val="004209D2"/>
    <w:rsid w:val="00424D32"/>
    <w:rsid w:val="004426C2"/>
    <w:rsid w:val="00445E19"/>
    <w:rsid w:val="00493202"/>
    <w:rsid w:val="004B69D9"/>
    <w:rsid w:val="005008A1"/>
    <w:rsid w:val="00500E28"/>
    <w:rsid w:val="00537D0A"/>
    <w:rsid w:val="00546DA7"/>
    <w:rsid w:val="00563E6E"/>
    <w:rsid w:val="005A52AB"/>
    <w:rsid w:val="005A7F2F"/>
    <w:rsid w:val="005B24F0"/>
    <w:rsid w:val="005D7A3F"/>
    <w:rsid w:val="005E5F55"/>
    <w:rsid w:val="005F23BF"/>
    <w:rsid w:val="00600286"/>
    <w:rsid w:val="00604439"/>
    <w:rsid w:val="00645B71"/>
    <w:rsid w:val="00704114"/>
    <w:rsid w:val="00711D27"/>
    <w:rsid w:val="00722FEE"/>
    <w:rsid w:val="007230B2"/>
    <w:rsid w:val="0073240D"/>
    <w:rsid w:val="00745A1E"/>
    <w:rsid w:val="00750283"/>
    <w:rsid w:val="00752863"/>
    <w:rsid w:val="007F283C"/>
    <w:rsid w:val="0084626D"/>
    <w:rsid w:val="00852725"/>
    <w:rsid w:val="00894707"/>
    <w:rsid w:val="00895281"/>
    <w:rsid w:val="008C7692"/>
    <w:rsid w:val="009A3A09"/>
    <w:rsid w:val="009B106A"/>
    <w:rsid w:val="009E1D62"/>
    <w:rsid w:val="00A03E96"/>
    <w:rsid w:val="00A448A7"/>
    <w:rsid w:val="00AA1368"/>
    <w:rsid w:val="00AD3F5D"/>
    <w:rsid w:val="00AF6FC6"/>
    <w:rsid w:val="00B21759"/>
    <w:rsid w:val="00B36211"/>
    <w:rsid w:val="00B41114"/>
    <w:rsid w:val="00B57882"/>
    <w:rsid w:val="00B67A05"/>
    <w:rsid w:val="00B859CB"/>
    <w:rsid w:val="00BE3BEA"/>
    <w:rsid w:val="00BF6757"/>
    <w:rsid w:val="00BF68F8"/>
    <w:rsid w:val="00BF7967"/>
    <w:rsid w:val="00C30F87"/>
    <w:rsid w:val="00C53813"/>
    <w:rsid w:val="00C671EC"/>
    <w:rsid w:val="00C94674"/>
    <w:rsid w:val="00CC352C"/>
    <w:rsid w:val="00D02AEE"/>
    <w:rsid w:val="00D0688F"/>
    <w:rsid w:val="00D747F7"/>
    <w:rsid w:val="00DC1E19"/>
    <w:rsid w:val="00DC5069"/>
    <w:rsid w:val="00DD5C55"/>
    <w:rsid w:val="00DE2A85"/>
    <w:rsid w:val="00E10F31"/>
    <w:rsid w:val="00E12AFB"/>
    <w:rsid w:val="00E63DB4"/>
    <w:rsid w:val="00E64F80"/>
    <w:rsid w:val="00E82975"/>
    <w:rsid w:val="00EB4B05"/>
    <w:rsid w:val="00EC3BC4"/>
    <w:rsid w:val="00EE043B"/>
    <w:rsid w:val="00EF3EDF"/>
    <w:rsid w:val="00F23CAC"/>
    <w:rsid w:val="00F82AA5"/>
    <w:rsid w:val="00FD5923"/>
    <w:rsid w:val="00FF6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2B665"/>
  <w15:chartTrackingRefBased/>
  <w15:docId w15:val="{4BA7BCAB-E353-4965-B4E5-058B58533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C3BC4"/>
  </w:style>
  <w:style w:type="paragraph" w:styleId="Heading1">
    <w:name w:val="heading 1"/>
    <w:basedOn w:val="Normal"/>
    <w:next w:val="Normal"/>
    <w:link w:val="Heading1Char"/>
    <w:uiPriority w:val="9"/>
    <w:qFormat/>
    <w:rsid w:val="00FF6D0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5281"/>
    <w:pPr>
      <w:spacing w:line="256" w:lineRule="auto"/>
      <w:ind w:left="720"/>
      <w:contextualSpacing/>
    </w:pPr>
  </w:style>
  <w:style w:type="character" w:styleId="Hyperlink">
    <w:name w:val="Hyperlink"/>
    <w:basedOn w:val="DefaultParagraphFont"/>
    <w:uiPriority w:val="99"/>
    <w:semiHidden/>
    <w:unhideWhenUsed/>
    <w:rsid w:val="00895281"/>
    <w:rPr>
      <w:strike w:val="0"/>
      <w:dstrike w:val="0"/>
      <w:color w:val="444B51"/>
      <w:u w:val="none"/>
      <w:effect w:val="none"/>
    </w:rPr>
  </w:style>
  <w:style w:type="paragraph" w:styleId="Quote">
    <w:name w:val="Quote"/>
    <w:basedOn w:val="Normal"/>
    <w:next w:val="Normal"/>
    <w:link w:val="QuoteChar"/>
    <w:uiPriority w:val="29"/>
    <w:qFormat/>
    <w:rsid w:val="00895281"/>
    <w:pPr>
      <w:spacing w:after="200" w:line="276" w:lineRule="auto"/>
    </w:pPr>
    <w:rPr>
      <w:i/>
      <w:iCs/>
      <w:color w:val="000000" w:themeColor="text1"/>
    </w:rPr>
  </w:style>
  <w:style w:type="character" w:customStyle="1" w:styleId="QuoteChar">
    <w:name w:val="Quote Char"/>
    <w:basedOn w:val="DefaultParagraphFont"/>
    <w:link w:val="Quote"/>
    <w:uiPriority w:val="29"/>
    <w:rsid w:val="00895281"/>
    <w:rPr>
      <w:i/>
      <w:iCs/>
      <w:color w:val="000000" w:themeColor="text1"/>
    </w:rPr>
  </w:style>
  <w:style w:type="paragraph" w:styleId="BalloonText">
    <w:name w:val="Balloon Text"/>
    <w:basedOn w:val="Normal"/>
    <w:link w:val="BalloonTextChar"/>
    <w:uiPriority w:val="99"/>
    <w:semiHidden/>
    <w:unhideWhenUsed/>
    <w:rsid w:val="00BE3B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3BEA"/>
    <w:rPr>
      <w:rFonts w:ascii="Segoe UI" w:hAnsi="Segoe UI" w:cs="Segoe UI"/>
      <w:sz w:val="18"/>
      <w:szCs w:val="18"/>
    </w:rPr>
  </w:style>
  <w:style w:type="paragraph" w:styleId="Header">
    <w:name w:val="header"/>
    <w:basedOn w:val="Normal"/>
    <w:link w:val="HeaderChar"/>
    <w:uiPriority w:val="99"/>
    <w:unhideWhenUsed/>
    <w:rsid w:val="00E63D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3DB4"/>
  </w:style>
  <w:style w:type="paragraph" w:styleId="Footer">
    <w:name w:val="footer"/>
    <w:basedOn w:val="Normal"/>
    <w:link w:val="FooterChar"/>
    <w:uiPriority w:val="99"/>
    <w:unhideWhenUsed/>
    <w:rsid w:val="00E63D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3DB4"/>
  </w:style>
  <w:style w:type="character" w:customStyle="1" w:styleId="Heading1Char">
    <w:name w:val="Heading 1 Char"/>
    <w:basedOn w:val="DefaultParagraphFont"/>
    <w:link w:val="Heading1"/>
    <w:uiPriority w:val="9"/>
    <w:rsid w:val="00FF6D0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F6D0A"/>
  </w:style>
  <w:style w:type="character" w:styleId="CommentReference">
    <w:name w:val="annotation reference"/>
    <w:basedOn w:val="DefaultParagraphFont"/>
    <w:uiPriority w:val="99"/>
    <w:semiHidden/>
    <w:unhideWhenUsed/>
    <w:rsid w:val="00445E19"/>
    <w:rPr>
      <w:sz w:val="16"/>
      <w:szCs w:val="16"/>
    </w:rPr>
  </w:style>
  <w:style w:type="paragraph" w:styleId="CommentText">
    <w:name w:val="annotation text"/>
    <w:basedOn w:val="Normal"/>
    <w:link w:val="CommentTextChar"/>
    <w:uiPriority w:val="99"/>
    <w:semiHidden/>
    <w:unhideWhenUsed/>
    <w:rsid w:val="00445E19"/>
    <w:pPr>
      <w:spacing w:line="240" w:lineRule="auto"/>
    </w:pPr>
    <w:rPr>
      <w:sz w:val="20"/>
      <w:szCs w:val="20"/>
    </w:rPr>
  </w:style>
  <w:style w:type="character" w:customStyle="1" w:styleId="CommentTextChar">
    <w:name w:val="Comment Text Char"/>
    <w:basedOn w:val="DefaultParagraphFont"/>
    <w:link w:val="CommentText"/>
    <w:uiPriority w:val="99"/>
    <w:semiHidden/>
    <w:rsid w:val="00445E19"/>
    <w:rPr>
      <w:sz w:val="20"/>
      <w:szCs w:val="20"/>
    </w:rPr>
  </w:style>
  <w:style w:type="paragraph" w:styleId="CommentSubject">
    <w:name w:val="annotation subject"/>
    <w:basedOn w:val="CommentText"/>
    <w:next w:val="CommentText"/>
    <w:link w:val="CommentSubjectChar"/>
    <w:uiPriority w:val="99"/>
    <w:semiHidden/>
    <w:unhideWhenUsed/>
    <w:rsid w:val="00445E19"/>
    <w:rPr>
      <w:b/>
      <w:bCs/>
    </w:rPr>
  </w:style>
  <w:style w:type="character" w:customStyle="1" w:styleId="CommentSubjectChar">
    <w:name w:val="Comment Subject Char"/>
    <w:basedOn w:val="CommentTextChar"/>
    <w:link w:val="CommentSubject"/>
    <w:uiPriority w:val="99"/>
    <w:semiHidden/>
    <w:rsid w:val="00445E1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16598">
      <w:bodyDiv w:val="1"/>
      <w:marLeft w:val="0"/>
      <w:marRight w:val="0"/>
      <w:marTop w:val="0"/>
      <w:marBottom w:val="0"/>
      <w:divBdr>
        <w:top w:val="none" w:sz="0" w:space="0" w:color="auto"/>
        <w:left w:val="none" w:sz="0" w:space="0" w:color="auto"/>
        <w:bottom w:val="none" w:sz="0" w:space="0" w:color="auto"/>
        <w:right w:val="none" w:sz="0" w:space="0" w:color="auto"/>
      </w:divBdr>
    </w:div>
    <w:div w:id="122231539">
      <w:bodyDiv w:val="1"/>
      <w:marLeft w:val="0"/>
      <w:marRight w:val="0"/>
      <w:marTop w:val="0"/>
      <w:marBottom w:val="0"/>
      <w:divBdr>
        <w:top w:val="none" w:sz="0" w:space="0" w:color="auto"/>
        <w:left w:val="none" w:sz="0" w:space="0" w:color="auto"/>
        <w:bottom w:val="none" w:sz="0" w:space="0" w:color="auto"/>
        <w:right w:val="none" w:sz="0" w:space="0" w:color="auto"/>
      </w:divBdr>
    </w:div>
    <w:div w:id="159083724">
      <w:bodyDiv w:val="1"/>
      <w:marLeft w:val="0"/>
      <w:marRight w:val="0"/>
      <w:marTop w:val="0"/>
      <w:marBottom w:val="0"/>
      <w:divBdr>
        <w:top w:val="none" w:sz="0" w:space="0" w:color="auto"/>
        <w:left w:val="none" w:sz="0" w:space="0" w:color="auto"/>
        <w:bottom w:val="none" w:sz="0" w:space="0" w:color="auto"/>
        <w:right w:val="none" w:sz="0" w:space="0" w:color="auto"/>
      </w:divBdr>
    </w:div>
    <w:div w:id="217013206">
      <w:bodyDiv w:val="1"/>
      <w:marLeft w:val="0"/>
      <w:marRight w:val="0"/>
      <w:marTop w:val="0"/>
      <w:marBottom w:val="0"/>
      <w:divBdr>
        <w:top w:val="none" w:sz="0" w:space="0" w:color="auto"/>
        <w:left w:val="none" w:sz="0" w:space="0" w:color="auto"/>
        <w:bottom w:val="none" w:sz="0" w:space="0" w:color="auto"/>
        <w:right w:val="none" w:sz="0" w:space="0" w:color="auto"/>
      </w:divBdr>
    </w:div>
    <w:div w:id="451093921">
      <w:bodyDiv w:val="1"/>
      <w:marLeft w:val="0"/>
      <w:marRight w:val="0"/>
      <w:marTop w:val="0"/>
      <w:marBottom w:val="0"/>
      <w:divBdr>
        <w:top w:val="none" w:sz="0" w:space="0" w:color="auto"/>
        <w:left w:val="none" w:sz="0" w:space="0" w:color="auto"/>
        <w:bottom w:val="none" w:sz="0" w:space="0" w:color="auto"/>
        <w:right w:val="none" w:sz="0" w:space="0" w:color="auto"/>
      </w:divBdr>
    </w:div>
    <w:div w:id="553009214">
      <w:bodyDiv w:val="1"/>
      <w:marLeft w:val="0"/>
      <w:marRight w:val="0"/>
      <w:marTop w:val="0"/>
      <w:marBottom w:val="0"/>
      <w:divBdr>
        <w:top w:val="none" w:sz="0" w:space="0" w:color="auto"/>
        <w:left w:val="none" w:sz="0" w:space="0" w:color="auto"/>
        <w:bottom w:val="none" w:sz="0" w:space="0" w:color="auto"/>
        <w:right w:val="none" w:sz="0" w:space="0" w:color="auto"/>
      </w:divBdr>
    </w:div>
    <w:div w:id="569657907">
      <w:bodyDiv w:val="1"/>
      <w:marLeft w:val="0"/>
      <w:marRight w:val="0"/>
      <w:marTop w:val="0"/>
      <w:marBottom w:val="0"/>
      <w:divBdr>
        <w:top w:val="none" w:sz="0" w:space="0" w:color="auto"/>
        <w:left w:val="none" w:sz="0" w:space="0" w:color="auto"/>
        <w:bottom w:val="none" w:sz="0" w:space="0" w:color="auto"/>
        <w:right w:val="none" w:sz="0" w:space="0" w:color="auto"/>
      </w:divBdr>
    </w:div>
    <w:div w:id="662588612">
      <w:bodyDiv w:val="1"/>
      <w:marLeft w:val="0"/>
      <w:marRight w:val="0"/>
      <w:marTop w:val="0"/>
      <w:marBottom w:val="0"/>
      <w:divBdr>
        <w:top w:val="none" w:sz="0" w:space="0" w:color="auto"/>
        <w:left w:val="none" w:sz="0" w:space="0" w:color="auto"/>
        <w:bottom w:val="none" w:sz="0" w:space="0" w:color="auto"/>
        <w:right w:val="none" w:sz="0" w:space="0" w:color="auto"/>
      </w:divBdr>
    </w:div>
    <w:div w:id="934510381">
      <w:bodyDiv w:val="1"/>
      <w:marLeft w:val="0"/>
      <w:marRight w:val="0"/>
      <w:marTop w:val="0"/>
      <w:marBottom w:val="0"/>
      <w:divBdr>
        <w:top w:val="none" w:sz="0" w:space="0" w:color="auto"/>
        <w:left w:val="none" w:sz="0" w:space="0" w:color="auto"/>
        <w:bottom w:val="none" w:sz="0" w:space="0" w:color="auto"/>
        <w:right w:val="none" w:sz="0" w:space="0" w:color="auto"/>
      </w:divBdr>
    </w:div>
    <w:div w:id="1052969872">
      <w:bodyDiv w:val="1"/>
      <w:marLeft w:val="0"/>
      <w:marRight w:val="0"/>
      <w:marTop w:val="0"/>
      <w:marBottom w:val="0"/>
      <w:divBdr>
        <w:top w:val="none" w:sz="0" w:space="0" w:color="auto"/>
        <w:left w:val="none" w:sz="0" w:space="0" w:color="auto"/>
        <w:bottom w:val="none" w:sz="0" w:space="0" w:color="auto"/>
        <w:right w:val="none" w:sz="0" w:space="0" w:color="auto"/>
      </w:divBdr>
    </w:div>
    <w:div w:id="1069381324">
      <w:bodyDiv w:val="1"/>
      <w:marLeft w:val="0"/>
      <w:marRight w:val="0"/>
      <w:marTop w:val="0"/>
      <w:marBottom w:val="0"/>
      <w:divBdr>
        <w:top w:val="none" w:sz="0" w:space="0" w:color="auto"/>
        <w:left w:val="none" w:sz="0" w:space="0" w:color="auto"/>
        <w:bottom w:val="none" w:sz="0" w:space="0" w:color="auto"/>
        <w:right w:val="none" w:sz="0" w:space="0" w:color="auto"/>
      </w:divBdr>
    </w:div>
    <w:div w:id="1072122315">
      <w:bodyDiv w:val="1"/>
      <w:marLeft w:val="0"/>
      <w:marRight w:val="0"/>
      <w:marTop w:val="0"/>
      <w:marBottom w:val="0"/>
      <w:divBdr>
        <w:top w:val="none" w:sz="0" w:space="0" w:color="auto"/>
        <w:left w:val="none" w:sz="0" w:space="0" w:color="auto"/>
        <w:bottom w:val="none" w:sz="0" w:space="0" w:color="auto"/>
        <w:right w:val="none" w:sz="0" w:space="0" w:color="auto"/>
      </w:divBdr>
    </w:div>
    <w:div w:id="1074283643">
      <w:bodyDiv w:val="1"/>
      <w:marLeft w:val="0"/>
      <w:marRight w:val="0"/>
      <w:marTop w:val="0"/>
      <w:marBottom w:val="0"/>
      <w:divBdr>
        <w:top w:val="none" w:sz="0" w:space="0" w:color="auto"/>
        <w:left w:val="none" w:sz="0" w:space="0" w:color="auto"/>
        <w:bottom w:val="none" w:sz="0" w:space="0" w:color="auto"/>
        <w:right w:val="none" w:sz="0" w:space="0" w:color="auto"/>
      </w:divBdr>
    </w:div>
    <w:div w:id="1120105355">
      <w:bodyDiv w:val="1"/>
      <w:marLeft w:val="0"/>
      <w:marRight w:val="0"/>
      <w:marTop w:val="0"/>
      <w:marBottom w:val="0"/>
      <w:divBdr>
        <w:top w:val="none" w:sz="0" w:space="0" w:color="auto"/>
        <w:left w:val="none" w:sz="0" w:space="0" w:color="auto"/>
        <w:bottom w:val="none" w:sz="0" w:space="0" w:color="auto"/>
        <w:right w:val="none" w:sz="0" w:space="0" w:color="auto"/>
      </w:divBdr>
    </w:div>
    <w:div w:id="1144198109">
      <w:bodyDiv w:val="1"/>
      <w:marLeft w:val="0"/>
      <w:marRight w:val="0"/>
      <w:marTop w:val="0"/>
      <w:marBottom w:val="0"/>
      <w:divBdr>
        <w:top w:val="none" w:sz="0" w:space="0" w:color="auto"/>
        <w:left w:val="none" w:sz="0" w:space="0" w:color="auto"/>
        <w:bottom w:val="none" w:sz="0" w:space="0" w:color="auto"/>
        <w:right w:val="none" w:sz="0" w:space="0" w:color="auto"/>
      </w:divBdr>
    </w:div>
    <w:div w:id="1359549420">
      <w:bodyDiv w:val="1"/>
      <w:marLeft w:val="0"/>
      <w:marRight w:val="0"/>
      <w:marTop w:val="0"/>
      <w:marBottom w:val="0"/>
      <w:divBdr>
        <w:top w:val="none" w:sz="0" w:space="0" w:color="auto"/>
        <w:left w:val="none" w:sz="0" w:space="0" w:color="auto"/>
        <w:bottom w:val="none" w:sz="0" w:space="0" w:color="auto"/>
        <w:right w:val="none" w:sz="0" w:space="0" w:color="auto"/>
      </w:divBdr>
    </w:div>
    <w:div w:id="1371566750">
      <w:bodyDiv w:val="1"/>
      <w:marLeft w:val="0"/>
      <w:marRight w:val="0"/>
      <w:marTop w:val="0"/>
      <w:marBottom w:val="0"/>
      <w:divBdr>
        <w:top w:val="none" w:sz="0" w:space="0" w:color="auto"/>
        <w:left w:val="none" w:sz="0" w:space="0" w:color="auto"/>
        <w:bottom w:val="none" w:sz="0" w:space="0" w:color="auto"/>
        <w:right w:val="none" w:sz="0" w:space="0" w:color="auto"/>
      </w:divBdr>
    </w:div>
    <w:div w:id="1572040424">
      <w:bodyDiv w:val="1"/>
      <w:marLeft w:val="0"/>
      <w:marRight w:val="0"/>
      <w:marTop w:val="0"/>
      <w:marBottom w:val="0"/>
      <w:divBdr>
        <w:top w:val="none" w:sz="0" w:space="0" w:color="auto"/>
        <w:left w:val="none" w:sz="0" w:space="0" w:color="auto"/>
        <w:bottom w:val="none" w:sz="0" w:space="0" w:color="auto"/>
        <w:right w:val="none" w:sz="0" w:space="0" w:color="auto"/>
      </w:divBdr>
    </w:div>
    <w:div w:id="1666934405">
      <w:bodyDiv w:val="1"/>
      <w:marLeft w:val="0"/>
      <w:marRight w:val="0"/>
      <w:marTop w:val="0"/>
      <w:marBottom w:val="0"/>
      <w:divBdr>
        <w:top w:val="none" w:sz="0" w:space="0" w:color="auto"/>
        <w:left w:val="none" w:sz="0" w:space="0" w:color="auto"/>
        <w:bottom w:val="none" w:sz="0" w:space="0" w:color="auto"/>
        <w:right w:val="none" w:sz="0" w:space="0" w:color="auto"/>
      </w:divBdr>
    </w:div>
    <w:div w:id="1812601428">
      <w:bodyDiv w:val="1"/>
      <w:marLeft w:val="0"/>
      <w:marRight w:val="0"/>
      <w:marTop w:val="0"/>
      <w:marBottom w:val="0"/>
      <w:divBdr>
        <w:top w:val="none" w:sz="0" w:space="0" w:color="auto"/>
        <w:left w:val="none" w:sz="0" w:space="0" w:color="auto"/>
        <w:bottom w:val="none" w:sz="0" w:space="0" w:color="auto"/>
        <w:right w:val="none" w:sz="0" w:space="0" w:color="auto"/>
      </w:divBdr>
    </w:div>
    <w:div w:id="2078161015">
      <w:bodyDiv w:val="1"/>
      <w:marLeft w:val="0"/>
      <w:marRight w:val="0"/>
      <w:marTop w:val="0"/>
      <w:marBottom w:val="0"/>
      <w:divBdr>
        <w:top w:val="none" w:sz="0" w:space="0" w:color="auto"/>
        <w:left w:val="none" w:sz="0" w:space="0" w:color="auto"/>
        <w:bottom w:val="none" w:sz="0" w:space="0" w:color="auto"/>
        <w:right w:val="none" w:sz="0" w:space="0" w:color="auto"/>
      </w:divBdr>
    </w:div>
    <w:div w:id="2081973551">
      <w:bodyDiv w:val="1"/>
      <w:marLeft w:val="0"/>
      <w:marRight w:val="0"/>
      <w:marTop w:val="0"/>
      <w:marBottom w:val="0"/>
      <w:divBdr>
        <w:top w:val="none" w:sz="0" w:space="0" w:color="auto"/>
        <w:left w:val="none" w:sz="0" w:space="0" w:color="auto"/>
        <w:bottom w:val="none" w:sz="0" w:space="0" w:color="auto"/>
        <w:right w:val="none" w:sz="0" w:space="0" w:color="auto"/>
      </w:divBdr>
    </w:div>
    <w:div w:id="210930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Can10</b:Tag>
    <b:SourceType>JournalArticle</b:SourceType>
    <b:Guid>{B16D5B91-8437-43B4-A8C7-AB816940D585}</b:Guid>
    <b:Title>Playing with Heutagogy: Exploring Strategies to Empower Mature Learners in Higher Education</b:Title>
    <b:Year>2010</b:Year>
    <b:JournalName>Journal of Further and Higher Education</b:JournalName>
    <b:Pages>59-71</b:Pages>
    <b:Month>Febuary</b:Month>
    <b:Day>16</b:Day>
    <b:Volume>34</b:Volume>
    <b:Issue>1</b:Issue>
    <b:Medium>Article</b:Medium>
    <b:YearAccessed>2019</b:YearAccessed>
    <b:MonthAccessed>March</b:MonthAccessed>
    <b:DayAccessed>8 </b:DayAccessed>
    <b:URL>https://doi.org/10.1080/03098770903477102</b:URL>
    <b:DOI> 10.1080/03098770903477102 </b:DOI>
    <b:Author>
      <b:Author>
        <b:NameList>
          <b:Person>
            <b:Last>Canning </b:Last>
            <b:First>Natalie</b:First>
          </b:Person>
        </b:NameList>
      </b:Author>
    </b:Author>
    <b:RefOrder>1</b:RefOrder>
  </b:Source>
  <b:Source>
    <b:Tag>Bal10</b:Tag>
    <b:SourceType>Book</b:SourceType>
    <b:Guid>{6FD693C8-4A96-42F2-BC4B-5CDF0A421875}</b:Guid>
    <b:Title>Introduction to Quantitative Research Methods</b:Title>
    <b:Year>2010</b:Year>
    <b:Pages>2</b:Pages>
    <b:City>London</b:City>
    <b:Month>August</b:Month>
    <b:Day>25</b:Day>
    <b:Publisher>Sage Publication </b:Publisher>
    <b:URL>https://www.amazon.co.uk/Introduction-Quantitative-Research-Methods-Investigative/dp/0761968040</b:URL>
    <b:CountryRegion>United Kingdom</b:CountryRegion>
    <b:Edition>First</b:Edition>
    <b:Author>
      <b:Author>
        <b:NameList>
          <b:Person>
            <b:Last>Balnaves</b:Last>
            <b:First>Mark</b:First>
          </b:Person>
          <b:Person>
            <b:Last>Caputi</b:Last>
            <b:First>Peter</b:First>
          </b:Person>
        </b:NameList>
      </b:Author>
    </b:Author>
    <b:RefOrder>2</b:RefOrder>
  </b:Source>
  <b:Source>
    <b:Tag>Dud18</b:Tag>
    <b:SourceType>Misc</b:SourceType>
    <b:Guid>{014C15EF-514D-4712-8D88-AA8488EAE75A}</b:Guid>
    <b:Title>Quantitative Data Analysis- research methods</b:Title>
    <b:Year>2018</b:Year>
    <b:InternetSiteTitle>Research Methodology </b:InternetSiteTitle>
    <b:Month>January</b:Month>
    <b:URL>https://research-methodology.net/research-methods/data-analysis/quantitative-data-analysis/</b:URL>
    <b:Author>
      <b:Author>
        <b:NameList>
          <b:Person>
            <b:Last>Dudovskiy </b:Last>
            <b:First>John</b:First>
          </b:Person>
        </b:NameList>
      </b:Author>
    </b:Author>
    <b:Medium>e-book</b:Medium>
    <b:YearAccessed>2019</b:YearAccessed>
    <b:MonthAccessed>March</b:MonthAccessed>
    <b:DayAccessed>10</b:DayAccessed>
    <b:PublicationTitle>The Ultimate Guide to Writing a Dissertation in Business Studies: a step by step approach </b:PublicationTitle>
    <b:RefOrder>3</b:RefOrder>
  </b:Source>
  <b:Source>
    <b:Tag>Thr11</b:Tag>
    <b:SourceType>Book</b:SourceType>
    <b:Guid>{9A33D003-BEEF-48EF-A763-A7B5B4CEC4A0}</b:Guid>
    <b:Title>Reaching Your Potential: Personal and Professional Development</b:Title>
    <b:Year>2011</b:Year>
    <b:City>Boston</b:City>
    <b:StateProvince>MA</b:StateProvince>
    <b:CountryRegion>United States</b:CountryRegion>
    <b:Publisher>Wadsworth</b:Publisher>
    <b:Author>
      <b:Author>
        <b:NameList>
          <b:Person>
            <b:Last>Throop</b:Last>
            <b:Middle>K</b:Middle>
            <b:First>Robert </b:First>
          </b:Person>
          <b:Person>
            <b:Last>Castellucci</b:Last>
            <b:Middle>B</b:Middle>
            <b:First>Marion</b:First>
          </b:Person>
        </b:NameList>
      </b:Author>
    </b:Author>
    <b:Edition>Fourth</b:Edition>
    <b:RefOrder>4</b:RefOrder>
  </b:Source>
</b:Sources>
</file>

<file path=customXml/itemProps1.xml><?xml version="1.0" encoding="utf-8"?>
<ds:datastoreItem xmlns:ds="http://schemas.openxmlformats.org/officeDocument/2006/customXml" ds:itemID="{185C5A6F-766A-4FF8-BF4E-4A066FDDA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12</Pages>
  <Words>1568</Words>
  <Characters>8943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Tristan vetter</dc:creator>
  <cp:keywords/>
  <dc:description/>
  <cp:lastModifiedBy>Tristan vetter</cp:lastModifiedBy>
  <cp:revision>13</cp:revision>
  <cp:lastPrinted>2019-03-18T12:45:00Z</cp:lastPrinted>
  <dcterms:created xsi:type="dcterms:W3CDTF">2019-03-20T12:42:00Z</dcterms:created>
  <dcterms:modified xsi:type="dcterms:W3CDTF">2019-04-01T19:51:00Z</dcterms:modified>
</cp:coreProperties>
</file>