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660A" w14:textId="77777777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ECCY7008 - Therapeutic and Nature-based Play </w:t>
      </w:r>
      <w:r>
        <w:rPr>
          <w:rStyle w:val="eop"/>
          <w:rFonts w:ascii="Arial" w:hAnsi="Arial" w:cs="Arial"/>
        </w:rPr>
        <w:t> </w:t>
      </w:r>
    </w:p>
    <w:p w14:paraId="2FCE7449" w14:textId="77777777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E4FE884" w14:textId="63AAECD6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Assignment </w:t>
      </w:r>
      <w:r w:rsidR="004C55E1">
        <w:rPr>
          <w:rStyle w:val="normaltextrun"/>
          <w:rFonts w:ascii="Arial" w:hAnsi="Arial" w:cs="Arial"/>
        </w:rPr>
        <w:t>2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7A97DB2E" w14:textId="77777777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2EC05BA3" w14:textId="77777777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AI acknowledgement </w:t>
      </w:r>
      <w:r>
        <w:rPr>
          <w:rStyle w:val="eop"/>
          <w:rFonts w:ascii="Arial" w:hAnsi="Arial" w:cs="Arial"/>
        </w:rPr>
        <w:t> </w:t>
      </w:r>
    </w:p>
    <w:p w14:paraId="248853A8" w14:textId="77777777" w:rsidR="00276158" w:rsidRDefault="0027615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CFE2CE6" w14:textId="3D7E8654" w:rsidR="00276158" w:rsidRPr="004C55E1" w:rsidRDefault="0027615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I acknowledge the use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scholarcy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hyperlink r:id="rId5" w:tgtFrame="_blank" w:history="1">
        <w:r>
          <w:rPr>
            <w:rStyle w:val="normaltextrun"/>
            <w:rFonts w:ascii="Arial" w:hAnsi="Arial" w:cs="Arial"/>
            <w:color w:val="467886"/>
            <w:u w:val="single"/>
          </w:rPr>
          <w:t>https://library.scholarcy.com/summarize</w:t>
        </w:r>
      </w:hyperlink>
      <w:r>
        <w:rPr>
          <w:rStyle w:val="normaltextrun"/>
          <w:rFonts w:ascii="Arial" w:hAnsi="Arial" w:cs="Arial"/>
        </w:rPr>
        <w:t>)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on</w:t>
      </w:r>
      <w:r w:rsidR="004C55E1">
        <w:rPr>
          <w:rStyle w:val="normaltextrun"/>
          <w:rFonts w:ascii="Arial" w:hAnsi="Arial" w:cs="Arial"/>
        </w:rPr>
        <w:t xml:space="preserve"> </w:t>
      </w:r>
      <w:r w:rsidR="0054330A">
        <w:rPr>
          <w:rStyle w:val="normaltextrun"/>
          <w:rFonts w:ascii="Arial" w:hAnsi="Arial" w:cs="Arial"/>
        </w:rPr>
        <w:t>27/02/2026 and 28/02/2026</w:t>
      </w:r>
      <w:r>
        <w:rPr>
          <w:rStyle w:val="normaltextrun"/>
          <w:rFonts w:ascii="Arial" w:hAnsi="Arial" w:cs="Arial"/>
        </w:rPr>
        <w:t> to assist with analysing the research papers that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have been</w:t>
      </w:r>
      <w:r w:rsidR="004C55E1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used within my assignment. </w:t>
      </w:r>
      <w:r>
        <w:rPr>
          <w:rStyle w:val="eop"/>
          <w:rFonts w:ascii="Arial" w:hAnsi="Arial" w:cs="Arial"/>
        </w:rPr>
        <w:t> </w:t>
      </w:r>
    </w:p>
    <w:p w14:paraId="5E0D375D" w14:textId="77777777" w:rsidR="00276158" w:rsidRDefault="002761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C11D363" w14:textId="77777777" w:rsidR="00276158" w:rsidRDefault="002761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 confirm that I have not presented any AI-generated text as my own work. I confirm I have copies of my drafts, notes, and other resources I used before and after the use of AI tools, which I may be asked to provide in evidence. </w:t>
      </w:r>
      <w:r>
        <w:rPr>
          <w:rStyle w:val="eop"/>
          <w:rFonts w:ascii="Arial" w:hAnsi="Arial" w:cs="Arial"/>
        </w:rPr>
        <w:t> </w:t>
      </w:r>
    </w:p>
    <w:p w14:paraId="0FFA3937" w14:textId="1E4E87C2" w:rsidR="0083604F" w:rsidRPr="00B4036F" w:rsidRDefault="0083604F">
      <w:pPr>
        <w:rPr>
          <w:rFonts w:cstheme="minorHAnsi"/>
        </w:rPr>
      </w:pPr>
    </w:p>
    <w:p w14:paraId="5E22501F" w14:textId="77777777" w:rsidR="0083604F" w:rsidRPr="00B4036F" w:rsidRDefault="0083604F">
      <w:pPr>
        <w:rPr>
          <w:rFonts w:cstheme="minorHAnsi"/>
        </w:rPr>
      </w:pPr>
    </w:p>
    <w:p w14:paraId="5E5787A5" w14:textId="7542C718" w:rsidR="00D17388" w:rsidRPr="00B4036F" w:rsidRDefault="0083604F">
      <w:pPr>
        <w:rPr>
          <w:rFonts w:cstheme="minorHAnsi"/>
        </w:rPr>
      </w:pPr>
      <w:r w:rsidRPr="00B4036F">
        <w:rPr>
          <w:rFonts w:cstheme="minorHAnsi"/>
        </w:rPr>
        <w:br w:type="page"/>
      </w:r>
    </w:p>
    <w:p w14:paraId="6ACB7C3F" w14:textId="6445B1A8" w:rsidR="00124564" w:rsidRPr="00B4036F" w:rsidRDefault="00961BBD" w:rsidP="00CB3ABE">
      <w:pPr>
        <w:ind w:firstLine="720"/>
        <w:rPr>
          <w:rFonts w:cstheme="minorHAnsi"/>
        </w:rPr>
      </w:pPr>
      <w:r w:rsidRPr="00B4036F">
        <w:rPr>
          <w:rFonts w:cstheme="minorHAnsi"/>
        </w:rPr>
        <w:lastRenderedPageBreak/>
        <w:t>I</w:t>
      </w:r>
      <w:r w:rsidR="00772E47" w:rsidRPr="00B4036F">
        <w:rPr>
          <w:rFonts w:cstheme="minorHAnsi"/>
        </w:rPr>
        <w:t xml:space="preserve"> chose to </w:t>
      </w:r>
      <w:r w:rsidR="00686E1B" w:rsidRPr="00B4036F">
        <w:rPr>
          <w:rFonts w:cstheme="minorHAnsi"/>
        </w:rPr>
        <w:t xml:space="preserve">carry out my outdoor play session </w:t>
      </w:r>
      <w:r w:rsidR="003308C1" w:rsidRPr="00B4036F">
        <w:rPr>
          <w:rFonts w:cstheme="minorHAnsi"/>
        </w:rPr>
        <w:t xml:space="preserve">with my two children, </w:t>
      </w:r>
      <w:r w:rsidR="00686E1B" w:rsidRPr="00B4036F">
        <w:rPr>
          <w:rFonts w:cstheme="minorHAnsi"/>
        </w:rPr>
        <w:t>who are</w:t>
      </w:r>
      <w:r w:rsidR="00CE380A">
        <w:rPr>
          <w:rFonts w:cstheme="minorHAnsi"/>
        </w:rPr>
        <w:t xml:space="preserve"> </w:t>
      </w:r>
      <w:r w:rsidR="003308C1" w:rsidRPr="00B4036F">
        <w:rPr>
          <w:rFonts w:cstheme="minorHAnsi"/>
        </w:rPr>
        <w:t>three and five</w:t>
      </w:r>
      <w:r w:rsidR="00CE380A">
        <w:rPr>
          <w:rFonts w:cstheme="minorHAnsi"/>
        </w:rPr>
        <w:t xml:space="preserve"> years old.</w:t>
      </w:r>
      <w:r w:rsidR="00C857D4" w:rsidRPr="00B4036F">
        <w:rPr>
          <w:rFonts w:cstheme="minorHAnsi"/>
        </w:rPr>
        <w:t xml:space="preserve"> The session took place outdoors because </w:t>
      </w:r>
      <w:r w:rsidR="000B52C1" w:rsidRPr="00B4036F">
        <w:rPr>
          <w:rFonts w:cstheme="minorHAnsi"/>
        </w:rPr>
        <w:t>there are many benefits to learning that occur when children are able to engage with</w:t>
      </w:r>
      <w:r w:rsidR="001D72C8" w:rsidRPr="00B4036F">
        <w:rPr>
          <w:rFonts w:cstheme="minorHAnsi"/>
        </w:rPr>
        <w:t xml:space="preserve"> </w:t>
      </w:r>
      <w:r w:rsidR="000B52C1" w:rsidRPr="00B4036F">
        <w:rPr>
          <w:rFonts w:cstheme="minorHAnsi"/>
        </w:rPr>
        <w:t>their natural environment</w:t>
      </w:r>
      <w:r w:rsidR="006C56D9" w:rsidRPr="00B4036F">
        <w:rPr>
          <w:rFonts w:cstheme="minorHAnsi"/>
        </w:rPr>
        <w:t xml:space="preserve">. </w:t>
      </w:r>
      <w:r w:rsidR="002E66DB" w:rsidRPr="00B4036F">
        <w:rPr>
          <w:rFonts w:cstheme="minorHAnsi"/>
        </w:rPr>
        <w:t>R</w:t>
      </w:r>
      <w:r w:rsidR="00575B53" w:rsidRPr="00B4036F">
        <w:rPr>
          <w:rFonts w:cstheme="minorHAnsi"/>
        </w:rPr>
        <w:t>es</w:t>
      </w:r>
      <w:r w:rsidR="002E66DB" w:rsidRPr="00B4036F">
        <w:rPr>
          <w:rFonts w:cstheme="minorHAnsi"/>
        </w:rPr>
        <w:t>earch suggests</w:t>
      </w:r>
      <w:r w:rsidR="002844DC">
        <w:rPr>
          <w:rFonts w:cstheme="minorHAnsi"/>
        </w:rPr>
        <w:t>,</w:t>
      </w:r>
      <w:r w:rsidR="002E66DB" w:rsidRPr="00B4036F">
        <w:rPr>
          <w:rFonts w:cstheme="minorHAnsi"/>
        </w:rPr>
        <w:t xml:space="preserve"> learning that takes place outdoors can increase children’s </w:t>
      </w:r>
      <w:r w:rsidR="007827FD" w:rsidRPr="00B4036F">
        <w:rPr>
          <w:rFonts w:cstheme="minorHAnsi"/>
        </w:rPr>
        <w:t xml:space="preserve">self-esteem and wellbeing as well as improve their </w:t>
      </w:r>
      <w:r w:rsidR="00295871" w:rsidRPr="00B4036F">
        <w:rPr>
          <w:rFonts w:cstheme="minorHAnsi"/>
        </w:rPr>
        <w:t xml:space="preserve">concentration and attention, particularly </w:t>
      </w:r>
      <w:r w:rsidR="008C3990" w:rsidRPr="00B4036F">
        <w:rPr>
          <w:rFonts w:cstheme="minorHAnsi"/>
        </w:rPr>
        <w:t>for children diagnosed with ADHD (Laevers et al.</w:t>
      </w:r>
      <w:r w:rsidR="006B06B8" w:rsidRPr="00B4036F">
        <w:rPr>
          <w:rFonts w:cstheme="minorHAnsi"/>
        </w:rPr>
        <w:t xml:space="preserve">, 2005; Bird, 2007; cited in </w:t>
      </w:r>
      <w:r w:rsidR="002E6A8B" w:rsidRPr="00B4036F">
        <w:rPr>
          <w:rFonts w:cstheme="minorHAnsi"/>
        </w:rPr>
        <w:t>Watts, 2020).</w:t>
      </w:r>
      <w:r w:rsidR="005729F6" w:rsidRPr="00B4036F">
        <w:rPr>
          <w:rFonts w:cstheme="minorHAnsi"/>
        </w:rPr>
        <w:t xml:space="preserve"> This was particularly important due to the high likelihood of both ASD and ADHD </w:t>
      </w:r>
      <w:r w:rsidR="00F205B1" w:rsidRPr="00B4036F">
        <w:rPr>
          <w:rFonts w:cstheme="minorHAnsi"/>
        </w:rPr>
        <w:t>affecting my children, and</w:t>
      </w:r>
      <w:r w:rsidR="00C776B3" w:rsidRPr="00B4036F">
        <w:rPr>
          <w:rFonts w:cstheme="minorHAnsi"/>
        </w:rPr>
        <w:t xml:space="preserve"> on top of their age,</w:t>
      </w:r>
      <w:r w:rsidR="00F205B1" w:rsidRPr="00B4036F">
        <w:rPr>
          <w:rFonts w:cstheme="minorHAnsi"/>
        </w:rPr>
        <w:t xml:space="preserve"> their own difficulties in attentiveness during activities</w:t>
      </w:r>
      <w:r w:rsidR="00C776B3" w:rsidRPr="00B4036F">
        <w:rPr>
          <w:rFonts w:cstheme="minorHAnsi"/>
        </w:rPr>
        <w:t xml:space="preserve"> needed to be considered when planning </w:t>
      </w:r>
      <w:r w:rsidR="00AF4805">
        <w:rPr>
          <w:rFonts w:cstheme="minorHAnsi"/>
        </w:rPr>
        <w:t>a</w:t>
      </w:r>
      <w:r w:rsidR="00C776B3" w:rsidRPr="00B4036F">
        <w:rPr>
          <w:rFonts w:cstheme="minorHAnsi"/>
        </w:rPr>
        <w:t xml:space="preserve"> session</w:t>
      </w:r>
      <w:r w:rsidR="00AF4805">
        <w:rPr>
          <w:rFonts w:cstheme="minorHAnsi"/>
        </w:rPr>
        <w:t xml:space="preserve"> for them</w:t>
      </w:r>
      <w:r w:rsidR="00C776B3" w:rsidRPr="00B4036F">
        <w:rPr>
          <w:rFonts w:cstheme="minorHAnsi"/>
        </w:rPr>
        <w:t xml:space="preserve">. </w:t>
      </w:r>
      <w:r w:rsidR="003308C1" w:rsidRPr="00B4036F">
        <w:rPr>
          <w:rFonts w:cstheme="minorHAnsi"/>
        </w:rPr>
        <w:t>T</w:t>
      </w:r>
      <w:r w:rsidR="00BA5448" w:rsidRPr="00B4036F">
        <w:rPr>
          <w:rFonts w:cstheme="minorHAnsi"/>
        </w:rPr>
        <w:t>h</w:t>
      </w:r>
      <w:r w:rsidR="00ED0134" w:rsidRPr="00B4036F">
        <w:rPr>
          <w:rFonts w:cstheme="minorHAnsi"/>
        </w:rPr>
        <w:t xml:space="preserve">e first part of the session included collecting materials from a woods area </w:t>
      </w:r>
      <w:r w:rsidR="00352115" w:rsidRPr="00B4036F">
        <w:rPr>
          <w:rFonts w:cstheme="minorHAnsi"/>
        </w:rPr>
        <w:t xml:space="preserve">such a stones/rocks, flowers, leaves, sticks and grass. </w:t>
      </w:r>
      <w:r w:rsidR="00124564" w:rsidRPr="00B4036F">
        <w:rPr>
          <w:rFonts w:cstheme="minorHAnsi"/>
        </w:rPr>
        <w:t>For this part of the session, we went to a walking trail near where we live</w:t>
      </w:r>
      <w:r w:rsidR="00B43FB8" w:rsidRPr="00B4036F">
        <w:rPr>
          <w:rFonts w:cstheme="minorHAnsi"/>
        </w:rPr>
        <w:t>, which is a place that the children have visited multiple times and are familiar with. The trail is also not too busy meaning that there was a lower likelihood of interruptions</w:t>
      </w:r>
      <w:r w:rsidR="008D08E0" w:rsidRPr="00B4036F">
        <w:rPr>
          <w:rFonts w:cstheme="minorHAnsi"/>
        </w:rPr>
        <w:t xml:space="preserve"> as well as less </w:t>
      </w:r>
      <w:r w:rsidR="00B43FB8" w:rsidRPr="00B4036F">
        <w:rPr>
          <w:rFonts w:cstheme="minorHAnsi"/>
        </w:rPr>
        <w:t>overwhelm</w:t>
      </w:r>
      <w:r w:rsidR="008D08E0" w:rsidRPr="00B4036F">
        <w:rPr>
          <w:rFonts w:cstheme="minorHAnsi"/>
        </w:rPr>
        <w:t>ing stimuli</w:t>
      </w:r>
      <w:r w:rsidR="00B43FB8" w:rsidRPr="00B4036F">
        <w:rPr>
          <w:rFonts w:cstheme="minorHAnsi"/>
        </w:rPr>
        <w:t xml:space="preserve"> for the children. </w:t>
      </w:r>
      <w:r w:rsidR="007467E4">
        <w:rPr>
          <w:rFonts w:cstheme="minorHAnsi"/>
        </w:rPr>
        <w:t>This was based on their particular interests as they both love collecting rocks and exploring in the woods</w:t>
      </w:r>
      <w:r w:rsidR="00AA7698">
        <w:rPr>
          <w:rFonts w:cstheme="minorHAnsi"/>
        </w:rPr>
        <w:t xml:space="preserve"> whenever they get a chance. </w:t>
      </w:r>
      <w:r w:rsidR="00902F29">
        <w:rPr>
          <w:rFonts w:cstheme="minorHAnsi"/>
        </w:rPr>
        <w:t xml:space="preserve">Research states that children learn better when they are </w:t>
      </w:r>
      <w:r w:rsidR="00C645DA">
        <w:rPr>
          <w:rFonts w:cstheme="minorHAnsi"/>
        </w:rPr>
        <w:t xml:space="preserve">exploring their interests and access to nature in such a way can positively impact their </w:t>
      </w:r>
      <w:r w:rsidR="006F50BD">
        <w:rPr>
          <w:rFonts w:cstheme="minorHAnsi"/>
        </w:rPr>
        <w:t xml:space="preserve">emotional regulation, </w:t>
      </w:r>
      <w:r w:rsidR="003B6B2C">
        <w:rPr>
          <w:rFonts w:cstheme="minorHAnsi"/>
        </w:rPr>
        <w:t>confidence, mental health, and self-esteem (</w:t>
      </w:r>
      <w:r w:rsidR="00333C18">
        <w:rPr>
          <w:rFonts w:cstheme="minorHAnsi"/>
        </w:rPr>
        <w:t>McGreeney, 2016</w:t>
      </w:r>
      <w:r w:rsidR="00763208">
        <w:rPr>
          <w:rFonts w:cstheme="minorHAnsi"/>
        </w:rPr>
        <w:t>b</w:t>
      </w:r>
      <w:r w:rsidR="00333C18">
        <w:rPr>
          <w:rFonts w:cstheme="minorHAnsi"/>
        </w:rPr>
        <w:t>).</w:t>
      </w:r>
    </w:p>
    <w:p w14:paraId="707BB4D5" w14:textId="3B1BA1FA" w:rsidR="00DC636F" w:rsidRDefault="00352115" w:rsidP="000F0E44">
      <w:pPr>
        <w:ind w:firstLine="720"/>
        <w:rPr>
          <w:rFonts w:cstheme="minorHAnsi"/>
        </w:rPr>
      </w:pPr>
      <w:r w:rsidRPr="00B4036F">
        <w:rPr>
          <w:rFonts w:cstheme="minorHAnsi"/>
        </w:rPr>
        <w:t>The second part of the session involved using the objects</w:t>
      </w:r>
      <w:r w:rsidR="002D48EB" w:rsidRPr="00B4036F">
        <w:rPr>
          <w:rFonts w:cstheme="minorHAnsi"/>
        </w:rPr>
        <w:t xml:space="preserve"> that the children</w:t>
      </w:r>
      <w:r w:rsidRPr="00B4036F">
        <w:rPr>
          <w:rFonts w:cstheme="minorHAnsi"/>
        </w:rPr>
        <w:t xml:space="preserve"> collected to create a painting</w:t>
      </w:r>
      <w:r w:rsidR="00BA5448" w:rsidRPr="00B4036F">
        <w:rPr>
          <w:rFonts w:cstheme="minorHAnsi"/>
        </w:rPr>
        <w:t xml:space="preserve">. </w:t>
      </w:r>
      <w:r w:rsidR="008D08E0" w:rsidRPr="00B4036F">
        <w:rPr>
          <w:rFonts w:cstheme="minorHAnsi"/>
        </w:rPr>
        <w:t xml:space="preserve">This part of the session was carried out in our garden, therefore the children were very familiar with and comfortable in the chosen </w:t>
      </w:r>
      <w:r w:rsidR="00781411" w:rsidRPr="00B4036F">
        <w:rPr>
          <w:rFonts w:cstheme="minorHAnsi"/>
        </w:rPr>
        <w:t>environment</w:t>
      </w:r>
      <w:r w:rsidR="00202874" w:rsidRPr="00B4036F">
        <w:rPr>
          <w:rFonts w:cstheme="minorHAnsi"/>
        </w:rPr>
        <w:t xml:space="preserve"> and were a</w:t>
      </w:r>
      <w:r w:rsidR="00E87B48">
        <w:rPr>
          <w:rFonts w:cstheme="minorHAnsi"/>
        </w:rPr>
        <w:t>lready a</w:t>
      </w:r>
      <w:r w:rsidR="00202874" w:rsidRPr="00B4036F">
        <w:rPr>
          <w:rFonts w:cstheme="minorHAnsi"/>
        </w:rPr>
        <w:t xml:space="preserve">ware of any rules and boundaries in place </w:t>
      </w:r>
      <w:r w:rsidR="00781411" w:rsidRPr="00B4036F">
        <w:rPr>
          <w:rFonts w:cstheme="minorHAnsi"/>
        </w:rPr>
        <w:t xml:space="preserve">to keep them safe. </w:t>
      </w:r>
      <w:r w:rsidR="00D012FF">
        <w:rPr>
          <w:rFonts w:cstheme="minorHAnsi"/>
        </w:rPr>
        <w:t xml:space="preserve">The aim </w:t>
      </w:r>
      <w:r w:rsidR="00E7530B">
        <w:rPr>
          <w:rFonts w:cstheme="minorHAnsi"/>
        </w:rPr>
        <w:t>was for the children to be able to focus on the specific stimuli, that is the items they had collected, the paint, and their surroundings and be mindful of th</w:t>
      </w:r>
      <w:r w:rsidR="004C568A">
        <w:rPr>
          <w:rFonts w:cstheme="minorHAnsi"/>
        </w:rPr>
        <w:t>eir senses in the moment</w:t>
      </w:r>
      <w:r w:rsidR="0019612E">
        <w:rPr>
          <w:rFonts w:cstheme="minorHAnsi"/>
        </w:rPr>
        <w:t>, to help reduce stress (</w:t>
      </w:r>
      <w:r w:rsidR="000F0E44">
        <w:rPr>
          <w:rFonts w:cstheme="minorHAnsi"/>
        </w:rPr>
        <w:t>McGreeney, 2016</w:t>
      </w:r>
      <w:r w:rsidR="004611D1">
        <w:rPr>
          <w:rFonts w:cstheme="minorHAnsi"/>
        </w:rPr>
        <w:t>a</w:t>
      </w:r>
      <w:r w:rsidR="000F0E44">
        <w:rPr>
          <w:rFonts w:cstheme="minorHAnsi"/>
        </w:rPr>
        <w:t xml:space="preserve">). </w:t>
      </w:r>
      <w:r w:rsidR="004C3DEF">
        <w:rPr>
          <w:rFonts w:cstheme="minorHAnsi"/>
        </w:rPr>
        <w:t xml:space="preserve">This was influenced through asking questions that helped them be mindful of what they were doing and </w:t>
      </w:r>
      <w:r w:rsidR="00541F0D">
        <w:rPr>
          <w:rFonts w:cstheme="minorHAnsi"/>
        </w:rPr>
        <w:t xml:space="preserve">targeted their focus. </w:t>
      </w:r>
      <w:r w:rsidR="000F0E44">
        <w:rPr>
          <w:rFonts w:cstheme="minorHAnsi"/>
        </w:rPr>
        <w:t xml:space="preserve">I felt it would be important to </w:t>
      </w:r>
      <w:r w:rsidR="004C3DEF">
        <w:rPr>
          <w:rFonts w:cstheme="minorHAnsi"/>
        </w:rPr>
        <w:t>incorporate this into the session as b</w:t>
      </w:r>
      <w:r w:rsidR="000F0E44">
        <w:rPr>
          <w:rFonts w:cstheme="minorHAnsi"/>
        </w:rPr>
        <w:t xml:space="preserve">oth </w:t>
      </w:r>
      <w:r w:rsidR="00110433" w:rsidRPr="00B4036F">
        <w:rPr>
          <w:rFonts w:cstheme="minorHAnsi"/>
        </w:rPr>
        <w:t xml:space="preserve">children have sensory </w:t>
      </w:r>
      <w:r w:rsidR="00414510" w:rsidRPr="00B4036F">
        <w:rPr>
          <w:rFonts w:cstheme="minorHAnsi"/>
        </w:rPr>
        <w:t xml:space="preserve">processing </w:t>
      </w:r>
      <w:r w:rsidR="00110433" w:rsidRPr="00B4036F">
        <w:rPr>
          <w:rFonts w:cstheme="minorHAnsi"/>
        </w:rPr>
        <w:t xml:space="preserve">differences in that they can be both hypersensitive and hyposensitive at times. </w:t>
      </w:r>
      <w:r w:rsidR="009E3ACB" w:rsidRPr="00B4036F">
        <w:rPr>
          <w:rFonts w:cstheme="minorHAnsi"/>
        </w:rPr>
        <w:t>Children tha</w:t>
      </w:r>
      <w:r w:rsidR="00A3583C" w:rsidRPr="00B4036F">
        <w:rPr>
          <w:rFonts w:cstheme="minorHAnsi"/>
        </w:rPr>
        <w:t xml:space="preserve">t </w:t>
      </w:r>
      <w:r w:rsidR="00981806" w:rsidRPr="00B4036F">
        <w:rPr>
          <w:rFonts w:cstheme="minorHAnsi"/>
        </w:rPr>
        <w:t xml:space="preserve">hypersensitive to sensory input </w:t>
      </w:r>
      <w:r w:rsidR="00F35AEB" w:rsidRPr="00B4036F">
        <w:rPr>
          <w:rFonts w:cstheme="minorHAnsi"/>
        </w:rPr>
        <w:t xml:space="preserve">are not able to regulate all of their sensory input </w:t>
      </w:r>
      <w:r w:rsidR="00733068" w:rsidRPr="00B4036F">
        <w:rPr>
          <w:rFonts w:cstheme="minorHAnsi"/>
        </w:rPr>
        <w:t xml:space="preserve">efficiently </w:t>
      </w:r>
      <w:r w:rsidR="00F26B4B" w:rsidRPr="00B4036F">
        <w:rPr>
          <w:rFonts w:cstheme="minorHAnsi"/>
        </w:rPr>
        <w:t>causing their ner</w:t>
      </w:r>
      <w:r w:rsidR="009C666F" w:rsidRPr="00B4036F">
        <w:rPr>
          <w:rFonts w:cstheme="minorHAnsi"/>
        </w:rPr>
        <w:t>vous system to become overwhelmed. However children that are hyposensitive to stimuli</w:t>
      </w:r>
      <w:r w:rsidR="002526A9" w:rsidRPr="00B4036F">
        <w:rPr>
          <w:rFonts w:cstheme="minorHAnsi"/>
        </w:rPr>
        <w:t xml:space="preserve"> </w:t>
      </w:r>
      <w:r w:rsidR="00152687" w:rsidRPr="00B4036F">
        <w:rPr>
          <w:rFonts w:cstheme="minorHAnsi"/>
        </w:rPr>
        <w:t>are less sensitive to their environment and as a result the</w:t>
      </w:r>
      <w:r w:rsidR="00B37C8C">
        <w:rPr>
          <w:rFonts w:cstheme="minorHAnsi"/>
        </w:rPr>
        <w:t>y can</w:t>
      </w:r>
      <w:r w:rsidR="00A73563" w:rsidRPr="00B4036F">
        <w:rPr>
          <w:rFonts w:cstheme="minorHAnsi"/>
        </w:rPr>
        <w:t xml:space="preserve"> exhibit behaviour of hyperacti</w:t>
      </w:r>
      <w:r w:rsidR="001C5541" w:rsidRPr="00B4036F">
        <w:rPr>
          <w:rFonts w:cstheme="minorHAnsi"/>
        </w:rPr>
        <w:t>vi</w:t>
      </w:r>
      <w:r w:rsidR="00A73563" w:rsidRPr="00B4036F">
        <w:rPr>
          <w:rFonts w:cstheme="minorHAnsi"/>
        </w:rPr>
        <w:t xml:space="preserve">ty as they attempt </w:t>
      </w:r>
      <w:r w:rsidR="00DB296B" w:rsidRPr="00B4036F">
        <w:rPr>
          <w:rFonts w:cstheme="minorHAnsi"/>
        </w:rPr>
        <w:t>to maintain the levels of stimulation required for them to be able to focus (</w:t>
      </w:r>
      <w:r w:rsidR="001C5541" w:rsidRPr="00B4036F">
        <w:rPr>
          <w:rFonts w:cstheme="minorHAnsi"/>
        </w:rPr>
        <w:t xml:space="preserve">Noddings, </w:t>
      </w:r>
      <w:r w:rsidR="00E04556" w:rsidRPr="00B4036F">
        <w:rPr>
          <w:rFonts w:cstheme="minorHAnsi"/>
        </w:rPr>
        <w:t>2017)</w:t>
      </w:r>
      <w:r w:rsidR="00CB3ABE">
        <w:rPr>
          <w:rFonts w:cstheme="minorHAnsi"/>
        </w:rPr>
        <w:t xml:space="preserve">. </w:t>
      </w:r>
    </w:p>
    <w:p w14:paraId="0B3F5F94" w14:textId="77777777" w:rsidR="001C412E" w:rsidRDefault="00F13913" w:rsidP="00B71A98">
      <w:pPr>
        <w:ind w:firstLine="720"/>
        <w:rPr>
          <w:rFonts w:cstheme="minorHAnsi"/>
        </w:rPr>
      </w:pPr>
      <w:r>
        <w:rPr>
          <w:rFonts w:cstheme="minorHAnsi"/>
        </w:rPr>
        <w:t xml:space="preserve">Both children really enjoyed the session and it was a good opportunity to get them outside to enjoy the nicer weather after excessive amounts of rain. I felt that I used the learning from the module well to encourage thinking processes throughout the activity and also teach respect for nature and boundaries. However, it was </w:t>
      </w:r>
      <w:r w:rsidR="00B2449B" w:rsidRPr="00B4036F">
        <w:rPr>
          <w:rFonts w:cstheme="minorHAnsi"/>
        </w:rPr>
        <w:t xml:space="preserve">difficult to find an appropriate day to </w:t>
      </w:r>
      <w:r w:rsidR="00F264B7">
        <w:rPr>
          <w:rFonts w:cstheme="minorHAnsi"/>
        </w:rPr>
        <w:t>carry out the activities</w:t>
      </w:r>
      <w:r w:rsidR="00B2449B" w:rsidRPr="00B4036F">
        <w:rPr>
          <w:rFonts w:cstheme="minorHAnsi"/>
        </w:rPr>
        <w:t xml:space="preserve"> due to the excessive bad weather meaning that we had to make use of a spare bit of time after school within the wee</w:t>
      </w:r>
      <w:r w:rsidR="00556B52" w:rsidRPr="00B4036F">
        <w:rPr>
          <w:rFonts w:cstheme="minorHAnsi"/>
        </w:rPr>
        <w:t>k</w:t>
      </w:r>
      <w:r w:rsidR="00B2449B" w:rsidRPr="00B4036F">
        <w:rPr>
          <w:rFonts w:cstheme="minorHAnsi"/>
        </w:rPr>
        <w:t>, which restricted the amount of time available to complete the session</w:t>
      </w:r>
      <w:r w:rsidR="00F264B7">
        <w:rPr>
          <w:rFonts w:cstheme="minorHAnsi"/>
        </w:rPr>
        <w:t xml:space="preserve">, and </w:t>
      </w:r>
      <w:r w:rsidR="00F264B7">
        <w:rPr>
          <w:rFonts w:cstheme="minorHAnsi"/>
        </w:rPr>
        <w:lastRenderedPageBreak/>
        <w:t xml:space="preserve">lead to it taking place over two separate sessions. </w:t>
      </w:r>
      <w:r w:rsidR="00F23ADB">
        <w:rPr>
          <w:rFonts w:cstheme="minorHAnsi"/>
        </w:rPr>
        <w:t>This impacted the connection between nature and the painting activity due to them taking place separately a</w:t>
      </w:r>
      <w:r w:rsidR="00B71A98">
        <w:rPr>
          <w:rFonts w:cstheme="minorHAnsi"/>
        </w:rPr>
        <w:t xml:space="preserve">nd it felt that the activities did not particularly go together as a result. </w:t>
      </w:r>
      <w:r w:rsidR="00432C2D" w:rsidRPr="00B4036F">
        <w:rPr>
          <w:rFonts w:cstheme="minorHAnsi"/>
        </w:rPr>
        <w:t xml:space="preserve">If I were to carry out a session like this in the future, I would have split this into two separate </w:t>
      </w:r>
      <w:r w:rsidR="00B71A98">
        <w:rPr>
          <w:rFonts w:cstheme="minorHAnsi"/>
        </w:rPr>
        <w:t>se</w:t>
      </w:r>
      <w:r w:rsidR="00432C2D" w:rsidRPr="00B4036F">
        <w:rPr>
          <w:rFonts w:cstheme="minorHAnsi"/>
        </w:rPr>
        <w:t>s</w:t>
      </w:r>
      <w:r w:rsidR="00B71A98">
        <w:rPr>
          <w:rFonts w:cstheme="minorHAnsi"/>
        </w:rPr>
        <w:t>sions</w:t>
      </w:r>
      <w:r w:rsidR="00432C2D" w:rsidRPr="00B4036F">
        <w:rPr>
          <w:rFonts w:cstheme="minorHAnsi"/>
        </w:rPr>
        <w:t xml:space="preserve"> and</w:t>
      </w:r>
      <w:r w:rsidR="00C31E71">
        <w:rPr>
          <w:rFonts w:cstheme="minorHAnsi"/>
        </w:rPr>
        <w:t xml:space="preserve"> use the collection of items from nature as an activity followed by working together to create a</w:t>
      </w:r>
      <w:r w:rsidR="00432C2D" w:rsidRPr="00B4036F">
        <w:rPr>
          <w:rFonts w:cstheme="minorHAnsi"/>
        </w:rPr>
        <w:t xml:space="preserve">rt </w:t>
      </w:r>
      <w:r w:rsidR="00C31E71">
        <w:rPr>
          <w:rFonts w:cstheme="minorHAnsi"/>
        </w:rPr>
        <w:t xml:space="preserve">once </w:t>
      </w:r>
      <w:r w:rsidR="00A5681B">
        <w:rPr>
          <w:rFonts w:cstheme="minorHAnsi"/>
        </w:rPr>
        <w:t>enough items had been collected,</w:t>
      </w:r>
      <w:r w:rsidR="00432C2D" w:rsidRPr="00B4036F">
        <w:rPr>
          <w:rFonts w:cstheme="minorHAnsi"/>
        </w:rPr>
        <w:t xml:space="preserve"> within the area in which the</w:t>
      </w:r>
      <w:r w:rsidR="00A5681B">
        <w:rPr>
          <w:rFonts w:cstheme="minorHAnsi"/>
        </w:rPr>
        <w:t xml:space="preserve"> first activity</w:t>
      </w:r>
      <w:r w:rsidR="00432C2D" w:rsidRPr="00B4036F">
        <w:rPr>
          <w:rFonts w:cstheme="minorHAnsi"/>
        </w:rPr>
        <w:t xml:space="preserve"> took place. Then I would have carried out the painting activity as a separate session</w:t>
      </w:r>
      <w:r w:rsidR="00A5681B">
        <w:rPr>
          <w:rFonts w:cstheme="minorHAnsi"/>
        </w:rPr>
        <w:t>, with a different focus and not necessarily as an outdoor session but potentially as a mindfulness creative session</w:t>
      </w:r>
      <w:r w:rsidR="00432C2D" w:rsidRPr="00B4036F">
        <w:rPr>
          <w:rFonts w:cstheme="minorHAnsi"/>
        </w:rPr>
        <w:t xml:space="preserve">. </w:t>
      </w:r>
    </w:p>
    <w:p w14:paraId="3ED97728" w14:textId="0E2558C5" w:rsidR="00432C2D" w:rsidRPr="00B4036F" w:rsidRDefault="001C412E" w:rsidP="00B71A98">
      <w:pPr>
        <w:ind w:firstLine="720"/>
        <w:rPr>
          <w:rFonts w:cstheme="minorHAnsi"/>
        </w:rPr>
      </w:pPr>
      <w:r>
        <w:rPr>
          <w:rFonts w:cstheme="minorHAnsi"/>
        </w:rPr>
        <w:t xml:space="preserve">I also have health problems that made it difficult to carry out a play session with children and </w:t>
      </w:r>
      <w:r w:rsidR="00C378CE">
        <w:rPr>
          <w:rFonts w:cstheme="minorHAnsi"/>
        </w:rPr>
        <w:t xml:space="preserve">struggle with anxiety. I feel that this impacted my ability to carry out a play session and meant that I was limited </w:t>
      </w:r>
      <w:r w:rsidR="00C66CD5">
        <w:rPr>
          <w:rFonts w:cstheme="minorHAnsi"/>
        </w:rPr>
        <w:t xml:space="preserve">in my choices and struggled to exhibit my knowledge and skills fully. This is something I would consider in future work with children as to ensure that any sessions carried out </w:t>
      </w:r>
      <w:r w:rsidR="00465C33">
        <w:rPr>
          <w:rFonts w:cstheme="minorHAnsi"/>
        </w:rPr>
        <w:t xml:space="preserve">can fully benefit the children within the session. </w:t>
      </w:r>
      <w:r w:rsidR="000867FC">
        <w:rPr>
          <w:rFonts w:cstheme="minorHAnsi"/>
        </w:rPr>
        <w:t xml:space="preserve">Any future work with children or young people will focus on </w:t>
      </w:r>
      <w:r w:rsidR="0004531A">
        <w:rPr>
          <w:rFonts w:cstheme="minorHAnsi"/>
        </w:rPr>
        <w:t xml:space="preserve">incorporating nature, due to the benefits evidenced within research such as </w:t>
      </w:r>
      <w:r w:rsidR="00DD7095">
        <w:rPr>
          <w:rFonts w:cstheme="minorHAnsi"/>
        </w:rPr>
        <w:t>th</w:t>
      </w:r>
      <w:r w:rsidR="00B84896">
        <w:rPr>
          <w:rFonts w:cstheme="minorHAnsi"/>
        </w:rPr>
        <w:t>e</w:t>
      </w:r>
      <w:r w:rsidR="00DD7095">
        <w:rPr>
          <w:rFonts w:cstheme="minorHAnsi"/>
        </w:rPr>
        <w:t xml:space="preserve"> positive impact nature can have on </w:t>
      </w:r>
      <w:r w:rsidR="00B84896">
        <w:rPr>
          <w:rFonts w:cstheme="minorHAnsi"/>
        </w:rPr>
        <w:t xml:space="preserve">attitudes, empathy, anxiety, social skills, </w:t>
      </w:r>
      <w:r w:rsidR="00294D5A">
        <w:rPr>
          <w:rFonts w:cstheme="minorHAnsi"/>
        </w:rPr>
        <w:t>wellbeing and life satisfaction (</w:t>
      </w:r>
      <w:r w:rsidR="00B940AC">
        <w:rPr>
          <w:rFonts w:cstheme="minorHAnsi"/>
        </w:rPr>
        <w:t xml:space="preserve">Pirchio et al., 2021). </w:t>
      </w:r>
    </w:p>
    <w:p w14:paraId="591FFAA3" w14:textId="4A4B809C" w:rsidR="008507C0" w:rsidRPr="00B4036F" w:rsidRDefault="008507C0">
      <w:pPr>
        <w:pStyle w:val="NormalWeb"/>
        <w:shd w:val="clear" w:color="auto" w:fill="FFFFFF"/>
        <w:rPr>
          <w:rFonts w:asciiTheme="minorHAnsi" w:hAnsiTheme="minorHAnsi" w:cstheme="minorHAnsi"/>
          <w:color w:val="000000"/>
        </w:rPr>
      </w:pPr>
    </w:p>
    <w:p w14:paraId="280E5EFD" w14:textId="77777777" w:rsidR="008507C0" w:rsidRPr="00B4036F" w:rsidRDefault="008507C0">
      <w:pPr>
        <w:rPr>
          <w:rFonts w:cstheme="minorHAnsi"/>
        </w:rPr>
      </w:pPr>
    </w:p>
    <w:p w14:paraId="15B035A8" w14:textId="77777777" w:rsidR="00901266" w:rsidRPr="00B4036F" w:rsidRDefault="00901266">
      <w:pPr>
        <w:rPr>
          <w:rFonts w:cstheme="minorHAnsi"/>
        </w:rPr>
      </w:pPr>
    </w:p>
    <w:p w14:paraId="428BB3A8" w14:textId="7DF2AB4B" w:rsidR="00901266" w:rsidRPr="00B4036F" w:rsidRDefault="00901266">
      <w:pPr>
        <w:rPr>
          <w:rFonts w:cstheme="minorHAnsi"/>
        </w:rPr>
      </w:pPr>
    </w:p>
    <w:p w14:paraId="61A26643" w14:textId="77777777" w:rsidR="00901266" w:rsidRPr="00B4036F" w:rsidRDefault="00901266">
      <w:pPr>
        <w:rPr>
          <w:rFonts w:cstheme="minorHAnsi"/>
        </w:rPr>
      </w:pPr>
      <w:r w:rsidRPr="00B4036F">
        <w:rPr>
          <w:rFonts w:cstheme="minorHAnsi"/>
        </w:rPr>
        <w:br w:type="page"/>
      </w:r>
    </w:p>
    <w:p w14:paraId="29D74F00" w14:textId="77777777" w:rsidR="00901266" w:rsidRPr="00B4036F" w:rsidRDefault="00901266">
      <w:pPr>
        <w:rPr>
          <w:rFonts w:cstheme="minorHAnsi"/>
        </w:rPr>
      </w:pPr>
      <w:r w:rsidRPr="00B4036F">
        <w:rPr>
          <w:rFonts w:cstheme="minorHAnsi"/>
        </w:rPr>
        <w:lastRenderedPageBreak/>
        <w:t>References:</w:t>
      </w:r>
    </w:p>
    <w:p w14:paraId="15517E18" w14:textId="1BEE6DDD" w:rsidR="00901266" w:rsidRDefault="007371D7" w:rsidP="003F5727">
      <w:pPr>
        <w:ind w:left="720" w:hanging="720"/>
        <w:rPr>
          <w:rFonts w:eastAsia="Times New Roman"/>
        </w:rPr>
      </w:pPr>
      <w:r>
        <w:rPr>
          <w:rFonts w:eastAsia="Times New Roman"/>
        </w:rPr>
        <w:t>McGeeney, A. (2017</w:t>
      </w:r>
      <w:r w:rsidR="004611D1">
        <w:rPr>
          <w:rFonts w:eastAsia="Times New Roman"/>
        </w:rPr>
        <w:t>a</w:t>
      </w:r>
      <w:r>
        <w:rPr>
          <w:rFonts w:eastAsia="Times New Roman"/>
        </w:rPr>
        <w:t xml:space="preserve">). </w:t>
      </w:r>
      <w:r w:rsidRPr="00B84863">
        <w:rPr>
          <w:rFonts w:eastAsia="Times New Roman"/>
          <w:i/>
          <w:iCs/>
        </w:rPr>
        <w:t xml:space="preserve">‘The evidence from </w:t>
      </w:r>
      <w:r w:rsidR="00B84863" w:rsidRPr="00B84863">
        <w:rPr>
          <w:rFonts w:eastAsia="Times New Roman"/>
          <w:i/>
          <w:iCs/>
        </w:rPr>
        <w:t>body and mind studies’.</w:t>
      </w:r>
      <w:r w:rsidR="00B84863">
        <w:rPr>
          <w:rFonts w:eastAsia="Times New Roman"/>
        </w:rPr>
        <w:t xml:space="preserve"> In </w:t>
      </w:r>
      <w:r w:rsidRPr="00B84863">
        <w:rPr>
          <w:rFonts w:eastAsia="Times New Roman"/>
        </w:rPr>
        <w:t>With nature in mind:</w:t>
      </w:r>
      <w:r w:rsidR="00FB028A">
        <w:rPr>
          <w:rFonts w:eastAsia="Times New Roman"/>
        </w:rPr>
        <w:t xml:space="preserve"> </w:t>
      </w:r>
      <w:r w:rsidRPr="00B84863">
        <w:rPr>
          <w:rFonts w:eastAsia="Times New Roman"/>
        </w:rPr>
        <w:t xml:space="preserve">the </w:t>
      </w:r>
      <w:r w:rsidR="00FB028A">
        <w:rPr>
          <w:rFonts w:eastAsia="Times New Roman"/>
        </w:rPr>
        <w:t>E</w:t>
      </w:r>
      <w:r w:rsidRPr="00B84863">
        <w:rPr>
          <w:rFonts w:eastAsia="Times New Roman"/>
        </w:rPr>
        <w:t>cotherapy manual for mental health professionals. Jessica Kingsley Publishers.</w:t>
      </w:r>
    </w:p>
    <w:p w14:paraId="1463D112" w14:textId="24F98600" w:rsidR="004611D1" w:rsidRPr="00FB028A" w:rsidRDefault="004611D1" w:rsidP="003F5727">
      <w:pPr>
        <w:ind w:left="720" w:hanging="720"/>
        <w:rPr>
          <w:rFonts w:eastAsia="Times New Roman"/>
        </w:rPr>
      </w:pPr>
      <w:r>
        <w:rPr>
          <w:rFonts w:eastAsia="Times New Roman"/>
        </w:rPr>
        <w:t>McGeeney, A. (2017</w:t>
      </w:r>
      <w:r>
        <w:rPr>
          <w:rFonts w:eastAsia="Times New Roman"/>
        </w:rPr>
        <w:t>b</w:t>
      </w:r>
      <w:r>
        <w:rPr>
          <w:rFonts w:eastAsia="Times New Roman"/>
        </w:rPr>
        <w:t xml:space="preserve">). </w:t>
      </w:r>
      <w:r w:rsidRPr="00B84863">
        <w:rPr>
          <w:rFonts w:eastAsia="Times New Roman"/>
          <w:i/>
          <w:iCs/>
        </w:rPr>
        <w:t xml:space="preserve">‘The evidence </w:t>
      </w:r>
      <w:r>
        <w:rPr>
          <w:rFonts w:eastAsia="Times New Roman"/>
          <w:i/>
          <w:iCs/>
        </w:rPr>
        <w:t>relating to social differences</w:t>
      </w:r>
      <w:r w:rsidRPr="00B84863">
        <w:rPr>
          <w:rFonts w:eastAsia="Times New Roman"/>
          <w:i/>
          <w:iCs/>
        </w:rPr>
        <w:t>’.</w:t>
      </w:r>
      <w:r>
        <w:rPr>
          <w:rFonts w:eastAsia="Times New Roman"/>
        </w:rPr>
        <w:t xml:space="preserve"> In </w:t>
      </w:r>
      <w:r w:rsidRPr="00B84863">
        <w:rPr>
          <w:rFonts w:eastAsia="Times New Roman"/>
        </w:rPr>
        <w:t>With nature in mind:</w:t>
      </w:r>
      <w:r>
        <w:rPr>
          <w:rFonts w:eastAsia="Times New Roman"/>
        </w:rPr>
        <w:t xml:space="preserve"> </w:t>
      </w:r>
      <w:r w:rsidRPr="00B84863">
        <w:rPr>
          <w:rFonts w:eastAsia="Times New Roman"/>
        </w:rPr>
        <w:t xml:space="preserve">the </w:t>
      </w:r>
      <w:r>
        <w:rPr>
          <w:rFonts w:eastAsia="Times New Roman"/>
        </w:rPr>
        <w:t>E</w:t>
      </w:r>
      <w:r w:rsidRPr="00B84863">
        <w:rPr>
          <w:rFonts w:eastAsia="Times New Roman"/>
        </w:rPr>
        <w:t>cotherapy manual for mental health professionals. Jessica Kingsley Publishers.</w:t>
      </w:r>
    </w:p>
    <w:p w14:paraId="45580DAE" w14:textId="0247E407" w:rsidR="00901266" w:rsidRDefault="000614D4" w:rsidP="003F5727">
      <w:pPr>
        <w:ind w:left="720" w:hanging="720"/>
        <w:rPr>
          <w:rFonts w:eastAsia="Times New Roman" w:cstheme="minorHAnsi"/>
        </w:rPr>
      </w:pPr>
      <w:r w:rsidRPr="00B4036F">
        <w:rPr>
          <w:rFonts w:eastAsia="Times New Roman" w:cstheme="minorHAnsi"/>
        </w:rPr>
        <w:t xml:space="preserve">Noddings, A. (2017). Supporting Sensory-Sensitive Children in a Sensory-Intensive World. </w:t>
      </w:r>
      <w:r w:rsidRPr="00B4036F">
        <w:rPr>
          <w:rFonts w:eastAsia="Times New Roman" w:cstheme="minorHAnsi"/>
          <w:i/>
          <w:iCs/>
        </w:rPr>
        <w:t>Montessori Life</w:t>
      </w:r>
      <w:r w:rsidRPr="00B4036F">
        <w:rPr>
          <w:rFonts w:eastAsia="Times New Roman" w:cstheme="minorHAnsi"/>
        </w:rPr>
        <w:t xml:space="preserve">, </w:t>
      </w:r>
      <w:r w:rsidRPr="00B4036F">
        <w:rPr>
          <w:rFonts w:eastAsia="Times New Roman" w:cstheme="minorHAnsi"/>
          <w:i/>
          <w:iCs/>
        </w:rPr>
        <w:t>29</w:t>
      </w:r>
      <w:r w:rsidRPr="00B4036F">
        <w:rPr>
          <w:rFonts w:eastAsia="Times New Roman" w:cstheme="minorHAnsi"/>
        </w:rPr>
        <w:t>(1), 34.</w:t>
      </w:r>
      <w:r w:rsidR="00A230E6" w:rsidRPr="00B4036F">
        <w:rPr>
          <w:rFonts w:eastAsia="Times New Roman" w:cstheme="minorHAnsi"/>
        </w:rPr>
        <w:t xml:space="preserve"> </w:t>
      </w:r>
      <w:hyperlink r:id="rId6" w:history="1">
        <w:r w:rsidR="00A230E6" w:rsidRPr="00B4036F">
          <w:rPr>
            <w:rStyle w:val="Hyperlink"/>
            <w:rFonts w:eastAsia="Times New Roman" w:cstheme="minorHAnsi"/>
          </w:rPr>
          <w:t>https://www.proquest.com/docview/1939915326?accountid=130472&amp;parentSessionId=DK%2BmWajF4apceao4GkUqQ9sOCvwklxI6bxqgYFRaENE%3D&amp;pq-origsite=primo&amp;sourcetype=Magazines</w:t>
        </w:r>
      </w:hyperlink>
      <w:r w:rsidR="00A230E6" w:rsidRPr="00B4036F">
        <w:rPr>
          <w:rFonts w:eastAsia="Times New Roman" w:cstheme="minorHAnsi"/>
        </w:rPr>
        <w:t xml:space="preserve"> </w:t>
      </w:r>
    </w:p>
    <w:p w14:paraId="4D6203D6" w14:textId="5AC357FF" w:rsidR="00BB46CA" w:rsidRPr="00BB46CA" w:rsidRDefault="00BB46CA" w:rsidP="003F5727">
      <w:pPr>
        <w:ind w:left="720" w:hanging="720"/>
        <w:rPr>
          <w:rFonts w:eastAsia="Times New Roman"/>
        </w:rPr>
      </w:pPr>
      <w:r>
        <w:rPr>
          <w:rFonts w:eastAsia="Times New Roman"/>
        </w:rPr>
        <w:t xml:space="preserve">Pirchio, S., </w:t>
      </w:r>
      <w:proofErr w:type="spellStart"/>
      <w:r>
        <w:rPr>
          <w:rFonts w:eastAsia="Times New Roman"/>
        </w:rPr>
        <w:t>Passiatore</w:t>
      </w:r>
      <w:proofErr w:type="spellEnd"/>
      <w:r>
        <w:rPr>
          <w:rFonts w:eastAsia="Times New Roman"/>
        </w:rPr>
        <w:t xml:space="preserve">, Y., </w:t>
      </w:r>
      <w:proofErr w:type="spellStart"/>
      <w:r>
        <w:rPr>
          <w:rFonts w:eastAsia="Times New Roman"/>
        </w:rPr>
        <w:t>Panno</w:t>
      </w:r>
      <w:proofErr w:type="spellEnd"/>
      <w:r>
        <w:rPr>
          <w:rFonts w:eastAsia="Times New Roman"/>
        </w:rPr>
        <w:t xml:space="preserve">, A., </w:t>
      </w:r>
      <w:proofErr w:type="spellStart"/>
      <w:r>
        <w:rPr>
          <w:rFonts w:eastAsia="Times New Roman"/>
        </w:rPr>
        <w:t>Cipparone</w:t>
      </w:r>
      <w:proofErr w:type="spellEnd"/>
      <w:r>
        <w:rPr>
          <w:rFonts w:eastAsia="Times New Roman"/>
        </w:rPr>
        <w:t xml:space="preserve">, M., &amp; </w:t>
      </w:r>
      <w:proofErr w:type="spellStart"/>
      <w:r>
        <w:rPr>
          <w:rFonts w:eastAsia="Times New Roman"/>
        </w:rPr>
        <w:t>Carrus</w:t>
      </w:r>
      <w:proofErr w:type="spellEnd"/>
      <w:r>
        <w:rPr>
          <w:rFonts w:eastAsia="Times New Roman"/>
        </w:rPr>
        <w:t xml:space="preserve">, G. (2021). The Effects of Contact With Nature During Outdoor Environmental Education on Students’ Wellbeing, Connectedness to Nature and Pro-sociality. </w:t>
      </w:r>
      <w:r>
        <w:rPr>
          <w:rFonts w:eastAsia="Times New Roman"/>
          <w:i/>
          <w:iCs/>
        </w:rPr>
        <w:t>Frontiers in Psychology</w:t>
      </w:r>
      <w:r>
        <w:rPr>
          <w:rFonts w:eastAsia="Times New Roman"/>
        </w:rPr>
        <w:t xml:space="preserve">, </w:t>
      </w:r>
      <w:r>
        <w:rPr>
          <w:rFonts w:eastAsia="Times New Roman"/>
          <w:i/>
          <w:iCs/>
        </w:rPr>
        <w:t>12</w:t>
      </w:r>
      <w:r>
        <w:rPr>
          <w:rFonts w:eastAsia="Times New Roman"/>
        </w:rPr>
        <w:t xml:space="preserve">, 648458. </w:t>
      </w:r>
      <w:hyperlink r:id="rId7" w:history="1">
        <w:r w:rsidRPr="00686701">
          <w:rPr>
            <w:rStyle w:val="Hyperlink"/>
            <w:rFonts w:eastAsia="Times New Roman"/>
          </w:rPr>
          <w:t>https://doi.org/10.3389/fpsyg.2021.648458</w:t>
        </w:r>
      </w:hyperlink>
      <w:r>
        <w:rPr>
          <w:rFonts w:eastAsia="Times New Roman"/>
        </w:rPr>
        <w:t xml:space="preserve"> </w:t>
      </w:r>
    </w:p>
    <w:p w14:paraId="246712CF" w14:textId="24418869" w:rsidR="00FD3CAA" w:rsidRDefault="00FD3CAA" w:rsidP="003F5727">
      <w:pPr>
        <w:ind w:left="720" w:hanging="720"/>
        <w:rPr>
          <w:rFonts w:eastAsia="Times New Roman" w:cstheme="minorHAnsi"/>
          <w:color w:val="000000"/>
          <w:shd w:val="clear" w:color="auto" w:fill="FFFFFF"/>
        </w:rPr>
      </w:pPr>
      <w:r>
        <w:rPr>
          <w:rFonts w:cstheme="minorHAnsi"/>
        </w:rPr>
        <w:t xml:space="preserve">University of hull. (2026 March 5). </w:t>
      </w:r>
      <w:r w:rsidRPr="00181C57">
        <w:rPr>
          <w:rFonts w:cstheme="minorHAnsi"/>
        </w:rPr>
        <w:t>Reflective writing: Kolb</w:t>
      </w:r>
      <w:r>
        <w:rPr>
          <w:rFonts w:cstheme="minorHAnsi"/>
        </w:rPr>
        <w:t xml:space="preserve">. </w:t>
      </w:r>
      <w:hyperlink r:id="rId8" w:history="1">
        <w:r w:rsidRPr="00686701">
          <w:rPr>
            <w:rStyle w:val="Hyperlink"/>
            <w:rFonts w:cstheme="minorHAnsi"/>
          </w:rPr>
          <w:t>https://libguides.hull.ac.uk/reflectivewriting/kolb</w:t>
        </w:r>
      </w:hyperlink>
    </w:p>
    <w:p w14:paraId="657B19A3" w14:textId="07A3725D" w:rsidR="00901266" w:rsidRPr="00B4036F" w:rsidRDefault="009839F8" w:rsidP="003F5727">
      <w:pPr>
        <w:ind w:left="720" w:hanging="720"/>
        <w:rPr>
          <w:rFonts w:cstheme="minorHAnsi"/>
        </w:rPr>
      </w:pPr>
      <w:r w:rsidRPr="00B4036F">
        <w:rPr>
          <w:rFonts w:eastAsia="Times New Roman" w:cstheme="minorHAnsi"/>
          <w:color w:val="000000"/>
          <w:shd w:val="clear" w:color="auto" w:fill="FFFFFF"/>
        </w:rPr>
        <w:t>Watts, A. (2020).</w:t>
      </w:r>
      <w:r w:rsidRPr="00B4036F">
        <w:rPr>
          <w:rFonts w:eastAsia="Times New Roman" w:cstheme="minorHAnsi"/>
          <w:i/>
          <w:iCs/>
          <w:color w:val="000000"/>
          <w:shd w:val="clear" w:color="auto" w:fill="FFFFFF"/>
        </w:rPr>
        <w:t xml:space="preserve"> </w:t>
      </w:r>
      <w:r w:rsidR="00B0717E" w:rsidRPr="00B4036F">
        <w:rPr>
          <w:rFonts w:eastAsia="Times New Roman" w:cstheme="minorHAnsi"/>
          <w:i/>
          <w:iCs/>
          <w:color w:val="000000"/>
          <w:shd w:val="clear" w:color="auto" w:fill="FFFFFF"/>
        </w:rPr>
        <w:t>‘</w:t>
      </w:r>
      <w:r w:rsidR="007E164F" w:rsidRPr="00B4036F">
        <w:rPr>
          <w:rFonts w:eastAsia="Times New Roman" w:cstheme="minorHAnsi"/>
          <w:i/>
          <w:iCs/>
          <w:color w:val="000000"/>
          <w:shd w:val="clear" w:color="auto" w:fill="FFFFFF"/>
        </w:rPr>
        <w:t>Creating an enabling environment outdoors’</w:t>
      </w:r>
      <w:r w:rsidR="00CD48D8" w:rsidRPr="00B4036F">
        <w:rPr>
          <w:rFonts w:eastAsia="Times New Roman" w:cstheme="minorHAnsi"/>
          <w:i/>
          <w:iCs/>
          <w:color w:val="000000"/>
          <w:shd w:val="clear" w:color="auto" w:fill="FFFFFF"/>
        </w:rPr>
        <w:t>.</w:t>
      </w:r>
      <w:r w:rsidR="00CD48D8" w:rsidRPr="00B4036F">
        <w:rPr>
          <w:rFonts w:eastAsia="Times New Roman" w:cstheme="minorHAnsi"/>
          <w:color w:val="000000"/>
          <w:shd w:val="clear" w:color="auto" w:fill="FFFFFF"/>
        </w:rPr>
        <w:t xml:space="preserve"> In </w:t>
      </w:r>
      <w:r w:rsidRPr="00B4036F">
        <w:rPr>
          <w:rFonts w:eastAsia="Times New Roman" w:cstheme="minorHAnsi"/>
          <w:color w:val="000000"/>
          <w:shd w:val="clear" w:color="auto" w:fill="FFFFFF"/>
        </w:rPr>
        <w:t xml:space="preserve">Outdoor Learning through the Seasons: An Essential Guide for the Early Years (2nd ed.). Routledge. </w:t>
      </w:r>
      <w:hyperlink r:id="rId9" w:history="1">
        <w:r w:rsidRPr="00B4036F">
          <w:rPr>
            <w:rStyle w:val="Hyperlink"/>
            <w:rFonts w:eastAsia="Times New Roman" w:cstheme="minorHAnsi"/>
            <w:shd w:val="clear" w:color="auto" w:fill="FFFFFF"/>
          </w:rPr>
          <w:t>https://doi.org/10.4324/9780429266720</w:t>
        </w:r>
      </w:hyperlink>
      <w:r w:rsidRPr="00B4036F">
        <w:rPr>
          <w:rFonts w:eastAsia="Times New Roman" w:cstheme="minorHAnsi"/>
          <w:color w:val="000000"/>
          <w:shd w:val="clear" w:color="auto" w:fill="FFFFFF"/>
        </w:rPr>
        <w:t xml:space="preserve"> </w:t>
      </w:r>
    </w:p>
    <w:p w14:paraId="09EA5605" w14:textId="14D504EB" w:rsidR="00901266" w:rsidRDefault="00901266">
      <w:pPr>
        <w:rPr>
          <w:rFonts w:cstheme="minorHAnsi"/>
        </w:rPr>
      </w:pPr>
      <w:r w:rsidRPr="00B4036F">
        <w:rPr>
          <w:rFonts w:cstheme="minorHAnsi"/>
        </w:rPr>
        <w:t xml:space="preserve">  </w:t>
      </w:r>
    </w:p>
    <w:p w14:paraId="430DC482" w14:textId="4EC645AE" w:rsidR="00B44137" w:rsidRPr="00B4036F" w:rsidRDefault="00B44137">
      <w:pPr>
        <w:rPr>
          <w:rFonts w:cstheme="minorHAnsi"/>
        </w:rPr>
      </w:pPr>
    </w:p>
    <w:sectPr w:rsidR="00B44137" w:rsidRPr="00B4036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026C91"/>
    <w:rsid w:val="00037F64"/>
    <w:rsid w:val="0004531A"/>
    <w:rsid w:val="000614D4"/>
    <w:rsid w:val="000867FC"/>
    <w:rsid w:val="000B52C1"/>
    <w:rsid w:val="000C6D71"/>
    <w:rsid w:val="000F0E44"/>
    <w:rsid w:val="000F318F"/>
    <w:rsid w:val="0010025B"/>
    <w:rsid w:val="00110433"/>
    <w:rsid w:val="00124564"/>
    <w:rsid w:val="00152687"/>
    <w:rsid w:val="00181C57"/>
    <w:rsid w:val="0019612E"/>
    <w:rsid w:val="00196BBB"/>
    <w:rsid w:val="001C412E"/>
    <w:rsid w:val="001C5541"/>
    <w:rsid w:val="001D72C8"/>
    <w:rsid w:val="00202874"/>
    <w:rsid w:val="00212E3A"/>
    <w:rsid w:val="002526A9"/>
    <w:rsid w:val="00263AD6"/>
    <w:rsid w:val="00276158"/>
    <w:rsid w:val="002844DC"/>
    <w:rsid w:val="00294D5A"/>
    <w:rsid w:val="00295871"/>
    <w:rsid w:val="002A36C9"/>
    <w:rsid w:val="002A7B55"/>
    <w:rsid w:val="002D061B"/>
    <w:rsid w:val="002D48EB"/>
    <w:rsid w:val="002D78F8"/>
    <w:rsid w:val="002E66DB"/>
    <w:rsid w:val="002E6A8B"/>
    <w:rsid w:val="0030454C"/>
    <w:rsid w:val="003308C1"/>
    <w:rsid w:val="00333C18"/>
    <w:rsid w:val="00344086"/>
    <w:rsid w:val="00352115"/>
    <w:rsid w:val="00364954"/>
    <w:rsid w:val="0038396E"/>
    <w:rsid w:val="003B6B2C"/>
    <w:rsid w:val="003F5727"/>
    <w:rsid w:val="00414510"/>
    <w:rsid w:val="00432C2D"/>
    <w:rsid w:val="00435824"/>
    <w:rsid w:val="004611D1"/>
    <w:rsid w:val="004626F3"/>
    <w:rsid w:val="00465C33"/>
    <w:rsid w:val="00477FEA"/>
    <w:rsid w:val="004C3DEF"/>
    <w:rsid w:val="004C55E1"/>
    <w:rsid w:val="004C568A"/>
    <w:rsid w:val="00541F0D"/>
    <w:rsid w:val="0054330A"/>
    <w:rsid w:val="00556B52"/>
    <w:rsid w:val="005729F6"/>
    <w:rsid w:val="00575B53"/>
    <w:rsid w:val="005E28F7"/>
    <w:rsid w:val="006113A2"/>
    <w:rsid w:val="006313E4"/>
    <w:rsid w:val="00686E1B"/>
    <w:rsid w:val="006B06B8"/>
    <w:rsid w:val="006C56D9"/>
    <w:rsid w:val="006D6871"/>
    <w:rsid w:val="006F50BD"/>
    <w:rsid w:val="00733068"/>
    <w:rsid w:val="007371D7"/>
    <w:rsid w:val="007467E4"/>
    <w:rsid w:val="00763208"/>
    <w:rsid w:val="00772E47"/>
    <w:rsid w:val="00781411"/>
    <w:rsid w:val="007827FD"/>
    <w:rsid w:val="007D3DCC"/>
    <w:rsid w:val="007E164F"/>
    <w:rsid w:val="00806A4A"/>
    <w:rsid w:val="0083604F"/>
    <w:rsid w:val="008507C0"/>
    <w:rsid w:val="00861CBC"/>
    <w:rsid w:val="008C3990"/>
    <w:rsid w:val="008D08E0"/>
    <w:rsid w:val="00901266"/>
    <w:rsid w:val="00902F29"/>
    <w:rsid w:val="00961BBD"/>
    <w:rsid w:val="00981806"/>
    <w:rsid w:val="009839F8"/>
    <w:rsid w:val="009B053B"/>
    <w:rsid w:val="009C666F"/>
    <w:rsid w:val="009E3ACB"/>
    <w:rsid w:val="00A230E6"/>
    <w:rsid w:val="00A3583C"/>
    <w:rsid w:val="00A4607C"/>
    <w:rsid w:val="00A5681B"/>
    <w:rsid w:val="00A73563"/>
    <w:rsid w:val="00A81D9F"/>
    <w:rsid w:val="00AA7698"/>
    <w:rsid w:val="00AC5389"/>
    <w:rsid w:val="00AF4805"/>
    <w:rsid w:val="00B0717E"/>
    <w:rsid w:val="00B2449B"/>
    <w:rsid w:val="00B27A38"/>
    <w:rsid w:val="00B37C8C"/>
    <w:rsid w:val="00B4036F"/>
    <w:rsid w:val="00B43FB8"/>
    <w:rsid w:val="00B44137"/>
    <w:rsid w:val="00B71A98"/>
    <w:rsid w:val="00B84863"/>
    <w:rsid w:val="00B84896"/>
    <w:rsid w:val="00B940AC"/>
    <w:rsid w:val="00BA2B35"/>
    <w:rsid w:val="00BA5448"/>
    <w:rsid w:val="00BB46CA"/>
    <w:rsid w:val="00BB60F0"/>
    <w:rsid w:val="00BE4685"/>
    <w:rsid w:val="00BE6C96"/>
    <w:rsid w:val="00C31E71"/>
    <w:rsid w:val="00C33CE6"/>
    <w:rsid w:val="00C355FC"/>
    <w:rsid w:val="00C378CE"/>
    <w:rsid w:val="00C645DA"/>
    <w:rsid w:val="00C66CD5"/>
    <w:rsid w:val="00C776B3"/>
    <w:rsid w:val="00C857D4"/>
    <w:rsid w:val="00CA3E58"/>
    <w:rsid w:val="00CB3ABE"/>
    <w:rsid w:val="00CD48D8"/>
    <w:rsid w:val="00CE380A"/>
    <w:rsid w:val="00D012FF"/>
    <w:rsid w:val="00D17388"/>
    <w:rsid w:val="00D77F3C"/>
    <w:rsid w:val="00D87E2E"/>
    <w:rsid w:val="00D94A55"/>
    <w:rsid w:val="00DB296B"/>
    <w:rsid w:val="00DC636F"/>
    <w:rsid w:val="00DD7095"/>
    <w:rsid w:val="00E04556"/>
    <w:rsid w:val="00E067A6"/>
    <w:rsid w:val="00E11FD9"/>
    <w:rsid w:val="00E7530B"/>
    <w:rsid w:val="00E87B48"/>
    <w:rsid w:val="00EC2D19"/>
    <w:rsid w:val="00ED0134"/>
    <w:rsid w:val="00EF0A3F"/>
    <w:rsid w:val="00F13913"/>
    <w:rsid w:val="00F205B1"/>
    <w:rsid w:val="00F23ADB"/>
    <w:rsid w:val="00F264B7"/>
    <w:rsid w:val="00F26B4B"/>
    <w:rsid w:val="00F31CB3"/>
    <w:rsid w:val="00F35AEB"/>
    <w:rsid w:val="00F41D52"/>
    <w:rsid w:val="00F7741A"/>
    <w:rsid w:val="00FB028A"/>
    <w:rsid w:val="00FD3CAA"/>
    <w:rsid w:val="00FF2E79"/>
    <w:rsid w:val="12026C91"/>
    <w:rsid w:val="2A0F1182"/>
    <w:rsid w:val="5E9A8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6C91"/>
  <w15:chartTrackingRefBased/>
  <w15:docId w15:val="{84DF5907-8C93-443D-9ABA-A39E511E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07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12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26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7C0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8507C0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9B053B"/>
  </w:style>
  <w:style w:type="character" w:customStyle="1" w:styleId="eop">
    <w:name w:val="eop"/>
    <w:basedOn w:val="DefaultParagraphFont"/>
    <w:rsid w:val="009B053B"/>
  </w:style>
  <w:style w:type="character" w:styleId="FollowedHyperlink">
    <w:name w:val="FollowedHyperlink"/>
    <w:basedOn w:val="DefaultParagraphFont"/>
    <w:uiPriority w:val="99"/>
    <w:semiHidden/>
    <w:unhideWhenUsed/>
    <w:rsid w:val="00BE6C9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276158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guides.hull.ac.uk/reflectivewriting/kolb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doi.org/10.3389/fpsyg.2021.648458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proquest.com/docview/1939915326?accountid=130472&amp;parentSessionId=DK%2BmWajF4apceao4GkUqQ9sOCvwklxI6bxqgYFRaENE%3D&amp;pq-origsite=primo&amp;sourcetype=Magazines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library.scholarcy.com/summarize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doi.org/10.4324/978042926672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1061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Kendrick (2507279)</dc:creator>
  <cp:keywords/>
  <dc:description/>
  <cp:lastModifiedBy>Natasha Kendrick (2507279)</cp:lastModifiedBy>
  <cp:revision>151</cp:revision>
  <dcterms:created xsi:type="dcterms:W3CDTF">2026-03-10T12:42:00Z</dcterms:created>
  <dcterms:modified xsi:type="dcterms:W3CDTF">2026-03-14T15:28:00Z</dcterms:modified>
</cp:coreProperties>
</file>