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0BD5588D" w:rsidR="005C6CD8" w:rsidRDefault="005C6CD8" w:rsidP="00D012E7">
      <w:pPr>
        <w:rPr>
          <w:rFonts w:cs="Arial"/>
          <w:sz w:val="22"/>
          <w:szCs w:val="22"/>
        </w:rPr>
      </w:pPr>
      <w:r w:rsidRPr="00D012E7">
        <w:rPr>
          <w:rFonts w:cs="Arial"/>
          <w:sz w:val="22"/>
          <w:szCs w:val="22"/>
        </w:rPr>
        <w:t>Please complete the following research pr</w:t>
      </w:r>
      <w:r w:rsidR="00D012E7">
        <w:rPr>
          <w:rFonts w:cs="Arial"/>
          <w:sz w:val="22"/>
          <w:szCs w:val="22"/>
        </w:rPr>
        <w:t xml:space="preserve">oposal and </w:t>
      </w:r>
      <w:r w:rsidR="00B948CD">
        <w:rPr>
          <w:rFonts w:cs="Arial"/>
          <w:sz w:val="22"/>
          <w:szCs w:val="22"/>
        </w:rPr>
        <w:t>submit it to Turnitin.</w:t>
      </w:r>
      <w:r w:rsidR="00D012E7" w:rsidRPr="00D012E7">
        <w:rPr>
          <w:rFonts w:cs="Arial"/>
          <w:sz w:val="22"/>
          <w:szCs w:val="22"/>
        </w:rPr>
        <w:t xml:space="preserve"> </w:t>
      </w:r>
    </w:p>
    <w:p w14:paraId="12B2D924" w14:textId="777354AD" w:rsidR="00B948CD" w:rsidRPr="00D012E7" w:rsidRDefault="00B948CD" w:rsidP="00D012E7">
      <w:pPr>
        <w:rPr>
          <w:rFonts w:cs="Arial"/>
          <w:sz w:val="22"/>
          <w:szCs w:val="22"/>
        </w:rPr>
      </w:pPr>
      <w:r>
        <w:rPr>
          <w:rFonts w:cs="Arial"/>
          <w:sz w:val="22"/>
          <w:szCs w:val="22"/>
        </w:rPr>
        <w:t xml:space="preserve">Please get rid of the red writing for your final submission.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193"/>
        <w:gridCol w:w="3167"/>
      </w:tblGrid>
      <w:tr w:rsidR="005C6CD8" w:rsidRPr="00B61956" w14:paraId="26BA44B1" w14:textId="77777777" w:rsidTr="00D4485A">
        <w:tc>
          <w:tcPr>
            <w:tcW w:w="6242" w:type="dxa"/>
            <w:tcMar>
              <w:top w:w="0" w:type="dxa"/>
              <w:left w:w="108" w:type="dxa"/>
              <w:bottom w:w="0" w:type="dxa"/>
              <w:right w:w="108" w:type="dxa"/>
            </w:tcMar>
          </w:tcPr>
          <w:p w14:paraId="6CF2ABE3" w14:textId="77777777" w:rsidR="005C6CD8" w:rsidRDefault="005C6CD8" w:rsidP="00D4485A">
            <w:pPr>
              <w:pStyle w:val="BodyText"/>
              <w:jc w:val="both"/>
              <w:rPr>
                <w:rFonts w:cs="Arial"/>
                <w:b/>
                <w:bCs/>
                <w:sz w:val="22"/>
                <w:szCs w:val="22"/>
              </w:rPr>
            </w:pPr>
            <w:r w:rsidRPr="00D012E7">
              <w:rPr>
                <w:rFonts w:cs="Arial"/>
                <w:b/>
                <w:bCs/>
                <w:sz w:val="22"/>
                <w:szCs w:val="22"/>
              </w:rPr>
              <w:t xml:space="preserve">NAME: </w:t>
            </w:r>
          </w:p>
          <w:p w14:paraId="4F2606B7" w14:textId="6C56EAC9" w:rsidR="00D012E7" w:rsidRPr="00D012E7" w:rsidRDefault="00CF744F" w:rsidP="00D4485A">
            <w:pPr>
              <w:pStyle w:val="BodyText"/>
              <w:jc w:val="both"/>
              <w:rPr>
                <w:rFonts w:cs="Arial"/>
                <w:b/>
                <w:bCs/>
                <w:sz w:val="22"/>
                <w:szCs w:val="22"/>
              </w:rPr>
            </w:pPr>
            <w:r>
              <w:rPr>
                <w:rFonts w:cs="Arial"/>
                <w:b/>
                <w:bCs/>
                <w:sz w:val="22"/>
                <w:szCs w:val="22"/>
              </w:rPr>
              <w:t>R</w:t>
            </w:r>
            <w:r>
              <w:rPr>
                <w:b/>
                <w:bCs/>
                <w:sz w:val="22"/>
                <w:szCs w:val="22"/>
              </w:rPr>
              <w:t>ichard Seal</w:t>
            </w:r>
          </w:p>
        </w:tc>
        <w:tc>
          <w:tcPr>
            <w:tcW w:w="2835" w:type="dxa"/>
          </w:tcPr>
          <w:p w14:paraId="31C6948A" w14:textId="77777777" w:rsidR="005C6CD8" w:rsidRDefault="00B948CD" w:rsidP="00D4485A">
            <w:pPr>
              <w:jc w:val="both"/>
              <w:rPr>
                <w:rFonts w:cs="Arial"/>
                <w:b/>
                <w:bCs/>
                <w:sz w:val="22"/>
                <w:szCs w:val="22"/>
              </w:rPr>
            </w:pPr>
            <w:r>
              <w:rPr>
                <w:rFonts w:cs="Arial"/>
                <w:b/>
                <w:bCs/>
                <w:sz w:val="22"/>
                <w:szCs w:val="22"/>
              </w:rPr>
              <w:t>STUDENT I</w:t>
            </w:r>
            <w:r w:rsidR="005C6CD8" w:rsidRPr="00946F49">
              <w:rPr>
                <w:rFonts w:cs="Arial"/>
                <w:b/>
                <w:bCs/>
                <w:sz w:val="22"/>
                <w:szCs w:val="22"/>
              </w:rPr>
              <w:t xml:space="preserve">D No.: </w:t>
            </w:r>
          </w:p>
          <w:p w14:paraId="00DC83D5" w14:textId="208C8A84" w:rsidR="00CF744F" w:rsidRPr="00946F49" w:rsidRDefault="00CF744F" w:rsidP="00D4485A">
            <w:pPr>
              <w:jc w:val="both"/>
              <w:rPr>
                <w:rFonts w:cs="Arial"/>
                <w:sz w:val="22"/>
                <w:szCs w:val="22"/>
              </w:rPr>
            </w:pPr>
            <w:r>
              <w:rPr>
                <w:b/>
                <w:bCs/>
                <w:sz w:val="22"/>
                <w:szCs w:val="22"/>
              </w:rPr>
              <w:t>1922431</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69B689AD" w14:textId="77777777" w:rsidR="008662E4"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8662E4">
              <w:rPr>
                <w:rFonts w:cs="Arial"/>
                <w:b/>
                <w:bCs/>
                <w:sz w:val="22"/>
                <w:szCs w:val="22"/>
              </w:rPr>
              <w:t xml:space="preserve"> </w:t>
            </w:r>
          </w:p>
          <w:p w14:paraId="090ADB2F" w14:textId="73A0C181" w:rsidR="00AE07A0" w:rsidRDefault="00AE07A0" w:rsidP="00D4485A">
            <w:pPr>
              <w:jc w:val="both"/>
              <w:rPr>
                <w:rFonts w:cs="Arial"/>
                <w:b/>
                <w:bCs/>
                <w:sz w:val="22"/>
                <w:szCs w:val="22"/>
              </w:rPr>
            </w:pPr>
          </w:p>
          <w:p w14:paraId="0F84DB96" w14:textId="77777777" w:rsidR="00AE07A0" w:rsidRDefault="00AE07A0" w:rsidP="00D4485A">
            <w:pPr>
              <w:jc w:val="both"/>
              <w:rPr>
                <w:rFonts w:cs="Arial"/>
                <w:b/>
                <w:bCs/>
                <w:sz w:val="22"/>
                <w:szCs w:val="22"/>
              </w:rPr>
            </w:pPr>
          </w:p>
          <w:p w14:paraId="52EA0AA0" w14:textId="5EC0F489" w:rsidR="005C6CD8" w:rsidRDefault="008662E4" w:rsidP="00D4485A">
            <w:pPr>
              <w:jc w:val="both"/>
              <w:rPr>
                <w:rFonts w:cs="Arial"/>
                <w:b/>
                <w:bCs/>
                <w:sz w:val="22"/>
                <w:szCs w:val="22"/>
              </w:rPr>
            </w:pPr>
            <w:r>
              <w:rPr>
                <w:rFonts w:cs="Arial"/>
                <w:b/>
                <w:bCs/>
                <w:sz w:val="22"/>
                <w:szCs w:val="22"/>
              </w:rPr>
              <w:t>A</w:t>
            </w:r>
            <w:r w:rsidR="000C3AAB">
              <w:rPr>
                <w:rFonts w:cs="Arial"/>
                <w:b/>
                <w:bCs/>
                <w:sz w:val="22"/>
                <w:szCs w:val="22"/>
              </w:rPr>
              <w:t>n</w:t>
            </w:r>
            <w:r>
              <w:rPr>
                <w:rFonts w:cs="Arial"/>
                <w:b/>
                <w:bCs/>
                <w:sz w:val="22"/>
                <w:szCs w:val="22"/>
              </w:rPr>
              <w:t xml:space="preserve"> </w:t>
            </w:r>
            <w:r w:rsidR="00667441">
              <w:rPr>
                <w:rFonts w:cs="Arial"/>
                <w:b/>
                <w:bCs/>
                <w:sz w:val="22"/>
                <w:szCs w:val="22"/>
              </w:rPr>
              <w:t>A</w:t>
            </w:r>
            <w:r>
              <w:rPr>
                <w:rFonts w:cs="Arial"/>
                <w:b/>
                <w:bCs/>
                <w:sz w:val="22"/>
                <w:szCs w:val="22"/>
              </w:rPr>
              <w:t>nalysis of</w:t>
            </w:r>
            <w:r w:rsidR="00AE07A0">
              <w:rPr>
                <w:rFonts w:cs="Arial"/>
                <w:b/>
                <w:bCs/>
                <w:sz w:val="22"/>
                <w:szCs w:val="22"/>
              </w:rPr>
              <w:t xml:space="preserve"> how</w:t>
            </w:r>
            <w:r>
              <w:rPr>
                <w:rFonts w:cs="Arial"/>
                <w:b/>
                <w:bCs/>
                <w:sz w:val="22"/>
                <w:szCs w:val="22"/>
              </w:rPr>
              <w:t xml:space="preserve"> </w:t>
            </w:r>
            <w:r w:rsidR="004D1038">
              <w:rPr>
                <w:rFonts w:cs="Arial"/>
                <w:b/>
                <w:bCs/>
              </w:rPr>
              <w:t xml:space="preserve">the </w:t>
            </w:r>
            <w:r w:rsidR="00667441">
              <w:rPr>
                <w:rFonts w:cs="Arial"/>
                <w:b/>
                <w:bCs/>
              </w:rPr>
              <w:t>A</w:t>
            </w:r>
            <w:r w:rsidR="004D1038">
              <w:rPr>
                <w:rFonts w:cs="Arial"/>
                <w:b/>
                <w:bCs/>
              </w:rPr>
              <w:t xml:space="preserve">ppearance of </w:t>
            </w:r>
            <w:r w:rsidR="00667441">
              <w:rPr>
                <w:rFonts w:cs="Arial"/>
                <w:b/>
                <w:bCs/>
              </w:rPr>
              <w:t>P</w:t>
            </w:r>
            <w:r w:rsidR="004D1038">
              <w:rPr>
                <w:rFonts w:cs="Arial"/>
                <w:b/>
                <w:bCs/>
              </w:rPr>
              <w:t xml:space="preserve">olice </w:t>
            </w:r>
            <w:r w:rsidR="00667441">
              <w:rPr>
                <w:rFonts w:cs="Arial"/>
                <w:b/>
                <w:bCs/>
              </w:rPr>
              <w:t>U</w:t>
            </w:r>
            <w:r w:rsidR="004D1038">
              <w:rPr>
                <w:rFonts w:cs="Arial"/>
                <w:b/>
                <w:bCs/>
              </w:rPr>
              <w:t>niform ha</w:t>
            </w:r>
            <w:r w:rsidR="004D1038">
              <w:rPr>
                <w:rFonts w:cs="Arial"/>
                <w:b/>
                <w:bCs/>
              </w:rPr>
              <w:t>s</w:t>
            </w:r>
            <w:r w:rsidR="004D1038">
              <w:rPr>
                <w:rFonts w:cs="Arial"/>
                <w:b/>
                <w:bCs/>
              </w:rPr>
              <w:t xml:space="preserve"> an </w:t>
            </w:r>
            <w:r w:rsidR="00667441">
              <w:rPr>
                <w:rFonts w:cs="Arial"/>
                <w:b/>
                <w:bCs/>
              </w:rPr>
              <w:t>I</w:t>
            </w:r>
            <w:r w:rsidR="004D1038">
              <w:rPr>
                <w:rFonts w:cs="Arial"/>
                <w:b/>
                <w:bCs/>
              </w:rPr>
              <w:t>mpact on</w:t>
            </w:r>
            <w:r w:rsidR="00667441">
              <w:rPr>
                <w:rFonts w:cs="Arial"/>
                <w:b/>
                <w:bCs/>
              </w:rPr>
              <w:t xml:space="preserve"> Public Perception</w:t>
            </w:r>
            <w:r w:rsidR="008E4E5A">
              <w:rPr>
                <w:rFonts w:cs="Arial"/>
                <w:b/>
                <w:bCs/>
              </w:rPr>
              <w:t>.</w:t>
            </w:r>
            <w:r w:rsidR="00100FE0">
              <w:rPr>
                <w:rFonts w:cs="Arial"/>
                <w:b/>
                <w:bCs/>
              </w:rPr>
              <w:t xml:space="preserve"> </w:t>
            </w:r>
            <w:r w:rsidR="0026479F">
              <w:rPr>
                <w:rFonts w:cs="Arial"/>
                <w:b/>
                <w:bCs/>
              </w:rPr>
              <w:t>(</w:t>
            </w:r>
            <w:r w:rsidR="00100FE0">
              <w:rPr>
                <w:rFonts w:cs="Arial"/>
                <w:b/>
                <w:bCs/>
              </w:rPr>
              <w:t>4000 Word Project with 15 Minute Presentation.</w:t>
            </w:r>
            <w:r w:rsidR="0026479F">
              <w:rPr>
                <w:rFonts w:cs="Arial"/>
                <w:b/>
                <w:bCs/>
              </w:rPr>
              <w:t>)</w:t>
            </w:r>
          </w:p>
          <w:p w14:paraId="03918DFB" w14:textId="77777777" w:rsidR="008662E4" w:rsidRDefault="008662E4" w:rsidP="00D4485A">
            <w:pPr>
              <w:jc w:val="both"/>
              <w:rPr>
                <w:rFonts w:cs="Arial"/>
                <w:b/>
                <w:bCs/>
                <w:sz w:val="22"/>
                <w:szCs w:val="22"/>
              </w:rPr>
            </w:pPr>
          </w:p>
          <w:p w14:paraId="77823B8E" w14:textId="3FE86F9D" w:rsidR="005C6EFE"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0B154ADC" w14:textId="77777777" w:rsidR="005C6EFE" w:rsidRDefault="005C6EFE" w:rsidP="00D4485A">
            <w:pPr>
              <w:jc w:val="both"/>
              <w:rPr>
                <w:rFonts w:cs="Arial"/>
                <w:b/>
                <w:bCs/>
                <w:sz w:val="22"/>
                <w:szCs w:val="22"/>
              </w:rPr>
            </w:pPr>
          </w:p>
          <w:p w14:paraId="1517DD89" w14:textId="7758E117" w:rsidR="004D1038" w:rsidRPr="00667441" w:rsidRDefault="004D1038" w:rsidP="004D1038">
            <w:pPr>
              <w:jc w:val="both"/>
              <w:rPr>
                <w:rFonts w:cs="Arial"/>
              </w:rPr>
            </w:pPr>
            <w:r w:rsidRPr="00667441">
              <w:rPr>
                <w:rFonts w:cs="Arial"/>
              </w:rPr>
              <w:t>The uniform and appearance of the Police Officer has always been a subject of great interest and debate (Greater Manchester Police</w:t>
            </w:r>
            <w:r w:rsidR="00C10497">
              <w:rPr>
                <w:rFonts w:cs="Arial"/>
              </w:rPr>
              <w:t xml:space="preserve"> </w:t>
            </w:r>
            <w:r w:rsidR="000928AE">
              <w:rPr>
                <w:rFonts w:cs="Arial"/>
              </w:rPr>
              <w:t>(GMP)</w:t>
            </w:r>
            <w:r w:rsidRPr="00667441">
              <w:rPr>
                <w:rFonts w:cs="Arial"/>
              </w:rPr>
              <w:t xml:space="preserve">, 2022). Since Robert </w:t>
            </w:r>
            <w:r w:rsidR="000928AE" w:rsidRPr="00667441">
              <w:rPr>
                <w:rFonts w:cs="Arial"/>
              </w:rPr>
              <w:t>Peel</w:t>
            </w:r>
            <w:r w:rsidR="000928AE">
              <w:rPr>
                <w:rFonts w:cs="Arial"/>
              </w:rPr>
              <w:t>’</w:t>
            </w:r>
            <w:r w:rsidR="000928AE" w:rsidRPr="00667441">
              <w:rPr>
                <w:rFonts w:cs="Arial"/>
              </w:rPr>
              <w:t>s Metropolitan</w:t>
            </w:r>
            <w:r w:rsidRPr="00667441">
              <w:rPr>
                <w:rFonts w:cs="Arial"/>
              </w:rPr>
              <w:t xml:space="preserve"> Police Force was established in 1829 (GMP, 2022) the uniform </w:t>
            </w:r>
            <w:r w:rsidR="00C10497" w:rsidRPr="00667441">
              <w:rPr>
                <w:rFonts w:cs="Arial"/>
              </w:rPr>
              <w:t>worn</w:t>
            </w:r>
            <w:r w:rsidRPr="00667441">
              <w:rPr>
                <w:rFonts w:cs="Arial"/>
              </w:rPr>
              <w:t xml:space="preserve"> by the individual officer has changed significantly and so </w:t>
            </w:r>
            <w:proofErr w:type="gramStart"/>
            <w:r w:rsidRPr="00667441">
              <w:rPr>
                <w:rFonts w:cs="Arial"/>
              </w:rPr>
              <w:t>to,</w:t>
            </w:r>
            <w:proofErr w:type="gramEnd"/>
            <w:r w:rsidRPr="00667441">
              <w:rPr>
                <w:rFonts w:cs="Arial"/>
              </w:rPr>
              <w:t xml:space="preserve"> have public attitudes and perceptions towards the police.  The question </w:t>
            </w:r>
            <w:r w:rsidR="00C40500" w:rsidRPr="00667441">
              <w:rPr>
                <w:rFonts w:cs="Arial"/>
              </w:rPr>
              <w:t>this project intends to answer then is</w:t>
            </w:r>
            <w:r w:rsidRPr="00667441">
              <w:rPr>
                <w:rFonts w:cs="Arial"/>
              </w:rPr>
              <w:t>, does the appearance of the police uniform have an impact on public perception</w:t>
            </w:r>
            <w:r w:rsidR="000928AE">
              <w:rPr>
                <w:rFonts w:cs="Arial"/>
              </w:rPr>
              <w:t xml:space="preserve"> and if so, how?</w:t>
            </w:r>
          </w:p>
          <w:p w14:paraId="7C37477F" w14:textId="77777777" w:rsidR="00A161BC" w:rsidRPr="00667441" w:rsidRDefault="00A161BC" w:rsidP="00D4485A">
            <w:pPr>
              <w:jc w:val="both"/>
              <w:rPr>
                <w:rFonts w:cs="Arial"/>
                <w:sz w:val="22"/>
                <w:szCs w:val="22"/>
              </w:rPr>
            </w:pPr>
          </w:p>
          <w:p w14:paraId="4823A536" w14:textId="458F1712" w:rsidR="005C6CD8" w:rsidRPr="00D012E7" w:rsidRDefault="005C6CD8" w:rsidP="00D4485A">
            <w:pPr>
              <w:tabs>
                <w:tab w:val="left" w:pos="1860"/>
              </w:tabs>
              <w:jc w:val="both"/>
              <w:rPr>
                <w:rFonts w:cs="Arial"/>
                <w:sz w:val="22"/>
                <w:szCs w:val="22"/>
                <w:highlight w:val="yellow"/>
              </w:rPr>
            </w:pP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48A11137" w:rsidR="00D012E7" w:rsidRDefault="005C6CD8" w:rsidP="00D4485A">
            <w:pPr>
              <w:jc w:val="both"/>
              <w:rPr>
                <w:rFonts w:cs="Arial"/>
                <w:b/>
                <w:bCs/>
                <w:sz w:val="22"/>
                <w:szCs w:val="22"/>
              </w:rPr>
            </w:pPr>
            <w:r w:rsidRPr="00D012E7">
              <w:rPr>
                <w:rFonts w:cs="Arial"/>
                <w:b/>
                <w:bCs/>
                <w:sz w:val="22"/>
                <w:szCs w:val="22"/>
              </w:rPr>
              <w:t xml:space="preserve">SUMMARY OF RESEARCH OBJECTIVES: </w:t>
            </w:r>
          </w:p>
          <w:p w14:paraId="661E5993" w14:textId="77777777" w:rsidR="00883CB4" w:rsidRPr="00D012E7" w:rsidRDefault="00883CB4" w:rsidP="00D4485A">
            <w:pPr>
              <w:jc w:val="both"/>
              <w:rPr>
                <w:rFonts w:cs="Arial"/>
                <w:b/>
                <w:bCs/>
                <w:sz w:val="22"/>
                <w:szCs w:val="22"/>
              </w:rPr>
            </w:pPr>
          </w:p>
          <w:p w14:paraId="1AECFBBD" w14:textId="106452CB" w:rsidR="00AA37DA" w:rsidRDefault="00C40500" w:rsidP="00D4485A">
            <w:pPr>
              <w:rPr>
                <w:rFonts w:cs="Arial"/>
                <w:sz w:val="22"/>
                <w:szCs w:val="22"/>
              </w:rPr>
            </w:pPr>
            <w:r w:rsidRPr="00C40500">
              <w:rPr>
                <w:rFonts w:cs="Arial"/>
                <w:sz w:val="22"/>
                <w:szCs w:val="22"/>
              </w:rPr>
              <w:t>To answer this question as thoroughly as possible given the timeframe afforded,</w:t>
            </w:r>
            <w:r>
              <w:rPr>
                <w:rFonts w:cs="Arial"/>
                <w:sz w:val="22"/>
                <w:szCs w:val="22"/>
              </w:rPr>
              <w:t xml:space="preserve"> the following objectives will</w:t>
            </w:r>
            <w:r w:rsidR="008E744E">
              <w:rPr>
                <w:rFonts w:cs="Arial"/>
                <w:sz w:val="22"/>
                <w:szCs w:val="22"/>
              </w:rPr>
              <w:t xml:space="preserve"> need to</w:t>
            </w:r>
            <w:r>
              <w:rPr>
                <w:rFonts w:cs="Arial"/>
                <w:sz w:val="22"/>
                <w:szCs w:val="22"/>
              </w:rPr>
              <w:t xml:space="preserve"> be </w:t>
            </w:r>
            <w:r w:rsidR="00AA37DA">
              <w:rPr>
                <w:rFonts w:cs="Arial"/>
                <w:sz w:val="22"/>
                <w:szCs w:val="22"/>
              </w:rPr>
              <w:t>explored:</w:t>
            </w:r>
          </w:p>
          <w:p w14:paraId="75D4BF6E" w14:textId="1C4CF35E" w:rsidR="002D0EF0" w:rsidRDefault="00AA37DA" w:rsidP="00AA37DA">
            <w:pPr>
              <w:pStyle w:val="ListParagraph"/>
              <w:numPr>
                <w:ilvl w:val="0"/>
                <w:numId w:val="40"/>
              </w:numPr>
              <w:rPr>
                <w:rFonts w:cs="Arial"/>
                <w:sz w:val="22"/>
                <w:szCs w:val="22"/>
              </w:rPr>
            </w:pPr>
            <w:r>
              <w:rPr>
                <w:rFonts w:cs="Arial"/>
                <w:sz w:val="22"/>
                <w:szCs w:val="22"/>
              </w:rPr>
              <w:t>Research how police</w:t>
            </w:r>
            <w:r w:rsidR="00041040">
              <w:rPr>
                <w:rFonts w:cs="Arial"/>
                <w:sz w:val="22"/>
                <w:szCs w:val="22"/>
              </w:rPr>
              <w:t xml:space="preserve"> uniform has changed from the 1950s to the present day. The reason for this timeframe is that uniform prior to this, </w:t>
            </w:r>
            <w:r w:rsidR="00C10497">
              <w:rPr>
                <w:rFonts w:cs="Arial"/>
                <w:sz w:val="22"/>
                <w:szCs w:val="22"/>
              </w:rPr>
              <w:t>except for</w:t>
            </w:r>
            <w:r w:rsidR="00041040">
              <w:rPr>
                <w:rFonts w:cs="Arial"/>
                <w:sz w:val="22"/>
                <w:szCs w:val="22"/>
              </w:rPr>
              <w:t xml:space="preserve"> the first uniforms which consisted of top hat and tailcoats,</w:t>
            </w:r>
            <w:r w:rsidR="0073334A">
              <w:rPr>
                <w:rFonts w:cs="Arial"/>
                <w:sz w:val="22"/>
                <w:szCs w:val="22"/>
              </w:rPr>
              <w:t xml:space="preserve"> has</w:t>
            </w:r>
            <w:r w:rsidR="00041040">
              <w:rPr>
                <w:rFonts w:cs="Arial"/>
                <w:sz w:val="22"/>
                <w:szCs w:val="22"/>
              </w:rPr>
              <w:t xml:space="preserve"> changed very little. </w:t>
            </w:r>
            <w:r w:rsidR="008E744E">
              <w:rPr>
                <w:rFonts w:cs="Arial"/>
                <w:sz w:val="22"/>
                <w:szCs w:val="22"/>
              </w:rPr>
              <w:t>Consideration also needs to be made regarding the age of those likely to take part in any research carried</w:t>
            </w:r>
            <w:r w:rsidR="0073334A">
              <w:rPr>
                <w:rFonts w:cs="Arial"/>
                <w:sz w:val="22"/>
                <w:szCs w:val="22"/>
              </w:rPr>
              <w:t xml:space="preserve"> out and what they can recall.</w:t>
            </w:r>
          </w:p>
          <w:p w14:paraId="347065EE" w14:textId="15B0AE16" w:rsidR="008E744E" w:rsidRDefault="008E744E" w:rsidP="00AA37DA">
            <w:pPr>
              <w:pStyle w:val="ListParagraph"/>
              <w:numPr>
                <w:ilvl w:val="0"/>
                <w:numId w:val="40"/>
              </w:numPr>
              <w:rPr>
                <w:rFonts w:cs="Arial"/>
                <w:sz w:val="22"/>
                <w:szCs w:val="22"/>
              </w:rPr>
            </w:pPr>
            <w:r>
              <w:rPr>
                <w:rFonts w:cs="Arial"/>
                <w:sz w:val="22"/>
                <w:szCs w:val="22"/>
              </w:rPr>
              <w:t>Whether the public have any preference</w:t>
            </w:r>
            <w:r w:rsidR="0073334A">
              <w:rPr>
                <w:rFonts w:cs="Arial"/>
                <w:sz w:val="22"/>
                <w:szCs w:val="22"/>
              </w:rPr>
              <w:t xml:space="preserve">s </w:t>
            </w:r>
            <w:r>
              <w:rPr>
                <w:rFonts w:cs="Arial"/>
                <w:sz w:val="22"/>
                <w:szCs w:val="22"/>
              </w:rPr>
              <w:t xml:space="preserve">comparing </w:t>
            </w:r>
            <w:r w:rsidR="00C10497">
              <w:rPr>
                <w:rFonts w:cs="Arial"/>
                <w:sz w:val="22"/>
                <w:szCs w:val="22"/>
              </w:rPr>
              <w:t>today’s</w:t>
            </w:r>
            <w:r>
              <w:rPr>
                <w:rFonts w:cs="Arial"/>
                <w:sz w:val="22"/>
                <w:szCs w:val="22"/>
              </w:rPr>
              <w:t xml:space="preserve"> uniform with those used previously and if so, why? Does the </w:t>
            </w:r>
            <w:r w:rsidR="008E4E5A">
              <w:rPr>
                <w:rFonts w:cs="Arial"/>
                <w:sz w:val="22"/>
                <w:szCs w:val="22"/>
              </w:rPr>
              <w:t>visual representation of the uniformed constable have any bearing on how they perceive the police service?</w:t>
            </w:r>
          </w:p>
          <w:p w14:paraId="48325ABA" w14:textId="75AB3693" w:rsidR="008E744E" w:rsidRDefault="008E744E" w:rsidP="00AA37DA">
            <w:pPr>
              <w:pStyle w:val="ListParagraph"/>
              <w:numPr>
                <w:ilvl w:val="0"/>
                <w:numId w:val="40"/>
              </w:numPr>
              <w:rPr>
                <w:rFonts w:cs="Arial"/>
                <w:sz w:val="22"/>
                <w:szCs w:val="22"/>
              </w:rPr>
            </w:pPr>
            <w:r>
              <w:rPr>
                <w:rFonts w:cs="Arial"/>
                <w:sz w:val="22"/>
                <w:szCs w:val="22"/>
              </w:rPr>
              <w:lastRenderedPageBreak/>
              <w:t>Whether</w:t>
            </w:r>
            <w:r w:rsidR="008E4E5A">
              <w:rPr>
                <w:rFonts w:cs="Arial"/>
                <w:sz w:val="22"/>
                <w:szCs w:val="22"/>
              </w:rPr>
              <w:t xml:space="preserve"> or not</w:t>
            </w:r>
            <w:r>
              <w:rPr>
                <w:rFonts w:cs="Arial"/>
                <w:sz w:val="22"/>
                <w:szCs w:val="22"/>
              </w:rPr>
              <w:t xml:space="preserve"> </w:t>
            </w:r>
            <w:r w:rsidR="008E4E5A">
              <w:rPr>
                <w:rFonts w:cs="Arial"/>
                <w:sz w:val="22"/>
                <w:szCs w:val="22"/>
              </w:rPr>
              <w:t>serving police officers feel that the uniform and equipment issued today has an impact on how the public respond to them in comparison to the uniform previously used.</w:t>
            </w:r>
          </w:p>
          <w:p w14:paraId="6DED5EE9" w14:textId="117EB6B6" w:rsidR="008E4E5A" w:rsidRPr="00AA37DA" w:rsidRDefault="00155337" w:rsidP="00AA37DA">
            <w:pPr>
              <w:pStyle w:val="ListParagraph"/>
              <w:numPr>
                <w:ilvl w:val="0"/>
                <w:numId w:val="40"/>
              </w:numPr>
              <w:rPr>
                <w:rFonts w:cs="Arial"/>
                <w:sz w:val="22"/>
                <w:szCs w:val="22"/>
              </w:rPr>
            </w:pPr>
            <w:r>
              <w:rPr>
                <w:rFonts w:cs="Arial"/>
                <w:sz w:val="22"/>
                <w:szCs w:val="22"/>
              </w:rPr>
              <w:t xml:space="preserve">Concluding with any theories that confirm or allay the suggestion that uniform appearance has an impact on public perception. </w:t>
            </w:r>
            <w:r w:rsidR="00C10497">
              <w:rPr>
                <w:rFonts w:cs="Arial"/>
                <w:sz w:val="22"/>
                <w:szCs w:val="22"/>
              </w:rPr>
              <w:t>Also,</w:t>
            </w:r>
            <w:r>
              <w:rPr>
                <w:rFonts w:cs="Arial"/>
                <w:sz w:val="22"/>
                <w:szCs w:val="22"/>
              </w:rPr>
              <w:t xml:space="preserve"> a</w:t>
            </w:r>
            <w:r w:rsidR="008E4E5A">
              <w:rPr>
                <w:rFonts w:cs="Arial"/>
                <w:sz w:val="22"/>
                <w:szCs w:val="22"/>
              </w:rPr>
              <w:t xml:space="preserve">ny recommendations that could be suggested </w:t>
            </w:r>
            <w:r>
              <w:rPr>
                <w:rFonts w:cs="Arial"/>
                <w:sz w:val="22"/>
                <w:szCs w:val="22"/>
              </w:rPr>
              <w:t xml:space="preserve">to police forces </w:t>
            </w:r>
            <w:r w:rsidR="008E4E5A">
              <w:rPr>
                <w:rFonts w:cs="Arial"/>
                <w:sz w:val="22"/>
                <w:szCs w:val="22"/>
              </w:rPr>
              <w:t xml:space="preserve">as a result </w:t>
            </w:r>
            <w:r>
              <w:rPr>
                <w:rFonts w:cs="Arial"/>
                <w:sz w:val="22"/>
                <w:szCs w:val="22"/>
              </w:rPr>
              <w:t>of this research.</w:t>
            </w: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067F78A6" w:rsidR="005C6CD8" w:rsidRDefault="002D0EF0" w:rsidP="00D4485A">
            <w:pPr>
              <w:rPr>
                <w:rFonts w:cs="Arial"/>
                <w:b/>
                <w:bCs/>
                <w:sz w:val="22"/>
                <w:szCs w:val="22"/>
              </w:rPr>
            </w:pPr>
            <w:r>
              <w:rPr>
                <w:rFonts w:cs="Arial"/>
                <w:b/>
                <w:bCs/>
                <w:sz w:val="22"/>
                <w:szCs w:val="22"/>
              </w:rPr>
              <w:lastRenderedPageBreak/>
              <w:t>LITERATURE REVIEW</w:t>
            </w:r>
            <w:r w:rsidR="005C6CD8" w:rsidRPr="00D012E7">
              <w:rPr>
                <w:rFonts w:cs="Arial"/>
                <w:b/>
                <w:bCs/>
                <w:sz w:val="22"/>
                <w:szCs w:val="22"/>
              </w:rPr>
              <w:t>:</w:t>
            </w:r>
          </w:p>
          <w:p w14:paraId="63442735" w14:textId="77777777" w:rsidR="00883CB4" w:rsidRPr="00D012E7" w:rsidRDefault="00883CB4" w:rsidP="00D4485A">
            <w:pPr>
              <w:rPr>
                <w:rFonts w:cs="Arial"/>
                <w:b/>
                <w:bCs/>
                <w:sz w:val="22"/>
                <w:szCs w:val="22"/>
              </w:rPr>
            </w:pPr>
          </w:p>
          <w:p w14:paraId="2AFC8093" w14:textId="6903E1A6" w:rsidR="005C6CD8" w:rsidRDefault="009A39B5" w:rsidP="00D4485A">
            <w:pPr>
              <w:jc w:val="both"/>
              <w:rPr>
                <w:rFonts w:cs="Arial"/>
              </w:rPr>
            </w:pPr>
            <w:r w:rsidRPr="00667441">
              <w:rPr>
                <w:rFonts w:cs="Arial"/>
              </w:rPr>
              <w:t xml:space="preserve">In October 2021 a survey found that 63% of participants drawn from the </w:t>
            </w:r>
            <w:r w:rsidR="00C10497" w:rsidRPr="00667441">
              <w:rPr>
                <w:rFonts w:cs="Arial"/>
              </w:rPr>
              <w:t>public</w:t>
            </w:r>
            <w:r w:rsidRPr="00667441">
              <w:rPr>
                <w:rFonts w:cs="Arial"/>
              </w:rPr>
              <w:t xml:space="preserve"> had a positive view of the police (Mann, 2021). However, there is also clearly a feeling that respect for police has dwindled in recent years and 78% of officers now feel they are not respected by the public (Hamilton, 2022). The factors contributing to this perceived decline in respect for the Police are undoubtedly vast and to explore this topic in its entirety would be unrealistic as there are simply too many variables to consider that could sway the argument either way.</w:t>
            </w:r>
            <w:r>
              <w:rPr>
                <w:rFonts w:cs="Arial"/>
              </w:rPr>
              <w:t xml:space="preserve"> </w:t>
            </w:r>
            <w:r w:rsidR="00C10497">
              <w:rPr>
                <w:rFonts w:cs="Arial"/>
              </w:rPr>
              <w:t>There</w:t>
            </w:r>
            <w:r w:rsidR="00116442">
              <w:rPr>
                <w:rFonts w:cs="Arial"/>
              </w:rPr>
              <w:t xml:space="preserve"> are factors such as </w:t>
            </w:r>
            <w:r w:rsidR="0097232B">
              <w:rPr>
                <w:rFonts w:cs="Arial"/>
              </w:rPr>
              <w:t>high-profile</w:t>
            </w:r>
            <w:r w:rsidR="00116442">
              <w:rPr>
                <w:rFonts w:cs="Arial"/>
              </w:rPr>
              <w:t xml:space="preserve"> incidents involving police officers worldwide, such as the killing of George Floyd in 2020</w:t>
            </w:r>
            <w:r w:rsidR="00C41E6D">
              <w:rPr>
                <w:rFonts w:cs="Arial"/>
              </w:rPr>
              <w:t xml:space="preserve"> which, although having taken place</w:t>
            </w:r>
            <w:r w:rsidR="001F6509">
              <w:rPr>
                <w:rFonts w:cs="Arial"/>
              </w:rPr>
              <w:t xml:space="preserve"> in the USA</w:t>
            </w:r>
            <w:r w:rsidR="00C41E6D">
              <w:rPr>
                <w:rFonts w:cs="Arial"/>
              </w:rPr>
              <w:t>, has had British policing feeling the repercussions with Black Lives Matter protests held in vast numbers across the UK (Muir 2020)</w:t>
            </w:r>
            <w:r w:rsidR="0097232B">
              <w:rPr>
                <w:rFonts w:cs="Arial"/>
              </w:rPr>
              <w:t xml:space="preserve">. </w:t>
            </w:r>
            <w:r w:rsidR="00C10497">
              <w:rPr>
                <w:rFonts w:cs="Arial"/>
              </w:rPr>
              <w:t>Also,</w:t>
            </w:r>
            <w:r w:rsidR="0097232B">
              <w:rPr>
                <w:rFonts w:cs="Arial"/>
              </w:rPr>
              <w:t xml:space="preserve"> the case of Sarah Everard, who was kidnapped, raped then murdered by then serving Metropolitan Police</w:t>
            </w:r>
            <w:r w:rsidR="001F6509">
              <w:rPr>
                <w:rFonts w:cs="Arial"/>
              </w:rPr>
              <w:t xml:space="preserve"> (MPS)</w:t>
            </w:r>
            <w:r w:rsidR="0097232B">
              <w:rPr>
                <w:rFonts w:cs="Arial"/>
              </w:rPr>
              <w:t xml:space="preserve"> officer Wayne Couzens resulting in a significant reduction in confidence in the police</w:t>
            </w:r>
            <w:r w:rsidR="00551FA0">
              <w:rPr>
                <w:rFonts w:cs="Arial"/>
              </w:rPr>
              <w:t xml:space="preserve"> (Mann 2021).</w:t>
            </w:r>
          </w:p>
          <w:p w14:paraId="7EB4BB9E" w14:textId="4705BD3C" w:rsidR="00551FA0" w:rsidRDefault="00551FA0" w:rsidP="00D4485A">
            <w:pPr>
              <w:jc w:val="both"/>
              <w:rPr>
                <w:rFonts w:cs="Arial"/>
                <w:color w:val="333333"/>
                <w:shd w:val="clear" w:color="auto" w:fill="FFFFFF"/>
              </w:rPr>
            </w:pPr>
            <w:r>
              <w:rPr>
                <w:rStyle w:val="lookup-resultcontent"/>
                <w:szCs w:val="22"/>
              </w:rPr>
              <w:t xml:space="preserve">Aside from </w:t>
            </w:r>
            <w:r w:rsidR="00C10497">
              <w:rPr>
                <w:rStyle w:val="lookup-resultcontent"/>
                <w:szCs w:val="22"/>
              </w:rPr>
              <w:t>both</w:t>
            </w:r>
            <w:r>
              <w:rPr>
                <w:rStyle w:val="lookup-resultcontent"/>
                <w:szCs w:val="22"/>
              </w:rPr>
              <w:t xml:space="preserve"> incidents involving offences committed by serving officers, t</w:t>
            </w:r>
            <w:r w:rsidRPr="00551FA0">
              <w:rPr>
                <w:rStyle w:val="lookup-resultcontent"/>
                <w:szCs w:val="22"/>
              </w:rPr>
              <w:t>hese examples both had another</w:t>
            </w:r>
            <w:r>
              <w:rPr>
                <w:rStyle w:val="lookup-resultcontent"/>
                <w:szCs w:val="22"/>
              </w:rPr>
              <w:t xml:space="preserve"> thing in common, </w:t>
            </w:r>
            <w:r w:rsidR="00EB25AE">
              <w:rPr>
                <w:rStyle w:val="lookup-resultcontent"/>
                <w:szCs w:val="22"/>
              </w:rPr>
              <w:t xml:space="preserve">that is </w:t>
            </w:r>
            <w:r>
              <w:rPr>
                <w:rStyle w:val="lookup-resultcontent"/>
                <w:szCs w:val="22"/>
              </w:rPr>
              <w:t xml:space="preserve">mass media coverage. Whilst </w:t>
            </w:r>
            <w:r w:rsidR="00051736">
              <w:rPr>
                <w:rStyle w:val="lookup-resultcontent"/>
                <w:szCs w:val="22"/>
              </w:rPr>
              <w:t>some studies have found no direct impact from the media</w:t>
            </w:r>
            <w:r w:rsidR="00EB25AE">
              <w:rPr>
                <w:rStyle w:val="lookup-resultcontent"/>
                <w:szCs w:val="22"/>
              </w:rPr>
              <w:t xml:space="preserve"> that effects </w:t>
            </w:r>
            <w:r w:rsidR="00051736">
              <w:rPr>
                <w:rFonts w:cs="Arial"/>
                <w:color w:val="333333"/>
                <w:shd w:val="clear" w:color="auto" w:fill="FFFFFF"/>
              </w:rPr>
              <w:t>confidence in the police,</w:t>
            </w:r>
            <w:r w:rsidR="00EB25AE">
              <w:rPr>
                <w:rFonts w:cs="Arial"/>
                <w:color w:val="333333"/>
                <w:shd w:val="clear" w:color="auto" w:fill="FFFFFF"/>
              </w:rPr>
              <w:t xml:space="preserve"> crime related media coverage often has a noticeable negative impact on public confidence</w:t>
            </w:r>
            <w:r w:rsidR="00051736">
              <w:rPr>
                <w:rFonts w:cs="Arial"/>
                <w:color w:val="333333"/>
                <w:shd w:val="clear" w:color="auto" w:fill="FFFFFF"/>
              </w:rPr>
              <w:t>.</w:t>
            </w:r>
            <w:r w:rsidR="00EB25AE">
              <w:rPr>
                <w:rFonts w:cs="Arial"/>
                <w:color w:val="333333"/>
                <w:shd w:val="clear" w:color="auto" w:fill="FFFFFF"/>
              </w:rPr>
              <w:t xml:space="preserve"> (Choi, </w:t>
            </w:r>
            <w:proofErr w:type="gramStart"/>
            <w:r w:rsidR="00EB25AE">
              <w:rPr>
                <w:rFonts w:cs="Arial"/>
                <w:color w:val="333333"/>
                <w:shd w:val="clear" w:color="auto" w:fill="FFFFFF"/>
              </w:rPr>
              <w:t>Yim</w:t>
            </w:r>
            <w:proofErr w:type="gramEnd"/>
            <w:r w:rsidR="00EB25AE">
              <w:rPr>
                <w:rFonts w:cs="Arial"/>
                <w:color w:val="333333"/>
                <w:shd w:val="clear" w:color="auto" w:fill="FFFFFF"/>
              </w:rPr>
              <w:t xml:space="preserve"> and Hicks, 2019)</w:t>
            </w:r>
            <w:r w:rsidR="001F6509">
              <w:rPr>
                <w:rFonts w:cs="Arial"/>
                <w:color w:val="333333"/>
                <w:shd w:val="clear" w:color="auto" w:fill="FFFFFF"/>
              </w:rPr>
              <w:t>. The media then can be said to have a strong influence in public perception, indeed the resignation of 2 Commissioners from the MPS was put down to “trial by media”</w:t>
            </w:r>
            <w:r w:rsidR="00AC0B0A">
              <w:rPr>
                <w:rFonts w:cs="Arial"/>
                <w:color w:val="333333"/>
                <w:shd w:val="clear" w:color="auto" w:fill="FFFFFF"/>
              </w:rPr>
              <w:t xml:space="preserve"> (Hohl, 2011). </w:t>
            </w:r>
          </w:p>
          <w:p w14:paraId="617EAEFF" w14:textId="429D7F47" w:rsidR="00AC0B0A" w:rsidRPr="00051736" w:rsidRDefault="00AC0B0A" w:rsidP="00D4485A">
            <w:pPr>
              <w:jc w:val="both"/>
              <w:rPr>
                <w:rStyle w:val="lookup-resultcontent"/>
                <w:rFonts w:cs="Arial"/>
                <w:color w:val="333333"/>
                <w:shd w:val="clear" w:color="auto" w:fill="FFFFFF"/>
              </w:rPr>
            </w:pPr>
            <w:r>
              <w:rPr>
                <w:rStyle w:val="lookup-resultcontent"/>
                <w:rFonts w:cs="Arial"/>
                <w:color w:val="333333"/>
                <w:shd w:val="clear" w:color="auto" w:fill="FFFFFF"/>
              </w:rPr>
              <w:t xml:space="preserve">Aside from the media, another way in which the public may form their opinion is by how they physically see and recognise the </w:t>
            </w:r>
            <w:r w:rsidR="00C10497">
              <w:rPr>
                <w:rStyle w:val="lookup-resultcontent"/>
                <w:rFonts w:cs="Arial"/>
                <w:color w:val="333333"/>
                <w:shd w:val="clear" w:color="auto" w:fill="FFFFFF"/>
              </w:rPr>
              <w:t>police, and</w:t>
            </w:r>
            <w:r>
              <w:rPr>
                <w:rStyle w:val="lookup-resultcontent"/>
                <w:rFonts w:cs="Arial"/>
                <w:color w:val="333333"/>
                <w:shd w:val="clear" w:color="auto" w:fill="FFFFFF"/>
              </w:rPr>
              <w:t xml:space="preserve"> the first thing the bystander will recognise is undoubtedly the uniformed officer. </w:t>
            </w:r>
            <w:r w:rsidR="00317B73">
              <w:rPr>
                <w:rStyle w:val="lookup-resultcontent"/>
                <w:rFonts w:cs="Arial"/>
                <w:color w:val="333333"/>
                <w:shd w:val="clear" w:color="auto" w:fill="FFFFFF"/>
              </w:rPr>
              <w:t>W</w:t>
            </w:r>
            <w:r w:rsidR="00317B73">
              <w:rPr>
                <w:rStyle w:val="lookup-resultcontent"/>
                <w:color w:val="333333"/>
                <w:shd w:val="clear" w:color="auto" w:fill="FFFFFF"/>
              </w:rPr>
              <w:t xml:space="preserve">hilst the medias impact has been explored previously, there is less </w:t>
            </w:r>
            <w:r w:rsidR="00BE1BB9">
              <w:rPr>
                <w:rStyle w:val="lookup-resultcontent"/>
                <w:rFonts w:cs="Arial"/>
                <w:color w:val="333333"/>
                <w:shd w:val="clear" w:color="auto" w:fill="FFFFFF"/>
              </w:rPr>
              <w:t>a</w:t>
            </w:r>
            <w:r w:rsidR="00317B73">
              <w:rPr>
                <w:rStyle w:val="lookup-resultcontent"/>
                <w:rFonts w:cs="Arial"/>
                <w:color w:val="333333"/>
                <w:shd w:val="clear" w:color="auto" w:fill="FFFFFF"/>
              </w:rPr>
              <w:t xml:space="preserve">pparent </w:t>
            </w:r>
            <w:r w:rsidR="00BE1BB9">
              <w:rPr>
                <w:rStyle w:val="lookup-resultcontent"/>
                <w:rFonts w:cs="Arial"/>
                <w:color w:val="333333"/>
                <w:shd w:val="clear" w:color="auto" w:fill="FFFFFF"/>
              </w:rPr>
              <w:t>research into perception of the police</w:t>
            </w:r>
            <w:r w:rsidR="00317B73">
              <w:rPr>
                <w:rStyle w:val="lookup-resultcontent"/>
                <w:rFonts w:cs="Arial"/>
                <w:color w:val="333333"/>
                <w:shd w:val="clear" w:color="auto" w:fill="FFFFFF"/>
              </w:rPr>
              <w:t xml:space="preserve"> based on how they physically </w:t>
            </w:r>
            <w:proofErr w:type="gramStart"/>
            <w:r w:rsidR="00317B73">
              <w:rPr>
                <w:rStyle w:val="lookup-resultcontent"/>
                <w:rFonts w:cs="Arial"/>
                <w:color w:val="333333"/>
                <w:shd w:val="clear" w:color="auto" w:fill="FFFFFF"/>
              </w:rPr>
              <w:t>appear</w:t>
            </w:r>
            <w:proofErr w:type="gramEnd"/>
            <w:r w:rsidR="00C10497">
              <w:rPr>
                <w:rStyle w:val="lookup-resultcontent"/>
                <w:rFonts w:cs="Arial"/>
                <w:color w:val="333333"/>
                <w:shd w:val="clear" w:color="auto" w:fill="FFFFFF"/>
              </w:rPr>
              <w:t xml:space="preserve"> and the proposed research aims to explore this.</w:t>
            </w: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42AE2AB3" w:rsidR="00B5610A" w:rsidRDefault="005C6CD8" w:rsidP="00D4485A">
            <w:pPr>
              <w:rPr>
                <w:rFonts w:cs="Arial"/>
                <w:b/>
                <w:bCs/>
                <w:sz w:val="22"/>
                <w:szCs w:val="22"/>
              </w:rPr>
            </w:pPr>
            <w:r w:rsidRPr="00B5610A">
              <w:rPr>
                <w:rFonts w:cs="Arial"/>
                <w:b/>
                <w:bCs/>
                <w:sz w:val="22"/>
                <w:szCs w:val="22"/>
              </w:rPr>
              <w:t xml:space="preserve">SUMMARY OF RESEARCH –SURVEY METHOD: </w:t>
            </w:r>
          </w:p>
          <w:p w14:paraId="2EA8EEA5" w14:textId="77777777" w:rsidR="00667441" w:rsidRPr="00B5610A" w:rsidRDefault="00667441" w:rsidP="00D4485A">
            <w:pPr>
              <w:rPr>
                <w:rFonts w:cs="Arial"/>
                <w:b/>
                <w:bCs/>
                <w:sz w:val="22"/>
                <w:szCs w:val="22"/>
              </w:rPr>
            </w:pPr>
          </w:p>
          <w:p w14:paraId="6E5435BE" w14:textId="780F9026" w:rsidR="005C6CD8" w:rsidRDefault="003450D7" w:rsidP="00D4485A">
            <w:pPr>
              <w:rPr>
                <w:rFonts w:cs="Arial"/>
                <w:sz w:val="22"/>
                <w:szCs w:val="22"/>
              </w:rPr>
            </w:pPr>
            <w:r>
              <w:rPr>
                <w:rFonts w:cs="Arial"/>
                <w:sz w:val="22"/>
                <w:szCs w:val="22"/>
              </w:rPr>
              <w:t>Online Survey</w:t>
            </w:r>
            <w:r w:rsidR="00DB1D88">
              <w:rPr>
                <w:rFonts w:cs="Arial"/>
                <w:sz w:val="22"/>
                <w:szCs w:val="22"/>
              </w:rPr>
              <w:t>-(SurveyMonkey) for</w:t>
            </w:r>
            <w:r w:rsidR="00C10497">
              <w:rPr>
                <w:rFonts w:cs="Arial"/>
                <w:sz w:val="22"/>
                <w:szCs w:val="22"/>
              </w:rPr>
              <w:t xml:space="preserve"> </w:t>
            </w:r>
            <w:r w:rsidR="00C10497">
              <w:rPr>
                <w:sz w:val="22"/>
                <w:szCs w:val="22"/>
              </w:rPr>
              <w:t>members of</w:t>
            </w:r>
            <w:r w:rsidR="00DB1D88">
              <w:rPr>
                <w:rFonts w:cs="Arial"/>
                <w:sz w:val="22"/>
                <w:szCs w:val="22"/>
              </w:rPr>
              <w:t xml:space="preserve"> the </w:t>
            </w:r>
            <w:proofErr w:type="gramStart"/>
            <w:r w:rsidR="00DB1D88">
              <w:rPr>
                <w:rFonts w:cs="Arial"/>
                <w:sz w:val="22"/>
                <w:szCs w:val="22"/>
              </w:rPr>
              <w:t>general public</w:t>
            </w:r>
            <w:proofErr w:type="gramEnd"/>
            <w:r w:rsidR="00DB1D88">
              <w:rPr>
                <w:rFonts w:cs="Arial"/>
                <w:sz w:val="22"/>
                <w:szCs w:val="22"/>
              </w:rPr>
              <w:t>.</w:t>
            </w:r>
          </w:p>
          <w:p w14:paraId="24EA1180" w14:textId="77777777" w:rsidR="00667441" w:rsidRDefault="00667441" w:rsidP="00D4485A">
            <w:pPr>
              <w:rPr>
                <w:rFonts w:cs="Arial"/>
                <w:sz w:val="22"/>
                <w:szCs w:val="22"/>
              </w:rPr>
            </w:pPr>
          </w:p>
          <w:p w14:paraId="4DCD9AEB" w14:textId="3B3D28FA" w:rsidR="00DB1D88" w:rsidRDefault="00DB1D88" w:rsidP="00DB1D88">
            <w:pPr>
              <w:rPr>
                <w:rFonts w:cs="Arial"/>
                <w:sz w:val="22"/>
                <w:szCs w:val="22"/>
              </w:rPr>
            </w:pPr>
            <w:r>
              <w:rPr>
                <w:rFonts w:cs="Arial"/>
                <w:sz w:val="22"/>
                <w:szCs w:val="22"/>
              </w:rPr>
              <w:t xml:space="preserve">Online Survey-(SurveyMonkey) for </w:t>
            </w:r>
            <w:r>
              <w:rPr>
                <w:rFonts w:cs="Arial"/>
                <w:sz w:val="22"/>
                <w:szCs w:val="22"/>
              </w:rPr>
              <w:t>Serving Officers and Staff, distributed internally through South Wales Police intranet.</w:t>
            </w:r>
          </w:p>
          <w:p w14:paraId="3459D12B" w14:textId="77777777" w:rsidR="00667441" w:rsidRDefault="00667441" w:rsidP="00DB1D88">
            <w:pPr>
              <w:rPr>
                <w:rFonts w:cs="Arial"/>
                <w:sz w:val="22"/>
                <w:szCs w:val="22"/>
              </w:rPr>
            </w:pPr>
          </w:p>
          <w:p w14:paraId="259BB89C" w14:textId="1F0E5284" w:rsidR="00DB1D88" w:rsidRDefault="00100FE0" w:rsidP="00DB1D88">
            <w:pPr>
              <w:rPr>
                <w:rFonts w:cs="Arial"/>
                <w:sz w:val="22"/>
                <w:szCs w:val="22"/>
              </w:rPr>
            </w:pPr>
            <w:r>
              <w:rPr>
                <w:rFonts w:cs="Arial"/>
                <w:sz w:val="22"/>
                <w:szCs w:val="22"/>
              </w:rPr>
              <w:t xml:space="preserve">Face to face </w:t>
            </w:r>
            <w:r w:rsidR="00DB1D88">
              <w:rPr>
                <w:rFonts w:cs="Arial"/>
                <w:sz w:val="22"/>
                <w:szCs w:val="22"/>
              </w:rPr>
              <w:t>Interviews with members of the public</w:t>
            </w:r>
            <w:r w:rsidR="00667441">
              <w:rPr>
                <w:rFonts w:cs="Arial"/>
                <w:sz w:val="22"/>
                <w:szCs w:val="22"/>
              </w:rPr>
              <w:t>.</w:t>
            </w:r>
          </w:p>
          <w:p w14:paraId="25C96BE6" w14:textId="77777777" w:rsidR="00667441" w:rsidRDefault="00667441" w:rsidP="00DB1D88">
            <w:pPr>
              <w:rPr>
                <w:rFonts w:cs="Arial"/>
                <w:sz w:val="22"/>
                <w:szCs w:val="22"/>
              </w:rPr>
            </w:pPr>
          </w:p>
          <w:p w14:paraId="55A24A3E" w14:textId="53918EBF" w:rsidR="00DB1D88" w:rsidRDefault="00DB1D88" w:rsidP="00DB1D88">
            <w:pPr>
              <w:rPr>
                <w:rFonts w:cs="Arial"/>
                <w:sz w:val="22"/>
                <w:szCs w:val="22"/>
              </w:rPr>
            </w:pPr>
            <w:r>
              <w:rPr>
                <w:rFonts w:cs="Arial"/>
                <w:sz w:val="22"/>
                <w:szCs w:val="22"/>
              </w:rPr>
              <w:t>Interviews may potentially incorporate a practical exercise where officers may wear older adoptions of dress to gauge public reaction-subject to permissions and demand.</w:t>
            </w:r>
          </w:p>
          <w:p w14:paraId="6630F67A" w14:textId="7F6C83AD" w:rsidR="00C10497" w:rsidRDefault="00C10497" w:rsidP="00D4485A">
            <w:pPr>
              <w:rPr>
                <w:rFonts w:cs="Arial"/>
                <w:sz w:val="22"/>
                <w:szCs w:val="22"/>
              </w:rPr>
            </w:pPr>
          </w:p>
          <w:p w14:paraId="0104907E" w14:textId="2727E301" w:rsidR="00C10497" w:rsidRDefault="00C10497" w:rsidP="00D4485A">
            <w:pPr>
              <w:rPr>
                <w:rFonts w:cs="Arial"/>
                <w:sz w:val="22"/>
                <w:szCs w:val="22"/>
              </w:rPr>
            </w:pPr>
          </w:p>
          <w:p w14:paraId="403C5DCE" w14:textId="66E76EE7" w:rsidR="00C10497" w:rsidRDefault="00C10497" w:rsidP="00D4485A">
            <w:pPr>
              <w:rPr>
                <w:rFonts w:cs="Arial"/>
                <w:sz w:val="22"/>
                <w:szCs w:val="22"/>
              </w:rPr>
            </w:pPr>
          </w:p>
          <w:p w14:paraId="57968BF4" w14:textId="77777777" w:rsidR="00C10497" w:rsidRPr="00B5610A" w:rsidRDefault="00C10497" w:rsidP="00D4485A">
            <w:pPr>
              <w:rPr>
                <w:rFonts w:cs="Arial"/>
                <w:sz w:val="22"/>
                <w:szCs w:val="22"/>
              </w:rPr>
            </w:pP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355F3A23" w:rsidR="00B5610A" w:rsidRDefault="005C6CD8" w:rsidP="00D4485A">
            <w:pPr>
              <w:rPr>
                <w:rFonts w:asciiTheme="minorHAnsi" w:hAnsiTheme="minorHAnsi" w:cstheme="minorHAnsi"/>
                <w:sz w:val="22"/>
                <w:szCs w:val="22"/>
              </w:rPr>
            </w:pPr>
            <w:r w:rsidRPr="00B5610A">
              <w:rPr>
                <w:rFonts w:cs="Arial"/>
                <w:b/>
                <w:bCs/>
                <w:sz w:val="22"/>
                <w:szCs w:val="22"/>
              </w:rPr>
              <w:lastRenderedPageBreak/>
              <w:t>SUMMARY OF SAMPLING FRAMEWORK:</w:t>
            </w:r>
            <w:r w:rsidRPr="00B5610A">
              <w:rPr>
                <w:rFonts w:asciiTheme="minorHAnsi" w:hAnsiTheme="minorHAnsi" w:cstheme="minorHAnsi"/>
                <w:sz w:val="22"/>
                <w:szCs w:val="22"/>
              </w:rPr>
              <w:t xml:space="preserve"> </w:t>
            </w:r>
          </w:p>
          <w:p w14:paraId="21463379" w14:textId="77777777" w:rsidR="00883CB4" w:rsidRDefault="00883CB4" w:rsidP="00D4485A">
            <w:pPr>
              <w:rPr>
                <w:rFonts w:asciiTheme="minorHAnsi" w:hAnsiTheme="minorHAnsi" w:cstheme="minorHAnsi"/>
                <w:sz w:val="22"/>
                <w:szCs w:val="22"/>
              </w:rPr>
            </w:pPr>
          </w:p>
          <w:p w14:paraId="686DB5BD" w14:textId="22E7598C" w:rsidR="00DA2E1F" w:rsidRDefault="00155337" w:rsidP="00D4485A">
            <w:pPr>
              <w:jc w:val="both"/>
              <w:rPr>
                <w:rFonts w:cs="Arial"/>
                <w:sz w:val="22"/>
                <w:szCs w:val="22"/>
              </w:rPr>
            </w:pPr>
            <w:r w:rsidRPr="00155337">
              <w:rPr>
                <w:rFonts w:cs="Arial"/>
                <w:sz w:val="22"/>
                <w:szCs w:val="22"/>
              </w:rPr>
              <w:t xml:space="preserve">Members of the </w:t>
            </w:r>
            <w:proofErr w:type="gramStart"/>
            <w:r w:rsidRPr="00155337">
              <w:rPr>
                <w:rFonts w:cs="Arial"/>
                <w:sz w:val="22"/>
                <w:szCs w:val="22"/>
              </w:rPr>
              <w:t>general public</w:t>
            </w:r>
            <w:proofErr w:type="gramEnd"/>
            <w:r>
              <w:rPr>
                <w:rFonts w:cs="Arial"/>
                <w:sz w:val="22"/>
                <w:szCs w:val="22"/>
              </w:rPr>
              <w:t xml:space="preserve">, to obtain a variety of opinions with a view to understanding how the police are </w:t>
            </w:r>
            <w:r w:rsidR="00DA2E1F">
              <w:rPr>
                <w:rFonts w:cs="Arial"/>
                <w:sz w:val="22"/>
                <w:szCs w:val="22"/>
              </w:rPr>
              <w:t xml:space="preserve">seen by the bystander. </w:t>
            </w:r>
          </w:p>
          <w:p w14:paraId="6F042527" w14:textId="0D123B4A" w:rsidR="00155337" w:rsidRDefault="00155337" w:rsidP="00D4485A">
            <w:pPr>
              <w:jc w:val="both"/>
              <w:rPr>
                <w:rFonts w:cstheme="minorHAnsi"/>
                <w:sz w:val="22"/>
                <w:szCs w:val="22"/>
              </w:rPr>
            </w:pPr>
          </w:p>
          <w:p w14:paraId="0F792B93" w14:textId="25B6D3DB" w:rsidR="00155337" w:rsidRPr="00B61956" w:rsidRDefault="00155337" w:rsidP="00D4485A">
            <w:pPr>
              <w:jc w:val="both"/>
              <w:rPr>
                <w:rFonts w:asciiTheme="minorHAnsi" w:hAnsiTheme="minorHAnsi" w:cstheme="minorHAnsi"/>
                <w:sz w:val="22"/>
                <w:szCs w:val="22"/>
              </w:rPr>
            </w:pPr>
            <w:r>
              <w:rPr>
                <w:rFonts w:cstheme="minorHAnsi"/>
                <w:sz w:val="22"/>
                <w:szCs w:val="22"/>
              </w:rPr>
              <w:t>Currently serving Police Officers and Staff, to gauge and understand how they feel they are perceived</w:t>
            </w:r>
            <w:r w:rsidR="00DA2E1F">
              <w:rPr>
                <w:rFonts w:cstheme="minorHAnsi"/>
                <w:sz w:val="22"/>
                <w:szCs w:val="22"/>
              </w:rPr>
              <w:t xml:space="preserve"> by the public.</w:t>
            </w: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1D316BDF"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0C04055C" w14:textId="77777777" w:rsidR="00883CB4" w:rsidRDefault="00883CB4" w:rsidP="00D4485A">
            <w:pPr>
              <w:jc w:val="both"/>
              <w:rPr>
                <w:rFonts w:cs="Arial"/>
                <w:b/>
                <w:bCs/>
                <w:sz w:val="22"/>
                <w:szCs w:val="22"/>
              </w:rPr>
            </w:pPr>
          </w:p>
          <w:p w14:paraId="5F0C65C8" w14:textId="406C4854" w:rsidR="00DA2E1F" w:rsidRPr="00155337" w:rsidRDefault="00DA2E1F" w:rsidP="00DA2E1F">
            <w:pPr>
              <w:jc w:val="both"/>
              <w:rPr>
                <w:rFonts w:cs="Arial"/>
                <w:sz w:val="22"/>
                <w:szCs w:val="22"/>
              </w:rPr>
            </w:pPr>
            <w:r>
              <w:rPr>
                <w:rFonts w:cs="Arial"/>
                <w:sz w:val="22"/>
                <w:szCs w:val="22"/>
              </w:rPr>
              <w:t xml:space="preserve">Whilst still members of the public, it would be </w:t>
            </w:r>
            <w:r w:rsidR="00DD237D">
              <w:rPr>
                <w:rFonts w:cs="Arial"/>
                <w:sz w:val="22"/>
                <w:szCs w:val="22"/>
              </w:rPr>
              <w:t xml:space="preserve">insensitive </w:t>
            </w:r>
            <w:r>
              <w:rPr>
                <w:rFonts w:cs="Arial"/>
                <w:sz w:val="22"/>
                <w:szCs w:val="22"/>
              </w:rPr>
              <w:t xml:space="preserve">to </w:t>
            </w:r>
            <w:r>
              <w:rPr>
                <w:rFonts w:cs="Arial"/>
                <w:sz w:val="22"/>
                <w:szCs w:val="22"/>
              </w:rPr>
              <w:t xml:space="preserve">specifically </w:t>
            </w:r>
            <w:r>
              <w:rPr>
                <w:rFonts w:cs="Arial"/>
                <w:sz w:val="22"/>
                <w:szCs w:val="22"/>
              </w:rPr>
              <w:t>ask the opinions of victims of crime or those in police custody</w:t>
            </w:r>
            <w:r w:rsidR="00DD237D">
              <w:rPr>
                <w:rFonts w:cs="Arial"/>
                <w:sz w:val="22"/>
                <w:szCs w:val="22"/>
              </w:rPr>
              <w:t xml:space="preserve"> to take part</w:t>
            </w:r>
            <w:r>
              <w:rPr>
                <w:rFonts w:cs="Arial"/>
                <w:sz w:val="22"/>
                <w:szCs w:val="22"/>
              </w:rPr>
              <w:t>. In addition, the feedback from these groups is likely to be heavily biased.</w:t>
            </w:r>
            <w:r w:rsidR="00C10497">
              <w:rPr>
                <w:rFonts w:cs="Arial"/>
                <w:sz w:val="22"/>
                <w:szCs w:val="22"/>
              </w:rPr>
              <w:t xml:space="preserve"> </w:t>
            </w:r>
            <w:r w:rsidR="00DD237D">
              <w:rPr>
                <w:rFonts w:cs="Arial"/>
                <w:sz w:val="22"/>
                <w:szCs w:val="22"/>
              </w:rPr>
              <w:t>H</w:t>
            </w:r>
            <w:r>
              <w:rPr>
                <w:rFonts w:cs="Arial"/>
                <w:sz w:val="22"/>
                <w:szCs w:val="22"/>
              </w:rPr>
              <w:t>owever</w:t>
            </w:r>
            <w:r w:rsidR="00DD237D">
              <w:rPr>
                <w:rFonts w:cs="Arial"/>
                <w:sz w:val="22"/>
                <w:szCs w:val="22"/>
              </w:rPr>
              <w:t>,</w:t>
            </w:r>
            <w:r>
              <w:rPr>
                <w:rFonts w:cs="Arial"/>
                <w:sz w:val="22"/>
                <w:szCs w:val="22"/>
              </w:rPr>
              <w:t xml:space="preserve"> it may be the case that whilst surveys and interviews are carried out that </w:t>
            </w:r>
            <w:r w:rsidR="00DD237D">
              <w:rPr>
                <w:rFonts w:cs="Arial"/>
                <w:sz w:val="22"/>
                <w:szCs w:val="22"/>
              </w:rPr>
              <w:t>individuals from the above groups are included. For this reason, these questions will not be asked, and should participants mention that they fall under these categories then their responses shall not be included.</w:t>
            </w:r>
          </w:p>
          <w:p w14:paraId="3A8D2F69" w14:textId="3809E0EB" w:rsidR="00D4485A" w:rsidRPr="00D4485A" w:rsidRDefault="00D4485A" w:rsidP="00D4485A">
            <w:pPr>
              <w:jc w:val="both"/>
              <w:rPr>
                <w:rFonts w:cs="Arial"/>
                <w:color w:val="FF0000"/>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114E4882"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03404B8B" w14:textId="77777777" w:rsidR="00883CB4" w:rsidRDefault="00883CB4" w:rsidP="00D4485A">
            <w:pPr>
              <w:jc w:val="both"/>
              <w:rPr>
                <w:rFonts w:cs="Arial"/>
                <w:b/>
                <w:bCs/>
                <w:sz w:val="22"/>
                <w:szCs w:val="22"/>
              </w:rPr>
            </w:pPr>
          </w:p>
          <w:p w14:paraId="38FF8A61" w14:textId="77777777" w:rsidR="003450D7" w:rsidRPr="003450D7" w:rsidRDefault="003450D7" w:rsidP="003450D7">
            <w:pPr>
              <w:pStyle w:val="ListParagraph"/>
              <w:numPr>
                <w:ilvl w:val="0"/>
                <w:numId w:val="41"/>
              </w:numPr>
              <w:jc w:val="both"/>
              <w:rPr>
                <w:rFonts w:cs="Arial"/>
                <w:color w:val="FF0000"/>
                <w:sz w:val="22"/>
                <w:szCs w:val="22"/>
              </w:rPr>
            </w:pPr>
            <w:r w:rsidRPr="003450D7">
              <w:rPr>
                <w:rFonts w:cs="Arial"/>
                <w:sz w:val="22"/>
                <w:szCs w:val="22"/>
              </w:rPr>
              <w:t>Proposal and Ethics Forms-15/08/2022</w:t>
            </w:r>
          </w:p>
          <w:p w14:paraId="4D7CADA3" w14:textId="77777777" w:rsidR="003450D7" w:rsidRPr="003450D7" w:rsidRDefault="003450D7" w:rsidP="003450D7">
            <w:pPr>
              <w:pStyle w:val="ListParagraph"/>
              <w:numPr>
                <w:ilvl w:val="0"/>
                <w:numId w:val="41"/>
              </w:numPr>
              <w:jc w:val="both"/>
              <w:rPr>
                <w:rFonts w:cs="Arial"/>
                <w:color w:val="FF0000"/>
                <w:sz w:val="22"/>
                <w:szCs w:val="22"/>
              </w:rPr>
            </w:pPr>
            <w:r>
              <w:rPr>
                <w:rFonts w:cs="Arial"/>
                <w:sz w:val="22"/>
                <w:szCs w:val="22"/>
              </w:rPr>
              <w:t>Literature Review-24/10/2022</w:t>
            </w:r>
          </w:p>
          <w:p w14:paraId="422457A9" w14:textId="77777777" w:rsidR="003450D7" w:rsidRPr="003450D7" w:rsidRDefault="003450D7" w:rsidP="003450D7">
            <w:pPr>
              <w:pStyle w:val="ListParagraph"/>
              <w:numPr>
                <w:ilvl w:val="0"/>
                <w:numId w:val="41"/>
              </w:numPr>
              <w:jc w:val="both"/>
              <w:rPr>
                <w:rFonts w:cs="Arial"/>
                <w:color w:val="FF0000"/>
                <w:sz w:val="22"/>
                <w:szCs w:val="22"/>
              </w:rPr>
            </w:pPr>
            <w:r>
              <w:rPr>
                <w:rFonts w:cs="Arial"/>
                <w:sz w:val="22"/>
                <w:szCs w:val="22"/>
              </w:rPr>
              <w:t>Research Methods Chapter-05/12/2022</w:t>
            </w:r>
          </w:p>
          <w:p w14:paraId="0986190B" w14:textId="77777777" w:rsidR="003450D7" w:rsidRPr="003450D7" w:rsidRDefault="003450D7" w:rsidP="003450D7">
            <w:pPr>
              <w:pStyle w:val="ListParagraph"/>
              <w:numPr>
                <w:ilvl w:val="0"/>
                <w:numId w:val="41"/>
              </w:numPr>
              <w:jc w:val="both"/>
              <w:rPr>
                <w:rFonts w:cs="Arial"/>
                <w:sz w:val="22"/>
                <w:szCs w:val="22"/>
              </w:rPr>
            </w:pPr>
            <w:r w:rsidRPr="003450D7">
              <w:rPr>
                <w:rFonts w:cs="Arial"/>
                <w:sz w:val="22"/>
                <w:szCs w:val="22"/>
              </w:rPr>
              <w:t>Analysis of Results-23/01/2023</w:t>
            </w:r>
          </w:p>
          <w:p w14:paraId="2D90BFBD" w14:textId="77777777" w:rsidR="003450D7" w:rsidRPr="003450D7" w:rsidRDefault="003450D7" w:rsidP="003450D7">
            <w:pPr>
              <w:pStyle w:val="ListParagraph"/>
              <w:numPr>
                <w:ilvl w:val="0"/>
                <w:numId w:val="41"/>
              </w:numPr>
              <w:jc w:val="both"/>
              <w:rPr>
                <w:rFonts w:cs="Arial"/>
                <w:sz w:val="22"/>
                <w:szCs w:val="22"/>
              </w:rPr>
            </w:pPr>
            <w:r w:rsidRPr="003450D7">
              <w:rPr>
                <w:rFonts w:cs="Arial"/>
                <w:sz w:val="22"/>
                <w:szCs w:val="22"/>
              </w:rPr>
              <w:t>Findings-27/02/2023</w:t>
            </w:r>
          </w:p>
          <w:p w14:paraId="5652837C" w14:textId="685606EA" w:rsidR="003450D7" w:rsidRPr="003450D7" w:rsidRDefault="003450D7" w:rsidP="003450D7">
            <w:pPr>
              <w:pStyle w:val="ListParagraph"/>
              <w:numPr>
                <w:ilvl w:val="0"/>
                <w:numId w:val="41"/>
              </w:numPr>
              <w:jc w:val="both"/>
              <w:rPr>
                <w:rFonts w:cs="Arial"/>
                <w:color w:val="FF0000"/>
                <w:sz w:val="22"/>
                <w:szCs w:val="22"/>
              </w:rPr>
            </w:pPr>
            <w:r w:rsidRPr="003450D7">
              <w:rPr>
                <w:rFonts w:cs="Arial"/>
                <w:sz w:val="22"/>
                <w:szCs w:val="22"/>
              </w:rPr>
              <w:t>Final Submission-27/03/2023</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555FEABD" w:rsidR="00D4485A" w:rsidRDefault="00D4485A" w:rsidP="00D4485A">
            <w:pPr>
              <w:jc w:val="both"/>
              <w:rPr>
                <w:rFonts w:cs="Arial"/>
                <w:b/>
                <w:bCs/>
                <w:sz w:val="22"/>
                <w:szCs w:val="22"/>
              </w:rPr>
            </w:pPr>
            <w:r w:rsidRPr="00D4485A">
              <w:rPr>
                <w:rFonts w:cs="Arial"/>
                <w:b/>
                <w:bCs/>
                <w:sz w:val="22"/>
                <w:szCs w:val="22"/>
              </w:rPr>
              <w:t>REFERENCE LIST:</w:t>
            </w:r>
          </w:p>
          <w:p w14:paraId="5BBD2FD9" w14:textId="03E173D9" w:rsidR="001F6509" w:rsidRDefault="001F6509" w:rsidP="00D4485A">
            <w:pPr>
              <w:jc w:val="both"/>
              <w:rPr>
                <w:rFonts w:cs="Arial"/>
                <w:b/>
                <w:bCs/>
                <w:sz w:val="22"/>
                <w:szCs w:val="22"/>
              </w:rPr>
            </w:pPr>
          </w:p>
          <w:p w14:paraId="7B260167" w14:textId="26089AB3" w:rsidR="001F6509" w:rsidRPr="00D4485A" w:rsidRDefault="001F6509" w:rsidP="00D4485A">
            <w:pPr>
              <w:jc w:val="both"/>
              <w:rPr>
                <w:rFonts w:cs="Arial"/>
                <w:b/>
                <w:bCs/>
                <w:sz w:val="22"/>
                <w:szCs w:val="22"/>
              </w:rPr>
            </w:pPr>
            <w:r>
              <w:rPr>
                <w:rFonts w:ascii="Open Sans" w:hAnsi="Open Sans" w:cs="Open Sans"/>
                <w:color w:val="000000"/>
                <w:sz w:val="20"/>
                <w:shd w:val="clear" w:color="auto" w:fill="FFFFFF"/>
              </w:rPr>
              <w:t>Choi, J., Yim, H. and Hicks, R., 2019. Direct and indirect effects of crime-related media consumption on public confidence in the police. </w:t>
            </w:r>
            <w:r>
              <w:rPr>
                <w:rFonts w:ascii="Open Sans" w:hAnsi="Open Sans" w:cs="Open Sans"/>
                <w:i/>
                <w:iCs/>
                <w:color w:val="000000"/>
                <w:sz w:val="20"/>
                <w:shd w:val="clear" w:color="auto" w:fill="FFFFFF"/>
              </w:rPr>
              <w:t>International Journal of Police Science &amp;amp; Management</w:t>
            </w:r>
            <w:r>
              <w:rPr>
                <w:rFonts w:ascii="Open Sans" w:hAnsi="Open Sans" w:cs="Open Sans"/>
                <w:color w:val="000000"/>
                <w:sz w:val="20"/>
                <w:shd w:val="clear" w:color="auto" w:fill="FFFFFF"/>
              </w:rPr>
              <w:t>, 22(1), pp.38-49.</w:t>
            </w:r>
          </w:p>
          <w:p w14:paraId="1C39E344" w14:textId="5E360297" w:rsidR="00D4485A" w:rsidRDefault="00D4485A" w:rsidP="00D4485A">
            <w:pPr>
              <w:jc w:val="both"/>
              <w:rPr>
                <w:rFonts w:cs="Arial"/>
                <w:b/>
                <w:bCs/>
                <w:color w:val="FF0000"/>
                <w:sz w:val="22"/>
                <w:szCs w:val="22"/>
              </w:rPr>
            </w:pPr>
          </w:p>
          <w:p w14:paraId="11A95B19" w14:textId="76D1640B" w:rsidR="00DD237D" w:rsidRDefault="00DD237D" w:rsidP="00DD237D">
            <w:pPr>
              <w:rPr>
                <w:rFonts w:ascii="Open Sans" w:hAnsi="Open Sans" w:cs="Open Sans"/>
                <w:color w:val="000000"/>
                <w:sz w:val="20"/>
                <w:shd w:val="clear" w:color="auto" w:fill="FFFFFF"/>
              </w:rPr>
            </w:pPr>
            <w:r>
              <w:rPr>
                <w:rFonts w:ascii="Open Sans" w:hAnsi="Open Sans" w:cs="Open Sans"/>
                <w:color w:val="000000"/>
                <w:sz w:val="20"/>
                <w:shd w:val="clear" w:color="auto" w:fill="FFFFFF"/>
              </w:rPr>
              <w:t>Greater Manchester Police. 2022. </w:t>
            </w:r>
            <w:r>
              <w:rPr>
                <w:rFonts w:ascii="Open Sans" w:hAnsi="Open Sans" w:cs="Open Sans"/>
                <w:i/>
                <w:iCs/>
                <w:color w:val="000000"/>
                <w:sz w:val="20"/>
                <w:shd w:val="clear" w:color="auto" w:fill="FFFFFF"/>
              </w:rPr>
              <w:t>The History of Police Uniform in Manchester up Until WW2</w:t>
            </w:r>
            <w:r>
              <w:rPr>
                <w:rFonts w:ascii="Open Sans" w:hAnsi="Open Sans" w:cs="Open Sans"/>
                <w:color w:val="000000"/>
                <w:sz w:val="20"/>
                <w:shd w:val="clear" w:color="auto" w:fill="FFFFFF"/>
              </w:rPr>
              <w:t>. [online] Available at: &lt;https://gmpmuseum.co.uk/collection-item/the-history-of-police-uniform-in-manchester-up-until-ww2/#:~:text=The%20first%20Police%20Force%20uniforms&amp;text=Thus%20the%20%E2%80%9CPeelers%E2%80%9D%20or%20%E2%80%9C,for%20night%20and%20winter%20patrol.&gt; [Accessed 27 July 2022].</w:t>
            </w:r>
          </w:p>
          <w:p w14:paraId="59F7E96A" w14:textId="77777777" w:rsidR="00DD237D" w:rsidRDefault="00DD237D" w:rsidP="00DD237D">
            <w:pPr>
              <w:rPr>
                <w:rFonts w:ascii="Open Sans" w:hAnsi="Open Sans" w:cs="Open Sans"/>
                <w:color w:val="000000"/>
                <w:sz w:val="20"/>
                <w:shd w:val="clear" w:color="auto" w:fill="FFFFFF"/>
              </w:rPr>
            </w:pPr>
          </w:p>
          <w:p w14:paraId="29188083" w14:textId="4B3D12EC" w:rsidR="00DD237D" w:rsidRDefault="00DD237D" w:rsidP="00DD237D">
            <w:pPr>
              <w:rPr>
                <w:rFonts w:ascii="Open Sans" w:hAnsi="Open Sans" w:cs="Open Sans"/>
                <w:color w:val="000000"/>
                <w:sz w:val="20"/>
                <w:shd w:val="clear" w:color="auto" w:fill="FFFFFF"/>
              </w:rPr>
            </w:pPr>
            <w:r>
              <w:rPr>
                <w:rFonts w:ascii="Open Sans" w:hAnsi="Open Sans" w:cs="Open Sans"/>
                <w:color w:val="000000"/>
                <w:sz w:val="20"/>
                <w:shd w:val="clear" w:color="auto" w:fill="FFFFFF"/>
              </w:rPr>
              <w:t>Hamilton, F., 2022. </w:t>
            </w:r>
            <w:r>
              <w:rPr>
                <w:rFonts w:ascii="Open Sans" w:hAnsi="Open Sans" w:cs="Open Sans"/>
                <w:i/>
                <w:iCs/>
                <w:color w:val="000000"/>
                <w:sz w:val="20"/>
                <w:shd w:val="clear" w:color="auto" w:fill="FFFFFF"/>
              </w:rPr>
              <w:t>Almost 80% of police officers don’t feel respected by public</w:t>
            </w:r>
            <w:r>
              <w:rPr>
                <w:rFonts w:ascii="Open Sans" w:hAnsi="Open Sans" w:cs="Open Sans"/>
                <w:color w:val="000000"/>
                <w:sz w:val="20"/>
                <w:shd w:val="clear" w:color="auto" w:fill="FFFFFF"/>
              </w:rPr>
              <w:t>. [online] Thetimes.co.uk. Available at: &lt;https://www.thetimes.co.uk/article/almost-80-of-police-officers-dont-feel-respected-by-public-bw9n9s5h7&gt; [Accessed 27 July 2022].</w:t>
            </w:r>
          </w:p>
          <w:p w14:paraId="010BD5F5" w14:textId="3E1BD2E6" w:rsidR="00AC0B0A" w:rsidRDefault="00AC0B0A" w:rsidP="00DD237D">
            <w:pPr>
              <w:rPr>
                <w:rFonts w:ascii="Open Sans" w:hAnsi="Open Sans" w:cs="Open Sans"/>
                <w:color w:val="000000"/>
                <w:sz w:val="20"/>
                <w:shd w:val="clear" w:color="auto" w:fill="FFFFFF"/>
              </w:rPr>
            </w:pPr>
          </w:p>
          <w:p w14:paraId="4C76928E" w14:textId="5A9BD0FE" w:rsidR="00AC0B0A" w:rsidRDefault="00AC0B0A" w:rsidP="00DD237D">
            <w:pPr>
              <w:rPr>
                <w:rFonts w:ascii="Open Sans" w:hAnsi="Open Sans" w:cs="Open Sans"/>
                <w:color w:val="000000"/>
                <w:sz w:val="20"/>
                <w:shd w:val="clear" w:color="auto" w:fill="FFFFFF"/>
              </w:rPr>
            </w:pPr>
            <w:r>
              <w:rPr>
                <w:rFonts w:ascii="Open Sans" w:hAnsi="Open Sans" w:cs="Open Sans"/>
                <w:color w:val="000000"/>
                <w:sz w:val="20"/>
                <w:shd w:val="clear" w:color="auto" w:fill="FFFFFF"/>
              </w:rPr>
              <w:t>H</w:t>
            </w:r>
            <w:r>
              <w:rPr>
                <w:rFonts w:ascii="Open Sans" w:hAnsi="Open Sans" w:cs="Open Sans"/>
                <w:color w:val="000000"/>
                <w:sz w:val="20"/>
                <w:shd w:val="clear" w:color="auto" w:fill="FFFFFF"/>
              </w:rPr>
              <w:t xml:space="preserve">ohl, </w:t>
            </w:r>
            <w:r>
              <w:rPr>
                <w:rFonts w:ascii="Open Sans" w:hAnsi="Open Sans" w:cs="Open Sans"/>
                <w:color w:val="000000"/>
                <w:sz w:val="20"/>
                <w:shd w:val="clear" w:color="auto" w:fill="FFFFFF"/>
              </w:rPr>
              <w:t>K</w:t>
            </w:r>
            <w:r>
              <w:rPr>
                <w:rFonts w:ascii="Open Sans" w:hAnsi="Open Sans" w:cs="Open Sans"/>
                <w:color w:val="000000"/>
                <w:sz w:val="20"/>
                <w:shd w:val="clear" w:color="auto" w:fill="FFFFFF"/>
              </w:rPr>
              <w:t>., 2011. </w:t>
            </w:r>
            <w:r>
              <w:rPr>
                <w:rFonts w:ascii="Open Sans" w:hAnsi="Open Sans" w:cs="Open Sans"/>
                <w:i/>
                <w:iCs/>
                <w:color w:val="000000"/>
                <w:sz w:val="20"/>
                <w:shd w:val="clear" w:color="auto" w:fill="FFFFFF"/>
              </w:rPr>
              <w:t xml:space="preserve">The role of mass media and police communication in trust in the police: New approaches to the analysis of survey and media </w:t>
            </w:r>
            <w:proofErr w:type="gramStart"/>
            <w:r>
              <w:rPr>
                <w:rFonts w:ascii="Open Sans" w:hAnsi="Open Sans" w:cs="Open Sans"/>
                <w:i/>
                <w:iCs/>
                <w:color w:val="000000"/>
                <w:sz w:val="20"/>
                <w:shd w:val="clear" w:color="auto" w:fill="FFFFFF"/>
              </w:rPr>
              <w:t>data.</w:t>
            </w:r>
            <w:r>
              <w:rPr>
                <w:rFonts w:ascii="Open Sans" w:hAnsi="Open Sans" w:cs="Open Sans"/>
                <w:color w:val="000000"/>
                <w:sz w:val="20"/>
                <w:shd w:val="clear" w:color="auto" w:fill="FFFFFF"/>
              </w:rPr>
              <w:t>.</w:t>
            </w:r>
            <w:proofErr w:type="gramEnd"/>
            <w:r>
              <w:rPr>
                <w:rFonts w:ascii="Open Sans" w:hAnsi="Open Sans" w:cs="Open Sans"/>
                <w:color w:val="000000"/>
                <w:sz w:val="20"/>
                <w:shd w:val="clear" w:color="auto" w:fill="FFFFFF"/>
              </w:rPr>
              <w:t xml:space="preserve"> Ph.D. Methodology Institute of the London School of Economics.</w:t>
            </w:r>
          </w:p>
          <w:p w14:paraId="3AB2DE48" w14:textId="77777777" w:rsidR="00DD237D" w:rsidRDefault="00DD237D" w:rsidP="00DD237D">
            <w:pPr>
              <w:rPr>
                <w:rFonts w:ascii="Open Sans" w:hAnsi="Open Sans" w:cs="Open Sans"/>
                <w:color w:val="000000"/>
                <w:sz w:val="20"/>
                <w:shd w:val="clear" w:color="auto" w:fill="FFFFFF"/>
              </w:rPr>
            </w:pPr>
          </w:p>
          <w:p w14:paraId="2C06DE6F" w14:textId="77777777" w:rsidR="00DD237D" w:rsidRPr="00C34EB3" w:rsidRDefault="00DD237D" w:rsidP="00DD237D">
            <w:pPr>
              <w:rPr>
                <w:u w:val="single"/>
              </w:rPr>
            </w:pPr>
            <w:r>
              <w:rPr>
                <w:rFonts w:ascii="Open Sans" w:hAnsi="Open Sans" w:cs="Open Sans"/>
                <w:color w:val="000000"/>
                <w:sz w:val="20"/>
                <w:shd w:val="clear" w:color="auto" w:fill="FFFFFF"/>
              </w:rPr>
              <w:t>Mann, B., 2021. </w:t>
            </w:r>
            <w:r>
              <w:rPr>
                <w:rFonts w:ascii="Open Sans" w:hAnsi="Open Sans" w:cs="Open Sans"/>
                <w:i/>
                <w:iCs/>
                <w:color w:val="000000"/>
                <w:sz w:val="20"/>
                <w:shd w:val="clear" w:color="auto" w:fill="FFFFFF"/>
              </w:rPr>
              <w:t>More Britons now unconfident than confident in the police to deal with crime locally | YouGov</w:t>
            </w:r>
            <w:r>
              <w:rPr>
                <w:rFonts w:ascii="Open Sans" w:hAnsi="Open Sans" w:cs="Open Sans"/>
                <w:color w:val="000000"/>
                <w:sz w:val="20"/>
                <w:shd w:val="clear" w:color="auto" w:fill="FFFFFF"/>
              </w:rPr>
              <w:t>. [online] Yougov.co.uk. Available at: &lt;https://yougov.co.uk/topics/politics/articles-reports/2021/10/06/more-britons-now-unconfident-confident-police-deal&gt; [Accessed 27 July 2022].</w:t>
            </w:r>
          </w:p>
          <w:p w14:paraId="590E38E4" w14:textId="64EB3A54" w:rsidR="00DD237D" w:rsidRDefault="00DD237D" w:rsidP="00D4485A">
            <w:pPr>
              <w:jc w:val="both"/>
              <w:rPr>
                <w:rFonts w:cs="Arial"/>
                <w:b/>
                <w:bCs/>
                <w:color w:val="FF0000"/>
                <w:sz w:val="22"/>
                <w:szCs w:val="22"/>
              </w:rPr>
            </w:pPr>
          </w:p>
          <w:p w14:paraId="2F29917E" w14:textId="5C743234" w:rsidR="0097232B" w:rsidRPr="00D4485A" w:rsidRDefault="0097232B" w:rsidP="00D4485A">
            <w:pPr>
              <w:jc w:val="both"/>
              <w:rPr>
                <w:rFonts w:cs="Arial"/>
                <w:b/>
                <w:bCs/>
                <w:color w:val="FF0000"/>
                <w:sz w:val="22"/>
                <w:szCs w:val="22"/>
              </w:rPr>
            </w:pPr>
            <w:r>
              <w:rPr>
                <w:rFonts w:ascii="Open Sans" w:hAnsi="Open Sans" w:cs="Open Sans"/>
                <w:color w:val="000000"/>
                <w:sz w:val="20"/>
                <w:shd w:val="clear" w:color="auto" w:fill="FFFFFF"/>
              </w:rPr>
              <w:t>Muir, R., 2020. </w:t>
            </w:r>
            <w:r>
              <w:rPr>
                <w:rFonts w:ascii="Open Sans" w:hAnsi="Open Sans" w:cs="Open Sans"/>
                <w:i/>
                <w:iCs/>
                <w:color w:val="000000"/>
                <w:sz w:val="20"/>
                <w:shd w:val="clear" w:color="auto" w:fill="FFFFFF"/>
              </w:rPr>
              <w:t>Out of the darkness: policing and the death of George Floyd</w:t>
            </w:r>
            <w:r>
              <w:rPr>
                <w:rFonts w:ascii="Open Sans" w:hAnsi="Open Sans" w:cs="Open Sans"/>
                <w:color w:val="000000"/>
                <w:sz w:val="20"/>
                <w:shd w:val="clear" w:color="auto" w:fill="FFFFFF"/>
              </w:rPr>
              <w:t>. [online] The Police Foundation. Available at: &lt;https://www.police-foundation.org.uk/2020/06/policing-and-the-death-of-george-floyd/&gt; [Accessed 29 July 2022].</w:t>
            </w:r>
          </w:p>
          <w:p w14:paraId="74269233" w14:textId="77777777" w:rsidR="00D4485A" w:rsidRDefault="00D4485A"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A3FA16" w14:textId="77777777" w:rsidR="00502664" w:rsidRDefault="00502664">
      <w:r>
        <w:separator/>
      </w:r>
    </w:p>
  </w:endnote>
  <w:endnote w:type="continuationSeparator" w:id="0">
    <w:p w14:paraId="4E2D56D4" w14:textId="77777777" w:rsidR="00502664" w:rsidRDefault="005026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AE93D1" w14:textId="77777777" w:rsidR="00502664" w:rsidRDefault="00502664">
      <w:r>
        <w:separator/>
      </w:r>
    </w:p>
  </w:footnote>
  <w:footnote w:type="continuationSeparator" w:id="0">
    <w:p w14:paraId="615890B8" w14:textId="77777777" w:rsidR="00502664" w:rsidRDefault="0050266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D54DE8"/>
    <w:multiLevelType w:val="hybridMultilevel"/>
    <w:tmpl w:val="0A74633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0"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5235AA"/>
    <w:multiLevelType w:val="hybridMultilevel"/>
    <w:tmpl w:val="104EEE76"/>
    <w:lvl w:ilvl="0" w:tplc="A47476D6">
      <w:start w:val="1"/>
      <w:numFmt w:val="decimal"/>
      <w:lvlText w:val="%1."/>
      <w:lvlJc w:val="left"/>
      <w:pPr>
        <w:ind w:left="720" w:hanging="360"/>
      </w:pPr>
      <w:rPr>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3"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4"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882398550">
    <w:abstractNumId w:val="33"/>
  </w:num>
  <w:num w:numId="2" w16cid:durableId="252864913">
    <w:abstractNumId w:val="19"/>
  </w:num>
  <w:num w:numId="3" w16cid:durableId="1670250524">
    <w:abstractNumId w:val="15"/>
  </w:num>
  <w:num w:numId="4" w16cid:durableId="943612608">
    <w:abstractNumId w:val="4"/>
  </w:num>
  <w:num w:numId="5" w16cid:durableId="89161239">
    <w:abstractNumId w:val="9"/>
  </w:num>
  <w:num w:numId="6" w16cid:durableId="84570223">
    <w:abstractNumId w:val="22"/>
  </w:num>
  <w:num w:numId="7" w16cid:durableId="597912524">
    <w:abstractNumId w:val="40"/>
  </w:num>
  <w:num w:numId="8" w16cid:durableId="1804805293">
    <w:abstractNumId w:val="21"/>
  </w:num>
  <w:num w:numId="9" w16cid:durableId="156504576">
    <w:abstractNumId w:val="7"/>
  </w:num>
  <w:num w:numId="10" w16cid:durableId="1914045404">
    <w:abstractNumId w:val="32"/>
  </w:num>
  <w:num w:numId="11" w16cid:durableId="1725060302">
    <w:abstractNumId w:val="39"/>
  </w:num>
  <w:num w:numId="12" w16cid:durableId="421150697">
    <w:abstractNumId w:val="3"/>
  </w:num>
  <w:num w:numId="13" w16cid:durableId="481967284">
    <w:abstractNumId w:val="18"/>
  </w:num>
  <w:num w:numId="14" w16cid:durableId="540898530">
    <w:abstractNumId w:val="30"/>
  </w:num>
  <w:num w:numId="15" w16cid:durableId="1475218461">
    <w:abstractNumId w:val="17"/>
  </w:num>
  <w:num w:numId="16" w16cid:durableId="874974009">
    <w:abstractNumId w:val="26"/>
  </w:num>
  <w:num w:numId="17" w16cid:durableId="1289697822">
    <w:abstractNumId w:val="13"/>
  </w:num>
  <w:num w:numId="18" w16cid:durableId="1823085843">
    <w:abstractNumId w:val="34"/>
  </w:num>
  <w:num w:numId="19" w16cid:durableId="1367877374">
    <w:abstractNumId w:val="12"/>
  </w:num>
  <w:num w:numId="20" w16cid:durableId="1069962978">
    <w:abstractNumId w:val="10"/>
  </w:num>
  <w:num w:numId="21" w16cid:durableId="1733766894">
    <w:abstractNumId w:val="25"/>
  </w:num>
  <w:num w:numId="22" w16cid:durableId="1956672343">
    <w:abstractNumId w:val="8"/>
  </w:num>
  <w:num w:numId="23" w16cid:durableId="383914965">
    <w:abstractNumId w:val="29"/>
  </w:num>
  <w:num w:numId="24" w16cid:durableId="2099251832">
    <w:abstractNumId w:val="20"/>
  </w:num>
  <w:num w:numId="25" w16cid:durableId="1956673526">
    <w:abstractNumId w:val="38"/>
  </w:num>
  <w:num w:numId="26" w16cid:durableId="1620337302">
    <w:abstractNumId w:val="2"/>
  </w:num>
  <w:num w:numId="27" w16cid:durableId="752119352">
    <w:abstractNumId w:val="28"/>
  </w:num>
  <w:num w:numId="28" w16cid:durableId="1468549243">
    <w:abstractNumId w:val="6"/>
  </w:num>
  <w:num w:numId="29" w16cid:durableId="1914310721">
    <w:abstractNumId w:val="23"/>
  </w:num>
  <w:num w:numId="30" w16cid:durableId="1264529423">
    <w:abstractNumId w:val="35"/>
  </w:num>
  <w:num w:numId="31" w16cid:durableId="1842039777">
    <w:abstractNumId w:val="0"/>
  </w:num>
  <w:num w:numId="32" w16cid:durableId="1627857138">
    <w:abstractNumId w:val="31"/>
  </w:num>
  <w:num w:numId="33" w16cid:durableId="737020698">
    <w:abstractNumId w:val="11"/>
  </w:num>
  <w:num w:numId="34" w16cid:durableId="674458429">
    <w:abstractNumId w:val="5"/>
  </w:num>
  <w:num w:numId="35" w16cid:durableId="1975718281">
    <w:abstractNumId w:val="14"/>
  </w:num>
  <w:num w:numId="36" w16cid:durableId="153688584">
    <w:abstractNumId w:val="36"/>
  </w:num>
  <w:num w:numId="37" w16cid:durableId="1889563817">
    <w:abstractNumId w:val="16"/>
  </w:num>
  <w:num w:numId="38" w16cid:durableId="182982207">
    <w:abstractNumId w:val="37"/>
  </w:num>
  <w:num w:numId="39" w16cid:durableId="1883245823">
    <w:abstractNumId w:val="24"/>
  </w:num>
  <w:num w:numId="40" w16cid:durableId="535042109">
    <w:abstractNumId w:val="1"/>
  </w:num>
  <w:num w:numId="41" w16cid:durableId="186716319">
    <w:abstractNumId w:val="27"/>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41040"/>
    <w:rsid w:val="00051736"/>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28AE"/>
    <w:rsid w:val="00094248"/>
    <w:rsid w:val="000960B7"/>
    <w:rsid w:val="00096653"/>
    <w:rsid w:val="000971B7"/>
    <w:rsid w:val="00097352"/>
    <w:rsid w:val="000A25B3"/>
    <w:rsid w:val="000B1B06"/>
    <w:rsid w:val="000B609B"/>
    <w:rsid w:val="000C1321"/>
    <w:rsid w:val="000C17DA"/>
    <w:rsid w:val="000C2A48"/>
    <w:rsid w:val="000C3AAB"/>
    <w:rsid w:val="000C3E29"/>
    <w:rsid w:val="000D4DBC"/>
    <w:rsid w:val="000E61B9"/>
    <w:rsid w:val="000E6367"/>
    <w:rsid w:val="000E6CD4"/>
    <w:rsid w:val="000F26DE"/>
    <w:rsid w:val="000F5C12"/>
    <w:rsid w:val="000F7929"/>
    <w:rsid w:val="00100FE0"/>
    <w:rsid w:val="00104514"/>
    <w:rsid w:val="00107BED"/>
    <w:rsid w:val="001113AE"/>
    <w:rsid w:val="00112EA7"/>
    <w:rsid w:val="00116442"/>
    <w:rsid w:val="00122ACA"/>
    <w:rsid w:val="0012368F"/>
    <w:rsid w:val="00127979"/>
    <w:rsid w:val="0013025A"/>
    <w:rsid w:val="00135679"/>
    <w:rsid w:val="00137C9A"/>
    <w:rsid w:val="00147A69"/>
    <w:rsid w:val="00147C2E"/>
    <w:rsid w:val="001518BE"/>
    <w:rsid w:val="00155337"/>
    <w:rsid w:val="00165440"/>
    <w:rsid w:val="001670D6"/>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6509"/>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479F"/>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E6CC5"/>
    <w:rsid w:val="002F09DD"/>
    <w:rsid w:val="003120AE"/>
    <w:rsid w:val="00312520"/>
    <w:rsid w:val="00312C6E"/>
    <w:rsid w:val="003161D8"/>
    <w:rsid w:val="00317B73"/>
    <w:rsid w:val="00324E5D"/>
    <w:rsid w:val="00330585"/>
    <w:rsid w:val="00331F1F"/>
    <w:rsid w:val="00336342"/>
    <w:rsid w:val="00341123"/>
    <w:rsid w:val="003450D7"/>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3F758D"/>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B40A8"/>
    <w:rsid w:val="004C14DE"/>
    <w:rsid w:val="004C179C"/>
    <w:rsid w:val="004C5456"/>
    <w:rsid w:val="004C71C5"/>
    <w:rsid w:val="004D1038"/>
    <w:rsid w:val="004D445F"/>
    <w:rsid w:val="004E1EAD"/>
    <w:rsid w:val="004E5E28"/>
    <w:rsid w:val="00502664"/>
    <w:rsid w:val="00507638"/>
    <w:rsid w:val="00515963"/>
    <w:rsid w:val="00516F07"/>
    <w:rsid w:val="005237D2"/>
    <w:rsid w:val="00533528"/>
    <w:rsid w:val="00541151"/>
    <w:rsid w:val="00542222"/>
    <w:rsid w:val="00551FA0"/>
    <w:rsid w:val="00557E08"/>
    <w:rsid w:val="00560AB9"/>
    <w:rsid w:val="00563D06"/>
    <w:rsid w:val="00566209"/>
    <w:rsid w:val="00566254"/>
    <w:rsid w:val="005673F0"/>
    <w:rsid w:val="00572F9C"/>
    <w:rsid w:val="00576361"/>
    <w:rsid w:val="005814BE"/>
    <w:rsid w:val="005838FF"/>
    <w:rsid w:val="00584EAC"/>
    <w:rsid w:val="00591815"/>
    <w:rsid w:val="0059554A"/>
    <w:rsid w:val="005A0475"/>
    <w:rsid w:val="005B1743"/>
    <w:rsid w:val="005B5312"/>
    <w:rsid w:val="005C1B02"/>
    <w:rsid w:val="005C6A28"/>
    <w:rsid w:val="005C6CD8"/>
    <w:rsid w:val="005C6EFE"/>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3435A"/>
    <w:rsid w:val="00640044"/>
    <w:rsid w:val="006433AE"/>
    <w:rsid w:val="006525C8"/>
    <w:rsid w:val="006618F4"/>
    <w:rsid w:val="00661D52"/>
    <w:rsid w:val="00663786"/>
    <w:rsid w:val="00667441"/>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34A"/>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662E4"/>
    <w:rsid w:val="0087109F"/>
    <w:rsid w:val="00872587"/>
    <w:rsid w:val="00873270"/>
    <w:rsid w:val="00876FF4"/>
    <w:rsid w:val="00880334"/>
    <w:rsid w:val="00883CB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E4AA3"/>
    <w:rsid w:val="008E4E5A"/>
    <w:rsid w:val="008E744E"/>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232B"/>
    <w:rsid w:val="009759E8"/>
    <w:rsid w:val="00984C6E"/>
    <w:rsid w:val="009903DA"/>
    <w:rsid w:val="0099212D"/>
    <w:rsid w:val="009929C2"/>
    <w:rsid w:val="00993092"/>
    <w:rsid w:val="009A1E8C"/>
    <w:rsid w:val="009A39B5"/>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161BC"/>
    <w:rsid w:val="00A26419"/>
    <w:rsid w:val="00A32A2B"/>
    <w:rsid w:val="00A370A8"/>
    <w:rsid w:val="00A41174"/>
    <w:rsid w:val="00A4511E"/>
    <w:rsid w:val="00A5405C"/>
    <w:rsid w:val="00A61916"/>
    <w:rsid w:val="00A62404"/>
    <w:rsid w:val="00A670D8"/>
    <w:rsid w:val="00A70502"/>
    <w:rsid w:val="00A941EE"/>
    <w:rsid w:val="00AA0BE1"/>
    <w:rsid w:val="00AA30B5"/>
    <w:rsid w:val="00AA37DA"/>
    <w:rsid w:val="00AB07D6"/>
    <w:rsid w:val="00AC0B0A"/>
    <w:rsid w:val="00AC40F9"/>
    <w:rsid w:val="00AD0EF5"/>
    <w:rsid w:val="00AD78D5"/>
    <w:rsid w:val="00AE07A0"/>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1BB9"/>
    <w:rsid w:val="00BE40D5"/>
    <w:rsid w:val="00BE49DD"/>
    <w:rsid w:val="00BE762E"/>
    <w:rsid w:val="00BF2A01"/>
    <w:rsid w:val="00BF430B"/>
    <w:rsid w:val="00BF6F17"/>
    <w:rsid w:val="00C037DD"/>
    <w:rsid w:val="00C10497"/>
    <w:rsid w:val="00C10D64"/>
    <w:rsid w:val="00C12429"/>
    <w:rsid w:val="00C171C2"/>
    <w:rsid w:val="00C1753A"/>
    <w:rsid w:val="00C17826"/>
    <w:rsid w:val="00C2218B"/>
    <w:rsid w:val="00C2639B"/>
    <w:rsid w:val="00C27623"/>
    <w:rsid w:val="00C318FF"/>
    <w:rsid w:val="00C36588"/>
    <w:rsid w:val="00C40500"/>
    <w:rsid w:val="00C41E6D"/>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CF744F"/>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2E1F"/>
    <w:rsid w:val="00DA741D"/>
    <w:rsid w:val="00DA7C8E"/>
    <w:rsid w:val="00DB0362"/>
    <w:rsid w:val="00DB1D88"/>
    <w:rsid w:val="00DB3C2D"/>
    <w:rsid w:val="00DC01B1"/>
    <w:rsid w:val="00DC07A1"/>
    <w:rsid w:val="00DC1869"/>
    <w:rsid w:val="00DC3446"/>
    <w:rsid w:val="00DD237D"/>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2DE9"/>
    <w:rsid w:val="00E55EE2"/>
    <w:rsid w:val="00E563E0"/>
    <w:rsid w:val="00E565F3"/>
    <w:rsid w:val="00E65546"/>
    <w:rsid w:val="00E84488"/>
    <w:rsid w:val="00E86806"/>
    <w:rsid w:val="00E939AC"/>
    <w:rsid w:val="00E96305"/>
    <w:rsid w:val="00EA1551"/>
    <w:rsid w:val="00EB25AE"/>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36B59"/>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4.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Pages>
  <Words>1087</Words>
  <Characters>6200</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7273</CharactersWithSpaces>
  <SharedDoc>false</SharedDoc>
  <HLinks>
    <vt:vector size="294" baseType="variant">
      <vt:variant>
        <vt:i4>7077933</vt:i4>
      </vt:variant>
      <vt:variant>
        <vt:i4>240</vt:i4>
      </vt:variant>
      <vt:variant>
        <vt:i4>0</vt:i4>
      </vt:variant>
      <vt:variant>
        <vt:i4>5</vt:i4>
      </vt:variant>
      <vt:variant>
        <vt:lpwstr>http://www.socscistatistics.com/tests/chisquare2/Default2.aspx</vt:lpwstr>
      </vt:variant>
      <vt:variant>
        <vt:lpwstr/>
      </vt:variant>
      <vt:variant>
        <vt:i4>2293787</vt:i4>
      </vt:variant>
      <vt:variant>
        <vt:i4>234</vt:i4>
      </vt:variant>
      <vt:variant>
        <vt:i4>0</vt:i4>
      </vt:variant>
      <vt:variant>
        <vt:i4>5</vt:i4>
      </vt:variant>
      <vt:variant>
        <vt:lpwstr>mailto:caroline.jawad@uwtsd.ac.uk</vt:lpwstr>
      </vt:variant>
      <vt:variant>
        <vt:lpwstr/>
      </vt:variant>
      <vt:variant>
        <vt:i4>524310</vt:i4>
      </vt:variant>
      <vt:variant>
        <vt:i4>228</vt:i4>
      </vt:variant>
      <vt:variant>
        <vt:i4>0</vt:i4>
      </vt:variant>
      <vt:variant>
        <vt:i4>5</vt:i4>
      </vt:variant>
      <vt:variant>
        <vt:lpwstr>http://www.ucalgary.ca/md/CAH/research/books.htm</vt:lpwstr>
      </vt:variant>
      <vt:variant>
        <vt:lpwstr/>
      </vt:variant>
      <vt:variant>
        <vt:i4>7995505</vt:i4>
      </vt:variant>
      <vt:variant>
        <vt:i4>225</vt:i4>
      </vt:variant>
      <vt:variant>
        <vt:i4>0</vt:i4>
      </vt:variant>
      <vt:variant>
        <vt:i4>5</vt:i4>
      </vt:variant>
      <vt:variant>
        <vt:lpwstr>http://www.uwtsd.ac.uk/library/online-library/</vt:lpwstr>
      </vt:variant>
      <vt:variant>
        <vt:lpwstr/>
      </vt:variant>
      <vt:variant>
        <vt:i4>8126506</vt:i4>
      </vt:variant>
      <vt:variant>
        <vt:i4>221</vt:i4>
      </vt:variant>
      <vt:variant>
        <vt:i4>0</vt:i4>
      </vt:variant>
      <vt:variant>
        <vt:i4>5</vt:i4>
      </vt:variant>
      <vt:variant>
        <vt:lpwstr>http://www.uwtsd.ac.uk/library/</vt:lpwstr>
      </vt:variant>
      <vt:variant>
        <vt:lpwstr/>
      </vt:variant>
      <vt:variant>
        <vt:i4>524373</vt:i4>
      </vt:variant>
      <vt:variant>
        <vt:i4>219</vt:i4>
      </vt:variant>
      <vt:variant>
        <vt:i4>0</vt:i4>
      </vt:variant>
      <vt:variant>
        <vt:i4>5</vt:i4>
      </vt:variant>
      <vt:variant>
        <vt:lpwstr>http://www.tsd.ac.uk/en/lrc/</vt:lpwstr>
      </vt:variant>
      <vt:variant>
        <vt:lpwstr/>
      </vt:variant>
      <vt:variant>
        <vt:i4>4915286</vt:i4>
      </vt:variant>
      <vt:variant>
        <vt:i4>216</vt:i4>
      </vt:variant>
      <vt:variant>
        <vt:i4>0</vt:i4>
      </vt:variant>
      <vt:variant>
        <vt:i4>5</vt:i4>
      </vt:variant>
      <vt:variant>
        <vt:lpwstr>http://www.uwtsd.ac.uk/media/uwtsd-website/content-assets/documents/academic-office/quality-handbook/Chapter_07_Assessment_Taught_Programmes_Pages_89-114.pdf</vt:lpwstr>
      </vt:variant>
      <vt:variant>
        <vt:lpwstr/>
      </vt:variant>
      <vt:variant>
        <vt:i4>3539070</vt:i4>
      </vt:variant>
      <vt:variant>
        <vt:i4>213</vt:i4>
      </vt:variant>
      <vt:variant>
        <vt:i4>0</vt:i4>
      </vt:variant>
      <vt:variant>
        <vt:i4>5</vt:i4>
      </vt:variant>
      <vt:variant>
        <vt:lpwstr>http://www.uwtsd.ac.uk/media/uwtsd-website/content-assets/documents/academic-office/quality-handbook/Chapter_07_Assessment_Taught_Programmes_Pages_105-130.pdf</vt:lpwstr>
      </vt:variant>
      <vt:variant>
        <vt:lpwstr/>
      </vt:variant>
      <vt:variant>
        <vt:i4>7143453</vt:i4>
      </vt:variant>
      <vt:variant>
        <vt:i4>210</vt:i4>
      </vt:variant>
      <vt:variant>
        <vt:i4>0</vt:i4>
      </vt:variant>
      <vt:variant>
        <vt:i4>5</vt:i4>
      </vt:variant>
      <vt:variant>
        <vt:lpwstr>mailto:pgresearch@uwtsd.ac.uk</vt:lpwstr>
      </vt:variant>
      <vt:variant>
        <vt:lpwstr/>
      </vt:variant>
      <vt:variant>
        <vt:i4>2162720</vt:i4>
      </vt:variant>
      <vt:variant>
        <vt:i4>207</vt:i4>
      </vt:variant>
      <vt:variant>
        <vt:i4>0</vt:i4>
      </vt:variant>
      <vt:variant>
        <vt:i4>5</vt:i4>
      </vt:variant>
      <vt:variant>
        <vt:lpwstr>http://www.uwtsd.ac.uk/academic-office/</vt:lpwstr>
      </vt:variant>
      <vt:variant>
        <vt:lpwstr/>
      </vt:variant>
      <vt:variant>
        <vt:i4>7143453</vt:i4>
      </vt:variant>
      <vt:variant>
        <vt:i4>204</vt:i4>
      </vt:variant>
      <vt:variant>
        <vt:i4>0</vt:i4>
      </vt:variant>
      <vt:variant>
        <vt:i4>5</vt:i4>
      </vt:variant>
      <vt:variant>
        <vt:lpwstr>mailto:pgresearch@uwtsd.ac.uk</vt:lpwstr>
      </vt:variant>
      <vt:variant>
        <vt:lpwstr/>
      </vt:variant>
      <vt:variant>
        <vt:i4>2097257</vt:i4>
      </vt:variant>
      <vt:variant>
        <vt:i4>201</vt:i4>
      </vt:variant>
      <vt:variant>
        <vt:i4>0</vt:i4>
      </vt:variant>
      <vt:variant>
        <vt:i4>5</vt:i4>
      </vt:variant>
      <vt:variant>
        <vt:lpwstr>http://www.uwtsd.ac.uk/media/uwtsd-website/content-assets/documents/research/Research-Integrity-and-Ethics---Code-of-Practice-(2015-18).pdf</vt:lpwstr>
      </vt:variant>
      <vt:variant>
        <vt:lpwstr/>
      </vt:variant>
      <vt:variant>
        <vt:i4>1703951</vt:i4>
      </vt:variant>
      <vt:variant>
        <vt:i4>198</vt:i4>
      </vt:variant>
      <vt:variant>
        <vt:i4>0</vt:i4>
      </vt:variant>
      <vt:variant>
        <vt:i4>5</vt:i4>
      </vt:variant>
      <vt:variant>
        <vt:lpwstr>http://uwtsd.ac.uk/library/research-data-management/</vt:lpwstr>
      </vt:variant>
      <vt:variant>
        <vt:lpwstr/>
      </vt:variant>
      <vt:variant>
        <vt:i4>3539070</vt:i4>
      </vt:variant>
      <vt:variant>
        <vt:i4>195</vt:i4>
      </vt:variant>
      <vt:variant>
        <vt:i4>0</vt:i4>
      </vt:variant>
      <vt:variant>
        <vt:i4>5</vt:i4>
      </vt:variant>
      <vt:variant>
        <vt:lpwstr>http://www.uwtsd.ac.uk/media/uwtsd-website/content-assets/documents/academic-office/quality-handbook/Chapter_07_Assessment_Taught_Programmes_Pages_105-130.pdf</vt:lpwstr>
      </vt:variant>
      <vt:variant>
        <vt:lpwstr/>
      </vt:variant>
      <vt:variant>
        <vt:i4>2818167</vt:i4>
      </vt:variant>
      <vt:variant>
        <vt:i4>192</vt:i4>
      </vt:variant>
      <vt:variant>
        <vt:i4>0</vt:i4>
      </vt:variant>
      <vt:variant>
        <vt:i4>5</vt:i4>
      </vt:variant>
      <vt:variant>
        <vt:lpwstr>http://www.socresonline.ora.uklsocresonline/2/1/6.html</vt:lpwstr>
      </vt:variant>
      <vt:variant>
        <vt:lpwstr/>
      </vt:variant>
      <vt:variant>
        <vt:i4>3801197</vt:i4>
      </vt:variant>
      <vt:variant>
        <vt:i4>189</vt:i4>
      </vt:variant>
      <vt:variant>
        <vt:i4>0</vt:i4>
      </vt:variant>
      <vt:variant>
        <vt:i4>5</vt:i4>
      </vt:variant>
      <vt:variant>
        <vt:lpwstr>http://www.uwtsd.ac.uk/media/uwtsd-website/content-assets/documents/academic-office/quality-handbook/Chapter_06_Taught_Award_Regulations_Pages_34-88.pdf</vt:lpwstr>
      </vt:variant>
      <vt:variant>
        <vt:lpwstr/>
      </vt:variant>
      <vt:variant>
        <vt:i4>1114185</vt:i4>
      </vt:variant>
      <vt:variant>
        <vt:i4>186</vt:i4>
      </vt:variant>
      <vt:variant>
        <vt:i4>0</vt:i4>
      </vt:variant>
      <vt:variant>
        <vt:i4>5</vt:i4>
      </vt:variant>
      <vt:variant>
        <vt:lpwstr>https://www-dawsonera-com.v-ezproxy.smu.ac.uk/abstract/9780335242405</vt:lpwstr>
      </vt:variant>
      <vt:variant>
        <vt:lpwstr/>
      </vt:variant>
      <vt:variant>
        <vt:i4>6422653</vt:i4>
      </vt:variant>
      <vt:variant>
        <vt:i4>183</vt:i4>
      </vt:variant>
      <vt:variant>
        <vt:i4>0</vt:i4>
      </vt:variant>
      <vt:variant>
        <vt:i4>5</vt:i4>
      </vt:variant>
      <vt:variant>
        <vt:lpwstr>https://www-dawsonera-com.v-ezproxy.smu.ac.uk/search?sType=ALL&amp;searchForType=2&amp;author=%22Julie%20Pallant.%22&amp;searchBy=0</vt:lpwstr>
      </vt:variant>
      <vt:variant>
        <vt:lpwstr/>
      </vt:variant>
      <vt:variant>
        <vt:i4>4915286</vt:i4>
      </vt:variant>
      <vt:variant>
        <vt:i4>180</vt:i4>
      </vt:variant>
      <vt:variant>
        <vt:i4>0</vt:i4>
      </vt:variant>
      <vt:variant>
        <vt:i4>5</vt:i4>
      </vt:variant>
      <vt:variant>
        <vt:lpwstr>http://www.uwtsd.ac.uk/media/uwtsd-website/content-assets/documents/academic-office/quality-handbook/Chapter_07_Assessment_Taught_Programmes_Pages_89-114.pdf</vt:lpwstr>
      </vt:variant>
      <vt:variant>
        <vt:lpwstr/>
      </vt:variant>
      <vt:variant>
        <vt:i4>2949210</vt:i4>
      </vt:variant>
      <vt:variant>
        <vt:i4>177</vt:i4>
      </vt:variant>
      <vt:variant>
        <vt:i4>0</vt:i4>
      </vt:variant>
      <vt:variant>
        <vt:i4>5</vt:i4>
      </vt:variant>
      <vt:variant>
        <vt:lpwstr>http://www.uwtsd.ac.uk/media/uwtsd-website/content-assets/documents/academic-office/quality-handbook/Chapter_13_Student_Cases_Pages_243-279.pdf</vt:lpwstr>
      </vt:variant>
      <vt:variant>
        <vt:lpwstr/>
      </vt:variant>
      <vt:variant>
        <vt:i4>1507382</vt:i4>
      </vt:variant>
      <vt:variant>
        <vt:i4>170</vt:i4>
      </vt:variant>
      <vt:variant>
        <vt:i4>0</vt:i4>
      </vt:variant>
      <vt:variant>
        <vt:i4>5</vt:i4>
      </vt:variant>
      <vt:variant>
        <vt:lpwstr/>
      </vt:variant>
      <vt:variant>
        <vt:lpwstr>_Toc526259094</vt:lpwstr>
      </vt:variant>
      <vt:variant>
        <vt:i4>1507382</vt:i4>
      </vt:variant>
      <vt:variant>
        <vt:i4>164</vt:i4>
      </vt:variant>
      <vt:variant>
        <vt:i4>0</vt:i4>
      </vt:variant>
      <vt:variant>
        <vt:i4>5</vt:i4>
      </vt:variant>
      <vt:variant>
        <vt:lpwstr/>
      </vt:variant>
      <vt:variant>
        <vt:lpwstr>_Toc526259093</vt:lpwstr>
      </vt:variant>
      <vt:variant>
        <vt:i4>1507382</vt:i4>
      </vt:variant>
      <vt:variant>
        <vt:i4>158</vt:i4>
      </vt:variant>
      <vt:variant>
        <vt:i4>0</vt:i4>
      </vt:variant>
      <vt:variant>
        <vt:i4>5</vt:i4>
      </vt:variant>
      <vt:variant>
        <vt:lpwstr/>
      </vt:variant>
      <vt:variant>
        <vt:lpwstr>_Toc526259092</vt:lpwstr>
      </vt:variant>
      <vt:variant>
        <vt:i4>1507382</vt:i4>
      </vt:variant>
      <vt:variant>
        <vt:i4>152</vt:i4>
      </vt:variant>
      <vt:variant>
        <vt:i4>0</vt:i4>
      </vt:variant>
      <vt:variant>
        <vt:i4>5</vt:i4>
      </vt:variant>
      <vt:variant>
        <vt:lpwstr/>
      </vt:variant>
      <vt:variant>
        <vt:lpwstr>_Toc526259091</vt:lpwstr>
      </vt:variant>
      <vt:variant>
        <vt:i4>1507382</vt:i4>
      </vt:variant>
      <vt:variant>
        <vt:i4>146</vt:i4>
      </vt:variant>
      <vt:variant>
        <vt:i4>0</vt:i4>
      </vt:variant>
      <vt:variant>
        <vt:i4>5</vt:i4>
      </vt:variant>
      <vt:variant>
        <vt:lpwstr/>
      </vt:variant>
      <vt:variant>
        <vt:lpwstr>_Toc526259090</vt:lpwstr>
      </vt:variant>
      <vt:variant>
        <vt:i4>1441846</vt:i4>
      </vt:variant>
      <vt:variant>
        <vt:i4>140</vt:i4>
      </vt:variant>
      <vt:variant>
        <vt:i4>0</vt:i4>
      </vt:variant>
      <vt:variant>
        <vt:i4>5</vt:i4>
      </vt:variant>
      <vt:variant>
        <vt:lpwstr/>
      </vt:variant>
      <vt:variant>
        <vt:lpwstr>_Toc526259089</vt:lpwstr>
      </vt:variant>
      <vt:variant>
        <vt:i4>1441846</vt:i4>
      </vt:variant>
      <vt:variant>
        <vt:i4>134</vt:i4>
      </vt:variant>
      <vt:variant>
        <vt:i4>0</vt:i4>
      </vt:variant>
      <vt:variant>
        <vt:i4>5</vt:i4>
      </vt:variant>
      <vt:variant>
        <vt:lpwstr/>
      </vt:variant>
      <vt:variant>
        <vt:lpwstr>_Toc526259088</vt:lpwstr>
      </vt:variant>
      <vt:variant>
        <vt:i4>1441846</vt:i4>
      </vt:variant>
      <vt:variant>
        <vt:i4>128</vt:i4>
      </vt:variant>
      <vt:variant>
        <vt:i4>0</vt:i4>
      </vt:variant>
      <vt:variant>
        <vt:i4>5</vt:i4>
      </vt:variant>
      <vt:variant>
        <vt:lpwstr/>
      </vt:variant>
      <vt:variant>
        <vt:lpwstr>_Toc526259087</vt:lpwstr>
      </vt:variant>
      <vt:variant>
        <vt:i4>1441846</vt:i4>
      </vt:variant>
      <vt:variant>
        <vt:i4>122</vt:i4>
      </vt:variant>
      <vt:variant>
        <vt:i4>0</vt:i4>
      </vt:variant>
      <vt:variant>
        <vt:i4>5</vt:i4>
      </vt:variant>
      <vt:variant>
        <vt:lpwstr/>
      </vt:variant>
      <vt:variant>
        <vt:lpwstr>_Toc526259086</vt:lpwstr>
      </vt:variant>
      <vt:variant>
        <vt:i4>1441846</vt:i4>
      </vt:variant>
      <vt:variant>
        <vt:i4>116</vt:i4>
      </vt:variant>
      <vt:variant>
        <vt:i4>0</vt:i4>
      </vt:variant>
      <vt:variant>
        <vt:i4>5</vt:i4>
      </vt:variant>
      <vt:variant>
        <vt:lpwstr/>
      </vt:variant>
      <vt:variant>
        <vt:lpwstr>_Toc526259085</vt:lpwstr>
      </vt:variant>
      <vt:variant>
        <vt:i4>1441846</vt:i4>
      </vt:variant>
      <vt:variant>
        <vt:i4>110</vt:i4>
      </vt:variant>
      <vt:variant>
        <vt:i4>0</vt:i4>
      </vt:variant>
      <vt:variant>
        <vt:i4>5</vt:i4>
      </vt:variant>
      <vt:variant>
        <vt:lpwstr/>
      </vt:variant>
      <vt:variant>
        <vt:lpwstr>_Toc526259084</vt:lpwstr>
      </vt:variant>
      <vt:variant>
        <vt:i4>1441846</vt:i4>
      </vt:variant>
      <vt:variant>
        <vt:i4>104</vt:i4>
      </vt:variant>
      <vt:variant>
        <vt:i4>0</vt:i4>
      </vt:variant>
      <vt:variant>
        <vt:i4>5</vt:i4>
      </vt:variant>
      <vt:variant>
        <vt:lpwstr/>
      </vt:variant>
      <vt:variant>
        <vt:lpwstr>_Toc526259083</vt:lpwstr>
      </vt:variant>
      <vt:variant>
        <vt:i4>1441846</vt:i4>
      </vt:variant>
      <vt:variant>
        <vt:i4>98</vt:i4>
      </vt:variant>
      <vt:variant>
        <vt:i4>0</vt:i4>
      </vt:variant>
      <vt:variant>
        <vt:i4>5</vt:i4>
      </vt:variant>
      <vt:variant>
        <vt:lpwstr/>
      </vt:variant>
      <vt:variant>
        <vt:lpwstr>_Toc526259082</vt:lpwstr>
      </vt:variant>
      <vt:variant>
        <vt:i4>1441846</vt:i4>
      </vt:variant>
      <vt:variant>
        <vt:i4>92</vt:i4>
      </vt:variant>
      <vt:variant>
        <vt:i4>0</vt:i4>
      </vt:variant>
      <vt:variant>
        <vt:i4>5</vt:i4>
      </vt:variant>
      <vt:variant>
        <vt:lpwstr/>
      </vt:variant>
      <vt:variant>
        <vt:lpwstr>_Toc526259081</vt:lpwstr>
      </vt:variant>
      <vt:variant>
        <vt:i4>1441846</vt:i4>
      </vt:variant>
      <vt:variant>
        <vt:i4>86</vt:i4>
      </vt:variant>
      <vt:variant>
        <vt:i4>0</vt:i4>
      </vt:variant>
      <vt:variant>
        <vt:i4>5</vt:i4>
      </vt:variant>
      <vt:variant>
        <vt:lpwstr/>
      </vt:variant>
      <vt:variant>
        <vt:lpwstr>_Toc526259080</vt:lpwstr>
      </vt:variant>
      <vt:variant>
        <vt:i4>1638454</vt:i4>
      </vt:variant>
      <vt:variant>
        <vt:i4>80</vt:i4>
      </vt:variant>
      <vt:variant>
        <vt:i4>0</vt:i4>
      </vt:variant>
      <vt:variant>
        <vt:i4>5</vt:i4>
      </vt:variant>
      <vt:variant>
        <vt:lpwstr/>
      </vt:variant>
      <vt:variant>
        <vt:lpwstr>_Toc526259079</vt:lpwstr>
      </vt:variant>
      <vt:variant>
        <vt:i4>1638454</vt:i4>
      </vt:variant>
      <vt:variant>
        <vt:i4>74</vt:i4>
      </vt:variant>
      <vt:variant>
        <vt:i4>0</vt:i4>
      </vt:variant>
      <vt:variant>
        <vt:i4>5</vt:i4>
      </vt:variant>
      <vt:variant>
        <vt:lpwstr/>
      </vt:variant>
      <vt:variant>
        <vt:lpwstr>_Toc526259078</vt:lpwstr>
      </vt:variant>
      <vt:variant>
        <vt:i4>1638454</vt:i4>
      </vt:variant>
      <vt:variant>
        <vt:i4>68</vt:i4>
      </vt:variant>
      <vt:variant>
        <vt:i4>0</vt:i4>
      </vt:variant>
      <vt:variant>
        <vt:i4>5</vt:i4>
      </vt:variant>
      <vt:variant>
        <vt:lpwstr/>
      </vt:variant>
      <vt:variant>
        <vt:lpwstr>_Toc526259077</vt:lpwstr>
      </vt:variant>
      <vt:variant>
        <vt:i4>1638454</vt:i4>
      </vt:variant>
      <vt:variant>
        <vt:i4>62</vt:i4>
      </vt:variant>
      <vt:variant>
        <vt:i4>0</vt:i4>
      </vt:variant>
      <vt:variant>
        <vt:i4>5</vt:i4>
      </vt:variant>
      <vt:variant>
        <vt:lpwstr/>
      </vt:variant>
      <vt:variant>
        <vt:lpwstr>_Toc526259076</vt:lpwstr>
      </vt:variant>
      <vt:variant>
        <vt:i4>1638454</vt:i4>
      </vt:variant>
      <vt:variant>
        <vt:i4>56</vt:i4>
      </vt:variant>
      <vt:variant>
        <vt:i4>0</vt:i4>
      </vt:variant>
      <vt:variant>
        <vt:i4>5</vt:i4>
      </vt:variant>
      <vt:variant>
        <vt:lpwstr/>
      </vt:variant>
      <vt:variant>
        <vt:lpwstr>_Toc526259075</vt:lpwstr>
      </vt:variant>
      <vt:variant>
        <vt:i4>1638454</vt:i4>
      </vt:variant>
      <vt:variant>
        <vt:i4>50</vt:i4>
      </vt:variant>
      <vt:variant>
        <vt:i4>0</vt:i4>
      </vt:variant>
      <vt:variant>
        <vt:i4>5</vt:i4>
      </vt:variant>
      <vt:variant>
        <vt:lpwstr/>
      </vt:variant>
      <vt:variant>
        <vt:lpwstr>_Toc526259074</vt:lpwstr>
      </vt:variant>
      <vt:variant>
        <vt:i4>1638454</vt:i4>
      </vt:variant>
      <vt:variant>
        <vt:i4>44</vt:i4>
      </vt:variant>
      <vt:variant>
        <vt:i4>0</vt:i4>
      </vt:variant>
      <vt:variant>
        <vt:i4>5</vt:i4>
      </vt:variant>
      <vt:variant>
        <vt:lpwstr/>
      </vt:variant>
      <vt:variant>
        <vt:lpwstr>_Toc526259073</vt:lpwstr>
      </vt:variant>
      <vt:variant>
        <vt:i4>1638454</vt:i4>
      </vt:variant>
      <vt:variant>
        <vt:i4>38</vt:i4>
      </vt:variant>
      <vt:variant>
        <vt:i4>0</vt:i4>
      </vt:variant>
      <vt:variant>
        <vt:i4>5</vt:i4>
      </vt:variant>
      <vt:variant>
        <vt:lpwstr/>
      </vt:variant>
      <vt:variant>
        <vt:lpwstr>_Toc526259072</vt:lpwstr>
      </vt:variant>
      <vt:variant>
        <vt:i4>1638454</vt:i4>
      </vt:variant>
      <vt:variant>
        <vt:i4>32</vt:i4>
      </vt:variant>
      <vt:variant>
        <vt:i4>0</vt:i4>
      </vt:variant>
      <vt:variant>
        <vt:i4>5</vt:i4>
      </vt:variant>
      <vt:variant>
        <vt:lpwstr/>
      </vt:variant>
      <vt:variant>
        <vt:lpwstr>_Toc526259071</vt:lpwstr>
      </vt:variant>
      <vt:variant>
        <vt:i4>1638454</vt:i4>
      </vt:variant>
      <vt:variant>
        <vt:i4>26</vt:i4>
      </vt:variant>
      <vt:variant>
        <vt:i4>0</vt:i4>
      </vt:variant>
      <vt:variant>
        <vt:i4>5</vt:i4>
      </vt:variant>
      <vt:variant>
        <vt:lpwstr/>
      </vt:variant>
      <vt:variant>
        <vt:lpwstr>_Toc526259070</vt:lpwstr>
      </vt:variant>
      <vt:variant>
        <vt:i4>1572918</vt:i4>
      </vt:variant>
      <vt:variant>
        <vt:i4>20</vt:i4>
      </vt:variant>
      <vt:variant>
        <vt:i4>0</vt:i4>
      </vt:variant>
      <vt:variant>
        <vt:i4>5</vt:i4>
      </vt:variant>
      <vt:variant>
        <vt:lpwstr/>
      </vt:variant>
      <vt:variant>
        <vt:lpwstr>_Toc526259069</vt:lpwstr>
      </vt:variant>
      <vt:variant>
        <vt:i4>1572918</vt:i4>
      </vt:variant>
      <vt:variant>
        <vt:i4>14</vt:i4>
      </vt:variant>
      <vt:variant>
        <vt:i4>0</vt:i4>
      </vt:variant>
      <vt:variant>
        <vt:i4>5</vt:i4>
      </vt:variant>
      <vt:variant>
        <vt:lpwstr/>
      </vt:variant>
      <vt:variant>
        <vt:lpwstr>_Toc526259068</vt:lpwstr>
      </vt:variant>
      <vt:variant>
        <vt:i4>1572918</vt:i4>
      </vt:variant>
      <vt:variant>
        <vt:i4>8</vt:i4>
      </vt:variant>
      <vt:variant>
        <vt:i4>0</vt:i4>
      </vt:variant>
      <vt:variant>
        <vt:i4>5</vt:i4>
      </vt:variant>
      <vt:variant>
        <vt:lpwstr/>
      </vt:variant>
      <vt:variant>
        <vt:lpwstr>_Toc526259067</vt:lpwstr>
      </vt:variant>
      <vt:variant>
        <vt:i4>1572918</vt:i4>
      </vt:variant>
      <vt:variant>
        <vt:i4>2</vt:i4>
      </vt:variant>
      <vt:variant>
        <vt:i4>0</vt:i4>
      </vt:variant>
      <vt:variant>
        <vt:i4>5</vt:i4>
      </vt:variant>
      <vt:variant>
        <vt:lpwstr/>
      </vt:variant>
      <vt:variant>
        <vt:lpwstr>_Toc526259066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Richard Mark Seal (1922431)</cp:lastModifiedBy>
  <cp:revision>2</cp:revision>
  <cp:lastPrinted>2022-03-21T13:46:00Z</cp:lastPrinted>
  <dcterms:created xsi:type="dcterms:W3CDTF">2022-07-29T12:25:00Z</dcterms:created>
  <dcterms:modified xsi:type="dcterms:W3CDTF">2022-07-29T12:25:00Z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