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8144AC" w14:textId="06D5E4B8" w:rsidR="001303F5" w:rsidRPr="00A85BFE" w:rsidRDefault="00C9494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6CE737B4" wp14:editId="22F51315">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03F5">
        <w:rPr>
          <w:rFonts w:ascii="Arial" w:hAnsi="Arial" w:cs="Arial"/>
        </w:rPr>
        <w:t xml:space="preserve"> </w:t>
      </w:r>
      <w:r w:rsidR="001303F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14:paraId="156A5E19" w14:textId="77777777" w:rsidTr="00C57600">
        <w:tc>
          <w:tcPr>
            <w:tcW w:w="9922" w:type="dxa"/>
            <w:shd w:val="clear" w:color="auto" w:fill="C0C0C0"/>
          </w:tcPr>
          <w:p w14:paraId="2C09F78B" w14:textId="5B7813C9" w:rsidR="001303F5" w:rsidRPr="00A406E5" w:rsidRDefault="00274141" w:rsidP="002953B1">
            <w:pPr>
              <w:pStyle w:val="Heading4"/>
              <w:rPr>
                <w:rFonts w:ascii="Arial" w:hAnsi="Arial" w:cs="Arial"/>
                <w:b/>
              </w:rPr>
            </w:pPr>
            <w:r>
              <w:rPr>
                <w:rFonts w:ascii="Arial" w:hAnsi="Arial" w:cs="Arial"/>
                <w:b/>
              </w:rPr>
              <w:t xml:space="preserve">Major Project </w:t>
            </w:r>
            <w:r w:rsidR="002953B1">
              <w:rPr>
                <w:rFonts w:ascii="Arial" w:hAnsi="Arial" w:cs="Arial"/>
                <w:b/>
              </w:rPr>
              <w:t>Questions</w:t>
            </w:r>
            <w:r w:rsidR="001303F5" w:rsidRPr="00A406E5">
              <w:rPr>
                <w:rFonts w:ascii="Arial" w:hAnsi="Arial" w:cs="Arial"/>
                <w:b/>
              </w:rPr>
              <w:t xml:space="preserve"> </w:t>
            </w:r>
          </w:p>
        </w:tc>
      </w:tr>
    </w:tbl>
    <w:p w14:paraId="31E61780" w14:textId="086A9983" w:rsidR="002953B1" w:rsidRDefault="002953B1" w:rsidP="002953B1">
      <w:pPr>
        <w:pStyle w:val="Heading3"/>
        <w:spacing w:before="60" w:after="60"/>
        <w:jc w:val="left"/>
        <w:rPr>
          <w:b w:val="0"/>
          <w:szCs w:val="24"/>
        </w:rPr>
      </w:pPr>
    </w:p>
    <w:p w14:paraId="2005FDED" w14:textId="77777777" w:rsidR="002953B1" w:rsidRPr="002953B1" w:rsidRDefault="002953B1" w:rsidP="002953B1"/>
    <w:tbl>
      <w:tblPr>
        <w:tblStyle w:val="TableGrid"/>
        <w:tblW w:w="0" w:type="auto"/>
        <w:tblLook w:val="04A0" w:firstRow="1" w:lastRow="0" w:firstColumn="1" w:lastColumn="0" w:noHBand="0" w:noVBand="1"/>
      </w:tblPr>
      <w:tblGrid>
        <w:gridCol w:w="10444"/>
      </w:tblGrid>
      <w:tr w:rsidR="002953B1" w14:paraId="6C3A5744" w14:textId="77777777" w:rsidTr="002953B1">
        <w:tc>
          <w:tcPr>
            <w:tcW w:w="10444" w:type="dxa"/>
          </w:tcPr>
          <w:p w14:paraId="751C5149" w14:textId="77777777" w:rsidR="002953B1" w:rsidRDefault="002953B1" w:rsidP="00274141">
            <w:pPr>
              <w:rPr>
                <w:b/>
                <w:sz w:val="24"/>
                <w:szCs w:val="24"/>
                <w:u w:val="single"/>
              </w:rPr>
            </w:pPr>
            <w:r>
              <w:rPr>
                <w:b/>
                <w:sz w:val="24"/>
                <w:szCs w:val="24"/>
                <w:u w:val="single"/>
              </w:rPr>
              <w:t>Question 1</w:t>
            </w:r>
          </w:p>
          <w:p w14:paraId="47BA7407" w14:textId="77777777" w:rsidR="002953B1" w:rsidRDefault="002953B1" w:rsidP="00274141">
            <w:pPr>
              <w:rPr>
                <w:b/>
                <w:sz w:val="24"/>
                <w:szCs w:val="24"/>
                <w:u w:val="single"/>
              </w:rPr>
            </w:pPr>
          </w:p>
          <w:p w14:paraId="033E4FD2" w14:textId="63C1026E" w:rsidR="002953B1" w:rsidRPr="002953B1" w:rsidRDefault="00321024" w:rsidP="00274141">
            <w:pPr>
              <w:rPr>
                <w:sz w:val="24"/>
                <w:szCs w:val="24"/>
              </w:rPr>
            </w:pPr>
            <w:r>
              <w:rPr>
                <w:sz w:val="24"/>
                <w:szCs w:val="24"/>
              </w:rPr>
              <w:t>While you have considered the potential costs of the problem how does this relate to labour savings in the long-term.</w:t>
            </w:r>
          </w:p>
          <w:p w14:paraId="42CC5417" w14:textId="77777777" w:rsidR="002953B1" w:rsidRDefault="002953B1" w:rsidP="00274141">
            <w:pPr>
              <w:rPr>
                <w:b/>
                <w:sz w:val="24"/>
                <w:szCs w:val="24"/>
                <w:u w:val="single"/>
              </w:rPr>
            </w:pPr>
          </w:p>
          <w:p w14:paraId="50C0221B" w14:textId="782B9BC7" w:rsidR="002953B1" w:rsidRDefault="002953B1" w:rsidP="00274141">
            <w:pPr>
              <w:rPr>
                <w:b/>
                <w:sz w:val="24"/>
                <w:szCs w:val="24"/>
                <w:u w:val="single"/>
              </w:rPr>
            </w:pPr>
            <w:r>
              <w:rPr>
                <w:b/>
                <w:sz w:val="24"/>
                <w:szCs w:val="24"/>
                <w:u w:val="single"/>
              </w:rPr>
              <w:t>Question 1 Response (maximum 200 words)</w:t>
            </w:r>
          </w:p>
          <w:p w14:paraId="4A418065" w14:textId="243D3AFC" w:rsidR="002953B1" w:rsidRPr="00D634F3" w:rsidRDefault="002953B1" w:rsidP="00D634F3"/>
          <w:p w14:paraId="695EA0BE" w14:textId="49AF629D" w:rsidR="002953B1" w:rsidRDefault="003F4489" w:rsidP="003F4489">
            <w:r>
              <w:t>An estimated 1616.7 hours are wasted p</w:t>
            </w:r>
            <w:r w:rsidR="00CA2153">
              <w:t xml:space="preserve">.a. </w:t>
            </w:r>
            <w:r w:rsidR="00130BE7">
              <w:t xml:space="preserve">in the </w:t>
            </w:r>
            <w:r w:rsidR="0089307A">
              <w:t xml:space="preserve">current </w:t>
            </w:r>
            <w:r>
              <w:t xml:space="preserve">inefficient </w:t>
            </w:r>
            <w:r w:rsidR="00E97FFB">
              <w:t>TC</w:t>
            </w:r>
            <w:r w:rsidR="00130BE7">
              <w:t>P</w:t>
            </w:r>
            <w:r>
              <w:t xml:space="preserve">, costing Ford £35,500 </w:t>
            </w:r>
            <w:r w:rsidR="00130BE7">
              <w:t>p.a</w:t>
            </w:r>
            <w:r>
              <w:t xml:space="preserve">. The idea of the AGV delivery system was to absorb this time waste, allowing operators to use it accordingly to maintain areas and clean </w:t>
            </w:r>
            <w:r w:rsidR="00CA2153">
              <w:t>machines</w:t>
            </w:r>
            <w:r w:rsidR="00CA2153">
              <w:t xml:space="preserve"> </w:t>
            </w:r>
            <w:r w:rsidR="00E97FFB">
              <w:t>thoroughly to reduce faults</w:t>
            </w:r>
            <w:r>
              <w:t xml:space="preserve">. </w:t>
            </w:r>
            <w:r w:rsidR="00CA2153">
              <w:t>T</w:t>
            </w:r>
            <w:r w:rsidR="00E97FFB">
              <w:t xml:space="preserve">his is not actually a cost saving as the wages will be paid regardless, but Ford </w:t>
            </w:r>
            <w:r w:rsidR="00CA2153">
              <w:t>would</w:t>
            </w:r>
            <w:r w:rsidR="00E97FFB">
              <w:t xml:space="preserve"> essentially get more for their money out of the workforce.</w:t>
            </w:r>
          </w:p>
          <w:p w14:paraId="014BE008" w14:textId="56DE5059" w:rsidR="00B03F02" w:rsidRDefault="00B03F02" w:rsidP="003F4489"/>
          <w:p w14:paraId="335770A6" w14:textId="6866EAEA" w:rsidR="00130BE7" w:rsidRDefault="00B03F02" w:rsidP="003F4489">
            <w:r>
              <w:t xml:space="preserve">The current </w:t>
            </w:r>
            <w:r w:rsidR="00130BE7">
              <w:t xml:space="preserve">TCP </w:t>
            </w:r>
            <w:r>
              <w:t>was initially introduced to s</w:t>
            </w:r>
            <w:r w:rsidR="0089307A">
              <w:t xml:space="preserve">ave the need for 1 man per shift to carry out deliveries, saving </w:t>
            </w:r>
            <w:r>
              <w:t>£288,000</w:t>
            </w:r>
            <w:r w:rsidR="00130BE7">
              <w:t xml:space="preserve"> p.a.</w:t>
            </w:r>
            <w:r>
              <w:t xml:space="preserve"> from the </w:t>
            </w:r>
            <w:r w:rsidR="00B84D5C">
              <w:t xml:space="preserve">Dragon </w:t>
            </w:r>
            <w:r>
              <w:t xml:space="preserve">tool crib wage bill. </w:t>
            </w:r>
            <w:r w:rsidR="00E97FFB">
              <w:t>When the inefficiencies with the current TC process became apparent, a potential solution was to revert back to additional labour</w:t>
            </w:r>
            <w:r w:rsidR="00130BE7">
              <w:t xml:space="preserve"> by utilising any spare labour or recruiting more. </w:t>
            </w:r>
            <w:r w:rsidR="00E97FFB">
              <w:t>However, th</w:t>
            </w:r>
            <w:r w:rsidR="00130BE7">
              <w:t xml:space="preserve">is additional labour would be heavily underutilised. </w:t>
            </w:r>
          </w:p>
          <w:p w14:paraId="4F4EF098" w14:textId="77777777" w:rsidR="00CA2153" w:rsidRDefault="00CA2153" w:rsidP="003F4489"/>
          <w:p w14:paraId="29BD4993" w14:textId="1C819C57" w:rsidR="00B03F02" w:rsidRDefault="00130BE7" w:rsidP="003F4489">
            <w:r>
              <w:t>The</w:t>
            </w:r>
            <w:r w:rsidR="00E97FFB">
              <w:t xml:space="preserve"> AGV delivery system was proven to be the more cost-effective solution. This means that a one</w:t>
            </w:r>
            <w:r w:rsidR="00B84D5C">
              <w:t>-</w:t>
            </w:r>
            <w:r w:rsidR="00E97FFB">
              <w:t>off payment of £35,000</w:t>
            </w:r>
            <w:r w:rsidR="00B84D5C">
              <w:t xml:space="preserve"> reduced the need for the £288,000</w:t>
            </w:r>
            <w:r>
              <w:t>p.a</w:t>
            </w:r>
            <w:r w:rsidR="00B84D5C">
              <w:t xml:space="preserve">. </w:t>
            </w:r>
            <w:r>
              <w:t>This means</w:t>
            </w:r>
            <w:r w:rsidR="00B84D5C">
              <w:t xml:space="preserve"> over 5 years</w:t>
            </w:r>
            <w:r>
              <w:t xml:space="preserve">, </w:t>
            </w:r>
            <w:r w:rsidR="00B84D5C">
              <w:t>Ford</w:t>
            </w:r>
            <w:r>
              <w:t xml:space="preserve"> could save</w:t>
            </w:r>
            <w:r w:rsidR="00B84D5C">
              <w:t xml:space="preserve"> £1.14 million which could be re-invested into staff training and development to increase knowledge and capabilities of the workforce</w:t>
            </w:r>
            <w:r>
              <w:t>, or by utilising the 4 men in more appropriate areas</w:t>
            </w:r>
            <w:r w:rsidR="00B84D5C">
              <w:t>.</w:t>
            </w:r>
            <w:r>
              <w:t xml:space="preserve"> </w:t>
            </w:r>
          </w:p>
          <w:p w14:paraId="03A50195" w14:textId="3B954AAD" w:rsidR="002953B1" w:rsidRDefault="002953B1" w:rsidP="00274141">
            <w:pPr>
              <w:rPr>
                <w:b/>
                <w:sz w:val="24"/>
                <w:szCs w:val="24"/>
                <w:u w:val="single"/>
              </w:rPr>
            </w:pPr>
          </w:p>
        </w:tc>
      </w:tr>
    </w:tbl>
    <w:p w14:paraId="12D141F9" w14:textId="44CCC0AE" w:rsidR="00FD7D15" w:rsidRDefault="00FD7D15" w:rsidP="003F4489"/>
    <w:p w14:paraId="0E2D9EFC" w14:textId="6562C707" w:rsidR="00CA2153" w:rsidRDefault="00CA2153">
      <w:pPr>
        <w:spacing w:line="240" w:lineRule="auto"/>
        <w:jc w:val="left"/>
        <w:rPr>
          <w:b/>
          <w:szCs w:val="24"/>
        </w:rPr>
      </w:pPr>
      <w:r>
        <w:rPr>
          <w:b/>
          <w:szCs w:val="24"/>
        </w:rPr>
        <w:t>*TCP – Tool Change Process</w:t>
      </w:r>
    </w:p>
    <w:p w14:paraId="197A3F06" w14:textId="3AD651A6" w:rsidR="00CA2153" w:rsidRDefault="00CA2153">
      <w:pPr>
        <w:spacing w:line="240" w:lineRule="auto"/>
        <w:jc w:val="left"/>
        <w:rPr>
          <w:b/>
          <w:szCs w:val="24"/>
        </w:rPr>
      </w:pPr>
      <w:r>
        <w:rPr>
          <w:b/>
          <w:szCs w:val="24"/>
        </w:rPr>
        <w:t>*TC – Tool Change</w:t>
      </w:r>
    </w:p>
    <w:p w14:paraId="7E08AE18" w14:textId="51DB4E97" w:rsidR="00FD7D15" w:rsidRDefault="00CA2153">
      <w:pPr>
        <w:spacing w:line="240" w:lineRule="auto"/>
        <w:jc w:val="left"/>
        <w:rPr>
          <w:sz w:val="24"/>
          <w:szCs w:val="24"/>
        </w:rPr>
      </w:pPr>
      <w:r>
        <w:rPr>
          <w:b/>
          <w:szCs w:val="24"/>
        </w:rPr>
        <w:t>*p.a. – Per annum</w:t>
      </w:r>
      <w:r w:rsidR="00FD7D15">
        <w:rPr>
          <w:b/>
          <w:szCs w:val="24"/>
        </w:rPr>
        <w:br w:type="page"/>
      </w:r>
    </w:p>
    <w:p w14:paraId="70C15AFE" w14:textId="77777777" w:rsidR="002953B1" w:rsidRDefault="002953B1" w:rsidP="002953B1">
      <w:pPr>
        <w:pStyle w:val="Heading3"/>
        <w:spacing w:before="60" w:after="60"/>
        <w:jc w:val="left"/>
        <w:rPr>
          <w:b w:val="0"/>
          <w:szCs w:val="24"/>
        </w:rPr>
      </w:pPr>
    </w:p>
    <w:tbl>
      <w:tblPr>
        <w:tblStyle w:val="TableGrid"/>
        <w:tblW w:w="0" w:type="auto"/>
        <w:tblLook w:val="04A0" w:firstRow="1" w:lastRow="0" w:firstColumn="1" w:lastColumn="0" w:noHBand="0" w:noVBand="1"/>
      </w:tblPr>
      <w:tblGrid>
        <w:gridCol w:w="10444"/>
      </w:tblGrid>
      <w:tr w:rsidR="002953B1" w14:paraId="09FEA7D0" w14:textId="77777777" w:rsidTr="007F628D">
        <w:tc>
          <w:tcPr>
            <w:tcW w:w="10444" w:type="dxa"/>
          </w:tcPr>
          <w:p w14:paraId="00DC96F9" w14:textId="6BEED1FB" w:rsidR="002953B1" w:rsidRDefault="002953B1" w:rsidP="007F628D">
            <w:pPr>
              <w:rPr>
                <w:b/>
                <w:sz w:val="24"/>
                <w:szCs w:val="24"/>
                <w:u w:val="single"/>
              </w:rPr>
            </w:pPr>
            <w:r>
              <w:rPr>
                <w:b/>
                <w:sz w:val="24"/>
                <w:szCs w:val="24"/>
                <w:u w:val="single"/>
              </w:rPr>
              <w:t>Question 2</w:t>
            </w:r>
          </w:p>
          <w:p w14:paraId="299873B3" w14:textId="77777777" w:rsidR="002953B1" w:rsidRDefault="002953B1" w:rsidP="007F628D">
            <w:pPr>
              <w:rPr>
                <w:b/>
                <w:sz w:val="24"/>
                <w:szCs w:val="24"/>
                <w:u w:val="single"/>
              </w:rPr>
            </w:pPr>
          </w:p>
          <w:p w14:paraId="589B5811" w14:textId="0E13E0A6" w:rsidR="002953B1" w:rsidRPr="002953B1" w:rsidRDefault="00321024" w:rsidP="007F628D">
            <w:pPr>
              <w:rPr>
                <w:sz w:val="24"/>
                <w:szCs w:val="24"/>
              </w:rPr>
            </w:pPr>
            <w:r>
              <w:rPr>
                <w:sz w:val="24"/>
                <w:szCs w:val="24"/>
              </w:rPr>
              <w:t>What factors can affect the efficiency of the AGV system and how could they be addressed in terms of your project?</w:t>
            </w:r>
          </w:p>
          <w:p w14:paraId="5A8E78CD" w14:textId="77777777" w:rsidR="002953B1" w:rsidRDefault="002953B1" w:rsidP="007F628D">
            <w:pPr>
              <w:rPr>
                <w:b/>
                <w:sz w:val="24"/>
                <w:szCs w:val="24"/>
                <w:u w:val="single"/>
              </w:rPr>
            </w:pPr>
          </w:p>
          <w:p w14:paraId="26BD32EE" w14:textId="5AD14463" w:rsidR="002953B1" w:rsidRDefault="002953B1" w:rsidP="007F628D">
            <w:pPr>
              <w:rPr>
                <w:b/>
                <w:sz w:val="24"/>
                <w:szCs w:val="24"/>
                <w:u w:val="single"/>
              </w:rPr>
            </w:pPr>
            <w:r>
              <w:rPr>
                <w:b/>
                <w:sz w:val="24"/>
                <w:szCs w:val="24"/>
                <w:u w:val="single"/>
              </w:rPr>
              <w:t>Question 2 Response (maximum 200 words)</w:t>
            </w:r>
          </w:p>
          <w:p w14:paraId="4357A1DD" w14:textId="77777777" w:rsidR="002953B1" w:rsidRDefault="002953B1" w:rsidP="007F628D">
            <w:pPr>
              <w:rPr>
                <w:b/>
                <w:sz w:val="24"/>
                <w:szCs w:val="24"/>
                <w:u w:val="single"/>
              </w:rPr>
            </w:pPr>
          </w:p>
          <w:p w14:paraId="186872FA" w14:textId="77777777" w:rsidR="002953B1" w:rsidRDefault="006126DC" w:rsidP="009A6848">
            <w:pPr>
              <w:rPr>
                <w:rFonts w:ascii="Calibri" w:hAnsi="Calibri" w:cs="Calibri"/>
              </w:rPr>
            </w:pPr>
            <w:r>
              <w:rPr>
                <w:rFonts w:ascii="Calibri" w:hAnsi="Calibri" w:cs="Calibri"/>
              </w:rPr>
              <w:t xml:space="preserve">The way that the AGV delivers and collects the tool trolleys is not very efficient as it is essentially commuting twice per tool change (excluding multiple deliveries to one machine). </w:t>
            </w:r>
            <w:r w:rsidR="00050194">
              <w:rPr>
                <w:rFonts w:ascii="Calibri" w:hAnsi="Calibri" w:cs="Calibri"/>
              </w:rPr>
              <w:t xml:space="preserve">The order in which the AGV obeys commands can be modified through </w:t>
            </w:r>
            <w:r>
              <w:rPr>
                <w:rFonts w:ascii="Calibri" w:hAnsi="Calibri" w:cs="Calibri"/>
              </w:rPr>
              <w:t>the AGV</w:t>
            </w:r>
            <w:r w:rsidR="00050194">
              <w:rPr>
                <w:rFonts w:ascii="Calibri" w:hAnsi="Calibri" w:cs="Calibri"/>
              </w:rPr>
              <w:t xml:space="preserve"> software </w:t>
            </w:r>
            <w:r>
              <w:rPr>
                <w:rFonts w:ascii="Calibri" w:hAnsi="Calibri" w:cs="Calibri"/>
              </w:rPr>
              <w:t>that can be</w:t>
            </w:r>
            <w:r w:rsidR="00050194">
              <w:rPr>
                <w:rFonts w:ascii="Calibri" w:hAnsi="Calibri" w:cs="Calibri"/>
              </w:rPr>
              <w:t xml:space="preserve"> integrated with the on-board computer</w:t>
            </w:r>
            <w:r>
              <w:rPr>
                <w:rFonts w:ascii="Calibri" w:hAnsi="Calibri" w:cs="Calibri"/>
              </w:rPr>
              <w:t xml:space="preserve"> by adding a priority function</w:t>
            </w:r>
            <w:r w:rsidR="00050194">
              <w:rPr>
                <w:rFonts w:ascii="Calibri" w:hAnsi="Calibri" w:cs="Calibri"/>
              </w:rPr>
              <w:t>. Prioritising orders will introduce order into the system and reduce congestion in certain areas. This strategy could be investigated and utilised to improve the efficiency of journeys if integrated with the with tool life monitoring software, so that the AGV can plan ahead and perform multiple actions in a single trip. </w:t>
            </w:r>
            <w:r>
              <w:rPr>
                <w:rFonts w:ascii="Calibri" w:hAnsi="Calibri" w:cs="Calibri"/>
              </w:rPr>
              <w:t xml:space="preserve">For example, if an operator remotely calls for a used tool to be collected, but there is a new tool coming up in &lt;5 parts, the software will add the collection command to a prioritised actions list. The AGV could then wait for the new tool to be loaded, deliver it, then collect the used tool on the return trip to the crib. </w:t>
            </w:r>
          </w:p>
          <w:p w14:paraId="2452727B" w14:textId="02AF414A" w:rsidR="00FD7D15" w:rsidRDefault="00FD7D15" w:rsidP="009A6848">
            <w:pPr>
              <w:rPr>
                <w:b/>
                <w:sz w:val="24"/>
                <w:szCs w:val="24"/>
                <w:u w:val="single"/>
              </w:rPr>
            </w:pPr>
          </w:p>
        </w:tc>
      </w:tr>
    </w:tbl>
    <w:p w14:paraId="03B2AE21" w14:textId="13F5696D" w:rsidR="002953B1" w:rsidRDefault="002953B1" w:rsidP="002953B1">
      <w:pPr>
        <w:rPr>
          <w:b/>
          <w:sz w:val="24"/>
          <w:szCs w:val="24"/>
          <w:u w:val="single"/>
        </w:rPr>
      </w:pPr>
    </w:p>
    <w:p w14:paraId="48DA28FA" w14:textId="7462E95E" w:rsidR="00321024" w:rsidRDefault="00321024" w:rsidP="002953B1">
      <w:pPr>
        <w:rPr>
          <w:b/>
          <w:sz w:val="24"/>
          <w:szCs w:val="24"/>
          <w:u w:val="single"/>
        </w:rPr>
      </w:pPr>
    </w:p>
    <w:p w14:paraId="119FA03B" w14:textId="2E0BDB96" w:rsidR="00FD7D15" w:rsidRDefault="00FD7D15">
      <w:pPr>
        <w:spacing w:line="240" w:lineRule="auto"/>
        <w:jc w:val="left"/>
        <w:rPr>
          <w:b/>
          <w:sz w:val="24"/>
          <w:szCs w:val="24"/>
          <w:u w:val="single"/>
        </w:rPr>
      </w:pPr>
      <w:r>
        <w:rPr>
          <w:b/>
          <w:sz w:val="24"/>
          <w:szCs w:val="24"/>
          <w:u w:val="single"/>
        </w:rPr>
        <w:br w:type="page"/>
      </w:r>
    </w:p>
    <w:p w14:paraId="17F3CF8E" w14:textId="77777777" w:rsidR="00321024" w:rsidRDefault="00321024" w:rsidP="002953B1">
      <w:pPr>
        <w:rPr>
          <w:b/>
          <w:sz w:val="24"/>
          <w:szCs w:val="24"/>
          <w:u w:val="single"/>
        </w:rPr>
      </w:pPr>
    </w:p>
    <w:tbl>
      <w:tblPr>
        <w:tblStyle w:val="TableGrid"/>
        <w:tblW w:w="0" w:type="auto"/>
        <w:tblLook w:val="04A0" w:firstRow="1" w:lastRow="0" w:firstColumn="1" w:lastColumn="0" w:noHBand="0" w:noVBand="1"/>
      </w:tblPr>
      <w:tblGrid>
        <w:gridCol w:w="10444"/>
      </w:tblGrid>
      <w:tr w:rsidR="002953B1" w14:paraId="34A06B9A" w14:textId="77777777" w:rsidTr="007F628D">
        <w:tc>
          <w:tcPr>
            <w:tcW w:w="10444" w:type="dxa"/>
          </w:tcPr>
          <w:p w14:paraId="7B4FBA63" w14:textId="79673049" w:rsidR="002953B1" w:rsidRDefault="002953B1" w:rsidP="007F628D">
            <w:pPr>
              <w:rPr>
                <w:b/>
                <w:sz w:val="24"/>
                <w:szCs w:val="24"/>
                <w:u w:val="single"/>
              </w:rPr>
            </w:pPr>
            <w:r>
              <w:rPr>
                <w:b/>
                <w:sz w:val="24"/>
                <w:szCs w:val="24"/>
                <w:u w:val="single"/>
              </w:rPr>
              <w:t xml:space="preserve">Question </w:t>
            </w:r>
            <w:r w:rsidR="0030701E">
              <w:rPr>
                <w:b/>
                <w:sz w:val="24"/>
                <w:szCs w:val="24"/>
                <w:u w:val="single"/>
              </w:rPr>
              <w:t>3</w:t>
            </w:r>
          </w:p>
          <w:p w14:paraId="3CAE58BC" w14:textId="77777777" w:rsidR="002953B1" w:rsidRDefault="002953B1" w:rsidP="007F628D">
            <w:pPr>
              <w:rPr>
                <w:b/>
                <w:sz w:val="24"/>
                <w:szCs w:val="24"/>
                <w:u w:val="single"/>
              </w:rPr>
            </w:pPr>
          </w:p>
          <w:p w14:paraId="101AC008" w14:textId="525E59FF" w:rsidR="002953B1" w:rsidRDefault="00321024" w:rsidP="007F628D">
            <w:pPr>
              <w:rPr>
                <w:sz w:val="24"/>
                <w:szCs w:val="24"/>
              </w:rPr>
            </w:pPr>
            <w:r>
              <w:rPr>
                <w:sz w:val="24"/>
                <w:szCs w:val="24"/>
              </w:rPr>
              <w:t>Evaluate what major factors should be addressed in order to mitigate the effects of resistance to change.  How could this be achieved?</w:t>
            </w:r>
          </w:p>
          <w:p w14:paraId="5699CA75" w14:textId="77777777" w:rsidR="002953B1" w:rsidRPr="002953B1" w:rsidRDefault="002953B1" w:rsidP="007F628D">
            <w:pPr>
              <w:rPr>
                <w:sz w:val="24"/>
                <w:szCs w:val="24"/>
              </w:rPr>
            </w:pPr>
          </w:p>
          <w:p w14:paraId="6D45BC8F" w14:textId="3EAC56AF" w:rsidR="002953B1" w:rsidRDefault="002953B1" w:rsidP="007F628D">
            <w:pPr>
              <w:rPr>
                <w:b/>
                <w:sz w:val="24"/>
                <w:szCs w:val="24"/>
                <w:u w:val="single"/>
              </w:rPr>
            </w:pPr>
            <w:r>
              <w:rPr>
                <w:b/>
                <w:sz w:val="24"/>
                <w:szCs w:val="24"/>
                <w:u w:val="single"/>
              </w:rPr>
              <w:t xml:space="preserve">Question </w:t>
            </w:r>
            <w:r w:rsidR="00D634F3">
              <w:rPr>
                <w:b/>
                <w:sz w:val="24"/>
                <w:szCs w:val="24"/>
                <w:u w:val="single"/>
              </w:rPr>
              <w:t>3</w:t>
            </w:r>
            <w:r>
              <w:rPr>
                <w:b/>
                <w:sz w:val="24"/>
                <w:szCs w:val="24"/>
                <w:u w:val="single"/>
              </w:rPr>
              <w:t xml:space="preserve"> Response (maximum 200 words)</w:t>
            </w:r>
          </w:p>
          <w:p w14:paraId="275FA8FF" w14:textId="71D9BF4A" w:rsidR="002953B1" w:rsidRDefault="002953B1" w:rsidP="00FD7D15"/>
          <w:p w14:paraId="34889827" w14:textId="77777777" w:rsidR="002E3428" w:rsidRDefault="00FD7D15" w:rsidP="00FD7D15">
            <w:r>
              <w:t xml:space="preserve">The main factor that needs to be addressed regarding the introduction of an AGV delivery system is that it is not being introduced to replace employees, but more aid them to improve productivity and employee utilisation towards work tasks. </w:t>
            </w:r>
            <w:r w:rsidR="002E3428">
              <w:t xml:space="preserve">This could be achieved by holding meetings with operators and showing them some of the data from the report regarding: </w:t>
            </w:r>
          </w:p>
          <w:p w14:paraId="1AAC2E90" w14:textId="77777777" w:rsidR="002E3428" w:rsidRDefault="002E3428" w:rsidP="002E3428">
            <w:pPr>
              <w:pStyle w:val="ListParagraph"/>
              <w:numPr>
                <w:ilvl w:val="0"/>
                <w:numId w:val="28"/>
              </w:numPr>
            </w:pPr>
            <w:r>
              <w:t>the cost of the wastes</w:t>
            </w:r>
          </w:p>
          <w:p w14:paraId="72AD8DA2" w14:textId="77777777" w:rsidR="002E3428" w:rsidRDefault="002E3428" w:rsidP="002E3428">
            <w:pPr>
              <w:pStyle w:val="ListParagraph"/>
              <w:numPr>
                <w:ilvl w:val="0"/>
                <w:numId w:val="28"/>
              </w:numPr>
            </w:pPr>
            <w:r>
              <w:t>the amount of waste present with the current process</w:t>
            </w:r>
          </w:p>
          <w:p w14:paraId="498C640E" w14:textId="4B7E2E32" w:rsidR="00FD7D15" w:rsidRDefault="002E3428" w:rsidP="002E3428">
            <w:pPr>
              <w:pStyle w:val="ListParagraph"/>
              <w:numPr>
                <w:ilvl w:val="0"/>
                <w:numId w:val="28"/>
              </w:numPr>
            </w:pPr>
            <w:r>
              <w:t>the effects that the wastes are having on production (JPH target vs actual scores graph)</w:t>
            </w:r>
          </w:p>
          <w:p w14:paraId="414F10D8" w14:textId="77777777" w:rsidR="00E46B1E" w:rsidRDefault="002E3428" w:rsidP="00E46B1E">
            <w:pPr>
              <w:pStyle w:val="ListParagraph"/>
              <w:numPr>
                <w:ilvl w:val="0"/>
                <w:numId w:val="28"/>
              </w:numPr>
            </w:pPr>
            <w:r>
              <w:t>the cost savings of the AGV system when compared to the cost of waste and the cost of extra labour</w:t>
            </w:r>
            <w:r w:rsidR="00E46B1E">
              <w:t xml:space="preserve"> </w:t>
            </w:r>
          </w:p>
          <w:p w14:paraId="4537363F" w14:textId="77777777" w:rsidR="00E46B1E" w:rsidRDefault="00E46B1E" w:rsidP="00E46B1E">
            <w:pPr>
              <w:ind w:left="360"/>
            </w:pPr>
          </w:p>
          <w:p w14:paraId="7B31F262" w14:textId="4FAFE8DD" w:rsidR="002953B1" w:rsidRPr="00E46B1E" w:rsidRDefault="00E46B1E" w:rsidP="00E46B1E">
            <w:r>
              <w:t xml:space="preserve">When the change is implemented, communication between management and the workforce will also be key to mitigate the effects of the change. Employees should be allowed to express any concerns with the change, with management being prepared to answer these concerns and potentially offer any solutions if </w:t>
            </w:r>
            <w:proofErr w:type="gramStart"/>
            <w:r>
              <w:t>necessary</w:t>
            </w:r>
            <w:proofErr w:type="gramEnd"/>
            <w:r>
              <w:t xml:space="preserve"> e.g. modify caution zones, modify speeds.</w:t>
            </w:r>
          </w:p>
          <w:p w14:paraId="6F62994F" w14:textId="77777777" w:rsidR="002953B1" w:rsidRDefault="002953B1" w:rsidP="007F628D">
            <w:pPr>
              <w:rPr>
                <w:b/>
                <w:sz w:val="24"/>
                <w:szCs w:val="24"/>
                <w:u w:val="single"/>
              </w:rPr>
            </w:pPr>
          </w:p>
        </w:tc>
      </w:tr>
    </w:tbl>
    <w:p w14:paraId="66710065" w14:textId="22F097DF" w:rsidR="0030701E" w:rsidRDefault="0030701E" w:rsidP="0030701E">
      <w:pPr>
        <w:rPr>
          <w:b/>
          <w:sz w:val="24"/>
          <w:szCs w:val="24"/>
          <w:u w:val="single"/>
        </w:rPr>
      </w:pPr>
    </w:p>
    <w:p w14:paraId="02FF0F72" w14:textId="0E003C31" w:rsidR="0030701E" w:rsidRDefault="0030701E" w:rsidP="0030701E">
      <w:pPr>
        <w:rPr>
          <w:b/>
          <w:sz w:val="24"/>
          <w:szCs w:val="24"/>
          <w:u w:val="single"/>
        </w:rPr>
      </w:pPr>
    </w:p>
    <w:p w14:paraId="3A11EAFC" w14:textId="5C70A574" w:rsidR="0030701E" w:rsidRDefault="0030701E" w:rsidP="0030701E">
      <w:pPr>
        <w:rPr>
          <w:b/>
          <w:sz w:val="24"/>
          <w:szCs w:val="24"/>
          <w:u w:val="single"/>
        </w:rPr>
      </w:pPr>
    </w:p>
    <w:p w14:paraId="68884029" w14:textId="7F6E27B0" w:rsidR="00FD7D15" w:rsidRDefault="00FD7D15">
      <w:pPr>
        <w:spacing w:line="240" w:lineRule="auto"/>
        <w:jc w:val="left"/>
        <w:rPr>
          <w:b/>
          <w:sz w:val="24"/>
          <w:szCs w:val="24"/>
          <w:u w:val="single"/>
        </w:rPr>
      </w:pPr>
      <w:r>
        <w:rPr>
          <w:b/>
          <w:sz w:val="24"/>
          <w:szCs w:val="24"/>
          <w:u w:val="single"/>
        </w:rPr>
        <w:br w:type="page"/>
      </w:r>
    </w:p>
    <w:p w14:paraId="3FF5987A" w14:textId="77777777" w:rsidR="0030701E" w:rsidRDefault="0030701E" w:rsidP="0030701E">
      <w:pPr>
        <w:rPr>
          <w:b/>
          <w:sz w:val="24"/>
          <w:szCs w:val="24"/>
          <w:u w:val="single"/>
        </w:rPr>
      </w:pPr>
    </w:p>
    <w:tbl>
      <w:tblPr>
        <w:tblStyle w:val="TableGrid"/>
        <w:tblW w:w="0" w:type="auto"/>
        <w:tblLook w:val="04A0" w:firstRow="1" w:lastRow="0" w:firstColumn="1" w:lastColumn="0" w:noHBand="0" w:noVBand="1"/>
      </w:tblPr>
      <w:tblGrid>
        <w:gridCol w:w="10444"/>
      </w:tblGrid>
      <w:tr w:rsidR="0030701E" w14:paraId="094F680F" w14:textId="77777777" w:rsidTr="007F628D">
        <w:tc>
          <w:tcPr>
            <w:tcW w:w="10444" w:type="dxa"/>
          </w:tcPr>
          <w:p w14:paraId="1829073F" w14:textId="3C3E214E" w:rsidR="0030701E" w:rsidRDefault="0030701E" w:rsidP="007F628D">
            <w:pPr>
              <w:rPr>
                <w:b/>
                <w:sz w:val="24"/>
                <w:szCs w:val="24"/>
                <w:u w:val="single"/>
              </w:rPr>
            </w:pPr>
            <w:r>
              <w:rPr>
                <w:b/>
                <w:sz w:val="24"/>
                <w:szCs w:val="24"/>
                <w:u w:val="single"/>
              </w:rPr>
              <w:t>Question 4</w:t>
            </w:r>
          </w:p>
          <w:p w14:paraId="7907CC95" w14:textId="77777777" w:rsidR="0030701E" w:rsidRDefault="0030701E" w:rsidP="007F628D">
            <w:pPr>
              <w:rPr>
                <w:b/>
                <w:sz w:val="24"/>
                <w:szCs w:val="24"/>
                <w:u w:val="single"/>
              </w:rPr>
            </w:pPr>
          </w:p>
          <w:p w14:paraId="3B406205" w14:textId="5B36D7A7" w:rsidR="0030701E" w:rsidRDefault="00321024" w:rsidP="007F628D">
            <w:pPr>
              <w:rPr>
                <w:sz w:val="24"/>
                <w:szCs w:val="24"/>
              </w:rPr>
            </w:pPr>
            <w:r>
              <w:rPr>
                <w:sz w:val="24"/>
                <w:szCs w:val="24"/>
              </w:rPr>
              <w:t>What do you estimate to be the potential error in the cost savings that would result from this project?</w:t>
            </w:r>
          </w:p>
          <w:p w14:paraId="2FFD3741" w14:textId="77777777" w:rsidR="0030701E" w:rsidRPr="002953B1" w:rsidRDefault="0030701E" w:rsidP="007F628D">
            <w:pPr>
              <w:rPr>
                <w:sz w:val="24"/>
                <w:szCs w:val="24"/>
              </w:rPr>
            </w:pPr>
          </w:p>
          <w:p w14:paraId="203D7F7F" w14:textId="3BF5F4FA" w:rsidR="0030701E" w:rsidRDefault="0030701E" w:rsidP="007F628D">
            <w:pPr>
              <w:rPr>
                <w:b/>
                <w:sz w:val="24"/>
                <w:szCs w:val="24"/>
                <w:u w:val="single"/>
              </w:rPr>
            </w:pPr>
            <w:r>
              <w:rPr>
                <w:b/>
                <w:sz w:val="24"/>
                <w:szCs w:val="24"/>
                <w:u w:val="single"/>
              </w:rPr>
              <w:t>Question 4 Response (maximum 200 words)</w:t>
            </w:r>
          </w:p>
          <w:p w14:paraId="6EEB7C75" w14:textId="77777777" w:rsidR="00CF348C" w:rsidRDefault="00CF348C" w:rsidP="009A6848"/>
          <w:p w14:paraId="272353F2" w14:textId="73D8E95D" w:rsidR="009A6848" w:rsidRPr="009A6848" w:rsidRDefault="009A6848" w:rsidP="009A6848">
            <w:r>
              <w:rPr>
                <w:b/>
                <w:bCs/>
              </w:rPr>
              <w:t>Downtime –</w:t>
            </w:r>
            <w:r w:rsidR="000C61A8">
              <w:rPr>
                <w:b/>
                <w:bCs/>
              </w:rPr>
              <w:t xml:space="preserve"> </w:t>
            </w:r>
            <w:r w:rsidR="000C61A8">
              <w:t xml:space="preserve">The assumption of 5 hours downtime over the year due to the problem defined in the report was made as the exact quantity of downtime was unknown. This value was </w:t>
            </w:r>
            <w:r w:rsidR="00CF348C">
              <w:t xml:space="preserve">deemed an acceptable assumption during </w:t>
            </w:r>
            <w:r w:rsidR="000C61A8">
              <w:t>discussions with supervisors and tradesmen working on both Dragon Machining and Assembly.</w:t>
            </w:r>
            <w:r w:rsidR="00CF348C">
              <w:t xml:space="preserve"> The actual figure will vary depending on the frequency of breakdowns as a result of machines not being properly maintained as a result of poor employee productivity due to the tool change process</w:t>
            </w:r>
            <w:r w:rsidR="00C66BA6">
              <w:t>.</w:t>
            </w:r>
            <w:r w:rsidR="00CF348C">
              <w:t xml:space="preserve"> </w:t>
            </w:r>
            <w:r w:rsidR="00C66BA6">
              <w:t>The number of breakdowns/faults</w:t>
            </w:r>
            <w:r w:rsidR="00CF348C">
              <w:t xml:space="preserve"> will </w:t>
            </w:r>
            <w:r w:rsidR="00C66BA6">
              <w:t xml:space="preserve">likely </w:t>
            </w:r>
            <w:r w:rsidR="00CF348C">
              <w:t>increase if the problem is left to develop.</w:t>
            </w:r>
          </w:p>
          <w:p w14:paraId="7B177C8D" w14:textId="77777777" w:rsidR="0030701E" w:rsidRDefault="0030701E" w:rsidP="007F628D">
            <w:pPr>
              <w:rPr>
                <w:b/>
                <w:sz w:val="24"/>
                <w:szCs w:val="24"/>
                <w:u w:val="single"/>
              </w:rPr>
            </w:pPr>
          </w:p>
          <w:p w14:paraId="4F122C27" w14:textId="59DF692A" w:rsidR="0030701E" w:rsidRDefault="007356B6" w:rsidP="007356B6">
            <w:r>
              <w:rPr>
                <w:b/>
                <w:bCs/>
              </w:rPr>
              <w:t xml:space="preserve">Wastes – </w:t>
            </w:r>
            <w:r>
              <w:t xml:space="preserve">The costs of the wastes were calculated </w:t>
            </w:r>
            <w:r w:rsidR="00C66BA6">
              <w:t xml:space="preserve">purely </w:t>
            </w:r>
            <w:r>
              <w:t xml:space="preserve">off the tool data values. </w:t>
            </w:r>
            <w:r w:rsidR="00C66BA6">
              <w:t xml:space="preserve">A scenario was developed to account for real-life factors, but this was used for the operational requirements of the AGV, not the costs. Therefore, the number of tool changes per year should be higher </w:t>
            </w:r>
            <w:r>
              <w:t xml:space="preserve">as tool breakages </w:t>
            </w:r>
            <w:r w:rsidR="00C66BA6">
              <w:t xml:space="preserve">were </w:t>
            </w:r>
            <w:r w:rsidR="000C61A8">
              <w:t>not accounted for</w:t>
            </w:r>
            <w:r w:rsidR="008236F4">
              <w:t>, however, operators changing 2 tools in a single journey is not accounted for either these may cancel one another.</w:t>
            </w:r>
          </w:p>
          <w:p w14:paraId="7D911742" w14:textId="42364759" w:rsidR="00C66BA6" w:rsidRDefault="00C66BA6" w:rsidP="007356B6"/>
          <w:p w14:paraId="68D88B36" w14:textId="292FEFAB" w:rsidR="0030701E" w:rsidRDefault="009344CA" w:rsidP="00C66BA6">
            <w:r>
              <w:t xml:space="preserve">Whereas these values are not 100% accurate, they are accurate enough to provide the reader of the report and management with a clear understanding of the cost of the problem. </w:t>
            </w:r>
          </w:p>
          <w:p w14:paraId="0734A29F" w14:textId="5B4B0A57" w:rsidR="009344CA" w:rsidRDefault="009344CA" w:rsidP="00C66BA6"/>
        </w:tc>
      </w:tr>
    </w:tbl>
    <w:p w14:paraId="4657C710" w14:textId="77777777" w:rsidR="0030701E" w:rsidRDefault="0030701E" w:rsidP="0030701E">
      <w:pPr>
        <w:rPr>
          <w:b/>
          <w:sz w:val="24"/>
          <w:szCs w:val="24"/>
          <w:u w:val="single"/>
        </w:rPr>
      </w:pPr>
    </w:p>
    <w:p w14:paraId="307C92D2" w14:textId="77777777" w:rsidR="0030701E" w:rsidRDefault="0030701E" w:rsidP="0030701E">
      <w:pPr>
        <w:rPr>
          <w:b/>
          <w:sz w:val="24"/>
          <w:szCs w:val="24"/>
          <w:u w:val="single"/>
        </w:rPr>
      </w:pPr>
    </w:p>
    <w:p w14:paraId="2BE3C7B0" w14:textId="61FC0984" w:rsidR="002953B1" w:rsidRDefault="002953B1" w:rsidP="002953B1">
      <w:pPr>
        <w:rPr>
          <w:b/>
          <w:sz w:val="24"/>
          <w:szCs w:val="24"/>
          <w:u w:val="single"/>
        </w:rPr>
      </w:pPr>
    </w:p>
    <w:p w14:paraId="1D0603B8" w14:textId="0AC95980" w:rsidR="00321024" w:rsidRDefault="00321024" w:rsidP="002953B1">
      <w:pPr>
        <w:rPr>
          <w:b/>
          <w:sz w:val="24"/>
          <w:szCs w:val="24"/>
          <w:u w:val="single"/>
        </w:rPr>
      </w:pPr>
    </w:p>
    <w:p w14:paraId="697B4B0E" w14:textId="39FB43D5" w:rsidR="00321024" w:rsidRDefault="00321024" w:rsidP="002953B1">
      <w:pPr>
        <w:rPr>
          <w:b/>
          <w:sz w:val="24"/>
          <w:szCs w:val="24"/>
          <w:u w:val="single"/>
        </w:rPr>
      </w:pPr>
    </w:p>
    <w:p w14:paraId="776623DC" w14:textId="4BE75ECE" w:rsidR="00FD7D15" w:rsidRDefault="00FD7D15">
      <w:pPr>
        <w:spacing w:line="240" w:lineRule="auto"/>
        <w:jc w:val="left"/>
        <w:rPr>
          <w:b/>
          <w:sz w:val="24"/>
          <w:szCs w:val="24"/>
          <w:u w:val="single"/>
        </w:rPr>
      </w:pPr>
      <w:r>
        <w:rPr>
          <w:b/>
          <w:sz w:val="24"/>
          <w:szCs w:val="24"/>
          <w:u w:val="single"/>
        </w:rPr>
        <w:br w:type="page"/>
      </w:r>
    </w:p>
    <w:p w14:paraId="062CE08D" w14:textId="77777777" w:rsidR="00321024" w:rsidRDefault="00321024" w:rsidP="002953B1">
      <w:pPr>
        <w:rPr>
          <w:b/>
          <w:sz w:val="24"/>
          <w:szCs w:val="24"/>
          <w:u w:val="single"/>
        </w:rPr>
      </w:pPr>
    </w:p>
    <w:tbl>
      <w:tblPr>
        <w:tblStyle w:val="TableGrid"/>
        <w:tblW w:w="0" w:type="auto"/>
        <w:tblLook w:val="04A0" w:firstRow="1" w:lastRow="0" w:firstColumn="1" w:lastColumn="0" w:noHBand="0" w:noVBand="1"/>
      </w:tblPr>
      <w:tblGrid>
        <w:gridCol w:w="10444"/>
      </w:tblGrid>
      <w:tr w:rsidR="002953B1" w14:paraId="063EB115" w14:textId="77777777" w:rsidTr="007F628D">
        <w:tc>
          <w:tcPr>
            <w:tcW w:w="10444" w:type="dxa"/>
          </w:tcPr>
          <w:p w14:paraId="5C70823A" w14:textId="1A9BB62A" w:rsidR="002953B1" w:rsidRDefault="002953B1" w:rsidP="007F628D">
            <w:pPr>
              <w:rPr>
                <w:b/>
                <w:sz w:val="24"/>
                <w:szCs w:val="24"/>
                <w:u w:val="single"/>
              </w:rPr>
            </w:pPr>
            <w:r>
              <w:rPr>
                <w:b/>
                <w:sz w:val="24"/>
                <w:szCs w:val="24"/>
                <w:u w:val="single"/>
              </w:rPr>
              <w:t>Question 5</w:t>
            </w:r>
          </w:p>
          <w:p w14:paraId="5FFDA497" w14:textId="30502BAD" w:rsidR="002953B1" w:rsidRDefault="002953B1" w:rsidP="007F628D">
            <w:pPr>
              <w:rPr>
                <w:b/>
                <w:sz w:val="24"/>
                <w:szCs w:val="24"/>
                <w:u w:val="single"/>
              </w:rPr>
            </w:pPr>
          </w:p>
          <w:p w14:paraId="0EA8689D" w14:textId="679E24A0" w:rsidR="00321024" w:rsidRPr="00321024" w:rsidRDefault="00321024" w:rsidP="007F628D">
            <w:pPr>
              <w:rPr>
                <w:sz w:val="24"/>
                <w:szCs w:val="24"/>
              </w:rPr>
            </w:pPr>
            <w:r>
              <w:rPr>
                <w:sz w:val="24"/>
                <w:szCs w:val="24"/>
              </w:rPr>
              <w:t>Do you think that using the Mause 2000 with reconditioned batteries from BEP could cause issues in terms of accountability if there were operational failures?</w:t>
            </w:r>
          </w:p>
          <w:p w14:paraId="0A893CF6" w14:textId="77777777" w:rsidR="0030701E" w:rsidRPr="002953B1" w:rsidRDefault="0030701E" w:rsidP="007F628D">
            <w:pPr>
              <w:rPr>
                <w:sz w:val="24"/>
                <w:szCs w:val="24"/>
              </w:rPr>
            </w:pPr>
          </w:p>
          <w:p w14:paraId="20A02B9E" w14:textId="1A645439" w:rsidR="002953B1" w:rsidRDefault="002953B1" w:rsidP="007F628D">
            <w:pPr>
              <w:rPr>
                <w:b/>
                <w:sz w:val="24"/>
                <w:szCs w:val="24"/>
                <w:u w:val="single"/>
              </w:rPr>
            </w:pPr>
            <w:r>
              <w:rPr>
                <w:b/>
                <w:sz w:val="24"/>
                <w:szCs w:val="24"/>
                <w:u w:val="single"/>
              </w:rPr>
              <w:t>Question 5 Response (maximum 200 words)</w:t>
            </w:r>
          </w:p>
          <w:p w14:paraId="3BB6226B" w14:textId="77777777" w:rsidR="002953B1" w:rsidRDefault="002953B1" w:rsidP="007F628D">
            <w:pPr>
              <w:rPr>
                <w:b/>
                <w:sz w:val="24"/>
                <w:szCs w:val="24"/>
                <w:u w:val="single"/>
              </w:rPr>
            </w:pPr>
          </w:p>
          <w:p w14:paraId="39D94FF6" w14:textId="6ECF0581" w:rsidR="00BC794C" w:rsidRDefault="00BC794C" w:rsidP="00BC794C">
            <w:r>
              <w:t>The use of reconditioned batteries could prove to be a risk vs reward situation. The risk being that Myzer would be able to argue that any operational failures could be down to the batteries and not them. The reward being the cost saving of £4000 per unit purchased (£8000 for the 2 AGV method selected in the report) and being able to find a purpose for the reconditioned batteries, potentially paving the way for future endeavours.</w:t>
            </w:r>
            <w:r w:rsidR="000E76AB">
              <w:t xml:space="preserve"> </w:t>
            </w:r>
            <w:r>
              <w:t>Research into the second-life batteries showed that the acceleration and range capabilities will diminish slightly while using a battery of 75-</w:t>
            </w:r>
            <w:r w:rsidR="000E76AB">
              <w:t xml:space="preserve">85% life. From this, it seems that the AGV may not be able to perform as well as a counterpart using a new battery, however, the likelihood of a complete failure should not be a problem. </w:t>
            </w:r>
          </w:p>
          <w:p w14:paraId="63F13A34" w14:textId="3852CD22" w:rsidR="000E76AB" w:rsidRDefault="000E76AB" w:rsidP="00BC794C"/>
          <w:p w14:paraId="779656F6" w14:textId="77777777" w:rsidR="002953B1" w:rsidRDefault="000E76AB" w:rsidP="007F628D">
            <w:r>
              <w:t xml:space="preserve">FMC engineers undertaking this project in future should be aware of the risks and rewards of using the reconditioned batteries, and how Myzer may not completely honour the warranty of the Smart Mause 2000 if they are used. A potential solution could be in the form of a predetermined agreement between Myzer and Ford engineers regarding a revised warranty that covers certain aspects unrelated to the battery. </w:t>
            </w:r>
          </w:p>
          <w:p w14:paraId="4378A42A" w14:textId="56618E20" w:rsidR="009344CA" w:rsidRPr="000E76AB" w:rsidRDefault="009344CA" w:rsidP="007F628D"/>
        </w:tc>
      </w:tr>
    </w:tbl>
    <w:p w14:paraId="2E1C3398" w14:textId="77777777" w:rsidR="002953B1" w:rsidRDefault="002953B1" w:rsidP="002953B1">
      <w:pPr>
        <w:rPr>
          <w:b/>
          <w:sz w:val="24"/>
          <w:szCs w:val="24"/>
          <w:u w:val="single"/>
        </w:rPr>
      </w:pPr>
    </w:p>
    <w:p w14:paraId="0AF41435" w14:textId="77777777" w:rsidR="002953B1" w:rsidRDefault="002953B1" w:rsidP="002953B1">
      <w:pPr>
        <w:rPr>
          <w:b/>
          <w:sz w:val="24"/>
          <w:szCs w:val="24"/>
          <w:u w:val="single"/>
        </w:rPr>
      </w:pPr>
    </w:p>
    <w:p w14:paraId="76417E7C" w14:textId="499E4BF7" w:rsidR="002953B1" w:rsidRDefault="002953B1" w:rsidP="00274141">
      <w:pPr>
        <w:rPr>
          <w:b/>
          <w:sz w:val="24"/>
          <w:szCs w:val="24"/>
          <w:u w:val="single"/>
        </w:rPr>
      </w:pPr>
    </w:p>
    <w:p w14:paraId="58D51261" w14:textId="012EF04E" w:rsidR="002953B1" w:rsidRDefault="002953B1" w:rsidP="00274141">
      <w:pPr>
        <w:rPr>
          <w:b/>
          <w:sz w:val="24"/>
          <w:szCs w:val="24"/>
          <w:u w:val="single"/>
        </w:rPr>
      </w:pPr>
    </w:p>
    <w:p w14:paraId="00C58461" w14:textId="77777777" w:rsidR="002953B1" w:rsidRPr="00274141" w:rsidRDefault="002953B1" w:rsidP="00274141">
      <w:pPr>
        <w:rPr>
          <w:b/>
          <w:sz w:val="24"/>
          <w:szCs w:val="24"/>
          <w:u w:val="single"/>
        </w:rPr>
      </w:pPr>
    </w:p>
    <w:p w14:paraId="7173A6A5" w14:textId="77777777" w:rsidR="00E62D5F" w:rsidRDefault="00E62D5F" w:rsidP="00096CBE">
      <w:pPr>
        <w:rPr>
          <w:b/>
          <w:sz w:val="24"/>
          <w:szCs w:val="24"/>
        </w:rPr>
      </w:pPr>
    </w:p>
    <w:sectPr w:rsidR="00E62D5F" w:rsidSect="002953B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987217" w14:textId="77777777" w:rsidR="004D2C56" w:rsidRDefault="004D2C56">
      <w:r>
        <w:separator/>
      </w:r>
    </w:p>
  </w:endnote>
  <w:endnote w:type="continuationSeparator" w:id="0">
    <w:p w14:paraId="679668A9" w14:textId="77777777" w:rsidR="004D2C56" w:rsidRDefault="004D2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7D1DC" w14:textId="77777777" w:rsidR="004D2C56" w:rsidRDefault="004D2C56">
      <w:r>
        <w:separator/>
      </w:r>
    </w:p>
  </w:footnote>
  <w:footnote w:type="continuationSeparator" w:id="0">
    <w:p w14:paraId="4450CC0F" w14:textId="77777777" w:rsidR="004D2C56" w:rsidRDefault="004D2C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71F5B40"/>
    <w:multiLevelType w:val="hybridMultilevel"/>
    <w:tmpl w:val="16DE9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7568FC"/>
    <w:multiLevelType w:val="hybridMultilevel"/>
    <w:tmpl w:val="37EA5AAE"/>
    <w:lvl w:ilvl="0" w:tplc="5358C140">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17"/>
  </w:num>
  <w:num w:numId="3">
    <w:abstractNumId w:val="27"/>
  </w:num>
  <w:num w:numId="4">
    <w:abstractNumId w:val="20"/>
  </w:num>
  <w:num w:numId="5">
    <w:abstractNumId w:val="15"/>
  </w:num>
  <w:num w:numId="6">
    <w:abstractNumId w:val="26"/>
  </w:num>
  <w:num w:numId="7">
    <w:abstractNumId w:val="7"/>
  </w:num>
  <w:num w:numId="8">
    <w:abstractNumId w:val="23"/>
  </w:num>
  <w:num w:numId="9">
    <w:abstractNumId w:val="19"/>
  </w:num>
  <w:num w:numId="10">
    <w:abstractNumId w:val="10"/>
  </w:num>
  <w:num w:numId="11">
    <w:abstractNumId w:val="11"/>
  </w:num>
  <w:num w:numId="12">
    <w:abstractNumId w:val="16"/>
  </w:num>
  <w:num w:numId="13">
    <w:abstractNumId w:val="22"/>
  </w:num>
  <w:num w:numId="14">
    <w:abstractNumId w:val="8"/>
  </w:num>
  <w:num w:numId="15">
    <w:abstractNumId w:val="0"/>
  </w:num>
  <w:num w:numId="16">
    <w:abstractNumId w:val="12"/>
  </w:num>
  <w:num w:numId="17">
    <w:abstractNumId w:val="2"/>
  </w:num>
  <w:num w:numId="18">
    <w:abstractNumId w:val="14"/>
  </w:num>
  <w:num w:numId="19">
    <w:abstractNumId w:val="1"/>
  </w:num>
  <w:num w:numId="20">
    <w:abstractNumId w:val="18"/>
  </w:num>
  <w:num w:numId="21">
    <w:abstractNumId w:val="24"/>
  </w:num>
  <w:num w:numId="22">
    <w:abstractNumId w:val="4"/>
  </w:num>
  <w:num w:numId="23">
    <w:abstractNumId w:val="5"/>
  </w:num>
  <w:num w:numId="24">
    <w:abstractNumId w:val="13"/>
  </w:num>
  <w:num w:numId="25">
    <w:abstractNumId w:val="9"/>
  </w:num>
  <w:num w:numId="26">
    <w:abstractNumId w:val="21"/>
  </w:num>
  <w:num w:numId="27">
    <w:abstractNumId w:val="25"/>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cxNzYyMLUwNTW1MLZQ0lEKTi0uzszPAykwrAUAxsl9mCwAAAA="/>
  </w:docVars>
  <w:rsids>
    <w:rsidRoot w:val="00FB4521"/>
    <w:rsid w:val="00011666"/>
    <w:rsid w:val="00025AB1"/>
    <w:rsid w:val="00026B02"/>
    <w:rsid w:val="000401DC"/>
    <w:rsid w:val="00050194"/>
    <w:rsid w:val="00080940"/>
    <w:rsid w:val="000822E5"/>
    <w:rsid w:val="00085275"/>
    <w:rsid w:val="00096CBE"/>
    <w:rsid w:val="000971FC"/>
    <w:rsid w:val="000A2A3A"/>
    <w:rsid w:val="000A492A"/>
    <w:rsid w:val="000C61A8"/>
    <w:rsid w:val="000D2F80"/>
    <w:rsid w:val="000D3BA4"/>
    <w:rsid w:val="000D4EA7"/>
    <w:rsid w:val="000E413A"/>
    <w:rsid w:val="000E76AB"/>
    <w:rsid w:val="000F5395"/>
    <w:rsid w:val="000F5AA3"/>
    <w:rsid w:val="00100396"/>
    <w:rsid w:val="00100B5C"/>
    <w:rsid w:val="00103507"/>
    <w:rsid w:val="00103603"/>
    <w:rsid w:val="001106E9"/>
    <w:rsid w:val="001167DD"/>
    <w:rsid w:val="00124CA5"/>
    <w:rsid w:val="001303F5"/>
    <w:rsid w:val="00130BE7"/>
    <w:rsid w:val="00134F77"/>
    <w:rsid w:val="00142BB5"/>
    <w:rsid w:val="00152E9D"/>
    <w:rsid w:val="00154487"/>
    <w:rsid w:val="0016441F"/>
    <w:rsid w:val="0017512A"/>
    <w:rsid w:val="00181047"/>
    <w:rsid w:val="00184EF6"/>
    <w:rsid w:val="00196958"/>
    <w:rsid w:val="00197FA7"/>
    <w:rsid w:val="001A1E39"/>
    <w:rsid w:val="001A24F3"/>
    <w:rsid w:val="001B3872"/>
    <w:rsid w:val="001B405C"/>
    <w:rsid w:val="001B469C"/>
    <w:rsid w:val="001B5F45"/>
    <w:rsid w:val="001E1050"/>
    <w:rsid w:val="001E1E1F"/>
    <w:rsid w:val="001E2007"/>
    <w:rsid w:val="001E57C1"/>
    <w:rsid w:val="001F07EF"/>
    <w:rsid w:val="001F50B6"/>
    <w:rsid w:val="001F6D7A"/>
    <w:rsid w:val="0022746E"/>
    <w:rsid w:val="002300A7"/>
    <w:rsid w:val="00235F71"/>
    <w:rsid w:val="00243BF7"/>
    <w:rsid w:val="002444CA"/>
    <w:rsid w:val="00260DE6"/>
    <w:rsid w:val="002611D8"/>
    <w:rsid w:val="00264FB6"/>
    <w:rsid w:val="00273FEE"/>
    <w:rsid w:val="00274141"/>
    <w:rsid w:val="0028204E"/>
    <w:rsid w:val="0028591B"/>
    <w:rsid w:val="00290070"/>
    <w:rsid w:val="00291841"/>
    <w:rsid w:val="002953B1"/>
    <w:rsid w:val="002B2E82"/>
    <w:rsid w:val="002C449B"/>
    <w:rsid w:val="002C6040"/>
    <w:rsid w:val="002D5B3F"/>
    <w:rsid w:val="002E272E"/>
    <w:rsid w:val="002E3428"/>
    <w:rsid w:val="002F5778"/>
    <w:rsid w:val="0030701E"/>
    <w:rsid w:val="00321024"/>
    <w:rsid w:val="003223E0"/>
    <w:rsid w:val="003223FE"/>
    <w:rsid w:val="00352C4A"/>
    <w:rsid w:val="00362560"/>
    <w:rsid w:val="003732FD"/>
    <w:rsid w:val="003753B2"/>
    <w:rsid w:val="00376559"/>
    <w:rsid w:val="00382BAA"/>
    <w:rsid w:val="00384D73"/>
    <w:rsid w:val="00385EBF"/>
    <w:rsid w:val="00393EB6"/>
    <w:rsid w:val="003A3CE5"/>
    <w:rsid w:val="003B366F"/>
    <w:rsid w:val="003B3F9D"/>
    <w:rsid w:val="003B6C95"/>
    <w:rsid w:val="003E5751"/>
    <w:rsid w:val="003F4489"/>
    <w:rsid w:val="004046A9"/>
    <w:rsid w:val="00404C50"/>
    <w:rsid w:val="00423934"/>
    <w:rsid w:val="00426244"/>
    <w:rsid w:val="00470A38"/>
    <w:rsid w:val="00473AF0"/>
    <w:rsid w:val="004874DE"/>
    <w:rsid w:val="004B5334"/>
    <w:rsid w:val="004B6C14"/>
    <w:rsid w:val="004C4F19"/>
    <w:rsid w:val="004D2C56"/>
    <w:rsid w:val="004D5E9B"/>
    <w:rsid w:val="004D63D9"/>
    <w:rsid w:val="004E2388"/>
    <w:rsid w:val="004E6585"/>
    <w:rsid w:val="0050249F"/>
    <w:rsid w:val="00524566"/>
    <w:rsid w:val="00530BEF"/>
    <w:rsid w:val="00552351"/>
    <w:rsid w:val="00561F00"/>
    <w:rsid w:val="00562C4E"/>
    <w:rsid w:val="00562DEC"/>
    <w:rsid w:val="00576AB4"/>
    <w:rsid w:val="00577917"/>
    <w:rsid w:val="00590667"/>
    <w:rsid w:val="005969E2"/>
    <w:rsid w:val="005A1689"/>
    <w:rsid w:val="005A6C4F"/>
    <w:rsid w:val="005B61CD"/>
    <w:rsid w:val="005D1D58"/>
    <w:rsid w:val="005D432C"/>
    <w:rsid w:val="005E0883"/>
    <w:rsid w:val="005E285E"/>
    <w:rsid w:val="005E72F8"/>
    <w:rsid w:val="005F0579"/>
    <w:rsid w:val="005F3A53"/>
    <w:rsid w:val="006062A3"/>
    <w:rsid w:val="00610E08"/>
    <w:rsid w:val="00611D0E"/>
    <w:rsid w:val="006126DC"/>
    <w:rsid w:val="00612934"/>
    <w:rsid w:val="006140BF"/>
    <w:rsid w:val="006161BE"/>
    <w:rsid w:val="00620787"/>
    <w:rsid w:val="00632434"/>
    <w:rsid w:val="0063478F"/>
    <w:rsid w:val="00644256"/>
    <w:rsid w:val="00661D6F"/>
    <w:rsid w:val="006628E9"/>
    <w:rsid w:val="0066725E"/>
    <w:rsid w:val="006716C7"/>
    <w:rsid w:val="00674770"/>
    <w:rsid w:val="00681208"/>
    <w:rsid w:val="00681FA9"/>
    <w:rsid w:val="00691EA9"/>
    <w:rsid w:val="006934D4"/>
    <w:rsid w:val="006A6DC3"/>
    <w:rsid w:val="006C1480"/>
    <w:rsid w:val="006D49ED"/>
    <w:rsid w:val="006D55CE"/>
    <w:rsid w:val="006D627E"/>
    <w:rsid w:val="006D637A"/>
    <w:rsid w:val="006D6B5E"/>
    <w:rsid w:val="006D6F24"/>
    <w:rsid w:val="006E3E4E"/>
    <w:rsid w:val="006F45BF"/>
    <w:rsid w:val="006F60E0"/>
    <w:rsid w:val="006F7398"/>
    <w:rsid w:val="00702F71"/>
    <w:rsid w:val="007110AC"/>
    <w:rsid w:val="00727008"/>
    <w:rsid w:val="007356B6"/>
    <w:rsid w:val="007366DF"/>
    <w:rsid w:val="00757839"/>
    <w:rsid w:val="00770C81"/>
    <w:rsid w:val="00791024"/>
    <w:rsid w:val="00793F0A"/>
    <w:rsid w:val="007A2657"/>
    <w:rsid w:val="007C682C"/>
    <w:rsid w:val="007D2385"/>
    <w:rsid w:val="007E6F99"/>
    <w:rsid w:val="007F0367"/>
    <w:rsid w:val="007F214F"/>
    <w:rsid w:val="007F628D"/>
    <w:rsid w:val="00800069"/>
    <w:rsid w:val="008042F0"/>
    <w:rsid w:val="0082163E"/>
    <w:rsid w:val="008236F4"/>
    <w:rsid w:val="008310A0"/>
    <w:rsid w:val="00835D29"/>
    <w:rsid w:val="00842E7F"/>
    <w:rsid w:val="00852933"/>
    <w:rsid w:val="008566E5"/>
    <w:rsid w:val="008566FE"/>
    <w:rsid w:val="00865B46"/>
    <w:rsid w:val="00886A4D"/>
    <w:rsid w:val="0089307A"/>
    <w:rsid w:val="00896134"/>
    <w:rsid w:val="008A62BC"/>
    <w:rsid w:val="008B43E7"/>
    <w:rsid w:val="008D763F"/>
    <w:rsid w:val="008E749B"/>
    <w:rsid w:val="008F036F"/>
    <w:rsid w:val="008F1308"/>
    <w:rsid w:val="008F78C2"/>
    <w:rsid w:val="00904568"/>
    <w:rsid w:val="00911394"/>
    <w:rsid w:val="00923EF2"/>
    <w:rsid w:val="00923FEF"/>
    <w:rsid w:val="00926D25"/>
    <w:rsid w:val="00926E9D"/>
    <w:rsid w:val="00932C6E"/>
    <w:rsid w:val="00933F10"/>
    <w:rsid w:val="009344CA"/>
    <w:rsid w:val="009433C5"/>
    <w:rsid w:val="00965881"/>
    <w:rsid w:val="009702E2"/>
    <w:rsid w:val="00975DEE"/>
    <w:rsid w:val="009871FF"/>
    <w:rsid w:val="00990799"/>
    <w:rsid w:val="00995D51"/>
    <w:rsid w:val="009A0631"/>
    <w:rsid w:val="009A6848"/>
    <w:rsid w:val="009B10ED"/>
    <w:rsid w:val="009B741F"/>
    <w:rsid w:val="009D3EA4"/>
    <w:rsid w:val="009D649C"/>
    <w:rsid w:val="009E4BC1"/>
    <w:rsid w:val="009F5CB2"/>
    <w:rsid w:val="00A03BB8"/>
    <w:rsid w:val="00A13424"/>
    <w:rsid w:val="00A3505D"/>
    <w:rsid w:val="00A4036F"/>
    <w:rsid w:val="00A406E5"/>
    <w:rsid w:val="00A4641C"/>
    <w:rsid w:val="00A55876"/>
    <w:rsid w:val="00A6133A"/>
    <w:rsid w:val="00A67FB1"/>
    <w:rsid w:val="00A85BFE"/>
    <w:rsid w:val="00A9033C"/>
    <w:rsid w:val="00AB6FE7"/>
    <w:rsid w:val="00AB7AD7"/>
    <w:rsid w:val="00AC5F32"/>
    <w:rsid w:val="00AD2430"/>
    <w:rsid w:val="00AE41A6"/>
    <w:rsid w:val="00AF0E34"/>
    <w:rsid w:val="00AF271D"/>
    <w:rsid w:val="00AF56C2"/>
    <w:rsid w:val="00B004E6"/>
    <w:rsid w:val="00B00EB5"/>
    <w:rsid w:val="00B03F02"/>
    <w:rsid w:val="00B0586B"/>
    <w:rsid w:val="00B0744D"/>
    <w:rsid w:val="00B50EA8"/>
    <w:rsid w:val="00B64082"/>
    <w:rsid w:val="00B72325"/>
    <w:rsid w:val="00B81AD3"/>
    <w:rsid w:val="00B829D8"/>
    <w:rsid w:val="00B84B5B"/>
    <w:rsid w:val="00B84D5C"/>
    <w:rsid w:val="00B86446"/>
    <w:rsid w:val="00BA1176"/>
    <w:rsid w:val="00BC794C"/>
    <w:rsid w:val="00BD3A77"/>
    <w:rsid w:val="00BD7B50"/>
    <w:rsid w:val="00BE0B01"/>
    <w:rsid w:val="00BE79C7"/>
    <w:rsid w:val="00BF3CB5"/>
    <w:rsid w:val="00C01A3F"/>
    <w:rsid w:val="00C073F1"/>
    <w:rsid w:val="00C1285B"/>
    <w:rsid w:val="00C12CA9"/>
    <w:rsid w:val="00C1361B"/>
    <w:rsid w:val="00C14E1F"/>
    <w:rsid w:val="00C315AF"/>
    <w:rsid w:val="00C3510A"/>
    <w:rsid w:val="00C36D9A"/>
    <w:rsid w:val="00C415E4"/>
    <w:rsid w:val="00C44A72"/>
    <w:rsid w:val="00C57600"/>
    <w:rsid w:val="00C61FC2"/>
    <w:rsid w:val="00C66BA6"/>
    <w:rsid w:val="00C705F9"/>
    <w:rsid w:val="00C80F0F"/>
    <w:rsid w:val="00C8667A"/>
    <w:rsid w:val="00C93BCB"/>
    <w:rsid w:val="00C94942"/>
    <w:rsid w:val="00CA2153"/>
    <w:rsid w:val="00CA4B8E"/>
    <w:rsid w:val="00CA773D"/>
    <w:rsid w:val="00CC241A"/>
    <w:rsid w:val="00CE4035"/>
    <w:rsid w:val="00CE65AB"/>
    <w:rsid w:val="00CF348C"/>
    <w:rsid w:val="00CF4266"/>
    <w:rsid w:val="00D22D9C"/>
    <w:rsid w:val="00D241F1"/>
    <w:rsid w:val="00D275CB"/>
    <w:rsid w:val="00D30DFA"/>
    <w:rsid w:val="00D463A5"/>
    <w:rsid w:val="00D4710D"/>
    <w:rsid w:val="00D47D25"/>
    <w:rsid w:val="00D62ACD"/>
    <w:rsid w:val="00D634F3"/>
    <w:rsid w:val="00D925EC"/>
    <w:rsid w:val="00D94D29"/>
    <w:rsid w:val="00DA36EE"/>
    <w:rsid w:val="00DB116D"/>
    <w:rsid w:val="00DD17CC"/>
    <w:rsid w:val="00DE217A"/>
    <w:rsid w:val="00DF321B"/>
    <w:rsid w:val="00E05287"/>
    <w:rsid w:val="00E230E0"/>
    <w:rsid w:val="00E3234C"/>
    <w:rsid w:val="00E46B1E"/>
    <w:rsid w:val="00E51AAC"/>
    <w:rsid w:val="00E62D5F"/>
    <w:rsid w:val="00E66CC0"/>
    <w:rsid w:val="00E728A9"/>
    <w:rsid w:val="00E807D9"/>
    <w:rsid w:val="00E97FFB"/>
    <w:rsid w:val="00EA0F4E"/>
    <w:rsid w:val="00EA295B"/>
    <w:rsid w:val="00EA3B9B"/>
    <w:rsid w:val="00EA6801"/>
    <w:rsid w:val="00EB4F96"/>
    <w:rsid w:val="00ED7072"/>
    <w:rsid w:val="00EE3132"/>
    <w:rsid w:val="00EE3D9D"/>
    <w:rsid w:val="00EE6F25"/>
    <w:rsid w:val="00EF6FCC"/>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1135"/>
    <w:rsid w:val="00F8381F"/>
    <w:rsid w:val="00FA04CD"/>
    <w:rsid w:val="00FA25F5"/>
    <w:rsid w:val="00FA2810"/>
    <w:rsid w:val="00FA68F8"/>
    <w:rsid w:val="00FB1DC0"/>
    <w:rsid w:val="00FB3B4E"/>
    <w:rsid w:val="00FB4521"/>
    <w:rsid w:val="00FB4F84"/>
    <w:rsid w:val="00FB5CF8"/>
    <w:rsid w:val="00FD7D1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1FF620"/>
  <w15:docId w15:val="{B0DCC046-EB1B-4071-A478-964BC3F18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A6848"/>
    <w:pPr>
      <w:spacing w:line="360" w:lineRule="auto"/>
      <w:jc w:val="both"/>
    </w:pPr>
    <w:rPr>
      <w:rFonts w:asciiTheme="minorHAnsi" w:hAnsiTheme="minorHAnsi"/>
      <w:sz w:val="22"/>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paragraph" w:customStyle="1" w:styleId="fixed">
    <w:name w:val="fixed"/>
    <w:link w:val="fixedChar"/>
    <w:rsid w:val="00096CB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heading">
    <w:name w:val="heading"/>
    <w:link w:val="headingChar"/>
    <w:rsid w:val="00096CBE"/>
    <w:pPr>
      <w:widowControl w:val="0"/>
      <w:suppressAutoHyphens/>
      <w:spacing w:before="240" w:after="120"/>
    </w:pPr>
    <w:rPr>
      <w:color w:val="00000A"/>
      <w:kern w:val="1"/>
    </w:rPr>
  </w:style>
  <w:style w:type="character" w:customStyle="1" w:styleId="fixedChar">
    <w:name w:val="fixed Char"/>
    <w:link w:val="fixed"/>
    <w:rsid w:val="00096CBE"/>
    <w:rPr>
      <w:b/>
      <w:color w:val="00000A"/>
      <w:kern w:val="1"/>
      <w:sz w:val="24"/>
    </w:rPr>
  </w:style>
  <w:style w:type="character" w:customStyle="1" w:styleId="headingChar">
    <w:name w:val="heading Char"/>
    <w:link w:val="heading"/>
    <w:rsid w:val="00096CBE"/>
    <w:rPr>
      <w:color w:val="00000A"/>
      <w:kern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414714">
      <w:bodyDiv w:val="1"/>
      <w:marLeft w:val="0"/>
      <w:marRight w:val="0"/>
      <w:marTop w:val="0"/>
      <w:marBottom w:val="0"/>
      <w:divBdr>
        <w:top w:val="none" w:sz="0" w:space="0" w:color="auto"/>
        <w:left w:val="none" w:sz="0" w:space="0" w:color="auto"/>
        <w:bottom w:val="none" w:sz="0" w:space="0" w:color="auto"/>
        <w:right w:val="none" w:sz="0" w:space="0" w:color="auto"/>
      </w:divBdr>
    </w:div>
    <w:div w:id="1206134943">
      <w:bodyDiv w:val="1"/>
      <w:marLeft w:val="0"/>
      <w:marRight w:val="0"/>
      <w:marTop w:val="0"/>
      <w:marBottom w:val="0"/>
      <w:divBdr>
        <w:top w:val="none" w:sz="0" w:space="0" w:color="auto"/>
        <w:left w:val="none" w:sz="0" w:space="0" w:color="auto"/>
        <w:bottom w:val="none" w:sz="0" w:space="0" w:color="auto"/>
        <w:right w:val="none" w:sz="0" w:space="0" w:color="auto"/>
      </w:divBdr>
    </w:div>
    <w:div w:id="129513716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6544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4DA1843-C8C7-453C-8CDC-F1E215EE692A}">
  <ds:schemaRefs>
    <ds:schemaRef ds:uri="http://schemas.microsoft.com/sharepoint/v3/contenttype/forms"/>
  </ds:schemaRefs>
</ds:datastoreItem>
</file>

<file path=customXml/itemProps2.xml><?xml version="1.0" encoding="utf-8"?>
<ds:datastoreItem xmlns:ds="http://schemas.openxmlformats.org/officeDocument/2006/customXml" ds:itemID="{9A0BE1F9-CDA6-4A8A-B6EE-565A0086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9B0AE8-5F81-4A5C-812C-8723896F5DD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2020</TotalTime>
  <Pages>5</Pages>
  <Words>985</Words>
  <Characters>5621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6593</CharactersWithSpaces>
  <SharedDoc>false</SharedDoc>
  <HLinks>
    <vt:vector size="12" baseType="variant">
      <vt:variant>
        <vt:i4>2162809</vt:i4>
      </vt:variant>
      <vt:variant>
        <vt:i4>3</vt:i4>
      </vt:variant>
      <vt:variant>
        <vt:i4>0</vt:i4>
      </vt:variant>
      <vt:variant>
        <vt:i4>5</vt:i4>
      </vt:variant>
      <vt:variant>
        <vt:lpwstr>https://www.google.com/url?sa=i&amp;rct=j&amp;q=&amp;esrc=s&amp;source=images&amp;cd=&amp;cad=rja&amp;uact=8&amp;ved=2ahUKEwjPxJCc1sPbAhUMvBQKHWtyDuIQjRx6BAgBEAU&amp;url=http%3A%2F%2Fwww.igcd.net%2Fvehicle.php%3Fid%3D101449&amp;psig=AOvVaw0JGlYMi8NBj2Rl9eSXHUsG&amp;ust=1528533678500742</vt:lpwstr>
      </vt:variant>
      <vt:variant>
        <vt:lpwstr/>
      </vt: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Josh Evans</cp:lastModifiedBy>
  <cp:revision>8</cp:revision>
  <cp:lastPrinted>2014-10-10T07:42:00Z</cp:lastPrinted>
  <dcterms:created xsi:type="dcterms:W3CDTF">2020-06-24T14:00:00Z</dcterms:created>
  <dcterms:modified xsi:type="dcterms:W3CDTF">2020-06-26T15:00:00Z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