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7159580"/>
        <w:docPartObj>
          <w:docPartGallery w:val="Cover Pages"/>
          <w:docPartUnique/>
        </w:docPartObj>
      </w:sdtPr>
      <w:sdtContent>
        <w:p w:rsidR="00CD758B" w:rsidRDefault="00CD758B">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A1DC2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357F6" w:rsidRDefault="004357F6">
                                    <w:pPr>
                                      <w:pStyle w:val="NoSpacing"/>
                                      <w:jc w:val="right"/>
                                      <w:rPr>
                                        <w:color w:val="595959" w:themeColor="text1" w:themeTint="A6"/>
                                        <w:sz w:val="28"/>
                                        <w:szCs w:val="28"/>
                                      </w:rPr>
                                    </w:pPr>
                                    <w:r>
                                      <w:rPr>
                                        <w:color w:val="595959" w:themeColor="text1" w:themeTint="A6"/>
                                        <w:sz w:val="28"/>
                                        <w:szCs w:val="28"/>
                                      </w:rPr>
                                      <w:t>Dylan Evans</w:t>
                                    </w:r>
                                  </w:p>
                                </w:sdtContent>
                              </w:sdt>
                              <w:p w:rsidR="004357F6" w:rsidRDefault="004357F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357F6" w:rsidRDefault="004357F6">
                              <w:pPr>
                                <w:pStyle w:val="NoSpacing"/>
                                <w:jc w:val="right"/>
                                <w:rPr>
                                  <w:color w:val="595959" w:themeColor="text1" w:themeTint="A6"/>
                                  <w:sz w:val="28"/>
                                  <w:szCs w:val="28"/>
                                </w:rPr>
                              </w:pPr>
                              <w:r>
                                <w:rPr>
                                  <w:color w:val="595959" w:themeColor="text1" w:themeTint="A6"/>
                                  <w:sz w:val="28"/>
                                  <w:szCs w:val="28"/>
                                </w:rPr>
                                <w:t>Dylan Evans</w:t>
                              </w:r>
                            </w:p>
                          </w:sdtContent>
                        </w:sdt>
                        <w:p w:rsidR="004357F6" w:rsidRDefault="004357F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357F6" w:rsidRDefault="004357F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4357F6" w:rsidRDefault="004357F6">
                                    <w:pPr>
                                      <w:pStyle w:val="NoSpacing"/>
                                      <w:jc w:val="right"/>
                                      <w:rPr>
                                        <w:color w:val="595959" w:themeColor="text1" w:themeTint="A6"/>
                                        <w:sz w:val="20"/>
                                        <w:szCs w:val="20"/>
                                      </w:rPr>
                                    </w:pPr>
                                    <w:r>
                                      <w:rPr>
                                        <w:color w:val="595959" w:themeColor="text1" w:themeTint="A6"/>
                                        <w:sz w:val="20"/>
                                        <w:szCs w:val="20"/>
                                      </w:rPr>
                                      <w:t>This report will show the principles of the project S.H.A.R.D and outline the risks and codes of practice within the project.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357F6" w:rsidRDefault="004357F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4357F6" w:rsidRDefault="004357F6">
                              <w:pPr>
                                <w:pStyle w:val="NoSpacing"/>
                                <w:jc w:val="right"/>
                                <w:rPr>
                                  <w:color w:val="595959" w:themeColor="text1" w:themeTint="A6"/>
                                  <w:sz w:val="20"/>
                                  <w:szCs w:val="20"/>
                                </w:rPr>
                              </w:pPr>
                              <w:r>
                                <w:rPr>
                                  <w:color w:val="595959" w:themeColor="text1" w:themeTint="A6"/>
                                  <w:sz w:val="20"/>
                                  <w:szCs w:val="20"/>
                                </w:rPr>
                                <w:t>This report will show the principles of the project S.H.A.R.D and outline the risks and codes of practice within the project.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357F6" w:rsidRDefault="004357F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Final Report S.H.A.R.D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357F6" w:rsidRDefault="004357F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357F6" w:rsidRDefault="004357F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Final Report S.H.A.R.D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357F6" w:rsidRDefault="004357F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CD758B" w:rsidRDefault="00CD758B">
          <w:r>
            <w:br w:type="page"/>
          </w:r>
        </w:p>
      </w:sdtContent>
    </w:sdt>
    <w:sdt>
      <w:sdtPr>
        <w:rPr>
          <w:rFonts w:asciiTheme="minorHAnsi" w:eastAsiaTheme="minorHAnsi" w:hAnsiTheme="minorHAnsi" w:cstheme="minorBidi"/>
          <w:color w:val="auto"/>
          <w:sz w:val="22"/>
          <w:szCs w:val="22"/>
          <w:lang w:val="en-GB"/>
        </w:rPr>
        <w:id w:val="-588933122"/>
        <w:docPartObj>
          <w:docPartGallery w:val="Table of Contents"/>
          <w:docPartUnique/>
        </w:docPartObj>
      </w:sdtPr>
      <w:sdtEndPr>
        <w:rPr>
          <w:b/>
          <w:bCs/>
          <w:noProof/>
        </w:rPr>
      </w:sdtEndPr>
      <w:sdtContent>
        <w:p w:rsidR="000E0587" w:rsidRDefault="000E0587">
          <w:pPr>
            <w:pStyle w:val="TOCHeading"/>
          </w:pPr>
          <w:r>
            <w:t>Table of Contents</w:t>
          </w:r>
          <w:bookmarkStart w:id="0" w:name="_GoBack"/>
          <w:bookmarkEnd w:id="0"/>
        </w:p>
        <w:p w:rsidR="00DE4352" w:rsidRDefault="000E0587">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108545" w:history="1">
            <w:r w:rsidR="00DE4352" w:rsidRPr="00140A38">
              <w:rPr>
                <w:rStyle w:val="Hyperlink"/>
                <w:noProof/>
              </w:rPr>
              <w:t>1.1</w:t>
            </w:r>
            <w:r w:rsidR="00DE4352">
              <w:rPr>
                <w:rFonts w:eastAsiaTheme="minorEastAsia"/>
                <w:noProof/>
                <w:lang w:eastAsia="en-GB"/>
              </w:rPr>
              <w:tab/>
            </w:r>
            <w:r w:rsidR="00DE4352" w:rsidRPr="00140A38">
              <w:rPr>
                <w:rStyle w:val="Hyperlink"/>
                <w:noProof/>
              </w:rPr>
              <w:t>Risk Management</w:t>
            </w:r>
            <w:r w:rsidR="00DE4352">
              <w:rPr>
                <w:noProof/>
                <w:webHidden/>
              </w:rPr>
              <w:tab/>
            </w:r>
            <w:r w:rsidR="00DE4352">
              <w:rPr>
                <w:noProof/>
                <w:webHidden/>
              </w:rPr>
              <w:fldChar w:fldCharType="begin"/>
            </w:r>
            <w:r w:rsidR="00DE4352">
              <w:rPr>
                <w:noProof/>
                <w:webHidden/>
              </w:rPr>
              <w:instrText xml:space="preserve"> PAGEREF _Toc536108545 \h </w:instrText>
            </w:r>
            <w:r w:rsidR="00DE4352">
              <w:rPr>
                <w:noProof/>
                <w:webHidden/>
              </w:rPr>
            </w:r>
            <w:r w:rsidR="00DE4352">
              <w:rPr>
                <w:noProof/>
                <w:webHidden/>
              </w:rPr>
              <w:fldChar w:fldCharType="separate"/>
            </w:r>
            <w:r w:rsidR="00DE4352">
              <w:rPr>
                <w:noProof/>
                <w:webHidden/>
              </w:rPr>
              <w:t>2</w:t>
            </w:r>
            <w:r w:rsidR="00DE4352">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46" w:history="1">
            <w:r w:rsidRPr="00140A38">
              <w:rPr>
                <w:rStyle w:val="Hyperlink"/>
                <w:noProof/>
              </w:rPr>
              <w:t>1.1.1 Risk exposure during development of system</w:t>
            </w:r>
            <w:r>
              <w:rPr>
                <w:noProof/>
                <w:webHidden/>
              </w:rPr>
              <w:tab/>
            </w:r>
            <w:r>
              <w:rPr>
                <w:noProof/>
                <w:webHidden/>
              </w:rPr>
              <w:fldChar w:fldCharType="begin"/>
            </w:r>
            <w:r>
              <w:rPr>
                <w:noProof/>
                <w:webHidden/>
              </w:rPr>
              <w:instrText xml:space="preserve"> PAGEREF _Toc536108546 \h </w:instrText>
            </w:r>
            <w:r>
              <w:rPr>
                <w:noProof/>
                <w:webHidden/>
              </w:rPr>
            </w:r>
            <w:r>
              <w:rPr>
                <w:noProof/>
                <w:webHidden/>
              </w:rPr>
              <w:fldChar w:fldCharType="separate"/>
            </w:r>
            <w:r>
              <w:rPr>
                <w:noProof/>
                <w:webHidden/>
              </w:rPr>
              <w:t>2</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47" w:history="1">
            <w:r w:rsidRPr="00140A38">
              <w:rPr>
                <w:rStyle w:val="Hyperlink"/>
                <w:noProof/>
              </w:rPr>
              <w:t>1.1.2 Risk exposure Calculations during use of system</w:t>
            </w:r>
            <w:r>
              <w:rPr>
                <w:noProof/>
                <w:webHidden/>
              </w:rPr>
              <w:tab/>
            </w:r>
            <w:r>
              <w:rPr>
                <w:noProof/>
                <w:webHidden/>
              </w:rPr>
              <w:fldChar w:fldCharType="begin"/>
            </w:r>
            <w:r>
              <w:rPr>
                <w:noProof/>
                <w:webHidden/>
              </w:rPr>
              <w:instrText xml:space="preserve"> PAGEREF _Toc536108547 \h </w:instrText>
            </w:r>
            <w:r>
              <w:rPr>
                <w:noProof/>
                <w:webHidden/>
              </w:rPr>
            </w:r>
            <w:r>
              <w:rPr>
                <w:noProof/>
                <w:webHidden/>
              </w:rPr>
              <w:fldChar w:fldCharType="separate"/>
            </w:r>
            <w:r>
              <w:rPr>
                <w:noProof/>
                <w:webHidden/>
              </w:rPr>
              <w:t>3</w:t>
            </w:r>
            <w:r>
              <w:rPr>
                <w:noProof/>
                <w:webHidden/>
              </w:rPr>
              <w:fldChar w:fldCharType="end"/>
            </w:r>
          </w:hyperlink>
        </w:p>
        <w:p w:rsidR="00DE4352" w:rsidRDefault="00DE4352">
          <w:pPr>
            <w:pStyle w:val="TOC1"/>
            <w:tabs>
              <w:tab w:val="right" w:leader="dot" w:pos="9016"/>
            </w:tabs>
            <w:rPr>
              <w:rFonts w:eastAsiaTheme="minorEastAsia"/>
              <w:noProof/>
              <w:lang w:eastAsia="en-GB"/>
            </w:rPr>
          </w:pPr>
          <w:hyperlink w:anchor="_Toc536108548" w:history="1">
            <w:r w:rsidRPr="00140A38">
              <w:rPr>
                <w:rStyle w:val="Hyperlink"/>
                <w:noProof/>
              </w:rPr>
              <w:t>2.1 – Code of practice (sustainability)</w:t>
            </w:r>
            <w:r>
              <w:rPr>
                <w:noProof/>
                <w:webHidden/>
              </w:rPr>
              <w:tab/>
            </w:r>
            <w:r>
              <w:rPr>
                <w:noProof/>
                <w:webHidden/>
              </w:rPr>
              <w:fldChar w:fldCharType="begin"/>
            </w:r>
            <w:r>
              <w:rPr>
                <w:noProof/>
                <w:webHidden/>
              </w:rPr>
              <w:instrText xml:space="preserve"> PAGEREF _Toc536108548 \h </w:instrText>
            </w:r>
            <w:r>
              <w:rPr>
                <w:noProof/>
                <w:webHidden/>
              </w:rPr>
            </w:r>
            <w:r>
              <w:rPr>
                <w:noProof/>
                <w:webHidden/>
              </w:rPr>
              <w:fldChar w:fldCharType="separate"/>
            </w:r>
            <w:r>
              <w:rPr>
                <w:noProof/>
                <w:webHidden/>
              </w:rPr>
              <w:t>4</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49" w:history="1">
            <w:r w:rsidRPr="00140A38">
              <w:rPr>
                <w:rStyle w:val="Hyperlink"/>
                <w:noProof/>
              </w:rPr>
              <w:t>2.1.1 - 1</w:t>
            </w:r>
            <w:r w:rsidRPr="00140A38">
              <w:rPr>
                <w:rStyle w:val="Hyperlink"/>
                <w:noProof/>
                <w:vertAlign w:val="superscript"/>
              </w:rPr>
              <w:t>st</w:t>
            </w:r>
            <w:r w:rsidRPr="00140A38">
              <w:rPr>
                <w:rStyle w:val="Hyperlink"/>
                <w:noProof/>
              </w:rPr>
              <w:t xml:space="preserve"> order impact</w:t>
            </w:r>
            <w:r>
              <w:rPr>
                <w:noProof/>
                <w:webHidden/>
              </w:rPr>
              <w:tab/>
            </w:r>
            <w:r>
              <w:rPr>
                <w:noProof/>
                <w:webHidden/>
              </w:rPr>
              <w:fldChar w:fldCharType="begin"/>
            </w:r>
            <w:r>
              <w:rPr>
                <w:noProof/>
                <w:webHidden/>
              </w:rPr>
              <w:instrText xml:space="preserve"> PAGEREF _Toc536108549 \h </w:instrText>
            </w:r>
            <w:r>
              <w:rPr>
                <w:noProof/>
                <w:webHidden/>
              </w:rPr>
            </w:r>
            <w:r>
              <w:rPr>
                <w:noProof/>
                <w:webHidden/>
              </w:rPr>
              <w:fldChar w:fldCharType="separate"/>
            </w:r>
            <w:r>
              <w:rPr>
                <w:noProof/>
                <w:webHidden/>
              </w:rPr>
              <w:t>4</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0" w:history="1">
            <w:r w:rsidRPr="00140A38">
              <w:rPr>
                <w:rStyle w:val="Hyperlink"/>
                <w:noProof/>
              </w:rPr>
              <w:t>2.1.2 - 2</w:t>
            </w:r>
            <w:r w:rsidRPr="00140A38">
              <w:rPr>
                <w:rStyle w:val="Hyperlink"/>
                <w:noProof/>
                <w:vertAlign w:val="superscript"/>
              </w:rPr>
              <w:t>nd</w:t>
            </w:r>
            <w:r w:rsidRPr="00140A38">
              <w:rPr>
                <w:rStyle w:val="Hyperlink"/>
                <w:noProof/>
              </w:rPr>
              <w:t xml:space="preserve"> order impact</w:t>
            </w:r>
            <w:r>
              <w:rPr>
                <w:noProof/>
                <w:webHidden/>
              </w:rPr>
              <w:tab/>
            </w:r>
            <w:r>
              <w:rPr>
                <w:noProof/>
                <w:webHidden/>
              </w:rPr>
              <w:fldChar w:fldCharType="begin"/>
            </w:r>
            <w:r>
              <w:rPr>
                <w:noProof/>
                <w:webHidden/>
              </w:rPr>
              <w:instrText xml:space="preserve"> PAGEREF _Toc536108550 \h </w:instrText>
            </w:r>
            <w:r>
              <w:rPr>
                <w:noProof/>
                <w:webHidden/>
              </w:rPr>
            </w:r>
            <w:r>
              <w:rPr>
                <w:noProof/>
                <w:webHidden/>
              </w:rPr>
              <w:fldChar w:fldCharType="separate"/>
            </w:r>
            <w:r>
              <w:rPr>
                <w:noProof/>
                <w:webHidden/>
              </w:rPr>
              <w:t>4</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1" w:history="1">
            <w:r w:rsidRPr="00140A38">
              <w:rPr>
                <w:rStyle w:val="Hyperlink"/>
                <w:noProof/>
              </w:rPr>
              <w:t>2.1.3 - 3</w:t>
            </w:r>
            <w:r w:rsidRPr="00140A38">
              <w:rPr>
                <w:rStyle w:val="Hyperlink"/>
                <w:noProof/>
                <w:vertAlign w:val="superscript"/>
              </w:rPr>
              <w:t xml:space="preserve">rd </w:t>
            </w:r>
            <w:r w:rsidRPr="00140A38">
              <w:rPr>
                <w:rStyle w:val="Hyperlink"/>
                <w:noProof/>
              </w:rPr>
              <w:t>order impact</w:t>
            </w:r>
            <w:r>
              <w:rPr>
                <w:noProof/>
                <w:webHidden/>
              </w:rPr>
              <w:tab/>
            </w:r>
            <w:r>
              <w:rPr>
                <w:noProof/>
                <w:webHidden/>
              </w:rPr>
              <w:fldChar w:fldCharType="begin"/>
            </w:r>
            <w:r>
              <w:rPr>
                <w:noProof/>
                <w:webHidden/>
              </w:rPr>
              <w:instrText xml:space="preserve"> PAGEREF _Toc536108551 \h </w:instrText>
            </w:r>
            <w:r>
              <w:rPr>
                <w:noProof/>
                <w:webHidden/>
              </w:rPr>
            </w:r>
            <w:r>
              <w:rPr>
                <w:noProof/>
                <w:webHidden/>
              </w:rPr>
              <w:fldChar w:fldCharType="separate"/>
            </w:r>
            <w:r>
              <w:rPr>
                <w:noProof/>
                <w:webHidden/>
              </w:rPr>
              <w:t>4</w:t>
            </w:r>
            <w:r>
              <w:rPr>
                <w:noProof/>
                <w:webHidden/>
              </w:rPr>
              <w:fldChar w:fldCharType="end"/>
            </w:r>
          </w:hyperlink>
        </w:p>
        <w:p w:rsidR="00DE4352" w:rsidRDefault="00DE4352">
          <w:pPr>
            <w:pStyle w:val="TOC1"/>
            <w:tabs>
              <w:tab w:val="right" w:leader="dot" w:pos="9016"/>
            </w:tabs>
            <w:rPr>
              <w:rFonts w:eastAsiaTheme="minorEastAsia"/>
              <w:noProof/>
              <w:lang w:eastAsia="en-GB"/>
            </w:rPr>
          </w:pPr>
          <w:hyperlink w:anchor="_Toc536108552" w:history="1">
            <w:r w:rsidRPr="00140A38">
              <w:rPr>
                <w:rStyle w:val="Hyperlink"/>
                <w:noProof/>
              </w:rPr>
              <w:t>3.1 – Code of practice (Ethical and Legal issues)</w:t>
            </w:r>
            <w:r>
              <w:rPr>
                <w:noProof/>
                <w:webHidden/>
              </w:rPr>
              <w:tab/>
            </w:r>
            <w:r>
              <w:rPr>
                <w:noProof/>
                <w:webHidden/>
              </w:rPr>
              <w:fldChar w:fldCharType="begin"/>
            </w:r>
            <w:r>
              <w:rPr>
                <w:noProof/>
                <w:webHidden/>
              </w:rPr>
              <w:instrText xml:space="preserve"> PAGEREF _Toc536108552 \h </w:instrText>
            </w:r>
            <w:r>
              <w:rPr>
                <w:noProof/>
                <w:webHidden/>
              </w:rPr>
            </w:r>
            <w:r>
              <w:rPr>
                <w:noProof/>
                <w:webHidden/>
              </w:rPr>
              <w:fldChar w:fldCharType="separate"/>
            </w:r>
            <w:r>
              <w:rPr>
                <w:noProof/>
                <w:webHidden/>
              </w:rPr>
              <w:t>5</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3" w:history="1">
            <w:r w:rsidRPr="00140A38">
              <w:rPr>
                <w:rStyle w:val="Hyperlink"/>
                <w:noProof/>
              </w:rPr>
              <w:t>3.1.1 British Computer Society Code of Conduct</w:t>
            </w:r>
            <w:r>
              <w:rPr>
                <w:noProof/>
                <w:webHidden/>
              </w:rPr>
              <w:tab/>
            </w:r>
            <w:r>
              <w:rPr>
                <w:noProof/>
                <w:webHidden/>
              </w:rPr>
              <w:fldChar w:fldCharType="begin"/>
            </w:r>
            <w:r>
              <w:rPr>
                <w:noProof/>
                <w:webHidden/>
              </w:rPr>
              <w:instrText xml:space="preserve"> PAGEREF _Toc536108553 \h </w:instrText>
            </w:r>
            <w:r>
              <w:rPr>
                <w:noProof/>
                <w:webHidden/>
              </w:rPr>
            </w:r>
            <w:r>
              <w:rPr>
                <w:noProof/>
                <w:webHidden/>
              </w:rPr>
              <w:fldChar w:fldCharType="separate"/>
            </w:r>
            <w:r>
              <w:rPr>
                <w:noProof/>
                <w:webHidden/>
              </w:rPr>
              <w:t>5</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4" w:history="1">
            <w:r w:rsidRPr="00140A38">
              <w:rPr>
                <w:rStyle w:val="Hyperlink"/>
                <w:noProof/>
              </w:rPr>
              <w:t>3.1.2 IEEE Code of conduct</w:t>
            </w:r>
            <w:r>
              <w:rPr>
                <w:noProof/>
                <w:webHidden/>
              </w:rPr>
              <w:tab/>
            </w:r>
            <w:r>
              <w:rPr>
                <w:noProof/>
                <w:webHidden/>
              </w:rPr>
              <w:fldChar w:fldCharType="begin"/>
            </w:r>
            <w:r>
              <w:rPr>
                <w:noProof/>
                <w:webHidden/>
              </w:rPr>
              <w:instrText xml:space="preserve"> PAGEREF _Toc536108554 \h </w:instrText>
            </w:r>
            <w:r>
              <w:rPr>
                <w:noProof/>
                <w:webHidden/>
              </w:rPr>
            </w:r>
            <w:r>
              <w:rPr>
                <w:noProof/>
                <w:webHidden/>
              </w:rPr>
              <w:fldChar w:fldCharType="separate"/>
            </w:r>
            <w:r>
              <w:rPr>
                <w:noProof/>
                <w:webHidden/>
              </w:rPr>
              <w:t>5</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5" w:history="1">
            <w:r w:rsidRPr="00140A38">
              <w:rPr>
                <w:rStyle w:val="Hyperlink"/>
                <w:noProof/>
              </w:rPr>
              <w:t>3.1.2 Brexit issues (BCS Digital Brexit Report)</w:t>
            </w:r>
            <w:r>
              <w:rPr>
                <w:noProof/>
                <w:webHidden/>
              </w:rPr>
              <w:tab/>
            </w:r>
            <w:r>
              <w:rPr>
                <w:noProof/>
                <w:webHidden/>
              </w:rPr>
              <w:fldChar w:fldCharType="begin"/>
            </w:r>
            <w:r>
              <w:rPr>
                <w:noProof/>
                <w:webHidden/>
              </w:rPr>
              <w:instrText xml:space="preserve"> PAGEREF _Toc536108555 \h </w:instrText>
            </w:r>
            <w:r>
              <w:rPr>
                <w:noProof/>
                <w:webHidden/>
              </w:rPr>
            </w:r>
            <w:r>
              <w:rPr>
                <w:noProof/>
                <w:webHidden/>
              </w:rPr>
              <w:fldChar w:fldCharType="separate"/>
            </w:r>
            <w:r>
              <w:rPr>
                <w:noProof/>
                <w:webHidden/>
              </w:rPr>
              <w:t>5</w:t>
            </w:r>
            <w:r>
              <w:rPr>
                <w:noProof/>
                <w:webHidden/>
              </w:rPr>
              <w:fldChar w:fldCharType="end"/>
            </w:r>
          </w:hyperlink>
        </w:p>
        <w:p w:rsidR="00DE4352" w:rsidRDefault="00DE4352">
          <w:pPr>
            <w:pStyle w:val="TOC1"/>
            <w:tabs>
              <w:tab w:val="right" w:leader="dot" w:pos="9016"/>
            </w:tabs>
            <w:rPr>
              <w:rFonts w:eastAsiaTheme="minorEastAsia"/>
              <w:noProof/>
              <w:lang w:eastAsia="en-GB"/>
            </w:rPr>
          </w:pPr>
          <w:hyperlink w:anchor="_Toc536108556" w:history="1">
            <w:r w:rsidRPr="00140A38">
              <w:rPr>
                <w:rStyle w:val="Hyperlink"/>
                <w:noProof/>
              </w:rPr>
              <w:t>4.1 – Quality Assurance</w:t>
            </w:r>
            <w:r>
              <w:rPr>
                <w:noProof/>
                <w:webHidden/>
              </w:rPr>
              <w:tab/>
            </w:r>
            <w:r>
              <w:rPr>
                <w:noProof/>
                <w:webHidden/>
              </w:rPr>
              <w:fldChar w:fldCharType="begin"/>
            </w:r>
            <w:r>
              <w:rPr>
                <w:noProof/>
                <w:webHidden/>
              </w:rPr>
              <w:instrText xml:space="preserve"> PAGEREF _Toc536108556 \h </w:instrText>
            </w:r>
            <w:r>
              <w:rPr>
                <w:noProof/>
                <w:webHidden/>
              </w:rPr>
            </w:r>
            <w:r>
              <w:rPr>
                <w:noProof/>
                <w:webHidden/>
              </w:rPr>
              <w:fldChar w:fldCharType="separate"/>
            </w:r>
            <w:r>
              <w:rPr>
                <w:noProof/>
                <w:webHidden/>
              </w:rPr>
              <w:t>6</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7" w:history="1">
            <w:r w:rsidRPr="00140A38">
              <w:rPr>
                <w:rStyle w:val="Hyperlink"/>
                <w:noProof/>
              </w:rPr>
              <w:t>4.1.1 Functionality (Suitability, Accuracy, Interoperability, Security)</w:t>
            </w:r>
            <w:r>
              <w:rPr>
                <w:noProof/>
                <w:webHidden/>
              </w:rPr>
              <w:tab/>
            </w:r>
            <w:r>
              <w:rPr>
                <w:noProof/>
                <w:webHidden/>
              </w:rPr>
              <w:fldChar w:fldCharType="begin"/>
            </w:r>
            <w:r>
              <w:rPr>
                <w:noProof/>
                <w:webHidden/>
              </w:rPr>
              <w:instrText xml:space="preserve"> PAGEREF _Toc536108557 \h </w:instrText>
            </w:r>
            <w:r>
              <w:rPr>
                <w:noProof/>
                <w:webHidden/>
              </w:rPr>
            </w:r>
            <w:r>
              <w:rPr>
                <w:noProof/>
                <w:webHidden/>
              </w:rPr>
              <w:fldChar w:fldCharType="separate"/>
            </w:r>
            <w:r>
              <w:rPr>
                <w:noProof/>
                <w:webHidden/>
              </w:rPr>
              <w:t>6</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8" w:history="1">
            <w:r w:rsidRPr="00140A38">
              <w:rPr>
                <w:rStyle w:val="Hyperlink"/>
                <w:noProof/>
              </w:rPr>
              <w:t>4.1.2 Reliability (Maturity, Fault-tolerance, Recoverability)</w:t>
            </w:r>
            <w:r>
              <w:rPr>
                <w:noProof/>
                <w:webHidden/>
              </w:rPr>
              <w:tab/>
            </w:r>
            <w:r>
              <w:rPr>
                <w:noProof/>
                <w:webHidden/>
              </w:rPr>
              <w:fldChar w:fldCharType="begin"/>
            </w:r>
            <w:r>
              <w:rPr>
                <w:noProof/>
                <w:webHidden/>
              </w:rPr>
              <w:instrText xml:space="preserve"> PAGEREF _Toc536108558 \h </w:instrText>
            </w:r>
            <w:r>
              <w:rPr>
                <w:noProof/>
                <w:webHidden/>
              </w:rPr>
            </w:r>
            <w:r>
              <w:rPr>
                <w:noProof/>
                <w:webHidden/>
              </w:rPr>
              <w:fldChar w:fldCharType="separate"/>
            </w:r>
            <w:r>
              <w:rPr>
                <w:noProof/>
                <w:webHidden/>
              </w:rPr>
              <w:t>6</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59" w:history="1">
            <w:r w:rsidRPr="00140A38">
              <w:rPr>
                <w:rStyle w:val="Hyperlink"/>
                <w:noProof/>
              </w:rPr>
              <w:t>4.1.3 Usability (Understandability, learnability, operability)</w:t>
            </w:r>
            <w:r>
              <w:rPr>
                <w:noProof/>
                <w:webHidden/>
              </w:rPr>
              <w:tab/>
            </w:r>
            <w:r>
              <w:rPr>
                <w:noProof/>
                <w:webHidden/>
              </w:rPr>
              <w:fldChar w:fldCharType="begin"/>
            </w:r>
            <w:r>
              <w:rPr>
                <w:noProof/>
                <w:webHidden/>
              </w:rPr>
              <w:instrText xml:space="preserve"> PAGEREF _Toc536108559 \h </w:instrText>
            </w:r>
            <w:r>
              <w:rPr>
                <w:noProof/>
                <w:webHidden/>
              </w:rPr>
            </w:r>
            <w:r>
              <w:rPr>
                <w:noProof/>
                <w:webHidden/>
              </w:rPr>
              <w:fldChar w:fldCharType="separate"/>
            </w:r>
            <w:r>
              <w:rPr>
                <w:noProof/>
                <w:webHidden/>
              </w:rPr>
              <w:t>7</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60" w:history="1">
            <w:r w:rsidRPr="00140A38">
              <w:rPr>
                <w:rStyle w:val="Hyperlink"/>
                <w:noProof/>
              </w:rPr>
              <w:t>4.1.4 Efficiency (time behaviour, Resource utilization)</w:t>
            </w:r>
            <w:r>
              <w:rPr>
                <w:noProof/>
                <w:webHidden/>
              </w:rPr>
              <w:tab/>
            </w:r>
            <w:r>
              <w:rPr>
                <w:noProof/>
                <w:webHidden/>
              </w:rPr>
              <w:fldChar w:fldCharType="begin"/>
            </w:r>
            <w:r>
              <w:rPr>
                <w:noProof/>
                <w:webHidden/>
              </w:rPr>
              <w:instrText xml:space="preserve"> PAGEREF _Toc536108560 \h </w:instrText>
            </w:r>
            <w:r>
              <w:rPr>
                <w:noProof/>
                <w:webHidden/>
              </w:rPr>
            </w:r>
            <w:r>
              <w:rPr>
                <w:noProof/>
                <w:webHidden/>
              </w:rPr>
              <w:fldChar w:fldCharType="separate"/>
            </w:r>
            <w:r>
              <w:rPr>
                <w:noProof/>
                <w:webHidden/>
              </w:rPr>
              <w:t>7</w:t>
            </w:r>
            <w:r>
              <w:rPr>
                <w:noProof/>
                <w:webHidden/>
              </w:rPr>
              <w:fldChar w:fldCharType="end"/>
            </w:r>
          </w:hyperlink>
        </w:p>
        <w:p w:rsidR="00DE4352" w:rsidRDefault="00DE4352">
          <w:pPr>
            <w:pStyle w:val="TOC1"/>
            <w:tabs>
              <w:tab w:val="right" w:leader="dot" w:pos="9016"/>
            </w:tabs>
            <w:rPr>
              <w:rFonts w:eastAsiaTheme="minorEastAsia"/>
              <w:noProof/>
              <w:lang w:eastAsia="en-GB"/>
            </w:rPr>
          </w:pPr>
          <w:hyperlink w:anchor="_Toc536108561" w:history="1">
            <w:r w:rsidRPr="00140A38">
              <w:rPr>
                <w:rStyle w:val="Hyperlink"/>
                <w:noProof/>
              </w:rPr>
              <w:t>5.1 Appendices</w:t>
            </w:r>
            <w:r>
              <w:rPr>
                <w:noProof/>
                <w:webHidden/>
              </w:rPr>
              <w:tab/>
            </w:r>
            <w:r>
              <w:rPr>
                <w:noProof/>
                <w:webHidden/>
              </w:rPr>
              <w:fldChar w:fldCharType="begin"/>
            </w:r>
            <w:r>
              <w:rPr>
                <w:noProof/>
                <w:webHidden/>
              </w:rPr>
              <w:instrText xml:space="preserve"> PAGEREF _Toc536108561 \h </w:instrText>
            </w:r>
            <w:r>
              <w:rPr>
                <w:noProof/>
                <w:webHidden/>
              </w:rPr>
            </w:r>
            <w:r>
              <w:rPr>
                <w:noProof/>
                <w:webHidden/>
              </w:rPr>
              <w:fldChar w:fldCharType="separate"/>
            </w:r>
            <w:r>
              <w:rPr>
                <w:noProof/>
                <w:webHidden/>
              </w:rPr>
              <w:t>8</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62" w:history="1">
            <w:r w:rsidRPr="00140A38">
              <w:rPr>
                <w:rStyle w:val="Hyperlink"/>
                <w:noProof/>
              </w:rPr>
              <w:t>5.1.1 Appendix 1 (PID)</w:t>
            </w:r>
            <w:r>
              <w:rPr>
                <w:noProof/>
                <w:webHidden/>
              </w:rPr>
              <w:tab/>
            </w:r>
            <w:r>
              <w:rPr>
                <w:noProof/>
                <w:webHidden/>
              </w:rPr>
              <w:fldChar w:fldCharType="begin"/>
            </w:r>
            <w:r>
              <w:rPr>
                <w:noProof/>
                <w:webHidden/>
              </w:rPr>
              <w:instrText xml:space="preserve"> PAGEREF _Toc536108562 \h </w:instrText>
            </w:r>
            <w:r>
              <w:rPr>
                <w:noProof/>
                <w:webHidden/>
              </w:rPr>
            </w:r>
            <w:r>
              <w:rPr>
                <w:noProof/>
                <w:webHidden/>
              </w:rPr>
              <w:fldChar w:fldCharType="separate"/>
            </w:r>
            <w:r>
              <w:rPr>
                <w:noProof/>
                <w:webHidden/>
              </w:rPr>
              <w:t>8</w:t>
            </w:r>
            <w:r>
              <w:rPr>
                <w:noProof/>
                <w:webHidden/>
              </w:rPr>
              <w:fldChar w:fldCharType="end"/>
            </w:r>
          </w:hyperlink>
        </w:p>
        <w:p w:rsidR="00DE4352" w:rsidRDefault="00DE4352">
          <w:pPr>
            <w:pStyle w:val="TOC3"/>
            <w:tabs>
              <w:tab w:val="right" w:leader="dot" w:pos="9016"/>
            </w:tabs>
            <w:rPr>
              <w:noProof/>
            </w:rPr>
          </w:pPr>
          <w:hyperlink w:anchor="_Toc536108563" w:history="1">
            <w:r w:rsidRPr="00140A38">
              <w:rPr>
                <w:rStyle w:val="Hyperlink"/>
                <w:noProof/>
              </w:rPr>
              <w:t>1.Background</w:t>
            </w:r>
            <w:r>
              <w:rPr>
                <w:noProof/>
                <w:webHidden/>
              </w:rPr>
              <w:tab/>
            </w:r>
            <w:r>
              <w:rPr>
                <w:noProof/>
                <w:webHidden/>
              </w:rPr>
              <w:fldChar w:fldCharType="begin"/>
            </w:r>
            <w:r>
              <w:rPr>
                <w:noProof/>
                <w:webHidden/>
              </w:rPr>
              <w:instrText xml:space="preserve"> PAGEREF _Toc536108563 \h </w:instrText>
            </w:r>
            <w:r>
              <w:rPr>
                <w:noProof/>
                <w:webHidden/>
              </w:rPr>
            </w:r>
            <w:r>
              <w:rPr>
                <w:noProof/>
                <w:webHidden/>
              </w:rPr>
              <w:fldChar w:fldCharType="separate"/>
            </w:r>
            <w:r>
              <w:rPr>
                <w:noProof/>
                <w:webHidden/>
              </w:rPr>
              <w:t>8</w:t>
            </w:r>
            <w:r>
              <w:rPr>
                <w:noProof/>
                <w:webHidden/>
              </w:rPr>
              <w:fldChar w:fldCharType="end"/>
            </w:r>
          </w:hyperlink>
        </w:p>
        <w:p w:rsidR="00DE4352" w:rsidRDefault="00DE4352">
          <w:pPr>
            <w:pStyle w:val="TOC3"/>
            <w:tabs>
              <w:tab w:val="right" w:leader="dot" w:pos="9016"/>
            </w:tabs>
            <w:rPr>
              <w:noProof/>
            </w:rPr>
          </w:pPr>
          <w:hyperlink w:anchor="_Toc536108564" w:history="1">
            <w:r w:rsidRPr="00140A38">
              <w:rPr>
                <w:rStyle w:val="Hyperlink"/>
                <w:noProof/>
              </w:rPr>
              <w:t>2. Project Description</w:t>
            </w:r>
            <w:r>
              <w:rPr>
                <w:noProof/>
                <w:webHidden/>
              </w:rPr>
              <w:tab/>
            </w:r>
            <w:r>
              <w:rPr>
                <w:noProof/>
                <w:webHidden/>
              </w:rPr>
              <w:fldChar w:fldCharType="begin"/>
            </w:r>
            <w:r>
              <w:rPr>
                <w:noProof/>
                <w:webHidden/>
              </w:rPr>
              <w:instrText xml:space="preserve"> PAGEREF _Toc536108564 \h </w:instrText>
            </w:r>
            <w:r>
              <w:rPr>
                <w:noProof/>
                <w:webHidden/>
              </w:rPr>
            </w:r>
            <w:r>
              <w:rPr>
                <w:noProof/>
                <w:webHidden/>
              </w:rPr>
              <w:fldChar w:fldCharType="separate"/>
            </w:r>
            <w:r>
              <w:rPr>
                <w:noProof/>
                <w:webHidden/>
              </w:rPr>
              <w:t>8</w:t>
            </w:r>
            <w:r>
              <w:rPr>
                <w:noProof/>
                <w:webHidden/>
              </w:rPr>
              <w:fldChar w:fldCharType="end"/>
            </w:r>
          </w:hyperlink>
        </w:p>
        <w:p w:rsidR="00DE4352" w:rsidRDefault="00DE4352">
          <w:pPr>
            <w:pStyle w:val="TOC3"/>
            <w:tabs>
              <w:tab w:val="right" w:leader="dot" w:pos="9016"/>
            </w:tabs>
            <w:rPr>
              <w:noProof/>
            </w:rPr>
          </w:pPr>
          <w:hyperlink w:anchor="_Toc536108565" w:history="1">
            <w:r w:rsidRPr="00140A38">
              <w:rPr>
                <w:rStyle w:val="Hyperlink"/>
                <w:noProof/>
              </w:rPr>
              <w:t>3. Project Stakeholders</w:t>
            </w:r>
            <w:r>
              <w:rPr>
                <w:noProof/>
                <w:webHidden/>
              </w:rPr>
              <w:tab/>
            </w:r>
            <w:r>
              <w:rPr>
                <w:noProof/>
                <w:webHidden/>
              </w:rPr>
              <w:fldChar w:fldCharType="begin"/>
            </w:r>
            <w:r>
              <w:rPr>
                <w:noProof/>
                <w:webHidden/>
              </w:rPr>
              <w:instrText xml:space="preserve"> PAGEREF _Toc536108565 \h </w:instrText>
            </w:r>
            <w:r>
              <w:rPr>
                <w:noProof/>
                <w:webHidden/>
              </w:rPr>
            </w:r>
            <w:r>
              <w:rPr>
                <w:noProof/>
                <w:webHidden/>
              </w:rPr>
              <w:fldChar w:fldCharType="separate"/>
            </w:r>
            <w:r>
              <w:rPr>
                <w:noProof/>
                <w:webHidden/>
              </w:rPr>
              <w:t>9</w:t>
            </w:r>
            <w:r>
              <w:rPr>
                <w:noProof/>
                <w:webHidden/>
              </w:rPr>
              <w:fldChar w:fldCharType="end"/>
            </w:r>
          </w:hyperlink>
        </w:p>
        <w:p w:rsidR="00DE4352" w:rsidRDefault="00DE4352">
          <w:pPr>
            <w:pStyle w:val="TOC3"/>
            <w:tabs>
              <w:tab w:val="right" w:leader="dot" w:pos="9016"/>
            </w:tabs>
            <w:rPr>
              <w:noProof/>
            </w:rPr>
          </w:pPr>
          <w:hyperlink w:anchor="_Toc536108566" w:history="1">
            <w:r w:rsidRPr="00140A38">
              <w:rPr>
                <w:rStyle w:val="Hyperlink"/>
                <w:noProof/>
              </w:rPr>
              <w:t>4. Team responsibilities and roles</w:t>
            </w:r>
            <w:r>
              <w:rPr>
                <w:noProof/>
                <w:webHidden/>
              </w:rPr>
              <w:tab/>
            </w:r>
            <w:r>
              <w:rPr>
                <w:noProof/>
                <w:webHidden/>
              </w:rPr>
              <w:fldChar w:fldCharType="begin"/>
            </w:r>
            <w:r>
              <w:rPr>
                <w:noProof/>
                <w:webHidden/>
              </w:rPr>
              <w:instrText xml:space="preserve"> PAGEREF _Toc536108566 \h </w:instrText>
            </w:r>
            <w:r>
              <w:rPr>
                <w:noProof/>
                <w:webHidden/>
              </w:rPr>
            </w:r>
            <w:r>
              <w:rPr>
                <w:noProof/>
                <w:webHidden/>
              </w:rPr>
              <w:fldChar w:fldCharType="separate"/>
            </w:r>
            <w:r>
              <w:rPr>
                <w:noProof/>
                <w:webHidden/>
              </w:rPr>
              <w:t>9</w:t>
            </w:r>
            <w:r>
              <w:rPr>
                <w:noProof/>
                <w:webHidden/>
              </w:rPr>
              <w:fldChar w:fldCharType="end"/>
            </w:r>
          </w:hyperlink>
        </w:p>
        <w:p w:rsidR="00DE4352" w:rsidRDefault="00DE4352">
          <w:pPr>
            <w:pStyle w:val="TOC3"/>
            <w:tabs>
              <w:tab w:val="right" w:leader="dot" w:pos="9016"/>
            </w:tabs>
            <w:rPr>
              <w:noProof/>
            </w:rPr>
          </w:pPr>
          <w:hyperlink w:anchor="_Toc536108567" w:history="1">
            <w:r w:rsidRPr="00140A38">
              <w:rPr>
                <w:rStyle w:val="Hyperlink"/>
                <w:noProof/>
              </w:rPr>
              <w:t>5. Project Plan</w:t>
            </w:r>
            <w:r>
              <w:rPr>
                <w:noProof/>
                <w:webHidden/>
              </w:rPr>
              <w:tab/>
            </w:r>
            <w:r>
              <w:rPr>
                <w:noProof/>
                <w:webHidden/>
              </w:rPr>
              <w:fldChar w:fldCharType="begin"/>
            </w:r>
            <w:r>
              <w:rPr>
                <w:noProof/>
                <w:webHidden/>
              </w:rPr>
              <w:instrText xml:space="preserve"> PAGEREF _Toc536108567 \h </w:instrText>
            </w:r>
            <w:r>
              <w:rPr>
                <w:noProof/>
                <w:webHidden/>
              </w:rPr>
            </w:r>
            <w:r>
              <w:rPr>
                <w:noProof/>
                <w:webHidden/>
              </w:rPr>
              <w:fldChar w:fldCharType="separate"/>
            </w:r>
            <w:r>
              <w:rPr>
                <w:noProof/>
                <w:webHidden/>
              </w:rPr>
              <w:t>10</w:t>
            </w:r>
            <w:r>
              <w:rPr>
                <w:noProof/>
                <w:webHidden/>
              </w:rPr>
              <w:fldChar w:fldCharType="end"/>
            </w:r>
          </w:hyperlink>
        </w:p>
        <w:p w:rsidR="00DE4352" w:rsidRDefault="00DE4352">
          <w:pPr>
            <w:pStyle w:val="TOC2"/>
            <w:tabs>
              <w:tab w:val="right" w:leader="dot" w:pos="9016"/>
            </w:tabs>
            <w:rPr>
              <w:rFonts w:eastAsiaTheme="minorEastAsia"/>
              <w:noProof/>
              <w:lang w:eastAsia="en-GB"/>
            </w:rPr>
          </w:pPr>
          <w:hyperlink w:anchor="_Toc536108568" w:history="1">
            <w:r w:rsidRPr="00140A38">
              <w:rPr>
                <w:rStyle w:val="Hyperlink"/>
                <w:noProof/>
              </w:rPr>
              <w:t>5.1.2 Appendix 2 Updated Gantt Chart</w:t>
            </w:r>
            <w:r>
              <w:rPr>
                <w:noProof/>
                <w:webHidden/>
              </w:rPr>
              <w:tab/>
            </w:r>
            <w:r>
              <w:rPr>
                <w:noProof/>
                <w:webHidden/>
              </w:rPr>
              <w:fldChar w:fldCharType="begin"/>
            </w:r>
            <w:r>
              <w:rPr>
                <w:noProof/>
                <w:webHidden/>
              </w:rPr>
              <w:instrText xml:space="preserve"> PAGEREF _Toc536108568 \h </w:instrText>
            </w:r>
            <w:r>
              <w:rPr>
                <w:noProof/>
                <w:webHidden/>
              </w:rPr>
            </w:r>
            <w:r>
              <w:rPr>
                <w:noProof/>
                <w:webHidden/>
              </w:rPr>
              <w:fldChar w:fldCharType="separate"/>
            </w:r>
            <w:r>
              <w:rPr>
                <w:noProof/>
                <w:webHidden/>
              </w:rPr>
              <w:t>13</w:t>
            </w:r>
            <w:r>
              <w:rPr>
                <w:noProof/>
                <w:webHidden/>
              </w:rPr>
              <w:fldChar w:fldCharType="end"/>
            </w:r>
          </w:hyperlink>
        </w:p>
        <w:p w:rsidR="00DE4352" w:rsidRDefault="00DE4352">
          <w:pPr>
            <w:pStyle w:val="TOC1"/>
            <w:tabs>
              <w:tab w:val="right" w:leader="dot" w:pos="9016"/>
            </w:tabs>
            <w:rPr>
              <w:rFonts w:eastAsiaTheme="minorEastAsia"/>
              <w:noProof/>
              <w:lang w:eastAsia="en-GB"/>
            </w:rPr>
          </w:pPr>
          <w:hyperlink w:anchor="_Toc536108569" w:history="1">
            <w:r w:rsidRPr="00140A38">
              <w:rPr>
                <w:rStyle w:val="Hyperlink"/>
                <w:noProof/>
              </w:rPr>
              <w:t>6.1 References</w:t>
            </w:r>
            <w:r>
              <w:rPr>
                <w:noProof/>
                <w:webHidden/>
              </w:rPr>
              <w:tab/>
            </w:r>
            <w:r>
              <w:rPr>
                <w:noProof/>
                <w:webHidden/>
              </w:rPr>
              <w:fldChar w:fldCharType="begin"/>
            </w:r>
            <w:r>
              <w:rPr>
                <w:noProof/>
                <w:webHidden/>
              </w:rPr>
              <w:instrText xml:space="preserve"> PAGEREF _Toc536108569 \h </w:instrText>
            </w:r>
            <w:r>
              <w:rPr>
                <w:noProof/>
                <w:webHidden/>
              </w:rPr>
            </w:r>
            <w:r>
              <w:rPr>
                <w:noProof/>
                <w:webHidden/>
              </w:rPr>
              <w:fldChar w:fldCharType="separate"/>
            </w:r>
            <w:r>
              <w:rPr>
                <w:noProof/>
                <w:webHidden/>
              </w:rPr>
              <w:t>14</w:t>
            </w:r>
            <w:r>
              <w:rPr>
                <w:noProof/>
                <w:webHidden/>
              </w:rPr>
              <w:fldChar w:fldCharType="end"/>
            </w:r>
          </w:hyperlink>
        </w:p>
        <w:p w:rsidR="000E0587" w:rsidRDefault="000E0587">
          <w:r>
            <w:rPr>
              <w:b/>
              <w:bCs/>
              <w:noProof/>
            </w:rPr>
            <w:fldChar w:fldCharType="end"/>
          </w:r>
        </w:p>
      </w:sdtContent>
    </w:sdt>
    <w:p w:rsidR="000E0587" w:rsidRDefault="000E0587"/>
    <w:p w:rsidR="000E0587" w:rsidRPr="000E0587" w:rsidRDefault="000E0587" w:rsidP="000E0587"/>
    <w:p w:rsidR="000E0587" w:rsidRPr="000E0587" w:rsidRDefault="000E0587" w:rsidP="000E0587"/>
    <w:p w:rsidR="000E0587" w:rsidRPr="000E0587" w:rsidRDefault="000E0587" w:rsidP="000E0587"/>
    <w:p w:rsidR="000E0587" w:rsidRPr="000E0587" w:rsidRDefault="000E0587" w:rsidP="000E0587"/>
    <w:p w:rsidR="000E0587" w:rsidRPr="000E0587" w:rsidRDefault="000E0587" w:rsidP="000E0587"/>
    <w:p w:rsidR="000E0587" w:rsidRDefault="000E0587" w:rsidP="000E0587"/>
    <w:p w:rsidR="000E0587" w:rsidRDefault="000E0587" w:rsidP="00187306">
      <w:pPr>
        <w:pStyle w:val="Heading1"/>
        <w:numPr>
          <w:ilvl w:val="1"/>
          <w:numId w:val="1"/>
        </w:numPr>
      </w:pPr>
      <w:bookmarkStart w:id="1" w:name="_Toc536108545"/>
      <w:r>
        <w:lastRenderedPageBreak/>
        <w:t>Risk Management</w:t>
      </w:r>
      <w:bookmarkEnd w:id="1"/>
      <w:r>
        <w:t xml:space="preserve"> </w:t>
      </w:r>
    </w:p>
    <w:p w:rsidR="003F30CB" w:rsidRDefault="00063D15" w:rsidP="00063D15">
      <w:pPr>
        <w:pStyle w:val="Heading2"/>
      </w:pPr>
      <w:bookmarkStart w:id="2" w:name="_Toc536108546"/>
      <w:r>
        <w:t xml:space="preserve">1.1.1 </w:t>
      </w:r>
      <w:r w:rsidR="003F30CB">
        <w:t>Risk exposure during development of system</w:t>
      </w:r>
      <w:bookmarkEnd w:id="2"/>
    </w:p>
    <w:tbl>
      <w:tblPr>
        <w:tblW w:w="11001" w:type="dxa"/>
        <w:tblInd w:w="-998" w:type="dxa"/>
        <w:tblLook w:val="04A0" w:firstRow="1" w:lastRow="0" w:firstColumn="1" w:lastColumn="0" w:noHBand="0" w:noVBand="1"/>
      </w:tblPr>
      <w:tblGrid>
        <w:gridCol w:w="3773"/>
        <w:gridCol w:w="2122"/>
        <w:gridCol w:w="2553"/>
        <w:gridCol w:w="2553"/>
      </w:tblGrid>
      <w:tr w:rsidR="00924961" w:rsidRPr="007D2C6A" w:rsidTr="00924961">
        <w:trPr>
          <w:trHeight w:val="406"/>
        </w:trPr>
        <w:tc>
          <w:tcPr>
            <w:tcW w:w="3773" w:type="dxa"/>
            <w:tcBorders>
              <w:top w:val="single" w:sz="8" w:space="0" w:color="auto"/>
              <w:left w:val="single" w:sz="8" w:space="0" w:color="auto"/>
              <w:bottom w:val="single" w:sz="8" w:space="0" w:color="auto"/>
              <w:right w:val="single" w:sz="4" w:space="0" w:color="auto"/>
            </w:tcBorders>
            <w:shd w:val="clear" w:color="000000" w:fill="A6A6A6"/>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Risk</w:t>
            </w:r>
          </w:p>
        </w:tc>
        <w:tc>
          <w:tcPr>
            <w:tcW w:w="2122" w:type="dxa"/>
            <w:tcBorders>
              <w:top w:val="single" w:sz="8" w:space="0" w:color="auto"/>
              <w:left w:val="nil"/>
              <w:bottom w:val="single" w:sz="8" w:space="0" w:color="auto"/>
              <w:right w:val="single" w:sz="4" w:space="0" w:color="auto"/>
            </w:tcBorders>
            <w:shd w:val="clear" w:color="000000" w:fill="A6A6A6"/>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Severity 1-5 </w:t>
            </w:r>
          </w:p>
        </w:tc>
        <w:tc>
          <w:tcPr>
            <w:tcW w:w="2553" w:type="dxa"/>
            <w:tcBorders>
              <w:top w:val="single" w:sz="8" w:space="0" w:color="auto"/>
              <w:left w:val="nil"/>
              <w:bottom w:val="single" w:sz="8" w:space="0" w:color="auto"/>
              <w:right w:val="single" w:sz="4" w:space="0" w:color="auto"/>
            </w:tcBorders>
            <w:shd w:val="clear" w:color="000000" w:fill="A6A6A6"/>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Probability of Occurrence</w:t>
            </w:r>
          </w:p>
        </w:tc>
        <w:tc>
          <w:tcPr>
            <w:tcW w:w="2553" w:type="dxa"/>
            <w:tcBorders>
              <w:top w:val="single" w:sz="8" w:space="0" w:color="auto"/>
              <w:left w:val="nil"/>
              <w:bottom w:val="single" w:sz="8" w:space="0" w:color="auto"/>
              <w:right w:val="single" w:sz="4" w:space="0" w:color="auto"/>
            </w:tcBorders>
            <w:shd w:val="clear" w:color="000000" w:fill="A6A6A6"/>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Risk Exposure</w:t>
            </w:r>
          </w:p>
        </w:tc>
      </w:tr>
      <w:tr w:rsidR="00924961" w:rsidRPr="007D2C6A" w:rsidTr="00924961">
        <w:trPr>
          <w:trHeight w:val="600"/>
        </w:trPr>
        <w:tc>
          <w:tcPr>
            <w:tcW w:w="3773" w:type="dxa"/>
            <w:tcBorders>
              <w:top w:val="nil"/>
              <w:left w:val="single" w:sz="4" w:space="0" w:color="auto"/>
              <w:bottom w:val="single" w:sz="4" w:space="0" w:color="auto"/>
              <w:right w:val="single" w:sz="4" w:space="0" w:color="auto"/>
            </w:tcBorders>
            <w:shd w:val="clear" w:color="auto" w:fill="auto"/>
            <w:vAlign w:val="bottom"/>
            <w:hideMark/>
          </w:tcPr>
          <w:p w:rsidR="00924961" w:rsidRPr="006A74F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University closing </w:t>
            </w:r>
          </w:p>
        </w:tc>
        <w:tc>
          <w:tcPr>
            <w:tcW w:w="2122"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F87DC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0.1</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0.5</w:t>
            </w:r>
          </w:p>
        </w:tc>
      </w:tr>
      <w:tr w:rsidR="00924961" w:rsidRPr="007D2C6A" w:rsidTr="00924961">
        <w:trPr>
          <w:trHeight w:val="600"/>
        </w:trPr>
        <w:tc>
          <w:tcPr>
            <w:tcW w:w="3773" w:type="dxa"/>
            <w:tcBorders>
              <w:top w:val="nil"/>
              <w:left w:val="single" w:sz="4" w:space="0" w:color="auto"/>
              <w:bottom w:val="single" w:sz="4" w:space="0" w:color="auto"/>
              <w:right w:val="single" w:sz="4" w:space="0" w:color="auto"/>
            </w:tcBorders>
            <w:shd w:val="clear" w:color="auto" w:fill="auto"/>
            <w:vAlign w:val="bottom"/>
            <w:hideMark/>
          </w:tcPr>
          <w:p w:rsidR="00924961" w:rsidRPr="006A74F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Team member dropping out</w:t>
            </w:r>
          </w:p>
        </w:tc>
        <w:tc>
          <w:tcPr>
            <w:tcW w:w="2122"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0.3</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0.9</w:t>
            </w:r>
          </w:p>
        </w:tc>
      </w:tr>
      <w:tr w:rsidR="00924961" w:rsidRPr="007D2C6A" w:rsidTr="00924961">
        <w:trPr>
          <w:trHeight w:val="613"/>
        </w:trPr>
        <w:tc>
          <w:tcPr>
            <w:tcW w:w="3773" w:type="dxa"/>
            <w:tcBorders>
              <w:top w:val="nil"/>
              <w:left w:val="single" w:sz="4" w:space="0" w:color="auto"/>
              <w:bottom w:val="single" w:sz="4" w:space="0" w:color="auto"/>
              <w:right w:val="single" w:sz="4" w:space="0" w:color="auto"/>
            </w:tcBorders>
            <w:shd w:val="clear" w:color="auto" w:fill="auto"/>
            <w:vAlign w:val="bottom"/>
            <w:hideMark/>
          </w:tcPr>
          <w:p w:rsidR="00924961" w:rsidRPr="006A74F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Not being able to travel to Uni due to bad weather</w:t>
            </w:r>
          </w:p>
        </w:tc>
        <w:tc>
          <w:tcPr>
            <w:tcW w:w="2122"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0.1</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0.2</w:t>
            </w:r>
          </w:p>
        </w:tc>
      </w:tr>
      <w:tr w:rsidR="00924961" w:rsidRPr="007D2C6A" w:rsidTr="00924961">
        <w:trPr>
          <w:trHeight w:val="592"/>
        </w:trPr>
        <w:tc>
          <w:tcPr>
            <w:tcW w:w="3773" w:type="dxa"/>
            <w:tcBorders>
              <w:top w:val="nil"/>
              <w:left w:val="single" w:sz="4" w:space="0" w:color="auto"/>
              <w:bottom w:val="single" w:sz="4" w:space="0" w:color="auto"/>
              <w:right w:val="single" w:sz="4" w:space="0" w:color="auto"/>
            </w:tcBorders>
            <w:shd w:val="clear" w:color="auto" w:fill="auto"/>
            <w:vAlign w:val="bottom"/>
            <w:hideMark/>
          </w:tcPr>
          <w:p w:rsidR="00924961" w:rsidRPr="006A74F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Team members being unable to travel due to illness/family troubles/car problems</w:t>
            </w:r>
          </w:p>
        </w:tc>
        <w:tc>
          <w:tcPr>
            <w:tcW w:w="2122"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952B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0.2</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0.4</w:t>
            </w:r>
          </w:p>
        </w:tc>
      </w:tr>
      <w:tr w:rsidR="00924961" w:rsidRPr="007D2C6A" w:rsidTr="00924961">
        <w:trPr>
          <w:trHeight w:val="591"/>
        </w:trPr>
        <w:tc>
          <w:tcPr>
            <w:tcW w:w="3773" w:type="dxa"/>
            <w:tcBorders>
              <w:top w:val="nil"/>
              <w:left w:val="single" w:sz="4" w:space="0" w:color="auto"/>
              <w:bottom w:val="single" w:sz="4" w:space="0" w:color="auto"/>
              <w:right w:val="single" w:sz="4" w:space="0" w:color="auto"/>
            </w:tcBorders>
            <w:shd w:val="clear" w:color="auto" w:fill="auto"/>
            <w:vAlign w:val="bottom"/>
            <w:hideMark/>
          </w:tcPr>
          <w:p w:rsidR="00924961" w:rsidRPr="006A74F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App not being produced in time</w:t>
            </w:r>
          </w:p>
        </w:tc>
        <w:tc>
          <w:tcPr>
            <w:tcW w:w="2122"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3F30C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924961" w:rsidP="003F30C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w:t>
            </w:r>
            <w:r w:rsidR="00F97478">
              <w:rPr>
                <w:rFonts w:ascii="Calibri" w:eastAsia="Times New Roman" w:hAnsi="Calibri" w:cs="Calibri"/>
                <w:color w:val="000000"/>
                <w:lang w:eastAsia="en-GB"/>
              </w:rPr>
              <w:t>3</w:t>
            </w:r>
          </w:p>
        </w:tc>
        <w:tc>
          <w:tcPr>
            <w:tcW w:w="2553" w:type="dxa"/>
            <w:tcBorders>
              <w:top w:val="nil"/>
              <w:left w:val="nil"/>
              <w:bottom w:val="single" w:sz="4" w:space="0" w:color="auto"/>
              <w:right w:val="single" w:sz="4" w:space="0" w:color="auto"/>
            </w:tcBorders>
            <w:shd w:val="clear" w:color="auto" w:fill="auto"/>
            <w:noWrap/>
            <w:vAlign w:val="bottom"/>
            <w:hideMark/>
          </w:tcPr>
          <w:p w:rsidR="00924961" w:rsidRPr="007D2C6A" w:rsidRDefault="00F97478"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w:t>
            </w:r>
            <w:r w:rsidR="00924961">
              <w:rPr>
                <w:rFonts w:ascii="Calibri" w:eastAsia="Times New Roman" w:hAnsi="Calibri" w:cs="Calibri"/>
                <w:color w:val="000000"/>
                <w:lang w:eastAsia="en-GB"/>
              </w:rPr>
              <w:t>.5</w:t>
            </w:r>
          </w:p>
        </w:tc>
      </w:tr>
      <w:tr w:rsidR="00924961" w:rsidRPr="007D2C6A" w:rsidTr="00924961">
        <w:trPr>
          <w:trHeight w:val="588"/>
        </w:trPr>
        <w:tc>
          <w:tcPr>
            <w:tcW w:w="3773"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924961" w:rsidRPr="006A74F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App not working as designed due to lack of knowledge</w:t>
            </w:r>
          </w:p>
        </w:tc>
        <w:tc>
          <w:tcPr>
            <w:tcW w:w="2122" w:type="dxa"/>
            <w:tcBorders>
              <w:top w:val="single" w:sz="4" w:space="0" w:color="auto"/>
              <w:left w:val="nil"/>
              <w:bottom w:val="single" w:sz="4" w:space="0" w:color="auto"/>
              <w:right w:val="single" w:sz="4" w:space="0" w:color="auto"/>
            </w:tcBorders>
            <w:shd w:val="clear" w:color="auto" w:fill="auto"/>
            <w:noWrap/>
            <w:vAlign w:val="bottom"/>
            <w:hideMark/>
          </w:tcPr>
          <w:p w:rsidR="00924961" w:rsidRPr="007D2C6A" w:rsidRDefault="00924961" w:rsidP="003F30C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2553" w:type="dxa"/>
            <w:tcBorders>
              <w:top w:val="single" w:sz="4" w:space="0" w:color="auto"/>
              <w:left w:val="nil"/>
              <w:bottom w:val="single" w:sz="4" w:space="0" w:color="auto"/>
              <w:right w:val="single" w:sz="4" w:space="0" w:color="auto"/>
            </w:tcBorders>
            <w:shd w:val="clear" w:color="auto" w:fill="auto"/>
            <w:noWrap/>
            <w:vAlign w:val="bottom"/>
            <w:hideMark/>
          </w:tcPr>
          <w:p w:rsidR="00924961" w:rsidRPr="007D2C6A" w:rsidRDefault="00924961" w:rsidP="003F30C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0.1</w:t>
            </w:r>
          </w:p>
        </w:tc>
        <w:tc>
          <w:tcPr>
            <w:tcW w:w="2553" w:type="dxa"/>
            <w:tcBorders>
              <w:top w:val="single" w:sz="4" w:space="0" w:color="auto"/>
              <w:left w:val="nil"/>
              <w:bottom w:val="single" w:sz="4" w:space="0" w:color="auto"/>
              <w:right w:val="single" w:sz="4" w:space="0" w:color="auto"/>
            </w:tcBorders>
            <w:shd w:val="clear" w:color="auto" w:fill="auto"/>
            <w:noWrap/>
            <w:vAlign w:val="bottom"/>
            <w:hideMark/>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0.5</w:t>
            </w:r>
          </w:p>
        </w:tc>
      </w:tr>
      <w:tr w:rsidR="00924961" w:rsidRPr="007D2C6A" w:rsidTr="00924961">
        <w:trPr>
          <w:trHeight w:val="588"/>
        </w:trPr>
        <w:tc>
          <w:tcPr>
            <w:tcW w:w="3773" w:type="dxa"/>
            <w:tcBorders>
              <w:top w:val="single" w:sz="4" w:space="0" w:color="auto"/>
              <w:left w:val="single" w:sz="4" w:space="0" w:color="auto"/>
              <w:bottom w:val="single" w:sz="4" w:space="0" w:color="auto"/>
              <w:right w:val="single" w:sz="4" w:space="0" w:color="auto"/>
            </w:tcBorders>
            <w:shd w:val="clear" w:color="auto" w:fill="auto"/>
            <w:vAlign w:val="bottom"/>
          </w:tcPr>
          <w:p w:rsidR="00924961" w:rsidRDefault="00924961" w:rsidP="004357F6">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Not having a capable device to test the web server.</w:t>
            </w:r>
          </w:p>
        </w:tc>
        <w:tc>
          <w:tcPr>
            <w:tcW w:w="2122" w:type="dxa"/>
            <w:tcBorders>
              <w:top w:val="single" w:sz="4" w:space="0" w:color="auto"/>
              <w:left w:val="nil"/>
              <w:bottom w:val="single" w:sz="4" w:space="0" w:color="auto"/>
              <w:right w:val="single" w:sz="4" w:space="0" w:color="auto"/>
            </w:tcBorders>
            <w:shd w:val="clear" w:color="auto" w:fill="auto"/>
            <w:noWrap/>
            <w:vAlign w:val="bottom"/>
          </w:tcPr>
          <w:p w:rsidR="00924961" w:rsidRDefault="00924961" w:rsidP="003F30C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2553" w:type="dxa"/>
            <w:tcBorders>
              <w:top w:val="single" w:sz="4" w:space="0" w:color="auto"/>
              <w:left w:val="nil"/>
              <w:bottom w:val="single" w:sz="4" w:space="0" w:color="auto"/>
              <w:right w:val="single" w:sz="4" w:space="0" w:color="auto"/>
            </w:tcBorders>
            <w:shd w:val="clear" w:color="auto" w:fill="auto"/>
            <w:noWrap/>
            <w:vAlign w:val="bottom"/>
          </w:tcPr>
          <w:p w:rsidR="00924961" w:rsidRDefault="00924961" w:rsidP="003F30C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0.1</w:t>
            </w:r>
          </w:p>
        </w:tc>
        <w:tc>
          <w:tcPr>
            <w:tcW w:w="2553" w:type="dxa"/>
            <w:tcBorders>
              <w:top w:val="single" w:sz="4" w:space="0" w:color="auto"/>
              <w:left w:val="nil"/>
              <w:bottom w:val="single" w:sz="4" w:space="0" w:color="auto"/>
              <w:right w:val="single" w:sz="4" w:space="0" w:color="auto"/>
            </w:tcBorders>
            <w:shd w:val="clear" w:color="auto" w:fill="auto"/>
            <w:noWrap/>
            <w:vAlign w:val="bottom"/>
          </w:tcPr>
          <w:p w:rsidR="00924961" w:rsidRPr="007D2C6A" w:rsidRDefault="00924961" w:rsidP="004357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0.5</w:t>
            </w:r>
          </w:p>
        </w:tc>
      </w:tr>
    </w:tbl>
    <w:p w:rsidR="00924961" w:rsidRDefault="00924961" w:rsidP="003F30CB"/>
    <w:p w:rsidR="00924961" w:rsidRDefault="00924961" w:rsidP="00924961">
      <w:pPr>
        <w:pStyle w:val="ListParagraph"/>
        <w:numPr>
          <w:ilvl w:val="0"/>
          <w:numId w:val="6"/>
        </w:numPr>
      </w:pPr>
      <w:r>
        <w:t>The risk of the university closing is low. It can’t be managed as only the university can determine whether the university can stay open or not. The likelihood of this occurring however is very slim as the university is currently doing well.</w:t>
      </w:r>
    </w:p>
    <w:p w:rsidR="00924961" w:rsidRDefault="00924961" w:rsidP="00924961">
      <w:pPr>
        <w:pStyle w:val="ListParagraph"/>
        <w:numPr>
          <w:ilvl w:val="0"/>
          <w:numId w:val="6"/>
        </w:numPr>
      </w:pPr>
      <w:r>
        <w:t xml:space="preserve">The likelihood of team members dropping out is somewhere in the middle of the severity scale. This can be managed by helping the team members through tough patches </w:t>
      </w:r>
      <w:r w:rsidR="00F97478">
        <w:t>that they may be going through.</w:t>
      </w:r>
    </w:p>
    <w:p w:rsidR="00F97478" w:rsidRDefault="00F97478" w:rsidP="00924961">
      <w:pPr>
        <w:pStyle w:val="ListParagraph"/>
        <w:numPr>
          <w:ilvl w:val="0"/>
          <w:numId w:val="6"/>
        </w:numPr>
      </w:pPr>
      <w:r>
        <w:t>Not being able to travel due to weather is a low risk with a medium severity it wouldn’t have a huge impact as it would only impact the team for maybe 1 or 2 days. This risk can be managed by planning around the weather if bad weather is forecast make sure to plan in some extra days to make up for the loss of time.</w:t>
      </w:r>
    </w:p>
    <w:p w:rsidR="00F97478" w:rsidRPr="00F97478" w:rsidRDefault="00F97478" w:rsidP="00924961">
      <w:pPr>
        <w:pStyle w:val="ListParagraph"/>
        <w:numPr>
          <w:ilvl w:val="0"/>
          <w:numId w:val="6"/>
        </w:numPr>
      </w:pPr>
      <w:r>
        <w:rPr>
          <w:rFonts w:ascii="Calibri" w:eastAsia="Times New Roman" w:hAnsi="Calibri" w:cs="Calibri"/>
          <w:color w:val="000000"/>
          <w:lang w:eastAsia="en-GB"/>
        </w:rPr>
        <w:t>Team members being unable to travel due to illness/family troubles/car problems is a medium risk with a medium severity. Like weather issues this can be managed by planning in extra days to catch up the effected team members. The team member could also join team members from home via social media or discord.</w:t>
      </w:r>
    </w:p>
    <w:p w:rsidR="00F97478" w:rsidRDefault="00F97478" w:rsidP="00924961">
      <w:pPr>
        <w:pStyle w:val="ListParagraph"/>
        <w:numPr>
          <w:ilvl w:val="0"/>
          <w:numId w:val="6"/>
        </w:numPr>
      </w:pPr>
      <w:r>
        <w:t>The app not being produced in time is a medium risk with a high severity. This can be managed by planning days to produce the app accordingly and allow for any issues which may occur when creating it.</w:t>
      </w:r>
    </w:p>
    <w:p w:rsidR="00F97478" w:rsidRDefault="00F97478" w:rsidP="00924961">
      <w:pPr>
        <w:pStyle w:val="ListParagraph"/>
        <w:numPr>
          <w:ilvl w:val="0"/>
          <w:numId w:val="6"/>
        </w:numPr>
      </w:pPr>
      <w:r>
        <w:t>App not working due as designed due to lack of knowledge is a low risk as the team is all software engineers and 1 web student and with the team’s fields of knowledge there shouldn’t be a problem in creating the application. To manage this issue the team needs to make sure that the concept of the application is within their knowledge.</w:t>
      </w:r>
    </w:p>
    <w:p w:rsidR="00924961" w:rsidRPr="003F30CB" w:rsidRDefault="00F97478" w:rsidP="003F30CB">
      <w:pPr>
        <w:pStyle w:val="ListParagraph"/>
        <w:numPr>
          <w:ilvl w:val="0"/>
          <w:numId w:val="6"/>
        </w:numPr>
      </w:pPr>
      <w:r>
        <w:t>Not having a capable device to test the webserver is a low risk as for proof of concept the team only needs the server to be capable to allow 5 users at the same time and most devices can do this. To manage this idea the team needs to make sure that they have a capable device or use one of the university machines to run the server as they are more than capable of running it.</w:t>
      </w:r>
    </w:p>
    <w:p w:rsidR="007D2C6A" w:rsidRDefault="00187306" w:rsidP="00187306">
      <w:pPr>
        <w:pStyle w:val="Heading2"/>
      </w:pPr>
      <w:bookmarkStart w:id="3" w:name="_Toc536108547"/>
      <w:r>
        <w:lastRenderedPageBreak/>
        <w:t>1.</w:t>
      </w:r>
      <w:r w:rsidR="00063D15">
        <w:t>1.2</w:t>
      </w:r>
      <w:r>
        <w:t xml:space="preserve"> Risk exposure Calculations</w:t>
      </w:r>
      <w:r w:rsidR="003F30CB">
        <w:t xml:space="preserve"> during use of system</w:t>
      </w:r>
      <w:bookmarkEnd w:id="3"/>
    </w:p>
    <w:tbl>
      <w:tblPr>
        <w:tblW w:w="11106" w:type="dxa"/>
        <w:tblInd w:w="-983" w:type="dxa"/>
        <w:tblLook w:val="04A0" w:firstRow="1" w:lastRow="0" w:firstColumn="1" w:lastColumn="0" w:noHBand="0" w:noVBand="1"/>
      </w:tblPr>
      <w:tblGrid>
        <w:gridCol w:w="2843"/>
        <w:gridCol w:w="1599"/>
        <w:gridCol w:w="1925"/>
        <w:gridCol w:w="1925"/>
        <w:gridCol w:w="2814"/>
      </w:tblGrid>
      <w:tr w:rsidR="007D2C6A" w:rsidRPr="007D2C6A" w:rsidTr="00924961">
        <w:trPr>
          <w:trHeight w:val="512"/>
        </w:trPr>
        <w:tc>
          <w:tcPr>
            <w:tcW w:w="2843" w:type="dxa"/>
            <w:tcBorders>
              <w:top w:val="single" w:sz="8" w:space="0" w:color="auto"/>
              <w:left w:val="single" w:sz="8" w:space="0" w:color="auto"/>
              <w:bottom w:val="single" w:sz="8" w:space="0" w:color="auto"/>
              <w:right w:val="single" w:sz="4" w:space="0" w:color="auto"/>
            </w:tcBorders>
            <w:shd w:val="clear" w:color="000000" w:fill="A6A6A6"/>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Risk</w:t>
            </w:r>
          </w:p>
        </w:tc>
        <w:tc>
          <w:tcPr>
            <w:tcW w:w="1599" w:type="dxa"/>
            <w:tcBorders>
              <w:top w:val="single" w:sz="8" w:space="0" w:color="auto"/>
              <w:left w:val="nil"/>
              <w:bottom w:val="single" w:sz="8" w:space="0" w:color="auto"/>
              <w:right w:val="single" w:sz="4" w:space="0" w:color="auto"/>
            </w:tcBorders>
            <w:shd w:val="clear" w:color="000000" w:fill="A6A6A6"/>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Potential Damage</w:t>
            </w:r>
          </w:p>
        </w:tc>
        <w:tc>
          <w:tcPr>
            <w:tcW w:w="1925" w:type="dxa"/>
            <w:tcBorders>
              <w:top w:val="single" w:sz="8" w:space="0" w:color="auto"/>
              <w:left w:val="nil"/>
              <w:bottom w:val="single" w:sz="8" w:space="0" w:color="auto"/>
              <w:right w:val="single" w:sz="4" w:space="0" w:color="auto"/>
            </w:tcBorders>
            <w:shd w:val="clear" w:color="000000" w:fill="A6A6A6"/>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Probability of Occurrence</w:t>
            </w:r>
          </w:p>
        </w:tc>
        <w:tc>
          <w:tcPr>
            <w:tcW w:w="1925" w:type="dxa"/>
            <w:tcBorders>
              <w:top w:val="single" w:sz="8" w:space="0" w:color="auto"/>
              <w:left w:val="nil"/>
              <w:bottom w:val="single" w:sz="8" w:space="0" w:color="auto"/>
              <w:right w:val="single" w:sz="4" w:space="0" w:color="auto"/>
            </w:tcBorders>
            <w:shd w:val="clear" w:color="000000" w:fill="A6A6A6"/>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Risk Exposure</w:t>
            </w:r>
          </w:p>
        </w:tc>
        <w:tc>
          <w:tcPr>
            <w:tcW w:w="2814" w:type="dxa"/>
            <w:tcBorders>
              <w:top w:val="single" w:sz="8" w:space="0" w:color="auto"/>
              <w:left w:val="nil"/>
              <w:bottom w:val="single" w:sz="8" w:space="0" w:color="auto"/>
              <w:right w:val="single" w:sz="8" w:space="0" w:color="auto"/>
            </w:tcBorders>
            <w:shd w:val="clear" w:color="000000" w:fill="A6A6A6"/>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Notes</w:t>
            </w:r>
          </w:p>
        </w:tc>
      </w:tr>
      <w:tr w:rsidR="007D2C6A" w:rsidRPr="007D2C6A" w:rsidTr="00924961">
        <w:trPr>
          <w:trHeight w:val="757"/>
        </w:trPr>
        <w:tc>
          <w:tcPr>
            <w:tcW w:w="2843" w:type="dxa"/>
            <w:tcBorders>
              <w:top w:val="nil"/>
              <w:left w:val="single" w:sz="4" w:space="0" w:color="auto"/>
              <w:bottom w:val="single" w:sz="4" w:space="0" w:color="auto"/>
              <w:right w:val="single" w:sz="4" w:space="0" w:color="auto"/>
            </w:tcBorders>
            <w:shd w:val="clear" w:color="auto" w:fill="auto"/>
            <w:vAlign w:val="bottom"/>
            <w:hideMark/>
          </w:tcPr>
          <w:p w:rsidR="007D2C6A" w:rsidRPr="00924961" w:rsidRDefault="007D2C6A" w:rsidP="00924961">
            <w:pPr>
              <w:pStyle w:val="ListParagraph"/>
              <w:numPr>
                <w:ilvl w:val="0"/>
                <w:numId w:val="5"/>
              </w:numPr>
              <w:spacing w:after="0" w:line="240" w:lineRule="auto"/>
              <w:rPr>
                <w:rFonts w:ascii="Calibri" w:eastAsia="Times New Roman" w:hAnsi="Calibri" w:cs="Calibri"/>
                <w:color w:val="000000"/>
                <w:lang w:eastAsia="en-GB"/>
              </w:rPr>
            </w:pPr>
            <w:r w:rsidRPr="00924961">
              <w:rPr>
                <w:rFonts w:ascii="Calibri" w:eastAsia="Times New Roman" w:hAnsi="Calibri" w:cs="Calibri"/>
                <w:color w:val="000000"/>
                <w:lang w:eastAsia="en-GB"/>
              </w:rPr>
              <w:t>Web Server Crashing</w:t>
            </w:r>
          </w:p>
        </w:tc>
        <w:tc>
          <w:tcPr>
            <w:tcW w:w="1599"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£1,000</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0.2</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 xml:space="preserve">£200.00 </w:t>
            </w:r>
          </w:p>
        </w:tc>
        <w:tc>
          <w:tcPr>
            <w:tcW w:w="2814" w:type="dxa"/>
            <w:tcBorders>
              <w:top w:val="nil"/>
              <w:left w:val="nil"/>
              <w:bottom w:val="single" w:sz="4" w:space="0" w:color="auto"/>
              <w:right w:val="single" w:sz="4" w:space="0" w:color="auto"/>
            </w:tcBorders>
            <w:shd w:val="clear" w:color="auto" w:fill="auto"/>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Based upon a replacement server costing £1000</w:t>
            </w:r>
          </w:p>
        </w:tc>
      </w:tr>
      <w:tr w:rsidR="007D2C6A" w:rsidRPr="007D2C6A" w:rsidTr="00924961">
        <w:trPr>
          <w:trHeight w:val="757"/>
        </w:trPr>
        <w:tc>
          <w:tcPr>
            <w:tcW w:w="2843" w:type="dxa"/>
            <w:tcBorders>
              <w:top w:val="nil"/>
              <w:left w:val="single" w:sz="4" w:space="0" w:color="auto"/>
              <w:bottom w:val="single" w:sz="4" w:space="0" w:color="auto"/>
              <w:right w:val="single" w:sz="4" w:space="0" w:color="auto"/>
            </w:tcBorders>
            <w:shd w:val="clear" w:color="auto" w:fill="auto"/>
            <w:vAlign w:val="bottom"/>
            <w:hideMark/>
          </w:tcPr>
          <w:p w:rsidR="007D2C6A" w:rsidRPr="006A74F1" w:rsidRDefault="007D2C6A" w:rsidP="00924961">
            <w:pPr>
              <w:pStyle w:val="ListParagraph"/>
              <w:numPr>
                <w:ilvl w:val="0"/>
                <w:numId w:val="5"/>
              </w:numPr>
              <w:spacing w:after="0" w:line="240" w:lineRule="auto"/>
              <w:rPr>
                <w:rFonts w:ascii="Calibri" w:eastAsia="Times New Roman" w:hAnsi="Calibri" w:cs="Calibri"/>
                <w:color w:val="000000"/>
                <w:lang w:eastAsia="en-GB"/>
              </w:rPr>
            </w:pPr>
            <w:r w:rsidRPr="006A74F1">
              <w:rPr>
                <w:rFonts w:ascii="Calibri" w:eastAsia="Times New Roman" w:hAnsi="Calibri" w:cs="Calibri"/>
                <w:color w:val="000000"/>
                <w:lang w:eastAsia="en-GB"/>
              </w:rPr>
              <w:t xml:space="preserve">Natural Disaster </w:t>
            </w:r>
            <w:r w:rsidR="00187306" w:rsidRPr="006A74F1">
              <w:rPr>
                <w:rFonts w:ascii="Calibri" w:eastAsia="Times New Roman" w:hAnsi="Calibri" w:cs="Calibri"/>
                <w:color w:val="000000"/>
                <w:lang w:eastAsia="en-GB"/>
              </w:rPr>
              <w:t>occurring</w:t>
            </w:r>
            <w:r w:rsidRPr="006A74F1">
              <w:rPr>
                <w:rFonts w:ascii="Calibri" w:eastAsia="Times New Roman" w:hAnsi="Calibri" w:cs="Calibri"/>
                <w:color w:val="000000"/>
                <w:lang w:eastAsia="en-GB"/>
              </w:rPr>
              <w:t xml:space="preserve"> during recovery</w:t>
            </w:r>
          </w:p>
        </w:tc>
        <w:tc>
          <w:tcPr>
            <w:tcW w:w="1599"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£50,000</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0.01</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£50</w:t>
            </w:r>
            <w:r w:rsidR="006A74F1">
              <w:rPr>
                <w:rFonts w:ascii="Calibri" w:eastAsia="Times New Roman" w:hAnsi="Calibri" w:cs="Calibri"/>
                <w:color w:val="000000"/>
                <w:lang w:eastAsia="en-GB"/>
              </w:rPr>
              <w:t>0</w:t>
            </w:r>
            <w:r w:rsidRPr="007D2C6A">
              <w:rPr>
                <w:rFonts w:ascii="Calibri" w:eastAsia="Times New Roman" w:hAnsi="Calibri" w:cs="Calibri"/>
                <w:color w:val="000000"/>
                <w:lang w:eastAsia="en-GB"/>
              </w:rPr>
              <w:t xml:space="preserve">.00 </w:t>
            </w:r>
          </w:p>
        </w:tc>
        <w:tc>
          <w:tcPr>
            <w:tcW w:w="2814" w:type="dxa"/>
            <w:tcBorders>
              <w:top w:val="nil"/>
              <w:left w:val="nil"/>
              <w:bottom w:val="single" w:sz="4" w:space="0" w:color="auto"/>
              <w:right w:val="single" w:sz="4" w:space="0" w:color="auto"/>
            </w:tcBorders>
            <w:shd w:val="clear" w:color="auto" w:fill="auto"/>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Based upon the entire system costing £50,000</w:t>
            </w:r>
          </w:p>
        </w:tc>
      </w:tr>
      <w:tr w:rsidR="007D2C6A" w:rsidRPr="007D2C6A" w:rsidTr="00924961">
        <w:trPr>
          <w:trHeight w:val="1160"/>
        </w:trPr>
        <w:tc>
          <w:tcPr>
            <w:tcW w:w="2843" w:type="dxa"/>
            <w:tcBorders>
              <w:top w:val="nil"/>
              <w:left w:val="single" w:sz="4" w:space="0" w:color="auto"/>
              <w:bottom w:val="single" w:sz="4" w:space="0" w:color="auto"/>
              <w:right w:val="single" w:sz="4" w:space="0" w:color="auto"/>
            </w:tcBorders>
            <w:shd w:val="clear" w:color="auto" w:fill="auto"/>
            <w:vAlign w:val="bottom"/>
            <w:hideMark/>
          </w:tcPr>
          <w:p w:rsidR="007D2C6A" w:rsidRPr="006A74F1" w:rsidRDefault="00187306" w:rsidP="00924961">
            <w:pPr>
              <w:pStyle w:val="ListParagraph"/>
              <w:numPr>
                <w:ilvl w:val="0"/>
                <w:numId w:val="5"/>
              </w:numPr>
              <w:spacing w:after="0" w:line="240" w:lineRule="auto"/>
              <w:rPr>
                <w:rFonts w:ascii="Calibri" w:eastAsia="Times New Roman" w:hAnsi="Calibri" w:cs="Calibri"/>
                <w:color w:val="000000"/>
                <w:lang w:eastAsia="en-GB"/>
              </w:rPr>
            </w:pPr>
            <w:r w:rsidRPr="006A74F1">
              <w:rPr>
                <w:rFonts w:ascii="Calibri" w:eastAsia="Times New Roman" w:hAnsi="Calibri" w:cs="Calibri"/>
                <w:color w:val="000000"/>
                <w:lang w:eastAsia="en-GB"/>
              </w:rPr>
              <w:t>Cyber-attack</w:t>
            </w:r>
            <w:r w:rsidR="007D2C6A" w:rsidRPr="006A74F1">
              <w:rPr>
                <w:rFonts w:ascii="Calibri" w:eastAsia="Times New Roman" w:hAnsi="Calibri" w:cs="Calibri"/>
                <w:color w:val="000000"/>
                <w:lang w:eastAsia="en-GB"/>
              </w:rPr>
              <w:t xml:space="preserve"> on system</w:t>
            </w:r>
          </w:p>
        </w:tc>
        <w:tc>
          <w:tcPr>
            <w:tcW w:w="1599"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£1,000</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0.1</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 xml:space="preserve">£100.00 </w:t>
            </w:r>
          </w:p>
        </w:tc>
        <w:tc>
          <w:tcPr>
            <w:tcW w:w="2814" w:type="dxa"/>
            <w:tcBorders>
              <w:top w:val="nil"/>
              <w:left w:val="nil"/>
              <w:bottom w:val="single" w:sz="4" w:space="0" w:color="auto"/>
              <w:right w:val="single" w:sz="4" w:space="0" w:color="auto"/>
            </w:tcBorders>
            <w:shd w:val="clear" w:color="auto" w:fill="auto"/>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 xml:space="preserve">Based upon repairing the system's </w:t>
            </w:r>
            <w:r w:rsidR="00187306">
              <w:rPr>
                <w:rFonts w:ascii="Calibri" w:eastAsia="Times New Roman" w:hAnsi="Calibri" w:cs="Calibri"/>
                <w:color w:val="000000"/>
                <w:lang w:eastAsia="en-GB"/>
              </w:rPr>
              <w:t>infrastructure</w:t>
            </w:r>
            <w:r w:rsidRPr="007D2C6A">
              <w:rPr>
                <w:rFonts w:ascii="Calibri" w:eastAsia="Times New Roman" w:hAnsi="Calibri" w:cs="Calibri"/>
                <w:color w:val="000000"/>
                <w:lang w:eastAsia="en-GB"/>
              </w:rPr>
              <w:t xml:space="preserve"> costing £1,000 to hire a software engineer</w:t>
            </w:r>
          </w:p>
        </w:tc>
      </w:tr>
      <w:tr w:rsidR="007D2C6A" w:rsidRPr="007D2C6A" w:rsidTr="00924961">
        <w:trPr>
          <w:trHeight w:val="1009"/>
        </w:trPr>
        <w:tc>
          <w:tcPr>
            <w:tcW w:w="2843" w:type="dxa"/>
            <w:tcBorders>
              <w:top w:val="nil"/>
              <w:left w:val="single" w:sz="4" w:space="0" w:color="auto"/>
              <w:bottom w:val="single" w:sz="4" w:space="0" w:color="auto"/>
              <w:right w:val="single" w:sz="4" w:space="0" w:color="auto"/>
            </w:tcBorders>
            <w:shd w:val="clear" w:color="auto" w:fill="auto"/>
            <w:vAlign w:val="bottom"/>
            <w:hideMark/>
          </w:tcPr>
          <w:p w:rsidR="007D2C6A" w:rsidRPr="006A74F1" w:rsidRDefault="007D2C6A" w:rsidP="00924961">
            <w:pPr>
              <w:pStyle w:val="ListParagraph"/>
              <w:numPr>
                <w:ilvl w:val="0"/>
                <w:numId w:val="5"/>
              </w:numPr>
              <w:spacing w:after="0" w:line="240" w:lineRule="auto"/>
              <w:rPr>
                <w:rFonts w:ascii="Calibri" w:eastAsia="Times New Roman" w:hAnsi="Calibri" w:cs="Calibri"/>
                <w:color w:val="000000"/>
                <w:lang w:eastAsia="en-GB"/>
              </w:rPr>
            </w:pPr>
            <w:r w:rsidRPr="006A74F1">
              <w:rPr>
                <w:rFonts w:ascii="Calibri" w:eastAsia="Times New Roman" w:hAnsi="Calibri" w:cs="Calibri"/>
                <w:color w:val="000000"/>
                <w:lang w:eastAsia="en-GB"/>
              </w:rPr>
              <w:t xml:space="preserve">Recovery </w:t>
            </w:r>
            <w:r w:rsidR="00187306" w:rsidRPr="006A74F1">
              <w:rPr>
                <w:rFonts w:ascii="Calibri" w:eastAsia="Times New Roman" w:hAnsi="Calibri" w:cs="Calibri"/>
                <w:color w:val="000000"/>
                <w:lang w:eastAsia="en-GB"/>
              </w:rPr>
              <w:t>teams’</w:t>
            </w:r>
            <w:r w:rsidRPr="006A74F1">
              <w:rPr>
                <w:rFonts w:ascii="Calibri" w:eastAsia="Times New Roman" w:hAnsi="Calibri" w:cs="Calibri"/>
                <w:color w:val="000000"/>
                <w:lang w:eastAsia="en-GB"/>
              </w:rPr>
              <w:t xml:space="preserve"> phones </w:t>
            </w:r>
            <w:r w:rsidR="00187306" w:rsidRPr="006A74F1">
              <w:rPr>
                <w:rFonts w:ascii="Calibri" w:eastAsia="Times New Roman" w:hAnsi="Calibri" w:cs="Calibri"/>
                <w:color w:val="000000"/>
                <w:lang w:eastAsia="en-GB"/>
              </w:rPr>
              <w:t>incompatible</w:t>
            </w:r>
            <w:r w:rsidRPr="006A74F1">
              <w:rPr>
                <w:rFonts w:ascii="Calibri" w:eastAsia="Times New Roman" w:hAnsi="Calibri" w:cs="Calibri"/>
                <w:color w:val="000000"/>
                <w:lang w:eastAsia="en-GB"/>
              </w:rPr>
              <w:t xml:space="preserve"> with system</w:t>
            </w:r>
          </w:p>
        </w:tc>
        <w:tc>
          <w:tcPr>
            <w:tcW w:w="1599"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£1,000</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0.1</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187306" w:rsidP="007D2C6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r w:rsidR="007D2C6A" w:rsidRPr="007D2C6A">
              <w:rPr>
                <w:rFonts w:ascii="Calibri" w:eastAsia="Times New Roman" w:hAnsi="Calibri" w:cs="Calibri"/>
                <w:color w:val="000000"/>
                <w:lang w:eastAsia="en-GB"/>
              </w:rPr>
              <w:t>1</w:t>
            </w:r>
            <w:r w:rsidR="003F30CB">
              <w:rPr>
                <w:rFonts w:ascii="Calibri" w:eastAsia="Times New Roman" w:hAnsi="Calibri" w:cs="Calibri"/>
                <w:color w:val="000000"/>
                <w:lang w:eastAsia="en-GB"/>
              </w:rPr>
              <w:t>0</w:t>
            </w:r>
            <w:r w:rsidR="007D2C6A" w:rsidRPr="007D2C6A">
              <w:rPr>
                <w:rFonts w:ascii="Calibri" w:eastAsia="Times New Roman" w:hAnsi="Calibri" w:cs="Calibri"/>
                <w:color w:val="000000"/>
                <w:lang w:eastAsia="en-GB"/>
              </w:rPr>
              <w:t xml:space="preserve">0.00 </w:t>
            </w:r>
          </w:p>
        </w:tc>
        <w:tc>
          <w:tcPr>
            <w:tcW w:w="2814" w:type="dxa"/>
            <w:tcBorders>
              <w:top w:val="nil"/>
              <w:left w:val="nil"/>
              <w:bottom w:val="single" w:sz="4" w:space="0" w:color="auto"/>
              <w:right w:val="single" w:sz="4" w:space="0" w:color="auto"/>
            </w:tcBorders>
            <w:shd w:val="clear" w:color="auto" w:fill="auto"/>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Based upon a team of 20 with phones costing £50 each</w:t>
            </w:r>
          </w:p>
        </w:tc>
      </w:tr>
      <w:tr w:rsidR="007D2C6A" w:rsidRPr="007D2C6A" w:rsidTr="00924961">
        <w:trPr>
          <w:trHeight w:val="1207"/>
        </w:trPr>
        <w:tc>
          <w:tcPr>
            <w:tcW w:w="2843" w:type="dxa"/>
            <w:tcBorders>
              <w:top w:val="nil"/>
              <w:left w:val="single" w:sz="4" w:space="0" w:color="auto"/>
              <w:bottom w:val="single" w:sz="4" w:space="0" w:color="auto"/>
              <w:right w:val="single" w:sz="4" w:space="0" w:color="auto"/>
            </w:tcBorders>
            <w:shd w:val="clear" w:color="auto" w:fill="auto"/>
            <w:vAlign w:val="bottom"/>
            <w:hideMark/>
          </w:tcPr>
          <w:p w:rsidR="007D2C6A" w:rsidRPr="006A74F1" w:rsidRDefault="007D2C6A" w:rsidP="00924961">
            <w:pPr>
              <w:pStyle w:val="ListParagraph"/>
              <w:numPr>
                <w:ilvl w:val="0"/>
                <w:numId w:val="5"/>
              </w:numPr>
              <w:spacing w:after="0" w:line="240" w:lineRule="auto"/>
              <w:rPr>
                <w:rFonts w:ascii="Calibri" w:eastAsia="Times New Roman" w:hAnsi="Calibri" w:cs="Calibri"/>
                <w:color w:val="000000"/>
                <w:lang w:eastAsia="en-GB"/>
              </w:rPr>
            </w:pPr>
            <w:r w:rsidRPr="006A74F1">
              <w:rPr>
                <w:rFonts w:ascii="Calibri" w:eastAsia="Times New Roman" w:hAnsi="Calibri" w:cs="Calibri"/>
                <w:color w:val="000000"/>
                <w:lang w:eastAsia="en-GB"/>
              </w:rPr>
              <w:t xml:space="preserve">Interference of signals </w:t>
            </w:r>
            <w:r w:rsidR="00187306" w:rsidRPr="006A74F1">
              <w:rPr>
                <w:rFonts w:ascii="Calibri" w:eastAsia="Times New Roman" w:hAnsi="Calibri" w:cs="Calibri"/>
                <w:color w:val="000000"/>
                <w:lang w:eastAsia="en-GB"/>
              </w:rPr>
              <w:t>e.g.</w:t>
            </w:r>
            <w:r w:rsidRPr="006A74F1">
              <w:rPr>
                <w:rFonts w:ascii="Calibri" w:eastAsia="Times New Roman" w:hAnsi="Calibri" w:cs="Calibri"/>
                <w:color w:val="000000"/>
                <w:lang w:eastAsia="en-GB"/>
              </w:rPr>
              <w:t xml:space="preserve"> from a storm</w:t>
            </w:r>
          </w:p>
        </w:tc>
        <w:tc>
          <w:tcPr>
            <w:tcW w:w="1599"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£1,400</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0.</w:t>
            </w:r>
            <w:r w:rsidR="003F30CB">
              <w:rPr>
                <w:rFonts w:ascii="Calibri" w:eastAsia="Times New Roman" w:hAnsi="Calibri" w:cs="Calibri"/>
                <w:color w:val="000000"/>
                <w:lang w:eastAsia="en-GB"/>
              </w:rPr>
              <w:t>5</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w:t>
            </w:r>
            <w:r w:rsidR="003F30CB">
              <w:rPr>
                <w:rFonts w:ascii="Calibri" w:eastAsia="Times New Roman" w:hAnsi="Calibri" w:cs="Calibri"/>
                <w:color w:val="000000"/>
                <w:lang w:eastAsia="en-GB"/>
              </w:rPr>
              <w:t>700.00</w:t>
            </w:r>
          </w:p>
        </w:tc>
        <w:tc>
          <w:tcPr>
            <w:tcW w:w="2814" w:type="dxa"/>
            <w:tcBorders>
              <w:top w:val="nil"/>
              <w:left w:val="nil"/>
              <w:bottom w:val="single" w:sz="4" w:space="0" w:color="auto"/>
              <w:right w:val="single" w:sz="4" w:space="0" w:color="auto"/>
            </w:tcBorders>
            <w:shd w:val="clear" w:color="auto" w:fill="auto"/>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Based upon two additional microwave transmitters being added to the system costing £700 each</w:t>
            </w:r>
          </w:p>
        </w:tc>
      </w:tr>
      <w:tr w:rsidR="007D2C6A" w:rsidRPr="007D2C6A" w:rsidTr="00924961">
        <w:trPr>
          <w:trHeight w:val="1009"/>
        </w:trPr>
        <w:tc>
          <w:tcPr>
            <w:tcW w:w="2843" w:type="dxa"/>
            <w:tcBorders>
              <w:top w:val="nil"/>
              <w:left w:val="single" w:sz="4" w:space="0" w:color="auto"/>
              <w:bottom w:val="single" w:sz="4" w:space="0" w:color="auto"/>
              <w:right w:val="single" w:sz="4" w:space="0" w:color="auto"/>
            </w:tcBorders>
            <w:shd w:val="clear" w:color="auto" w:fill="auto"/>
            <w:vAlign w:val="bottom"/>
            <w:hideMark/>
          </w:tcPr>
          <w:p w:rsidR="007D2C6A" w:rsidRPr="006A74F1" w:rsidRDefault="007D2C6A" w:rsidP="00924961">
            <w:pPr>
              <w:pStyle w:val="ListParagraph"/>
              <w:numPr>
                <w:ilvl w:val="0"/>
                <w:numId w:val="5"/>
              </w:numPr>
              <w:spacing w:after="0" w:line="240" w:lineRule="auto"/>
              <w:rPr>
                <w:rFonts w:ascii="Calibri" w:eastAsia="Times New Roman" w:hAnsi="Calibri" w:cs="Calibri"/>
                <w:color w:val="000000"/>
                <w:lang w:eastAsia="en-GB"/>
              </w:rPr>
            </w:pPr>
            <w:r w:rsidRPr="006A74F1">
              <w:rPr>
                <w:rFonts w:ascii="Calibri" w:eastAsia="Times New Roman" w:hAnsi="Calibri" w:cs="Calibri"/>
                <w:color w:val="000000"/>
                <w:lang w:eastAsia="en-GB"/>
              </w:rPr>
              <w:t>Shard's (repeater stations) damaged due to disaster and or attack</w:t>
            </w:r>
          </w:p>
        </w:tc>
        <w:tc>
          <w:tcPr>
            <w:tcW w:w="1599"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£10,400</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7D2C6A" w:rsidP="007D2C6A">
            <w:pPr>
              <w:spacing w:after="0" w:line="240" w:lineRule="auto"/>
              <w:jc w:val="right"/>
              <w:rPr>
                <w:rFonts w:ascii="Calibri" w:eastAsia="Times New Roman" w:hAnsi="Calibri" w:cs="Calibri"/>
                <w:color w:val="000000"/>
                <w:lang w:eastAsia="en-GB"/>
              </w:rPr>
            </w:pPr>
            <w:r w:rsidRPr="007D2C6A">
              <w:rPr>
                <w:rFonts w:ascii="Calibri" w:eastAsia="Times New Roman" w:hAnsi="Calibri" w:cs="Calibri"/>
                <w:color w:val="000000"/>
                <w:lang w:eastAsia="en-GB"/>
              </w:rPr>
              <w:t>0.1</w:t>
            </w:r>
          </w:p>
        </w:tc>
        <w:tc>
          <w:tcPr>
            <w:tcW w:w="1925" w:type="dxa"/>
            <w:tcBorders>
              <w:top w:val="nil"/>
              <w:left w:val="nil"/>
              <w:bottom w:val="single" w:sz="4" w:space="0" w:color="auto"/>
              <w:right w:val="single" w:sz="4" w:space="0" w:color="auto"/>
            </w:tcBorders>
            <w:shd w:val="clear" w:color="auto" w:fill="auto"/>
            <w:noWrap/>
            <w:vAlign w:val="bottom"/>
            <w:hideMark/>
          </w:tcPr>
          <w:p w:rsidR="007D2C6A" w:rsidRPr="007D2C6A" w:rsidRDefault="00187306" w:rsidP="007D2C6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r w:rsidRPr="007D2C6A">
              <w:rPr>
                <w:rFonts w:ascii="Calibri" w:eastAsia="Times New Roman" w:hAnsi="Calibri" w:cs="Calibri"/>
                <w:color w:val="000000"/>
                <w:lang w:eastAsia="en-GB"/>
              </w:rPr>
              <w:t xml:space="preserve"> 1,040.00</w:t>
            </w:r>
            <w:r w:rsidR="007D2C6A" w:rsidRPr="007D2C6A">
              <w:rPr>
                <w:rFonts w:ascii="Calibri" w:eastAsia="Times New Roman" w:hAnsi="Calibri" w:cs="Calibri"/>
                <w:color w:val="000000"/>
                <w:lang w:eastAsia="en-GB"/>
              </w:rPr>
              <w:t xml:space="preserve"> </w:t>
            </w:r>
          </w:p>
        </w:tc>
        <w:tc>
          <w:tcPr>
            <w:tcW w:w="2814" w:type="dxa"/>
            <w:tcBorders>
              <w:top w:val="nil"/>
              <w:left w:val="nil"/>
              <w:bottom w:val="single" w:sz="4" w:space="0" w:color="auto"/>
              <w:right w:val="single" w:sz="4" w:space="0" w:color="auto"/>
            </w:tcBorders>
            <w:shd w:val="clear" w:color="auto" w:fill="auto"/>
            <w:vAlign w:val="bottom"/>
            <w:hideMark/>
          </w:tcPr>
          <w:p w:rsidR="007D2C6A" w:rsidRPr="007D2C6A" w:rsidRDefault="007D2C6A" w:rsidP="007D2C6A">
            <w:pPr>
              <w:spacing w:after="0" w:line="240" w:lineRule="auto"/>
              <w:rPr>
                <w:rFonts w:ascii="Calibri" w:eastAsia="Times New Roman" w:hAnsi="Calibri" w:cs="Calibri"/>
                <w:color w:val="000000"/>
                <w:lang w:eastAsia="en-GB"/>
              </w:rPr>
            </w:pPr>
            <w:r w:rsidRPr="007D2C6A">
              <w:rPr>
                <w:rFonts w:ascii="Calibri" w:eastAsia="Times New Roman" w:hAnsi="Calibri" w:cs="Calibri"/>
                <w:color w:val="000000"/>
                <w:lang w:eastAsia="en-GB"/>
              </w:rPr>
              <w:t xml:space="preserve">Based upon </w:t>
            </w:r>
            <w:r w:rsidR="00187306" w:rsidRPr="007D2C6A">
              <w:rPr>
                <w:rFonts w:ascii="Calibri" w:eastAsia="Times New Roman" w:hAnsi="Calibri" w:cs="Calibri"/>
                <w:color w:val="000000"/>
                <w:lang w:eastAsia="en-GB"/>
              </w:rPr>
              <w:t>4 Ubiquiti</w:t>
            </w:r>
            <w:r w:rsidRPr="007D2C6A">
              <w:rPr>
                <w:rFonts w:ascii="Calibri" w:eastAsia="Times New Roman" w:hAnsi="Calibri" w:cs="Calibri"/>
                <w:color w:val="000000"/>
                <w:lang w:eastAsia="en-GB"/>
              </w:rPr>
              <w:t xml:space="preserve"> airFiber Links</w:t>
            </w:r>
            <w:sdt>
              <w:sdtPr>
                <w:rPr>
                  <w:rFonts w:ascii="Calibri" w:eastAsia="Times New Roman" w:hAnsi="Calibri" w:cs="Calibri"/>
                  <w:color w:val="000000"/>
                  <w:lang w:eastAsia="en-GB"/>
                </w:rPr>
                <w:id w:val="1448194151"/>
                <w:citation/>
              </w:sdtPr>
              <w:sdtContent>
                <w:r w:rsidR="00187306">
                  <w:rPr>
                    <w:rFonts w:ascii="Calibri" w:eastAsia="Times New Roman" w:hAnsi="Calibri" w:cs="Calibri"/>
                    <w:color w:val="000000"/>
                    <w:lang w:eastAsia="en-GB"/>
                  </w:rPr>
                  <w:fldChar w:fldCharType="begin"/>
                </w:r>
                <w:r w:rsidR="00187306">
                  <w:rPr>
                    <w:rFonts w:ascii="Calibri" w:eastAsia="Times New Roman" w:hAnsi="Calibri" w:cs="Calibri"/>
                    <w:color w:val="000000"/>
                    <w:lang w:eastAsia="en-GB"/>
                  </w:rPr>
                  <w:instrText xml:space="preserve"> CITATION Ubi19 \l 2057 </w:instrText>
                </w:r>
                <w:r w:rsidR="00187306">
                  <w:rPr>
                    <w:rFonts w:ascii="Calibri" w:eastAsia="Times New Roman" w:hAnsi="Calibri" w:cs="Calibri"/>
                    <w:color w:val="000000"/>
                    <w:lang w:eastAsia="en-GB"/>
                  </w:rPr>
                  <w:fldChar w:fldCharType="separate"/>
                </w:r>
                <w:r w:rsidR="001F17FF">
                  <w:rPr>
                    <w:rFonts w:ascii="Calibri" w:eastAsia="Times New Roman" w:hAnsi="Calibri" w:cs="Calibri"/>
                    <w:noProof/>
                    <w:color w:val="000000"/>
                    <w:lang w:eastAsia="en-GB"/>
                  </w:rPr>
                  <w:t xml:space="preserve"> </w:t>
                </w:r>
                <w:r w:rsidR="001F17FF" w:rsidRPr="001F17FF">
                  <w:rPr>
                    <w:rFonts w:ascii="Calibri" w:eastAsia="Times New Roman" w:hAnsi="Calibri" w:cs="Calibri"/>
                    <w:noProof/>
                    <w:color w:val="000000"/>
                    <w:lang w:eastAsia="en-GB"/>
                  </w:rPr>
                  <w:t>[1]</w:t>
                </w:r>
                <w:r w:rsidR="00187306">
                  <w:rPr>
                    <w:rFonts w:ascii="Calibri" w:eastAsia="Times New Roman" w:hAnsi="Calibri" w:cs="Calibri"/>
                    <w:color w:val="000000"/>
                    <w:lang w:eastAsia="en-GB"/>
                  </w:rPr>
                  <w:fldChar w:fldCharType="end"/>
                </w:r>
              </w:sdtContent>
            </w:sdt>
          </w:p>
        </w:tc>
      </w:tr>
    </w:tbl>
    <w:p w:rsidR="007D2C6A" w:rsidRDefault="007D2C6A" w:rsidP="007D2C6A"/>
    <w:p w:rsidR="006A74F1" w:rsidRDefault="006A74F1" w:rsidP="006A74F1">
      <w:pPr>
        <w:pStyle w:val="ListParagraph"/>
        <w:numPr>
          <w:ilvl w:val="0"/>
          <w:numId w:val="4"/>
        </w:numPr>
      </w:pPr>
      <w:r>
        <w:t>The risk of the web server is the biggest risk for the S.H.A.R.D project as the entire system relies on it. The risk can be managed by keeping the server local and not opening it to the internet this way the only traffic received on the server will be the team working with S.H.A.R.D. The risk can also be managed by making sure that the device the server is running on can handle the correct amount of team members plus some extra room for additional members.</w:t>
      </w:r>
    </w:p>
    <w:p w:rsidR="006A74F1" w:rsidRDefault="006A74F1" w:rsidP="006A74F1">
      <w:pPr>
        <w:pStyle w:val="ListParagraph"/>
        <w:numPr>
          <w:ilvl w:val="0"/>
          <w:numId w:val="4"/>
        </w:numPr>
      </w:pPr>
      <w:r>
        <w:t xml:space="preserve">The risk of a natural disaster is slim but would cost a lot </w:t>
      </w:r>
      <w:r w:rsidR="0075250C">
        <w:t>if it occurred. This risk can’t really be managed as the weather can’t be controlled, but this can be monitored and if a natural disaster is about to occur the equipment could be packed away.</w:t>
      </w:r>
    </w:p>
    <w:p w:rsidR="0075250C" w:rsidRDefault="0075250C" w:rsidP="006A74F1">
      <w:pPr>
        <w:pStyle w:val="ListParagraph"/>
        <w:numPr>
          <w:ilvl w:val="0"/>
          <w:numId w:val="4"/>
        </w:numPr>
      </w:pPr>
      <w:r>
        <w:t>The risk of a cyber attack on the system is slim as this is managed by keeping the server local to the disaster and not opening it up to the internet making attacks only possible locally. In this case security would have to be increased if the recovery effort involved a terrorist attack as it’s possible the terrorists could then target the system.</w:t>
      </w:r>
    </w:p>
    <w:p w:rsidR="0075250C" w:rsidRDefault="0075250C" w:rsidP="006A74F1">
      <w:pPr>
        <w:pStyle w:val="ListParagraph"/>
        <w:numPr>
          <w:ilvl w:val="0"/>
          <w:numId w:val="4"/>
        </w:numPr>
      </w:pPr>
      <w:r>
        <w:t>Recovery teams’ phones being incompatible with the webserver is an extremely low risk as all the application requires is a device capable of connecting to a webserver so that is most mobile phones on the market. This can be managed by letting the team members know before hand that they require a device capable of connecting to a webserver.</w:t>
      </w:r>
    </w:p>
    <w:p w:rsidR="0075250C" w:rsidRDefault="0075250C" w:rsidP="006A74F1">
      <w:pPr>
        <w:pStyle w:val="ListParagraph"/>
        <w:numPr>
          <w:ilvl w:val="0"/>
          <w:numId w:val="4"/>
        </w:numPr>
      </w:pPr>
      <w:r>
        <w:t xml:space="preserve">Interference </w:t>
      </w:r>
      <w:r w:rsidR="003F30CB">
        <w:t>from storm’s is quite a big risk. This can be managed by installing additional repeater stations.</w:t>
      </w:r>
    </w:p>
    <w:p w:rsidR="003F30CB" w:rsidRDefault="003F30CB" w:rsidP="006A74F1">
      <w:pPr>
        <w:pStyle w:val="ListParagraph"/>
        <w:numPr>
          <w:ilvl w:val="0"/>
          <w:numId w:val="4"/>
        </w:numPr>
      </w:pPr>
      <w:r>
        <w:t>Repeater station’s being damaged due to attack/ or additional disaster this is a big risk. This risk can be managed by adding additional protection to the repeater stations and perhaps hiring a security team during terrorist attack recovery efforts.</w:t>
      </w:r>
    </w:p>
    <w:p w:rsidR="000E0587" w:rsidRDefault="000E0587" w:rsidP="00F97478">
      <w:pPr>
        <w:pStyle w:val="Heading1"/>
      </w:pPr>
      <w:bookmarkStart w:id="4" w:name="_Toc536108548"/>
      <w:r>
        <w:lastRenderedPageBreak/>
        <w:t>2.1 – Code of practice (sustainability)</w:t>
      </w:r>
      <w:bookmarkEnd w:id="4"/>
    </w:p>
    <w:p w:rsidR="007417BE" w:rsidRDefault="00401A61" w:rsidP="007417BE">
      <w:r>
        <w:t>When planning for a project the codes of practice need to be considered. 1</w:t>
      </w:r>
      <w:r w:rsidRPr="00401A61">
        <w:rPr>
          <w:vertAlign w:val="superscript"/>
        </w:rPr>
        <w:t>st</w:t>
      </w:r>
      <w:r>
        <w:t>, 2</w:t>
      </w:r>
      <w:r w:rsidRPr="00401A61">
        <w:rPr>
          <w:vertAlign w:val="superscript"/>
        </w:rPr>
        <w:t>nd</w:t>
      </w:r>
      <w:r>
        <w:t xml:space="preserve"> and 3</w:t>
      </w:r>
      <w:r w:rsidRPr="00401A61">
        <w:rPr>
          <w:vertAlign w:val="superscript"/>
        </w:rPr>
        <w:t>rd</w:t>
      </w:r>
      <w:r>
        <w:t xml:space="preserve"> order impacts are one of the main sustainable codes of practice. The shard project has </w:t>
      </w:r>
      <w:r w:rsidR="004C255D">
        <w:t>these</w:t>
      </w:r>
      <w:r>
        <w:t xml:space="preserve"> impacts they are as follows: </w:t>
      </w:r>
    </w:p>
    <w:p w:rsidR="00401A61" w:rsidRDefault="007B3E0C" w:rsidP="007B3E0C">
      <w:pPr>
        <w:pStyle w:val="Heading2"/>
      </w:pPr>
      <w:bookmarkStart w:id="5" w:name="_Toc536108549"/>
      <w:r>
        <w:t xml:space="preserve">2.1.1 - </w:t>
      </w:r>
      <w:r w:rsidR="00401A61" w:rsidRPr="00401A61">
        <w:t>1</w:t>
      </w:r>
      <w:r w:rsidR="00401A61" w:rsidRPr="00401A61">
        <w:rPr>
          <w:vertAlign w:val="superscript"/>
        </w:rPr>
        <w:t>st</w:t>
      </w:r>
      <w:r w:rsidR="00401A61" w:rsidRPr="00401A61">
        <w:t xml:space="preserve"> order impact</w:t>
      </w:r>
      <w:bookmarkEnd w:id="5"/>
    </w:p>
    <w:p w:rsidR="00401A61" w:rsidRDefault="00401A61" w:rsidP="007B3E0C">
      <w:r>
        <w:t>Microwave frequency’s being used during recovery missions can harm the environment. According to the journal entitled</w:t>
      </w:r>
      <w:r w:rsidR="004C255D">
        <w:t xml:space="preserve"> Journal of the Air Pollution Control Association under the section Biological Effects of Microwave Radiation </w:t>
      </w:r>
      <w:sdt>
        <w:sdtPr>
          <w:id w:val="-1333827244"/>
          <w:citation/>
        </w:sdtPr>
        <w:sdtContent>
          <w:r w:rsidR="004C255D">
            <w:fldChar w:fldCharType="begin"/>
          </w:r>
          <w:r w:rsidR="004C255D">
            <w:instrText xml:space="preserve"> CITATION Don74 \l 2057 </w:instrText>
          </w:r>
          <w:r w:rsidR="004C255D">
            <w:fldChar w:fldCharType="separate"/>
          </w:r>
          <w:r w:rsidR="001F17FF" w:rsidRPr="001F17FF">
            <w:rPr>
              <w:noProof/>
            </w:rPr>
            <w:t>[2]</w:t>
          </w:r>
          <w:r w:rsidR="004C255D">
            <w:fldChar w:fldCharType="end"/>
          </w:r>
        </w:sdtContent>
      </w:sdt>
      <w:r w:rsidR="004C255D">
        <w:t xml:space="preserve"> frequencies between 1200MHz and 150MHz cause damage to internal organs. This sort of radiation would not have a positive effect on the environment. It would speed up the process of global warming and possibly cause low level damage to plants and animals in the impacted area.</w:t>
      </w:r>
    </w:p>
    <w:p w:rsidR="007B3E0C" w:rsidRDefault="007B3E0C" w:rsidP="007B3E0C">
      <w:pPr>
        <w:pStyle w:val="Heading2"/>
      </w:pPr>
      <w:bookmarkStart w:id="6" w:name="_Toc536108550"/>
      <w:r>
        <w:t xml:space="preserve">2.1.2 - </w:t>
      </w:r>
      <w:r w:rsidRPr="007B3E0C">
        <w:t>2</w:t>
      </w:r>
      <w:r w:rsidRPr="007B3E0C">
        <w:rPr>
          <w:vertAlign w:val="superscript"/>
        </w:rPr>
        <w:t>nd</w:t>
      </w:r>
      <w:r w:rsidRPr="007B3E0C">
        <w:t xml:space="preserve"> order impact</w:t>
      </w:r>
      <w:bookmarkEnd w:id="6"/>
    </w:p>
    <w:p w:rsidR="007B3E0C" w:rsidRDefault="007B3E0C" w:rsidP="007B3E0C">
      <w:r>
        <w:t xml:space="preserve">E-Waste is a serious issue </w:t>
      </w:r>
      <w:sdt>
        <w:sdtPr>
          <w:id w:val="-492561369"/>
          <w:citation/>
        </w:sdtPr>
        <w:sdtContent>
          <w:r>
            <w:fldChar w:fldCharType="begin"/>
          </w:r>
          <w:r>
            <w:instrText xml:space="preserve"> CITATION The19 \l 2057 </w:instrText>
          </w:r>
          <w:r>
            <w:fldChar w:fldCharType="separate"/>
          </w:r>
          <w:r w:rsidR="001F17FF" w:rsidRPr="001F17FF">
            <w:rPr>
              <w:noProof/>
            </w:rPr>
            <w:t>[3]</w:t>
          </w:r>
          <w:r>
            <w:fldChar w:fldCharType="end"/>
          </w:r>
        </w:sdtContent>
      </w:sdt>
      <w:r>
        <w:t xml:space="preserve"> according to iFixit 60% of E-Waste ends up in landfills considering that 1.6 billion smart phones were manufactured in 2012 and the average consumer keeps their mobile phone for 18 months that’s a lot of E-Waste. The S.H.A.R.D Project wouldn’t require an E-Waste as old mobile phones could be used for the project which wouldn’t do any harm to the environment instead it would help.</w:t>
      </w:r>
    </w:p>
    <w:p w:rsidR="007B3E0C" w:rsidRDefault="007B3E0C" w:rsidP="007B3E0C">
      <w:pPr>
        <w:pStyle w:val="Heading2"/>
      </w:pPr>
      <w:bookmarkStart w:id="7" w:name="_Toc536108551"/>
      <w:r>
        <w:t xml:space="preserve">2.1.3 - </w:t>
      </w:r>
      <w:r w:rsidRPr="007B3E0C">
        <w:t>3</w:t>
      </w:r>
      <w:r w:rsidRPr="007B3E0C">
        <w:rPr>
          <w:vertAlign w:val="superscript"/>
        </w:rPr>
        <w:t xml:space="preserve">rd </w:t>
      </w:r>
      <w:r w:rsidRPr="007B3E0C">
        <w:t>order impact</w:t>
      </w:r>
      <w:bookmarkEnd w:id="7"/>
    </w:p>
    <w:p w:rsidR="007B3E0C" w:rsidRDefault="007B3E0C" w:rsidP="007B3E0C">
      <w:r>
        <w:t xml:space="preserve">The </w:t>
      </w:r>
      <w:r w:rsidR="00AE45B9">
        <w:t>long-term</w:t>
      </w:r>
      <w:r>
        <w:t xml:space="preserve"> effects of the S.H.A.R.D project would be that the recovery of the disaster would have been completed a lot quicker than normal recovery missions as the team would have much better and effective communication between </w:t>
      </w:r>
      <w:r w:rsidR="00AE45B9">
        <w:t>each other</w:t>
      </w:r>
      <w:r>
        <w:t xml:space="preserve">. This way the team can </w:t>
      </w:r>
      <w:r w:rsidR="00AE45B9">
        <w:t>recover as many people as possible quickly and efficiently, with better communication people won’t be going over each other’s work as when an area has been covered everyone will know.</w:t>
      </w:r>
    </w:p>
    <w:p w:rsidR="00F11A70" w:rsidRDefault="00F11A70" w:rsidP="007B3E0C"/>
    <w:p w:rsidR="00F11A70" w:rsidRDefault="00F11A70" w:rsidP="007B3E0C"/>
    <w:p w:rsidR="00F11A70" w:rsidRDefault="00F11A70" w:rsidP="007B3E0C"/>
    <w:p w:rsidR="00F11A70" w:rsidRDefault="00F11A70" w:rsidP="007B3E0C"/>
    <w:p w:rsidR="00F11A70" w:rsidRDefault="00F11A70" w:rsidP="007B3E0C"/>
    <w:p w:rsidR="00F11A70" w:rsidRDefault="00F11A70" w:rsidP="007B3E0C"/>
    <w:p w:rsidR="00F11A70" w:rsidRDefault="00F11A70" w:rsidP="007B3E0C"/>
    <w:p w:rsidR="00F11A70" w:rsidRDefault="00F11A70" w:rsidP="007B3E0C"/>
    <w:p w:rsidR="00F11A70" w:rsidRDefault="00F11A70" w:rsidP="007B3E0C"/>
    <w:p w:rsidR="00F11A70" w:rsidRDefault="00F11A70" w:rsidP="007B3E0C"/>
    <w:p w:rsidR="00F11A70" w:rsidRPr="007B3E0C" w:rsidRDefault="00F11A70" w:rsidP="007B3E0C"/>
    <w:p w:rsidR="000E0587" w:rsidRDefault="000E0587" w:rsidP="007417BE">
      <w:pPr>
        <w:pStyle w:val="Heading1"/>
      </w:pPr>
      <w:bookmarkStart w:id="8" w:name="_Toc536108552"/>
      <w:r>
        <w:lastRenderedPageBreak/>
        <w:t>3.1 – Code of practice (Ethical and Legal issues)</w:t>
      </w:r>
      <w:bookmarkEnd w:id="8"/>
    </w:p>
    <w:p w:rsidR="007417BE" w:rsidRDefault="007417BE" w:rsidP="007417BE">
      <w:pPr>
        <w:pStyle w:val="Heading2"/>
      </w:pPr>
      <w:bookmarkStart w:id="9" w:name="_Toc536108553"/>
      <w:r>
        <w:t xml:space="preserve">3.1.1 </w:t>
      </w:r>
      <w:r w:rsidRPr="007417BE">
        <w:t>British Computer Society Code of Conduct</w:t>
      </w:r>
      <w:bookmarkEnd w:id="9"/>
    </w:p>
    <w:p w:rsidR="00AE45B9" w:rsidRPr="00A720A0" w:rsidRDefault="00AE45B9" w:rsidP="00AE45B9">
      <w:r>
        <w:t>The S.H.A.R.D Project needs to be compliant with the BCS Code of Conduct</w:t>
      </w:r>
      <w:sdt>
        <w:sdtPr>
          <w:id w:val="-1914150547"/>
          <w:citation/>
        </w:sdtPr>
        <w:sdtContent>
          <w:r>
            <w:fldChar w:fldCharType="begin"/>
          </w:r>
          <w:r>
            <w:instrText xml:space="preserve"> CITATION Bri15 \l 2057 </w:instrText>
          </w:r>
          <w:r>
            <w:fldChar w:fldCharType="separate"/>
          </w:r>
          <w:r w:rsidR="001F17FF">
            <w:rPr>
              <w:noProof/>
            </w:rPr>
            <w:t xml:space="preserve"> </w:t>
          </w:r>
          <w:r w:rsidR="001F17FF" w:rsidRPr="001F17FF">
            <w:rPr>
              <w:noProof/>
            </w:rPr>
            <w:t>[4]</w:t>
          </w:r>
          <w:r>
            <w:fldChar w:fldCharType="end"/>
          </w:r>
        </w:sdtContent>
      </w:sdt>
      <w:r>
        <w:t>. Under section 1 Public interest the conduct</w:t>
      </w:r>
      <w:sdt>
        <w:sdtPr>
          <w:id w:val="240534229"/>
          <w:citation/>
        </w:sdtPr>
        <w:sdtContent>
          <w:r>
            <w:fldChar w:fldCharType="begin"/>
          </w:r>
          <w:r>
            <w:instrText xml:space="preserve"> CITATION Bri15 \l 2057 </w:instrText>
          </w:r>
          <w:r>
            <w:fldChar w:fldCharType="separate"/>
          </w:r>
          <w:r w:rsidR="001F17FF">
            <w:rPr>
              <w:noProof/>
            </w:rPr>
            <w:t xml:space="preserve"> </w:t>
          </w:r>
          <w:r w:rsidR="001F17FF" w:rsidRPr="001F17FF">
            <w:rPr>
              <w:noProof/>
            </w:rPr>
            <w:t>[4]</w:t>
          </w:r>
          <w:r>
            <w:fldChar w:fldCharType="end"/>
          </w:r>
        </w:sdtContent>
      </w:sdt>
      <w:r>
        <w:t xml:space="preserve"> says “</w:t>
      </w:r>
      <w:r w:rsidRPr="00AE45B9">
        <w:rPr>
          <w:i/>
        </w:rPr>
        <w:t>You shall: a) have due regard for public health, privacy, security and wellbeing of others and the environment”</w:t>
      </w:r>
      <w:r>
        <w:rPr>
          <w:i/>
        </w:rPr>
        <w:t xml:space="preserve">  </w:t>
      </w:r>
      <w:r>
        <w:t>this is compliant under the S.H.A.R.D project as the main focus of the project is for the safety of the public and the wellbeing of the environment. The BCS code of conduct</w:t>
      </w:r>
      <w:sdt>
        <w:sdtPr>
          <w:id w:val="-161472779"/>
          <w:citation/>
        </w:sdtPr>
        <w:sdtContent>
          <w:r>
            <w:fldChar w:fldCharType="begin"/>
          </w:r>
          <w:r>
            <w:instrText xml:space="preserve"> CITATION Bri15 \l 2057 </w:instrText>
          </w:r>
          <w:r>
            <w:fldChar w:fldCharType="separate"/>
          </w:r>
          <w:r w:rsidR="001F17FF">
            <w:rPr>
              <w:noProof/>
            </w:rPr>
            <w:t xml:space="preserve"> </w:t>
          </w:r>
          <w:r w:rsidR="001F17FF" w:rsidRPr="001F17FF">
            <w:rPr>
              <w:noProof/>
            </w:rPr>
            <w:t>[4]</w:t>
          </w:r>
          <w:r>
            <w:fldChar w:fldCharType="end"/>
          </w:r>
        </w:sdtContent>
      </w:sdt>
      <w:r>
        <w:t xml:space="preserve"> also states under section 2 </w:t>
      </w:r>
      <w:r w:rsidRPr="00AE45B9">
        <w:t>Professional Competence and Integrity</w:t>
      </w:r>
      <w:r>
        <w:t xml:space="preserve"> </w:t>
      </w:r>
      <w:r w:rsidRPr="00A720A0">
        <w:rPr>
          <w:i/>
        </w:rPr>
        <w:t>“You shall: A. only undertake to do work or provide a service that is within your professional competence. B. NOT claim any level of competence that you do not possess.</w:t>
      </w:r>
      <w:r w:rsidR="00A720A0" w:rsidRPr="00A720A0">
        <w:rPr>
          <w:i/>
        </w:rPr>
        <w:t>”</w:t>
      </w:r>
      <w:r w:rsidR="00A720A0">
        <w:rPr>
          <w:i/>
        </w:rPr>
        <w:t xml:space="preserve"> </w:t>
      </w:r>
      <w:r w:rsidR="00A720A0">
        <w:t>This is compliant within the S.H.A.R.D project as within the risks of the project it has been planned that the concept of the application needs to be within the teams’ knowledge.</w:t>
      </w:r>
    </w:p>
    <w:p w:rsidR="007417BE" w:rsidRDefault="007417BE" w:rsidP="007417BE">
      <w:pPr>
        <w:pStyle w:val="Heading2"/>
      </w:pPr>
      <w:bookmarkStart w:id="10" w:name="_Toc536108554"/>
      <w:r>
        <w:t>3.1.2 IEEE Code of conduct</w:t>
      </w:r>
      <w:bookmarkEnd w:id="10"/>
    </w:p>
    <w:p w:rsidR="00A720A0" w:rsidRPr="00A720A0" w:rsidRDefault="00A720A0" w:rsidP="00A720A0">
      <w:r>
        <w:t>The S.H.A.R.D Project also needs to be compliant under the IEEE Code of Conduct</w:t>
      </w:r>
      <w:sdt>
        <w:sdtPr>
          <w:id w:val="-1832048926"/>
          <w:citation/>
        </w:sdtPr>
        <w:sdtContent>
          <w:r>
            <w:fldChar w:fldCharType="begin"/>
          </w:r>
          <w:r>
            <w:instrText xml:space="preserve"> CITATION IEE19 \l 2057 </w:instrText>
          </w:r>
          <w:r>
            <w:fldChar w:fldCharType="separate"/>
          </w:r>
          <w:r w:rsidR="001F17FF">
            <w:rPr>
              <w:noProof/>
            </w:rPr>
            <w:t xml:space="preserve"> </w:t>
          </w:r>
          <w:r w:rsidR="001F17FF" w:rsidRPr="001F17FF">
            <w:rPr>
              <w:noProof/>
            </w:rPr>
            <w:t>[5]</w:t>
          </w:r>
          <w:r>
            <w:fldChar w:fldCharType="end"/>
          </w:r>
        </w:sdtContent>
      </w:sdt>
      <w:r>
        <w:t xml:space="preserve">. </w:t>
      </w:r>
      <w:r w:rsidR="006A05E9">
        <w:t xml:space="preserve">In the code of conduct it states </w:t>
      </w:r>
      <w:sdt>
        <w:sdtPr>
          <w:id w:val="71715352"/>
          <w:citation/>
        </w:sdtPr>
        <w:sdtContent>
          <w:r w:rsidR="006A05E9">
            <w:fldChar w:fldCharType="begin"/>
          </w:r>
          <w:r w:rsidR="006A05E9">
            <w:instrText xml:space="preserve"> CITATION IEE19 \l 2057 </w:instrText>
          </w:r>
          <w:r w:rsidR="006A05E9">
            <w:fldChar w:fldCharType="separate"/>
          </w:r>
          <w:r w:rsidR="001F17FF" w:rsidRPr="001F17FF">
            <w:rPr>
              <w:noProof/>
            </w:rPr>
            <w:t>[5]</w:t>
          </w:r>
          <w:r w:rsidR="006A05E9">
            <w:fldChar w:fldCharType="end"/>
          </w:r>
        </w:sdtContent>
      </w:sdt>
      <w:r w:rsidR="006A05E9">
        <w:t xml:space="preserve"> </w:t>
      </w:r>
      <w:r w:rsidR="006A05E9" w:rsidRPr="006A05E9">
        <w:rPr>
          <w:i/>
        </w:rPr>
        <w:t>“to hold paramount the safety, health, and welfare of the public, to strive to comply with ethical design and sustainable development practices, and to disclose promptly factors that might endanger the public or the environment;”</w:t>
      </w:r>
      <w:r w:rsidR="006A05E9">
        <w:t xml:space="preserve"> This is compliant within the shard project as the project is a disaster recovery effort which targets the </w:t>
      </w:r>
      <w:r w:rsidR="00D14FC5" w:rsidRPr="00D14FC5">
        <w:rPr>
          <w:i/>
        </w:rPr>
        <w:t>‘</w:t>
      </w:r>
      <w:r w:rsidR="006A05E9" w:rsidRPr="00D14FC5">
        <w:rPr>
          <w:i/>
        </w:rPr>
        <w:t>safety, health and welfare of the p</w:t>
      </w:r>
      <w:r w:rsidR="00D14FC5" w:rsidRPr="00D14FC5">
        <w:rPr>
          <w:i/>
        </w:rPr>
        <w:t>ublic’</w:t>
      </w:r>
      <w:r w:rsidR="006A05E9">
        <w:t xml:space="preserve">. </w:t>
      </w:r>
    </w:p>
    <w:p w:rsidR="00A720A0" w:rsidRPr="00A720A0" w:rsidRDefault="00A720A0" w:rsidP="00A720A0"/>
    <w:p w:rsidR="00CC0D0B" w:rsidRDefault="00CC0D0B" w:rsidP="00CC0D0B">
      <w:pPr>
        <w:pStyle w:val="Heading2"/>
      </w:pPr>
      <w:bookmarkStart w:id="11" w:name="_Toc536108555"/>
      <w:r>
        <w:t>3.1.2 Brexit issues (BCS Digital Brexit Report)</w:t>
      </w:r>
      <w:bookmarkEnd w:id="11"/>
    </w:p>
    <w:p w:rsidR="006A05E9" w:rsidRDefault="006A05E9" w:rsidP="006A05E9">
      <w:r>
        <w:t>Brexit is a huge underling issue when it comes to any project within Britain within 2019. The BCS Digital Brexit Report</w:t>
      </w:r>
      <w:sdt>
        <w:sdtPr>
          <w:id w:val="540487707"/>
          <w:citation/>
        </w:sdtPr>
        <w:sdtContent>
          <w:r w:rsidR="00D14FC5">
            <w:fldChar w:fldCharType="begin"/>
          </w:r>
          <w:r w:rsidR="00D14FC5">
            <w:instrText xml:space="preserve"> CITATION Dig19 \l 2057 </w:instrText>
          </w:r>
          <w:r w:rsidR="00D14FC5">
            <w:fldChar w:fldCharType="separate"/>
          </w:r>
          <w:r w:rsidR="001F17FF">
            <w:rPr>
              <w:noProof/>
            </w:rPr>
            <w:t xml:space="preserve"> </w:t>
          </w:r>
          <w:r w:rsidR="001F17FF" w:rsidRPr="001F17FF">
            <w:rPr>
              <w:noProof/>
            </w:rPr>
            <w:t>[6]</w:t>
          </w:r>
          <w:r w:rsidR="00D14FC5">
            <w:fldChar w:fldCharType="end"/>
          </w:r>
        </w:sdtContent>
      </w:sdt>
      <w:r>
        <w:t xml:space="preserve"> </w:t>
      </w:r>
      <w:r w:rsidRPr="006A05E9">
        <w:rPr>
          <w:i/>
        </w:rPr>
        <w:t>‘plans for a successful digital future outside of the EU</w:t>
      </w:r>
      <w:r w:rsidR="004357F6" w:rsidRPr="006A05E9">
        <w:rPr>
          <w:i/>
        </w:rPr>
        <w:t>’</w:t>
      </w:r>
      <w:r w:rsidR="004357F6">
        <w:rPr>
          <w:i/>
        </w:rPr>
        <w:t xml:space="preserve"> </w:t>
      </w:r>
      <w:r w:rsidR="004357F6">
        <w:t>The</w:t>
      </w:r>
      <w:r w:rsidR="00D14FC5">
        <w:t xml:space="preserve"> BCS report in summary focuses on security</w:t>
      </w:r>
      <w:r w:rsidR="00F319A9">
        <w:t>,</w:t>
      </w:r>
      <w:r w:rsidR="00D14FC5">
        <w:t xml:space="preserve"> it outline’s that in the future of Brexit it hopes to see higher security within the UK and scalability within </w:t>
      </w:r>
      <w:r w:rsidR="00F319A9">
        <w:t>projects</w:t>
      </w:r>
      <w:r w:rsidR="00D14FC5">
        <w:t xml:space="preserve">. </w:t>
      </w:r>
      <w:r w:rsidR="004357F6">
        <w:t>For</w:t>
      </w:r>
      <w:r w:rsidR="00D14FC5">
        <w:t xml:space="preserve"> the S.H.A.R.D project to be up to the possible future standards of the BCS the team would need to make sure that the project is scalable in other words the project needs to be made in a way that if they wanted to expand in the future it would be easy to do that. The project would also need to be secure, as the server is hosted locally and not open to the internet this would be easy to manage making the overall project secure, HTTPS would also be an option to make the web sever secure and to use </w:t>
      </w:r>
      <w:r w:rsidR="004357F6">
        <w:t>an</w:t>
      </w:r>
      <w:r w:rsidR="00D14FC5">
        <w:t xml:space="preserve"> SSL certificate.</w:t>
      </w:r>
    </w:p>
    <w:p w:rsidR="00F11A70" w:rsidRDefault="00F11A70" w:rsidP="006A05E9"/>
    <w:p w:rsidR="00F11A70" w:rsidRDefault="00F11A70" w:rsidP="006A05E9"/>
    <w:p w:rsidR="00F11A70" w:rsidRDefault="00F11A70" w:rsidP="006A05E9"/>
    <w:p w:rsidR="00F11A70" w:rsidRDefault="00F11A70" w:rsidP="006A05E9"/>
    <w:p w:rsidR="00F11A70" w:rsidRDefault="00F11A70" w:rsidP="006A05E9"/>
    <w:p w:rsidR="00F11A70" w:rsidRDefault="00F11A70" w:rsidP="006A05E9"/>
    <w:p w:rsidR="00F11A70" w:rsidRDefault="00F11A70" w:rsidP="006A05E9"/>
    <w:p w:rsidR="00F11A70" w:rsidRPr="00D14FC5" w:rsidRDefault="00F11A70" w:rsidP="006A05E9"/>
    <w:p w:rsidR="000E0587" w:rsidRDefault="000E0587" w:rsidP="007417BE">
      <w:pPr>
        <w:pStyle w:val="Heading1"/>
      </w:pPr>
      <w:bookmarkStart w:id="12" w:name="_Toc536108556"/>
      <w:r>
        <w:lastRenderedPageBreak/>
        <w:t>4.1 – Quality Assurance</w:t>
      </w:r>
      <w:bookmarkEnd w:id="12"/>
      <w:r>
        <w:t xml:space="preserve"> </w:t>
      </w:r>
    </w:p>
    <w:p w:rsidR="007417BE" w:rsidRDefault="007417BE" w:rsidP="007417BE">
      <w:pPr>
        <w:pStyle w:val="Heading2"/>
      </w:pPr>
      <w:bookmarkStart w:id="13" w:name="_Toc536108557"/>
      <w:r>
        <w:t>4.1.1 Functionality (Suitability, Accuracy, Interoperability, Security)</w:t>
      </w:r>
      <w:bookmarkEnd w:id="13"/>
    </w:p>
    <w:p w:rsidR="000041C5" w:rsidRDefault="000041C5" w:rsidP="000041C5">
      <w:r>
        <w:t>For the project to be a success the idea needs to be functional. There is four main aspects of functionality suitability, accuracy, interoperability and security.</w:t>
      </w:r>
    </w:p>
    <w:p w:rsidR="000041C5" w:rsidRDefault="000041C5" w:rsidP="000041C5">
      <w:r>
        <w:t>The first aspect suitability the product needs to be suitable</w:t>
      </w:r>
      <w:r w:rsidR="00A230FB">
        <w:t xml:space="preserve"> and</w:t>
      </w:r>
      <w:r>
        <w:t xml:space="preserve"> for the team to be able to use the product. The team needs to be able to see their device on the map along with other members of the team. 50 members should be able to save their location to the map within a 5km radius for it to be suitable for the project.</w:t>
      </w:r>
    </w:p>
    <w:p w:rsidR="000041C5" w:rsidRDefault="000041C5" w:rsidP="000041C5">
      <w:r>
        <w:t xml:space="preserve">The product also needs to be accurate the team members locations on the map must be accurate within a 10-meter radius. The location needs to update on the application every 5 seconds. With the location being within the 10-meter radius and updating every 5 seconds the application should be </w:t>
      </w:r>
      <w:r w:rsidR="00B31AF1">
        <w:t>accurate</w:t>
      </w:r>
      <w:r>
        <w:t>.</w:t>
      </w:r>
    </w:p>
    <w:p w:rsidR="000041C5" w:rsidRDefault="00B31AF1" w:rsidP="000041C5">
      <w:r>
        <w:t>for the application to be interpretable it needs to run on at least 50 devices with no issues and send the data to two servers. One server being the main server and the second being a redundancy just in case the main one goes down.</w:t>
      </w:r>
    </w:p>
    <w:p w:rsidR="00B31AF1" w:rsidRPr="000041C5" w:rsidRDefault="00B31AF1" w:rsidP="000041C5">
      <w:r>
        <w:t>Security is also a big aspect of the application being functional. The application needs to have HTTPS and be signed with an SSL certificate. The S.H.A.R.D application also needs to be password protected. With password protection and HTTPS, the web application should be secure. For more security the server can remain disconnected from the internet so outside attacks can be prevented altogether.</w:t>
      </w:r>
    </w:p>
    <w:p w:rsidR="007417BE" w:rsidRDefault="007417BE" w:rsidP="007417BE">
      <w:pPr>
        <w:pStyle w:val="Heading2"/>
      </w:pPr>
      <w:bookmarkStart w:id="14" w:name="_Toc536108558"/>
      <w:r>
        <w:t>4.1.2 Reliability (Maturity, Fault-tolerance, Recoverability)</w:t>
      </w:r>
      <w:bookmarkEnd w:id="14"/>
    </w:p>
    <w:p w:rsidR="00EA63D6" w:rsidRDefault="00F11A70" w:rsidP="00EA63D6">
      <w:r>
        <w:t>For the project to be a success it needs to be reliable. There are three main aspects of reliability: maturity, fault-tolerance and recoverability.</w:t>
      </w:r>
    </w:p>
    <w:p w:rsidR="00F11A70" w:rsidRDefault="00F11A70" w:rsidP="00EA63D6">
      <w:r>
        <w:t>The first aspect to reliability is maturity. Over time the application needs to be monitored and test thoroughly. Over a period of two years bug reports need to be produced to help fault finding in the application. These faults found need to be fixed over the two-year period in monthly updates</w:t>
      </w:r>
      <w:r w:rsidR="00063D15">
        <w:t>. After two years the application should be mature with no faults.</w:t>
      </w:r>
    </w:p>
    <w:p w:rsidR="00063D15" w:rsidRDefault="00063D15" w:rsidP="00EA63D6">
      <w:r>
        <w:t>The application needs to have a level of fault tolerance. If the application detects a bug this needs to be automatically added to the bug report and fixed within 4 weeks to be on the next monthly update.</w:t>
      </w:r>
    </w:p>
    <w:p w:rsidR="00063D15" w:rsidRDefault="00063D15" w:rsidP="00EA63D6">
      <w:r>
        <w:t>If the application were to crash, the server needs to revert to the back up while the main server recovers. The switch between the two servers should take no longer than 20 seconds while the recovery of the main server can be anything up to 30 minutes.</w:t>
      </w:r>
    </w:p>
    <w:p w:rsidR="00063D15" w:rsidRDefault="00063D15" w:rsidP="00EA63D6"/>
    <w:p w:rsidR="00063D15" w:rsidRDefault="00063D15" w:rsidP="00EA63D6"/>
    <w:p w:rsidR="00063D15" w:rsidRDefault="00063D15" w:rsidP="00EA63D6"/>
    <w:p w:rsidR="00063D15" w:rsidRPr="00EA63D6" w:rsidRDefault="00063D15" w:rsidP="00EA63D6"/>
    <w:p w:rsidR="007417BE" w:rsidRDefault="007417BE" w:rsidP="007417BE">
      <w:pPr>
        <w:pStyle w:val="Heading2"/>
      </w:pPr>
      <w:bookmarkStart w:id="15" w:name="_Toc536108559"/>
      <w:r>
        <w:lastRenderedPageBreak/>
        <w:t>4.1.3 Usability (Understandability, learnability, operability)</w:t>
      </w:r>
      <w:bookmarkEnd w:id="15"/>
    </w:p>
    <w:p w:rsidR="00063D15" w:rsidRDefault="00063D15" w:rsidP="00063D15">
      <w:r>
        <w:t xml:space="preserve">The application needs to be usable otherwise the project would be a failure. There are three main aspects of usability: understandability, learnability and operability. </w:t>
      </w:r>
    </w:p>
    <w:p w:rsidR="00063D15" w:rsidRDefault="00063D15" w:rsidP="00063D15">
      <w:r>
        <w:t>To help understand the usability of the project tests need to be done with a group of 50 people. 50 is the number of people who would use the system when it’s live</w:t>
      </w:r>
      <w:r w:rsidR="007819E7">
        <w:t>. With these tests a success rate in the form of a percentage value needs to be recorded. The project will not be useable until this value is 100%</w:t>
      </w:r>
    </w:p>
    <w:p w:rsidR="007819E7" w:rsidRDefault="00C811FA" w:rsidP="00063D15">
      <w:r>
        <w:t>For the application to be easily learned a 2-hour course will be offered to all users to show them how to use the user interface. The user interface will also be easy to use with a basic design so that the overall learnability of the product is easy.</w:t>
      </w:r>
    </w:p>
    <w:p w:rsidR="00C811FA" w:rsidRPr="00063D15" w:rsidRDefault="00760701" w:rsidP="00063D15">
      <w:r>
        <w:t>For the operability of the web application to make things easier for the user they shouldn’t have to click more than 3 times to get to where they need to go. For example, the user shouldn’t need to click on home then application then their username then their location then their role then settings. It should be just simple home – settings.</w:t>
      </w:r>
    </w:p>
    <w:p w:rsidR="007417BE" w:rsidRDefault="007417BE" w:rsidP="007417BE">
      <w:pPr>
        <w:pStyle w:val="Heading2"/>
      </w:pPr>
      <w:bookmarkStart w:id="16" w:name="_Toc536108560"/>
      <w:r>
        <w:t>4.1.4 Efficiency (time behaviour, Resource utilization)</w:t>
      </w:r>
      <w:bookmarkEnd w:id="16"/>
    </w:p>
    <w:p w:rsidR="00775B56" w:rsidRDefault="00775B56" w:rsidP="00775B56">
      <w:r>
        <w:t>For the app to be of adequate quality it needs to be efficient. The two main traits of efficiency are time behaviour and resource utilization.</w:t>
      </w:r>
    </w:p>
    <w:p w:rsidR="00775B56" w:rsidRDefault="00775B56" w:rsidP="00775B56">
      <w:r>
        <w:t>The time behaviour of the application is important</w:t>
      </w:r>
      <w:r w:rsidR="00FC7B5E">
        <w:t xml:space="preserve"> if the web app takes too long to load then this could cost lives in recovery missions. Anything less than 2 seconds is an acceptable number and anything more than 5 seconds is too long and extremely inefficient.</w:t>
      </w:r>
    </w:p>
    <w:p w:rsidR="007417BE" w:rsidRDefault="00FC7B5E" w:rsidP="007417BE">
      <w:r>
        <w:t>The website needs to utilise the resources optimally, it should not use more than 50% of the CPU at any time if the percentage goes higher than this during testing a better CPU needs to be used. And ram usage no more than 2GB of ram should be required for the application to run smoothly.</w:t>
      </w:r>
    </w:p>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7417BE"/>
    <w:p w:rsidR="004357F6" w:rsidRDefault="004357F6" w:rsidP="004357F6">
      <w:pPr>
        <w:pStyle w:val="Heading1"/>
      </w:pPr>
      <w:bookmarkStart w:id="17" w:name="_Toc536108561"/>
      <w:r>
        <w:lastRenderedPageBreak/>
        <w:t>5.1 Appendices</w:t>
      </w:r>
      <w:bookmarkEnd w:id="17"/>
    </w:p>
    <w:p w:rsidR="004357F6" w:rsidRDefault="004357F6" w:rsidP="004357F6">
      <w:pPr>
        <w:pStyle w:val="Heading2"/>
      </w:pPr>
      <w:bookmarkStart w:id="18" w:name="_Toc536108562"/>
      <w:r>
        <w:t>5.1.1 Appendix 1 (PID)</w:t>
      </w:r>
      <w:bookmarkEnd w:id="18"/>
    </w:p>
    <w:p w:rsidR="004357F6" w:rsidRDefault="004357F6" w:rsidP="004357F6">
      <w:pPr>
        <w:pStyle w:val="Heading3"/>
      </w:pPr>
      <w:bookmarkStart w:id="19" w:name="_Toc529792987"/>
      <w:bookmarkStart w:id="20" w:name="_Toc536108563"/>
      <w:r>
        <w:t>1.Background</w:t>
      </w:r>
      <w:bookmarkEnd w:id="19"/>
      <w:bookmarkEnd w:id="20"/>
    </w:p>
    <w:p w:rsidR="004357F6" w:rsidRPr="00A12D7F" w:rsidRDefault="004357F6" w:rsidP="004357F6">
      <w:r>
        <w:t xml:space="preserve">The concept of SHARD is that a truck would be deployed to the disaster location. The truck will then give off Wi-Fi signals up to 300m, GSM up to 5km and Microwave signals up to 8km. The team would then deploy extender stations (SHARD’s) which extend the above signals. The signals given off by these devices would then be accessed by android devices with SHARD application installed. This android application would have </w:t>
      </w:r>
      <w:r w:rsidRPr="00460E2F">
        <w:rPr>
          <w:noProof/>
        </w:rPr>
        <w:t>live</w:t>
      </w:r>
      <w:r>
        <w:t xml:space="preserve"> mapping of all members of the team across the disaster zone with the ability to request more team members in each area when required.</w:t>
      </w:r>
    </w:p>
    <w:p w:rsidR="004357F6" w:rsidRPr="00142AC6" w:rsidRDefault="004357F6" w:rsidP="004357F6">
      <w:pPr>
        <w:pStyle w:val="Heading3"/>
      </w:pPr>
      <w:bookmarkStart w:id="21" w:name="_Toc529792988"/>
      <w:bookmarkStart w:id="22" w:name="_Toc536108564"/>
      <w:r>
        <w:t>2. Project Description</w:t>
      </w:r>
      <w:bookmarkEnd w:id="21"/>
      <w:bookmarkEnd w:id="22"/>
    </w:p>
    <w:p w:rsidR="004357F6" w:rsidRDefault="004357F6" w:rsidP="004357F6">
      <w:pPr>
        <w:pStyle w:val="Heading4"/>
      </w:pPr>
      <w:r>
        <w:tab/>
      </w:r>
      <w:bookmarkStart w:id="23" w:name="_Toc529792989"/>
      <w:r w:rsidRPr="004357F6">
        <w:rPr>
          <w:rStyle w:val="Heading5Char"/>
        </w:rPr>
        <w:t>2.1 Project Objectives</w:t>
      </w:r>
      <w:r>
        <w:t>.</w:t>
      </w:r>
      <w:bookmarkEnd w:id="23"/>
    </w:p>
    <w:p w:rsidR="004357F6" w:rsidRDefault="004357F6" w:rsidP="004357F6">
      <w:pPr>
        <w:pStyle w:val="ListParagraph"/>
        <w:numPr>
          <w:ilvl w:val="0"/>
          <w:numId w:val="8"/>
        </w:numPr>
      </w:pPr>
      <w:r>
        <w:t>Create a solution which aids in the event of a natural disaster.</w:t>
      </w:r>
    </w:p>
    <w:p w:rsidR="004357F6" w:rsidRDefault="004357F6" w:rsidP="004357F6">
      <w:pPr>
        <w:pStyle w:val="ListParagraph"/>
        <w:numPr>
          <w:ilvl w:val="0"/>
          <w:numId w:val="8"/>
        </w:numPr>
      </w:pPr>
      <w:r>
        <w:t>Tracking of all members of the rescue/aid teams.</w:t>
      </w:r>
    </w:p>
    <w:p w:rsidR="004357F6" w:rsidRDefault="004357F6" w:rsidP="004357F6">
      <w:pPr>
        <w:pStyle w:val="ListParagraph"/>
        <w:numPr>
          <w:ilvl w:val="0"/>
          <w:numId w:val="8"/>
        </w:numPr>
      </w:pPr>
      <w:r>
        <w:t>The ability to map out all members of the teams live.</w:t>
      </w:r>
    </w:p>
    <w:p w:rsidR="004357F6" w:rsidRDefault="004357F6" w:rsidP="004357F6">
      <w:pPr>
        <w:pStyle w:val="ListParagraph"/>
        <w:numPr>
          <w:ilvl w:val="0"/>
          <w:numId w:val="8"/>
        </w:numPr>
      </w:pPr>
      <w:r>
        <w:t xml:space="preserve">The ability to request team members in areas when needed. </w:t>
      </w:r>
    </w:p>
    <w:p w:rsidR="004357F6" w:rsidRDefault="004357F6" w:rsidP="004357F6">
      <w:pPr>
        <w:pStyle w:val="ListParagraph"/>
        <w:numPr>
          <w:ilvl w:val="0"/>
          <w:numId w:val="8"/>
        </w:numPr>
      </w:pPr>
      <w:r>
        <w:t>Push notifications to all devices for the requests for extra team members.</w:t>
      </w:r>
    </w:p>
    <w:p w:rsidR="004357F6" w:rsidRDefault="004357F6" w:rsidP="004357F6">
      <w:pPr>
        <w:pStyle w:val="ListParagraph"/>
        <w:numPr>
          <w:ilvl w:val="0"/>
          <w:numId w:val="8"/>
        </w:numPr>
      </w:pPr>
      <w:r>
        <w:t>Each device must have a mounting mechanism I.E a strap, to strap the device to the users’ arm.</w:t>
      </w:r>
    </w:p>
    <w:p w:rsidR="004357F6" w:rsidRDefault="004357F6" w:rsidP="004357F6">
      <w:pPr>
        <w:pStyle w:val="ListParagraph"/>
        <w:numPr>
          <w:ilvl w:val="0"/>
          <w:numId w:val="8"/>
        </w:numPr>
      </w:pPr>
      <w:r>
        <w:t>The screen must be always on.</w:t>
      </w:r>
    </w:p>
    <w:p w:rsidR="004357F6" w:rsidRPr="008974F7" w:rsidRDefault="004357F6" w:rsidP="004357F6">
      <w:pPr>
        <w:pStyle w:val="ListParagraph"/>
        <w:numPr>
          <w:ilvl w:val="0"/>
          <w:numId w:val="8"/>
        </w:numPr>
      </w:pPr>
      <w:r>
        <w:t>Create a mesh network using Wi-Fi towers using the users’ devices as Wi-Fi extenders (SHARD’S).</w:t>
      </w:r>
    </w:p>
    <w:p w:rsidR="004357F6" w:rsidRDefault="004357F6" w:rsidP="001F17FF">
      <w:pPr>
        <w:pStyle w:val="Heading4"/>
      </w:pPr>
      <w:r>
        <w:tab/>
      </w:r>
      <w:bookmarkStart w:id="24" w:name="_Toc529792990"/>
      <w:r>
        <w:t>2.2 Project Scope</w:t>
      </w:r>
      <w:bookmarkEnd w:id="24"/>
    </w:p>
    <w:p w:rsidR="004357F6" w:rsidRDefault="004357F6" w:rsidP="004357F6">
      <w:pPr>
        <w:pStyle w:val="ListParagraph"/>
        <w:numPr>
          <w:ilvl w:val="0"/>
          <w:numId w:val="9"/>
        </w:numPr>
      </w:pPr>
      <w:r>
        <w:t>The device must run on a Wi-Fi network as the natural disaster may have taken out the GSM towers.</w:t>
      </w:r>
    </w:p>
    <w:p w:rsidR="004357F6" w:rsidRDefault="004357F6" w:rsidP="004357F6">
      <w:pPr>
        <w:pStyle w:val="ListParagraph"/>
        <w:numPr>
          <w:ilvl w:val="0"/>
          <w:numId w:val="9"/>
        </w:numPr>
      </w:pPr>
      <w:r>
        <w:t xml:space="preserve">All devices will run on </w:t>
      </w:r>
      <w:r>
        <w:rPr>
          <w:noProof/>
        </w:rPr>
        <w:t>A</w:t>
      </w:r>
      <w:r w:rsidRPr="0034272B">
        <w:rPr>
          <w:noProof/>
        </w:rPr>
        <w:t>ndroid</w:t>
      </w:r>
      <w:r>
        <w:t>.</w:t>
      </w:r>
    </w:p>
    <w:p w:rsidR="004357F6" w:rsidRDefault="004357F6" w:rsidP="004357F6">
      <w:pPr>
        <w:pStyle w:val="ListParagraph"/>
        <w:numPr>
          <w:ilvl w:val="0"/>
          <w:numId w:val="9"/>
        </w:numPr>
      </w:pPr>
      <w:r>
        <w:t>All devices will be on the same Wi-Fi network for easier communication.</w:t>
      </w:r>
    </w:p>
    <w:p w:rsidR="004357F6" w:rsidRPr="00F506E1" w:rsidRDefault="004357F6" w:rsidP="004357F6">
      <w:pPr>
        <w:pStyle w:val="ListParagraph"/>
        <w:numPr>
          <w:ilvl w:val="0"/>
          <w:numId w:val="9"/>
        </w:numPr>
      </w:pPr>
      <w:r>
        <w:t>The user interface must be easy to use.</w:t>
      </w:r>
    </w:p>
    <w:p w:rsidR="004357F6" w:rsidRDefault="004357F6" w:rsidP="001F17FF">
      <w:pPr>
        <w:pStyle w:val="Heading4"/>
      </w:pPr>
      <w:r>
        <w:tab/>
      </w:r>
      <w:bookmarkStart w:id="25" w:name="_Toc529792991"/>
      <w:r>
        <w:t>2.3 Project Constraints</w:t>
      </w:r>
      <w:bookmarkEnd w:id="25"/>
    </w:p>
    <w:p w:rsidR="004357F6" w:rsidRDefault="004357F6" w:rsidP="004357F6">
      <w:pPr>
        <w:pStyle w:val="ListParagraph"/>
        <w:numPr>
          <w:ilvl w:val="0"/>
          <w:numId w:val="10"/>
        </w:numPr>
      </w:pPr>
      <w:r>
        <w:t xml:space="preserve">Due to lack of knowledge within the team building the app for </w:t>
      </w:r>
      <w:r>
        <w:rPr>
          <w:noProof/>
        </w:rPr>
        <w:t>A</w:t>
      </w:r>
      <w:r w:rsidRPr="0034272B">
        <w:rPr>
          <w:noProof/>
        </w:rPr>
        <w:t>pple</w:t>
      </w:r>
      <w:r>
        <w:t xml:space="preserve"> devices will not be viable.</w:t>
      </w:r>
    </w:p>
    <w:p w:rsidR="004357F6" w:rsidRDefault="004357F6" w:rsidP="004357F6">
      <w:pPr>
        <w:pStyle w:val="ListParagraph"/>
        <w:numPr>
          <w:ilvl w:val="0"/>
          <w:numId w:val="10"/>
        </w:numPr>
      </w:pPr>
      <w:r>
        <w:t xml:space="preserve">Due to the assignment </w:t>
      </w:r>
      <w:r w:rsidRPr="0034272B">
        <w:rPr>
          <w:noProof/>
        </w:rPr>
        <w:t>deadline</w:t>
      </w:r>
      <w:r>
        <w:rPr>
          <w:noProof/>
        </w:rPr>
        <w:t>,</w:t>
      </w:r>
      <w:r>
        <w:t xml:space="preserve"> there will not be enough time for a completed project only a prototype.</w:t>
      </w:r>
    </w:p>
    <w:p w:rsidR="004357F6" w:rsidRDefault="004357F6" w:rsidP="004357F6">
      <w:pPr>
        <w:pStyle w:val="ListParagraph"/>
        <w:numPr>
          <w:ilvl w:val="0"/>
          <w:numId w:val="10"/>
        </w:numPr>
      </w:pPr>
      <w:r>
        <w:t>The budget will be low.</w:t>
      </w:r>
    </w:p>
    <w:p w:rsidR="004357F6" w:rsidRPr="00337562" w:rsidRDefault="004357F6" w:rsidP="004357F6">
      <w:pPr>
        <w:pStyle w:val="ListParagraph"/>
        <w:numPr>
          <w:ilvl w:val="0"/>
          <w:numId w:val="10"/>
        </w:numPr>
      </w:pPr>
      <w:r>
        <w:t xml:space="preserve">Due to lack of knowledge in the google maps </w:t>
      </w:r>
      <w:r w:rsidRPr="0034272B">
        <w:rPr>
          <w:noProof/>
        </w:rPr>
        <w:t>API</w:t>
      </w:r>
      <w:r>
        <w:rPr>
          <w:noProof/>
        </w:rPr>
        <w:t>,</w:t>
      </w:r>
      <w:r>
        <w:t xml:space="preserve"> there will need to be some research involved.</w:t>
      </w:r>
    </w:p>
    <w:p w:rsidR="004357F6" w:rsidRDefault="004357F6" w:rsidP="001F17FF">
      <w:pPr>
        <w:pStyle w:val="Heading4"/>
      </w:pPr>
      <w:r>
        <w:tab/>
      </w:r>
      <w:bookmarkStart w:id="26" w:name="_Toc529792992"/>
      <w:r>
        <w:t>2.4 Project Authorities</w:t>
      </w:r>
      <w:bookmarkEnd w:id="26"/>
    </w:p>
    <w:p w:rsidR="004357F6" w:rsidRDefault="004357F6" w:rsidP="004357F6">
      <w:pPr>
        <w:pStyle w:val="ListParagraph"/>
        <w:numPr>
          <w:ilvl w:val="0"/>
          <w:numId w:val="11"/>
        </w:numPr>
      </w:pPr>
      <w:r>
        <w:t>Susan Maw – Project Overseer/Manager.</w:t>
      </w:r>
    </w:p>
    <w:p w:rsidR="004357F6" w:rsidRDefault="004357F6" w:rsidP="004357F6">
      <w:pPr>
        <w:pStyle w:val="ListParagraph"/>
        <w:numPr>
          <w:ilvl w:val="0"/>
          <w:numId w:val="11"/>
        </w:numPr>
      </w:pPr>
      <w:r>
        <w:t>Ian Wells – Head of SOAC.</w:t>
      </w:r>
    </w:p>
    <w:p w:rsidR="004357F6" w:rsidRDefault="004357F6" w:rsidP="004357F6">
      <w:pPr>
        <w:pStyle w:val="ListParagraph"/>
        <w:numPr>
          <w:ilvl w:val="0"/>
          <w:numId w:val="11"/>
        </w:numPr>
      </w:pPr>
      <w:r>
        <w:t>Faculty of SOAC.</w:t>
      </w:r>
    </w:p>
    <w:p w:rsidR="004357F6" w:rsidRDefault="004357F6" w:rsidP="004357F6"/>
    <w:p w:rsidR="004357F6" w:rsidRDefault="004357F6" w:rsidP="004357F6"/>
    <w:p w:rsidR="004357F6" w:rsidRPr="004032DA" w:rsidRDefault="004357F6" w:rsidP="004357F6"/>
    <w:p w:rsidR="004357F6" w:rsidRDefault="004357F6" w:rsidP="001F17FF">
      <w:pPr>
        <w:pStyle w:val="Heading4"/>
      </w:pPr>
      <w:r>
        <w:lastRenderedPageBreak/>
        <w:tab/>
      </w:r>
      <w:bookmarkStart w:id="27" w:name="_Toc529792993"/>
      <w:r>
        <w:t>2.5 Project Resources</w:t>
      </w:r>
      <w:bookmarkEnd w:id="27"/>
    </w:p>
    <w:p w:rsidR="004357F6" w:rsidRDefault="004357F6" w:rsidP="004357F6">
      <w:pPr>
        <w:pStyle w:val="ListParagraph"/>
        <w:numPr>
          <w:ilvl w:val="0"/>
          <w:numId w:val="12"/>
        </w:numPr>
      </w:pPr>
      <w:r>
        <w:t>Android studio – Android Studio will be required for the development of the application</w:t>
      </w:r>
      <w:sdt>
        <w:sdtPr>
          <w:id w:val="-1437514257"/>
          <w:citation/>
        </w:sdtPr>
        <w:sdtContent>
          <w:r>
            <w:fldChar w:fldCharType="begin"/>
          </w:r>
          <w:r>
            <w:instrText xml:space="preserve"> CITATION And18 \l 2057 </w:instrText>
          </w:r>
          <w:r>
            <w:fldChar w:fldCharType="separate"/>
          </w:r>
          <w:r w:rsidR="001F17FF">
            <w:rPr>
              <w:noProof/>
            </w:rPr>
            <w:t xml:space="preserve"> </w:t>
          </w:r>
          <w:r w:rsidR="001F17FF" w:rsidRPr="001F17FF">
            <w:rPr>
              <w:noProof/>
            </w:rPr>
            <w:t>[7]</w:t>
          </w:r>
          <w:r>
            <w:fldChar w:fldCharType="end"/>
          </w:r>
        </w:sdtContent>
      </w:sdt>
    </w:p>
    <w:p w:rsidR="004357F6" w:rsidRDefault="004357F6" w:rsidP="004357F6">
      <w:pPr>
        <w:pStyle w:val="ListParagraph"/>
        <w:numPr>
          <w:ilvl w:val="0"/>
          <w:numId w:val="12"/>
        </w:numPr>
      </w:pPr>
      <w:r>
        <w:t xml:space="preserve">Google Play Services – Google Play Services will be required for the application to run on the </w:t>
      </w:r>
      <w:r>
        <w:rPr>
          <w:noProof/>
        </w:rPr>
        <w:t>A</w:t>
      </w:r>
      <w:r w:rsidRPr="0034272B">
        <w:rPr>
          <w:noProof/>
        </w:rPr>
        <w:t>ndroid</w:t>
      </w:r>
      <w:r>
        <w:t xml:space="preserve"> operating system.</w:t>
      </w:r>
      <w:sdt>
        <w:sdtPr>
          <w:id w:val="639465692"/>
          <w:citation/>
        </w:sdtPr>
        <w:sdtContent>
          <w:r>
            <w:fldChar w:fldCharType="begin"/>
          </w:r>
          <w:r>
            <w:instrText xml:space="preserve"> CITATION Goo18 \l 2057 </w:instrText>
          </w:r>
          <w:r>
            <w:fldChar w:fldCharType="separate"/>
          </w:r>
          <w:r w:rsidR="001F17FF">
            <w:rPr>
              <w:noProof/>
            </w:rPr>
            <w:t xml:space="preserve"> </w:t>
          </w:r>
          <w:r w:rsidR="001F17FF" w:rsidRPr="001F17FF">
            <w:rPr>
              <w:noProof/>
            </w:rPr>
            <w:t>[8]</w:t>
          </w:r>
          <w:r>
            <w:fldChar w:fldCharType="end"/>
          </w:r>
        </w:sdtContent>
      </w:sdt>
    </w:p>
    <w:p w:rsidR="004357F6" w:rsidRDefault="004357F6" w:rsidP="004357F6">
      <w:pPr>
        <w:pStyle w:val="ListParagraph"/>
        <w:numPr>
          <w:ilvl w:val="0"/>
          <w:numId w:val="12"/>
        </w:numPr>
      </w:pPr>
      <w:r>
        <w:t>Android Devices – Android devices will be required to run the applications on.</w:t>
      </w:r>
      <w:sdt>
        <w:sdtPr>
          <w:id w:val="1071623260"/>
          <w:citation/>
        </w:sdtPr>
        <w:sdtContent>
          <w:r>
            <w:fldChar w:fldCharType="begin"/>
          </w:r>
          <w:r>
            <w:instrText xml:space="preserve"> CITATION And181 \l 2057 </w:instrText>
          </w:r>
          <w:r>
            <w:fldChar w:fldCharType="separate"/>
          </w:r>
          <w:r w:rsidR="001F17FF">
            <w:rPr>
              <w:noProof/>
            </w:rPr>
            <w:t xml:space="preserve"> </w:t>
          </w:r>
          <w:r w:rsidR="001F17FF" w:rsidRPr="001F17FF">
            <w:rPr>
              <w:noProof/>
            </w:rPr>
            <w:t>[9]</w:t>
          </w:r>
          <w:r>
            <w:fldChar w:fldCharType="end"/>
          </w:r>
        </w:sdtContent>
      </w:sdt>
    </w:p>
    <w:p w:rsidR="004357F6" w:rsidRDefault="004357F6" w:rsidP="004357F6">
      <w:pPr>
        <w:pStyle w:val="ListParagraph"/>
        <w:numPr>
          <w:ilvl w:val="0"/>
          <w:numId w:val="12"/>
        </w:numPr>
      </w:pPr>
      <w:r>
        <w:t>Staff – Staff will be required to use/test the applications.</w:t>
      </w:r>
    </w:p>
    <w:p w:rsidR="004357F6" w:rsidRDefault="004357F6" w:rsidP="004357F6">
      <w:pPr>
        <w:pStyle w:val="ListParagraph"/>
        <w:numPr>
          <w:ilvl w:val="0"/>
          <w:numId w:val="12"/>
        </w:numPr>
      </w:pPr>
      <w:r>
        <w:t>Library – the library will be required for project meetings.</w:t>
      </w:r>
    </w:p>
    <w:p w:rsidR="004357F6" w:rsidRDefault="004357F6" w:rsidP="004357F6">
      <w:pPr>
        <w:pStyle w:val="ListParagraph"/>
        <w:numPr>
          <w:ilvl w:val="0"/>
          <w:numId w:val="12"/>
        </w:numPr>
      </w:pPr>
      <w:r>
        <w:t xml:space="preserve">Student Software Licenses – Student Software </w:t>
      </w:r>
      <w:r w:rsidRPr="0034272B">
        <w:rPr>
          <w:noProof/>
        </w:rPr>
        <w:t>licen</w:t>
      </w:r>
      <w:r>
        <w:rPr>
          <w:noProof/>
        </w:rPr>
        <w:t>s</w:t>
      </w:r>
      <w:r w:rsidRPr="0034272B">
        <w:rPr>
          <w:noProof/>
        </w:rPr>
        <w:t>es</w:t>
      </w:r>
      <w:r>
        <w:t xml:space="preserve"> will be required for the team to design and develop the application.</w:t>
      </w:r>
    </w:p>
    <w:p w:rsidR="004357F6" w:rsidRPr="004032DA" w:rsidRDefault="004357F6" w:rsidP="004357F6">
      <w:pPr>
        <w:pStyle w:val="ListParagraph"/>
        <w:numPr>
          <w:ilvl w:val="0"/>
          <w:numId w:val="12"/>
        </w:numPr>
      </w:pPr>
      <w:r>
        <w:t>Google Maps API – The Google Maps API will be required for the application as this will be the main framework used within the application.</w:t>
      </w:r>
      <w:sdt>
        <w:sdtPr>
          <w:id w:val="-1508131006"/>
          <w:citation/>
        </w:sdtPr>
        <w:sdtContent>
          <w:r>
            <w:fldChar w:fldCharType="begin"/>
          </w:r>
          <w:r>
            <w:instrText xml:space="preserve"> CITATION Goo181 \l 2057 </w:instrText>
          </w:r>
          <w:r>
            <w:fldChar w:fldCharType="separate"/>
          </w:r>
          <w:r w:rsidR="001F17FF">
            <w:rPr>
              <w:noProof/>
            </w:rPr>
            <w:t xml:space="preserve"> </w:t>
          </w:r>
          <w:r w:rsidR="001F17FF" w:rsidRPr="001F17FF">
            <w:rPr>
              <w:noProof/>
            </w:rPr>
            <w:t>[10]</w:t>
          </w:r>
          <w:r>
            <w:fldChar w:fldCharType="end"/>
          </w:r>
        </w:sdtContent>
      </w:sdt>
    </w:p>
    <w:p w:rsidR="004357F6" w:rsidRDefault="004357F6" w:rsidP="001F17FF">
      <w:pPr>
        <w:pStyle w:val="Heading3"/>
      </w:pPr>
      <w:bookmarkStart w:id="28" w:name="_Toc529792994"/>
      <w:bookmarkStart w:id="29" w:name="_Toc536108565"/>
      <w:r>
        <w:t>3. Project Stakeholders</w:t>
      </w:r>
      <w:bookmarkEnd w:id="28"/>
      <w:bookmarkEnd w:id="29"/>
    </w:p>
    <w:p w:rsidR="004357F6" w:rsidRDefault="004357F6" w:rsidP="001F17FF">
      <w:pPr>
        <w:pStyle w:val="Heading4"/>
      </w:pPr>
      <w:r>
        <w:tab/>
      </w:r>
      <w:bookmarkStart w:id="30" w:name="_Toc529792995"/>
      <w:r>
        <w:t>3.1 Stakeholders within the project team</w:t>
      </w:r>
      <w:bookmarkEnd w:id="30"/>
    </w:p>
    <w:p w:rsidR="004357F6" w:rsidRDefault="004357F6" w:rsidP="004357F6">
      <w:pPr>
        <w:pStyle w:val="ListParagraph"/>
        <w:numPr>
          <w:ilvl w:val="0"/>
          <w:numId w:val="13"/>
        </w:numPr>
      </w:pPr>
      <w:r>
        <w:t>James</w:t>
      </w:r>
    </w:p>
    <w:p w:rsidR="004357F6" w:rsidRDefault="004357F6" w:rsidP="004357F6">
      <w:pPr>
        <w:pStyle w:val="ListParagraph"/>
        <w:numPr>
          <w:ilvl w:val="0"/>
          <w:numId w:val="13"/>
        </w:numPr>
      </w:pPr>
      <w:r>
        <w:t>Dylan</w:t>
      </w:r>
    </w:p>
    <w:p w:rsidR="004357F6" w:rsidRDefault="004357F6" w:rsidP="004357F6">
      <w:pPr>
        <w:pStyle w:val="ListParagraph"/>
        <w:numPr>
          <w:ilvl w:val="0"/>
          <w:numId w:val="13"/>
        </w:numPr>
      </w:pPr>
      <w:r>
        <w:t xml:space="preserve">Liam </w:t>
      </w:r>
    </w:p>
    <w:p w:rsidR="004357F6" w:rsidRDefault="004357F6" w:rsidP="004357F6">
      <w:pPr>
        <w:pStyle w:val="ListParagraph"/>
        <w:numPr>
          <w:ilvl w:val="0"/>
          <w:numId w:val="13"/>
        </w:numPr>
      </w:pPr>
      <w:r>
        <w:t xml:space="preserve">Austin </w:t>
      </w:r>
    </w:p>
    <w:p w:rsidR="004357F6" w:rsidRDefault="004357F6" w:rsidP="004357F6">
      <w:pPr>
        <w:pStyle w:val="ListParagraph"/>
        <w:numPr>
          <w:ilvl w:val="0"/>
          <w:numId w:val="13"/>
        </w:numPr>
      </w:pPr>
      <w:r>
        <w:t>Sarann</w:t>
      </w:r>
    </w:p>
    <w:p w:rsidR="004357F6" w:rsidRDefault="004357F6" w:rsidP="004357F6">
      <w:pPr>
        <w:pStyle w:val="ListParagraph"/>
        <w:numPr>
          <w:ilvl w:val="0"/>
          <w:numId w:val="13"/>
        </w:numPr>
      </w:pPr>
      <w:r>
        <w:t>Richard</w:t>
      </w:r>
    </w:p>
    <w:p w:rsidR="004357F6" w:rsidRDefault="004357F6" w:rsidP="001F17FF">
      <w:pPr>
        <w:pStyle w:val="Heading4"/>
      </w:pPr>
      <w:r>
        <w:tab/>
      </w:r>
      <w:bookmarkStart w:id="31" w:name="_Toc529792996"/>
      <w:r>
        <w:t xml:space="preserve">3.2 Stakeholders within the </w:t>
      </w:r>
      <w:r w:rsidRPr="0062320A">
        <w:rPr>
          <w:noProof/>
        </w:rPr>
        <w:t>organisation</w:t>
      </w:r>
      <w:r>
        <w:t xml:space="preserve"> not on the project team</w:t>
      </w:r>
      <w:bookmarkEnd w:id="31"/>
    </w:p>
    <w:p w:rsidR="004357F6" w:rsidRDefault="004357F6" w:rsidP="004357F6">
      <w:pPr>
        <w:pStyle w:val="ListParagraph"/>
        <w:numPr>
          <w:ilvl w:val="0"/>
          <w:numId w:val="14"/>
        </w:numPr>
      </w:pPr>
      <w:r>
        <w:t xml:space="preserve">Susan Maw </w:t>
      </w:r>
    </w:p>
    <w:p w:rsidR="004357F6" w:rsidRDefault="004357F6" w:rsidP="004357F6">
      <w:pPr>
        <w:pStyle w:val="ListParagraph"/>
        <w:numPr>
          <w:ilvl w:val="0"/>
          <w:numId w:val="14"/>
        </w:numPr>
      </w:pPr>
      <w:r>
        <w:t>SOAC staff</w:t>
      </w:r>
    </w:p>
    <w:p w:rsidR="004357F6" w:rsidRPr="00E50170" w:rsidRDefault="004357F6" w:rsidP="004357F6">
      <w:pPr>
        <w:pStyle w:val="ListParagraph"/>
        <w:numPr>
          <w:ilvl w:val="0"/>
          <w:numId w:val="14"/>
        </w:numPr>
      </w:pPr>
      <w:r>
        <w:t xml:space="preserve">H.E.L.P </w:t>
      </w:r>
    </w:p>
    <w:p w:rsidR="004357F6" w:rsidRDefault="004357F6" w:rsidP="001F17FF">
      <w:pPr>
        <w:pStyle w:val="Heading4"/>
      </w:pPr>
      <w:r>
        <w:tab/>
      </w:r>
      <w:bookmarkStart w:id="32" w:name="_Toc529792997"/>
      <w:r>
        <w:t xml:space="preserve">3.3 Stakeholders outside the </w:t>
      </w:r>
      <w:bookmarkEnd w:id="32"/>
      <w:r w:rsidRPr="0062320A">
        <w:rPr>
          <w:noProof/>
        </w:rPr>
        <w:t>organisation</w:t>
      </w:r>
    </w:p>
    <w:p w:rsidR="004357F6" w:rsidRDefault="004357F6" w:rsidP="004357F6">
      <w:pPr>
        <w:pStyle w:val="ListParagraph"/>
        <w:numPr>
          <w:ilvl w:val="0"/>
          <w:numId w:val="15"/>
        </w:numPr>
      </w:pPr>
      <w:r>
        <w:t>Government</w:t>
      </w:r>
    </w:p>
    <w:p w:rsidR="004357F6" w:rsidRDefault="004357F6" w:rsidP="004357F6">
      <w:pPr>
        <w:pStyle w:val="ListParagraph"/>
        <w:numPr>
          <w:ilvl w:val="0"/>
          <w:numId w:val="15"/>
        </w:numPr>
      </w:pPr>
      <w:r>
        <w:t>Families affected by natural disasters.</w:t>
      </w:r>
    </w:p>
    <w:p w:rsidR="004357F6" w:rsidRDefault="004357F6" w:rsidP="004357F6">
      <w:pPr>
        <w:pStyle w:val="ListParagraph"/>
        <w:numPr>
          <w:ilvl w:val="0"/>
          <w:numId w:val="15"/>
        </w:numPr>
      </w:pPr>
      <w:r>
        <w:t>Public Services</w:t>
      </w:r>
    </w:p>
    <w:p w:rsidR="004357F6" w:rsidRPr="00E50170" w:rsidRDefault="004357F6" w:rsidP="004357F6">
      <w:pPr>
        <w:pStyle w:val="ListParagraph"/>
        <w:numPr>
          <w:ilvl w:val="0"/>
          <w:numId w:val="15"/>
        </w:numPr>
      </w:pPr>
      <w:r>
        <w:t xml:space="preserve">Public </w:t>
      </w:r>
    </w:p>
    <w:p w:rsidR="004357F6" w:rsidRDefault="004357F6" w:rsidP="001F17FF">
      <w:pPr>
        <w:pStyle w:val="Heading3"/>
      </w:pPr>
      <w:bookmarkStart w:id="33" w:name="_Toc529792998"/>
      <w:bookmarkStart w:id="34" w:name="_Toc536108566"/>
      <w:r>
        <w:t>4. Team responsibilities and roles</w:t>
      </w:r>
      <w:bookmarkEnd w:id="33"/>
      <w:bookmarkEnd w:id="34"/>
    </w:p>
    <w:p w:rsidR="004357F6" w:rsidRDefault="004357F6" w:rsidP="004357F6">
      <w:pPr>
        <w:pStyle w:val="ListParagraph"/>
        <w:numPr>
          <w:ilvl w:val="0"/>
          <w:numId w:val="13"/>
        </w:numPr>
      </w:pPr>
      <w:r>
        <w:t>James – Backend Developer</w:t>
      </w:r>
    </w:p>
    <w:p w:rsidR="004357F6" w:rsidRDefault="004357F6" w:rsidP="004357F6">
      <w:pPr>
        <w:pStyle w:val="ListParagraph"/>
        <w:numPr>
          <w:ilvl w:val="0"/>
          <w:numId w:val="13"/>
        </w:numPr>
      </w:pPr>
      <w:r>
        <w:t>Dylan – Backend Developer</w:t>
      </w:r>
    </w:p>
    <w:p w:rsidR="004357F6" w:rsidRDefault="004357F6" w:rsidP="004357F6">
      <w:pPr>
        <w:pStyle w:val="ListParagraph"/>
        <w:numPr>
          <w:ilvl w:val="0"/>
          <w:numId w:val="13"/>
        </w:numPr>
      </w:pPr>
      <w:r>
        <w:t>Liam – Frontend Developer</w:t>
      </w:r>
    </w:p>
    <w:p w:rsidR="004357F6" w:rsidRDefault="004357F6" w:rsidP="004357F6">
      <w:pPr>
        <w:pStyle w:val="ListParagraph"/>
        <w:numPr>
          <w:ilvl w:val="0"/>
          <w:numId w:val="13"/>
        </w:numPr>
      </w:pPr>
      <w:r>
        <w:t>Austin – Frontend Developer</w:t>
      </w:r>
    </w:p>
    <w:p w:rsidR="004357F6" w:rsidRDefault="004357F6" w:rsidP="004357F6">
      <w:pPr>
        <w:pStyle w:val="ListParagraph"/>
        <w:numPr>
          <w:ilvl w:val="0"/>
          <w:numId w:val="13"/>
        </w:numPr>
      </w:pPr>
      <w:r>
        <w:t>Sarann – Research</w:t>
      </w:r>
    </w:p>
    <w:p w:rsidR="004357F6" w:rsidRDefault="004357F6" w:rsidP="004357F6">
      <w:pPr>
        <w:pStyle w:val="ListParagraph"/>
        <w:numPr>
          <w:ilvl w:val="0"/>
          <w:numId w:val="13"/>
        </w:numPr>
        <w:sectPr w:rsidR="004357F6" w:rsidSect="004357F6">
          <w:footerReference w:type="default" r:id="rId11"/>
          <w:footerReference w:type="first" r:id="rId12"/>
          <w:pgSz w:w="11906" w:h="16838"/>
          <w:pgMar w:top="1440" w:right="1440" w:bottom="1440" w:left="1440" w:header="708" w:footer="708" w:gutter="0"/>
          <w:pgNumType w:start="0"/>
          <w:cols w:space="708"/>
          <w:titlePg/>
          <w:docGrid w:linePitch="360"/>
        </w:sectPr>
      </w:pPr>
      <w:r>
        <w:t>Richard – Marketing</w:t>
      </w:r>
    </w:p>
    <w:p w:rsidR="004357F6" w:rsidRDefault="004357F6" w:rsidP="001F17FF">
      <w:pPr>
        <w:pStyle w:val="Heading3"/>
      </w:pPr>
      <w:bookmarkStart w:id="35" w:name="_Toc529792999"/>
      <w:bookmarkStart w:id="36" w:name="_Toc536108567"/>
      <w:r>
        <w:lastRenderedPageBreak/>
        <w:t>5. Project Plan</w:t>
      </w:r>
      <w:bookmarkEnd w:id="35"/>
      <w:bookmarkEnd w:id="36"/>
      <w:r>
        <w:tab/>
      </w:r>
    </w:p>
    <w:p w:rsidR="004357F6" w:rsidRDefault="004357F6" w:rsidP="001F17FF">
      <w:pPr>
        <w:pStyle w:val="Heading4"/>
      </w:pPr>
      <w:bookmarkStart w:id="37" w:name="_Toc529793000"/>
      <w:r>
        <w:t>5.1 Gantt chart</w:t>
      </w:r>
      <w:bookmarkEnd w:id="37"/>
    </w:p>
    <w:p w:rsidR="004357F6" w:rsidRDefault="004357F6" w:rsidP="004357F6">
      <w:pPr>
        <w:rPr>
          <w:noProof/>
        </w:rPr>
      </w:pPr>
      <w:r>
        <w:rPr>
          <w:noProof/>
        </w:rPr>
        <w:drawing>
          <wp:inline distT="0" distB="0" distL="0" distR="0" wp14:anchorId="224D5EB3" wp14:editId="0D36AC82">
            <wp:extent cx="9304299" cy="2543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323265" cy="2548359"/>
                    </a:xfrm>
                    <a:prstGeom prst="rect">
                      <a:avLst/>
                    </a:prstGeom>
                    <a:noFill/>
                    <a:ln>
                      <a:noFill/>
                    </a:ln>
                  </pic:spPr>
                </pic:pic>
              </a:graphicData>
            </a:graphic>
          </wp:inline>
        </w:drawing>
      </w:r>
    </w:p>
    <w:p w:rsidR="004357F6" w:rsidRPr="00C2069D" w:rsidRDefault="004357F6" w:rsidP="004357F6">
      <w:sdt>
        <w:sdtPr>
          <w:id w:val="804432362"/>
          <w:citation/>
        </w:sdtPr>
        <w:sdtContent>
          <w:r>
            <w:fldChar w:fldCharType="begin"/>
          </w:r>
          <w:r>
            <w:instrText xml:space="preserve"> CITATION Mil18 \l 2057 </w:instrText>
          </w:r>
          <w:r>
            <w:fldChar w:fldCharType="separate"/>
          </w:r>
          <w:r w:rsidR="001F17FF" w:rsidRPr="001F17FF">
            <w:rPr>
              <w:noProof/>
            </w:rPr>
            <w:t>[11]</w:t>
          </w:r>
          <w:r>
            <w:fldChar w:fldCharType="end"/>
          </w:r>
        </w:sdtContent>
      </w:sdt>
      <w:r>
        <w:t xml:space="preserve"> This is the Gantt chart created for the project which overviews the timeframes of each of the tasks and assigns the relevant team members to each task.</w:t>
      </w:r>
    </w:p>
    <w:p w:rsidR="004357F6" w:rsidRDefault="004357F6" w:rsidP="001F17FF">
      <w:pPr>
        <w:pStyle w:val="Heading4"/>
      </w:pPr>
      <w:bookmarkStart w:id="38" w:name="_Toc529793001"/>
      <w:r>
        <w:lastRenderedPageBreak/>
        <w:t>5.2 Network Diagram</w:t>
      </w:r>
      <w:bookmarkEnd w:id="38"/>
    </w:p>
    <w:p w:rsidR="004357F6" w:rsidRPr="00312D84" w:rsidRDefault="004357F6" w:rsidP="004357F6">
      <w:r>
        <w:rPr>
          <w:noProof/>
        </w:rPr>
        <mc:AlternateContent>
          <mc:Choice Requires="wps">
            <w:drawing>
              <wp:anchor distT="45720" distB="45720" distL="114300" distR="114300" simplePos="0" relativeHeight="251664384" behindDoc="1" locked="0" layoutInCell="1" allowOverlap="1" wp14:anchorId="0584A28A" wp14:editId="4C5C3B29">
                <wp:simplePos x="0" y="0"/>
                <wp:positionH relativeFrom="column">
                  <wp:posOffset>6052820</wp:posOffset>
                </wp:positionH>
                <wp:positionV relativeFrom="paragraph">
                  <wp:posOffset>5715</wp:posOffset>
                </wp:positionV>
                <wp:extent cx="1681163"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1163" cy="1404620"/>
                        </a:xfrm>
                        <a:prstGeom prst="rect">
                          <a:avLst/>
                        </a:prstGeom>
                        <a:noFill/>
                        <a:ln w="9525">
                          <a:noFill/>
                          <a:miter lim="800000"/>
                          <a:headEnd/>
                          <a:tailEnd/>
                        </a:ln>
                      </wps:spPr>
                      <wps:txbx>
                        <w:txbxContent>
                          <w:p w:rsidR="004357F6" w:rsidRPr="00312D84" w:rsidRDefault="004357F6" w:rsidP="004357F6">
                            <w:r>
                              <w:t xml:space="preserve">This is the network diagram for the project. The critical path is highlighted in red. </w:t>
                            </w:r>
                            <w:sdt>
                              <w:sdtPr>
                                <w:id w:val="1532221747"/>
                                <w:citation/>
                              </w:sdtPr>
                              <w:sdtContent>
                                <w:r>
                                  <w:fldChar w:fldCharType="begin"/>
                                </w:r>
                                <w:r>
                                  <w:instrText xml:space="preserve"> CITATION Jam18 \l 2057 </w:instrText>
                                </w:r>
                                <w:r>
                                  <w:fldChar w:fldCharType="separate"/>
                                </w:r>
                                <w:r w:rsidR="001F17FF" w:rsidRPr="001F17FF">
                                  <w:rPr>
                                    <w:noProof/>
                                  </w:rPr>
                                  <w:t>[12]</w:t>
                                </w:r>
                                <w:r>
                                  <w:fldChar w:fldCharType="end"/>
                                </w:r>
                              </w:sdtContent>
                            </w:sdt>
                          </w:p>
                          <w:p w:rsidR="004357F6" w:rsidRDefault="004357F6" w:rsidP="004357F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84A28A" id="Text Box 2" o:spid="_x0000_s1029" type="#_x0000_t202" style="position:absolute;margin-left:476.6pt;margin-top:.45pt;width:132.4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" filled="f" stroked="f">
                <v:textbox style="mso-fit-shape-to-text:t">
                  <w:txbxContent>
                    <w:p w:rsidR="004357F6" w:rsidRPr="00312D84" w:rsidRDefault="004357F6" w:rsidP="004357F6">
                      <w:r>
                        <w:t xml:space="preserve">This is the network diagram for the project. The critical path is highlighted in red. </w:t>
                      </w:r>
                      <w:sdt>
                        <w:sdtPr>
                          <w:id w:val="1532221747"/>
                          <w:citation/>
                        </w:sdtPr>
                        <w:sdtContent>
                          <w:r>
                            <w:fldChar w:fldCharType="begin"/>
                          </w:r>
                          <w:r>
                            <w:instrText xml:space="preserve"> CITATION Jam18 \l 2057 </w:instrText>
                          </w:r>
                          <w:r>
                            <w:fldChar w:fldCharType="separate"/>
                          </w:r>
                          <w:r w:rsidR="001F17FF" w:rsidRPr="001F17FF">
                            <w:rPr>
                              <w:noProof/>
                            </w:rPr>
                            <w:t>[12]</w:t>
                          </w:r>
                          <w:r>
                            <w:fldChar w:fldCharType="end"/>
                          </w:r>
                        </w:sdtContent>
                      </w:sdt>
                    </w:p>
                    <w:p w:rsidR="004357F6" w:rsidRDefault="004357F6" w:rsidP="004357F6"/>
                  </w:txbxContent>
                </v:textbox>
              </v:shape>
            </w:pict>
          </mc:Fallback>
        </mc:AlternateContent>
      </w:r>
      <w:r>
        <w:rPr>
          <w:noProof/>
        </w:rPr>
        <w:drawing>
          <wp:inline distT="0" distB="0" distL="0" distR="0" wp14:anchorId="09566220" wp14:editId="51FF0B03">
            <wp:extent cx="5910263" cy="205225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10263" cy="2052254"/>
                    </a:xfrm>
                    <a:prstGeom prst="rect">
                      <a:avLst/>
                    </a:prstGeom>
                    <a:noFill/>
                    <a:ln>
                      <a:noFill/>
                    </a:ln>
                  </pic:spPr>
                </pic:pic>
              </a:graphicData>
            </a:graphic>
          </wp:inline>
        </w:drawing>
      </w:r>
    </w:p>
    <w:p w:rsidR="004357F6" w:rsidRDefault="004357F6" w:rsidP="004357F6">
      <w:r>
        <w:rPr>
          <w:noProof/>
        </w:rPr>
        <w:drawing>
          <wp:inline distT="0" distB="0" distL="0" distR="0" wp14:anchorId="4056646E" wp14:editId="4D57B0D8">
            <wp:extent cx="5967413" cy="202018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3540" cy="2025647"/>
                    </a:xfrm>
                    <a:prstGeom prst="rect">
                      <a:avLst/>
                    </a:prstGeom>
                    <a:noFill/>
                    <a:ln>
                      <a:noFill/>
                    </a:ln>
                  </pic:spPr>
                </pic:pic>
              </a:graphicData>
            </a:graphic>
          </wp:inline>
        </w:drawing>
      </w:r>
    </w:p>
    <w:p w:rsidR="004357F6" w:rsidRDefault="004357F6" w:rsidP="004357F6">
      <w:r>
        <w:rPr>
          <w:noProof/>
        </w:rPr>
        <w:drawing>
          <wp:inline distT="0" distB="0" distL="0" distR="0" wp14:anchorId="382822FD" wp14:editId="76D3198D">
            <wp:extent cx="5967413" cy="1194643"/>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54334" cy="1212044"/>
                    </a:xfrm>
                    <a:prstGeom prst="rect">
                      <a:avLst/>
                    </a:prstGeom>
                    <a:noFill/>
                    <a:ln>
                      <a:noFill/>
                    </a:ln>
                  </pic:spPr>
                </pic:pic>
              </a:graphicData>
            </a:graphic>
          </wp:inline>
        </w:drawing>
      </w:r>
    </w:p>
    <w:p w:rsidR="004357F6" w:rsidRDefault="004357F6" w:rsidP="004357F6">
      <w:r>
        <w:rPr>
          <w:noProof/>
        </w:rPr>
        <w:lastRenderedPageBreak/>
        <w:drawing>
          <wp:inline distT="0" distB="0" distL="0" distR="0" wp14:anchorId="1B8827AB" wp14:editId="51667EE5">
            <wp:extent cx="6105525" cy="12234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26088" cy="1227602"/>
                    </a:xfrm>
                    <a:prstGeom prst="rect">
                      <a:avLst/>
                    </a:prstGeom>
                    <a:noFill/>
                    <a:ln>
                      <a:noFill/>
                    </a:ln>
                  </pic:spPr>
                </pic:pic>
              </a:graphicData>
            </a:graphic>
          </wp:inline>
        </w:drawing>
      </w:r>
    </w:p>
    <w:p w:rsidR="004357F6" w:rsidRDefault="004357F6" w:rsidP="004357F6">
      <w:r>
        <w:rPr>
          <w:noProof/>
        </w:rPr>
        <w:drawing>
          <wp:inline distT="0" distB="0" distL="0" distR="0" wp14:anchorId="641F04BC" wp14:editId="15058F91">
            <wp:extent cx="6127936" cy="1347787"/>
            <wp:effectExtent l="0" t="0" r="635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05006" cy="1364738"/>
                    </a:xfrm>
                    <a:prstGeom prst="rect">
                      <a:avLst/>
                    </a:prstGeom>
                    <a:noFill/>
                    <a:ln>
                      <a:noFill/>
                    </a:ln>
                  </pic:spPr>
                </pic:pic>
              </a:graphicData>
            </a:graphic>
          </wp:inline>
        </w:drawing>
      </w:r>
    </w:p>
    <w:p w:rsidR="004357F6" w:rsidRDefault="004357F6" w:rsidP="004357F6">
      <w:r>
        <w:rPr>
          <w:noProof/>
        </w:rPr>
        <w:drawing>
          <wp:inline distT="0" distB="0" distL="0" distR="0" wp14:anchorId="11617D67" wp14:editId="64149615">
            <wp:extent cx="6210300" cy="126023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78992" cy="1274175"/>
                    </a:xfrm>
                    <a:prstGeom prst="rect">
                      <a:avLst/>
                    </a:prstGeom>
                    <a:noFill/>
                    <a:ln>
                      <a:noFill/>
                    </a:ln>
                  </pic:spPr>
                </pic:pic>
              </a:graphicData>
            </a:graphic>
          </wp:inline>
        </w:drawing>
      </w:r>
    </w:p>
    <w:p w:rsidR="004357F6" w:rsidRDefault="004357F6" w:rsidP="004357F6">
      <w:pPr>
        <w:sectPr w:rsidR="004357F6" w:rsidSect="00DE4352">
          <w:pgSz w:w="16838" w:h="11906" w:orient="landscape"/>
          <w:pgMar w:top="1440" w:right="1440" w:bottom="1440" w:left="1440" w:header="709" w:footer="709" w:gutter="0"/>
          <w:cols w:space="708"/>
          <w:titlePg/>
          <w:docGrid w:linePitch="360"/>
        </w:sectPr>
      </w:pPr>
      <w:r>
        <w:rPr>
          <w:noProof/>
        </w:rPr>
        <w:drawing>
          <wp:inline distT="0" distB="0" distL="0" distR="0" wp14:anchorId="04CE9047" wp14:editId="0381B5CF">
            <wp:extent cx="6124575" cy="1438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4575" cy="1438275"/>
                    </a:xfrm>
                    <a:prstGeom prst="rect">
                      <a:avLst/>
                    </a:prstGeom>
                    <a:noFill/>
                    <a:ln>
                      <a:noFill/>
                    </a:ln>
                  </pic:spPr>
                </pic:pic>
              </a:graphicData>
            </a:graphic>
          </wp:inline>
        </w:drawing>
      </w:r>
    </w:p>
    <w:p w:rsidR="001F17FF" w:rsidRDefault="001F17FF" w:rsidP="001F17FF">
      <w:pPr>
        <w:pStyle w:val="Heading2"/>
      </w:pPr>
      <w:bookmarkStart w:id="39" w:name="_Toc536108568"/>
      <w:r>
        <w:lastRenderedPageBreak/>
        <w:t>5.1.2 Appendix 2 Updated Gantt Chart</w:t>
      </w:r>
      <w:bookmarkEnd w:id="39"/>
    </w:p>
    <w:p w:rsidR="004357F6" w:rsidRDefault="001F17FF" w:rsidP="007417BE">
      <w:r>
        <w:rPr>
          <w:noProof/>
        </w:rPr>
        <w:drawing>
          <wp:inline distT="0" distB="0" distL="0" distR="0">
            <wp:extent cx="5731510" cy="1631459"/>
            <wp:effectExtent l="0" t="0" r="2540" b="6985"/>
            <wp:docPr id="1" name="Picture 1" descr="https://scontent-lht6-1.xx.fbcdn.net/v/t1.15752-9/50279650_379940796102750_7826542831316500480_n.png?_nc_cat=101&amp;_nc_ht=scontent-lht6-1.xx&amp;oh=4dca122b340109b25d651c9e1a9bd5bf&amp;oe=5CF9F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50279650_379940796102750_7826542831316500480_n.png?_nc_cat=101&amp;_nc_ht=scontent-lht6-1.xx&amp;oh=4dca122b340109b25d651c9e1a9bd5bf&amp;oe=5CF9F67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1631459"/>
                    </a:xfrm>
                    <a:prstGeom prst="rect">
                      <a:avLst/>
                    </a:prstGeom>
                    <a:noFill/>
                    <a:ln>
                      <a:noFill/>
                    </a:ln>
                  </pic:spPr>
                </pic:pic>
              </a:graphicData>
            </a:graphic>
          </wp:inline>
        </w:drawing>
      </w:r>
    </w:p>
    <w:p w:rsidR="004357F6" w:rsidRDefault="001F17FF" w:rsidP="007417BE">
      <w:sdt>
        <w:sdtPr>
          <w:id w:val="1035935366"/>
          <w:citation/>
        </w:sdtPr>
        <w:sdtContent>
          <w:r>
            <w:fldChar w:fldCharType="begin"/>
          </w:r>
          <w:r>
            <w:instrText xml:space="preserve"> CITATION Mil18 \l 2057 </w:instrText>
          </w:r>
          <w:r>
            <w:fldChar w:fldCharType="separate"/>
          </w:r>
          <w:r w:rsidRPr="001F17FF">
            <w:rPr>
              <w:noProof/>
            </w:rPr>
            <w:t>[11]</w:t>
          </w:r>
          <w:r>
            <w:fldChar w:fldCharType="end"/>
          </w:r>
        </w:sdtContent>
      </w:sdt>
    </w:p>
    <w:p w:rsidR="004357F6" w:rsidRDefault="004357F6"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1F17FF" w:rsidRDefault="001F17FF" w:rsidP="007417BE"/>
    <w:p w:rsidR="00DE4352" w:rsidRDefault="00DE4352" w:rsidP="007417BE"/>
    <w:p w:rsidR="004357F6" w:rsidRDefault="004357F6" w:rsidP="007417BE"/>
    <w:bookmarkStart w:id="40" w:name="_Toc536108569" w:displacedByCustomXml="next"/>
    <w:sdt>
      <w:sdtPr>
        <w:id w:val="1165353707"/>
        <w:docPartObj>
          <w:docPartGallery w:val="Bibliographies"/>
          <w:docPartUnique/>
        </w:docPartObj>
      </w:sdtPr>
      <w:sdtEndPr>
        <w:rPr>
          <w:rFonts w:asciiTheme="minorHAnsi" w:eastAsiaTheme="minorHAnsi" w:hAnsiTheme="minorHAnsi" w:cstheme="minorBidi"/>
          <w:color w:val="auto"/>
          <w:sz w:val="22"/>
          <w:szCs w:val="22"/>
        </w:rPr>
      </w:sdtEndPr>
      <w:sdtContent>
        <w:p w:rsidR="004357F6" w:rsidRDefault="004357F6">
          <w:pPr>
            <w:pStyle w:val="Heading1"/>
          </w:pPr>
          <w:r>
            <w:t>6.1 References</w:t>
          </w:r>
          <w:bookmarkEnd w:id="40"/>
        </w:p>
        <w:sdt>
          <w:sdtPr>
            <w:id w:val="-573587230"/>
            <w:bibliography/>
          </w:sdtPr>
          <w:sdtContent>
            <w:p w:rsidR="001F17FF" w:rsidRDefault="004357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F17FF">
                <w:trPr>
                  <w:divId w:val="458499819"/>
                  <w:tblCellSpacing w:w="15" w:type="dxa"/>
                </w:trPr>
                <w:tc>
                  <w:tcPr>
                    <w:tcW w:w="50" w:type="pct"/>
                    <w:hideMark/>
                  </w:tcPr>
                  <w:p w:rsidR="001F17FF" w:rsidRDefault="001F17FF">
                    <w:pPr>
                      <w:pStyle w:val="Bibliography"/>
                      <w:rPr>
                        <w:noProof/>
                        <w:sz w:val="24"/>
                        <w:szCs w:val="24"/>
                      </w:rPr>
                    </w:pPr>
                    <w:r>
                      <w:rPr>
                        <w:noProof/>
                      </w:rPr>
                      <w:t xml:space="preserve">[1] </w:t>
                    </w:r>
                  </w:p>
                </w:tc>
                <w:tc>
                  <w:tcPr>
                    <w:tcW w:w="0" w:type="auto"/>
                    <w:hideMark/>
                  </w:tcPr>
                  <w:p w:rsidR="001F17FF" w:rsidRDefault="001F17FF">
                    <w:pPr>
                      <w:pStyle w:val="Bibliography"/>
                      <w:rPr>
                        <w:noProof/>
                      </w:rPr>
                    </w:pPr>
                    <w:r>
                      <w:rPr>
                        <w:noProof/>
                      </w:rPr>
                      <w:t>“Ubiquiti AirFiber 24GHz Point to Point Radio Complete Link,” 4Gon, [Online]. Available: https://www.4gon.co.uk/ubiquiti-airfiber-24-ghz-pointtopoint-radio-complete-link-p-5812.html?osCsid=54376e545d9fe6f2fdee8c1add37414c. [Accessed 21 01 2019].</w:t>
                    </w:r>
                  </w:p>
                </w:tc>
              </w:tr>
              <w:tr w:rsidR="001F17FF">
                <w:trPr>
                  <w:divId w:val="458499819"/>
                  <w:tblCellSpacing w:w="15" w:type="dxa"/>
                </w:trPr>
                <w:tc>
                  <w:tcPr>
                    <w:tcW w:w="50" w:type="pct"/>
                    <w:hideMark/>
                  </w:tcPr>
                  <w:p w:rsidR="001F17FF" w:rsidRDefault="001F17FF">
                    <w:pPr>
                      <w:pStyle w:val="Bibliography"/>
                      <w:rPr>
                        <w:noProof/>
                      </w:rPr>
                    </w:pPr>
                    <w:r>
                      <w:rPr>
                        <w:noProof/>
                      </w:rPr>
                      <w:t xml:space="preserve">[2] </w:t>
                    </w:r>
                  </w:p>
                </w:tc>
                <w:tc>
                  <w:tcPr>
                    <w:tcW w:w="0" w:type="auto"/>
                    <w:hideMark/>
                  </w:tcPr>
                  <w:p w:rsidR="001F17FF" w:rsidRDefault="001F17FF">
                    <w:pPr>
                      <w:pStyle w:val="Bibliography"/>
                      <w:rPr>
                        <w:noProof/>
                      </w:rPr>
                    </w:pPr>
                    <w:r>
                      <w:rPr>
                        <w:noProof/>
                      </w:rPr>
                      <w:t xml:space="preserve">D. I. McRee, “Biological Effects of Microwave Radiation,” </w:t>
                    </w:r>
                    <w:r>
                      <w:rPr>
                        <w:i/>
                        <w:iCs/>
                        <w:noProof/>
                      </w:rPr>
                      <w:t xml:space="preserve">Air Pollution Control Association, </w:t>
                    </w:r>
                    <w:r>
                      <w:rPr>
                        <w:noProof/>
                      </w:rPr>
                      <w:t xml:space="preserve">pp. 122-128, 1974. </w:t>
                    </w:r>
                  </w:p>
                </w:tc>
              </w:tr>
              <w:tr w:rsidR="001F17FF">
                <w:trPr>
                  <w:divId w:val="458499819"/>
                  <w:tblCellSpacing w:w="15" w:type="dxa"/>
                </w:trPr>
                <w:tc>
                  <w:tcPr>
                    <w:tcW w:w="50" w:type="pct"/>
                    <w:hideMark/>
                  </w:tcPr>
                  <w:p w:rsidR="001F17FF" w:rsidRDefault="001F17FF">
                    <w:pPr>
                      <w:pStyle w:val="Bibliography"/>
                      <w:rPr>
                        <w:noProof/>
                      </w:rPr>
                    </w:pPr>
                    <w:r>
                      <w:rPr>
                        <w:noProof/>
                      </w:rPr>
                      <w:t xml:space="preserve">[3] </w:t>
                    </w:r>
                  </w:p>
                </w:tc>
                <w:tc>
                  <w:tcPr>
                    <w:tcW w:w="0" w:type="auto"/>
                    <w:hideMark/>
                  </w:tcPr>
                  <w:p w:rsidR="001F17FF" w:rsidRDefault="001F17FF">
                    <w:pPr>
                      <w:pStyle w:val="Bibliography"/>
                      <w:rPr>
                        <w:noProof/>
                      </w:rPr>
                    </w:pPr>
                    <w:r>
                      <w:rPr>
                        <w:noProof/>
                      </w:rPr>
                      <w:t>“The Problem With E-Waste,” Ifixit, [Online]. Available: https://ifixit.org/ewaste. [Accessed 23 01 2019].</w:t>
                    </w:r>
                  </w:p>
                </w:tc>
              </w:tr>
              <w:tr w:rsidR="001F17FF">
                <w:trPr>
                  <w:divId w:val="458499819"/>
                  <w:tblCellSpacing w:w="15" w:type="dxa"/>
                </w:trPr>
                <w:tc>
                  <w:tcPr>
                    <w:tcW w:w="50" w:type="pct"/>
                    <w:hideMark/>
                  </w:tcPr>
                  <w:p w:rsidR="001F17FF" w:rsidRDefault="001F17FF">
                    <w:pPr>
                      <w:pStyle w:val="Bibliography"/>
                      <w:rPr>
                        <w:noProof/>
                      </w:rPr>
                    </w:pPr>
                    <w:r>
                      <w:rPr>
                        <w:noProof/>
                      </w:rPr>
                      <w:t xml:space="preserve">[4] </w:t>
                    </w:r>
                  </w:p>
                </w:tc>
                <w:tc>
                  <w:tcPr>
                    <w:tcW w:w="0" w:type="auto"/>
                    <w:hideMark/>
                  </w:tcPr>
                  <w:p w:rsidR="001F17FF" w:rsidRDefault="001F17FF">
                    <w:pPr>
                      <w:pStyle w:val="Bibliography"/>
                      <w:rPr>
                        <w:noProof/>
                      </w:rPr>
                    </w:pPr>
                    <w:r>
                      <w:rPr>
                        <w:noProof/>
                      </w:rPr>
                      <w:t>“British Computing Society Code of Conduct,” British Computing Society, 03 06 2015. [Online]. Available: https://www.bcs.org/upload/pdf/conduct.pdf. [Accessed 23 01 2019].</w:t>
                    </w:r>
                  </w:p>
                </w:tc>
              </w:tr>
              <w:tr w:rsidR="001F17FF">
                <w:trPr>
                  <w:divId w:val="458499819"/>
                  <w:tblCellSpacing w:w="15" w:type="dxa"/>
                </w:trPr>
                <w:tc>
                  <w:tcPr>
                    <w:tcW w:w="50" w:type="pct"/>
                    <w:hideMark/>
                  </w:tcPr>
                  <w:p w:rsidR="001F17FF" w:rsidRDefault="001F17FF">
                    <w:pPr>
                      <w:pStyle w:val="Bibliography"/>
                      <w:rPr>
                        <w:noProof/>
                      </w:rPr>
                    </w:pPr>
                    <w:r>
                      <w:rPr>
                        <w:noProof/>
                      </w:rPr>
                      <w:t xml:space="preserve">[5] </w:t>
                    </w:r>
                  </w:p>
                </w:tc>
                <w:tc>
                  <w:tcPr>
                    <w:tcW w:w="0" w:type="auto"/>
                    <w:hideMark/>
                  </w:tcPr>
                  <w:p w:rsidR="001F17FF" w:rsidRDefault="001F17FF">
                    <w:pPr>
                      <w:pStyle w:val="Bibliography"/>
                      <w:rPr>
                        <w:noProof/>
                      </w:rPr>
                    </w:pPr>
                    <w:r>
                      <w:rPr>
                        <w:noProof/>
                      </w:rPr>
                      <w:t>“IEEE Code of Ethics,” IEEE, [Online]. Available: https://www.ieee.org/about/corporate/governance/p7-8.html. [Accessed 23 01 2019].</w:t>
                    </w:r>
                  </w:p>
                </w:tc>
              </w:tr>
              <w:tr w:rsidR="001F17FF">
                <w:trPr>
                  <w:divId w:val="458499819"/>
                  <w:tblCellSpacing w:w="15" w:type="dxa"/>
                </w:trPr>
                <w:tc>
                  <w:tcPr>
                    <w:tcW w:w="50" w:type="pct"/>
                    <w:hideMark/>
                  </w:tcPr>
                  <w:p w:rsidR="001F17FF" w:rsidRDefault="001F17FF">
                    <w:pPr>
                      <w:pStyle w:val="Bibliography"/>
                      <w:rPr>
                        <w:noProof/>
                      </w:rPr>
                    </w:pPr>
                    <w:r>
                      <w:rPr>
                        <w:noProof/>
                      </w:rPr>
                      <w:t xml:space="preserve">[6] </w:t>
                    </w:r>
                  </w:p>
                </w:tc>
                <w:tc>
                  <w:tcPr>
                    <w:tcW w:w="0" w:type="auto"/>
                    <w:hideMark/>
                  </w:tcPr>
                  <w:p w:rsidR="001F17FF" w:rsidRDefault="001F17FF">
                    <w:pPr>
                      <w:pStyle w:val="Bibliography"/>
                      <w:rPr>
                        <w:noProof/>
                      </w:rPr>
                    </w:pPr>
                    <w:r>
                      <w:rPr>
                        <w:noProof/>
                      </w:rPr>
                      <w:t>“Digital Brexit,” BCS, [Online]. Available: https://policy.bcs.org/sites/policy.bcs.org/files/Digital%20Brexit%20Text_WEB_1.pdf. [Accessed 23 01 2019].</w:t>
                    </w:r>
                  </w:p>
                </w:tc>
              </w:tr>
              <w:tr w:rsidR="001F17FF">
                <w:trPr>
                  <w:divId w:val="458499819"/>
                  <w:tblCellSpacing w:w="15" w:type="dxa"/>
                </w:trPr>
                <w:tc>
                  <w:tcPr>
                    <w:tcW w:w="50" w:type="pct"/>
                    <w:hideMark/>
                  </w:tcPr>
                  <w:p w:rsidR="001F17FF" w:rsidRDefault="001F17FF">
                    <w:pPr>
                      <w:pStyle w:val="Bibliography"/>
                      <w:rPr>
                        <w:noProof/>
                      </w:rPr>
                    </w:pPr>
                    <w:r>
                      <w:rPr>
                        <w:noProof/>
                      </w:rPr>
                      <w:t xml:space="preserve">[7] </w:t>
                    </w:r>
                  </w:p>
                </w:tc>
                <w:tc>
                  <w:tcPr>
                    <w:tcW w:w="0" w:type="auto"/>
                    <w:hideMark/>
                  </w:tcPr>
                  <w:p w:rsidR="001F17FF" w:rsidRDefault="001F17FF">
                    <w:pPr>
                      <w:pStyle w:val="Bibliography"/>
                      <w:rPr>
                        <w:noProof/>
                      </w:rPr>
                    </w:pPr>
                    <w:r>
                      <w:rPr>
                        <w:noProof/>
                      </w:rPr>
                      <w:t>“Android Studio,” Google, [Online]. Available: https://developer.android.com/studio/. [Accessed 12 11 2018].</w:t>
                    </w:r>
                  </w:p>
                </w:tc>
              </w:tr>
              <w:tr w:rsidR="001F17FF">
                <w:trPr>
                  <w:divId w:val="458499819"/>
                  <w:tblCellSpacing w:w="15" w:type="dxa"/>
                </w:trPr>
                <w:tc>
                  <w:tcPr>
                    <w:tcW w:w="50" w:type="pct"/>
                    <w:hideMark/>
                  </w:tcPr>
                  <w:p w:rsidR="001F17FF" w:rsidRDefault="001F17FF">
                    <w:pPr>
                      <w:pStyle w:val="Bibliography"/>
                      <w:rPr>
                        <w:noProof/>
                      </w:rPr>
                    </w:pPr>
                    <w:r>
                      <w:rPr>
                        <w:noProof/>
                      </w:rPr>
                      <w:t xml:space="preserve">[8] </w:t>
                    </w:r>
                  </w:p>
                </w:tc>
                <w:tc>
                  <w:tcPr>
                    <w:tcW w:w="0" w:type="auto"/>
                    <w:hideMark/>
                  </w:tcPr>
                  <w:p w:rsidR="001F17FF" w:rsidRDefault="001F17FF">
                    <w:pPr>
                      <w:pStyle w:val="Bibliography"/>
                      <w:rPr>
                        <w:noProof/>
                      </w:rPr>
                    </w:pPr>
                    <w:r>
                      <w:rPr>
                        <w:noProof/>
                      </w:rPr>
                      <w:t>“Google Play Services,” Google, [Online]. Available: https://developers.google.com/android/guides/overview. [Accessed 12 11 2018].</w:t>
                    </w:r>
                  </w:p>
                </w:tc>
              </w:tr>
              <w:tr w:rsidR="001F17FF">
                <w:trPr>
                  <w:divId w:val="458499819"/>
                  <w:tblCellSpacing w:w="15" w:type="dxa"/>
                </w:trPr>
                <w:tc>
                  <w:tcPr>
                    <w:tcW w:w="50" w:type="pct"/>
                    <w:hideMark/>
                  </w:tcPr>
                  <w:p w:rsidR="001F17FF" w:rsidRDefault="001F17FF">
                    <w:pPr>
                      <w:pStyle w:val="Bibliography"/>
                      <w:rPr>
                        <w:noProof/>
                      </w:rPr>
                    </w:pPr>
                    <w:r>
                      <w:rPr>
                        <w:noProof/>
                      </w:rPr>
                      <w:t xml:space="preserve">[9] </w:t>
                    </w:r>
                  </w:p>
                </w:tc>
                <w:tc>
                  <w:tcPr>
                    <w:tcW w:w="0" w:type="auto"/>
                    <w:hideMark/>
                  </w:tcPr>
                  <w:p w:rsidR="001F17FF" w:rsidRDefault="001F17FF">
                    <w:pPr>
                      <w:pStyle w:val="Bibliography"/>
                      <w:rPr>
                        <w:noProof/>
                      </w:rPr>
                    </w:pPr>
                    <w:r>
                      <w:rPr>
                        <w:noProof/>
                      </w:rPr>
                      <w:t>“Android Devices,” Google, [Online]. Available: https://www.android.com/phones/. [Accessed 12 11 2018].</w:t>
                    </w:r>
                  </w:p>
                </w:tc>
              </w:tr>
              <w:tr w:rsidR="001F17FF">
                <w:trPr>
                  <w:divId w:val="458499819"/>
                  <w:tblCellSpacing w:w="15" w:type="dxa"/>
                </w:trPr>
                <w:tc>
                  <w:tcPr>
                    <w:tcW w:w="50" w:type="pct"/>
                    <w:hideMark/>
                  </w:tcPr>
                  <w:p w:rsidR="001F17FF" w:rsidRDefault="001F17FF">
                    <w:pPr>
                      <w:pStyle w:val="Bibliography"/>
                      <w:rPr>
                        <w:noProof/>
                      </w:rPr>
                    </w:pPr>
                    <w:r>
                      <w:rPr>
                        <w:noProof/>
                      </w:rPr>
                      <w:t xml:space="preserve">[10] </w:t>
                    </w:r>
                  </w:p>
                </w:tc>
                <w:tc>
                  <w:tcPr>
                    <w:tcW w:w="0" w:type="auto"/>
                    <w:hideMark/>
                  </w:tcPr>
                  <w:p w:rsidR="001F17FF" w:rsidRDefault="001F17FF">
                    <w:pPr>
                      <w:pStyle w:val="Bibliography"/>
                      <w:rPr>
                        <w:noProof/>
                      </w:rPr>
                    </w:pPr>
                    <w:r>
                      <w:rPr>
                        <w:noProof/>
                      </w:rPr>
                      <w:t>“Google Maps API,” [Online]. Available: https://developers.google.com/maps/documentation/. [Accessed 12 11 2018].</w:t>
                    </w:r>
                  </w:p>
                </w:tc>
              </w:tr>
              <w:tr w:rsidR="001F17FF">
                <w:trPr>
                  <w:divId w:val="458499819"/>
                  <w:tblCellSpacing w:w="15" w:type="dxa"/>
                </w:trPr>
                <w:tc>
                  <w:tcPr>
                    <w:tcW w:w="50" w:type="pct"/>
                    <w:hideMark/>
                  </w:tcPr>
                  <w:p w:rsidR="001F17FF" w:rsidRDefault="001F17FF">
                    <w:pPr>
                      <w:pStyle w:val="Bibliography"/>
                      <w:rPr>
                        <w:noProof/>
                      </w:rPr>
                    </w:pPr>
                    <w:r>
                      <w:rPr>
                        <w:noProof/>
                      </w:rPr>
                      <w:t xml:space="preserve">[11] </w:t>
                    </w:r>
                  </w:p>
                </w:tc>
                <w:tc>
                  <w:tcPr>
                    <w:tcW w:w="0" w:type="auto"/>
                    <w:hideMark/>
                  </w:tcPr>
                  <w:p w:rsidR="001F17FF" w:rsidRDefault="001F17FF">
                    <w:pPr>
                      <w:pStyle w:val="Bibliography"/>
                      <w:rPr>
                        <w:noProof/>
                      </w:rPr>
                    </w:pPr>
                    <w:r>
                      <w:rPr>
                        <w:noProof/>
                      </w:rPr>
                      <w:t xml:space="preserve">J. Millns, </w:t>
                    </w:r>
                    <w:r>
                      <w:rPr>
                        <w:i/>
                        <w:iCs/>
                        <w:noProof/>
                      </w:rPr>
                      <w:t xml:space="preserve">Gantt Chart, </w:t>
                    </w:r>
                    <w:r>
                      <w:rPr>
                        <w:noProof/>
                      </w:rPr>
                      <w:t xml:space="preserve">Swansea, 2018. </w:t>
                    </w:r>
                  </w:p>
                </w:tc>
              </w:tr>
              <w:tr w:rsidR="001F17FF">
                <w:trPr>
                  <w:divId w:val="458499819"/>
                  <w:tblCellSpacing w:w="15" w:type="dxa"/>
                </w:trPr>
                <w:tc>
                  <w:tcPr>
                    <w:tcW w:w="50" w:type="pct"/>
                    <w:hideMark/>
                  </w:tcPr>
                  <w:p w:rsidR="001F17FF" w:rsidRDefault="001F17FF">
                    <w:pPr>
                      <w:pStyle w:val="Bibliography"/>
                      <w:rPr>
                        <w:noProof/>
                      </w:rPr>
                    </w:pPr>
                    <w:r>
                      <w:rPr>
                        <w:noProof/>
                      </w:rPr>
                      <w:t xml:space="preserve">[12] </w:t>
                    </w:r>
                  </w:p>
                </w:tc>
                <w:tc>
                  <w:tcPr>
                    <w:tcW w:w="0" w:type="auto"/>
                    <w:hideMark/>
                  </w:tcPr>
                  <w:p w:rsidR="001F17FF" w:rsidRDefault="001F17FF">
                    <w:pPr>
                      <w:pStyle w:val="Bibliography"/>
                      <w:rPr>
                        <w:noProof/>
                      </w:rPr>
                    </w:pPr>
                    <w:r>
                      <w:rPr>
                        <w:noProof/>
                      </w:rPr>
                      <w:t xml:space="preserve">J. Millns, </w:t>
                    </w:r>
                    <w:r>
                      <w:rPr>
                        <w:i/>
                        <w:iCs/>
                        <w:noProof/>
                      </w:rPr>
                      <w:t xml:space="preserve">Network Diagram, </w:t>
                    </w:r>
                    <w:r>
                      <w:rPr>
                        <w:noProof/>
                      </w:rPr>
                      <w:t xml:space="preserve">Swansea: 2018, 2018. </w:t>
                    </w:r>
                  </w:p>
                </w:tc>
              </w:tr>
            </w:tbl>
            <w:p w:rsidR="001F17FF" w:rsidRDefault="001F17FF">
              <w:pPr>
                <w:divId w:val="458499819"/>
                <w:rPr>
                  <w:rFonts w:eastAsia="Times New Roman"/>
                  <w:noProof/>
                </w:rPr>
              </w:pPr>
            </w:p>
            <w:p w:rsidR="004357F6" w:rsidRDefault="004357F6">
              <w:r>
                <w:rPr>
                  <w:b/>
                  <w:bCs/>
                  <w:noProof/>
                </w:rPr>
                <w:fldChar w:fldCharType="end"/>
              </w:r>
            </w:p>
          </w:sdtContent>
        </w:sdt>
      </w:sdtContent>
    </w:sdt>
    <w:p w:rsidR="004357F6" w:rsidRDefault="004357F6" w:rsidP="007417BE"/>
    <w:p w:rsidR="004357F6" w:rsidRDefault="004357F6" w:rsidP="007417BE"/>
    <w:p w:rsidR="004357F6" w:rsidRPr="007417BE" w:rsidRDefault="004357F6" w:rsidP="007417BE"/>
    <w:sectPr w:rsidR="004357F6" w:rsidRPr="007417BE" w:rsidSect="00DE4352">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1765" w:rsidRDefault="00801765" w:rsidP="000E0587">
      <w:pPr>
        <w:spacing w:after="0" w:line="240" w:lineRule="auto"/>
      </w:pPr>
      <w:r>
        <w:separator/>
      </w:r>
    </w:p>
  </w:endnote>
  <w:endnote w:type="continuationSeparator" w:id="0">
    <w:p w:rsidR="00801765" w:rsidRDefault="00801765" w:rsidP="000E0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834892"/>
      <w:docPartObj>
        <w:docPartGallery w:val="Page Numbers (Bottom of Page)"/>
        <w:docPartUnique/>
      </w:docPartObj>
    </w:sdtPr>
    <w:sdtEndPr>
      <w:rPr>
        <w:color w:val="7F7F7F" w:themeColor="background1" w:themeShade="7F"/>
        <w:spacing w:val="60"/>
      </w:rPr>
    </w:sdtEndPr>
    <w:sdtContent>
      <w:p w:rsidR="00DE4352" w:rsidRDefault="00DE435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DE4352" w:rsidRDefault="00DE43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0233431"/>
      <w:docPartObj>
        <w:docPartGallery w:val="Page Numbers (Bottom of Page)"/>
        <w:docPartUnique/>
      </w:docPartObj>
    </w:sdtPr>
    <w:sdtEndPr>
      <w:rPr>
        <w:color w:val="7F7F7F" w:themeColor="background1" w:themeShade="7F"/>
        <w:spacing w:val="60"/>
      </w:rPr>
    </w:sdtEndPr>
    <w:sdtContent>
      <w:p w:rsidR="00DE4352" w:rsidRDefault="00DE435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DE4352" w:rsidRDefault="00DE43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5757605"/>
      <w:docPartObj>
        <w:docPartGallery w:val="Page Numbers (Bottom of Page)"/>
        <w:docPartUnique/>
      </w:docPartObj>
    </w:sdtPr>
    <w:sdtEndPr>
      <w:rPr>
        <w:color w:val="7F7F7F" w:themeColor="background1" w:themeShade="7F"/>
        <w:spacing w:val="60"/>
      </w:rPr>
    </w:sdtEndPr>
    <w:sdtContent>
      <w:p w:rsidR="004357F6" w:rsidRDefault="004357F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4357F6" w:rsidRDefault="00435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1765" w:rsidRDefault="00801765" w:rsidP="000E0587">
      <w:pPr>
        <w:spacing w:after="0" w:line="240" w:lineRule="auto"/>
      </w:pPr>
      <w:r>
        <w:separator/>
      </w:r>
    </w:p>
  </w:footnote>
  <w:footnote w:type="continuationSeparator" w:id="0">
    <w:p w:rsidR="00801765" w:rsidRDefault="00801765" w:rsidP="000E05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66F01"/>
    <w:multiLevelType w:val="hybridMultilevel"/>
    <w:tmpl w:val="8996D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1072E"/>
    <w:multiLevelType w:val="hybridMultilevel"/>
    <w:tmpl w:val="073CE32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84F2F"/>
    <w:multiLevelType w:val="hybridMultilevel"/>
    <w:tmpl w:val="37005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1626C"/>
    <w:multiLevelType w:val="hybridMultilevel"/>
    <w:tmpl w:val="808C13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851150"/>
    <w:multiLevelType w:val="multilevel"/>
    <w:tmpl w:val="9208E5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61B0FE9"/>
    <w:multiLevelType w:val="hybridMultilevel"/>
    <w:tmpl w:val="2A184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7B5C5B"/>
    <w:multiLevelType w:val="hybridMultilevel"/>
    <w:tmpl w:val="9E48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931EA9"/>
    <w:multiLevelType w:val="hybridMultilevel"/>
    <w:tmpl w:val="F542A9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ED7DCC"/>
    <w:multiLevelType w:val="hybridMultilevel"/>
    <w:tmpl w:val="8952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9F173B"/>
    <w:multiLevelType w:val="hybridMultilevel"/>
    <w:tmpl w:val="CBFE6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567B0D"/>
    <w:multiLevelType w:val="hybridMultilevel"/>
    <w:tmpl w:val="857695DC"/>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93B1A0D"/>
    <w:multiLevelType w:val="hybridMultilevel"/>
    <w:tmpl w:val="28047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46305C"/>
    <w:multiLevelType w:val="hybridMultilevel"/>
    <w:tmpl w:val="0254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230459"/>
    <w:multiLevelType w:val="hybridMultilevel"/>
    <w:tmpl w:val="0340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0F2A9B"/>
    <w:multiLevelType w:val="hybridMultilevel"/>
    <w:tmpl w:val="5A5E3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0"/>
  </w:num>
  <w:num w:numId="4">
    <w:abstractNumId w:val="1"/>
  </w:num>
  <w:num w:numId="5">
    <w:abstractNumId w:val="7"/>
  </w:num>
  <w:num w:numId="6">
    <w:abstractNumId w:val="3"/>
  </w:num>
  <w:num w:numId="7">
    <w:abstractNumId w:val="0"/>
  </w:num>
  <w:num w:numId="8">
    <w:abstractNumId w:val="6"/>
  </w:num>
  <w:num w:numId="9">
    <w:abstractNumId w:val="5"/>
  </w:num>
  <w:num w:numId="10">
    <w:abstractNumId w:val="8"/>
  </w:num>
  <w:num w:numId="11">
    <w:abstractNumId w:val="14"/>
  </w:num>
  <w:num w:numId="12">
    <w:abstractNumId w:val="11"/>
  </w:num>
  <w:num w:numId="13">
    <w:abstractNumId w:val="12"/>
  </w:num>
  <w:num w:numId="14">
    <w:abstractNumId w:val="9"/>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1NTA3sLCwNDIzNzVW0lEKTi0uzszPAykwrgUAaOLdOywAAAA="/>
  </w:docVars>
  <w:rsids>
    <w:rsidRoot w:val="00CD758B"/>
    <w:rsid w:val="000041C5"/>
    <w:rsid w:val="00063D15"/>
    <w:rsid w:val="000944B9"/>
    <w:rsid w:val="000E0587"/>
    <w:rsid w:val="00187306"/>
    <w:rsid w:val="001F17FF"/>
    <w:rsid w:val="00276774"/>
    <w:rsid w:val="003F30CB"/>
    <w:rsid w:val="00401A61"/>
    <w:rsid w:val="004357F6"/>
    <w:rsid w:val="004C255D"/>
    <w:rsid w:val="006A05E9"/>
    <w:rsid w:val="006A74F1"/>
    <w:rsid w:val="006E3C9F"/>
    <w:rsid w:val="006F7C20"/>
    <w:rsid w:val="007417BE"/>
    <w:rsid w:val="0075250C"/>
    <w:rsid w:val="00760701"/>
    <w:rsid w:val="00775B56"/>
    <w:rsid w:val="007819E7"/>
    <w:rsid w:val="007B3E0C"/>
    <w:rsid w:val="007D2C6A"/>
    <w:rsid w:val="00801765"/>
    <w:rsid w:val="008246EF"/>
    <w:rsid w:val="00924961"/>
    <w:rsid w:val="00952BB7"/>
    <w:rsid w:val="00A230FB"/>
    <w:rsid w:val="00A720A0"/>
    <w:rsid w:val="00A80903"/>
    <w:rsid w:val="00AE45B9"/>
    <w:rsid w:val="00B31AF1"/>
    <w:rsid w:val="00C60859"/>
    <w:rsid w:val="00C811FA"/>
    <w:rsid w:val="00CB03D6"/>
    <w:rsid w:val="00CC0D0B"/>
    <w:rsid w:val="00CD758B"/>
    <w:rsid w:val="00D14FC5"/>
    <w:rsid w:val="00DE4352"/>
    <w:rsid w:val="00EA63D6"/>
    <w:rsid w:val="00F11A70"/>
    <w:rsid w:val="00F127A3"/>
    <w:rsid w:val="00F319A9"/>
    <w:rsid w:val="00F87DC1"/>
    <w:rsid w:val="00F97478"/>
    <w:rsid w:val="00FC7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1D37F8"/>
  <w15:chartTrackingRefBased/>
  <w15:docId w15:val="{5E031632-F17C-44CD-9EA3-3C6BEDF9E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05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73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57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57F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357F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75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758B"/>
    <w:rPr>
      <w:rFonts w:eastAsiaTheme="minorEastAsia"/>
      <w:lang w:val="en-US"/>
    </w:rPr>
  </w:style>
  <w:style w:type="paragraph" w:styleId="Header">
    <w:name w:val="header"/>
    <w:basedOn w:val="Normal"/>
    <w:link w:val="HeaderChar"/>
    <w:uiPriority w:val="99"/>
    <w:unhideWhenUsed/>
    <w:rsid w:val="000E0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587"/>
  </w:style>
  <w:style w:type="paragraph" w:styleId="Footer">
    <w:name w:val="footer"/>
    <w:basedOn w:val="Normal"/>
    <w:link w:val="FooterChar"/>
    <w:uiPriority w:val="99"/>
    <w:unhideWhenUsed/>
    <w:rsid w:val="000E0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587"/>
  </w:style>
  <w:style w:type="character" w:customStyle="1" w:styleId="Heading1Char">
    <w:name w:val="Heading 1 Char"/>
    <w:basedOn w:val="DefaultParagraphFont"/>
    <w:link w:val="Heading1"/>
    <w:uiPriority w:val="9"/>
    <w:rsid w:val="000E05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0587"/>
    <w:pPr>
      <w:outlineLvl w:val="9"/>
    </w:pPr>
    <w:rPr>
      <w:lang w:val="en-US"/>
    </w:rPr>
  </w:style>
  <w:style w:type="paragraph" w:styleId="ListParagraph">
    <w:name w:val="List Paragraph"/>
    <w:basedOn w:val="Normal"/>
    <w:uiPriority w:val="34"/>
    <w:qFormat/>
    <w:rsid w:val="000E0587"/>
    <w:pPr>
      <w:ind w:left="720"/>
      <w:contextualSpacing/>
    </w:pPr>
  </w:style>
  <w:style w:type="character" w:customStyle="1" w:styleId="Heading2Char">
    <w:name w:val="Heading 2 Char"/>
    <w:basedOn w:val="DefaultParagraphFont"/>
    <w:link w:val="Heading2"/>
    <w:uiPriority w:val="9"/>
    <w:rsid w:val="0018730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357F6"/>
  </w:style>
  <w:style w:type="paragraph" w:styleId="TOC1">
    <w:name w:val="toc 1"/>
    <w:basedOn w:val="Normal"/>
    <w:next w:val="Normal"/>
    <w:autoRedefine/>
    <w:uiPriority w:val="39"/>
    <w:unhideWhenUsed/>
    <w:rsid w:val="004357F6"/>
    <w:pPr>
      <w:spacing w:after="100"/>
    </w:pPr>
  </w:style>
  <w:style w:type="paragraph" w:styleId="TOC2">
    <w:name w:val="toc 2"/>
    <w:basedOn w:val="Normal"/>
    <w:next w:val="Normal"/>
    <w:autoRedefine/>
    <w:uiPriority w:val="39"/>
    <w:unhideWhenUsed/>
    <w:rsid w:val="004357F6"/>
    <w:pPr>
      <w:spacing w:after="100"/>
      <w:ind w:left="220"/>
    </w:pPr>
  </w:style>
  <w:style w:type="character" w:styleId="Hyperlink">
    <w:name w:val="Hyperlink"/>
    <w:basedOn w:val="DefaultParagraphFont"/>
    <w:uiPriority w:val="99"/>
    <w:unhideWhenUsed/>
    <w:rsid w:val="004357F6"/>
    <w:rPr>
      <w:color w:val="0563C1" w:themeColor="hyperlink"/>
      <w:u w:val="single"/>
    </w:rPr>
  </w:style>
  <w:style w:type="character" w:customStyle="1" w:styleId="Heading3Char">
    <w:name w:val="Heading 3 Char"/>
    <w:basedOn w:val="DefaultParagraphFont"/>
    <w:link w:val="Heading3"/>
    <w:uiPriority w:val="9"/>
    <w:rsid w:val="004357F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57F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357F6"/>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DE43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357408">
      <w:bodyDiv w:val="1"/>
      <w:marLeft w:val="0"/>
      <w:marRight w:val="0"/>
      <w:marTop w:val="0"/>
      <w:marBottom w:val="0"/>
      <w:divBdr>
        <w:top w:val="none" w:sz="0" w:space="0" w:color="auto"/>
        <w:left w:val="none" w:sz="0" w:space="0" w:color="auto"/>
        <w:bottom w:val="none" w:sz="0" w:space="0" w:color="auto"/>
        <w:right w:val="none" w:sz="0" w:space="0" w:color="auto"/>
      </w:divBdr>
    </w:div>
    <w:div w:id="178590253">
      <w:bodyDiv w:val="1"/>
      <w:marLeft w:val="0"/>
      <w:marRight w:val="0"/>
      <w:marTop w:val="0"/>
      <w:marBottom w:val="0"/>
      <w:divBdr>
        <w:top w:val="none" w:sz="0" w:space="0" w:color="auto"/>
        <w:left w:val="none" w:sz="0" w:space="0" w:color="auto"/>
        <w:bottom w:val="none" w:sz="0" w:space="0" w:color="auto"/>
        <w:right w:val="none" w:sz="0" w:space="0" w:color="auto"/>
      </w:divBdr>
    </w:div>
    <w:div w:id="182011544">
      <w:bodyDiv w:val="1"/>
      <w:marLeft w:val="0"/>
      <w:marRight w:val="0"/>
      <w:marTop w:val="0"/>
      <w:marBottom w:val="0"/>
      <w:divBdr>
        <w:top w:val="none" w:sz="0" w:space="0" w:color="auto"/>
        <w:left w:val="none" w:sz="0" w:space="0" w:color="auto"/>
        <w:bottom w:val="none" w:sz="0" w:space="0" w:color="auto"/>
        <w:right w:val="none" w:sz="0" w:space="0" w:color="auto"/>
      </w:divBdr>
    </w:div>
    <w:div w:id="188420567">
      <w:bodyDiv w:val="1"/>
      <w:marLeft w:val="0"/>
      <w:marRight w:val="0"/>
      <w:marTop w:val="0"/>
      <w:marBottom w:val="0"/>
      <w:divBdr>
        <w:top w:val="none" w:sz="0" w:space="0" w:color="auto"/>
        <w:left w:val="none" w:sz="0" w:space="0" w:color="auto"/>
        <w:bottom w:val="none" w:sz="0" w:space="0" w:color="auto"/>
        <w:right w:val="none" w:sz="0" w:space="0" w:color="auto"/>
      </w:divBdr>
    </w:div>
    <w:div w:id="250237917">
      <w:bodyDiv w:val="1"/>
      <w:marLeft w:val="0"/>
      <w:marRight w:val="0"/>
      <w:marTop w:val="0"/>
      <w:marBottom w:val="0"/>
      <w:divBdr>
        <w:top w:val="none" w:sz="0" w:space="0" w:color="auto"/>
        <w:left w:val="none" w:sz="0" w:space="0" w:color="auto"/>
        <w:bottom w:val="none" w:sz="0" w:space="0" w:color="auto"/>
        <w:right w:val="none" w:sz="0" w:space="0" w:color="auto"/>
      </w:divBdr>
    </w:div>
    <w:div w:id="329599412">
      <w:bodyDiv w:val="1"/>
      <w:marLeft w:val="0"/>
      <w:marRight w:val="0"/>
      <w:marTop w:val="0"/>
      <w:marBottom w:val="0"/>
      <w:divBdr>
        <w:top w:val="none" w:sz="0" w:space="0" w:color="auto"/>
        <w:left w:val="none" w:sz="0" w:space="0" w:color="auto"/>
        <w:bottom w:val="none" w:sz="0" w:space="0" w:color="auto"/>
        <w:right w:val="none" w:sz="0" w:space="0" w:color="auto"/>
      </w:divBdr>
    </w:div>
    <w:div w:id="430586115">
      <w:bodyDiv w:val="1"/>
      <w:marLeft w:val="0"/>
      <w:marRight w:val="0"/>
      <w:marTop w:val="0"/>
      <w:marBottom w:val="0"/>
      <w:divBdr>
        <w:top w:val="none" w:sz="0" w:space="0" w:color="auto"/>
        <w:left w:val="none" w:sz="0" w:space="0" w:color="auto"/>
        <w:bottom w:val="none" w:sz="0" w:space="0" w:color="auto"/>
        <w:right w:val="none" w:sz="0" w:space="0" w:color="auto"/>
      </w:divBdr>
    </w:div>
    <w:div w:id="458499819">
      <w:bodyDiv w:val="1"/>
      <w:marLeft w:val="0"/>
      <w:marRight w:val="0"/>
      <w:marTop w:val="0"/>
      <w:marBottom w:val="0"/>
      <w:divBdr>
        <w:top w:val="none" w:sz="0" w:space="0" w:color="auto"/>
        <w:left w:val="none" w:sz="0" w:space="0" w:color="auto"/>
        <w:bottom w:val="none" w:sz="0" w:space="0" w:color="auto"/>
        <w:right w:val="none" w:sz="0" w:space="0" w:color="auto"/>
      </w:divBdr>
    </w:div>
    <w:div w:id="514996055">
      <w:bodyDiv w:val="1"/>
      <w:marLeft w:val="0"/>
      <w:marRight w:val="0"/>
      <w:marTop w:val="0"/>
      <w:marBottom w:val="0"/>
      <w:divBdr>
        <w:top w:val="none" w:sz="0" w:space="0" w:color="auto"/>
        <w:left w:val="none" w:sz="0" w:space="0" w:color="auto"/>
        <w:bottom w:val="none" w:sz="0" w:space="0" w:color="auto"/>
        <w:right w:val="none" w:sz="0" w:space="0" w:color="auto"/>
      </w:divBdr>
    </w:div>
    <w:div w:id="544561078">
      <w:bodyDiv w:val="1"/>
      <w:marLeft w:val="0"/>
      <w:marRight w:val="0"/>
      <w:marTop w:val="0"/>
      <w:marBottom w:val="0"/>
      <w:divBdr>
        <w:top w:val="none" w:sz="0" w:space="0" w:color="auto"/>
        <w:left w:val="none" w:sz="0" w:space="0" w:color="auto"/>
        <w:bottom w:val="none" w:sz="0" w:space="0" w:color="auto"/>
        <w:right w:val="none" w:sz="0" w:space="0" w:color="auto"/>
      </w:divBdr>
    </w:div>
    <w:div w:id="599948007">
      <w:bodyDiv w:val="1"/>
      <w:marLeft w:val="0"/>
      <w:marRight w:val="0"/>
      <w:marTop w:val="0"/>
      <w:marBottom w:val="0"/>
      <w:divBdr>
        <w:top w:val="none" w:sz="0" w:space="0" w:color="auto"/>
        <w:left w:val="none" w:sz="0" w:space="0" w:color="auto"/>
        <w:bottom w:val="none" w:sz="0" w:space="0" w:color="auto"/>
        <w:right w:val="none" w:sz="0" w:space="0" w:color="auto"/>
      </w:divBdr>
    </w:div>
    <w:div w:id="646323142">
      <w:bodyDiv w:val="1"/>
      <w:marLeft w:val="0"/>
      <w:marRight w:val="0"/>
      <w:marTop w:val="0"/>
      <w:marBottom w:val="0"/>
      <w:divBdr>
        <w:top w:val="none" w:sz="0" w:space="0" w:color="auto"/>
        <w:left w:val="none" w:sz="0" w:space="0" w:color="auto"/>
        <w:bottom w:val="none" w:sz="0" w:space="0" w:color="auto"/>
        <w:right w:val="none" w:sz="0" w:space="0" w:color="auto"/>
      </w:divBdr>
    </w:div>
    <w:div w:id="759378348">
      <w:bodyDiv w:val="1"/>
      <w:marLeft w:val="0"/>
      <w:marRight w:val="0"/>
      <w:marTop w:val="0"/>
      <w:marBottom w:val="0"/>
      <w:divBdr>
        <w:top w:val="none" w:sz="0" w:space="0" w:color="auto"/>
        <w:left w:val="none" w:sz="0" w:space="0" w:color="auto"/>
        <w:bottom w:val="none" w:sz="0" w:space="0" w:color="auto"/>
        <w:right w:val="none" w:sz="0" w:space="0" w:color="auto"/>
      </w:divBdr>
    </w:div>
    <w:div w:id="795680805">
      <w:bodyDiv w:val="1"/>
      <w:marLeft w:val="0"/>
      <w:marRight w:val="0"/>
      <w:marTop w:val="0"/>
      <w:marBottom w:val="0"/>
      <w:divBdr>
        <w:top w:val="none" w:sz="0" w:space="0" w:color="auto"/>
        <w:left w:val="none" w:sz="0" w:space="0" w:color="auto"/>
        <w:bottom w:val="none" w:sz="0" w:space="0" w:color="auto"/>
        <w:right w:val="none" w:sz="0" w:space="0" w:color="auto"/>
      </w:divBdr>
    </w:div>
    <w:div w:id="880942891">
      <w:bodyDiv w:val="1"/>
      <w:marLeft w:val="0"/>
      <w:marRight w:val="0"/>
      <w:marTop w:val="0"/>
      <w:marBottom w:val="0"/>
      <w:divBdr>
        <w:top w:val="none" w:sz="0" w:space="0" w:color="auto"/>
        <w:left w:val="none" w:sz="0" w:space="0" w:color="auto"/>
        <w:bottom w:val="none" w:sz="0" w:space="0" w:color="auto"/>
        <w:right w:val="none" w:sz="0" w:space="0" w:color="auto"/>
      </w:divBdr>
    </w:div>
    <w:div w:id="899680608">
      <w:bodyDiv w:val="1"/>
      <w:marLeft w:val="0"/>
      <w:marRight w:val="0"/>
      <w:marTop w:val="0"/>
      <w:marBottom w:val="0"/>
      <w:divBdr>
        <w:top w:val="none" w:sz="0" w:space="0" w:color="auto"/>
        <w:left w:val="none" w:sz="0" w:space="0" w:color="auto"/>
        <w:bottom w:val="none" w:sz="0" w:space="0" w:color="auto"/>
        <w:right w:val="none" w:sz="0" w:space="0" w:color="auto"/>
      </w:divBdr>
    </w:div>
    <w:div w:id="1181358698">
      <w:bodyDiv w:val="1"/>
      <w:marLeft w:val="0"/>
      <w:marRight w:val="0"/>
      <w:marTop w:val="0"/>
      <w:marBottom w:val="0"/>
      <w:divBdr>
        <w:top w:val="none" w:sz="0" w:space="0" w:color="auto"/>
        <w:left w:val="none" w:sz="0" w:space="0" w:color="auto"/>
        <w:bottom w:val="none" w:sz="0" w:space="0" w:color="auto"/>
        <w:right w:val="none" w:sz="0" w:space="0" w:color="auto"/>
      </w:divBdr>
    </w:div>
    <w:div w:id="1351495143">
      <w:bodyDiv w:val="1"/>
      <w:marLeft w:val="0"/>
      <w:marRight w:val="0"/>
      <w:marTop w:val="0"/>
      <w:marBottom w:val="0"/>
      <w:divBdr>
        <w:top w:val="none" w:sz="0" w:space="0" w:color="auto"/>
        <w:left w:val="none" w:sz="0" w:space="0" w:color="auto"/>
        <w:bottom w:val="none" w:sz="0" w:space="0" w:color="auto"/>
        <w:right w:val="none" w:sz="0" w:space="0" w:color="auto"/>
      </w:divBdr>
    </w:div>
    <w:div w:id="1362707187">
      <w:bodyDiv w:val="1"/>
      <w:marLeft w:val="0"/>
      <w:marRight w:val="0"/>
      <w:marTop w:val="0"/>
      <w:marBottom w:val="0"/>
      <w:divBdr>
        <w:top w:val="none" w:sz="0" w:space="0" w:color="auto"/>
        <w:left w:val="none" w:sz="0" w:space="0" w:color="auto"/>
        <w:bottom w:val="none" w:sz="0" w:space="0" w:color="auto"/>
        <w:right w:val="none" w:sz="0" w:space="0" w:color="auto"/>
      </w:divBdr>
    </w:div>
    <w:div w:id="1393965578">
      <w:bodyDiv w:val="1"/>
      <w:marLeft w:val="0"/>
      <w:marRight w:val="0"/>
      <w:marTop w:val="0"/>
      <w:marBottom w:val="0"/>
      <w:divBdr>
        <w:top w:val="none" w:sz="0" w:space="0" w:color="auto"/>
        <w:left w:val="none" w:sz="0" w:space="0" w:color="auto"/>
        <w:bottom w:val="none" w:sz="0" w:space="0" w:color="auto"/>
        <w:right w:val="none" w:sz="0" w:space="0" w:color="auto"/>
      </w:divBdr>
    </w:div>
    <w:div w:id="1522433056">
      <w:bodyDiv w:val="1"/>
      <w:marLeft w:val="0"/>
      <w:marRight w:val="0"/>
      <w:marTop w:val="0"/>
      <w:marBottom w:val="0"/>
      <w:divBdr>
        <w:top w:val="none" w:sz="0" w:space="0" w:color="auto"/>
        <w:left w:val="none" w:sz="0" w:space="0" w:color="auto"/>
        <w:bottom w:val="none" w:sz="0" w:space="0" w:color="auto"/>
        <w:right w:val="none" w:sz="0" w:space="0" w:color="auto"/>
      </w:divBdr>
    </w:div>
    <w:div w:id="1522473587">
      <w:bodyDiv w:val="1"/>
      <w:marLeft w:val="0"/>
      <w:marRight w:val="0"/>
      <w:marTop w:val="0"/>
      <w:marBottom w:val="0"/>
      <w:divBdr>
        <w:top w:val="none" w:sz="0" w:space="0" w:color="auto"/>
        <w:left w:val="none" w:sz="0" w:space="0" w:color="auto"/>
        <w:bottom w:val="none" w:sz="0" w:space="0" w:color="auto"/>
        <w:right w:val="none" w:sz="0" w:space="0" w:color="auto"/>
      </w:divBdr>
    </w:div>
    <w:div w:id="1645117197">
      <w:bodyDiv w:val="1"/>
      <w:marLeft w:val="0"/>
      <w:marRight w:val="0"/>
      <w:marTop w:val="0"/>
      <w:marBottom w:val="0"/>
      <w:divBdr>
        <w:top w:val="none" w:sz="0" w:space="0" w:color="auto"/>
        <w:left w:val="none" w:sz="0" w:space="0" w:color="auto"/>
        <w:bottom w:val="none" w:sz="0" w:space="0" w:color="auto"/>
        <w:right w:val="none" w:sz="0" w:space="0" w:color="auto"/>
      </w:divBdr>
    </w:div>
    <w:div w:id="1716737276">
      <w:bodyDiv w:val="1"/>
      <w:marLeft w:val="0"/>
      <w:marRight w:val="0"/>
      <w:marTop w:val="0"/>
      <w:marBottom w:val="0"/>
      <w:divBdr>
        <w:top w:val="none" w:sz="0" w:space="0" w:color="auto"/>
        <w:left w:val="none" w:sz="0" w:space="0" w:color="auto"/>
        <w:bottom w:val="none" w:sz="0" w:space="0" w:color="auto"/>
        <w:right w:val="none" w:sz="0" w:space="0" w:color="auto"/>
      </w:divBdr>
    </w:div>
    <w:div w:id="1719429185">
      <w:bodyDiv w:val="1"/>
      <w:marLeft w:val="0"/>
      <w:marRight w:val="0"/>
      <w:marTop w:val="0"/>
      <w:marBottom w:val="0"/>
      <w:divBdr>
        <w:top w:val="none" w:sz="0" w:space="0" w:color="auto"/>
        <w:left w:val="none" w:sz="0" w:space="0" w:color="auto"/>
        <w:bottom w:val="none" w:sz="0" w:space="0" w:color="auto"/>
        <w:right w:val="none" w:sz="0" w:space="0" w:color="auto"/>
      </w:divBdr>
    </w:div>
    <w:div w:id="1751003084">
      <w:bodyDiv w:val="1"/>
      <w:marLeft w:val="0"/>
      <w:marRight w:val="0"/>
      <w:marTop w:val="0"/>
      <w:marBottom w:val="0"/>
      <w:divBdr>
        <w:top w:val="none" w:sz="0" w:space="0" w:color="auto"/>
        <w:left w:val="none" w:sz="0" w:space="0" w:color="auto"/>
        <w:bottom w:val="none" w:sz="0" w:space="0" w:color="auto"/>
        <w:right w:val="none" w:sz="0" w:space="0" w:color="auto"/>
      </w:divBdr>
    </w:div>
    <w:div w:id="1763837942">
      <w:bodyDiv w:val="1"/>
      <w:marLeft w:val="0"/>
      <w:marRight w:val="0"/>
      <w:marTop w:val="0"/>
      <w:marBottom w:val="0"/>
      <w:divBdr>
        <w:top w:val="none" w:sz="0" w:space="0" w:color="auto"/>
        <w:left w:val="none" w:sz="0" w:space="0" w:color="auto"/>
        <w:bottom w:val="none" w:sz="0" w:space="0" w:color="auto"/>
        <w:right w:val="none" w:sz="0" w:space="0" w:color="auto"/>
      </w:divBdr>
    </w:div>
    <w:div w:id="1811556704">
      <w:bodyDiv w:val="1"/>
      <w:marLeft w:val="0"/>
      <w:marRight w:val="0"/>
      <w:marTop w:val="0"/>
      <w:marBottom w:val="0"/>
      <w:divBdr>
        <w:top w:val="none" w:sz="0" w:space="0" w:color="auto"/>
        <w:left w:val="none" w:sz="0" w:space="0" w:color="auto"/>
        <w:bottom w:val="none" w:sz="0" w:space="0" w:color="auto"/>
        <w:right w:val="none" w:sz="0" w:space="0" w:color="auto"/>
      </w:divBdr>
    </w:div>
    <w:div w:id="1883445857">
      <w:bodyDiv w:val="1"/>
      <w:marLeft w:val="0"/>
      <w:marRight w:val="0"/>
      <w:marTop w:val="0"/>
      <w:marBottom w:val="0"/>
      <w:divBdr>
        <w:top w:val="none" w:sz="0" w:space="0" w:color="auto"/>
        <w:left w:val="none" w:sz="0" w:space="0" w:color="auto"/>
        <w:bottom w:val="none" w:sz="0" w:space="0" w:color="auto"/>
        <w:right w:val="none" w:sz="0" w:space="0" w:color="auto"/>
      </w:divBdr>
    </w:div>
    <w:div w:id="2033921397">
      <w:bodyDiv w:val="1"/>
      <w:marLeft w:val="0"/>
      <w:marRight w:val="0"/>
      <w:marTop w:val="0"/>
      <w:marBottom w:val="0"/>
      <w:divBdr>
        <w:top w:val="none" w:sz="0" w:space="0" w:color="auto"/>
        <w:left w:val="none" w:sz="0" w:space="0" w:color="auto"/>
        <w:bottom w:val="none" w:sz="0" w:space="0" w:color="auto"/>
        <w:right w:val="none" w:sz="0" w:space="0" w:color="auto"/>
      </w:divBdr>
    </w:div>
    <w:div w:id="2064526859">
      <w:bodyDiv w:val="1"/>
      <w:marLeft w:val="0"/>
      <w:marRight w:val="0"/>
      <w:marTop w:val="0"/>
      <w:marBottom w:val="0"/>
      <w:divBdr>
        <w:top w:val="none" w:sz="0" w:space="0" w:color="auto"/>
        <w:left w:val="none" w:sz="0" w:space="0" w:color="auto"/>
        <w:bottom w:val="none" w:sz="0" w:space="0" w:color="auto"/>
        <w:right w:val="none" w:sz="0" w:space="0" w:color="auto"/>
      </w:divBdr>
    </w:div>
    <w:div w:id="2124690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jpe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show the principles of the project S.H.A.R.D and outline the risks and codes of practice within the project.</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Ubi19</b:Tag>
    <b:SourceType>InternetSite</b:SourceType>
    <b:Guid>{341DA976-B133-42BC-BC03-19A818E04569}</b:Guid>
    <b:Title>Ubiquiti AirFiber 24GHz Point to Point Radio Complete Link</b:Title>
    <b:ProductionCompany>4Gon</b:ProductionCompany>
    <b:YearAccessed>2019</b:YearAccessed>
    <b:MonthAccessed>01</b:MonthAccessed>
    <b:DayAccessed>21</b:DayAccessed>
    <b:URL>https://www.4gon.co.uk/ubiquiti-airfiber-24-ghz-pointtopoint-radio-complete-link-p-5812.html?osCsid=54376e545d9fe6f2fdee8c1add37414c</b:URL>
    <b:RefOrder>1</b:RefOrder>
  </b:Source>
  <b:Source>
    <b:Tag>Don74</b:Tag>
    <b:SourceType>JournalArticle</b:SourceType>
    <b:Guid>{1F79BCA1-EB31-4213-957A-105A16384C55}</b:Guid>
    <b:Title>Biological Effects of Microwave Radiation</b:Title>
    <b:Year>1974</b:Year>
    <b:Author>
      <b:Author>
        <b:NameList>
          <b:Person>
            <b:Last>McRee</b:Last>
            <b:First>Donald</b:First>
            <b:Middle>I.</b:Middle>
          </b:Person>
        </b:NameList>
      </b:Author>
    </b:Author>
    <b:JournalName>Air Pollution Control Association</b:JournalName>
    <b:Pages>122-128</b:Pages>
    <b:RefOrder>2</b:RefOrder>
  </b:Source>
  <b:Source>
    <b:Tag>The19</b:Tag>
    <b:SourceType>InternetSite</b:SourceType>
    <b:Guid>{C80D6D88-B596-4393-92C5-38EFC2C9B191}</b:Guid>
    <b:Title>The Problem With E-Waste</b:Title>
    <b:ProductionCompany>Ifixit</b:ProductionCompany>
    <b:YearAccessed>2019</b:YearAccessed>
    <b:MonthAccessed>01</b:MonthAccessed>
    <b:DayAccessed>23</b:DayAccessed>
    <b:URL>https://ifixit.org/ewaste</b:URL>
    <b:RefOrder>3</b:RefOrder>
  </b:Source>
  <b:Source>
    <b:Tag>Bri15</b:Tag>
    <b:SourceType>InternetSite</b:SourceType>
    <b:Guid>{4AAF456D-E4ED-4421-B3F4-B2F2DB4E5BF5}</b:Guid>
    <b:Title>British Computing Society Code of Conduct</b:Title>
    <b:ProductionCompany>British Computing Society</b:ProductionCompany>
    <b:Year>2015</b:Year>
    <b:Month>06</b:Month>
    <b:Day>03</b:Day>
    <b:YearAccessed>2019</b:YearAccessed>
    <b:MonthAccessed>01</b:MonthAccessed>
    <b:DayAccessed>23</b:DayAccessed>
    <b:URL>https://www.bcs.org/upload/pdf/conduct.pdf</b:URL>
    <b:RefOrder>4</b:RefOrder>
  </b:Source>
  <b:Source>
    <b:Tag>IEE19</b:Tag>
    <b:SourceType>InternetSite</b:SourceType>
    <b:Guid>{4DCD8042-01DB-41E2-A3F9-1C7D64A9DB7F}</b:Guid>
    <b:Title>IEEE Code of Ethics</b:Title>
    <b:ProductionCompany>IEEE</b:ProductionCompany>
    <b:YearAccessed>2019</b:YearAccessed>
    <b:MonthAccessed>01</b:MonthAccessed>
    <b:DayAccessed>23</b:DayAccessed>
    <b:URL>https://www.ieee.org/about/corporate/governance/p7-8.html</b:URL>
    <b:RefOrder>5</b:RefOrder>
  </b:Source>
  <b:Source>
    <b:Tag>Dig19</b:Tag>
    <b:SourceType>InternetSite</b:SourceType>
    <b:Guid>{BC0EC541-77D2-4079-BF28-F7356CF2BDA6}</b:Guid>
    <b:Title>Digital Brexit</b:Title>
    <b:ProductionCompany>BCS</b:ProductionCompany>
    <b:YearAccessed>2019</b:YearAccessed>
    <b:MonthAccessed>01</b:MonthAccessed>
    <b:DayAccessed>23</b:DayAccessed>
    <b:URL>https://policy.bcs.org/sites/policy.bcs.org/files/Digital%20Brexit%20Text_WEB_1.pdf</b:URL>
    <b:RefOrder>6</b:RefOrder>
  </b:Source>
  <b:Source>
    <b:Tag>And18</b:Tag>
    <b:SourceType>InternetSite</b:SourceType>
    <b:Guid>{E1EB86E5-ABDD-4BAB-8574-883B76D94D7E}</b:Guid>
    <b:Title>Android Studio</b:Title>
    <b:ProductionCompany>Google</b:ProductionCompany>
    <b:YearAccessed>2018</b:YearAccessed>
    <b:MonthAccessed>11</b:MonthAccessed>
    <b:DayAccessed>12</b:DayAccessed>
    <b:URL>https://developer.android.com/studio/</b:URL>
    <b:RefOrder>7</b:RefOrder>
  </b:Source>
  <b:Source>
    <b:Tag>Goo18</b:Tag>
    <b:SourceType>InternetSite</b:SourceType>
    <b:Guid>{351446AC-CC3B-4B24-878F-BAC02CFD3461}</b:Guid>
    <b:Title>Google Play Services</b:Title>
    <b:ProductionCompany>Google</b:ProductionCompany>
    <b:YearAccessed>2018</b:YearAccessed>
    <b:MonthAccessed>11</b:MonthAccessed>
    <b:DayAccessed>12</b:DayAccessed>
    <b:URL>https://developers.google.com/android/guides/overview</b:URL>
    <b:RefOrder>8</b:RefOrder>
  </b:Source>
  <b:Source>
    <b:Tag>And181</b:Tag>
    <b:SourceType>InternetSite</b:SourceType>
    <b:Guid>{8B6AA77E-118A-4B53-B90A-469FCEA97DF9}</b:Guid>
    <b:Title>Android Devices</b:Title>
    <b:ProductionCompany>Google</b:ProductionCompany>
    <b:YearAccessed>2018</b:YearAccessed>
    <b:MonthAccessed>11</b:MonthAccessed>
    <b:DayAccessed>12</b:DayAccessed>
    <b:URL>https://www.android.com/phones/</b:URL>
    <b:RefOrder>9</b:RefOrder>
  </b:Source>
  <b:Source>
    <b:Tag>Goo181</b:Tag>
    <b:SourceType>InternetSite</b:SourceType>
    <b:Guid>{CE2AB16E-841D-4344-8BA3-505685C06216}</b:Guid>
    <b:Title>Google Maps API</b:Title>
    <b:YearAccessed>2018</b:YearAccessed>
    <b:MonthAccessed>11</b:MonthAccessed>
    <b:DayAccessed>12</b:DayAccessed>
    <b:URL>https://developers.google.com/maps/documentation/</b:URL>
    <b:RefOrder>10</b:RefOrder>
  </b:Source>
  <b:Source>
    <b:Tag>Mil18</b:Tag>
    <b:SourceType>Misc</b:SourceType>
    <b:Guid>{DE6CD37D-E9C5-46E7-B455-70DEF8C94B64}</b:Guid>
    <b:Title>Gantt Chart</b:Title>
    <b:Year>2018</b:Year>
    <b:Month>11</b:Month>
    <b:Day>02</b:Day>
    <b:Author>
      <b:Author>
        <b:NameList>
          <b:Person>
            <b:Last>Millns</b:Last>
            <b:First>James</b:First>
          </b:Person>
        </b:NameList>
      </b:Author>
    </b:Author>
    <b:City>Swansea</b:City>
    <b:RefOrder>11</b:RefOrder>
  </b:Source>
  <b:Source>
    <b:Tag>Jam18</b:Tag>
    <b:SourceType>Misc</b:SourceType>
    <b:Guid>{0D9C98F2-8CFC-4243-B5C1-6D2683B5DE56}</b:Guid>
    <b:Author>
      <b:Author>
        <b:NameList>
          <b:Person>
            <b:Last>Millns</b:Last>
            <b:First>James</b:First>
          </b:Person>
        </b:NameList>
      </b:Author>
    </b:Author>
    <b:Title> Network Diagram</b:Title>
    <b:Year>2018</b:Year>
    <b:City>Swansea</b:City>
    <b:Publisher>2018</b:Publishe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8DF947-D02C-416A-9C07-FC7646CF9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397</TotalTime>
  <Pages>15</Pages>
  <Words>3240</Words>
  <Characters>18472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Final Report S.H.A.R.D</vt:lpstr>
    </vt:vector>
  </TitlesOfParts>
  <Company/>
  <LinksUpToDate>false</LinksUpToDate>
  <CharactersWithSpaces>21669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Report S.H.A.R.D</dc:title>
  <dc:subject/>
  <dc:creator>Dylan Evans</dc:creator>
  <cp:keywords/>
  <dc:description/>
  <cp:lastModifiedBy>Dylan Evans</cp:lastModifiedBy>
  <cp:revision>12</cp:revision>
  <dcterms:created xsi:type="dcterms:W3CDTF">2019-01-21T13:25:00Z</dcterms:created>
  <dcterms:modified xsi:type="dcterms:W3CDTF">2019-01-24T15:56:00Z</dcterms:modified>
</cp:coreProperties>
</file>