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19F5AF" w14:textId="77777777" w:rsidR="0054172B" w:rsidRPr="0054172B" w:rsidRDefault="0054172B" w:rsidP="0054172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4172B">
        <w:rPr>
          <w:rFonts w:ascii="Times New Roman" w:eastAsia="Times New Roman" w:hAnsi="Times New Roman" w:cs="Times New Roman"/>
          <w:b/>
          <w:bCs/>
          <w:kern w:val="36"/>
          <w:sz w:val="48"/>
          <w:szCs w:val="48"/>
          <w:lang w:eastAsia="en-GB"/>
          <w14:ligatures w14:val="none"/>
        </w:rPr>
        <w:t>BUSINESS CONSULTANCY REPORT</w:t>
      </w:r>
    </w:p>
    <w:p w14:paraId="01F330BE" w14:textId="77777777" w:rsidR="0054172B" w:rsidRPr="0054172B" w:rsidRDefault="0054172B" w:rsidP="0054172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4172B">
        <w:rPr>
          <w:rFonts w:ascii="Times New Roman" w:eastAsia="Times New Roman" w:hAnsi="Times New Roman" w:cs="Times New Roman"/>
          <w:b/>
          <w:bCs/>
          <w:kern w:val="0"/>
          <w:sz w:val="36"/>
          <w:szCs w:val="36"/>
          <w:lang w:eastAsia="en-GB"/>
          <w14:ligatures w14:val="none"/>
        </w:rPr>
        <w:t>Green Haven Florists: Improving Online and In-Store Sales</w:t>
      </w:r>
    </w:p>
    <w:p w14:paraId="69A1874B" w14:textId="77777777" w:rsidR="0054172B" w:rsidRPr="0054172B" w:rsidRDefault="0054172B" w:rsidP="0054172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4172B">
        <w:rPr>
          <w:rFonts w:ascii="Times New Roman" w:eastAsia="Times New Roman" w:hAnsi="Times New Roman" w:cs="Times New Roman"/>
          <w:b/>
          <w:bCs/>
          <w:kern w:val="0"/>
          <w:sz w:val="27"/>
          <w:szCs w:val="27"/>
          <w:lang w:eastAsia="en-GB"/>
          <w14:ligatures w14:val="none"/>
        </w:rPr>
        <w:t>Cover Page</w:t>
      </w:r>
    </w:p>
    <w:p w14:paraId="74D030C5"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b/>
          <w:bCs/>
          <w:kern w:val="0"/>
          <w:lang w:eastAsia="en-GB"/>
          <w14:ligatures w14:val="none"/>
        </w:rPr>
        <w:t>Student Name:</w:t>
      </w:r>
      <w:r w:rsidRPr="0054172B">
        <w:rPr>
          <w:rFonts w:ascii="Times New Roman" w:eastAsia="Times New Roman" w:hAnsi="Times New Roman" w:cs="Times New Roman"/>
          <w:kern w:val="0"/>
          <w:lang w:eastAsia="en-GB"/>
          <w14:ligatures w14:val="none"/>
        </w:rPr>
        <w:t xml:space="preserve"> ______________________________</w:t>
      </w:r>
      <w:r w:rsidRPr="0054172B">
        <w:rPr>
          <w:rFonts w:ascii="Times New Roman" w:eastAsia="Times New Roman" w:hAnsi="Times New Roman" w:cs="Times New Roman"/>
          <w:kern w:val="0"/>
          <w:lang w:eastAsia="en-GB"/>
          <w14:ligatures w14:val="none"/>
        </w:rPr>
        <w:br/>
      </w:r>
      <w:r w:rsidRPr="0054172B">
        <w:rPr>
          <w:rFonts w:ascii="Times New Roman" w:eastAsia="Times New Roman" w:hAnsi="Times New Roman" w:cs="Times New Roman"/>
          <w:b/>
          <w:bCs/>
          <w:kern w:val="0"/>
          <w:lang w:eastAsia="en-GB"/>
          <w14:ligatures w14:val="none"/>
        </w:rPr>
        <w:t>Student ID:</w:t>
      </w:r>
      <w:r w:rsidRPr="0054172B">
        <w:rPr>
          <w:rFonts w:ascii="Times New Roman" w:eastAsia="Times New Roman" w:hAnsi="Times New Roman" w:cs="Times New Roman"/>
          <w:kern w:val="0"/>
          <w:lang w:eastAsia="en-GB"/>
          <w14:ligatures w14:val="none"/>
        </w:rPr>
        <w:t xml:space="preserve"> _________________________________</w:t>
      </w:r>
      <w:r w:rsidRPr="0054172B">
        <w:rPr>
          <w:rFonts w:ascii="Times New Roman" w:eastAsia="Times New Roman" w:hAnsi="Times New Roman" w:cs="Times New Roman"/>
          <w:kern w:val="0"/>
          <w:lang w:eastAsia="en-GB"/>
          <w14:ligatures w14:val="none"/>
        </w:rPr>
        <w:br/>
      </w:r>
      <w:r w:rsidRPr="0054172B">
        <w:rPr>
          <w:rFonts w:ascii="Times New Roman" w:eastAsia="Times New Roman" w:hAnsi="Times New Roman" w:cs="Times New Roman"/>
          <w:b/>
          <w:bCs/>
          <w:kern w:val="0"/>
          <w:lang w:eastAsia="en-GB"/>
          <w14:ligatures w14:val="none"/>
        </w:rPr>
        <w:t>Assignment Title:</w:t>
      </w:r>
      <w:r w:rsidRPr="0054172B">
        <w:rPr>
          <w:rFonts w:ascii="Times New Roman" w:eastAsia="Times New Roman" w:hAnsi="Times New Roman" w:cs="Times New Roman"/>
          <w:kern w:val="0"/>
          <w:lang w:eastAsia="en-GB"/>
          <w14:ligatures w14:val="none"/>
        </w:rPr>
        <w:t xml:space="preserve"> Business Consultancy Report – Green Haven Florists</w:t>
      </w:r>
      <w:r w:rsidRPr="0054172B">
        <w:rPr>
          <w:rFonts w:ascii="Times New Roman" w:eastAsia="Times New Roman" w:hAnsi="Times New Roman" w:cs="Times New Roman"/>
          <w:kern w:val="0"/>
          <w:lang w:eastAsia="en-GB"/>
          <w14:ligatures w14:val="none"/>
        </w:rPr>
        <w:br/>
      </w:r>
      <w:r w:rsidRPr="0054172B">
        <w:rPr>
          <w:rFonts w:ascii="Times New Roman" w:eastAsia="Times New Roman" w:hAnsi="Times New Roman" w:cs="Times New Roman"/>
          <w:b/>
          <w:bCs/>
          <w:kern w:val="0"/>
          <w:lang w:eastAsia="en-GB"/>
          <w14:ligatures w14:val="none"/>
        </w:rPr>
        <w:t>Module Name:</w:t>
      </w:r>
      <w:r w:rsidRPr="0054172B">
        <w:rPr>
          <w:rFonts w:ascii="Times New Roman" w:eastAsia="Times New Roman" w:hAnsi="Times New Roman" w:cs="Times New Roman"/>
          <w:kern w:val="0"/>
          <w:lang w:eastAsia="en-GB"/>
          <w14:ligatures w14:val="none"/>
        </w:rPr>
        <w:t xml:space="preserve"> _______________________________</w:t>
      </w:r>
      <w:r w:rsidRPr="0054172B">
        <w:rPr>
          <w:rFonts w:ascii="Times New Roman" w:eastAsia="Times New Roman" w:hAnsi="Times New Roman" w:cs="Times New Roman"/>
          <w:kern w:val="0"/>
          <w:lang w:eastAsia="en-GB"/>
          <w14:ligatures w14:val="none"/>
        </w:rPr>
        <w:br/>
      </w:r>
      <w:r w:rsidRPr="0054172B">
        <w:rPr>
          <w:rFonts w:ascii="Times New Roman" w:eastAsia="Times New Roman" w:hAnsi="Times New Roman" w:cs="Times New Roman"/>
          <w:b/>
          <w:bCs/>
          <w:kern w:val="0"/>
          <w:lang w:eastAsia="en-GB"/>
          <w14:ligatures w14:val="none"/>
        </w:rPr>
        <w:t>Module Code:</w:t>
      </w:r>
      <w:r w:rsidRPr="0054172B">
        <w:rPr>
          <w:rFonts w:ascii="Times New Roman" w:eastAsia="Times New Roman" w:hAnsi="Times New Roman" w:cs="Times New Roman"/>
          <w:kern w:val="0"/>
          <w:lang w:eastAsia="en-GB"/>
          <w14:ligatures w14:val="none"/>
        </w:rPr>
        <w:t xml:space="preserve"> ________________________________</w:t>
      </w:r>
      <w:r w:rsidRPr="0054172B">
        <w:rPr>
          <w:rFonts w:ascii="Times New Roman" w:eastAsia="Times New Roman" w:hAnsi="Times New Roman" w:cs="Times New Roman"/>
          <w:kern w:val="0"/>
          <w:lang w:eastAsia="en-GB"/>
          <w14:ligatures w14:val="none"/>
        </w:rPr>
        <w:br/>
      </w:r>
      <w:r w:rsidRPr="0054172B">
        <w:rPr>
          <w:rFonts w:ascii="Times New Roman" w:eastAsia="Times New Roman" w:hAnsi="Times New Roman" w:cs="Times New Roman"/>
          <w:b/>
          <w:bCs/>
          <w:kern w:val="0"/>
          <w:lang w:eastAsia="en-GB"/>
          <w14:ligatures w14:val="none"/>
        </w:rPr>
        <w:t>Lecturer’s Name:</w:t>
      </w:r>
      <w:r w:rsidRPr="0054172B">
        <w:rPr>
          <w:rFonts w:ascii="Times New Roman" w:eastAsia="Times New Roman" w:hAnsi="Times New Roman" w:cs="Times New Roman"/>
          <w:kern w:val="0"/>
          <w:lang w:eastAsia="en-GB"/>
          <w14:ligatures w14:val="none"/>
        </w:rPr>
        <w:t xml:space="preserve"> ____________________________</w:t>
      </w:r>
      <w:r w:rsidRPr="0054172B">
        <w:rPr>
          <w:rFonts w:ascii="Times New Roman" w:eastAsia="Times New Roman" w:hAnsi="Times New Roman" w:cs="Times New Roman"/>
          <w:kern w:val="0"/>
          <w:lang w:eastAsia="en-GB"/>
          <w14:ligatures w14:val="none"/>
        </w:rPr>
        <w:br/>
      </w:r>
      <w:r w:rsidRPr="0054172B">
        <w:rPr>
          <w:rFonts w:ascii="Times New Roman" w:eastAsia="Times New Roman" w:hAnsi="Times New Roman" w:cs="Times New Roman"/>
          <w:b/>
          <w:bCs/>
          <w:kern w:val="0"/>
          <w:lang w:eastAsia="en-GB"/>
          <w14:ligatures w14:val="none"/>
        </w:rPr>
        <w:t>Submission Date:</w:t>
      </w:r>
      <w:r w:rsidRPr="0054172B">
        <w:rPr>
          <w:rFonts w:ascii="Times New Roman" w:eastAsia="Times New Roman" w:hAnsi="Times New Roman" w:cs="Times New Roman"/>
          <w:kern w:val="0"/>
          <w:lang w:eastAsia="en-GB"/>
          <w14:ligatures w14:val="none"/>
        </w:rPr>
        <w:t xml:space="preserve"> 16 August 2026</w:t>
      </w:r>
    </w:p>
    <w:p w14:paraId="71EBF551"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pict w14:anchorId="29B383D0">
          <v:rect id="_x0000_i1025" style="width:0;height:1.5pt" o:hralign="center" o:hrstd="t" o:hr="t" fillcolor="#a0a0a0" stroked="f"/>
        </w:pict>
      </w:r>
    </w:p>
    <w:p w14:paraId="042F1918" w14:textId="77777777" w:rsidR="0054172B" w:rsidRPr="0054172B" w:rsidRDefault="0054172B" w:rsidP="0054172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4172B">
        <w:rPr>
          <w:rFonts w:ascii="Times New Roman" w:eastAsia="Times New Roman" w:hAnsi="Times New Roman" w:cs="Times New Roman"/>
          <w:b/>
          <w:bCs/>
          <w:kern w:val="36"/>
          <w:sz w:val="48"/>
          <w:szCs w:val="48"/>
          <w:lang w:eastAsia="en-GB"/>
          <w14:ligatures w14:val="none"/>
        </w:rPr>
        <w:t>Contents</w:t>
      </w:r>
    </w:p>
    <w:p w14:paraId="1DE25A27" w14:textId="77777777" w:rsidR="0054172B" w:rsidRPr="0054172B" w:rsidRDefault="0054172B" w:rsidP="0054172B">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Case-Study Overview and Nature of the Problem </w:t>
      </w:r>
    </w:p>
    <w:p w14:paraId="0FA958FF" w14:textId="77777777" w:rsidR="0054172B" w:rsidRPr="0054172B" w:rsidRDefault="0054172B" w:rsidP="0054172B">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Two Proposed Solutions </w:t>
      </w:r>
    </w:p>
    <w:p w14:paraId="6EC7E568" w14:textId="77777777" w:rsidR="0054172B" w:rsidRPr="0054172B" w:rsidRDefault="0054172B" w:rsidP="0054172B">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Evaluation and Selection of Preferred Solution </w:t>
      </w:r>
    </w:p>
    <w:p w14:paraId="05B8BE85" w14:textId="77777777" w:rsidR="0054172B" w:rsidRPr="0054172B" w:rsidRDefault="0054172B" w:rsidP="0054172B">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3A. Grid Analysis </w:t>
      </w:r>
    </w:p>
    <w:p w14:paraId="1B71B1FC" w14:textId="77777777" w:rsidR="0054172B" w:rsidRPr="0054172B" w:rsidRDefault="0054172B" w:rsidP="0054172B">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3B. Preferred Solution </w:t>
      </w:r>
    </w:p>
    <w:p w14:paraId="73C5D6D4" w14:textId="77777777" w:rsidR="0054172B" w:rsidRPr="0054172B" w:rsidRDefault="0054172B" w:rsidP="0054172B">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Risk Analysis </w:t>
      </w:r>
    </w:p>
    <w:p w14:paraId="07CF6B65" w14:textId="77777777" w:rsidR="0054172B" w:rsidRPr="0054172B" w:rsidRDefault="0054172B" w:rsidP="0054172B">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4A. Risk Analysis of Selected Solution </w:t>
      </w:r>
    </w:p>
    <w:p w14:paraId="3B57B637" w14:textId="77777777" w:rsidR="0054172B" w:rsidRPr="0054172B" w:rsidRDefault="0054172B" w:rsidP="0054172B">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4B. Result of Risk Analysis </w:t>
      </w:r>
    </w:p>
    <w:p w14:paraId="2EF6427C" w14:textId="77777777" w:rsidR="0054172B" w:rsidRPr="0054172B" w:rsidRDefault="0054172B" w:rsidP="0054172B">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Implementation Plan </w:t>
      </w:r>
    </w:p>
    <w:p w14:paraId="3861551B" w14:textId="77777777" w:rsidR="0054172B" w:rsidRPr="0054172B" w:rsidRDefault="0054172B" w:rsidP="0054172B">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5A. Implementation Plan </w:t>
      </w:r>
    </w:p>
    <w:p w14:paraId="090AC048" w14:textId="77777777" w:rsidR="0054172B" w:rsidRPr="0054172B" w:rsidRDefault="0054172B" w:rsidP="0054172B">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5B. Justification of Implementation Plan </w:t>
      </w:r>
    </w:p>
    <w:p w14:paraId="7C7F4AF7" w14:textId="77777777" w:rsidR="0054172B" w:rsidRPr="0054172B" w:rsidRDefault="0054172B" w:rsidP="0054172B">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KPI and SMART Objectives </w:t>
      </w:r>
    </w:p>
    <w:p w14:paraId="3A6BEA81" w14:textId="77777777" w:rsidR="0054172B" w:rsidRPr="0054172B" w:rsidRDefault="0054172B" w:rsidP="0054172B">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6A. KPI and SMART Objectives </w:t>
      </w:r>
    </w:p>
    <w:p w14:paraId="59102B9B" w14:textId="77777777" w:rsidR="0054172B" w:rsidRPr="0054172B" w:rsidRDefault="0054172B" w:rsidP="0054172B">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6B. Monitoring and Evaluation </w:t>
      </w:r>
    </w:p>
    <w:p w14:paraId="5C65C3DB" w14:textId="77777777" w:rsidR="0054172B" w:rsidRPr="0054172B" w:rsidRDefault="0054172B" w:rsidP="0054172B">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Key Findings</w:t>
      </w:r>
      <w:r w:rsidRPr="0054172B">
        <w:rPr>
          <w:rFonts w:ascii="Times New Roman" w:eastAsia="Times New Roman" w:hAnsi="Times New Roman" w:cs="Times New Roman"/>
          <w:kern w:val="0"/>
          <w:lang w:eastAsia="en-GB"/>
          <w14:ligatures w14:val="none"/>
        </w:rPr>
        <w:br/>
        <w:t>References</w:t>
      </w:r>
      <w:r w:rsidRPr="0054172B">
        <w:rPr>
          <w:rFonts w:ascii="Times New Roman" w:eastAsia="Times New Roman" w:hAnsi="Times New Roman" w:cs="Times New Roman"/>
          <w:kern w:val="0"/>
          <w:lang w:eastAsia="en-GB"/>
          <w14:ligatures w14:val="none"/>
        </w:rPr>
        <w:br/>
        <w:t>Appendix 1 – Grid Analysis</w:t>
      </w:r>
      <w:r w:rsidRPr="0054172B">
        <w:rPr>
          <w:rFonts w:ascii="Times New Roman" w:eastAsia="Times New Roman" w:hAnsi="Times New Roman" w:cs="Times New Roman"/>
          <w:kern w:val="0"/>
          <w:lang w:eastAsia="en-GB"/>
          <w14:ligatures w14:val="none"/>
        </w:rPr>
        <w:br/>
        <w:t>Appendix 2 – Risk Analysis</w:t>
      </w:r>
      <w:r w:rsidRPr="0054172B">
        <w:rPr>
          <w:rFonts w:ascii="Times New Roman" w:eastAsia="Times New Roman" w:hAnsi="Times New Roman" w:cs="Times New Roman"/>
          <w:kern w:val="0"/>
          <w:lang w:eastAsia="en-GB"/>
          <w14:ligatures w14:val="none"/>
        </w:rPr>
        <w:br/>
        <w:t>Appendix 3 – Implementation Plan</w:t>
      </w:r>
      <w:r w:rsidRPr="0054172B">
        <w:rPr>
          <w:rFonts w:ascii="Times New Roman" w:eastAsia="Times New Roman" w:hAnsi="Times New Roman" w:cs="Times New Roman"/>
          <w:kern w:val="0"/>
          <w:lang w:eastAsia="en-GB"/>
          <w14:ligatures w14:val="none"/>
        </w:rPr>
        <w:br/>
        <w:t xml:space="preserve">Appendix 4 – KPI and SMART Objectives </w:t>
      </w:r>
    </w:p>
    <w:p w14:paraId="47178DA3"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pict w14:anchorId="66D47C41">
          <v:rect id="_x0000_i1026" style="width:0;height:1.5pt" o:hralign="center" o:hrstd="t" o:hr="t" fillcolor="#a0a0a0" stroked="f"/>
        </w:pict>
      </w:r>
    </w:p>
    <w:p w14:paraId="6DA18153" w14:textId="77777777" w:rsidR="0054172B" w:rsidRPr="0054172B" w:rsidRDefault="0054172B" w:rsidP="0054172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4172B">
        <w:rPr>
          <w:rFonts w:ascii="Times New Roman" w:eastAsia="Times New Roman" w:hAnsi="Times New Roman" w:cs="Times New Roman"/>
          <w:b/>
          <w:bCs/>
          <w:kern w:val="36"/>
          <w:sz w:val="48"/>
          <w:szCs w:val="48"/>
          <w:lang w:eastAsia="en-GB"/>
          <w14:ligatures w14:val="none"/>
        </w:rPr>
        <w:t>1. Case-Study Overview and Nature of the Problem</w:t>
      </w:r>
    </w:p>
    <w:p w14:paraId="67EB488F"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lastRenderedPageBreak/>
        <w:t>Green Haven Florists is a small independent flower shop in Norwich, UK. It was established in 2016 by Liam and Priya Patel and has developed a strong reputation for bespoke floral arrangements, environmentally friendly packaging, locally sourced flowers and good relationships with the local community. However, the business is currently facing serious financial and operational challenges. In the last year, in-store sales have fallen by 30%, while online sales have increased only slightly. The business is also facing increased competition from online flower companies, rising flower and packaging costs, lower high-street footfall and an outdated website.</w:t>
      </w:r>
    </w:p>
    <w:p w14:paraId="484B7615"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The case shows that customers increasingly expect convenience, flexible delivery and easy online purchasing. This is consistent with wider UK retail trends. ONS data shows that internet sales accounted for </w:t>
      </w:r>
      <w:r w:rsidRPr="0054172B">
        <w:rPr>
          <w:rFonts w:ascii="Times New Roman" w:eastAsia="Times New Roman" w:hAnsi="Times New Roman" w:cs="Times New Roman"/>
          <w:b/>
          <w:bCs/>
          <w:kern w:val="0"/>
          <w:lang w:eastAsia="en-GB"/>
          <w14:ligatures w14:val="none"/>
        </w:rPr>
        <w:t>27.4% of total retail sales in 2025</w:t>
      </w:r>
      <w:r w:rsidRPr="0054172B">
        <w:rPr>
          <w:rFonts w:ascii="Times New Roman" w:eastAsia="Times New Roman" w:hAnsi="Times New Roman" w:cs="Times New Roman"/>
          <w:kern w:val="0"/>
          <w:lang w:eastAsia="en-GB"/>
          <w14:ligatures w14:val="none"/>
        </w:rPr>
        <w:t xml:space="preserve">, demonstrating the importance of online retail for businesses operating in the current market (Office for National Statistics, 2026). </w:t>
      </w:r>
    </w:p>
    <w:p w14:paraId="11FDDF32"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Therefore, Green Haven's main problem is that its traditional business model has not adapted sufficiently to changing customer behaviour and digital competition.</w:t>
      </w:r>
    </w:p>
    <w:p w14:paraId="5368334A"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pict w14:anchorId="00AFC493">
          <v:rect id="_x0000_i1027" style="width:0;height:1.5pt" o:hralign="center" o:hrstd="t" o:hr="t" fillcolor="#a0a0a0" stroked="f"/>
        </w:pict>
      </w:r>
    </w:p>
    <w:p w14:paraId="5F848B94" w14:textId="77777777" w:rsidR="0054172B" w:rsidRPr="0054172B" w:rsidRDefault="0054172B" w:rsidP="0054172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4172B">
        <w:rPr>
          <w:rFonts w:ascii="Times New Roman" w:eastAsia="Times New Roman" w:hAnsi="Times New Roman" w:cs="Times New Roman"/>
          <w:b/>
          <w:bCs/>
          <w:kern w:val="36"/>
          <w:sz w:val="48"/>
          <w:szCs w:val="48"/>
          <w:lang w:eastAsia="en-GB"/>
          <w14:ligatures w14:val="none"/>
        </w:rPr>
        <w:t>2. Two Proposed Solutions</w:t>
      </w:r>
    </w:p>
    <w:p w14:paraId="7AEB839B"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Green Haven Florists needs a solution that can increase sales without losing the personal service and environmental values that differentiate the business. Two possible solutions are proposed.</w:t>
      </w:r>
    </w:p>
    <w:p w14:paraId="3824BF27" w14:textId="77777777" w:rsidR="0054172B" w:rsidRPr="0054172B" w:rsidRDefault="0054172B" w:rsidP="0054172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4172B">
        <w:rPr>
          <w:rFonts w:ascii="Times New Roman" w:eastAsia="Times New Roman" w:hAnsi="Times New Roman" w:cs="Times New Roman"/>
          <w:b/>
          <w:bCs/>
          <w:kern w:val="0"/>
          <w:sz w:val="36"/>
          <w:szCs w:val="36"/>
          <w:lang w:eastAsia="en-GB"/>
          <w14:ligatures w14:val="none"/>
        </w:rPr>
        <w:t>Solution 1: Develop a New E-Commerce Website</w:t>
      </w:r>
    </w:p>
    <w:p w14:paraId="74C62018"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The first solution is to completely improve Green Haven's website and create a modern e-commerce platform. The website should be mobile-friendly, attractive and easy to navigate. Customers should be able to view different flower arrangements, select delivery dates, make secure online payments and choose either delivery or click-and-collect.</w:t>
      </w:r>
    </w:p>
    <w:p w14:paraId="6FCA2C41"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The website could also introduce </w:t>
      </w:r>
      <w:r w:rsidRPr="0054172B">
        <w:rPr>
          <w:rFonts w:ascii="Times New Roman" w:eastAsia="Times New Roman" w:hAnsi="Times New Roman" w:cs="Times New Roman"/>
          <w:b/>
          <w:bCs/>
          <w:kern w:val="0"/>
          <w:lang w:eastAsia="en-GB"/>
          <w14:ligatures w14:val="none"/>
        </w:rPr>
        <w:t>flower subscription services</w:t>
      </w:r>
      <w:r w:rsidRPr="0054172B">
        <w:rPr>
          <w:rFonts w:ascii="Times New Roman" w:eastAsia="Times New Roman" w:hAnsi="Times New Roman" w:cs="Times New Roman"/>
          <w:kern w:val="0"/>
          <w:lang w:eastAsia="en-GB"/>
          <w14:ligatures w14:val="none"/>
        </w:rPr>
        <w:t>, such as weekly or monthly flower deliveries. This would create opportunities for repeat purchases and more predictable revenue. Customers could also receive email reminders for birthdays, anniversaries, Valentine's Day and other important occasions.</w:t>
      </w:r>
    </w:p>
    <w:p w14:paraId="3A10BD6A"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This solution directly addresses customer complaints about the existing website and the demand for flexible delivery and subscription services. It also fits wider UK business trends. The Department for Business and Trade (2025) states that digital technologies such as e-commerce can support SMEs in improving their competitiveness and productivity. </w:t>
      </w:r>
    </w:p>
    <w:p w14:paraId="2F3F5277" w14:textId="77777777" w:rsidR="0054172B" w:rsidRPr="0054172B" w:rsidRDefault="0054172B" w:rsidP="0054172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4172B">
        <w:rPr>
          <w:rFonts w:ascii="Times New Roman" w:eastAsia="Times New Roman" w:hAnsi="Times New Roman" w:cs="Times New Roman"/>
          <w:b/>
          <w:bCs/>
          <w:kern w:val="0"/>
          <w:sz w:val="36"/>
          <w:szCs w:val="36"/>
          <w:lang w:eastAsia="en-GB"/>
          <w14:ligatures w14:val="none"/>
        </w:rPr>
        <w:t>Solution 2: Social Media Marketing and Local Partnerships</w:t>
      </w:r>
    </w:p>
    <w:p w14:paraId="2B4B7998"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lastRenderedPageBreak/>
        <w:t>The second solution is to develop a stronger digital marketing strategy based around Instagram, Facebook and local partnerships.</w:t>
      </w:r>
    </w:p>
    <w:p w14:paraId="0984984F"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Green Haven could post attractive photographs and short videos showing flower arrangements, wedding work, customer orders, seasonal products and the preparation process. The business could use targeted local advertising to reach customers in Norwich and surrounding areas.</w:t>
      </w:r>
    </w:p>
    <w:p w14:paraId="3ED3CB3E"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The company could also establish partnerships with wedding venues, hotels, restaurants, cafés, offices and local events. For example, wedding venues could recommend Green Haven to couples organising weddings, while businesses could order regular flowers for reception areas.</w:t>
      </w:r>
    </w:p>
    <w:p w14:paraId="5E28DA5F"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This strategy would increase brand awareness and could encourage customers to visit the shop. It would also help Green Haven compete with the trendy boutique florist that has a strong Instagram presence. However, social media alone does not completely solve the problem of the outdated website.</w:t>
      </w:r>
    </w:p>
    <w:p w14:paraId="604E47F9"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pict w14:anchorId="7214F1A6">
          <v:rect id="_x0000_i1028" style="width:0;height:1.5pt" o:hralign="center" o:hrstd="t" o:hr="t" fillcolor="#a0a0a0" stroked="f"/>
        </w:pict>
      </w:r>
    </w:p>
    <w:p w14:paraId="362C1704" w14:textId="77777777" w:rsidR="0054172B" w:rsidRPr="0054172B" w:rsidRDefault="0054172B" w:rsidP="0054172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4172B">
        <w:rPr>
          <w:rFonts w:ascii="Times New Roman" w:eastAsia="Times New Roman" w:hAnsi="Times New Roman" w:cs="Times New Roman"/>
          <w:b/>
          <w:bCs/>
          <w:kern w:val="36"/>
          <w:sz w:val="48"/>
          <w:szCs w:val="48"/>
          <w:lang w:eastAsia="en-GB"/>
          <w14:ligatures w14:val="none"/>
        </w:rPr>
        <w:t>3. Evaluation and Selection of Preferred Solution</w:t>
      </w:r>
    </w:p>
    <w:p w14:paraId="547BBC15" w14:textId="77777777" w:rsidR="0054172B" w:rsidRPr="0054172B" w:rsidRDefault="0054172B" w:rsidP="0054172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4172B">
        <w:rPr>
          <w:rFonts w:ascii="Times New Roman" w:eastAsia="Times New Roman" w:hAnsi="Times New Roman" w:cs="Times New Roman"/>
          <w:b/>
          <w:bCs/>
          <w:kern w:val="0"/>
          <w:sz w:val="36"/>
          <w:szCs w:val="36"/>
          <w:lang w:eastAsia="en-GB"/>
          <w14:ligatures w14:val="none"/>
        </w:rPr>
        <w:t>3A. Grid Analysis</w:t>
      </w:r>
    </w:p>
    <w:p w14:paraId="29EB6459"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A </w:t>
      </w:r>
      <w:r w:rsidRPr="0054172B">
        <w:rPr>
          <w:rFonts w:ascii="Times New Roman" w:eastAsia="Times New Roman" w:hAnsi="Times New Roman" w:cs="Times New Roman"/>
          <w:b/>
          <w:bCs/>
          <w:kern w:val="0"/>
          <w:lang w:eastAsia="en-GB"/>
          <w14:ligatures w14:val="none"/>
        </w:rPr>
        <w:t>Grid Analysis</w:t>
      </w:r>
      <w:r w:rsidRPr="0054172B">
        <w:rPr>
          <w:rFonts w:ascii="Times New Roman" w:eastAsia="Times New Roman" w:hAnsi="Times New Roman" w:cs="Times New Roman"/>
          <w:kern w:val="0"/>
          <w:lang w:eastAsia="en-GB"/>
          <w14:ligatures w14:val="none"/>
        </w:rPr>
        <w:t xml:space="preserve"> was used to compare the two proposed solutions. The criteria selected were sales potential, customer convenience, repeat purchases, competitive advantage, speed of implementation, cost and operational feasibility.</w:t>
      </w:r>
    </w:p>
    <w:p w14:paraId="46756154"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Each solution was scored from </w:t>
      </w:r>
      <w:r w:rsidRPr="0054172B">
        <w:rPr>
          <w:rFonts w:ascii="Times New Roman" w:eastAsia="Times New Roman" w:hAnsi="Times New Roman" w:cs="Times New Roman"/>
          <w:b/>
          <w:bCs/>
          <w:kern w:val="0"/>
          <w:lang w:eastAsia="en-GB"/>
          <w14:ligatures w14:val="none"/>
        </w:rPr>
        <w:t>1 to 5</w:t>
      </w:r>
      <w:r w:rsidRPr="0054172B">
        <w:rPr>
          <w:rFonts w:ascii="Times New Roman" w:eastAsia="Times New Roman" w:hAnsi="Times New Roman" w:cs="Times New Roman"/>
          <w:kern w:val="0"/>
          <w:lang w:eastAsia="en-GB"/>
          <w14:ligatures w14:val="none"/>
        </w:rPr>
        <w:t xml:space="preserve">, where 1 represents a weak result and 5 represents a strong result. The detailed Grid Analysis is presented in </w:t>
      </w:r>
      <w:r w:rsidRPr="0054172B">
        <w:rPr>
          <w:rFonts w:ascii="Times New Roman" w:eastAsia="Times New Roman" w:hAnsi="Times New Roman" w:cs="Times New Roman"/>
          <w:b/>
          <w:bCs/>
          <w:kern w:val="0"/>
          <w:lang w:eastAsia="en-GB"/>
          <w14:ligatures w14:val="none"/>
        </w:rPr>
        <w:t>Appendix 1</w:t>
      </w:r>
      <w:r w:rsidRPr="0054172B">
        <w:rPr>
          <w:rFonts w:ascii="Times New Roman" w:eastAsia="Times New Roman" w:hAnsi="Times New Roman" w:cs="Times New Roman"/>
          <w:kern w:val="0"/>
          <w:lang w:eastAsia="en-GB"/>
          <w14:ligatures w14:val="none"/>
        </w:rPr>
        <w:t>, as required by the assignment brief.</w:t>
      </w:r>
    </w:p>
    <w:p w14:paraId="2023B9CC"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The evaluation indicates that </w:t>
      </w:r>
      <w:r w:rsidRPr="0054172B">
        <w:rPr>
          <w:rFonts w:ascii="Times New Roman" w:eastAsia="Times New Roman" w:hAnsi="Times New Roman" w:cs="Times New Roman"/>
          <w:b/>
          <w:bCs/>
          <w:kern w:val="0"/>
          <w:lang w:eastAsia="en-GB"/>
          <w14:ligatures w14:val="none"/>
        </w:rPr>
        <w:t>Solution 1, the new e-commerce website, is the stronger option</w:t>
      </w:r>
      <w:r w:rsidRPr="0054172B">
        <w:rPr>
          <w:rFonts w:ascii="Times New Roman" w:eastAsia="Times New Roman" w:hAnsi="Times New Roman" w:cs="Times New Roman"/>
          <w:kern w:val="0"/>
          <w:lang w:eastAsia="en-GB"/>
          <w14:ligatures w14:val="none"/>
        </w:rPr>
        <w:t>.</w:t>
      </w:r>
    </w:p>
    <w:p w14:paraId="159B7844"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The main reason is that Solution 1 directly addresses several of Green Haven's problems at the same time. It can increase online sales, provide flexible delivery, introduce subscriptions and make the purchasing process easier. It also gives the business an opportunity to collect customer information and encourage repeat purchases.</w:t>
      </w:r>
    </w:p>
    <w:p w14:paraId="0861822D"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Solution 2 is also valuable because social media can increase awareness and attract customers. However, social media marketing will be less effective if customers are directed to an outdated and difficult-to-use website.</w:t>
      </w:r>
    </w:p>
    <w:p w14:paraId="1FCBB80A"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The Department for Business and Trade (2025) highlights that UK SMEs can face barriers to digital adoption because technology may appear difficult or expensive and because </w:t>
      </w:r>
      <w:r w:rsidRPr="0054172B">
        <w:rPr>
          <w:rFonts w:ascii="Times New Roman" w:eastAsia="Times New Roman" w:hAnsi="Times New Roman" w:cs="Times New Roman"/>
          <w:kern w:val="0"/>
          <w:lang w:eastAsia="en-GB"/>
          <w14:ligatures w14:val="none"/>
        </w:rPr>
        <w:lastRenderedPageBreak/>
        <w:t xml:space="preserve">businesses may lack expertise. It also recommends a </w:t>
      </w:r>
      <w:r w:rsidRPr="0054172B">
        <w:rPr>
          <w:rFonts w:ascii="Times New Roman" w:eastAsia="Times New Roman" w:hAnsi="Times New Roman" w:cs="Times New Roman"/>
          <w:b/>
          <w:bCs/>
          <w:kern w:val="0"/>
          <w:lang w:eastAsia="en-GB"/>
          <w14:ligatures w14:val="none"/>
        </w:rPr>
        <w:t>test-and-learn approach</w:t>
      </w:r>
      <w:r w:rsidRPr="0054172B">
        <w:rPr>
          <w:rFonts w:ascii="Times New Roman" w:eastAsia="Times New Roman" w:hAnsi="Times New Roman" w:cs="Times New Roman"/>
          <w:kern w:val="0"/>
          <w:lang w:eastAsia="en-GB"/>
          <w14:ligatures w14:val="none"/>
        </w:rPr>
        <w:t xml:space="preserve">, which supports Green Haven's proposed phased implementation. </w:t>
      </w:r>
    </w:p>
    <w:p w14:paraId="65601A3E"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pict w14:anchorId="28875AA1">
          <v:rect id="_x0000_i1029" style="width:0;height:1.5pt" o:hralign="center" o:hrstd="t" o:hr="t" fillcolor="#a0a0a0" stroked="f"/>
        </w:pict>
      </w:r>
    </w:p>
    <w:p w14:paraId="32DBA8B9" w14:textId="77777777" w:rsidR="0054172B" w:rsidRPr="0054172B" w:rsidRDefault="0054172B" w:rsidP="0054172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4172B">
        <w:rPr>
          <w:rFonts w:ascii="Times New Roman" w:eastAsia="Times New Roman" w:hAnsi="Times New Roman" w:cs="Times New Roman"/>
          <w:b/>
          <w:bCs/>
          <w:kern w:val="0"/>
          <w:sz w:val="36"/>
          <w:szCs w:val="36"/>
          <w:lang w:eastAsia="en-GB"/>
          <w14:ligatures w14:val="none"/>
        </w:rPr>
        <w:t>3B. Why the Preferred Solution Was Chosen</w:t>
      </w:r>
    </w:p>
    <w:p w14:paraId="2FE47FC6"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Solution 1 has been selected because it provides the strongest response to the main problems identified in the case study. The new website would improve customer convenience while creating opportunities for online sales, subscriptions and repeat purchasing.</w:t>
      </w:r>
    </w:p>
    <w:p w14:paraId="6C069C1A"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It also allows Green Haven to compete through </w:t>
      </w:r>
      <w:r w:rsidRPr="0054172B">
        <w:rPr>
          <w:rFonts w:ascii="Times New Roman" w:eastAsia="Times New Roman" w:hAnsi="Times New Roman" w:cs="Times New Roman"/>
          <w:b/>
          <w:bCs/>
          <w:kern w:val="0"/>
          <w:lang w:eastAsia="en-GB"/>
          <w14:ligatures w14:val="none"/>
        </w:rPr>
        <w:t>quality, convenience, personalisation and sustainability</w:t>
      </w:r>
      <w:r w:rsidRPr="0054172B">
        <w:rPr>
          <w:rFonts w:ascii="Times New Roman" w:eastAsia="Times New Roman" w:hAnsi="Times New Roman" w:cs="Times New Roman"/>
          <w:kern w:val="0"/>
          <w:lang w:eastAsia="en-GB"/>
          <w14:ligatures w14:val="none"/>
        </w:rPr>
        <w:t>, rather than attempting to compete directly with national chains on price.</w:t>
      </w:r>
    </w:p>
    <w:p w14:paraId="549F9518"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The choice is also supported by current retail evidence. Internet sales represented 27.4% of UK retail sales in 2025, showing that digital purchasing is now an important part of the retail environment (Office for National Statistics, 2026). </w:t>
      </w:r>
    </w:p>
    <w:p w14:paraId="0927991B"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pict w14:anchorId="6BAC921A">
          <v:rect id="_x0000_i1030" style="width:0;height:1.5pt" o:hralign="center" o:hrstd="t" o:hr="t" fillcolor="#a0a0a0" stroked="f"/>
        </w:pict>
      </w:r>
    </w:p>
    <w:p w14:paraId="4F295D0D" w14:textId="77777777" w:rsidR="0054172B" w:rsidRPr="0054172B" w:rsidRDefault="0054172B" w:rsidP="0054172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4172B">
        <w:rPr>
          <w:rFonts w:ascii="Times New Roman" w:eastAsia="Times New Roman" w:hAnsi="Times New Roman" w:cs="Times New Roman"/>
          <w:b/>
          <w:bCs/>
          <w:kern w:val="36"/>
          <w:sz w:val="48"/>
          <w:szCs w:val="48"/>
          <w:lang w:eastAsia="en-GB"/>
          <w14:ligatures w14:val="none"/>
        </w:rPr>
        <w:t>4. Risk Analysis</w:t>
      </w:r>
    </w:p>
    <w:p w14:paraId="00E39710" w14:textId="77777777" w:rsidR="0054172B" w:rsidRPr="0054172B" w:rsidRDefault="0054172B" w:rsidP="0054172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4172B">
        <w:rPr>
          <w:rFonts w:ascii="Times New Roman" w:eastAsia="Times New Roman" w:hAnsi="Times New Roman" w:cs="Times New Roman"/>
          <w:b/>
          <w:bCs/>
          <w:kern w:val="0"/>
          <w:sz w:val="36"/>
          <w:szCs w:val="36"/>
          <w:lang w:eastAsia="en-GB"/>
          <w14:ligatures w14:val="none"/>
        </w:rPr>
        <w:t>4A. Risk Analysis of the Selected Solution</w:t>
      </w:r>
    </w:p>
    <w:p w14:paraId="36270466"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Although developing a new website provides significant opportunities, Green Haven needs to understand and control the associated risks.</w:t>
      </w:r>
    </w:p>
    <w:p w14:paraId="11E090C1"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The first risk is </w:t>
      </w:r>
      <w:r w:rsidRPr="0054172B">
        <w:rPr>
          <w:rFonts w:ascii="Times New Roman" w:eastAsia="Times New Roman" w:hAnsi="Times New Roman" w:cs="Times New Roman"/>
          <w:b/>
          <w:bCs/>
          <w:kern w:val="0"/>
          <w:lang w:eastAsia="en-GB"/>
          <w14:ligatures w14:val="none"/>
        </w:rPr>
        <w:t>cost overruns</w:t>
      </w:r>
      <w:r w:rsidRPr="0054172B">
        <w:rPr>
          <w:rFonts w:ascii="Times New Roman" w:eastAsia="Times New Roman" w:hAnsi="Times New Roman" w:cs="Times New Roman"/>
          <w:kern w:val="0"/>
          <w:lang w:eastAsia="en-GB"/>
          <w14:ligatures w14:val="none"/>
        </w:rPr>
        <w:t>. Website development, professional photography, software and payment systems could cost more than expected. This could be controlled by agreeing a budget and obtaining quotations before development begins.</w:t>
      </w:r>
    </w:p>
    <w:p w14:paraId="6F1DF6EE"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The second risk is </w:t>
      </w:r>
      <w:r w:rsidRPr="0054172B">
        <w:rPr>
          <w:rFonts w:ascii="Times New Roman" w:eastAsia="Times New Roman" w:hAnsi="Times New Roman" w:cs="Times New Roman"/>
          <w:b/>
          <w:bCs/>
          <w:kern w:val="0"/>
          <w:lang w:eastAsia="en-GB"/>
          <w14:ligatures w14:val="none"/>
        </w:rPr>
        <w:t>low customer adoption</w:t>
      </w:r>
      <w:r w:rsidRPr="0054172B">
        <w:rPr>
          <w:rFonts w:ascii="Times New Roman" w:eastAsia="Times New Roman" w:hAnsi="Times New Roman" w:cs="Times New Roman"/>
          <w:kern w:val="0"/>
          <w:lang w:eastAsia="en-GB"/>
          <w14:ligatures w14:val="none"/>
        </w:rPr>
        <w:t>. Existing customers may not immediately move from physical shopping to online purchasing. Green Haven can reduce this risk through a soft launch, customer discounts and simple website navigation.</w:t>
      </w:r>
    </w:p>
    <w:p w14:paraId="6B96F8DA"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A third risk is </w:t>
      </w:r>
      <w:r w:rsidRPr="0054172B">
        <w:rPr>
          <w:rFonts w:ascii="Times New Roman" w:eastAsia="Times New Roman" w:hAnsi="Times New Roman" w:cs="Times New Roman"/>
          <w:b/>
          <w:bCs/>
          <w:kern w:val="0"/>
          <w:lang w:eastAsia="en-GB"/>
          <w14:ligatures w14:val="none"/>
        </w:rPr>
        <w:t>technical failure</w:t>
      </w:r>
      <w:r w:rsidRPr="0054172B">
        <w:rPr>
          <w:rFonts w:ascii="Times New Roman" w:eastAsia="Times New Roman" w:hAnsi="Times New Roman" w:cs="Times New Roman"/>
          <w:kern w:val="0"/>
          <w:lang w:eastAsia="en-GB"/>
          <w14:ligatures w14:val="none"/>
        </w:rPr>
        <w:t>. Problems with online payment, website availability or order confirmation could damage customer confidence. The company should therefore use an established e-commerce and payment provider and conduct detailed testing.</w:t>
      </w:r>
    </w:p>
    <w:p w14:paraId="19D5AEB8"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Another risk is </w:t>
      </w:r>
      <w:r w:rsidRPr="0054172B">
        <w:rPr>
          <w:rFonts w:ascii="Times New Roman" w:eastAsia="Times New Roman" w:hAnsi="Times New Roman" w:cs="Times New Roman"/>
          <w:b/>
          <w:bCs/>
          <w:kern w:val="0"/>
          <w:lang w:eastAsia="en-GB"/>
          <w14:ligatures w14:val="none"/>
        </w:rPr>
        <w:t>delivery failure</w:t>
      </w:r>
      <w:r w:rsidRPr="0054172B">
        <w:rPr>
          <w:rFonts w:ascii="Times New Roman" w:eastAsia="Times New Roman" w:hAnsi="Times New Roman" w:cs="Times New Roman"/>
          <w:kern w:val="0"/>
          <w:lang w:eastAsia="en-GB"/>
          <w14:ligatures w14:val="none"/>
        </w:rPr>
        <w:t>. Customers ordering flowers for birthdays, weddings or anniversaries expect deliveries to arrive on time. Clear delivery zones, delivery time slots and backup arrangements should therefore be established.</w:t>
      </w:r>
    </w:p>
    <w:p w14:paraId="359C957F"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There is also a </w:t>
      </w:r>
      <w:r w:rsidRPr="0054172B">
        <w:rPr>
          <w:rFonts w:ascii="Times New Roman" w:eastAsia="Times New Roman" w:hAnsi="Times New Roman" w:cs="Times New Roman"/>
          <w:b/>
          <w:bCs/>
          <w:kern w:val="0"/>
          <w:lang w:eastAsia="en-GB"/>
          <w14:ligatures w14:val="none"/>
        </w:rPr>
        <w:t>data-security risk</w:t>
      </w:r>
      <w:r w:rsidRPr="0054172B">
        <w:rPr>
          <w:rFonts w:ascii="Times New Roman" w:eastAsia="Times New Roman" w:hAnsi="Times New Roman" w:cs="Times New Roman"/>
          <w:kern w:val="0"/>
          <w:lang w:eastAsia="en-GB"/>
          <w14:ligatures w14:val="none"/>
        </w:rPr>
        <w:t xml:space="preserve"> because the company will collect customer information and process online payments. Appropriate security measures, restricted staff access and a reputable payment provider should be used.</w:t>
      </w:r>
    </w:p>
    <w:p w14:paraId="531FFC02"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lastRenderedPageBreak/>
        <w:t xml:space="preserve">ISO 31000 recommends identifying, assessing and managing risks as part of an organisation's decision-making and continuous improvement process (ISO, 2018). </w:t>
      </w:r>
    </w:p>
    <w:p w14:paraId="0D13AE86"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The complete risk assessment is provided in </w:t>
      </w:r>
      <w:r w:rsidRPr="0054172B">
        <w:rPr>
          <w:rFonts w:ascii="Times New Roman" w:eastAsia="Times New Roman" w:hAnsi="Times New Roman" w:cs="Times New Roman"/>
          <w:b/>
          <w:bCs/>
          <w:kern w:val="0"/>
          <w:lang w:eastAsia="en-GB"/>
          <w14:ligatures w14:val="none"/>
        </w:rPr>
        <w:t>Appendix 2</w:t>
      </w:r>
      <w:r w:rsidRPr="0054172B">
        <w:rPr>
          <w:rFonts w:ascii="Times New Roman" w:eastAsia="Times New Roman" w:hAnsi="Times New Roman" w:cs="Times New Roman"/>
          <w:kern w:val="0"/>
          <w:lang w:eastAsia="en-GB"/>
          <w14:ligatures w14:val="none"/>
        </w:rPr>
        <w:t>.</w:t>
      </w:r>
    </w:p>
    <w:p w14:paraId="471AFD55"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pict w14:anchorId="566DD173">
          <v:rect id="_x0000_i1031" style="width:0;height:1.5pt" o:hralign="center" o:hrstd="t" o:hr="t" fillcolor="#a0a0a0" stroked="f"/>
        </w:pict>
      </w:r>
    </w:p>
    <w:p w14:paraId="7175779F" w14:textId="77777777" w:rsidR="0054172B" w:rsidRPr="0054172B" w:rsidRDefault="0054172B" w:rsidP="0054172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4172B">
        <w:rPr>
          <w:rFonts w:ascii="Times New Roman" w:eastAsia="Times New Roman" w:hAnsi="Times New Roman" w:cs="Times New Roman"/>
          <w:b/>
          <w:bCs/>
          <w:kern w:val="0"/>
          <w:sz w:val="36"/>
          <w:szCs w:val="36"/>
          <w:lang w:eastAsia="en-GB"/>
          <w14:ligatures w14:val="none"/>
        </w:rPr>
        <w:t>4B. Result of the Risk Analysis</w:t>
      </w:r>
    </w:p>
    <w:p w14:paraId="427B157C"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The risk analysis shows that the proposed website development has some medium and high risks, but these risks are manageable.</w:t>
      </w:r>
    </w:p>
    <w:p w14:paraId="06F4004E"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The most important risks are low customer adoption, technical problems and delivery failures. These risks could directly affect customer satisfaction and sales. However, Green Haven can reduce them through testing, staff training, customer feedback and a phased launch.</w:t>
      </w:r>
    </w:p>
    <w:p w14:paraId="59BC6409"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The risk of cost overruns can be controlled through a fixed project budget and clear requirements. Data-security risks can be reduced through secure payment systems and appropriate access controls.</w:t>
      </w:r>
    </w:p>
    <w:p w14:paraId="2B5693D9"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Overall, the risk analysis supports implementation of the solution because the potential benefits are greater than the risks when suitable controls are introduced. Risk management should continue after launch rather than being treated as a one-time exercise (ISO, 2018). </w:t>
      </w:r>
    </w:p>
    <w:p w14:paraId="3372B8DC"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pict w14:anchorId="4E091918">
          <v:rect id="_x0000_i1032" style="width:0;height:1.5pt" o:hralign="center" o:hrstd="t" o:hr="t" fillcolor="#a0a0a0" stroked="f"/>
        </w:pict>
      </w:r>
    </w:p>
    <w:p w14:paraId="532A9F45" w14:textId="77777777" w:rsidR="0054172B" w:rsidRPr="0054172B" w:rsidRDefault="0054172B" w:rsidP="0054172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4172B">
        <w:rPr>
          <w:rFonts w:ascii="Times New Roman" w:eastAsia="Times New Roman" w:hAnsi="Times New Roman" w:cs="Times New Roman"/>
          <w:b/>
          <w:bCs/>
          <w:kern w:val="36"/>
          <w:sz w:val="48"/>
          <w:szCs w:val="48"/>
          <w:lang w:eastAsia="en-GB"/>
          <w14:ligatures w14:val="none"/>
        </w:rPr>
        <w:t>5. Implementation Plan</w:t>
      </w:r>
    </w:p>
    <w:p w14:paraId="252D019F" w14:textId="77777777" w:rsidR="0054172B" w:rsidRPr="0054172B" w:rsidRDefault="0054172B" w:rsidP="0054172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4172B">
        <w:rPr>
          <w:rFonts w:ascii="Times New Roman" w:eastAsia="Times New Roman" w:hAnsi="Times New Roman" w:cs="Times New Roman"/>
          <w:b/>
          <w:bCs/>
          <w:kern w:val="0"/>
          <w:sz w:val="36"/>
          <w:szCs w:val="36"/>
          <w:lang w:eastAsia="en-GB"/>
          <w14:ligatures w14:val="none"/>
        </w:rPr>
        <w:t>5A. Implementation Plan</w:t>
      </w:r>
    </w:p>
    <w:p w14:paraId="4AA3E549"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The recommended implementation period is </w:t>
      </w:r>
      <w:r w:rsidRPr="0054172B">
        <w:rPr>
          <w:rFonts w:ascii="Times New Roman" w:eastAsia="Times New Roman" w:hAnsi="Times New Roman" w:cs="Times New Roman"/>
          <w:b/>
          <w:bCs/>
          <w:kern w:val="0"/>
          <w:lang w:eastAsia="en-GB"/>
          <w14:ligatures w14:val="none"/>
        </w:rPr>
        <w:t>12 weeks</w:t>
      </w:r>
      <w:r w:rsidRPr="0054172B">
        <w:rPr>
          <w:rFonts w:ascii="Times New Roman" w:eastAsia="Times New Roman" w:hAnsi="Times New Roman" w:cs="Times New Roman"/>
          <w:kern w:val="0"/>
          <w:lang w:eastAsia="en-GB"/>
          <w14:ligatures w14:val="none"/>
        </w:rPr>
        <w:t>.</w:t>
      </w:r>
    </w:p>
    <w:p w14:paraId="0CA00806" w14:textId="77777777" w:rsidR="0054172B" w:rsidRPr="0054172B" w:rsidRDefault="0054172B" w:rsidP="0054172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4172B">
        <w:rPr>
          <w:rFonts w:ascii="Times New Roman" w:eastAsia="Times New Roman" w:hAnsi="Times New Roman" w:cs="Times New Roman"/>
          <w:b/>
          <w:bCs/>
          <w:kern w:val="0"/>
          <w:sz w:val="27"/>
          <w:szCs w:val="27"/>
          <w:lang w:eastAsia="en-GB"/>
          <w14:ligatures w14:val="none"/>
        </w:rPr>
        <w:t>Phase 1 – Planning: Weeks 1–2</w:t>
      </w:r>
    </w:p>
    <w:p w14:paraId="7260943C"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Liam and Priya should first establish the project budget and identify customer requirements. They should decide which products will be sold online, the delivery areas, delivery charges, collection options and subscription packages.</w:t>
      </w:r>
    </w:p>
    <w:p w14:paraId="7E23BBA0"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Customer feedback should also be reviewed so that the new website directly responds to customer expectations.</w:t>
      </w:r>
    </w:p>
    <w:p w14:paraId="3BE1F6D1" w14:textId="77777777" w:rsidR="0054172B" w:rsidRPr="0054172B" w:rsidRDefault="0054172B" w:rsidP="0054172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4172B">
        <w:rPr>
          <w:rFonts w:ascii="Times New Roman" w:eastAsia="Times New Roman" w:hAnsi="Times New Roman" w:cs="Times New Roman"/>
          <w:b/>
          <w:bCs/>
          <w:kern w:val="0"/>
          <w:sz w:val="27"/>
          <w:szCs w:val="27"/>
          <w:lang w:eastAsia="en-GB"/>
          <w14:ligatures w14:val="none"/>
        </w:rPr>
        <w:t>Phase 2 – Website Development: Weeks 3–6</w:t>
      </w:r>
    </w:p>
    <w:p w14:paraId="66C675FB"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During this stage, Green Haven should select an appropriate website/e-commerce provider. The website should include:</w:t>
      </w:r>
    </w:p>
    <w:p w14:paraId="66A91804" w14:textId="77777777" w:rsidR="0054172B" w:rsidRPr="0054172B" w:rsidRDefault="0054172B" w:rsidP="0054172B">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Product photographs </w:t>
      </w:r>
    </w:p>
    <w:p w14:paraId="000B38A2" w14:textId="77777777" w:rsidR="0054172B" w:rsidRPr="0054172B" w:rsidRDefault="0054172B" w:rsidP="0054172B">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lastRenderedPageBreak/>
        <w:t xml:space="preserve">Flower categories </w:t>
      </w:r>
    </w:p>
    <w:p w14:paraId="498856E6" w14:textId="77777777" w:rsidR="0054172B" w:rsidRPr="0054172B" w:rsidRDefault="0054172B" w:rsidP="0054172B">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Prices </w:t>
      </w:r>
    </w:p>
    <w:p w14:paraId="0E7A8A4E" w14:textId="77777777" w:rsidR="0054172B" w:rsidRPr="0054172B" w:rsidRDefault="0054172B" w:rsidP="0054172B">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Delivery options </w:t>
      </w:r>
    </w:p>
    <w:p w14:paraId="0E187DCC" w14:textId="77777777" w:rsidR="0054172B" w:rsidRPr="0054172B" w:rsidRDefault="0054172B" w:rsidP="0054172B">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Secure payment </w:t>
      </w:r>
    </w:p>
    <w:p w14:paraId="5C9EBC12" w14:textId="77777777" w:rsidR="0054172B" w:rsidRPr="0054172B" w:rsidRDefault="0054172B" w:rsidP="0054172B">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Click-and-collect </w:t>
      </w:r>
    </w:p>
    <w:p w14:paraId="50A1EAE2" w14:textId="77777777" w:rsidR="0054172B" w:rsidRPr="0054172B" w:rsidRDefault="0054172B" w:rsidP="0054172B">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Subscription services </w:t>
      </w:r>
    </w:p>
    <w:p w14:paraId="6EBCD2F7" w14:textId="77777777" w:rsidR="0054172B" w:rsidRPr="0054172B" w:rsidRDefault="0054172B" w:rsidP="0054172B">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Contact information </w:t>
      </w:r>
    </w:p>
    <w:p w14:paraId="5CF63907" w14:textId="77777777" w:rsidR="0054172B" w:rsidRPr="0054172B" w:rsidRDefault="0054172B" w:rsidP="0054172B">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Customer reviews </w:t>
      </w:r>
    </w:p>
    <w:p w14:paraId="6CF69F93" w14:textId="77777777" w:rsidR="0054172B" w:rsidRPr="0054172B" w:rsidRDefault="0054172B" w:rsidP="0054172B">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Sustainability information </w:t>
      </w:r>
    </w:p>
    <w:p w14:paraId="4C54C908"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Professional photographs and clear descriptions should be prepared for each product.</w:t>
      </w:r>
    </w:p>
    <w:p w14:paraId="6BB110D8" w14:textId="77777777" w:rsidR="0054172B" w:rsidRPr="0054172B" w:rsidRDefault="0054172B" w:rsidP="0054172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4172B">
        <w:rPr>
          <w:rFonts w:ascii="Times New Roman" w:eastAsia="Times New Roman" w:hAnsi="Times New Roman" w:cs="Times New Roman"/>
          <w:b/>
          <w:bCs/>
          <w:kern w:val="0"/>
          <w:sz w:val="27"/>
          <w:szCs w:val="27"/>
          <w:lang w:eastAsia="en-GB"/>
          <w14:ligatures w14:val="none"/>
        </w:rPr>
        <w:t>Phase 3 – Testing and Staff Training: Weeks 7–8</w:t>
      </w:r>
    </w:p>
    <w:p w14:paraId="02E01F9D"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The website should be tested before it is made available to all customers.</w:t>
      </w:r>
    </w:p>
    <w:p w14:paraId="6B29884C"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Staff should receive training on:</w:t>
      </w:r>
    </w:p>
    <w:p w14:paraId="335EC9A4" w14:textId="77777777" w:rsidR="0054172B" w:rsidRPr="0054172B" w:rsidRDefault="0054172B" w:rsidP="0054172B">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Processing online orders </w:t>
      </w:r>
    </w:p>
    <w:p w14:paraId="566A7710" w14:textId="77777777" w:rsidR="0054172B" w:rsidRPr="0054172B" w:rsidRDefault="0054172B" w:rsidP="0054172B">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Updating product availability </w:t>
      </w:r>
    </w:p>
    <w:p w14:paraId="4D667C86" w14:textId="77777777" w:rsidR="0054172B" w:rsidRPr="0054172B" w:rsidRDefault="0054172B" w:rsidP="0054172B">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Handling customer enquiries </w:t>
      </w:r>
    </w:p>
    <w:p w14:paraId="6FC4071B" w14:textId="77777777" w:rsidR="0054172B" w:rsidRPr="0054172B" w:rsidRDefault="0054172B" w:rsidP="0054172B">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Preparing online orders </w:t>
      </w:r>
    </w:p>
    <w:p w14:paraId="4E517C43" w14:textId="77777777" w:rsidR="0054172B" w:rsidRPr="0054172B" w:rsidRDefault="0054172B" w:rsidP="0054172B">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Managing delivery information </w:t>
      </w:r>
    </w:p>
    <w:p w14:paraId="2718EE15" w14:textId="77777777" w:rsidR="0054172B" w:rsidRPr="0054172B" w:rsidRDefault="0054172B" w:rsidP="0054172B">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Processing cancellations and refunds </w:t>
      </w:r>
    </w:p>
    <w:p w14:paraId="02726A02"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Test purchases should be completed using both computers and mobile phones.</w:t>
      </w:r>
    </w:p>
    <w:p w14:paraId="7A59820D" w14:textId="77777777" w:rsidR="0054172B" w:rsidRPr="0054172B" w:rsidRDefault="0054172B" w:rsidP="0054172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4172B">
        <w:rPr>
          <w:rFonts w:ascii="Times New Roman" w:eastAsia="Times New Roman" w:hAnsi="Times New Roman" w:cs="Times New Roman"/>
          <w:b/>
          <w:bCs/>
          <w:kern w:val="0"/>
          <w:sz w:val="27"/>
          <w:szCs w:val="27"/>
          <w:lang w:eastAsia="en-GB"/>
          <w14:ligatures w14:val="none"/>
        </w:rPr>
        <w:t>Phase 4 – Soft Launch: Weeks 9–10</w:t>
      </w:r>
    </w:p>
    <w:p w14:paraId="56DF16D3"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The website should initially be promoted to existing Green Haven customers. Customers should be encouraged to provide feedback.</w:t>
      </w:r>
    </w:p>
    <w:p w14:paraId="477B6F00"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The business could offer a small launch promotion, such as free local delivery for first-time online customers.</w:t>
      </w:r>
    </w:p>
    <w:p w14:paraId="655E1E60" w14:textId="77777777" w:rsidR="0054172B" w:rsidRPr="0054172B" w:rsidRDefault="0054172B" w:rsidP="0054172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4172B">
        <w:rPr>
          <w:rFonts w:ascii="Times New Roman" w:eastAsia="Times New Roman" w:hAnsi="Times New Roman" w:cs="Times New Roman"/>
          <w:b/>
          <w:bCs/>
          <w:kern w:val="0"/>
          <w:sz w:val="27"/>
          <w:szCs w:val="27"/>
          <w:lang w:eastAsia="en-GB"/>
          <w14:ligatures w14:val="none"/>
        </w:rPr>
        <w:t>Phase 5 – Full Launch: Weeks 11–12</w:t>
      </w:r>
    </w:p>
    <w:p w14:paraId="66C03EBC"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After improvements have been made, Green Haven should launch the website publicly.</w:t>
      </w:r>
    </w:p>
    <w:p w14:paraId="7833A7C8"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The company should promote the website through:</w:t>
      </w:r>
    </w:p>
    <w:p w14:paraId="70B89CAA" w14:textId="77777777" w:rsidR="0054172B" w:rsidRPr="0054172B" w:rsidRDefault="0054172B" w:rsidP="0054172B">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Instagram </w:t>
      </w:r>
    </w:p>
    <w:p w14:paraId="755F0D15" w14:textId="77777777" w:rsidR="0054172B" w:rsidRPr="0054172B" w:rsidRDefault="0054172B" w:rsidP="0054172B">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Facebook </w:t>
      </w:r>
    </w:p>
    <w:p w14:paraId="5A85CB0D" w14:textId="77777777" w:rsidR="0054172B" w:rsidRPr="0054172B" w:rsidRDefault="0054172B" w:rsidP="0054172B">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Email marketing </w:t>
      </w:r>
    </w:p>
    <w:p w14:paraId="59CB8544" w14:textId="77777777" w:rsidR="0054172B" w:rsidRPr="0054172B" w:rsidRDefault="0054172B" w:rsidP="0054172B">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In-store posters </w:t>
      </w:r>
    </w:p>
    <w:p w14:paraId="6FC46FD8" w14:textId="77777777" w:rsidR="0054172B" w:rsidRPr="0054172B" w:rsidRDefault="0054172B" w:rsidP="0054172B">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QR codes </w:t>
      </w:r>
    </w:p>
    <w:p w14:paraId="5E03B21E" w14:textId="77777777" w:rsidR="0054172B" w:rsidRPr="0054172B" w:rsidRDefault="0054172B" w:rsidP="0054172B">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Local business partnerships </w:t>
      </w:r>
    </w:p>
    <w:p w14:paraId="4ED52474" w14:textId="77777777" w:rsidR="0054172B" w:rsidRPr="0054172B" w:rsidRDefault="0054172B" w:rsidP="0054172B">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Customer loyalty promotions </w:t>
      </w:r>
    </w:p>
    <w:p w14:paraId="61E46422"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lastRenderedPageBreak/>
        <w:t xml:space="preserve">The detailed implementation plan is presented in </w:t>
      </w:r>
      <w:r w:rsidRPr="0054172B">
        <w:rPr>
          <w:rFonts w:ascii="Times New Roman" w:eastAsia="Times New Roman" w:hAnsi="Times New Roman" w:cs="Times New Roman"/>
          <w:b/>
          <w:bCs/>
          <w:kern w:val="0"/>
          <w:lang w:eastAsia="en-GB"/>
          <w14:ligatures w14:val="none"/>
        </w:rPr>
        <w:t>Appendix 3</w:t>
      </w:r>
      <w:r w:rsidRPr="0054172B">
        <w:rPr>
          <w:rFonts w:ascii="Times New Roman" w:eastAsia="Times New Roman" w:hAnsi="Times New Roman" w:cs="Times New Roman"/>
          <w:kern w:val="0"/>
          <w:lang w:eastAsia="en-GB"/>
          <w14:ligatures w14:val="none"/>
        </w:rPr>
        <w:t>.</w:t>
      </w:r>
    </w:p>
    <w:p w14:paraId="11E25F12"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pict w14:anchorId="4E149246">
          <v:rect id="_x0000_i1033" style="width:0;height:1.5pt" o:hralign="center" o:hrstd="t" o:hr="t" fillcolor="#a0a0a0" stroked="f"/>
        </w:pict>
      </w:r>
    </w:p>
    <w:p w14:paraId="3465EC8A" w14:textId="77777777" w:rsidR="0054172B" w:rsidRPr="0054172B" w:rsidRDefault="0054172B" w:rsidP="0054172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4172B">
        <w:rPr>
          <w:rFonts w:ascii="Times New Roman" w:eastAsia="Times New Roman" w:hAnsi="Times New Roman" w:cs="Times New Roman"/>
          <w:b/>
          <w:bCs/>
          <w:kern w:val="0"/>
          <w:sz w:val="36"/>
          <w:szCs w:val="36"/>
          <w:lang w:eastAsia="en-GB"/>
          <w14:ligatures w14:val="none"/>
        </w:rPr>
        <w:t>5B. Justification of the Implementation Plan</w:t>
      </w:r>
    </w:p>
    <w:p w14:paraId="45302A0C"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The order of activities is important because Green Haven should not launch the website before understanding customer requirements and testing the system.</w:t>
      </w:r>
    </w:p>
    <w:p w14:paraId="63C9E5E0"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The first two weeks allow Liam and Priya to control the project scope and budget. Development can then take place with clear requirements.</w:t>
      </w:r>
    </w:p>
    <w:p w14:paraId="5384A235"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Testing and staff training must occur before launch because technical problems or poor customer service could damage the company's reputation. A soft launch is appropriate because it provides an opportunity to identify problems before the website is promoted widely.</w:t>
      </w:r>
    </w:p>
    <w:p w14:paraId="224FB14F"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This phased approach is consistent with the Department for Business and Trade's recommendation for a </w:t>
      </w:r>
      <w:r w:rsidRPr="0054172B">
        <w:rPr>
          <w:rFonts w:ascii="Times New Roman" w:eastAsia="Times New Roman" w:hAnsi="Times New Roman" w:cs="Times New Roman"/>
          <w:b/>
          <w:bCs/>
          <w:kern w:val="0"/>
          <w:lang w:eastAsia="en-GB"/>
          <w14:ligatures w14:val="none"/>
        </w:rPr>
        <w:t>test-and-learn approach to digital adoption</w:t>
      </w:r>
      <w:r w:rsidRPr="0054172B">
        <w:rPr>
          <w:rFonts w:ascii="Times New Roman" w:eastAsia="Times New Roman" w:hAnsi="Times New Roman" w:cs="Times New Roman"/>
          <w:kern w:val="0"/>
          <w:lang w:eastAsia="en-GB"/>
          <w14:ligatures w14:val="none"/>
        </w:rPr>
        <w:t xml:space="preserve"> (Department for Business and Trade, 2025). </w:t>
      </w:r>
    </w:p>
    <w:p w14:paraId="6651E64F"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Liam should be responsible for strategic and financial decisions, while Priya should coordinate customer experience and staff training. A professional web developer should manage the technical development.</w:t>
      </w:r>
    </w:p>
    <w:p w14:paraId="6EFD50E5"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pict w14:anchorId="063C5822">
          <v:rect id="_x0000_i1034" style="width:0;height:1.5pt" o:hralign="center" o:hrstd="t" o:hr="t" fillcolor="#a0a0a0" stroked="f"/>
        </w:pict>
      </w:r>
    </w:p>
    <w:p w14:paraId="07154620" w14:textId="77777777" w:rsidR="0054172B" w:rsidRPr="0054172B" w:rsidRDefault="0054172B" w:rsidP="0054172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4172B">
        <w:rPr>
          <w:rFonts w:ascii="Times New Roman" w:eastAsia="Times New Roman" w:hAnsi="Times New Roman" w:cs="Times New Roman"/>
          <w:b/>
          <w:bCs/>
          <w:kern w:val="36"/>
          <w:sz w:val="48"/>
          <w:szCs w:val="48"/>
          <w:lang w:eastAsia="en-GB"/>
          <w14:ligatures w14:val="none"/>
        </w:rPr>
        <w:t>6. KPI and SMART Objectives</w:t>
      </w:r>
    </w:p>
    <w:p w14:paraId="562FE083" w14:textId="77777777" w:rsidR="0054172B" w:rsidRPr="0054172B" w:rsidRDefault="0054172B" w:rsidP="0054172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4172B">
        <w:rPr>
          <w:rFonts w:ascii="Times New Roman" w:eastAsia="Times New Roman" w:hAnsi="Times New Roman" w:cs="Times New Roman"/>
          <w:b/>
          <w:bCs/>
          <w:kern w:val="0"/>
          <w:sz w:val="36"/>
          <w:szCs w:val="36"/>
          <w:lang w:eastAsia="en-GB"/>
          <w14:ligatures w14:val="none"/>
        </w:rPr>
        <w:t>6A. KPI and SMART Objectives</w:t>
      </w:r>
    </w:p>
    <w:p w14:paraId="05C4E5D9"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The main KPI selected for Green Haven Florists is:</w:t>
      </w:r>
    </w:p>
    <w:p w14:paraId="6DB26AA7"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b/>
          <w:bCs/>
          <w:kern w:val="0"/>
          <w:lang w:eastAsia="en-GB"/>
          <w14:ligatures w14:val="none"/>
        </w:rPr>
        <w:t>Percentage increase in monthly online sales compared with the pre-launch baseline.</w:t>
      </w:r>
    </w:p>
    <w:p w14:paraId="70B28B0A"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This KPI directly measures whether the new website is achieving its main purpose.</w:t>
      </w:r>
    </w:p>
    <w:p w14:paraId="0C8D00F0"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SMART objectives are useful because they provide clear and measurable management targets. Doran (1981) introduced the SMART approach to management objectives, emphasising specific and measurable goals. </w:t>
      </w:r>
    </w:p>
    <w:p w14:paraId="1869A5DF"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The full KPI and SMART objectives table is provided in </w:t>
      </w:r>
      <w:r w:rsidRPr="0054172B">
        <w:rPr>
          <w:rFonts w:ascii="Times New Roman" w:eastAsia="Times New Roman" w:hAnsi="Times New Roman" w:cs="Times New Roman"/>
          <w:b/>
          <w:bCs/>
          <w:kern w:val="0"/>
          <w:lang w:eastAsia="en-GB"/>
          <w14:ligatures w14:val="none"/>
        </w:rPr>
        <w:t>Appendix 4</w:t>
      </w:r>
      <w:r w:rsidRPr="0054172B">
        <w:rPr>
          <w:rFonts w:ascii="Times New Roman" w:eastAsia="Times New Roman" w:hAnsi="Times New Roman" w:cs="Times New Roman"/>
          <w:kern w:val="0"/>
          <w:lang w:eastAsia="en-GB"/>
          <w14:ligatures w14:val="none"/>
        </w:rPr>
        <w:t>.</w:t>
      </w:r>
    </w:p>
    <w:p w14:paraId="280D15B5"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The proposed objectives are:</w:t>
      </w:r>
    </w:p>
    <w:p w14:paraId="1906955A" w14:textId="77777777" w:rsidR="0054172B" w:rsidRPr="0054172B" w:rsidRDefault="0054172B" w:rsidP="0054172B">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Launch a fully functioning mobile-friendly website by the end of Week 8. </w:t>
      </w:r>
    </w:p>
    <w:p w14:paraId="2C9C53F2" w14:textId="77777777" w:rsidR="0054172B" w:rsidRPr="0054172B" w:rsidRDefault="0054172B" w:rsidP="0054172B">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Increase online sales by </w:t>
      </w:r>
      <w:r w:rsidRPr="0054172B">
        <w:rPr>
          <w:rFonts w:ascii="Times New Roman" w:eastAsia="Times New Roman" w:hAnsi="Times New Roman" w:cs="Times New Roman"/>
          <w:b/>
          <w:bCs/>
          <w:kern w:val="0"/>
          <w:lang w:eastAsia="en-GB"/>
          <w14:ligatures w14:val="none"/>
        </w:rPr>
        <w:t>25% within six months</w:t>
      </w:r>
      <w:r w:rsidRPr="0054172B">
        <w:rPr>
          <w:rFonts w:ascii="Times New Roman" w:eastAsia="Times New Roman" w:hAnsi="Times New Roman" w:cs="Times New Roman"/>
          <w:kern w:val="0"/>
          <w:lang w:eastAsia="en-GB"/>
          <w14:ligatures w14:val="none"/>
        </w:rPr>
        <w:t xml:space="preserve"> of the full launch. </w:t>
      </w:r>
    </w:p>
    <w:p w14:paraId="044D31E0" w14:textId="77777777" w:rsidR="0054172B" w:rsidRPr="0054172B" w:rsidRDefault="0054172B" w:rsidP="0054172B">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Achieve a website conversion rate of at least </w:t>
      </w:r>
      <w:r w:rsidRPr="0054172B">
        <w:rPr>
          <w:rFonts w:ascii="Times New Roman" w:eastAsia="Times New Roman" w:hAnsi="Times New Roman" w:cs="Times New Roman"/>
          <w:b/>
          <w:bCs/>
          <w:kern w:val="0"/>
          <w:lang w:eastAsia="en-GB"/>
          <w14:ligatures w14:val="none"/>
        </w:rPr>
        <w:t>2.5% by Month 6</w:t>
      </w:r>
      <w:r w:rsidRPr="0054172B">
        <w:rPr>
          <w:rFonts w:ascii="Times New Roman" w:eastAsia="Times New Roman" w:hAnsi="Times New Roman" w:cs="Times New Roman"/>
          <w:kern w:val="0"/>
          <w:lang w:eastAsia="en-GB"/>
          <w14:ligatures w14:val="none"/>
        </w:rPr>
        <w:t xml:space="preserve">. </w:t>
      </w:r>
    </w:p>
    <w:p w14:paraId="207F1261" w14:textId="77777777" w:rsidR="0054172B" w:rsidRPr="0054172B" w:rsidRDefault="0054172B" w:rsidP="0054172B">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lastRenderedPageBreak/>
        <w:t xml:space="preserve">Obtain </w:t>
      </w:r>
      <w:r w:rsidRPr="0054172B">
        <w:rPr>
          <w:rFonts w:ascii="Times New Roman" w:eastAsia="Times New Roman" w:hAnsi="Times New Roman" w:cs="Times New Roman"/>
          <w:b/>
          <w:bCs/>
          <w:kern w:val="0"/>
          <w:lang w:eastAsia="en-GB"/>
          <w14:ligatures w14:val="none"/>
        </w:rPr>
        <w:t>50 active flower subscription customers within six months</w:t>
      </w:r>
      <w:r w:rsidRPr="0054172B">
        <w:rPr>
          <w:rFonts w:ascii="Times New Roman" w:eastAsia="Times New Roman" w:hAnsi="Times New Roman" w:cs="Times New Roman"/>
          <w:kern w:val="0"/>
          <w:lang w:eastAsia="en-GB"/>
          <w14:ligatures w14:val="none"/>
        </w:rPr>
        <w:t xml:space="preserve">. </w:t>
      </w:r>
    </w:p>
    <w:p w14:paraId="45F0C8F6" w14:textId="77777777" w:rsidR="0054172B" w:rsidRPr="0054172B" w:rsidRDefault="0054172B" w:rsidP="0054172B">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Achieve at least </w:t>
      </w:r>
      <w:r w:rsidRPr="0054172B">
        <w:rPr>
          <w:rFonts w:ascii="Times New Roman" w:eastAsia="Times New Roman" w:hAnsi="Times New Roman" w:cs="Times New Roman"/>
          <w:b/>
          <w:bCs/>
          <w:kern w:val="0"/>
          <w:lang w:eastAsia="en-GB"/>
          <w14:ligatures w14:val="none"/>
        </w:rPr>
        <w:t>90% positive customer feedback</w:t>
      </w:r>
      <w:r w:rsidRPr="0054172B">
        <w:rPr>
          <w:rFonts w:ascii="Times New Roman" w:eastAsia="Times New Roman" w:hAnsi="Times New Roman" w:cs="Times New Roman"/>
          <w:kern w:val="0"/>
          <w:lang w:eastAsia="en-GB"/>
          <w14:ligatures w14:val="none"/>
        </w:rPr>
        <w:t xml:space="preserve"> each month after launch. </w:t>
      </w:r>
    </w:p>
    <w:p w14:paraId="415A6846"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pict w14:anchorId="540DB584">
          <v:rect id="_x0000_i1035" style="width:0;height:1.5pt" o:hralign="center" o:hrstd="t" o:hr="t" fillcolor="#a0a0a0" stroked="f"/>
        </w:pict>
      </w:r>
    </w:p>
    <w:p w14:paraId="445F1647" w14:textId="77777777" w:rsidR="0054172B" w:rsidRPr="0054172B" w:rsidRDefault="0054172B" w:rsidP="0054172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4172B">
        <w:rPr>
          <w:rFonts w:ascii="Times New Roman" w:eastAsia="Times New Roman" w:hAnsi="Times New Roman" w:cs="Times New Roman"/>
          <w:b/>
          <w:bCs/>
          <w:kern w:val="0"/>
          <w:sz w:val="36"/>
          <w:szCs w:val="36"/>
          <w:lang w:eastAsia="en-GB"/>
          <w14:ligatures w14:val="none"/>
        </w:rPr>
        <w:t>6B. Monitoring and Evaluation</w:t>
      </w:r>
    </w:p>
    <w:p w14:paraId="0EE67B43"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The KPI and SMART objectives will allow Liam and Priya to measure whether the new website is producing the expected results.</w:t>
      </w:r>
    </w:p>
    <w:p w14:paraId="3B13682C"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Online sales should be recorded each month and compared with the baseline before implementation. If sales increase, this would provide evidence that the solution is working.</w:t>
      </w:r>
    </w:p>
    <w:p w14:paraId="7290279D"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Website conversion rate is also important because high website traffic does not necessarily mean high sales. If many people visit the website but few purchase, Green Haven may need to improve its product descriptions, prices, photographs or checkout process.</w:t>
      </w:r>
    </w:p>
    <w:p w14:paraId="1F4CA4C1"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Subscription numbers will show whether the business is creating recurring revenue. Customer feedback will also be monitored to ensure that sales growth does not reduce service quality.</w:t>
      </w:r>
    </w:p>
    <w:p w14:paraId="5A59372F"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If targets are not achieved for two consecutive months, management should investigate the reasons and make changes to the website, marketing, delivery service or product range.</w:t>
      </w:r>
    </w:p>
    <w:p w14:paraId="2BA6F352"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pict w14:anchorId="2CF96664">
          <v:rect id="_x0000_i1036" style="width:0;height:1.5pt" o:hralign="center" o:hrstd="t" o:hr="t" fillcolor="#a0a0a0" stroked="f"/>
        </w:pict>
      </w:r>
    </w:p>
    <w:p w14:paraId="3ED1642F" w14:textId="77777777" w:rsidR="0054172B" w:rsidRPr="0054172B" w:rsidRDefault="0054172B" w:rsidP="0054172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4172B">
        <w:rPr>
          <w:rFonts w:ascii="Times New Roman" w:eastAsia="Times New Roman" w:hAnsi="Times New Roman" w:cs="Times New Roman"/>
          <w:b/>
          <w:bCs/>
          <w:kern w:val="36"/>
          <w:sz w:val="48"/>
          <w:szCs w:val="48"/>
          <w:lang w:eastAsia="en-GB"/>
          <w14:ligatures w14:val="none"/>
        </w:rPr>
        <w:t>7. Key Findings</w:t>
      </w:r>
    </w:p>
    <w:p w14:paraId="01FD3F49"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The key findings from this report are:</w:t>
      </w:r>
    </w:p>
    <w:p w14:paraId="6B718FAF" w14:textId="77777777" w:rsidR="0054172B" w:rsidRPr="0054172B" w:rsidRDefault="0054172B" w:rsidP="0054172B">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Green Haven Florists has experienced a </w:t>
      </w:r>
      <w:r w:rsidRPr="0054172B">
        <w:rPr>
          <w:rFonts w:ascii="Times New Roman" w:eastAsia="Times New Roman" w:hAnsi="Times New Roman" w:cs="Times New Roman"/>
          <w:b/>
          <w:bCs/>
          <w:kern w:val="0"/>
          <w:lang w:eastAsia="en-GB"/>
          <w14:ligatures w14:val="none"/>
        </w:rPr>
        <w:t>30% decline in in-store sales</w:t>
      </w:r>
      <w:r w:rsidRPr="0054172B">
        <w:rPr>
          <w:rFonts w:ascii="Times New Roman" w:eastAsia="Times New Roman" w:hAnsi="Times New Roman" w:cs="Times New Roman"/>
          <w:kern w:val="0"/>
          <w:lang w:eastAsia="en-GB"/>
          <w14:ligatures w14:val="none"/>
        </w:rPr>
        <w:t xml:space="preserve">. </w:t>
      </w:r>
    </w:p>
    <w:p w14:paraId="7EA2274E" w14:textId="77777777" w:rsidR="0054172B" w:rsidRPr="0054172B" w:rsidRDefault="0054172B" w:rsidP="0054172B">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The business is affected by reduced high-street footfall and increasing online competition. </w:t>
      </w:r>
    </w:p>
    <w:p w14:paraId="2DCAE07C" w14:textId="77777777" w:rsidR="0054172B" w:rsidRPr="0054172B" w:rsidRDefault="0054172B" w:rsidP="0054172B">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The existing website is outdated and does not meet current customer expectations. </w:t>
      </w:r>
    </w:p>
    <w:p w14:paraId="5B12C658" w14:textId="77777777" w:rsidR="0054172B" w:rsidRPr="0054172B" w:rsidRDefault="0054172B" w:rsidP="0054172B">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Customers want easier online purchasing, flexible delivery and subscription options. </w:t>
      </w:r>
    </w:p>
    <w:p w14:paraId="7A4FFAE0" w14:textId="77777777" w:rsidR="0054172B" w:rsidRPr="0054172B" w:rsidRDefault="0054172B" w:rsidP="0054172B">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Two possible solutions were considered: e-commerce redevelopment and social-media marketing. </w:t>
      </w:r>
    </w:p>
    <w:p w14:paraId="69586C91" w14:textId="77777777" w:rsidR="0054172B" w:rsidRPr="0054172B" w:rsidRDefault="0054172B" w:rsidP="0054172B">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Grid Analysis identified </w:t>
      </w:r>
      <w:r w:rsidRPr="0054172B">
        <w:rPr>
          <w:rFonts w:ascii="Times New Roman" w:eastAsia="Times New Roman" w:hAnsi="Times New Roman" w:cs="Times New Roman"/>
          <w:b/>
          <w:bCs/>
          <w:kern w:val="0"/>
          <w:lang w:eastAsia="en-GB"/>
          <w14:ligatures w14:val="none"/>
        </w:rPr>
        <w:t>e-commerce redevelopment as the preferred solution</w:t>
      </w:r>
      <w:r w:rsidRPr="0054172B">
        <w:rPr>
          <w:rFonts w:ascii="Times New Roman" w:eastAsia="Times New Roman" w:hAnsi="Times New Roman" w:cs="Times New Roman"/>
          <w:kern w:val="0"/>
          <w:lang w:eastAsia="en-GB"/>
          <w14:ligatures w14:val="none"/>
        </w:rPr>
        <w:t xml:space="preserve">. </w:t>
      </w:r>
    </w:p>
    <w:p w14:paraId="0049E6FF" w14:textId="77777777" w:rsidR="0054172B" w:rsidRPr="0054172B" w:rsidRDefault="0054172B" w:rsidP="0054172B">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The solution can increase online sales while supporting repeat purchases and subscriptions. </w:t>
      </w:r>
    </w:p>
    <w:p w14:paraId="2E2F82D4" w14:textId="77777777" w:rsidR="0054172B" w:rsidRPr="0054172B" w:rsidRDefault="0054172B" w:rsidP="0054172B">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A 12-week phased implementation will reduce risks. </w:t>
      </w:r>
    </w:p>
    <w:p w14:paraId="6FBACFB6" w14:textId="77777777" w:rsidR="0054172B" w:rsidRPr="0054172B" w:rsidRDefault="0054172B" w:rsidP="0054172B">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The main risks are cost overruns, low customer adoption, technical problems, delivery failures and data-security issues. </w:t>
      </w:r>
    </w:p>
    <w:p w14:paraId="6CBF7964" w14:textId="77777777" w:rsidR="0054172B" w:rsidRPr="0054172B" w:rsidRDefault="0054172B" w:rsidP="0054172B">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KPI and SMART objectives will allow Green Haven to measure the effectiveness of the solution. </w:t>
      </w:r>
    </w:p>
    <w:p w14:paraId="08A0F056" w14:textId="77777777" w:rsidR="0054172B" w:rsidRPr="0054172B" w:rsidRDefault="0054172B" w:rsidP="0054172B">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Green Haven should compete through quality, sustainability, personalisation and convenience rather than trying to compete only on price. </w:t>
      </w:r>
    </w:p>
    <w:p w14:paraId="2130C239"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pict w14:anchorId="76D9D135">
          <v:rect id="_x0000_i1037" style="width:0;height:1.5pt" o:hralign="center" o:hrstd="t" o:hr="t" fillcolor="#a0a0a0" stroked="f"/>
        </w:pict>
      </w:r>
    </w:p>
    <w:p w14:paraId="6697DA46" w14:textId="77777777" w:rsidR="0054172B" w:rsidRPr="0054172B" w:rsidRDefault="0054172B" w:rsidP="0054172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4172B">
        <w:rPr>
          <w:rFonts w:ascii="Times New Roman" w:eastAsia="Times New Roman" w:hAnsi="Times New Roman" w:cs="Times New Roman"/>
          <w:b/>
          <w:bCs/>
          <w:kern w:val="36"/>
          <w:sz w:val="48"/>
          <w:szCs w:val="48"/>
          <w:lang w:eastAsia="en-GB"/>
          <w14:ligatures w14:val="none"/>
        </w:rPr>
        <w:lastRenderedPageBreak/>
        <w:t>References</w:t>
      </w:r>
    </w:p>
    <w:p w14:paraId="6A9D99E7"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Department for Business and Trade (2025) </w:t>
      </w:r>
      <w:r w:rsidRPr="0054172B">
        <w:rPr>
          <w:rFonts w:ascii="Times New Roman" w:eastAsia="Times New Roman" w:hAnsi="Times New Roman" w:cs="Times New Roman"/>
          <w:i/>
          <w:iCs/>
          <w:kern w:val="0"/>
          <w:lang w:eastAsia="en-GB"/>
          <w14:ligatures w14:val="none"/>
        </w:rPr>
        <w:t>SME Digital Adoption Taskforce: final report</w:t>
      </w:r>
      <w:r w:rsidRPr="0054172B">
        <w:rPr>
          <w:rFonts w:ascii="Times New Roman" w:eastAsia="Times New Roman" w:hAnsi="Times New Roman" w:cs="Times New Roman"/>
          <w:kern w:val="0"/>
          <w:lang w:eastAsia="en-GB"/>
          <w14:ligatures w14:val="none"/>
        </w:rPr>
        <w:t xml:space="preserve">. Available at: </w:t>
      </w:r>
      <w:hyperlink r:id="rId5" w:tgtFrame="_blank" w:history="1">
        <w:r w:rsidRPr="0054172B">
          <w:rPr>
            <w:rFonts w:ascii="Times New Roman" w:eastAsia="Times New Roman" w:hAnsi="Times New Roman" w:cs="Times New Roman"/>
            <w:color w:val="0000FF"/>
            <w:kern w:val="0"/>
            <w:u w:val="single"/>
            <w:lang w:eastAsia="en-GB"/>
            <w14:ligatures w14:val="none"/>
          </w:rPr>
          <w:t>GOV.UK</w:t>
        </w:r>
      </w:hyperlink>
      <w:r w:rsidRPr="0054172B">
        <w:rPr>
          <w:rFonts w:ascii="Times New Roman" w:eastAsia="Times New Roman" w:hAnsi="Times New Roman" w:cs="Times New Roman"/>
          <w:kern w:val="0"/>
          <w:lang w:eastAsia="en-GB"/>
          <w14:ligatures w14:val="none"/>
        </w:rPr>
        <w:t xml:space="preserve"> (Accessed: 16 August 2026). </w:t>
      </w:r>
    </w:p>
    <w:p w14:paraId="3B261107"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Department for Business and Trade (2025) </w:t>
      </w:r>
      <w:r w:rsidRPr="0054172B">
        <w:rPr>
          <w:rFonts w:ascii="Times New Roman" w:eastAsia="Times New Roman" w:hAnsi="Times New Roman" w:cs="Times New Roman"/>
          <w:i/>
          <w:iCs/>
          <w:kern w:val="0"/>
          <w:lang w:eastAsia="en-GB"/>
          <w14:ligatures w14:val="none"/>
        </w:rPr>
        <w:t>Understanding technology adoption among UK SMEs</w:t>
      </w:r>
      <w:r w:rsidRPr="0054172B">
        <w:rPr>
          <w:rFonts w:ascii="Times New Roman" w:eastAsia="Times New Roman" w:hAnsi="Times New Roman" w:cs="Times New Roman"/>
          <w:kern w:val="0"/>
          <w:lang w:eastAsia="en-GB"/>
          <w14:ligatures w14:val="none"/>
        </w:rPr>
        <w:t xml:space="preserve">. Available at: </w:t>
      </w:r>
      <w:hyperlink r:id="rId6" w:tgtFrame="_blank" w:history="1">
        <w:r w:rsidRPr="0054172B">
          <w:rPr>
            <w:rFonts w:ascii="Times New Roman" w:eastAsia="Times New Roman" w:hAnsi="Times New Roman" w:cs="Times New Roman"/>
            <w:color w:val="0000FF"/>
            <w:kern w:val="0"/>
            <w:u w:val="single"/>
            <w:lang w:eastAsia="en-GB"/>
            <w14:ligatures w14:val="none"/>
          </w:rPr>
          <w:t>GOV.UK research report</w:t>
        </w:r>
      </w:hyperlink>
      <w:r w:rsidRPr="0054172B">
        <w:rPr>
          <w:rFonts w:ascii="Times New Roman" w:eastAsia="Times New Roman" w:hAnsi="Times New Roman" w:cs="Times New Roman"/>
          <w:kern w:val="0"/>
          <w:lang w:eastAsia="en-GB"/>
          <w14:ligatures w14:val="none"/>
        </w:rPr>
        <w:t xml:space="preserve"> (Accessed: 16 August 2026). </w:t>
      </w:r>
    </w:p>
    <w:p w14:paraId="3E6818C7"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Doran, G.T. (1981) ‘There's a S.M.A.R.T. way to write management's goals and objectives’, </w:t>
      </w:r>
      <w:r w:rsidRPr="0054172B">
        <w:rPr>
          <w:rFonts w:ascii="Times New Roman" w:eastAsia="Times New Roman" w:hAnsi="Times New Roman" w:cs="Times New Roman"/>
          <w:i/>
          <w:iCs/>
          <w:kern w:val="0"/>
          <w:lang w:eastAsia="en-GB"/>
          <w14:ligatures w14:val="none"/>
        </w:rPr>
        <w:t>Management Review</w:t>
      </w:r>
      <w:r w:rsidRPr="0054172B">
        <w:rPr>
          <w:rFonts w:ascii="Times New Roman" w:eastAsia="Times New Roman" w:hAnsi="Times New Roman" w:cs="Times New Roman"/>
          <w:kern w:val="0"/>
          <w:lang w:eastAsia="en-GB"/>
          <w14:ligatures w14:val="none"/>
        </w:rPr>
        <w:t xml:space="preserve">, 70(11), p. 35. </w:t>
      </w:r>
    </w:p>
    <w:p w14:paraId="3A8B5EF6"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ISO (2018) </w:t>
      </w:r>
      <w:r w:rsidRPr="0054172B">
        <w:rPr>
          <w:rFonts w:ascii="Times New Roman" w:eastAsia="Times New Roman" w:hAnsi="Times New Roman" w:cs="Times New Roman"/>
          <w:i/>
          <w:iCs/>
          <w:kern w:val="0"/>
          <w:lang w:eastAsia="en-GB"/>
          <w14:ligatures w14:val="none"/>
        </w:rPr>
        <w:t>ISO 31000:2018 Risk management – Guidelines</w:t>
      </w:r>
      <w:r w:rsidRPr="0054172B">
        <w:rPr>
          <w:rFonts w:ascii="Times New Roman" w:eastAsia="Times New Roman" w:hAnsi="Times New Roman" w:cs="Times New Roman"/>
          <w:kern w:val="0"/>
          <w:lang w:eastAsia="en-GB"/>
          <w14:ligatures w14:val="none"/>
        </w:rPr>
        <w:t xml:space="preserve">. Geneva: International Organization for Standardization. Available at: </w:t>
      </w:r>
      <w:hyperlink r:id="rId7" w:tgtFrame="_blank" w:history="1">
        <w:r w:rsidRPr="0054172B">
          <w:rPr>
            <w:rFonts w:ascii="Times New Roman" w:eastAsia="Times New Roman" w:hAnsi="Times New Roman" w:cs="Times New Roman"/>
            <w:color w:val="0000FF"/>
            <w:kern w:val="0"/>
            <w:u w:val="single"/>
            <w:lang w:eastAsia="en-GB"/>
            <w14:ligatures w14:val="none"/>
          </w:rPr>
          <w:t>ISO 31000 information</w:t>
        </w:r>
      </w:hyperlink>
      <w:r w:rsidRPr="0054172B">
        <w:rPr>
          <w:rFonts w:ascii="Times New Roman" w:eastAsia="Times New Roman" w:hAnsi="Times New Roman" w:cs="Times New Roman"/>
          <w:kern w:val="0"/>
          <w:lang w:eastAsia="en-GB"/>
          <w14:ligatures w14:val="none"/>
        </w:rPr>
        <w:t xml:space="preserve"> (Accessed: 16 August 2026). </w:t>
      </w:r>
    </w:p>
    <w:p w14:paraId="0FC6E6F3"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 xml:space="preserve">Office for National Statistics (2026) </w:t>
      </w:r>
      <w:r w:rsidRPr="0054172B">
        <w:rPr>
          <w:rFonts w:ascii="Times New Roman" w:eastAsia="Times New Roman" w:hAnsi="Times New Roman" w:cs="Times New Roman"/>
          <w:i/>
          <w:iCs/>
          <w:kern w:val="0"/>
          <w:lang w:eastAsia="en-GB"/>
          <w14:ligatures w14:val="none"/>
        </w:rPr>
        <w:t>Internet sales as a percentage of total retail sales (ratio) (%)</w:t>
      </w:r>
      <w:r w:rsidRPr="0054172B">
        <w:rPr>
          <w:rFonts w:ascii="Times New Roman" w:eastAsia="Times New Roman" w:hAnsi="Times New Roman" w:cs="Times New Roman"/>
          <w:kern w:val="0"/>
          <w:lang w:eastAsia="en-GB"/>
          <w14:ligatures w14:val="none"/>
        </w:rPr>
        <w:t xml:space="preserve">. Available at: </w:t>
      </w:r>
      <w:hyperlink r:id="rId8" w:tgtFrame="_blank" w:history="1">
        <w:r w:rsidRPr="0054172B">
          <w:rPr>
            <w:rFonts w:ascii="Times New Roman" w:eastAsia="Times New Roman" w:hAnsi="Times New Roman" w:cs="Times New Roman"/>
            <w:color w:val="0000FF"/>
            <w:kern w:val="0"/>
            <w:u w:val="single"/>
            <w:lang w:eastAsia="en-GB"/>
            <w14:ligatures w14:val="none"/>
          </w:rPr>
          <w:t>ONS retail sales data</w:t>
        </w:r>
      </w:hyperlink>
      <w:r w:rsidRPr="0054172B">
        <w:rPr>
          <w:rFonts w:ascii="Times New Roman" w:eastAsia="Times New Roman" w:hAnsi="Times New Roman" w:cs="Times New Roman"/>
          <w:kern w:val="0"/>
          <w:lang w:eastAsia="en-GB"/>
          <w14:ligatures w14:val="none"/>
        </w:rPr>
        <w:t xml:space="preserve"> (Accessed: 16 August 2026). </w:t>
      </w:r>
    </w:p>
    <w:p w14:paraId="5C96BB1D"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pict w14:anchorId="1D3BD804">
          <v:rect id="_x0000_i1038" style="width:0;height:1.5pt" o:hralign="center" o:hrstd="t" o:hr="t" fillcolor="#a0a0a0" stroked="f"/>
        </w:pict>
      </w:r>
    </w:p>
    <w:p w14:paraId="1D952247" w14:textId="77777777" w:rsidR="0054172B" w:rsidRPr="0054172B" w:rsidRDefault="0054172B" w:rsidP="0054172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4172B">
        <w:rPr>
          <w:rFonts w:ascii="Times New Roman" w:eastAsia="Times New Roman" w:hAnsi="Times New Roman" w:cs="Times New Roman"/>
          <w:b/>
          <w:bCs/>
          <w:kern w:val="36"/>
          <w:sz w:val="48"/>
          <w:szCs w:val="48"/>
          <w:lang w:eastAsia="en-GB"/>
          <w14:ligatures w14:val="none"/>
        </w:rPr>
        <w:t>Appendix 1 – Grid Analysis</w:t>
      </w:r>
    </w:p>
    <w:p w14:paraId="7D50AFFE"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b/>
          <w:bCs/>
          <w:kern w:val="0"/>
          <w:lang w:eastAsia="en-GB"/>
          <w14:ligatures w14:val="none"/>
        </w:rPr>
        <w:t>Scoring:</w:t>
      </w:r>
      <w:r w:rsidRPr="0054172B">
        <w:rPr>
          <w:rFonts w:ascii="Times New Roman" w:eastAsia="Times New Roman" w:hAnsi="Times New Roman" w:cs="Times New Roman"/>
          <w:kern w:val="0"/>
          <w:lang w:eastAsia="en-GB"/>
          <w14:ligatures w14:val="none"/>
        </w:rPr>
        <w:t xml:space="preserve"> 1 = very weak, 5 = very strong.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94"/>
        <w:gridCol w:w="807"/>
        <w:gridCol w:w="3201"/>
        <w:gridCol w:w="2424"/>
      </w:tblGrid>
      <w:tr w:rsidR="0054172B" w:rsidRPr="0054172B" w14:paraId="59A69CC0" w14:textId="77777777">
        <w:trPr>
          <w:tblHeader/>
          <w:tblCellSpacing w:w="15" w:type="dxa"/>
        </w:trPr>
        <w:tc>
          <w:tcPr>
            <w:tcW w:w="0" w:type="auto"/>
            <w:vAlign w:val="center"/>
            <w:hideMark/>
          </w:tcPr>
          <w:p w14:paraId="1B7C97F0" w14:textId="77777777" w:rsidR="0054172B" w:rsidRPr="0054172B" w:rsidRDefault="0054172B" w:rsidP="0054172B">
            <w:pPr>
              <w:spacing w:after="0" w:line="240" w:lineRule="auto"/>
              <w:jc w:val="center"/>
              <w:rPr>
                <w:rFonts w:ascii="Times New Roman" w:eastAsia="Times New Roman" w:hAnsi="Times New Roman" w:cs="Times New Roman"/>
                <w:b/>
                <w:bCs/>
                <w:kern w:val="0"/>
                <w:lang w:eastAsia="en-GB"/>
                <w14:ligatures w14:val="none"/>
              </w:rPr>
            </w:pPr>
            <w:r w:rsidRPr="0054172B">
              <w:rPr>
                <w:rFonts w:ascii="Times New Roman" w:eastAsia="Times New Roman" w:hAnsi="Times New Roman" w:cs="Times New Roman"/>
                <w:b/>
                <w:bCs/>
                <w:kern w:val="0"/>
                <w:lang w:eastAsia="en-GB"/>
                <w14:ligatures w14:val="none"/>
              </w:rPr>
              <w:t>Evaluation Criteria</w:t>
            </w:r>
          </w:p>
        </w:tc>
        <w:tc>
          <w:tcPr>
            <w:tcW w:w="0" w:type="auto"/>
            <w:vAlign w:val="center"/>
            <w:hideMark/>
          </w:tcPr>
          <w:p w14:paraId="15DDA4FC" w14:textId="77777777" w:rsidR="0054172B" w:rsidRPr="0054172B" w:rsidRDefault="0054172B" w:rsidP="0054172B">
            <w:pPr>
              <w:spacing w:after="0" w:line="240" w:lineRule="auto"/>
              <w:jc w:val="center"/>
              <w:rPr>
                <w:rFonts w:ascii="Times New Roman" w:eastAsia="Times New Roman" w:hAnsi="Times New Roman" w:cs="Times New Roman"/>
                <w:b/>
                <w:bCs/>
                <w:kern w:val="0"/>
                <w:lang w:eastAsia="en-GB"/>
                <w14:ligatures w14:val="none"/>
              </w:rPr>
            </w:pPr>
            <w:r w:rsidRPr="0054172B">
              <w:rPr>
                <w:rFonts w:ascii="Times New Roman" w:eastAsia="Times New Roman" w:hAnsi="Times New Roman" w:cs="Times New Roman"/>
                <w:b/>
                <w:bCs/>
                <w:kern w:val="0"/>
                <w:lang w:eastAsia="en-GB"/>
                <w14:ligatures w14:val="none"/>
              </w:rPr>
              <w:t>Weight</w:t>
            </w:r>
          </w:p>
        </w:tc>
        <w:tc>
          <w:tcPr>
            <w:tcW w:w="0" w:type="auto"/>
            <w:vAlign w:val="center"/>
            <w:hideMark/>
          </w:tcPr>
          <w:p w14:paraId="730F265E" w14:textId="77777777" w:rsidR="0054172B" w:rsidRPr="0054172B" w:rsidRDefault="0054172B" w:rsidP="0054172B">
            <w:pPr>
              <w:spacing w:after="0" w:line="240" w:lineRule="auto"/>
              <w:jc w:val="center"/>
              <w:rPr>
                <w:rFonts w:ascii="Times New Roman" w:eastAsia="Times New Roman" w:hAnsi="Times New Roman" w:cs="Times New Roman"/>
                <w:b/>
                <w:bCs/>
                <w:kern w:val="0"/>
                <w:lang w:eastAsia="en-GB"/>
                <w14:ligatures w14:val="none"/>
              </w:rPr>
            </w:pPr>
            <w:r w:rsidRPr="0054172B">
              <w:rPr>
                <w:rFonts w:ascii="Times New Roman" w:eastAsia="Times New Roman" w:hAnsi="Times New Roman" w:cs="Times New Roman"/>
                <w:b/>
                <w:bCs/>
                <w:kern w:val="0"/>
                <w:lang w:eastAsia="en-GB"/>
                <w14:ligatures w14:val="none"/>
              </w:rPr>
              <w:t>Solution 1: E-commerce Website</w:t>
            </w:r>
          </w:p>
        </w:tc>
        <w:tc>
          <w:tcPr>
            <w:tcW w:w="0" w:type="auto"/>
            <w:vAlign w:val="center"/>
            <w:hideMark/>
          </w:tcPr>
          <w:p w14:paraId="273FE7A6" w14:textId="77777777" w:rsidR="0054172B" w:rsidRPr="0054172B" w:rsidRDefault="0054172B" w:rsidP="0054172B">
            <w:pPr>
              <w:spacing w:after="0" w:line="240" w:lineRule="auto"/>
              <w:jc w:val="center"/>
              <w:rPr>
                <w:rFonts w:ascii="Times New Roman" w:eastAsia="Times New Roman" w:hAnsi="Times New Roman" w:cs="Times New Roman"/>
                <w:b/>
                <w:bCs/>
                <w:kern w:val="0"/>
                <w:lang w:eastAsia="en-GB"/>
                <w14:ligatures w14:val="none"/>
              </w:rPr>
            </w:pPr>
            <w:r w:rsidRPr="0054172B">
              <w:rPr>
                <w:rFonts w:ascii="Times New Roman" w:eastAsia="Times New Roman" w:hAnsi="Times New Roman" w:cs="Times New Roman"/>
                <w:b/>
                <w:bCs/>
                <w:kern w:val="0"/>
                <w:lang w:eastAsia="en-GB"/>
                <w14:ligatures w14:val="none"/>
              </w:rPr>
              <w:t>Solution 2: Social Media</w:t>
            </w:r>
          </w:p>
        </w:tc>
      </w:tr>
      <w:tr w:rsidR="0054172B" w:rsidRPr="0054172B" w14:paraId="3552BEBD" w14:textId="77777777">
        <w:trPr>
          <w:tblCellSpacing w:w="15" w:type="dxa"/>
        </w:trPr>
        <w:tc>
          <w:tcPr>
            <w:tcW w:w="0" w:type="auto"/>
            <w:vAlign w:val="center"/>
            <w:hideMark/>
          </w:tcPr>
          <w:p w14:paraId="67D85C98"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Expected sales impact</w:t>
            </w:r>
          </w:p>
        </w:tc>
        <w:tc>
          <w:tcPr>
            <w:tcW w:w="0" w:type="auto"/>
            <w:vAlign w:val="center"/>
            <w:hideMark/>
          </w:tcPr>
          <w:p w14:paraId="7265342B"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5</w:t>
            </w:r>
          </w:p>
        </w:tc>
        <w:tc>
          <w:tcPr>
            <w:tcW w:w="0" w:type="auto"/>
            <w:vAlign w:val="center"/>
            <w:hideMark/>
          </w:tcPr>
          <w:p w14:paraId="2F8F469D"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5</w:t>
            </w:r>
          </w:p>
        </w:tc>
        <w:tc>
          <w:tcPr>
            <w:tcW w:w="0" w:type="auto"/>
            <w:vAlign w:val="center"/>
            <w:hideMark/>
          </w:tcPr>
          <w:p w14:paraId="2694CB94"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4</w:t>
            </w:r>
          </w:p>
        </w:tc>
      </w:tr>
      <w:tr w:rsidR="0054172B" w:rsidRPr="0054172B" w14:paraId="2B403553" w14:textId="77777777">
        <w:trPr>
          <w:tblCellSpacing w:w="15" w:type="dxa"/>
        </w:trPr>
        <w:tc>
          <w:tcPr>
            <w:tcW w:w="0" w:type="auto"/>
            <w:vAlign w:val="center"/>
            <w:hideMark/>
          </w:tcPr>
          <w:p w14:paraId="426C278F"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Customer convenience</w:t>
            </w:r>
          </w:p>
        </w:tc>
        <w:tc>
          <w:tcPr>
            <w:tcW w:w="0" w:type="auto"/>
            <w:vAlign w:val="center"/>
            <w:hideMark/>
          </w:tcPr>
          <w:p w14:paraId="4A367D0E"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5</w:t>
            </w:r>
          </w:p>
        </w:tc>
        <w:tc>
          <w:tcPr>
            <w:tcW w:w="0" w:type="auto"/>
            <w:vAlign w:val="center"/>
            <w:hideMark/>
          </w:tcPr>
          <w:p w14:paraId="27684F57"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5</w:t>
            </w:r>
          </w:p>
        </w:tc>
        <w:tc>
          <w:tcPr>
            <w:tcW w:w="0" w:type="auto"/>
            <w:vAlign w:val="center"/>
            <w:hideMark/>
          </w:tcPr>
          <w:p w14:paraId="67B87A7F"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3</w:t>
            </w:r>
          </w:p>
        </w:tc>
      </w:tr>
      <w:tr w:rsidR="0054172B" w:rsidRPr="0054172B" w14:paraId="73145FC3" w14:textId="77777777">
        <w:trPr>
          <w:tblCellSpacing w:w="15" w:type="dxa"/>
        </w:trPr>
        <w:tc>
          <w:tcPr>
            <w:tcW w:w="0" w:type="auto"/>
            <w:vAlign w:val="center"/>
            <w:hideMark/>
          </w:tcPr>
          <w:p w14:paraId="594A8D2A"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Repeat-purchase potential</w:t>
            </w:r>
          </w:p>
        </w:tc>
        <w:tc>
          <w:tcPr>
            <w:tcW w:w="0" w:type="auto"/>
            <w:vAlign w:val="center"/>
            <w:hideMark/>
          </w:tcPr>
          <w:p w14:paraId="1C166033"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4</w:t>
            </w:r>
          </w:p>
        </w:tc>
        <w:tc>
          <w:tcPr>
            <w:tcW w:w="0" w:type="auto"/>
            <w:vAlign w:val="center"/>
            <w:hideMark/>
          </w:tcPr>
          <w:p w14:paraId="21753323"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5</w:t>
            </w:r>
          </w:p>
        </w:tc>
        <w:tc>
          <w:tcPr>
            <w:tcW w:w="0" w:type="auto"/>
            <w:vAlign w:val="center"/>
            <w:hideMark/>
          </w:tcPr>
          <w:p w14:paraId="28377871"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4</w:t>
            </w:r>
          </w:p>
        </w:tc>
      </w:tr>
      <w:tr w:rsidR="0054172B" w:rsidRPr="0054172B" w14:paraId="50EDE694" w14:textId="77777777">
        <w:trPr>
          <w:tblCellSpacing w:w="15" w:type="dxa"/>
        </w:trPr>
        <w:tc>
          <w:tcPr>
            <w:tcW w:w="0" w:type="auto"/>
            <w:vAlign w:val="center"/>
            <w:hideMark/>
          </w:tcPr>
          <w:p w14:paraId="6FAABE70"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Competitive differentiation</w:t>
            </w:r>
          </w:p>
        </w:tc>
        <w:tc>
          <w:tcPr>
            <w:tcW w:w="0" w:type="auto"/>
            <w:vAlign w:val="center"/>
            <w:hideMark/>
          </w:tcPr>
          <w:p w14:paraId="0458BF9C"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4</w:t>
            </w:r>
          </w:p>
        </w:tc>
        <w:tc>
          <w:tcPr>
            <w:tcW w:w="0" w:type="auto"/>
            <w:vAlign w:val="center"/>
            <w:hideMark/>
          </w:tcPr>
          <w:p w14:paraId="5BBB6CF5"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4</w:t>
            </w:r>
          </w:p>
        </w:tc>
        <w:tc>
          <w:tcPr>
            <w:tcW w:w="0" w:type="auto"/>
            <w:vAlign w:val="center"/>
            <w:hideMark/>
          </w:tcPr>
          <w:p w14:paraId="404FD011"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5</w:t>
            </w:r>
          </w:p>
        </w:tc>
      </w:tr>
      <w:tr w:rsidR="0054172B" w:rsidRPr="0054172B" w14:paraId="02C78FBA" w14:textId="77777777">
        <w:trPr>
          <w:tblCellSpacing w:w="15" w:type="dxa"/>
        </w:trPr>
        <w:tc>
          <w:tcPr>
            <w:tcW w:w="0" w:type="auto"/>
            <w:vAlign w:val="center"/>
            <w:hideMark/>
          </w:tcPr>
          <w:p w14:paraId="51B3A3C4"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Speed of implementation</w:t>
            </w:r>
          </w:p>
        </w:tc>
        <w:tc>
          <w:tcPr>
            <w:tcW w:w="0" w:type="auto"/>
            <w:vAlign w:val="center"/>
            <w:hideMark/>
          </w:tcPr>
          <w:p w14:paraId="739E7489"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3</w:t>
            </w:r>
          </w:p>
        </w:tc>
        <w:tc>
          <w:tcPr>
            <w:tcW w:w="0" w:type="auto"/>
            <w:vAlign w:val="center"/>
            <w:hideMark/>
          </w:tcPr>
          <w:p w14:paraId="20E99FE9"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3</w:t>
            </w:r>
          </w:p>
        </w:tc>
        <w:tc>
          <w:tcPr>
            <w:tcW w:w="0" w:type="auto"/>
            <w:vAlign w:val="center"/>
            <w:hideMark/>
          </w:tcPr>
          <w:p w14:paraId="3DA8761A"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5</w:t>
            </w:r>
          </w:p>
        </w:tc>
      </w:tr>
      <w:tr w:rsidR="0054172B" w:rsidRPr="0054172B" w14:paraId="066BDBF5" w14:textId="77777777">
        <w:trPr>
          <w:tblCellSpacing w:w="15" w:type="dxa"/>
        </w:trPr>
        <w:tc>
          <w:tcPr>
            <w:tcW w:w="0" w:type="auto"/>
            <w:vAlign w:val="center"/>
            <w:hideMark/>
          </w:tcPr>
          <w:p w14:paraId="3CE1829A"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Implementation cost</w:t>
            </w:r>
          </w:p>
        </w:tc>
        <w:tc>
          <w:tcPr>
            <w:tcW w:w="0" w:type="auto"/>
            <w:vAlign w:val="center"/>
            <w:hideMark/>
          </w:tcPr>
          <w:p w14:paraId="325C11FC"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3</w:t>
            </w:r>
          </w:p>
        </w:tc>
        <w:tc>
          <w:tcPr>
            <w:tcW w:w="0" w:type="auto"/>
            <w:vAlign w:val="center"/>
            <w:hideMark/>
          </w:tcPr>
          <w:p w14:paraId="112AB855"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3</w:t>
            </w:r>
          </w:p>
        </w:tc>
        <w:tc>
          <w:tcPr>
            <w:tcW w:w="0" w:type="auto"/>
            <w:vAlign w:val="center"/>
            <w:hideMark/>
          </w:tcPr>
          <w:p w14:paraId="2EEE48CE"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4</w:t>
            </w:r>
          </w:p>
        </w:tc>
      </w:tr>
      <w:tr w:rsidR="0054172B" w:rsidRPr="0054172B" w14:paraId="36325DD7" w14:textId="77777777">
        <w:trPr>
          <w:tblCellSpacing w:w="15" w:type="dxa"/>
        </w:trPr>
        <w:tc>
          <w:tcPr>
            <w:tcW w:w="0" w:type="auto"/>
            <w:vAlign w:val="center"/>
            <w:hideMark/>
          </w:tcPr>
          <w:p w14:paraId="72E206AA"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Operational feasibility</w:t>
            </w:r>
          </w:p>
        </w:tc>
        <w:tc>
          <w:tcPr>
            <w:tcW w:w="0" w:type="auto"/>
            <w:vAlign w:val="center"/>
            <w:hideMark/>
          </w:tcPr>
          <w:p w14:paraId="64269E98"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4</w:t>
            </w:r>
          </w:p>
        </w:tc>
        <w:tc>
          <w:tcPr>
            <w:tcW w:w="0" w:type="auto"/>
            <w:vAlign w:val="center"/>
            <w:hideMark/>
          </w:tcPr>
          <w:p w14:paraId="389F0A5B"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4</w:t>
            </w:r>
          </w:p>
        </w:tc>
        <w:tc>
          <w:tcPr>
            <w:tcW w:w="0" w:type="auto"/>
            <w:vAlign w:val="center"/>
            <w:hideMark/>
          </w:tcPr>
          <w:p w14:paraId="485D166E"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4</w:t>
            </w:r>
          </w:p>
        </w:tc>
      </w:tr>
      <w:tr w:rsidR="0054172B" w:rsidRPr="0054172B" w14:paraId="675B1B40" w14:textId="77777777">
        <w:trPr>
          <w:tblCellSpacing w:w="15" w:type="dxa"/>
        </w:trPr>
        <w:tc>
          <w:tcPr>
            <w:tcW w:w="0" w:type="auto"/>
            <w:vAlign w:val="center"/>
            <w:hideMark/>
          </w:tcPr>
          <w:p w14:paraId="4546DFD1"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b/>
                <w:bCs/>
                <w:kern w:val="0"/>
                <w:lang w:eastAsia="en-GB"/>
                <w14:ligatures w14:val="none"/>
              </w:rPr>
              <w:t>Weighted overall result</w:t>
            </w:r>
          </w:p>
        </w:tc>
        <w:tc>
          <w:tcPr>
            <w:tcW w:w="0" w:type="auto"/>
            <w:vAlign w:val="center"/>
            <w:hideMark/>
          </w:tcPr>
          <w:p w14:paraId="4B051F2E"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1E8A01C7"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b/>
                <w:bCs/>
                <w:kern w:val="0"/>
                <w:lang w:eastAsia="en-GB"/>
                <w14:ligatures w14:val="none"/>
              </w:rPr>
              <w:t>139</w:t>
            </w:r>
          </w:p>
        </w:tc>
        <w:tc>
          <w:tcPr>
            <w:tcW w:w="0" w:type="auto"/>
            <w:vAlign w:val="center"/>
            <w:hideMark/>
          </w:tcPr>
          <w:p w14:paraId="2F72EF82"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b/>
                <w:bCs/>
                <w:kern w:val="0"/>
                <w:lang w:eastAsia="en-GB"/>
                <w14:ligatures w14:val="none"/>
              </w:rPr>
              <w:t>121</w:t>
            </w:r>
          </w:p>
        </w:tc>
      </w:tr>
    </w:tbl>
    <w:p w14:paraId="2D315BF7" w14:textId="77777777" w:rsidR="0054172B" w:rsidRPr="0054172B" w:rsidRDefault="0054172B" w:rsidP="0054172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4172B">
        <w:rPr>
          <w:rFonts w:ascii="Times New Roman" w:eastAsia="Times New Roman" w:hAnsi="Times New Roman" w:cs="Times New Roman"/>
          <w:b/>
          <w:bCs/>
          <w:kern w:val="0"/>
          <w:sz w:val="27"/>
          <w:szCs w:val="27"/>
          <w:lang w:eastAsia="en-GB"/>
          <w14:ligatures w14:val="none"/>
        </w:rPr>
        <w:t>Interpretation</w:t>
      </w:r>
    </w:p>
    <w:p w14:paraId="59A1D3EB"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Solution 1 achieves the higher overall score. Although it requires more investment and takes longer to implement than social-media marketing, it provides greater potential for online sales, customer convenience and repeat purchasing.</w:t>
      </w:r>
    </w:p>
    <w:p w14:paraId="304BB943"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pict w14:anchorId="1BDACB60">
          <v:rect id="_x0000_i1039" style="width:0;height:1.5pt" o:hralign="center" o:hrstd="t" o:hr="t" fillcolor="#a0a0a0" stroked="f"/>
        </w:pict>
      </w:r>
    </w:p>
    <w:p w14:paraId="640EFF7A" w14:textId="77777777" w:rsidR="0054172B" w:rsidRPr="0054172B" w:rsidRDefault="0054172B" w:rsidP="0054172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4172B">
        <w:rPr>
          <w:rFonts w:ascii="Times New Roman" w:eastAsia="Times New Roman" w:hAnsi="Times New Roman" w:cs="Times New Roman"/>
          <w:b/>
          <w:bCs/>
          <w:kern w:val="36"/>
          <w:sz w:val="48"/>
          <w:szCs w:val="48"/>
          <w:lang w:eastAsia="en-GB"/>
          <w14:ligatures w14:val="none"/>
        </w:rPr>
        <w:t>Appendix 2 – Risk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59"/>
        <w:gridCol w:w="1168"/>
        <w:gridCol w:w="794"/>
        <w:gridCol w:w="829"/>
        <w:gridCol w:w="975"/>
        <w:gridCol w:w="3001"/>
      </w:tblGrid>
      <w:tr w:rsidR="0054172B" w:rsidRPr="0054172B" w14:paraId="1E3E0FC3" w14:textId="77777777">
        <w:trPr>
          <w:tblHeader/>
          <w:tblCellSpacing w:w="15" w:type="dxa"/>
        </w:trPr>
        <w:tc>
          <w:tcPr>
            <w:tcW w:w="0" w:type="auto"/>
            <w:vAlign w:val="center"/>
            <w:hideMark/>
          </w:tcPr>
          <w:p w14:paraId="2E6BD7BE" w14:textId="77777777" w:rsidR="0054172B" w:rsidRPr="0054172B" w:rsidRDefault="0054172B" w:rsidP="0054172B">
            <w:pPr>
              <w:spacing w:after="0" w:line="240" w:lineRule="auto"/>
              <w:jc w:val="center"/>
              <w:rPr>
                <w:rFonts w:ascii="Times New Roman" w:eastAsia="Times New Roman" w:hAnsi="Times New Roman" w:cs="Times New Roman"/>
                <w:b/>
                <w:bCs/>
                <w:kern w:val="0"/>
                <w:lang w:eastAsia="en-GB"/>
                <w14:ligatures w14:val="none"/>
              </w:rPr>
            </w:pPr>
            <w:r w:rsidRPr="0054172B">
              <w:rPr>
                <w:rFonts w:ascii="Times New Roman" w:eastAsia="Times New Roman" w:hAnsi="Times New Roman" w:cs="Times New Roman"/>
                <w:b/>
                <w:bCs/>
                <w:kern w:val="0"/>
                <w:lang w:eastAsia="en-GB"/>
                <w14:ligatures w14:val="none"/>
              </w:rPr>
              <w:lastRenderedPageBreak/>
              <w:t>Risk</w:t>
            </w:r>
          </w:p>
        </w:tc>
        <w:tc>
          <w:tcPr>
            <w:tcW w:w="0" w:type="auto"/>
            <w:vAlign w:val="center"/>
            <w:hideMark/>
          </w:tcPr>
          <w:p w14:paraId="7A40677E" w14:textId="77777777" w:rsidR="0054172B" w:rsidRPr="0054172B" w:rsidRDefault="0054172B" w:rsidP="0054172B">
            <w:pPr>
              <w:spacing w:after="0" w:line="240" w:lineRule="auto"/>
              <w:jc w:val="center"/>
              <w:rPr>
                <w:rFonts w:ascii="Times New Roman" w:eastAsia="Times New Roman" w:hAnsi="Times New Roman" w:cs="Times New Roman"/>
                <w:b/>
                <w:bCs/>
                <w:kern w:val="0"/>
                <w:lang w:eastAsia="en-GB"/>
                <w14:ligatures w14:val="none"/>
              </w:rPr>
            </w:pPr>
            <w:r w:rsidRPr="0054172B">
              <w:rPr>
                <w:rFonts w:ascii="Times New Roman" w:eastAsia="Times New Roman" w:hAnsi="Times New Roman" w:cs="Times New Roman"/>
                <w:b/>
                <w:bCs/>
                <w:kern w:val="0"/>
                <w:lang w:eastAsia="en-GB"/>
                <w14:ligatures w14:val="none"/>
              </w:rPr>
              <w:t>Likelihood</w:t>
            </w:r>
          </w:p>
        </w:tc>
        <w:tc>
          <w:tcPr>
            <w:tcW w:w="0" w:type="auto"/>
            <w:vAlign w:val="center"/>
            <w:hideMark/>
          </w:tcPr>
          <w:p w14:paraId="13CF33F4" w14:textId="77777777" w:rsidR="0054172B" w:rsidRPr="0054172B" w:rsidRDefault="0054172B" w:rsidP="0054172B">
            <w:pPr>
              <w:spacing w:after="0" w:line="240" w:lineRule="auto"/>
              <w:jc w:val="center"/>
              <w:rPr>
                <w:rFonts w:ascii="Times New Roman" w:eastAsia="Times New Roman" w:hAnsi="Times New Roman" w:cs="Times New Roman"/>
                <w:b/>
                <w:bCs/>
                <w:kern w:val="0"/>
                <w:lang w:eastAsia="en-GB"/>
                <w14:ligatures w14:val="none"/>
              </w:rPr>
            </w:pPr>
            <w:r w:rsidRPr="0054172B">
              <w:rPr>
                <w:rFonts w:ascii="Times New Roman" w:eastAsia="Times New Roman" w:hAnsi="Times New Roman" w:cs="Times New Roman"/>
                <w:b/>
                <w:bCs/>
                <w:kern w:val="0"/>
                <w:lang w:eastAsia="en-GB"/>
                <w14:ligatures w14:val="none"/>
              </w:rPr>
              <w:t>Impact</w:t>
            </w:r>
          </w:p>
        </w:tc>
        <w:tc>
          <w:tcPr>
            <w:tcW w:w="0" w:type="auto"/>
            <w:vAlign w:val="center"/>
            <w:hideMark/>
          </w:tcPr>
          <w:p w14:paraId="0F08CFC4" w14:textId="77777777" w:rsidR="0054172B" w:rsidRPr="0054172B" w:rsidRDefault="0054172B" w:rsidP="0054172B">
            <w:pPr>
              <w:spacing w:after="0" w:line="240" w:lineRule="auto"/>
              <w:jc w:val="center"/>
              <w:rPr>
                <w:rFonts w:ascii="Times New Roman" w:eastAsia="Times New Roman" w:hAnsi="Times New Roman" w:cs="Times New Roman"/>
                <w:b/>
                <w:bCs/>
                <w:kern w:val="0"/>
                <w:lang w:eastAsia="en-GB"/>
                <w14:ligatures w14:val="none"/>
              </w:rPr>
            </w:pPr>
            <w:r w:rsidRPr="0054172B">
              <w:rPr>
                <w:rFonts w:ascii="Times New Roman" w:eastAsia="Times New Roman" w:hAnsi="Times New Roman" w:cs="Times New Roman"/>
                <w:b/>
                <w:bCs/>
                <w:kern w:val="0"/>
                <w:lang w:eastAsia="en-GB"/>
                <w14:ligatures w14:val="none"/>
              </w:rPr>
              <w:t>Risk Score</w:t>
            </w:r>
          </w:p>
        </w:tc>
        <w:tc>
          <w:tcPr>
            <w:tcW w:w="0" w:type="auto"/>
            <w:vAlign w:val="center"/>
            <w:hideMark/>
          </w:tcPr>
          <w:p w14:paraId="6017478D" w14:textId="77777777" w:rsidR="0054172B" w:rsidRPr="0054172B" w:rsidRDefault="0054172B" w:rsidP="0054172B">
            <w:pPr>
              <w:spacing w:after="0" w:line="240" w:lineRule="auto"/>
              <w:jc w:val="center"/>
              <w:rPr>
                <w:rFonts w:ascii="Times New Roman" w:eastAsia="Times New Roman" w:hAnsi="Times New Roman" w:cs="Times New Roman"/>
                <w:b/>
                <w:bCs/>
                <w:kern w:val="0"/>
                <w:lang w:eastAsia="en-GB"/>
                <w14:ligatures w14:val="none"/>
              </w:rPr>
            </w:pPr>
            <w:r w:rsidRPr="0054172B">
              <w:rPr>
                <w:rFonts w:ascii="Times New Roman" w:eastAsia="Times New Roman" w:hAnsi="Times New Roman" w:cs="Times New Roman"/>
                <w:b/>
                <w:bCs/>
                <w:kern w:val="0"/>
                <w:lang w:eastAsia="en-GB"/>
                <w14:ligatures w14:val="none"/>
              </w:rPr>
              <w:t>Risk Level</w:t>
            </w:r>
          </w:p>
        </w:tc>
        <w:tc>
          <w:tcPr>
            <w:tcW w:w="0" w:type="auto"/>
            <w:vAlign w:val="center"/>
            <w:hideMark/>
          </w:tcPr>
          <w:p w14:paraId="7820D2A6" w14:textId="77777777" w:rsidR="0054172B" w:rsidRPr="0054172B" w:rsidRDefault="0054172B" w:rsidP="0054172B">
            <w:pPr>
              <w:spacing w:after="0" w:line="240" w:lineRule="auto"/>
              <w:jc w:val="center"/>
              <w:rPr>
                <w:rFonts w:ascii="Times New Roman" w:eastAsia="Times New Roman" w:hAnsi="Times New Roman" w:cs="Times New Roman"/>
                <w:b/>
                <w:bCs/>
                <w:kern w:val="0"/>
                <w:lang w:eastAsia="en-GB"/>
                <w14:ligatures w14:val="none"/>
              </w:rPr>
            </w:pPr>
            <w:r w:rsidRPr="0054172B">
              <w:rPr>
                <w:rFonts w:ascii="Times New Roman" w:eastAsia="Times New Roman" w:hAnsi="Times New Roman" w:cs="Times New Roman"/>
                <w:b/>
                <w:bCs/>
                <w:kern w:val="0"/>
                <w:lang w:eastAsia="en-GB"/>
                <w14:ligatures w14:val="none"/>
              </w:rPr>
              <w:t>Control/Mitigation</w:t>
            </w:r>
          </w:p>
        </w:tc>
      </w:tr>
      <w:tr w:rsidR="0054172B" w:rsidRPr="0054172B" w14:paraId="63C17308" w14:textId="77777777">
        <w:trPr>
          <w:tblCellSpacing w:w="15" w:type="dxa"/>
        </w:trPr>
        <w:tc>
          <w:tcPr>
            <w:tcW w:w="0" w:type="auto"/>
            <w:vAlign w:val="center"/>
            <w:hideMark/>
          </w:tcPr>
          <w:p w14:paraId="4DEF5D38"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Website costs exceed budget</w:t>
            </w:r>
          </w:p>
        </w:tc>
        <w:tc>
          <w:tcPr>
            <w:tcW w:w="0" w:type="auto"/>
            <w:vAlign w:val="center"/>
            <w:hideMark/>
          </w:tcPr>
          <w:p w14:paraId="72D7FBB7"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3</w:t>
            </w:r>
          </w:p>
        </w:tc>
        <w:tc>
          <w:tcPr>
            <w:tcW w:w="0" w:type="auto"/>
            <w:vAlign w:val="center"/>
            <w:hideMark/>
          </w:tcPr>
          <w:p w14:paraId="62E09B88"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4</w:t>
            </w:r>
          </w:p>
        </w:tc>
        <w:tc>
          <w:tcPr>
            <w:tcW w:w="0" w:type="auto"/>
            <w:vAlign w:val="center"/>
            <w:hideMark/>
          </w:tcPr>
          <w:p w14:paraId="5DBB9A94"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12</w:t>
            </w:r>
          </w:p>
        </w:tc>
        <w:tc>
          <w:tcPr>
            <w:tcW w:w="0" w:type="auto"/>
            <w:vAlign w:val="center"/>
            <w:hideMark/>
          </w:tcPr>
          <w:p w14:paraId="0126085F"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Medium</w:t>
            </w:r>
          </w:p>
        </w:tc>
        <w:tc>
          <w:tcPr>
            <w:tcW w:w="0" w:type="auto"/>
            <w:vAlign w:val="center"/>
            <w:hideMark/>
          </w:tcPr>
          <w:p w14:paraId="2B1BC781"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Set a fixed budget and obtain quotations</w:t>
            </w:r>
          </w:p>
        </w:tc>
      </w:tr>
      <w:tr w:rsidR="0054172B" w:rsidRPr="0054172B" w14:paraId="4761001F" w14:textId="77777777">
        <w:trPr>
          <w:tblCellSpacing w:w="15" w:type="dxa"/>
        </w:trPr>
        <w:tc>
          <w:tcPr>
            <w:tcW w:w="0" w:type="auto"/>
            <w:vAlign w:val="center"/>
            <w:hideMark/>
          </w:tcPr>
          <w:p w14:paraId="0F66F714"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Low customer adoption</w:t>
            </w:r>
          </w:p>
        </w:tc>
        <w:tc>
          <w:tcPr>
            <w:tcW w:w="0" w:type="auto"/>
            <w:vAlign w:val="center"/>
            <w:hideMark/>
          </w:tcPr>
          <w:p w14:paraId="7C216B1E"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3</w:t>
            </w:r>
          </w:p>
        </w:tc>
        <w:tc>
          <w:tcPr>
            <w:tcW w:w="0" w:type="auto"/>
            <w:vAlign w:val="center"/>
            <w:hideMark/>
          </w:tcPr>
          <w:p w14:paraId="29174839"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5</w:t>
            </w:r>
          </w:p>
        </w:tc>
        <w:tc>
          <w:tcPr>
            <w:tcW w:w="0" w:type="auto"/>
            <w:vAlign w:val="center"/>
            <w:hideMark/>
          </w:tcPr>
          <w:p w14:paraId="7D3A82F4"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15</w:t>
            </w:r>
          </w:p>
        </w:tc>
        <w:tc>
          <w:tcPr>
            <w:tcW w:w="0" w:type="auto"/>
            <w:vAlign w:val="center"/>
            <w:hideMark/>
          </w:tcPr>
          <w:p w14:paraId="48BEB916"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High</w:t>
            </w:r>
          </w:p>
        </w:tc>
        <w:tc>
          <w:tcPr>
            <w:tcW w:w="0" w:type="auto"/>
            <w:vAlign w:val="center"/>
            <w:hideMark/>
          </w:tcPr>
          <w:p w14:paraId="57CF50F1"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Soft launch, promotions and customer feedback</w:t>
            </w:r>
          </w:p>
        </w:tc>
      </w:tr>
      <w:tr w:rsidR="0054172B" w:rsidRPr="0054172B" w14:paraId="6B3FFEF0" w14:textId="77777777">
        <w:trPr>
          <w:tblCellSpacing w:w="15" w:type="dxa"/>
        </w:trPr>
        <w:tc>
          <w:tcPr>
            <w:tcW w:w="0" w:type="auto"/>
            <w:vAlign w:val="center"/>
            <w:hideMark/>
          </w:tcPr>
          <w:p w14:paraId="6F4E858B"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Technical/payment failure</w:t>
            </w:r>
          </w:p>
        </w:tc>
        <w:tc>
          <w:tcPr>
            <w:tcW w:w="0" w:type="auto"/>
            <w:vAlign w:val="center"/>
            <w:hideMark/>
          </w:tcPr>
          <w:p w14:paraId="32660EFF"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2</w:t>
            </w:r>
          </w:p>
        </w:tc>
        <w:tc>
          <w:tcPr>
            <w:tcW w:w="0" w:type="auto"/>
            <w:vAlign w:val="center"/>
            <w:hideMark/>
          </w:tcPr>
          <w:p w14:paraId="105A1CE3"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5</w:t>
            </w:r>
          </w:p>
        </w:tc>
        <w:tc>
          <w:tcPr>
            <w:tcW w:w="0" w:type="auto"/>
            <w:vAlign w:val="center"/>
            <w:hideMark/>
          </w:tcPr>
          <w:p w14:paraId="6C12F88B"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10</w:t>
            </w:r>
          </w:p>
        </w:tc>
        <w:tc>
          <w:tcPr>
            <w:tcW w:w="0" w:type="auto"/>
            <w:vAlign w:val="center"/>
            <w:hideMark/>
          </w:tcPr>
          <w:p w14:paraId="2ED5E2A9"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High</w:t>
            </w:r>
          </w:p>
        </w:tc>
        <w:tc>
          <w:tcPr>
            <w:tcW w:w="0" w:type="auto"/>
            <w:vAlign w:val="center"/>
            <w:hideMark/>
          </w:tcPr>
          <w:p w14:paraId="5E65321A"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Use established provider and test transactions</w:t>
            </w:r>
          </w:p>
        </w:tc>
      </w:tr>
      <w:tr w:rsidR="0054172B" w:rsidRPr="0054172B" w14:paraId="39C45127" w14:textId="77777777">
        <w:trPr>
          <w:tblCellSpacing w:w="15" w:type="dxa"/>
        </w:trPr>
        <w:tc>
          <w:tcPr>
            <w:tcW w:w="0" w:type="auto"/>
            <w:vAlign w:val="center"/>
            <w:hideMark/>
          </w:tcPr>
          <w:p w14:paraId="112421D2"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Delivery delays/errors</w:t>
            </w:r>
          </w:p>
        </w:tc>
        <w:tc>
          <w:tcPr>
            <w:tcW w:w="0" w:type="auto"/>
            <w:vAlign w:val="center"/>
            <w:hideMark/>
          </w:tcPr>
          <w:p w14:paraId="323226AB"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3</w:t>
            </w:r>
          </w:p>
        </w:tc>
        <w:tc>
          <w:tcPr>
            <w:tcW w:w="0" w:type="auto"/>
            <w:vAlign w:val="center"/>
            <w:hideMark/>
          </w:tcPr>
          <w:p w14:paraId="49023C7F"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4</w:t>
            </w:r>
          </w:p>
        </w:tc>
        <w:tc>
          <w:tcPr>
            <w:tcW w:w="0" w:type="auto"/>
            <w:vAlign w:val="center"/>
            <w:hideMark/>
          </w:tcPr>
          <w:p w14:paraId="75D7ADD3"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12</w:t>
            </w:r>
          </w:p>
        </w:tc>
        <w:tc>
          <w:tcPr>
            <w:tcW w:w="0" w:type="auto"/>
            <w:vAlign w:val="center"/>
            <w:hideMark/>
          </w:tcPr>
          <w:p w14:paraId="6E3461C0"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Medium</w:t>
            </w:r>
          </w:p>
        </w:tc>
        <w:tc>
          <w:tcPr>
            <w:tcW w:w="0" w:type="auto"/>
            <w:vAlign w:val="center"/>
            <w:hideMark/>
          </w:tcPr>
          <w:p w14:paraId="6A96E461"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Clear delivery zones and backup arrangements</w:t>
            </w:r>
          </w:p>
        </w:tc>
      </w:tr>
      <w:tr w:rsidR="0054172B" w:rsidRPr="0054172B" w14:paraId="6B56EF49" w14:textId="77777777">
        <w:trPr>
          <w:tblCellSpacing w:w="15" w:type="dxa"/>
        </w:trPr>
        <w:tc>
          <w:tcPr>
            <w:tcW w:w="0" w:type="auto"/>
            <w:vAlign w:val="center"/>
            <w:hideMark/>
          </w:tcPr>
          <w:p w14:paraId="3B6A1EEF"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Staff lack digital skills</w:t>
            </w:r>
          </w:p>
        </w:tc>
        <w:tc>
          <w:tcPr>
            <w:tcW w:w="0" w:type="auto"/>
            <w:vAlign w:val="center"/>
            <w:hideMark/>
          </w:tcPr>
          <w:p w14:paraId="71318186"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3</w:t>
            </w:r>
          </w:p>
        </w:tc>
        <w:tc>
          <w:tcPr>
            <w:tcW w:w="0" w:type="auto"/>
            <w:vAlign w:val="center"/>
            <w:hideMark/>
          </w:tcPr>
          <w:p w14:paraId="1342F58E"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3</w:t>
            </w:r>
          </w:p>
        </w:tc>
        <w:tc>
          <w:tcPr>
            <w:tcW w:w="0" w:type="auto"/>
            <w:vAlign w:val="center"/>
            <w:hideMark/>
          </w:tcPr>
          <w:p w14:paraId="0AD31671"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9</w:t>
            </w:r>
          </w:p>
        </w:tc>
        <w:tc>
          <w:tcPr>
            <w:tcW w:w="0" w:type="auto"/>
            <w:vAlign w:val="center"/>
            <w:hideMark/>
          </w:tcPr>
          <w:p w14:paraId="5F1095F6"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Medium</w:t>
            </w:r>
          </w:p>
        </w:tc>
        <w:tc>
          <w:tcPr>
            <w:tcW w:w="0" w:type="auto"/>
            <w:vAlign w:val="center"/>
            <w:hideMark/>
          </w:tcPr>
          <w:p w14:paraId="1A55DEF4"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Staff training and written procedures</w:t>
            </w:r>
          </w:p>
        </w:tc>
      </w:tr>
      <w:tr w:rsidR="0054172B" w:rsidRPr="0054172B" w14:paraId="538C717D" w14:textId="77777777">
        <w:trPr>
          <w:tblCellSpacing w:w="15" w:type="dxa"/>
        </w:trPr>
        <w:tc>
          <w:tcPr>
            <w:tcW w:w="0" w:type="auto"/>
            <w:vAlign w:val="center"/>
            <w:hideMark/>
          </w:tcPr>
          <w:p w14:paraId="0126A9A7"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Cyber/data-security problem</w:t>
            </w:r>
          </w:p>
        </w:tc>
        <w:tc>
          <w:tcPr>
            <w:tcW w:w="0" w:type="auto"/>
            <w:vAlign w:val="center"/>
            <w:hideMark/>
          </w:tcPr>
          <w:p w14:paraId="43470EF6"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2</w:t>
            </w:r>
          </w:p>
        </w:tc>
        <w:tc>
          <w:tcPr>
            <w:tcW w:w="0" w:type="auto"/>
            <w:vAlign w:val="center"/>
            <w:hideMark/>
          </w:tcPr>
          <w:p w14:paraId="1815BC0D"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5</w:t>
            </w:r>
          </w:p>
        </w:tc>
        <w:tc>
          <w:tcPr>
            <w:tcW w:w="0" w:type="auto"/>
            <w:vAlign w:val="center"/>
            <w:hideMark/>
          </w:tcPr>
          <w:p w14:paraId="14DC0502"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10</w:t>
            </w:r>
          </w:p>
        </w:tc>
        <w:tc>
          <w:tcPr>
            <w:tcW w:w="0" w:type="auto"/>
            <w:vAlign w:val="center"/>
            <w:hideMark/>
          </w:tcPr>
          <w:p w14:paraId="57B8DFBD"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High</w:t>
            </w:r>
          </w:p>
        </w:tc>
        <w:tc>
          <w:tcPr>
            <w:tcW w:w="0" w:type="auto"/>
            <w:vAlign w:val="center"/>
            <w:hideMark/>
          </w:tcPr>
          <w:p w14:paraId="6A6C3079"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Secure payment provider and restricted access</w:t>
            </w:r>
          </w:p>
        </w:tc>
      </w:tr>
    </w:tbl>
    <w:p w14:paraId="4DEAB8F4"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b/>
          <w:bCs/>
          <w:kern w:val="0"/>
          <w:lang w:eastAsia="en-GB"/>
          <w14:ligatures w14:val="none"/>
        </w:rPr>
        <w:t>Risk scale:</w:t>
      </w:r>
      <w:r w:rsidRPr="0054172B">
        <w:rPr>
          <w:rFonts w:ascii="Times New Roman" w:eastAsia="Times New Roman" w:hAnsi="Times New Roman" w:cs="Times New Roman"/>
          <w:kern w:val="0"/>
          <w:lang w:eastAsia="en-GB"/>
          <w14:ligatures w14:val="none"/>
        </w:rPr>
        <w:br/>
        <w:t>1–4 = Low</w:t>
      </w:r>
      <w:r w:rsidRPr="0054172B">
        <w:rPr>
          <w:rFonts w:ascii="Times New Roman" w:eastAsia="Times New Roman" w:hAnsi="Times New Roman" w:cs="Times New Roman"/>
          <w:kern w:val="0"/>
          <w:lang w:eastAsia="en-GB"/>
          <w14:ligatures w14:val="none"/>
        </w:rPr>
        <w:br/>
        <w:t>5–9 = Medium</w:t>
      </w:r>
      <w:r w:rsidRPr="0054172B">
        <w:rPr>
          <w:rFonts w:ascii="Times New Roman" w:eastAsia="Times New Roman" w:hAnsi="Times New Roman" w:cs="Times New Roman"/>
          <w:kern w:val="0"/>
          <w:lang w:eastAsia="en-GB"/>
          <w14:ligatures w14:val="none"/>
        </w:rPr>
        <w:br/>
        <w:t>10–25 = High</w:t>
      </w:r>
    </w:p>
    <w:p w14:paraId="40C63BBD"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The risk assessment should be reviewed monthly during implementation and after the website launch.</w:t>
      </w:r>
    </w:p>
    <w:p w14:paraId="0FEE85FF"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pict w14:anchorId="33B8E503">
          <v:rect id="_x0000_i1040" style="width:0;height:1.5pt" o:hralign="center" o:hrstd="t" o:hr="t" fillcolor="#a0a0a0" stroked="f"/>
        </w:pict>
      </w:r>
    </w:p>
    <w:p w14:paraId="4C97544A" w14:textId="77777777" w:rsidR="0054172B" w:rsidRPr="0054172B" w:rsidRDefault="0054172B" w:rsidP="0054172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4172B">
        <w:rPr>
          <w:rFonts w:ascii="Times New Roman" w:eastAsia="Times New Roman" w:hAnsi="Times New Roman" w:cs="Times New Roman"/>
          <w:b/>
          <w:bCs/>
          <w:kern w:val="36"/>
          <w:sz w:val="48"/>
          <w:szCs w:val="48"/>
          <w:lang w:eastAsia="en-GB"/>
          <w14:ligatures w14:val="none"/>
        </w:rPr>
        <w:t>Appendix 3 – Implementation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41"/>
        <w:gridCol w:w="1030"/>
        <w:gridCol w:w="2573"/>
        <w:gridCol w:w="1825"/>
        <w:gridCol w:w="1757"/>
      </w:tblGrid>
      <w:tr w:rsidR="0054172B" w:rsidRPr="0054172B" w14:paraId="63EC91F9" w14:textId="77777777">
        <w:trPr>
          <w:tblHeader/>
          <w:tblCellSpacing w:w="15" w:type="dxa"/>
        </w:trPr>
        <w:tc>
          <w:tcPr>
            <w:tcW w:w="0" w:type="auto"/>
            <w:vAlign w:val="center"/>
            <w:hideMark/>
          </w:tcPr>
          <w:p w14:paraId="64896DC0" w14:textId="77777777" w:rsidR="0054172B" w:rsidRPr="0054172B" w:rsidRDefault="0054172B" w:rsidP="0054172B">
            <w:pPr>
              <w:spacing w:after="0" w:line="240" w:lineRule="auto"/>
              <w:jc w:val="center"/>
              <w:rPr>
                <w:rFonts w:ascii="Times New Roman" w:eastAsia="Times New Roman" w:hAnsi="Times New Roman" w:cs="Times New Roman"/>
                <w:b/>
                <w:bCs/>
                <w:kern w:val="0"/>
                <w:lang w:eastAsia="en-GB"/>
                <w14:ligatures w14:val="none"/>
              </w:rPr>
            </w:pPr>
            <w:r w:rsidRPr="0054172B">
              <w:rPr>
                <w:rFonts w:ascii="Times New Roman" w:eastAsia="Times New Roman" w:hAnsi="Times New Roman" w:cs="Times New Roman"/>
                <w:b/>
                <w:bCs/>
                <w:kern w:val="0"/>
                <w:lang w:eastAsia="en-GB"/>
                <w14:ligatures w14:val="none"/>
              </w:rPr>
              <w:t>Phase</w:t>
            </w:r>
          </w:p>
        </w:tc>
        <w:tc>
          <w:tcPr>
            <w:tcW w:w="0" w:type="auto"/>
            <w:vAlign w:val="center"/>
            <w:hideMark/>
          </w:tcPr>
          <w:p w14:paraId="07445AE9" w14:textId="77777777" w:rsidR="0054172B" w:rsidRPr="0054172B" w:rsidRDefault="0054172B" w:rsidP="0054172B">
            <w:pPr>
              <w:spacing w:after="0" w:line="240" w:lineRule="auto"/>
              <w:jc w:val="center"/>
              <w:rPr>
                <w:rFonts w:ascii="Times New Roman" w:eastAsia="Times New Roman" w:hAnsi="Times New Roman" w:cs="Times New Roman"/>
                <w:b/>
                <w:bCs/>
                <w:kern w:val="0"/>
                <w:lang w:eastAsia="en-GB"/>
                <w14:ligatures w14:val="none"/>
              </w:rPr>
            </w:pPr>
            <w:r w:rsidRPr="0054172B">
              <w:rPr>
                <w:rFonts w:ascii="Times New Roman" w:eastAsia="Times New Roman" w:hAnsi="Times New Roman" w:cs="Times New Roman"/>
                <w:b/>
                <w:bCs/>
                <w:kern w:val="0"/>
                <w:lang w:eastAsia="en-GB"/>
                <w14:ligatures w14:val="none"/>
              </w:rPr>
              <w:t>Timing</w:t>
            </w:r>
          </w:p>
        </w:tc>
        <w:tc>
          <w:tcPr>
            <w:tcW w:w="0" w:type="auto"/>
            <w:vAlign w:val="center"/>
            <w:hideMark/>
          </w:tcPr>
          <w:p w14:paraId="64604F4B" w14:textId="77777777" w:rsidR="0054172B" w:rsidRPr="0054172B" w:rsidRDefault="0054172B" w:rsidP="0054172B">
            <w:pPr>
              <w:spacing w:after="0" w:line="240" w:lineRule="auto"/>
              <w:jc w:val="center"/>
              <w:rPr>
                <w:rFonts w:ascii="Times New Roman" w:eastAsia="Times New Roman" w:hAnsi="Times New Roman" w:cs="Times New Roman"/>
                <w:b/>
                <w:bCs/>
                <w:kern w:val="0"/>
                <w:lang w:eastAsia="en-GB"/>
                <w14:ligatures w14:val="none"/>
              </w:rPr>
            </w:pPr>
            <w:r w:rsidRPr="0054172B">
              <w:rPr>
                <w:rFonts w:ascii="Times New Roman" w:eastAsia="Times New Roman" w:hAnsi="Times New Roman" w:cs="Times New Roman"/>
                <w:b/>
                <w:bCs/>
                <w:kern w:val="0"/>
                <w:lang w:eastAsia="en-GB"/>
                <w14:ligatures w14:val="none"/>
              </w:rPr>
              <w:t>Activity</w:t>
            </w:r>
          </w:p>
        </w:tc>
        <w:tc>
          <w:tcPr>
            <w:tcW w:w="0" w:type="auto"/>
            <w:vAlign w:val="center"/>
            <w:hideMark/>
          </w:tcPr>
          <w:p w14:paraId="5DCEE85B" w14:textId="77777777" w:rsidR="0054172B" w:rsidRPr="0054172B" w:rsidRDefault="0054172B" w:rsidP="0054172B">
            <w:pPr>
              <w:spacing w:after="0" w:line="240" w:lineRule="auto"/>
              <w:jc w:val="center"/>
              <w:rPr>
                <w:rFonts w:ascii="Times New Roman" w:eastAsia="Times New Roman" w:hAnsi="Times New Roman" w:cs="Times New Roman"/>
                <w:b/>
                <w:bCs/>
                <w:kern w:val="0"/>
                <w:lang w:eastAsia="en-GB"/>
                <w14:ligatures w14:val="none"/>
              </w:rPr>
            </w:pPr>
            <w:r w:rsidRPr="0054172B">
              <w:rPr>
                <w:rFonts w:ascii="Times New Roman" w:eastAsia="Times New Roman" w:hAnsi="Times New Roman" w:cs="Times New Roman"/>
                <w:b/>
                <w:bCs/>
                <w:kern w:val="0"/>
                <w:lang w:eastAsia="en-GB"/>
                <w14:ligatures w14:val="none"/>
              </w:rPr>
              <w:t>Responsibility</w:t>
            </w:r>
          </w:p>
        </w:tc>
        <w:tc>
          <w:tcPr>
            <w:tcW w:w="0" w:type="auto"/>
            <w:vAlign w:val="center"/>
            <w:hideMark/>
          </w:tcPr>
          <w:p w14:paraId="65B4CB6A" w14:textId="77777777" w:rsidR="0054172B" w:rsidRPr="0054172B" w:rsidRDefault="0054172B" w:rsidP="0054172B">
            <w:pPr>
              <w:spacing w:after="0" w:line="240" w:lineRule="auto"/>
              <w:jc w:val="center"/>
              <w:rPr>
                <w:rFonts w:ascii="Times New Roman" w:eastAsia="Times New Roman" w:hAnsi="Times New Roman" w:cs="Times New Roman"/>
                <w:b/>
                <w:bCs/>
                <w:kern w:val="0"/>
                <w:lang w:eastAsia="en-GB"/>
                <w14:ligatures w14:val="none"/>
              </w:rPr>
            </w:pPr>
            <w:r w:rsidRPr="0054172B">
              <w:rPr>
                <w:rFonts w:ascii="Times New Roman" w:eastAsia="Times New Roman" w:hAnsi="Times New Roman" w:cs="Times New Roman"/>
                <w:b/>
                <w:bCs/>
                <w:kern w:val="0"/>
                <w:lang w:eastAsia="en-GB"/>
                <w14:ligatures w14:val="none"/>
              </w:rPr>
              <w:t>Expected Result</w:t>
            </w:r>
          </w:p>
        </w:tc>
      </w:tr>
      <w:tr w:rsidR="0054172B" w:rsidRPr="0054172B" w14:paraId="45DB1295" w14:textId="77777777">
        <w:trPr>
          <w:tblCellSpacing w:w="15" w:type="dxa"/>
        </w:trPr>
        <w:tc>
          <w:tcPr>
            <w:tcW w:w="0" w:type="auto"/>
            <w:vAlign w:val="center"/>
            <w:hideMark/>
          </w:tcPr>
          <w:p w14:paraId="05A8EFF4"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1. Planning</w:t>
            </w:r>
          </w:p>
        </w:tc>
        <w:tc>
          <w:tcPr>
            <w:tcW w:w="0" w:type="auto"/>
            <w:vAlign w:val="center"/>
            <w:hideMark/>
          </w:tcPr>
          <w:p w14:paraId="3D0A05BC"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Weeks 1–2</w:t>
            </w:r>
          </w:p>
        </w:tc>
        <w:tc>
          <w:tcPr>
            <w:tcW w:w="0" w:type="auto"/>
            <w:vAlign w:val="center"/>
            <w:hideMark/>
          </w:tcPr>
          <w:p w14:paraId="448AC993"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Identify customer needs, products, budget and delivery area</w:t>
            </w:r>
          </w:p>
        </w:tc>
        <w:tc>
          <w:tcPr>
            <w:tcW w:w="0" w:type="auto"/>
            <w:vAlign w:val="center"/>
            <w:hideMark/>
          </w:tcPr>
          <w:p w14:paraId="1B63E2CC"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Liam &amp; Priya</w:t>
            </w:r>
          </w:p>
        </w:tc>
        <w:tc>
          <w:tcPr>
            <w:tcW w:w="0" w:type="auto"/>
            <w:vAlign w:val="center"/>
            <w:hideMark/>
          </w:tcPr>
          <w:p w14:paraId="62007024"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Approved project scope</w:t>
            </w:r>
          </w:p>
        </w:tc>
      </w:tr>
      <w:tr w:rsidR="0054172B" w:rsidRPr="0054172B" w14:paraId="53CF01DF" w14:textId="77777777">
        <w:trPr>
          <w:tblCellSpacing w:w="15" w:type="dxa"/>
        </w:trPr>
        <w:tc>
          <w:tcPr>
            <w:tcW w:w="0" w:type="auto"/>
            <w:vAlign w:val="center"/>
            <w:hideMark/>
          </w:tcPr>
          <w:p w14:paraId="0064C17D"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2. Website development</w:t>
            </w:r>
          </w:p>
        </w:tc>
        <w:tc>
          <w:tcPr>
            <w:tcW w:w="0" w:type="auto"/>
            <w:vAlign w:val="center"/>
            <w:hideMark/>
          </w:tcPr>
          <w:p w14:paraId="345F8658"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Weeks 3–6</w:t>
            </w:r>
          </w:p>
        </w:tc>
        <w:tc>
          <w:tcPr>
            <w:tcW w:w="0" w:type="auto"/>
            <w:vAlign w:val="center"/>
            <w:hideMark/>
          </w:tcPr>
          <w:p w14:paraId="4FB19EB5"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Build website and add products, payments and delivery</w:t>
            </w:r>
          </w:p>
        </w:tc>
        <w:tc>
          <w:tcPr>
            <w:tcW w:w="0" w:type="auto"/>
            <w:vAlign w:val="center"/>
            <w:hideMark/>
          </w:tcPr>
          <w:p w14:paraId="6C226B94"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Liam + web developer</w:t>
            </w:r>
          </w:p>
        </w:tc>
        <w:tc>
          <w:tcPr>
            <w:tcW w:w="0" w:type="auto"/>
            <w:vAlign w:val="center"/>
            <w:hideMark/>
          </w:tcPr>
          <w:p w14:paraId="7F860732"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Working website</w:t>
            </w:r>
          </w:p>
        </w:tc>
      </w:tr>
      <w:tr w:rsidR="0054172B" w:rsidRPr="0054172B" w14:paraId="0CC885F7" w14:textId="77777777">
        <w:trPr>
          <w:tblCellSpacing w:w="15" w:type="dxa"/>
        </w:trPr>
        <w:tc>
          <w:tcPr>
            <w:tcW w:w="0" w:type="auto"/>
            <w:vAlign w:val="center"/>
            <w:hideMark/>
          </w:tcPr>
          <w:p w14:paraId="4787B9D4"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3. Testing/training</w:t>
            </w:r>
          </w:p>
        </w:tc>
        <w:tc>
          <w:tcPr>
            <w:tcW w:w="0" w:type="auto"/>
            <w:vAlign w:val="center"/>
            <w:hideMark/>
          </w:tcPr>
          <w:p w14:paraId="3CF0D07C"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Weeks 7–8</w:t>
            </w:r>
          </w:p>
        </w:tc>
        <w:tc>
          <w:tcPr>
            <w:tcW w:w="0" w:type="auto"/>
            <w:vAlign w:val="center"/>
            <w:hideMark/>
          </w:tcPr>
          <w:p w14:paraId="7D7AF00C"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Test website and train employees</w:t>
            </w:r>
          </w:p>
        </w:tc>
        <w:tc>
          <w:tcPr>
            <w:tcW w:w="0" w:type="auto"/>
            <w:vAlign w:val="center"/>
            <w:hideMark/>
          </w:tcPr>
          <w:p w14:paraId="7057F5BE"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Priya + staff</w:t>
            </w:r>
          </w:p>
        </w:tc>
        <w:tc>
          <w:tcPr>
            <w:tcW w:w="0" w:type="auto"/>
            <w:vAlign w:val="center"/>
            <w:hideMark/>
          </w:tcPr>
          <w:p w14:paraId="797B5DC0"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Tested system</w:t>
            </w:r>
          </w:p>
        </w:tc>
      </w:tr>
      <w:tr w:rsidR="0054172B" w:rsidRPr="0054172B" w14:paraId="2AFF6E72" w14:textId="77777777">
        <w:trPr>
          <w:tblCellSpacing w:w="15" w:type="dxa"/>
        </w:trPr>
        <w:tc>
          <w:tcPr>
            <w:tcW w:w="0" w:type="auto"/>
            <w:vAlign w:val="center"/>
            <w:hideMark/>
          </w:tcPr>
          <w:p w14:paraId="03C807E9"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4. Soft launch</w:t>
            </w:r>
          </w:p>
        </w:tc>
        <w:tc>
          <w:tcPr>
            <w:tcW w:w="0" w:type="auto"/>
            <w:vAlign w:val="center"/>
            <w:hideMark/>
          </w:tcPr>
          <w:p w14:paraId="2BE42B72"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Weeks 9–10</w:t>
            </w:r>
          </w:p>
        </w:tc>
        <w:tc>
          <w:tcPr>
            <w:tcW w:w="0" w:type="auto"/>
            <w:vAlign w:val="center"/>
            <w:hideMark/>
          </w:tcPr>
          <w:p w14:paraId="6B6377EC"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Launch to existing customers</w:t>
            </w:r>
          </w:p>
        </w:tc>
        <w:tc>
          <w:tcPr>
            <w:tcW w:w="0" w:type="auto"/>
            <w:vAlign w:val="center"/>
            <w:hideMark/>
          </w:tcPr>
          <w:p w14:paraId="61FC8BD3"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Liam &amp; Priya</w:t>
            </w:r>
          </w:p>
        </w:tc>
        <w:tc>
          <w:tcPr>
            <w:tcW w:w="0" w:type="auto"/>
            <w:vAlign w:val="center"/>
            <w:hideMark/>
          </w:tcPr>
          <w:p w14:paraId="308CF77E"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Customer feedback</w:t>
            </w:r>
          </w:p>
        </w:tc>
      </w:tr>
      <w:tr w:rsidR="0054172B" w:rsidRPr="0054172B" w14:paraId="42E61C7C" w14:textId="77777777">
        <w:trPr>
          <w:tblCellSpacing w:w="15" w:type="dxa"/>
        </w:trPr>
        <w:tc>
          <w:tcPr>
            <w:tcW w:w="0" w:type="auto"/>
            <w:vAlign w:val="center"/>
            <w:hideMark/>
          </w:tcPr>
          <w:p w14:paraId="243CE4CE"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5. Full launch</w:t>
            </w:r>
          </w:p>
        </w:tc>
        <w:tc>
          <w:tcPr>
            <w:tcW w:w="0" w:type="auto"/>
            <w:vAlign w:val="center"/>
            <w:hideMark/>
          </w:tcPr>
          <w:p w14:paraId="4F22810F"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Weeks 11–12</w:t>
            </w:r>
          </w:p>
        </w:tc>
        <w:tc>
          <w:tcPr>
            <w:tcW w:w="0" w:type="auto"/>
            <w:vAlign w:val="center"/>
            <w:hideMark/>
          </w:tcPr>
          <w:p w14:paraId="79BE0E90"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Public promotion and subscription launch</w:t>
            </w:r>
          </w:p>
        </w:tc>
        <w:tc>
          <w:tcPr>
            <w:tcW w:w="0" w:type="auto"/>
            <w:vAlign w:val="center"/>
            <w:hideMark/>
          </w:tcPr>
          <w:p w14:paraId="0B419CA8"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Liam + marketing support</w:t>
            </w:r>
          </w:p>
        </w:tc>
        <w:tc>
          <w:tcPr>
            <w:tcW w:w="0" w:type="auto"/>
            <w:vAlign w:val="center"/>
            <w:hideMark/>
          </w:tcPr>
          <w:p w14:paraId="6F2393B3"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Full online launch</w:t>
            </w:r>
          </w:p>
        </w:tc>
      </w:tr>
      <w:tr w:rsidR="0054172B" w:rsidRPr="0054172B" w14:paraId="282A9A65" w14:textId="77777777">
        <w:trPr>
          <w:tblCellSpacing w:w="15" w:type="dxa"/>
        </w:trPr>
        <w:tc>
          <w:tcPr>
            <w:tcW w:w="0" w:type="auto"/>
            <w:vAlign w:val="center"/>
            <w:hideMark/>
          </w:tcPr>
          <w:p w14:paraId="10DF8E9A"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6. Evaluation</w:t>
            </w:r>
          </w:p>
        </w:tc>
        <w:tc>
          <w:tcPr>
            <w:tcW w:w="0" w:type="auto"/>
            <w:vAlign w:val="center"/>
            <w:hideMark/>
          </w:tcPr>
          <w:p w14:paraId="6B6E5D58"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Monthly</w:t>
            </w:r>
          </w:p>
        </w:tc>
        <w:tc>
          <w:tcPr>
            <w:tcW w:w="0" w:type="auto"/>
            <w:vAlign w:val="center"/>
            <w:hideMark/>
          </w:tcPr>
          <w:p w14:paraId="03FFEA0A"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Review sales, KPI, conversion and feedback</w:t>
            </w:r>
          </w:p>
        </w:tc>
        <w:tc>
          <w:tcPr>
            <w:tcW w:w="0" w:type="auto"/>
            <w:vAlign w:val="center"/>
            <w:hideMark/>
          </w:tcPr>
          <w:p w14:paraId="0BC238DC"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Liam &amp; Priya</w:t>
            </w:r>
          </w:p>
        </w:tc>
        <w:tc>
          <w:tcPr>
            <w:tcW w:w="0" w:type="auto"/>
            <w:vAlign w:val="center"/>
            <w:hideMark/>
          </w:tcPr>
          <w:p w14:paraId="350BFE61"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Monthly performance review</w:t>
            </w:r>
          </w:p>
        </w:tc>
      </w:tr>
    </w:tbl>
    <w:p w14:paraId="0571CF4A"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pict w14:anchorId="57367456">
          <v:rect id="_x0000_i1041" style="width:0;height:1.5pt" o:hralign="center" o:hrstd="t" o:hr="t" fillcolor="#a0a0a0" stroked="f"/>
        </w:pict>
      </w:r>
    </w:p>
    <w:p w14:paraId="7A29FF01" w14:textId="77777777" w:rsidR="0054172B" w:rsidRPr="0054172B" w:rsidRDefault="0054172B" w:rsidP="0054172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4172B">
        <w:rPr>
          <w:rFonts w:ascii="Times New Roman" w:eastAsia="Times New Roman" w:hAnsi="Times New Roman" w:cs="Times New Roman"/>
          <w:b/>
          <w:bCs/>
          <w:kern w:val="36"/>
          <w:sz w:val="48"/>
          <w:szCs w:val="48"/>
          <w:lang w:eastAsia="en-GB"/>
          <w14:ligatures w14:val="none"/>
        </w:rPr>
        <w:lastRenderedPageBreak/>
        <w:t>Appendix 4 – KPI and SMART Objectives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51"/>
        <w:gridCol w:w="3622"/>
        <w:gridCol w:w="1314"/>
        <w:gridCol w:w="2139"/>
      </w:tblGrid>
      <w:tr w:rsidR="0054172B" w:rsidRPr="0054172B" w14:paraId="159CD332" w14:textId="77777777">
        <w:trPr>
          <w:tblHeader/>
          <w:tblCellSpacing w:w="15" w:type="dxa"/>
        </w:trPr>
        <w:tc>
          <w:tcPr>
            <w:tcW w:w="0" w:type="auto"/>
            <w:vAlign w:val="center"/>
            <w:hideMark/>
          </w:tcPr>
          <w:p w14:paraId="3828C140" w14:textId="77777777" w:rsidR="0054172B" w:rsidRPr="0054172B" w:rsidRDefault="0054172B" w:rsidP="0054172B">
            <w:pPr>
              <w:spacing w:after="0" w:line="240" w:lineRule="auto"/>
              <w:jc w:val="center"/>
              <w:rPr>
                <w:rFonts w:ascii="Times New Roman" w:eastAsia="Times New Roman" w:hAnsi="Times New Roman" w:cs="Times New Roman"/>
                <w:b/>
                <w:bCs/>
                <w:kern w:val="0"/>
                <w:lang w:eastAsia="en-GB"/>
                <w14:ligatures w14:val="none"/>
              </w:rPr>
            </w:pPr>
            <w:r w:rsidRPr="0054172B">
              <w:rPr>
                <w:rFonts w:ascii="Times New Roman" w:eastAsia="Times New Roman" w:hAnsi="Times New Roman" w:cs="Times New Roman"/>
                <w:b/>
                <w:bCs/>
                <w:kern w:val="0"/>
                <w:lang w:eastAsia="en-GB"/>
                <w14:ligatures w14:val="none"/>
              </w:rPr>
              <w:t>KPI/SMART Objective</w:t>
            </w:r>
          </w:p>
        </w:tc>
        <w:tc>
          <w:tcPr>
            <w:tcW w:w="0" w:type="auto"/>
            <w:vAlign w:val="center"/>
            <w:hideMark/>
          </w:tcPr>
          <w:p w14:paraId="0E8A7FB5" w14:textId="77777777" w:rsidR="0054172B" w:rsidRPr="0054172B" w:rsidRDefault="0054172B" w:rsidP="0054172B">
            <w:pPr>
              <w:spacing w:after="0" w:line="240" w:lineRule="auto"/>
              <w:jc w:val="center"/>
              <w:rPr>
                <w:rFonts w:ascii="Times New Roman" w:eastAsia="Times New Roman" w:hAnsi="Times New Roman" w:cs="Times New Roman"/>
                <w:b/>
                <w:bCs/>
                <w:kern w:val="0"/>
                <w:lang w:eastAsia="en-GB"/>
                <w14:ligatures w14:val="none"/>
              </w:rPr>
            </w:pPr>
            <w:r w:rsidRPr="0054172B">
              <w:rPr>
                <w:rFonts w:ascii="Times New Roman" w:eastAsia="Times New Roman" w:hAnsi="Times New Roman" w:cs="Times New Roman"/>
                <w:b/>
                <w:bCs/>
                <w:kern w:val="0"/>
                <w:lang w:eastAsia="en-GB"/>
                <w14:ligatures w14:val="none"/>
              </w:rPr>
              <w:t>Target</w:t>
            </w:r>
          </w:p>
        </w:tc>
        <w:tc>
          <w:tcPr>
            <w:tcW w:w="0" w:type="auto"/>
            <w:vAlign w:val="center"/>
            <w:hideMark/>
          </w:tcPr>
          <w:p w14:paraId="7251F2DB" w14:textId="77777777" w:rsidR="0054172B" w:rsidRPr="0054172B" w:rsidRDefault="0054172B" w:rsidP="0054172B">
            <w:pPr>
              <w:spacing w:after="0" w:line="240" w:lineRule="auto"/>
              <w:jc w:val="center"/>
              <w:rPr>
                <w:rFonts w:ascii="Times New Roman" w:eastAsia="Times New Roman" w:hAnsi="Times New Roman" w:cs="Times New Roman"/>
                <w:b/>
                <w:bCs/>
                <w:kern w:val="0"/>
                <w:lang w:eastAsia="en-GB"/>
                <w14:ligatures w14:val="none"/>
              </w:rPr>
            </w:pPr>
            <w:r w:rsidRPr="0054172B">
              <w:rPr>
                <w:rFonts w:ascii="Times New Roman" w:eastAsia="Times New Roman" w:hAnsi="Times New Roman" w:cs="Times New Roman"/>
                <w:b/>
                <w:bCs/>
                <w:kern w:val="0"/>
                <w:lang w:eastAsia="en-GB"/>
                <w14:ligatures w14:val="none"/>
              </w:rPr>
              <w:t>Deadline</w:t>
            </w:r>
          </w:p>
        </w:tc>
        <w:tc>
          <w:tcPr>
            <w:tcW w:w="0" w:type="auto"/>
            <w:vAlign w:val="center"/>
            <w:hideMark/>
          </w:tcPr>
          <w:p w14:paraId="4CDEACED" w14:textId="77777777" w:rsidR="0054172B" w:rsidRPr="0054172B" w:rsidRDefault="0054172B" w:rsidP="0054172B">
            <w:pPr>
              <w:spacing w:after="0" w:line="240" w:lineRule="auto"/>
              <w:jc w:val="center"/>
              <w:rPr>
                <w:rFonts w:ascii="Times New Roman" w:eastAsia="Times New Roman" w:hAnsi="Times New Roman" w:cs="Times New Roman"/>
                <w:b/>
                <w:bCs/>
                <w:kern w:val="0"/>
                <w:lang w:eastAsia="en-GB"/>
                <w14:ligatures w14:val="none"/>
              </w:rPr>
            </w:pPr>
            <w:r w:rsidRPr="0054172B">
              <w:rPr>
                <w:rFonts w:ascii="Times New Roman" w:eastAsia="Times New Roman" w:hAnsi="Times New Roman" w:cs="Times New Roman"/>
                <w:b/>
                <w:bCs/>
                <w:kern w:val="0"/>
                <w:lang w:eastAsia="en-GB"/>
                <w14:ligatures w14:val="none"/>
              </w:rPr>
              <w:t>Measurement</w:t>
            </w:r>
          </w:p>
        </w:tc>
      </w:tr>
      <w:tr w:rsidR="0054172B" w:rsidRPr="0054172B" w14:paraId="2CCA729D" w14:textId="77777777">
        <w:trPr>
          <w:tblCellSpacing w:w="15" w:type="dxa"/>
        </w:trPr>
        <w:tc>
          <w:tcPr>
            <w:tcW w:w="0" w:type="auto"/>
            <w:vAlign w:val="center"/>
            <w:hideMark/>
          </w:tcPr>
          <w:p w14:paraId="3C5EE980"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b/>
                <w:bCs/>
                <w:kern w:val="0"/>
                <w:lang w:eastAsia="en-GB"/>
                <w14:ligatures w14:val="none"/>
              </w:rPr>
              <w:t>Main KPI: Online sales</w:t>
            </w:r>
          </w:p>
        </w:tc>
        <w:tc>
          <w:tcPr>
            <w:tcW w:w="0" w:type="auto"/>
            <w:vAlign w:val="center"/>
            <w:hideMark/>
          </w:tcPr>
          <w:p w14:paraId="2030A027"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Increase monthly online sales by 25% from pre-launch baseline</w:t>
            </w:r>
          </w:p>
        </w:tc>
        <w:tc>
          <w:tcPr>
            <w:tcW w:w="0" w:type="auto"/>
            <w:vAlign w:val="center"/>
            <w:hideMark/>
          </w:tcPr>
          <w:p w14:paraId="047CCB0B"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Within 6 months</w:t>
            </w:r>
          </w:p>
        </w:tc>
        <w:tc>
          <w:tcPr>
            <w:tcW w:w="0" w:type="auto"/>
            <w:vAlign w:val="center"/>
            <w:hideMark/>
          </w:tcPr>
          <w:p w14:paraId="4286146D"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Monthly e-commerce sales</w:t>
            </w:r>
          </w:p>
        </w:tc>
      </w:tr>
      <w:tr w:rsidR="0054172B" w:rsidRPr="0054172B" w14:paraId="27D70781" w14:textId="77777777">
        <w:trPr>
          <w:tblCellSpacing w:w="15" w:type="dxa"/>
        </w:trPr>
        <w:tc>
          <w:tcPr>
            <w:tcW w:w="0" w:type="auto"/>
            <w:vAlign w:val="center"/>
            <w:hideMark/>
          </w:tcPr>
          <w:p w14:paraId="6D9BC2C8"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Website launch</w:t>
            </w:r>
          </w:p>
        </w:tc>
        <w:tc>
          <w:tcPr>
            <w:tcW w:w="0" w:type="auto"/>
            <w:vAlign w:val="center"/>
            <w:hideMark/>
          </w:tcPr>
          <w:p w14:paraId="0B8C5304"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Fully functioning mobile-friendly website</w:t>
            </w:r>
          </w:p>
        </w:tc>
        <w:tc>
          <w:tcPr>
            <w:tcW w:w="0" w:type="auto"/>
            <w:vAlign w:val="center"/>
            <w:hideMark/>
          </w:tcPr>
          <w:p w14:paraId="21598AB6"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End of Week 8</w:t>
            </w:r>
          </w:p>
        </w:tc>
        <w:tc>
          <w:tcPr>
            <w:tcW w:w="0" w:type="auto"/>
            <w:vAlign w:val="center"/>
            <w:hideMark/>
          </w:tcPr>
          <w:p w14:paraId="032B1BD2"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Website testing checklist</w:t>
            </w:r>
          </w:p>
        </w:tc>
      </w:tr>
      <w:tr w:rsidR="0054172B" w:rsidRPr="0054172B" w14:paraId="39BE5C74" w14:textId="77777777">
        <w:trPr>
          <w:tblCellSpacing w:w="15" w:type="dxa"/>
        </w:trPr>
        <w:tc>
          <w:tcPr>
            <w:tcW w:w="0" w:type="auto"/>
            <w:vAlign w:val="center"/>
            <w:hideMark/>
          </w:tcPr>
          <w:p w14:paraId="7F47ACE3"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Website conversion</w:t>
            </w:r>
          </w:p>
        </w:tc>
        <w:tc>
          <w:tcPr>
            <w:tcW w:w="0" w:type="auto"/>
            <w:vAlign w:val="center"/>
            <w:hideMark/>
          </w:tcPr>
          <w:p w14:paraId="7BC08D2D"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Achieve at least 2.5% conversion</w:t>
            </w:r>
          </w:p>
        </w:tc>
        <w:tc>
          <w:tcPr>
            <w:tcW w:w="0" w:type="auto"/>
            <w:vAlign w:val="center"/>
            <w:hideMark/>
          </w:tcPr>
          <w:p w14:paraId="24F4FC59"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Month 6</w:t>
            </w:r>
          </w:p>
        </w:tc>
        <w:tc>
          <w:tcPr>
            <w:tcW w:w="0" w:type="auto"/>
            <w:vAlign w:val="center"/>
            <w:hideMark/>
          </w:tcPr>
          <w:p w14:paraId="6581A5B1"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Website analytics</w:t>
            </w:r>
          </w:p>
        </w:tc>
      </w:tr>
      <w:tr w:rsidR="0054172B" w:rsidRPr="0054172B" w14:paraId="14EFDA14" w14:textId="77777777">
        <w:trPr>
          <w:tblCellSpacing w:w="15" w:type="dxa"/>
        </w:trPr>
        <w:tc>
          <w:tcPr>
            <w:tcW w:w="0" w:type="auto"/>
            <w:vAlign w:val="center"/>
            <w:hideMark/>
          </w:tcPr>
          <w:p w14:paraId="56EDB038"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Subscriptions</w:t>
            </w:r>
          </w:p>
        </w:tc>
        <w:tc>
          <w:tcPr>
            <w:tcW w:w="0" w:type="auto"/>
            <w:vAlign w:val="center"/>
            <w:hideMark/>
          </w:tcPr>
          <w:p w14:paraId="778E4BA0"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Obtain 50 active subscribers</w:t>
            </w:r>
          </w:p>
        </w:tc>
        <w:tc>
          <w:tcPr>
            <w:tcW w:w="0" w:type="auto"/>
            <w:vAlign w:val="center"/>
            <w:hideMark/>
          </w:tcPr>
          <w:p w14:paraId="28F83FEC"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Month 6</w:t>
            </w:r>
          </w:p>
        </w:tc>
        <w:tc>
          <w:tcPr>
            <w:tcW w:w="0" w:type="auto"/>
            <w:vAlign w:val="center"/>
            <w:hideMark/>
          </w:tcPr>
          <w:p w14:paraId="56B911E1"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Subscription records</w:t>
            </w:r>
          </w:p>
        </w:tc>
      </w:tr>
      <w:tr w:rsidR="0054172B" w:rsidRPr="0054172B" w14:paraId="3678DE8E" w14:textId="77777777">
        <w:trPr>
          <w:tblCellSpacing w:w="15" w:type="dxa"/>
        </w:trPr>
        <w:tc>
          <w:tcPr>
            <w:tcW w:w="0" w:type="auto"/>
            <w:vAlign w:val="center"/>
            <w:hideMark/>
          </w:tcPr>
          <w:p w14:paraId="508DF5F9"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Customer satisfaction</w:t>
            </w:r>
          </w:p>
        </w:tc>
        <w:tc>
          <w:tcPr>
            <w:tcW w:w="0" w:type="auto"/>
            <w:vAlign w:val="center"/>
            <w:hideMark/>
          </w:tcPr>
          <w:p w14:paraId="712240F3"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At least 90% positive feedback</w:t>
            </w:r>
          </w:p>
        </w:tc>
        <w:tc>
          <w:tcPr>
            <w:tcW w:w="0" w:type="auto"/>
            <w:vAlign w:val="center"/>
            <w:hideMark/>
          </w:tcPr>
          <w:p w14:paraId="4A228EE8"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Monthly</w:t>
            </w:r>
          </w:p>
        </w:tc>
        <w:tc>
          <w:tcPr>
            <w:tcW w:w="0" w:type="auto"/>
            <w:vAlign w:val="center"/>
            <w:hideMark/>
          </w:tcPr>
          <w:p w14:paraId="2AD13206" w14:textId="77777777" w:rsidR="0054172B" w:rsidRPr="0054172B" w:rsidRDefault="0054172B" w:rsidP="0054172B">
            <w:pPr>
              <w:spacing w:after="0"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Customer surveys/reviews</w:t>
            </w:r>
          </w:p>
        </w:tc>
      </w:tr>
    </w:tbl>
    <w:p w14:paraId="55FEC746" w14:textId="77777777" w:rsidR="0054172B" w:rsidRPr="0054172B" w:rsidRDefault="0054172B" w:rsidP="0054172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4172B">
        <w:rPr>
          <w:rFonts w:ascii="Times New Roman" w:eastAsia="Times New Roman" w:hAnsi="Times New Roman" w:cs="Times New Roman"/>
          <w:b/>
          <w:bCs/>
          <w:kern w:val="0"/>
          <w:sz w:val="27"/>
          <w:szCs w:val="27"/>
          <w:lang w:eastAsia="en-GB"/>
          <w14:ligatures w14:val="none"/>
        </w:rPr>
        <w:t>How the KPI will be used</w:t>
      </w:r>
    </w:p>
    <w:p w14:paraId="2A2FB288"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The main KPI will be reviewed every month. Management will compare actual online sales with the baseline established before the website launch. Other measures will help explain the results. For example, a low conversion rate may show that the website needs improvement, while a high number of subscriptions would demonstrate successful repeat-purchase development.</w:t>
      </w:r>
    </w:p>
    <w:p w14:paraId="02E0C6AE"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kern w:val="0"/>
          <w:lang w:eastAsia="en-GB"/>
          <w14:ligatures w14:val="none"/>
        </w:rPr>
        <w:t>This approach allows Green Haven to make evidence-based decisions and continually improve its digital strategy.</w:t>
      </w:r>
    </w:p>
    <w:p w14:paraId="0432A854" w14:textId="77777777" w:rsidR="0054172B" w:rsidRPr="0054172B" w:rsidRDefault="0054172B" w:rsidP="0054172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4172B">
        <w:rPr>
          <w:rFonts w:ascii="Times New Roman" w:eastAsia="Times New Roman" w:hAnsi="Times New Roman" w:cs="Times New Roman"/>
          <w:b/>
          <w:bCs/>
          <w:kern w:val="0"/>
          <w:lang w:eastAsia="en-GB"/>
          <w14:ligatures w14:val="none"/>
        </w:rPr>
        <w:t>Overall recommendation:</w:t>
      </w:r>
      <w:r w:rsidRPr="0054172B">
        <w:rPr>
          <w:rFonts w:ascii="Times New Roman" w:eastAsia="Times New Roman" w:hAnsi="Times New Roman" w:cs="Times New Roman"/>
          <w:kern w:val="0"/>
          <w:lang w:eastAsia="en-GB"/>
          <w14:ligatures w14:val="none"/>
        </w:rPr>
        <w:t xml:space="preserve"> Green Haven Florists should implement </w:t>
      </w:r>
      <w:r w:rsidRPr="0054172B">
        <w:rPr>
          <w:rFonts w:ascii="Times New Roman" w:eastAsia="Times New Roman" w:hAnsi="Times New Roman" w:cs="Times New Roman"/>
          <w:b/>
          <w:bCs/>
          <w:kern w:val="0"/>
          <w:lang w:eastAsia="en-GB"/>
          <w14:ligatures w14:val="none"/>
        </w:rPr>
        <w:t>Solution 1 – a modern e-commerce website with flexible delivery and flower subscription services</w:t>
      </w:r>
      <w:r w:rsidRPr="0054172B">
        <w:rPr>
          <w:rFonts w:ascii="Times New Roman" w:eastAsia="Times New Roman" w:hAnsi="Times New Roman" w:cs="Times New Roman"/>
          <w:kern w:val="0"/>
          <w:lang w:eastAsia="en-GB"/>
          <w14:ligatures w14:val="none"/>
        </w:rPr>
        <w:t>. This is the most suitable solution because it directly addresses the business's current weaknesses while building on its existing strengths in quality, personal service, sustainability and local reputation.</w:t>
      </w:r>
    </w:p>
    <w:p w14:paraId="5A64DBCC" w14:textId="77777777" w:rsidR="00CD0539" w:rsidRDefault="00CD0539"/>
    <w:sectPr w:rsidR="00CD05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31241B"/>
    <w:multiLevelType w:val="multilevel"/>
    <w:tmpl w:val="97ECBA2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563F08"/>
    <w:multiLevelType w:val="multilevel"/>
    <w:tmpl w:val="CE820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3912C0"/>
    <w:multiLevelType w:val="multilevel"/>
    <w:tmpl w:val="05886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6D2C41"/>
    <w:multiLevelType w:val="multilevel"/>
    <w:tmpl w:val="D766FC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E5B1764"/>
    <w:multiLevelType w:val="multilevel"/>
    <w:tmpl w:val="F90E3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A766E3"/>
    <w:multiLevelType w:val="multilevel"/>
    <w:tmpl w:val="C6D68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373582">
    <w:abstractNumId w:val="0"/>
  </w:num>
  <w:num w:numId="2" w16cid:durableId="572661138">
    <w:abstractNumId w:val="5"/>
  </w:num>
  <w:num w:numId="3" w16cid:durableId="671027852">
    <w:abstractNumId w:val="1"/>
  </w:num>
  <w:num w:numId="4" w16cid:durableId="261764320">
    <w:abstractNumId w:val="2"/>
  </w:num>
  <w:num w:numId="5" w16cid:durableId="1963153455">
    <w:abstractNumId w:val="3"/>
  </w:num>
  <w:num w:numId="6" w16cid:durableId="6614665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72B"/>
    <w:rsid w:val="0054172B"/>
    <w:rsid w:val="008168B7"/>
    <w:rsid w:val="008948A4"/>
    <w:rsid w:val="00CD05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FEA20"/>
  <w15:chartTrackingRefBased/>
  <w15:docId w15:val="{E605E2F3-9C4F-438F-87C8-7E3B4AD012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17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17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17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17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17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17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17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17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17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17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17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17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17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17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17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17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17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172B"/>
    <w:rPr>
      <w:rFonts w:eastAsiaTheme="majorEastAsia" w:cstheme="majorBidi"/>
      <w:color w:val="272727" w:themeColor="text1" w:themeTint="D8"/>
    </w:rPr>
  </w:style>
  <w:style w:type="paragraph" w:styleId="Title">
    <w:name w:val="Title"/>
    <w:basedOn w:val="Normal"/>
    <w:next w:val="Normal"/>
    <w:link w:val="TitleChar"/>
    <w:uiPriority w:val="10"/>
    <w:qFormat/>
    <w:rsid w:val="005417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17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17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17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172B"/>
    <w:pPr>
      <w:spacing w:before="160"/>
      <w:jc w:val="center"/>
    </w:pPr>
    <w:rPr>
      <w:i/>
      <w:iCs/>
      <w:color w:val="404040" w:themeColor="text1" w:themeTint="BF"/>
    </w:rPr>
  </w:style>
  <w:style w:type="character" w:customStyle="1" w:styleId="QuoteChar">
    <w:name w:val="Quote Char"/>
    <w:basedOn w:val="DefaultParagraphFont"/>
    <w:link w:val="Quote"/>
    <w:uiPriority w:val="29"/>
    <w:rsid w:val="0054172B"/>
    <w:rPr>
      <w:i/>
      <w:iCs/>
      <w:color w:val="404040" w:themeColor="text1" w:themeTint="BF"/>
    </w:rPr>
  </w:style>
  <w:style w:type="paragraph" w:styleId="ListParagraph">
    <w:name w:val="List Paragraph"/>
    <w:basedOn w:val="Normal"/>
    <w:uiPriority w:val="34"/>
    <w:qFormat/>
    <w:rsid w:val="0054172B"/>
    <w:pPr>
      <w:ind w:left="720"/>
      <w:contextualSpacing/>
    </w:pPr>
  </w:style>
  <w:style w:type="character" w:styleId="IntenseEmphasis">
    <w:name w:val="Intense Emphasis"/>
    <w:basedOn w:val="DefaultParagraphFont"/>
    <w:uiPriority w:val="21"/>
    <w:qFormat/>
    <w:rsid w:val="0054172B"/>
    <w:rPr>
      <w:i/>
      <w:iCs/>
      <w:color w:val="0F4761" w:themeColor="accent1" w:themeShade="BF"/>
    </w:rPr>
  </w:style>
  <w:style w:type="paragraph" w:styleId="IntenseQuote">
    <w:name w:val="Intense Quote"/>
    <w:basedOn w:val="Normal"/>
    <w:next w:val="Normal"/>
    <w:link w:val="IntenseQuoteChar"/>
    <w:uiPriority w:val="30"/>
    <w:qFormat/>
    <w:rsid w:val="005417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172B"/>
    <w:rPr>
      <w:i/>
      <w:iCs/>
      <w:color w:val="0F4761" w:themeColor="accent1" w:themeShade="BF"/>
    </w:rPr>
  </w:style>
  <w:style w:type="character" w:styleId="IntenseReference">
    <w:name w:val="Intense Reference"/>
    <w:basedOn w:val="DefaultParagraphFont"/>
    <w:uiPriority w:val="32"/>
    <w:qFormat/>
    <w:rsid w:val="0054172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businessindustryandtrade/retailindustry/timeseries/j4mc?utm_source=chatgpt.com" TargetMode="External"/><Relationship Id="rId3" Type="http://schemas.openxmlformats.org/officeDocument/2006/relationships/settings" Target="settings.xml"/><Relationship Id="rId7" Type="http://schemas.openxmlformats.org/officeDocument/2006/relationships/hyperlink" Target="https://committee.iso.org/sites/tc262/home/projects/published/iso-31000-2018-risk-management.html?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understanding-technology-adoption-among-uk-smes?utm_source=chatgpt.com" TargetMode="External"/><Relationship Id="rId5" Type="http://schemas.openxmlformats.org/officeDocument/2006/relationships/hyperlink" Target="https://www.gov.uk/government/publications/sme-digital-adoption-taskforce-final-report?utm_source=chatgpt.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2984</Words>
  <Characters>17010</Characters>
  <Application>Microsoft Office Word</Application>
  <DocSecurity>0</DocSecurity>
  <Lines>141</Lines>
  <Paragraphs>39</Paragraphs>
  <ScaleCrop>false</ScaleCrop>
  <Company/>
  <LinksUpToDate>false</LinksUpToDate>
  <CharactersWithSpaces>19955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Alexandre semedo</dc:creator>
  <cp:keywords/>
  <dc:description/>
  <cp:lastModifiedBy>Alexandre semedo</cp:lastModifiedBy>
  <cp:revision>1</cp:revision>
  <dcterms:created xsi:type="dcterms:W3CDTF">2026-08-16T13:07:00Z</dcterms:created>
  <dcterms:modified xsi:type="dcterms:W3CDTF">2026-08-16T13:08:00Z</dcterms:modified>
</cp:coreProperties>
</file>