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781EF3" w14:textId="77777777" w:rsidR="008840F6" w:rsidRPr="008840F6" w:rsidRDefault="008840F6" w:rsidP="00371623">
      <w:pPr>
        <w:pStyle w:val="NormalWeb"/>
        <w:jc w:val="both"/>
        <w:rPr>
          <w:rFonts w:asciiTheme="minorHAnsi" w:hAnsiTheme="minorHAnsi" w:cstheme="minorHAnsi"/>
          <w:b/>
          <w:color w:val="000000"/>
          <w:u w:val="single"/>
        </w:rPr>
      </w:pPr>
      <w:r w:rsidRPr="008840F6">
        <w:rPr>
          <w:rFonts w:asciiTheme="minorHAnsi" w:hAnsiTheme="minorHAnsi" w:cstheme="minorHAnsi"/>
          <w:b/>
          <w:color w:val="000000"/>
          <w:u w:val="single"/>
        </w:rPr>
        <w:t>Critically analyse the strategies for promoting inclusivity in a given UK curriculum.</w:t>
      </w:r>
    </w:p>
    <w:p w14:paraId="5B4838A7" w14:textId="77777777" w:rsidR="008840F6" w:rsidRPr="008840F6" w:rsidRDefault="008840F6" w:rsidP="00371623">
      <w:pPr>
        <w:pStyle w:val="NormalWeb"/>
        <w:jc w:val="both"/>
        <w:rPr>
          <w:rFonts w:asciiTheme="minorHAnsi" w:hAnsiTheme="minorHAnsi" w:cstheme="minorHAnsi"/>
          <w:color w:val="000000"/>
        </w:rPr>
      </w:pPr>
      <w:r w:rsidRPr="008840F6">
        <w:rPr>
          <w:rFonts w:asciiTheme="minorHAnsi" w:hAnsiTheme="minorHAnsi" w:cstheme="minorHAnsi"/>
          <w:color w:val="000000"/>
        </w:rPr>
        <w:t>The topic of inclusivity within education has become very prominent in the last thirty years in terms of policy, practice and theory states Deluca (2012). Inclusivity is essentially the support and acceptance of a whole range of students from different backgrounds and with different educational needs. This assignment will assess strategies for inclusivity from the perspective of the Scottish ‘Curriculum for Excellence’. The document, The Curriculum of Excellence, was published in 2004 with the curriculum being implemented in 2010. Hedge &amp; Mackenzie (2016) take the view that the 3-18 curriculum in Scotland is the most outstanding change seen in Scottish education for a generation. The aim of the curriculum is that all students become successful learners, confident individuals, responsible citizens and effective contributors.</w:t>
      </w:r>
    </w:p>
    <w:p w14:paraId="7CB2397A" w14:textId="77777777" w:rsidR="008840F6" w:rsidRPr="008840F6" w:rsidRDefault="008840F6" w:rsidP="00371623">
      <w:pPr>
        <w:pStyle w:val="NormalWeb"/>
        <w:jc w:val="both"/>
        <w:rPr>
          <w:rFonts w:asciiTheme="minorHAnsi" w:hAnsiTheme="minorHAnsi" w:cstheme="minorHAnsi"/>
          <w:color w:val="000000"/>
        </w:rPr>
      </w:pPr>
      <w:r w:rsidRPr="008840F6">
        <w:rPr>
          <w:rFonts w:asciiTheme="minorHAnsi" w:hAnsiTheme="minorHAnsi" w:cstheme="minorHAnsi"/>
          <w:color w:val="000000"/>
        </w:rPr>
        <w:t>An inclusive education is crucially important for learners. The Inclusive Schools Network (2015) states that the benefits of inclusive education include: a welcoming and positive learning environment for all students, a learning environment where all students have equal opportunities and an environment where all students are respected regardless of their heritage/ background. These benefits suggest that an inclusive education should be available for all children in the 21st century. The key element of an inclusive education is the idea that all students are given access to an equal education regardless of factors such as Special Educational Needs or ethnicity. Now discussed will be some of the ways in which Inclusivity is promoted within the Scottish 3-18 Curriculum for Excellence and how realistic an all-inclusive education is.</w:t>
      </w:r>
    </w:p>
    <w:p w14:paraId="5C540337" w14:textId="77777777" w:rsidR="008840F6" w:rsidRPr="008840F6" w:rsidRDefault="008840F6" w:rsidP="00371623">
      <w:pPr>
        <w:pStyle w:val="NormalWeb"/>
        <w:jc w:val="both"/>
        <w:rPr>
          <w:rFonts w:asciiTheme="minorHAnsi" w:hAnsiTheme="minorHAnsi" w:cstheme="minorHAnsi"/>
          <w:color w:val="000000"/>
        </w:rPr>
      </w:pPr>
      <w:r w:rsidRPr="008840F6">
        <w:rPr>
          <w:rFonts w:asciiTheme="minorHAnsi" w:hAnsiTheme="minorHAnsi" w:cstheme="minorHAnsi"/>
          <w:color w:val="000000"/>
        </w:rPr>
        <w:t>The first of the many ways in which the Scottish Curriculum for Excellence promotes inclusivity is through the use of an inclusive pedagogy which is intertwined in the curriculum in all schools.</w:t>
      </w:r>
    </w:p>
    <w:p w14:paraId="1E0C459A" w14:textId="1197C643" w:rsidR="008840F6" w:rsidRPr="008840F6" w:rsidRDefault="008840F6" w:rsidP="00371623">
      <w:pPr>
        <w:pStyle w:val="NormalWeb"/>
        <w:ind w:firstLine="720"/>
        <w:jc w:val="both"/>
        <w:rPr>
          <w:rFonts w:asciiTheme="minorHAnsi" w:hAnsiTheme="minorHAnsi" w:cstheme="minorHAnsi"/>
          <w:color w:val="000000"/>
        </w:rPr>
      </w:pPr>
      <w:r w:rsidRPr="008840F6">
        <w:rPr>
          <w:rFonts w:asciiTheme="minorHAnsi" w:hAnsiTheme="minorHAnsi" w:cstheme="minorHAnsi"/>
          <w:color w:val="000000"/>
        </w:rPr>
        <w:t>‘Inclusive pedagogy is a pedagogical approach that responds to learner diversity in ways that avoid the marginalisation of some learners in the community of the classroom.</w:t>
      </w:r>
      <w:r w:rsidR="00C40071" w:rsidRPr="008840F6">
        <w:rPr>
          <w:rFonts w:asciiTheme="minorHAnsi" w:hAnsiTheme="minorHAnsi" w:cstheme="minorHAnsi"/>
          <w:color w:val="000000"/>
        </w:rPr>
        <w:t>’ (</w:t>
      </w:r>
      <w:r w:rsidRPr="008840F6">
        <w:rPr>
          <w:rFonts w:asciiTheme="minorHAnsi" w:hAnsiTheme="minorHAnsi" w:cstheme="minorHAnsi"/>
          <w:color w:val="000000"/>
        </w:rPr>
        <w:t>Spratt, Florian, 2015, p:9</w:t>
      </w:r>
      <w:bookmarkStart w:id="0" w:name="_GoBack"/>
      <w:bookmarkEnd w:id="0"/>
      <w:r w:rsidRPr="008840F6">
        <w:rPr>
          <w:rFonts w:asciiTheme="minorHAnsi" w:hAnsiTheme="minorHAnsi" w:cstheme="minorHAnsi"/>
          <w:color w:val="000000"/>
        </w:rPr>
        <w:t>0).</w:t>
      </w:r>
    </w:p>
    <w:p w14:paraId="57D6D8A5" w14:textId="77777777" w:rsidR="008840F6" w:rsidRPr="008840F6" w:rsidRDefault="008840F6" w:rsidP="00371623">
      <w:pPr>
        <w:pStyle w:val="NormalWeb"/>
        <w:jc w:val="both"/>
        <w:rPr>
          <w:rFonts w:asciiTheme="minorHAnsi" w:hAnsiTheme="minorHAnsi" w:cstheme="minorHAnsi"/>
          <w:color w:val="000000"/>
        </w:rPr>
      </w:pPr>
      <w:r w:rsidRPr="008840F6">
        <w:rPr>
          <w:rFonts w:asciiTheme="minorHAnsi" w:hAnsiTheme="minorHAnsi" w:cstheme="minorHAnsi"/>
          <w:color w:val="000000"/>
        </w:rPr>
        <w:t>An inclusive pedagogy, then, is one which accepts every student as an individual and, rather than adding things to the curriculum, extends the education on offer for those with specific learning difficulties. This approach prevents particular groups of learners from feeling insignificant or second best within the curriculum. According to the University of Edinburgh (2016) authors, the inclusive pedagogy in Scotland is based on three key themes. The first of these themes is the acceptance that every student is different. Each student has his or her own way of learning and individual learning needs which need to be met within the curriculum. Secondly, there is the idea that teachers can enhance achievement and participation by modifying their teaching style. Such modifications allow them to meet the needs of all their students. The third theme is the idea that teachers can use their expertise to enhance learning in the classroom but that they can only do this if no groups of children are marginalised.</w:t>
      </w:r>
    </w:p>
    <w:p w14:paraId="4AB37358" w14:textId="7ECCA0AC" w:rsidR="008840F6" w:rsidRPr="008840F6" w:rsidRDefault="008840F6" w:rsidP="00371623">
      <w:pPr>
        <w:pStyle w:val="NormalWeb"/>
        <w:jc w:val="both"/>
        <w:rPr>
          <w:rFonts w:asciiTheme="minorHAnsi" w:hAnsiTheme="minorHAnsi" w:cstheme="minorHAnsi"/>
          <w:color w:val="000000"/>
        </w:rPr>
      </w:pPr>
      <w:r w:rsidRPr="008840F6">
        <w:rPr>
          <w:rFonts w:asciiTheme="minorHAnsi" w:hAnsiTheme="minorHAnsi" w:cstheme="minorHAnsi"/>
          <w:color w:val="000000"/>
        </w:rPr>
        <w:t xml:space="preserve">Looking at the criteria for the inclusive pedagogy in Scotland, it can be seen that there is a huge focus on a single curriculum which is appropriate for all learners and in which no one is left out or falls behind. Although this may sound very appealing on paper, it does beg the </w:t>
      </w:r>
      <w:r w:rsidRPr="008840F6">
        <w:rPr>
          <w:rFonts w:asciiTheme="minorHAnsi" w:hAnsiTheme="minorHAnsi" w:cstheme="minorHAnsi"/>
          <w:color w:val="000000"/>
        </w:rPr>
        <w:lastRenderedPageBreak/>
        <w:t xml:space="preserve">question as to how practical and realistic it is. Is it really possible to find a ‘one fits all’ type of curriculum? </w:t>
      </w:r>
      <w:proofErr w:type="spellStart"/>
      <w:r w:rsidRPr="008840F6">
        <w:rPr>
          <w:rFonts w:asciiTheme="minorHAnsi" w:hAnsiTheme="minorHAnsi" w:cstheme="minorHAnsi"/>
          <w:color w:val="000000"/>
        </w:rPr>
        <w:t>Florain</w:t>
      </w:r>
      <w:proofErr w:type="spellEnd"/>
      <w:r w:rsidRPr="008840F6">
        <w:rPr>
          <w:rFonts w:asciiTheme="minorHAnsi" w:hAnsiTheme="minorHAnsi" w:cstheme="minorHAnsi"/>
          <w:color w:val="000000"/>
        </w:rPr>
        <w:t xml:space="preserve"> (2016) discusses the difficulties and problems with the idea of inclusive pedagogy. The first of these issues is how hard it is for teachers to respond to individual learner differences in ways that do not exclude other learners. An example of this could be a child struggling in class and needing a lot of extra attention from teacher. This could make other learners feel inferior or not valued. Another problem lies in the idea of extending what is available to students rather than offering additional aspects to the curriculum to help struggling students. However, the idea of an inclusive pedagogy does have</w:t>
      </w:r>
      <w:r w:rsidR="00B41EA3">
        <w:rPr>
          <w:rFonts w:asciiTheme="minorHAnsi" w:hAnsiTheme="minorHAnsi" w:cstheme="minorHAnsi"/>
          <w:color w:val="000000"/>
        </w:rPr>
        <w:t xml:space="preserve"> </w:t>
      </w:r>
      <w:r w:rsidRPr="008840F6">
        <w:rPr>
          <w:rFonts w:asciiTheme="minorHAnsi" w:hAnsiTheme="minorHAnsi" w:cstheme="minorHAnsi"/>
          <w:color w:val="000000"/>
        </w:rPr>
        <w:t xml:space="preserve">positive points. It accepts, for example, that all children learn at different speeds and in different ways and that their needs are diverse according to </w:t>
      </w:r>
      <w:proofErr w:type="spellStart"/>
      <w:r w:rsidRPr="008840F6">
        <w:rPr>
          <w:rFonts w:asciiTheme="minorHAnsi" w:hAnsiTheme="minorHAnsi" w:cstheme="minorHAnsi"/>
          <w:color w:val="000000"/>
        </w:rPr>
        <w:t>Mintz</w:t>
      </w:r>
      <w:proofErr w:type="spellEnd"/>
      <w:r w:rsidRPr="008840F6">
        <w:rPr>
          <w:rFonts w:asciiTheme="minorHAnsi" w:hAnsiTheme="minorHAnsi" w:cstheme="minorHAnsi"/>
          <w:color w:val="000000"/>
        </w:rPr>
        <w:t xml:space="preserve"> &amp; Wyse (2015). This is a key concept in modern education and something which all curriculums should recognise and accommodate in the classroom.</w:t>
      </w:r>
    </w:p>
    <w:p w14:paraId="615CC651" w14:textId="7B56B65D" w:rsidR="008840F6" w:rsidRPr="008840F6" w:rsidRDefault="008840F6" w:rsidP="00371623">
      <w:pPr>
        <w:pStyle w:val="NormalWeb"/>
        <w:jc w:val="both"/>
        <w:rPr>
          <w:rFonts w:asciiTheme="minorHAnsi" w:hAnsiTheme="minorHAnsi" w:cstheme="minorHAnsi"/>
          <w:color w:val="000000"/>
        </w:rPr>
      </w:pPr>
      <w:r w:rsidRPr="008840F6">
        <w:rPr>
          <w:rFonts w:asciiTheme="minorHAnsi" w:hAnsiTheme="minorHAnsi" w:cstheme="minorHAnsi"/>
          <w:color w:val="000000"/>
        </w:rPr>
        <w:t xml:space="preserve">Curriculum differentiation is something which has been implemented into the Scottish 3-18 curriculum in order to promote inclusive practice and, in contrast to what is commonly believed, it does not only concern special educational needs. Achieving differentiation within the curriculum allows teachers to meet the diverse needs of individual children and thus allow them an inclusive education. Humphrey &amp; Lewis (2008) state that differentiation can be achieved using four different strategies. The first of these is the adaptation of the curriculum. This refers to altering what is taught to the child. Secondly, instructional modifications can be made. This involves changing the method used to teach the child. Next are environmental considerations. This involves changing where the teaching occurs. Finally, there is the question of human resources - issues such as who teaches each child and who supports the child’s learning. </w:t>
      </w:r>
      <w:proofErr w:type="spellStart"/>
      <w:r w:rsidRPr="008840F6">
        <w:rPr>
          <w:rFonts w:asciiTheme="minorHAnsi" w:hAnsiTheme="minorHAnsi" w:cstheme="minorHAnsi"/>
          <w:color w:val="000000"/>
        </w:rPr>
        <w:t>Lannelli</w:t>
      </w:r>
      <w:proofErr w:type="spellEnd"/>
      <w:r w:rsidRPr="008840F6">
        <w:rPr>
          <w:rFonts w:asciiTheme="minorHAnsi" w:hAnsiTheme="minorHAnsi" w:cstheme="minorHAnsi"/>
          <w:color w:val="000000"/>
        </w:rPr>
        <w:t>, Smyth &amp; Klein (2016) suggest a need for differentiation within the Scottish curriculum based on the issue of social class. They argue that social class is a deep-rooted social issue which, if not addressed, has enormous impacts on students’ education. This is a very significant issue in Scotland, according to Rid</w:t>
      </w:r>
      <w:r w:rsidR="00701A41">
        <w:rPr>
          <w:rFonts w:asciiTheme="minorHAnsi" w:hAnsiTheme="minorHAnsi" w:cstheme="minorHAnsi"/>
          <w:color w:val="000000"/>
        </w:rPr>
        <w:t>d</w:t>
      </w:r>
      <w:r w:rsidRPr="008840F6">
        <w:rPr>
          <w:rFonts w:asciiTheme="minorHAnsi" w:hAnsiTheme="minorHAnsi" w:cstheme="minorHAnsi"/>
          <w:color w:val="000000"/>
        </w:rPr>
        <w:t xml:space="preserve">ell &amp; Weedon (2014), with one in five Scottish children living in poverty. Social class does not necessarily affect ability but instead appears to affect choices made by students. </w:t>
      </w:r>
      <w:proofErr w:type="spellStart"/>
      <w:r w:rsidRPr="008840F6">
        <w:rPr>
          <w:rFonts w:asciiTheme="minorHAnsi" w:hAnsiTheme="minorHAnsi" w:cstheme="minorHAnsi"/>
          <w:color w:val="000000"/>
        </w:rPr>
        <w:t>Lannelli</w:t>
      </w:r>
      <w:proofErr w:type="spellEnd"/>
      <w:r w:rsidRPr="008840F6">
        <w:rPr>
          <w:rFonts w:asciiTheme="minorHAnsi" w:hAnsiTheme="minorHAnsi" w:cstheme="minorHAnsi"/>
          <w:color w:val="000000"/>
        </w:rPr>
        <w:t>, Smyth &amp; Klein clarify this, stating that those of a lower social class are much more likely to choose a less academic route through the curriculum. On the other hand, those of a higher social class are more likely to take a more academic route being more likely to choose more subjects at GCSE and to apply for sixth forms rather than taking vocational courses. This is clearly not an all-inclusive education as it appears students are not all given equal opportunities</w:t>
      </w:r>
      <w:r w:rsidR="00904C03">
        <w:rPr>
          <w:rFonts w:asciiTheme="minorHAnsi" w:hAnsiTheme="minorHAnsi" w:cstheme="minorHAnsi"/>
          <w:color w:val="000000"/>
        </w:rPr>
        <w:t xml:space="preserve"> through no fault of their own</w:t>
      </w:r>
      <w:r w:rsidRPr="008840F6">
        <w:rPr>
          <w:rFonts w:asciiTheme="minorHAnsi" w:hAnsiTheme="minorHAnsi" w:cstheme="minorHAnsi"/>
          <w:color w:val="000000"/>
        </w:rPr>
        <w:t xml:space="preserve">. This idea of a student’s educational journey being affected by social class rather than ability is shocking and clearly indicates the need for differentiation within the curriculum in order to redress it. An education system which does not cater for everyone regardless of their diverse needs is not an inclusive one. Fortunately, differentiation is a prominent feature within the Scottish curriculum. In order to reduce this gap in education, teachers in the Scottish curriculum are beginning to alter their methods of teaching, consciously reflecting on the needs of each individual child, states Reaves (2008). This links in with the instructional modification element of differentiation, changing the method of teaching in order to make educational accessible for all students and thereby creating an all-inclusive education. In addition to this the Minister for Children and Early Years of The Scottish Government, Ingram (2010), states that the 3-18 curriculum is very flexible, focusing on the individual needs of each student. Ingram states that whilst most children will respond very well to learning, some will </w:t>
      </w:r>
      <w:proofErr w:type="gramStart"/>
      <w:r w:rsidRPr="008840F6">
        <w:rPr>
          <w:rFonts w:asciiTheme="minorHAnsi" w:hAnsiTheme="minorHAnsi" w:cstheme="minorHAnsi"/>
          <w:color w:val="000000"/>
        </w:rPr>
        <w:t>not</w:t>
      </w:r>
      <w:proofErr w:type="gramEnd"/>
      <w:r w:rsidRPr="008840F6">
        <w:rPr>
          <w:rFonts w:asciiTheme="minorHAnsi" w:hAnsiTheme="minorHAnsi" w:cstheme="minorHAnsi"/>
          <w:color w:val="000000"/>
        </w:rPr>
        <w:t xml:space="preserve"> and it is these children who will require differentiation within their learning approach </w:t>
      </w:r>
      <w:r w:rsidRPr="008840F6">
        <w:rPr>
          <w:rFonts w:asciiTheme="minorHAnsi" w:hAnsiTheme="minorHAnsi" w:cstheme="minorHAnsi"/>
          <w:color w:val="000000"/>
        </w:rPr>
        <w:lastRenderedPageBreak/>
        <w:t>in order to make learning accessible. The Scottish curriculum aims for a ‘stronger, better system for supporting children’s learning.’ (Ingram, 2010, p:1).</w:t>
      </w:r>
    </w:p>
    <w:p w14:paraId="54CC69B5" w14:textId="7C400373" w:rsidR="008840F6" w:rsidRPr="008840F6" w:rsidRDefault="008840F6" w:rsidP="00371623">
      <w:pPr>
        <w:pStyle w:val="NormalWeb"/>
        <w:jc w:val="both"/>
        <w:rPr>
          <w:rFonts w:asciiTheme="minorHAnsi" w:hAnsiTheme="minorHAnsi" w:cstheme="minorHAnsi"/>
          <w:color w:val="000000"/>
        </w:rPr>
      </w:pPr>
      <w:r w:rsidRPr="008840F6">
        <w:rPr>
          <w:rFonts w:asciiTheme="minorHAnsi" w:hAnsiTheme="minorHAnsi" w:cstheme="minorHAnsi"/>
          <w:color w:val="000000"/>
        </w:rPr>
        <w:t>Scottish education has a strong focus on social principles and inclusivity according to Rid</w:t>
      </w:r>
      <w:r w:rsidR="00701A41">
        <w:rPr>
          <w:rFonts w:asciiTheme="minorHAnsi" w:hAnsiTheme="minorHAnsi" w:cstheme="minorHAnsi"/>
          <w:color w:val="000000"/>
        </w:rPr>
        <w:t>d</w:t>
      </w:r>
      <w:r w:rsidRPr="008840F6">
        <w:rPr>
          <w:rFonts w:asciiTheme="minorHAnsi" w:hAnsiTheme="minorHAnsi" w:cstheme="minorHAnsi"/>
          <w:color w:val="000000"/>
        </w:rPr>
        <w:t>ell &amp; Weedon (2014). A key aspect of education relating to inclusivity which requires differentiation is special educational needs provision (SEN). The</w:t>
      </w:r>
      <w:r w:rsidR="00630087">
        <w:rPr>
          <w:rFonts w:asciiTheme="minorHAnsi" w:hAnsiTheme="minorHAnsi" w:cstheme="minorHAnsi"/>
          <w:color w:val="000000"/>
        </w:rPr>
        <w:t xml:space="preserve"> early</w:t>
      </w:r>
      <w:r w:rsidRPr="008840F6">
        <w:rPr>
          <w:rFonts w:asciiTheme="minorHAnsi" w:hAnsiTheme="minorHAnsi" w:cstheme="minorHAnsi"/>
          <w:color w:val="000000"/>
        </w:rPr>
        <w:t xml:space="preserve"> 2004 change</w:t>
      </w:r>
      <w:r w:rsidR="00630087">
        <w:rPr>
          <w:rFonts w:asciiTheme="minorHAnsi" w:hAnsiTheme="minorHAnsi" w:cstheme="minorHAnsi"/>
          <w:color w:val="000000"/>
        </w:rPr>
        <w:t>s</w:t>
      </w:r>
      <w:r w:rsidRPr="008840F6">
        <w:rPr>
          <w:rFonts w:asciiTheme="minorHAnsi" w:hAnsiTheme="minorHAnsi" w:cstheme="minorHAnsi"/>
          <w:color w:val="000000"/>
        </w:rPr>
        <w:t xml:space="preserve"> to the Curriculum for Excellence in Scotland brought in major change in terms of legislation relating to additional support for learning and this was further updated in 2009 according to Sutherland &amp; Stack (2014). Macintyre (2010) states that in Scotland the Additional Support Needs legislation assists those who need help in education. In recent times more and more children are qualifying for additional assistance due to special educational needs. The needs of these children are complex and varied, says Macintyre. Each individual is different so</w:t>
      </w:r>
      <w:r w:rsidR="0052404D">
        <w:rPr>
          <w:rFonts w:asciiTheme="minorHAnsi" w:hAnsiTheme="minorHAnsi" w:cstheme="minorHAnsi"/>
          <w:color w:val="000000"/>
        </w:rPr>
        <w:t xml:space="preserve"> </w:t>
      </w:r>
      <w:r w:rsidRPr="008840F6">
        <w:rPr>
          <w:rFonts w:asciiTheme="minorHAnsi" w:hAnsiTheme="minorHAnsi" w:cstheme="minorHAnsi"/>
          <w:color w:val="000000"/>
        </w:rPr>
        <w:t xml:space="preserve">different methods of education must be adopted in order to fulfil each child’s needs within an inclusive education. Macintyre points out that Scotland’s Curriculum for Excellence has a large focus on play. This links in to the environmental </w:t>
      </w:r>
      <w:proofErr w:type="gramStart"/>
      <w:r w:rsidRPr="008840F6">
        <w:rPr>
          <w:rFonts w:asciiTheme="minorHAnsi" w:hAnsiTheme="minorHAnsi" w:cstheme="minorHAnsi"/>
          <w:color w:val="000000"/>
        </w:rPr>
        <w:t>considerations</w:t>
      </w:r>
      <w:proofErr w:type="gramEnd"/>
      <w:r w:rsidRPr="008840F6">
        <w:rPr>
          <w:rFonts w:asciiTheme="minorHAnsi" w:hAnsiTheme="minorHAnsi" w:cstheme="minorHAnsi"/>
          <w:color w:val="000000"/>
        </w:rPr>
        <w:t xml:space="preserve"> aspect of differentiation as the location of teaching is being changed to suit the learner. Instructional modifications are also involved as play is a completely different way of learning in comparison to formal classroom learning.</w:t>
      </w:r>
    </w:p>
    <w:p w14:paraId="41002B42" w14:textId="0DD5A4F7" w:rsidR="008840F6" w:rsidRPr="008840F6" w:rsidRDefault="008840F6" w:rsidP="00371623">
      <w:pPr>
        <w:pStyle w:val="NormalWeb"/>
        <w:jc w:val="both"/>
        <w:rPr>
          <w:rFonts w:asciiTheme="minorHAnsi" w:hAnsiTheme="minorHAnsi" w:cstheme="minorHAnsi"/>
          <w:color w:val="000000"/>
        </w:rPr>
      </w:pPr>
      <w:r w:rsidRPr="008840F6">
        <w:rPr>
          <w:rFonts w:asciiTheme="minorHAnsi" w:hAnsiTheme="minorHAnsi" w:cstheme="minorHAnsi"/>
          <w:color w:val="000000"/>
        </w:rPr>
        <w:t>Rid</w:t>
      </w:r>
      <w:r w:rsidR="00701A41">
        <w:rPr>
          <w:rFonts w:asciiTheme="minorHAnsi" w:hAnsiTheme="minorHAnsi" w:cstheme="minorHAnsi"/>
          <w:color w:val="000000"/>
        </w:rPr>
        <w:t>d</w:t>
      </w:r>
      <w:r w:rsidRPr="008840F6">
        <w:rPr>
          <w:rFonts w:asciiTheme="minorHAnsi" w:hAnsiTheme="minorHAnsi" w:cstheme="minorHAnsi"/>
          <w:color w:val="000000"/>
        </w:rPr>
        <w:t>ell &amp; Weedon (201</w:t>
      </w:r>
      <w:r w:rsidR="009A43AD">
        <w:rPr>
          <w:rFonts w:asciiTheme="minorHAnsi" w:hAnsiTheme="minorHAnsi" w:cstheme="minorHAnsi"/>
          <w:color w:val="000000"/>
        </w:rPr>
        <w:t>6</w:t>
      </w:r>
      <w:r w:rsidRPr="008840F6">
        <w:rPr>
          <w:rFonts w:asciiTheme="minorHAnsi" w:hAnsiTheme="minorHAnsi" w:cstheme="minorHAnsi"/>
          <w:color w:val="000000"/>
        </w:rPr>
        <w:t>) state that the ‘Additional Support Needs’ legislation differs from standardised Special Educational Needs legislation as it does not exclusively focus on children with physiological and physical learning difficulties but also takes into account individual differences and social learning difficulties. This massively broadens the range of children within the Scottish curriculum receiving additional help. Between 2005 and 2009, five percent of students were receiving additional support. However, post 2009 this figure soared up to 20% state Rid</w:t>
      </w:r>
      <w:r w:rsidR="00701A41">
        <w:rPr>
          <w:rFonts w:asciiTheme="minorHAnsi" w:hAnsiTheme="minorHAnsi" w:cstheme="minorHAnsi"/>
          <w:color w:val="000000"/>
        </w:rPr>
        <w:t>d</w:t>
      </w:r>
      <w:r w:rsidRPr="008840F6">
        <w:rPr>
          <w:rFonts w:asciiTheme="minorHAnsi" w:hAnsiTheme="minorHAnsi" w:cstheme="minorHAnsi"/>
          <w:color w:val="000000"/>
        </w:rPr>
        <w:t>ell &amp; Weedon. This would suggest that the implementation of the Curriculum for Excellence involves reaching out to and helping a much wider range of students. It is also reported that the number of categories in which students with additional support needs has expanded. This allows educators to meet the diverse needs of each individual student, teaching them in a way that is effective and allowing them the best chance of receiving a quality</w:t>
      </w:r>
      <w:r w:rsidR="00D10B65">
        <w:rPr>
          <w:rFonts w:asciiTheme="minorHAnsi" w:hAnsiTheme="minorHAnsi" w:cstheme="minorHAnsi"/>
          <w:color w:val="000000"/>
        </w:rPr>
        <w:t xml:space="preserve">, inclusive </w:t>
      </w:r>
      <w:r w:rsidRPr="008840F6">
        <w:rPr>
          <w:rFonts w:asciiTheme="minorHAnsi" w:hAnsiTheme="minorHAnsi" w:cstheme="minorHAnsi"/>
          <w:color w:val="000000"/>
        </w:rPr>
        <w:t>education. This ties in with the instructional modification aspect of differentiation: teaching method is being modified in order to make learning accessible for all students.</w:t>
      </w:r>
    </w:p>
    <w:p w14:paraId="3E884909" w14:textId="58263D6B" w:rsidR="008840F6" w:rsidRPr="008840F6" w:rsidRDefault="008840F6" w:rsidP="00371623">
      <w:pPr>
        <w:pStyle w:val="NormalWeb"/>
        <w:jc w:val="both"/>
        <w:rPr>
          <w:rFonts w:asciiTheme="minorHAnsi" w:hAnsiTheme="minorHAnsi" w:cstheme="minorHAnsi"/>
          <w:color w:val="000000"/>
        </w:rPr>
      </w:pPr>
      <w:r w:rsidRPr="008840F6">
        <w:rPr>
          <w:rFonts w:asciiTheme="minorHAnsi" w:hAnsiTheme="minorHAnsi" w:cstheme="minorHAnsi"/>
          <w:color w:val="000000"/>
        </w:rPr>
        <w:t>The question must now be asked as to whether the concept of differentiation through legislation such as additional support needs and addressing social gaps is an effective tool to promote inclusivity within the Scottish Curriculum. From a positive perspective, all students should now be gaining equal opportunities to education, allowing them to be on a similar level, thereby promoting inclusivity within the curriculum. Herd &amp; Gwynedd (2010) state that the recent legislation promotes social inclusion as well as equity and equal opportunities within the education system. This would suggest that the legislation is an effective method of promoting inclusion within the Scottish 3-18 curriculum. An interesting point made by Rid</w:t>
      </w:r>
      <w:r w:rsidR="009A43AD">
        <w:rPr>
          <w:rFonts w:asciiTheme="minorHAnsi" w:hAnsiTheme="minorHAnsi" w:cstheme="minorHAnsi"/>
          <w:color w:val="000000"/>
        </w:rPr>
        <w:t>d</w:t>
      </w:r>
      <w:r w:rsidRPr="008840F6">
        <w:rPr>
          <w:rFonts w:asciiTheme="minorHAnsi" w:hAnsiTheme="minorHAnsi" w:cstheme="minorHAnsi"/>
          <w:color w:val="000000"/>
        </w:rPr>
        <w:t>ell &amp; Weedon (2017) is that the huge increase of children with additional support needs may begin to eliminate inequalities between children, making Scottish education more inclusive for everyone. It will make children with additional needs feel not dissimilar from their peers and from others in the school and will make education more accessible for them</w:t>
      </w:r>
      <w:r w:rsidR="00B43557">
        <w:rPr>
          <w:rFonts w:asciiTheme="minorHAnsi" w:hAnsiTheme="minorHAnsi" w:cstheme="minorHAnsi"/>
          <w:color w:val="000000"/>
        </w:rPr>
        <w:t>.</w:t>
      </w:r>
    </w:p>
    <w:p w14:paraId="0D66B1BE" w14:textId="77777777" w:rsidR="008840F6" w:rsidRPr="008840F6" w:rsidRDefault="008840F6" w:rsidP="00371623">
      <w:pPr>
        <w:pStyle w:val="NormalWeb"/>
        <w:jc w:val="both"/>
        <w:rPr>
          <w:rFonts w:asciiTheme="minorHAnsi" w:hAnsiTheme="minorHAnsi" w:cstheme="minorHAnsi"/>
          <w:color w:val="000000"/>
        </w:rPr>
      </w:pPr>
      <w:r w:rsidRPr="008840F6">
        <w:rPr>
          <w:rFonts w:asciiTheme="minorHAnsi" w:hAnsiTheme="minorHAnsi" w:cstheme="minorHAnsi"/>
          <w:color w:val="000000"/>
        </w:rPr>
        <w:lastRenderedPageBreak/>
        <w:t>.</w:t>
      </w:r>
    </w:p>
    <w:p w14:paraId="37BD86D6" w14:textId="6D395B28" w:rsidR="008840F6" w:rsidRPr="008840F6" w:rsidRDefault="008840F6" w:rsidP="00371623">
      <w:pPr>
        <w:pStyle w:val="NormalWeb"/>
        <w:jc w:val="both"/>
        <w:rPr>
          <w:rFonts w:asciiTheme="minorHAnsi" w:hAnsiTheme="minorHAnsi" w:cstheme="minorHAnsi"/>
          <w:color w:val="000000"/>
        </w:rPr>
      </w:pPr>
      <w:r w:rsidRPr="008840F6">
        <w:rPr>
          <w:rFonts w:asciiTheme="minorHAnsi" w:hAnsiTheme="minorHAnsi" w:cstheme="minorHAnsi"/>
          <w:color w:val="000000"/>
        </w:rPr>
        <w:t xml:space="preserve">A nationwide strategy which has been incorporated into the Curriculum for Excellence in Scotland to promote inclusivity is the 2010 Equality Act. Essentially, the 2010 Equality act aims to ‘harmonise, modernise and simplify existing discrimination law while reducing inequalities.’ (Davidson, 2010, p:51). The ‘Education Scotland’ authors state that the act prohibits any kind of discrimination on the grounds of sex, sexual orientation, religion, race, pregnancy, marriage, gender reassignment, disability and age. Discrimination due to any of these factors could contribute to a non-inclusive education in which students do not feel comfortable or able to learn to their full potential. Devine (2018) addresses the issue of gender equality in the Scottish Curriculum for Excellence in </w:t>
      </w:r>
      <w:r w:rsidR="00B43557">
        <w:rPr>
          <w:rFonts w:asciiTheme="minorHAnsi" w:hAnsiTheme="minorHAnsi" w:cstheme="minorHAnsi"/>
          <w:color w:val="000000"/>
        </w:rPr>
        <w:t xml:space="preserve">terms of </w:t>
      </w:r>
      <w:r w:rsidRPr="008840F6">
        <w:rPr>
          <w:rFonts w:asciiTheme="minorHAnsi" w:hAnsiTheme="minorHAnsi" w:cstheme="minorHAnsi"/>
          <w:color w:val="000000"/>
        </w:rPr>
        <w:t xml:space="preserve">Physical Education. The 2010 Equality act has given a very sturdy framework within education concerning sex/gender equality according to Devine. Pre-legislation there was a great deal of gender discrimination, particularly in the area of physical education and sports. Under the Equality act, physical education now offers both male and female </w:t>
      </w:r>
      <w:r w:rsidR="0074002C" w:rsidRPr="008840F6">
        <w:rPr>
          <w:rFonts w:asciiTheme="minorHAnsi" w:hAnsiTheme="minorHAnsi" w:cstheme="minorHAnsi"/>
          <w:color w:val="000000"/>
        </w:rPr>
        <w:t>students’</w:t>
      </w:r>
      <w:r w:rsidRPr="008840F6">
        <w:rPr>
          <w:rFonts w:asciiTheme="minorHAnsi" w:hAnsiTheme="minorHAnsi" w:cstheme="minorHAnsi"/>
          <w:color w:val="000000"/>
        </w:rPr>
        <w:t xml:space="preserve"> equal opportunities, allowing both sexes to partake in an all-inclusive, non-discriminatory physical education curriculum in Scotland. This indicates the positive impact that this legislation is having on certain aspects of the curriculum in Scotland.</w:t>
      </w:r>
    </w:p>
    <w:p w14:paraId="7CEA9E26" w14:textId="39BDBD77" w:rsidR="008840F6" w:rsidRPr="008840F6" w:rsidRDefault="008840F6" w:rsidP="00371623">
      <w:pPr>
        <w:pStyle w:val="NormalWeb"/>
        <w:jc w:val="both"/>
        <w:rPr>
          <w:rFonts w:asciiTheme="minorHAnsi" w:hAnsiTheme="minorHAnsi" w:cstheme="minorHAnsi"/>
          <w:color w:val="000000"/>
        </w:rPr>
      </w:pPr>
      <w:r w:rsidRPr="008840F6">
        <w:rPr>
          <w:rFonts w:asciiTheme="minorHAnsi" w:hAnsiTheme="minorHAnsi" w:cstheme="minorHAnsi"/>
          <w:color w:val="000000"/>
        </w:rPr>
        <w:t xml:space="preserve">The 2010 Equality act is key within all curriculums in the UK including the Curriculum for Excellence states Khan (2016). The act links in with a positive school culture and ethos. All students should feel comfortable within the school and be able to contribute within class without the fear bullying due to factors such as their ethnicity or gender. Khan believes all schools should promote unity and the inclusion of all students within their ethos. This is reinforced within the curriculum as Her Majesty’s Inspectorate of Education (HMIE) in Scotland now require evidence of how schools are tackling issues raised within the Equality act such as homophobia. This goes to show that the issue of inclusion for all students is key within modern education and that eradicating discrimination on the grounds of gender, race, sexual orientation etc will help to achieve an inclusive education for all students in the Scottish Curriculum. It will allow students from all kinds of backgrounds to have equal access to an education without fear of being verbally or physically bullied. From a personal point of view, legislation is a very effective method of promoting inclusivity within the Curriculum for Excellence. This is because it is universally applied across all schools. However, although this might sound like an excellent way in which inclusion can be promoted in schools, we must first consider whether it can realistically eradicate all kinds of discrimination. Even where this legislation is put into place, sadly there will still be bullying in schools, some of which cannot be controlled by teachers or parents. </w:t>
      </w:r>
      <w:r w:rsidR="0074002C" w:rsidRPr="008840F6">
        <w:rPr>
          <w:rFonts w:asciiTheme="minorHAnsi" w:hAnsiTheme="minorHAnsi" w:cstheme="minorHAnsi"/>
          <w:color w:val="000000"/>
        </w:rPr>
        <w:t>So,</w:t>
      </w:r>
      <w:r w:rsidRPr="008840F6">
        <w:rPr>
          <w:rFonts w:asciiTheme="minorHAnsi" w:hAnsiTheme="minorHAnsi" w:cstheme="minorHAnsi"/>
          <w:color w:val="000000"/>
        </w:rPr>
        <w:t xml:space="preserve"> although the legislation goes as far as it can to ensure an inclusive education it would be unrealistic to expect that it can make everything perfect in schools.</w:t>
      </w:r>
    </w:p>
    <w:p w14:paraId="4FC212E9" w14:textId="77777777" w:rsidR="008840F6" w:rsidRPr="008840F6" w:rsidRDefault="008840F6" w:rsidP="00371623">
      <w:pPr>
        <w:pStyle w:val="NormalWeb"/>
        <w:jc w:val="both"/>
        <w:rPr>
          <w:rFonts w:asciiTheme="minorHAnsi" w:hAnsiTheme="minorHAnsi" w:cstheme="minorHAnsi"/>
          <w:color w:val="000000"/>
        </w:rPr>
      </w:pPr>
      <w:r w:rsidRPr="008840F6">
        <w:rPr>
          <w:rFonts w:asciiTheme="minorHAnsi" w:hAnsiTheme="minorHAnsi" w:cstheme="minorHAnsi"/>
          <w:color w:val="000000"/>
        </w:rPr>
        <w:t xml:space="preserve">Moving on from legislation, pupil inclusion is also encouraged within the Curriculum for Excellence through learner participation. According to Education Scotland (2018), the idea of pupil participation allows children to engage in dialogues with parents, carers and educators and to create change within the learning environment. Hulme, McKinney, Hall &amp; Cross (2011) illustrate this by describing pupils as being key figures in meetings, consultation and evaluation being central in the learner participation process. Learner Participation works on the basic principles of inclusivity for all students, respect for students and their rights and the </w:t>
      </w:r>
      <w:r w:rsidRPr="008840F6">
        <w:rPr>
          <w:rFonts w:asciiTheme="minorHAnsi" w:hAnsiTheme="minorHAnsi" w:cstheme="minorHAnsi"/>
          <w:color w:val="000000"/>
        </w:rPr>
        <w:lastRenderedPageBreak/>
        <w:t>sharing of power between adults, educators and students. Education Scotland reports that Learner Participation works in four main areas. The first of these is the way in which content is learned, taught and assessed. Students will be able to make collaborative decisions regarding this. Secondly, there is the issue of opportunities for personal achievement. This involves students assisting in organising volunteering or sports events. Thirdly comes decision making in groups, participation in committees and school councils. Fourth and finally is the connection with the wider community, the engaging of community members to assist with school related issues and reaching out to agencies and families.</w:t>
      </w:r>
    </w:p>
    <w:p w14:paraId="69BF9FBF" w14:textId="02A23570" w:rsidR="008840F6" w:rsidRPr="008840F6" w:rsidRDefault="008840F6" w:rsidP="00371623">
      <w:pPr>
        <w:pStyle w:val="NormalWeb"/>
        <w:jc w:val="both"/>
        <w:rPr>
          <w:rFonts w:asciiTheme="minorHAnsi" w:hAnsiTheme="minorHAnsi" w:cstheme="minorHAnsi"/>
          <w:color w:val="000000"/>
        </w:rPr>
      </w:pPr>
      <w:r w:rsidRPr="008840F6">
        <w:rPr>
          <w:rFonts w:asciiTheme="minorHAnsi" w:hAnsiTheme="minorHAnsi" w:cstheme="minorHAnsi"/>
          <w:color w:val="000000"/>
        </w:rPr>
        <w:t xml:space="preserve">The concept of learner participation seems to have many benefits associated with it. The first of these, according to </w:t>
      </w:r>
      <w:proofErr w:type="spellStart"/>
      <w:r w:rsidRPr="008840F6">
        <w:rPr>
          <w:rFonts w:asciiTheme="minorHAnsi" w:hAnsiTheme="minorHAnsi" w:cstheme="minorHAnsi"/>
          <w:color w:val="000000"/>
        </w:rPr>
        <w:t>Hrastinski</w:t>
      </w:r>
      <w:proofErr w:type="spellEnd"/>
      <w:r w:rsidRPr="008840F6">
        <w:rPr>
          <w:rFonts w:asciiTheme="minorHAnsi" w:hAnsiTheme="minorHAnsi" w:cstheme="minorHAnsi"/>
          <w:color w:val="000000"/>
        </w:rPr>
        <w:t xml:space="preserve"> (2008), is the collaboration of ideas between students and adults. This collaborative process promotes an inclusive education as all students are getting an input into the topics being discussed. From a research project into learner participation Hulme, McKinney, Hall &amp; Cross found that 92% of </w:t>
      </w:r>
      <w:r w:rsidR="00701A41" w:rsidRPr="008840F6">
        <w:rPr>
          <w:rFonts w:asciiTheme="minorHAnsi" w:hAnsiTheme="minorHAnsi" w:cstheme="minorHAnsi"/>
          <w:color w:val="000000"/>
        </w:rPr>
        <w:t>participants</w:t>
      </w:r>
      <w:r w:rsidRPr="008840F6">
        <w:rPr>
          <w:rFonts w:asciiTheme="minorHAnsi" w:hAnsiTheme="minorHAnsi" w:cstheme="minorHAnsi"/>
          <w:color w:val="000000"/>
        </w:rPr>
        <w:t xml:space="preserve"> either strongly agreed or agreed that the implementation of pupil participation correlated with a better ethos across the whole school. They also found that 91% of participants noticed increased confidence in pupils due to learner participation. Finally, 82% reported students having better relationships within the classroom due to learner participation. This study indicates the positive outcomes associated with learner participation. A link can also be made between stronger classroom relationships and inclusion within education. If children are getting on better with their classmates, they are more than likely going to feel more included within the school setting. On the other hand, there is conflicting research regarding the relationship between student satisfaction and learner participation. Braun &amp; </w:t>
      </w:r>
      <w:proofErr w:type="spellStart"/>
      <w:r w:rsidRPr="008840F6">
        <w:rPr>
          <w:rFonts w:asciiTheme="minorHAnsi" w:hAnsiTheme="minorHAnsi" w:cstheme="minorHAnsi"/>
          <w:color w:val="000000"/>
        </w:rPr>
        <w:t>Zolfagharian</w:t>
      </w:r>
      <w:proofErr w:type="spellEnd"/>
      <w:r w:rsidRPr="008840F6">
        <w:rPr>
          <w:rFonts w:asciiTheme="minorHAnsi" w:hAnsiTheme="minorHAnsi" w:cstheme="minorHAnsi"/>
          <w:color w:val="000000"/>
        </w:rPr>
        <w:t xml:space="preserve"> (2016) state that a range of</w:t>
      </w:r>
      <w:r w:rsidR="005E02BC">
        <w:rPr>
          <w:rFonts w:asciiTheme="minorHAnsi" w:hAnsiTheme="minorHAnsi" w:cstheme="minorHAnsi"/>
          <w:color w:val="000000"/>
        </w:rPr>
        <w:t xml:space="preserve"> </w:t>
      </w:r>
      <w:r w:rsidRPr="008840F6">
        <w:rPr>
          <w:rFonts w:asciiTheme="minorHAnsi" w:hAnsiTheme="minorHAnsi" w:cstheme="minorHAnsi"/>
          <w:color w:val="000000"/>
        </w:rPr>
        <w:t>studies investigating the link between student satisfaction and participation have found contrasting results. Some studies have found a positive link - i.e. pupil participation increasing satisfaction - but others have, in fact, found a negative link and, curiously, some studies have found no link at all. This suggests that we cannot simply assume that pupil participation has a positive effect on students, as although it may promote inclusion it could have negative outcomes in other areas. Another negative aspect of the implementation of student participation in order to promote inclusion is the time that it will take to implement the strategy and get it up and running state Hulme, McKinney, Hall &amp; Cross (2011). Can the Scottish government justify losing vital time in education in order to implement this strategy as part of the Curriculum for Excellence? From a personal perspective, I think that it is worth it as, regardless of the lengthy implementation time, students will benefit drastically from the improvement of student inclusivity and can therefore gain more from education. I think the effort and time required to introduce this system is justified by the significant benefits for students in the Scottish curriculum.</w:t>
      </w:r>
    </w:p>
    <w:p w14:paraId="77605FBD" w14:textId="2A85FACD" w:rsidR="008840F6" w:rsidRPr="008840F6" w:rsidRDefault="008840F6" w:rsidP="00371623">
      <w:pPr>
        <w:pStyle w:val="NormalWeb"/>
        <w:jc w:val="both"/>
        <w:rPr>
          <w:rFonts w:asciiTheme="minorHAnsi" w:hAnsiTheme="minorHAnsi" w:cstheme="minorHAnsi"/>
          <w:color w:val="000000"/>
        </w:rPr>
      </w:pPr>
      <w:r w:rsidRPr="008840F6">
        <w:rPr>
          <w:rFonts w:asciiTheme="minorHAnsi" w:hAnsiTheme="minorHAnsi" w:cstheme="minorHAnsi"/>
          <w:color w:val="000000"/>
        </w:rPr>
        <w:t xml:space="preserve">‘In 2016, about 7 million children were reported to be out of school because of their inability to access primary education.’ (Green Spring School, 2018, p:1). This shows that there really is a need for inclusion for all students in modern education. The methods for promoting inclusivity which I have discussed and evaluated are key within the Curriculum for Excellence. In terms of importance, </w:t>
      </w:r>
      <w:r w:rsidR="0074002C">
        <w:rPr>
          <w:rFonts w:asciiTheme="minorHAnsi" w:hAnsiTheme="minorHAnsi" w:cstheme="minorHAnsi"/>
          <w:color w:val="000000"/>
        </w:rPr>
        <w:t xml:space="preserve">the </w:t>
      </w:r>
      <w:r w:rsidRPr="008840F6">
        <w:rPr>
          <w:rFonts w:asciiTheme="minorHAnsi" w:hAnsiTheme="minorHAnsi" w:cstheme="minorHAnsi"/>
          <w:color w:val="000000"/>
        </w:rPr>
        <w:t xml:space="preserve">Additional Support Needs legislation </w:t>
      </w:r>
      <w:r w:rsidR="0074002C">
        <w:rPr>
          <w:rFonts w:asciiTheme="minorHAnsi" w:hAnsiTheme="minorHAnsi" w:cstheme="minorHAnsi"/>
          <w:color w:val="000000"/>
        </w:rPr>
        <w:t xml:space="preserve">has </w:t>
      </w:r>
      <w:r w:rsidRPr="008840F6">
        <w:rPr>
          <w:rFonts w:asciiTheme="minorHAnsi" w:hAnsiTheme="minorHAnsi" w:cstheme="minorHAnsi"/>
          <w:color w:val="000000"/>
        </w:rPr>
        <w:t>particular importan</w:t>
      </w:r>
      <w:r w:rsidR="0074002C">
        <w:rPr>
          <w:rFonts w:asciiTheme="minorHAnsi" w:hAnsiTheme="minorHAnsi" w:cstheme="minorHAnsi"/>
          <w:color w:val="000000"/>
        </w:rPr>
        <w:t>ce</w:t>
      </w:r>
      <w:r w:rsidRPr="008840F6">
        <w:rPr>
          <w:rFonts w:asciiTheme="minorHAnsi" w:hAnsiTheme="minorHAnsi" w:cstheme="minorHAnsi"/>
          <w:color w:val="000000"/>
        </w:rPr>
        <w:t xml:space="preserve"> in promoting inclusivity. The reason </w:t>
      </w:r>
      <w:r w:rsidR="00B40A37">
        <w:rPr>
          <w:rFonts w:asciiTheme="minorHAnsi" w:hAnsiTheme="minorHAnsi" w:cstheme="minorHAnsi"/>
          <w:color w:val="000000"/>
        </w:rPr>
        <w:t>behind this being that</w:t>
      </w:r>
      <w:r w:rsidRPr="008840F6">
        <w:rPr>
          <w:rFonts w:asciiTheme="minorHAnsi" w:hAnsiTheme="minorHAnsi" w:cstheme="minorHAnsi"/>
          <w:color w:val="000000"/>
        </w:rPr>
        <w:t xml:space="preserve"> children with additional learning needs have been excluded from mainstream education in the past and have often not been given equal opportunities in the classroom. Another reason why this legislation is very important is that it now takes into account other factors that affect children’s learning such </w:t>
      </w:r>
      <w:r w:rsidRPr="008840F6">
        <w:rPr>
          <w:rFonts w:asciiTheme="minorHAnsi" w:hAnsiTheme="minorHAnsi" w:cstheme="minorHAnsi"/>
          <w:color w:val="000000"/>
        </w:rPr>
        <w:lastRenderedPageBreak/>
        <w:t>as social background. This is a key piece of legislation which promotes inclusivity in the Scottish 3-18 curriculum.</w:t>
      </w:r>
      <w:r w:rsidR="00B40A37">
        <w:rPr>
          <w:rFonts w:asciiTheme="minorHAnsi" w:hAnsiTheme="minorHAnsi" w:cstheme="minorHAnsi"/>
          <w:color w:val="000000"/>
        </w:rPr>
        <w:t xml:space="preserve"> When evaluating the importance of these methods of inclusion we must however assess how realistic they are. Certain methods may sound exceptional on paper, however, in practice they may not be effective. </w:t>
      </w:r>
    </w:p>
    <w:p w14:paraId="0A61C211" w14:textId="77777777" w:rsidR="008840F6" w:rsidRPr="008840F6" w:rsidRDefault="008840F6" w:rsidP="008840F6">
      <w:pPr>
        <w:pStyle w:val="NormalWeb"/>
        <w:rPr>
          <w:rFonts w:asciiTheme="minorHAnsi" w:hAnsiTheme="minorHAnsi" w:cstheme="minorHAnsi"/>
          <w:color w:val="000000"/>
        </w:rPr>
      </w:pPr>
    </w:p>
    <w:p w14:paraId="56C179A1" w14:textId="77777777" w:rsidR="0074002C" w:rsidRDefault="0074002C" w:rsidP="008840F6">
      <w:pPr>
        <w:pStyle w:val="NormalWeb"/>
        <w:rPr>
          <w:rFonts w:asciiTheme="minorHAnsi" w:hAnsiTheme="minorHAnsi" w:cstheme="minorHAnsi"/>
          <w:color w:val="000000"/>
        </w:rPr>
      </w:pPr>
    </w:p>
    <w:p w14:paraId="31C70555" w14:textId="77777777" w:rsidR="0074002C" w:rsidRDefault="0074002C" w:rsidP="008840F6">
      <w:pPr>
        <w:pStyle w:val="NormalWeb"/>
        <w:rPr>
          <w:rFonts w:asciiTheme="minorHAnsi" w:hAnsiTheme="minorHAnsi" w:cstheme="minorHAnsi"/>
          <w:color w:val="000000"/>
        </w:rPr>
      </w:pPr>
    </w:p>
    <w:p w14:paraId="7DB77A81" w14:textId="77777777" w:rsidR="0074002C" w:rsidRDefault="0074002C" w:rsidP="008840F6">
      <w:pPr>
        <w:pStyle w:val="NormalWeb"/>
        <w:rPr>
          <w:rFonts w:asciiTheme="minorHAnsi" w:hAnsiTheme="minorHAnsi" w:cstheme="minorHAnsi"/>
          <w:color w:val="000000"/>
        </w:rPr>
      </w:pPr>
    </w:p>
    <w:p w14:paraId="733C60F5" w14:textId="77777777" w:rsidR="0074002C" w:rsidRDefault="0074002C" w:rsidP="008840F6">
      <w:pPr>
        <w:pStyle w:val="NormalWeb"/>
        <w:rPr>
          <w:rFonts w:asciiTheme="minorHAnsi" w:hAnsiTheme="minorHAnsi" w:cstheme="minorHAnsi"/>
          <w:color w:val="000000"/>
        </w:rPr>
      </w:pPr>
    </w:p>
    <w:p w14:paraId="0756FA62" w14:textId="77777777" w:rsidR="0074002C" w:rsidRDefault="0074002C" w:rsidP="008840F6">
      <w:pPr>
        <w:pStyle w:val="NormalWeb"/>
        <w:rPr>
          <w:rFonts w:asciiTheme="minorHAnsi" w:hAnsiTheme="minorHAnsi" w:cstheme="minorHAnsi"/>
          <w:color w:val="000000"/>
        </w:rPr>
      </w:pPr>
    </w:p>
    <w:p w14:paraId="0474533C" w14:textId="77777777" w:rsidR="0074002C" w:rsidRDefault="0074002C" w:rsidP="008840F6">
      <w:pPr>
        <w:pStyle w:val="NormalWeb"/>
        <w:rPr>
          <w:rFonts w:asciiTheme="minorHAnsi" w:hAnsiTheme="minorHAnsi" w:cstheme="minorHAnsi"/>
          <w:color w:val="000000"/>
        </w:rPr>
      </w:pPr>
    </w:p>
    <w:p w14:paraId="7836C2F6" w14:textId="77777777" w:rsidR="0074002C" w:rsidRDefault="0074002C" w:rsidP="008840F6">
      <w:pPr>
        <w:pStyle w:val="NormalWeb"/>
        <w:rPr>
          <w:rFonts w:asciiTheme="minorHAnsi" w:hAnsiTheme="minorHAnsi" w:cstheme="minorHAnsi"/>
          <w:color w:val="000000"/>
        </w:rPr>
      </w:pPr>
    </w:p>
    <w:p w14:paraId="6EB6EB45" w14:textId="77777777" w:rsidR="0074002C" w:rsidRDefault="0074002C" w:rsidP="008840F6">
      <w:pPr>
        <w:pStyle w:val="NormalWeb"/>
        <w:rPr>
          <w:rFonts w:asciiTheme="minorHAnsi" w:hAnsiTheme="minorHAnsi" w:cstheme="minorHAnsi"/>
          <w:color w:val="000000"/>
        </w:rPr>
      </w:pPr>
    </w:p>
    <w:p w14:paraId="35A7FD43" w14:textId="77777777" w:rsidR="0074002C" w:rsidRDefault="0074002C" w:rsidP="008840F6">
      <w:pPr>
        <w:pStyle w:val="NormalWeb"/>
        <w:rPr>
          <w:rFonts w:asciiTheme="minorHAnsi" w:hAnsiTheme="minorHAnsi" w:cstheme="minorHAnsi"/>
          <w:color w:val="000000"/>
        </w:rPr>
      </w:pPr>
    </w:p>
    <w:p w14:paraId="418F3385" w14:textId="77777777" w:rsidR="0074002C" w:rsidRDefault="0074002C" w:rsidP="008840F6">
      <w:pPr>
        <w:pStyle w:val="NormalWeb"/>
        <w:rPr>
          <w:rFonts w:asciiTheme="minorHAnsi" w:hAnsiTheme="minorHAnsi" w:cstheme="minorHAnsi"/>
          <w:color w:val="000000"/>
        </w:rPr>
      </w:pPr>
    </w:p>
    <w:p w14:paraId="15342703" w14:textId="77777777" w:rsidR="0074002C" w:rsidRDefault="0074002C" w:rsidP="008840F6">
      <w:pPr>
        <w:pStyle w:val="NormalWeb"/>
        <w:rPr>
          <w:rFonts w:asciiTheme="minorHAnsi" w:hAnsiTheme="minorHAnsi" w:cstheme="minorHAnsi"/>
          <w:color w:val="000000"/>
        </w:rPr>
      </w:pPr>
    </w:p>
    <w:p w14:paraId="25925396" w14:textId="77777777" w:rsidR="0074002C" w:rsidRDefault="0074002C" w:rsidP="008840F6">
      <w:pPr>
        <w:pStyle w:val="NormalWeb"/>
        <w:rPr>
          <w:rFonts w:asciiTheme="minorHAnsi" w:hAnsiTheme="minorHAnsi" w:cstheme="minorHAnsi"/>
          <w:color w:val="000000"/>
        </w:rPr>
      </w:pPr>
    </w:p>
    <w:p w14:paraId="276396A4" w14:textId="77777777" w:rsidR="0074002C" w:rsidRDefault="0074002C" w:rsidP="008840F6">
      <w:pPr>
        <w:pStyle w:val="NormalWeb"/>
        <w:rPr>
          <w:rFonts w:asciiTheme="minorHAnsi" w:hAnsiTheme="minorHAnsi" w:cstheme="minorHAnsi"/>
          <w:color w:val="000000"/>
        </w:rPr>
      </w:pPr>
    </w:p>
    <w:p w14:paraId="61D544EC" w14:textId="77777777" w:rsidR="0074002C" w:rsidRDefault="0074002C" w:rsidP="008840F6">
      <w:pPr>
        <w:pStyle w:val="NormalWeb"/>
        <w:rPr>
          <w:rFonts w:asciiTheme="minorHAnsi" w:hAnsiTheme="minorHAnsi" w:cstheme="minorHAnsi"/>
          <w:color w:val="000000"/>
        </w:rPr>
      </w:pPr>
    </w:p>
    <w:p w14:paraId="2600DAD9" w14:textId="77777777" w:rsidR="0074002C" w:rsidRDefault="0074002C" w:rsidP="008840F6">
      <w:pPr>
        <w:pStyle w:val="NormalWeb"/>
        <w:rPr>
          <w:rFonts w:asciiTheme="minorHAnsi" w:hAnsiTheme="minorHAnsi" w:cstheme="minorHAnsi"/>
          <w:color w:val="000000"/>
        </w:rPr>
      </w:pPr>
    </w:p>
    <w:p w14:paraId="52897B4C" w14:textId="77777777" w:rsidR="0074002C" w:rsidRDefault="0074002C" w:rsidP="008840F6">
      <w:pPr>
        <w:pStyle w:val="NormalWeb"/>
        <w:rPr>
          <w:rFonts w:asciiTheme="minorHAnsi" w:hAnsiTheme="minorHAnsi" w:cstheme="minorHAnsi"/>
          <w:color w:val="000000"/>
        </w:rPr>
      </w:pPr>
    </w:p>
    <w:p w14:paraId="1E1410F4" w14:textId="77777777" w:rsidR="0074002C" w:rsidRDefault="0074002C" w:rsidP="008840F6">
      <w:pPr>
        <w:pStyle w:val="NormalWeb"/>
        <w:rPr>
          <w:rFonts w:asciiTheme="minorHAnsi" w:hAnsiTheme="minorHAnsi" w:cstheme="minorHAnsi"/>
          <w:color w:val="000000"/>
        </w:rPr>
      </w:pPr>
    </w:p>
    <w:p w14:paraId="7B9D47D9" w14:textId="77777777" w:rsidR="00371623" w:rsidRDefault="00371623" w:rsidP="008840F6">
      <w:pPr>
        <w:pStyle w:val="NormalWeb"/>
        <w:rPr>
          <w:rFonts w:asciiTheme="minorHAnsi" w:hAnsiTheme="minorHAnsi" w:cstheme="minorHAnsi"/>
          <w:color w:val="000000"/>
        </w:rPr>
      </w:pPr>
    </w:p>
    <w:p w14:paraId="5E2F5E31" w14:textId="77777777" w:rsidR="00371623" w:rsidRDefault="00371623" w:rsidP="008840F6">
      <w:pPr>
        <w:pStyle w:val="NormalWeb"/>
        <w:rPr>
          <w:rFonts w:asciiTheme="minorHAnsi" w:hAnsiTheme="minorHAnsi" w:cstheme="minorHAnsi"/>
          <w:color w:val="000000"/>
        </w:rPr>
      </w:pPr>
    </w:p>
    <w:p w14:paraId="00940685" w14:textId="77777777" w:rsidR="00371623" w:rsidRDefault="00371623" w:rsidP="008840F6">
      <w:pPr>
        <w:pStyle w:val="NormalWeb"/>
        <w:rPr>
          <w:rFonts w:asciiTheme="minorHAnsi" w:hAnsiTheme="minorHAnsi" w:cstheme="minorHAnsi"/>
          <w:color w:val="000000"/>
        </w:rPr>
      </w:pPr>
    </w:p>
    <w:p w14:paraId="4B3F3F6A" w14:textId="77777777" w:rsidR="00142B7F" w:rsidRPr="00902C4D" w:rsidRDefault="00142B7F" w:rsidP="008840F6">
      <w:pPr>
        <w:pStyle w:val="NormalWeb"/>
        <w:rPr>
          <w:rFonts w:asciiTheme="minorHAnsi" w:hAnsiTheme="minorHAnsi" w:cstheme="minorHAnsi"/>
          <w:b/>
          <w:color w:val="000000"/>
          <w:u w:val="single"/>
        </w:rPr>
      </w:pPr>
    </w:p>
    <w:p w14:paraId="4745D171" w14:textId="5789599A" w:rsidR="008840F6" w:rsidRPr="00902C4D" w:rsidRDefault="008840F6" w:rsidP="008840F6">
      <w:pPr>
        <w:pStyle w:val="NormalWeb"/>
        <w:rPr>
          <w:rFonts w:asciiTheme="minorHAnsi" w:hAnsiTheme="minorHAnsi" w:cstheme="minorHAnsi"/>
          <w:b/>
          <w:color w:val="000000"/>
          <w:u w:val="single"/>
        </w:rPr>
      </w:pPr>
      <w:r w:rsidRPr="00902C4D">
        <w:rPr>
          <w:rFonts w:asciiTheme="minorHAnsi" w:hAnsiTheme="minorHAnsi" w:cstheme="minorHAnsi"/>
          <w:b/>
          <w:color w:val="000000"/>
          <w:u w:val="single"/>
        </w:rPr>
        <w:lastRenderedPageBreak/>
        <w:t>Reference List</w:t>
      </w:r>
    </w:p>
    <w:p w14:paraId="5C80B896" w14:textId="77777777" w:rsidR="008840F6" w:rsidRPr="00902C4D" w:rsidRDefault="008840F6" w:rsidP="008840F6">
      <w:pPr>
        <w:pStyle w:val="NormalWeb"/>
        <w:rPr>
          <w:rFonts w:asciiTheme="minorHAnsi" w:hAnsiTheme="minorHAnsi" w:cstheme="minorHAnsi"/>
          <w:color w:val="000000"/>
        </w:rPr>
      </w:pPr>
      <w:r w:rsidRPr="00902C4D">
        <w:rPr>
          <w:rFonts w:asciiTheme="minorHAnsi" w:hAnsiTheme="minorHAnsi" w:cstheme="minorHAnsi"/>
          <w:color w:val="000000"/>
        </w:rPr>
        <w:t xml:space="preserve">Braun, J. and </w:t>
      </w:r>
      <w:proofErr w:type="spellStart"/>
      <w:r w:rsidRPr="00902C4D">
        <w:rPr>
          <w:rFonts w:asciiTheme="minorHAnsi" w:hAnsiTheme="minorHAnsi" w:cstheme="minorHAnsi"/>
          <w:color w:val="000000"/>
        </w:rPr>
        <w:t>Zolfagharian</w:t>
      </w:r>
      <w:proofErr w:type="spellEnd"/>
      <w:r w:rsidRPr="00902C4D">
        <w:rPr>
          <w:rFonts w:asciiTheme="minorHAnsi" w:hAnsiTheme="minorHAnsi" w:cstheme="minorHAnsi"/>
          <w:color w:val="000000"/>
        </w:rPr>
        <w:t xml:space="preserve">, M. (2016) Student Participation in Academic Advising: Propensity, </w:t>
      </w:r>
      <w:proofErr w:type="spellStart"/>
      <w:r w:rsidRPr="00902C4D">
        <w:rPr>
          <w:rFonts w:asciiTheme="minorHAnsi" w:hAnsiTheme="minorHAnsi" w:cstheme="minorHAnsi"/>
          <w:color w:val="000000"/>
        </w:rPr>
        <w:t>Behavior</w:t>
      </w:r>
      <w:proofErr w:type="spellEnd"/>
      <w:r w:rsidRPr="00902C4D">
        <w:rPr>
          <w:rFonts w:asciiTheme="minorHAnsi" w:hAnsiTheme="minorHAnsi" w:cstheme="minorHAnsi"/>
          <w:color w:val="000000"/>
        </w:rPr>
        <w:t>, Attribution and Satisfaction. Research in Higher Education. 57 (8), pp. 968-989.</w:t>
      </w:r>
    </w:p>
    <w:p w14:paraId="513638D8" w14:textId="77777777" w:rsidR="008840F6" w:rsidRPr="00902C4D" w:rsidRDefault="008840F6" w:rsidP="008840F6">
      <w:pPr>
        <w:pStyle w:val="NormalWeb"/>
        <w:rPr>
          <w:rFonts w:asciiTheme="minorHAnsi" w:hAnsiTheme="minorHAnsi" w:cstheme="minorHAnsi"/>
          <w:color w:val="000000"/>
        </w:rPr>
      </w:pPr>
      <w:r w:rsidRPr="00902C4D">
        <w:rPr>
          <w:rFonts w:asciiTheme="minorHAnsi" w:hAnsiTheme="minorHAnsi" w:cstheme="minorHAnsi"/>
          <w:color w:val="000000"/>
        </w:rPr>
        <w:t xml:space="preserve">Davidson, A. (2010) In a Nutshell... Equality Act 2010. </w:t>
      </w:r>
      <w:proofErr w:type="spellStart"/>
      <w:r w:rsidRPr="00902C4D">
        <w:rPr>
          <w:rFonts w:asciiTheme="minorHAnsi" w:hAnsiTheme="minorHAnsi" w:cstheme="minorHAnsi"/>
          <w:color w:val="000000"/>
        </w:rPr>
        <w:t>Gp</w:t>
      </w:r>
      <w:proofErr w:type="spellEnd"/>
      <w:r w:rsidRPr="00902C4D">
        <w:rPr>
          <w:rFonts w:asciiTheme="minorHAnsi" w:hAnsiTheme="minorHAnsi" w:cstheme="minorHAnsi"/>
          <w:color w:val="000000"/>
        </w:rPr>
        <w:t xml:space="preserve"> [online]. [Accessed 27 November 2018].</w:t>
      </w:r>
    </w:p>
    <w:p w14:paraId="282F94F5" w14:textId="77777777" w:rsidR="008840F6" w:rsidRPr="00902C4D" w:rsidRDefault="008840F6" w:rsidP="008840F6">
      <w:pPr>
        <w:pStyle w:val="NormalWeb"/>
        <w:rPr>
          <w:rFonts w:asciiTheme="minorHAnsi" w:hAnsiTheme="minorHAnsi" w:cstheme="minorHAnsi"/>
          <w:color w:val="000000"/>
        </w:rPr>
      </w:pPr>
      <w:r w:rsidRPr="00902C4D">
        <w:rPr>
          <w:rFonts w:asciiTheme="minorHAnsi" w:hAnsiTheme="minorHAnsi" w:cstheme="minorHAnsi"/>
          <w:color w:val="000000"/>
        </w:rPr>
        <w:t xml:space="preserve">Deluca, C (2012) Promoting Inclusivity Through and Within Teacher Education Programmes. Journal of Education </w:t>
      </w:r>
      <w:proofErr w:type="gramStart"/>
      <w:r w:rsidRPr="00902C4D">
        <w:rPr>
          <w:rFonts w:asciiTheme="minorHAnsi" w:hAnsiTheme="minorHAnsi" w:cstheme="minorHAnsi"/>
          <w:color w:val="000000"/>
        </w:rPr>
        <w:t>For</w:t>
      </w:r>
      <w:proofErr w:type="gramEnd"/>
      <w:r w:rsidRPr="00902C4D">
        <w:rPr>
          <w:rFonts w:asciiTheme="minorHAnsi" w:hAnsiTheme="minorHAnsi" w:cstheme="minorHAnsi"/>
          <w:color w:val="000000"/>
        </w:rPr>
        <w:t xml:space="preserve"> Teaching. 38 (5), p. 551.</w:t>
      </w:r>
    </w:p>
    <w:p w14:paraId="4472305A" w14:textId="77777777" w:rsidR="008840F6" w:rsidRPr="00902C4D" w:rsidRDefault="008840F6" w:rsidP="008840F6">
      <w:pPr>
        <w:pStyle w:val="NormalWeb"/>
        <w:rPr>
          <w:rFonts w:asciiTheme="minorHAnsi" w:hAnsiTheme="minorHAnsi" w:cstheme="minorHAnsi"/>
          <w:color w:val="000000"/>
        </w:rPr>
      </w:pPr>
      <w:r w:rsidRPr="00902C4D">
        <w:rPr>
          <w:rFonts w:asciiTheme="minorHAnsi" w:hAnsiTheme="minorHAnsi" w:cstheme="minorHAnsi"/>
          <w:color w:val="000000"/>
        </w:rPr>
        <w:t>Devine, C. (2018) Sex, Sport and Money: Voice, Choice and Distributive Justice in England, Scotland and Wales. Sport, Education &amp; Society. 23 (9), pp. 824-840.</w:t>
      </w:r>
    </w:p>
    <w:p w14:paraId="6BB5D31F" w14:textId="77777777" w:rsidR="008840F6" w:rsidRPr="00902C4D" w:rsidRDefault="008840F6" w:rsidP="008840F6">
      <w:pPr>
        <w:pStyle w:val="NormalWeb"/>
        <w:rPr>
          <w:rFonts w:asciiTheme="minorHAnsi" w:hAnsiTheme="minorHAnsi" w:cstheme="minorHAnsi"/>
          <w:color w:val="000000"/>
        </w:rPr>
      </w:pPr>
      <w:r w:rsidRPr="00902C4D">
        <w:rPr>
          <w:rFonts w:asciiTheme="minorHAnsi" w:hAnsiTheme="minorHAnsi" w:cstheme="minorHAnsi"/>
          <w:color w:val="000000"/>
        </w:rPr>
        <w:t>Education Scotland Authors, Education Scotland, Support for all, https://education.gov.scot/scottish-education-system/Support%20for%20all [Accessed: 28 November 2018]</w:t>
      </w:r>
    </w:p>
    <w:p w14:paraId="397131B7" w14:textId="004B3F4C" w:rsidR="008840F6" w:rsidRPr="00902C4D" w:rsidRDefault="008840F6" w:rsidP="008840F6">
      <w:pPr>
        <w:pStyle w:val="NormalWeb"/>
        <w:rPr>
          <w:rFonts w:asciiTheme="minorHAnsi" w:hAnsiTheme="minorHAnsi" w:cstheme="minorHAnsi"/>
          <w:color w:val="000000"/>
        </w:rPr>
      </w:pPr>
      <w:r w:rsidRPr="00902C4D">
        <w:rPr>
          <w:rFonts w:asciiTheme="minorHAnsi" w:hAnsiTheme="minorHAnsi" w:cstheme="minorHAnsi"/>
          <w:color w:val="000000"/>
        </w:rPr>
        <w:t>Education Scotland authors, (2018) Education Scotland, Learner Participation in Educational Settings (3-18),</w:t>
      </w:r>
      <w:r w:rsidR="00AA645D">
        <w:rPr>
          <w:rFonts w:asciiTheme="minorHAnsi" w:hAnsiTheme="minorHAnsi" w:cstheme="minorHAnsi"/>
          <w:color w:val="000000"/>
        </w:rPr>
        <w:t xml:space="preserve"> </w:t>
      </w:r>
      <w:r w:rsidRPr="00902C4D">
        <w:rPr>
          <w:rFonts w:asciiTheme="minorHAnsi" w:hAnsiTheme="minorHAnsi" w:cstheme="minorHAnsi"/>
          <w:color w:val="000000"/>
        </w:rPr>
        <w:t>https://education.gov.scot/improvement/Documents/learner-participation.pdf [Accessed: 28 November 2018]</w:t>
      </w:r>
    </w:p>
    <w:p w14:paraId="468D1139" w14:textId="77777777" w:rsidR="008840F6" w:rsidRPr="00902C4D" w:rsidRDefault="008840F6" w:rsidP="008840F6">
      <w:pPr>
        <w:pStyle w:val="NormalWeb"/>
        <w:rPr>
          <w:rFonts w:asciiTheme="minorHAnsi" w:hAnsiTheme="minorHAnsi" w:cstheme="minorHAnsi"/>
          <w:color w:val="000000"/>
        </w:rPr>
      </w:pPr>
      <w:proofErr w:type="spellStart"/>
      <w:r w:rsidRPr="00902C4D">
        <w:rPr>
          <w:rFonts w:asciiTheme="minorHAnsi" w:hAnsiTheme="minorHAnsi" w:cstheme="minorHAnsi"/>
          <w:color w:val="000000"/>
        </w:rPr>
        <w:t>Florain</w:t>
      </w:r>
      <w:proofErr w:type="spellEnd"/>
      <w:r w:rsidRPr="00902C4D">
        <w:rPr>
          <w:rFonts w:asciiTheme="minorHAnsi" w:hAnsiTheme="minorHAnsi" w:cstheme="minorHAnsi"/>
          <w:color w:val="000000"/>
        </w:rPr>
        <w:t xml:space="preserve">, L (2016) Conference de </w:t>
      </w:r>
      <w:proofErr w:type="spellStart"/>
      <w:r w:rsidRPr="00902C4D">
        <w:rPr>
          <w:rFonts w:asciiTheme="minorHAnsi" w:hAnsiTheme="minorHAnsi" w:cstheme="minorHAnsi"/>
          <w:color w:val="000000"/>
        </w:rPr>
        <w:t>Comparaisons</w:t>
      </w:r>
      <w:proofErr w:type="spellEnd"/>
      <w:r w:rsidRPr="00902C4D">
        <w:rPr>
          <w:rFonts w:asciiTheme="minorHAnsi" w:hAnsiTheme="minorHAnsi" w:cstheme="minorHAnsi"/>
          <w:color w:val="000000"/>
        </w:rPr>
        <w:t xml:space="preserve"> </w:t>
      </w:r>
      <w:proofErr w:type="spellStart"/>
      <w:r w:rsidRPr="00902C4D">
        <w:rPr>
          <w:rFonts w:asciiTheme="minorHAnsi" w:hAnsiTheme="minorHAnsi" w:cstheme="minorHAnsi"/>
          <w:color w:val="000000"/>
        </w:rPr>
        <w:t>Internationales</w:t>
      </w:r>
      <w:proofErr w:type="spellEnd"/>
      <w:r w:rsidRPr="00902C4D">
        <w:rPr>
          <w:rFonts w:asciiTheme="minorHAnsi" w:hAnsiTheme="minorHAnsi" w:cstheme="minorHAnsi"/>
          <w:color w:val="000000"/>
        </w:rPr>
        <w:t>, Inclusive Pedagogy in Scotland: from theory to practice, http://www.cnesco.fr/wp-content/uploads/2015/12/10_Florian.pdf [Accessed: 28 November 2018]</w:t>
      </w:r>
    </w:p>
    <w:p w14:paraId="2CDA8615" w14:textId="77777777" w:rsidR="008840F6" w:rsidRPr="00902C4D" w:rsidRDefault="008840F6" w:rsidP="008840F6">
      <w:pPr>
        <w:pStyle w:val="NormalWeb"/>
        <w:rPr>
          <w:rFonts w:asciiTheme="minorHAnsi" w:hAnsiTheme="minorHAnsi" w:cstheme="minorHAnsi"/>
          <w:color w:val="000000"/>
        </w:rPr>
      </w:pPr>
      <w:r w:rsidRPr="00902C4D">
        <w:rPr>
          <w:rFonts w:asciiTheme="minorHAnsi" w:hAnsiTheme="minorHAnsi" w:cstheme="minorHAnsi"/>
          <w:color w:val="000000"/>
        </w:rPr>
        <w:t xml:space="preserve">Green Spring School authors, (2018) Green Spring School, The Importance </w:t>
      </w:r>
      <w:proofErr w:type="gramStart"/>
      <w:r w:rsidRPr="00902C4D">
        <w:rPr>
          <w:rFonts w:asciiTheme="minorHAnsi" w:hAnsiTheme="minorHAnsi" w:cstheme="minorHAnsi"/>
          <w:color w:val="000000"/>
        </w:rPr>
        <w:t>Of</w:t>
      </w:r>
      <w:proofErr w:type="gramEnd"/>
      <w:r w:rsidRPr="00902C4D">
        <w:rPr>
          <w:rFonts w:asciiTheme="minorHAnsi" w:hAnsiTheme="minorHAnsi" w:cstheme="minorHAnsi"/>
          <w:color w:val="000000"/>
        </w:rPr>
        <w:t xml:space="preserve"> Inclusive Education In The Classroom, http://enrol.greenspringsschool.com/the-importance-of-inclusive-education-in-the-classroom/ [Accessed: 29 November 2018]</w:t>
      </w:r>
    </w:p>
    <w:p w14:paraId="5656AD51" w14:textId="77777777" w:rsidR="008840F6" w:rsidRPr="00902C4D" w:rsidRDefault="008840F6" w:rsidP="008840F6">
      <w:pPr>
        <w:pStyle w:val="NormalWeb"/>
        <w:rPr>
          <w:rFonts w:asciiTheme="minorHAnsi" w:hAnsiTheme="minorHAnsi" w:cstheme="minorHAnsi"/>
          <w:color w:val="000000"/>
        </w:rPr>
      </w:pPr>
      <w:r w:rsidRPr="00902C4D">
        <w:rPr>
          <w:rFonts w:asciiTheme="minorHAnsi" w:hAnsiTheme="minorHAnsi" w:cstheme="minorHAnsi"/>
          <w:color w:val="000000"/>
        </w:rPr>
        <w:t xml:space="preserve">Hedge, N. and Mackenzie, A. (2016) Scotland's Curriculum </w:t>
      </w:r>
      <w:proofErr w:type="gramStart"/>
      <w:r w:rsidRPr="00902C4D">
        <w:rPr>
          <w:rFonts w:asciiTheme="minorHAnsi" w:hAnsiTheme="minorHAnsi" w:cstheme="minorHAnsi"/>
          <w:color w:val="000000"/>
        </w:rPr>
        <w:t>For</w:t>
      </w:r>
      <w:proofErr w:type="gramEnd"/>
      <w:r w:rsidRPr="00902C4D">
        <w:rPr>
          <w:rFonts w:asciiTheme="minorHAnsi" w:hAnsiTheme="minorHAnsi" w:cstheme="minorHAnsi"/>
          <w:color w:val="000000"/>
        </w:rPr>
        <w:t xml:space="preserve"> Excellence: A Defence Autonomy of Personhood. Oxford Review of Education. 42 (1), pp. 1-15.</w:t>
      </w:r>
    </w:p>
    <w:p w14:paraId="5643E686" w14:textId="77777777" w:rsidR="008840F6" w:rsidRPr="00902C4D" w:rsidRDefault="008840F6" w:rsidP="008840F6">
      <w:pPr>
        <w:pStyle w:val="NormalWeb"/>
        <w:rPr>
          <w:rFonts w:asciiTheme="minorHAnsi" w:hAnsiTheme="minorHAnsi" w:cstheme="minorHAnsi"/>
          <w:color w:val="000000"/>
        </w:rPr>
      </w:pPr>
      <w:r w:rsidRPr="00902C4D">
        <w:rPr>
          <w:rFonts w:asciiTheme="minorHAnsi" w:hAnsiTheme="minorHAnsi" w:cstheme="minorHAnsi"/>
          <w:color w:val="000000"/>
        </w:rPr>
        <w:t>Herd, E. and Gwynedd, J. (2010) Supporting pupils with additional support needs in mainstream settings: the views of pupils. Edinburgh Research Archive [online]. [Accessed 28 November 2018].</w:t>
      </w:r>
    </w:p>
    <w:p w14:paraId="05EF8451" w14:textId="77777777" w:rsidR="008840F6" w:rsidRPr="00902C4D" w:rsidRDefault="008840F6" w:rsidP="008840F6">
      <w:pPr>
        <w:pStyle w:val="NormalWeb"/>
        <w:rPr>
          <w:rFonts w:asciiTheme="minorHAnsi" w:hAnsiTheme="minorHAnsi" w:cstheme="minorHAnsi"/>
          <w:color w:val="000000"/>
        </w:rPr>
      </w:pPr>
      <w:proofErr w:type="spellStart"/>
      <w:r w:rsidRPr="00902C4D">
        <w:rPr>
          <w:rFonts w:asciiTheme="minorHAnsi" w:hAnsiTheme="minorHAnsi" w:cstheme="minorHAnsi"/>
          <w:color w:val="000000"/>
        </w:rPr>
        <w:t>Hrastinski</w:t>
      </w:r>
      <w:proofErr w:type="spellEnd"/>
      <w:r w:rsidRPr="00902C4D">
        <w:rPr>
          <w:rFonts w:asciiTheme="minorHAnsi" w:hAnsiTheme="minorHAnsi" w:cstheme="minorHAnsi"/>
          <w:color w:val="000000"/>
        </w:rPr>
        <w:t>, s (2008) What Is Online Learner Participation? a Literature Review. Computers &amp; Education, 2008. 51 (4), pp. 1755-1655.</w:t>
      </w:r>
    </w:p>
    <w:p w14:paraId="50B3BE8A" w14:textId="77777777" w:rsidR="008840F6" w:rsidRPr="00902C4D" w:rsidRDefault="008840F6" w:rsidP="008840F6">
      <w:pPr>
        <w:pStyle w:val="NormalWeb"/>
        <w:rPr>
          <w:rFonts w:asciiTheme="minorHAnsi" w:hAnsiTheme="minorHAnsi" w:cstheme="minorHAnsi"/>
          <w:color w:val="000000"/>
        </w:rPr>
      </w:pPr>
      <w:r w:rsidRPr="00902C4D">
        <w:rPr>
          <w:rFonts w:asciiTheme="minorHAnsi" w:hAnsiTheme="minorHAnsi" w:cstheme="minorHAnsi"/>
          <w:color w:val="000000"/>
        </w:rPr>
        <w:t xml:space="preserve">Hulme, M., McKinney, S., Hall, S. and Cross, B. (2011) Pupil Participation in Scottish Schools: How Far Have We </w:t>
      </w:r>
      <w:proofErr w:type="gramStart"/>
      <w:r w:rsidRPr="00902C4D">
        <w:rPr>
          <w:rFonts w:asciiTheme="minorHAnsi" w:hAnsiTheme="minorHAnsi" w:cstheme="minorHAnsi"/>
          <w:color w:val="000000"/>
        </w:rPr>
        <w:t>Come?.</w:t>
      </w:r>
      <w:proofErr w:type="gramEnd"/>
      <w:r w:rsidRPr="00902C4D">
        <w:rPr>
          <w:rFonts w:asciiTheme="minorHAnsi" w:hAnsiTheme="minorHAnsi" w:cstheme="minorHAnsi"/>
          <w:color w:val="000000"/>
        </w:rPr>
        <w:t xml:space="preserve"> Improving Schools. 14 (2), pp. 130-144.</w:t>
      </w:r>
    </w:p>
    <w:p w14:paraId="1AA186EE" w14:textId="77777777" w:rsidR="008840F6" w:rsidRPr="00902C4D" w:rsidRDefault="008840F6" w:rsidP="008840F6">
      <w:pPr>
        <w:pStyle w:val="NormalWeb"/>
        <w:rPr>
          <w:rFonts w:asciiTheme="minorHAnsi" w:hAnsiTheme="minorHAnsi" w:cstheme="minorHAnsi"/>
          <w:color w:val="000000"/>
        </w:rPr>
      </w:pPr>
      <w:r w:rsidRPr="00902C4D">
        <w:rPr>
          <w:rFonts w:asciiTheme="minorHAnsi" w:hAnsiTheme="minorHAnsi" w:cstheme="minorHAnsi"/>
          <w:color w:val="000000"/>
        </w:rPr>
        <w:t>Humphrey, N. and Lewis, S. (2008) 'Make Me Normal'. Autism: The International Journal of Research &amp; Practice. 12 (1), pp. 139-160.</w:t>
      </w:r>
    </w:p>
    <w:p w14:paraId="41C22749" w14:textId="77777777" w:rsidR="008840F6" w:rsidRPr="00902C4D" w:rsidRDefault="008840F6" w:rsidP="008840F6">
      <w:pPr>
        <w:pStyle w:val="NormalWeb"/>
        <w:rPr>
          <w:rFonts w:asciiTheme="minorHAnsi" w:hAnsiTheme="minorHAnsi" w:cstheme="minorHAnsi"/>
          <w:color w:val="000000"/>
        </w:rPr>
      </w:pPr>
      <w:r w:rsidRPr="00902C4D">
        <w:rPr>
          <w:rFonts w:asciiTheme="minorHAnsi" w:hAnsiTheme="minorHAnsi" w:cstheme="minorHAnsi"/>
          <w:color w:val="000000"/>
        </w:rPr>
        <w:lastRenderedPageBreak/>
        <w:t>Inclusive Schools Network authors (2015) Inclusive Schools Network, TOGETHER WE LEARN BETTER: INCLUSIVE SCHOOLS BENEFIT ALL CHILDREN, https://inclusiveschools.org/together-we-learn-better-inclusive-schools-benefit-all-children/ [Accessed: 28 November 2018]</w:t>
      </w:r>
    </w:p>
    <w:p w14:paraId="5069F8A8" w14:textId="77777777" w:rsidR="008840F6" w:rsidRPr="00902C4D" w:rsidRDefault="008840F6" w:rsidP="008840F6">
      <w:pPr>
        <w:pStyle w:val="NormalWeb"/>
        <w:rPr>
          <w:rFonts w:asciiTheme="minorHAnsi" w:hAnsiTheme="minorHAnsi" w:cstheme="minorHAnsi"/>
          <w:color w:val="000000"/>
        </w:rPr>
      </w:pPr>
      <w:r w:rsidRPr="00902C4D">
        <w:rPr>
          <w:rFonts w:asciiTheme="minorHAnsi" w:hAnsiTheme="minorHAnsi" w:cstheme="minorHAnsi"/>
          <w:color w:val="000000"/>
        </w:rPr>
        <w:t xml:space="preserve">Ingram, A, Robison, A (2010) Scottish Government, </w:t>
      </w:r>
      <w:proofErr w:type="gramStart"/>
      <w:r w:rsidRPr="00902C4D">
        <w:rPr>
          <w:rFonts w:asciiTheme="minorHAnsi" w:hAnsiTheme="minorHAnsi" w:cstheme="minorHAnsi"/>
          <w:color w:val="000000"/>
        </w:rPr>
        <w:t>Supporting</w:t>
      </w:r>
      <w:proofErr w:type="gramEnd"/>
      <w:r w:rsidRPr="00902C4D">
        <w:rPr>
          <w:rFonts w:asciiTheme="minorHAnsi" w:hAnsiTheme="minorHAnsi" w:cstheme="minorHAnsi"/>
          <w:color w:val="000000"/>
        </w:rPr>
        <w:t xml:space="preserve"> children’s learning: code of practice, https://www.gov.scot/publications/supporting-childrens-learning-code-practice-revised-edition/ [Accessed: 25 November 2018]</w:t>
      </w:r>
    </w:p>
    <w:p w14:paraId="0C751668" w14:textId="77777777" w:rsidR="008840F6" w:rsidRPr="00902C4D" w:rsidRDefault="008840F6" w:rsidP="008840F6">
      <w:pPr>
        <w:pStyle w:val="NormalWeb"/>
        <w:rPr>
          <w:rFonts w:asciiTheme="minorHAnsi" w:hAnsiTheme="minorHAnsi" w:cstheme="minorHAnsi"/>
          <w:color w:val="000000"/>
        </w:rPr>
      </w:pPr>
      <w:r w:rsidRPr="00902C4D">
        <w:rPr>
          <w:rFonts w:asciiTheme="minorHAnsi" w:hAnsiTheme="minorHAnsi" w:cstheme="minorHAnsi"/>
          <w:color w:val="000000"/>
        </w:rPr>
        <w:t>Khan, F. (2016) Combining the Equality Act with a Whole-school Ethos to Deliver British Values. Race Equality Teaching. 34 (1), pp. 26-32.</w:t>
      </w:r>
    </w:p>
    <w:p w14:paraId="02E9514D" w14:textId="77777777" w:rsidR="008840F6" w:rsidRPr="00902C4D" w:rsidRDefault="008840F6" w:rsidP="008840F6">
      <w:pPr>
        <w:pStyle w:val="NormalWeb"/>
        <w:rPr>
          <w:rFonts w:asciiTheme="minorHAnsi" w:hAnsiTheme="minorHAnsi" w:cstheme="minorHAnsi"/>
          <w:color w:val="000000"/>
        </w:rPr>
      </w:pPr>
      <w:proofErr w:type="spellStart"/>
      <w:r w:rsidRPr="00902C4D">
        <w:rPr>
          <w:rFonts w:asciiTheme="minorHAnsi" w:hAnsiTheme="minorHAnsi" w:cstheme="minorHAnsi"/>
          <w:color w:val="000000"/>
        </w:rPr>
        <w:t>Lannelli</w:t>
      </w:r>
      <w:proofErr w:type="spellEnd"/>
      <w:r w:rsidRPr="00902C4D">
        <w:rPr>
          <w:rFonts w:asciiTheme="minorHAnsi" w:hAnsiTheme="minorHAnsi" w:cstheme="minorHAnsi"/>
          <w:color w:val="000000"/>
        </w:rPr>
        <w:t>, C., Smyth, E. and Klein, M. (2016) Curriculum Differentiation and Social Inequality in Higher Education Entry in Scotland and Ireland. British Educational Research Journal. 42 (4), pp. 561-581.</w:t>
      </w:r>
    </w:p>
    <w:p w14:paraId="4BE0AF51" w14:textId="77777777" w:rsidR="008840F6" w:rsidRPr="00902C4D" w:rsidRDefault="008840F6" w:rsidP="008840F6">
      <w:pPr>
        <w:pStyle w:val="NormalWeb"/>
        <w:rPr>
          <w:rFonts w:asciiTheme="minorHAnsi" w:hAnsiTheme="minorHAnsi" w:cstheme="minorHAnsi"/>
          <w:color w:val="000000"/>
        </w:rPr>
      </w:pPr>
      <w:r w:rsidRPr="00902C4D">
        <w:rPr>
          <w:rFonts w:asciiTheme="minorHAnsi" w:hAnsiTheme="minorHAnsi" w:cstheme="minorHAnsi"/>
          <w:color w:val="000000"/>
        </w:rPr>
        <w:t xml:space="preserve">Macintyre, C. (2010) Play </w:t>
      </w:r>
      <w:proofErr w:type="gramStart"/>
      <w:r w:rsidRPr="00902C4D">
        <w:rPr>
          <w:rFonts w:asciiTheme="minorHAnsi" w:hAnsiTheme="minorHAnsi" w:cstheme="minorHAnsi"/>
          <w:color w:val="000000"/>
        </w:rPr>
        <w:t>For</w:t>
      </w:r>
      <w:proofErr w:type="gramEnd"/>
      <w:r w:rsidRPr="00902C4D">
        <w:rPr>
          <w:rFonts w:asciiTheme="minorHAnsi" w:hAnsiTheme="minorHAnsi" w:cstheme="minorHAnsi"/>
          <w:color w:val="000000"/>
        </w:rPr>
        <w:t xml:space="preserve"> Children with Special Need, supporting children with learning differences 3-9. 2nd ed. London: Abingdon.</w:t>
      </w:r>
    </w:p>
    <w:p w14:paraId="05B2A70D" w14:textId="77777777" w:rsidR="008840F6" w:rsidRPr="00902C4D" w:rsidRDefault="008840F6" w:rsidP="008840F6">
      <w:pPr>
        <w:pStyle w:val="NormalWeb"/>
        <w:rPr>
          <w:rFonts w:asciiTheme="minorHAnsi" w:hAnsiTheme="minorHAnsi" w:cstheme="minorHAnsi"/>
          <w:color w:val="000000"/>
        </w:rPr>
      </w:pPr>
      <w:proofErr w:type="spellStart"/>
      <w:r w:rsidRPr="00902C4D">
        <w:rPr>
          <w:rFonts w:asciiTheme="minorHAnsi" w:hAnsiTheme="minorHAnsi" w:cstheme="minorHAnsi"/>
          <w:color w:val="000000"/>
        </w:rPr>
        <w:t>Mintz</w:t>
      </w:r>
      <w:proofErr w:type="spellEnd"/>
      <w:r w:rsidRPr="00902C4D">
        <w:rPr>
          <w:rFonts w:asciiTheme="minorHAnsi" w:hAnsiTheme="minorHAnsi" w:cstheme="minorHAnsi"/>
          <w:color w:val="000000"/>
        </w:rPr>
        <w:t>, J. and Wyse, D. (2015) Inclusive Pedagogy and Knowledge in Special Education: Addressing the Tension. International Journal of Inclusive Education. 19 (11), pp. 1161-1171.</w:t>
      </w:r>
    </w:p>
    <w:p w14:paraId="31BF4210" w14:textId="77777777" w:rsidR="008840F6" w:rsidRPr="00902C4D" w:rsidRDefault="008840F6" w:rsidP="008840F6">
      <w:pPr>
        <w:pStyle w:val="NormalWeb"/>
        <w:rPr>
          <w:rFonts w:asciiTheme="minorHAnsi" w:hAnsiTheme="minorHAnsi" w:cstheme="minorHAnsi"/>
          <w:color w:val="000000"/>
        </w:rPr>
      </w:pPr>
      <w:r w:rsidRPr="00902C4D">
        <w:rPr>
          <w:rFonts w:asciiTheme="minorHAnsi" w:hAnsiTheme="minorHAnsi" w:cstheme="minorHAnsi"/>
          <w:color w:val="000000"/>
        </w:rPr>
        <w:t xml:space="preserve">Moriarty, J. and </w:t>
      </w:r>
      <w:proofErr w:type="spellStart"/>
      <w:r w:rsidRPr="00902C4D">
        <w:rPr>
          <w:rFonts w:asciiTheme="minorHAnsi" w:hAnsiTheme="minorHAnsi" w:cstheme="minorHAnsi"/>
          <w:color w:val="000000"/>
        </w:rPr>
        <w:t>Manthorpe</w:t>
      </w:r>
      <w:proofErr w:type="spellEnd"/>
      <w:r w:rsidRPr="00902C4D">
        <w:rPr>
          <w:rFonts w:asciiTheme="minorHAnsi" w:hAnsiTheme="minorHAnsi" w:cstheme="minorHAnsi"/>
          <w:color w:val="000000"/>
        </w:rPr>
        <w:t>, J. (2013) Handyperson Schemes and the Equality Act 2010. Housing, Care and Support. 16 (3), pp. 114-125.</w:t>
      </w:r>
    </w:p>
    <w:p w14:paraId="11563D54" w14:textId="77777777" w:rsidR="008840F6" w:rsidRPr="00902C4D" w:rsidRDefault="008840F6" w:rsidP="008840F6">
      <w:pPr>
        <w:pStyle w:val="NormalWeb"/>
        <w:rPr>
          <w:rFonts w:asciiTheme="minorHAnsi" w:hAnsiTheme="minorHAnsi" w:cstheme="minorHAnsi"/>
          <w:color w:val="000000"/>
        </w:rPr>
      </w:pPr>
      <w:r w:rsidRPr="00902C4D">
        <w:rPr>
          <w:rFonts w:asciiTheme="minorHAnsi" w:hAnsiTheme="minorHAnsi" w:cstheme="minorHAnsi"/>
          <w:color w:val="000000"/>
        </w:rPr>
        <w:t xml:space="preserve">Reeves, J. (2008) Between a Rock and a Hard Place? Curriculum </w:t>
      </w:r>
      <w:proofErr w:type="gramStart"/>
      <w:r w:rsidRPr="00902C4D">
        <w:rPr>
          <w:rFonts w:asciiTheme="minorHAnsi" w:hAnsiTheme="minorHAnsi" w:cstheme="minorHAnsi"/>
          <w:color w:val="000000"/>
        </w:rPr>
        <w:t>For</w:t>
      </w:r>
      <w:proofErr w:type="gramEnd"/>
      <w:r w:rsidRPr="00902C4D">
        <w:rPr>
          <w:rFonts w:asciiTheme="minorHAnsi" w:hAnsiTheme="minorHAnsi" w:cstheme="minorHAnsi"/>
          <w:color w:val="000000"/>
        </w:rPr>
        <w:t xml:space="preserve"> Excellence and the Quality Initiative in Scottish Schools. Scottish Educational Review. 40 (2), pp. 6-16.</w:t>
      </w:r>
    </w:p>
    <w:p w14:paraId="347B6701" w14:textId="77777777" w:rsidR="008840F6" w:rsidRPr="00902C4D" w:rsidRDefault="008840F6" w:rsidP="008840F6">
      <w:pPr>
        <w:pStyle w:val="NormalWeb"/>
        <w:rPr>
          <w:rFonts w:asciiTheme="minorHAnsi" w:hAnsiTheme="minorHAnsi" w:cstheme="minorHAnsi"/>
          <w:color w:val="000000"/>
        </w:rPr>
      </w:pPr>
      <w:r w:rsidRPr="00902C4D">
        <w:rPr>
          <w:rFonts w:asciiTheme="minorHAnsi" w:hAnsiTheme="minorHAnsi" w:cstheme="minorHAnsi"/>
          <w:color w:val="000000"/>
        </w:rPr>
        <w:t>Riddell, S. and Weedon, S. (2014) Changing Legislation and Its Effects on Inclusive and Special Education: Scotland. British Journal of Special Education. 41 (4), pp. 363-378.</w:t>
      </w:r>
    </w:p>
    <w:p w14:paraId="7D2B60A2" w14:textId="77777777" w:rsidR="008840F6" w:rsidRPr="00902C4D" w:rsidRDefault="008840F6" w:rsidP="008840F6">
      <w:pPr>
        <w:pStyle w:val="NormalWeb"/>
        <w:rPr>
          <w:rFonts w:asciiTheme="minorHAnsi" w:hAnsiTheme="minorHAnsi" w:cstheme="minorHAnsi"/>
          <w:color w:val="000000"/>
        </w:rPr>
      </w:pPr>
      <w:r w:rsidRPr="00902C4D">
        <w:rPr>
          <w:rFonts w:asciiTheme="minorHAnsi" w:hAnsiTheme="minorHAnsi" w:cstheme="minorHAnsi"/>
          <w:color w:val="000000"/>
        </w:rPr>
        <w:t xml:space="preserve">Riddell, S. and Weedon, E (2017) Social Justice and Provision </w:t>
      </w:r>
      <w:proofErr w:type="gramStart"/>
      <w:r w:rsidRPr="00902C4D">
        <w:rPr>
          <w:rFonts w:asciiTheme="minorHAnsi" w:hAnsiTheme="minorHAnsi" w:cstheme="minorHAnsi"/>
          <w:color w:val="000000"/>
        </w:rPr>
        <w:t>For</w:t>
      </w:r>
      <w:proofErr w:type="gramEnd"/>
      <w:r w:rsidRPr="00902C4D">
        <w:rPr>
          <w:rFonts w:asciiTheme="minorHAnsi" w:hAnsiTheme="minorHAnsi" w:cstheme="minorHAnsi"/>
          <w:color w:val="000000"/>
        </w:rPr>
        <w:t xml:space="preserve"> Children with Additional Support Needs in Scotland. Education, Citizenship and Social Justice. 12 (1), pp. 36-48.</w:t>
      </w:r>
    </w:p>
    <w:p w14:paraId="04272DCD" w14:textId="77777777" w:rsidR="008840F6" w:rsidRPr="00902C4D" w:rsidRDefault="008840F6" w:rsidP="008840F6">
      <w:pPr>
        <w:pStyle w:val="NormalWeb"/>
        <w:rPr>
          <w:rFonts w:asciiTheme="minorHAnsi" w:hAnsiTheme="minorHAnsi" w:cstheme="minorHAnsi"/>
          <w:color w:val="000000"/>
        </w:rPr>
      </w:pPr>
      <w:r w:rsidRPr="00902C4D">
        <w:rPr>
          <w:rFonts w:asciiTheme="minorHAnsi" w:hAnsiTheme="minorHAnsi" w:cstheme="minorHAnsi"/>
          <w:color w:val="000000"/>
        </w:rPr>
        <w:t xml:space="preserve">Riddell, S. and Weedon, e (2016) Additional Support Needs Policy in Scotland: Challenging Or Reinforcing Social </w:t>
      </w:r>
      <w:proofErr w:type="gramStart"/>
      <w:r w:rsidRPr="00902C4D">
        <w:rPr>
          <w:rFonts w:asciiTheme="minorHAnsi" w:hAnsiTheme="minorHAnsi" w:cstheme="minorHAnsi"/>
          <w:color w:val="000000"/>
        </w:rPr>
        <w:t>Inequality?.</w:t>
      </w:r>
      <w:proofErr w:type="gramEnd"/>
      <w:r w:rsidRPr="00902C4D">
        <w:rPr>
          <w:rFonts w:asciiTheme="minorHAnsi" w:hAnsiTheme="minorHAnsi" w:cstheme="minorHAnsi"/>
          <w:color w:val="000000"/>
        </w:rPr>
        <w:t xml:space="preserve"> Discourse: Studies in the Cultural Politics of Education. 37 (4), pp. 496-512.</w:t>
      </w:r>
    </w:p>
    <w:p w14:paraId="6E14CA31" w14:textId="77777777" w:rsidR="008840F6" w:rsidRPr="00902C4D" w:rsidRDefault="008840F6" w:rsidP="008840F6">
      <w:pPr>
        <w:pStyle w:val="NormalWeb"/>
        <w:rPr>
          <w:rFonts w:asciiTheme="minorHAnsi" w:hAnsiTheme="minorHAnsi" w:cstheme="minorHAnsi"/>
          <w:color w:val="000000"/>
        </w:rPr>
      </w:pPr>
      <w:r w:rsidRPr="00902C4D">
        <w:rPr>
          <w:rFonts w:asciiTheme="minorHAnsi" w:hAnsiTheme="minorHAnsi" w:cstheme="minorHAnsi"/>
          <w:color w:val="000000"/>
        </w:rPr>
        <w:t>Spratt, J. and Florian, L. (2015) Inclusive Pedagogy: From Learning to Action. Supporting Each Individual in the Context of ‘Everybody’. Teaching and Teacher Education. 49, pp. 89-96.</w:t>
      </w:r>
    </w:p>
    <w:p w14:paraId="2E9DA6E6" w14:textId="77777777" w:rsidR="008840F6" w:rsidRPr="00902C4D" w:rsidRDefault="008840F6" w:rsidP="008840F6">
      <w:pPr>
        <w:pStyle w:val="NormalWeb"/>
        <w:rPr>
          <w:rFonts w:asciiTheme="minorHAnsi" w:hAnsiTheme="minorHAnsi" w:cstheme="minorHAnsi"/>
          <w:color w:val="000000"/>
        </w:rPr>
      </w:pPr>
      <w:r w:rsidRPr="00902C4D">
        <w:rPr>
          <w:rFonts w:asciiTheme="minorHAnsi" w:hAnsiTheme="minorHAnsi" w:cstheme="minorHAnsi"/>
          <w:color w:val="000000"/>
        </w:rPr>
        <w:t xml:space="preserve">Sutherland, M. and Stack, N. (2014) Ability as an Additional Support Need: Scotland's Inclusive Approach to Gifted Education. </w:t>
      </w:r>
      <w:proofErr w:type="spellStart"/>
      <w:r w:rsidRPr="00902C4D">
        <w:rPr>
          <w:rFonts w:asciiTheme="minorHAnsi" w:hAnsiTheme="minorHAnsi" w:cstheme="minorHAnsi"/>
          <w:color w:val="000000"/>
        </w:rPr>
        <w:t>Center</w:t>
      </w:r>
      <w:proofErr w:type="spellEnd"/>
      <w:r w:rsidRPr="00902C4D">
        <w:rPr>
          <w:rFonts w:asciiTheme="minorHAnsi" w:hAnsiTheme="minorHAnsi" w:cstheme="minorHAnsi"/>
          <w:color w:val="000000"/>
        </w:rPr>
        <w:t xml:space="preserve"> For Educational Policy Studies Journal. 4 (3), pp. 73-87.</w:t>
      </w:r>
    </w:p>
    <w:p w14:paraId="71188B03" w14:textId="77777777" w:rsidR="008840F6" w:rsidRPr="00902C4D" w:rsidRDefault="008840F6" w:rsidP="008840F6">
      <w:pPr>
        <w:pStyle w:val="NormalWeb"/>
        <w:rPr>
          <w:rFonts w:asciiTheme="minorHAnsi" w:hAnsiTheme="minorHAnsi" w:cstheme="minorHAnsi"/>
          <w:color w:val="000000"/>
        </w:rPr>
      </w:pPr>
      <w:r w:rsidRPr="00902C4D">
        <w:rPr>
          <w:rFonts w:asciiTheme="minorHAnsi" w:hAnsiTheme="minorHAnsi" w:cstheme="minorHAnsi"/>
          <w:color w:val="000000"/>
        </w:rPr>
        <w:t>The University of Edinburgh authors (2016) he University of Edinburgh, Inclusive Pedagogy, https://www.ed.ac.uk/education/election-briefings/inclusive-pedagogy [Accessed: 30 November 2018]</w:t>
      </w:r>
    </w:p>
    <w:p w14:paraId="62D3BE9B" w14:textId="77777777" w:rsidR="008C55E8" w:rsidRPr="00DB3508" w:rsidRDefault="00F4241C"/>
    <w:sectPr w:rsidR="008C55E8" w:rsidRPr="00DB3508" w:rsidSect="005E2413">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CB78A0" w14:textId="77777777" w:rsidR="00F4241C" w:rsidRDefault="00F4241C" w:rsidP="00B41EA3">
      <w:r>
        <w:separator/>
      </w:r>
    </w:p>
  </w:endnote>
  <w:endnote w:type="continuationSeparator" w:id="0">
    <w:p w14:paraId="6BC80536" w14:textId="77777777" w:rsidR="00F4241C" w:rsidRDefault="00F4241C" w:rsidP="00B41E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80068734"/>
      <w:docPartObj>
        <w:docPartGallery w:val="Page Numbers (Bottom of Page)"/>
        <w:docPartUnique/>
      </w:docPartObj>
    </w:sdtPr>
    <w:sdtContent>
      <w:p w14:paraId="3AF7C8A9" w14:textId="17B63AE0" w:rsidR="005A6653" w:rsidRDefault="005A6653" w:rsidP="00701CC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CD8E13" w14:textId="77777777" w:rsidR="005A6653" w:rsidRDefault="005A6653" w:rsidP="005A66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07709396"/>
      <w:docPartObj>
        <w:docPartGallery w:val="Page Numbers (Bottom of Page)"/>
        <w:docPartUnique/>
      </w:docPartObj>
    </w:sdtPr>
    <w:sdtContent>
      <w:p w14:paraId="5D63074E" w14:textId="0B82C47A" w:rsidR="005A6653" w:rsidRDefault="005A6653" w:rsidP="00701CC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47EEF6" w14:textId="77777777" w:rsidR="005A6653" w:rsidRDefault="005A6653" w:rsidP="005A665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F55CEC" w14:textId="77777777" w:rsidR="00F4241C" w:rsidRDefault="00F4241C" w:rsidP="00B41EA3">
      <w:r>
        <w:separator/>
      </w:r>
    </w:p>
  </w:footnote>
  <w:footnote w:type="continuationSeparator" w:id="0">
    <w:p w14:paraId="59DFB0D5" w14:textId="77777777" w:rsidR="00F4241C" w:rsidRDefault="00F4241C" w:rsidP="00B41E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499C66" w14:textId="2F712365" w:rsidR="00B41EA3" w:rsidRDefault="00B41EA3">
    <w:pPr>
      <w:pStyle w:val="Header"/>
    </w:pPr>
    <w:r>
      <w:t>Huw Deighton                                                                                                 p149462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3B51D0"/>
    <w:multiLevelType w:val="hybridMultilevel"/>
    <w:tmpl w:val="89004A9E"/>
    <w:lvl w:ilvl="0" w:tplc="8E66719A">
      <w:start w:val="8"/>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508"/>
    <w:rsid w:val="00061A31"/>
    <w:rsid w:val="00142B7F"/>
    <w:rsid w:val="00371623"/>
    <w:rsid w:val="004D648B"/>
    <w:rsid w:val="0052404D"/>
    <w:rsid w:val="005A6653"/>
    <w:rsid w:val="005E02BC"/>
    <w:rsid w:val="005E2413"/>
    <w:rsid w:val="00630087"/>
    <w:rsid w:val="0068134A"/>
    <w:rsid w:val="00701A41"/>
    <w:rsid w:val="0074002C"/>
    <w:rsid w:val="00863086"/>
    <w:rsid w:val="008840F6"/>
    <w:rsid w:val="00902C4D"/>
    <w:rsid w:val="00903C49"/>
    <w:rsid w:val="00904C03"/>
    <w:rsid w:val="009A43AD"/>
    <w:rsid w:val="00A20FAC"/>
    <w:rsid w:val="00AA645D"/>
    <w:rsid w:val="00B17792"/>
    <w:rsid w:val="00B40A37"/>
    <w:rsid w:val="00B41EA3"/>
    <w:rsid w:val="00B43557"/>
    <w:rsid w:val="00C40071"/>
    <w:rsid w:val="00C903A3"/>
    <w:rsid w:val="00CC4B6A"/>
    <w:rsid w:val="00D10B65"/>
    <w:rsid w:val="00DB3508"/>
    <w:rsid w:val="00E54ADE"/>
    <w:rsid w:val="00F42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5536D5"/>
  <w14:defaultImageDpi w14:val="32767"/>
  <w15:chartTrackingRefBased/>
  <w15:docId w15:val="{23F58CF7-8E13-5D49-AA38-0A60408E3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B350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qFormat/>
    <w:rsid w:val="00DB3508"/>
    <w:rPr>
      <w:b/>
      <w:bCs/>
    </w:rPr>
  </w:style>
  <w:style w:type="paragraph" w:styleId="BodyText">
    <w:name w:val="Body Text"/>
    <w:basedOn w:val="Normal"/>
    <w:link w:val="BodyTextChar"/>
    <w:rsid w:val="00DB3508"/>
    <w:pPr>
      <w:spacing w:after="120"/>
    </w:pPr>
    <w:rPr>
      <w:szCs w:val="20"/>
    </w:rPr>
  </w:style>
  <w:style w:type="character" w:customStyle="1" w:styleId="BodyTextChar">
    <w:name w:val="Body Text Char"/>
    <w:basedOn w:val="DefaultParagraphFont"/>
    <w:link w:val="BodyText"/>
    <w:rsid w:val="00DB3508"/>
    <w:rPr>
      <w:rFonts w:ascii="Times New Roman" w:eastAsia="Times New Roman" w:hAnsi="Times New Roman" w:cs="Times New Roman"/>
      <w:szCs w:val="20"/>
      <w:lang w:eastAsia="en-GB"/>
    </w:rPr>
  </w:style>
  <w:style w:type="paragraph" w:styleId="NormalWeb">
    <w:name w:val="Normal (Web)"/>
    <w:basedOn w:val="Normal"/>
    <w:uiPriority w:val="99"/>
    <w:semiHidden/>
    <w:unhideWhenUsed/>
    <w:rsid w:val="008840F6"/>
    <w:pPr>
      <w:spacing w:before="100" w:beforeAutospacing="1" w:after="100" w:afterAutospacing="1"/>
    </w:pPr>
    <w:rPr>
      <w:lang w:eastAsia="en-US"/>
    </w:rPr>
  </w:style>
  <w:style w:type="paragraph" w:styleId="Header">
    <w:name w:val="header"/>
    <w:basedOn w:val="Normal"/>
    <w:link w:val="HeaderChar"/>
    <w:uiPriority w:val="99"/>
    <w:unhideWhenUsed/>
    <w:rsid w:val="00B41EA3"/>
    <w:pPr>
      <w:tabs>
        <w:tab w:val="center" w:pos="4680"/>
        <w:tab w:val="right" w:pos="9360"/>
      </w:tabs>
    </w:pPr>
  </w:style>
  <w:style w:type="character" w:customStyle="1" w:styleId="HeaderChar">
    <w:name w:val="Header Char"/>
    <w:basedOn w:val="DefaultParagraphFont"/>
    <w:link w:val="Header"/>
    <w:uiPriority w:val="99"/>
    <w:rsid w:val="00B41EA3"/>
    <w:rPr>
      <w:rFonts w:ascii="Times New Roman" w:eastAsia="Times New Roman" w:hAnsi="Times New Roman" w:cs="Times New Roman"/>
      <w:lang w:eastAsia="en-GB"/>
    </w:rPr>
  </w:style>
  <w:style w:type="paragraph" w:styleId="Footer">
    <w:name w:val="footer"/>
    <w:basedOn w:val="Normal"/>
    <w:link w:val="FooterChar"/>
    <w:uiPriority w:val="99"/>
    <w:unhideWhenUsed/>
    <w:rsid w:val="00B41EA3"/>
    <w:pPr>
      <w:tabs>
        <w:tab w:val="center" w:pos="4680"/>
        <w:tab w:val="right" w:pos="9360"/>
      </w:tabs>
    </w:pPr>
  </w:style>
  <w:style w:type="character" w:customStyle="1" w:styleId="FooterChar">
    <w:name w:val="Footer Char"/>
    <w:basedOn w:val="DefaultParagraphFont"/>
    <w:link w:val="Footer"/>
    <w:uiPriority w:val="99"/>
    <w:rsid w:val="00B41EA3"/>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5A66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8316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100</TotalTime>
  <Pages>9</Pages>
  <Words>3645</Words>
  <Characters>20777</Characters>
  <Application>Microsoft Office Word</Application>
  <DocSecurity>0</DocSecurity>
  <Lines>173</Lines>
  <Paragraphs>48</Paragraphs>
  <ScaleCrop>false</ScaleCrop>
  <Company/>
  <LinksUpToDate>false</LinksUpToDate>
  <CharactersWithSpaces>24374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Deighton (P149462)</dc:creator>
  <cp:keywords/>
  <dc:description/>
  <cp:lastModifiedBy>Alexander Deighton (P149462)</cp:lastModifiedBy>
  <cp:revision>27</cp:revision>
  <dcterms:created xsi:type="dcterms:W3CDTF">2018-11-23T09:24:00Z</dcterms:created>
  <dcterms:modified xsi:type="dcterms:W3CDTF">2018-12-04T18:20:00Z</dcterms:modified>
</cp:coreProperties>
</file>