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865D33" w14:textId="77777777" w:rsidR="00FE1316" w:rsidRPr="0056220C" w:rsidRDefault="00FE1316" w:rsidP="0056220C">
      <w:pPr>
        <w:spacing w:line="360" w:lineRule="auto"/>
        <w:rPr>
          <w:rFonts w:ascii="Arial" w:hAnsi="Arial" w:cs="Arial"/>
          <w:b/>
          <w:bCs/>
        </w:rPr>
      </w:pPr>
    </w:p>
    <w:p w14:paraId="013FF2A1" w14:textId="77777777" w:rsidR="0056220C" w:rsidRPr="0056220C" w:rsidRDefault="0056220C" w:rsidP="0056220C">
      <w:pPr>
        <w:spacing w:line="360" w:lineRule="auto"/>
        <w:jc w:val="both"/>
        <w:rPr>
          <w:rFonts w:ascii="Arial" w:hAnsi="Arial" w:cs="Arial"/>
          <w:b/>
          <w:bCs/>
        </w:rPr>
      </w:pPr>
    </w:p>
    <w:p w14:paraId="55AA50AB" w14:textId="77777777" w:rsidR="00FE1316" w:rsidRDefault="00000000" w:rsidP="001D63B4">
      <w:pPr>
        <w:spacing w:line="360" w:lineRule="auto"/>
        <w:jc w:val="center"/>
        <w:rPr>
          <w:rFonts w:ascii="Arial" w:hAnsi="Arial" w:cs="Arial"/>
          <w:b/>
          <w:bCs/>
        </w:rPr>
      </w:pPr>
      <w:r>
        <w:rPr>
          <w:rFonts w:ascii="Arial" w:hAnsi="Arial" w:cs="Arial"/>
          <w:b/>
          <w:bCs/>
        </w:rPr>
        <w:t>Student name: Maria Francesca Scurtu</w:t>
      </w:r>
    </w:p>
    <w:p w14:paraId="01E58924" w14:textId="192D0BA0" w:rsidR="00FE1316" w:rsidRDefault="00000000" w:rsidP="001D63B4">
      <w:pPr>
        <w:spacing w:line="360" w:lineRule="auto"/>
        <w:jc w:val="center"/>
        <w:rPr>
          <w:rFonts w:ascii="Arial" w:hAnsi="Arial" w:cs="Arial"/>
          <w:b/>
          <w:bCs/>
        </w:rPr>
      </w:pPr>
      <w:r>
        <w:rPr>
          <w:rFonts w:ascii="Arial" w:hAnsi="Arial" w:cs="Arial"/>
          <w:b/>
          <w:bCs/>
        </w:rPr>
        <w:t xml:space="preserve">Student ID number: </w:t>
      </w:r>
      <w:r w:rsidR="0056220C">
        <w:rPr>
          <w:rFonts w:ascii="Arial" w:hAnsi="Arial" w:cs="Arial"/>
          <w:b/>
          <w:bCs/>
        </w:rPr>
        <w:t>2117746</w:t>
      </w:r>
    </w:p>
    <w:p w14:paraId="5DCAD576" w14:textId="0D61CBA0" w:rsidR="00FE1316" w:rsidRDefault="00000000" w:rsidP="001D63B4">
      <w:pPr>
        <w:spacing w:line="360" w:lineRule="auto"/>
        <w:jc w:val="center"/>
        <w:rPr>
          <w:rFonts w:ascii="Arial" w:hAnsi="Arial" w:cs="Arial"/>
          <w:b/>
          <w:bCs/>
        </w:rPr>
      </w:pPr>
      <w:r>
        <w:rPr>
          <w:rFonts w:ascii="Arial" w:hAnsi="Arial" w:cs="Arial"/>
          <w:b/>
          <w:bCs/>
        </w:rPr>
        <w:t xml:space="preserve">Lecturer`s name : Natalie </w:t>
      </w:r>
      <w:r w:rsidR="0056220C">
        <w:rPr>
          <w:rFonts w:ascii="Arial" w:hAnsi="Arial" w:cs="Arial"/>
          <w:b/>
          <w:bCs/>
        </w:rPr>
        <w:t>Brailsford</w:t>
      </w:r>
    </w:p>
    <w:p w14:paraId="496BF03A" w14:textId="77777777" w:rsidR="00FE1316" w:rsidRDefault="00FE1316">
      <w:pPr>
        <w:spacing w:line="360" w:lineRule="auto"/>
        <w:jc w:val="center"/>
        <w:rPr>
          <w:rFonts w:ascii="Arial" w:hAnsi="Arial" w:cs="Arial"/>
          <w:b/>
          <w:bCs/>
        </w:rPr>
      </w:pPr>
    </w:p>
    <w:p w14:paraId="4CEBC22D" w14:textId="77777777" w:rsidR="00FE1316" w:rsidRDefault="00FE1316">
      <w:pPr>
        <w:spacing w:line="360" w:lineRule="auto"/>
        <w:jc w:val="center"/>
        <w:rPr>
          <w:rFonts w:ascii="Arial" w:hAnsi="Arial" w:cs="Arial"/>
          <w:b/>
          <w:bCs/>
        </w:rPr>
      </w:pPr>
    </w:p>
    <w:p w14:paraId="3AC34DD2" w14:textId="4C859810" w:rsidR="00FE1316" w:rsidRDefault="00000000" w:rsidP="0056220C">
      <w:pPr>
        <w:spacing w:line="360" w:lineRule="auto"/>
        <w:rPr>
          <w:rFonts w:ascii="Arial" w:hAnsi="Arial" w:cs="Arial"/>
          <w:b/>
          <w:bCs/>
        </w:rPr>
      </w:pPr>
      <w:r>
        <w:rPr>
          <w:rFonts w:ascii="Arial" w:hAnsi="Arial" w:cs="Arial"/>
          <w:b/>
          <w:bCs/>
        </w:rPr>
        <w:t xml:space="preserve">Acknowledgement the use of AI </w:t>
      </w:r>
    </w:p>
    <w:p w14:paraId="718D40B6" w14:textId="77777777" w:rsidR="00FE1316" w:rsidRDefault="00000000">
      <w:pPr>
        <w:spacing w:line="360" w:lineRule="auto"/>
        <w:rPr>
          <w:rFonts w:ascii="Arial" w:hAnsi="Arial" w:cs="Arial"/>
        </w:rPr>
      </w:pPr>
      <w:r>
        <w:rPr>
          <w:rFonts w:ascii="Arial" w:hAnsi="Arial" w:cs="Arial"/>
        </w:rPr>
        <w:t>I acknowledge the use of Generative AI on 14 October to create my Conference Paper.</w:t>
      </w:r>
    </w:p>
    <w:p w14:paraId="52F874A3" w14:textId="77777777" w:rsidR="00FE1316" w:rsidRDefault="00000000">
      <w:pPr>
        <w:spacing w:line="360" w:lineRule="auto"/>
        <w:rPr>
          <w:rFonts w:ascii="Arial" w:hAnsi="Arial" w:cs="Arial"/>
        </w:rPr>
      </w:pPr>
      <w:r>
        <w:rPr>
          <w:rFonts w:ascii="Arial" w:hAnsi="Arial" w:cs="Arial"/>
        </w:rPr>
        <w:t>I used Grammarly AI Microsoft Editor to check my own creation for grammatical errors with specific standards .</w:t>
      </w:r>
    </w:p>
    <w:p w14:paraId="209F680F" w14:textId="77777777" w:rsidR="00FE1316" w:rsidRDefault="00000000">
      <w:pPr>
        <w:spacing w:line="360" w:lineRule="auto"/>
        <w:rPr>
          <w:rFonts w:ascii="Arial" w:hAnsi="Arial" w:cs="Arial"/>
        </w:rPr>
      </w:pPr>
      <w:r>
        <w:rPr>
          <w:rFonts w:ascii="Arial" w:hAnsi="Arial" w:cs="Arial"/>
        </w:rPr>
        <w:t>I confirm that I have not presented any AI generated text as my own work. I confirm I</w:t>
      </w:r>
    </w:p>
    <w:p w14:paraId="1E67CEEF" w14:textId="77777777" w:rsidR="00FE1316" w:rsidRDefault="00000000">
      <w:pPr>
        <w:spacing w:line="360" w:lineRule="auto"/>
        <w:rPr>
          <w:rFonts w:ascii="Arial" w:hAnsi="Arial" w:cs="Arial"/>
        </w:rPr>
      </w:pPr>
      <w:r>
        <w:rPr>
          <w:rFonts w:ascii="Arial" w:hAnsi="Arial" w:cs="Arial"/>
        </w:rPr>
        <w:t>have copies of my drafts, notes, and other resources I used before, and after the use of</w:t>
      </w:r>
    </w:p>
    <w:p w14:paraId="439A42A1" w14:textId="27EB7037" w:rsidR="00FE1316" w:rsidRDefault="00000000" w:rsidP="0056220C">
      <w:pPr>
        <w:spacing w:line="360" w:lineRule="auto"/>
        <w:rPr>
          <w:rFonts w:ascii="Arial" w:hAnsi="Arial" w:cs="Arial"/>
        </w:rPr>
      </w:pPr>
      <w:r>
        <w:rPr>
          <w:rFonts w:ascii="Arial" w:hAnsi="Arial" w:cs="Arial"/>
        </w:rPr>
        <w:t>AI tools which I may be asked to provide in evidence.</w:t>
      </w:r>
    </w:p>
    <w:p w14:paraId="5467ADD6" w14:textId="77777777" w:rsidR="0056220C" w:rsidRDefault="0056220C" w:rsidP="0056220C">
      <w:pPr>
        <w:spacing w:line="360" w:lineRule="auto"/>
        <w:rPr>
          <w:rFonts w:ascii="Arial" w:hAnsi="Arial" w:cs="Arial"/>
        </w:rPr>
      </w:pPr>
    </w:p>
    <w:p w14:paraId="33071276" w14:textId="77777777" w:rsidR="001D63B4" w:rsidRDefault="001D63B4" w:rsidP="0056220C">
      <w:pPr>
        <w:spacing w:line="360" w:lineRule="auto"/>
        <w:rPr>
          <w:rFonts w:ascii="Arial" w:hAnsi="Arial" w:cs="Arial"/>
        </w:rPr>
      </w:pPr>
    </w:p>
    <w:p w14:paraId="3321489E" w14:textId="77777777" w:rsidR="001D63B4" w:rsidRDefault="001D63B4" w:rsidP="0056220C">
      <w:pPr>
        <w:spacing w:line="360" w:lineRule="auto"/>
        <w:rPr>
          <w:rFonts w:ascii="Arial" w:hAnsi="Arial" w:cs="Arial"/>
        </w:rPr>
      </w:pPr>
    </w:p>
    <w:p w14:paraId="525E0C74" w14:textId="77777777" w:rsidR="001D63B4" w:rsidRDefault="001D63B4" w:rsidP="0056220C">
      <w:pPr>
        <w:spacing w:line="360" w:lineRule="auto"/>
        <w:rPr>
          <w:rFonts w:ascii="Arial" w:hAnsi="Arial" w:cs="Arial"/>
        </w:rPr>
      </w:pPr>
    </w:p>
    <w:p w14:paraId="009D8A1E" w14:textId="77777777" w:rsidR="001D63B4" w:rsidRDefault="001D63B4" w:rsidP="0056220C">
      <w:pPr>
        <w:spacing w:line="360" w:lineRule="auto"/>
        <w:rPr>
          <w:rFonts w:ascii="Arial" w:hAnsi="Arial" w:cs="Arial"/>
        </w:rPr>
      </w:pPr>
    </w:p>
    <w:p w14:paraId="3F84AB19" w14:textId="77777777" w:rsidR="001D63B4" w:rsidRDefault="001D63B4" w:rsidP="0056220C">
      <w:pPr>
        <w:spacing w:line="360" w:lineRule="auto"/>
        <w:rPr>
          <w:rFonts w:ascii="Arial" w:hAnsi="Arial" w:cs="Arial"/>
        </w:rPr>
      </w:pPr>
    </w:p>
    <w:p w14:paraId="4DDA42C7" w14:textId="77777777" w:rsidR="001D63B4" w:rsidRDefault="001D63B4" w:rsidP="0056220C">
      <w:pPr>
        <w:spacing w:line="360" w:lineRule="auto"/>
        <w:rPr>
          <w:rFonts w:ascii="Arial" w:hAnsi="Arial" w:cs="Arial"/>
        </w:rPr>
      </w:pPr>
    </w:p>
    <w:p w14:paraId="4E2FAF2C" w14:textId="77777777" w:rsidR="001D63B4" w:rsidRDefault="001D63B4" w:rsidP="0056220C">
      <w:pPr>
        <w:spacing w:line="360" w:lineRule="auto"/>
        <w:rPr>
          <w:rFonts w:ascii="Arial" w:hAnsi="Arial" w:cs="Arial"/>
        </w:rPr>
      </w:pPr>
    </w:p>
    <w:p w14:paraId="7DE4F5F7" w14:textId="77777777" w:rsidR="001D63B4" w:rsidRDefault="001D63B4" w:rsidP="0056220C">
      <w:pPr>
        <w:spacing w:line="360" w:lineRule="auto"/>
        <w:rPr>
          <w:rFonts w:ascii="Arial" w:hAnsi="Arial" w:cs="Arial"/>
        </w:rPr>
      </w:pPr>
    </w:p>
    <w:p w14:paraId="15D1F23B" w14:textId="77777777" w:rsidR="001D63B4" w:rsidRDefault="001D63B4" w:rsidP="0056220C">
      <w:pPr>
        <w:spacing w:line="360" w:lineRule="auto"/>
        <w:rPr>
          <w:rFonts w:ascii="Arial" w:hAnsi="Arial" w:cs="Arial"/>
        </w:rPr>
      </w:pPr>
    </w:p>
    <w:p w14:paraId="568C62F5" w14:textId="77777777" w:rsidR="001D63B4" w:rsidRDefault="001D63B4" w:rsidP="0056220C">
      <w:pPr>
        <w:spacing w:line="360" w:lineRule="auto"/>
        <w:rPr>
          <w:rFonts w:ascii="Arial" w:hAnsi="Arial" w:cs="Arial"/>
        </w:rPr>
      </w:pPr>
    </w:p>
    <w:p w14:paraId="1199AA2F" w14:textId="77777777" w:rsidR="001D63B4" w:rsidRDefault="001D63B4" w:rsidP="0056220C">
      <w:pPr>
        <w:spacing w:line="360" w:lineRule="auto"/>
        <w:rPr>
          <w:rFonts w:ascii="Arial" w:hAnsi="Arial" w:cs="Arial"/>
        </w:rPr>
      </w:pPr>
    </w:p>
    <w:p w14:paraId="6025260F" w14:textId="77777777" w:rsidR="001D63B4" w:rsidRDefault="001D63B4" w:rsidP="001D63B4">
      <w:pPr>
        <w:spacing w:line="360" w:lineRule="auto"/>
        <w:jc w:val="both"/>
        <w:rPr>
          <w:rFonts w:ascii="Arial" w:hAnsi="Arial" w:cs="Arial"/>
          <w:b/>
          <w:bCs/>
        </w:rPr>
      </w:pPr>
      <w:r w:rsidRPr="0056220C">
        <w:rPr>
          <w:rFonts w:ascii="Arial" w:hAnsi="Arial" w:cs="Arial"/>
          <w:b/>
          <w:bCs/>
        </w:rPr>
        <w:lastRenderedPageBreak/>
        <w:t>Sustainability in the Hotel and Hospitality Sector: A Focus on Waste Reduction</w:t>
      </w:r>
    </w:p>
    <w:p w14:paraId="787CA078" w14:textId="77777777" w:rsidR="001D63B4" w:rsidRPr="0056220C" w:rsidRDefault="001D63B4" w:rsidP="0056220C">
      <w:pPr>
        <w:spacing w:line="360" w:lineRule="auto"/>
        <w:rPr>
          <w:rFonts w:ascii="Arial" w:hAnsi="Arial" w:cs="Arial"/>
        </w:rPr>
      </w:pPr>
    </w:p>
    <w:p w14:paraId="0FFB0052" w14:textId="77777777" w:rsidR="00FE1316" w:rsidRDefault="00000000">
      <w:pPr>
        <w:spacing w:line="360" w:lineRule="auto"/>
        <w:jc w:val="both"/>
        <w:rPr>
          <w:rFonts w:ascii="Arial" w:hAnsi="Arial" w:cs="Arial"/>
          <w:b/>
          <w:bCs/>
        </w:rPr>
      </w:pPr>
      <w:r>
        <w:rPr>
          <w:rFonts w:ascii="Arial" w:hAnsi="Arial" w:cs="Arial"/>
          <w:b/>
          <w:bCs/>
        </w:rPr>
        <w:t>Abstract</w:t>
      </w:r>
    </w:p>
    <w:p w14:paraId="2B47F77F" w14:textId="77777777" w:rsidR="00FE1316" w:rsidRDefault="00000000">
      <w:pPr>
        <w:spacing w:line="360" w:lineRule="auto"/>
        <w:jc w:val="both"/>
        <w:rPr>
          <w:rFonts w:ascii="Arial" w:hAnsi="Arial" w:cs="Arial"/>
        </w:rPr>
      </w:pPr>
      <w:r>
        <w:rPr>
          <w:rFonts w:ascii="Arial" w:hAnsi="Arial" w:cs="Arial"/>
        </w:rPr>
        <w:t>This paper explores the contemporary theme of sustainability with a specific focus on waste reduction within hotel and hospitality sector. As the concentration confront with the pressing challenges of environmental declination and climate change, the need for sustainable practices has now been further critical (Jones et al., 2020) . Hotels and restaurants reproduce substantial waste, including food scraps , packaging and dangerous equipment , contributing significantly to tip overflow and carbon transition (Williams &amp; Butler, 2019) .</w:t>
      </w:r>
    </w:p>
    <w:p w14:paraId="02EE9556" w14:textId="77777777" w:rsidR="00FE1316" w:rsidRDefault="00000000">
      <w:pPr>
        <w:spacing w:line="360" w:lineRule="auto"/>
        <w:jc w:val="both"/>
      </w:pPr>
      <w:r>
        <w:rPr>
          <w:rFonts w:ascii="Arial" w:hAnsi="Arial" w:cs="Arial"/>
        </w:rPr>
        <w:t xml:space="preserve">The significance of waste reduction in this sector surge from maturing consumer consideration and interest for environmentally liable practice . Guests are </w:t>
      </w:r>
      <w:hyperlink r:id="rId7" w:history="1">
        <w:r w:rsidR="00FE1316">
          <w:rPr>
            <w:rStyle w:val="Hyperlink"/>
            <w:rFonts w:ascii="Arial" w:hAnsi="Arial" w:cs="Arial"/>
            <w:color w:val="auto"/>
            <w:u w:val="none"/>
          </w:rPr>
          <w:t>progressively</w:t>
        </w:r>
      </w:hyperlink>
      <w:r>
        <w:rPr>
          <w:rFonts w:ascii="Arial" w:hAnsi="Arial" w:cs="Arial"/>
        </w:rPr>
        <w:t xml:space="preserve"> choosing accommodation and dining preferences that arrange sustainability and making business to conform or risk falling market share (Smith , 2021). Additionally , administrative pressure and collective social responsibility actions are urging the cancellation of waste operation strategies (Garcia &amp; Thompson, 2022). </w:t>
      </w:r>
    </w:p>
    <w:p w14:paraId="7F5D8470" w14:textId="0E3CC606" w:rsidR="00FE1316" w:rsidRDefault="00000000" w:rsidP="0056220C">
      <w:pPr>
        <w:spacing w:line="360" w:lineRule="auto"/>
        <w:jc w:val="both"/>
        <w:rPr>
          <w:rFonts w:ascii="Arial" w:hAnsi="Arial" w:cs="Arial"/>
        </w:rPr>
      </w:pPr>
      <w:r>
        <w:rPr>
          <w:rFonts w:ascii="Arial" w:hAnsi="Arial" w:cs="Arial"/>
        </w:rPr>
        <w:t>This research will give a background about e waste reduction focusing on food waste management, as principal field for sustainability within the hotel and hospitality sector. It debates the methods of waste generated, ingenious practices for reducing food waste and  also efficient  recommendations for impressive waste management. The statement describes how  effective waste management benefits the environment  and boost brand prestige, engage customer support and encourage  long-term sustainability in the industry.</w:t>
      </w:r>
    </w:p>
    <w:p w14:paraId="41AEB1E0" w14:textId="77777777" w:rsidR="00FE1316" w:rsidRDefault="00FE1316">
      <w:pPr>
        <w:spacing w:line="360" w:lineRule="auto"/>
        <w:jc w:val="both"/>
        <w:rPr>
          <w:rFonts w:ascii="Arial" w:hAnsi="Arial" w:cs="Arial"/>
        </w:rPr>
      </w:pPr>
    </w:p>
    <w:p w14:paraId="755FA710" w14:textId="77777777" w:rsidR="001D63B4" w:rsidRDefault="001D63B4">
      <w:pPr>
        <w:spacing w:line="360" w:lineRule="auto"/>
        <w:jc w:val="both"/>
        <w:rPr>
          <w:rFonts w:ascii="Arial" w:hAnsi="Arial" w:cs="Arial"/>
        </w:rPr>
      </w:pPr>
    </w:p>
    <w:p w14:paraId="186255E0" w14:textId="77777777" w:rsidR="001D63B4" w:rsidRDefault="001D63B4">
      <w:pPr>
        <w:spacing w:line="360" w:lineRule="auto"/>
        <w:jc w:val="both"/>
        <w:rPr>
          <w:rFonts w:ascii="Arial" w:hAnsi="Arial" w:cs="Arial"/>
        </w:rPr>
      </w:pPr>
    </w:p>
    <w:p w14:paraId="03689E18" w14:textId="77777777" w:rsidR="001D63B4" w:rsidRDefault="001D63B4">
      <w:pPr>
        <w:spacing w:line="360" w:lineRule="auto"/>
        <w:jc w:val="both"/>
        <w:rPr>
          <w:rFonts w:ascii="Arial" w:hAnsi="Arial" w:cs="Arial"/>
        </w:rPr>
      </w:pPr>
    </w:p>
    <w:p w14:paraId="26658199" w14:textId="77777777" w:rsidR="001D63B4" w:rsidRDefault="001D63B4">
      <w:pPr>
        <w:spacing w:line="360" w:lineRule="auto"/>
        <w:jc w:val="both"/>
        <w:rPr>
          <w:rFonts w:ascii="Arial" w:hAnsi="Arial" w:cs="Arial"/>
        </w:rPr>
      </w:pPr>
    </w:p>
    <w:p w14:paraId="1853FA6A" w14:textId="77777777" w:rsidR="001D63B4" w:rsidRDefault="001D63B4">
      <w:pPr>
        <w:spacing w:line="360" w:lineRule="auto"/>
        <w:jc w:val="both"/>
        <w:rPr>
          <w:rFonts w:ascii="Arial" w:hAnsi="Arial" w:cs="Arial"/>
        </w:rPr>
      </w:pPr>
    </w:p>
    <w:p w14:paraId="5302F6E8" w14:textId="77777777" w:rsidR="001D63B4" w:rsidRDefault="001D63B4">
      <w:pPr>
        <w:spacing w:line="360" w:lineRule="auto"/>
        <w:jc w:val="both"/>
        <w:rPr>
          <w:rFonts w:ascii="Arial" w:hAnsi="Arial" w:cs="Arial"/>
        </w:rPr>
      </w:pPr>
    </w:p>
    <w:p w14:paraId="7538B21E" w14:textId="77777777" w:rsidR="001D63B4" w:rsidRDefault="001D63B4">
      <w:pPr>
        <w:spacing w:line="360" w:lineRule="auto"/>
        <w:jc w:val="both"/>
        <w:rPr>
          <w:rFonts w:ascii="Arial" w:hAnsi="Arial" w:cs="Arial"/>
        </w:rPr>
      </w:pPr>
    </w:p>
    <w:p w14:paraId="5C00856E" w14:textId="77777777" w:rsidR="001D63B4" w:rsidRDefault="001D63B4">
      <w:pPr>
        <w:spacing w:line="360" w:lineRule="auto"/>
        <w:jc w:val="both"/>
        <w:rPr>
          <w:rFonts w:ascii="Arial" w:hAnsi="Arial" w:cs="Arial"/>
        </w:rPr>
      </w:pPr>
    </w:p>
    <w:p w14:paraId="65EABB82" w14:textId="77777777" w:rsidR="00FE1316" w:rsidRDefault="00000000">
      <w:pPr>
        <w:pStyle w:val="ListParagraph"/>
        <w:numPr>
          <w:ilvl w:val="0"/>
          <w:numId w:val="1"/>
        </w:numPr>
        <w:spacing w:line="360" w:lineRule="auto"/>
        <w:jc w:val="both"/>
        <w:rPr>
          <w:rFonts w:ascii="Arial" w:hAnsi="Arial" w:cs="Arial"/>
          <w:b/>
          <w:bCs/>
        </w:rPr>
      </w:pPr>
      <w:r>
        <w:rPr>
          <w:rFonts w:ascii="Arial" w:hAnsi="Arial" w:cs="Arial"/>
          <w:b/>
          <w:bCs/>
        </w:rPr>
        <w:lastRenderedPageBreak/>
        <w:t>Introduction</w:t>
      </w:r>
    </w:p>
    <w:p w14:paraId="792861F5" w14:textId="77777777" w:rsidR="00FE1316" w:rsidRDefault="00000000">
      <w:pPr>
        <w:spacing w:line="360" w:lineRule="auto"/>
        <w:jc w:val="both"/>
      </w:pPr>
      <w:r>
        <w:rPr>
          <w:rFonts w:ascii="Arial" w:hAnsi="Arial" w:cs="Arial"/>
        </w:rPr>
        <w:t xml:space="preserve">Sustainability , especially in the dimension of waste reduction , has surfaced as a demanding contemporary theme in hospitality sector . The industry`s environmental impression is significant , with hotels and restaurants producing a serious waste , including food </w:t>
      </w:r>
      <w:r>
        <w:rPr>
          <w:rFonts w:ascii="Arial" w:hAnsi="Arial" w:cs="Arial"/>
          <w:shd w:val="clear" w:color="auto" w:fill="FFFFFF"/>
        </w:rPr>
        <w:t xml:space="preserve"> packaging, and dangerous equipment . A global concentration of environmental issues increases ,  consumers prioritise sustainable methods when it comes to select a hotel or a restaurant , driving business to embrace eco-friendly resource to control the competitors (</w:t>
      </w:r>
      <w:r>
        <w:rPr>
          <w:rFonts w:ascii="Arial" w:hAnsi="Arial" w:cs="Arial"/>
        </w:rPr>
        <w:t>Smith, 2021).</w:t>
      </w:r>
    </w:p>
    <w:p w14:paraId="1D42FE40" w14:textId="77777777" w:rsidR="00FE1316" w:rsidRDefault="00000000">
      <w:pPr>
        <w:spacing w:line="360" w:lineRule="auto"/>
        <w:jc w:val="both"/>
        <w:rPr>
          <w:rFonts w:ascii="Arial" w:hAnsi="Arial" w:cs="Arial"/>
        </w:rPr>
      </w:pPr>
      <w:r>
        <w:rPr>
          <w:rFonts w:ascii="Arial" w:hAnsi="Arial" w:cs="Arial"/>
        </w:rPr>
        <w:t xml:space="preserve">The importance of waste reduction is underlined by administrative strength and the increased attention on commercial social responsibility . The institutions are identifying that a competent waste management not only supply the environmental sustainability but also increase brand influence and functional effectiveness (Garcia &amp; Thompson, 2022). Furthermore, the hospitality sector displays exclusive provocations, similar as seasonal oscillations in residency and fluctuating customer preferences , building the waste reduction a complicated yet crucial objective . </w:t>
      </w:r>
    </w:p>
    <w:p w14:paraId="3A556340" w14:textId="30C6C968" w:rsidR="00FE1316" w:rsidRDefault="00000000" w:rsidP="0056220C">
      <w:pPr>
        <w:spacing w:line="360" w:lineRule="auto"/>
        <w:jc w:val="both"/>
        <w:rPr>
          <w:rFonts w:ascii="Arial" w:hAnsi="Arial" w:cs="Arial"/>
        </w:rPr>
      </w:pPr>
      <w:r>
        <w:rPr>
          <w:rFonts w:ascii="Arial" w:hAnsi="Arial" w:cs="Arial"/>
        </w:rPr>
        <w:t>As response to waste reduction, the attention can cut down its environment impact while engaging to environmentally conscious consumers . This research paper will explore the present situation of waste in the hospitality industry , analyse strong strategies  for reduction, and empathise the significance of sustainability as fundamental factor for adaptability in this sector.</w:t>
      </w:r>
    </w:p>
    <w:p w14:paraId="78CD55BA" w14:textId="77777777" w:rsidR="00FE1316" w:rsidRDefault="00000000">
      <w:pPr>
        <w:pStyle w:val="ListParagraph"/>
        <w:numPr>
          <w:ilvl w:val="0"/>
          <w:numId w:val="1"/>
        </w:numPr>
        <w:spacing w:line="360" w:lineRule="auto"/>
        <w:jc w:val="both"/>
        <w:rPr>
          <w:rFonts w:ascii="Arial" w:hAnsi="Arial" w:cs="Arial"/>
          <w:b/>
          <w:bCs/>
        </w:rPr>
      </w:pPr>
      <w:r>
        <w:rPr>
          <w:rFonts w:ascii="Arial" w:hAnsi="Arial" w:cs="Arial"/>
          <w:b/>
          <w:bCs/>
        </w:rPr>
        <w:t xml:space="preserve">Literature Review </w:t>
      </w:r>
    </w:p>
    <w:p w14:paraId="785ECBB6" w14:textId="77777777" w:rsidR="00FE1316" w:rsidRDefault="00000000">
      <w:pPr>
        <w:spacing w:line="360" w:lineRule="auto"/>
        <w:jc w:val="both"/>
        <w:rPr>
          <w:rFonts w:ascii="Arial" w:hAnsi="Arial" w:cs="Arial"/>
        </w:rPr>
      </w:pPr>
      <w:r>
        <w:rPr>
          <w:rFonts w:ascii="Arial" w:hAnsi="Arial" w:cs="Arial"/>
        </w:rPr>
        <w:t>Food waste is a demanding concern in hospitality sector defining a serious part of global waste produced by this industry . This literature review targets the impact of food waste and analysing methods for its minimisation designed from actual studies and solid sources .</w:t>
      </w:r>
    </w:p>
    <w:p w14:paraId="67B9EACB" w14:textId="77777777" w:rsidR="00FE1316" w:rsidRDefault="00000000">
      <w:pPr>
        <w:spacing w:line="360" w:lineRule="auto"/>
        <w:jc w:val="both"/>
        <w:rPr>
          <w:rFonts w:ascii="Arial" w:hAnsi="Arial" w:cs="Arial"/>
        </w:rPr>
      </w:pPr>
      <w:r>
        <w:rPr>
          <w:rFonts w:ascii="Arial" w:hAnsi="Arial" w:cs="Arial"/>
        </w:rPr>
        <w:t>Food waste is not only an environmental interest but also a valuable source. Food and Agriculture Organisation approved that around 1/3 from all food produced globally is wasted , equal to 1.3 billion tons per year (FAO,2021) , which for hospitality industry this is linked to a lost in revenue and increasing the removal price.  According to Aschermann-Witzel and Zielke study in 2021 , hotels can recover around 30% of the food price by introducing an effective waste reduction management.</w:t>
      </w:r>
    </w:p>
    <w:p w14:paraId="62715A51" w14:textId="77777777" w:rsidR="00FE1316" w:rsidRDefault="00000000">
      <w:pPr>
        <w:spacing w:line="360" w:lineRule="auto"/>
        <w:jc w:val="both"/>
        <w:rPr>
          <w:rFonts w:ascii="Arial" w:hAnsi="Arial" w:cs="Arial"/>
        </w:rPr>
      </w:pPr>
      <w:r>
        <w:rPr>
          <w:rFonts w:ascii="Arial" w:hAnsi="Arial" w:cs="Arial"/>
        </w:rPr>
        <w:t xml:space="preserve">The literature demonstrate that food waste reduction is a crucial controversy in the hospitality sector with serious environmental and economic significance. By introducing competent practices, intriguing consumers, and offer to the staff the necessary training, the sector can generate considerable growth beneficial in sustainability. Extended studies and research are </w:t>
      </w:r>
      <w:r>
        <w:rPr>
          <w:rFonts w:ascii="Arial" w:hAnsi="Arial" w:cs="Arial"/>
        </w:rPr>
        <w:lastRenderedPageBreak/>
        <w:t>necessary to successful the existing obstacle and welcome waste reduction resolution, finally conducting to a more sustainable future for hotels and restaurants industry.</w:t>
      </w:r>
    </w:p>
    <w:p w14:paraId="31A2B6D5" w14:textId="77777777" w:rsidR="00FE1316" w:rsidRDefault="00000000">
      <w:pPr>
        <w:spacing w:line="360" w:lineRule="auto"/>
        <w:jc w:val="both"/>
      </w:pPr>
      <w:r>
        <w:rPr>
          <w:rFonts w:ascii="Arial" w:hAnsi="Arial" w:cs="Arial"/>
        </w:rPr>
        <w:t>The environmental impact of food waste is serious , and this is linked to the paradigm that , when organic waste is dissolved in junkyard , it outgrown methane, a swamp gas which is  25 times stronger than carbon dioxide (United Nations Environment Programme, 2022). Moreover, the resources utilised in food production (water, energy) are destroyed when food is wasted (Kumar et al., 2023).</w:t>
      </w:r>
      <w:r>
        <w:rPr>
          <w:rFonts w:ascii="Arial" w:hAnsi="Arial" w:cs="Arial"/>
          <w:b/>
          <w:bCs/>
        </w:rPr>
        <w:t xml:space="preserve"> </w:t>
      </w:r>
      <w:r>
        <w:rPr>
          <w:rFonts w:ascii="Arial" w:hAnsi="Arial" w:cs="Arial"/>
        </w:rPr>
        <w:t xml:space="preserve">This conducted to maximise the investigation of food waste management in the hospitality industry, with </w:t>
      </w:r>
      <w:proofErr w:type="spellStart"/>
      <w:r>
        <w:rPr>
          <w:rFonts w:ascii="Arial" w:hAnsi="Arial" w:cs="Arial"/>
        </w:rPr>
        <w:t>a</w:t>
      </w:r>
      <w:proofErr w:type="spellEnd"/>
      <w:r>
        <w:rPr>
          <w:rFonts w:ascii="Arial" w:hAnsi="Arial" w:cs="Arial"/>
        </w:rPr>
        <w:t xml:space="preserve"> expanding research in literature accelerating  the requirement for sustainable practices.</w:t>
      </w:r>
    </w:p>
    <w:p w14:paraId="4A4CE850" w14:textId="77777777" w:rsidR="00FE1316" w:rsidRDefault="00000000">
      <w:pPr>
        <w:spacing w:line="360" w:lineRule="auto"/>
        <w:jc w:val="both"/>
        <w:rPr>
          <w:rFonts w:ascii="Arial" w:hAnsi="Arial" w:cs="Arial"/>
          <w:b/>
          <w:bCs/>
        </w:rPr>
      </w:pPr>
      <w:r>
        <w:rPr>
          <w:rFonts w:ascii="Arial" w:hAnsi="Arial" w:cs="Arial"/>
          <w:b/>
          <w:bCs/>
        </w:rPr>
        <w:t>Procedures for Food Waste Reduction</w:t>
      </w:r>
    </w:p>
    <w:p w14:paraId="0379243A" w14:textId="77777777" w:rsidR="00FE1316" w:rsidRDefault="00000000">
      <w:pPr>
        <w:spacing w:line="360" w:lineRule="auto"/>
        <w:jc w:val="both"/>
      </w:pPr>
      <w:r>
        <w:rPr>
          <w:rFonts w:ascii="Arial" w:hAnsi="Arial" w:cs="Arial"/>
        </w:rPr>
        <w:t xml:space="preserve">Certain procedures have been specified in the literature for reducing food waste in hospitality industry. One efficient way is the introduction of waste audits, which guidance institutions  to recognise waste sources and measure their waste origin. </w:t>
      </w:r>
      <w:proofErr w:type="spellStart"/>
      <w:r>
        <w:rPr>
          <w:rFonts w:ascii="Arial" w:hAnsi="Arial" w:cs="Arial"/>
        </w:rPr>
        <w:t>Kallbekken</w:t>
      </w:r>
      <w:proofErr w:type="spellEnd"/>
      <w:r>
        <w:rPr>
          <w:rFonts w:ascii="Arial" w:hAnsi="Arial" w:cs="Arial"/>
        </w:rPr>
        <w:t xml:space="preserve"> and Sælen in 2020 , have made research about food waste and they discovered that guiding regular waste audits can point to serious reductions in food waste by explaining better supply management and section control policies.</w:t>
      </w:r>
    </w:p>
    <w:p w14:paraId="596F6C68" w14:textId="77777777" w:rsidR="00FE1316" w:rsidRDefault="00000000">
      <w:pPr>
        <w:spacing w:line="360" w:lineRule="auto"/>
        <w:jc w:val="both"/>
        <w:rPr>
          <w:rFonts w:ascii="Arial" w:hAnsi="Arial" w:cs="Arial"/>
        </w:rPr>
      </w:pPr>
      <w:r>
        <w:rPr>
          <w:rFonts w:ascii="Arial" w:hAnsi="Arial" w:cs="Arial"/>
        </w:rPr>
        <w:t>Another action is the acceptance of composting and anaerobic absorption automation. According to a study by Zhao et al. (2022) demonstrates that hotels utilising composting to produce valuable soil modification, related to a circular economy. Also, association with local farms for food donations or composting can boost community connection and increase the sustainability figure of the business (Zhao et al., 2022).</w:t>
      </w:r>
    </w:p>
    <w:p w14:paraId="229EB97C" w14:textId="77777777" w:rsidR="00FE1316" w:rsidRDefault="00FE1316">
      <w:pPr>
        <w:spacing w:line="360" w:lineRule="auto"/>
        <w:jc w:val="both"/>
        <w:rPr>
          <w:rFonts w:ascii="Arial" w:hAnsi="Arial" w:cs="Arial"/>
          <w:b/>
          <w:bCs/>
        </w:rPr>
      </w:pPr>
    </w:p>
    <w:p w14:paraId="3E3E8C82" w14:textId="77777777" w:rsidR="00FE1316" w:rsidRDefault="00000000">
      <w:pPr>
        <w:spacing w:line="360" w:lineRule="auto"/>
        <w:jc w:val="both"/>
        <w:rPr>
          <w:rFonts w:ascii="Arial" w:hAnsi="Arial" w:cs="Arial"/>
          <w:b/>
          <w:bCs/>
        </w:rPr>
      </w:pPr>
      <w:r>
        <w:rPr>
          <w:rFonts w:ascii="Arial" w:hAnsi="Arial" w:cs="Arial"/>
          <w:b/>
          <w:bCs/>
        </w:rPr>
        <w:t>Consumer Commitment and Staff Training</w:t>
      </w:r>
    </w:p>
    <w:p w14:paraId="00A1357E" w14:textId="77777777" w:rsidR="00FE1316" w:rsidRDefault="00000000">
      <w:pPr>
        <w:spacing w:line="360" w:lineRule="auto"/>
        <w:jc w:val="both"/>
      </w:pPr>
      <w:r>
        <w:rPr>
          <w:rFonts w:ascii="Arial" w:hAnsi="Arial" w:cs="Arial"/>
        </w:rPr>
        <w:t>Involving consumers and training staff are important factors of impressive food waste reduction. According to Lee et al. (2023) discovered  that discipline guests about food waste and support liable utilisation can lead to a significant reduction in waste formation. Actions  as “pay-as-you-go” buffet structure, where guests are charged based their actual usage, have advertised promises in reducing plate waste.</w:t>
      </w:r>
    </w:p>
    <w:p w14:paraId="438DC338" w14:textId="77777777" w:rsidR="00FE1316" w:rsidRDefault="00000000">
      <w:pPr>
        <w:spacing w:line="360" w:lineRule="auto"/>
        <w:jc w:val="both"/>
        <w:rPr>
          <w:rFonts w:ascii="Arial" w:hAnsi="Arial" w:cs="Arial"/>
        </w:rPr>
      </w:pPr>
      <w:r>
        <w:rPr>
          <w:rFonts w:ascii="Arial" w:hAnsi="Arial" w:cs="Arial"/>
        </w:rPr>
        <w:t>Staff training is an essential factor. A culture of sustainability is created by training the staff on section sizes, food storage, and waste management strategies , also resulting in lower waste levels (World Wildlife Fund,2021) .</w:t>
      </w:r>
    </w:p>
    <w:p w14:paraId="2C271453" w14:textId="77777777" w:rsidR="001D63B4" w:rsidRDefault="001D63B4">
      <w:pPr>
        <w:spacing w:line="360" w:lineRule="auto"/>
        <w:jc w:val="both"/>
        <w:rPr>
          <w:rFonts w:ascii="Arial" w:hAnsi="Arial" w:cs="Arial"/>
        </w:rPr>
      </w:pPr>
    </w:p>
    <w:p w14:paraId="308707C6" w14:textId="77777777" w:rsidR="00FE1316" w:rsidRDefault="00000000">
      <w:pPr>
        <w:spacing w:line="360" w:lineRule="auto"/>
        <w:jc w:val="both"/>
        <w:rPr>
          <w:rFonts w:ascii="Arial" w:hAnsi="Arial" w:cs="Arial"/>
          <w:b/>
          <w:bCs/>
        </w:rPr>
      </w:pPr>
      <w:r>
        <w:rPr>
          <w:rFonts w:ascii="Arial" w:hAnsi="Arial" w:cs="Arial"/>
          <w:b/>
          <w:bCs/>
        </w:rPr>
        <w:lastRenderedPageBreak/>
        <w:t>Challenges and Barriers</w:t>
      </w:r>
    </w:p>
    <w:p w14:paraId="4742005C" w14:textId="77777777" w:rsidR="00FE1316" w:rsidRDefault="00000000">
      <w:pPr>
        <w:spacing w:line="360" w:lineRule="auto"/>
        <w:jc w:val="both"/>
        <w:rPr>
          <w:rFonts w:ascii="Arial" w:hAnsi="Arial" w:cs="Arial"/>
        </w:rPr>
      </w:pPr>
      <w:r>
        <w:rPr>
          <w:rFonts w:ascii="Arial" w:hAnsi="Arial" w:cs="Arial"/>
        </w:rPr>
        <w:t>Regardless of the benefits of food waste reduction practices, considerable obstacle remains. Financial pressure often obstructs smaller institutions from investing in fundamental technologies or training programs (Bennett et al., 2023). Also, changing customer preferences and the irregularity of demand involve competent inventory management (Kumar et al., 2023).</w:t>
      </w:r>
    </w:p>
    <w:p w14:paraId="4A14A38F" w14:textId="77777777" w:rsidR="00FE1316" w:rsidRDefault="00FE1316">
      <w:pPr>
        <w:spacing w:line="360" w:lineRule="auto"/>
        <w:jc w:val="both"/>
        <w:rPr>
          <w:rFonts w:ascii="Arial" w:hAnsi="Arial" w:cs="Arial"/>
        </w:rPr>
      </w:pPr>
    </w:p>
    <w:p w14:paraId="298B04B9" w14:textId="2AFE4885" w:rsidR="00FE1316" w:rsidRPr="0056220C" w:rsidRDefault="00000000" w:rsidP="0056220C">
      <w:pPr>
        <w:pStyle w:val="Default"/>
        <w:numPr>
          <w:ilvl w:val="0"/>
          <w:numId w:val="1"/>
        </w:numPr>
        <w:spacing w:line="360" w:lineRule="auto"/>
        <w:jc w:val="both"/>
        <w:rPr>
          <w:sz w:val="22"/>
          <w:szCs w:val="22"/>
        </w:rPr>
      </w:pPr>
      <w:r w:rsidRPr="0056220C">
        <w:rPr>
          <w:b/>
          <w:bCs/>
          <w:sz w:val="22"/>
          <w:szCs w:val="22"/>
        </w:rPr>
        <w:t xml:space="preserve">Application to the hotel and hospitality sector: PESTEL Analysis of Waste reduction   </w:t>
      </w:r>
    </w:p>
    <w:p w14:paraId="5540EADF" w14:textId="77777777" w:rsidR="00FE1316" w:rsidRDefault="00000000">
      <w:pPr>
        <w:spacing w:line="360" w:lineRule="auto"/>
        <w:jc w:val="both"/>
        <w:rPr>
          <w:rFonts w:ascii="Arial" w:hAnsi="Arial" w:cs="Arial"/>
        </w:rPr>
      </w:pPr>
      <w:r>
        <w:rPr>
          <w:rFonts w:ascii="Arial" w:hAnsi="Arial" w:cs="Arial"/>
        </w:rPr>
        <w:t>PESTEL analysis explore the Political, Economic, Social, Technological, Environmental, and Legal factor which contribute to an overall framework to determine how sustainability, precisely waste reduction, influence the hotel and hospitality industry. This analysis also offers guidance to demonstrate the industry’s feedback to these challenges and hopes.</w:t>
      </w:r>
    </w:p>
    <w:p w14:paraId="367F59A9" w14:textId="77777777" w:rsidR="00FE1316" w:rsidRDefault="00000000">
      <w:pPr>
        <w:spacing w:line="360" w:lineRule="auto"/>
        <w:jc w:val="both"/>
        <w:rPr>
          <w:rFonts w:ascii="Arial" w:hAnsi="Arial" w:cs="Arial"/>
          <w:b/>
          <w:bCs/>
        </w:rPr>
      </w:pPr>
      <w:r>
        <w:rPr>
          <w:rFonts w:ascii="Arial" w:hAnsi="Arial" w:cs="Arial"/>
          <w:b/>
          <w:bCs/>
        </w:rPr>
        <w:t>Political Factors</w:t>
      </w:r>
    </w:p>
    <w:p w14:paraId="4E9F6A68" w14:textId="77777777" w:rsidR="00FE1316" w:rsidRDefault="00000000">
      <w:pPr>
        <w:spacing w:line="360" w:lineRule="auto"/>
        <w:jc w:val="both"/>
      </w:pPr>
      <w:r>
        <w:rPr>
          <w:rFonts w:ascii="Arial" w:hAnsi="Arial" w:cs="Arial"/>
        </w:rPr>
        <w:t>Government Control and Motivation: Governments have a pivotal  role by introduction rigorous  regulations on waste management. Ethics instructing waste audits, recycling selections, and composting can make hotels to embrace sustainable strategies. Also, financial reasons, such as tax exception for some companies that complete precise waste reduction objectives, can stimulate consent (</w:t>
      </w:r>
      <w:proofErr w:type="spellStart"/>
      <w:r>
        <w:rPr>
          <w:rFonts w:ascii="Arial" w:hAnsi="Arial" w:cs="Arial"/>
        </w:rPr>
        <w:t>Bohdanowicz</w:t>
      </w:r>
      <w:proofErr w:type="spellEnd"/>
      <w:r>
        <w:rPr>
          <w:rFonts w:ascii="Arial" w:hAnsi="Arial" w:cs="Arial"/>
        </w:rPr>
        <w:t>, 2006).</w:t>
      </w:r>
    </w:p>
    <w:p w14:paraId="54C1F298" w14:textId="77777777" w:rsidR="00FE1316" w:rsidRDefault="00FE1316">
      <w:pPr>
        <w:spacing w:line="360" w:lineRule="auto"/>
        <w:jc w:val="both"/>
        <w:rPr>
          <w:rFonts w:ascii="Arial" w:hAnsi="Arial" w:cs="Arial"/>
          <w:b/>
          <w:bCs/>
        </w:rPr>
      </w:pPr>
    </w:p>
    <w:p w14:paraId="2F8490C1" w14:textId="77777777" w:rsidR="00FE1316" w:rsidRDefault="00000000">
      <w:pPr>
        <w:spacing w:line="360" w:lineRule="auto"/>
        <w:jc w:val="both"/>
      </w:pPr>
      <w:r>
        <w:rPr>
          <w:rFonts w:ascii="Arial" w:hAnsi="Arial" w:cs="Arial"/>
          <w:u w:val="single"/>
        </w:rPr>
        <w:t>Impact</w:t>
      </w:r>
      <w:r>
        <w:rPr>
          <w:rFonts w:ascii="Arial" w:hAnsi="Arial" w:cs="Arial"/>
        </w:rPr>
        <w:t>: Conform with these regulations can lead to expanded operational costs but can also boost a hotel’s image as a liable business</w:t>
      </w:r>
      <w:r>
        <w:rPr>
          <w:rFonts w:ascii="Arial" w:hAnsi="Arial" w:cs="Arial"/>
          <w:b/>
          <w:bCs/>
        </w:rPr>
        <w:t xml:space="preserve">. </w:t>
      </w:r>
      <w:r>
        <w:rPr>
          <w:rFonts w:ascii="Arial" w:hAnsi="Arial" w:cs="Arial"/>
        </w:rPr>
        <w:t>Hotels that proactively embrace sustainable practices may advantage from government stimulus and grants designed to advertise green practice.</w:t>
      </w:r>
    </w:p>
    <w:p w14:paraId="0BB2064C"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Established reputation and possible financial motivations lead to long-term sustainability and customer fidelity.</w:t>
      </w:r>
    </w:p>
    <w:p w14:paraId="47A83E57" w14:textId="77777777" w:rsidR="00FE1316" w:rsidRDefault="00000000">
      <w:pPr>
        <w:spacing w:line="360" w:lineRule="auto"/>
        <w:jc w:val="both"/>
      </w:pPr>
      <w:r>
        <w:rPr>
          <w:rFonts w:ascii="Arial" w:hAnsi="Arial" w:cs="Arial"/>
          <w:u w:val="single"/>
        </w:rPr>
        <w:t>Limitations</w:t>
      </w:r>
      <w:r>
        <w:rPr>
          <w:rFonts w:ascii="Arial" w:hAnsi="Arial" w:cs="Arial"/>
        </w:rPr>
        <w:t>: Smaller institutions may clash to meet consent requirements because of narrow supplies, resulting in an ambitious disadvantage.</w:t>
      </w:r>
    </w:p>
    <w:p w14:paraId="1C6C7A4E" w14:textId="77777777" w:rsidR="00FE1316" w:rsidRDefault="00000000">
      <w:pPr>
        <w:spacing w:line="360" w:lineRule="auto"/>
        <w:jc w:val="both"/>
        <w:rPr>
          <w:rFonts w:ascii="Arial" w:hAnsi="Arial" w:cs="Arial"/>
          <w:b/>
          <w:bCs/>
        </w:rPr>
      </w:pPr>
      <w:r>
        <w:rPr>
          <w:rFonts w:ascii="Arial" w:hAnsi="Arial" w:cs="Arial"/>
          <w:b/>
          <w:bCs/>
        </w:rPr>
        <w:t>Economic Factors</w:t>
      </w:r>
    </w:p>
    <w:p w14:paraId="089CCEFE"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Hotels that putting in place food waste practices can discover lower disposal costs and upgraded resource efficiency, certainly affecting their bottom line.</w:t>
      </w:r>
    </w:p>
    <w:p w14:paraId="02BD92C9" w14:textId="77777777" w:rsidR="00FE1316" w:rsidRDefault="00000000">
      <w:pPr>
        <w:spacing w:line="360" w:lineRule="auto"/>
        <w:jc w:val="both"/>
      </w:pPr>
      <w:r>
        <w:rPr>
          <w:rFonts w:ascii="Arial" w:hAnsi="Arial" w:cs="Arial"/>
          <w:u w:val="single"/>
        </w:rPr>
        <w:t>Strengths</w:t>
      </w:r>
      <w:r>
        <w:rPr>
          <w:rFonts w:ascii="Arial" w:hAnsi="Arial" w:cs="Arial"/>
        </w:rPr>
        <w:t>: Cost savings can be replaced into other field of the business, tending modernisation  and further sustainability achievements .</w:t>
      </w:r>
    </w:p>
    <w:p w14:paraId="3DB4D873" w14:textId="77777777" w:rsidR="00FE1316" w:rsidRDefault="00000000">
      <w:pPr>
        <w:spacing w:line="360" w:lineRule="auto"/>
        <w:jc w:val="both"/>
      </w:pPr>
      <w:r>
        <w:rPr>
          <w:rFonts w:ascii="Arial" w:hAnsi="Arial" w:cs="Arial"/>
          <w:u w:val="single"/>
        </w:rPr>
        <w:lastRenderedPageBreak/>
        <w:t>Limitations:</w:t>
      </w:r>
      <w:r>
        <w:rPr>
          <w:rFonts w:ascii="Arial" w:hAnsi="Arial" w:cs="Arial"/>
          <w:b/>
          <w:bCs/>
        </w:rPr>
        <w:t xml:space="preserve"> </w:t>
      </w:r>
      <w:r>
        <w:rPr>
          <w:rFonts w:ascii="Arial" w:hAnsi="Arial" w:cs="Arial"/>
        </w:rPr>
        <w:t>Original contribution in waste management strategies and training can be tremendous, and the return on investment may not be effective, assuming a risk for smaller operators.</w:t>
      </w:r>
    </w:p>
    <w:p w14:paraId="5DE08CCB" w14:textId="77777777" w:rsidR="00FE1316" w:rsidRDefault="00000000">
      <w:pPr>
        <w:spacing w:line="360" w:lineRule="auto"/>
        <w:jc w:val="both"/>
        <w:rPr>
          <w:rFonts w:ascii="Arial" w:hAnsi="Arial" w:cs="Arial"/>
          <w:b/>
          <w:bCs/>
        </w:rPr>
      </w:pPr>
      <w:r>
        <w:rPr>
          <w:rFonts w:ascii="Arial" w:hAnsi="Arial" w:cs="Arial"/>
          <w:b/>
          <w:bCs/>
        </w:rPr>
        <w:t>Social Factors</w:t>
      </w:r>
    </w:p>
    <w:p w14:paraId="0A863080" w14:textId="77777777" w:rsidR="00FE1316" w:rsidRDefault="00000000">
      <w:pPr>
        <w:spacing w:line="360" w:lineRule="auto"/>
        <w:jc w:val="both"/>
        <w:rPr>
          <w:rFonts w:ascii="Arial" w:hAnsi="Arial" w:cs="Arial"/>
        </w:rPr>
      </w:pPr>
      <w:r>
        <w:rPr>
          <w:rFonts w:ascii="Arial" w:hAnsi="Arial" w:cs="Arial"/>
        </w:rPr>
        <w:t>Consumer recognition and choices are often undeveloped, with guests progressively searching  eco-friendly accommodations , when 81% of travellers admit that sustainable travel is significant, and 71% would rather choose a hotel that implements sustainable strategies, including waste reduction (Booking.com 2023). This change in consumers preferences has pushed the hotels to embrace sustainable practices for food waste reduction to create interest and maintain customer satisfaction.</w:t>
      </w:r>
    </w:p>
    <w:p w14:paraId="58FF4F6D"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Hotels that set up sustainability are expected to attract a wide range of customers, leading to higher employment rates and higher incomes</w:t>
      </w:r>
      <w:r>
        <w:rPr>
          <w:rFonts w:ascii="Arial" w:hAnsi="Arial" w:cs="Arial"/>
          <w:b/>
          <w:bCs/>
        </w:rPr>
        <w:t xml:space="preserve">. </w:t>
      </w:r>
      <w:r>
        <w:rPr>
          <w:rFonts w:ascii="Arial" w:hAnsi="Arial" w:cs="Arial"/>
        </w:rPr>
        <w:t>For example , Accor Hotels who adopted “Planet 21” program which inspire the guest to engage in their waste reduction programs such as minimise the range of products for breakfast to avoid food waste.</w:t>
      </w:r>
      <w:r>
        <w:rPr>
          <w:rFonts w:ascii="Arial" w:hAnsi="Arial" w:cs="Arial"/>
          <w:b/>
          <w:bCs/>
        </w:rPr>
        <w:t xml:space="preserve"> </w:t>
      </w:r>
    </w:p>
    <w:p w14:paraId="5596F9E3"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Increased customer loyalty and positive dialogue can create a competitive advantage.</w:t>
      </w:r>
    </w:p>
    <w:p w14:paraId="1BFD6BE2" w14:textId="77777777" w:rsidR="00FE1316" w:rsidRDefault="00000000">
      <w:pPr>
        <w:spacing w:line="360" w:lineRule="auto"/>
        <w:jc w:val="both"/>
      </w:pPr>
      <w:r>
        <w:rPr>
          <w:rFonts w:ascii="Arial" w:hAnsi="Arial" w:cs="Arial"/>
          <w:u w:val="single"/>
        </w:rPr>
        <w:t>Limitations</w:t>
      </w:r>
      <w:r>
        <w:rPr>
          <w:rFonts w:ascii="Arial" w:hAnsi="Arial" w:cs="Arial"/>
          <w:b/>
          <w:bCs/>
        </w:rPr>
        <w:t xml:space="preserve">:  </w:t>
      </w:r>
      <w:r>
        <w:rPr>
          <w:rFonts w:ascii="Arial" w:hAnsi="Arial" w:cs="Arial"/>
        </w:rPr>
        <w:t>Here we can find a difference between consumer trust and how hotel’s sustainability strategies are presented , leading  to a possible reaction if marketing requests are not confirmed.</w:t>
      </w:r>
      <w:r>
        <w:rPr>
          <w:rFonts w:ascii="Arial" w:hAnsi="Arial" w:cs="Arial"/>
          <w:b/>
          <w:bCs/>
        </w:rPr>
        <w:t xml:space="preserve">  </w:t>
      </w:r>
      <w:r>
        <w:rPr>
          <w:rFonts w:ascii="Arial" w:hAnsi="Arial" w:cs="Arial"/>
        </w:rPr>
        <w:t>A lot of hotels adopting cursory initiatives that lead to fail delivery sustainability and in the end will result in customer dissatisfaction which also influencing the hotel reputation</w:t>
      </w:r>
      <w:r>
        <w:rPr>
          <w:rFonts w:ascii="Arial" w:hAnsi="Arial" w:cs="Arial"/>
          <w:b/>
          <w:bCs/>
        </w:rPr>
        <w:t xml:space="preserve"> </w:t>
      </w:r>
    </w:p>
    <w:p w14:paraId="64207E96" w14:textId="77777777" w:rsidR="00FE1316" w:rsidRDefault="00FE1316">
      <w:pPr>
        <w:spacing w:line="360" w:lineRule="auto"/>
        <w:jc w:val="both"/>
      </w:pPr>
    </w:p>
    <w:p w14:paraId="4DA53741" w14:textId="77777777" w:rsidR="00FE1316" w:rsidRDefault="00000000">
      <w:pPr>
        <w:spacing w:line="360" w:lineRule="auto"/>
        <w:jc w:val="both"/>
        <w:rPr>
          <w:rFonts w:ascii="Arial" w:hAnsi="Arial" w:cs="Arial"/>
          <w:b/>
          <w:bCs/>
        </w:rPr>
      </w:pPr>
      <w:r>
        <w:rPr>
          <w:rFonts w:ascii="Arial" w:hAnsi="Arial" w:cs="Arial"/>
          <w:b/>
          <w:bCs/>
        </w:rPr>
        <w:t>Technological Factors</w:t>
      </w:r>
    </w:p>
    <w:p w14:paraId="56458EA1" w14:textId="77777777" w:rsidR="00FE1316" w:rsidRDefault="00000000">
      <w:pPr>
        <w:spacing w:line="360" w:lineRule="auto"/>
        <w:jc w:val="both"/>
        <w:rPr>
          <w:rFonts w:ascii="Arial" w:hAnsi="Arial" w:cs="Arial"/>
        </w:rPr>
      </w:pPr>
      <w:r>
        <w:rPr>
          <w:rFonts w:ascii="Arial" w:hAnsi="Arial" w:cs="Arial"/>
        </w:rPr>
        <w:t>Upgrading in technology offer ingenious results for waste management. Many hotels are using smart technology to control and lower waste. For example, some institutions  have accessed a software practice that record food waste and advice regulation to menu contributes based on real-time data (Kumar et al., 2023).</w:t>
      </w:r>
    </w:p>
    <w:p w14:paraId="457DA468"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 xml:space="preserve">Technology can substantially consolidate waste management actions, lowering both the quantity of waste produced and operational costs. But if the stuff is not well trained or motivated  in using the technology, the essential objective to reduce food waste cand be fewer </w:t>
      </w:r>
    </w:p>
    <w:p w14:paraId="00191588"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Expanded the ability through data-driven decision-making can lead to more efficient waste reduction practices and greater clarity in operations.</w:t>
      </w:r>
    </w:p>
    <w:p w14:paraId="5D5BBD86" w14:textId="77777777" w:rsidR="00FE1316" w:rsidRDefault="00000000">
      <w:pPr>
        <w:spacing w:line="360" w:lineRule="auto"/>
        <w:jc w:val="both"/>
      </w:pPr>
      <w:r>
        <w:rPr>
          <w:rFonts w:ascii="Arial" w:hAnsi="Arial" w:cs="Arial"/>
          <w:u w:val="single"/>
        </w:rPr>
        <w:lastRenderedPageBreak/>
        <w:t>Limitations:</w:t>
      </w:r>
      <w:r>
        <w:rPr>
          <w:rFonts w:ascii="Arial" w:hAnsi="Arial" w:cs="Arial"/>
          <w:b/>
          <w:bCs/>
        </w:rPr>
        <w:t xml:space="preserve"> </w:t>
      </w:r>
      <w:r>
        <w:rPr>
          <w:rFonts w:ascii="Arial" w:hAnsi="Arial" w:cs="Arial"/>
        </w:rPr>
        <w:t xml:space="preserve">The initial rate of introduction new technologies can be excessive for smaller institution, and there may be existed a trajectory identical  with accepting new systems. Also , the cost can be excessive and small hotels cannot afford this . </w:t>
      </w:r>
    </w:p>
    <w:p w14:paraId="2382A396" w14:textId="77777777" w:rsidR="00FE1316" w:rsidRDefault="00FE1316">
      <w:pPr>
        <w:spacing w:line="360" w:lineRule="auto"/>
        <w:jc w:val="both"/>
      </w:pPr>
    </w:p>
    <w:p w14:paraId="65CA73CD" w14:textId="77777777" w:rsidR="00FE1316" w:rsidRDefault="00000000">
      <w:pPr>
        <w:spacing w:line="360" w:lineRule="auto"/>
        <w:jc w:val="both"/>
        <w:rPr>
          <w:rFonts w:ascii="Arial" w:hAnsi="Arial" w:cs="Arial"/>
          <w:b/>
          <w:bCs/>
        </w:rPr>
      </w:pPr>
      <w:r>
        <w:rPr>
          <w:rFonts w:ascii="Arial" w:hAnsi="Arial" w:cs="Arial"/>
          <w:b/>
          <w:bCs/>
        </w:rPr>
        <w:t>Environmental Factors</w:t>
      </w:r>
    </w:p>
    <w:p w14:paraId="22C97629" w14:textId="77777777" w:rsidR="00FE1316" w:rsidRDefault="00000000">
      <w:pPr>
        <w:spacing w:line="360" w:lineRule="auto"/>
        <w:jc w:val="both"/>
        <w:rPr>
          <w:rFonts w:ascii="Arial" w:hAnsi="Arial" w:cs="Arial"/>
        </w:rPr>
      </w:pPr>
      <w:r>
        <w:rPr>
          <w:rFonts w:ascii="Arial" w:hAnsi="Arial" w:cs="Arial"/>
        </w:rPr>
        <w:t>The environmental impact of waste in the hospitality sector is considerable, related  to greenhouse gas emissions and resource reduction. The change against sustainability adjusts with global efforts to contest climate change and advertise environmental control.</w:t>
      </w:r>
    </w:p>
    <w:p w14:paraId="25C6D1F2"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Hotels that appliance waste reduction practices supply to large environmental values and can boost their brand image by showing a need to sustainability.</w:t>
      </w:r>
    </w:p>
    <w:p w14:paraId="5770FC97"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Clear environmental strategies can discern a hotel in a loaded market and claim to eco-conscious travellers.</w:t>
      </w:r>
    </w:p>
    <w:p w14:paraId="2497183B" w14:textId="77777777" w:rsidR="00FE1316" w:rsidRDefault="00000000">
      <w:pPr>
        <w:spacing w:line="360" w:lineRule="auto"/>
        <w:jc w:val="both"/>
      </w:pPr>
      <w:r>
        <w:rPr>
          <w:rFonts w:ascii="Arial" w:hAnsi="Arial" w:cs="Arial"/>
          <w:u w:val="single"/>
        </w:rPr>
        <w:t>Limitations</w:t>
      </w:r>
      <w:r>
        <w:rPr>
          <w:rFonts w:ascii="Arial" w:hAnsi="Arial" w:cs="Arial"/>
          <w:b/>
          <w:bCs/>
        </w:rPr>
        <w:t xml:space="preserve">: </w:t>
      </w:r>
      <w:r>
        <w:rPr>
          <w:rFonts w:ascii="Arial" w:hAnsi="Arial" w:cs="Arial"/>
        </w:rPr>
        <w:t>The validity of waste reduction practices may be defined by external factors, such as local infrastructure for recycling and composting.</w:t>
      </w:r>
    </w:p>
    <w:p w14:paraId="53894E13" w14:textId="77777777" w:rsidR="00FE1316" w:rsidRDefault="00000000">
      <w:pPr>
        <w:spacing w:line="360" w:lineRule="auto"/>
        <w:jc w:val="both"/>
        <w:rPr>
          <w:rFonts w:ascii="Arial" w:hAnsi="Arial" w:cs="Arial"/>
          <w:b/>
          <w:bCs/>
        </w:rPr>
      </w:pPr>
      <w:r>
        <w:rPr>
          <w:rFonts w:ascii="Arial" w:hAnsi="Arial" w:cs="Arial"/>
          <w:b/>
          <w:bCs/>
        </w:rPr>
        <w:t>Legal Factors</w:t>
      </w:r>
    </w:p>
    <w:p w14:paraId="5585030C" w14:textId="77777777" w:rsidR="00FE1316" w:rsidRDefault="00000000">
      <w:pPr>
        <w:spacing w:line="360" w:lineRule="auto"/>
        <w:jc w:val="both"/>
        <w:rPr>
          <w:rFonts w:ascii="Arial" w:hAnsi="Arial" w:cs="Arial"/>
        </w:rPr>
      </w:pPr>
      <w:r>
        <w:rPr>
          <w:rFonts w:ascii="Arial" w:hAnsi="Arial" w:cs="Arial"/>
        </w:rPr>
        <w:t>Consent with environmental practice is essential for hotels and restaurants. Many regions are introducing  rules designed to reducing waste, such as prohibit on single-use plastics and directive for recycling (European Commission, 2021). Failure to satisfy can lead in fines and damage to a hotel's image.</w:t>
      </w:r>
    </w:p>
    <w:p w14:paraId="6AD2BC86" w14:textId="77777777" w:rsidR="00FE1316" w:rsidRDefault="00000000">
      <w:pPr>
        <w:spacing w:line="360" w:lineRule="auto"/>
        <w:jc w:val="both"/>
      </w:pPr>
      <w:r>
        <w:rPr>
          <w:rFonts w:ascii="Arial" w:hAnsi="Arial" w:cs="Arial"/>
          <w:u w:val="single"/>
        </w:rPr>
        <w:t>Impact:</w:t>
      </w:r>
      <w:r>
        <w:rPr>
          <w:rFonts w:ascii="Arial" w:hAnsi="Arial" w:cs="Arial"/>
          <w:b/>
          <w:bCs/>
        </w:rPr>
        <w:t xml:space="preserve"> </w:t>
      </w:r>
      <w:r>
        <w:rPr>
          <w:rFonts w:ascii="Arial" w:hAnsi="Arial" w:cs="Arial"/>
        </w:rPr>
        <w:t>Legal demands enforce the hospitality sector to compute waste reduction, driving modernisation in waste management strategies.</w:t>
      </w:r>
    </w:p>
    <w:p w14:paraId="3197405D" w14:textId="77777777" w:rsidR="00FE1316" w:rsidRDefault="00000000">
      <w:pPr>
        <w:spacing w:line="360" w:lineRule="auto"/>
        <w:jc w:val="both"/>
      </w:pPr>
      <w:r>
        <w:rPr>
          <w:rFonts w:ascii="Arial" w:hAnsi="Arial" w:cs="Arial"/>
          <w:u w:val="single"/>
        </w:rPr>
        <w:t>Strengths</w:t>
      </w:r>
      <w:r>
        <w:rPr>
          <w:rFonts w:ascii="Arial" w:hAnsi="Arial" w:cs="Arial"/>
          <w:b/>
          <w:bCs/>
        </w:rPr>
        <w:t xml:space="preserve">: </w:t>
      </w:r>
      <w:r>
        <w:rPr>
          <w:rFonts w:ascii="Arial" w:hAnsi="Arial" w:cs="Arial"/>
        </w:rPr>
        <w:t>Associations that eclipse legal demands may achieve an ambitious line and boost their brand faith among consumers.</w:t>
      </w:r>
    </w:p>
    <w:p w14:paraId="128D07FB" w14:textId="77777777" w:rsidR="00FE1316" w:rsidRDefault="00000000">
      <w:pPr>
        <w:spacing w:line="360" w:lineRule="auto"/>
        <w:jc w:val="both"/>
        <w:rPr>
          <w:rFonts w:ascii="Arial" w:hAnsi="Arial" w:cs="Arial"/>
        </w:rPr>
      </w:pPr>
      <w:r>
        <w:rPr>
          <w:rFonts w:ascii="Arial" w:hAnsi="Arial" w:cs="Arial"/>
          <w:u w:val="single"/>
        </w:rPr>
        <w:t>Limitations</w:t>
      </w:r>
      <w:r>
        <w:rPr>
          <w:rFonts w:ascii="Arial" w:hAnsi="Arial" w:cs="Arial"/>
          <w:b/>
          <w:bCs/>
        </w:rPr>
        <w:t xml:space="preserve">: </w:t>
      </w:r>
      <w:r>
        <w:rPr>
          <w:rFonts w:ascii="Arial" w:hAnsi="Arial" w:cs="Arial"/>
        </w:rPr>
        <w:t>Adapting to adjust laws can be demanding and expensive, especially for smaller companies with minor resources.</w:t>
      </w:r>
    </w:p>
    <w:p w14:paraId="20416DC6" w14:textId="77777777" w:rsidR="001D63B4" w:rsidRDefault="001D63B4">
      <w:pPr>
        <w:spacing w:line="360" w:lineRule="auto"/>
        <w:jc w:val="both"/>
        <w:rPr>
          <w:rFonts w:ascii="Arial" w:hAnsi="Arial" w:cs="Arial"/>
        </w:rPr>
      </w:pPr>
    </w:p>
    <w:p w14:paraId="38A331BF" w14:textId="77777777" w:rsidR="001D63B4" w:rsidRDefault="001D63B4">
      <w:pPr>
        <w:spacing w:line="360" w:lineRule="auto"/>
        <w:jc w:val="both"/>
        <w:rPr>
          <w:rFonts w:ascii="Arial" w:hAnsi="Arial" w:cs="Arial"/>
        </w:rPr>
      </w:pPr>
    </w:p>
    <w:p w14:paraId="21208B20" w14:textId="77777777" w:rsidR="001D63B4" w:rsidRDefault="001D63B4">
      <w:pPr>
        <w:spacing w:line="360" w:lineRule="auto"/>
        <w:jc w:val="both"/>
        <w:rPr>
          <w:rFonts w:ascii="Arial" w:hAnsi="Arial" w:cs="Arial"/>
        </w:rPr>
      </w:pPr>
    </w:p>
    <w:p w14:paraId="4CA2015E" w14:textId="77777777" w:rsidR="001D63B4" w:rsidRDefault="001D63B4">
      <w:pPr>
        <w:spacing w:line="360" w:lineRule="auto"/>
        <w:jc w:val="both"/>
        <w:rPr>
          <w:rFonts w:ascii="Arial" w:hAnsi="Arial" w:cs="Arial"/>
        </w:rPr>
      </w:pPr>
    </w:p>
    <w:p w14:paraId="310D1936" w14:textId="77777777" w:rsidR="0056220C" w:rsidRDefault="0056220C">
      <w:pPr>
        <w:spacing w:line="360" w:lineRule="auto"/>
        <w:jc w:val="both"/>
      </w:pPr>
    </w:p>
    <w:p w14:paraId="4777D3A4" w14:textId="77777777" w:rsidR="00FE1316" w:rsidRDefault="00000000">
      <w:pPr>
        <w:spacing w:line="360" w:lineRule="auto"/>
        <w:jc w:val="both"/>
        <w:rPr>
          <w:rFonts w:ascii="Arial" w:hAnsi="Arial" w:cs="Arial"/>
          <w:b/>
          <w:bCs/>
        </w:rPr>
      </w:pPr>
      <w:r>
        <w:rPr>
          <w:rFonts w:ascii="Arial" w:hAnsi="Arial" w:cs="Arial"/>
          <w:b/>
          <w:bCs/>
        </w:rPr>
        <w:lastRenderedPageBreak/>
        <w:t>Industry Responses to Waste Reduction</w:t>
      </w:r>
    </w:p>
    <w:p w14:paraId="5AFF21E7" w14:textId="77777777" w:rsidR="00FE1316" w:rsidRDefault="00000000">
      <w:pPr>
        <w:spacing w:line="360" w:lineRule="auto"/>
        <w:jc w:val="both"/>
        <w:rPr>
          <w:rFonts w:ascii="Arial" w:hAnsi="Arial" w:cs="Arial"/>
        </w:rPr>
      </w:pPr>
      <w:r>
        <w:rPr>
          <w:rFonts w:ascii="Arial" w:hAnsi="Arial" w:cs="Arial"/>
        </w:rPr>
        <w:t>The hotel and hospitality industry has answering to the demands of waste management through various actions:</w:t>
      </w:r>
    </w:p>
    <w:p w14:paraId="08C48745" w14:textId="77777777" w:rsidR="00FE1316" w:rsidRDefault="00000000">
      <w:pPr>
        <w:numPr>
          <w:ilvl w:val="0"/>
          <w:numId w:val="2"/>
        </w:numPr>
        <w:spacing w:line="360" w:lineRule="auto"/>
        <w:jc w:val="both"/>
      </w:pPr>
      <w:r>
        <w:rPr>
          <w:rFonts w:ascii="Arial" w:hAnsi="Arial" w:cs="Arial"/>
          <w:i/>
          <w:iCs/>
          <w:u w:val="single"/>
        </w:rPr>
        <w:t>Waste Audits and Training Programs</w:t>
      </w:r>
      <w:r>
        <w:rPr>
          <w:rFonts w:ascii="Arial" w:hAnsi="Arial" w:cs="Arial"/>
          <w:b/>
          <w:bCs/>
        </w:rPr>
        <w:t xml:space="preserve">: </w:t>
      </w:r>
      <w:r>
        <w:rPr>
          <w:rFonts w:ascii="Arial" w:hAnsi="Arial" w:cs="Arial"/>
        </w:rPr>
        <w:t xml:space="preserve">Many hotels have begun administrating waste audits to determine areas for development. Marriott International supplied </w:t>
      </w:r>
      <w:proofErr w:type="spellStart"/>
      <w:r>
        <w:rPr>
          <w:rFonts w:ascii="Arial" w:hAnsi="Arial" w:cs="Arial"/>
        </w:rPr>
        <w:t>a</w:t>
      </w:r>
      <w:proofErr w:type="spellEnd"/>
      <w:r>
        <w:rPr>
          <w:rFonts w:ascii="Arial" w:hAnsi="Arial" w:cs="Arial"/>
        </w:rPr>
        <w:t xml:space="preserve"> all-inclusive waste audit program over its settings, outstanding to a reported 50% reduction in food waste in involved hotels (Marriott Sustainability Report, 2022).</w:t>
      </w:r>
    </w:p>
    <w:p w14:paraId="76860834" w14:textId="77777777" w:rsidR="00FE1316" w:rsidRDefault="00000000">
      <w:pPr>
        <w:numPr>
          <w:ilvl w:val="0"/>
          <w:numId w:val="2"/>
        </w:numPr>
        <w:spacing w:line="360" w:lineRule="auto"/>
        <w:jc w:val="both"/>
      </w:pPr>
      <w:r>
        <w:rPr>
          <w:rFonts w:ascii="Arial" w:hAnsi="Arial" w:cs="Arial"/>
          <w:i/>
          <w:iCs/>
          <w:u w:val="single"/>
        </w:rPr>
        <w:t>Composting Initiatives</w:t>
      </w:r>
      <w:r>
        <w:rPr>
          <w:rFonts w:ascii="Arial" w:hAnsi="Arial" w:cs="Arial"/>
          <w:b/>
          <w:bCs/>
        </w:rPr>
        <w:t xml:space="preserve">: </w:t>
      </w:r>
      <w:r>
        <w:rPr>
          <w:rFonts w:ascii="Arial" w:hAnsi="Arial" w:cs="Arial"/>
        </w:rPr>
        <w:t>Hilton Hotels have accessed a composting program to administrate organic waste efficiently. By associating with local farms, these formulations not only reduce waste but also support local agriculture.</w:t>
      </w:r>
    </w:p>
    <w:p w14:paraId="0EF59E31" w14:textId="77777777" w:rsidR="00FE1316" w:rsidRDefault="00000000">
      <w:pPr>
        <w:numPr>
          <w:ilvl w:val="0"/>
          <w:numId w:val="2"/>
        </w:numPr>
        <w:spacing w:line="360" w:lineRule="auto"/>
        <w:jc w:val="both"/>
      </w:pPr>
      <w:r>
        <w:rPr>
          <w:rFonts w:ascii="Arial" w:hAnsi="Arial" w:cs="Arial"/>
          <w:i/>
          <w:iCs/>
          <w:u w:val="single"/>
        </w:rPr>
        <w:t>Technology Integration</w:t>
      </w:r>
      <w:r>
        <w:rPr>
          <w:rFonts w:ascii="Arial" w:hAnsi="Arial" w:cs="Arial"/>
          <w:b/>
          <w:bCs/>
        </w:rPr>
        <w:t xml:space="preserve">: </w:t>
      </w:r>
      <w:r>
        <w:rPr>
          <w:rFonts w:ascii="Arial" w:hAnsi="Arial" w:cs="Arial"/>
        </w:rPr>
        <w:t>Associations as Food Waste Tracker supply software solutions that allow hotels to record the food waste and determine movements. This data-driven access has accepted efficiently in reducing waste and increasing inventory management.</w:t>
      </w:r>
    </w:p>
    <w:p w14:paraId="62217B39" w14:textId="3C446302" w:rsidR="00FE1316" w:rsidRDefault="00000000" w:rsidP="0056220C">
      <w:pPr>
        <w:numPr>
          <w:ilvl w:val="0"/>
          <w:numId w:val="2"/>
        </w:numPr>
        <w:spacing w:line="360" w:lineRule="auto"/>
        <w:jc w:val="both"/>
      </w:pPr>
      <w:r>
        <w:rPr>
          <w:rFonts w:ascii="Arial" w:hAnsi="Arial" w:cs="Arial"/>
          <w:i/>
          <w:iCs/>
          <w:u w:val="single"/>
        </w:rPr>
        <w:t>Consumer Engagement Programs</w:t>
      </w:r>
      <w:r>
        <w:rPr>
          <w:rFonts w:ascii="Arial" w:hAnsi="Arial" w:cs="Arial"/>
          <w:b/>
          <w:bCs/>
        </w:rPr>
        <w:t xml:space="preserve">: </w:t>
      </w:r>
      <w:r>
        <w:rPr>
          <w:rFonts w:ascii="Arial" w:hAnsi="Arial" w:cs="Arial"/>
        </w:rPr>
        <w:t>Many hotels are vigorously inviting guests in their sustainability achievements, such as gifting discounts for customers who sign out of daily linen changes or supply academic materials on food waste.</w:t>
      </w:r>
    </w:p>
    <w:p w14:paraId="398112A6" w14:textId="77777777" w:rsidR="00FE1316" w:rsidRDefault="00000000">
      <w:pPr>
        <w:spacing w:line="360" w:lineRule="auto"/>
        <w:jc w:val="both"/>
        <w:rPr>
          <w:rFonts w:ascii="Arial" w:hAnsi="Arial" w:cs="Arial"/>
          <w:b/>
          <w:bCs/>
        </w:rPr>
      </w:pPr>
      <w:r>
        <w:rPr>
          <w:rFonts w:ascii="Arial" w:hAnsi="Arial" w:cs="Arial"/>
          <w:b/>
          <w:bCs/>
        </w:rPr>
        <w:t>Critical Reflection on Impact Levels</w:t>
      </w:r>
    </w:p>
    <w:p w14:paraId="27B53516" w14:textId="77777777" w:rsidR="00FE1316" w:rsidRDefault="00000000">
      <w:pPr>
        <w:spacing w:line="360" w:lineRule="auto"/>
        <w:jc w:val="both"/>
      </w:pPr>
      <w:r>
        <w:rPr>
          <w:rFonts w:ascii="Arial" w:hAnsi="Arial" w:cs="Arial"/>
        </w:rPr>
        <w:t>While this feedback proves positive tramps beneficial for sustainability, objection remain. For instance, the strength of composting strategies is massively vulnerable on local infrastructure.</w:t>
      </w:r>
      <w:r>
        <w:rPr>
          <w:rFonts w:ascii="Arial" w:hAnsi="Arial" w:cs="Arial"/>
          <w:b/>
          <w:bCs/>
        </w:rPr>
        <w:t xml:space="preserve"> </w:t>
      </w:r>
      <w:r>
        <w:rPr>
          <w:rFonts w:ascii="Arial" w:hAnsi="Arial" w:cs="Arial"/>
        </w:rPr>
        <w:t>In fields where composting facilities are defined, hotels may encounter to appliance such programs efficiency. Also, while technology can advance waste management, the original investment can be a limited for smaller industries, leading to uneven access to sustainable strategies over the industry.</w:t>
      </w:r>
    </w:p>
    <w:p w14:paraId="6DC24B1B" w14:textId="77777777" w:rsidR="00FE1316" w:rsidRDefault="00000000">
      <w:pPr>
        <w:spacing w:line="360" w:lineRule="auto"/>
        <w:jc w:val="both"/>
        <w:rPr>
          <w:rFonts w:ascii="Arial" w:hAnsi="Arial" w:cs="Arial"/>
        </w:rPr>
      </w:pPr>
      <w:r>
        <w:rPr>
          <w:rFonts w:ascii="Arial" w:hAnsi="Arial" w:cs="Arial"/>
        </w:rPr>
        <w:t>Furthermore, the dependence on consumer implication features a potential impediment; if guests are not fully involved in sustainability strategies, the expected benefits may not appear.</w:t>
      </w:r>
    </w:p>
    <w:p w14:paraId="51C83AE7" w14:textId="77777777" w:rsidR="00FE1316" w:rsidRDefault="00FE1316">
      <w:pPr>
        <w:spacing w:line="360" w:lineRule="auto"/>
        <w:jc w:val="both"/>
        <w:rPr>
          <w:rFonts w:ascii="Arial" w:hAnsi="Arial" w:cs="Arial"/>
        </w:rPr>
      </w:pPr>
    </w:p>
    <w:p w14:paraId="7A763FC8" w14:textId="77777777" w:rsidR="001D63B4" w:rsidRDefault="001D63B4">
      <w:pPr>
        <w:spacing w:line="360" w:lineRule="auto"/>
        <w:jc w:val="both"/>
        <w:rPr>
          <w:rFonts w:ascii="Arial" w:hAnsi="Arial" w:cs="Arial"/>
        </w:rPr>
      </w:pPr>
    </w:p>
    <w:p w14:paraId="5041C9AB" w14:textId="77777777" w:rsidR="001D63B4" w:rsidRDefault="001D63B4">
      <w:pPr>
        <w:spacing w:line="360" w:lineRule="auto"/>
        <w:jc w:val="both"/>
        <w:rPr>
          <w:rFonts w:ascii="Arial" w:hAnsi="Arial" w:cs="Arial"/>
        </w:rPr>
      </w:pPr>
    </w:p>
    <w:p w14:paraId="3881284F" w14:textId="77777777" w:rsidR="001D63B4" w:rsidRDefault="001D63B4">
      <w:pPr>
        <w:spacing w:line="360" w:lineRule="auto"/>
        <w:jc w:val="both"/>
        <w:rPr>
          <w:rFonts w:ascii="Arial" w:hAnsi="Arial" w:cs="Arial"/>
        </w:rPr>
      </w:pPr>
    </w:p>
    <w:p w14:paraId="2D213832" w14:textId="77777777" w:rsidR="001D63B4" w:rsidRDefault="001D63B4">
      <w:pPr>
        <w:spacing w:line="360" w:lineRule="auto"/>
        <w:jc w:val="both"/>
        <w:rPr>
          <w:rFonts w:ascii="Arial" w:hAnsi="Arial" w:cs="Arial"/>
        </w:rPr>
      </w:pPr>
    </w:p>
    <w:p w14:paraId="5492BABC" w14:textId="26970750" w:rsidR="00FE1316" w:rsidRPr="0056220C" w:rsidRDefault="00000000" w:rsidP="0056220C">
      <w:pPr>
        <w:spacing w:line="360" w:lineRule="auto"/>
        <w:ind w:left="360"/>
        <w:jc w:val="both"/>
        <w:rPr>
          <w:rFonts w:ascii="Arial" w:hAnsi="Arial" w:cs="Arial"/>
          <w:b/>
          <w:bCs/>
        </w:rPr>
      </w:pPr>
      <w:r>
        <w:rPr>
          <w:rFonts w:ascii="Arial" w:hAnsi="Arial" w:cs="Arial"/>
          <w:b/>
          <w:bCs/>
        </w:rPr>
        <w:lastRenderedPageBreak/>
        <w:t>4.  Future policy and management options for waste reduction</w:t>
      </w:r>
    </w:p>
    <w:p w14:paraId="1C12AF11" w14:textId="77777777" w:rsidR="00FE1316" w:rsidRDefault="00000000">
      <w:pPr>
        <w:spacing w:line="360" w:lineRule="auto"/>
        <w:jc w:val="both"/>
        <w:rPr>
          <w:rFonts w:ascii="Arial" w:hAnsi="Arial" w:cs="Arial"/>
        </w:rPr>
      </w:pPr>
      <w:r>
        <w:rPr>
          <w:rFonts w:ascii="Arial" w:hAnsi="Arial" w:cs="Arial"/>
        </w:rPr>
        <w:t>The hotel and hospitality sector it is an important aspect  in global waste generation, with many industries responsible  to environmental deterioration through massive waste production. As sustainability becomes progressively decisive for both ethical and economic clues, the industry must set up waste reduction practices. This research analyses perspective policy and management choices and action  guidance for the hotel and hospitality sector.</w:t>
      </w:r>
    </w:p>
    <w:p w14:paraId="13D2E0D1" w14:textId="77777777" w:rsidR="00FE1316" w:rsidRDefault="00000000">
      <w:pPr>
        <w:spacing w:line="360" w:lineRule="auto"/>
        <w:jc w:val="both"/>
        <w:rPr>
          <w:rFonts w:ascii="Arial" w:hAnsi="Arial" w:cs="Arial"/>
          <w:u w:val="single"/>
        </w:rPr>
      </w:pPr>
      <w:r>
        <w:rPr>
          <w:rFonts w:ascii="Arial" w:hAnsi="Arial" w:cs="Arial"/>
          <w:u w:val="single"/>
        </w:rPr>
        <w:t xml:space="preserve">Future Policy Choices </w:t>
      </w:r>
    </w:p>
    <w:p w14:paraId="1C0769E6" w14:textId="77777777" w:rsidR="00FE1316" w:rsidRDefault="00000000">
      <w:pPr>
        <w:pStyle w:val="ListParagraph"/>
        <w:numPr>
          <w:ilvl w:val="0"/>
          <w:numId w:val="3"/>
        </w:numPr>
        <w:spacing w:line="360" w:lineRule="auto"/>
        <w:jc w:val="both"/>
        <w:rPr>
          <w:rFonts w:ascii="Arial" w:hAnsi="Arial" w:cs="Arial"/>
        </w:rPr>
      </w:pPr>
      <w:r>
        <w:rPr>
          <w:rFonts w:ascii="Arial" w:hAnsi="Arial" w:cs="Arial"/>
        </w:rPr>
        <w:t>Government rules and regulations have a significant aspect in developmental waste management formalities in the hospitality industry.  Numerous governments are suggesting rigorous waste management solutions, combine essential recycling and composting actions. For example, metropolis as  San Francisco have introduced policies that lack all businesses, including hotels, to cooperate in composting programs (San Francisco Department of the Environment, 2021).</w:t>
      </w:r>
    </w:p>
    <w:p w14:paraId="63766A54" w14:textId="77777777" w:rsidR="00FE1316" w:rsidRDefault="00000000">
      <w:pPr>
        <w:pStyle w:val="ListParagraph"/>
        <w:numPr>
          <w:ilvl w:val="0"/>
          <w:numId w:val="3"/>
        </w:numPr>
        <w:spacing w:line="360" w:lineRule="auto"/>
        <w:jc w:val="both"/>
      </w:pPr>
      <w:r>
        <w:rPr>
          <w:rFonts w:ascii="Arial" w:hAnsi="Arial" w:cs="Arial"/>
          <w:i/>
          <w:iCs/>
          <w:u w:val="single"/>
        </w:rPr>
        <w:t>Sustainable Certification Programs</w:t>
      </w:r>
      <w:r>
        <w:rPr>
          <w:rFonts w:ascii="Arial" w:hAnsi="Arial" w:cs="Arial"/>
        </w:rPr>
        <w:t>: The evolution in the progress of sustainability recognition programs, such as LEED or Green Key, can inspire the hotels to follow complete waste management practice. By implementing clear practice and acceptance for sustainable strategies, these programs can drive hotels to reduce waste (Ragavan et al., 2021).</w:t>
      </w:r>
    </w:p>
    <w:p w14:paraId="50DA072F" w14:textId="77777777" w:rsidR="00FE1316" w:rsidRDefault="00FE1316">
      <w:pPr>
        <w:pStyle w:val="ListParagraph"/>
        <w:spacing w:line="360" w:lineRule="auto"/>
        <w:jc w:val="both"/>
      </w:pPr>
    </w:p>
    <w:p w14:paraId="57527AC7" w14:textId="77777777" w:rsidR="00FE1316" w:rsidRDefault="00000000">
      <w:pPr>
        <w:spacing w:line="360" w:lineRule="auto"/>
        <w:rPr>
          <w:rFonts w:ascii="Arial" w:hAnsi="Arial" w:cs="Arial"/>
          <w:u w:val="single"/>
        </w:rPr>
      </w:pPr>
      <w:r>
        <w:rPr>
          <w:rFonts w:ascii="Arial" w:hAnsi="Arial" w:cs="Arial"/>
          <w:u w:val="single"/>
        </w:rPr>
        <w:t>Management Benefits</w:t>
      </w:r>
    </w:p>
    <w:p w14:paraId="123D02EE" w14:textId="77777777" w:rsidR="00FE1316" w:rsidRDefault="00000000">
      <w:pPr>
        <w:pStyle w:val="ListParagraph"/>
        <w:numPr>
          <w:ilvl w:val="0"/>
          <w:numId w:val="4"/>
        </w:numPr>
        <w:spacing w:line="360" w:lineRule="auto"/>
      </w:pPr>
      <w:r>
        <w:rPr>
          <w:rStyle w:val="Strong"/>
          <w:rFonts w:ascii="Arial" w:hAnsi="Arial" w:cs="Arial"/>
          <w:b w:val="0"/>
          <w:bCs w:val="0"/>
          <w:i/>
          <w:iCs/>
          <w:u w:val="single"/>
        </w:rPr>
        <w:t>Combined Waste Management Structure</w:t>
      </w:r>
      <w:r>
        <w:rPr>
          <w:rFonts w:ascii="Arial" w:hAnsi="Arial" w:cs="Arial"/>
        </w:rPr>
        <w:t>: Hotels must introduce combined waste management systems that envelop reduction, recycling, and composting. This integrated way can benefit in controlling  waste efficiently.  Is fundamental to offer staff training  on appropriate waste sorting and management is, failure on this can lead to maximise the waste (Gonzalez-Torre et al., 2010).</w:t>
      </w:r>
    </w:p>
    <w:p w14:paraId="49A627BF" w14:textId="77777777" w:rsidR="00FE1316" w:rsidRDefault="00000000">
      <w:pPr>
        <w:pStyle w:val="ListParagraph"/>
        <w:numPr>
          <w:ilvl w:val="0"/>
          <w:numId w:val="4"/>
        </w:numPr>
        <w:spacing w:line="360" w:lineRule="auto"/>
      </w:pPr>
      <w:r>
        <w:rPr>
          <w:rFonts w:ascii="Arial" w:hAnsi="Arial" w:cs="Arial"/>
          <w:i/>
          <w:iCs/>
          <w:u w:val="single"/>
        </w:rPr>
        <w:t>Distributor Engagement</w:t>
      </w:r>
      <w:r>
        <w:rPr>
          <w:rFonts w:ascii="Arial" w:hAnsi="Arial" w:cs="Arial"/>
        </w:rPr>
        <w:t>: Involving suppliers in sustainability achievements can substantially minimise the waste. Hotels can partnership with distributors to reduce packaging or progress to extent procuring, which minimise the load of waste generated. Create association with local farms can also boosts sustainable strategies while encouraging the local economy (Kirk &amp; Boone, 2008).</w:t>
      </w:r>
    </w:p>
    <w:p w14:paraId="064FA893" w14:textId="77777777" w:rsidR="00FE1316" w:rsidRDefault="00000000">
      <w:pPr>
        <w:pStyle w:val="ListParagraph"/>
        <w:numPr>
          <w:ilvl w:val="0"/>
          <w:numId w:val="4"/>
        </w:numPr>
        <w:spacing w:line="360" w:lineRule="auto"/>
      </w:pPr>
      <w:r>
        <w:rPr>
          <w:rFonts w:ascii="Arial" w:hAnsi="Arial" w:cs="Arial"/>
          <w:i/>
          <w:iCs/>
          <w:u w:val="single"/>
        </w:rPr>
        <w:t>Customer Implication Programs</w:t>
      </w:r>
      <w:r>
        <w:rPr>
          <w:rFonts w:ascii="Arial" w:hAnsi="Arial" w:cs="Arial"/>
        </w:rPr>
        <w:t>: Offering small portion choices – half plates. Many hotels adopted the initiative of offering smaller portion choices to control the food waste .This strategy pamper the consumers who will prefer a savers meal and will inspire them to order only what will be consumed.</w:t>
      </w:r>
    </w:p>
    <w:p w14:paraId="3902CF3E" w14:textId="77777777" w:rsidR="00FE1316" w:rsidRDefault="00000000">
      <w:pPr>
        <w:spacing w:line="360" w:lineRule="auto"/>
        <w:rPr>
          <w:rFonts w:ascii="Arial" w:hAnsi="Arial" w:cs="Arial"/>
          <w:u w:val="single"/>
        </w:rPr>
      </w:pPr>
      <w:r>
        <w:rPr>
          <w:rFonts w:ascii="Arial" w:hAnsi="Arial" w:cs="Arial"/>
          <w:u w:val="single"/>
        </w:rPr>
        <w:lastRenderedPageBreak/>
        <w:t>Future recommendation for the hotel and hospitality industry</w:t>
      </w:r>
    </w:p>
    <w:p w14:paraId="3BD54E12" w14:textId="77777777" w:rsidR="00FE1316" w:rsidRDefault="00000000">
      <w:pPr>
        <w:pStyle w:val="ListParagraph"/>
        <w:numPr>
          <w:ilvl w:val="0"/>
          <w:numId w:val="5"/>
        </w:numPr>
        <w:spacing w:line="360" w:lineRule="auto"/>
      </w:pPr>
      <w:r>
        <w:rPr>
          <w:rFonts w:ascii="Arial" w:hAnsi="Arial" w:cs="Arial"/>
          <w:i/>
          <w:iCs/>
          <w:u w:val="single"/>
        </w:rPr>
        <w:t>Embrace Technology Usage</w:t>
      </w:r>
      <w:r>
        <w:rPr>
          <w:rFonts w:ascii="Arial" w:hAnsi="Arial" w:cs="Arial"/>
        </w:rPr>
        <w:t xml:space="preserve"> : Hotels should advantage the usage of technology to improve waste management practice. Introduction waste application software can track and benefit the business to control their waste production and determine the  fields which needs improvement attention. Smart waste bins that offer real-time data on waste levels can also improve collection timetable, shortening  irrelevant trips and identical discharges (Mason et al., 2018).</w:t>
      </w:r>
    </w:p>
    <w:p w14:paraId="0120EC7F" w14:textId="77777777" w:rsidR="00FE1316" w:rsidRDefault="00000000">
      <w:pPr>
        <w:pStyle w:val="ListParagraph"/>
        <w:numPr>
          <w:ilvl w:val="0"/>
          <w:numId w:val="5"/>
        </w:numPr>
        <w:spacing w:line="360" w:lineRule="auto"/>
      </w:pPr>
      <w:r>
        <w:rPr>
          <w:rFonts w:ascii="Arial" w:hAnsi="Arial" w:cs="Arial"/>
          <w:i/>
          <w:iCs/>
          <w:u w:val="single"/>
        </w:rPr>
        <w:t>Collaborative Actions:</w:t>
      </w:r>
      <w:r>
        <w:rPr>
          <w:rFonts w:ascii="Arial" w:hAnsi="Arial" w:cs="Arial"/>
        </w:rPr>
        <w:t xml:space="preserve"> Affiliate with other hotels, local business or community organisations helps to intensify waste reduction strategies. Collaborative actions can introduce cooperative recycling programs or mutual composting facilities, increasing the resources and reducing costs (Patterson et al., 2018).</w:t>
      </w:r>
    </w:p>
    <w:p w14:paraId="671D8373" w14:textId="77777777" w:rsidR="00FE1316" w:rsidRDefault="00000000">
      <w:pPr>
        <w:pStyle w:val="ListParagraph"/>
        <w:numPr>
          <w:ilvl w:val="0"/>
          <w:numId w:val="5"/>
        </w:numPr>
        <w:spacing w:line="360" w:lineRule="auto"/>
      </w:pPr>
      <w:r>
        <w:rPr>
          <w:rFonts w:ascii="Arial" w:hAnsi="Arial" w:cs="Arial"/>
          <w:i/>
          <w:iCs/>
          <w:u w:val="single"/>
        </w:rPr>
        <w:t>Regular Progress Culture</w:t>
      </w:r>
      <w:r>
        <w:rPr>
          <w:rFonts w:ascii="Arial" w:hAnsi="Arial" w:cs="Arial"/>
        </w:rPr>
        <w:t>: Constituting a culture of regular improvement over sustainability can lead to successful waste reduction. Continuous  staff training can assure that waste management strategies expand with approaching technologies and procedures. Also, present the achievements within the industry can influence other business to embrace related practices (</w:t>
      </w:r>
      <w:proofErr w:type="spellStart"/>
      <w:r>
        <w:rPr>
          <w:rFonts w:ascii="Arial" w:hAnsi="Arial" w:cs="Arial"/>
        </w:rPr>
        <w:t>Bohdanowicz</w:t>
      </w:r>
      <w:proofErr w:type="spellEnd"/>
      <w:r>
        <w:rPr>
          <w:rFonts w:ascii="Arial" w:hAnsi="Arial" w:cs="Arial"/>
        </w:rPr>
        <w:t>, 2006).</w:t>
      </w:r>
    </w:p>
    <w:p w14:paraId="447004EA" w14:textId="7DD8F1B3" w:rsidR="0056220C" w:rsidRPr="0056220C" w:rsidRDefault="00000000" w:rsidP="0056220C">
      <w:pPr>
        <w:pStyle w:val="ListParagraph"/>
        <w:numPr>
          <w:ilvl w:val="0"/>
          <w:numId w:val="5"/>
        </w:numPr>
        <w:spacing w:line="360" w:lineRule="auto"/>
      </w:pPr>
      <w:r>
        <w:rPr>
          <w:rFonts w:ascii="Arial" w:hAnsi="Arial" w:cs="Arial"/>
          <w:i/>
          <w:iCs/>
          <w:u w:val="single"/>
        </w:rPr>
        <w:t>Regular Review and Reporting</w:t>
      </w:r>
      <w:r>
        <w:rPr>
          <w:rFonts w:ascii="Arial" w:hAnsi="Arial" w:cs="Arial"/>
        </w:rPr>
        <w:t>: Running formal waste audits can benefit hotels to determine their waste production and management strategies. Clear reporting on waste reduction practices can not only increase the liability but also benefit a touch of community and engagement to sustainability between staff and visitors (Gonzalez-Torre et al., 2010)</w:t>
      </w:r>
      <w:r w:rsidR="0056220C">
        <w:rPr>
          <w:rFonts w:ascii="Arial" w:hAnsi="Arial" w:cs="Arial"/>
        </w:rPr>
        <w:t>.</w:t>
      </w:r>
    </w:p>
    <w:p w14:paraId="2C1892A0" w14:textId="77777777" w:rsidR="0056220C" w:rsidRPr="0056220C" w:rsidRDefault="0056220C" w:rsidP="0056220C">
      <w:pPr>
        <w:pStyle w:val="ListParagraph"/>
        <w:spacing w:line="360" w:lineRule="auto"/>
      </w:pPr>
    </w:p>
    <w:p w14:paraId="5C71F938" w14:textId="4B7981FF" w:rsidR="00FE1316" w:rsidRPr="0056220C" w:rsidRDefault="00000000" w:rsidP="0056220C">
      <w:pPr>
        <w:pStyle w:val="ListParagraph"/>
        <w:numPr>
          <w:ilvl w:val="0"/>
          <w:numId w:val="2"/>
        </w:numPr>
        <w:spacing w:line="360" w:lineRule="auto"/>
        <w:jc w:val="both"/>
        <w:rPr>
          <w:rFonts w:ascii="Arial" w:hAnsi="Arial" w:cs="Arial"/>
          <w:b/>
          <w:bCs/>
        </w:rPr>
      </w:pPr>
      <w:r>
        <w:rPr>
          <w:rFonts w:ascii="Arial" w:hAnsi="Arial" w:cs="Arial"/>
          <w:b/>
          <w:bCs/>
        </w:rPr>
        <w:t>Conclusion</w:t>
      </w:r>
    </w:p>
    <w:p w14:paraId="1B72C3AB" w14:textId="77777777" w:rsidR="00FE1316" w:rsidRDefault="00000000">
      <w:pPr>
        <w:spacing w:after="0" w:line="360" w:lineRule="auto"/>
        <w:jc w:val="both"/>
        <w:rPr>
          <w:rFonts w:ascii="Arial" w:hAnsi="Arial" w:cs="Arial"/>
        </w:rPr>
      </w:pPr>
      <w:r>
        <w:rPr>
          <w:rFonts w:ascii="Arial" w:hAnsi="Arial" w:cs="Arial"/>
        </w:rPr>
        <w:t xml:space="preserve">Waste reduction is a demanding range for sustainability in the hotel and hospitality sector. By applying ingenious strategies and involving guests, hotels can substantially minimise their environmental stock while enhancing operational adaptability and guest preferences. As the industry derive, a responsibility to sustainability will grow into fundamental for maintaining ambitious benefits and tending a clear brand model. </w:t>
      </w:r>
    </w:p>
    <w:p w14:paraId="1CC9474C" w14:textId="77777777" w:rsidR="00FE1316" w:rsidRDefault="00000000">
      <w:pPr>
        <w:spacing w:after="0" w:line="360" w:lineRule="auto"/>
        <w:jc w:val="both"/>
        <w:rPr>
          <w:rFonts w:ascii="Arial" w:hAnsi="Arial" w:cs="Arial"/>
        </w:rPr>
      </w:pPr>
      <w:r>
        <w:rPr>
          <w:rFonts w:ascii="Arial" w:hAnsi="Arial" w:cs="Arial"/>
        </w:rPr>
        <w:t xml:space="preserve">There is a powerful hope to lead in sustainability through waste reduction strategies. By implementing onward initiatives and management practices, the industry can increase its economic growth. The suggested initiatives, fixed in partnership, technology, and regular progress, will secure a sustainable prospective for the sector while focus on demanding problems of food waste </w:t>
      </w:r>
    </w:p>
    <w:p w14:paraId="63C781F7" w14:textId="6E75958D" w:rsidR="0056220C" w:rsidRPr="001D63B4" w:rsidRDefault="00000000" w:rsidP="001D63B4">
      <w:pPr>
        <w:spacing w:after="0" w:line="360" w:lineRule="auto"/>
        <w:jc w:val="both"/>
        <w:rPr>
          <w:rFonts w:ascii="Arial" w:hAnsi="Arial" w:cs="Arial"/>
        </w:rPr>
      </w:pPr>
      <w:r>
        <w:rPr>
          <w:rFonts w:ascii="Arial" w:hAnsi="Arial" w:cs="Arial"/>
        </w:rPr>
        <w:t>The progress toward sustainability is continuing, and the hospitality industry has a particular moment to lead by symbol in the journey for an extra sustainable prospective.</w:t>
      </w:r>
    </w:p>
    <w:p w14:paraId="225B66D5" w14:textId="77777777" w:rsidR="0056220C" w:rsidRDefault="0056220C">
      <w:pPr>
        <w:spacing w:line="360" w:lineRule="auto"/>
        <w:jc w:val="both"/>
        <w:rPr>
          <w:rFonts w:ascii="Arial" w:hAnsi="Arial" w:cs="Arial"/>
          <w:b/>
          <w:bCs/>
        </w:rPr>
      </w:pPr>
    </w:p>
    <w:p w14:paraId="5699043A" w14:textId="171236A3" w:rsidR="00FE1316" w:rsidRPr="0056220C" w:rsidRDefault="00000000" w:rsidP="0056220C">
      <w:pPr>
        <w:pStyle w:val="ListParagraph"/>
        <w:numPr>
          <w:ilvl w:val="0"/>
          <w:numId w:val="2"/>
        </w:numPr>
        <w:spacing w:line="360" w:lineRule="auto"/>
        <w:jc w:val="both"/>
        <w:rPr>
          <w:rFonts w:ascii="Arial" w:hAnsi="Arial" w:cs="Arial"/>
          <w:b/>
          <w:bCs/>
        </w:rPr>
      </w:pPr>
      <w:r>
        <w:rPr>
          <w:rFonts w:ascii="Arial" w:hAnsi="Arial" w:cs="Arial"/>
          <w:b/>
          <w:bCs/>
        </w:rPr>
        <w:lastRenderedPageBreak/>
        <w:t>References</w:t>
      </w:r>
    </w:p>
    <w:p w14:paraId="474409B3" w14:textId="77777777" w:rsidR="00FE1316" w:rsidRDefault="00000000">
      <w:pPr>
        <w:numPr>
          <w:ilvl w:val="0"/>
          <w:numId w:val="6"/>
        </w:numPr>
        <w:spacing w:after="0" w:line="360" w:lineRule="auto"/>
        <w:jc w:val="both"/>
      </w:pPr>
      <w:r w:rsidRPr="0056220C">
        <w:rPr>
          <w:rFonts w:ascii="Arial" w:hAnsi="Arial" w:cs="Arial"/>
          <w:lang w:val="de-DE"/>
        </w:rPr>
        <w:t xml:space="preserve">Aschemann-Witzel, J., &amp; Zielke, S. (2021). </w:t>
      </w:r>
      <w:r>
        <w:rPr>
          <w:rFonts w:ascii="Arial" w:hAnsi="Arial" w:cs="Arial"/>
        </w:rPr>
        <w:t xml:space="preserve">The business case for reducing food waste: A review of the literature. </w:t>
      </w:r>
      <w:r>
        <w:rPr>
          <w:rFonts w:ascii="Arial" w:hAnsi="Arial" w:cs="Arial"/>
          <w:i/>
          <w:iCs/>
        </w:rPr>
        <w:t>Waste Management</w:t>
      </w:r>
      <w:r>
        <w:rPr>
          <w:rFonts w:ascii="Arial" w:hAnsi="Arial" w:cs="Arial"/>
        </w:rPr>
        <w:t>, 120, 165-174.</w:t>
      </w:r>
    </w:p>
    <w:p w14:paraId="1834EFB2" w14:textId="77777777" w:rsidR="00FE1316" w:rsidRDefault="00000000">
      <w:pPr>
        <w:numPr>
          <w:ilvl w:val="0"/>
          <w:numId w:val="6"/>
        </w:numPr>
        <w:spacing w:after="0" w:line="360" w:lineRule="auto"/>
        <w:jc w:val="both"/>
      </w:pPr>
      <w:r>
        <w:rPr>
          <w:rFonts w:ascii="Arial" w:hAnsi="Arial" w:cs="Arial"/>
        </w:rPr>
        <w:t xml:space="preserve"> Bennett, A., et al. (2023). Financial challenges in implementing food waste reduction strategies in small hotels. </w:t>
      </w:r>
      <w:r>
        <w:rPr>
          <w:rFonts w:ascii="Arial" w:hAnsi="Arial" w:cs="Arial"/>
          <w:i/>
          <w:iCs/>
        </w:rPr>
        <w:t>International Journal of Hospitality Management</w:t>
      </w:r>
      <w:r>
        <w:rPr>
          <w:rFonts w:ascii="Arial" w:hAnsi="Arial" w:cs="Arial"/>
        </w:rPr>
        <w:t>.</w:t>
      </w:r>
    </w:p>
    <w:p w14:paraId="41DC4712" w14:textId="77777777" w:rsidR="00FE1316" w:rsidRDefault="00000000">
      <w:pPr>
        <w:pStyle w:val="ListParagraph"/>
        <w:numPr>
          <w:ilvl w:val="0"/>
          <w:numId w:val="6"/>
        </w:numPr>
        <w:suppressAutoHyphens w:val="0"/>
        <w:spacing w:after="0" w:line="360" w:lineRule="auto"/>
        <w:jc w:val="both"/>
      </w:pPr>
      <w:proofErr w:type="spellStart"/>
      <w:r>
        <w:rPr>
          <w:rFonts w:ascii="Arial" w:eastAsia="Times New Roman" w:hAnsi="Arial" w:cs="Arial"/>
          <w:kern w:val="0"/>
          <w:lang w:eastAsia="en-GB"/>
        </w:rPr>
        <w:t>Bohdanowicz</w:t>
      </w:r>
      <w:proofErr w:type="spellEnd"/>
      <w:r>
        <w:rPr>
          <w:rFonts w:ascii="Arial" w:eastAsia="Times New Roman" w:hAnsi="Arial" w:cs="Arial"/>
          <w:kern w:val="0"/>
          <w:lang w:eastAsia="en-GB"/>
        </w:rPr>
        <w:t xml:space="preserve">, P. (2006). "European Hoteliers’ Attitudes Toward Green Hotel Development." </w:t>
      </w:r>
      <w:r>
        <w:rPr>
          <w:rFonts w:ascii="Arial" w:eastAsia="Times New Roman" w:hAnsi="Arial" w:cs="Arial"/>
          <w:i/>
          <w:iCs/>
          <w:kern w:val="0"/>
          <w:lang w:eastAsia="en-GB"/>
        </w:rPr>
        <w:t>Hospitality Management</w:t>
      </w:r>
      <w:r>
        <w:rPr>
          <w:rFonts w:ascii="Arial" w:eastAsia="Times New Roman" w:hAnsi="Arial" w:cs="Arial"/>
          <w:kern w:val="0"/>
          <w:lang w:eastAsia="en-GB"/>
        </w:rPr>
        <w:t>, 25(4), 765-779.</w:t>
      </w:r>
    </w:p>
    <w:p w14:paraId="3A9F5B5A"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Booking.com. (2023). </w:t>
      </w:r>
      <w:r>
        <w:rPr>
          <w:rFonts w:ascii="Arial" w:eastAsia="Times New Roman" w:hAnsi="Arial" w:cs="Arial"/>
          <w:i/>
          <w:iCs/>
          <w:kern w:val="0"/>
          <w:lang w:eastAsia="en-GB"/>
        </w:rPr>
        <w:t>Sustainable Travel Report 2023</w:t>
      </w:r>
      <w:r>
        <w:rPr>
          <w:rFonts w:ascii="Arial" w:eastAsia="Times New Roman" w:hAnsi="Arial" w:cs="Arial"/>
          <w:kern w:val="0"/>
          <w:lang w:eastAsia="en-GB"/>
        </w:rPr>
        <w:t>.</w:t>
      </w:r>
    </w:p>
    <w:p w14:paraId="0E804F0F"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European Commission. (2021). </w:t>
      </w:r>
      <w:r>
        <w:rPr>
          <w:rFonts w:ascii="Arial" w:eastAsia="Times New Roman" w:hAnsi="Arial" w:cs="Arial"/>
          <w:i/>
          <w:iCs/>
          <w:kern w:val="0"/>
          <w:lang w:eastAsia="en-GB"/>
        </w:rPr>
        <w:t>New EU rules on waste management</w:t>
      </w:r>
      <w:r>
        <w:rPr>
          <w:rFonts w:ascii="Arial" w:eastAsia="Times New Roman" w:hAnsi="Arial" w:cs="Arial"/>
          <w:kern w:val="0"/>
          <w:lang w:eastAsia="en-GB"/>
        </w:rPr>
        <w:t>.</w:t>
      </w:r>
    </w:p>
    <w:p w14:paraId="6B65B13D" w14:textId="77777777" w:rsidR="00FE1316" w:rsidRDefault="00000000">
      <w:pPr>
        <w:numPr>
          <w:ilvl w:val="0"/>
          <w:numId w:val="6"/>
        </w:numPr>
        <w:spacing w:after="0" w:line="360" w:lineRule="auto"/>
        <w:jc w:val="both"/>
        <w:rPr>
          <w:rFonts w:ascii="Arial" w:hAnsi="Arial" w:cs="Arial"/>
        </w:rPr>
      </w:pPr>
      <w:r>
        <w:rPr>
          <w:rFonts w:ascii="Arial" w:hAnsi="Arial" w:cs="Arial"/>
        </w:rPr>
        <w:t xml:space="preserve"> FAO. (2021). The State of Food and Agriculture 2021: Food Loss and Waste. Food and Agriculture Organization.</w:t>
      </w:r>
    </w:p>
    <w:p w14:paraId="374D533E" w14:textId="77777777" w:rsidR="00FE1316" w:rsidRDefault="00000000">
      <w:pPr>
        <w:numPr>
          <w:ilvl w:val="0"/>
          <w:numId w:val="6"/>
        </w:numPr>
        <w:spacing w:after="0" w:line="360" w:lineRule="auto"/>
        <w:jc w:val="both"/>
      </w:pPr>
      <w:r>
        <w:rPr>
          <w:rFonts w:ascii="Arial" w:hAnsi="Arial" w:cs="Arial"/>
        </w:rPr>
        <w:t xml:space="preserve">Garcia, R., &amp; Thompson, L. (2022). </w:t>
      </w:r>
      <w:r>
        <w:rPr>
          <w:rFonts w:ascii="Arial" w:hAnsi="Arial" w:cs="Arial"/>
          <w:i/>
          <w:iCs/>
        </w:rPr>
        <w:t>Sustainability in Hospitality: The Role of Corporate Social Responsibility</w:t>
      </w:r>
      <w:r>
        <w:rPr>
          <w:rFonts w:ascii="Arial" w:hAnsi="Arial" w:cs="Arial"/>
        </w:rPr>
        <w:t>. Journal of Sustainable Tourism.</w:t>
      </w:r>
    </w:p>
    <w:p w14:paraId="2C7F4286"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t xml:space="preserve">Gonzalez-Torre, P. L., </w:t>
      </w:r>
      <w:proofErr w:type="spellStart"/>
      <w:r>
        <w:rPr>
          <w:rFonts w:ascii="Arial" w:eastAsia="Times New Roman" w:hAnsi="Arial" w:cs="Arial"/>
          <w:kern w:val="0"/>
          <w:lang w:eastAsia="en-GB"/>
        </w:rPr>
        <w:t>Adenso</w:t>
      </w:r>
      <w:proofErr w:type="spellEnd"/>
      <w:r>
        <w:rPr>
          <w:rFonts w:ascii="Arial" w:eastAsia="Times New Roman" w:hAnsi="Arial" w:cs="Arial"/>
          <w:kern w:val="0"/>
          <w:lang w:eastAsia="en-GB"/>
        </w:rPr>
        <w:t xml:space="preserve">-Diaz, B., &amp; Diaz-Fernandez, M. C. (2010). "A Case Study of the Hotel Industry: Sustainable Waste Management Practices." </w:t>
      </w:r>
      <w:r>
        <w:rPr>
          <w:rFonts w:ascii="Arial" w:eastAsia="Times New Roman" w:hAnsi="Arial" w:cs="Arial"/>
          <w:i/>
          <w:iCs/>
          <w:kern w:val="0"/>
          <w:lang w:eastAsia="en-GB"/>
        </w:rPr>
        <w:t>International Journal of Hospitality Management</w:t>
      </w:r>
      <w:r>
        <w:rPr>
          <w:rFonts w:ascii="Arial" w:eastAsia="Times New Roman" w:hAnsi="Arial" w:cs="Arial"/>
          <w:kern w:val="0"/>
          <w:lang w:eastAsia="en-GB"/>
        </w:rPr>
        <w:t>, 29(1), 123-131.</w:t>
      </w:r>
    </w:p>
    <w:p w14:paraId="2927CFB8" w14:textId="77777777" w:rsidR="00FE1316" w:rsidRDefault="00000000">
      <w:pPr>
        <w:numPr>
          <w:ilvl w:val="0"/>
          <w:numId w:val="6"/>
        </w:numPr>
        <w:spacing w:after="0" w:line="360" w:lineRule="auto"/>
        <w:jc w:val="both"/>
      </w:pPr>
      <w:r>
        <w:rPr>
          <w:rFonts w:ascii="Arial" w:hAnsi="Arial" w:cs="Arial"/>
        </w:rPr>
        <w:t xml:space="preserve">Jones, A., Smith, B., &amp; Wilson, C. (2020). </w:t>
      </w:r>
      <w:r>
        <w:rPr>
          <w:rFonts w:ascii="Arial" w:hAnsi="Arial" w:cs="Arial"/>
          <w:i/>
          <w:iCs/>
        </w:rPr>
        <w:t>Environmental Impact of the Hospitality Industry</w:t>
      </w:r>
      <w:r>
        <w:rPr>
          <w:rFonts w:ascii="Arial" w:hAnsi="Arial" w:cs="Arial"/>
        </w:rPr>
        <w:t>. International Journal of Hospitality Management.</w:t>
      </w:r>
    </w:p>
    <w:p w14:paraId="775892CB" w14:textId="77777777" w:rsidR="00FE1316" w:rsidRDefault="00000000">
      <w:pPr>
        <w:numPr>
          <w:ilvl w:val="0"/>
          <w:numId w:val="6"/>
        </w:numPr>
        <w:spacing w:after="0" w:line="360" w:lineRule="auto"/>
        <w:jc w:val="both"/>
      </w:pPr>
      <w:r>
        <w:rPr>
          <w:rFonts w:ascii="Arial" w:hAnsi="Arial" w:cs="Arial"/>
        </w:rPr>
        <w:t xml:space="preserve"> </w:t>
      </w:r>
      <w:proofErr w:type="spellStart"/>
      <w:r>
        <w:rPr>
          <w:rFonts w:ascii="Arial" w:hAnsi="Arial" w:cs="Arial"/>
        </w:rPr>
        <w:t>Kallbekken</w:t>
      </w:r>
      <w:proofErr w:type="spellEnd"/>
      <w:r>
        <w:rPr>
          <w:rFonts w:ascii="Arial" w:hAnsi="Arial" w:cs="Arial"/>
        </w:rPr>
        <w:t xml:space="preserve">, S., &amp; Sælen, H. (2020). Waste audits as a tool for better waste management. </w:t>
      </w:r>
      <w:r>
        <w:rPr>
          <w:rFonts w:ascii="Arial" w:hAnsi="Arial" w:cs="Arial"/>
          <w:i/>
          <w:iCs/>
        </w:rPr>
        <w:t>Resources, Conservation and Recycling</w:t>
      </w:r>
      <w:r>
        <w:rPr>
          <w:rFonts w:ascii="Arial" w:hAnsi="Arial" w:cs="Arial"/>
        </w:rPr>
        <w:t>, 162, 105054.</w:t>
      </w:r>
    </w:p>
    <w:p w14:paraId="1C04647E"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t xml:space="preserve">Kirk, D., &amp; Boone, C. (2008). "Sustainable Management in the Hospitality Industry." </w:t>
      </w:r>
      <w:r>
        <w:rPr>
          <w:rFonts w:ascii="Arial" w:eastAsia="Times New Roman" w:hAnsi="Arial" w:cs="Arial"/>
          <w:i/>
          <w:iCs/>
          <w:kern w:val="0"/>
          <w:lang w:eastAsia="en-GB"/>
        </w:rPr>
        <w:t>International Journal of Hospitality Management</w:t>
      </w:r>
      <w:r>
        <w:rPr>
          <w:rFonts w:ascii="Arial" w:eastAsia="Times New Roman" w:hAnsi="Arial" w:cs="Arial"/>
          <w:kern w:val="0"/>
          <w:lang w:eastAsia="en-GB"/>
        </w:rPr>
        <w:t>, 27(1), 117-130.</w:t>
      </w:r>
    </w:p>
    <w:p w14:paraId="6F8FFB3B" w14:textId="77777777" w:rsidR="00FE1316" w:rsidRDefault="00000000">
      <w:pPr>
        <w:numPr>
          <w:ilvl w:val="0"/>
          <w:numId w:val="6"/>
        </w:numPr>
        <w:spacing w:after="0" w:line="360" w:lineRule="auto"/>
        <w:jc w:val="both"/>
      </w:pPr>
      <w:r>
        <w:rPr>
          <w:rFonts w:ascii="Arial" w:hAnsi="Arial" w:cs="Arial"/>
        </w:rPr>
        <w:t xml:space="preserve">  Kumar, S., et al. (2023). Understanding the dynamics of food waste in hospitality: A systematic review. </w:t>
      </w:r>
      <w:r>
        <w:rPr>
          <w:rFonts w:ascii="Arial" w:hAnsi="Arial" w:cs="Arial"/>
          <w:i/>
          <w:iCs/>
        </w:rPr>
        <w:t>Journal of Cleaner Production</w:t>
      </w:r>
      <w:r>
        <w:rPr>
          <w:rFonts w:ascii="Arial" w:hAnsi="Arial" w:cs="Arial"/>
        </w:rPr>
        <w:t>, 364, 132-140.</w:t>
      </w:r>
    </w:p>
    <w:p w14:paraId="01A5EEE3"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Kumar, S., et al. (2023). Understanding the dynamics of food waste in hospitality: A systematic review. </w:t>
      </w:r>
      <w:r>
        <w:rPr>
          <w:rFonts w:ascii="Arial" w:eastAsia="Times New Roman" w:hAnsi="Arial" w:cs="Arial"/>
          <w:i/>
          <w:iCs/>
          <w:kern w:val="0"/>
          <w:lang w:eastAsia="en-GB"/>
        </w:rPr>
        <w:t>Journal of Cleaner Production</w:t>
      </w:r>
      <w:r>
        <w:rPr>
          <w:rFonts w:ascii="Arial" w:eastAsia="Times New Roman" w:hAnsi="Arial" w:cs="Arial"/>
          <w:kern w:val="0"/>
          <w:lang w:eastAsia="en-GB"/>
        </w:rPr>
        <w:t>.</w:t>
      </w:r>
    </w:p>
    <w:p w14:paraId="55CA3608"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t xml:space="preserve">Lee, J. S., Yang, S., &amp; Choi, J. (2010). "Sustainable Practices in the Hospitality Industry: The Role of the Guest." </w:t>
      </w:r>
      <w:r>
        <w:rPr>
          <w:rFonts w:ascii="Arial" w:eastAsia="Times New Roman" w:hAnsi="Arial" w:cs="Arial"/>
          <w:i/>
          <w:iCs/>
          <w:kern w:val="0"/>
          <w:lang w:eastAsia="en-GB"/>
        </w:rPr>
        <w:t>Tourism Management</w:t>
      </w:r>
      <w:r>
        <w:rPr>
          <w:rFonts w:ascii="Arial" w:eastAsia="Times New Roman" w:hAnsi="Arial" w:cs="Arial"/>
          <w:kern w:val="0"/>
          <w:lang w:eastAsia="en-GB"/>
        </w:rPr>
        <w:t>, 31(2), 143-154.</w:t>
      </w:r>
    </w:p>
    <w:p w14:paraId="4987BA42" w14:textId="77777777" w:rsidR="00FE1316" w:rsidRDefault="00000000">
      <w:pPr>
        <w:numPr>
          <w:ilvl w:val="0"/>
          <w:numId w:val="6"/>
        </w:numPr>
        <w:spacing w:after="0" w:line="360" w:lineRule="auto"/>
        <w:jc w:val="both"/>
      </w:pPr>
      <w:r>
        <w:rPr>
          <w:rFonts w:ascii="Arial" w:hAnsi="Arial" w:cs="Arial"/>
        </w:rPr>
        <w:t xml:space="preserve"> Lee, J., et al. (2023). Engaging consumers in food waste reduction: A </w:t>
      </w:r>
      <w:proofErr w:type="spellStart"/>
      <w:r>
        <w:rPr>
          <w:rFonts w:ascii="Arial" w:hAnsi="Arial" w:cs="Arial"/>
        </w:rPr>
        <w:t>behavioral</w:t>
      </w:r>
      <w:proofErr w:type="spellEnd"/>
      <w:r>
        <w:rPr>
          <w:rFonts w:ascii="Arial" w:hAnsi="Arial" w:cs="Arial"/>
        </w:rPr>
        <w:t xml:space="preserve"> approach. </w:t>
      </w:r>
      <w:r>
        <w:rPr>
          <w:rFonts w:ascii="Arial" w:hAnsi="Arial" w:cs="Arial"/>
          <w:i/>
          <w:iCs/>
        </w:rPr>
        <w:t>Journal of Hospitality &amp; Tourism Research</w:t>
      </w:r>
      <w:r>
        <w:rPr>
          <w:rFonts w:ascii="Arial" w:hAnsi="Arial" w:cs="Arial"/>
        </w:rPr>
        <w:t>.</w:t>
      </w:r>
    </w:p>
    <w:p w14:paraId="770143C0"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Marriott International. (2022). </w:t>
      </w:r>
      <w:r>
        <w:rPr>
          <w:rFonts w:ascii="Arial" w:eastAsia="Times New Roman" w:hAnsi="Arial" w:cs="Arial"/>
          <w:i/>
          <w:iCs/>
          <w:kern w:val="0"/>
          <w:lang w:eastAsia="en-GB"/>
        </w:rPr>
        <w:t>Sustainability Report</w:t>
      </w:r>
      <w:r>
        <w:rPr>
          <w:rFonts w:ascii="Arial" w:eastAsia="Times New Roman" w:hAnsi="Arial" w:cs="Arial"/>
          <w:kern w:val="0"/>
          <w:lang w:eastAsia="en-GB"/>
        </w:rPr>
        <w:t>.</w:t>
      </w:r>
    </w:p>
    <w:p w14:paraId="06910B6C" w14:textId="77777777" w:rsidR="00FE1316" w:rsidRDefault="00000000">
      <w:pPr>
        <w:pStyle w:val="ListParagraph"/>
        <w:numPr>
          <w:ilvl w:val="0"/>
          <w:numId w:val="6"/>
        </w:numPr>
        <w:suppressAutoHyphens w:val="0"/>
        <w:spacing w:after="0" w:line="360" w:lineRule="auto"/>
        <w:jc w:val="both"/>
      </w:pPr>
      <w:r w:rsidRPr="0056220C">
        <w:rPr>
          <w:rFonts w:ascii="Arial" w:eastAsia="Times New Roman" w:hAnsi="Arial" w:cs="Arial"/>
          <w:kern w:val="0"/>
          <w:lang w:val="de-DE" w:eastAsia="en-GB"/>
        </w:rPr>
        <w:t xml:space="preserve">Mason, M., Stein, M., &amp; </w:t>
      </w:r>
      <w:proofErr w:type="spellStart"/>
      <w:r w:rsidRPr="0056220C">
        <w:rPr>
          <w:rFonts w:ascii="Arial" w:eastAsia="Times New Roman" w:hAnsi="Arial" w:cs="Arial"/>
          <w:kern w:val="0"/>
          <w:lang w:val="de-DE" w:eastAsia="en-GB"/>
        </w:rPr>
        <w:t>Yelich</w:t>
      </w:r>
      <w:proofErr w:type="spellEnd"/>
      <w:r w:rsidRPr="0056220C">
        <w:rPr>
          <w:rFonts w:ascii="Arial" w:eastAsia="Times New Roman" w:hAnsi="Arial" w:cs="Arial"/>
          <w:kern w:val="0"/>
          <w:lang w:val="de-DE" w:eastAsia="en-GB"/>
        </w:rPr>
        <w:t xml:space="preserve">, R. (2018). </w:t>
      </w:r>
      <w:r>
        <w:rPr>
          <w:rFonts w:ascii="Arial" w:eastAsia="Times New Roman" w:hAnsi="Arial" w:cs="Arial"/>
          <w:kern w:val="0"/>
          <w:lang w:eastAsia="en-GB"/>
        </w:rPr>
        <w:t xml:space="preserve">"Technological Innovations in Waste Management in the Hospitality Industry." </w:t>
      </w:r>
      <w:r>
        <w:rPr>
          <w:rFonts w:ascii="Arial" w:eastAsia="Times New Roman" w:hAnsi="Arial" w:cs="Arial"/>
          <w:i/>
          <w:iCs/>
          <w:kern w:val="0"/>
          <w:lang w:eastAsia="en-GB"/>
        </w:rPr>
        <w:t>Waste Management</w:t>
      </w:r>
      <w:r>
        <w:rPr>
          <w:rFonts w:ascii="Arial" w:eastAsia="Times New Roman" w:hAnsi="Arial" w:cs="Arial"/>
          <w:kern w:val="0"/>
          <w:lang w:eastAsia="en-GB"/>
        </w:rPr>
        <w:t>, 75, 173-182.</w:t>
      </w:r>
    </w:p>
    <w:p w14:paraId="056FECA7" w14:textId="77777777" w:rsidR="00FE1316" w:rsidRDefault="00000000">
      <w:pPr>
        <w:pStyle w:val="ListParagraph"/>
        <w:numPr>
          <w:ilvl w:val="0"/>
          <w:numId w:val="6"/>
        </w:numPr>
        <w:suppressAutoHyphens w:val="0"/>
        <w:spacing w:after="0" w:line="360" w:lineRule="auto"/>
        <w:jc w:val="both"/>
      </w:pPr>
      <w:r>
        <w:rPr>
          <w:rFonts w:ascii="Arial" w:eastAsia="Times New Roman" w:hAnsi="Arial" w:cs="Arial"/>
          <w:kern w:val="0"/>
          <w:lang w:eastAsia="en-GB"/>
        </w:rPr>
        <w:lastRenderedPageBreak/>
        <w:t xml:space="preserve">Patterson, I., Parker, J., &amp; Lim, C. (2018). "Collaborative Waste Management: Lessons from the Hospitality Sector." </w:t>
      </w:r>
      <w:r>
        <w:rPr>
          <w:rFonts w:ascii="Arial" w:eastAsia="Times New Roman" w:hAnsi="Arial" w:cs="Arial"/>
          <w:i/>
          <w:iCs/>
          <w:kern w:val="0"/>
          <w:lang w:eastAsia="en-GB"/>
        </w:rPr>
        <w:t>Journal of Cleaner Production</w:t>
      </w:r>
      <w:r>
        <w:rPr>
          <w:rFonts w:ascii="Arial" w:eastAsia="Times New Roman" w:hAnsi="Arial" w:cs="Arial"/>
          <w:kern w:val="0"/>
          <w:lang w:eastAsia="en-GB"/>
        </w:rPr>
        <w:t>, 193, 609-620.</w:t>
      </w:r>
    </w:p>
    <w:p w14:paraId="31D681E9"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San Francisco Department of the Environment. (2021). </w:t>
      </w:r>
      <w:r>
        <w:rPr>
          <w:rFonts w:ascii="Arial" w:eastAsia="Times New Roman" w:hAnsi="Arial" w:cs="Arial"/>
          <w:i/>
          <w:iCs/>
          <w:kern w:val="0"/>
          <w:lang w:eastAsia="en-GB"/>
        </w:rPr>
        <w:t>Mandatory Recycling and Composting</w:t>
      </w:r>
      <w:r>
        <w:rPr>
          <w:rFonts w:ascii="Arial" w:eastAsia="Times New Roman" w:hAnsi="Arial" w:cs="Arial"/>
          <w:kern w:val="0"/>
          <w:lang w:eastAsia="en-GB"/>
        </w:rPr>
        <w:t>.</w:t>
      </w:r>
    </w:p>
    <w:p w14:paraId="0D4286D0" w14:textId="77777777" w:rsidR="00FE1316" w:rsidRDefault="00000000">
      <w:pPr>
        <w:numPr>
          <w:ilvl w:val="0"/>
          <w:numId w:val="6"/>
        </w:numPr>
        <w:spacing w:after="0" w:line="360" w:lineRule="auto"/>
        <w:jc w:val="both"/>
      </w:pPr>
      <w:r>
        <w:rPr>
          <w:rFonts w:ascii="Arial" w:hAnsi="Arial" w:cs="Arial"/>
        </w:rPr>
        <w:t xml:space="preserve">Smith, J. (2021). </w:t>
      </w:r>
      <w:r>
        <w:rPr>
          <w:rFonts w:ascii="Arial" w:hAnsi="Arial" w:cs="Arial"/>
          <w:i/>
          <w:iCs/>
        </w:rPr>
        <w:t>Consumer Preferences for Sustainable Practices in Hotels and Restaurants</w:t>
      </w:r>
      <w:r>
        <w:rPr>
          <w:rFonts w:ascii="Arial" w:hAnsi="Arial" w:cs="Arial"/>
        </w:rPr>
        <w:t>. Journal of Consumer Research.</w:t>
      </w:r>
    </w:p>
    <w:p w14:paraId="4C3A91C2" w14:textId="77777777" w:rsidR="00FE1316" w:rsidRDefault="00000000">
      <w:pPr>
        <w:numPr>
          <w:ilvl w:val="0"/>
          <w:numId w:val="6"/>
        </w:numPr>
        <w:spacing w:after="0" w:line="360" w:lineRule="auto"/>
        <w:jc w:val="both"/>
        <w:rPr>
          <w:rFonts w:ascii="Arial" w:hAnsi="Arial" w:cs="Arial"/>
        </w:rPr>
      </w:pPr>
      <w:r>
        <w:rPr>
          <w:rFonts w:ascii="Arial" w:hAnsi="Arial" w:cs="Arial"/>
        </w:rPr>
        <w:t xml:space="preserve">  United Nations Environment Programme. (2022). Food Waste Index Report 2022.</w:t>
      </w:r>
    </w:p>
    <w:p w14:paraId="7DF6A227" w14:textId="77777777" w:rsidR="00FE1316" w:rsidRDefault="00000000">
      <w:pPr>
        <w:numPr>
          <w:ilvl w:val="0"/>
          <w:numId w:val="6"/>
        </w:numPr>
        <w:spacing w:after="0" w:line="360" w:lineRule="auto"/>
        <w:jc w:val="both"/>
      </w:pPr>
      <w:r>
        <w:rPr>
          <w:rFonts w:ascii="Arial" w:hAnsi="Arial" w:cs="Arial"/>
        </w:rPr>
        <w:t xml:space="preserve">Williams, T., &amp; Butler, R. (2019). </w:t>
      </w:r>
      <w:r>
        <w:rPr>
          <w:rFonts w:ascii="Arial" w:hAnsi="Arial" w:cs="Arial"/>
          <w:i/>
          <w:iCs/>
        </w:rPr>
        <w:t>Waste Management in the Hospitality Sector: Challenges and Solutions</w:t>
      </w:r>
      <w:r>
        <w:rPr>
          <w:rFonts w:ascii="Arial" w:hAnsi="Arial" w:cs="Arial"/>
        </w:rPr>
        <w:t>. Waste Management Journal.</w:t>
      </w:r>
    </w:p>
    <w:p w14:paraId="79B7BAD5" w14:textId="77777777" w:rsidR="00FE1316" w:rsidRDefault="00000000">
      <w:pPr>
        <w:numPr>
          <w:ilvl w:val="0"/>
          <w:numId w:val="6"/>
        </w:numPr>
        <w:spacing w:before="100" w:after="0" w:line="360" w:lineRule="auto"/>
        <w:jc w:val="both"/>
      </w:pPr>
      <w:r>
        <w:rPr>
          <w:rFonts w:ascii="Arial" w:eastAsia="Times New Roman" w:hAnsi="Arial" w:cs="Arial"/>
          <w:kern w:val="0"/>
          <w:lang w:eastAsia="en-GB"/>
        </w:rPr>
        <w:t xml:space="preserve">World Economic Forum. (2022). </w:t>
      </w:r>
      <w:r>
        <w:rPr>
          <w:rFonts w:ascii="Arial" w:eastAsia="Times New Roman" w:hAnsi="Arial" w:cs="Arial"/>
          <w:i/>
          <w:iCs/>
          <w:kern w:val="0"/>
          <w:lang w:eastAsia="en-GB"/>
        </w:rPr>
        <w:t>The Economics of Food Waste: A Global Review</w:t>
      </w:r>
      <w:r>
        <w:rPr>
          <w:rFonts w:ascii="Arial" w:eastAsia="Times New Roman" w:hAnsi="Arial" w:cs="Arial"/>
          <w:kern w:val="0"/>
          <w:lang w:eastAsia="en-GB"/>
        </w:rPr>
        <w:t>.</w:t>
      </w:r>
    </w:p>
    <w:p w14:paraId="18878993" w14:textId="77777777" w:rsidR="00FE1316" w:rsidRDefault="00000000">
      <w:pPr>
        <w:numPr>
          <w:ilvl w:val="0"/>
          <w:numId w:val="6"/>
        </w:numPr>
        <w:spacing w:after="0" w:line="360" w:lineRule="auto"/>
        <w:jc w:val="both"/>
        <w:rPr>
          <w:rFonts w:ascii="Arial" w:hAnsi="Arial" w:cs="Arial"/>
        </w:rPr>
      </w:pPr>
      <w:r>
        <w:rPr>
          <w:rFonts w:ascii="Arial" w:hAnsi="Arial" w:cs="Arial"/>
        </w:rPr>
        <w:t xml:space="preserve">  World Wildlife Fund. (2021). Food Waste and the Hospitality Sector: A Report on Best Practices.</w:t>
      </w:r>
    </w:p>
    <w:p w14:paraId="22B57A30" w14:textId="77777777" w:rsidR="00FE1316" w:rsidRDefault="00000000">
      <w:pPr>
        <w:numPr>
          <w:ilvl w:val="0"/>
          <w:numId w:val="6"/>
        </w:numPr>
        <w:spacing w:after="0" w:line="360" w:lineRule="auto"/>
        <w:jc w:val="both"/>
      </w:pPr>
      <w:r>
        <w:rPr>
          <w:rFonts w:ascii="Arial" w:hAnsi="Arial" w:cs="Arial"/>
        </w:rPr>
        <w:t xml:space="preserve">  Zhao, Y., et al. (2022). Composting in hotels: Impacts on waste reduction and sustainability. </w:t>
      </w:r>
      <w:r>
        <w:rPr>
          <w:rFonts w:ascii="Arial" w:hAnsi="Arial" w:cs="Arial"/>
          <w:i/>
          <w:iCs/>
        </w:rPr>
        <w:t>Journal of Sustainable Tourism</w:t>
      </w:r>
      <w:r>
        <w:rPr>
          <w:rFonts w:ascii="Arial" w:hAnsi="Arial" w:cs="Arial"/>
        </w:rPr>
        <w:t>, 30(1), 43-59.</w:t>
      </w:r>
    </w:p>
    <w:p w14:paraId="271D363E" w14:textId="77777777" w:rsidR="00FE1316" w:rsidRDefault="00000000">
      <w:pPr>
        <w:numPr>
          <w:ilvl w:val="0"/>
          <w:numId w:val="6"/>
        </w:numPr>
        <w:spacing w:after="0" w:line="360" w:lineRule="auto"/>
        <w:jc w:val="both"/>
      </w:pPr>
      <w:r w:rsidRPr="0056220C">
        <w:rPr>
          <w:rFonts w:ascii="Arial" w:eastAsia="Times New Roman" w:hAnsi="Arial" w:cs="Arial"/>
          <w:kern w:val="0"/>
          <w:lang w:val="fi-FI" w:eastAsia="en-GB"/>
        </w:rPr>
        <w:t xml:space="preserve">  </w:t>
      </w:r>
      <w:proofErr w:type="spellStart"/>
      <w:r w:rsidRPr="0056220C">
        <w:rPr>
          <w:rFonts w:ascii="Arial" w:eastAsia="Times New Roman" w:hAnsi="Arial" w:cs="Arial"/>
          <w:kern w:val="0"/>
          <w:lang w:val="fi-FI" w:eastAsia="en-GB"/>
        </w:rPr>
        <w:t>Ragavan</w:t>
      </w:r>
      <w:proofErr w:type="spellEnd"/>
      <w:r w:rsidRPr="0056220C">
        <w:rPr>
          <w:rFonts w:ascii="Arial" w:eastAsia="Times New Roman" w:hAnsi="Arial" w:cs="Arial"/>
          <w:kern w:val="0"/>
          <w:lang w:val="fi-FI" w:eastAsia="en-GB"/>
        </w:rPr>
        <w:t xml:space="preserve">, V., </w:t>
      </w:r>
      <w:proofErr w:type="spellStart"/>
      <w:r w:rsidRPr="0056220C">
        <w:rPr>
          <w:rFonts w:ascii="Arial" w:eastAsia="Times New Roman" w:hAnsi="Arial" w:cs="Arial"/>
          <w:kern w:val="0"/>
          <w:lang w:val="fi-FI" w:eastAsia="en-GB"/>
        </w:rPr>
        <w:t>Rasiah</w:t>
      </w:r>
      <w:proofErr w:type="spellEnd"/>
      <w:r w:rsidRPr="0056220C">
        <w:rPr>
          <w:rFonts w:ascii="Arial" w:eastAsia="Times New Roman" w:hAnsi="Arial" w:cs="Arial"/>
          <w:kern w:val="0"/>
          <w:lang w:val="fi-FI" w:eastAsia="en-GB"/>
        </w:rPr>
        <w:t xml:space="preserve">, R., &amp; </w:t>
      </w:r>
      <w:proofErr w:type="spellStart"/>
      <w:r w:rsidRPr="0056220C">
        <w:rPr>
          <w:rFonts w:ascii="Arial" w:eastAsia="Times New Roman" w:hAnsi="Arial" w:cs="Arial"/>
          <w:kern w:val="0"/>
          <w:lang w:val="fi-FI" w:eastAsia="en-GB"/>
        </w:rPr>
        <w:t>Gopalakrishnan</w:t>
      </w:r>
      <w:proofErr w:type="spellEnd"/>
      <w:r w:rsidRPr="0056220C">
        <w:rPr>
          <w:rFonts w:ascii="Arial" w:eastAsia="Times New Roman" w:hAnsi="Arial" w:cs="Arial"/>
          <w:kern w:val="0"/>
          <w:lang w:val="fi-FI" w:eastAsia="en-GB"/>
        </w:rPr>
        <w:t xml:space="preserve">, S. (2021). </w:t>
      </w:r>
      <w:r>
        <w:rPr>
          <w:rFonts w:ascii="Arial" w:eastAsia="Times New Roman" w:hAnsi="Arial" w:cs="Arial"/>
          <w:kern w:val="0"/>
          <w:lang w:eastAsia="en-GB"/>
        </w:rPr>
        <w:t xml:space="preserve">"The Impact of Sustainability Certifications on Hotel Performance." </w:t>
      </w:r>
      <w:r>
        <w:rPr>
          <w:rFonts w:ascii="Arial" w:eastAsia="Times New Roman" w:hAnsi="Arial" w:cs="Arial"/>
          <w:i/>
          <w:iCs/>
          <w:kern w:val="0"/>
          <w:lang w:eastAsia="en-GB"/>
        </w:rPr>
        <w:t>Tourism and Hospitality Research</w:t>
      </w:r>
      <w:r>
        <w:rPr>
          <w:rFonts w:ascii="Arial" w:eastAsia="Times New Roman" w:hAnsi="Arial" w:cs="Arial"/>
          <w:kern w:val="0"/>
          <w:lang w:eastAsia="en-GB"/>
        </w:rPr>
        <w:t>, 21(1), 123-134.</w:t>
      </w:r>
    </w:p>
    <w:p w14:paraId="26B6A1D8" w14:textId="77777777" w:rsidR="00FE1316" w:rsidRDefault="00FE1316">
      <w:pPr>
        <w:spacing w:line="360" w:lineRule="auto"/>
        <w:jc w:val="both"/>
        <w:rPr>
          <w:rFonts w:ascii="Arial" w:hAnsi="Arial" w:cs="Arial"/>
          <w:b/>
          <w:bCs/>
        </w:rPr>
      </w:pPr>
    </w:p>
    <w:p w14:paraId="476BB396" w14:textId="77777777" w:rsidR="00FE1316" w:rsidRDefault="00FE1316">
      <w:pPr>
        <w:spacing w:line="360" w:lineRule="auto"/>
        <w:jc w:val="both"/>
        <w:rPr>
          <w:rFonts w:ascii="Arial" w:hAnsi="Arial" w:cs="Arial"/>
          <w:b/>
          <w:bCs/>
        </w:rPr>
      </w:pPr>
    </w:p>
    <w:p w14:paraId="09D54C59" w14:textId="77777777" w:rsidR="00FE1316" w:rsidRDefault="00FE1316">
      <w:pPr>
        <w:spacing w:line="360" w:lineRule="auto"/>
        <w:jc w:val="both"/>
        <w:rPr>
          <w:rFonts w:ascii="Arial" w:hAnsi="Arial" w:cs="Arial"/>
          <w:b/>
          <w:bCs/>
        </w:rPr>
      </w:pPr>
    </w:p>
    <w:p w14:paraId="56DEB76A" w14:textId="77777777" w:rsidR="00FE1316" w:rsidRDefault="00FE1316">
      <w:pPr>
        <w:spacing w:line="360" w:lineRule="auto"/>
        <w:jc w:val="both"/>
        <w:rPr>
          <w:rFonts w:ascii="Arial" w:hAnsi="Arial" w:cs="Arial"/>
          <w:b/>
          <w:bCs/>
        </w:rPr>
      </w:pPr>
    </w:p>
    <w:p w14:paraId="392F497B" w14:textId="77777777" w:rsidR="00FE1316" w:rsidRDefault="00FE1316">
      <w:pPr>
        <w:spacing w:line="360" w:lineRule="auto"/>
        <w:jc w:val="both"/>
        <w:rPr>
          <w:rFonts w:ascii="Arial" w:hAnsi="Arial" w:cs="Arial"/>
          <w:b/>
          <w:bCs/>
        </w:rPr>
      </w:pPr>
    </w:p>
    <w:p w14:paraId="6622C3B4" w14:textId="77777777" w:rsidR="00FE1316" w:rsidRDefault="00FE1316">
      <w:pPr>
        <w:spacing w:line="360" w:lineRule="auto"/>
        <w:jc w:val="both"/>
        <w:rPr>
          <w:rFonts w:ascii="Arial" w:hAnsi="Arial" w:cs="Arial"/>
          <w:b/>
          <w:bCs/>
        </w:rPr>
      </w:pPr>
    </w:p>
    <w:p w14:paraId="5EBAD04B" w14:textId="77777777" w:rsidR="00FE1316" w:rsidRDefault="00FE1316">
      <w:pPr>
        <w:spacing w:line="360" w:lineRule="auto"/>
        <w:jc w:val="both"/>
        <w:rPr>
          <w:rFonts w:ascii="Arial" w:hAnsi="Arial" w:cs="Arial"/>
          <w:b/>
          <w:bCs/>
        </w:rPr>
      </w:pPr>
    </w:p>
    <w:p w14:paraId="3FD5A969" w14:textId="77777777" w:rsidR="00FE1316" w:rsidRDefault="00FE1316">
      <w:pPr>
        <w:spacing w:line="360" w:lineRule="auto"/>
        <w:jc w:val="both"/>
        <w:rPr>
          <w:rFonts w:ascii="Arial" w:hAnsi="Arial" w:cs="Arial"/>
          <w:b/>
          <w:bCs/>
        </w:rPr>
      </w:pPr>
    </w:p>
    <w:p w14:paraId="02D0E4A9" w14:textId="77777777" w:rsidR="00FE1316" w:rsidRDefault="00FE1316">
      <w:pPr>
        <w:spacing w:line="360" w:lineRule="auto"/>
        <w:jc w:val="both"/>
        <w:rPr>
          <w:rFonts w:ascii="Arial" w:hAnsi="Arial" w:cs="Arial"/>
          <w:b/>
          <w:bCs/>
        </w:rPr>
      </w:pPr>
    </w:p>
    <w:p w14:paraId="7F35BD19" w14:textId="77777777" w:rsidR="00FE1316" w:rsidRDefault="00FE1316">
      <w:pPr>
        <w:spacing w:line="360" w:lineRule="auto"/>
        <w:jc w:val="both"/>
        <w:rPr>
          <w:rFonts w:ascii="Arial" w:hAnsi="Arial" w:cs="Arial"/>
          <w:b/>
          <w:bCs/>
        </w:rPr>
      </w:pPr>
    </w:p>
    <w:sectPr w:rsidR="00FE1316">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CE5B1" w14:textId="77777777" w:rsidR="00FB242C" w:rsidRDefault="00FB242C">
      <w:pPr>
        <w:spacing w:after="0" w:line="240" w:lineRule="auto"/>
      </w:pPr>
      <w:r>
        <w:separator/>
      </w:r>
    </w:p>
  </w:endnote>
  <w:endnote w:type="continuationSeparator" w:id="0">
    <w:p w14:paraId="5A07C7C2" w14:textId="77777777" w:rsidR="00FB242C" w:rsidRDefault="00FB2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4524413"/>
      <w:docPartObj>
        <w:docPartGallery w:val="Page Numbers (Bottom of Page)"/>
        <w:docPartUnique/>
      </w:docPartObj>
    </w:sdtPr>
    <w:sdtEndPr>
      <w:rPr>
        <w:noProof/>
      </w:rPr>
    </w:sdtEndPr>
    <w:sdtContent>
      <w:p w14:paraId="204D6C33" w14:textId="651BB169" w:rsidR="0056220C" w:rsidRDefault="005622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B91DF4" w14:textId="77777777" w:rsidR="00A61855" w:rsidRDefault="00A61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49531A" w14:textId="77777777" w:rsidR="00FB242C" w:rsidRDefault="00FB242C">
      <w:pPr>
        <w:spacing w:after="0" w:line="240" w:lineRule="auto"/>
      </w:pPr>
      <w:r>
        <w:rPr>
          <w:color w:val="000000"/>
        </w:rPr>
        <w:separator/>
      </w:r>
    </w:p>
  </w:footnote>
  <w:footnote w:type="continuationSeparator" w:id="0">
    <w:p w14:paraId="4D852C0E" w14:textId="77777777" w:rsidR="00FB242C" w:rsidRDefault="00FB2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E936AC"/>
    <w:multiLevelType w:val="multilevel"/>
    <w:tmpl w:val="2C16A5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35D0FE9"/>
    <w:multiLevelType w:val="multilevel"/>
    <w:tmpl w:val="0F8489A2"/>
    <w:lvl w:ilvl="0">
      <w:numFmt w:val="bullet"/>
      <w:lvlText w:val=""/>
      <w:lvlJc w:val="left"/>
      <w:pPr>
        <w:ind w:left="720" w:hanging="360"/>
      </w:pPr>
      <w:rPr>
        <w:rFonts w:ascii="Symbol" w:hAnsi="Symbol"/>
      </w:r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48E8324B"/>
    <w:multiLevelType w:val="multilevel"/>
    <w:tmpl w:val="53E284A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67ED4CC9"/>
    <w:multiLevelType w:val="multilevel"/>
    <w:tmpl w:val="10EEE7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590589D"/>
    <w:multiLevelType w:val="multilevel"/>
    <w:tmpl w:val="871807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764C117A"/>
    <w:multiLevelType w:val="multilevel"/>
    <w:tmpl w:val="4DE8265C"/>
    <w:lvl w:ilvl="0">
      <w:start w:val="1"/>
      <w:numFmt w:val="decimal"/>
      <w:lvlText w:val="%1."/>
      <w:lvlJc w:val="left"/>
      <w:pPr>
        <w:ind w:left="720" w:hanging="360"/>
      </w:pPr>
      <w:rPr>
        <w:b/>
        <w:bCs/>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876653972">
    <w:abstractNumId w:val="5"/>
  </w:num>
  <w:num w:numId="2" w16cid:durableId="246308839">
    <w:abstractNumId w:val="2"/>
  </w:num>
  <w:num w:numId="3" w16cid:durableId="812066383">
    <w:abstractNumId w:val="3"/>
  </w:num>
  <w:num w:numId="4" w16cid:durableId="1734280217">
    <w:abstractNumId w:val="0"/>
  </w:num>
  <w:num w:numId="5" w16cid:durableId="18241471">
    <w:abstractNumId w:val="4"/>
  </w:num>
  <w:num w:numId="6" w16cid:durableId="1033993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316"/>
    <w:rsid w:val="001D63B4"/>
    <w:rsid w:val="0056220C"/>
    <w:rsid w:val="009446BF"/>
    <w:rsid w:val="00A61855"/>
    <w:rsid w:val="00D03121"/>
    <w:rsid w:val="00FA7971"/>
    <w:rsid w:val="00FB242C"/>
    <w:rsid w:val="00FE13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127A4"/>
  <w15:docId w15:val="{5BE7F344-D81E-4A79-99C5-2A1D1076E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2" w:lineRule="auto"/>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customStyle="1" w:styleId="multisyn">
    <w:name w:val="multi_syn"/>
    <w:basedOn w:val="DefaultParagraphFont"/>
  </w:style>
  <w:style w:type="character" w:customStyle="1" w:styleId="singlesyn">
    <w:name w:val="single_syn"/>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ptos" w:eastAsia="Aptos" w:hAnsi="Aptos" w:cs="Times New Roman"/>
      <w:kern w:val="3"/>
    </w:rPr>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rPr>
      <w:rFonts w:ascii="Aptos" w:eastAsia="Aptos" w:hAnsi="Aptos" w:cs="Times New Roman"/>
      <w:kern w:val="3"/>
    </w:rPr>
  </w:style>
  <w:style w:type="paragraph" w:customStyle="1" w:styleId="Default">
    <w:name w:val="Default"/>
    <w:pPr>
      <w:suppressAutoHyphens/>
      <w:autoSpaceDE w:val="0"/>
      <w:spacing w:after="0" w:line="240" w:lineRule="auto"/>
    </w:pPr>
    <w:rPr>
      <w:rFonts w:ascii="Arial" w:hAnsi="Arial" w:cs="Arial"/>
      <w:color w:val="000000"/>
      <w:kern w:val="0"/>
      <w:sz w:val="24"/>
      <w:szCs w:val="24"/>
    </w:rPr>
  </w:style>
  <w:style w:type="character" w:styleId="Emphasis">
    <w:name w:val="Emphasis"/>
    <w:basedOn w:val="DefaultParagraphFont"/>
    <w:rPr>
      <w:i/>
      <w:iCs/>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saurus.com/browse/progressivel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3527</Words>
  <Characters>20110</Characters>
  <Application>Microsoft Office Word</Application>
  <DocSecurity>0</DocSecurity>
  <Lines>167</Lines>
  <Paragraphs>47</Paragraphs>
  <ScaleCrop>false</ScaleCrop>
  <Company/>
  <LinksUpToDate>false</LinksUpToDate>
  <CharactersWithSpaces>23590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Francesca Scurtu</dc:creator>
  <dc:description/>
  <cp:lastModifiedBy>Maria-Francesca Scurtu (2117746)</cp:lastModifiedBy>
  <cp:revision>3</cp:revision>
  <cp:lastPrinted>2024-10-17T05:36:00Z</cp:lastPrinted>
  <dcterms:created xsi:type="dcterms:W3CDTF">2024-10-30T19:19:00Z</dcterms:created>
  <dcterms:modified xsi:type="dcterms:W3CDTF">2024-10-30T19:29:00Z</dcterms:modified>
</cp:coreProperties>
</file>