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2.xml" ContentType="application/vnd.ms-office.chartex+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0B31CA">
      <w:pPr>
        <w:rPr>
          <w:rFonts w:ascii="Arial" w:hAnsi="Arial" w:cs="Arial"/>
        </w:rPr>
      </w:pP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581619E7" w:rsidR="000B31CA" w:rsidRPr="00FB719F" w:rsidRDefault="000B31CA" w:rsidP="000B31CA">
      <w:pPr>
        <w:jc w:val="center"/>
        <w:rPr>
          <w:rFonts w:ascii="Arial" w:hAnsi="Arial" w:cs="Arial"/>
        </w:rPr>
      </w:pPr>
      <w:r w:rsidRPr="00FB719F">
        <w:rPr>
          <w:rFonts w:ascii="Arial" w:hAnsi="Arial" w:cs="Arial"/>
        </w:rPr>
        <w:t>Student Name:</w:t>
      </w:r>
      <w:r w:rsidR="00BF3E03">
        <w:rPr>
          <w:rFonts w:ascii="Arial" w:hAnsi="Arial" w:cs="Arial"/>
        </w:rPr>
        <w:t xml:space="preserve"> Antonio Craciun</w:t>
      </w:r>
    </w:p>
    <w:p w14:paraId="0F8646DB" w14:textId="551A43E5" w:rsidR="000B31CA" w:rsidRPr="00FB719F" w:rsidRDefault="000B31CA" w:rsidP="000B31CA">
      <w:pPr>
        <w:jc w:val="center"/>
        <w:rPr>
          <w:rFonts w:ascii="Arial" w:hAnsi="Arial" w:cs="Arial"/>
        </w:rPr>
      </w:pPr>
      <w:r w:rsidRPr="00FB719F">
        <w:rPr>
          <w:rFonts w:ascii="Arial" w:hAnsi="Arial" w:cs="Arial"/>
        </w:rPr>
        <w:t>Student Number:</w:t>
      </w:r>
    </w:p>
    <w:p w14:paraId="6BAB90F0" w14:textId="16C73B1C" w:rsidR="000B31CA" w:rsidRPr="00FB719F" w:rsidRDefault="000B31CA" w:rsidP="000B31CA">
      <w:pPr>
        <w:jc w:val="center"/>
        <w:rPr>
          <w:rFonts w:ascii="Arial" w:hAnsi="Arial" w:cs="Arial"/>
        </w:rPr>
      </w:pPr>
      <w:r w:rsidRPr="00FB719F">
        <w:rPr>
          <w:rFonts w:ascii="Arial" w:hAnsi="Arial" w:cs="Arial"/>
        </w:rPr>
        <w:t xml:space="preserve">Lecturer Name: </w:t>
      </w:r>
    </w:p>
    <w:p w14:paraId="29151C78" w14:textId="1FD7BADD" w:rsidR="000B31CA" w:rsidRPr="00FB719F" w:rsidRDefault="000B31CA" w:rsidP="000B31CA">
      <w:pPr>
        <w:jc w:val="center"/>
        <w:rPr>
          <w:rFonts w:ascii="Arial" w:hAnsi="Arial" w:cs="Arial"/>
          <w:b/>
          <w:bCs/>
        </w:rPr>
      </w:pPr>
      <w:r w:rsidRPr="00FB719F">
        <w:rPr>
          <w:rFonts w:ascii="Arial" w:hAnsi="Arial" w:cs="Arial"/>
          <w:b/>
          <w:bCs/>
        </w:rPr>
        <w:t>BMSW4003_BIRM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67710844" w14:textId="7657153B" w:rsidR="004C6602" w:rsidRDefault="004C6602">
      <w:pPr>
        <w:rPr>
          <w:rFonts w:ascii="Arial" w:hAnsi="Arial" w:cs="Arial"/>
        </w:rPr>
      </w:pPr>
    </w:p>
    <w:p w14:paraId="76F57E10" w14:textId="42F22CEA" w:rsidR="004C6602" w:rsidRPr="0079211F" w:rsidRDefault="004C6602">
      <w:pPr>
        <w:rPr>
          <w:rFonts w:ascii="Arial" w:hAnsi="Arial" w:cs="Arial"/>
        </w:rPr>
      </w:pPr>
    </w:p>
    <w:p w14:paraId="42125873" w14:textId="5B2A8ACB" w:rsidR="004C6602" w:rsidRPr="0079211F" w:rsidRDefault="004C6602" w:rsidP="001C2CA9">
      <w:pPr>
        <w:pStyle w:val="Heading1"/>
        <w:numPr>
          <w:ilvl w:val="0"/>
          <w:numId w:val="1"/>
        </w:numPr>
        <w:rPr>
          <w:rFonts w:ascii="Arial" w:hAnsi="Arial" w:cs="Arial"/>
          <w:b/>
          <w:bCs/>
          <w:sz w:val="22"/>
          <w:szCs w:val="22"/>
        </w:rPr>
      </w:pPr>
      <w:bookmarkStart w:id="0" w:name="_Toc99184591"/>
      <w:r w:rsidRPr="0079211F">
        <w:rPr>
          <w:rFonts w:ascii="Arial" w:hAnsi="Arial" w:cs="Arial"/>
          <w:b/>
          <w:bCs/>
          <w:sz w:val="22"/>
          <w:szCs w:val="22"/>
        </w:rPr>
        <w:t>Abstract</w:t>
      </w:r>
      <w:bookmarkEnd w:id="0"/>
      <w:r w:rsidRPr="0079211F">
        <w:rPr>
          <w:rFonts w:ascii="Arial" w:hAnsi="Arial" w:cs="Arial"/>
          <w:b/>
          <w:bCs/>
          <w:sz w:val="22"/>
          <w:szCs w:val="22"/>
        </w:rPr>
        <w:t xml:space="preserve"> </w:t>
      </w:r>
    </w:p>
    <w:p w14:paraId="5FB1E5A5" w14:textId="46C3E693" w:rsidR="004C6602" w:rsidRPr="0079211F" w:rsidRDefault="004C6602">
      <w:pPr>
        <w:rPr>
          <w:rFonts w:ascii="Arial" w:hAnsi="Arial" w:cs="Arial"/>
        </w:rPr>
      </w:pPr>
    </w:p>
    <w:p w14:paraId="64716400" w14:textId="64F92B8C" w:rsidR="004C6602" w:rsidRPr="0079211F" w:rsidRDefault="0040336C">
      <w:pPr>
        <w:rPr>
          <w:rFonts w:ascii="Arial" w:hAnsi="Arial" w:cs="Arial"/>
        </w:rPr>
      </w:pPr>
      <w:r w:rsidRPr="0079211F">
        <w:rPr>
          <w:rFonts w:ascii="Arial" w:hAnsi="Arial" w:cs="Arial"/>
        </w:rPr>
        <w:t xml:space="preserve">Virtual learning environments have facilitated formal instruction and interactions between instructors, students, and schools. Interest in Internet-based virtual learning environments is expanding, notably among educators, students, and instructors. Due to the ongoing development of digital technology, its features and potential, and the importance of such environments in educational processes, the VLE concept may be dynamic (Simkova and Stepanek, 2013). A growing number of universities, institutions, and organisations use web-based educational systems to supplement their traditional face-to-face sessions. These systems amass vast quantities of data that may be used to analyse the content of courses and the student's use of technology-enhanced learning environments and digital resources. This is because they provide contact and interaction within a continuous communication process, therefore boosting knowledge and meaning formation and reconstruction and habits and behaviours within a context shared by all participants in the educational process. Utilising VLEs requires an understanding of their primary traits and potentials in each scenario. Learning settings and contexts are dynamic and varied concepts that emerge from new educational ideas and actions inside the digital society (Alves, </w:t>
      </w:r>
      <w:r w:rsidRPr="0079211F">
        <w:rPr>
          <w:rFonts w:ascii="Arial" w:hAnsi="Arial" w:cs="Arial"/>
          <w:i/>
          <w:iCs/>
        </w:rPr>
        <w:t>et al</w:t>
      </w:r>
      <w:r w:rsidRPr="0079211F">
        <w:rPr>
          <w:rFonts w:ascii="Arial" w:hAnsi="Arial" w:cs="Arial"/>
        </w:rPr>
        <w:t>.</w:t>
      </w:r>
      <w:r w:rsidRPr="0079211F">
        <w:rPr>
          <w:rFonts w:ascii="Arial" w:hAnsi="Arial" w:cs="Arial"/>
        </w:rPr>
        <w:t>, 2017)</w:t>
      </w:r>
    </w:p>
    <w:p w14:paraId="0A059EF5" w14:textId="14AFD979" w:rsidR="004C6602" w:rsidRPr="0079211F" w:rsidRDefault="004C6602">
      <w:pPr>
        <w:rPr>
          <w:rFonts w:ascii="Arial" w:hAnsi="Arial" w:cs="Arial"/>
        </w:rPr>
      </w:pPr>
    </w:p>
    <w:p w14:paraId="3936C0D6" w14:textId="0490AF55" w:rsidR="004C6602" w:rsidRPr="0079211F" w:rsidRDefault="004C6602">
      <w:pPr>
        <w:rPr>
          <w:rFonts w:ascii="Arial" w:hAnsi="Arial" w:cs="Arial"/>
        </w:rPr>
      </w:pPr>
    </w:p>
    <w:p w14:paraId="3DA2FE56" w14:textId="3103F466" w:rsidR="004C6602" w:rsidRPr="0079211F" w:rsidRDefault="004C6602">
      <w:pPr>
        <w:rPr>
          <w:rFonts w:ascii="Arial" w:hAnsi="Arial" w:cs="Arial"/>
        </w:rPr>
      </w:pPr>
    </w:p>
    <w:p w14:paraId="7FC3A7A5" w14:textId="100366CC" w:rsidR="004C6602" w:rsidRPr="0079211F" w:rsidRDefault="004C6602">
      <w:pPr>
        <w:rPr>
          <w:rFonts w:ascii="Arial" w:hAnsi="Arial" w:cs="Arial"/>
        </w:rPr>
      </w:pPr>
    </w:p>
    <w:p w14:paraId="6D8B4B57" w14:textId="13D64165" w:rsidR="004C6602" w:rsidRPr="0079211F" w:rsidRDefault="004C6602">
      <w:pPr>
        <w:rPr>
          <w:rFonts w:ascii="Arial" w:hAnsi="Arial" w:cs="Arial"/>
        </w:rPr>
      </w:pPr>
    </w:p>
    <w:p w14:paraId="1D976BAD" w14:textId="550A9739" w:rsidR="004C6602" w:rsidRPr="0079211F" w:rsidRDefault="004C6602">
      <w:pPr>
        <w:rPr>
          <w:rFonts w:ascii="Arial" w:hAnsi="Arial" w:cs="Arial"/>
        </w:rPr>
      </w:pPr>
    </w:p>
    <w:p w14:paraId="12585B93" w14:textId="62BDBF29" w:rsidR="004C6602" w:rsidRPr="0079211F" w:rsidRDefault="004C6602">
      <w:pPr>
        <w:rPr>
          <w:rFonts w:ascii="Arial" w:hAnsi="Arial" w:cs="Arial"/>
        </w:rPr>
      </w:pPr>
    </w:p>
    <w:p w14:paraId="245B80E8" w14:textId="656D052B" w:rsidR="004C6602" w:rsidRPr="0079211F" w:rsidRDefault="004C6602">
      <w:pPr>
        <w:rPr>
          <w:rFonts w:ascii="Arial" w:hAnsi="Arial" w:cs="Arial"/>
        </w:rPr>
      </w:pPr>
    </w:p>
    <w:p w14:paraId="226C2800" w14:textId="2A4758A0" w:rsidR="004C6602" w:rsidRPr="0079211F" w:rsidRDefault="004C6602">
      <w:pPr>
        <w:rPr>
          <w:rFonts w:ascii="Arial" w:hAnsi="Arial" w:cs="Arial"/>
        </w:rPr>
      </w:pPr>
    </w:p>
    <w:p w14:paraId="0E1FB6B0" w14:textId="71B03921" w:rsidR="004C6602" w:rsidRPr="0079211F" w:rsidRDefault="004C6602">
      <w:pPr>
        <w:rPr>
          <w:rFonts w:ascii="Arial" w:hAnsi="Arial" w:cs="Arial"/>
        </w:rPr>
      </w:pPr>
    </w:p>
    <w:p w14:paraId="108C93DD" w14:textId="7C1135E9" w:rsidR="004C6602" w:rsidRPr="0079211F" w:rsidRDefault="004C6602">
      <w:pPr>
        <w:rPr>
          <w:rFonts w:ascii="Arial" w:hAnsi="Arial" w:cs="Arial"/>
        </w:rPr>
      </w:pPr>
    </w:p>
    <w:p w14:paraId="3B4E276D" w14:textId="404B5D22" w:rsidR="004C6602" w:rsidRPr="0079211F" w:rsidRDefault="004C6602">
      <w:pPr>
        <w:rPr>
          <w:rFonts w:ascii="Arial" w:hAnsi="Arial" w:cs="Arial"/>
        </w:rPr>
      </w:pPr>
    </w:p>
    <w:p w14:paraId="2640C7B5" w14:textId="1E3A22E1" w:rsidR="004C6602" w:rsidRPr="0079211F" w:rsidRDefault="004C6602">
      <w:pPr>
        <w:rPr>
          <w:rFonts w:ascii="Arial" w:hAnsi="Arial" w:cs="Arial"/>
        </w:rPr>
      </w:pPr>
    </w:p>
    <w:p w14:paraId="3758C717" w14:textId="63DA7D6B" w:rsidR="004C6602" w:rsidRPr="0079211F" w:rsidRDefault="004C6602">
      <w:pPr>
        <w:rPr>
          <w:rFonts w:ascii="Arial" w:hAnsi="Arial" w:cs="Arial"/>
        </w:rPr>
      </w:pPr>
    </w:p>
    <w:p w14:paraId="500A5753" w14:textId="37C4E2BF" w:rsidR="004C6602" w:rsidRPr="0079211F" w:rsidRDefault="004C6602">
      <w:pPr>
        <w:rPr>
          <w:rFonts w:ascii="Arial" w:hAnsi="Arial" w:cs="Arial"/>
        </w:rPr>
      </w:pPr>
    </w:p>
    <w:p w14:paraId="173B79D4" w14:textId="5FBD7595" w:rsidR="004C6602" w:rsidRPr="0079211F" w:rsidRDefault="004C6602">
      <w:pPr>
        <w:rPr>
          <w:rFonts w:ascii="Arial" w:hAnsi="Arial" w:cs="Arial"/>
        </w:rPr>
      </w:pPr>
    </w:p>
    <w:p w14:paraId="0254BE7B" w14:textId="081C3700" w:rsidR="004C6602" w:rsidRPr="0079211F" w:rsidRDefault="004C6602">
      <w:pPr>
        <w:rPr>
          <w:rFonts w:ascii="Arial" w:hAnsi="Arial" w:cs="Arial"/>
        </w:rPr>
      </w:pPr>
    </w:p>
    <w:p w14:paraId="3D76A4F6" w14:textId="0BA3576A" w:rsidR="004C6602" w:rsidRPr="0079211F" w:rsidRDefault="004C6602">
      <w:pPr>
        <w:rPr>
          <w:rFonts w:ascii="Arial" w:hAnsi="Arial" w:cs="Arial"/>
        </w:rPr>
      </w:pPr>
    </w:p>
    <w:p w14:paraId="145D30D6" w14:textId="5627457A" w:rsidR="004C6602" w:rsidRPr="0079211F" w:rsidRDefault="004C6602">
      <w:pPr>
        <w:rPr>
          <w:rFonts w:ascii="Arial" w:hAnsi="Arial" w:cs="Arial"/>
        </w:rPr>
      </w:pPr>
    </w:p>
    <w:p w14:paraId="3BA13AF4" w14:textId="335F701E" w:rsidR="004C6602" w:rsidRPr="0079211F" w:rsidRDefault="004C6602">
      <w:pPr>
        <w:rPr>
          <w:rFonts w:ascii="Arial" w:hAnsi="Arial" w:cs="Arial"/>
        </w:rPr>
      </w:pPr>
    </w:p>
    <w:p w14:paraId="6F5D01B1" w14:textId="5E16D87D" w:rsidR="004C6602" w:rsidRPr="0079211F" w:rsidRDefault="004C6602">
      <w:pPr>
        <w:rPr>
          <w:rFonts w:ascii="Arial" w:hAnsi="Arial" w:cs="Arial"/>
        </w:rPr>
      </w:pPr>
    </w:p>
    <w:p w14:paraId="2D7C108C" w14:textId="0B939C3C" w:rsidR="004C6602" w:rsidRPr="0079211F" w:rsidRDefault="004C6602">
      <w:pPr>
        <w:rPr>
          <w:rFonts w:ascii="Arial" w:hAnsi="Arial" w:cs="Arial"/>
        </w:rPr>
      </w:pPr>
    </w:p>
    <w:p w14:paraId="38DD6750" w14:textId="20D146C6" w:rsidR="004C6602" w:rsidRPr="0079211F" w:rsidRDefault="004C6602">
      <w:pPr>
        <w:rPr>
          <w:rFonts w:ascii="Arial" w:hAnsi="Arial" w:cs="Arial"/>
        </w:rPr>
      </w:pPr>
    </w:p>
    <w:p w14:paraId="1794E430" w14:textId="4602B923" w:rsidR="004C6602" w:rsidRPr="0079211F" w:rsidRDefault="004C6602">
      <w:pPr>
        <w:rPr>
          <w:rFonts w:ascii="Arial" w:hAnsi="Arial" w:cs="Arial"/>
        </w:rPr>
      </w:pPr>
    </w:p>
    <w:p w14:paraId="71855A4A" w14:textId="23E5BC46" w:rsidR="004C6602" w:rsidRPr="0079211F" w:rsidRDefault="004C6602">
      <w:pPr>
        <w:rPr>
          <w:rFonts w:ascii="Arial" w:hAnsi="Arial" w:cs="Arial"/>
        </w:rPr>
      </w:pPr>
    </w:p>
    <w:p w14:paraId="3F7498C7" w14:textId="7715F1D7" w:rsidR="004C6602" w:rsidRPr="0079211F" w:rsidRDefault="004C6602">
      <w:pPr>
        <w:rPr>
          <w:rFonts w:ascii="Arial" w:hAnsi="Arial" w:cs="Arial"/>
        </w:rPr>
      </w:pPr>
    </w:p>
    <w:p w14:paraId="1FEBC65C" w14:textId="332577A3" w:rsidR="004C6602" w:rsidRPr="0079211F" w:rsidRDefault="004C6602">
      <w:pPr>
        <w:rPr>
          <w:rFonts w:ascii="Arial" w:hAnsi="Arial" w:cs="Arial"/>
        </w:rPr>
      </w:pPr>
    </w:p>
    <w:p w14:paraId="3F6B753E" w14:textId="187D9AE0" w:rsidR="004C6602" w:rsidRPr="0079211F" w:rsidRDefault="004C6602">
      <w:pPr>
        <w:rPr>
          <w:rFonts w:ascii="Arial" w:hAnsi="Arial" w:cs="Arial"/>
        </w:rPr>
      </w:pPr>
    </w:p>
    <w:p w14:paraId="25AB4491" w14:textId="36722334" w:rsidR="004C6602" w:rsidRPr="0079211F"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79211F" w:rsidRDefault="00164B3B">
          <w:pPr>
            <w:pStyle w:val="TOCHeading"/>
            <w:rPr>
              <w:rFonts w:ascii="Arial" w:hAnsi="Arial" w:cs="Arial"/>
              <w:sz w:val="22"/>
              <w:szCs w:val="22"/>
            </w:rPr>
          </w:pPr>
          <w:r w:rsidRPr="0079211F">
            <w:rPr>
              <w:rFonts w:ascii="Arial" w:hAnsi="Arial" w:cs="Arial"/>
              <w:sz w:val="22"/>
              <w:szCs w:val="22"/>
            </w:rPr>
            <w:t>Contents</w:t>
          </w:r>
        </w:p>
        <w:p w14:paraId="2B753ADF" w14:textId="5E7B94F5" w:rsidR="000C4B08" w:rsidRPr="0079211F" w:rsidRDefault="00164B3B">
          <w:pPr>
            <w:pStyle w:val="TOC1"/>
            <w:rPr>
              <w:rFonts w:eastAsiaTheme="minorEastAsia"/>
              <w:b w:val="0"/>
              <w:bCs w:val="0"/>
              <w:lang w:eastAsia="zh-CN"/>
            </w:rPr>
          </w:pPr>
          <w:r w:rsidRPr="0079211F">
            <w:rPr>
              <w:noProof w:val="0"/>
            </w:rPr>
            <w:fldChar w:fldCharType="begin"/>
          </w:r>
          <w:r w:rsidRPr="0079211F">
            <w:instrText xml:space="preserve"> TOC \o "1-3" \h \z \u </w:instrText>
          </w:r>
          <w:r w:rsidRPr="0079211F">
            <w:rPr>
              <w:noProof w:val="0"/>
            </w:rPr>
            <w:fldChar w:fldCharType="separate"/>
          </w:r>
          <w:hyperlink w:anchor="_Toc99184591" w:history="1">
            <w:r w:rsidR="000C4B08" w:rsidRPr="0079211F">
              <w:rPr>
                <w:rStyle w:val="Hyperlink"/>
              </w:rPr>
              <w:t>1.</w:t>
            </w:r>
            <w:r w:rsidR="000C4B08" w:rsidRPr="0079211F">
              <w:rPr>
                <w:rFonts w:eastAsiaTheme="minorEastAsia"/>
                <w:b w:val="0"/>
                <w:bCs w:val="0"/>
                <w:lang w:eastAsia="zh-CN"/>
              </w:rPr>
              <w:tab/>
            </w:r>
            <w:r w:rsidR="000C4B08" w:rsidRPr="0079211F">
              <w:rPr>
                <w:rStyle w:val="Hyperlink"/>
              </w:rPr>
              <w:t>Abstract</w:t>
            </w:r>
            <w:r w:rsidR="000C4B08" w:rsidRPr="0079211F">
              <w:rPr>
                <w:webHidden/>
              </w:rPr>
              <w:tab/>
            </w:r>
            <w:r w:rsidR="000C4B08" w:rsidRPr="0079211F">
              <w:rPr>
                <w:webHidden/>
              </w:rPr>
              <w:fldChar w:fldCharType="begin"/>
            </w:r>
            <w:r w:rsidR="000C4B08" w:rsidRPr="0079211F">
              <w:rPr>
                <w:webHidden/>
              </w:rPr>
              <w:instrText xml:space="preserve"> PAGEREF _Toc99184591 \h </w:instrText>
            </w:r>
            <w:r w:rsidR="000C4B08" w:rsidRPr="0079211F">
              <w:rPr>
                <w:webHidden/>
              </w:rPr>
            </w:r>
            <w:r w:rsidR="000C4B08" w:rsidRPr="0079211F">
              <w:rPr>
                <w:webHidden/>
              </w:rPr>
              <w:fldChar w:fldCharType="separate"/>
            </w:r>
            <w:r w:rsidR="000C4B08" w:rsidRPr="0079211F">
              <w:rPr>
                <w:webHidden/>
              </w:rPr>
              <w:t>2</w:t>
            </w:r>
            <w:r w:rsidR="000C4B08" w:rsidRPr="0079211F">
              <w:rPr>
                <w:webHidden/>
              </w:rPr>
              <w:fldChar w:fldCharType="end"/>
            </w:r>
          </w:hyperlink>
        </w:p>
        <w:p w14:paraId="4B604A56" w14:textId="44B7218E" w:rsidR="000C4B08" w:rsidRPr="0079211F" w:rsidRDefault="00DC3120">
          <w:pPr>
            <w:pStyle w:val="TOC1"/>
            <w:rPr>
              <w:rFonts w:eastAsiaTheme="minorEastAsia"/>
              <w:b w:val="0"/>
              <w:bCs w:val="0"/>
              <w:lang w:eastAsia="zh-CN"/>
            </w:rPr>
          </w:pPr>
          <w:hyperlink w:anchor="_Toc99184592" w:history="1">
            <w:r w:rsidR="000C4B08" w:rsidRPr="0079211F">
              <w:rPr>
                <w:rStyle w:val="Hyperlink"/>
              </w:rPr>
              <w:t>2.</w:t>
            </w:r>
            <w:r w:rsidR="000C4B08" w:rsidRPr="0079211F">
              <w:rPr>
                <w:rFonts w:eastAsiaTheme="minorEastAsia"/>
                <w:b w:val="0"/>
                <w:bCs w:val="0"/>
                <w:lang w:eastAsia="zh-CN"/>
              </w:rPr>
              <w:tab/>
            </w:r>
            <w:r w:rsidR="000C4B08" w:rsidRPr="0079211F">
              <w:rPr>
                <w:rStyle w:val="Hyperlink"/>
              </w:rPr>
              <w:t>Introduction</w:t>
            </w:r>
            <w:r w:rsidR="000C4B08" w:rsidRPr="0079211F">
              <w:rPr>
                <w:webHidden/>
              </w:rPr>
              <w:tab/>
            </w:r>
            <w:r w:rsidR="000C4B08" w:rsidRPr="0079211F">
              <w:rPr>
                <w:webHidden/>
              </w:rPr>
              <w:fldChar w:fldCharType="begin"/>
            </w:r>
            <w:r w:rsidR="000C4B08" w:rsidRPr="0079211F">
              <w:rPr>
                <w:webHidden/>
              </w:rPr>
              <w:instrText xml:space="preserve"> PAGEREF _Toc99184592 \h </w:instrText>
            </w:r>
            <w:r w:rsidR="000C4B08" w:rsidRPr="0079211F">
              <w:rPr>
                <w:webHidden/>
              </w:rPr>
            </w:r>
            <w:r w:rsidR="000C4B08" w:rsidRPr="0079211F">
              <w:rPr>
                <w:webHidden/>
              </w:rPr>
              <w:fldChar w:fldCharType="separate"/>
            </w:r>
            <w:r w:rsidR="000C4B08" w:rsidRPr="0079211F">
              <w:rPr>
                <w:webHidden/>
              </w:rPr>
              <w:t>4</w:t>
            </w:r>
            <w:r w:rsidR="000C4B08" w:rsidRPr="0079211F">
              <w:rPr>
                <w:webHidden/>
              </w:rPr>
              <w:fldChar w:fldCharType="end"/>
            </w:r>
          </w:hyperlink>
        </w:p>
        <w:p w14:paraId="4810B077" w14:textId="0C06A337" w:rsidR="000C4B08" w:rsidRPr="0079211F" w:rsidRDefault="00DC3120">
          <w:pPr>
            <w:pStyle w:val="TOC1"/>
            <w:rPr>
              <w:rFonts w:eastAsiaTheme="minorEastAsia"/>
              <w:b w:val="0"/>
              <w:bCs w:val="0"/>
              <w:lang w:eastAsia="zh-CN"/>
            </w:rPr>
          </w:pPr>
          <w:hyperlink w:anchor="_Toc99184593" w:history="1">
            <w:r w:rsidR="000C4B08" w:rsidRPr="0079211F">
              <w:rPr>
                <w:rStyle w:val="Hyperlink"/>
              </w:rPr>
              <w:t>3.</w:t>
            </w:r>
            <w:r w:rsidR="000C4B08" w:rsidRPr="0079211F">
              <w:rPr>
                <w:rFonts w:eastAsiaTheme="minorEastAsia"/>
                <w:b w:val="0"/>
                <w:bCs w:val="0"/>
                <w:lang w:eastAsia="zh-CN"/>
              </w:rPr>
              <w:tab/>
            </w:r>
            <w:r w:rsidR="000C4B08" w:rsidRPr="0079211F">
              <w:rPr>
                <w:rStyle w:val="Hyperlink"/>
              </w:rPr>
              <w:t>Research design</w:t>
            </w:r>
            <w:r w:rsidR="000C4B08" w:rsidRPr="0079211F">
              <w:rPr>
                <w:webHidden/>
              </w:rPr>
              <w:tab/>
            </w:r>
            <w:r w:rsidR="000C4B08" w:rsidRPr="0079211F">
              <w:rPr>
                <w:webHidden/>
              </w:rPr>
              <w:fldChar w:fldCharType="begin"/>
            </w:r>
            <w:r w:rsidR="000C4B08" w:rsidRPr="0079211F">
              <w:rPr>
                <w:webHidden/>
              </w:rPr>
              <w:instrText xml:space="preserve"> PAGEREF _Toc99184593 \h </w:instrText>
            </w:r>
            <w:r w:rsidR="000C4B08" w:rsidRPr="0079211F">
              <w:rPr>
                <w:webHidden/>
              </w:rPr>
            </w:r>
            <w:r w:rsidR="000C4B08" w:rsidRPr="0079211F">
              <w:rPr>
                <w:webHidden/>
              </w:rPr>
              <w:fldChar w:fldCharType="separate"/>
            </w:r>
            <w:r w:rsidR="000C4B08" w:rsidRPr="0079211F">
              <w:rPr>
                <w:webHidden/>
              </w:rPr>
              <w:t>4</w:t>
            </w:r>
            <w:r w:rsidR="000C4B08" w:rsidRPr="0079211F">
              <w:rPr>
                <w:webHidden/>
              </w:rPr>
              <w:fldChar w:fldCharType="end"/>
            </w:r>
          </w:hyperlink>
        </w:p>
        <w:p w14:paraId="434E9C4C" w14:textId="72572B59" w:rsidR="000C4B08" w:rsidRPr="0079211F" w:rsidRDefault="00DC3120">
          <w:pPr>
            <w:pStyle w:val="TOC2"/>
            <w:tabs>
              <w:tab w:val="left" w:pos="880"/>
              <w:tab w:val="right" w:leader="dot" w:pos="9016"/>
            </w:tabs>
            <w:rPr>
              <w:rFonts w:ascii="Arial" w:eastAsiaTheme="minorEastAsia" w:hAnsi="Arial" w:cs="Arial"/>
              <w:noProof/>
              <w:lang w:eastAsia="zh-CN"/>
            </w:rPr>
          </w:pPr>
          <w:hyperlink w:anchor="_Toc99184594" w:history="1">
            <w:r w:rsidR="000C4B08" w:rsidRPr="0079211F">
              <w:rPr>
                <w:rStyle w:val="Hyperlink"/>
                <w:rFonts w:ascii="Arial" w:hAnsi="Arial" w:cs="Arial"/>
                <w:b/>
                <w:bCs/>
                <w:noProof/>
              </w:rPr>
              <w:t>3.1.</w:t>
            </w:r>
            <w:r w:rsidR="000C4B08" w:rsidRPr="0079211F">
              <w:rPr>
                <w:rFonts w:ascii="Arial" w:eastAsiaTheme="minorEastAsia" w:hAnsi="Arial" w:cs="Arial"/>
                <w:noProof/>
                <w:lang w:eastAsia="zh-CN"/>
              </w:rPr>
              <w:tab/>
            </w:r>
            <w:r w:rsidR="000C4B08" w:rsidRPr="0079211F">
              <w:rPr>
                <w:rStyle w:val="Hyperlink"/>
                <w:rFonts w:ascii="Arial" w:hAnsi="Arial" w:cs="Arial"/>
                <w:b/>
                <w:bCs/>
                <w:noProof/>
              </w:rPr>
              <w:t>Research Question</w:t>
            </w:r>
            <w:r w:rsidR="000C4B08" w:rsidRPr="0079211F">
              <w:rPr>
                <w:rFonts w:ascii="Arial" w:hAnsi="Arial" w:cs="Arial"/>
                <w:noProof/>
                <w:webHidden/>
              </w:rPr>
              <w:tab/>
            </w:r>
            <w:r w:rsidR="000C4B08" w:rsidRPr="0079211F">
              <w:rPr>
                <w:rFonts w:ascii="Arial" w:hAnsi="Arial" w:cs="Arial"/>
                <w:noProof/>
                <w:webHidden/>
              </w:rPr>
              <w:fldChar w:fldCharType="begin"/>
            </w:r>
            <w:r w:rsidR="000C4B08" w:rsidRPr="0079211F">
              <w:rPr>
                <w:rFonts w:ascii="Arial" w:hAnsi="Arial" w:cs="Arial"/>
                <w:noProof/>
                <w:webHidden/>
              </w:rPr>
              <w:instrText xml:space="preserve"> PAGEREF _Toc99184594 \h </w:instrText>
            </w:r>
            <w:r w:rsidR="000C4B08" w:rsidRPr="0079211F">
              <w:rPr>
                <w:rFonts w:ascii="Arial" w:hAnsi="Arial" w:cs="Arial"/>
                <w:noProof/>
                <w:webHidden/>
              </w:rPr>
            </w:r>
            <w:r w:rsidR="000C4B08" w:rsidRPr="0079211F">
              <w:rPr>
                <w:rFonts w:ascii="Arial" w:hAnsi="Arial" w:cs="Arial"/>
                <w:noProof/>
                <w:webHidden/>
              </w:rPr>
              <w:fldChar w:fldCharType="separate"/>
            </w:r>
            <w:r w:rsidR="000C4B08" w:rsidRPr="0079211F">
              <w:rPr>
                <w:rFonts w:ascii="Arial" w:hAnsi="Arial" w:cs="Arial"/>
                <w:noProof/>
                <w:webHidden/>
              </w:rPr>
              <w:t>4</w:t>
            </w:r>
            <w:r w:rsidR="000C4B08" w:rsidRPr="0079211F">
              <w:rPr>
                <w:rFonts w:ascii="Arial" w:hAnsi="Arial" w:cs="Arial"/>
                <w:noProof/>
                <w:webHidden/>
              </w:rPr>
              <w:fldChar w:fldCharType="end"/>
            </w:r>
          </w:hyperlink>
        </w:p>
        <w:p w14:paraId="39CEEBFF" w14:textId="2DD277CC" w:rsidR="000C4B08" w:rsidRPr="0079211F" w:rsidRDefault="00DC3120">
          <w:pPr>
            <w:pStyle w:val="TOC2"/>
            <w:tabs>
              <w:tab w:val="left" w:pos="880"/>
              <w:tab w:val="right" w:leader="dot" w:pos="9016"/>
            </w:tabs>
            <w:rPr>
              <w:rFonts w:ascii="Arial" w:eastAsiaTheme="minorEastAsia" w:hAnsi="Arial" w:cs="Arial"/>
              <w:noProof/>
              <w:lang w:eastAsia="zh-CN"/>
            </w:rPr>
          </w:pPr>
          <w:hyperlink w:anchor="_Toc99184595" w:history="1">
            <w:r w:rsidR="000C4B08" w:rsidRPr="0079211F">
              <w:rPr>
                <w:rStyle w:val="Hyperlink"/>
                <w:rFonts w:ascii="Arial" w:hAnsi="Arial" w:cs="Arial"/>
                <w:b/>
                <w:bCs/>
                <w:noProof/>
              </w:rPr>
              <w:t>3.2.</w:t>
            </w:r>
            <w:r w:rsidR="000C4B08" w:rsidRPr="0079211F">
              <w:rPr>
                <w:rFonts w:ascii="Arial" w:eastAsiaTheme="minorEastAsia" w:hAnsi="Arial" w:cs="Arial"/>
                <w:noProof/>
                <w:lang w:eastAsia="zh-CN"/>
              </w:rPr>
              <w:tab/>
            </w:r>
            <w:r w:rsidR="000C4B08" w:rsidRPr="0079211F">
              <w:rPr>
                <w:rStyle w:val="Hyperlink"/>
                <w:rFonts w:ascii="Arial" w:hAnsi="Arial" w:cs="Arial"/>
                <w:b/>
                <w:bCs/>
                <w:noProof/>
              </w:rPr>
              <w:t>Method</w:t>
            </w:r>
            <w:r w:rsidR="000C4B08" w:rsidRPr="0079211F">
              <w:rPr>
                <w:rFonts w:ascii="Arial" w:hAnsi="Arial" w:cs="Arial"/>
                <w:noProof/>
                <w:webHidden/>
              </w:rPr>
              <w:tab/>
            </w:r>
            <w:r w:rsidR="000C4B08" w:rsidRPr="0079211F">
              <w:rPr>
                <w:rFonts w:ascii="Arial" w:hAnsi="Arial" w:cs="Arial"/>
                <w:noProof/>
                <w:webHidden/>
              </w:rPr>
              <w:fldChar w:fldCharType="begin"/>
            </w:r>
            <w:r w:rsidR="000C4B08" w:rsidRPr="0079211F">
              <w:rPr>
                <w:rFonts w:ascii="Arial" w:hAnsi="Arial" w:cs="Arial"/>
                <w:noProof/>
                <w:webHidden/>
              </w:rPr>
              <w:instrText xml:space="preserve"> PAGEREF _Toc99184595 \h </w:instrText>
            </w:r>
            <w:r w:rsidR="000C4B08" w:rsidRPr="0079211F">
              <w:rPr>
                <w:rFonts w:ascii="Arial" w:hAnsi="Arial" w:cs="Arial"/>
                <w:noProof/>
                <w:webHidden/>
              </w:rPr>
            </w:r>
            <w:r w:rsidR="000C4B08" w:rsidRPr="0079211F">
              <w:rPr>
                <w:rFonts w:ascii="Arial" w:hAnsi="Arial" w:cs="Arial"/>
                <w:noProof/>
                <w:webHidden/>
              </w:rPr>
              <w:fldChar w:fldCharType="separate"/>
            </w:r>
            <w:r w:rsidR="000C4B08" w:rsidRPr="0079211F">
              <w:rPr>
                <w:rFonts w:ascii="Arial" w:hAnsi="Arial" w:cs="Arial"/>
                <w:noProof/>
                <w:webHidden/>
              </w:rPr>
              <w:t>4</w:t>
            </w:r>
            <w:r w:rsidR="000C4B08" w:rsidRPr="0079211F">
              <w:rPr>
                <w:rFonts w:ascii="Arial" w:hAnsi="Arial" w:cs="Arial"/>
                <w:noProof/>
                <w:webHidden/>
              </w:rPr>
              <w:fldChar w:fldCharType="end"/>
            </w:r>
          </w:hyperlink>
        </w:p>
        <w:p w14:paraId="52406E0D" w14:textId="2E9BE67F" w:rsidR="000C4B08" w:rsidRPr="0079211F" w:rsidRDefault="00DC3120">
          <w:pPr>
            <w:pStyle w:val="TOC2"/>
            <w:tabs>
              <w:tab w:val="left" w:pos="880"/>
              <w:tab w:val="right" w:leader="dot" w:pos="9016"/>
            </w:tabs>
            <w:rPr>
              <w:rFonts w:ascii="Arial" w:eastAsiaTheme="minorEastAsia" w:hAnsi="Arial" w:cs="Arial"/>
              <w:noProof/>
              <w:lang w:eastAsia="zh-CN"/>
            </w:rPr>
          </w:pPr>
          <w:hyperlink w:anchor="_Toc99184596" w:history="1">
            <w:r w:rsidR="000C4B08" w:rsidRPr="0079211F">
              <w:rPr>
                <w:rStyle w:val="Hyperlink"/>
                <w:rFonts w:ascii="Arial" w:hAnsi="Arial" w:cs="Arial"/>
                <w:b/>
                <w:bCs/>
                <w:noProof/>
              </w:rPr>
              <w:t>3.3.</w:t>
            </w:r>
            <w:r w:rsidR="000C4B08" w:rsidRPr="0079211F">
              <w:rPr>
                <w:rFonts w:ascii="Arial" w:eastAsiaTheme="minorEastAsia" w:hAnsi="Arial" w:cs="Arial"/>
                <w:noProof/>
                <w:lang w:eastAsia="zh-CN"/>
              </w:rPr>
              <w:tab/>
            </w:r>
            <w:r w:rsidR="000C4B08" w:rsidRPr="0079211F">
              <w:rPr>
                <w:rStyle w:val="Hyperlink"/>
                <w:rFonts w:ascii="Arial" w:hAnsi="Arial" w:cs="Arial"/>
                <w:b/>
                <w:bCs/>
                <w:noProof/>
              </w:rPr>
              <w:t>Ethical Considerations</w:t>
            </w:r>
            <w:r w:rsidR="000C4B08" w:rsidRPr="0079211F">
              <w:rPr>
                <w:rFonts w:ascii="Arial" w:hAnsi="Arial" w:cs="Arial"/>
                <w:noProof/>
                <w:webHidden/>
              </w:rPr>
              <w:tab/>
            </w:r>
            <w:r w:rsidR="000C4B08" w:rsidRPr="0079211F">
              <w:rPr>
                <w:rFonts w:ascii="Arial" w:hAnsi="Arial" w:cs="Arial"/>
                <w:noProof/>
                <w:webHidden/>
              </w:rPr>
              <w:fldChar w:fldCharType="begin"/>
            </w:r>
            <w:r w:rsidR="000C4B08" w:rsidRPr="0079211F">
              <w:rPr>
                <w:rFonts w:ascii="Arial" w:hAnsi="Arial" w:cs="Arial"/>
                <w:noProof/>
                <w:webHidden/>
              </w:rPr>
              <w:instrText xml:space="preserve"> PAGEREF _Toc99184596 \h </w:instrText>
            </w:r>
            <w:r w:rsidR="000C4B08" w:rsidRPr="0079211F">
              <w:rPr>
                <w:rFonts w:ascii="Arial" w:hAnsi="Arial" w:cs="Arial"/>
                <w:noProof/>
                <w:webHidden/>
              </w:rPr>
            </w:r>
            <w:r w:rsidR="000C4B08" w:rsidRPr="0079211F">
              <w:rPr>
                <w:rFonts w:ascii="Arial" w:hAnsi="Arial" w:cs="Arial"/>
                <w:noProof/>
                <w:webHidden/>
              </w:rPr>
              <w:fldChar w:fldCharType="separate"/>
            </w:r>
            <w:r w:rsidR="000C4B08" w:rsidRPr="0079211F">
              <w:rPr>
                <w:rFonts w:ascii="Arial" w:hAnsi="Arial" w:cs="Arial"/>
                <w:noProof/>
                <w:webHidden/>
              </w:rPr>
              <w:t>4</w:t>
            </w:r>
            <w:r w:rsidR="000C4B08" w:rsidRPr="0079211F">
              <w:rPr>
                <w:rFonts w:ascii="Arial" w:hAnsi="Arial" w:cs="Arial"/>
                <w:noProof/>
                <w:webHidden/>
              </w:rPr>
              <w:fldChar w:fldCharType="end"/>
            </w:r>
          </w:hyperlink>
        </w:p>
        <w:p w14:paraId="0CCACF74" w14:textId="1B9F1AF5" w:rsidR="000C4B08" w:rsidRPr="0079211F" w:rsidRDefault="00DC3120">
          <w:pPr>
            <w:pStyle w:val="TOC1"/>
            <w:rPr>
              <w:rFonts w:eastAsiaTheme="minorEastAsia"/>
              <w:b w:val="0"/>
              <w:bCs w:val="0"/>
              <w:lang w:eastAsia="zh-CN"/>
            </w:rPr>
          </w:pPr>
          <w:hyperlink w:anchor="_Toc99184597" w:history="1">
            <w:r w:rsidR="000C4B08" w:rsidRPr="0079211F">
              <w:rPr>
                <w:rStyle w:val="Hyperlink"/>
              </w:rPr>
              <w:t>4.</w:t>
            </w:r>
            <w:r w:rsidR="000C4B08" w:rsidRPr="0079211F">
              <w:rPr>
                <w:rFonts w:eastAsiaTheme="minorEastAsia"/>
                <w:b w:val="0"/>
                <w:bCs w:val="0"/>
                <w:lang w:eastAsia="zh-CN"/>
              </w:rPr>
              <w:tab/>
            </w:r>
            <w:r w:rsidR="000C4B08" w:rsidRPr="0079211F">
              <w:rPr>
                <w:rStyle w:val="Hyperlink"/>
              </w:rPr>
              <w:t>Results</w:t>
            </w:r>
            <w:r w:rsidR="000C4B08" w:rsidRPr="0079211F">
              <w:rPr>
                <w:webHidden/>
              </w:rPr>
              <w:tab/>
            </w:r>
            <w:r w:rsidR="000C4B08" w:rsidRPr="0079211F">
              <w:rPr>
                <w:webHidden/>
              </w:rPr>
              <w:fldChar w:fldCharType="begin"/>
            </w:r>
            <w:r w:rsidR="000C4B08" w:rsidRPr="0079211F">
              <w:rPr>
                <w:webHidden/>
              </w:rPr>
              <w:instrText xml:space="preserve"> PAGEREF _Toc99184597 \h </w:instrText>
            </w:r>
            <w:r w:rsidR="000C4B08" w:rsidRPr="0079211F">
              <w:rPr>
                <w:webHidden/>
              </w:rPr>
            </w:r>
            <w:r w:rsidR="000C4B08" w:rsidRPr="0079211F">
              <w:rPr>
                <w:webHidden/>
              </w:rPr>
              <w:fldChar w:fldCharType="separate"/>
            </w:r>
            <w:r w:rsidR="000C4B08" w:rsidRPr="0079211F">
              <w:rPr>
                <w:webHidden/>
              </w:rPr>
              <w:t>4</w:t>
            </w:r>
            <w:r w:rsidR="000C4B08" w:rsidRPr="0079211F">
              <w:rPr>
                <w:webHidden/>
              </w:rPr>
              <w:fldChar w:fldCharType="end"/>
            </w:r>
          </w:hyperlink>
        </w:p>
        <w:p w14:paraId="5B8549BD" w14:textId="2C12735F" w:rsidR="000C4B08" w:rsidRPr="0079211F" w:rsidRDefault="00DC3120">
          <w:pPr>
            <w:pStyle w:val="TOC1"/>
            <w:rPr>
              <w:rFonts w:eastAsiaTheme="minorEastAsia"/>
              <w:b w:val="0"/>
              <w:bCs w:val="0"/>
              <w:lang w:eastAsia="zh-CN"/>
            </w:rPr>
          </w:pPr>
          <w:hyperlink w:anchor="_Toc99184598" w:history="1">
            <w:r w:rsidR="000C4B08" w:rsidRPr="0079211F">
              <w:rPr>
                <w:rStyle w:val="Hyperlink"/>
              </w:rPr>
              <w:t>5.</w:t>
            </w:r>
            <w:r w:rsidR="000C4B08" w:rsidRPr="0079211F">
              <w:rPr>
                <w:rFonts w:eastAsiaTheme="minorEastAsia"/>
                <w:b w:val="0"/>
                <w:bCs w:val="0"/>
                <w:lang w:eastAsia="zh-CN"/>
              </w:rPr>
              <w:tab/>
            </w:r>
            <w:r w:rsidR="000C4B08" w:rsidRPr="0079211F">
              <w:rPr>
                <w:rStyle w:val="Hyperlink"/>
              </w:rPr>
              <w:t>Discussion</w:t>
            </w:r>
            <w:r w:rsidR="000C4B08" w:rsidRPr="0079211F">
              <w:rPr>
                <w:webHidden/>
              </w:rPr>
              <w:tab/>
            </w:r>
            <w:r w:rsidR="000C4B08" w:rsidRPr="0079211F">
              <w:rPr>
                <w:webHidden/>
              </w:rPr>
              <w:fldChar w:fldCharType="begin"/>
            </w:r>
            <w:r w:rsidR="000C4B08" w:rsidRPr="0079211F">
              <w:rPr>
                <w:webHidden/>
              </w:rPr>
              <w:instrText xml:space="preserve"> PAGEREF _Toc99184598 \h </w:instrText>
            </w:r>
            <w:r w:rsidR="000C4B08" w:rsidRPr="0079211F">
              <w:rPr>
                <w:webHidden/>
              </w:rPr>
            </w:r>
            <w:r w:rsidR="000C4B08" w:rsidRPr="0079211F">
              <w:rPr>
                <w:webHidden/>
              </w:rPr>
              <w:fldChar w:fldCharType="separate"/>
            </w:r>
            <w:r w:rsidR="000C4B08" w:rsidRPr="0079211F">
              <w:rPr>
                <w:webHidden/>
              </w:rPr>
              <w:t>4</w:t>
            </w:r>
            <w:r w:rsidR="000C4B08" w:rsidRPr="0079211F">
              <w:rPr>
                <w:webHidden/>
              </w:rPr>
              <w:fldChar w:fldCharType="end"/>
            </w:r>
          </w:hyperlink>
        </w:p>
        <w:p w14:paraId="236AC522" w14:textId="301B52E5" w:rsidR="000C4B08" w:rsidRPr="0079211F" w:rsidRDefault="00DC3120">
          <w:pPr>
            <w:pStyle w:val="TOC1"/>
            <w:rPr>
              <w:rFonts w:eastAsiaTheme="minorEastAsia"/>
              <w:b w:val="0"/>
              <w:bCs w:val="0"/>
              <w:lang w:eastAsia="zh-CN"/>
            </w:rPr>
          </w:pPr>
          <w:hyperlink w:anchor="_Toc99184599" w:history="1">
            <w:r w:rsidR="000C4B08" w:rsidRPr="0079211F">
              <w:rPr>
                <w:rStyle w:val="Hyperlink"/>
              </w:rPr>
              <w:t>6.</w:t>
            </w:r>
            <w:r w:rsidR="000C4B08" w:rsidRPr="0079211F">
              <w:rPr>
                <w:rFonts w:eastAsiaTheme="minorEastAsia"/>
                <w:b w:val="0"/>
                <w:bCs w:val="0"/>
                <w:lang w:eastAsia="zh-CN"/>
              </w:rPr>
              <w:tab/>
            </w:r>
            <w:r w:rsidR="000C4B08" w:rsidRPr="0079211F">
              <w:rPr>
                <w:rStyle w:val="Hyperlink"/>
              </w:rPr>
              <w:t>Conclusion</w:t>
            </w:r>
            <w:r w:rsidR="000C4B08" w:rsidRPr="0079211F">
              <w:rPr>
                <w:webHidden/>
              </w:rPr>
              <w:tab/>
            </w:r>
            <w:r w:rsidR="000C4B08" w:rsidRPr="0079211F">
              <w:rPr>
                <w:webHidden/>
              </w:rPr>
              <w:fldChar w:fldCharType="begin"/>
            </w:r>
            <w:r w:rsidR="000C4B08" w:rsidRPr="0079211F">
              <w:rPr>
                <w:webHidden/>
              </w:rPr>
              <w:instrText xml:space="preserve"> PAGEREF _Toc99184599 \h </w:instrText>
            </w:r>
            <w:r w:rsidR="000C4B08" w:rsidRPr="0079211F">
              <w:rPr>
                <w:webHidden/>
              </w:rPr>
            </w:r>
            <w:r w:rsidR="000C4B08" w:rsidRPr="0079211F">
              <w:rPr>
                <w:webHidden/>
              </w:rPr>
              <w:fldChar w:fldCharType="separate"/>
            </w:r>
            <w:r w:rsidR="000C4B08" w:rsidRPr="0079211F">
              <w:rPr>
                <w:webHidden/>
              </w:rPr>
              <w:t>4</w:t>
            </w:r>
            <w:r w:rsidR="000C4B08" w:rsidRPr="0079211F">
              <w:rPr>
                <w:webHidden/>
              </w:rPr>
              <w:fldChar w:fldCharType="end"/>
            </w:r>
          </w:hyperlink>
        </w:p>
        <w:p w14:paraId="52196B4A" w14:textId="5A682351" w:rsidR="000C4B08" w:rsidRPr="0079211F" w:rsidRDefault="00DC3120">
          <w:pPr>
            <w:pStyle w:val="TOC1"/>
            <w:rPr>
              <w:rFonts w:eastAsiaTheme="minorEastAsia"/>
              <w:b w:val="0"/>
              <w:bCs w:val="0"/>
              <w:lang w:eastAsia="zh-CN"/>
            </w:rPr>
          </w:pPr>
          <w:hyperlink w:anchor="_Toc99184600" w:history="1">
            <w:r w:rsidR="000C4B08" w:rsidRPr="0079211F">
              <w:rPr>
                <w:rStyle w:val="Hyperlink"/>
              </w:rPr>
              <w:t>7.</w:t>
            </w:r>
            <w:r w:rsidR="000C4B08" w:rsidRPr="0079211F">
              <w:rPr>
                <w:rFonts w:eastAsiaTheme="minorEastAsia"/>
                <w:b w:val="0"/>
                <w:bCs w:val="0"/>
                <w:lang w:eastAsia="zh-CN"/>
              </w:rPr>
              <w:tab/>
            </w:r>
            <w:r w:rsidR="000C4B08" w:rsidRPr="0079211F">
              <w:rPr>
                <w:rStyle w:val="Hyperlink"/>
              </w:rPr>
              <w:t>Reference List</w:t>
            </w:r>
            <w:r w:rsidR="000C4B08" w:rsidRPr="0079211F">
              <w:rPr>
                <w:webHidden/>
              </w:rPr>
              <w:tab/>
            </w:r>
            <w:r w:rsidR="000C4B08" w:rsidRPr="0079211F">
              <w:rPr>
                <w:webHidden/>
              </w:rPr>
              <w:fldChar w:fldCharType="begin"/>
            </w:r>
            <w:r w:rsidR="000C4B08" w:rsidRPr="0079211F">
              <w:rPr>
                <w:webHidden/>
              </w:rPr>
              <w:instrText xml:space="preserve"> PAGEREF _Toc99184600 \h </w:instrText>
            </w:r>
            <w:r w:rsidR="000C4B08" w:rsidRPr="0079211F">
              <w:rPr>
                <w:webHidden/>
              </w:rPr>
            </w:r>
            <w:r w:rsidR="000C4B08" w:rsidRPr="0079211F">
              <w:rPr>
                <w:webHidden/>
              </w:rPr>
              <w:fldChar w:fldCharType="separate"/>
            </w:r>
            <w:r w:rsidR="000C4B08" w:rsidRPr="0079211F">
              <w:rPr>
                <w:webHidden/>
              </w:rPr>
              <w:t>4</w:t>
            </w:r>
            <w:r w:rsidR="000C4B08" w:rsidRPr="0079211F">
              <w:rPr>
                <w:webHidden/>
              </w:rPr>
              <w:fldChar w:fldCharType="end"/>
            </w:r>
          </w:hyperlink>
        </w:p>
        <w:p w14:paraId="3435C9BB" w14:textId="5A5B501B" w:rsidR="000C4B08" w:rsidRPr="0079211F" w:rsidRDefault="00DC3120">
          <w:pPr>
            <w:pStyle w:val="TOC1"/>
            <w:rPr>
              <w:rFonts w:eastAsiaTheme="minorEastAsia"/>
              <w:b w:val="0"/>
              <w:bCs w:val="0"/>
              <w:lang w:eastAsia="zh-CN"/>
            </w:rPr>
          </w:pPr>
          <w:hyperlink w:anchor="_Toc99184601" w:history="1">
            <w:r w:rsidR="000C4B08" w:rsidRPr="0079211F">
              <w:rPr>
                <w:rStyle w:val="Hyperlink"/>
              </w:rPr>
              <w:t>8.</w:t>
            </w:r>
            <w:r w:rsidR="000C4B08" w:rsidRPr="0079211F">
              <w:rPr>
                <w:rFonts w:eastAsiaTheme="minorEastAsia"/>
                <w:b w:val="0"/>
                <w:bCs w:val="0"/>
                <w:lang w:eastAsia="zh-CN"/>
              </w:rPr>
              <w:tab/>
            </w:r>
            <w:r w:rsidR="000C4B08" w:rsidRPr="0079211F">
              <w:rPr>
                <w:rStyle w:val="Hyperlink"/>
              </w:rPr>
              <w:t>Appendix A – A blank copy questionnaire.</w:t>
            </w:r>
            <w:r w:rsidR="000C4B08" w:rsidRPr="0079211F">
              <w:rPr>
                <w:webHidden/>
              </w:rPr>
              <w:tab/>
            </w:r>
            <w:r w:rsidR="000C4B08" w:rsidRPr="0079211F">
              <w:rPr>
                <w:webHidden/>
              </w:rPr>
              <w:fldChar w:fldCharType="begin"/>
            </w:r>
            <w:r w:rsidR="000C4B08" w:rsidRPr="0079211F">
              <w:rPr>
                <w:webHidden/>
              </w:rPr>
              <w:instrText xml:space="preserve"> PAGEREF _Toc99184601 \h </w:instrText>
            </w:r>
            <w:r w:rsidR="000C4B08" w:rsidRPr="0079211F">
              <w:rPr>
                <w:webHidden/>
              </w:rPr>
            </w:r>
            <w:r w:rsidR="000C4B08" w:rsidRPr="0079211F">
              <w:rPr>
                <w:webHidden/>
              </w:rPr>
              <w:fldChar w:fldCharType="separate"/>
            </w:r>
            <w:r w:rsidR="000C4B08" w:rsidRPr="0079211F">
              <w:rPr>
                <w:webHidden/>
              </w:rPr>
              <w:t>4</w:t>
            </w:r>
            <w:r w:rsidR="000C4B08" w:rsidRPr="0079211F">
              <w:rPr>
                <w:webHidden/>
              </w:rPr>
              <w:fldChar w:fldCharType="end"/>
            </w:r>
          </w:hyperlink>
        </w:p>
        <w:p w14:paraId="0A943A67" w14:textId="0E88C83A" w:rsidR="00164B3B" w:rsidRPr="0079211F" w:rsidRDefault="00164B3B">
          <w:pPr>
            <w:rPr>
              <w:rFonts w:ascii="Arial" w:hAnsi="Arial" w:cs="Arial"/>
            </w:rPr>
          </w:pPr>
          <w:r w:rsidRPr="0079211F">
            <w:rPr>
              <w:rFonts w:ascii="Arial" w:hAnsi="Arial" w:cs="Arial"/>
              <w:b/>
              <w:bCs/>
              <w:noProof/>
            </w:rPr>
            <w:fldChar w:fldCharType="end"/>
          </w:r>
        </w:p>
      </w:sdtContent>
    </w:sdt>
    <w:p w14:paraId="190CBE73" w14:textId="40EE2B8D" w:rsidR="00C1554D" w:rsidRPr="0079211F" w:rsidRDefault="00C1554D">
      <w:pPr>
        <w:rPr>
          <w:rFonts w:ascii="Arial" w:hAnsi="Arial" w:cs="Arial"/>
        </w:rPr>
      </w:pPr>
    </w:p>
    <w:p w14:paraId="0C0984EF" w14:textId="643D8DF4" w:rsidR="00164B3B" w:rsidRPr="0079211F" w:rsidRDefault="00164B3B">
      <w:pPr>
        <w:rPr>
          <w:rFonts w:ascii="Arial" w:hAnsi="Arial" w:cs="Arial"/>
        </w:rPr>
      </w:pPr>
    </w:p>
    <w:p w14:paraId="287BAE45" w14:textId="2BD964BC" w:rsidR="00164B3B" w:rsidRPr="0079211F" w:rsidRDefault="00164B3B">
      <w:pPr>
        <w:rPr>
          <w:rFonts w:ascii="Arial" w:hAnsi="Arial" w:cs="Arial"/>
        </w:rPr>
      </w:pPr>
    </w:p>
    <w:p w14:paraId="4DFA47B4" w14:textId="159DA234" w:rsidR="00164B3B" w:rsidRPr="0079211F" w:rsidRDefault="00164B3B">
      <w:pPr>
        <w:rPr>
          <w:rFonts w:ascii="Arial" w:hAnsi="Arial" w:cs="Arial"/>
        </w:rPr>
      </w:pPr>
    </w:p>
    <w:p w14:paraId="5B646840" w14:textId="36004467" w:rsidR="00164B3B" w:rsidRPr="0079211F" w:rsidRDefault="00164B3B">
      <w:pPr>
        <w:rPr>
          <w:rFonts w:ascii="Arial" w:hAnsi="Arial" w:cs="Arial"/>
        </w:rPr>
      </w:pPr>
    </w:p>
    <w:p w14:paraId="434D0580" w14:textId="7CD8D06B" w:rsidR="00164B3B" w:rsidRPr="0079211F" w:rsidRDefault="00164B3B">
      <w:pPr>
        <w:rPr>
          <w:rFonts w:ascii="Arial" w:hAnsi="Arial" w:cs="Arial"/>
        </w:rPr>
      </w:pPr>
    </w:p>
    <w:p w14:paraId="24C09FAB" w14:textId="0CBA3446" w:rsidR="00164B3B" w:rsidRPr="0079211F" w:rsidRDefault="00164B3B">
      <w:pPr>
        <w:rPr>
          <w:rFonts w:ascii="Arial" w:hAnsi="Arial" w:cs="Arial"/>
        </w:rPr>
      </w:pPr>
    </w:p>
    <w:p w14:paraId="5E740A0A" w14:textId="24B20CB5" w:rsidR="00164B3B" w:rsidRPr="0079211F" w:rsidRDefault="00164B3B">
      <w:pPr>
        <w:rPr>
          <w:rFonts w:ascii="Arial" w:hAnsi="Arial" w:cs="Arial"/>
        </w:rPr>
      </w:pPr>
    </w:p>
    <w:p w14:paraId="5D9E44E2" w14:textId="1BC576BC" w:rsidR="00164B3B" w:rsidRPr="0079211F" w:rsidRDefault="00164B3B">
      <w:pPr>
        <w:rPr>
          <w:rFonts w:ascii="Arial" w:hAnsi="Arial" w:cs="Arial"/>
        </w:rPr>
      </w:pPr>
    </w:p>
    <w:p w14:paraId="0168BB9B" w14:textId="29F1CA5B" w:rsidR="00164B3B" w:rsidRPr="0079211F" w:rsidRDefault="00164B3B">
      <w:pPr>
        <w:rPr>
          <w:rFonts w:ascii="Arial" w:hAnsi="Arial" w:cs="Arial"/>
        </w:rPr>
      </w:pPr>
    </w:p>
    <w:p w14:paraId="3BECBC82" w14:textId="04089618" w:rsidR="00164B3B" w:rsidRPr="0079211F" w:rsidRDefault="00164B3B">
      <w:pPr>
        <w:rPr>
          <w:rFonts w:ascii="Arial" w:hAnsi="Arial" w:cs="Arial"/>
        </w:rPr>
      </w:pPr>
    </w:p>
    <w:p w14:paraId="5872BDD5" w14:textId="44E9672D" w:rsidR="00164B3B" w:rsidRPr="0079211F" w:rsidRDefault="00164B3B">
      <w:pPr>
        <w:rPr>
          <w:rFonts w:ascii="Arial" w:hAnsi="Arial" w:cs="Arial"/>
        </w:rPr>
      </w:pPr>
    </w:p>
    <w:p w14:paraId="4927F82C" w14:textId="1D688D1F" w:rsidR="00164B3B" w:rsidRPr="0079211F" w:rsidRDefault="00164B3B">
      <w:pPr>
        <w:rPr>
          <w:rFonts w:ascii="Arial" w:hAnsi="Arial" w:cs="Arial"/>
        </w:rPr>
      </w:pPr>
    </w:p>
    <w:p w14:paraId="4EFAAFA2" w14:textId="0230BDBC" w:rsidR="00164B3B" w:rsidRPr="0079211F" w:rsidRDefault="00164B3B">
      <w:pPr>
        <w:rPr>
          <w:rFonts w:ascii="Arial" w:hAnsi="Arial" w:cs="Arial"/>
        </w:rPr>
      </w:pPr>
    </w:p>
    <w:p w14:paraId="22EB8DA5" w14:textId="41A5BD33" w:rsidR="00164B3B" w:rsidRPr="0079211F" w:rsidRDefault="00164B3B">
      <w:pPr>
        <w:rPr>
          <w:rFonts w:ascii="Arial" w:hAnsi="Arial" w:cs="Arial"/>
        </w:rPr>
      </w:pPr>
    </w:p>
    <w:p w14:paraId="0E58183C" w14:textId="64A66CF1" w:rsidR="00164B3B" w:rsidRPr="0079211F" w:rsidRDefault="00164B3B">
      <w:pPr>
        <w:rPr>
          <w:rFonts w:ascii="Arial" w:hAnsi="Arial" w:cs="Arial"/>
        </w:rPr>
      </w:pPr>
    </w:p>
    <w:p w14:paraId="5FAE4DC3" w14:textId="3CEA277A" w:rsidR="00164B3B" w:rsidRPr="0079211F" w:rsidRDefault="00164B3B">
      <w:pPr>
        <w:rPr>
          <w:rFonts w:ascii="Arial" w:hAnsi="Arial" w:cs="Arial"/>
        </w:rPr>
      </w:pPr>
    </w:p>
    <w:p w14:paraId="7DF953E6" w14:textId="6114A3ED" w:rsidR="00164B3B" w:rsidRPr="0079211F" w:rsidRDefault="00164B3B">
      <w:pPr>
        <w:rPr>
          <w:rFonts w:ascii="Arial" w:hAnsi="Arial" w:cs="Arial"/>
        </w:rPr>
      </w:pPr>
    </w:p>
    <w:p w14:paraId="6FE1A139" w14:textId="3DF2F7A6" w:rsidR="00164B3B" w:rsidRPr="0079211F" w:rsidRDefault="00164B3B">
      <w:pPr>
        <w:rPr>
          <w:rFonts w:ascii="Arial" w:hAnsi="Arial" w:cs="Arial"/>
        </w:rPr>
      </w:pPr>
    </w:p>
    <w:p w14:paraId="3937F0CD" w14:textId="77777777" w:rsidR="00F15E9E" w:rsidRPr="0079211F" w:rsidRDefault="00F15E9E">
      <w:pPr>
        <w:rPr>
          <w:rFonts w:ascii="Arial" w:hAnsi="Arial" w:cs="Arial"/>
        </w:rPr>
      </w:pPr>
    </w:p>
    <w:p w14:paraId="32C04D09" w14:textId="125D2A07" w:rsidR="00164B3B" w:rsidRPr="0079211F" w:rsidRDefault="00164B3B" w:rsidP="001C2CA9">
      <w:pPr>
        <w:pStyle w:val="Heading1"/>
        <w:numPr>
          <w:ilvl w:val="0"/>
          <w:numId w:val="1"/>
        </w:numPr>
        <w:rPr>
          <w:rFonts w:ascii="Arial" w:hAnsi="Arial" w:cs="Arial"/>
          <w:b/>
          <w:bCs/>
          <w:sz w:val="22"/>
          <w:szCs w:val="22"/>
        </w:rPr>
      </w:pPr>
      <w:bookmarkStart w:id="1" w:name="_Toc99184592"/>
      <w:r w:rsidRPr="0079211F">
        <w:rPr>
          <w:rFonts w:ascii="Arial" w:hAnsi="Arial" w:cs="Arial"/>
          <w:b/>
          <w:bCs/>
          <w:sz w:val="22"/>
          <w:szCs w:val="22"/>
        </w:rPr>
        <w:t>Introduction</w:t>
      </w:r>
      <w:bookmarkEnd w:id="1"/>
    </w:p>
    <w:p w14:paraId="1B2205CE" w14:textId="77777777" w:rsidR="0040336C" w:rsidRPr="0079211F" w:rsidRDefault="0040336C" w:rsidP="0040336C">
      <w:pPr>
        <w:rPr>
          <w:rFonts w:ascii="Arial" w:hAnsi="Arial" w:cs="Arial"/>
        </w:rPr>
      </w:pPr>
    </w:p>
    <w:p w14:paraId="6A10EE88" w14:textId="5E1EEA2F" w:rsidR="005F6BED" w:rsidRPr="0079211F" w:rsidRDefault="0040336C" w:rsidP="00A306E2">
      <w:pPr>
        <w:rPr>
          <w:rFonts w:ascii="Arial" w:hAnsi="Arial" w:cs="Arial"/>
        </w:rPr>
      </w:pPr>
      <w:r w:rsidRPr="0079211F">
        <w:rPr>
          <w:rFonts w:ascii="Arial" w:hAnsi="Arial" w:cs="Arial"/>
        </w:rPr>
        <w:t xml:space="preserve">The established education system in today's times has adapted to the different technological systems that allow for teaching, learning, and communication to take place in digital and online contexts, as well as in traditional classrooms. Known as virtual learning environments, or VLEs, these systems or platforms are designed to accommodate both students and teachers by providing a diverse collection of features and programmes that cater to both groups of people (Bender, 2012). There are several different virtual learning environments (VLEs) available for schools and universities throughout the globe, including some </w:t>
      </w:r>
      <w:r w:rsidR="000C3EFD" w:rsidRPr="0079211F">
        <w:rPr>
          <w:rFonts w:ascii="Arial" w:hAnsi="Arial" w:cs="Arial"/>
        </w:rPr>
        <w:t>open-source</w:t>
      </w:r>
      <w:r w:rsidRPr="0079211F">
        <w:rPr>
          <w:rFonts w:ascii="Arial" w:hAnsi="Arial" w:cs="Arial"/>
        </w:rPr>
        <w:t xml:space="preserve"> systems such as Moodle.</w:t>
      </w:r>
      <w:r w:rsidR="000C3EFD" w:rsidRPr="0079211F">
        <w:rPr>
          <w:rFonts w:ascii="Arial" w:hAnsi="Arial" w:cs="Arial"/>
        </w:rPr>
        <w:t xml:space="preserve"> This report will approach the data collected from students of UWTSD as primary data as questions asked by the writer to his peer’s colleagues and from statistics done by other peer colleagues during their individual </w:t>
      </w:r>
      <w:r w:rsidR="00930472" w:rsidRPr="0079211F">
        <w:rPr>
          <w:rFonts w:ascii="Arial" w:hAnsi="Arial" w:cs="Arial"/>
        </w:rPr>
        <w:t>research</w:t>
      </w:r>
      <w:r w:rsidR="000C3EFD" w:rsidRPr="0079211F">
        <w:rPr>
          <w:rFonts w:ascii="Arial" w:hAnsi="Arial" w:cs="Arial"/>
        </w:rPr>
        <w:t>, as secondary data to analyse and discuss during the report</w:t>
      </w:r>
      <w:r w:rsidR="00930472" w:rsidRPr="0079211F">
        <w:rPr>
          <w:rFonts w:ascii="Arial" w:hAnsi="Arial" w:cs="Arial"/>
        </w:rPr>
        <w:t xml:space="preserve"> to establish how technology helps students to communicate within themselves, with university and its tutors.</w:t>
      </w:r>
    </w:p>
    <w:p w14:paraId="0F268042" w14:textId="53132F94" w:rsidR="000C3EFD" w:rsidRPr="0079211F" w:rsidRDefault="000C3EFD" w:rsidP="00A306E2">
      <w:pPr>
        <w:rPr>
          <w:rFonts w:ascii="Arial" w:hAnsi="Arial" w:cs="Arial"/>
        </w:rPr>
      </w:pPr>
    </w:p>
    <w:p w14:paraId="2215252C" w14:textId="203FCBBF" w:rsidR="000C3EFD" w:rsidRPr="0079211F" w:rsidRDefault="000C3EFD" w:rsidP="00A306E2">
      <w:pPr>
        <w:rPr>
          <w:rFonts w:ascii="Arial" w:hAnsi="Arial" w:cs="Arial"/>
        </w:rPr>
      </w:pPr>
    </w:p>
    <w:p w14:paraId="4A783228" w14:textId="00290539" w:rsidR="000C3EFD" w:rsidRPr="0079211F" w:rsidRDefault="000C3EFD" w:rsidP="00A306E2">
      <w:pPr>
        <w:rPr>
          <w:rFonts w:ascii="Arial" w:hAnsi="Arial" w:cs="Arial"/>
        </w:rPr>
      </w:pPr>
    </w:p>
    <w:p w14:paraId="40BA0345" w14:textId="3B1C4450" w:rsidR="000C3EFD" w:rsidRPr="0079211F" w:rsidRDefault="000C3EFD" w:rsidP="00A306E2">
      <w:pPr>
        <w:rPr>
          <w:rFonts w:ascii="Arial" w:hAnsi="Arial" w:cs="Arial"/>
        </w:rPr>
      </w:pPr>
    </w:p>
    <w:p w14:paraId="4675758C" w14:textId="232B5673" w:rsidR="000C3EFD" w:rsidRPr="0079211F" w:rsidRDefault="000C3EFD" w:rsidP="00A306E2">
      <w:pPr>
        <w:rPr>
          <w:rFonts w:ascii="Arial" w:hAnsi="Arial" w:cs="Arial"/>
        </w:rPr>
      </w:pPr>
    </w:p>
    <w:p w14:paraId="50A04468" w14:textId="2F6D2053" w:rsidR="000C3EFD" w:rsidRPr="0079211F" w:rsidRDefault="000C3EFD" w:rsidP="00A306E2">
      <w:pPr>
        <w:rPr>
          <w:rFonts w:ascii="Arial" w:hAnsi="Arial" w:cs="Arial"/>
        </w:rPr>
      </w:pPr>
    </w:p>
    <w:p w14:paraId="087DE221" w14:textId="6058B486" w:rsidR="000C3EFD" w:rsidRPr="0079211F" w:rsidRDefault="000C3EFD" w:rsidP="00A306E2">
      <w:pPr>
        <w:rPr>
          <w:rFonts w:ascii="Arial" w:hAnsi="Arial" w:cs="Arial"/>
        </w:rPr>
      </w:pPr>
    </w:p>
    <w:p w14:paraId="46125CC9" w14:textId="497E5845" w:rsidR="000C3EFD" w:rsidRPr="0079211F" w:rsidRDefault="000C3EFD" w:rsidP="00A306E2">
      <w:pPr>
        <w:rPr>
          <w:rFonts w:ascii="Arial" w:hAnsi="Arial" w:cs="Arial"/>
        </w:rPr>
      </w:pPr>
    </w:p>
    <w:p w14:paraId="0F0D3353" w14:textId="0876ABFB" w:rsidR="000C3EFD" w:rsidRPr="0079211F" w:rsidRDefault="000C3EFD" w:rsidP="00A306E2">
      <w:pPr>
        <w:rPr>
          <w:rFonts w:ascii="Arial" w:hAnsi="Arial" w:cs="Arial"/>
        </w:rPr>
      </w:pPr>
    </w:p>
    <w:p w14:paraId="4BB071D5" w14:textId="4B0BD451" w:rsidR="000C3EFD" w:rsidRPr="0079211F" w:rsidRDefault="000C3EFD" w:rsidP="00A306E2">
      <w:pPr>
        <w:rPr>
          <w:rFonts w:ascii="Arial" w:hAnsi="Arial" w:cs="Arial"/>
        </w:rPr>
      </w:pPr>
    </w:p>
    <w:p w14:paraId="1FDCFC66" w14:textId="77777777" w:rsidR="000C3EFD" w:rsidRPr="0079211F" w:rsidRDefault="000C3EFD" w:rsidP="00A306E2">
      <w:pPr>
        <w:rPr>
          <w:rFonts w:ascii="Arial" w:hAnsi="Arial" w:cs="Arial"/>
        </w:rPr>
      </w:pPr>
    </w:p>
    <w:p w14:paraId="2BE56298" w14:textId="3921FA97" w:rsidR="001C2CA9" w:rsidRPr="0079211F" w:rsidRDefault="001C2CA9" w:rsidP="00A306E2">
      <w:pPr>
        <w:rPr>
          <w:rFonts w:ascii="Arial" w:hAnsi="Arial" w:cs="Arial"/>
        </w:rPr>
      </w:pPr>
    </w:p>
    <w:p w14:paraId="67973CBC" w14:textId="77777777" w:rsidR="004F778B" w:rsidRPr="0079211F" w:rsidRDefault="004F778B" w:rsidP="00A306E2">
      <w:pPr>
        <w:rPr>
          <w:rFonts w:ascii="Arial" w:hAnsi="Arial" w:cs="Arial"/>
        </w:rPr>
      </w:pPr>
    </w:p>
    <w:p w14:paraId="2BDF6837" w14:textId="77777777" w:rsidR="001C2CA9" w:rsidRPr="0079211F" w:rsidRDefault="001C2CA9" w:rsidP="00A306E2">
      <w:pPr>
        <w:rPr>
          <w:rFonts w:ascii="Arial" w:hAnsi="Arial" w:cs="Arial"/>
        </w:rPr>
      </w:pPr>
    </w:p>
    <w:p w14:paraId="73174D2C" w14:textId="77777777" w:rsidR="00F15E9E" w:rsidRPr="0079211F" w:rsidRDefault="00F15E9E" w:rsidP="00A306E2">
      <w:pPr>
        <w:rPr>
          <w:rFonts w:ascii="Arial" w:hAnsi="Arial" w:cs="Arial"/>
        </w:rPr>
      </w:pPr>
    </w:p>
    <w:p w14:paraId="2B18BE36" w14:textId="34ADC48C" w:rsidR="00A306E2" w:rsidRPr="0079211F" w:rsidRDefault="00A306E2" w:rsidP="001C2CA9">
      <w:pPr>
        <w:pStyle w:val="Heading1"/>
        <w:numPr>
          <w:ilvl w:val="0"/>
          <w:numId w:val="1"/>
        </w:numPr>
        <w:rPr>
          <w:rStyle w:val="Heading1Char"/>
          <w:rFonts w:ascii="Arial" w:hAnsi="Arial" w:cs="Arial"/>
          <w:b/>
          <w:bCs/>
          <w:sz w:val="22"/>
          <w:szCs w:val="22"/>
        </w:rPr>
      </w:pPr>
      <w:bookmarkStart w:id="2" w:name="_Toc99184593"/>
      <w:r w:rsidRPr="0079211F">
        <w:rPr>
          <w:rStyle w:val="Heading1Char"/>
          <w:rFonts w:ascii="Arial" w:hAnsi="Arial" w:cs="Arial"/>
          <w:b/>
          <w:bCs/>
          <w:sz w:val="22"/>
          <w:szCs w:val="22"/>
        </w:rPr>
        <w:t>Research design</w:t>
      </w:r>
      <w:bookmarkEnd w:id="2"/>
    </w:p>
    <w:p w14:paraId="7E6BF097" w14:textId="77777777" w:rsidR="005F6BED" w:rsidRPr="0079211F" w:rsidRDefault="005F6BED" w:rsidP="005F6BED">
      <w:pPr>
        <w:rPr>
          <w:rFonts w:ascii="Arial" w:hAnsi="Arial" w:cs="Arial"/>
        </w:rPr>
      </w:pPr>
    </w:p>
    <w:p w14:paraId="43B37FBF" w14:textId="5B1D3DD4" w:rsidR="005F6BED" w:rsidRPr="0079211F" w:rsidRDefault="00A306E2" w:rsidP="001C2CA9">
      <w:pPr>
        <w:pStyle w:val="Heading2"/>
        <w:numPr>
          <w:ilvl w:val="1"/>
          <w:numId w:val="1"/>
        </w:numPr>
        <w:rPr>
          <w:rFonts w:ascii="Arial" w:hAnsi="Arial" w:cs="Arial"/>
          <w:b/>
          <w:bCs/>
          <w:sz w:val="22"/>
          <w:szCs w:val="22"/>
        </w:rPr>
      </w:pPr>
      <w:bookmarkStart w:id="3" w:name="_Toc99184594"/>
      <w:r w:rsidRPr="0079211F">
        <w:rPr>
          <w:rFonts w:ascii="Arial" w:hAnsi="Arial" w:cs="Arial"/>
          <w:b/>
          <w:bCs/>
          <w:sz w:val="22"/>
          <w:szCs w:val="22"/>
        </w:rPr>
        <w:t>Research Question</w:t>
      </w:r>
      <w:bookmarkEnd w:id="3"/>
    </w:p>
    <w:p w14:paraId="0BD9D9FE" w14:textId="77777777" w:rsidR="00431D61" w:rsidRPr="0079211F" w:rsidRDefault="00431D61" w:rsidP="00431D61">
      <w:pPr>
        <w:rPr>
          <w:rFonts w:ascii="Arial" w:hAnsi="Arial" w:cs="Arial"/>
        </w:rPr>
      </w:pPr>
    </w:p>
    <w:p w14:paraId="41954D79" w14:textId="30D9855E" w:rsidR="00431D61" w:rsidRPr="0079211F" w:rsidRDefault="00431D61" w:rsidP="00431D61">
      <w:pPr>
        <w:rPr>
          <w:rFonts w:ascii="Arial" w:hAnsi="Arial" w:cs="Arial"/>
        </w:rPr>
      </w:pPr>
      <w:r w:rsidRPr="0079211F">
        <w:rPr>
          <w:rFonts w:ascii="Arial" w:hAnsi="Arial" w:cs="Arial"/>
        </w:rPr>
        <w:t>The aim of this report is to find how the use of technology is helping students of UWTSD to communicate between themselves and their tutors. In order to achieve the aim of the report, the question</w:t>
      </w:r>
      <w:r w:rsidRPr="0079211F">
        <w:rPr>
          <w:rFonts w:ascii="Arial" w:hAnsi="Arial" w:cs="Arial"/>
        </w:rPr>
        <w:t xml:space="preserve">: </w:t>
      </w:r>
      <w:r w:rsidRPr="0079211F">
        <w:rPr>
          <w:rFonts w:ascii="Arial" w:hAnsi="Arial" w:cs="Arial"/>
        </w:rPr>
        <w:t>Which digital tool is most commonly used for collaboration at UWTSD?</w:t>
      </w:r>
      <w:r w:rsidRPr="0079211F">
        <w:rPr>
          <w:rFonts w:ascii="Arial" w:hAnsi="Arial" w:cs="Arial"/>
        </w:rPr>
        <w:t xml:space="preserve"> Has been settled.</w:t>
      </w:r>
      <w:r w:rsidR="004F2AF2" w:rsidRPr="0079211F">
        <w:rPr>
          <w:rFonts w:ascii="Arial" w:hAnsi="Arial" w:cs="Arial"/>
        </w:rPr>
        <w:t xml:space="preserve"> </w:t>
      </w:r>
      <w:r w:rsidR="00C21665" w:rsidRPr="0079211F">
        <w:rPr>
          <w:rFonts w:ascii="Arial" w:hAnsi="Arial" w:cs="Arial"/>
        </w:rPr>
        <w:t>This question was raised to twenty students of UWTSD via the WhatsApp group created and the answer was the same from each student: Moodle is the most common tool used by students to communicate with university.</w:t>
      </w:r>
    </w:p>
    <w:p w14:paraId="24FB77A0" w14:textId="5E28F915" w:rsidR="001C2CA9" w:rsidRPr="0079211F" w:rsidRDefault="001C2CA9" w:rsidP="001C2CA9">
      <w:pPr>
        <w:rPr>
          <w:rFonts w:ascii="Arial" w:hAnsi="Arial" w:cs="Arial"/>
        </w:rPr>
      </w:pPr>
    </w:p>
    <w:p w14:paraId="64E8912A" w14:textId="77777777" w:rsidR="001C2CA9" w:rsidRPr="0079211F" w:rsidRDefault="001C2CA9" w:rsidP="001C2CA9">
      <w:pPr>
        <w:rPr>
          <w:rFonts w:ascii="Arial" w:hAnsi="Arial" w:cs="Arial"/>
        </w:rPr>
      </w:pPr>
    </w:p>
    <w:p w14:paraId="04EF1DF3" w14:textId="77777777" w:rsidR="00316792" w:rsidRPr="0079211F" w:rsidRDefault="00316792" w:rsidP="00316792">
      <w:pPr>
        <w:rPr>
          <w:rFonts w:ascii="Arial" w:hAnsi="Arial" w:cs="Arial"/>
        </w:rPr>
      </w:pPr>
    </w:p>
    <w:p w14:paraId="399CA806" w14:textId="23DE43E9" w:rsidR="00A306E2" w:rsidRPr="0079211F" w:rsidRDefault="00A306E2" w:rsidP="001C2CA9">
      <w:pPr>
        <w:pStyle w:val="Heading2"/>
        <w:numPr>
          <w:ilvl w:val="1"/>
          <w:numId w:val="1"/>
        </w:numPr>
        <w:rPr>
          <w:rFonts w:ascii="Arial" w:hAnsi="Arial" w:cs="Arial"/>
          <w:b/>
          <w:bCs/>
          <w:sz w:val="22"/>
          <w:szCs w:val="22"/>
        </w:rPr>
      </w:pPr>
      <w:bookmarkStart w:id="4" w:name="_Toc99184595"/>
      <w:r w:rsidRPr="0079211F">
        <w:rPr>
          <w:rFonts w:ascii="Arial" w:hAnsi="Arial" w:cs="Arial"/>
          <w:b/>
          <w:bCs/>
          <w:sz w:val="22"/>
          <w:szCs w:val="22"/>
        </w:rPr>
        <w:t>Method</w:t>
      </w:r>
      <w:bookmarkEnd w:id="4"/>
    </w:p>
    <w:p w14:paraId="20E0168A" w14:textId="4FCD7E41" w:rsidR="00C21665" w:rsidRPr="0079211F" w:rsidRDefault="00C21665" w:rsidP="00C21665">
      <w:pPr>
        <w:rPr>
          <w:rFonts w:ascii="Arial" w:hAnsi="Arial" w:cs="Arial"/>
        </w:rPr>
      </w:pPr>
    </w:p>
    <w:p w14:paraId="19716074" w14:textId="191BA6BB" w:rsidR="00C21665" w:rsidRPr="0079211F" w:rsidRDefault="004E68E9" w:rsidP="00C21665">
      <w:pPr>
        <w:rPr>
          <w:rFonts w:ascii="Arial" w:hAnsi="Arial" w:cs="Arial"/>
        </w:rPr>
      </w:pPr>
      <w:r w:rsidRPr="0079211F">
        <w:rPr>
          <w:rFonts w:ascii="Arial" w:hAnsi="Arial" w:cs="Arial"/>
        </w:rPr>
        <w:t xml:space="preserve">This study, like many others in the area of e-learning, used a combination of quantitative and qualitative methodologies to gather information. In this study, the phenomenon kind of survey was used, which placed a strong emphasis on the opinions, behaviours, and experiences of the participants. Closed and open questions were used in the online questionnaire, which was administered through the internet. It was decided to perform </w:t>
      </w:r>
      <w:r w:rsidR="00DD3FEC" w:rsidRPr="0079211F">
        <w:rPr>
          <w:rFonts w:ascii="Arial" w:hAnsi="Arial" w:cs="Arial"/>
        </w:rPr>
        <w:t>quantitative research</w:t>
      </w:r>
      <w:r w:rsidRPr="0079211F">
        <w:rPr>
          <w:rFonts w:ascii="Arial" w:hAnsi="Arial" w:cs="Arial"/>
        </w:rPr>
        <w:t xml:space="preserve"> by employing a questionnaire (Microsoft Forms) that could be analysed in Microsoft Excel.</w:t>
      </w:r>
      <w:r w:rsidRPr="0079211F">
        <w:rPr>
          <w:rFonts w:ascii="Arial" w:hAnsi="Arial" w:cs="Arial"/>
        </w:rPr>
        <w:t xml:space="preserve"> In Microsoft Forms were placed more specific questions to understand why Moodle is most common used by students, questions were: </w:t>
      </w:r>
      <w:r w:rsidR="00DD3FEC" w:rsidRPr="0079211F">
        <w:rPr>
          <w:rFonts w:ascii="Arial" w:hAnsi="Arial" w:cs="Arial"/>
        </w:rPr>
        <w:t>Are you comfortable using Moodle?, How accessible is it? And Did you have any difficulties while using Moodle?.</w:t>
      </w:r>
      <w:r w:rsidR="00935A02" w:rsidRPr="0079211F">
        <w:rPr>
          <w:rFonts w:ascii="Arial" w:hAnsi="Arial" w:cs="Arial"/>
        </w:rPr>
        <w:t xml:space="preserve"> The answer </w:t>
      </w:r>
      <w:r w:rsidR="00934B9D" w:rsidRPr="0079211F">
        <w:rPr>
          <w:rFonts w:ascii="Arial" w:hAnsi="Arial" w:cs="Arial"/>
        </w:rPr>
        <w:t>was</w:t>
      </w:r>
      <w:r w:rsidR="00935A02" w:rsidRPr="0079211F">
        <w:rPr>
          <w:rFonts w:ascii="Arial" w:hAnsi="Arial" w:cs="Arial"/>
        </w:rPr>
        <w:t xml:space="preserve"> a rate between one and five from very dissatisfied to very satisfied. </w:t>
      </w:r>
      <w:r w:rsidR="001F32CB" w:rsidRPr="0079211F">
        <w:rPr>
          <w:rFonts w:ascii="Arial" w:hAnsi="Arial" w:cs="Arial"/>
        </w:rPr>
        <w:t xml:space="preserve">The questionnaire protected the identity of students and the results of their answers were processed in MS Excel to have clear view of why Moodle is the tool used most commonly. </w:t>
      </w:r>
    </w:p>
    <w:p w14:paraId="505EAEC4" w14:textId="7E37911E" w:rsidR="00134A14" w:rsidRPr="0079211F" w:rsidRDefault="00134A14" w:rsidP="00C21665">
      <w:pPr>
        <w:rPr>
          <w:rFonts w:ascii="Arial" w:hAnsi="Arial" w:cs="Arial"/>
        </w:rPr>
      </w:pPr>
    </w:p>
    <w:p w14:paraId="00285041" w14:textId="59708711" w:rsidR="004A3D69" w:rsidRPr="0079211F" w:rsidRDefault="004A3D69" w:rsidP="00C21665">
      <w:pPr>
        <w:rPr>
          <w:rFonts w:ascii="Arial" w:hAnsi="Arial" w:cs="Arial"/>
        </w:rPr>
      </w:pPr>
    </w:p>
    <w:p w14:paraId="276465E2" w14:textId="5BE544AA" w:rsidR="00134A14" w:rsidRPr="0079211F" w:rsidRDefault="001B6CD1" w:rsidP="00C21665">
      <w:pPr>
        <w:rPr>
          <w:rFonts w:ascii="Arial" w:hAnsi="Arial" w:cs="Arial"/>
        </w:rPr>
      </w:pPr>
      <w:r w:rsidRPr="0079211F">
        <w:rPr>
          <w:rFonts w:ascii="Arial" w:hAnsi="Arial" w:cs="Arial"/>
          <w:noProof/>
        </w:rPr>
        <w:lastRenderedPageBreak/>
        <mc:AlternateContent>
          <mc:Choice Requires="cx1">
            <w:drawing>
              <wp:inline distT="0" distB="0" distL="0" distR="0" wp14:anchorId="0588073A" wp14:editId="4E89EAE6">
                <wp:extent cx="4572000" cy="2743200"/>
                <wp:effectExtent l="0" t="0" r="0" b="0"/>
                <wp:docPr id="3" name="Chart 3">
                  <a:extLst xmlns:a="http://schemas.openxmlformats.org/drawingml/2006/main">
                    <a:ext uri="{FF2B5EF4-FFF2-40B4-BE49-F238E27FC236}">
                      <a16:creationId xmlns:a16="http://schemas.microsoft.com/office/drawing/2014/main" id="{653410D5-B407-4A88-8C0E-74E382F3429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8"/>
                  </a:graphicData>
                </a:graphic>
              </wp:inline>
            </w:drawing>
          </mc:Choice>
          <mc:Fallback>
            <w:drawing>
              <wp:inline distT="0" distB="0" distL="0" distR="0" wp14:anchorId="0588073A" wp14:editId="4E89EAE6">
                <wp:extent cx="4572000" cy="2743200"/>
                <wp:effectExtent l="0" t="0" r="0" b="0"/>
                <wp:docPr id="3" name="Chart 3">
                  <a:extLst xmlns:a="http://schemas.openxmlformats.org/drawingml/2006/main">
                    <a:ext uri="{FF2B5EF4-FFF2-40B4-BE49-F238E27FC236}">
                      <a16:creationId xmlns:a16="http://schemas.microsoft.com/office/drawing/2014/main" id="{653410D5-B407-4A88-8C0E-74E382F3429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Chart 3">
                          <a:extLst>
                            <a:ext uri="{FF2B5EF4-FFF2-40B4-BE49-F238E27FC236}">
                              <a16:creationId xmlns:a16="http://schemas.microsoft.com/office/drawing/2014/main" id="{653410D5-B407-4A88-8C0E-74E382F34296}"/>
                            </a:ext>
                          </a:extLst>
                        </pic:cNvPr>
                        <pic:cNvPicPr>
                          <a:picLocks noGrp="1" noRot="1" noChangeAspect="1" noMove="1" noResize="1" noEditPoints="1" noAdjustHandles="1" noChangeArrowheads="1" noChangeShapeType="1"/>
                        </pic:cNvPicPr>
                      </pic:nvPicPr>
                      <pic:blipFill>
                        <a:blip r:embed="rId9"/>
                        <a:stretch>
                          <a:fillRect/>
                        </a:stretch>
                      </pic:blipFill>
                      <pic:spPr>
                        <a:xfrm>
                          <a:off x="0" y="0"/>
                          <a:ext cx="4572000" cy="2743200"/>
                        </a:xfrm>
                        <a:prstGeom prst="rect">
                          <a:avLst/>
                        </a:prstGeom>
                      </pic:spPr>
                    </pic:pic>
                  </a:graphicData>
                </a:graphic>
              </wp:inline>
            </w:drawing>
          </mc:Fallback>
        </mc:AlternateContent>
      </w:r>
    </w:p>
    <w:p w14:paraId="67350337" w14:textId="77C93F9A" w:rsidR="001C2CA9" w:rsidRPr="0079211F" w:rsidRDefault="001C2CA9" w:rsidP="001C2CA9">
      <w:pPr>
        <w:rPr>
          <w:rFonts w:ascii="Arial" w:hAnsi="Arial" w:cs="Arial"/>
        </w:rPr>
      </w:pPr>
    </w:p>
    <w:p w14:paraId="0E46DE55" w14:textId="5E305A36" w:rsidR="00F63699" w:rsidRPr="0079211F" w:rsidRDefault="001B6CD1" w:rsidP="00F63699">
      <w:pPr>
        <w:rPr>
          <w:rFonts w:ascii="Arial" w:hAnsi="Arial" w:cs="Arial"/>
        </w:rPr>
      </w:pPr>
      <w:r w:rsidRPr="0079211F">
        <w:rPr>
          <w:rFonts w:ascii="Arial" w:hAnsi="Arial" w:cs="Arial"/>
        </w:rPr>
        <w:t xml:space="preserve">The primary data collected from students shows </w:t>
      </w:r>
      <w:r w:rsidR="00F63699" w:rsidRPr="0079211F">
        <w:rPr>
          <w:rFonts w:ascii="Arial" w:hAnsi="Arial" w:cs="Arial"/>
        </w:rPr>
        <w:t xml:space="preserve">high satisfaction of the communication tool that came as a major answer from all students. </w:t>
      </w:r>
      <w:r w:rsidR="00F63699" w:rsidRPr="0079211F">
        <w:rPr>
          <w:rFonts w:ascii="Arial" w:hAnsi="Arial" w:cs="Arial"/>
        </w:rPr>
        <w:t>In virtual learning systems aided by the use of technology, there are both synchronous and asynchronous connections, with the asynchronous connection including the delivery of coursework over the web even when one side is not online. Students will be able to access their conversations, emails, information forums, and messages whenever they are ready to see them (Ismail, 2019). In other words, students are no longer restricted by the limits of time, speed, and place because of the asynchronous connections that are accessible to them, allowing them to become more autonomous learners. Students may contact their instructors and work with other students whenever and wherever they choose, which encourages them to finish the course within the parameters of their own preferences and schedules. Students are more motivated to enhance their learning as a result of the asynchronous connection provided by Moodle, which serves as an assistant to their learning</w:t>
      </w:r>
      <w:r w:rsidR="00F63699" w:rsidRPr="0079211F">
        <w:rPr>
          <w:rFonts w:ascii="Arial" w:hAnsi="Arial" w:cs="Arial"/>
        </w:rPr>
        <w:t xml:space="preserve"> (</w:t>
      </w:r>
      <w:r w:rsidR="00F63699" w:rsidRPr="0079211F">
        <w:rPr>
          <w:rFonts w:ascii="Arial" w:hAnsi="Arial" w:cs="Arial"/>
        </w:rPr>
        <w:t xml:space="preserve">Geng </w:t>
      </w:r>
      <w:r w:rsidR="00F63699" w:rsidRPr="0079211F">
        <w:rPr>
          <w:rFonts w:ascii="Arial" w:hAnsi="Arial" w:cs="Arial"/>
          <w:i/>
          <w:iCs/>
        </w:rPr>
        <w:t>et al</w:t>
      </w:r>
      <w:r w:rsidR="00F63699" w:rsidRPr="0079211F">
        <w:rPr>
          <w:rFonts w:ascii="Arial" w:hAnsi="Arial" w:cs="Arial"/>
          <w:i/>
          <w:iCs/>
        </w:rPr>
        <w:t>.,</w:t>
      </w:r>
      <w:r w:rsidR="00F63699" w:rsidRPr="0079211F">
        <w:rPr>
          <w:rFonts w:ascii="Arial" w:hAnsi="Arial" w:cs="Arial"/>
        </w:rPr>
        <w:t xml:space="preserve"> 2015).</w:t>
      </w:r>
    </w:p>
    <w:p w14:paraId="7E99E2FD" w14:textId="4FCC11A2" w:rsidR="001C2CA9" w:rsidRPr="0079211F" w:rsidRDefault="001C2CA9" w:rsidP="001C2CA9">
      <w:pPr>
        <w:rPr>
          <w:rFonts w:ascii="Arial" w:hAnsi="Arial" w:cs="Arial"/>
        </w:rPr>
      </w:pPr>
    </w:p>
    <w:p w14:paraId="1171B05B" w14:textId="77777777" w:rsidR="005F6BED" w:rsidRPr="0079211F" w:rsidRDefault="005F6BED" w:rsidP="005F6BED">
      <w:pPr>
        <w:rPr>
          <w:rFonts w:ascii="Arial" w:hAnsi="Arial" w:cs="Arial"/>
        </w:rPr>
      </w:pPr>
    </w:p>
    <w:p w14:paraId="1BB97BFB" w14:textId="5E7BE68F" w:rsidR="00A306E2" w:rsidRPr="0079211F" w:rsidRDefault="00A306E2" w:rsidP="001C2CA9">
      <w:pPr>
        <w:pStyle w:val="Heading2"/>
        <w:numPr>
          <w:ilvl w:val="1"/>
          <w:numId w:val="1"/>
        </w:numPr>
        <w:rPr>
          <w:rFonts w:ascii="Arial" w:hAnsi="Arial" w:cs="Arial"/>
          <w:b/>
          <w:bCs/>
          <w:sz w:val="22"/>
          <w:szCs w:val="22"/>
        </w:rPr>
      </w:pPr>
      <w:bookmarkStart w:id="5" w:name="_Toc99184596"/>
      <w:r w:rsidRPr="0079211F">
        <w:rPr>
          <w:rFonts w:ascii="Arial" w:hAnsi="Arial" w:cs="Arial"/>
          <w:b/>
          <w:bCs/>
          <w:sz w:val="22"/>
          <w:szCs w:val="22"/>
        </w:rPr>
        <w:t>Ethical Considerations</w:t>
      </w:r>
      <w:bookmarkEnd w:id="5"/>
    </w:p>
    <w:p w14:paraId="5248E0E0" w14:textId="50E7E4EA" w:rsidR="001B6CD1" w:rsidRPr="0079211F" w:rsidRDefault="001B6CD1" w:rsidP="001B6CD1">
      <w:pPr>
        <w:rPr>
          <w:rFonts w:ascii="Arial" w:hAnsi="Arial" w:cs="Arial"/>
        </w:rPr>
      </w:pPr>
    </w:p>
    <w:p w14:paraId="6B45C24B" w14:textId="7ACFC744" w:rsidR="001B6CD1" w:rsidRPr="0079211F" w:rsidRDefault="001B6CD1" w:rsidP="001B6CD1">
      <w:pPr>
        <w:rPr>
          <w:rFonts w:ascii="Arial" w:hAnsi="Arial" w:cs="Arial"/>
        </w:rPr>
      </w:pPr>
      <w:r w:rsidRPr="0079211F">
        <w:rPr>
          <w:rFonts w:ascii="Arial" w:hAnsi="Arial" w:cs="Arial"/>
        </w:rPr>
        <w:t>When it comes to data collecting and research, ethical issues are very crucial. In the present study, participants were asked for their consent to use their data for the purposes of analysis, and they gave their approval. Each of the participants has been told of the significance, the specifics, and the needs for the research's conclusion. They have also been given assurances on the confidentiality and safety of their personal information. After the report has been approved, the researcher will have access to the data that was obtained. After that, the data will be deleted. The relevant citations for secondary research are included in the document according to the reference style that was used.</w:t>
      </w:r>
    </w:p>
    <w:p w14:paraId="4C313862" w14:textId="77777777" w:rsidR="005F6BED" w:rsidRPr="0079211F" w:rsidRDefault="005F6BED" w:rsidP="005F6BED">
      <w:pPr>
        <w:rPr>
          <w:rFonts w:ascii="Arial" w:hAnsi="Arial" w:cs="Arial"/>
        </w:rPr>
      </w:pPr>
    </w:p>
    <w:p w14:paraId="76203EC3" w14:textId="08064777" w:rsidR="0036227F" w:rsidRPr="0079211F" w:rsidRDefault="00AD3672" w:rsidP="0036227F">
      <w:pPr>
        <w:pStyle w:val="ListParagraph"/>
        <w:numPr>
          <w:ilvl w:val="0"/>
          <w:numId w:val="1"/>
        </w:numPr>
        <w:rPr>
          <w:rStyle w:val="Heading1Char"/>
          <w:rFonts w:ascii="Arial" w:hAnsi="Arial" w:cs="Arial"/>
          <w:b/>
          <w:bCs/>
          <w:sz w:val="22"/>
          <w:szCs w:val="22"/>
        </w:rPr>
      </w:pPr>
      <w:bookmarkStart w:id="6" w:name="_Toc99184597"/>
      <w:r w:rsidRPr="0079211F">
        <w:rPr>
          <w:rStyle w:val="Heading1Char"/>
          <w:rFonts w:ascii="Arial" w:hAnsi="Arial" w:cs="Arial"/>
          <w:b/>
          <w:bCs/>
          <w:sz w:val="22"/>
          <w:szCs w:val="22"/>
        </w:rPr>
        <w:t>Results</w:t>
      </w:r>
      <w:bookmarkEnd w:id="6"/>
      <w:r w:rsidR="0036227F" w:rsidRPr="0079211F">
        <w:rPr>
          <w:rStyle w:val="Heading1Char"/>
          <w:rFonts w:ascii="Arial" w:hAnsi="Arial" w:cs="Arial"/>
          <w:b/>
          <w:bCs/>
          <w:sz w:val="22"/>
          <w:szCs w:val="22"/>
        </w:rPr>
        <w:t xml:space="preserve"> </w:t>
      </w:r>
    </w:p>
    <w:p w14:paraId="09C8AC19" w14:textId="72075E78" w:rsidR="0036227F" w:rsidRPr="0079211F" w:rsidRDefault="0036227F" w:rsidP="0036227F">
      <w:pPr>
        <w:rPr>
          <w:rStyle w:val="Heading1Char"/>
          <w:rFonts w:ascii="Arial" w:hAnsi="Arial" w:cs="Arial"/>
          <w:color w:val="000000" w:themeColor="text1"/>
          <w:sz w:val="22"/>
          <w:szCs w:val="22"/>
        </w:rPr>
      </w:pPr>
      <w:r w:rsidRPr="0079211F">
        <w:rPr>
          <w:rStyle w:val="Heading1Char"/>
          <w:rFonts w:ascii="Arial" w:hAnsi="Arial" w:cs="Arial"/>
          <w:color w:val="000000" w:themeColor="text1"/>
          <w:sz w:val="22"/>
          <w:szCs w:val="22"/>
        </w:rPr>
        <w:t>Each question addressed got mostly positive feed back from the selected students.</w:t>
      </w:r>
    </w:p>
    <w:p w14:paraId="7E2C5816" w14:textId="684F834D" w:rsidR="00E26F40" w:rsidRPr="0079211F" w:rsidRDefault="0036227F" w:rsidP="0036227F">
      <w:pPr>
        <w:rPr>
          <w:rFonts w:ascii="Arial" w:hAnsi="Arial" w:cs="Arial"/>
          <w:noProof/>
        </w:rPr>
      </w:pPr>
      <w:r w:rsidRPr="0079211F">
        <w:rPr>
          <w:rStyle w:val="Heading1Char"/>
          <w:rFonts w:ascii="Arial" w:hAnsi="Arial" w:cs="Arial"/>
          <w:color w:val="000000" w:themeColor="text1"/>
          <w:sz w:val="22"/>
          <w:szCs w:val="22"/>
        </w:rPr>
        <w:lastRenderedPageBreak/>
        <w:t xml:space="preserve">For the first question, </w:t>
      </w:r>
      <w:r w:rsidRPr="0079211F">
        <w:rPr>
          <w:rStyle w:val="Heading1Char"/>
          <w:rFonts w:ascii="Arial" w:hAnsi="Arial" w:cs="Arial"/>
          <w:b/>
          <w:bCs/>
          <w:color w:val="000000" w:themeColor="text1"/>
          <w:sz w:val="22"/>
          <w:szCs w:val="22"/>
        </w:rPr>
        <w:t xml:space="preserve">Are you comfortable using </w:t>
      </w:r>
      <w:r w:rsidR="007344EE" w:rsidRPr="0079211F">
        <w:rPr>
          <w:rStyle w:val="Heading1Char"/>
          <w:rFonts w:ascii="Arial" w:hAnsi="Arial" w:cs="Arial"/>
          <w:b/>
          <w:bCs/>
          <w:color w:val="000000" w:themeColor="text1"/>
          <w:sz w:val="22"/>
          <w:szCs w:val="22"/>
        </w:rPr>
        <w:t>Moodle?</w:t>
      </w:r>
      <w:r w:rsidRPr="0079211F">
        <w:rPr>
          <w:rStyle w:val="Heading1Char"/>
          <w:rFonts w:ascii="Arial" w:hAnsi="Arial" w:cs="Arial"/>
          <w:color w:val="000000" w:themeColor="text1"/>
          <w:sz w:val="22"/>
          <w:szCs w:val="22"/>
        </w:rPr>
        <w:t xml:space="preserve"> out of twenty students,</w:t>
      </w:r>
      <w:r w:rsidR="00097645" w:rsidRPr="0079211F">
        <w:rPr>
          <w:rStyle w:val="Heading1Char"/>
          <w:rFonts w:ascii="Arial" w:hAnsi="Arial" w:cs="Arial"/>
          <w:color w:val="000000" w:themeColor="text1"/>
          <w:sz w:val="22"/>
          <w:szCs w:val="22"/>
        </w:rPr>
        <w:t xml:space="preserve"> 15 students stabilised the major result as being very satisfied, two students answered as satisfied, two marked their answer as being </w:t>
      </w:r>
      <w:r w:rsidR="00E26F40" w:rsidRPr="0079211F">
        <w:rPr>
          <w:rStyle w:val="Heading1Char"/>
          <w:rFonts w:ascii="Arial" w:hAnsi="Arial" w:cs="Arial"/>
          <w:color w:val="000000" w:themeColor="text1"/>
          <w:sz w:val="22"/>
          <w:szCs w:val="22"/>
        </w:rPr>
        <w:t>neutral and just one student said is not satisfied.</w:t>
      </w:r>
      <w:r w:rsidR="00E26F40" w:rsidRPr="0079211F">
        <w:rPr>
          <w:rFonts w:ascii="Arial" w:hAnsi="Arial" w:cs="Arial"/>
          <w:noProof/>
        </w:rPr>
        <w:t xml:space="preserve"> </w:t>
      </w:r>
    </w:p>
    <w:p w14:paraId="1FC022EC" w14:textId="063C3E47" w:rsidR="0036227F" w:rsidRPr="0079211F" w:rsidRDefault="00E26F40" w:rsidP="0036227F">
      <w:pPr>
        <w:rPr>
          <w:rStyle w:val="Heading1Char"/>
          <w:rFonts w:ascii="Arial" w:hAnsi="Arial" w:cs="Arial"/>
          <w:color w:val="000000" w:themeColor="text1"/>
          <w:sz w:val="22"/>
          <w:szCs w:val="22"/>
        </w:rPr>
      </w:pPr>
      <w:r w:rsidRPr="0079211F">
        <w:rPr>
          <w:rFonts w:ascii="Arial" w:hAnsi="Arial" w:cs="Arial"/>
          <w:noProof/>
        </w:rPr>
        <w:drawing>
          <wp:inline distT="0" distB="0" distL="0" distR="0" wp14:anchorId="55AA7383" wp14:editId="071E437B">
            <wp:extent cx="4572000" cy="2743200"/>
            <wp:effectExtent l="0" t="0" r="0" b="0"/>
            <wp:docPr id="1" name="Chart 1">
              <a:extLst xmlns:a="http://schemas.openxmlformats.org/drawingml/2006/main">
                <a:ext uri="{FF2B5EF4-FFF2-40B4-BE49-F238E27FC236}">
                  <a16:creationId xmlns:a16="http://schemas.microsoft.com/office/drawing/2014/main" id="{2BD8D3C9-5959-486B-99E7-36F7F87BBB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02DEE0D" w14:textId="0D1254C6" w:rsidR="00E26F40" w:rsidRPr="0079211F" w:rsidRDefault="00E26F40" w:rsidP="0036227F">
      <w:pPr>
        <w:rPr>
          <w:rStyle w:val="Heading1Char"/>
          <w:rFonts w:ascii="Arial" w:hAnsi="Arial" w:cs="Arial"/>
          <w:color w:val="000000" w:themeColor="text1"/>
          <w:sz w:val="22"/>
          <w:szCs w:val="22"/>
        </w:rPr>
      </w:pPr>
    </w:p>
    <w:p w14:paraId="061381CE" w14:textId="5C2269C1" w:rsidR="00E26F40" w:rsidRPr="0079211F" w:rsidRDefault="00E26F40" w:rsidP="00E26F40">
      <w:pPr>
        <w:rPr>
          <w:rFonts w:ascii="Arial" w:eastAsia="Times New Roman" w:hAnsi="Arial" w:cs="Arial"/>
          <w:color w:val="000000"/>
          <w:lang w:eastAsia="en-GB"/>
        </w:rPr>
      </w:pPr>
      <w:r w:rsidRPr="0079211F">
        <w:rPr>
          <w:rStyle w:val="Heading1Char"/>
          <w:rFonts w:ascii="Arial" w:hAnsi="Arial" w:cs="Arial"/>
          <w:color w:val="000000" w:themeColor="text1"/>
          <w:sz w:val="22"/>
          <w:szCs w:val="22"/>
        </w:rPr>
        <w:t xml:space="preserve">For the second question, </w:t>
      </w:r>
      <w:r w:rsidR="00100EBA" w:rsidRPr="0079211F">
        <w:rPr>
          <w:rFonts w:ascii="Arial" w:eastAsia="Times New Roman" w:hAnsi="Arial" w:cs="Arial"/>
          <w:b/>
          <w:bCs/>
          <w:color w:val="000000"/>
          <w:lang w:eastAsia="en-GB"/>
        </w:rPr>
        <w:t>how</w:t>
      </w:r>
      <w:r w:rsidRPr="0079211F">
        <w:rPr>
          <w:rFonts w:ascii="Arial" w:eastAsia="Times New Roman" w:hAnsi="Arial" w:cs="Arial"/>
          <w:b/>
          <w:bCs/>
          <w:color w:val="000000"/>
          <w:lang w:eastAsia="en-GB"/>
        </w:rPr>
        <w:t xml:space="preserve"> accessible is it?</w:t>
      </w:r>
      <w:r w:rsidRPr="0079211F">
        <w:rPr>
          <w:rFonts w:ascii="Arial" w:eastAsia="Times New Roman" w:hAnsi="Arial" w:cs="Arial"/>
          <w:color w:val="000000"/>
          <w:lang w:eastAsia="en-GB"/>
        </w:rPr>
        <w:t xml:space="preserve"> </w:t>
      </w:r>
      <w:r w:rsidRPr="0079211F">
        <w:rPr>
          <w:rFonts w:ascii="Arial" w:eastAsia="Times New Roman" w:hAnsi="Arial" w:cs="Arial"/>
          <w:color w:val="000000"/>
          <w:lang w:eastAsia="en-GB"/>
        </w:rPr>
        <w:t xml:space="preserve">The majority of students, 16 out of 20, answered that they are very satisfied by the accessibility of Moodle as communication tool, 2 said that they are </w:t>
      </w:r>
      <w:r w:rsidR="00100EBA" w:rsidRPr="0079211F">
        <w:rPr>
          <w:rFonts w:ascii="Arial" w:eastAsia="Times New Roman" w:hAnsi="Arial" w:cs="Arial"/>
          <w:color w:val="000000"/>
          <w:lang w:eastAsia="en-GB"/>
        </w:rPr>
        <w:t>satisfied,</w:t>
      </w:r>
      <w:r w:rsidRPr="0079211F">
        <w:rPr>
          <w:rFonts w:ascii="Arial" w:eastAsia="Times New Roman" w:hAnsi="Arial" w:cs="Arial"/>
          <w:color w:val="000000"/>
          <w:lang w:eastAsia="en-GB"/>
        </w:rPr>
        <w:t xml:space="preserve"> and 2 students were neutral</w:t>
      </w:r>
      <w:r w:rsidR="00100EBA" w:rsidRPr="0079211F">
        <w:rPr>
          <w:rFonts w:ascii="Arial" w:eastAsia="Times New Roman" w:hAnsi="Arial" w:cs="Arial"/>
          <w:color w:val="000000"/>
          <w:lang w:eastAsia="en-GB"/>
        </w:rPr>
        <w:t>.</w:t>
      </w:r>
    </w:p>
    <w:p w14:paraId="5FBD82DC" w14:textId="2F4000AF" w:rsidR="00100EBA" w:rsidRPr="0079211F" w:rsidRDefault="00100EBA" w:rsidP="00E26F40">
      <w:pPr>
        <w:rPr>
          <w:rFonts w:ascii="Arial" w:eastAsia="Times New Roman" w:hAnsi="Arial" w:cs="Arial"/>
          <w:color w:val="000000"/>
          <w:lang w:eastAsia="en-GB"/>
        </w:rPr>
      </w:pPr>
      <w:r w:rsidRPr="0079211F">
        <w:rPr>
          <w:rFonts w:ascii="Arial" w:hAnsi="Arial" w:cs="Arial"/>
          <w:noProof/>
        </w:rPr>
        <w:drawing>
          <wp:inline distT="0" distB="0" distL="0" distR="0" wp14:anchorId="5AF32580" wp14:editId="3CF29297">
            <wp:extent cx="4572000" cy="2743200"/>
            <wp:effectExtent l="0" t="0" r="0" b="0"/>
            <wp:docPr id="2" name="Chart 2">
              <a:extLst xmlns:a="http://schemas.openxmlformats.org/drawingml/2006/main">
                <a:ext uri="{FF2B5EF4-FFF2-40B4-BE49-F238E27FC236}">
                  <a16:creationId xmlns:a16="http://schemas.microsoft.com/office/drawing/2014/main" id="{36B0A70C-D9D6-421E-8F44-AF6AEA6F19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566FECF" w14:textId="1B4A1EBF" w:rsidR="00100EBA" w:rsidRPr="0079211F" w:rsidRDefault="00100EBA" w:rsidP="00E26F40">
      <w:pPr>
        <w:rPr>
          <w:rFonts w:ascii="Arial" w:eastAsia="Times New Roman" w:hAnsi="Arial" w:cs="Arial"/>
          <w:color w:val="000000"/>
          <w:lang w:eastAsia="en-GB"/>
        </w:rPr>
      </w:pPr>
    </w:p>
    <w:p w14:paraId="3DC71CF5" w14:textId="77777777" w:rsidR="00E964E5" w:rsidRPr="0079211F" w:rsidRDefault="00E964E5" w:rsidP="00E26F40">
      <w:pPr>
        <w:rPr>
          <w:rFonts w:ascii="Arial" w:eastAsia="Times New Roman" w:hAnsi="Arial" w:cs="Arial"/>
          <w:color w:val="000000"/>
          <w:lang w:eastAsia="en-GB"/>
        </w:rPr>
      </w:pPr>
    </w:p>
    <w:p w14:paraId="3AAF71BD" w14:textId="77777777" w:rsidR="00E964E5" w:rsidRPr="0079211F" w:rsidRDefault="00E964E5" w:rsidP="00E26F40">
      <w:pPr>
        <w:rPr>
          <w:rFonts w:ascii="Arial" w:eastAsia="Times New Roman" w:hAnsi="Arial" w:cs="Arial"/>
          <w:color w:val="000000"/>
          <w:lang w:eastAsia="en-GB"/>
        </w:rPr>
      </w:pPr>
    </w:p>
    <w:p w14:paraId="7E5F59F4" w14:textId="77777777" w:rsidR="00E964E5" w:rsidRPr="0079211F" w:rsidRDefault="00E964E5" w:rsidP="00E26F40">
      <w:pPr>
        <w:rPr>
          <w:rFonts w:ascii="Arial" w:eastAsia="Times New Roman" w:hAnsi="Arial" w:cs="Arial"/>
          <w:color w:val="000000"/>
          <w:lang w:eastAsia="en-GB"/>
        </w:rPr>
      </w:pPr>
    </w:p>
    <w:p w14:paraId="5BECA38B" w14:textId="77777777" w:rsidR="00E964E5" w:rsidRPr="0079211F" w:rsidRDefault="00E964E5" w:rsidP="00E26F40">
      <w:pPr>
        <w:rPr>
          <w:rFonts w:ascii="Arial" w:eastAsia="Times New Roman" w:hAnsi="Arial" w:cs="Arial"/>
          <w:color w:val="000000"/>
          <w:lang w:eastAsia="en-GB"/>
        </w:rPr>
      </w:pPr>
    </w:p>
    <w:p w14:paraId="571F29A1" w14:textId="2B0AE47F" w:rsidR="00BA1DE9" w:rsidRPr="0079211F" w:rsidRDefault="00100EBA" w:rsidP="00E26F40">
      <w:pPr>
        <w:rPr>
          <w:rFonts w:ascii="Arial" w:eastAsia="Times New Roman" w:hAnsi="Arial" w:cs="Arial"/>
          <w:color w:val="000000"/>
          <w:lang w:eastAsia="en-GB"/>
        </w:rPr>
      </w:pPr>
      <w:r w:rsidRPr="0079211F">
        <w:rPr>
          <w:rFonts w:ascii="Arial" w:eastAsia="Times New Roman" w:hAnsi="Arial" w:cs="Arial"/>
          <w:color w:val="000000"/>
          <w:lang w:eastAsia="en-GB"/>
        </w:rPr>
        <w:lastRenderedPageBreak/>
        <w:t xml:space="preserve">For the third question, </w:t>
      </w:r>
      <w:r w:rsidRPr="0079211F">
        <w:rPr>
          <w:rFonts w:ascii="Arial" w:eastAsia="Times New Roman" w:hAnsi="Arial" w:cs="Arial"/>
          <w:b/>
          <w:bCs/>
          <w:color w:val="000000"/>
          <w:lang w:eastAsia="en-GB"/>
        </w:rPr>
        <w:t>Did you have any difficulties while using Moodle?</w:t>
      </w:r>
      <w:r w:rsidRPr="0079211F">
        <w:rPr>
          <w:rFonts w:ascii="Arial" w:eastAsia="Times New Roman" w:hAnsi="Arial" w:cs="Arial"/>
          <w:b/>
          <w:bCs/>
          <w:color w:val="000000"/>
          <w:lang w:eastAsia="en-GB"/>
        </w:rPr>
        <w:t xml:space="preserve"> </w:t>
      </w:r>
      <w:r w:rsidRPr="0079211F">
        <w:rPr>
          <w:rFonts w:ascii="Arial" w:eastAsia="Times New Roman" w:hAnsi="Arial" w:cs="Arial"/>
          <w:color w:val="000000"/>
          <w:lang w:eastAsia="en-GB"/>
        </w:rPr>
        <w:t xml:space="preserve">The majority of students answered as being very satisfied in a number of 16 out of 20 students, meaning that there were no problems from their side while using Moodle hence the </w:t>
      </w:r>
      <w:r w:rsidR="00BA1DE9" w:rsidRPr="0079211F">
        <w:rPr>
          <w:rFonts w:ascii="Arial" w:eastAsia="Times New Roman" w:hAnsi="Arial" w:cs="Arial"/>
          <w:color w:val="000000"/>
          <w:lang w:eastAsia="en-GB"/>
        </w:rPr>
        <w:t xml:space="preserve">high </w:t>
      </w:r>
      <w:r w:rsidRPr="0079211F">
        <w:rPr>
          <w:rFonts w:ascii="Arial" w:eastAsia="Times New Roman" w:hAnsi="Arial" w:cs="Arial"/>
          <w:color w:val="000000"/>
          <w:lang w:eastAsia="en-GB"/>
        </w:rPr>
        <w:t>satisfaction</w:t>
      </w:r>
      <w:r w:rsidR="00BA1DE9" w:rsidRPr="0079211F">
        <w:rPr>
          <w:rFonts w:ascii="Arial" w:eastAsia="Times New Roman" w:hAnsi="Arial" w:cs="Arial"/>
          <w:color w:val="000000"/>
          <w:lang w:eastAsia="en-GB"/>
        </w:rPr>
        <w:t xml:space="preserve"> expressed, 2 students responded as being satisfied, 1 student said that is neutral and, comparison with the other two charts represented for previous questions, one student replied as being not satisfied.</w:t>
      </w:r>
    </w:p>
    <w:p w14:paraId="058A4D2C" w14:textId="0766D472" w:rsidR="00100EBA" w:rsidRPr="0079211F" w:rsidRDefault="00BA1DE9" w:rsidP="00E26F40">
      <w:pPr>
        <w:rPr>
          <w:rFonts w:ascii="Arial" w:eastAsia="Times New Roman" w:hAnsi="Arial" w:cs="Arial"/>
          <w:color w:val="000000"/>
          <w:lang w:eastAsia="en-GB"/>
        </w:rPr>
      </w:pPr>
      <w:r w:rsidRPr="0079211F">
        <w:rPr>
          <w:rFonts w:ascii="Arial" w:hAnsi="Arial" w:cs="Arial"/>
          <w:noProof/>
        </w:rPr>
        <mc:AlternateContent>
          <mc:Choice Requires="cx1">
            <w:drawing>
              <wp:inline distT="0" distB="0" distL="0" distR="0" wp14:anchorId="7A13A166" wp14:editId="5E23CE59">
                <wp:extent cx="4572000" cy="2743200"/>
                <wp:effectExtent l="0" t="0" r="0" b="0"/>
                <wp:docPr id="4" name="Chart 4">
                  <a:extLst xmlns:a="http://schemas.openxmlformats.org/drawingml/2006/main">
                    <a:ext uri="{FF2B5EF4-FFF2-40B4-BE49-F238E27FC236}">
                      <a16:creationId xmlns:a16="http://schemas.microsoft.com/office/drawing/2014/main" id="{653410D5-B407-4A88-8C0E-74E382F34296}"/>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inline>
            </w:drawing>
          </mc:Choice>
          <mc:Fallback>
            <w:drawing>
              <wp:inline distT="0" distB="0" distL="0" distR="0" wp14:anchorId="7A13A166" wp14:editId="5E23CE59">
                <wp:extent cx="4572000" cy="2743200"/>
                <wp:effectExtent l="0" t="0" r="0" b="0"/>
                <wp:docPr id="4" name="Chart 4">
                  <a:extLst xmlns:a="http://schemas.openxmlformats.org/drawingml/2006/main">
                    <a:ext uri="{FF2B5EF4-FFF2-40B4-BE49-F238E27FC236}">
                      <a16:creationId xmlns:a16="http://schemas.microsoft.com/office/drawing/2014/main" id="{653410D5-B407-4A88-8C0E-74E382F34296}"/>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 name="Chart 4">
                          <a:extLst>
                            <a:ext uri="{FF2B5EF4-FFF2-40B4-BE49-F238E27FC236}">
                              <a16:creationId xmlns:a16="http://schemas.microsoft.com/office/drawing/2014/main" id="{653410D5-B407-4A88-8C0E-74E382F34296}"/>
                            </a:ext>
                          </a:extLst>
                        </pic:cNvPr>
                        <pic:cNvPicPr>
                          <a:picLocks noGrp="1" noRot="1" noChangeAspect="1" noMove="1" noResize="1" noEditPoints="1" noAdjustHandles="1" noChangeArrowheads="1" noChangeShapeType="1"/>
                        </pic:cNvPicPr>
                      </pic:nvPicPr>
                      <pic:blipFill>
                        <a:blip r:embed="rId9"/>
                        <a:stretch>
                          <a:fillRect/>
                        </a:stretch>
                      </pic:blipFill>
                      <pic:spPr>
                        <a:xfrm>
                          <a:off x="0" y="0"/>
                          <a:ext cx="4572000" cy="2743200"/>
                        </a:xfrm>
                        <a:prstGeom prst="rect">
                          <a:avLst/>
                        </a:prstGeom>
                      </pic:spPr>
                    </pic:pic>
                  </a:graphicData>
                </a:graphic>
              </wp:inline>
            </w:drawing>
          </mc:Fallback>
        </mc:AlternateContent>
      </w:r>
      <w:r w:rsidR="00100EBA" w:rsidRPr="0079211F">
        <w:rPr>
          <w:rFonts w:ascii="Arial" w:eastAsia="Times New Roman" w:hAnsi="Arial" w:cs="Arial"/>
          <w:color w:val="000000"/>
          <w:lang w:eastAsia="en-GB"/>
        </w:rPr>
        <w:t xml:space="preserve">  </w:t>
      </w:r>
    </w:p>
    <w:p w14:paraId="0EF0D463" w14:textId="730217C0" w:rsidR="00E964E5" w:rsidRPr="0079211F" w:rsidRDefault="00E964E5" w:rsidP="00E26F40">
      <w:pPr>
        <w:rPr>
          <w:rFonts w:ascii="Arial" w:eastAsia="Times New Roman" w:hAnsi="Arial" w:cs="Arial"/>
          <w:color w:val="000000"/>
          <w:lang w:eastAsia="en-GB"/>
        </w:rPr>
      </w:pPr>
      <w:r w:rsidRPr="0079211F">
        <w:rPr>
          <w:rFonts w:ascii="Arial" w:eastAsia="Times New Roman" w:hAnsi="Arial" w:cs="Arial"/>
          <w:color w:val="000000"/>
          <w:lang w:eastAsia="en-GB"/>
        </w:rPr>
        <w:t xml:space="preserve">These results clearly </w:t>
      </w:r>
      <w:r w:rsidR="00C978A0" w:rsidRPr="0079211F">
        <w:rPr>
          <w:rFonts w:ascii="Arial" w:eastAsia="Times New Roman" w:hAnsi="Arial" w:cs="Arial"/>
          <w:color w:val="000000"/>
          <w:lang w:eastAsia="en-GB"/>
        </w:rPr>
        <w:t>show</w:t>
      </w:r>
      <w:r w:rsidRPr="0079211F">
        <w:rPr>
          <w:rFonts w:ascii="Arial" w:eastAsia="Times New Roman" w:hAnsi="Arial" w:cs="Arial"/>
          <w:color w:val="000000"/>
          <w:lang w:eastAsia="en-GB"/>
        </w:rPr>
        <w:t xml:space="preserve"> high satisfaction in the number of students</w:t>
      </w:r>
      <w:r w:rsidR="00C978A0" w:rsidRPr="0079211F">
        <w:rPr>
          <w:rFonts w:ascii="Arial" w:eastAsia="Times New Roman" w:hAnsi="Arial" w:cs="Arial"/>
          <w:color w:val="000000"/>
          <w:lang w:eastAsia="en-GB"/>
        </w:rPr>
        <w:t xml:space="preserve"> even though there were neutral and negative answers as well. If the neutrality and non-satisfaction is from same students, cannot be stated as the ethical considerations were placed during the data collection, respecting the privacy of each individual.  These results will be discussed in detail in the next phase of this report.</w:t>
      </w:r>
    </w:p>
    <w:p w14:paraId="134AE090" w14:textId="6E2B8431" w:rsidR="00E26F40" w:rsidRPr="0079211F" w:rsidRDefault="00E26F40" w:rsidP="0036227F">
      <w:pPr>
        <w:rPr>
          <w:rStyle w:val="Heading1Char"/>
          <w:rFonts w:ascii="Arial" w:hAnsi="Arial" w:cs="Arial"/>
          <w:color w:val="000000" w:themeColor="text1"/>
          <w:sz w:val="22"/>
          <w:szCs w:val="22"/>
        </w:rPr>
      </w:pPr>
    </w:p>
    <w:p w14:paraId="79BF2375" w14:textId="70CA929A" w:rsidR="005F6BED" w:rsidRPr="0079211F" w:rsidRDefault="00AD3672" w:rsidP="001C2CA9">
      <w:pPr>
        <w:pStyle w:val="Heading1"/>
        <w:numPr>
          <w:ilvl w:val="0"/>
          <w:numId w:val="1"/>
        </w:numPr>
        <w:rPr>
          <w:rFonts w:ascii="Arial" w:hAnsi="Arial" w:cs="Arial"/>
          <w:b/>
          <w:bCs/>
          <w:sz w:val="22"/>
          <w:szCs w:val="22"/>
        </w:rPr>
      </w:pPr>
      <w:bookmarkStart w:id="7" w:name="_Toc99184598"/>
      <w:r w:rsidRPr="0079211F">
        <w:rPr>
          <w:rFonts w:ascii="Arial" w:hAnsi="Arial" w:cs="Arial"/>
          <w:b/>
          <w:bCs/>
          <w:sz w:val="22"/>
          <w:szCs w:val="22"/>
        </w:rPr>
        <w:t>Discussion</w:t>
      </w:r>
      <w:bookmarkEnd w:id="7"/>
    </w:p>
    <w:p w14:paraId="36DE4831" w14:textId="54294984" w:rsidR="00F15E9E" w:rsidRPr="0079211F" w:rsidRDefault="00F15E9E" w:rsidP="001C2CA9">
      <w:pPr>
        <w:rPr>
          <w:rFonts w:ascii="Arial" w:hAnsi="Arial" w:cs="Arial"/>
        </w:rPr>
      </w:pPr>
    </w:p>
    <w:p w14:paraId="4EF627FE" w14:textId="70AE7ECF" w:rsidR="00C978A0" w:rsidRPr="0079211F" w:rsidRDefault="00C978A0" w:rsidP="001C2CA9">
      <w:pPr>
        <w:rPr>
          <w:rFonts w:ascii="Arial" w:hAnsi="Arial" w:cs="Arial"/>
        </w:rPr>
      </w:pPr>
      <w:r w:rsidRPr="0079211F">
        <w:rPr>
          <w:rFonts w:ascii="Arial" w:hAnsi="Arial" w:cs="Arial"/>
        </w:rPr>
        <w:t xml:space="preserve">The outcome of the research prove that </w:t>
      </w:r>
      <w:r w:rsidR="001241C1" w:rsidRPr="0079211F">
        <w:rPr>
          <w:rFonts w:ascii="Arial" w:hAnsi="Arial" w:cs="Arial"/>
        </w:rPr>
        <w:t>most students are comfortable using the application, showing that Moodle is user friendly</w:t>
      </w:r>
      <w:r w:rsidR="00240DD5" w:rsidRPr="0079211F">
        <w:rPr>
          <w:rFonts w:ascii="Arial" w:hAnsi="Arial" w:cs="Arial"/>
        </w:rPr>
        <w:t>. The result is sustained by 75</w:t>
      </w:r>
      <w:r w:rsidR="00F3206D" w:rsidRPr="0079211F">
        <w:rPr>
          <w:rFonts w:ascii="Arial" w:hAnsi="Arial" w:cs="Arial"/>
        </w:rPr>
        <w:t xml:space="preserve">% of the total, %10 was satisfied, 10% were neutral and 5% were not satisfied. </w:t>
      </w:r>
      <w:r w:rsidR="00A468E2" w:rsidRPr="0079211F">
        <w:rPr>
          <w:rFonts w:ascii="Arial" w:hAnsi="Arial" w:cs="Arial"/>
        </w:rPr>
        <w:t>Due to the fact that they facilitate contact and interrelation in a continuous communication process, they contribute to the development of knowledge and meaning, the reconstruction of habits and behaviours, and the formation of new habits and behaviours in a context that is shared by all those who are involved in the educational process</w:t>
      </w:r>
      <w:r w:rsidR="00A468E2" w:rsidRPr="0079211F">
        <w:rPr>
          <w:rFonts w:ascii="Arial" w:hAnsi="Arial" w:cs="Arial"/>
        </w:rPr>
        <w:t xml:space="preserve"> </w:t>
      </w:r>
      <w:r w:rsidR="00A468E2" w:rsidRPr="0079211F">
        <w:rPr>
          <w:rFonts w:ascii="Arial" w:hAnsi="Arial" w:cs="Arial"/>
        </w:rPr>
        <w:t xml:space="preserve">(Vaganova, </w:t>
      </w:r>
      <w:r w:rsidR="00A468E2" w:rsidRPr="0079211F">
        <w:rPr>
          <w:rFonts w:ascii="Arial" w:hAnsi="Arial" w:cs="Arial"/>
          <w:i/>
          <w:iCs/>
        </w:rPr>
        <w:t>et al.,</w:t>
      </w:r>
      <w:r w:rsidR="00A468E2" w:rsidRPr="0079211F">
        <w:rPr>
          <w:rFonts w:ascii="Arial" w:hAnsi="Arial" w:cs="Arial"/>
        </w:rPr>
        <w:t xml:space="preserve"> 2017)</w:t>
      </w:r>
      <w:r w:rsidR="00A468E2" w:rsidRPr="0079211F">
        <w:rPr>
          <w:rFonts w:ascii="Arial" w:hAnsi="Arial" w:cs="Arial"/>
        </w:rPr>
        <w:t>.</w:t>
      </w:r>
      <w:r w:rsidR="00AC407B" w:rsidRPr="0079211F">
        <w:rPr>
          <w:rFonts w:ascii="Arial" w:hAnsi="Arial" w:cs="Arial"/>
        </w:rPr>
        <w:t xml:space="preserve"> As a comparison between the three questions from the questionnaire completed by the students of UWTSD, the second part of results were the most positive with 80% of students being very satisfied about the accessibility offered by Moodle</w:t>
      </w:r>
      <w:r w:rsidR="00EF1597" w:rsidRPr="0079211F">
        <w:rPr>
          <w:rFonts w:ascii="Arial" w:hAnsi="Arial" w:cs="Arial"/>
        </w:rPr>
        <w:t xml:space="preserve">. </w:t>
      </w:r>
      <w:r w:rsidR="00EF1597" w:rsidRPr="0079211F">
        <w:rPr>
          <w:rFonts w:ascii="Arial" w:hAnsi="Arial" w:cs="Arial"/>
        </w:rPr>
        <w:t>Because Moodle systems aggregate diverse courses or topics, materials, assignments and activities, and so on onto a single platform, one of the most significant impacts that Moodle systems have on students is that they become more autonomous as learners. As a result, students have far more flexibility in their learning arrangements than conventional learning approaches.</w:t>
      </w:r>
      <w:r w:rsidR="00EF1597" w:rsidRPr="0079211F">
        <w:rPr>
          <w:rFonts w:ascii="Arial" w:hAnsi="Arial" w:cs="Arial"/>
        </w:rPr>
        <w:t xml:space="preserve"> According to the research results, students are happy with the accessibility conferred by Moodle so they can communicate with tutors and their colleagues from anywhere at any time. However, even though 10% were satisfied, there is a 10% of students which are either </w:t>
      </w:r>
      <w:r w:rsidR="0089193C" w:rsidRPr="0079211F">
        <w:rPr>
          <w:rFonts w:ascii="Arial" w:hAnsi="Arial" w:cs="Arial"/>
        </w:rPr>
        <w:t xml:space="preserve">not clearly familiar with the benefits of using Moodle or just neutral to the study case conducted by the researcher of this paper. </w:t>
      </w:r>
      <w:r w:rsidR="00481F97" w:rsidRPr="0079211F">
        <w:rPr>
          <w:rFonts w:ascii="Arial" w:hAnsi="Arial" w:cs="Arial"/>
        </w:rPr>
        <w:lastRenderedPageBreak/>
        <w:t>When a reliable internet connection is provided, the Moodle platform is very accessible, and students may access information, courses, tasks, and other resources from any computer or other smart electronic device, regardless of where they are located. Since of improvements in technology, Moodle has also increased its dependability performances, and the benefits can be witnessed for both professors and students. Students can be more involved and collaborative because their data is safeguarded and secured by the enhanced technology.</w:t>
      </w:r>
      <w:r w:rsidR="00481F97" w:rsidRPr="0079211F">
        <w:rPr>
          <w:rFonts w:ascii="Arial" w:hAnsi="Arial" w:cs="Arial"/>
        </w:rPr>
        <w:t xml:space="preserve"> Students</w:t>
      </w:r>
      <w:r w:rsidR="00481F97" w:rsidRPr="0079211F">
        <w:rPr>
          <w:rFonts w:ascii="Arial" w:hAnsi="Arial" w:cs="Arial"/>
        </w:rPr>
        <w:t xml:space="preserve"> have the freedom to select their own time, location, and pace for learning, practising, exchanging material, providing evaluations, and so on, which allows them to become better and more autonomous learners in the process.</w:t>
      </w:r>
      <w:r w:rsidR="00EC55B6" w:rsidRPr="0079211F">
        <w:rPr>
          <w:rFonts w:ascii="Arial" w:hAnsi="Arial" w:cs="Arial"/>
        </w:rPr>
        <w:t xml:space="preserve"> The results of research also show that students do not have difficulties while using Moodle to communicate with university and other colleagues. </w:t>
      </w:r>
      <w:r w:rsidR="00FB7538" w:rsidRPr="0079211F">
        <w:rPr>
          <w:rFonts w:ascii="Arial" w:hAnsi="Arial" w:cs="Arial"/>
        </w:rPr>
        <w:t xml:space="preserve">80% of student’s answers were very satisfied meaning that there are no issues with connection, lagging or a system to difficult for students to comprehend. 10% replied that they are satisfied with the services provided by UWTSD via Moodle. 5% of answers were neutral, possibly </w:t>
      </w:r>
      <w:r w:rsidR="007344EE" w:rsidRPr="0079211F">
        <w:rPr>
          <w:rFonts w:ascii="Arial" w:hAnsi="Arial" w:cs="Arial"/>
        </w:rPr>
        <w:t>a mixt experience of satisfactory and non-satisfactory experience using Moodle or just one student posted in the neutral way as his attitude to the questionnaire. However, one student answer, representing 5% from overall ratio, said that is not satisfied</w:t>
      </w:r>
      <w:r w:rsidR="000144A1" w:rsidRPr="0079211F">
        <w:rPr>
          <w:rFonts w:ascii="Arial" w:hAnsi="Arial" w:cs="Arial"/>
        </w:rPr>
        <w:t>. One critic aspect of communication tools and technologies is that you need a device and internet connection accordingly in order to enjoy the full benefits of features offered.</w:t>
      </w:r>
    </w:p>
    <w:p w14:paraId="458FF868" w14:textId="77777777" w:rsidR="005F6BED" w:rsidRPr="00FB719F" w:rsidRDefault="005F6BED" w:rsidP="001C2CA9">
      <w:pPr>
        <w:rPr>
          <w:rFonts w:ascii="Arial" w:hAnsi="Arial" w:cs="Arial"/>
        </w:rPr>
      </w:pPr>
    </w:p>
    <w:p w14:paraId="4C7C5D3C" w14:textId="0516FC12" w:rsidR="00AD3672" w:rsidRDefault="00AD3672" w:rsidP="001C2CA9">
      <w:pPr>
        <w:pStyle w:val="ListParagraph"/>
        <w:numPr>
          <w:ilvl w:val="0"/>
          <w:numId w:val="1"/>
        </w:numPr>
        <w:rPr>
          <w:rStyle w:val="Heading1Char"/>
          <w:rFonts w:ascii="Arial" w:hAnsi="Arial" w:cs="Arial"/>
          <w:b/>
          <w:bCs/>
          <w:sz w:val="22"/>
          <w:szCs w:val="22"/>
        </w:rPr>
      </w:pPr>
      <w:bookmarkStart w:id="8" w:name="_Toc99184599"/>
      <w:r w:rsidRPr="001C2CA9">
        <w:rPr>
          <w:rStyle w:val="Heading1Char"/>
          <w:rFonts w:ascii="Arial" w:hAnsi="Arial" w:cs="Arial"/>
          <w:b/>
          <w:bCs/>
          <w:sz w:val="22"/>
          <w:szCs w:val="22"/>
        </w:rPr>
        <w:t>Conclusion</w:t>
      </w:r>
      <w:bookmarkEnd w:id="8"/>
    </w:p>
    <w:p w14:paraId="5DD0F6CF" w14:textId="175D3735" w:rsidR="000144A1" w:rsidRDefault="000144A1" w:rsidP="000144A1">
      <w:pPr>
        <w:rPr>
          <w:rFonts w:ascii="Arial" w:hAnsi="Arial" w:cs="Arial"/>
          <w:color w:val="000000" w:themeColor="text1"/>
        </w:rPr>
      </w:pPr>
      <w:r w:rsidRPr="0079211F">
        <w:rPr>
          <w:rStyle w:val="Heading1Char"/>
          <w:rFonts w:ascii="Arial" w:hAnsi="Arial" w:cs="Arial"/>
          <w:b/>
          <w:bCs/>
          <w:color w:val="000000" w:themeColor="text1"/>
          <w:sz w:val="22"/>
          <w:szCs w:val="22"/>
        </w:rPr>
        <w:t xml:space="preserve">The report was conducted with the aim to answer to the question: </w:t>
      </w:r>
      <w:r w:rsidR="000A2DE1" w:rsidRPr="0079211F">
        <w:rPr>
          <w:rFonts w:ascii="Arial" w:hAnsi="Arial" w:cs="Arial"/>
          <w:color w:val="000000" w:themeColor="text1"/>
        </w:rPr>
        <w:t xml:space="preserve">Which digital tool is most commonly used for collaboration at </w:t>
      </w:r>
      <w:r w:rsidR="000A2DE1" w:rsidRPr="0079211F">
        <w:rPr>
          <w:rFonts w:ascii="Arial" w:hAnsi="Arial" w:cs="Arial"/>
          <w:color w:val="000000" w:themeColor="text1"/>
        </w:rPr>
        <w:t>UWTSD? As the first feedback was Moodle, three questions were raised and send in form of questionnaire in order to gather information of what makes Moodle most common used tool. The research was done based on the answers provided by 20 students of UWTSD. The results of</w:t>
      </w:r>
      <w:r w:rsidR="00B65753" w:rsidRPr="0079211F">
        <w:rPr>
          <w:rFonts w:ascii="Arial" w:hAnsi="Arial" w:cs="Arial"/>
          <w:color w:val="000000" w:themeColor="text1"/>
        </w:rPr>
        <w:t xml:space="preserve"> research outline that most students are satisfied by the features offered by Moodle, however there is a small number of students neutral and some not satisfied hence, future researches need to be done in order to find more concrete data by using a higher number of students around the University of Wales Trinity Saint David and not just around Birmingham campus. </w:t>
      </w:r>
      <w:r w:rsidR="0079211F" w:rsidRPr="0079211F">
        <w:rPr>
          <w:rFonts w:ascii="Arial" w:hAnsi="Arial" w:cs="Arial"/>
          <w:color w:val="000000" w:themeColor="text1"/>
        </w:rPr>
        <w:t>Security, dependability, accessibility, and other features such as immediate chatting and messaging, among others, all needed to be correctly controlled in order to provide students with a fully automated and high-quality learning experience.</w:t>
      </w:r>
    </w:p>
    <w:p w14:paraId="6E1BBAA0" w14:textId="38D38C2E" w:rsidR="0079211F" w:rsidRDefault="0079211F" w:rsidP="000144A1">
      <w:pPr>
        <w:rPr>
          <w:rFonts w:ascii="Arial" w:hAnsi="Arial" w:cs="Arial"/>
          <w:color w:val="000000" w:themeColor="text1"/>
        </w:rPr>
      </w:pPr>
    </w:p>
    <w:p w14:paraId="26B58486" w14:textId="1CA9CAEB" w:rsidR="0079211F" w:rsidRDefault="0079211F" w:rsidP="000144A1">
      <w:pPr>
        <w:rPr>
          <w:rFonts w:ascii="Arial" w:hAnsi="Arial" w:cs="Arial"/>
          <w:color w:val="000000" w:themeColor="text1"/>
        </w:rPr>
      </w:pPr>
    </w:p>
    <w:p w14:paraId="38DA62BA" w14:textId="2D0A4CBE" w:rsidR="0079211F" w:rsidRDefault="0079211F" w:rsidP="000144A1">
      <w:pPr>
        <w:rPr>
          <w:rFonts w:ascii="Arial" w:hAnsi="Arial" w:cs="Arial"/>
          <w:color w:val="000000" w:themeColor="text1"/>
        </w:rPr>
      </w:pPr>
    </w:p>
    <w:p w14:paraId="7F2EE053" w14:textId="4460BF0C" w:rsidR="0079211F" w:rsidRDefault="0079211F" w:rsidP="000144A1">
      <w:pPr>
        <w:rPr>
          <w:rFonts w:ascii="Arial" w:hAnsi="Arial" w:cs="Arial"/>
          <w:color w:val="000000" w:themeColor="text1"/>
        </w:rPr>
      </w:pPr>
    </w:p>
    <w:p w14:paraId="4E8E029B" w14:textId="3906C695" w:rsidR="0079211F" w:rsidRDefault="0079211F" w:rsidP="000144A1">
      <w:pPr>
        <w:rPr>
          <w:rFonts w:ascii="Arial" w:hAnsi="Arial" w:cs="Arial"/>
          <w:color w:val="000000" w:themeColor="text1"/>
        </w:rPr>
      </w:pPr>
    </w:p>
    <w:p w14:paraId="53FD068A" w14:textId="2CF0AFC1" w:rsidR="0079211F" w:rsidRDefault="0079211F" w:rsidP="000144A1">
      <w:pPr>
        <w:rPr>
          <w:rFonts w:ascii="Arial" w:hAnsi="Arial" w:cs="Arial"/>
          <w:color w:val="000000" w:themeColor="text1"/>
        </w:rPr>
      </w:pPr>
    </w:p>
    <w:p w14:paraId="28934DDD" w14:textId="361EED74" w:rsidR="0079211F" w:rsidRDefault="0079211F" w:rsidP="000144A1">
      <w:pPr>
        <w:rPr>
          <w:rFonts w:ascii="Arial" w:hAnsi="Arial" w:cs="Arial"/>
          <w:color w:val="000000" w:themeColor="text1"/>
        </w:rPr>
      </w:pPr>
    </w:p>
    <w:p w14:paraId="5B8850A2" w14:textId="178A3A5C" w:rsidR="0079211F" w:rsidRDefault="0079211F" w:rsidP="000144A1">
      <w:pPr>
        <w:rPr>
          <w:rFonts w:ascii="Arial" w:hAnsi="Arial" w:cs="Arial"/>
          <w:color w:val="000000" w:themeColor="text1"/>
        </w:rPr>
      </w:pPr>
    </w:p>
    <w:p w14:paraId="2CED974B" w14:textId="77777777" w:rsidR="0079211F" w:rsidRPr="0079211F" w:rsidRDefault="0079211F" w:rsidP="000144A1">
      <w:pPr>
        <w:rPr>
          <w:rStyle w:val="Heading1Char"/>
          <w:rFonts w:ascii="Arial" w:hAnsi="Arial" w:cs="Arial"/>
          <w:b/>
          <w:bCs/>
          <w:color w:val="000000" w:themeColor="text1"/>
          <w:sz w:val="22"/>
          <w:szCs w:val="22"/>
        </w:rPr>
      </w:pPr>
    </w:p>
    <w:p w14:paraId="1547C0B8" w14:textId="77777777" w:rsidR="005F6BED" w:rsidRPr="00FB719F" w:rsidRDefault="005F6BED" w:rsidP="001C2CA9">
      <w:pPr>
        <w:rPr>
          <w:rStyle w:val="Heading1Char"/>
          <w:rFonts w:ascii="Arial" w:hAnsi="Arial" w:cs="Arial"/>
          <w:sz w:val="22"/>
          <w:szCs w:val="22"/>
        </w:rPr>
      </w:pPr>
    </w:p>
    <w:p w14:paraId="574C3F19" w14:textId="31D1D0BE" w:rsidR="00AD3672" w:rsidRDefault="00AD3672" w:rsidP="001C2CA9">
      <w:pPr>
        <w:pStyle w:val="ListParagraph"/>
        <w:numPr>
          <w:ilvl w:val="0"/>
          <w:numId w:val="1"/>
        </w:numPr>
        <w:rPr>
          <w:rStyle w:val="Heading1Char"/>
          <w:rFonts w:ascii="Arial" w:hAnsi="Arial" w:cs="Arial"/>
          <w:b/>
          <w:bCs/>
          <w:sz w:val="22"/>
          <w:szCs w:val="22"/>
        </w:rPr>
      </w:pPr>
      <w:bookmarkStart w:id="9" w:name="_Toc99184600"/>
      <w:r w:rsidRPr="001C2CA9">
        <w:rPr>
          <w:rStyle w:val="Heading1Char"/>
          <w:rFonts w:ascii="Arial" w:hAnsi="Arial" w:cs="Arial"/>
          <w:b/>
          <w:bCs/>
          <w:sz w:val="22"/>
          <w:szCs w:val="22"/>
        </w:rPr>
        <w:lastRenderedPageBreak/>
        <w:t>Reference List</w:t>
      </w:r>
      <w:bookmarkEnd w:id="9"/>
    </w:p>
    <w:p w14:paraId="5941E136" w14:textId="509E3C6E" w:rsidR="0079211F" w:rsidRDefault="0079211F" w:rsidP="0079211F">
      <w:pPr>
        <w:rPr>
          <w:rStyle w:val="Heading1Char"/>
          <w:rFonts w:ascii="Arial" w:hAnsi="Arial" w:cs="Arial"/>
          <w:b/>
          <w:bCs/>
          <w:sz w:val="22"/>
          <w:szCs w:val="22"/>
        </w:rPr>
      </w:pPr>
    </w:p>
    <w:p w14:paraId="113CCAC4" w14:textId="77777777" w:rsidR="0079211F" w:rsidRDefault="0079211F" w:rsidP="0079211F">
      <w:r>
        <w:t>Alves, P., Miranda, L. and Morais, C., 2017. The influence of virtual learning environments in students’ performance. Universal Journal of Educational Research, 5(3), pp.516-526</w:t>
      </w:r>
    </w:p>
    <w:p w14:paraId="643B82C3" w14:textId="77777777" w:rsidR="0079211F" w:rsidRDefault="0079211F" w:rsidP="0079211F">
      <w:r>
        <w:t>Geng, G., Smith, P., Black, P., Budd, Y. and Disney, L., 2015. Reflective Practice In Teaching</w:t>
      </w:r>
    </w:p>
    <w:p w14:paraId="5A147091" w14:textId="77777777" w:rsidR="0079211F" w:rsidRDefault="0079211F" w:rsidP="0079211F">
      <w:r>
        <w:t>Ismail, S., 2019. Using a Virtual Learning Environment for Problem Based Learning (P.B.L). SSRN Electronic Journal</w:t>
      </w:r>
    </w:p>
    <w:p w14:paraId="5D2F62EF" w14:textId="77777777" w:rsidR="0079211F" w:rsidRDefault="0079211F" w:rsidP="0079211F">
      <w:r>
        <w:t>Simkova, M. and Stepanek, J., 2013. Effective use of virtual learning environment and LMS. Procedia-Social and Behavioral Sciences, 83, pp.496-501</w:t>
      </w:r>
    </w:p>
    <w:p w14:paraId="7DF3591D" w14:textId="77777777" w:rsidR="0079211F" w:rsidRDefault="0079211F" w:rsidP="0079211F">
      <w:pPr>
        <w:rPr>
          <w:rFonts w:ascii="Arial" w:hAnsi="Arial" w:cs="Arial"/>
          <w:b/>
          <w:bCs/>
          <w:color w:val="002060"/>
          <w:u w:val="single"/>
        </w:rPr>
      </w:pPr>
      <w:r>
        <w:t>Vaganova, O.I., Smirnova, Z.V., Mukhina, M.V., Kutepov, M.M., Kutepova, L.I. and Chernysheva, T.L., 2017. THE ORGANIZATION OF THE TEST CONTROL OF STUDENTS'KNOWLEDGE IN A VIRTUAL LEARNING ENVIRONMENT MOODLE. Journal of Entrepreneurship Education, 20(3), pp.1-4.</w:t>
      </w:r>
    </w:p>
    <w:p w14:paraId="6181204D" w14:textId="3E0D40B2" w:rsidR="0079211F" w:rsidRDefault="0079211F" w:rsidP="0079211F">
      <w:pPr>
        <w:rPr>
          <w:rStyle w:val="Heading1Char"/>
          <w:rFonts w:ascii="Arial" w:hAnsi="Arial" w:cs="Arial"/>
          <w:b/>
          <w:bCs/>
          <w:sz w:val="22"/>
          <w:szCs w:val="22"/>
        </w:rPr>
      </w:pPr>
    </w:p>
    <w:p w14:paraId="1D77BCEA" w14:textId="15972517" w:rsidR="0079211F" w:rsidRDefault="0079211F" w:rsidP="0079211F">
      <w:pPr>
        <w:rPr>
          <w:rStyle w:val="Heading1Char"/>
          <w:rFonts w:ascii="Arial" w:hAnsi="Arial" w:cs="Arial"/>
          <w:b/>
          <w:bCs/>
          <w:sz w:val="22"/>
          <w:szCs w:val="22"/>
        </w:rPr>
      </w:pPr>
    </w:p>
    <w:p w14:paraId="6276B327" w14:textId="7EC3CA29" w:rsidR="0079211F" w:rsidRDefault="0079211F" w:rsidP="0079211F">
      <w:pPr>
        <w:rPr>
          <w:rStyle w:val="Heading1Char"/>
          <w:rFonts w:ascii="Arial" w:hAnsi="Arial" w:cs="Arial"/>
          <w:b/>
          <w:bCs/>
          <w:sz w:val="22"/>
          <w:szCs w:val="22"/>
        </w:rPr>
      </w:pPr>
    </w:p>
    <w:p w14:paraId="382F95C9" w14:textId="1492027C" w:rsidR="0079211F" w:rsidRDefault="0079211F" w:rsidP="0079211F">
      <w:pPr>
        <w:rPr>
          <w:rStyle w:val="Heading1Char"/>
          <w:rFonts w:ascii="Arial" w:hAnsi="Arial" w:cs="Arial"/>
          <w:b/>
          <w:bCs/>
          <w:sz w:val="22"/>
          <w:szCs w:val="22"/>
        </w:rPr>
      </w:pPr>
    </w:p>
    <w:p w14:paraId="407606F2" w14:textId="0AF538BA" w:rsidR="0079211F" w:rsidRDefault="0079211F" w:rsidP="0079211F">
      <w:pPr>
        <w:rPr>
          <w:rStyle w:val="Heading1Char"/>
          <w:rFonts w:ascii="Arial" w:hAnsi="Arial" w:cs="Arial"/>
          <w:b/>
          <w:bCs/>
          <w:sz w:val="22"/>
          <w:szCs w:val="22"/>
        </w:rPr>
      </w:pPr>
    </w:p>
    <w:p w14:paraId="7C8DDDA1" w14:textId="697C742E" w:rsidR="0079211F" w:rsidRDefault="0079211F" w:rsidP="0079211F">
      <w:pPr>
        <w:rPr>
          <w:rStyle w:val="Heading1Char"/>
          <w:rFonts w:ascii="Arial" w:hAnsi="Arial" w:cs="Arial"/>
          <w:b/>
          <w:bCs/>
          <w:sz w:val="22"/>
          <w:szCs w:val="22"/>
        </w:rPr>
      </w:pPr>
    </w:p>
    <w:p w14:paraId="6681EAF1" w14:textId="211EFE6A" w:rsidR="0079211F" w:rsidRDefault="0079211F" w:rsidP="0079211F">
      <w:pPr>
        <w:rPr>
          <w:rStyle w:val="Heading1Char"/>
          <w:rFonts w:ascii="Arial" w:hAnsi="Arial" w:cs="Arial"/>
          <w:b/>
          <w:bCs/>
          <w:sz w:val="22"/>
          <w:szCs w:val="22"/>
        </w:rPr>
      </w:pPr>
    </w:p>
    <w:p w14:paraId="3D12DA56" w14:textId="174EE711" w:rsidR="0079211F" w:rsidRDefault="0079211F" w:rsidP="0079211F">
      <w:pPr>
        <w:rPr>
          <w:rStyle w:val="Heading1Char"/>
          <w:rFonts w:ascii="Arial" w:hAnsi="Arial" w:cs="Arial"/>
          <w:b/>
          <w:bCs/>
          <w:sz w:val="22"/>
          <w:szCs w:val="22"/>
        </w:rPr>
      </w:pPr>
    </w:p>
    <w:p w14:paraId="49033823" w14:textId="1B8D8310" w:rsidR="0079211F" w:rsidRDefault="0079211F" w:rsidP="0079211F">
      <w:pPr>
        <w:rPr>
          <w:rStyle w:val="Heading1Char"/>
          <w:rFonts w:ascii="Arial" w:hAnsi="Arial" w:cs="Arial"/>
          <w:b/>
          <w:bCs/>
          <w:sz w:val="22"/>
          <w:szCs w:val="22"/>
        </w:rPr>
      </w:pPr>
    </w:p>
    <w:p w14:paraId="1EE9C951" w14:textId="09DCED5D" w:rsidR="0079211F" w:rsidRDefault="0079211F" w:rsidP="0079211F">
      <w:pPr>
        <w:rPr>
          <w:rStyle w:val="Heading1Char"/>
          <w:rFonts w:ascii="Arial" w:hAnsi="Arial" w:cs="Arial"/>
          <w:b/>
          <w:bCs/>
          <w:sz w:val="22"/>
          <w:szCs w:val="22"/>
        </w:rPr>
      </w:pPr>
    </w:p>
    <w:p w14:paraId="7B8AC074" w14:textId="150620C6" w:rsidR="0079211F" w:rsidRDefault="0079211F" w:rsidP="0079211F">
      <w:pPr>
        <w:rPr>
          <w:rStyle w:val="Heading1Char"/>
          <w:rFonts w:ascii="Arial" w:hAnsi="Arial" w:cs="Arial"/>
          <w:b/>
          <w:bCs/>
          <w:sz w:val="22"/>
          <w:szCs w:val="22"/>
        </w:rPr>
      </w:pPr>
    </w:p>
    <w:p w14:paraId="2723FE82" w14:textId="2AE78C02" w:rsidR="0079211F" w:rsidRDefault="0079211F" w:rsidP="0079211F">
      <w:pPr>
        <w:rPr>
          <w:rStyle w:val="Heading1Char"/>
          <w:rFonts w:ascii="Arial" w:hAnsi="Arial" w:cs="Arial"/>
          <w:b/>
          <w:bCs/>
          <w:sz w:val="22"/>
          <w:szCs w:val="22"/>
        </w:rPr>
      </w:pPr>
    </w:p>
    <w:p w14:paraId="0FF2E6D8" w14:textId="748EB632" w:rsidR="0079211F" w:rsidRDefault="0079211F" w:rsidP="0079211F">
      <w:pPr>
        <w:rPr>
          <w:rStyle w:val="Heading1Char"/>
          <w:rFonts w:ascii="Arial" w:hAnsi="Arial" w:cs="Arial"/>
          <w:b/>
          <w:bCs/>
          <w:sz w:val="22"/>
          <w:szCs w:val="22"/>
        </w:rPr>
      </w:pPr>
    </w:p>
    <w:p w14:paraId="21F0922E" w14:textId="2524A57C" w:rsidR="0079211F" w:rsidRDefault="0079211F" w:rsidP="0079211F">
      <w:pPr>
        <w:rPr>
          <w:rStyle w:val="Heading1Char"/>
          <w:rFonts w:ascii="Arial" w:hAnsi="Arial" w:cs="Arial"/>
          <w:b/>
          <w:bCs/>
          <w:sz w:val="22"/>
          <w:szCs w:val="22"/>
        </w:rPr>
      </w:pPr>
    </w:p>
    <w:p w14:paraId="09ED576C" w14:textId="713F87BF" w:rsidR="0079211F" w:rsidRDefault="0079211F" w:rsidP="0079211F">
      <w:pPr>
        <w:rPr>
          <w:rStyle w:val="Heading1Char"/>
          <w:rFonts w:ascii="Arial" w:hAnsi="Arial" w:cs="Arial"/>
          <w:b/>
          <w:bCs/>
          <w:sz w:val="22"/>
          <w:szCs w:val="22"/>
        </w:rPr>
      </w:pPr>
    </w:p>
    <w:p w14:paraId="2D47AF76" w14:textId="32230C1F" w:rsidR="0079211F" w:rsidRDefault="0079211F" w:rsidP="0079211F">
      <w:pPr>
        <w:rPr>
          <w:rStyle w:val="Heading1Char"/>
          <w:rFonts w:ascii="Arial" w:hAnsi="Arial" w:cs="Arial"/>
          <w:b/>
          <w:bCs/>
          <w:sz w:val="22"/>
          <w:szCs w:val="22"/>
        </w:rPr>
      </w:pPr>
    </w:p>
    <w:p w14:paraId="0594DB54" w14:textId="3AAEE5BB" w:rsidR="0079211F" w:rsidRDefault="0079211F" w:rsidP="0079211F">
      <w:pPr>
        <w:rPr>
          <w:rStyle w:val="Heading1Char"/>
          <w:rFonts w:ascii="Arial" w:hAnsi="Arial" w:cs="Arial"/>
          <w:b/>
          <w:bCs/>
          <w:sz w:val="22"/>
          <w:szCs w:val="22"/>
        </w:rPr>
      </w:pPr>
    </w:p>
    <w:p w14:paraId="62B003F5" w14:textId="1594C3B8" w:rsidR="0079211F" w:rsidRDefault="0079211F" w:rsidP="0079211F">
      <w:pPr>
        <w:rPr>
          <w:rStyle w:val="Heading1Char"/>
          <w:rFonts w:ascii="Arial" w:hAnsi="Arial" w:cs="Arial"/>
          <w:b/>
          <w:bCs/>
          <w:sz w:val="22"/>
          <w:szCs w:val="22"/>
        </w:rPr>
      </w:pPr>
    </w:p>
    <w:p w14:paraId="07252B09" w14:textId="77777777" w:rsidR="0079211F" w:rsidRPr="0079211F" w:rsidRDefault="0079211F" w:rsidP="0079211F">
      <w:pPr>
        <w:rPr>
          <w:rStyle w:val="Heading1Char"/>
          <w:rFonts w:ascii="Arial" w:hAnsi="Arial" w:cs="Arial"/>
          <w:b/>
          <w:bCs/>
          <w:sz w:val="22"/>
          <w:szCs w:val="22"/>
        </w:rPr>
      </w:pPr>
    </w:p>
    <w:p w14:paraId="2E20F2F4" w14:textId="77777777" w:rsidR="0079211F" w:rsidRPr="0079211F" w:rsidRDefault="0079211F" w:rsidP="0079211F">
      <w:pPr>
        <w:rPr>
          <w:rStyle w:val="Heading1Char"/>
          <w:rFonts w:ascii="Arial" w:hAnsi="Arial" w:cs="Arial"/>
          <w:b/>
          <w:bCs/>
          <w:sz w:val="22"/>
          <w:szCs w:val="22"/>
        </w:rPr>
      </w:pPr>
    </w:p>
    <w:p w14:paraId="1A4610C5" w14:textId="088443D7" w:rsidR="005F6BED" w:rsidRPr="00FB719F" w:rsidRDefault="005F6BED" w:rsidP="00FB719F">
      <w:pPr>
        <w:rPr>
          <w:rStyle w:val="Heading1Char"/>
          <w:rFonts w:ascii="Arial" w:hAnsi="Arial" w:cs="Arial"/>
          <w:sz w:val="22"/>
          <w:szCs w:val="22"/>
        </w:rPr>
      </w:pPr>
    </w:p>
    <w:p w14:paraId="552B3FE2" w14:textId="77777777" w:rsidR="00F15E9E" w:rsidRPr="00FB719F" w:rsidRDefault="00F15E9E" w:rsidP="005F6BED">
      <w:pPr>
        <w:jc w:val="center"/>
        <w:rPr>
          <w:rStyle w:val="Heading1Char"/>
          <w:rFonts w:ascii="Arial" w:hAnsi="Arial" w:cs="Arial"/>
          <w:sz w:val="22"/>
          <w:szCs w:val="22"/>
        </w:rPr>
      </w:pPr>
    </w:p>
    <w:p w14:paraId="713982C8" w14:textId="37F0ACCC" w:rsidR="00AD3672" w:rsidRPr="0079211F" w:rsidRDefault="00EF38ED" w:rsidP="00A306E2">
      <w:pPr>
        <w:pStyle w:val="ListParagraph"/>
        <w:numPr>
          <w:ilvl w:val="0"/>
          <w:numId w:val="1"/>
        </w:numPr>
        <w:rPr>
          <w:rStyle w:val="Heading1Char"/>
          <w:rFonts w:ascii="Arial" w:eastAsiaTheme="minorHAnsi" w:hAnsi="Arial" w:cs="Arial"/>
          <w:color w:val="auto"/>
          <w:sz w:val="22"/>
          <w:szCs w:val="22"/>
        </w:rPr>
      </w:pPr>
      <w:bookmarkStart w:id="10" w:name="_Toc99184601"/>
      <w:r w:rsidRPr="001C2CA9">
        <w:rPr>
          <w:rStyle w:val="Heading1Char"/>
          <w:rFonts w:ascii="Arial" w:hAnsi="Arial" w:cs="Arial"/>
          <w:b/>
          <w:bCs/>
          <w:sz w:val="22"/>
          <w:szCs w:val="22"/>
        </w:rPr>
        <w:lastRenderedPageBreak/>
        <w:t>Appendix A</w:t>
      </w:r>
      <w:r w:rsidRPr="001C2CA9">
        <w:rPr>
          <w:rStyle w:val="Heading1Char"/>
          <w:rFonts w:ascii="Arial" w:hAnsi="Arial" w:cs="Arial"/>
          <w:sz w:val="22"/>
          <w:szCs w:val="22"/>
        </w:rPr>
        <w:t xml:space="preserve"> – A blank copy questionnaire.</w:t>
      </w:r>
      <w:bookmarkEnd w:id="10"/>
    </w:p>
    <w:p w14:paraId="2721CE40" w14:textId="0032D567" w:rsidR="0079211F" w:rsidRDefault="0079211F" w:rsidP="0079211F">
      <w:pPr>
        <w:rPr>
          <w:rFonts w:ascii="Arial" w:hAnsi="Arial" w:cs="Arial"/>
        </w:rPr>
      </w:pPr>
    </w:p>
    <w:p w14:paraId="39317EA6" w14:textId="12DA7B74" w:rsidR="0079211F" w:rsidRDefault="0079211F" w:rsidP="0079211F">
      <w:pPr>
        <w:rPr>
          <w:rFonts w:ascii="Arial" w:hAnsi="Arial" w:cs="Arial"/>
        </w:rPr>
      </w:pPr>
      <w:r w:rsidRPr="0079211F">
        <w:rPr>
          <w:rFonts w:ascii="Arial" w:hAnsi="Arial" w:cs="Arial"/>
        </w:rPr>
        <w:drawing>
          <wp:inline distT="0" distB="0" distL="0" distR="0" wp14:anchorId="389C8F9C" wp14:editId="693E3740">
            <wp:extent cx="5416828" cy="3683189"/>
            <wp:effectExtent l="0" t="0" r="0" b="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3"/>
                    <a:stretch>
                      <a:fillRect/>
                    </a:stretch>
                  </pic:blipFill>
                  <pic:spPr>
                    <a:xfrm>
                      <a:off x="0" y="0"/>
                      <a:ext cx="5416828" cy="3683189"/>
                    </a:xfrm>
                    <a:prstGeom prst="rect">
                      <a:avLst/>
                    </a:prstGeom>
                  </pic:spPr>
                </pic:pic>
              </a:graphicData>
            </a:graphic>
          </wp:inline>
        </w:drawing>
      </w:r>
    </w:p>
    <w:p w14:paraId="62BEC584" w14:textId="6245A0D4" w:rsidR="0079211F" w:rsidRPr="0079211F" w:rsidRDefault="0079211F" w:rsidP="0079211F">
      <w:pPr>
        <w:rPr>
          <w:rFonts w:ascii="Arial" w:hAnsi="Arial" w:cs="Arial"/>
        </w:rPr>
      </w:pPr>
      <w:r w:rsidRPr="0079211F">
        <w:rPr>
          <w:rFonts w:ascii="Arial" w:hAnsi="Arial" w:cs="Arial"/>
        </w:rPr>
        <w:drawing>
          <wp:inline distT="0" distB="0" distL="0" distR="0" wp14:anchorId="2437DFB6" wp14:editId="0E8E207D">
            <wp:extent cx="5410478" cy="2819545"/>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4"/>
                    <a:stretch>
                      <a:fillRect/>
                    </a:stretch>
                  </pic:blipFill>
                  <pic:spPr>
                    <a:xfrm>
                      <a:off x="0" y="0"/>
                      <a:ext cx="5410478" cy="2819545"/>
                    </a:xfrm>
                    <a:prstGeom prst="rect">
                      <a:avLst/>
                    </a:prstGeom>
                  </pic:spPr>
                </pic:pic>
              </a:graphicData>
            </a:graphic>
          </wp:inline>
        </w:drawing>
      </w:r>
    </w:p>
    <w:sectPr w:rsidR="0079211F" w:rsidRPr="0079211F">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60D28" w14:textId="77777777" w:rsidR="00DC3120" w:rsidRDefault="00DC3120" w:rsidP="00C1554D">
      <w:pPr>
        <w:spacing w:after="0" w:line="240" w:lineRule="auto"/>
      </w:pPr>
      <w:r>
        <w:separator/>
      </w:r>
    </w:p>
  </w:endnote>
  <w:endnote w:type="continuationSeparator" w:id="0">
    <w:p w14:paraId="2F54DE6B" w14:textId="77777777" w:rsidR="00DC3120" w:rsidRDefault="00DC3120"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882C4" w14:textId="77777777" w:rsidR="00DC3120" w:rsidRDefault="00DC3120" w:rsidP="00C1554D">
      <w:pPr>
        <w:spacing w:after="0" w:line="240" w:lineRule="auto"/>
      </w:pPr>
      <w:r>
        <w:separator/>
      </w:r>
    </w:p>
  </w:footnote>
  <w:footnote w:type="continuationSeparator" w:id="0">
    <w:p w14:paraId="14C5D813" w14:textId="77777777" w:rsidR="00DC3120" w:rsidRDefault="00DC3120"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96818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144A1"/>
    <w:rsid w:val="00097645"/>
    <w:rsid w:val="000A2DE1"/>
    <w:rsid w:val="000B31CA"/>
    <w:rsid w:val="000C3EFD"/>
    <w:rsid w:val="000C4B08"/>
    <w:rsid w:val="00100EBA"/>
    <w:rsid w:val="00103047"/>
    <w:rsid w:val="001241C1"/>
    <w:rsid w:val="00134A14"/>
    <w:rsid w:val="00164B3B"/>
    <w:rsid w:val="001B6CD1"/>
    <w:rsid w:val="001C2CA9"/>
    <w:rsid w:val="001E30CE"/>
    <w:rsid w:val="001F32CB"/>
    <w:rsid w:val="00240DD5"/>
    <w:rsid w:val="002F55E5"/>
    <w:rsid w:val="00316792"/>
    <w:rsid w:val="0036227F"/>
    <w:rsid w:val="0040336C"/>
    <w:rsid w:val="00431D61"/>
    <w:rsid w:val="00481F97"/>
    <w:rsid w:val="004A3D69"/>
    <w:rsid w:val="004C6602"/>
    <w:rsid w:val="004E68E9"/>
    <w:rsid w:val="004F2AF2"/>
    <w:rsid w:val="004F778B"/>
    <w:rsid w:val="00550A15"/>
    <w:rsid w:val="005F6BED"/>
    <w:rsid w:val="007344EE"/>
    <w:rsid w:val="00765382"/>
    <w:rsid w:val="0079211F"/>
    <w:rsid w:val="0089193C"/>
    <w:rsid w:val="008D2F97"/>
    <w:rsid w:val="009146C9"/>
    <w:rsid w:val="00930472"/>
    <w:rsid w:val="00934B9D"/>
    <w:rsid w:val="00935A02"/>
    <w:rsid w:val="009E10F0"/>
    <w:rsid w:val="00A306E2"/>
    <w:rsid w:val="00A468E2"/>
    <w:rsid w:val="00AC407B"/>
    <w:rsid w:val="00AD3672"/>
    <w:rsid w:val="00B65753"/>
    <w:rsid w:val="00BA1DE9"/>
    <w:rsid w:val="00BF3E03"/>
    <w:rsid w:val="00C01C6A"/>
    <w:rsid w:val="00C1554D"/>
    <w:rsid w:val="00C21665"/>
    <w:rsid w:val="00C978A0"/>
    <w:rsid w:val="00D11D1D"/>
    <w:rsid w:val="00DC3120"/>
    <w:rsid w:val="00DD3FEC"/>
    <w:rsid w:val="00E26F40"/>
    <w:rsid w:val="00E964E5"/>
    <w:rsid w:val="00EC55B6"/>
    <w:rsid w:val="00EF1597"/>
    <w:rsid w:val="00EF38ED"/>
    <w:rsid w:val="00F15E9E"/>
    <w:rsid w:val="00F3206D"/>
    <w:rsid w:val="00F63699"/>
    <w:rsid w:val="00FB719F"/>
    <w:rsid w:val="00FB75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133632">
      <w:bodyDiv w:val="1"/>
      <w:marLeft w:val="0"/>
      <w:marRight w:val="0"/>
      <w:marTop w:val="0"/>
      <w:marBottom w:val="0"/>
      <w:divBdr>
        <w:top w:val="none" w:sz="0" w:space="0" w:color="auto"/>
        <w:left w:val="none" w:sz="0" w:space="0" w:color="auto"/>
        <w:bottom w:val="none" w:sz="0" w:space="0" w:color="auto"/>
        <w:right w:val="none" w:sz="0" w:space="0" w:color="auto"/>
      </w:divBdr>
    </w:div>
    <w:div w:id="170868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4/relationships/chartEx" Target="charts/chartEx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microsoft.com/office/2014/relationships/chartEx" Target="charts/chartEx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Book1"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Are you comfortable using Moodle?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Sheet1!$A$2</c:f>
              <c:strCache>
                <c:ptCount val="1"/>
                <c:pt idx="0">
                  <c:v>Answers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1E9-4FD5-8663-FB6E390DA6B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1E9-4FD5-8663-FB6E390DA6B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1E9-4FD5-8663-FB6E390DA6B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1E9-4FD5-8663-FB6E390DA6B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1E9-4FD5-8663-FB6E390DA6B1}"/>
              </c:ext>
            </c:extLst>
          </c:dPt>
          <c:cat>
            <c:strRef>
              <c:f>Sheet1!$B$1:$F$1</c:f>
              <c:strCache>
                <c:ptCount val="5"/>
                <c:pt idx="0">
                  <c:v>Very dissatisfied</c:v>
                </c:pt>
                <c:pt idx="1">
                  <c:v>Not Satisfied</c:v>
                </c:pt>
                <c:pt idx="2">
                  <c:v>Neutral</c:v>
                </c:pt>
                <c:pt idx="3">
                  <c:v>Satisfied</c:v>
                </c:pt>
                <c:pt idx="4">
                  <c:v>Very Satisfied</c:v>
                </c:pt>
              </c:strCache>
            </c:strRef>
          </c:cat>
          <c:val>
            <c:numRef>
              <c:f>Sheet1!$B$2:$F$2</c:f>
              <c:numCache>
                <c:formatCode>General</c:formatCode>
                <c:ptCount val="5"/>
                <c:pt idx="0">
                  <c:v>0</c:v>
                </c:pt>
                <c:pt idx="1">
                  <c:v>1</c:v>
                </c:pt>
                <c:pt idx="2">
                  <c:v>2</c:v>
                </c:pt>
                <c:pt idx="3">
                  <c:v>2</c:v>
                </c:pt>
                <c:pt idx="4">
                  <c:v>15</c:v>
                </c:pt>
              </c:numCache>
            </c:numRef>
          </c:val>
          <c:extLst>
            <c:ext xmlns:c16="http://schemas.microsoft.com/office/drawing/2014/chart" uri="{C3380CC4-5D6E-409C-BE32-E72D297353CC}">
              <c16:uniqueId val="{0000000A-C1E9-4FD5-8663-FB6E390DA6B1}"/>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Sheet2!$A$2</c:f>
              <c:strCache>
                <c:ptCount val="1"/>
                <c:pt idx="0">
                  <c:v>How accessible is it? </c:v>
                </c:pt>
              </c:strCache>
            </c:strRef>
          </c:tx>
          <c:spPr>
            <a:solidFill>
              <a:schemeClr val="accent1"/>
            </a:solidFill>
            <a:ln>
              <a:noFill/>
            </a:ln>
            <a:effectLst/>
          </c:spPr>
          <c:cat>
            <c:strRef>
              <c:f>Sheet2!$B$1:$F$1</c:f>
              <c:strCache>
                <c:ptCount val="5"/>
                <c:pt idx="0">
                  <c:v>Very dissatisfied</c:v>
                </c:pt>
                <c:pt idx="1">
                  <c:v>Not Satisfied</c:v>
                </c:pt>
                <c:pt idx="2">
                  <c:v>Neutral</c:v>
                </c:pt>
                <c:pt idx="3">
                  <c:v>Satisfied</c:v>
                </c:pt>
                <c:pt idx="4">
                  <c:v>Very Satisfied</c:v>
                </c:pt>
              </c:strCache>
            </c:strRef>
          </c:cat>
          <c:val>
            <c:numRef>
              <c:f>Sheet2!$B$2:$F$2</c:f>
              <c:numCache>
                <c:formatCode>General</c:formatCode>
                <c:ptCount val="5"/>
                <c:pt idx="0">
                  <c:v>0</c:v>
                </c:pt>
                <c:pt idx="1">
                  <c:v>0</c:v>
                </c:pt>
                <c:pt idx="2">
                  <c:v>2</c:v>
                </c:pt>
                <c:pt idx="3">
                  <c:v>2</c:v>
                </c:pt>
                <c:pt idx="4">
                  <c:v>16</c:v>
                </c:pt>
              </c:numCache>
            </c:numRef>
          </c:val>
          <c:extLst>
            <c:ext xmlns:c16="http://schemas.microsoft.com/office/drawing/2014/chart" uri="{C3380CC4-5D6E-409C-BE32-E72D297353CC}">
              <c16:uniqueId val="{00000000-63E0-4C3C-8CD3-2472CF7BA045}"/>
            </c:ext>
          </c:extLst>
        </c:ser>
        <c:dLbls>
          <c:showLegendKey val="0"/>
          <c:showVal val="0"/>
          <c:showCatName val="0"/>
          <c:showSerName val="0"/>
          <c:showPercent val="0"/>
          <c:showBubbleSize val="0"/>
        </c:dLbls>
        <c:axId val="1455364304"/>
        <c:axId val="1455358064"/>
      </c:areaChart>
      <c:catAx>
        <c:axId val="1455364304"/>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5358064"/>
        <c:crosses val="autoZero"/>
        <c:auto val="1"/>
        <c:lblAlgn val="ctr"/>
        <c:lblOffset val="100"/>
        <c:noMultiLvlLbl val="0"/>
      </c:catAx>
      <c:valAx>
        <c:axId val="1455358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5364304"/>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Sheet3!$B$1:$F$1</cx:f>
        <cx:lvl ptCount="5">
          <cx:pt idx="0">Very dissatisfied</cx:pt>
          <cx:pt idx="1">Not Satisfied</cx:pt>
          <cx:pt idx="2">Neutral</cx:pt>
          <cx:pt idx="3">Satisfied</cx:pt>
          <cx:pt idx="4">Very Satisfied</cx:pt>
        </cx:lvl>
      </cx:strDim>
      <cx:numDim type="size">
        <cx:f>Sheet3!$B$2:$F$2</cx:f>
        <cx:lvl ptCount="5" formatCode="General">
          <cx:pt idx="0">0</cx:pt>
          <cx:pt idx="1">1</cx:pt>
          <cx:pt idx="2">1</cx:pt>
          <cx:pt idx="3">2</cx:pt>
          <cx:pt idx="4">16</cx:pt>
        </cx:lvl>
      </cx:numDim>
    </cx:data>
  </cx:chartData>
  <cx:chart>
    <cx:title pos="t" align="ctr" overlay="0">
      <cx:tx>
        <cx:rich>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Did you have any difficulties while using Moodle?</a:t>
            </a:r>
            <a:r>
              <a:rPr lang="en-GB">
                <a:effectLst/>
              </a:rPr>
              <a:t> </a:t>
            </a:r>
            <a:endParaRPr lang="en-US" sz="1400" b="0" i="0" u="none" strike="noStrike" baseline="0">
              <a:solidFill>
                <a:sysClr val="windowText" lastClr="000000">
                  <a:lumMod val="65000"/>
                  <a:lumOff val="35000"/>
                </a:sysClr>
              </a:solidFill>
              <a:latin typeface="Calibri" panose="020F0502020204030204"/>
            </a:endParaRPr>
          </a:p>
        </cx:rich>
      </cx:tx>
    </cx:title>
    <cx:plotArea>
      <cx:plotAreaRegion>
        <cx:series layoutId="sunburst" uniqueId="{BCAEB9EC-7BFC-44F1-BAE7-32F696F9DD13}">
          <cx:tx>
            <cx:txData>
              <cx:f>Sheet3!$A$2</cx:f>
              <cx:v>Did you have any difficulties while using Moodle?</cx:v>
            </cx:txData>
          </cx:tx>
          <cx:dataLabels pos="ctr">
            <cx:visibility seriesName="0" categoryName="1" value="0"/>
          </cx:dataLabels>
          <cx:dataId val="0"/>
        </cx:series>
      </cx:plotAreaRegion>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Sheet3!$B$1:$F$1</cx:f>
        <cx:lvl ptCount="5">
          <cx:pt idx="0">Very dissatisfied</cx:pt>
          <cx:pt idx="1">Not Satisfied</cx:pt>
          <cx:pt idx="2">Neutral</cx:pt>
          <cx:pt idx="3">Satisfied</cx:pt>
          <cx:pt idx="4">Very Satisfied</cx:pt>
        </cx:lvl>
      </cx:strDim>
      <cx:numDim type="size">
        <cx:f>Sheet3!$B$2:$F$2</cx:f>
        <cx:lvl ptCount="5" formatCode="General">
          <cx:pt idx="0">0</cx:pt>
          <cx:pt idx="1">1</cx:pt>
          <cx:pt idx="2">1</cx:pt>
          <cx:pt idx="3">2</cx:pt>
          <cx:pt idx="4">16</cx:pt>
        </cx:lvl>
      </cx:numDim>
    </cx:data>
  </cx:chartData>
  <cx:chart>
    <cx:title pos="t" align="ctr" overlay="0">
      <cx:tx>
        <cx:rich>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effectLst/>
                <a:latin typeface="Calibri" panose="020F0502020204030204"/>
                <a:ea typeface="Calibri" panose="020F0502020204030204" pitchFamily="34" charset="0"/>
                <a:cs typeface="Calibri" panose="020F0502020204030204" pitchFamily="34" charset="0"/>
              </a:rPr>
              <a:t>Did you have any difficulties while using Moodle?</a:t>
            </a:r>
            <a:r>
              <a:rPr lang="en-GB">
                <a:effectLst/>
              </a:rPr>
              <a:t> </a:t>
            </a:r>
            <a:endParaRPr lang="en-US" sz="1400" b="0" i="0" u="none" strike="noStrike" baseline="0">
              <a:solidFill>
                <a:sysClr val="windowText" lastClr="000000">
                  <a:lumMod val="65000"/>
                  <a:lumOff val="35000"/>
                </a:sysClr>
              </a:solidFill>
              <a:latin typeface="Calibri" panose="020F0502020204030204"/>
            </a:endParaRPr>
          </a:p>
        </cx:rich>
      </cx:tx>
    </cx:title>
    <cx:plotArea>
      <cx:plotAreaRegion>
        <cx:series layoutId="sunburst" uniqueId="{BCAEB9EC-7BFC-44F1-BAE7-32F696F9DD13}">
          <cx:tx>
            <cx:txData>
              <cx:f>Sheet3!$A$2</cx:f>
              <cx:v>Did you have any difficulties while using Moodle?</cx:v>
            </cx:txData>
          </cx:tx>
          <cx:dataLabels pos="ctr">
            <cx:visibility seriesName="0" categoryName="1" value="0"/>
          </cx:dataLabels>
          <cx:dataId val="0"/>
        </cx:series>
      </cx:plotAreaRegion>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81">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lt1"/>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19050">
        <a:solidFill>
          <a:schemeClr val="lt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400</TotalTime>
  <Pages>11</Pages>
  <Words>2040</Words>
  <Characters>11631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revision>9</cp:revision>
  <dcterms:created xsi:type="dcterms:W3CDTF">2022-03-24T09:37:00Z</dcterms:created>
  <dcterms:modified xsi:type="dcterms:W3CDTF">2022-04-12T12:03:00Z</dcterms:modified>
</cp:coreProperties>
</file>