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63378936"/>
        <w:docPartObj>
          <w:docPartGallery w:val="Cover Pages"/>
          <w:docPartUnique/>
        </w:docPartObj>
      </w:sdt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202"/>
          </w:tblGrid>
          <w:tr w:rsidR="00533D77" w14:paraId="04C8CE4C" w14:textId="77777777">
            <w:tc>
              <w:tcPr>
                <w:tcW w:w="7672" w:type="dxa"/>
                <w:tcMar>
                  <w:top w:w="216" w:type="dxa"/>
                  <w:left w:w="115" w:type="dxa"/>
                  <w:bottom w:w="216" w:type="dxa"/>
                  <w:right w:w="115" w:type="dxa"/>
                </w:tcMar>
              </w:tcPr>
              <w:p w14:paraId="23FB8FCF" w14:textId="77777777" w:rsidR="00533D77" w:rsidRDefault="00D413F4" w:rsidP="00395677">
                <w:sdt>
                  <w:sdtPr>
                    <w:alias w:val="Company"/>
                    <w:id w:val="13406915"/>
                    <w:placeholder>
                      <w:docPart w:val="1B03C2D6D03E46C2A55F0DAFB7E44C81"/>
                    </w:placeholder>
                    <w:dataBinding w:prefixMappings="xmlns:ns0='http://schemas.openxmlformats.org/officeDocument/2006/extended-properties'" w:xpath="/ns0:Properties[1]/ns0:Company[1]" w:storeItemID="{6668398D-A668-4E3E-A5EB-62B293D839F1}"/>
                    <w:text/>
                  </w:sdtPr>
                  <w:sdtEndPr/>
                  <w:sdtContent>
                    <w:r w:rsidR="002A24BB">
                      <w:t>University of Wales Trinity Saint David, School of Engineering</w:t>
                    </w:r>
                  </w:sdtContent>
                </w:sdt>
                <w:r w:rsidR="00533D77" w:rsidRPr="00533D77">
                  <w:rPr>
                    <w:sz w:val="36"/>
                  </w:rPr>
                  <w:t xml:space="preserve"> </w:t>
                </w:r>
              </w:p>
            </w:tc>
          </w:tr>
          <w:tr w:rsidR="00533D77" w14:paraId="38482A31" w14:textId="77777777">
            <w:tc>
              <w:tcPr>
                <w:tcW w:w="7672" w:type="dxa"/>
              </w:tcPr>
              <w:sdt>
                <w:sdtPr>
                  <w:alias w:val="Title"/>
                  <w:id w:val="13406919"/>
                  <w:placeholder>
                    <w:docPart w:val="EFCA4AAAD63544738E2EB1F65A39971A"/>
                  </w:placeholder>
                  <w:dataBinding w:prefixMappings="xmlns:ns0='http://schemas.openxmlformats.org/package/2006/metadata/core-properties' xmlns:ns1='http://purl.org/dc/elements/1.1/'" w:xpath="/ns0:coreProperties[1]/ns1:title[1]" w:storeItemID="{6C3C8BC8-F283-45AE-878A-BAB7291924A1}"/>
                  <w:text/>
                </w:sdtPr>
                <w:sdtEndPr/>
                <w:sdtContent>
                  <w:p w14:paraId="269EE1C6" w14:textId="137E5F40" w:rsidR="00533D77" w:rsidRDefault="00436302" w:rsidP="00395677">
                    <w:pPr>
                      <w:pStyle w:val="Title"/>
                    </w:pPr>
                    <w:r>
                      <w:t>Calculation on Piston, Rod and Crankshaft Assemblies</w:t>
                    </w:r>
                  </w:p>
                </w:sdtContent>
              </w:sdt>
            </w:tc>
          </w:tr>
          <w:tr w:rsidR="00533D77" w14:paraId="3F9FBE6A" w14:textId="77777777">
            <w:sdt>
              <w:sdtPr>
                <w:alias w:val="Subtitle"/>
                <w:id w:val="13406923"/>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43877BA8" w14:textId="17FD26DF" w:rsidR="00533D77" w:rsidRDefault="00B26164" w:rsidP="00395677">
                    <w:r>
                      <w:t>Advanced Engine Design</w:t>
                    </w:r>
                    <w:r w:rsidR="00414B66">
                      <w:t xml:space="preserve"> – M6X00410</w:t>
                    </w:r>
                  </w:p>
                </w:tc>
              </w:sdtContent>
            </w:sdt>
          </w:tr>
        </w:tbl>
        <w:p w14:paraId="6E58AEF0" w14:textId="77777777" w:rsidR="00533D77" w:rsidRDefault="00533D77"/>
        <w:p w14:paraId="5B3C237F" w14:textId="77777777" w:rsidR="00533D77" w:rsidRDefault="00533D77"/>
        <w:tbl>
          <w:tblPr>
            <w:tblpPr w:leftFromText="187" w:rightFromText="187" w:horzAnchor="margin" w:tblpXSpec="center" w:tblpYSpec="bottom"/>
            <w:tblW w:w="4000" w:type="pct"/>
            <w:tblLook w:val="04A0" w:firstRow="1" w:lastRow="0" w:firstColumn="1" w:lastColumn="0" w:noHBand="0" w:noVBand="1"/>
          </w:tblPr>
          <w:tblGrid>
            <w:gridCol w:w="7221"/>
          </w:tblGrid>
          <w:tr w:rsidR="00533D77" w14:paraId="2995DCD6" w14:textId="77777777">
            <w:tc>
              <w:tcPr>
                <w:tcW w:w="7672" w:type="dxa"/>
                <w:tcMar>
                  <w:top w:w="216" w:type="dxa"/>
                  <w:left w:w="115" w:type="dxa"/>
                  <w:bottom w:w="216" w:type="dxa"/>
                  <w:right w:w="115" w:type="dxa"/>
                </w:tcMar>
              </w:tcPr>
              <w:sdt>
                <w:sdtPr>
                  <w:alias w:val="Author"/>
                  <w:id w:val="13406928"/>
                  <w:dataBinding w:prefixMappings="xmlns:ns0='http://schemas.openxmlformats.org/package/2006/metadata/core-properties' xmlns:ns1='http://purl.org/dc/elements/1.1/'" w:xpath="/ns0:coreProperties[1]/ns1:creator[1]" w:storeItemID="{6C3C8BC8-F283-45AE-878A-BAB7291924A1}"/>
                  <w:text/>
                </w:sdtPr>
                <w:sdtEndPr/>
                <w:sdtContent>
                  <w:p w14:paraId="2D2AB826" w14:textId="677F4273" w:rsidR="00533D77" w:rsidRDefault="006D6568" w:rsidP="00395677">
                    <w:r>
                      <w:t>Bryn Stubbings (1702064)</w:t>
                    </w:r>
                  </w:p>
                </w:sdtContent>
              </w:sdt>
              <w:p w14:paraId="5AE74AB1" w14:textId="04F5690F" w:rsidR="00533D77" w:rsidRDefault="00D413F4" w:rsidP="00395677">
                <w:r>
                  <w:t>1</w:t>
                </w:r>
                <w:bookmarkStart w:id="0" w:name="_GoBack"/>
                <w:bookmarkEnd w:id="0"/>
                <w:r w:rsidR="00B26164">
                  <w:t>0</w:t>
                </w:r>
                <w:r>
                  <w:t>/2</w:t>
                </w:r>
                <w:r w:rsidR="006106ED">
                  <w:t>/20</w:t>
                </w:r>
                <w:r>
                  <w:t>20</w:t>
                </w:r>
              </w:p>
              <w:p w14:paraId="76294DAD" w14:textId="77777777" w:rsidR="00533D77" w:rsidRDefault="00533D77">
                <w:pPr>
                  <w:pStyle w:val="NoSpacing"/>
                  <w:rPr>
                    <w:color w:val="4F81BD" w:themeColor="accent1"/>
                  </w:rPr>
                </w:pPr>
              </w:p>
            </w:tc>
          </w:tr>
        </w:tbl>
        <w:p w14:paraId="7545C24C" w14:textId="77777777" w:rsidR="00533D77" w:rsidRDefault="00533D77"/>
        <w:p w14:paraId="103BE588" w14:textId="77777777" w:rsidR="00395677" w:rsidRDefault="00533D77" w:rsidP="00395677">
          <w:pPr>
            <w:spacing w:before="0" w:after="200" w:line="276" w:lineRule="auto"/>
          </w:pPr>
          <w:r>
            <w:br w:type="page"/>
          </w:r>
        </w:p>
      </w:sdtContent>
    </w:sdt>
    <w:p w14:paraId="64E15910" w14:textId="77777777" w:rsidR="00533D77" w:rsidRDefault="00533D77" w:rsidP="00395677">
      <w:pPr>
        <w:spacing w:before="0" w:after="200" w:line="276" w:lineRule="auto"/>
      </w:pPr>
    </w:p>
    <w:sdt>
      <w:sdtPr>
        <w:rPr>
          <w:rFonts w:ascii="Arial" w:eastAsiaTheme="minorHAnsi" w:hAnsi="Arial" w:cstheme="minorBidi"/>
          <w:b w:val="0"/>
          <w:bCs w:val="0"/>
          <w:color w:val="auto"/>
          <w:sz w:val="22"/>
          <w:szCs w:val="22"/>
          <w:lang w:val="en-GB" w:eastAsia="en-US"/>
        </w:rPr>
        <w:id w:val="-1738078471"/>
        <w:docPartObj>
          <w:docPartGallery w:val="Table of Contents"/>
          <w:docPartUnique/>
        </w:docPartObj>
      </w:sdtPr>
      <w:sdtEndPr>
        <w:rPr>
          <w:noProof/>
        </w:rPr>
      </w:sdtEndPr>
      <w:sdtContent>
        <w:p w14:paraId="34229FAB" w14:textId="77777777" w:rsidR="00533D77" w:rsidRDefault="00533D77">
          <w:pPr>
            <w:pStyle w:val="TOCHeading"/>
          </w:pPr>
          <w:r>
            <w:t>Contents</w:t>
          </w:r>
        </w:p>
        <w:p w14:paraId="03B3C5C9" w14:textId="18A003BF" w:rsidR="0099003C" w:rsidRDefault="00533D77">
          <w:pPr>
            <w:pStyle w:val="TOC1"/>
            <w:rPr>
              <w:rFonts w:asciiTheme="minorHAnsi" w:eastAsiaTheme="minorEastAsia" w:hAnsiTheme="minorHAnsi"/>
              <w:noProof/>
              <w:lang w:eastAsia="en-GB"/>
            </w:rPr>
          </w:pPr>
          <w:r>
            <w:fldChar w:fldCharType="begin"/>
          </w:r>
          <w:r>
            <w:instrText xml:space="preserve"> TOC \o "1-3" \h \z \u </w:instrText>
          </w:r>
          <w:r>
            <w:fldChar w:fldCharType="separate"/>
          </w:r>
          <w:hyperlink w:anchor="_Toc32215010" w:history="1">
            <w:r w:rsidR="0099003C" w:rsidRPr="001B52F6">
              <w:rPr>
                <w:rStyle w:val="Hyperlink"/>
                <w:noProof/>
              </w:rPr>
              <w:t>1</w:t>
            </w:r>
            <w:r w:rsidR="0099003C">
              <w:rPr>
                <w:rFonts w:asciiTheme="minorHAnsi" w:eastAsiaTheme="minorEastAsia" w:hAnsiTheme="minorHAnsi"/>
                <w:noProof/>
                <w:lang w:eastAsia="en-GB"/>
              </w:rPr>
              <w:tab/>
            </w:r>
            <w:r w:rsidR="0099003C" w:rsidRPr="001B52F6">
              <w:rPr>
                <w:rStyle w:val="Hyperlink"/>
                <w:noProof/>
              </w:rPr>
              <w:t>Introduction</w:t>
            </w:r>
            <w:r w:rsidR="0099003C">
              <w:rPr>
                <w:noProof/>
                <w:webHidden/>
              </w:rPr>
              <w:tab/>
            </w:r>
            <w:r w:rsidR="0099003C">
              <w:rPr>
                <w:noProof/>
                <w:webHidden/>
              </w:rPr>
              <w:fldChar w:fldCharType="begin"/>
            </w:r>
            <w:r w:rsidR="0099003C">
              <w:rPr>
                <w:noProof/>
                <w:webHidden/>
              </w:rPr>
              <w:instrText xml:space="preserve"> PAGEREF _Toc32215010 \h </w:instrText>
            </w:r>
            <w:r w:rsidR="0099003C">
              <w:rPr>
                <w:noProof/>
                <w:webHidden/>
              </w:rPr>
            </w:r>
            <w:r w:rsidR="0099003C">
              <w:rPr>
                <w:noProof/>
                <w:webHidden/>
              </w:rPr>
              <w:fldChar w:fldCharType="separate"/>
            </w:r>
            <w:r w:rsidR="00D413F4">
              <w:rPr>
                <w:noProof/>
                <w:webHidden/>
              </w:rPr>
              <w:t>3</w:t>
            </w:r>
            <w:r w:rsidR="0099003C">
              <w:rPr>
                <w:noProof/>
                <w:webHidden/>
              </w:rPr>
              <w:fldChar w:fldCharType="end"/>
            </w:r>
          </w:hyperlink>
        </w:p>
        <w:p w14:paraId="22B762E6" w14:textId="6B28E4AC" w:rsidR="0099003C" w:rsidRDefault="00D413F4">
          <w:pPr>
            <w:pStyle w:val="TOC1"/>
            <w:rPr>
              <w:rFonts w:asciiTheme="minorHAnsi" w:eastAsiaTheme="minorEastAsia" w:hAnsiTheme="minorHAnsi"/>
              <w:noProof/>
              <w:lang w:eastAsia="en-GB"/>
            </w:rPr>
          </w:pPr>
          <w:hyperlink w:anchor="_Toc32215011" w:history="1">
            <w:r w:rsidR="0099003C" w:rsidRPr="001B52F6">
              <w:rPr>
                <w:rStyle w:val="Hyperlink"/>
                <w:noProof/>
              </w:rPr>
              <w:t>2</w:t>
            </w:r>
            <w:r w:rsidR="0099003C">
              <w:rPr>
                <w:rFonts w:asciiTheme="minorHAnsi" w:eastAsiaTheme="minorEastAsia" w:hAnsiTheme="minorHAnsi"/>
                <w:noProof/>
                <w:lang w:eastAsia="en-GB"/>
              </w:rPr>
              <w:tab/>
            </w:r>
            <w:r w:rsidR="0099003C" w:rsidRPr="001B52F6">
              <w:rPr>
                <w:rStyle w:val="Hyperlink"/>
                <w:noProof/>
              </w:rPr>
              <w:t>Investigation</w:t>
            </w:r>
            <w:r w:rsidR="0099003C">
              <w:rPr>
                <w:noProof/>
                <w:webHidden/>
              </w:rPr>
              <w:tab/>
            </w:r>
            <w:r w:rsidR="0099003C">
              <w:rPr>
                <w:noProof/>
                <w:webHidden/>
              </w:rPr>
              <w:fldChar w:fldCharType="begin"/>
            </w:r>
            <w:r w:rsidR="0099003C">
              <w:rPr>
                <w:noProof/>
                <w:webHidden/>
              </w:rPr>
              <w:instrText xml:space="preserve"> PAGEREF _Toc32215011 \h </w:instrText>
            </w:r>
            <w:r w:rsidR="0099003C">
              <w:rPr>
                <w:noProof/>
                <w:webHidden/>
              </w:rPr>
            </w:r>
            <w:r w:rsidR="0099003C">
              <w:rPr>
                <w:noProof/>
                <w:webHidden/>
              </w:rPr>
              <w:fldChar w:fldCharType="separate"/>
            </w:r>
            <w:r>
              <w:rPr>
                <w:noProof/>
                <w:webHidden/>
              </w:rPr>
              <w:t>4</w:t>
            </w:r>
            <w:r w:rsidR="0099003C">
              <w:rPr>
                <w:noProof/>
                <w:webHidden/>
              </w:rPr>
              <w:fldChar w:fldCharType="end"/>
            </w:r>
          </w:hyperlink>
        </w:p>
        <w:p w14:paraId="7059D1D7" w14:textId="6158E529" w:rsidR="0099003C" w:rsidRDefault="00D413F4">
          <w:pPr>
            <w:pStyle w:val="TOC2"/>
            <w:tabs>
              <w:tab w:val="left" w:pos="880"/>
              <w:tab w:val="right" w:leader="dot" w:pos="9016"/>
            </w:tabs>
            <w:rPr>
              <w:rFonts w:asciiTheme="minorHAnsi" w:eastAsiaTheme="minorEastAsia" w:hAnsiTheme="minorHAnsi"/>
              <w:noProof/>
              <w:lang w:eastAsia="en-GB"/>
            </w:rPr>
          </w:pPr>
          <w:hyperlink w:anchor="_Toc32215012" w:history="1">
            <w:r w:rsidR="0099003C" w:rsidRPr="001B52F6">
              <w:rPr>
                <w:rStyle w:val="Hyperlink"/>
                <w:noProof/>
              </w:rPr>
              <w:t>2.1</w:t>
            </w:r>
            <w:r w:rsidR="0099003C">
              <w:rPr>
                <w:rFonts w:asciiTheme="minorHAnsi" w:eastAsiaTheme="minorEastAsia" w:hAnsiTheme="minorHAnsi"/>
                <w:noProof/>
                <w:lang w:eastAsia="en-GB"/>
              </w:rPr>
              <w:tab/>
            </w:r>
            <w:r w:rsidR="0099003C" w:rsidRPr="001B52F6">
              <w:rPr>
                <w:rStyle w:val="Hyperlink"/>
                <w:noProof/>
              </w:rPr>
              <w:t>Gudgeon pin</w:t>
            </w:r>
            <w:r w:rsidR="0099003C">
              <w:rPr>
                <w:noProof/>
                <w:webHidden/>
              </w:rPr>
              <w:tab/>
            </w:r>
            <w:r w:rsidR="0099003C">
              <w:rPr>
                <w:noProof/>
                <w:webHidden/>
              </w:rPr>
              <w:fldChar w:fldCharType="begin"/>
            </w:r>
            <w:r w:rsidR="0099003C">
              <w:rPr>
                <w:noProof/>
                <w:webHidden/>
              </w:rPr>
              <w:instrText xml:space="preserve"> PAGEREF _Toc32215012 \h </w:instrText>
            </w:r>
            <w:r w:rsidR="0099003C">
              <w:rPr>
                <w:noProof/>
                <w:webHidden/>
              </w:rPr>
            </w:r>
            <w:r w:rsidR="0099003C">
              <w:rPr>
                <w:noProof/>
                <w:webHidden/>
              </w:rPr>
              <w:fldChar w:fldCharType="separate"/>
            </w:r>
            <w:r>
              <w:rPr>
                <w:noProof/>
                <w:webHidden/>
              </w:rPr>
              <w:t>6</w:t>
            </w:r>
            <w:r w:rsidR="0099003C">
              <w:rPr>
                <w:noProof/>
                <w:webHidden/>
              </w:rPr>
              <w:fldChar w:fldCharType="end"/>
            </w:r>
          </w:hyperlink>
        </w:p>
        <w:p w14:paraId="40D41F77" w14:textId="25490447"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13" w:history="1">
            <w:r w:rsidR="0099003C" w:rsidRPr="001B52F6">
              <w:rPr>
                <w:rStyle w:val="Hyperlink"/>
                <w:noProof/>
              </w:rPr>
              <w:t>2.1.1</w:t>
            </w:r>
            <w:r w:rsidR="0099003C">
              <w:rPr>
                <w:rFonts w:asciiTheme="minorHAnsi" w:eastAsiaTheme="minorEastAsia" w:hAnsiTheme="minorHAnsi"/>
                <w:noProof/>
                <w:lang w:eastAsia="en-GB"/>
              </w:rPr>
              <w:tab/>
            </w:r>
            <w:r w:rsidR="0099003C" w:rsidRPr="001B52F6">
              <w:rPr>
                <w:rStyle w:val="Hyperlink"/>
                <w:noProof/>
              </w:rPr>
              <w:t>Notation</w:t>
            </w:r>
            <w:r w:rsidR="0099003C">
              <w:rPr>
                <w:noProof/>
                <w:webHidden/>
              </w:rPr>
              <w:tab/>
            </w:r>
            <w:r w:rsidR="0099003C">
              <w:rPr>
                <w:noProof/>
                <w:webHidden/>
              </w:rPr>
              <w:fldChar w:fldCharType="begin"/>
            </w:r>
            <w:r w:rsidR="0099003C">
              <w:rPr>
                <w:noProof/>
                <w:webHidden/>
              </w:rPr>
              <w:instrText xml:space="preserve"> PAGEREF _Toc32215013 \h </w:instrText>
            </w:r>
            <w:r w:rsidR="0099003C">
              <w:rPr>
                <w:noProof/>
                <w:webHidden/>
              </w:rPr>
            </w:r>
            <w:r w:rsidR="0099003C">
              <w:rPr>
                <w:noProof/>
                <w:webHidden/>
              </w:rPr>
              <w:fldChar w:fldCharType="separate"/>
            </w:r>
            <w:r>
              <w:rPr>
                <w:noProof/>
                <w:webHidden/>
              </w:rPr>
              <w:t>6</w:t>
            </w:r>
            <w:r w:rsidR="0099003C">
              <w:rPr>
                <w:noProof/>
                <w:webHidden/>
              </w:rPr>
              <w:fldChar w:fldCharType="end"/>
            </w:r>
          </w:hyperlink>
        </w:p>
        <w:p w14:paraId="24C7E389" w14:textId="062A5E01"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14" w:history="1">
            <w:r w:rsidR="0099003C" w:rsidRPr="001B52F6">
              <w:rPr>
                <w:rStyle w:val="Hyperlink"/>
                <w:noProof/>
              </w:rPr>
              <w:t>2.1.2</w:t>
            </w:r>
            <w:r w:rsidR="0099003C">
              <w:rPr>
                <w:rFonts w:asciiTheme="minorHAnsi" w:eastAsiaTheme="minorEastAsia" w:hAnsiTheme="minorHAnsi"/>
                <w:noProof/>
                <w:lang w:eastAsia="en-GB"/>
              </w:rPr>
              <w:tab/>
            </w:r>
            <w:r w:rsidR="0099003C" w:rsidRPr="001B52F6">
              <w:rPr>
                <w:rStyle w:val="Hyperlink"/>
                <w:noProof/>
              </w:rPr>
              <w:t>Bending Moment</w:t>
            </w:r>
            <w:r w:rsidR="0099003C">
              <w:rPr>
                <w:noProof/>
                <w:webHidden/>
              </w:rPr>
              <w:tab/>
            </w:r>
            <w:r w:rsidR="0099003C">
              <w:rPr>
                <w:noProof/>
                <w:webHidden/>
              </w:rPr>
              <w:fldChar w:fldCharType="begin"/>
            </w:r>
            <w:r w:rsidR="0099003C">
              <w:rPr>
                <w:noProof/>
                <w:webHidden/>
              </w:rPr>
              <w:instrText xml:space="preserve"> PAGEREF _Toc32215014 \h </w:instrText>
            </w:r>
            <w:r w:rsidR="0099003C">
              <w:rPr>
                <w:noProof/>
                <w:webHidden/>
              </w:rPr>
            </w:r>
            <w:r w:rsidR="0099003C">
              <w:rPr>
                <w:noProof/>
                <w:webHidden/>
              </w:rPr>
              <w:fldChar w:fldCharType="separate"/>
            </w:r>
            <w:r>
              <w:rPr>
                <w:noProof/>
                <w:webHidden/>
              </w:rPr>
              <w:t>6</w:t>
            </w:r>
            <w:r w:rsidR="0099003C">
              <w:rPr>
                <w:noProof/>
                <w:webHidden/>
              </w:rPr>
              <w:fldChar w:fldCharType="end"/>
            </w:r>
          </w:hyperlink>
        </w:p>
        <w:p w14:paraId="2370C74D" w14:textId="5ECCC4C3"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15" w:history="1">
            <w:r w:rsidR="0099003C" w:rsidRPr="001B52F6">
              <w:rPr>
                <w:rStyle w:val="Hyperlink"/>
                <w:noProof/>
              </w:rPr>
              <w:t>2.1.3</w:t>
            </w:r>
            <w:r w:rsidR="0099003C">
              <w:rPr>
                <w:rFonts w:asciiTheme="minorHAnsi" w:eastAsiaTheme="minorEastAsia" w:hAnsiTheme="minorHAnsi"/>
                <w:noProof/>
                <w:lang w:eastAsia="en-GB"/>
              </w:rPr>
              <w:tab/>
            </w:r>
            <w:r w:rsidR="0099003C" w:rsidRPr="001B52F6">
              <w:rPr>
                <w:rStyle w:val="Hyperlink"/>
                <w:noProof/>
              </w:rPr>
              <w:t>Bending Stress</w:t>
            </w:r>
            <w:r w:rsidR="0099003C">
              <w:rPr>
                <w:noProof/>
                <w:webHidden/>
              </w:rPr>
              <w:tab/>
            </w:r>
            <w:r w:rsidR="0099003C">
              <w:rPr>
                <w:noProof/>
                <w:webHidden/>
              </w:rPr>
              <w:fldChar w:fldCharType="begin"/>
            </w:r>
            <w:r w:rsidR="0099003C">
              <w:rPr>
                <w:noProof/>
                <w:webHidden/>
              </w:rPr>
              <w:instrText xml:space="preserve"> PAGEREF _Toc32215015 \h </w:instrText>
            </w:r>
            <w:r w:rsidR="0099003C">
              <w:rPr>
                <w:noProof/>
                <w:webHidden/>
              </w:rPr>
            </w:r>
            <w:r w:rsidR="0099003C">
              <w:rPr>
                <w:noProof/>
                <w:webHidden/>
              </w:rPr>
              <w:fldChar w:fldCharType="separate"/>
            </w:r>
            <w:r>
              <w:rPr>
                <w:noProof/>
                <w:webHidden/>
              </w:rPr>
              <w:t>7</w:t>
            </w:r>
            <w:r w:rsidR="0099003C">
              <w:rPr>
                <w:noProof/>
                <w:webHidden/>
              </w:rPr>
              <w:fldChar w:fldCharType="end"/>
            </w:r>
          </w:hyperlink>
        </w:p>
        <w:p w14:paraId="389AA838" w14:textId="15DA75D7"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16" w:history="1">
            <w:r w:rsidR="0099003C" w:rsidRPr="001B52F6">
              <w:rPr>
                <w:rStyle w:val="Hyperlink"/>
                <w:noProof/>
              </w:rPr>
              <w:t>2.1.1</w:t>
            </w:r>
            <w:r w:rsidR="0099003C">
              <w:rPr>
                <w:rFonts w:asciiTheme="minorHAnsi" w:eastAsiaTheme="minorEastAsia" w:hAnsiTheme="minorHAnsi"/>
                <w:noProof/>
                <w:lang w:eastAsia="en-GB"/>
              </w:rPr>
              <w:tab/>
            </w:r>
            <w:r w:rsidR="0099003C" w:rsidRPr="001B52F6">
              <w:rPr>
                <w:rStyle w:val="Hyperlink"/>
                <w:noProof/>
              </w:rPr>
              <w:t>Shear Stress</w:t>
            </w:r>
            <w:r w:rsidR="0099003C">
              <w:rPr>
                <w:noProof/>
                <w:webHidden/>
              </w:rPr>
              <w:tab/>
            </w:r>
            <w:r w:rsidR="0099003C">
              <w:rPr>
                <w:noProof/>
                <w:webHidden/>
              </w:rPr>
              <w:fldChar w:fldCharType="begin"/>
            </w:r>
            <w:r w:rsidR="0099003C">
              <w:rPr>
                <w:noProof/>
                <w:webHidden/>
              </w:rPr>
              <w:instrText xml:space="preserve"> PAGEREF _Toc32215016 \h </w:instrText>
            </w:r>
            <w:r w:rsidR="0099003C">
              <w:rPr>
                <w:noProof/>
                <w:webHidden/>
              </w:rPr>
            </w:r>
            <w:r w:rsidR="0099003C">
              <w:rPr>
                <w:noProof/>
                <w:webHidden/>
              </w:rPr>
              <w:fldChar w:fldCharType="separate"/>
            </w:r>
            <w:r>
              <w:rPr>
                <w:noProof/>
                <w:webHidden/>
              </w:rPr>
              <w:t>7</w:t>
            </w:r>
            <w:r w:rsidR="0099003C">
              <w:rPr>
                <w:noProof/>
                <w:webHidden/>
              </w:rPr>
              <w:fldChar w:fldCharType="end"/>
            </w:r>
          </w:hyperlink>
        </w:p>
        <w:p w14:paraId="20343E9E" w14:textId="0A80779F"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17" w:history="1">
            <w:r w:rsidR="0099003C" w:rsidRPr="001B52F6">
              <w:rPr>
                <w:rStyle w:val="Hyperlink"/>
                <w:noProof/>
              </w:rPr>
              <w:t>2.1.2</w:t>
            </w:r>
            <w:r w:rsidR="0099003C">
              <w:rPr>
                <w:rFonts w:asciiTheme="minorHAnsi" w:eastAsiaTheme="minorEastAsia" w:hAnsiTheme="minorHAnsi"/>
                <w:noProof/>
                <w:lang w:eastAsia="en-GB"/>
              </w:rPr>
              <w:tab/>
            </w:r>
            <w:r w:rsidR="0099003C" w:rsidRPr="001B52F6">
              <w:rPr>
                <w:rStyle w:val="Hyperlink"/>
                <w:noProof/>
              </w:rPr>
              <w:t>Combined Stress</w:t>
            </w:r>
            <w:r w:rsidR="0099003C">
              <w:rPr>
                <w:noProof/>
                <w:webHidden/>
              </w:rPr>
              <w:tab/>
            </w:r>
            <w:r w:rsidR="0099003C">
              <w:rPr>
                <w:noProof/>
                <w:webHidden/>
              </w:rPr>
              <w:fldChar w:fldCharType="begin"/>
            </w:r>
            <w:r w:rsidR="0099003C">
              <w:rPr>
                <w:noProof/>
                <w:webHidden/>
              </w:rPr>
              <w:instrText xml:space="preserve"> PAGEREF _Toc32215017 \h </w:instrText>
            </w:r>
            <w:r w:rsidR="0099003C">
              <w:rPr>
                <w:noProof/>
                <w:webHidden/>
              </w:rPr>
            </w:r>
            <w:r w:rsidR="0099003C">
              <w:rPr>
                <w:noProof/>
                <w:webHidden/>
              </w:rPr>
              <w:fldChar w:fldCharType="separate"/>
            </w:r>
            <w:r>
              <w:rPr>
                <w:noProof/>
                <w:webHidden/>
              </w:rPr>
              <w:t>7</w:t>
            </w:r>
            <w:r w:rsidR="0099003C">
              <w:rPr>
                <w:noProof/>
                <w:webHidden/>
              </w:rPr>
              <w:fldChar w:fldCharType="end"/>
            </w:r>
          </w:hyperlink>
        </w:p>
        <w:p w14:paraId="0F52F7D0" w14:textId="0AD02DFC"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18" w:history="1">
            <w:r w:rsidR="0099003C" w:rsidRPr="001B52F6">
              <w:rPr>
                <w:rStyle w:val="Hyperlink"/>
                <w:noProof/>
              </w:rPr>
              <w:t>2.1.1</w:t>
            </w:r>
            <w:r w:rsidR="0099003C">
              <w:rPr>
                <w:rFonts w:asciiTheme="minorHAnsi" w:eastAsiaTheme="minorEastAsia" w:hAnsiTheme="minorHAnsi"/>
                <w:noProof/>
                <w:lang w:eastAsia="en-GB"/>
              </w:rPr>
              <w:tab/>
            </w:r>
            <w:r w:rsidR="0099003C" w:rsidRPr="001B52F6">
              <w:rPr>
                <w:rStyle w:val="Hyperlink"/>
                <w:noProof/>
              </w:rPr>
              <w:t>Fatigue Safety Factor</w:t>
            </w:r>
            <w:r w:rsidR="0099003C">
              <w:rPr>
                <w:noProof/>
                <w:webHidden/>
              </w:rPr>
              <w:tab/>
            </w:r>
            <w:r w:rsidR="0099003C">
              <w:rPr>
                <w:noProof/>
                <w:webHidden/>
              </w:rPr>
              <w:fldChar w:fldCharType="begin"/>
            </w:r>
            <w:r w:rsidR="0099003C">
              <w:rPr>
                <w:noProof/>
                <w:webHidden/>
              </w:rPr>
              <w:instrText xml:space="preserve"> PAGEREF _Toc32215018 \h </w:instrText>
            </w:r>
            <w:r w:rsidR="0099003C">
              <w:rPr>
                <w:noProof/>
                <w:webHidden/>
              </w:rPr>
            </w:r>
            <w:r w:rsidR="0099003C">
              <w:rPr>
                <w:noProof/>
                <w:webHidden/>
              </w:rPr>
              <w:fldChar w:fldCharType="separate"/>
            </w:r>
            <w:r>
              <w:rPr>
                <w:noProof/>
                <w:webHidden/>
              </w:rPr>
              <w:t>7</w:t>
            </w:r>
            <w:r w:rsidR="0099003C">
              <w:rPr>
                <w:noProof/>
                <w:webHidden/>
              </w:rPr>
              <w:fldChar w:fldCharType="end"/>
            </w:r>
          </w:hyperlink>
        </w:p>
        <w:p w14:paraId="7CF993D1" w14:textId="1324E125"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19" w:history="1">
            <w:r w:rsidR="0099003C" w:rsidRPr="001B52F6">
              <w:rPr>
                <w:rStyle w:val="Hyperlink"/>
                <w:noProof/>
              </w:rPr>
              <w:t>2.1.2</w:t>
            </w:r>
            <w:r w:rsidR="0099003C">
              <w:rPr>
                <w:rFonts w:asciiTheme="minorHAnsi" w:eastAsiaTheme="minorEastAsia" w:hAnsiTheme="minorHAnsi"/>
                <w:noProof/>
                <w:lang w:eastAsia="en-GB"/>
              </w:rPr>
              <w:tab/>
            </w:r>
            <w:r w:rsidR="0099003C" w:rsidRPr="001B52F6">
              <w:rPr>
                <w:rStyle w:val="Hyperlink"/>
                <w:noProof/>
              </w:rPr>
              <w:t>Allowable Range</w:t>
            </w:r>
            <w:r w:rsidR="0099003C">
              <w:rPr>
                <w:noProof/>
                <w:webHidden/>
              </w:rPr>
              <w:tab/>
            </w:r>
            <w:r w:rsidR="0099003C">
              <w:rPr>
                <w:noProof/>
                <w:webHidden/>
              </w:rPr>
              <w:fldChar w:fldCharType="begin"/>
            </w:r>
            <w:r w:rsidR="0099003C">
              <w:rPr>
                <w:noProof/>
                <w:webHidden/>
              </w:rPr>
              <w:instrText xml:space="preserve"> PAGEREF _Toc32215019 \h </w:instrText>
            </w:r>
            <w:r w:rsidR="0099003C">
              <w:rPr>
                <w:noProof/>
                <w:webHidden/>
              </w:rPr>
            </w:r>
            <w:r w:rsidR="0099003C">
              <w:rPr>
                <w:noProof/>
                <w:webHidden/>
              </w:rPr>
              <w:fldChar w:fldCharType="separate"/>
            </w:r>
            <w:r>
              <w:rPr>
                <w:noProof/>
                <w:webHidden/>
              </w:rPr>
              <w:t>9</w:t>
            </w:r>
            <w:r w:rsidR="0099003C">
              <w:rPr>
                <w:noProof/>
                <w:webHidden/>
              </w:rPr>
              <w:fldChar w:fldCharType="end"/>
            </w:r>
          </w:hyperlink>
        </w:p>
        <w:p w14:paraId="0DA8AE0B" w14:textId="6BCFD195"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20" w:history="1">
            <w:r w:rsidR="0099003C" w:rsidRPr="001B52F6">
              <w:rPr>
                <w:rStyle w:val="Hyperlink"/>
                <w:noProof/>
              </w:rPr>
              <w:t>2.1.3</w:t>
            </w:r>
            <w:r w:rsidR="0099003C">
              <w:rPr>
                <w:rFonts w:asciiTheme="minorHAnsi" w:eastAsiaTheme="minorEastAsia" w:hAnsiTheme="minorHAnsi"/>
                <w:noProof/>
                <w:lang w:eastAsia="en-GB"/>
              </w:rPr>
              <w:tab/>
            </w:r>
            <w:r w:rsidR="0099003C" w:rsidRPr="001B52F6">
              <w:rPr>
                <w:rStyle w:val="Hyperlink"/>
                <w:noProof/>
              </w:rPr>
              <w:t>Results</w:t>
            </w:r>
            <w:r w:rsidR="0099003C">
              <w:rPr>
                <w:noProof/>
                <w:webHidden/>
              </w:rPr>
              <w:tab/>
            </w:r>
            <w:r w:rsidR="0099003C">
              <w:rPr>
                <w:noProof/>
                <w:webHidden/>
              </w:rPr>
              <w:fldChar w:fldCharType="begin"/>
            </w:r>
            <w:r w:rsidR="0099003C">
              <w:rPr>
                <w:noProof/>
                <w:webHidden/>
              </w:rPr>
              <w:instrText xml:space="preserve"> PAGEREF _Toc32215020 \h </w:instrText>
            </w:r>
            <w:r w:rsidR="0099003C">
              <w:rPr>
                <w:noProof/>
                <w:webHidden/>
              </w:rPr>
            </w:r>
            <w:r w:rsidR="0099003C">
              <w:rPr>
                <w:noProof/>
                <w:webHidden/>
              </w:rPr>
              <w:fldChar w:fldCharType="separate"/>
            </w:r>
            <w:r>
              <w:rPr>
                <w:noProof/>
                <w:webHidden/>
              </w:rPr>
              <w:t>9</w:t>
            </w:r>
            <w:r w:rsidR="0099003C">
              <w:rPr>
                <w:noProof/>
                <w:webHidden/>
              </w:rPr>
              <w:fldChar w:fldCharType="end"/>
            </w:r>
          </w:hyperlink>
        </w:p>
        <w:p w14:paraId="1B298BE1" w14:textId="46A60773" w:rsidR="0099003C" w:rsidRDefault="00D413F4">
          <w:pPr>
            <w:pStyle w:val="TOC2"/>
            <w:tabs>
              <w:tab w:val="left" w:pos="880"/>
              <w:tab w:val="right" w:leader="dot" w:pos="9016"/>
            </w:tabs>
            <w:rPr>
              <w:rFonts w:asciiTheme="minorHAnsi" w:eastAsiaTheme="minorEastAsia" w:hAnsiTheme="minorHAnsi"/>
              <w:noProof/>
              <w:lang w:eastAsia="en-GB"/>
            </w:rPr>
          </w:pPr>
          <w:hyperlink w:anchor="_Toc32215021" w:history="1">
            <w:r w:rsidR="0099003C" w:rsidRPr="001B52F6">
              <w:rPr>
                <w:rStyle w:val="Hyperlink"/>
                <w:noProof/>
              </w:rPr>
              <w:t>2.2</w:t>
            </w:r>
            <w:r w:rsidR="0099003C">
              <w:rPr>
                <w:rFonts w:asciiTheme="minorHAnsi" w:eastAsiaTheme="minorEastAsia" w:hAnsiTheme="minorHAnsi"/>
                <w:noProof/>
                <w:lang w:eastAsia="en-GB"/>
              </w:rPr>
              <w:tab/>
            </w:r>
            <w:r w:rsidR="0099003C" w:rsidRPr="001B52F6">
              <w:rPr>
                <w:rStyle w:val="Hyperlink"/>
                <w:noProof/>
              </w:rPr>
              <w:t>Conrod</w:t>
            </w:r>
            <w:r w:rsidR="0099003C">
              <w:rPr>
                <w:noProof/>
                <w:webHidden/>
              </w:rPr>
              <w:tab/>
            </w:r>
            <w:r w:rsidR="0099003C">
              <w:rPr>
                <w:noProof/>
                <w:webHidden/>
              </w:rPr>
              <w:fldChar w:fldCharType="begin"/>
            </w:r>
            <w:r w:rsidR="0099003C">
              <w:rPr>
                <w:noProof/>
                <w:webHidden/>
              </w:rPr>
              <w:instrText xml:space="preserve"> PAGEREF _Toc32215021 \h </w:instrText>
            </w:r>
            <w:r w:rsidR="0099003C">
              <w:rPr>
                <w:noProof/>
                <w:webHidden/>
              </w:rPr>
            </w:r>
            <w:r w:rsidR="0099003C">
              <w:rPr>
                <w:noProof/>
                <w:webHidden/>
              </w:rPr>
              <w:fldChar w:fldCharType="separate"/>
            </w:r>
            <w:r>
              <w:rPr>
                <w:noProof/>
                <w:webHidden/>
              </w:rPr>
              <w:t>10</w:t>
            </w:r>
            <w:r w:rsidR="0099003C">
              <w:rPr>
                <w:noProof/>
                <w:webHidden/>
              </w:rPr>
              <w:fldChar w:fldCharType="end"/>
            </w:r>
          </w:hyperlink>
        </w:p>
        <w:p w14:paraId="23E7ECD7" w14:textId="3B50FFC0"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22" w:history="1">
            <w:r w:rsidR="0099003C" w:rsidRPr="001B52F6">
              <w:rPr>
                <w:rStyle w:val="Hyperlink"/>
                <w:noProof/>
              </w:rPr>
              <w:t>2.2.1</w:t>
            </w:r>
            <w:r w:rsidR="0099003C">
              <w:rPr>
                <w:rFonts w:asciiTheme="minorHAnsi" w:eastAsiaTheme="minorEastAsia" w:hAnsiTheme="minorHAnsi"/>
                <w:noProof/>
                <w:lang w:eastAsia="en-GB"/>
              </w:rPr>
              <w:tab/>
            </w:r>
            <w:r w:rsidR="0099003C" w:rsidRPr="001B52F6">
              <w:rPr>
                <w:rStyle w:val="Hyperlink"/>
                <w:noProof/>
              </w:rPr>
              <w:t>Notations</w:t>
            </w:r>
            <w:r w:rsidR="0099003C">
              <w:rPr>
                <w:noProof/>
                <w:webHidden/>
              </w:rPr>
              <w:tab/>
            </w:r>
            <w:r w:rsidR="0099003C">
              <w:rPr>
                <w:noProof/>
                <w:webHidden/>
              </w:rPr>
              <w:fldChar w:fldCharType="begin"/>
            </w:r>
            <w:r w:rsidR="0099003C">
              <w:rPr>
                <w:noProof/>
                <w:webHidden/>
              </w:rPr>
              <w:instrText xml:space="preserve"> PAGEREF _Toc32215022 \h </w:instrText>
            </w:r>
            <w:r w:rsidR="0099003C">
              <w:rPr>
                <w:noProof/>
                <w:webHidden/>
              </w:rPr>
            </w:r>
            <w:r w:rsidR="0099003C">
              <w:rPr>
                <w:noProof/>
                <w:webHidden/>
              </w:rPr>
              <w:fldChar w:fldCharType="separate"/>
            </w:r>
            <w:r>
              <w:rPr>
                <w:noProof/>
                <w:webHidden/>
              </w:rPr>
              <w:t>10</w:t>
            </w:r>
            <w:r w:rsidR="0099003C">
              <w:rPr>
                <w:noProof/>
                <w:webHidden/>
              </w:rPr>
              <w:fldChar w:fldCharType="end"/>
            </w:r>
          </w:hyperlink>
        </w:p>
        <w:p w14:paraId="1375AD21" w14:textId="43101772"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23" w:history="1">
            <w:r w:rsidR="0099003C" w:rsidRPr="001B52F6">
              <w:rPr>
                <w:rStyle w:val="Hyperlink"/>
                <w:noProof/>
              </w:rPr>
              <w:t>2.2.2</w:t>
            </w:r>
            <w:r w:rsidR="0099003C">
              <w:rPr>
                <w:rFonts w:asciiTheme="minorHAnsi" w:eastAsiaTheme="minorEastAsia" w:hAnsiTheme="minorHAnsi"/>
                <w:noProof/>
                <w:lang w:eastAsia="en-GB"/>
              </w:rPr>
              <w:tab/>
            </w:r>
            <w:r w:rsidR="0099003C" w:rsidRPr="001B52F6">
              <w:rPr>
                <w:rStyle w:val="Hyperlink"/>
                <w:noProof/>
              </w:rPr>
              <w:t>Cross Sectional Area</w:t>
            </w:r>
            <w:r w:rsidR="0099003C">
              <w:rPr>
                <w:noProof/>
                <w:webHidden/>
              </w:rPr>
              <w:tab/>
            </w:r>
            <w:r w:rsidR="0099003C">
              <w:rPr>
                <w:noProof/>
                <w:webHidden/>
              </w:rPr>
              <w:fldChar w:fldCharType="begin"/>
            </w:r>
            <w:r w:rsidR="0099003C">
              <w:rPr>
                <w:noProof/>
                <w:webHidden/>
              </w:rPr>
              <w:instrText xml:space="preserve"> PAGEREF _Toc32215023 \h </w:instrText>
            </w:r>
            <w:r w:rsidR="0099003C">
              <w:rPr>
                <w:noProof/>
                <w:webHidden/>
              </w:rPr>
            </w:r>
            <w:r w:rsidR="0099003C">
              <w:rPr>
                <w:noProof/>
                <w:webHidden/>
              </w:rPr>
              <w:fldChar w:fldCharType="separate"/>
            </w:r>
            <w:r>
              <w:rPr>
                <w:noProof/>
                <w:webHidden/>
              </w:rPr>
              <w:t>11</w:t>
            </w:r>
            <w:r w:rsidR="0099003C">
              <w:rPr>
                <w:noProof/>
                <w:webHidden/>
              </w:rPr>
              <w:fldChar w:fldCharType="end"/>
            </w:r>
          </w:hyperlink>
        </w:p>
        <w:p w14:paraId="247F873C" w14:textId="514964EE"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24" w:history="1">
            <w:r w:rsidR="0099003C" w:rsidRPr="001B52F6">
              <w:rPr>
                <w:rStyle w:val="Hyperlink"/>
                <w:noProof/>
              </w:rPr>
              <w:t>2.2.3</w:t>
            </w:r>
            <w:r w:rsidR="0099003C">
              <w:rPr>
                <w:rFonts w:asciiTheme="minorHAnsi" w:eastAsiaTheme="minorEastAsia" w:hAnsiTheme="minorHAnsi"/>
                <w:noProof/>
                <w:lang w:eastAsia="en-GB"/>
              </w:rPr>
              <w:tab/>
            </w:r>
            <w:r w:rsidR="0099003C" w:rsidRPr="001B52F6">
              <w:rPr>
                <w:rStyle w:val="Hyperlink"/>
                <w:noProof/>
              </w:rPr>
              <w:t>Compressive and Tensile Stress</w:t>
            </w:r>
            <w:r w:rsidR="0099003C">
              <w:rPr>
                <w:noProof/>
                <w:webHidden/>
              </w:rPr>
              <w:tab/>
            </w:r>
            <w:r w:rsidR="0099003C">
              <w:rPr>
                <w:noProof/>
                <w:webHidden/>
              </w:rPr>
              <w:fldChar w:fldCharType="begin"/>
            </w:r>
            <w:r w:rsidR="0099003C">
              <w:rPr>
                <w:noProof/>
                <w:webHidden/>
              </w:rPr>
              <w:instrText xml:space="preserve"> PAGEREF _Toc32215024 \h </w:instrText>
            </w:r>
            <w:r w:rsidR="0099003C">
              <w:rPr>
                <w:noProof/>
                <w:webHidden/>
              </w:rPr>
            </w:r>
            <w:r w:rsidR="0099003C">
              <w:rPr>
                <w:noProof/>
                <w:webHidden/>
              </w:rPr>
              <w:fldChar w:fldCharType="separate"/>
            </w:r>
            <w:r>
              <w:rPr>
                <w:noProof/>
                <w:webHidden/>
              </w:rPr>
              <w:t>11</w:t>
            </w:r>
            <w:r w:rsidR="0099003C">
              <w:rPr>
                <w:noProof/>
                <w:webHidden/>
              </w:rPr>
              <w:fldChar w:fldCharType="end"/>
            </w:r>
          </w:hyperlink>
        </w:p>
        <w:p w14:paraId="4B73BDC5" w14:textId="56243B72"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25" w:history="1">
            <w:r w:rsidR="0099003C" w:rsidRPr="001B52F6">
              <w:rPr>
                <w:rStyle w:val="Hyperlink"/>
                <w:noProof/>
              </w:rPr>
              <w:t>2.2.4</w:t>
            </w:r>
            <w:r w:rsidR="0099003C">
              <w:rPr>
                <w:rFonts w:asciiTheme="minorHAnsi" w:eastAsiaTheme="minorEastAsia" w:hAnsiTheme="minorHAnsi"/>
                <w:noProof/>
                <w:lang w:eastAsia="en-GB"/>
              </w:rPr>
              <w:tab/>
            </w:r>
            <w:r w:rsidR="0099003C" w:rsidRPr="001B52F6">
              <w:rPr>
                <w:rStyle w:val="Hyperlink"/>
                <w:noProof/>
              </w:rPr>
              <w:t>Fatigue Safety Factor</w:t>
            </w:r>
            <w:r w:rsidR="0099003C">
              <w:rPr>
                <w:noProof/>
                <w:webHidden/>
              </w:rPr>
              <w:tab/>
            </w:r>
            <w:r w:rsidR="0099003C">
              <w:rPr>
                <w:noProof/>
                <w:webHidden/>
              </w:rPr>
              <w:fldChar w:fldCharType="begin"/>
            </w:r>
            <w:r w:rsidR="0099003C">
              <w:rPr>
                <w:noProof/>
                <w:webHidden/>
              </w:rPr>
              <w:instrText xml:space="preserve"> PAGEREF _Toc32215025 \h </w:instrText>
            </w:r>
            <w:r w:rsidR="0099003C">
              <w:rPr>
                <w:noProof/>
                <w:webHidden/>
              </w:rPr>
            </w:r>
            <w:r w:rsidR="0099003C">
              <w:rPr>
                <w:noProof/>
                <w:webHidden/>
              </w:rPr>
              <w:fldChar w:fldCharType="separate"/>
            </w:r>
            <w:r>
              <w:rPr>
                <w:noProof/>
                <w:webHidden/>
              </w:rPr>
              <w:t>11</w:t>
            </w:r>
            <w:r w:rsidR="0099003C">
              <w:rPr>
                <w:noProof/>
                <w:webHidden/>
              </w:rPr>
              <w:fldChar w:fldCharType="end"/>
            </w:r>
          </w:hyperlink>
        </w:p>
        <w:p w14:paraId="32441884" w14:textId="2D7BAB6C"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26" w:history="1">
            <w:r w:rsidR="0099003C" w:rsidRPr="001B52F6">
              <w:rPr>
                <w:rStyle w:val="Hyperlink"/>
                <w:noProof/>
              </w:rPr>
              <w:t>2.2.5</w:t>
            </w:r>
            <w:r w:rsidR="0099003C">
              <w:rPr>
                <w:rFonts w:asciiTheme="minorHAnsi" w:eastAsiaTheme="minorEastAsia" w:hAnsiTheme="minorHAnsi"/>
                <w:noProof/>
                <w:lang w:eastAsia="en-GB"/>
              </w:rPr>
              <w:tab/>
            </w:r>
            <w:r w:rsidR="0099003C" w:rsidRPr="001B52F6">
              <w:rPr>
                <w:rStyle w:val="Hyperlink"/>
                <w:noProof/>
              </w:rPr>
              <w:t>Results</w:t>
            </w:r>
            <w:r w:rsidR="0099003C">
              <w:rPr>
                <w:noProof/>
                <w:webHidden/>
              </w:rPr>
              <w:tab/>
            </w:r>
            <w:r w:rsidR="0099003C">
              <w:rPr>
                <w:noProof/>
                <w:webHidden/>
              </w:rPr>
              <w:fldChar w:fldCharType="begin"/>
            </w:r>
            <w:r w:rsidR="0099003C">
              <w:rPr>
                <w:noProof/>
                <w:webHidden/>
              </w:rPr>
              <w:instrText xml:space="preserve"> PAGEREF _Toc32215026 \h </w:instrText>
            </w:r>
            <w:r w:rsidR="0099003C">
              <w:rPr>
                <w:noProof/>
                <w:webHidden/>
              </w:rPr>
            </w:r>
            <w:r w:rsidR="0099003C">
              <w:rPr>
                <w:noProof/>
                <w:webHidden/>
              </w:rPr>
              <w:fldChar w:fldCharType="separate"/>
            </w:r>
            <w:r>
              <w:rPr>
                <w:noProof/>
                <w:webHidden/>
              </w:rPr>
              <w:t>15</w:t>
            </w:r>
            <w:r w:rsidR="0099003C">
              <w:rPr>
                <w:noProof/>
                <w:webHidden/>
              </w:rPr>
              <w:fldChar w:fldCharType="end"/>
            </w:r>
          </w:hyperlink>
        </w:p>
        <w:p w14:paraId="796D53A5" w14:textId="06793850" w:rsidR="0099003C" w:rsidRDefault="00D413F4">
          <w:pPr>
            <w:pStyle w:val="TOC2"/>
            <w:tabs>
              <w:tab w:val="left" w:pos="880"/>
              <w:tab w:val="right" w:leader="dot" w:pos="9016"/>
            </w:tabs>
            <w:rPr>
              <w:rFonts w:asciiTheme="minorHAnsi" w:eastAsiaTheme="minorEastAsia" w:hAnsiTheme="minorHAnsi"/>
              <w:noProof/>
              <w:lang w:eastAsia="en-GB"/>
            </w:rPr>
          </w:pPr>
          <w:hyperlink w:anchor="_Toc32215027" w:history="1">
            <w:r w:rsidR="0099003C" w:rsidRPr="001B52F6">
              <w:rPr>
                <w:rStyle w:val="Hyperlink"/>
                <w:noProof/>
              </w:rPr>
              <w:t>2.3</w:t>
            </w:r>
            <w:r w:rsidR="0099003C">
              <w:rPr>
                <w:rFonts w:asciiTheme="minorHAnsi" w:eastAsiaTheme="minorEastAsia" w:hAnsiTheme="minorHAnsi"/>
                <w:noProof/>
                <w:lang w:eastAsia="en-GB"/>
              </w:rPr>
              <w:tab/>
            </w:r>
            <w:r w:rsidR="0099003C" w:rsidRPr="001B52F6">
              <w:rPr>
                <w:rStyle w:val="Hyperlink"/>
                <w:noProof/>
              </w:rPr>
              <w:t>Standard Bolts</w:t>
            </w:r>
            <w:r w:rsidR="0099003C">
              <w:rPr>
                <w:noProof/>
                <w:webHidden/>
              </w:rPr>
              <w:tab/>
            </w:r>
            <w:r w:rsidR="0099003C">
              <w:rPr>
                <w:noProof/>
                <w:webHidden/>
              </w:rPr>
              <w:fldChar w:fldCharType="begin"/>
            </w:r>
            <w:r w:rsidR="0099003C">
              <w:rPr>
                <w:noProof/>
                <w:webHidden/>
              </w:rPr>
              <w:instrText xml:space="preserve"> PAGEREF _Toc32215027 \h </w:instrText>
            </w:r>
            <w:r w:rsidR="0099003C">
              <w:rPr>
                <w:noProof/>
                <w:webHidden/>
              </w:rPr>
            </w:r>
            <w:r w:rsidR="0099003C">
              <w:rPr>
                <w:noProof/>
                <w:webHidden/>
              </w:rPr>
              <w:fldChar w:fldCharType="separate"/>
            </w:r>
            <w:r>
              <w:rPr>
                <w:noProof/>
                <w:webHidden/>
              </w:rPr>
              <w:t>16</w:t>
            </w:r>
            <w:r w:rsidR="0099003C">
              <w:rPr>
                <w:noProof/>
                <w:webHidden/>
              </w:rPr>
              <w:fldChar w:fldCharType="end"/>
            </w:r>
          </w:hyperlink>
        </w:p>
        <w:p w14:paraId="722EDD05" w14:textId="11DDB95C"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28" w:history="1">
            <w:r w:rsidR="0099003C" w:rsidRPr="001B52F6">
              <w:rPr>
                <w:rStyle w:val="Hyperlink"/>
                <w:noProof/>
              </w:rPr>
              <w:t>2.3.1</w:t>
            </w:r>
            <w:r w:rsidR="0099003C">
              <w:rPr>
                <w:rFonts w:asciiTheme="minorHAnsi" w:eastAsiaTheme="minorEastAsia" w:hAnsiTheme="minorHAnsi"/>
                <w:noProof/>
                <w:lang w:eastAsia="en-GB"/>
              </w:rPr>
              <w:tab/>
            </w:r>
            <w:r w:rsidR="0099003C" w:rsidRPr="001B52F6">
              <w:rPr>
                <w:rStyle w:val="Hyperlink"/>
                <w:noProof/>
              </w:rPr>
              <w:t>Notations</w:t>
            </w:r>
            <w:r w:rsidR="0099003C">
              <w:rPr>
                <w:noProof/>
                <w:webHidden/>
              </w:rPr>
              <w:tab/>
            </w:r>
            <w:r w:rsidR="0099003C">
              <w:rPr>
                <w:noProof/>
                <w:webHidden/>
              </w:rPr>
              <w:fldChar w:fldCharType="begin"/>
            </w:r>
            <w:r w:rsidR="0099003C">
              <w:rPr>
                <w:noProof/>
                <w:webHidden/>
              </w:rPr>
              <w:instrText xml:space="preserve"> PAGEREF _Toc32215028 \h </w:instrText>
            </w:r>
            <w:r w:rsidR="0099003C">
              <w:rPr>
                <w:noProof/>
                <w:webHidden/>
              </w:rPr>
            </w:r>
            <w:r w:rsidR="0099003C">
              <w:rPr>
                <w:noProof/>
                <w:webHidden/>
              </w:rPr>
              <w:fldChar w:fldCharType="separate"/>
            </w:r>
            <w:r>
              <w:rPr>
                <w:noProof/>
                <w:webHidden/>
              </w:rPr>
              <w:t>17</w:t>
            </w:r>
            <w:r w:rsidR="0099003C">
              <w:rPr>
                <w:noProof/>
                <w:webHidden/>
              </w:rPr>
              <w:fldChar w:fldCharType="end"/>
            </w:r>
          </w:hyperlink>
        </w:p>
        <w:p w14:paraId="0AE2013B" w14:textId="350D2B5F"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29" w:history="1">
            <w:r w:rsidR="0099003C" w:rsidRPr="001B52F6">
              <w:rPr>
                <w:rStyle w:val="Hyperlink"/>
                <w:noProof/>
              </w:rPr>
              <w:t>2.3.2</w:t>
            </w:r>
            <w:r w:rsidR="0099003C">
              <w:rPr>
                <w:rFonts w:asciiTheme="minorHAnsi" w:eastAsiaTheme="minorEastAsia" w:hAnsiTheme="minorHAnsi"/>
                <w:noProof/>
                <w:lang w:eastAsia="en-GB"/>
              </w:rPr>
              <w:tab/>
            </w:r>
            <w:r w:rsidR="0099003C" w:rsidRPr="001B52F6">
              <w:rPr>
                <w:rStyle w:val="Hyperlink"/>
                <w:noProof/>
              </w:rPr>
              <w:t>Ratio of Bolt and Cap Stiffness</w:t>
            </w:r>
            <w:r w:rsidR="0099003C">
              <w:rPr>
                <w:noProof/>
                <w:webHidden/>
              </w:rPr>
              <w:tab/>
            </w:r>
            <w:r w:rsidR="0099003C">
              <w:rPr>
                <w:noProof/>
                <w:webHidden/>
              </w:rPr>
              <w:fldChar w:fldCharType="begin"/>
            </w:r>
            <w:r w:rsidR="0099003C">
              <w:rPr>
                <w:noProof/>
                <w:webHidden/>
              </w:rPr>
              <w:instrText xml:space="preserve"> PAGEREF _Toc32215029 \h </w:instrText>
            </w:r>
            <w:r w:rsidR="0099003C">
              <w:rPr>
                <w:noProof/>
                <w:webHidden/>
              </w:rPr>
            </w:r>
            <w:r w:rsidR="0099003C">
              <w:rPr>
                <w:noProof/>
                <w:webHidden/>
              </w:rPr>
              <w:fldChar w:fldCharType="separate"/>
            </w:r>
            <w:r>
              <w:rPr>
                <w:noProof/>
                <w:webHidden/>
              </w:rPr>
              <w:t>17</w:t>
            </w:r>
            <w:r w:rsidR="0099003C">
              <w:rPr>
                <w:noProof/>
                <w:webHidden/>
              </w:rPr>
              <w:fldChar w:fldCharType="end"/>
            </w:r>
          </w:hyperlink>
        </w:p>
        <w:p w14:paraId="1B55E404" w14:textId="4755286F"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30" w:history="1">
            <w:r w:rsidR="0099003C" w:rsidRPr="001B52F6">
              <w:rPr>
                <w:rStyle w:val="Hyperlink"/>
                <w:noProof/>
              </w:rPr>
              <w:t>2.3.3</w:t>
            </w:r>
            <w:r w:rsidR="0099003C">
              <w:rPr>
                <w:rFonts w:asciiTheme="minorHAnsi" w:eastAsiaTheme="minorEastAsia" w:hAnsiTheme="minorHAnsi"/>
                <w:noProof/>
                <w:lang w:eastAsia="en-GB"/>
              </w:rPr>
              <w:tab/>
            </w:r>
            <w:r w:rsidR="0099003C" w:rsidRPr="001B52F6">
              <w:rPr>
                <w:rStyle w:val="Hyperlink"/>
                <w:noProof/>
              </w:rPr>
              <w:t>Cross sectional Area</w:t>
            </w:r>
            <w:r w:rsidR="0099003C">
              <w:rPr>
                <w:noProof/>
                <w:webHidden/>
              </w:rPr>
              <w:tab/>
            </w:r>
            <w:r w:rsidR="0099003C">
              <w:rPr>
                <w:noProof/>
                <w:webHidden/>
              </w:rPr>
              <w:fldChar w:fldCharType="begin"/>
            </w:r>
            <w:r w:rsidR="0099003C">
              <w:rPr>
                <w:noProof/>
                <w:webHidden/>
              </w:rPr>
              <w:instrText xml:space="preserve"> PAGEREF _Toc32215030 \h </w:instrText>
            </w:r>
            <w:r w:rsidR="0099003C">
              <w:rPr>
                <w:noProof/>
                <w:webHidden/>
              </w:rPr>
            </w:r>
            <w:r w:rsidR="0099003C">
              <w:rPr>
                <w:noProof/>
                <w:webHidden/>
              </w:rPr>
              <w:fldChar w:fldCharType="separate"/>
            </w:r>
            <w:r>
              <w:rPr>
                <w:noProof/>
                <w:webHidden/>
              </w:rPr>
              <w:t>18</w:t>
            </w:r>
            <w:r w:rsidR="0099003C">
              <w:rPr>
                <w:noProof/>
                <w:webHidden/>
              </w:rPr>
              <w:fldChar w:fldCharType="end"/>
            </w:r>
          </w:hyperlink>
        </w:p>
        <w:p w14:paraId="49192E0B" w14:textId="5FB05638"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31" w:history="1">
            <w:r w:rsidR="0099003C" w:rsidRPr="001B52F6">
              <w:rPr>
                <w:rStyle w:val="Hyperlink"/>
                <w:noProof/>
              </w:rPr>
              <w:t>2.3.4</w:t>
            </w:r>
            <w:r w:rsidR="0099003C">
              <w:rPr>
                <w:rFonts w:asciiTheme="minorHAnsi" w:eastAsiaTheme="minorEastAsia" w:hAnsiTheme="minorHAnsi"/>
                <w:noProof/>
                <w:lang w:eastAsia="en-GB"/>
              </w:rPr>
              <w:tab/>
            </w:r>
            <w:r w:rsidR="0099003C" w:rsidRPr="001B52F6">
              <w:rPr>
                <w:rStyle w:val="Hyperlink"/>
                <w:noProof/>
              </w:rPr>
              <w:t>CSA of Cap</w:t>
            </w:r>
            <w:r w:rsidR="0099003C">
              <w:rPr>
                <w:noProof/>
                <w:webHidden/>
              </w:rPr>
              <w:tab/>
            </w:r>
            <w:r w:rsidR="0099003C">
              <w:rPr>
                <w:noProof/>
                <w:webHidden/>
              </w:rPr>
              <w:fldChar w:fldCharType="begin"/>
            </w:r>
            <w:r w:rsidR="0099003C">
              <w:rPr>
                <w:noProof/>
                <w:webHidden/>
              </w:rPr>
              <w:instrText xml:space="preserve"> PAGEREF _Toc32215031 \h </w:instrText>
            </w:r>
            <w:r w:rsidR="0099003C">
              <w:rPr>
                <w:noProof/>
                <w:webHidden/>
              </w:rPr>
            </w:r>
            <w:r w:rsidR="0099003C">
              <w:rPr>
                <w:noProof/>
                <w:webHidden/>
              </w:rPr>
              <w:fldChar w:fldCharType="separate"/>
            </w:r>
            <w:r>
              <w:rPr>
                <w:noProof/>
                <w:webHidden/>
              </w:rPr>
              <w:t>18</w:t>
            </w:r>
            <w:r w:rsidR="0099003C">
              <w:rPr>
                <w:noProof/>
                <w:webHidden/>
              </w:rPr>
              <w:fldChar w:fldCharType="end"/>
            </w:r>
          </w:hyperlink>
        </w:p>
        <w:p w14:paraId="66082580" w14:textId="1A17BF9C"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32" w:history="1">
            <w:r w:rsidR="0099003C" w:rsidRPr="001B52F6">
              <w:rPr>
                <w:rStyle w:val="Hyperlink"/>
                <w:noProof/>
              </w:rPr>
              <w:t>2.3.5</w:t>
            </w:r>
            <w:r w:rsidR="0099003C">
              <w:rPr>
                <w:rFonts w:asciiTheme="minorHAnsi" w:eastAsiaTheme="minorEastAsia" w:hAnsiTheme="minorHAnsi"/>
                <w:noProof/>
                <w:lang w:eastAsia="en-GB"/>
              </w:rPr>
              <w:tab/>
            </w:r>
            <w:r w:rsidR="0099003C" w:rsidRPr="001B52F6">
              <w:rPr>
                <w:rStyle w:val="Hyperlink"/>
                <w:noProof/>
              </w:rPr>
              <w:t>CSA of Bolt</w:t>
            </w:r>
            <w:r w:rsidR="0099003C">
              <w:rPr>
                <w:noProof/>
                <w:webHidden/>
              </w:rPr>
              <w:tab/>
            </w:r>
            <w:r w:rsidR="0099003C">
              <w:rPr>
                <w:noProof/>
                <w:webHidden/>
              </w:rPr>
              <w:fldChar w:fldCharType="begin"/>
            </w:r>
            <w:r w:rsidR="0099003C">
              <w:rPr>
                <w:noProof/>
                <w:webHidden/>
              </w:rPr>
              <w:instrText xml:space="preserve"> PAGEREF _Toc32215032 \h </w:instrText>
            </w:r>
            <w:r w:rsidR="0099003C">
              <w:rPr>
                <w:noProof/>
                <w:webHidden/>
              </w:rPr>
            </w:r>
            <w:r w:rsidR="0099003C">
              <w:rPr>
                <w:noProof/>
                <w:webHidden/>
              </w:rPr>
              <w:fldChar w:fldCharType="separate"/>
            </w:r>
            <w:r>
              <w:rPr>
                <w:noProof/>
                <w:webHidden/>
              </w:rPr>
              <w:t>18</w:t>
            </w:r>
            <w:r w:rsidR="0099003C">
              <w:rPr>
                <w:noProof/>
                <w:webHidden/>
              </w:rPr>
              <w:fldChar w:fldCharType="end"/>
            </w:r>
          </w:hyperlink>
        </w:p>
        <w:p w14:paraId="6193809B" w14:textId="3C5104CE"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33" w:history="1">
            <w:r w:rsidR="0099003C" w:rsidRPr="001B52F6">
              <w:rPr>
                <w:rStyle w:val="Hyperlink"/>
                <w:noProof/>
              </w:rPr>
              <w:t>2.3.6</w:t>
            </w:r>
            <w:r w:rsidR="0099003C">
              <w:rPr>
                <w:rFonts w:asciiTheme="minorHAnsi" w:eastAsiaTheme="minorEastAsia" w:hAnsiTheme="minorHAnsi"/>
                <w:noProof/>
                <w:lang w:eastAsia="en-GB"/>
              </w:rPr>
              <w:tab/>
            </w:r>
            <w:r w:rsidR="0099003C" w:rsidRPr="001B52F6">
              <w:rPr>
                <w:rStyle w:val="Hyperlink"/>
                <w:noProof/>
              </w:rPr>
              <w:t>Standard Bolt Stiffness</w:t>
            </w:r>
            <w:r w:rsidR="0099003C">
              <w:rPr>
                <w:noProof/>
                <w:webHidden/>
              </w:rPr>
              <w:tab/>
            </w:r>
            <w:r w:rsidR="0099003C">
              <w:rPr>
                <w:noProof/>
                <w:webHidden/>
              </w:rPr>
              <w:fldChar w:fldCharType="begin"/>
            </w:r>
            <w:r w:rsidR="0099003C">
              <w:rPr>
                <w:noProof/>
                <w:webHidden/>
              </w:rPr>
              <w:instrText xml:space="preserve"> PAGEREF _Toc32215033 \h </w:instrText>
            </w:r>
            <w:r w:rsidR="0099003C">
              <w:rPr>
                <w:noProof/>
                <w:webHidden/>
              </w:rPr>
            </w:r>
            <w:r w:rsidR="0099003C">
              <w:rPr>
                <w:noProof/>
                <w:webHidden/>
              </w:rPr>
              <w:fldChar w:fldCharType="separate"/>
            </w:r>
            <w:r>
              <w:rPr>
                <w:noProof/>
                <w:webHidden/>
              </w:rPr>
              <w:t>19</w:t>
            </w:r>
            <w:r w:rsidR="0099003C">
              <w:rPr>
                <w:noProof/>
                <w:webHidden/>
              </w:rPr>
              <w:fldChar w:fldCharType="end"/>
            </w:r>
          </w:hyperlink>
        </w:p>
        <w:p w14:paraId="72B9A3BB" w14:textId="12E58E1F"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34" w:history="1">
            <w:r w:rsidR="0099003C" w:rsidRPr="001B52F6">
              <w:rPr>
                <w:rStyle w:val="Hyperlink"/>
                <w:noProof/>
              </w:rPr>
              <w:t>2.3.7</w:t>
            </w:r>
            <w:r w:rsidR="0099003C">
              <w:rPr>
                <w:rFonts w:asciiTheme="minorHAnsi" w:eastAsiaTheme="minorEastAsia" w:hAnsiTheme="minorHAnsi"/>
                <w:noProof/>
                <w:lang w:eastAsia="en-GB"/>
              </w:rPr>
              <w:tab/>
            </w:r>
            <w:r w:rsidR="0099003C" w:rsidRPr="001B52F6">
              <w:rPr>
                <w:rStyle w:val="Hyperlink"/>
                <w:noProof/>
              </w:rPr>
              <w:t>Extra Force on Bolt</w:t>
            </w:r>
            <w:r w:rsidR="0099003C">
              <w:rPr>
                <w:noProof/>
                <w:webHidden/>
              </w:rPr>
              <w:tab/>
            </w:r>
            <w:r w:rsidR="0099003C">
              <w:rPr>
                <w:noProof/>
                <w:webHidden/>
              </w:rPr>
              <w:fldChar w:fldCharType="begin"/>
            </w:r>
            <w:r w:rsidR="0099003C">
              <w:rPr>
                <w:noProof/>
                <w:webHidden/>
              </w:rPr>
              <w:instrText xml:space="preserve"> PAGEREF _Toc32215034 \h </w:instrText>
            </w:r>
            <w:r w:rsidR="0099003C">
              <w:rPr>
                <w:noProof/>
                <w:webHidden/>
              </w:rPr>
            </w:r>
            <w:r w:rsidR="0099003C">
              <w:rPr>
                <w:noProof/>
                <w:webHidden/>
              </w:rPr>
              <w:fldChar w:fldCharType="separate"/>
            </w:r>
            <w:r>
              <w:rPr>
                <w:noProof/>
                <w:webHidden/>
              </w:rPr>
              <w:t>19</w:t>
            </w:r>
            <w:r w:rsidR="0099003C">
              <w:rPr>
                <w:noProof/>
                <w:webHidden/>
              </w:rPr>
              <w:fldChar w:fldCharType="end"/>
            </w:r>
          </w:hyperlink>
        </w:p>
        <w:p w14:paraId="56CB2C93" w14:textId="6450C958"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35" w:history="1">
            <w:r w:rsidR="0099003C" w:rsidRPr="001B52F6">
              <w:rPr>
                <w:rStyle w:val="Hyperlink"/>
                <w:noProof/>
              </w:rPr>
              <w:t>2.3.8</w:t>
            </w:r>
            <w:r w:rsidR="0099003C">
              <w:rPr>
                <w:rFonts w:asciiTheme="minorHAnsi" w:eastAsiaTheme="minorEastAsia" w:hAnsiTheme="minorHAnsi"/>
                <w:noProof/>
                <w:lang w:eastAsia="en-GB"/>
              </w:rPr>
              <w:tab/>
            </w:r>
            <w:r w:rsidR="0099003C" w:rsidRPr="001B52F6">
              <w:rPr>
                <w:rStyle w:val="Hyperlink"/>
                <w:noProof/>
              </w:rPr>
              <w:t>Maximum Alternating Load on Bolt</w:t>
            </w:r>
            <w:r w:rsidR="0099003C">
              <w:rPr>
                <w:noProof/>
                <w:webHidden/>
              </w:rPr>
              <w:tab/>
            </w:r>
            <w:r w:rsidR="0099003C">
              <w:rPr>
                <w:noProof/>
                <w:webHidden/>
              </w:rPr>
              <w:fldChar w:fldCharType="begin"/>
            </w:r>
            <w:r w:rsidR="0099003C">
              <w:rPr>
                <w:noProof/>
                <w:webHidden/>
              </w:rPr>
              <w:instrText xml:space="preserve"> PAGEREF _Toc32215035 \h </w:instrText>
            </w:r>
            <w:r w:rsidR="0099003C">
              <w:rPr>
                <w:noProof/>
                <w:webHidden/>
              </w:rPr>
            </w:r>
            <w:r w:rsidR="0099003C">
              <w:rPr>
                <w:noProof/>
                <w:webHidden/>
              </w:rPr>
              <w:fldChar w:fldCharType="separate"/>
            </w:r>
            <w:r>
              <w:rPr>
                <w:noProof/>
                <w:webHidden/>
              </w:rPr>
              <w:t>20</w:t>
            </w:r>
            <w:r w:rsidR="0099003C">
              <w:rPr>
                <w:noProof/>
                <w:webHidden/>
              </w:rPr>
              <w:fldChar w:fldCharType="end"/>
            </w:r>
          </w:hyperlink>
        </w:p>
        <w:p w14:paraId="4B79F61E" w14:textId="470BD0AC"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36" w:history="1">
            <w:r w:rsidR="0099003C" w:rsidRPr="001B52F6">
              <w:rPr>
                <w:rStyle w:val="Hyperlink"/>
                <w:noProof/>
              </w:rPr>
              <w:t>2.3.9</w:t>
            </w:r>
            <w:r w:rsidR="0099003C">
              <w:rPr>
                <w:rFonts w:asciiTheme="minorHAnsi" w:eastAsiaTheme="minorEastAsia" w:hAnsiTheme="minorHAnsi"/>
                <w:noProof/>
                <w:lang w:eastAsia="en-GB"/>
              </w:rPr>
              <w:tab/>
            </w:r>
            <w:r w:rsidR="0099003C" w:rsidRPr="001B52F6">
              <w:rPr>
                <w:rStyle w:val="Hyperlink"/>
                <w:noProof/>
              </w:rPr>
              <w:t>Required Bolt Tightening Torque</w:t>
            </w:r>
            <w:r w:rsidR="0099003C">
              <w:rPr>
                <w:noProof/>
                <w:webHidden/>
              </w:rPr>
              <w:tab/>
            </w:r>
            <w:r w:rsidR="0099003C">
              <w:rPr>
                <w:noProof/>
                <w:webHidden/>
              </w:rPr>
              <w:fldChar w:fldCharType="begin"/>
            </w:r>
            <w:r w:rsidR="0099003C">
              <w:rPr>
                <w:noProof/>
                <w:webHidden/>
              </w:rPr>
              <w:instrText xml:space="preserve"> PAGEREF _Toc32215036 \h </w:instrText>
            </w:r>
            <w:r w:rsidR="0099003C">
              <w:rPr>
                <w:noProof/>
                <w:webHidden/>
              </w:rPr>
            </w:r>
            <w:r w:rsidR="0099003C">
              <w:rPr>
                <w:noProof/>
                <w:webHidden/>
              </w:rPr>
              <w:fldChar w:fldCharType="separate"/>
            </w:r>
            <w:r>
              <w:rPr>
                <w:noProof/>
                <w:webHidden/>
              </w:rPr>
              <w:t>20</w:t>
            </w:r>
            <w:r w:rsidR="0099003C">
              <w:rPr>
                <w:noProof/>
                <w:webHidden/>
              </w:rPr>
              <w:fldChar w:fldCharType="end"/>
            </w:r>
          </w:hyperlink>
        </w:p>
        <w:p w14:paraId="20E3BA43" w14:textId="551DF150"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37" w:history="1">
            <w:r w:rsidR="0099003C" w:rsidRPr="001B52F6">
              <w:rPr>
                <w:rStyle w:val="Hyperlink"/>
                <w:noProof/>
              </w:rPr>
              <w:t>2.3.10</w:t>
            </w:r>
            <w:r w:rsidR="0099003C">
              <w:rPr>
                <w:rFonts w:asciiTheme="minorHAnsi" w:eastAsiaTheme="minorEastAsia" w:hAnsiTheme="minorHAnsi"/>
                <w:noProof/>
                <w:lang w:eastAsia="en-GB"/>
              </w:rPr>
              <w:tab/>
            </w:r>
            <w:r w:rsidR="0099003C" w:rsidRPr="001B52F6">
              <w:rPr>
                <w:rStyle w:val="Hyperlink"/>
                <w:noProof/>
              </w:rPr>
              <w:t>Clamping Force</w:t>
            </w:r>
            <w:r w:rsidR="0099003C">
              <w:rPr>
                <w:noProof/>
                <w:webHidden/>
              </w:rPr>
              <w:tab/>
            </w:r>
            <w:r w:rsidR="0099003C">
              <w:rPr>
                <w:noProof/>
                <w:webHidden/>
              </w:rPr>
              <w:fldChar w:fldCharType="begin"/>
            </w:r>
            <w:r w:rsidR="0099003C">
              <w:rPr>
                <w:noProof/>
                <w:webHidden/>
              </w:rPr>
              <w:instrText xml:space="preserve"> PAGEREF _Toc32215037 \h </w:instrText>
            </w:r>
            <w:r w:rsidR="0099003C">
              <w:rPr>
                <w:noProof/>
                <w:webHidden/>
              </w:rPr>
            </w:r>
            <w:r w:rsidR="0099003C">
              <w:rPr>
                <w:noProof/>
                <w:webHidden/>
              </w:rPr>
              <w:fldChar w:fldCharType="separate"/>
            </w:r>
            <w:r>
              <w:rPr>
                <w:noProof/>
                <w:webHidden/>
              </w:rPr>
              <w:t>20</w:t>
            </w:r>
            <w:r w:rsidR="0099003C">
              <w:rPr>
                <w:noProof/>
                <w:webHidden/>
              </w:rPr>
              <w:fldChar w:fldCharType="end"/>
            </w:r>
          </w:hyperlink>
        </w:p>
        <w:p w14:paraId="5B6D5C41" w14:textId="39BEA0B1"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38" w:history="1">
            <w:r w:rsidR="0099003C" w:rsidRPr="001B52F6">
              <w:rPr>
                <w:rStyle w:val="Hyperlink"/>
                <w:noProof/>
              </w:rPr>
              <w:t>2.3.11</w:t>
            </w:r>
            <w:r w:rsidR="0099003C">
              <w:rPr>
                <w:rFonts w:asciiTheme="minorHAnsi" w:eastAsiaTheme="minorEastAsia" w:hAnsiTheme="minorHAnsi"/>
                <w:noProof/>
                <w:lang w:eastAsia="en-GB"/>
              </w:rPr>
              <w:tab/>
            </w:r>
            <w:r w:rsidR="0099003C" w:rsidRPr="001B52F6">
              <w:rPr>
                <w:rStyle w:val="Hyperlink"/>
                <w:noProof/>
              </w:rPr>
              <w:t>Thread and Head Resistive Torque</w:t>
            </w:r>
            <w:r w:rsidR="0099003C">
              <w:rPr>
                <w:noProof/>
                <w:webHidden/>
              </w:rPr>
              <w:tab/>
            </w:r>
            <w:r w:rsidR="0099003C">
              <w:rPr>
                <w:noProof/>
                <w:webHidden/>
              </w:rPr>
              <w:fldChar w:fldCharType="begin"/>
            </w:r>
            <w:r w:rsidR="0099003C">
              <w:rPr>
                <w:noProof/>
                <w:webHidden/>
              </w:rPr>
              <w:instrText xml:space="preserve"> PAGEREF _Toc32215038 \h </w:instrText>
            </w:r>
            <w:r w:rsidR="0099003C">
              <w:rPr>
                <w:noProof/>
                <w:webHidden/>
              </w:rPr>
            </w:r>
            <w:r w:rsidR="0099003C">
              <w:rPr>
                <w:noProof/>
                <w:webHidden/>
              </w:rPr>
              <w:fldChar w:fldCharType="separate"/>
            </w:r>
            <w:r>
              <w:rPr>
                <w:noProof/>
                <w:webHidden/>
              </w:rPr>
              <w:t>20</w:t>
            </w:r>
            <w:r w:rsidR="0099003C">
              <w:rPr>
                <w:noProof/>
                <w:webHidden/>
              </w:rPr>
              <w:fldChar w:fldCharType="end"/>
            </w:r>
          </w:hyperlink>
        </w:p>
        <w:p w14:paraId="0D790122" w14:textId="697839B5"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39" w:history="1">
            <w:r w:rsidR="0099003C" w:rsidRPr="001B52F6">
              <w:rPr>
                <w:rStyle w:val="Hyperlink"/>
                <w:noProof/>
              </w:rPr>
              <w:t>2.3.12</w:t>
            </w:r>
            <w:r w:rsidR="0099003C">
              <w:rPr>
                <w:rFonts w:asciiTheme="minorHAnsi" w:eastAsiaTheme="minorEastAsia" w:hAnsiTheme="minorHAnsi"/>
                <w:noProof/>
                <w:lang w:eastAsia="en-GB"/>
              </w:rPr>
              <w:tab/>
            </w:r>
            <w:r w:rsidR="0099003C" w:rsidRPr="001B52F6">
              <w:rPr>
                <w:rStyle w:val="Hyperlink"/>
                <w:noProof/>
              </w:rPr>
              <w:t>Nominal Stress</w:t>
            </w:r>
            <w:r w:rsidR="0099003C">
              <w:rPr>
                <w:noProof/>
                <w:webHidden/>
              </w:rPr>
              <w:tab/>
            </w:r>
            <w:r w:rsidR="0099003C">
              <w:rPr>
                <w:noProof/>
                <w:webHidden/>
              </w:rPr>
              <w:fldChar w:fldCharType="begin"/>
            </w:r>
            <w:r w:rsidR="0099003C">
              <w:rPr>
                <w:noProof/>
                <w:webHidden/>
              </w:rPr>
              <w:instrText xml:space="preserve"> PAGEREF _Toc32215039 \h </w:instrText>
            </w:r>
            <w:r w:rsidR="0099003C">
              <w:rPr>
                <w:noProof/>
                <w:webHidden/>
              </w:rPr>
            </w:r>
            <w:r w:rsidR="0099003C">
              <w:rPr>
                <w:noProof/>
                <w:webHidden/>
              </w:rPr>
              <w:fldChar w:fldCharType="separate"/>
            </w:r>
            <w:r>
              <w:rPr>
                <w:noProof/>
                <w:webHidden/>
              </w:rPr>
              <w:t>20</w:t>
            </w:r>
            <w:r w:rsidR="0099003C">
              <w:rPr>
                <w:noProof/>
                <w:webHidden/>
              </w:rPr>
              <w:fldChar w:fldCharType="end"/>
            </w:r>
          </w:hyperlink>
        </w:p>
        <w:p w14:paraId="762D2ED2" w14:textId="546E8411"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40" w:history="1">
            <w:r w:rsidR="0099003C" w:rsidRPr="001B52F6">
              <w:rPr>
                <w:rStyle w:val="Hyperlink"/>
                <w:noProof/>
              </w:rPr>
              <w:t>2.3.13</w:t>
            </w:r>
            <w:r w:rsidR="0099003C">
              <w:rPr>
                <w:rFonts w:asciiTheme="minorHAnsi" w:eastAsiaTheme="minorEastAsia" w:hAnsiTheme="minorHAnsi"/>
                <w:noProof/>
                <w:lang w:eastAsia="en-GB"/>
              </w:rPr>
              <w:tab/>
            </w:r>
            <w:r w:rsidR="0099003C" w:rsidRPr="001B52F6">
              <w:rPr>
                <w:rStyle w:val="Hyperlink"/>
                <w:noProof/>
              </w:rPr>
              <w:t>Results</w:t>
            </w:r>
            <w:r w:rsidR="0099003C">
              <w:rPr>
                <w:noProof/>
                <w:webHidden/>
              </w:rPr>
              <w:tab/>
            </w:r>
            <w:r w:rsidR="0099003C">
              <w:rPr>
                <w:noProof/>
                <w:webHidden/>
              </w:rPr>
              <w:fldChar w:fldCharType="begin"/>
            </w:r>
            <w:r w:rsidR="0099003C">
              <w:rPr>
                <w:noProof/>
                <w:webHidden/>
              </w:rPr>
              <w:instrText xml:space="preserve"> PAGEREF _Toc32215040 \h </w:instrText>
            </w:r>
            <w:r w:rsidR="0099003C">
              <w:rPr>
                <w:noProof/>
                <w:webHidden/>
              </w:rPr>
            </w:r>
            <w:r w:rsidR="0099003C">
              <w:rPr>
                <w:noProof/>
                <w:webHidden/>
              </w:rPr>
              <w:fldChar w:fldCharType="separate"/>
            </w:r>
            <w:r>
              <w:rPr>
                <w:noProof/>
                <w:webHidden/>
              </w:rPr>
              <w:t>23</w:t>
            </w:r>
            <w:r w:rsidR="0099003C">
              <w:rPr>
                <w:noProof/>
                <w:webHidden/>
              </w:rPr>
              <w:fldChar w:fldCharType="end"/>
            </w:r>
          </w:hyperlink>
        </w:p>
        <w:p w14:paraId="3E6A1458" w14:textId="27C9127E" w:rsidR="0099003C" w:rsidRDefault="00D413F4">
          <w:pPr>
            <w:pStyle w:val="TOC2"/>
            <w:tabs>
              <w:tab w:val="left" w:pos="880"/>
              <w:tab w:val="right" w:leader="dot" w:pos="9016"/>
            </w:tabs>
            <w:rPr>
              <w:rFonts w:asciiTheme="minorHAnsi" w:eastAsiaTheme="minorEastAsia" w:hAnsiTheme="minorHAnsi"/>
              <w:noProof/>
              <w:lang w:eastAsia="en-GB"/>
            </w:rPr>
          </w:pPr>
          <w:hyperlink w:anchor="_Toc32215041" w:history="1">
            <w:r w:rsidR="0099003C" w:rsidRPr="001B52F6">
              <w:rPr>
                <w:rStyle w:val="Hyperlink"/>
                <w:noProof/>
              </w:rPr>
              <w:t>2.4</w:t>
            </w:r>
            <w:r w:rsidR="0099003C">
              <w:rPr>
                <w:rFonts w:asciiTheme="minorHAnsi" w:eastAsiaTheme="minorEastAsia" w:hAnsiTheme="minorHAnsi"/>
                <w:noProof/>
                <w:lang w:eastAsia="en-GB"/>
              </w:rPr>
              <w:tab/>
            </w:r>
            <w:r w:rsidR="0099003C" w:rsidRPr="001B52F6">
              <w:rPr>
                <w:rStyle w:val="Hyperlink"/>
                <w:noProof/>
              </w:rPr>
              <w:t>Modified Bolt</w:t>
            </w:r>
            <w:r w:rsidR="0099003C">
              <w:rPr>
                <w:noProof/>
                <w:webHidden/>
              </w:rPr>
              <w:tab/>
            </w:r>
            <w:r w:rsidR="0099003C">
              <w:rPr>
                <w:noProof/>
                <w:webHidden/>
              </w:rPr>
              <w:fldChar w:fldCharType="begin"/>
            </w:r>
            <w:r w:rsidR="0099003C">
              <w:rPr>
                <w:noProof/>
                <w:webHidden/>
              </w:rPr>
              <w:instrText xml:space="preserve"> PAGEREF _Toc32215041 \h </w:instrText>
            </w:r>
            <w:r w:rsidR="0099003C">
              <w:rPr>
                <w:noProof/>
                <w:webHidden/>
              </w:rPr>
            </w:r>
            <w:r w:rsidR="0099003C">
              <w:rPr>
                <w:noProof/>
                <w:webHidden/>
              </w:rPr>
              <w:fldChar w:fldCharType="separate"/>
            </w:r>
            <w:r>
              <w:rPr>
                <w:noProof/>
                <w:webHidden/>
              </w:rPr>
              <w:t>23</w:t>
            </w:r>
            <w:r w:rsidR="0099003C">
              <w:rPr>
                <w:noProof/>
                <w:webHidden/>
              </w:rPr>
              <w:fldChar w:fldCharType="end"/>
            </w:r>
          </w:hyperlink>
        </w:p>
        <w:p w14:paraId="069B36BC" w14:textId="3E4A1ABD" w:rsidR="0099003C" w:rsidRDefault="00D413F4">
          <w:pPr>
            <w:pStyle w:val="TOC2"/>
            <w:tabs>
              <w:tab w:val="left" w:pos="880"/>
              <w:tab w:val="right" w:leader="dot" w:pos="9016"/>
            </w:tabs>
            <w:rPr>
              <w:rFonts w:asciiTheme="minorHAnsi" w:eastAsiaTheme="minorEastAsia" w:hAnsiTheme="minorHAnsi"/>
              <w:noProof/>
              <w:lang w:eastAsia="en-GB"/>
            </w:rPr>
          </w:pPr>
          <w:hyperlink w:anchor="_Toc32215042" w:history="1">
            <w:r w:rsidR="0099003C" w:rsidRPr="001B52F6">
              <w:rPr>
                <w:rStyle w:val="Hyperlink"/>
                <w:noProof/>
              </w:rPr>
              <w:t>2.5</w:t>
            </w:r>
            <w:r w:rsidR="0099003C">
              <w:rPr>
                <w:rFonts w:asciiTheme="minorHAnsi" w:eastAsiaTheme="minorEastAsia" w:hAnsiTheme="minorHAnsi"/>
                <w:noProof/>
                <w:lang w:eastAsia="en-GB"/>
              </w:rPr>
              <w:tab/>
            </w:r>
            <w:r w:rsidR="0099003C" w:rsidRPr="001B52F6">
              <w:rPr>
                <w:rStyle w:val="Hyperlink"/>
                <w:noProof/>
              </w:rPr>
              <w:t>Crankshaft</w:t>
            </w:r>
            <w:r w:rsidR="0099003C">
              <w:rPr>
                <w:noProof/>
                <w:webHidden/>
              </w:rPr>
              <w:tab/>
            </w:r>
            <w:r w:rsidR="0099003C">
              <w:rPr>
                <w:noProof/>
                <w:webHidden/>
              </w:rPr>
              <w:fldChar w:fldCharType="begin"/>
            </w:r>
            <w:r w:rsidR="0099003C">
              <w:rPr>
                <w:noProof/>
                <w:webHidden/>
              </w:rPr>
              <w:instrText xml:space="preserve"> PAGEREF _Toc32215042 \h </w:instrText>
            </w:r>
            <w:r w:rsidR="0099003C">
              <w:rPr>
                <w:noProof/>
                <w:webHidden/>
              </w:rPr>
            </w:r>
            <w:r w:rsidR="0099003C">
              <w:rPr>
                <w:noProof/>
                <w:webHidden/>
              </w:rPr>
              <w:fldChar w:fldCharType="separate"/>
            </w:r>
            <w:r>
              <w:rPr>
                <w:noProof/>
                <w:webHidden/>
              </w:rPr>
              <w:t>27</w:t>
            </w:r>
            <w:r w:rsidR="0099003C">
              <w:rPr>
                <w:noProof/>
                <w:webHidden/>
              </w:rPr>
              <w:fldChar w:fldCharType="end"/>
            </w:r>
          </w:hyperlink>
        </w:p>
        <w:p w14:paraId="0B8F77B5" w14:textId="6F7A7160"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43" w:history="1">
            <w:r w:rsidR="0099003C" w:rsidRPr="001B52F6">
              <w:rPr>
                <w:rStyle w:val="Hyperlink"/>
                <w:noProof/>
              </w:rPr>
              <w:t>2.5.1</w:t>
            </w:r>
            <w:r w:rsidR="0099003C">
              <w:rPr>
                <w:rFonts w:asciiTheme="minorHAnsi" w:eastAsiaTheme="minorEastAsia" w:hAnsiTheme="minorHAnsi"/>
                <w:noProof/>
                <w:lang w:eastAsia="en-GB"/>
              </w:rPr>
              <w:tab/>
            </w:r>
            <w:r w:rsidR="0099003C" w:rsidRPr="001B52F6">
              <w:rPr>
                <w:rStyle w:val="Hyperlink"/>
                <w:noProof/>
              </w:rPr>
              <w:t>Notations</w:t>
            </w:r>
            <w:r w:rsidR="0099003C">
              <w:rPr>
                <w:noProof/>
                <w:webHidden/>
              </w:rPr>
              <w:tab/>
            </w:r>
            <w:r w:rsidR="0099003C">
              <w:rPr>
                <w:noProof/>
                <w:webHidden/>
              </w:rPr>
              <w:fldChar w:fldCharType="begin"/>
            </w:r>
            <w:r w:rsidR="0099003C">
              <w:rPr>
                <w:noProof/>
                <w:webHidden/>
              </w:rPr>
              <w:instrText xml:space="preserve"> PAGEREF _Toc32215043 \h </w:instrText>
            </w:r>
            <w:r w:rsidR="0099003C">
              <w:rPr>
                <w:noProof/>
                <w:webHidden/>
              </w:rPr>
            </w:r>
            <w:r w:rsidR="0099003C">
              <w:rPr>
                <w:noProof/>
                <w:webHidden/>
              </w:rPr>
              <w:fldChar w:fldCharType="separate"/>
            </w:r>
            <w:r>
              <w:rPr>
                <w:noProof/>
                <w:webHidden/>
              </w:rPr>
              <w:t>27</w:t>
            </w:r>
            <w:r w:rsidR="0099003C">
              <w:rPr>
                <w:noProof/>
                <w:webHidden/>
              </w:rPr>
              <w:fldChar w:fldCharType="end"/>
            </w:r>
          </w:hyperlink>
        </w:p>
        <w:p w14:paraId="19F01114" w14:textId="7DA62587"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44" w:history="1">
            <w:r w:rsidR="0099003C" w:rsidRPr="001B52F6">
              <w:rPr>
                <w:rStyle w:val="Hyperlink"/>
                <w:noProof/>
              </w:rPr>
              <w:t>2.5.2</w:t>
            </w:r>
            <w:r w:rsidR="0099003C">
              <w:rPr>
                <w:rFonts w:asciiTheme="minorHAnsi" w:eastAsiaTheme="minorEastAsia" w:hAnsiTheme="minorHAnsi"/>
                <w:noProof/>
                <w:lang w:eastAsia="en-GB"/>
              </w:rPr>
              <w:tab/>
            </w:r>
            <w:r w:rsidR="0099003C" w:rsidRPr="001B52F6">
              <w:rPr>
                <w:rStyle w:val="Hyperlink"/>
                <w:noProof/>
              </w:rPr>
              <w:t>Nominal Bearing Pressure</w:t>
            </w:r>
            <w:r w:rsidR="0099003C">
              <w:rPr>
                <w:noProof/>
                <w:webHidden/>
              </w:rPr>
              <w:tab/>
            </w:r>
            <w:r w:rsidR="0099003C">
              <w:rPr>
                <w:noProof/>
                <w:webHidden/>
              </w:rPr>
              <w:fldChar w:fldCharType="begin"/>
            </w:r>
            <w:r w:rsidR="0099003C">
              <w:rPr>
                <w:noProof/>
                <w:webHidden/>
              </w:rPr>
              <w:instrText xml:space="preserve"> PAGEREF _Toc32215044 \h </w:instrText>
            </w:r>
            <w:r w:rsidR="0099003C">
              <w:rPr>
                <w:noProof/>
                <w:webHidden/>
              </w:rPr>
            </w:r>
            <w:r w:rsidR="0099003C">
              <w:rPr>
                <w:noProof/>
                <w:webHidden/>
              </w:rPr>
              <w:fldChar w:fldCharType="separate"/>
            </w:r>
            <w:r>
              <w:rPr>
                <w:noProof/>
                <w:webHidden/>
              </w:rPr>
              <w:t>29</w:t>
            </w:r>
            <w:r w:rsidR="0099003C">
              <w:rPr>
                <w:noProof/>
                <w:webHidden/>
              </w:rPr>
              <w:fldChar w:fldCharType="end"/>
            </w:r>
          </w:hyperlink>
        </w:p>
        <w:p w14:paraId="29CBFA31" w14:textId="6F1038EA"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45" w:history="1">
            <w:r w:rsidR="0099003C" w:rsidRPr="001B52F6">
              <w:rPr>
                <w:rStyle w:val="Hyperlink"/>
                <w:noProof/>
              </w:rPr>
              <w:t>2.5.3</w:t>
            </w:r>
            <w:r w:rsidR="0099003C">
              <w:rPr>
                <w:rFonts w:asciiTheme="minorHAnsi" w:eastAsiaTheme="minorEastAsia" w:hAnsiTheme="minorHAnsi"/>
                <w:noProof/>
                <w:lang w:eastAsia="en-GB"/>
              </w:rPr>
              <w:tab/>
            </w:r>
            <w:r w:rsidR="0099003C" w:rsidRPr="001B52F6">
              <w:rPr>
                <w:rStyle w:val="Hyperlink"/>
                <w:noProof/>
              </w:rPr>
              <w:t>Bending Stress</w:t>
            </w:r>
            <w:r w:rsidR="0099003C">
              <w:rPr>
                <w:noProof/>
                <w:webHidden/>
              </w:rPr>
              <w:tab/>
            </w:r>
            <w:r w:rsidR="0099003C">
              <w:rPr>
                <w:noProof/>
                <w:webHidden/>
              </w:rPr>
              <w:fldChar w:fldCharType="begin"/>
            </w:r>
            <w:r w:rsidR="0099003C">
              <w:rPr>
                <w:noProof/>
                <w:webHidden/>
              </w:rPr>
              <w:instrText xml:space="preserve"> PAGEREF _Toc32215045 \h </w:instrText>
            </w:r>
            <w:r w:rsidR="0099003C">
              <w:rPr>
                <w:noProof/>
                <w:webHidden/>
              </w:rPr>
            </w:r>
            <w:r w:rsidR="0099003C">
              <w:rPr>
                <w:noProof/>
                <w:webHidden/>
              </w:rPr>
              <w:fldChar w:fldCharType="separate"/>
            </w:r>
            <w:r>
              <w:rPr>
                <w:noProof/>
                <w:webHidden/>
              </w:rPr>
              <w:t>29</w:t>
            </w:r>
            <w:r w:rsidR="0099003C">
              <w:rPr>
                <w:noProof/>
                <w:webHidden/>
              </w:rPr>
              <w:fldChar w:fldCharType="end"/>
            </w:r>
          </w:hyperlink>
        </w:p>
        <w:p w14:paraId="114A000C" w14:textId="25899BB4"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46" w:history="1">
            <w:r w:rsidR="0099003C" w:rsidRPr="001B52F6">
              <w:rPr>
                <w:rStyle w:val="Hyperlink"/>
                <w:noProof/>
              </w:rPr>
              <w:t>2.5.4</w:t>
            </w:r>
            <w:r w:rsidR="0099003C">
              <w:rPr>
                <w:rFonts w:asciiTheme="minorHAnsi" w:eastAsiaTheme="minorEastAsia" w:hAnsiTheme="minorHAnsi"/>
                <w:noProof/>
                <w:lang w:eastAsia="en-GB"/>
              </w:rPr>
              <w:tab/>
            </w:r>
            <w:r w:rsidR="0099003C" w:rsidRPr="001B52F6">
              <w:rPr>
                <w:rStyle w:val="Hyperlink"/>
                <w:noProof/>
              </w:rPr>
              <w:t>Shear Stress</w:t>
            </w:r>
            <w:r w:rsidR="0099003C">
              <w:rPr>
                <w:noProof/>
                <w:webHidden/>
              </w:rPr>
              <w:tab/>
            </w:r>
            <w:r w:rsidR="0099003C">
              <w:rPr>
                <w:noProof/>
                <w:webHidden/>
              </w:rPr>
              <w:fldChar w:fldCharType="begin"/>
            </w:r>
            <w:r w:rsidR="0099003C">
              <w:rPr>
                <w:noProof/>
                <w:webHidden/>
              </w:rPr>
              <w:instrText xml:space="preserve"> PAGEREF _Toc32215046 \h </w:instrText>
            </w:r>
            <w:r w:rsidR="0099003C">
              <w:rPr>
                <w:noProof/>
                <w:webHidden/>
              </w:rPr>
            </w:r>
            <w:r w:rsidR="0099003C">
              <w:rPr>
                <w:noProof/>
                <w:webHidden/>
              </w:rPr>
              <w:fldChar w:fldCharType="separate"/>
            </w:r>
            <w:r>
              <w:rPr>
                <w:noProof/>
                <w:webHidden/>
              </w:rPr>
              <w:t>29</w:t>
            </w:r>
            <w:r w:rsidR="0099003C">
              <w:rPr>
                <w:noProof/>
                <w:webHidden/>
              </w:rPr>
              <w:fldChar w:fldCharType="end"/>
            </w:r>
          </w:hyperlink>
        </w:p>
        <w:p w14:paraId="5EF08275" w14:textId="516172F7"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47" w:history="1">
            <w:r w:rsidR="0099003C" w:rsidRPr="001B52F6">
              <w:rPr>
                <w:rStyle w:val="Hyperlink"/>
                <w:noProof/>
              </w:rPr>
              <w:t>2.5.5</w:t>
            </w:r>
            <w:r w:rsidR="0099003C">
              <w:rPr>
                <w:rFonts w:asciiTheme="minorHAnsi" w:eastAsiaTheme="minorEastAsia" w:hAnsiTheme="minorHAnsi"/>
                <w:noProof/>
                <w:lang w:eastAsia="en-GB"/>
              </w:rPr>
              <w:tab/>
            </w:r>
            <w:r w:rsidR="0099003C" w:rsidRPr="001B52F6">
              <w:rPr>
                <w:rStyle w:val="Hyperlink"/>
                <w:noProof/>
              </w:rPr>
              <w:t>Combined Stress</w:t>
            </w:r>
            <w:r w:rsidR="0099003C">
              <w:rPr>
                <w:noProof/>
                <w:webHidden/>
              </w:rPr>
              <w:tab/>
            </w:r>
            <w:r w:rsidR="0099003C">
              <w:rPr>
                <w:noProof/>
                <w:webHidden/>
              </w:rPr>
              <w:fldChar w:fldCharType="begin"/>
            </w:r>
            <w:r w:rsidR="0099003C">
              <w:rPr>
                <w:noProof/>
                <w:webHidden/>
              </w:rPr>
              <w:instrText xml:space="preserve"> PAGEREF _Toc32215047 \h </w:instrText>
            </w:r>
            <w:r w:rsidR="0099003C">
              <w:rPr>
                <w:noProof/>
                <w:webHidden/>
              </w:rPr>
            </w:r>
            <w:r w:rsidR="0099003C">
              <w:rPr>
                <w:noProof/>
                <w:webHidden/>
              </w:rPr>
              <w:fldChar w:fldCharType="separate"/>
            </w:r>
            <w:r>
              <w:rPr>
                <w:noProof/>
                <w:webHidden/>
              </w:rPr>
              <w:t>30</w:t>
            </w:r>
            <w:r w:rsidR="0099003C">
              <w:rPr>
                <w:noProof/>
                <w:webHidden/>
              </w:rPr>
              <w:fldChar w:fldCharType="end"/>
            </w:r>
          </w:hyperlink>
        </w:p>
        <w:p w14:paraId="4BC9A1E3" w14:textId="5DCCDD60"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48" w:history="1">
            <w:r w:rsidR="0099003C" w:rsidRPr="001B52F6">
              <w:rPr>
                <w:rStyle w:val="Hyperlink"/>
                <w:noProof/>
              </w:rPr>
              <w:t>2.5.6</w:t>
            </w:r>
            <w:r w:rsidR="0099003C">
              <w:rPr>
                <w:rFonts w:asciiTheme="minorHAnsi" w:eastAsiaTheme="minorEastAsia" w:hAnsiTheme="minorHAnsi"/>
                <w:noProof/>
                <w:lang w:eastAsia="en-GB"/>
              </w:rPr>
              <w:tab/>
            </w:r>
            <w:r w:rsidR="0099003C" w:rsidRPr="001B52F6">
              <w:rPr>
                <w:rStyle w:val="Hyperlink"/>
                <w:noProof/>
              </w:rPr>
              <w:t>Fatigue Safety Factor</w:t>
            </w:r>
            <w:r w:rsidR="0099003C">
              <w:rPr>
                <w:noProof/>
                <w:webHidden/>
              </w:rPr>
              <w:tab/>
            </w:r>
            <w:r w:rsidR="0099003C">
              <w:rPr>
                <w:noProof/>
                <w:webHidden/>
              </w:rPr>
              <w:fldChar w:fldCharType="begin"/>
            </w:r>
            <w:r w:rsidR="0099003C">
              <w:rPr>
                <w:noProof/>
                <w:webHidden/>
              </w:rPr>
              <w:instrText xml:space="preserve"> PAGEREF _Toc32215048 \h </w:instrText>
            </w:r>
            <w:r w:rsidR="0099003C">
              <w:rPr>
                <w:noProof/>
                <w:webHidden/>
              </w:rPr>
            </w:r>
            <w:r w:rsidR="0099003C">
              <w:rPr>
                <w:noProof/>
                <w:webHidden/>
              </w:rPr>
              <w:fldChar w:fldCharType="separate"/>
            </w:r>
            <w:r>
              <w:rPr>
                <w:noProof/>
                <w:webHidden/>
              </w:rPr>
              <w:t>30</w:t>
            </w:r>
            <w:r w:rsidR="0099003C">
              <w:rPr>
                <w:noProof/>
                <w:webHidden/>
              </w:rPr>
              <w:fldChar w:fldCharType="end"/>
            </w:r>
          </w:hyperlink>
        </w:p>
        <w:p w14:paraId="11546413" w14:textId="5EA69FD2" w:rsidR="0099003C" w:rsidRDefault="00D413F4">
          <w:pPr>
            <w:pStyle w:val="TOC3"/>
            <w:tabs>
              <w:tab w:val="left" w:pos="1320"/>
              <w:tab w:val="right" w:leader="dot" w:pos="9016"/>
            </w:tabs>
            <w:rPr>
              <w:rFonts w:asciiTheme="minorHAnsi" w:eastAsiaTheme="minorEastAsia" w:hAnsiTheme="minorHAnsi"/>
              <w:noProof/>
              <w:lang w:eastAsia="en-GB"/>
            </w:rPr>
          </w:pPr>
          <w:hyperlink w:anchor="_Toc32215049" w:history="1">
            <w:r w:rsidR="0099003C" w:rsidRPr="001B52F6">
              <w:rPr>
                <w:rStyle w:val="Hyperlink"/>
                <w:noProof/>
              </w:rPr>
              <w:t>2.5.7</w:t>
            </w:r>
            <w:r w:rsidR="0099003C">
              <w:rPr>
                <w:rFonts w:asciiTheme="minorHAnsi" w:eastAsiaTheme="minorEastAsia" w:hAnsiTheme="minorHAnsi"/>
                <w:noProof/>
                <w:lang w:eastAsia="en-GB"/>
              </w:rPr>
              <w:tab/>
            </w:r>
            <w:r w:rsidR="0099003C" w:rsidRPr="001B52F6">
              <w:rPr>
                <w:rStyle w:val="Hyperlink"/>
                <w:noProof/>
              </w:rPr>
              <w:t>Results</w:t>
            </w:r>
            <w:r w:rsidR="0099003C">
              <w:rPr>
                <w:noProof/>
                <w:webHidden/>
              </w:rPr>
              <w:tab/>
            </w:r>
            <w:r w:rsidR="0099003C">
              <w:rPr>
                <w:noProof/>
                <w:webHidden/>
              </w:rPr>
              <w:fldChar w:fldCharType="begin"/>
            </w:r>
            <w:r w:rsidR="0099003C">
              <w:rPr>
                <w:noProof/>
                <w:webHidden/>
              </w:rPr>
              <w:instrText xml:space="preserve"> PAGEREF _Toc32215049 \h </w:instrText>
            </w:r>
            <w:r w:rsidR="0099003C">
              <w:rPr>
                <w:noProof/>
                <w:webHidden/>
              </w:rPr>
            </w:r>
            <w:r w:rsidR="0099003C">
              <w:rPr>
                <w:noProof/>
                <w:webHidden/>
              </w:rPr>
              <w:fldChar w:fldCharType="separate"/>
            </w:r>
            <w:r>
              <w:rPr>
                <w:noProof/>
                <w:webHidden/>
              </w:rPr>
              <w:t>32</w:t>
            </w:r>
            <w:r w:rsidR="0099003C">
              <w:rPr>
                <w:noProof/>
                <w:webHidden/>
              </w:rPr>
              <w:fldChar w:fldCharType="end"/>
            </w:r>
          </w:hyperlink>
        </w:p>
        <w:p w14:paraId="6D8FE1E0" w14:textId="2554F3FD" w:rsidR="0099003C" w:rsidRDefault="00D413F4">
          <w:pPr>
            <w:pStyle w:val="TOC1"/>
            <w:rPr>
              <w:rFonts w:asciiTheme="minorHAnsi" w:eastAsiaTheme="minorEastAsia" w:hAnsiTheme="minorHAnsi"/>
              <w:noProof/>
              <w:lang w:eastAsia="en-GB"/>
            </w:rPr>
          </w:pPr>
          <w:hyperlink w:anchor="_Toc32215050" w:history="1">
            <w:r w:rsidR="0099003C" w:rsidRPr="001B52F6">
              <w:rPr>
                <w:rStyle w:val="Hyperlink"/>
                <w:noProof/>
              </w:rPr>
              <w:t>3</w:t>
            </w:r>
            <w:r w:rsidR="0099003C">
              <w:rPr>
                <w:rFonts w:asciiTheme="minorHAnsi" w:eastAsiaTheme="minorEastAsia" w:hAnsiTheme="minorHAnsi"/>
                <w:noProof/>
                <w:lang w:eastAsia="en-GB"/>
              </w:rPr>
              <w:tab/>
            </w:r>
            <w:r w:rsidR="0099003C" w:rsidRPr="001B52F6">
              <w:rPr>
                <w:rStyle w:val="Hyperlink"/>
                <w:noProof/>
              </w:rPr>
              <w:t>Evaluation</w:t>
            </w:r>
            <w:r w:rsidR="0099003C">
              <w:rPr>
                <w:noProof/>
                <w:webHidden/>
              </w:rPr>
              <w:tab/>
            </w:r>
            <w:r w:rsidR="0099003C">
              <w:rPr>
                <w:noProof/>
                <w:webHidden/>
              </w:rPr>
              <w:fldChar w:fldCharType="begin"/>
            </w:r>
            <w:r w:rsidR="0099003C">
              <w:rPr>
                <w:noProof/>
                <w:webHidden/>
              </w:rPr>
              <w:instrText xml:space="preserve"> PAGEREF _Toc32215050 \h </w:instrText>
            </w:r>
            <w:r w:rsidR="0099003C">
              <w:rPr>
                <w:noProof/>
                <w:webHidden/>
              </w:rPr>
            </w:r>
            <w:r w:rsidR="0099003C">
              <w:rPr>
                <w:noProof/>
                <w:webHidden/>
              </w:rPr>
              <w:fldChar w:fldCharType="separate"/>
            </w:r>
            <w:r>
              <w:rPr>
                <w:noProof/>
                <w:webHidden/>
              </w:rPr>
              <w:t>33</w:t>
            </w:r>
            <w:r w:rsidR="0099003C">
              <w:rPr>
                <w:noProof/>
                <w:webHidden/>
              </w:rPr>
              <w:fldChar w:fldCharType="end"/>
            </w:r>
          </w:hyperlink>
        </w:p>
        <w:p w14:paraId="43D93853" w14:textId="6332E095" w:rsidR="0099003C" w:rsidRDefault="00D413F4">
          <w:pPr>
            <w:pStyle w:val="TOC1"/>
            <w:rPr>
              <w:rFonts w:asciiTheme="minorHAnsi" w:eastAsiaTheme="minorEastAsia" w:hAnsiTheme="minorHAnsi"/>
              <w:noProof/>
              <w:lang w:eastAsia="en-GB"/>
            </w:rPr>
          </w:pPr>
          <w:hyperlink w:anchor="_Toc32215051" w:history="1">
            <w:r w:rsidR="0099003C" w:rsidRPr="001B52F6">
              <w:rPr>
                <w:rStyle w:val="Hyperlink"/>
                <w:noProof/>
              </w:rPr>
              <w:t>4</w:t>
            </w:r>
            <w:r w:rsidR="0099003C">
              <w:rPr>
                <w:rFonts w:asciiTheme="minorHAnsi" w:eastAsiaTheme="minorEastAsia" w:hAnsiTheme="minorHAnsi"/>
                <w:noProof/>
                <w:lang w:eastAsia="en-GB"/>
              </w:rPr>
              <w:tab/>
            </w:r>
            <w:r w:rsidR="0099003C" w:rsidRPr="001B52F6">
              <w:rPr>
                <w:rStyle w:val="Hyperlink"/>
                <w:noProof/>
              </w:rPr>
              <w:t>Conclusion</w:t>
            </w:r>
            <w:r w:rsidR="0099003C">
              <w:rPr>
                <w:noProof/>
                <w:webHidden/>
              </w:rPr>
              <w:tab/>
            </w:r>
            <w:r w:rsidR="0099003C">
              <w:rPr>
                <w:noProof/>
                <w:webHidden/>
              </w:rPr>
              <w:fldChar w:fldCharType="begin"/>
            </w:r>
            <w:r w:rsidR="0099003C">
              <w:rPr>
                <w:noProof/>
                <w:webHidden/>
              </w:rPr>
              <w:instrText xml:space="preserve"> PAGEREF _Toc32215051 \h </w:instrText>
            </w:r>
            <w:r w:rsidR="0099003C">
              <w:rPr>
                <w:noProof/>
                <w:webHidden/>
              </w:rPr>
            </w:r>
            <w:r w:rsidR="0099003C">
              <w:rPr>
                <w:noProof/>
                <w:webHidden/>
              </w:rPr>
              <w:fldChar w:fldCharType="separate"/>
            </w:r>
            <w:r>
              <w:rPr>
                <w:noProof/>
                <w:webHidden/>
              </w:rPr>
              <w:t>33</w:t>
            </w:r>
            <w:r w:rsidR="0099003C">
              <w:rPr>
                <w:noProof/>
                <w:webHidden/>
              </w:rPr>
              <w:fldChar w:fldCharType="end"/>
            </w:r>
          </w:hyperlink>
        </w:p>
        <w:p w14:paraId="7F529BFE" w14:textId="25750667" w:rsidR="0099003C" w:rsidRDefault="00D413F4">
          <w:pPr>
            <w:pStyle w:val="TOC1"/>
            <w:rPr>
              <w:rFonts w:asciiTheme="minorHAnsi" w:eastAsiaTheme="minorEastAsia" w:hAnsiTheme="minorHAnsi"/>
              <w:noProof/>
              <w:lang w:eastAsia="en-GB"/>
            </w:rPr>
          </w:pPr>
          <w:hyperlink w:anchor="_Toc32215052" w:history="1">
            <w:r w:rsidR="0099003C" w:rsidRPr="001B52F6">
              <w:rPr>
                <w:rStyle w:val="Hyperlink"/>
                <w:noProof/>
              </w:rPr>
              <w:t>5</w:t>
            </w:r>
            <w:r w:rsidR="0099003C">
              <w:rPr>
                <w:rFonts w:asciiTheme="minorHAnsi" w:eastAsiaTheme="minorEastAsia" w:hAnsiTheme="minorHAnsi"/>
                <w:noProof/>
                <w:lang w:eastAsia="en-GB"/>
              </w:rPr>
              <w:tab/>
            </w:r>
            <w:r w:rsidR="0099003C" w:rsidRPr="001B52F6">
              <w:rPr>
                <w:rStyle w:val="Hyperlink"/>
                <w:noProof/>
              </w:rPr>
              <w:t>References</w:t>
            </w:r>
            <w:r w:rsidR="0099003C">
              <w:rPr>
                <w:noProof/>
                <w:webHidden/>
              </w:rPr>
              <w:tab/>
            </w:r>
            <w:r w:rsidR="0099003C">
              <w:rPr>
                <w:noProof/>
                <w:webHidden/>
              </w:rPr>
              <w:fldChar w:fldCharType="begin"/>
            </w:r>
            <w:r w:rsidR="0099003C">
              <w:rPr>
                <w:noProof/>
                <w:webHidden/>
              </w:rPr>
              <w:instrText xml:space="preserve"> PAGEREF _Toc32215052 \h </w:instrText>
            </w:r>
            <w:r w:rsidR="0099003C">
              <w:rPr>
                <w:noProof/>
                <w:webHidden/>
              </w:rPr>
            </w:r>
            <w:r w:rsidR="0099003C">
              <w:rPr>
                <w:noProof/>
                <w:webHidden/>
              </w:rPr>
              <w:fldChar w:fldCharType="separate"/>
            </w:r>
            <w:r>
              <w:rPr>
                <w:noProof/>
                <w:webHidden/>
              </w:rPr>
              <w:t>34</w:t>
            </w:r>
            <w:r w:rsidR="0099003C">
              <w:rPr>
                <w:noProof/>
                <w:webHidden/>
              </w:rPr>
              <w:fldChar w:fldCharType="end"/>
            </w:r>
          </w:hyperlink>
        </w:p>
        <w:p w14:paraId="0AD1ABDA" w14:textId="22CBE8EE" w:rsidR="00533D77" w:rsidRDefault="00533D77">
          <w:r>
            <w:rPr>
              <w:b/>
              <w:bCs/>
              <w:noProof/>
            </w:rPr>
            <w:fldChar w:fldCharType="end"/>
          </w:r>
        </w:p>
      </w:sdtContent>
    </w:sdt>
    <w:p w14:paraId="28BA76DB" w14:textId="77777777" w:rsidR="00134AF0" w:rsidRDefault="00134AF0" w:rsidP="00134AF0"/>
    <w:p w14:paraId="146E6CEE" w14:textId="77777777" w:rsidR="00134AF0" w:rsidRDefault="00134AF0">
      <w:r>
        <w:br w:type="page"/>
      </w:r>
    </w:p>
    <w:p w14:paraId="6B5590DE" w14:textId="37DEEEC5" w:rsidR="00423570" w:rsidRDefault="00134AF0" w:rsidP="00423570">
      <w:pPr>
        <w:pStyle w:val="Heading1"/>
      </w:pPr>
      <w:bookmarkStart w:id="1" w:name="_Toc32215010"/>
      <w:r>
        <w:lastRenderedPageBreak/>
        <w:t>Introduction</w:t>
      </w:r>
      <w:bookmarkEnd w:id="1"/>
    </w:p>
    <w:p w14:paraId="7E7ACCDC" w14:textId="1D852D40" w:rsidR="00993F84" w:rsidRPr="00993F84" w:rsidRDefault="00993F84" w:rsidP="00993F84">
      <w:r>
        <w:t xml:space="preserve">Forces on engine parts are extreme and </w:t>
      </w:r>
      <w:r w:rsidR="0023246E">
        <w:t xml:space="preserve">failure of components can be dangerous and very costly. </w:t>
      </w:r>
      <w:r w:rsidR="002F1EBF">
        <w:t xml:space="preserve">The objective for this paper is to effectively calculated fatigue safety factors that are realistic. In </w:t>
      </w:r>
      <w:proofErr w:type="gramStart"/>
      <w:r w:rsidR="002F1EBF">
        <w:t>addition</w:t>
      </w:r>
      <w:proofErr w:type="gramEnd"/>
      <w:r w:rsidR="002F1EBF">
        <w:t xml:space="preserve"> </w:t>
      </w:r>
      <w:r w:rsidR="0099003C">
        <w:t>an attempt will be made to modify a bolt to withstand a modified engine with an increased max engine speed to 9000rpm.</w:t>
      </w:r>
    </w:p>
    <w:p w14:paraId="65BB7A6F" w14:textId="5CF14D33" w:rsidR="00EB6272" w:rsidRDefault="00EB6272" w:rsidP="00EB6272">
      <w:r>
        <w:t xml:space="preserve">The data used for this assignment is from a ford sigma 1.6l naturally aspirated engine. As a comparison a modification will be made to the engine to see the effects the parameter has on the nature and feasibility of the engine. The specifications used </w:t>
      </w:r>
      <w:r w:rsidR="0099003C">
        <w:t>wer</w:t>
      </w:r>
      <w:r>
        <w:t>e as follows:</w:t>
      </w:r>
    </w:p>
    <w:tbl>
      <w:tblPr>
        <w:tblW w:w="3740" w:type="dxa"/>
        <w:tblLook w:val="04A0" w:firstRow="1" w:lastRow="0" w:firstColumn="1" w:lastColumn="0" w:noHBand="0" w:noVBand="1"/>
      </w:tblPr>
      <w:tblGrid>
        <w:gridCol w:w="2333"/>
        <w:gridCol w:w="1053"/>
        <w:gridCol w:w="617"/>
      </w:tblGrid>
      <w:tr w:rsidR="00EB6272" w:rsidRPr="00D202F8" w14:paraId="2A2FF0FA" w14:textId="77777777" w:rsidTr="00515FA0">
        <w:trPr>
          <w:trHeight w:val="300"/>
        </w:trPr>
        <w:tc>
          <w:tcPr>
            <w:tcW w:w="37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54F460" w14:textId="77777777" w:rsidR="00EB6272" w:rsidRPr="00D202F8" w:rsidRDefault="00EB6272" w:rsidP="00515FA0">
            <w:pPr>
              <w:spacing w:before="0" w:after="0" w:line="240" w:lineRule="auto"/>
              <w:jc w:val="center"/>
              <w:rPr>
                <w:rFonts w:ascii="Calibri" w:eastAsia="Times New Roman" w:hAnsi="Calibri" w:cs="Calibri"/>
                <w:b/>
                <w:bCs/>
                <w:color w:val="000000"/>
                <w:lang w:eastAsia="en-GB"/>
              </w:rPr>
            </w:pPr>
            <w:r w:rsidRPr="00D202F8">
              <w:rPr>
                <w:rFonts w:ascii="Calibri" w:eastAsia="Times New Roman" w:hAnsi="Calibri" w:cs="Calibri"/>
                <w:b/>
                <w:bCs/>
                <w:color w:val="000000"/>
                <w:lang w:eastAsia="en-GB"/>
              </w:rPr>
              <w:t>Ford 1.6</w:t>
            </w:r>
          </w:p>
        </w:tc>
      </w:tr>
      <w:tr w:rsidR="00EB6272" w:rsidRPr="00D202F8" w14:paraId="0D8AF42D"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0C3C6218" w14:textId="77777777" w:rsidR="00EB6272" w:rsidRPr="00D202F8" w:rsidRDefault="00EB6272" w:rsidP="00515FA0">
            <w:pPr>
              <w:spacing w:before="0" w:after="0" w:line="240" w:lineRule="auto"/>
              <w:rPr>
                <w:rFonts w:ascii="Calibri" w:eastAsia="Times New Roman" w:hAnsi="Calibri" w:cs="Calibri"/>
                <w:b/>
                <w:bCs/>
                <w:color w:val="000000"/>
                <w:lang w:eastAsia="en-GB"/>
              </w:rPr>
            </w:pPr>
            <w:r w:rsidRPr="00D202F8">
              <w:rPr>
                <w:rFonts w:ascii="Calibri" w:eastAsia="Times New Roman" w:hAnsi="Calibri" w:cs="Calibri"/>
                <w:b/>
                <w:bCs/>
                <w:color w:val="000000"/>
                <w:lang w:eastAsia="en-GB"/>
              </w:rPr>
              <w:t>Engine</w:t>
            </w:r>
          </w:p>
        </w:tc>
        <w:tc>
          <w:tcPr>
            <w:tcW w:w="940" w:type="dxa"/>
            <w:tcBorders>
              <w:top w:val="nil"/>
              <w:left w:val="nil"/>
              <w:bottom w:val="single" w:sz="4" w:space="0" w:color="auto"/>
              <w:right w:val="single" w:sz="4" w:space="0" w:color="auto"/>
            </w:tcBorders>
            <w:shd w:val="clear" w:color="auto" w:fill="auto"/>
            <w:noWrap/>
            <w:vAlign w:val="bottom"/>
            <w:hideMark/>
          </w:tcPr>
          <w:p w14:paraId="038BD9D6"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14:paraId="2730932D"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r>
      <w:tr w:rsidR="00EB6272" w:rsidRPr="00D202F8" w14:paraId="4B1F49A5"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26C6191F" w14:textId="77777777" w:rsidR="00EB6272" w:rsidRPr="00D202F8" w:rsidRDefault="00EB6272" w:rsidP="00515FA0">
            <w:pPr>
              <w:spacing w:before="0" w:after="0" w:line="240" w:lineRule="auto"/>
              <w:rPr>
                <w:rFonts w:eastAsia="Times New Roman" w:cs="Arial"/>
                <w:sz w:val="20"/>
                <w:szCs w:val="20"/>
                <w:lang w:eastAsia="en-GB"/>
              </w:rPr>
            </w:pPr>
            <w:r w:rsidRPr="00D202F8">
              <w:rPr>
                <w:rFonts w:eastAsia="Times New Roman" w:cs="Arial"/>
                <w:sz w:val="20"/>
                <w:szCs w:val="20"/>
                <w:lang w:eastAsia="en-GB"/>
              </w:rPr>
              <w:t>Bore</w:t>
            </w:r>
          </w:p>
        </w:tc>
        <w:tc>
          <w:tcPr>
            <w:tcW w:w="940" w:type="dxa"/>
            <w:tcBorders>
              <w:top w:val="nil"/>
              <w:left w:val="nil"/>
              <w:bottom w:val="single" w:sz="4" w:space="0" w:color="auto"/>
              <w:right w:val="single" w:sz="4" w:space="0" w:color="auto"/>
            </w:tcBorders>
            <w:shd w:val="clear" w:color="auto" w:fill="auto"/>
            <w:noWrap/>
            <w:vAlign w:val="bottom"/>
            <w:hideMark/>
          </w:tcPr>
          <w:p w14:paraId="18BE8BA3" w14:textId="77777777" w:rsidR="00EB6272" w:rsidRPr="00D202F8" w:rsidRDefault="00EB6272" w:rsidP="00515FA0">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0.079</w:t>
            </w:r>
          </w:p>
        </w:tc>
        <w:tc>
          <w:tcPr>
            <w:tcW w:w="467" w:type="dxa"/>
            <w:tcBorders>
              <w:top w:val="nil"/>
              <w:left w:val="nil"/>
              <w:bottom w:val="single" w:sz="4" w:space="0" w:color="auto"/>
              <w:right w:val="single" w:sz="4" w:space="0" w:color="auto"/>
            </w:tcBorders>
            <w:shd w:val="clear" w:color="auto" w:fill="auto"/>
            <w:noWrap/>
            <w:vAlign w:val="bottom"/>
            <w:hideMark/>
          </w:tcPr>
          <w:p w14:paraId="60FFA9BB" w14:textId="77777777" w:rsidR="00EB6272" w:rsidRPr="00D202F8" w:rsidRDefault="00EB6272" w:rsidP="00515FA0">
            <w:pPr>
              <w:spacing w:before="0" w:after="0" w:line="240" w:lineRule="auto"/>
              <w:rPr>
                <w:rFonts w:eastAsia="Times New Roman" w:cs="Arial"/>
                <w:sz w:val="20"/>
                <w:szCs w:val="20"/>
                <w:lang w:eastAsia="en-GB"/>
              </w:rPr>
            </w:pPr>
            <w:r w:rsidRPr="00D202F8">
              <w:rPr>
                <w:rFonts w:eastAsia="Times New Roman" w:cs="Arial"/>
                <w:sz w:val="20"/>
                <w:szCs w:val="20"/>
                <w:lang w:eastAsia="en-GB"/>
              </w:rPr>
              <w:t>m</w:t>
            </w:r>
          </w:p>
        </w:tc>
      </w:tr>
      <w:tr w:rsidR="00EB6272" w:rsidRPr="00D202F8" w14:paraId="441DCD55"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0A590933" w14:textId="77777777" w:rsidR="00EB6272" w:rsidRPr="00D202F8" w:rsidRDefault="00EB6272" w:rsidP="00515FA0">
            <w:pPr>
              <w:spacing w:before="0" w:after="0" w:line="240" w:lineRule="auto"/>
              <w:rPr>
                <w:rFonts w:eastAsia="Times New Roman" w:cs="Arial"/>
                <w:sz w:val="20"/>
                <w:szCs w:val="20"/>
                <w:lang w:eastAsia="en-GB"/>
              </w:rPr>
            </w:pPr>
            <w:r w:rsidRPr="00D202F8">
              <w:rPr>
                <w:rFonts w:eastAsia="Times New Roman" w:cs="Arial"/>
                <w:sz w:val="20"/>
                <w:szCs w:val="20"/>
                <w:lang w:eastAsia="en-GB"/>
              </w:rPr>
              <w:t xml:space="preserve">Cylinder </w:t>
            </w:r>
            <w:proofErr w:type="spellStart"/>
            <w:r w:rsidRPr="00D202F8">
              <w:rPr>
                <w:rFonts w:eastAsia="Times New Roman" w:cs="Arial"/>
                <w:sz w:val="20"/>
                <w:szCs w:val="20"/>
                <w:lang w:eastAsia="en-GB"/>
              </w:rPr>
              <w:t>Disp</w:t>
            </w:r>
            <w:proofErr w:type="spellEnd"/>
          </w:p>
        </w:tc>
        <w:tc>
          <w:tcPr>
            <w:tcW w:w="940" w:type="dxa"/>
            <w:tcBorders>
              <w:top w:val="nil"/>
              <w:left w:val="nil"/>
              <w:bottom w:val="single" w:sz="4" w:space="0" w:color="auto"/>
              <w:right w:val="single" w:sz="4" w:space="0" w:color="auto"/>
            </w:tcBorders>
            <w:shd w:val="clear" w:color="auto" w:fill="auto"/>
            <w:noWrap/>
            <w:vAlign w:val="bottom"/>
            <w:hideMark/>
          </w:tcPr>
          <w:p w14:paraId="14C29D3B" w14:textId="77777777" w:rsidR="00EB6272" w:rsidRPr="00D202F8" w:rsidRDefault="00EB6272" w:rsidP="00515FA0">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0.000399</w:t>
            </w:r>
          </w:p>
        </w:tc>
        <w:tc>
          <w:tcPr>
            <w:tcW w:w="467" w:type="dxa"/>
            <w:tcBorders>
              <w:top w:val="nil"/>
              <w:left w:val="nil"/>
              <w:bottom w:val="single" w:sz="4" w:space="0" w:color="auto"/>
              <w:right w:val="single" w:sz="4" w:space="0" w:color="auto"/>
            </w:tcBorders>
            <w:shd w:val="clear" w:color="auto" w:fill="auto"/>
            <w:noWrap/>
            <w:vAlign w:val="bottom"/>
            <w:hideMark/>
          </w:tcPr>
          <w:p w14:paraId="0916A0A7" w14:textId="77777777" w:rsidR="00EB6272" w:rsidRPr="00D202F8" w:rsidRDefault="00EB6272" w:rsidP="00515FA0">
            <w:pPr>
              <w:spacing w:before="0" w:after="0" w:line="240" w:lineRule="auto"/>
              <w:rPr>
                <w:rFonts w:eastAsia="Times New Roman" w:cs="Arial"/>
                <w:sz w:val="20"/>
                <w:szCs w:val="20"/>
                <w:lang w:eastAsia="en-GB"/>
              </w:rPr>
            </w:pPr>
            <w:r w:rsidRPr="00D202F8">
              <w:rPr>
                <w:rFonts w:eastAsia="Times New Roman" w:cs="Arial"/>
                <w:sz w:val="20"/>
                <w:szCs w:val="20"/>
                <w:lang w:eastAsia="en-GB"/>
              </w:rPr>
              <w:t>m</w:t>
            </w:r>
            <w:r w:rsidRPr="00D202F8">
              <w:rPr>
                <w:rFonts w:ascii="Calibri" w:eastAsia="Times New Roman" w:hAnsi="Calibri" w:cs="Calibri"/>
                <w:sz w:val="20"/>
                <w:szCs w:val="20"/>
                <w:lang w:eastAsia="en-GB"/>
              </w:rPr>
              <w:t>³</w:t>
            </w:r>
          </w:p>
        </w:tc>
      </w:tr>
      <w:tr w:rsidR="00EB6272" w:rsidRPr="00D202F8" w14:paraId="21286DCF"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465B053A"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xml:space="preserve">No. Cylinders </w:t>
            </w:r>
          </w:p>
        </w:tc>
        <w:tc>
          <w:tcPr>
            <w:tcW w:w="940" w:type="dxa"/>
            <w:tcBorders>
              <w:top w:val="nil"/>
              <w:left w:val="nil"/>
              <w:bottom w:val="single" w:sz="4" w:space="0" w:color="auto"/>
              <w:right w:val="single" w:sz="4" w:space="0" w:color="auto"/>
            </w:tcBorders>
            <w:shd w:val="clear" w:color="auto" w:fill="auto"/>
            <w:noWrap/>
            <w:vAlign w:val="bottom"/>
            <w:hideMark/>
          </w:tcPr>
          <w:p w14:paraId="2CE4699F" w14:textId="77777777" w:rsidR="00EB6272" w:rsidRPr="00D202F8" w:rsidRDefault="00EB6272" w:rsidP="00515FA0">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4</w:t>
            </w:r>
          </w:p>
        </w:tc>
        <w:tc>
          <w:tcPr>
            <w:tcW w:w="467" w:type="dxa"/>
            <w:tcBorders>
              <w:top w:val="nil"/>
              <w:left w:val="nil"/>
              <w:bottom w:val="single" w:sz="4" w:space="0" w:color="auto"/>
              <w:right w:val="single" w:sz="4" w:space="0" w:color="auto"/>
            </w:tcBorders>
            <w:shd w:val="clear" w:color="auto" w:fill="auto"/>
            <w:noWrap/>
            <w:vAlign w:val="bottom"/>
            <w:hideMark/>
          </w:tcPr>
          <w:p w14:paraId="51B4D3A6"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r>
      <w:tr w:rsidR="00EB6272" w:rsidRPr="00D202F8" w14:paraId="00AFAE45"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27096442" w14:textId="77777777" w:rsidR="00EB6272" w:rsidRPr="00D202F8" w:rsidRDefault="00EB6272" w:rsidP="00515FA0">
            <w:pPr>
              <w:spacing w:before="0" w:after="0" w:line="240" w:lineRule="auto"/>
              <w:rPr>
                <w:rFonts w:eastAsia="Times New Roman" w:cs="Arial"/>
                <w:sz w:val="20"/>
                <w:szCs w:val="20"/>
                <w:lang w:eastAsia="en-GB"/>
              </w:rPr>
            </w:pPr>
            <w:r w:rsidRPr="00D202F8">
              <w:rPr>
                <w:rFonts w:eastAsia="Times New Roman" w:cs="Arial"/>
                <w:sz w:val="20"/>
                <w:szCs w:val="20"/>
                <w:lang w:eastAsia="en-GB"/>
              </w:rPr>
              <w:t xml:space="preserve">Total </w:t>
            </w:r>
            <w:proofErr w:type="spellStart"/>
            <w:r w:rsidRPr="00D202F8">
              <w:rPr>
                <w:rFonts w:eastAsia="Times New Roman" w:cs="Arial"/>
                <w:sz w:val="20"/>
                <w:szCs w:val="20"/>
                <w:lang w:eastAsia="en-GB"/>
              </w:rPr>
              <w:t>Disp</w:t>
            </w:r>
            <w:proofErr w:type="spellEnd"/>
          </w:p>
        </w:tc>
        <w:tc>
          <w:tcPr>
            <w:tcW w:w="940" w:type="dxa"/>
            <w:tcBorders>
              <w:top w:val="nil"/>
              <w:left w:val="nil"/>
              <w:bottom w:val="single" w:sz="4" w:space="0" w:color="auto"/>
              <w:right w:val="single" w:sz="4" w:space="0" w:color="auto"/>
            </w:tcBorders>
            <w:shd w:val="clear" w:color="auto" w:fill="auto"/>
            <w:noWrap/>
            <w:vAlign w:val="bottom"/>
            <w:hideMark/>
          </w:tcPr>
          <w:p w14:paraId="2E580B73" w14:textId="77777777" w:rsidR="00EB6272" w:rsidRPr="00D202F8" w:rsidRDefault="00EB6272" w:rsidP="00515FA0">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0.001596</w:t>
            </w:r>
          </w:p>
        </w:tc>
        <w:tc>
          <w:tcPr>
            <w:tcW w:w="467" w:type="dxa"/>
            <w:tcBorders>
              <w:top w:val="nil"/>
              <w:left w:val="nil"/>
              <w:bottom w:val="single" w:sz="4" w:space="0" w:color="auto"/>
              <w:right w:val="single" w:sz="4" w:space="0" w:color="auto"/>
            </w:tcBorders>
            <w:shd w:val="clear" w:color="auto" w:fill="auto"/>
            <w:noWrap/>
            <w:vAlign w:val="bottom"/>
            <w:hideMark/>
          </w:tcPr>
          <w:p w14:paraId="02BBFB98" w14:textId="77777777" w:rsidR="00EB6272" w:rsidRPr="00D202F8" w:rsidRDefault="00EB6272" w:rsidP="00515FA0">
            <w:pPr>
              <w:spacing w:before="0" w:after="0" w:line="240" w:lineRule="auto"/>
              <w:rPr>
                <w:rFonts w:eastAsia="Times New Roman" w:cs="Arial"/>
                <w:sz w:val="20"/>
                <w:szCs w:val="20"/>
                <w:lang w:eastAsia="en-GB"/>
              </w:rPr>
            </w:pPr>
            <w:r w:rsidRPr="00D202F8">
              <w:rPr>
                <w:rFonts w:eastAsia="Times New Roman" w:cs="Arial"/>
                <w:sz w:val="20"/>
                <w:szCs w:val="20"/>
                <w:lang w:eastAsia="en-GB"/>
              </w:rPr>
              <w:t>m</w:t>
            </w:r>
            <w:r w:rsidRPr="00D202F8">
              <w:rPr>
                <w:rFonts w:ascii="Calibri" w:eastAsia="Times New Roman" w:hAnsi="Calibri" w:cs="Calibri"/>
                <w:sz w:val="20"/>
                <w:szCs w:val="20"/>
                <w:lang w:eastAsia="en-GB"/>
              </w:rPr>
              <w:t>³</w:t>
            </w:r>
          </w:p>
        </w:tc>
      </w:tr>
      <w:tr w:rsidR="00EB6272" w:rsidRPr="00D202F8" w14:paraId="666C083A"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6EBD3B72" w14:textId="77777777" w:rsidR="00EB6272" w:rsidRPr="00D202F8" w:rsidRDefault="00EB6272" w:rsidP="00515FA0">
            <w:pPr>
              <w:spacing w:before="0" w:after="0" w:line="240" w:lineRule="auto"/>
              <w:rPr>
                <w:rFonts w:ascii="Calibri" w:eastAsia="Times New Roman" w:hAnsi="Calibri" w:cs="Calibri"/>
                <w:b/>
                <w:bCs/>
                <w:color w:val="000000"/>
                <w:lang w:eastAsia="en-GB"/>
              </w:rPr>
            </w:pPr>
            <w:r w:rsidRPr="00D202F8">
              <w:rPr>
                <w:rFonts w:ascii="Calibri" w:eastAsia="Times New Roman" w:hAnsi="Calibri" w:cs="Calibri"/>
                <w:b/>
                <w:bCs/>
                <w:color w:val="000000"/>
                <w:lang w:eastAsia="en-GB"/>
              </w:rPr>
              <w:t>Conrod</w:t>
            </w:r>
          </w:p>
        </w:tc>
        <w:tc>
          <w:tcPr>
            <w:tcW w:w="940" w:type="dxa"/>
            <w:tcBorders>
              <w:top w:val="nil"/>
              <w:left w:val="nil"/>
              <w:bottom w:val="single" w:sz="4" w:space="0" w:color="auto"/>
              <w:right w:val="single" w:sz="4" w:space="0" w:color="auto"/>
            </w:tcBorders>
            <w:shd w:val="clear" w:color="auto" w:fill="auto"/>
            <w:noWrap/>
            <w:vAlign w:val="bottom"/>
            <w:hideMark/>
          </w:tcPr>
          <w:p w14:paraId="6C9E85F5"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14:paraId="1885F746"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r>
      <w:tr w:rsidR="00EB6272" w:rsidRPr="00D202F8" w14:paraId="24D84096"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59848411"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Length</w:t>
            </w:r>
          </w:p>
        </w:tc>
        <w:tc>
          <w:tcPr>
            <w:tcW w:w="940" w:type="dxa"/>
            <w:tcBorders>
              <w:top w:val="nil"/>
              <w:left w:val="nil"/>
              <w:bottom w:val="single" w:sz="4" w:space="0" w:color="auto"/>
              <w:right w:val="single" w:sz="4" w:space="0" w:color="auto"/>
            </w:tcBorders>
            <w:shd w:val="clear" w:color="auto" w:fill="auto"/>
            <w:noWrap/>
            <w:vAlign w:val="bottom"/>
            <w:hideMark/>
          </w:tcPr>
          <w:p w14:paraId="4BCB68B3" w14:textId="77777777" w:rsidR="00EB6272" w:rsidRPr="00D202F8" w:rsidRDefault="00EB6272" w:rsidP="00515FA0">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0.137</w:t>
            </w:r>
          </w:p>
        </w:tc>
        <w:tc>
          <w:tcPr>
            <w:tcW w:w="467" w:type="dxa"/>
            <w:tcBorders>
              <w:top w:val="nil"/>
              <w:left w:val="nil"/>
              <w:bottom w:val="single" w:sz="4" w:space="0" w:color="auto"/>
              <w:right w:val="single" w:sz="4" w:space="0" w:color="auto"/>
            </w:tcBorders>
            <w:shd w:val="clear" w:color="auto" w:fill="auto"/>
            <w:noWrap/>
            <w:vAlign w:val="bottom"/>
            <w:hideMark/>
          </w:tcPr>
          <w:p w14:paraId="557C83C7"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m</w:t>
            </w:r>
          </w:p>
        </w:tc>
      </w:tr>
      <w:tr w:rsidR="00EB6272" w:rsidRPr="00D202F8" w14:paraId="7BC930E8"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1732856C"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C/s area</w:t>
            </w:r>
          </w:p>
        </w:tc>
        <w:tc>
          <w:tcPr>
            <w:tcW w:w="940" w:type="dxa"/>
            <w:tcBorders>
              <w:top w:val="nil"/>
              <w:left w:val="nil"/>
              <w:bottom w:val="single" w:sz="4" w:space="0" w:color="auto"/>
              <w:right w:val="single" w:sz="4" w:space="0" w:color="auto"/>
            </w:tcBorders>
            <w:shd w:val="clear" w:color="auto" w:fill="auto"/>
            <w:noWrap/>
            <w:vAlign w:val="bottom"/>
            <w:hideMark/>
          </w:tcPr>
          <w:p w14:paraId="08354C4A" w14:textId="77777777" w:rsidR="00EB6272" w:rsidRPr="00D202F8" w:rsidRDefault="00EB6272" w:rsidP="00515FA0">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195</w:t>
            </w:r>
          </w:p>
        </w:tc>
        <w:tc>
          <w:tcPr>
            <w:tcW w:w="467" w:type="dxa"/>
            <w:tcBorders>
              <w:top w:val="nil"/>
              <w:left w:val="nil"/>
              <w:bottom w:val="single" w:sz="4" w:space="0" w:color="auto"/>
              <w:right w:val="single" w:sz="4" w:space="0" w:color="auto"/>
            </w:tcBorders>
            <w:shd w:val="clear" w:color="auto" w:fill="auto"/>
            <w:noWrap/>
            <w:vAlign w:val="bottom"/>
            <w:hideMark/>
          </w:tcPr>
          <w:p w14:paraId="7FBC745E" w14:textId="77777777" w:rsidR="00EB6272" w:rsidRPr="00D202F8" w:rsidRDefault="00EB6272" w:rsidP="00515FA0">
            <w:pPr>
              <w:spacing w:before="0" w:after="0" w:line="240" w:lineRule="auto"/>
              <w:rPr>
                <w:rFonts w:eastAsia="Times New Roman" w:cs="Arial"/>
                <w:sz w:val="20"/>
                <w:szCs w:val="20"/>
                <w:lang w:eastAsia="en-GB"/>
              </w:rPr>
            </w:pPr>
            <w:r w:rsidRPr="00D202F8">
              <w:rPr>
                <w:rFonts w:eastAsia="Times New Roman" w:cs="Arial"/>
                <w:sz w:val="20"/>
                <w:szCs w:val="20"/>
                <w:lang w:eastAsia="en-GB"/>
              </w:rPr>
              <w:t>mm</w:t>
            </w:r>
            <w:r w:rsidRPr="00D202F8">
              <w:rPr>
                <w:rFonts w:ascii="Calibri" w:eastAsia="Times New Roman" w:hAnsi="Calibri" w:cs="Calibri"/>
                <w:sz w:val="20"/>
                <w:szCs w:val="20"/>
                <w:lang w:eastAsia="en-GB"/>
              </w:rPr>
              <w:t>²</w:t>
            </w:r>
          </w:p>
        </w:tc>
      </w:tr>
      <w:tr w:rsidR="00EB6272" w:rsidRPr="00D202F8" w14:paraId="3CC2C1A5"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706630BC" w14:textId="77777777" w:rsidR="00EB6272" w:rsidRPr="00D202F8" w:rsidRDefault="00EB6272" w:rsidP="00515FA0">
            <w:pPr>
              <w:spacing w:before="0" w:after="0" w:line="240" w:lineRule="auto"/>
              <w:rPr>
                <w:rFonts w:eastAsia="Times New Roman" w:cs="Arial"/>
                <w:b/>
                <w:bCs/>
                <w:sz w:val="20"/>
                <w:szCs w:val="20"/>
                <w:lang w:eastAsia="en-GB"/>
              </w:rPr>
            </w:pPr>
            <w:r w:rsidRPr="00D202F8">
              <w:rPr>
                <w:rFonts w:eastAsia="Times New Roman" w:cs="Arial"/>
                <w:b/>
                <w:bCs/>
                <w:sz w:val="20"/>
                <w:szCs w:val="20"/>
                <w:lang w:eastAsia="en-GB"/>
              </w:rPr>
              <w:t>Crankshaft</w:t>
            </w:r>
          </w:p>
        </w:tc>
        <w:tc>
          <w:tcPr>
            <w:tcW w:w="940" w:type="dxa"/>
            <w:tcBorders>
              <w:top w:val="nil"/>
              <w:left w:val="nil"/>
              <w:bottom w:val="single" w:sz="4" w:space="0" w:color="auto"/>
              <w:right w:val="single" w:sz="4" w:space="0" w:color="auto"/>
            </w:tcBorders>
            <w:shd w:val="clear" w:color="auto" w:fill="auto"/>
            <w:noWrap/>
            <w:vAlign w:val="bottom"/>
            <w:hideMark/>
          </w:tcPr>
          <w:p w14:paraId="1B689143"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14:paraId="15997FA6"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r>
      <w:tr w:rsidR="00EB6272" w:rsidRPr="00D202F8" w14:paraId="50EFFC7C"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168BB594" w14:textId="77777777" w:rsidR="00EB6272" w:rsidRPr="00D202F8" w:rsidRDefault="00EB6272" w:rsidP="00515FA0">
            <w:pPr>
              <w:spacing w:before="0" w:after="0" w:line="240" w:lineRule="auto"/>
              <w:rPr>
                <w:rFonts w:eastAsia="Times New Roman" w:cs="Arial"/>
                <w:sz w:val="20"/>
                <w:szCs w:val="20"/>
                <w:lang w:eastAsia="en-GB"/>
              </w:rPr>
            </w:pPr>
            <w:r w:rsidRPr="00D202F8">
              <w:rPr>
                <w:rFonts w:eastAsia="Times New Roman" w:cs="Arial"/>
                <w:sz w:val="20"/>
                <w:szCs w:val="20"/>
                <w:lang w:eastAsia="en-GB"/>
              </w:rPr>
              <w:t>Radius</w:t>
            </w:r>
          </w:p>
        </w:tc>
        <w:tc>
          <w:tcPr>
            <w:tcW w:w="940" w:type="dxa"/>
            <w:tcBorders>
              <w:top w:val="nil"/>
              <w:left w:val="nil"/>
              <w:bottom w:val="single" w:sz="4" w:space="0" w:color="auto"/>
              <w:right w:val="single" w:sz="4" w:space="0" w:color="auto"/>
            </w:tcBorders>
            <w:shd w:val="clear" w:color="auto" w:fill="auto"/>
            <w:noWrap/>
            <w:vAlign w:val="bottom"/>
            <w:hideMark/>
          </w:tcPr>
          <w:p w14:paraId="08C1B20E" w14:textId="77777777" w:rsidR="00EB6272" w:rsidRPr="00D202F8" w:rsidRDefault="00EB6272" w:rsidP="00515FA0">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0.0407</w:t>
            </w:r>
          </w:p>
        </w:tc>
        <w:tc>
          <w:tcPr>
            <w:tcW w:w="467" w:type="dxa"/>
            <w:tcBorders>
              <w:top w:val="nil"/>
              <w:left w:val="nil"/>
              <w:bottom w:val="single" w:sz="4" w:space="0" w:color="auto"/>
              <w:right w:val="single" w:sz="4" w:space="0" w:color="auto"/>
            </w:tcBorders>
            <w:shd w:val="clear" w:color="auto" w:fill="auto"/>
            <w:noWrap/>
            <w:vAlign w:val="bottom"/>
            <w:hideMark/>
          </w:tcPr>
          <w:p w14:paraId="09D87AE9"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m</w:t>
            </w:r>
          </w:p>
        </w:tc>
      </w:tr>
      <w:tr w:rsidR="00EB6272" w:rsidRPr="00D202F8" w14:paraId="7EDEA0E3"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21B5F199" w14:textId="77777777" w:rsidR="00EB6272" w:rsidRPr="00D202F8" w:rsidRDefault="00EB6272" w:rsidP="00515FA0">
            <w:pPr>
              <w:spacing w:before="0" w:after="0" w:line="240" w:lineRule="auto"/>
              <w:rPr>
                <w:rFonts w:ascii="Calibri" w:eastAsia="Times New Roman" w:hAnsi="Calibri" w:cs="Calibri"/>
                <w:b/>
                <w:bCs/>
                <w:lang w:eastAsia="en-GB"/>
              </w:rPr>
            </w:pPr>
            <w:r w:rsidRPr="00D202F8">
              <w:rPr>
                <w:rFonts w:ascii="Calibri" w:eastAsia="Times New Roman" w:hAnsi="Calibri" w:cs="Calibri"/>
                <w:b/>
                <w:bCs/>
                <w:lang w:eastAsia="en-GB"/>
              </w:rPr>
              <w:t>Masses</w:t>
            </w:r>
          </w:p>
        </w:tc>
        <w:tc>
          <w:tcPr>
            <w:tcW w:w="940" w:type="dxa"/>
            <w:tcBorders>
              <w:top w:val="nil"/>
              <w:left w:val="nil"/>
              <w:bottom w:val="single" w:sz="4" w:space="0" w:color="auto"/>
              <w:right w:val="single" w:sz="4" w:space="0" w:color="auto"/>
            </w:tcBorders>
            <w:shd w:val="clear" w:color="auto" w:fill="auto"/>
            <w:noWrap/>
            <w:vAlign w:val="bottom"/>
            <w:hideMark/>
          </w:tcPr>
          <w:p w14:paraId="5C02382C"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c>
          <w:tcPr>
            <w:tcW w:w="467" w:type="dxa"/>
            <w:tcBorders>
              <w:top w:val="nil"/>
              <w:left w:val="nil"/>
              <w:bottom w:val="single" w:sz="4" w:space="0" w:color="auto"/>
              <w:right w:val="single" w:sz="4" w:space="0" w:color="auto"/>
            </w:tcBorders>
            <w:shd w:val="clear" w:color="auto" w:fill="auto"/>
            <w:noWrap/>
            <w:vAlign w:val="bottom"/>
            <w:hideMark/>
          </w:tcPr>
          <w:p w14:paraId="5C31D5A9"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 </w:t>
            </w:r>
          </w:p>
        </w:tc>
      </w:tr>
      <w:tr w:rsidR="00EB6272" w:rsidRPr="00D202F8" w14:paraId="25787674"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3DCF2544"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Gudgeon Pin</w:t>
            </w:r>
          </w:p>
        </w:tc>
        <w:tc>
          <w:tcPr>
            <w:tcW w:w="940" w:type="dxa"/>
            <w:tcBorders>
              <w:top w:val="nil"/>
              <w:left w:val="nil"/>
              <w:bottom w:val="single" w:sz="4" w:space="0" w:color="auto"/>
              <w:right w:val="single" w:sz="4" w:space="0" w:color="auto"/>
            </w:tcBorders>
            <w:shd w:val="clear" w:color="auto" w:fill="auto"/>
            <w:noWrap/>
            <w:vAlign w:val="bottom"/>
            <w:hideMark/>
          </w:tcPr>
          <w:p w14:paraId="4ED584D5" w14:textId="77777777" w:rsidR="00EB6272" w:rsidRPr="00D202F8" w:rsidRDefault="00EB6272" w:rsidP="00515FA0">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0.08022</w:t>
            </w:r>
          </w:p>
        </w:tc>
        <w:tc>
          <w:tcPr>
            <w:tcW w:w="467" w:type="dxa"/>
            <w:tcBorders>
              <w:top w:val="nil"/>
              <w:left w:val="nil"/>
              <w:bottom w:val="single" w:sz="4" w:space="0" w:color="auto"/>
              <w:right w:val="single" w:sz="4" w:space="0" w:color="auto"/>
            </w:tcBorders>
            <w:shd w:val="clear" w:color="auto" w:fill="auto"/>
            <w:noWrap/>
            <w:vAlign w:val="bottom"/>
            <w:hideMark/>
          </w:tcPr>
          <w:p w14:paraId="7055C521"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kg</w:t>
            </w:r>
          </w:p>
        </w:tc>
      </w:tr>
      <w:tr w:rsidR="00EB6272" w:rsidRPr="00D202F8" w14:paraId="679D6C2C"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19651689"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Piston</w:t>
            </w:r>
          </w:p>
        </w:tc>
        <w:tc>
          <w:tcPr>
            <w:tcW w:w="940" w:type="dxa"/>
            <w:tcBorders>
              <w:top w:val="nil"/>
              <w:left w:val="nil"/>
              <w:bottom w:val="single" w:sz="4" w:space="0" w:color="auto"/>
              <w:right w:val="single" w:sz="4" w:space="0" w:color="auto"/>
            </w:tcBorders>
            <w:shd w:val="clear" w:color="auto" w:fill="auto"/>
            <w:noWrap/>
            <w:vAlign w:val="bottom"/>
            <w:hideMark/>
          </w:tcPr>
          <w:p w14:paraId="561E49CE" w14:textId="77777777" w:rsidR="00EB6272" w:rsidRPr="00D202F8" w:rsidRDefault="00EB6272" w:rsidP="00515FA0">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0.2577</w:t>
            </w:r>
          </w:p>
        </w:tc>
        <w:tc>
          <w:tcPr>
            <w:tcW w:w="467" w:type="dxa"/>
            <w:tcBorders>
              <w:top w:val="nil"/>
              <w:left w:val="nil"/>
              <w:bottom w:val="single" w:sz="4" w:space="0" w:color="auto"/>
              <w:right w:val="single" w:sz="4" w:space="0" w:color="auto"/>
            </w:tcBorders>
            <w:shd w:val="clear" w:color="auto" w:fill="auto"/>
            <w:noWrap/>
            <w:vAlign w:val="bottom"/>
            <w:hideMark/>
          </w:tcPr>
          <w:p w14:paraId="63023AFA"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kg</w:t>
            </w:r>
          </w:p>
        </w:tc>
      </w:tr>
      <w:tr w:rsidR="00EB6272" w:rsidRPr="00D202F8" w14:paraId="55EEB189"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1D4BCEA5"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Piston Ring</w:t>
            </w:r>
          </w:p>
        </w:tc>
        <w:tc>
          <w:tcPr>
            <w:tcW w:w="940" w:type="dxa"/>
            <w:tcBorders>
              <w:top w:val="nil"/>
              <w:left w:val="nil"/>
              <w:bottom w:val="single" w:sz="4" w:space="0" w:color="auto"/>
              <w:right w:val="single" w:sz="4" w:space="0" w:color="auto"/>
            </w:tcBorders>
            <w:shd w:val="clear" w:color="auto" w:fill="auto"/>
            <w:noWrap/>
            <w:vAlign w:val="bottom"/>
            <w:hideMark/>
          </w:tcPr>
          <w:p w14:paraId="004350AF" w14:textId="77777777" w:rsidR="00EB6272" w:rsidRPr="00D202F8" w:rsidRDefault="00EB6272" w:rsidP="00515FA0">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0.00549</w:t>
            </w:r>
          </w:p>
        </w:tc>
        <w:tc>
          <w:tcPr>
            <w:tcW w:w="467" w:type="dxa"/>
            <w:tcBorders>
              <w:top w:val="nil"/>
              <w:left w:val="nil"/>
              <w:bottom w:val="single" w:sz="4" w:space="0" w:color="auto"/>
              <w:right w:val="single" w:sz="4" w:space="0" w:color="auto"/>
            </w:tcBorders>
            <w:shd w:val="clear" w:color="auto" w:fill="auto"/>
            <w:noWrap/>
            <w:vAlign w:val="bottom"/>
            <w:hideMark/>
          </w:tcPr>
          <w:p w14:paraId="317AFAA7"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kg</w:t>
            </w:r>
          </w:p>
        </w:tc>
      </w:tr>
      <w:tr w:rsidR="00EB6272" w:rsidRPr="00D202F8" w14:paraId="36578FF7"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411DA6F7"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Circlip</w:t>
            </w:r>
          </w:p>
        </w:tc>
        <w:tc>
          <w:tcPr>
            <w:tcW w:w="940" w:type="dxa"/>
            <w:tcBorders>
              <w:top w:val="nil"/>
              <w:left w:val="nil"/>
              <w:bottom w:val="single" w:sz="4" w:space="0" w:color="auto"/>
              <w:right w:val="single" w:sz="4" w:space="0" w:color="auto"/>
            </w:tcBorders>
            <w:shd w:val="clear" w:color="auto" w:fill="auto"/>
            <w:noWrap/>
            <w:vAlign w:val="bottom"/>
            <w:hideMark/>
          </w:tcPr>
          <w:p w14:paraId="299B3589" w14:textId="77777777" w:rsidR="00EB6272" w:rsidRPr="00D202F8" w:rsidRDefault="00EB6272" w:rsidP="00515FA0">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0.00077</w:t>
            </w:r>
          </w:p>
        </w:tc>
        <w:tc>
          <w:tcPr>
            <w:tcW w:w="467" w:type="dxa"/>
            <w:tcBorders>
              <w:top w:val="nil"/>
              <w:left w:val="nil"/>
              <w:bottom w:val="single" w:sz="4" w:space="0" w:color="auto"/>
              <w:right w:val="single" w:sz="4" w:space="0" w:color="auto"/>
            </w:tcBorders>
            <w:shd w:val="clear" w:color="auto" w:fill="auto"/>
            <w:noWrap/>
            <w:vAlign w:val="bottom"/>
            <w:hideMark/>
          </w:tcPr>
          <w:p w14:paraId="4261A083"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kg</w:t>
            </w:r>
          </w:p>
        </w:tc>
      </w:tr>
      <w:tr w:rsidR="00EB6272" w:rsidRPr="00D202F8" w14:paraId="3C02BE0C" w14:textId="77777777" w:rsidTr="00515FA0">
        <w:trPr>
          <w:trHeight w:val="300"/>
        </w:trPr>
        <w:tc>
          <w:tcPr>
            <w:tcW w:w="2333" w:type="dxa"/>
            <w:tcBorders>
              <w:top w:val="nil"/>
              <w:left w:val="single" w:sz="4" w:space="0" w:color="auto"/>
              <w:bottom w:val="single" w:sz="4" w:space="0" w:color="auto"/>
              <w:right w:val="single" w:sz="4" w:space="0" w:color="auto"/>
            </w:tcBorders>
            <w:shd w:val="clear" w:color="auto" w:fill="auto"/>
            <w:noWrap/>
            <w:vAlign w:val="bottom"/>
            <w:hideMark/>
          </w:tcPr>
          <w:p w14:paraId="583AD06B"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Reciprocating Assembly</w:t>
            </w:r>
          </w:p>
        </w:tc>
        <w:tc>
          <w:tcPr>
            <w:tcW w:w="940" w:type="dxa"/>
            <w:tcBorders>
              <w:top w:val="nil"/>
              <w:left w:val="nil"/>
              <w:bottom w:val="single" w:sz="4" w:space="0" w:color="auto"/>
              <w:right w:val="single" w:sz="4" w:space="0" w:color="auto"/>
            </w:tcBorders>
            <w:shd w:val="clear" w:color="auto" w:fill="auto"/>
            <w:noWrap/>
            <w:vAlign w:val="bottom"/>
            <w:hideMark/>
          </w:tcPr>
          <w:p w14:paraId="635A82F8" w14:textId="77777777" w:rsidR="00EB6272" w:rsidRPr="00D202F8" w:rsidRDefault="00EB6272" w:rsidP="00515FA0">
            <w:pPr>
              <w:spacing w:before="0" w:after="0" w:line="240" w:lineRule="auto"/>
              <w:jc w:val="right"/>
              <w:rPr>
                <w:rFonts w:ascii="Calibri" w:eastAsia="Times New Roman" w:hAnsi="Calibri" w:cs="Calibri"/>
                <w:color w:val="000000"/>
                <w:lang w:eastAsia="en-GB"/>
              </w:rPr>
            </w:pPr>
            <w:r w:rsidRPr="00D202F8">
              <w:rPr>
                <w:rFonts w:ascii="Calibri" w:eastAsia="Times New Roman" w:hAnsi="Calibri" w:cs="Calibri"/>
                <w:color w:val="000000"/>
                <w:lang w:eastAsia="en-GB"/>
              </w:rPr>
              <w:t>0.35044</w:t>
            </w:r>
          </w:p>
        </w:tc>
        <w:tc>
          <w:tcPr>
            <w:tcW w:w="467" w:type="dxa"/>
            <w:tcBorders>
              <w:top w:val="nil"/>
              <w:left w:val="nil"/>
              <w:bottom w:val="single" w:sz="4" w:space="0" w:color="auto"/>
              <w:right w:val="single" w:sz="4" w:space="0" w:color="auto"/>
            </w:tcBorders>
            <w:shd w:val="clear" w:color="auto" w:fill="auto"/>
            <w:noWrap/>
            <w:vAlign w:val="bottom"/>
            <w:hideMark/>
          </w:tcPr>
          <w:p w14:paraId="225F45BA" w14:textId="77777777" w:rsidR="00EB6272" w:rsidRPr="00D202F8" w:rsidRDefault="00EB6272" w:rsidP="00515FA0">
            <w:pPr>
              <w:spacing w:before="0" w:after="0" w:line="240" w:lineRule="auto"/>
              <w:rPr>
                <w:rFonts w:ascii="Calibri" w:eastAsia="Times New Roman" w:hAnsi="Calibri" w:cs="Calibri"/>
                <w:color w:val="000000"/>
                <w:lang w:eastAsia="en-GB"/>
              </w:rPr>
            </w:pPr>
            <w:r w:rsidRPr="00D202F8">
              <w:rPr>
                <w:rFonts w:ascii="Calibri" w:eastAsia="Times New Roman" w:hAnsi="Calibri" w:cs="Calibri"/>
                <w:color w:val="000000"/>
                <w:lang w:eastAsia="en-GB"/>
              </w:rPr>
              <w:t>kg</w:t>
            </w:r>
          </w:p>
        </w:tc>
      </w:tr>
    </w:tbl>
    <w:p w14:paraId="595ECBCF" w14:textId="54CF6E0F" w:rsidR="00514A77" w:rsidRDefault="0099003C" w:rsidP="0099003C">
      <w:pPr>
        <w:pStyle w:val="Caption"/>
      </w:pPr>
      <w:r>
        <w:t xml:space="preserve">Table </w:t>
      </w:r>
      <w:r w:rsidR="00D413F4">
        <w:fldChar w:fldCharType="begin"/>
      </w:r>
      <w:r w:rsidR="00D413F4">
        <w:instrText xml:space="preserve"> SEQ Table \* ARABIC </w:instrText>
      </w:r>
      <w:r w:rsidR="00D413F4">
        <w:fldChar w:fldCharType="separate"/>
      </w:r>
      <w:r w:rsidR="00707BC9">
        <w:rPr>
          <w:noProof/>
        </w:rPr>
        <w:t>1</w:t>
      </w:r>
      <w:r w:rsidR="00D413F4">
        <w:rPr>
          <w:noProof/>
        </w:rPr>
        <w:fldChar w:fldCharType="end"/>
      </w:r>
      <w:r>
        <w:t xml:space="preserve"> Engine Spec</w:t>
      </w:r>
    </w:p>
    <w:p w14:paraId="08481D51" w14:textId="77777777" w:rsidR="00304627" w:rsidRPr="00514A77" w:rsidRDefault="00304627" w:rsidP="00514A77"/>
    <w:p w14:paraId="507BC91B" w14:textId="77777777" w:rsidR="00993F84" w:rsidRDefault="00993F84">
      <w:pPr>
        <w:spacing w:before="0" w:after="200" w:line="276" w:lineRule="auto"/>
        <w:rPr>
          <w:rFonts w:eastAsiaTheme="majorEastAsia" w:cstheme="majorBidi"/>
          <w:b/>
          <w:bCs/>
          <w:color w:val="365F91" w:themeColor="accent1" w:themeShade="BF"/>
          <w:sz w:val="28"/>
          <w:szCs w:val="28"/>
        </w:rPr>
      </w:pPr>
      <w:r>
        <w:br w:type="page"/>
      </w:r>
    </w:p>
    <w:p w14:paraId="2C2B2FBB" w14:textId="455B092C" w:rsidR="00410127" w:rsidRDefault="0067524D" w:rsidP="00410127">
      <w:pPr>
        <w:pStyle w:val="Heading1"/>
      </w:pPr>
      <w:bookmarkStart w:id="2" w:name="_Toc32215011"/>
      <w:r>
        <w:lastRenderedPageBreak/>
        <w:t>Investigation</w:t>
      </w:r>
      <w:bookmarkEnd w:id="2"/>
    </w:p>
    <w:p w14:paraId="25D7A14B" w14:textId="1C6FCCC0" w:rsidR="00993F84" w:rsidRPr="00993F84" w:rsidRDefault="00993F84" w:rsidP="00993F84">
      <w:r>
        <w:t>From previous work the gas force and inertia force had been calculated from pressure data provided.</w:t>
      </w:r>
    </w:p>
    <w:p w14:paraId="70553BB7" w14:textId="48CA67EA" w:rsidR="00EB6272" w:rsidRDefault="00EB6272" w:rsidP="00EB6272">
      <w:bookmarkStart w:id="3" w:name="_Hlk23720951"/>
      <w:r>
        <w:t>The following equation was used to work ou</w:t>
      </w:r>
      <w:bookmarkEnd w:id="3"/>
      <w:r>
        <w:t>t the gas forces per degree of crank angle:</w:t>
      </w:r>
    </w:p>
    <w:p w14:paraId="71999B56" w14:textId="77777777" w:rsidR="00EB6272" w:rsidRPr="00EB6272" w:rsidRDefault="00EB6272" w:rsidP="00EB6272">
      <w:pPr>
        <w:rPr>
          <w:rFonts w:eastAsiaTheme="minorEastAsia"/>
        </w:rPr>
      </w:pPr>
    </w:p>
    <w:p w14:paraId="10E0DB9C" w14:textId="040291A2" w:rsidR="00EB6272" w:rsidRPr="00994F38" w:rsidRDefault="00D413F4" w:rsidP="00EB6272">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=P×π×</m:t>
          </m:r>
          <m:f>
            <m:fPr>
              <m:ctrlPr>
                <w:rPr>
                  <w:rFonts w:ascii="Cambria Math" w:hAnsi="Cambria Math"/>
                  <w:i/>
                </w:rPr>
              </m:ctrlPr>
            </m:fPr>
            <m:num>
              <m:sSup>
                <m:sSupPr>
                  <m:ctrlPr>
                    <w:rPr>
                      <w:rFonts w:ascii="Cambria Math" w:hAnsi="Cambria Math"/>
                      <w:i/>
                    </w:rPr>
                  </m:ctrlPr>
                </m:sSupPr>
                <m:e>
                  <m:r>
                    <w:rPr>
                      <w:rFonts w:ascii="Cambria Math" w:hAnsi="Cambria Math"/>
                    </w:rPr>
                    <m:t>Bore</m:t>
                  </m:r>
                </m:e>
                <m:sup>
                  <m:r>
                    <w:rPr>
                      <w:rFonts w:ascii="Cambria Math" w:hAnsi="Cambria Math"/>
                    </w:rPr>
                    <m:t>2</m:t>
                  </m:r>
                </m:sup>
              </m:sSup>
            </m:num>
            <m:den>
              <m:r>
                <w:rPr>
                  <w:rFonts w:ascii="Cambria Math" w:hAnsi="Cambria Math"/>
                </w:rPr>
                <m:t>4</m:t>
              </m:r>
            </m:den>
          </m:f>
        </m:oMath>
      </m:oMathPara>
    </w:p>
    <w:p w14:paraId="1D55BA87" w14:textId="50F525B2" w:rsidR="00EB6272" w:rsidRDefault="00EB6272" w:rsidP="00EB6272">
      <w:pPr>
        <w:pStyle w:val="Caption"/>
        <w:jc w:val="right"/>
        <w:rPr>
          <w:rFonts w:eastAsiaTheme="minorEastAsia"/>
        </w:rPr>
      </w:pPr>
      <w:bookmarkStart w:id="4" w:name="_Ref23729197"/>
      <w:r>
        <w:t xml:space="preserve">Equation </w:t>
      </w:r>
      <w:r w:rsidR="00D413F4">
        <w:fldChar w:fldCharType="begin"/>
      </w:r>
      <w:r w:rsidR="00D413F4">
        <w:instrText xml:space="preserve"> SEQ Equation \* ARABIC </w:instrText>
      </w:r>
      <w:r w:rsidR="00D413F4">
        <w:fldChar w:fldCharType="separate"/>
      </w:r>
      <w:r w:rsidR="00707BC9">
        <w:rPr>
          <w:noProof/>
        </w:rPr>
        <w:t>1</w:t>
      </w:r>
      <w:r w:rsidR="00D413F4">
        <w:rPr>
          <w:noProof/>
        </w:rPr>
        <w:fldChar w:fldCharType="end"/>
      </w:r>
      <w:r>
        <w:t xml:space="preserve"> - Gas Forces</w:t>
      </w:r>
      <w:bookmarkEnd w:id="4"/>
    </w:p>
    <w:p w14:paraId="7CE19220" w14:textId="77777777" w:rsidR="00EB6272" w:rsidRDefault="00EB6272" w:rsidP="00EB6272">
      <w:pPr>
        <w:rPr>
          <w:rFonts w:eastAsiaTheme="minorEastAsia"/>
        </w:rPr>
      </w:pPr>
      <w:proofErr w:type="spellStart"/>
      <w:r>
        <w:rPr>
          <w:rFonts w:eastAsiaTheme="minorEastAsia"/>
        </w:rPr>
        <w:t>F</w:t>
      </w:r>
      <w:r>
        <w:rPr>
          <w:rFonts w:eastAsiaTheme="minorEastAsia"/>
          <w:vertAlign w:val="subscript"/>
        </w:rPr>
        <w:t>gas</w:t>
      </w:r>
      <w:proofErr w:type="spellEnd"/>
      <w:r>
        <w:rPr>
          <w:rFonts w:eastAsiaTheme="minorEastAsia"/>
        </w:rPr>
        <w:t xml:space="preserve"> - Force on cylinder from gas pressure (N)</w:t>
      </w:r>
      <w:r>
        <w:rPr>
          <w:rFonts w:eastAsiaTheme="minorEastAsia"/>
        </w:rPr>
        <w:br/>
        <w:t>P - Pressure (Pa)</w:t>
      </w:r>
      <w:r>
        <w:rPr>
          <w:rFonts w:eastAsiaTheme="minorEastAsia"/>
        </w:rPr>
        <w:br/>
        <w:t>Bore - Bore of cylinder (m)</w:t>
      </w:r>
    </w:p>
    <w:p w14:paraId="74AFC198" w14:textId="16896AD4" w:rsidR="00EB6272" w:rsidRPr="00994F38" w:rsidRDefault="00EB6272" w:rsidP="00EB6272">
      <w:pPr>
        <w:rPr>
          <w:rFonts w:eastAsiaTheme="minorEastAsia"/>
        </w:rPr>
      </w:pPr>
      <w:r>
        <w:rPr>
          <w:rFonts w:eastAsiaTheme="minorEastAsia"/>
        </w:rPr>
        <w:t xml:space="preserve">From this the peak gas </w:t>
      </w:r>
      <w:r w:rsidR="00993F84">
        <w:rPr>
          <w:rFonts w:eastAsiaTheme="minorEastAsia"/>
        </w:rPr>
        <w:t>was obtained. The peak gas force was taken from engine data with an engine speed of 6000rpm.</w:t>
      </w:r>
    </w:p>
    <w:p w14:paraId="4FCE6055" w14:textId="5F5AB4EF" w:rsidR="007F5AFA" w:rsidRDefault="007F5AFA" w:rsidP="007F5AFA">
      <w:r>
        <w:t>The following equation was used to work out the inertia loads that the piston puts on the rod per degree crank angle:</w:t>
      </w:r>
    </w:p>
    <w:bookmarkStart w:id="5" w:name="_Hlk23721903"/>
    <w:bookmarkStart w:id="6" w:name="_Hlk32093632"/>
    <w:p w14:paraId="35DC1C27" w14:textId="458DBFC2" w:rsidR="007F5AFA" w:rsidRPr="00993F84" w:rsidRDefault="00D413F4" w:rsidP="007F5AFA">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piston</m:t>
              </m:r>
            </m:sub>
          </m:sSub>
          <w:bookmarkEnd w:id="5"/>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×cosθ+</m:t>
          </m:r>
          <m:f>
            <m:fPr>
              <m:ctrlPr>
                <w:rPr>
                  <w:rFonts w:ascii="Cambria Math" w:hAnsi="Cambria Math"/>
                  <w:i/>
                </w:rPr>
              </m:ctrlPr>
            </m:fPr>
            <m:num>
              <m:r>
                <w:rPr>
                  <w:rFonts w:ascii="Cambria Math" w:hAnsi="Cambria Math"/>
                </w:rPr>
                <m:t>R</m:t>
              </m:r>
            </m:num>
            <m:den>
              <m:r>
                <w:rPr>
                  <w:rFonts w:ascii="Cambria Math" w:hAnsi="Cambria Math"/>
                </w:rPr>
                <m:t>L</m:t>
              </m:r>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×cos2θ)</m:t>
          </m:r>
        </m:oMath>
      </m:oMathPara>
    </w:p>
    <w:p w14:paraId="5ED42EFA" w14:textId="3ECA5D4F" w:rsidR="006A7418" w:rsidRDefault="006A7418" w:rsidP="0099003C">
      <w:pPr>
        <w:pStyle w:val="Caption"/>
        <w:jc w:val="right"/>
      </w:pPr>
      <w:bookmarkStart w:id="7" w:name="_Ref23729213"/>
      <w:r>
        <w:t xml:space="preserve">Equation </w:t>
      </w:r>
      <w:r w:rsidR="00D413F4">
        <w:fldChar w:fldCharType="begin"/>
      </w:r>
      <w:r w:rsidR="00D413F4">
        <w:instrText xml:space="preserve"> SEQ Equation \* ARABIC </w:instrText>
      </w:r>
      <w:r w:rsidR="00D413F4">
        <w:fldChar w:fldCharType="separate"/>
      </w:r>
      <w:r w:rsidR="00707BC9">
        <w:rPr>
          <w:noProof/>
        </w:rPr>
        <w:t>2</w:t>
      </w:r>
      <w:r w:rsidR="00D413F4">
        <w:rPr>
          <w:noProof/>
        </w:rPr>
        <w:fldChar w:fldCharType="end"/>
      </w:r>
      <w:r>
        <w:t xml:space="preserve"> - Inertia Loads</w:t>
      </w:r>
      <w:bookmarkEnd w:id="7"/>
    </w:p>
    <w:p w14:paraId="7F9E9C00" w14:textId="6F5F9E34" w:rsidR="009B05D6" w:rsidRDefault="00F23E44" w:rsidP="006A7418">
      <w:proofErr w:type="spellStart"/>
      <w:r>
        <w:t>F</w:t>
      </w:r>
      <w:r>
        <w:rPr>
          <w:vertAlign w:val="subscript"/>
        </w:rPr>
        <w:t>inertia</w:t>
      </w:r>
      <w:proofErr w:type="spellEnd"/>
      <w:r>
        <w:t xml:space="preserve"> – Inertia force from piston (Kg/m</w:t>
      </w:r>
      <w:r>
        <w:rPr>
          <w:vertAlign w:val="superscript"/>
        </w:rPr>
        <w:t>2</w:t>
      </w:r>
      <w:r>
        <w:t>)</w:t>
      </w:r>
      <w:r>
        <w:br/>
      </w:r>
      <w:proofErr w:type="spellStart"/>
      <w:r w:rsidR="009B05D6" w:rsidRPr="009B05D6">
        <w:t>M</w:t>
      </w:r>
      <w:r w:rsidR="009B05D6">
        <w:rPr>
          <w:vertAlign w:val="subscript"/>
        </w:rPr>
        <w:t>piston</w:t>
      </w:r>
      <w:proofErr w:type="spellEnd"/>
      <w:r w:rsidR="009B05D6">
        <w:t xml:space="preserve"> – Mass of the Piston (Kg)</w:t>
      </w:r>
      <w:r w:rsidR="009B05D6">
        <w:br/>
        <w:t>R – Radius of Crankshaft (</w:t>
      </w:r>
      <w:r w:rsidR="00C94E2B">
        <w:t>m</w:t>
      </w:r>
      <w:r w:rsidR="009B05D6">
        <w:t>)</w:t>
      </w:r>
      <w:r w:rsidR="009B05D6">
        <w:br/>
      </w:r>
      <w:r w:rsidR="009B05D6">
        <w:rPr>
          <w:rFonts w:cs="Arial"/>
        </w:rPr>
        <w:t>ω</w:t>
      </w:r>
      <w:r w:rsidR="009B05D6">
        <w:t xml:space="preserve"> – Crankshaft Rotational Speed (rad/s)</w:t>
      </w:r>
      <w:r w:rsidR="009B05D6">
        <w:br/>
      </w:r>
      <w:r w:rsidR="009B05D6">
        <w:rPr>
          <w:rFonts w:cs="Arial"/>
        </w:rPr>
        <w:t>θ</w:t>
      </w:r>
      <w:r w:rsidR="009B05D6">
        <w:t xml:space="preserve"> – Crank Angle (</w:t>
      </w:r>
      <w:r w:rsidR="009B05D6">
        <w:rPr>
          <w:vertAlign w:val="superscript"/>
        </w:rPr>
        <w:t>o</w:t>
      </w:r>
      <w:r w:rsidR="009B05D6">
        <w:t>)</w:t>
      </w:r>
    </w:p>
    <w:bookmarkEnd w:id="6"/>
    <w:p w14:paraId="5DFA5DB9" w14:textId="6D5C3E50" w:rsidR="00993F84" w:rsidRDefault="00993F84" w:rsidP="00AB6FA4">
      <w:r>
        <w:t>The masses used to calculate the inertia forces were adjusted appropriately when calculating inertia forces further down the conrod assembly.</w:t>
      </w:r>
    </w:p>
    <w:p w14:paraId="09E610BF" w14:textId="3C4FD710" w:rsidR="00AB6FA4" w:rsidRPr="00AB6FA4" w:rsidRDefault="00AB6FA4" w:rsidP="00AB6FA4">
      <w:r w:rsidRPr="00AB6FA4">
        <w:t>The following equations were used to calculate the net compressive force on the con-rod:</w:t>
      </w:r>
    </w:p>
    <w:p w14:paraId="5A1D1AD8" w14:textId="77777777" w:rsidR="00AB6FA4" w:rsidRPr="00AB6FA4" w:rsidRDefault="00D413F4" w:rsidP="00AB6FA4">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rodC</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inertia</m:t>
                  </m:r>
                </m:sub>
              </m:sSub>
            </m:num>
            <m:den>
              <m:r>
                <w:rPr>
                  <w:rFonts w:ascii="Cambria Math" w:hAnsi="Cambria Math"/>
                </w:rPr>
                <m:t>Cosφ</m:t>
              </m:r>
            </m:den>
          </m:f>
        </m:oMath>
      </m:oMathPara>
    </w:p>
    <w:p w14:paraId="5EE6FEF9" w14:textId="77777777" w:rsidR="00993F84" w:rsidRDefault="00AB6FA4" w:rsidP="00AB6FA4">
      <w:pPr>
        <w:rPr>
          <w:rFonts w:eastAsiaTheme="minorEastAsia"/>
        </w:rPr>
      </w:pPr>
      <w:proofErr w:type="spellStart"/>
      <w:r w:rsidRPr="00AB6FA4">
        <w:rPr>
          <w:rFonts w:eastAsiaTheme="minorEastAsia"/>
        </w:rPr>
        <w:t>F</w:t>
      </w:r>
      <w:r w:rsidRPr="00AB6FA4">
        <w:rPr>
          <w:rFonts w:eastAsiaTheme="minorEastAsia"/>
          <w:vertAlign w:val="subscript"/>
        </w:rPr>
        <w:t>rodC</w:t>
      </w:r>
      <w:proofErr w:type="spellEnd"/>
      <w:r w:rsidRPr="00AB6FA4">
        <w:rPr>
          <w:rFonts w:eastAsiaTheme="minorEastAsia"/>
        </w:rPr>
        <w:t>– Net Compressive Force on Con-Rod</w:t>
      </w:r>
      <w:r w:rsidRPr="00AB6FA4">
        <w:rPr>
          <w:rFonts w:eastAsiaTheme="minorEastAsia"/>
        </w:rPr>
        <w:br/>
      </w:r>
      <w:bookmarkStart w:id="8" w:name="_Hlk23730538"/>
      <w:proofErr w:type="spellStart"/>
      <w:r w:rsidRPr="00AB6FA4">
        <w:rPr>
          <w:rFonts w:eastAsiaTheme="minorEastAsia"/>
        </w:rPr>
        <w:t>F</w:t>
      </w:r>
      <w:r w:rsidRPr="00AB6FA4">
        <w:rPr>
          <w:rFonts w:eastAsiaTheme="minorEastAsia"/>
          <w:vertAlign w:val="subscript"/>
        </w:rPr>
        <w:t>gas</w:t>
      </w:r>
      <w:proofErr w:type="spellEnd"/>
      <w:r w:rsidRPr="00AB6FA4">
        <w:rPr>
          <w:rFonts w:eastAsiaTheme="minorEastAsia"/>
        </w:rPr>
        <w:t xml:space="preserve"> – see </w:t>
      </w:r>
      <w:r w:rsidRPr="00AB6FA4">
        <w:rPr>
          <w:rFonts w:eastAsiaTheme="minorEastAsia"/>
        </w:rPr>
        <w:fldChar w:fldCharType="begin"/>
      </w:r>
      <w:r w:rsidRPr="00AB6FA4">
        <w:rPr>
          <w:rFonts w:eastAsiaTheme="minorEastAsia"/>
        </w:rPr>
        <w:instrText xml:space="preserve"> REF _Ref23729197 \h </w:instrText>
      </w:r>
      <w:r w:rsidRPr="00AB6FA4">
        <w:rPr>
          <w:rFonts w:eastAsiaTheme="minorEastAsia"/>
        </w:rPr>
      </w:r>
      <w:r w:rsidRPr="00AB6FA4">
        <w:rPr>
          <w:rFonts w:eastAsiaTheme="minorEastAsia"/>
        </w:rPr>
        <w:fldChar w:fldCharType="separate"/>
      </w:r>
      <w:r w:rsidRPr="00AB6FA4">
        <w:t xml:space="preserve">Equation </w:t>
      </w:r>
      <w:r w:rsidRPr="00AB6FA4">
        <w:rPr>
          <w:noProof/>
        </w:rPr>
        <w:t>1</w:t>
      </w:r>
      <w:r w:rsidRPr="00AB6FA4">
        <w:t xml:space="preserve"> - Gas Forces</w:t>
      </w:r>
      <w:r w:rsidRPr="00AB6FA4">
        <w:rPr>
          <w:rFonts w:eastAsiaTheme="minorEastAsia"/>
        </w:rPr>
        <w:fldChar w:fldCharType="end"/>
      </w:r>
      <w:r w:rsidRPr="00AB6FA4">
        <w:rPr>
          <w:rFonts w:eastAsiaTheme="minorEastAsia"/>
        </w:rPr>
        <w:br/>
      </w:r>
      <w:proofErr w:type="spellStart"/>
      <w:r w:rsidRPr="00AB6FA4">
        <w:rPr>
          <w:rFonts w:eastAsiaTheme="minorEastAsia"/>
        </w:rPr>
        <w:t>F</w:t>
      </w:r>
      <w:r w:rsidRPr="00AB6FA4">
        <w:rPr>
          <w:rFonts w:eastAsiaTheme="minorEastAsia"/>
          <w:vertAlign w:val="subscript"/>
        </w:rPr>
        <w:t>inertia</w:t>
      </w:r>
      <w:proofErr w:type="spellEnd"/>
      <w:r w:rsidRPr="00AB6FA4">
        <w:rPr>
          <w:rFonts w:eastAsiaTheme="minorEastAsia"/>
        </w:rPr>
        <w:t xml:space="preserve"> – see </w:t>
      </w:r>
      <w:r w:rsidRPr="00AB6FA4">
        <w:rPr>
          <w:rFonts w:eastAsiaTheme="minorEastAsia"/>
        </w:rPr>
        <w:fldChar w:fldCharType="begin"/>
      </w:r>
      <w:r w:rsidRPr="00AB6FA4">
        <w:rPr>
          <w:rFonts w:eastAsiaTheme="minorEastAsia"/>
        </w:rPr>
        <w:instrText xml:space="preserve"> REF _Ref23729213 \h </w:instrText>
      </w:r>
      <w:r w:rsidRPr="00AB6FA4">
        <w:rPr>
          <w:rFonts w:eastAsiaTheme="minorEastAsia"/>
        </w:rPr>
      </w:r>
      <w:r w:rsidRPr="00AB6FA4">
        <w:rPr>
          <w:rFonts w:eastAsiaTheme="minorEastAsia"/>
        </w:rPr>
        <w:fldChar w:fldCharType="separate"/>
      </w:r>
      <w:r w:rsidRPr="00AB6FA4">
        <w:t xml:space="preserve">Equation </w:t>
      </w:r>
      <w:r w:rsidRPr="00AB6FA4">
        <w:rPr>
          <w:noProof/>
        </w:rPr>
        <w:t>2</w:t>
      </w:r>
      <w:r w:rsidRPr="00AB6FA4">
        <w:t xml:space="preserve"> - Inertia Loads</w:t>
      </w:r>
      <w:r w:rsidRPr="00AB6FA4">
        <w:rPr>
          <w:rFonts w:eastAsiaTheme="minorEastAsia"/>
        </w:rPr>
        <w:fldChar w:fldCharType="end"/>
      </w:r>
      <w:bookmarkEnd w:id="8"/>
      <w:r w:rsidRPr="00AB6FA4">
        <w:rPr>
          <w:rFonts w:eastAsiaTheme="minorEastAsia"/>
        </w:rPr>
        <w:br/>
      </w:r>
      <w:bookmarkStart w:id="9" w:name="_Hlk23729663"/>
      <w:r w:rsidRPr="00AB6FA4">
        <w:rPr>
          <w:rFonts w:eastAsiaTheme="minorEastAsia" w:cs="Arial"/>
        </w:rPr>
        <w:t>φ</w:t>
      </w:r>
      <w:r w:rsidRPr="00AB6FA4">
        <w:rPr>
          <w:rFonts w:eastAsiaTheme="minorEastAsia"/>
        </w:rPr>
        <w:t xml:space="preserve"> – Con-Rod Angle (</w:t>
      </w:r>
      <w:r w:rsidRPr="00AB6FA4">
        <w:rPr>
          <w:rFonts w:eastAsiaTheme="minorEastAsia" w:cs="Arial"/>
        </w:rPr>
        <w:t>°</w:t>
      </w:r>
      <w:r w:rsidRPr="00AB6FA4">
        <w:rPr>
          <w:rFonts w:eastAsiaTheme="minorEastAsia"/>
        </w:rPr>
        <w:t>)</w:t>
      </w:r>
      <w:bookmarkEnd w:id="9"/>
    </w:p>
    <w:p w14:paraId="0950B7FC" w14:textId="2139E6E1" w:rsidR="00AB6FA4" w:rsidRPr="00993F84" w:rsidRDefault="00AB6FA4" w:rsidP="00AB6FA4">
      <w:pPr>
        <w:rPr>
          <w:rFonts w:eastAsiaTheme="minorEastAsia"/>
        </w:rPr>
      </w:pPr>
      <w:r w:rsidRPr="00AB6FA4">
        <w:t>The highest net tensile load on the con-rod is at TDC exhaust as this is when the opposing gas forces are lowest</w:t>
      </w:r>
      <w:r w:rsidR="00993F84">
        <w:t xml:space="preserve"> and the piston is at peak acceleration.</w:t>
      </w:r>
    </w:p>
    <w:p w14:paraId="3C4F6654" w14:textId="77777777" w:rsidR="008C0024" w:rsidRDefault="008C0024">
      <w:pPr>
        <w:spacing w:before="0" w:after="200" w:line="276" w:lineRule="auto"/>
        <w:rPr>
          <w:rFonts w:eastAsiaTheme="majorEastAsia" w:cstheme="majorBidi"/>
          <w:b/>
          <w:bCs/>
          <w:color w:val="4F81BD" w:themeColor="accent1"/>
          <w:sz w:val="26"/>
          <w:szCs w:val="26"/>
        </w:rPr>
      </w:pPr>
      <w:r>
        <w:br w:type="page"/>
      </w:r>
    </w:p>
    <w:p w14:paraId="438AD54D" w14:textId="69033D31" w:rsidR="00961A9A" w:rsidRDefault="006D6568" w:rsidP="005E6DFC">
      <w:pPr>
        <w:pStyle w:val="Heading2"/>
      </w:pPr>
      <w:r>
        <w:lastRenderedPageBreak/>
        <w:t xml:space="preserve"> </w:t>
      </w:r>
      <w:bookmarkStart w:id="10" w:name="_Toc32215012"/>
      <w:r>
        <w:t>Gudgeon pin</w:t>
      </w:r>
      <w:bookmarkEnd w:id="10"/>
      <w:r>
        <w:t xml:space="preserve"> </w:t>
      </w:r>
    </w:p>
    <w:p w14:paraId="456F50C9" w14:textId="2D2E1D42" w:rsidR="007E3BC7" w:rsidRDefault="007E3BC7" w:rsidP="007E3BC7">
      <w:r>
        <w:t>In order to calculate the fatigue safety factor for the Gudgeon pin range the range of stressed experienced needed to be calculated; the maximum net compressive and tensile forces acting on the pin were used.</w:t>
      </w:r>
    </w:p>
    <w:p w14:paraId="5D254A43" w14:textId="1606578E" w:rsidR="007E3BC7" w:rsidRDefault="007E3BC7" w:rsidP="007E3BC7">
      <w:r>
        <w:t>The material specifications used for the Pin are detailed in the table below.</w:t>
      </w:r>
    </w:p>
    <w:tbl>
      <w:tblPr>
        <w:tblW w:w="3900" w:type="dxa"/>
        <w:tblLook w:val="04A0" w:firstRow="1" w:lastRow="0" w:firstColumn="1" w:lastColumn="0" w:noHBand="0" w:noVBand="1"/>
      </w:tblPr>
      <w:tblGrid>
        <w:gridCol w:w="1870"/>
        <w:gridCol w:w="1075"/>
        <w:gridCol w:w="955"/>
      </w:tblGrid>
      <w:tr w:rsidR="00CE2E38" w:rsidRPr="00CE2E38" w14:paraId="6E7EC5F7" w14:textId="77777777" w:rsidTr="00CE2E38">
        <w:trPr>
          <w:trHeight w:val="255"/>
        </w:trPr>
        <w:tc>
          <w:tcPr>
            <w:tcW w:w="3900" w:type="dxa"/>
            <w:gridSpan w:val="3"/>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1C727853" w14:textId="77777777" w:rsidR="00CE2E38" w:rsidRPr="00CE2E38" w:rsidRDefault="00CE2E38" w:rsidP="00CE2E38">
            <w:pPr>
              <w:spacing w:before="0" w:after="0" w:line="240" w:lineRule="auto"/>
              <w:jc w:val="center"/>
              <w:rPr>
                <w:rFonts w:eastAsia="Times New Roman" w:cs="Arial"/>
                <w:sz w:val="20"/>
                <w:szCs w:val="20"/>
                <w:lang w:eastAsia="en-GB"/>
              </w:rPr>
            </w:pPr>
            <w:r w:rsidRPr="00CE2E38">
              <w:rPr>
                <w:rFonts w:eastAsia="Times New Roman" w:cs="Arial"/>
                <w:sz w:val="20"/>
                <w:szCs w:val="20"/>
                <w:lang w:eastAsia="en-GB"/>
              </w:rPr>
              <w:t>Gudgeon Pin</w:t>
            </w:r>
          </w:p>
        </w:tc>
      </w:tr>
      <w:tr w:rsidR="00CE2E38" w:rsidRPr="00CE2E38" w14:paraId="429D5D10" w14:textId="77777777" w:rsidTr="00CE2E38">
        <w:trPr>
          <w:trHeight w:val="255"/>
        </w:trPr>
        <w:tc>
          <w:tcPr>
            <w:tcW w:w="1870" w:type="dxa"/>
            <w:tcBorders>
              <w:top w:val="nil"/>
              <w:left w:val="single" w:sz="4" w:space="0" w:color="auto"/>
              <w:bottom w:val="single" w:sz="4" w:space="0" w:color="auto"/>
              <w:right w:val="single" w:sz="4" w:space="0" w:color="auto"/>
            </w:tcBorders>
            <w:shd w:val="clear" w:color="000000" w:fill="D9D9D9"/>
            <w:noWrap/>
            <w:vAlign w:val="bottom"/>
            <w:hideMark/>
          </w:tcPr>
          <w:p w14:paraId="107D8F51"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 xml:space="preserve">Specification </w:t>
            </w:r>
          </w:p>
        </w:tc>
        <w:tc>
          <w:tcPr>
            <w:tcW w:w="1075" w:type="dxa"/>
            <w:tcBorders>
              <w:top w:val="nil"/>
              <w:left w:val="nil"/>
              <w:bottom w:val="single" w:sz="4" w:space="0" w:color="auto"/>
              <w:right w:val="single" w:sz="4" w:space="0" w:color="auto"/>
            </w:tcBorders>
            <w:shd w:val="clear" w:color="000000" w:fill="D9D9D9"/>
            <w:noWrap/>
            <w:vAlign w:val="bottom"/>
            <w:hideMark/>
          </w:tcPr>
          <w:p w14:paraId="3BEFD032"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Value</w:t>
            </w:r>
          </w:p>
        </w:tc>
        <w:tc>
          <w:tcPr>
            <w:tcW w:w="955" w:type="dxa"/>
            <w:tcBorders>
              <w:top w:val="nil"/>
              <w:left w:val="nil"/>
              <w:bottom w:val="single" w:sz="4" w:space="0" w:color="auto"/>
              <w:right w:val="single" w:sz="4" w:space="0" w:color="auto"/>
            </w:tcBorders>
            <w:shd w:val="clear" w:color="000000" w:fill="D9D9D9"/>
            <w:noWrap/>
            <w:vAlign w:val="bottom"/>
            <w:hideMark/>
          </w:tcPr>
          <w:p w14:paraId="7A12E9B9"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Unit</w:t>
            </w:r>
          </w:p>
        </w:tc>
      </w:tr>
      <w:tr w:rsidR="00CE2E38" w:rsidRPr="00CE2E38" w14:paraId="0475E1E5" w14:textId="77777777" w:rsidTr="00CE2E38">
        <w:trPr>
          <w:trHeight w:val="255"/>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14:paraId="2A07F639"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 xml:space="preserve">Material </w:t>
            </w:r>
          </w:p>
        </w:tc>
        <w:tc>
          <w:tcPr>
            <w:tcW w:w="2030" w:type="dxa"/>
            <w:gridSpan w:val="2"/>
            <w:tcBorders>
              <w:top w:val="single" w:sz="4" w:space="0" w:color="auto"/>
              <w:left w:val="nil"/>
              <w:bottom w:val="single" w:sz="4" w:space="0" w:color="auto"/>
              <w:right w:val="single" w:sz="4" w:space="0" w:color="auto"/>
            </w:tcBorders>
            <w:shd w:val="clear" w:color="auto" w:fill="auto"/>
            <w:noWrap/>
            <w:vAlign w:val="bottom"/>
            <w:hideMark/>
          </w:tcPr>
          <w:p w14:paraId="0E7DA028" w14:textId="77777777" w:rsidR="00CE2E38" w:rsidRPr="00CE2E38" w:rsidRDefault="00CE2E38" w:rsidP="00CE2E38">
            <w:pPr>
              <w:spacing w:before="0" w:after="0" w:line="240" w:lineRule="auto"/>
              <w:jc w:val="center"/>
              <w:rPr>
                <w:rFonts w:eastAsia="Times New Roman" w:cs="Arial"/>
                <w:sz w:val="20"/>
                <w:szCs w:val="20"/>
                <w:lang w:eastAsia="en-GB"/>
              </w:rPr>
            </w:pPr>
            <w:r w:rsidRPr="00CE2E38">
              <w:rPr>
                <w:rFonts w:eastAsia="Times New Roman" w:cs="Arial"/>
                <w:sz w:val="20"/>
                <w:szCs w:val="20"/>
                <w:lang w:eastAsia="en-GB"/>
              </w:rPr>
              <w:t>Steel</w:t>
            </w:r>
          </w:p>
        </w:tc>
      </w:tr>
      <w:tr w:rsidR="00CE2E38" w:rsidRPr="00CE2E38" w14:paraId="1A75EA8F" w14:textId="77777777" w:rsidTr="00CE2E38">
        <w:trPr>
          <w:trHeight w:val="255"/>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14:paraId="3967CCFB"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Density</w:t>
            </w:r>
          </w:p>
        </w:tc>
        <w:tc>
          <w:tcPr>
            <w:tcW w:w="1075" w:type="dxa"/>
            <w:tcBorders>
              <w:top w:val="nil"/>
              <w:left w:val="nil"/>
              <w:bottom w:val="single" w:sz="4" w:space="0" w:color="auto"/>
              <w:right w:val="single" w:sz="4" w:space="0" w:color="auto"/>
            </w:tcBorders>
            <w:shd w:val="clear" w:color="auto" w:fill="auto"/>
            <w:noWrap/>
            <w:vAlign w:val="bottom"/>
            <w:hideMark/>
          </w:tcPr>
          <w:p w14:paraId="5E2F9B43" w14:textId="77777777" w:rsidR="00CE2E38" w:rsidRPr="00CE2E38" w:rsidRDefault="00CE2E38" w:rsidP="00CE2E38">
            <w:pPr>
              <w:spacing w:before="0" w:after="0" w:line="240" w:lineRule="auto"/>
              <w:jc w:val="right"/>
              <w:rPr>
                <w:rFonts w:eastAsia="Times New Roman" w:cs="Arial"/>
                <w:sz w:val="20"/>
                <w:szCs w:val="20"/>
                <w:lang w:eastAsia="en-GB"/>
              </w:rPr>
            </w:pPr>
            <w:r w:rsidRPr="00CE2E38">
              <w:rPr>
                <w:rFonts w:eastAsia="Times New Roman" w:cs="Arial"/>
                <w:sz w:val="20"/>
                <w:szCs w:val="20"/>
                <w:lang w:eastAsia="en-GB"/>
              </w:rPr>
              <w:t>7800</w:t>
            </w:r>
          </w:p>
        </w:tc>
        <w:tc>
          <w:tcPr>
            <w:tcW w:w="955" w:type="dxa"/>
            <w:tcBorders>
              <w:top w:val="nil"/>
              <w:left w:val="nil"/>
              <w:bottom w:val="single" w:sz="4" w:space="0" w:color="auto"/>
              <w:right w:val="single" w:sz="4" w:space="0" w:color="auto"/>
            </w:tcBorders>
            <w:shd w:val="clear" w:color="auto" w:fill="auto"/>
            <w:noWrap/>
            <w:vAlign w:val="bottom"/>
            <w:hideMark/>
          </w:tcPr>
          <w:p w14:paraId="636450A0"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kg/m^3</w:t>
            </w:r>
          </w:p>
        </w:tc>
      </w:tr>
      <w:tr w:rsidR="00CE2E38" w:rsidRPr="00CE2E38" w14:paraId="12F5D4D3" w14:textId="77777777" w:rsidTr="00CE2E38">
        <w:trPr>
          <w:trHeight w:val="255"/>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14:paraId="38B44106"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Length</w:t>
            </w:r>
          </w:p>
        </w:tc>
        <w:tc>
          <w:tcPr>
            <w:tcW w:w="1075" w:type="dxa"/>
            <w:tcBorders>
              <w:top w:val="nil"/>
              <w:left w:val="nil"/>
              <w:bottom w:val="single" w:sz="4" w:space="0" w:color="auto"/>
              <w:right w:val="single" w:sz="4" w:space="0" w:color="auto"/>
            </w:tcBorders>
            <w:shd w:val="clear" w:color="auto" w:fill="auto"/>
            <w:noWrap/>
            <w:vAlign w:val="bottom"/>
            <w:hideMark/>
          </w:tcPr>
          <w:p w14:paraId="762F4B2F" w14:textId="77777777" w:rsidR="00CE2E38" w:rsidRPr="00CE2E38" w:rsidRDefault="00CE2E38" w:rsidP="00CE2E38">
            <w:pPr>
              <w:spacing w:before="0" w:after="0" w:line="240" w:lineRule="auto"/>
              <w:jc w:val="right"/>
              <w:rPr>
                <w:rFonts w:eastAsia="Times New Roman" w:cs="Arial"/>
                <w:sz w:val="20"/>
                <w:szCs w:val="20"/>
                <w:lang w:eastAsia="en-GB"/>
              </w:rPr>
            </w:pPr>
            <w:r w:rsidRPr="00CE2E38">
              <w:rPr>
                <w:rFonts w:eastAsia="Times New Roman" w:cs="Arial"/>
                <w:sz w:val="20"/>
                <w:szCs w:val="20"/>
                <w:lang w:eastAsia="en-GB"/>
              </w:rPr>
              <w:t>46.02</w:t>
            </w:r>
          </w:p>
        </w:tc>
        <w:tc>
          <w:tcPr>
            <w:tcW w:w="955" w:type="dxa"/>
            <w:tcBorders>
              <w:top w:val="nil"/>
              <w:left w:val="nil"/>
              <w:bottom w:val="single" w:sz="4" w:space="0" w:color="auto"/>
              <w:right w:val="single" w:sz="4" w:space="0" w:color="auto"/>
            </w:tcBorders>
            <w:shd w:val="clear" w:color="auto" w:fill="auto"/>
            <w:noWrap/>
            <w:vAlign w:val="bottom"/>
            <w:hideMark/>
          </w:tcPr>
          <w:p w14:paraId="0F643945"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mm</w:t>
            </w:r>
          </w:p>
        </w:tc>
      </w:tr>
      <w:tr w:rsidR="00CE2E38" w:rsidRPr="00CE2E38" w14:paraId="145868D9" w14:textId="77777777" w:rsidTr="00CE2E38">
        <w:trPr>
          <w:trHeight w:val="255"/>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14:paraId="7BF26470"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 xml:space="preserve">Diameter </w:t>
            </w:r>
          </w:p>
        </w:tc>
        <w:tc>
          <w:tcPr>
            <w:tcW w:w="1075" w:type="dxa"/>
            <w:tcBorders>
              <w:top w:val="nil"/>
              <w:left w:val="nil"/>
              <w:bottom w:val="single" w:sz="4" w:space="0" w:color="auto"/>
              <w:right w:val="single" w:sz="4" w:space="0" w:color="auto"/>
            </w:tcBorders>
            <w:shd w:val="clear" w:color="auto" w:fill="auto"/>
            <w:noWrap/>
            <w:vAlign w:val="bottom"/>
            <w:hideMark/>
          </w:tcPr>
          <w:p w14:paraId="1D0408F6" w14:textId="77777777" w:rsidR="00CE2E38" w:rsidRPr="00CE2E38" w:rsidRDefault="00CE2E38" w:rsidP="00CE2E38">
            <w:pPr>
              <w:spacing w:before="0" w:after="0" w:line="240" w:lineRule="auto"/>
              <w:jc w:val="right"/>
              <w:rPr>
                <w:rFonts w:eastAsia="Times New Roman" w:cs="Arial"/>
                <w:sz w:val="20"/>
                <w:szCs w:val="20"/>
                <w:lang w:eastAsia="en-GB"/>
              </w:rPr>
            </w:pPr>
            <w:r w:rsidRPr="00CE2E38">
              <w:rPr>
                <w:rFonts w:eastAsia="Times New Roman" w:cs="Arial"/>
                <w:sz w:val="20"/>
                <w:szCs w:val="20"/>
                <w:lang w:eastAsia="en-GB"/>
              </w:rPr>
              <w:t>20.7</w:t>
            </w:r>
          </w:p>
        </w:tc>
        <w:tc>
          <w:tcPr>
            <w:tcW w:w="955" w:type="dxa"/>
            <w:tcBorders>
              <w:top w:val="nil"/>
              <w:left w:val="nil"/>
              <w:bottom w:val="single" w:sz="4" w:space="0" w:color="auto"/>
              <w:right w:val="single" w:sz="4" w:space="0" w:color="auto"/>
            </w:tcBorders>
            <w:shd w:val="clear" w:color="auto" w:fill="auto"/>
            <w:noWrap/>
            <w:vAlign w:val="bottom"/>
            <w:hideMark/>
          </w:tcPr>
          <w:p w14:paraId="3ED88AFA"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mm</w:t>
            </w:r>
          </w:p>
        </w:tc>
      </w:tr>
      <w:tr w:rsidR="00CE2E38" w:rsidRPr="00CE2E38" w14:paraId="6FFDB454" w14:textId="77777777" w:rsidTr="00CE2E38">
        <w:trPr>
          <w:trHeight w:val="255"/>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14:paraId="1EBB0003"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Hole Diameter</w:t>
            </w:r>
          </w:p>
        </w:tc>
        <w:tc>
          <w:tcPr>
            <w:tcW w:w="1075" w:type="dxa"/>
            <w:tcBorders>
              <w:top w:val="nil"/>
              <w:left w:val="nil"/>
              <w:bottom w:val="single" w:sz="4" w:space="0" w:color="auto"/>
              <w:right w:val="single" w:sz="4" w:space="0" w:color="auto"/>
            </w:tcBorders>
            <w:shd w:val="clear" w:color="auto" w:fill="auto"/>
            <w:noWrap/>
            <w:vAlign w:val="bottom"/>
            <w:hideMark/>
          </w:tcPr>
          <w:p w14:paraId="06FC28E4" w14:textId="77777777" w:rsidR="00CE2E38" w:rsidRPr="00CE2E38" w:rsidRDefault="00CE2E38" w:rsidP="00CE2E38">
            <w:pPr>
              <w:spacing w:before="0" w:after="0" w:line="240" w:lineRule="auto"/>
              <w:jc w:val="right"/>
              <w:rPr>
                <w:rFonts w:eastAsia="Times New Roman" w:cs="Arial"/>
                <w:sz w:val="20"/>
                <w:szCs w:val="20"/>
                <w:lang w:eastAsia="en-GB"/>
              </w:rPr>
            </w:pPr>
            <w:r w:rsidRPr="00CE2E38">
              <w:rPr>
                <w:rFonts w:eastAsia="Times New Roman" w:cs="Arial"/>
                <w:sz w:val="20"/>
                <w:szCs w:val="20"/>
                <w:lang w:eastAsia="en-GB"/>
              </w:rPr>
              <w:t>11.86</w:t>
            </w:r>
          </w:p>
        </w:tc>
        <w:tc>
          <w:tcPr>
            <w:tcW w:w="955" w:type="dxa"/>
            <w:tcBorders>
              <w:top w:val="nil"/>
              <w:left w:val="nil"/>
              <w:bottom w:val="single" w:sz="4" w:space="0" w:color="auto"/>
              <w:right w:val="single" w:sz="4" w:space="0" w:color="auto"/>
            </w:tcBorders>
            <w:shd w:val="clear" w:color="auto" w:fill="auto"/>
            <w:noWrap/>
            <w:vAlign w:val="bottom"/>
            <w:hideMark/>
          </w:tcPr>
          <w:p w14:paraId="12B97657"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mm</w:t>
            </w:r>
          </w:p>
        </w:tc>
      </w:tr>
      <w:tr w:rsidR="00CE2E38" w:rsidRPr="00CE2E38" w14:paraId="24EA2AF5" w14:textId="77777777" w:rsidTr="00CE2E38">
        <w:trPr>
          <w:trHeight w:val="255"/>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14:paraId="72FBFAB7"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Mass</w:t>
            </w:r>
          </w:p>
        </w:tc>
        <w:tc>
          <w:tcPr>
            <w:tcW w:w="1075" w:type="dxa"/>
            <w:tcBorders>
              <w:top w:val="nil"/>
              <w:left w:val="nil"/>
              <w:bottom w:val="single" w:sz="4" w:space="0" w:color="auto"/>
              <w:right w:val="single" w:sz="4" w:space="0" w:color="auto"/>
            </w:tcBorders>
            <w:shd w:val="clear" w:color="auto" w:fill="auto"/>
            <w:noWrap/>
            <w:vAlign w:val="bottom"/>
            <w:hideMark/>
          </w:tcPr>
          <w:p w14:paraId="47CE3697" w14:textId="77777777" w:rsidR="00CE2E38" w:rsidRPr="00CE2E38" w:rsidRDefault="00CE2E38" w:rsidP="00CE2E38">
            <w:pPr>
              <w:spacing w:before="0" w:after="0" w:line="240" w:lineRule="auto"/>
              <w:jc w:val="right"/>
              <w:rPr>
                <w:rFonts w:eastAsia="Times New Roman" w:cs="Arial"/>
                <w:sz w:val="20"/>
                <w:szCs w:val="20"/>
                <w:lang w:eastAsia="en-GB"/>
              </w:rPr>
            </w:pPr>
            <w:r w:rsidRPr="00CE2E38">
              <w:rPr>
                <w:rFonts w:eastAsia="Times New Roman" w:cs="Arial"/>
                <w:sz w:val="20"/>
                <w:szCs w:val="20"/>
                <w:lang w:eastAsia="en-GB"/>
              </w:rPr>
              <w:t>0.08022</w:t>
            </w:r>
          </w:p>
        </w:tc>
        <w:tc>
          <w:tcPr>
            <w:tcW w:w="955" w:type="dxa"/>
            <w:tcBorders>
              <w:top w:val="nil"/>
              <w:left w:val="nil"/>
              <w:bottom w:val="single" w:sz="4" w:space="0" w:color="auto"/>
              <w:right w:val="single" w:sz="4" w:space="0" w:color="auto"/>
            </w:tcBorders>
            <w:shd w:val="clear" w:color="auto" w:fill="auto"/>
            <w:noWrap/>
            <w:vAlign w:val="bottom"/>
            <w:hideMark/>
          </w:tcPr>
          <w:p w14:paraId="4D111F4A"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kg</w:t>
            </w:r>
          </w:p>
        </w:tc>
      </w:tr>
      <w:tr w:rsidR="00CE2E38" w:rsidRPr="00CE2E38" w14:paraId="22758990" w14:textId="77777777" w:rsidTr="00CE2E38">
        <w:trPr>
          <w:trHeight w:val="255"/>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14:paraId="467EC103"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L1</w:t>
            </w:r>
          </w:p>
        </w:tc>
        <w:tc>
          <w:tcPr>
            <w:tcW w:w="1075" w:type="dxa"/>
            <w:tcBorders>
              <w:top w:val="nil"/>
              <w:left w:val="nil"/>
              <w:bottom w:val="single" w:sz="4" w:space="0" w:color="auto"/>
              <w:right w:val="single" w:sz="4" w:space="0" w:color="auto"/>
            </w:tcBorders>
            <w:shd w:val="clear" w:color="auto" w:fill="auto"/>
            <w:noWrap/>
            <w:vAlign w:val="bottom"/>
            <w:hideMark/>
          </w:tcPr>
          <w:p w14:paraId="07BF58ED" w14:textId="77777777" w:rsidR="00CE2E38" w:rsidRPr="00CE2E38" w:rsidRDefault="00CE2E38" w:rsidP="00CE2E38">
            <w:pPr>
              <w:spacing w:before="0" w:after="0" w:line="240" w:lineRule="auto"/>
              <w:jc w:val="right"/>
              <w:rPr>
                <w:rFonts w:eastAsia="Times New Roman" w:cs="Arial"/>
                <w:sz w:val="20"/>
                <w:szCs w:val="20"/>
                <w:lang w:eastAsia="en-GB"/>
              </w:rPr>
            </w:pPr>
            <w:r w:rsidRPr="00CE2E38">
              <w:rPr>
                <w:rFonts w:eastAsia="Times New Roman" w:cs="Arial"/>
                <w:sz w:val="20"/>
                <w:szCs w:val="20"/>
                <w:lang w:eastAsia="en-GB"/>
              </w:rPr>
              <w:t>11.86</w:t>
            </w:r>
          </w:p>
        </w:tc>
        <w:tc>
          <w:tcPr>
            <w:tcW w:w="955" w:type="dxa"/>
            <w:tcBorders>
              <w:top w:val="nil"/>
              <w:left w:val="nil"/>
              <w:bottom w:val="single" w:sz="4" w:space="0" w:color="auto"/>
              <w:right w:val="single" w:sz="4" w:space="0" w:color="auto"/>
            </w:tcBorders>
            <w:shd w:val="clear" w:color="auto" w:fill="auto"/>
            <w:noWrap/>
            <w:vAlign w:val="bottom"/>
            <w:hideMark/>
          </w:tcPr>
          <w:p w14:paraId="52C31E7D"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mm</w:t>
            </w:r>
          </w:p>
        </w:tc>
      </w:tr>
      <w:tr w:rsidR="00CE2E38" w:rsidRPr="00CE2E38" w14:paraId="00D55D6E" w14:textId="77777777" w:rsidTr="00CE2E38">
        <w:trPr>
          <w:trHeight w:val="255"/>
        </w:trPr>
        <w:tc>
          <w:tcPr>
            <w:tcW w:w="1870" w:type="dxa"/>
            <w:tcBorders>
              <w:top w:val="nil"/>
              <w:left w:val="single" w:sz="4" w:space="0" w:color="auto"/>
              <w:bottom w:val="single" w:sz="4" w:space="0" w:color="auto"/>
              <w:right w:val="single" w:sz="4" w:space="0" w:color="auto"/>
            </w:tcBorders>
            <w:shd w:val="clear" w:color="auto" w:fill="auto"/>
            <w:noWrap/>
            <w:vAlign w:val="bottom"/>
            <w:hideMark/>
          </w:tcPr>
          <w:p w14:paraId="122B1F39"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L2</w:t>
            </w:r>
          </w:p>
        </w:tc>
        <w:tc>
          <w:tcPr>
            <w:tcW w:w="1075" w:type="dxa"/>
            <w:tcBorders>
              <w:top w:val="nil"/>
              <w:left w:val="nil"/>
              <w:bottom w:val="single" w:sz="4" w:space="0" w:color="auto"/>
              <w:right w:val="single" w:sz="4" w:space="0" w:color="auto"/>
            </w:tcBorders>
            <w:shd w:val="clear" w:color="auto" w:fill="auto"/>
            <w:noWrap/>
            <w:vAlign w:val="bottom"/>
            <w:hideMark/>
          </w:tcPr>
          <w:p w14:paraId="1B59933E" w14:textId="77777777" w:rsidR="00CE2E38" w:rsidRPr="00CE2E38" w:rsidRDefault="00CE2E38" w:rsidP="00CE2E38">
            <w:pPr>
              <w:spacing w:before="0" w:after="0" w:line="240" w:lineRule="auto"/>
              <w:jc w:val="right"/>
              <w:rPr>
                <w:rFonts w:eastAsia="Times New Roman" w:cs="Arial"/>
                <w:sz w:val="20"/>
                <w:szCs w:val="20"/>
                <w:lang w:eastAsia="en-GB"/>
              </w:rPr>
            </w:pPr>
            <w:r w:rsidRPr="00CE2E38">
              <w:rPr>
                <w:rFonts w:eastAsia="Times New Roman" w:cs="Arial"/>
                <w:sz w:val="20"/>
                <w:szCs w:val="20"/>
                <w:lang w:eastAsia="en-GB"/>
              </w:rPr>
              <w:t>7.96</w:t>
            </w:r>
          </w:p>
        </w:tc>
        <w:tc>
          <w:tcPr>
            <w:tcW w:w="955" w:type="dxa"/>
            <w:tcBorders>
              <w:top w:val="nil"/>
              <w:left w:val="nil"/>
              <w:bottom w:val="single" w:sz="4" w:space="0" w:color="auto"/>
              <w:right w:val="single" w:sz="4" w:space="0" w:color="auto"/>
            </w:tcBorders>
            <w:shd w:val="clear" w:color="auto" w:fill="auto"/>
            <w:noWrap/>
            <w:vAlign w:val="bottom"/>
            <w:hideMark/>
          </w:tcPr>
          <w:p w14:paraId="56727A94" w14:textId="77777777" w:rsidR="00CE2E38" w:rsidRPr="00CE2E38" w:rsidRDefault="00CE2E38" w:rsidP="00CE2E38">
            <w:pPr>
              <w:spacing w:before="0" w:after="0" w:line="240" w:lineRule="auto"/>
              <w:rPr>
                <w:rFonts w:eastAsia="Times New Roman" w:cs="Arial"/>
                <w:sz w:val="20"/>
                <w:szCs w:val="20"/>
                <w:lang w:eastAsia="en-GB"/>
              </w:rPr>
            </w:pPr>
            <w:r w:rsidRPr="00CE2E38">
              <w:rPr>
                <w:rFonts w:eastAsia="Times New Roman" w:cs="Arial"/>
                <w:sz w:val="20"/>
                <w:szCs w:val="20"/>
                <w:lang w:eastAsia="en-GB"/>
              </w:rPr>
              <w:t>mm</w:t>
            </w:r>
          </w:p>
        </w:tc>
      </w:tr>
    </w:tbl>
    <w:p w14:paraId="2841DFF4" w14:textId="52110E55" w:rsidR="006805F3" w:rsidRDefault="0099003C" w:rsidP="0099003C">
      <w:pPr>
        <w:pStyle w:val="Caption"/>
      </w:pPr>
      <w:r>
        <w:t xml:space="preserve">Table </w:t>
      </w:r>
      <w:r w:rsidR="00D413F4">
        <w:fldChar w:fldCharType="begin"/>
      </w:r>
      <w:r w:rsidR="00D413F4">
        <w:instrText xml:space="preserve"> SEQ Table \* ARABIC </w:instrText>
      </w:r>
      <w:r w:rsidR="00D413F4">
        <w:fldChar w:fldCharType="separate"/>
      </w:r>
      <w:r w:rsidR="00707BC9">
        <w:rPr>
          <w:noProof/>
        </w:rPr>
        <w:t>2</w:t>
      </w:r>
      <w:r w:rsidR="00D413F4">
        <w:rPr>
          <w:noProof/>
        </w:rPr>
        <w:fldChar w:fldCharType="end"/>
      </w:r>
      <w:r>
        <w:t xml:space="preserve"> Gudgeon Pin</w:t>
      </w:r>
    </w:p>
    <w:p w14:paraId="0C5997DD" w14:textId="080D2E08" w:rsidR="005F5321" w:rsidRPr="008C0024" w:rsidRDefault="006A726B" w:rsidP="008C0024">
      <w:pPr>
        <w:pStyle w:val="Heading3"/>
      </w:pPr>
      <w:bookmarkStart w:id="11" w:name="_Toc32215013"/>
      <w:r>
        <w:t>Notation</w:t>
      </w:r>
      <w:bookmarkEnd w:id="11"/>
    </w:p>
    <w:p w14:paraId="4A159C00" w14:textId="09DEA8C1" w:rsidR="006A726B" w:rsidRPr="006805F3" w:rsidRDefault="006A726B" w:rsidP="006805F3">
      <w:pPr>
        <w:spacing w:before="0" w:after="200" w:line="276" w:lineRule="auto"/>
        <w:rPr>
          <w:rFonts w:eastAsiaTheme="minorEastAsia"/>
        </w:rPr>
      </w:pPr>
      <w:bookmarkStart w:id="12" w:name="_Hlk32192925"/>
      <w:r>
        <w:rPr>
          <w:rFonts w:eastAsiaTheme="minorEastAsia" w:cs="Arial"/>
        </w:rPr>
        <w:t xml:space="preserve">M </w:t>
      </w:r>
      <w:r w:rsidR="006805F3">
        <w:rPr>
          <w:rFonts w:eastAsiaTheme="minorEastAsia" w:cs="Arial"/>
        </w:rPr>
        <w:t>=</w:t>
      </w:r>
      <w:r w:rsidR="002E2871">
        <w:rPr>
          <w:rFonts w:eastAsiaTheme="minorEastAsia" w:cs="Arial"/>
        </w:rPr>
        <w:t xml:space="preserve"> </w:t>
      </w:r>
      <w:r>
        <w:rPr>
          <w:rFonts w:eastAsiaTheme="minorEastAsia" w:cs="Arial"/>
        </w:rPr>
        <w:t>Bending Moment (</w:t>
      </w:r>
      <w:proofErr w:type="spellStart"/>
      <w:r>
        <w:rPr>
          <w:rFonts w:eastAsiaTheme="minorEastAsia" w:cs="Arial"/>
        </w:rPr>
        <w:t>Nmm</w:t>
      </w:r>
      <w:proofErr w:type="spellEnd"/>
      <w:r>
        <w:rPr>
          <w:rFonts w:eastAsiaTheme="minorEastAsia" w:cs="Arial"/>
        </w:rPr>
        <w:t>)</w:t>
      </w:r>
      <w:r>
        <w:rPr>
          <w:rFonts w:eastAsiaTheme="minorEastAsia"/>
        </w:rPr>
        <w:br/>
        <w:t>L</w:t>
      </w:r>
      <w:r>
        <w:rPr>
          <w:rFonts w:eastAsiaTheme="minorEastAsia"/>
          <w:vertAlign w:val="subscript"/>
        </w:rPr>
        <w:t>1</w:t>
      </w:r>
      <w:r>
        <w:rPr>
          <w:rFonts w:eastAsiaTheme="minorEastAsia"/>
        </w:rPr>
        <w:t xml:space="preserve"> </w:t>
      </w:r>
      <w:r w:rsidR="006805F3">
        <w:rPr>
          <w:rFonts w:eastAsiaTheme="minorEastAsia"/>
        </w:rPr>
        <w:t>=</w:t>
      </w:r>
      <w:r>
        <w:rPr>
          <w:rFonts w:eastAsiaTheme="minorEastAsia"/>
        </w:rPr>
        <w:t xml:space="preserve"> Distance from Conrod to Centre of Piston Pin Bore (mm)</w:t>
      </w:r>
      <w:r w:rsidR="00CE2E38">
        <w:rPr>
          <w:rFonts w:eastAsiaTheme="minorEastAsia"/>
        </w:rPr>
        <w:br/>
        <w:t>L</w:t>
      </w:r>
      <w:r w:rsidR="00CE2E38">
        <w:rPr>
          <w:rFonts w:eastAsiaTheme="minorEastAsia"/>
          <w:vertAlign w:val="subscript"/>
        </w:rPr>
        <w:t>2</w:t>
      </w:r>
      <w:r w:rsidR="00CE2E38">
        <w:rPr>
          <w:rFonts w:eastAsiaTheme="minorEastAsia"/>
        </w:rPr>
        <w:t xml:space="preserve"> = Distance from Conrod to Centre of Gravity of protruding portion of pin (mm)</w:t>
      </w:r>
      <w:r>
        <w:rPr>
          <w:rFonts w:eastAsiaTheme="minorEastAsia"/>
        </w:rPr>
        <w:br/>
      </w:r>
      <w:proofErr w:type="spellStart"/>
      <w:r>
        <w:rPr>
          <w:rFonts w:eastAsiaTheme="minorEastAsia"/>
        </w:rPr>
        <w:t>F</w:t>
      </w:r>
      <w:r>
        <w:rPr>
          <w:rFonts w:eastAsiaTheme="minorEastAsia"/>
          <w:vertAlign w:val="subscript"/>
        </w:rPr>
        <w:t>net</w:t>
      </w:r>
      <w:proofErr w:type="spellEnd"/>
      <w:r>
        <w:rPr>
          <w:rFonts w:eastAsiaTheme="minorEastAsia"/>
        </w:rPr>
        <w:t xml:space="preserve"> </w:t>
      </w:r>
      <w:r w:rsidR="006805F3">
        <w:rPr>
          <w:rFonts w:eastAsiaTheme="minorEastAsia"/>
        </w:rPr>
        <w:t>=</w:t>
      </w:r>
      <w:r>
        <w:rPr>
          <w:rFonts w:eastAsiaTheme="minorEastAsia"/>
        </w:rPr>
        <w:t xml:space="preserve"> Force on Pin (Compressive or Tensile) (N)</w:t>
      </w:r>
      <w:r>
        <w:rPr>
          <w:rFonts w:eastAsiaTheme="minorEastAsia"/>
        </w:rPr>
        <w:br/>
        <w:t xml:space="preserve">I  </w:t>
      </w:r>
      <w:r w:rsidR="006805F3">
        <w:rPr>
          <w:rFonts w:eastAsiaTheme="minorEastAsia"/>
        </w:rPr>
        <w:t>=</w:t>
      </w:r>
      <w:r w:rsidR="002E2871">
        <w:rPr>
          <w:rFonts w:eastAsiaTheme="minorEastAsia"/>
        </w:rPr>
        <w:t xml:space="preserve"> </w:t>
      </w:r>
      <w:r>
        <w:rPr>
          <w:rFonts w:eastAsiaTheme="minorEastAsia"/>
        </w:rPr>
        <w:t>Second Moment of Area (mm</w:t>
      </w:r>
      <w:r>
        <w:rPr>
          <w:rFonts w:eastAsiaTheme="minorEastAsia"/>
          <w:vertAlign w:val="superscript"/>
        </w:rPr>
        <w:t>4</w:t>
      </w:r>
      <w:r>
        <w:rPr>
          <w:rFonts w:eastAsiaTheme="minorEastAsia"/>
        </w:rPr>
        <w:t>)</w:t>
      </w:r>
      <w:r>
        <w:rPr>
          <w:rFonts w:eastAsiaTheme="minorEastAsia"/>
        </w:rPr>
        <w:br/>
        <w:t>D</w:t>
      </w:r>
      <w:r>
        <w:rPr>
          <w:rFonts w:eastAsiaTheme="minorEastAsia"/>
          <w:vertAlign w:val="subscript"/>
        </w:rPr>
        <w:t>1</w:t>
      </w:r>
      <w:r>
        <w:rPr>
          <w:rFonts w:eastAsiaTheme="minorEastAsia"/>
        </w:rPr>
        <w:t xml:space="preserve"> </w:t>
      </w:r>
      <w:r w:rsidR="006805F3">
        <w:rPr>
          <w:rFonts w:eastAsiaTheme="minorEastAsia"/>
        </w:rPr>
        <w:t>=</w:t>
      </w:r>
      <w:r w:rsidR="002E2871">
        <w:rPr>
          <w:rFonts w:eastAsiaTheme="minorEastAsia"/>
        </w:rPr>
        <w:t xml:space="preserve"> </w:t>
      </w:r>
      <w:r>
        <w:rPr>
          <w:rFonts w:eastAsiaTheme="minorEastAsia"/>
        </w:rPr>
        <w:t>Diameter of Gudgeon Pin (mm)</w:t>
      </w:r>
      <w:r>
        <w:rPr>
          <w:rFonts w:eastAsiaTheme="minorEastAsia"/>
        </w:rPr>
        <w:br/>
        <w:t>D</w:t>
      </w:r>
      <w:r>
        <w:rPr>
          <w:rFonts w:eastAsiaTheme="minorEastAsia"/>
          <w:vertAlign w:val="subscript"/>
        </w:rPr>
        <w:t>2</w:t>
      </w:r>
      <w:r>
        <w:rPr>
          <w:rFonts w:eastAsiaTheme="minorEastAsia"/>
        </w:rPr>
        <w:t xml:space="preserve"> </w:t>
      </w:r>
      <w:r w:rsidR="006805F3">
        <w:rPr>
          <w:rFonts w:eastAsiaTheme="minorEastAsia"/>
        </w:rPr>
        <w:t>=</w:t>
      </w:r>
      <w:r w:rsidR="002E2871">
        <w:rPr>
          <w:rFonts w:eastAsiaTheme="minorEastAsia"/>
        </w:rPr>
        <w:t xml:space="preserve"> </w:t>
      </w:r>
      <w:r>
        <w:rPr>
          <w:rFonts w:eastAsiaTheme="minorEastAsia"/>
        </w:rPr>
        <w:t>Diameter of Gudgeon Pin Hole (mm)</w:t>
      </w:r>
      <w:r>
        <w:rPr>
          <w:rFonts w:eastAsiaTheme="minorEastAsia"/>
        </w:rPr>
        <w:br/>
      </w:r>
      <w:proofErr w:type="spellStart"/>
      <w:r>
        <w:rPr>
          <w:rFonts w:eastAsiaTheme="minorEastAsia" w:cs="Arial"/>
        </w:rPr>
        <w:t>σ</w:t>
      </w:r>
      <w:r>
        <w:rPr>
          <w:rFonts w:eastAsiaTheme="minorEastAsia" w:cs="Arial"/>
          <w:vertAlign w:val="subscript"/>
        </w:rPr>
        <w:t>B</w:t>
      </w:r>
      <w:proofErr w:type="spellEnd"/>
      <w:r>
        <w:rPr>
          <w:rFonts w:eastAsiaTheme="minorEastAsia" w:cs="Arial"/>
        </w:rPr>
        <w:t xml:space="preserve"> </w:t>
      </w:r>
      <w:r w:rsidR="006805F3">
        <w:rPr>
          <w:rFonts w:eastAsiaTheme="minorEastAsia" w:cs="Arial"/>
        </w:rPr>
        <w:t>=</w:t>
      </w:r>
      <w:r w:rsidR="002E2871">
        <w:rPr>
          <w:rFonts w:eastAsiaTheme="minorEastAsia" w:cs="Arial"/>
        </w:rPr>
        <w:t xml:space="preserve"> </w:t>
      </w:r>
      <w:r>
        <w:rPr>
          <w:rFonts w:eastAsiaTheme="minorEastAsia" w:cs="Arial"/>
        </w:rPr>
        <w:t>Bending Stress (N/mm</w:t>
      </w:r>
      <w:r>
        <w:rPr>
          <w:rFonts w:eastAsiaTheme="minorEastAsia" w:cs="Arial"/>
          <w:vertAlign w:val="superscript"/>
        </w:rPr>
        <w:t>2</w:t>
      </w:r>
      <w:r>
        <w:rPr>
          <w:rFonts w:eastAsiaTheme="minorEastAsia" w:cs="Arial"/>
        </w:rPr>
        <w:t>)</w:t>
      </w:r>
      <w:r>
        <w:rPr>
          <w:rFonts w:eastAsiaTheme="minorEastAsia" w:cs="Arial"/>
        </w:rPr>
        <w:br/>
        <w:t xml:space="preserve">y </w:t>
      </w:r>
      <w:r w:rsidR="002E2871">
        <w:rPr>
          <w:rFonts w:eastAsiaTheme="minorEastAsia" w:cs="Arial"/>
        </w:rPr>
        <w:t>=</w:t>
      </w:r>
      <w:r>
        <w:rPr>
          <w:rFonts w:eastAsiaTheme="minorEastAsia" w:cs="Arial"/>
        </w:rPr>
        <w:t xml:space="preserve"> Distance from Neutral axis to point of calculated force (=Radius) (mm)</w:t>
      </w:r>
      <w:r>
        <w:rPr>
          <w:rFonts w:eastAsiaTheme="minorEastAsia" w:cs="Arial"/>
        </w:rPr>
        <w:br/>
      </w:r>
      <w:r>
        <w:rPr>
          <w:rFonts w:eastAsiaTheme="minorEastAsia"/>
        </w:rPr>
        <w:t>F</w:t>
      </w:r>
      <w:r>
        <w:rPr>
          <w:rFonts w:eastAsiaTheme="minorEastAsia"/>
          <w:vertAlign w:val="subscript"/>
        </w:rPr>
        <w:t>s</w:t>
      </w:r>
      <w:r>
        <w:rPr>
          <w:rFonts w:eastAsiaTheme="minorEastAsia"/>
        </w:rPr>
        <w:t xml:space="preserve"> </w:t>
      </w:r>
      <w:r w:rsidR="002E2871">
        <w:rPr>
          <w:rFonts w:eastAsiaTheme="minorEastAsia"/>
        </w:rPr>
        <w:t>=</w:t>
      </w:r>
      <w:r>
        <w:rPr>
          <w:rFonts w:eastAsiaTheme="minorEastAsia"/>
        </w:rPr>
        <w:t xml:space="preserve"> Shear Force (N)</w:t>
      </w:r>
      <w:r>
        <w:rPr>
          <w:rFonts w:eastAsiaTheme="minorEastAsia"/>
        </w:rPr>
        <w:br/>
      </w:r>
      <w:proofErr w:type="spellStart"/>
      <w:r>
        <w:rPr>
          <w:rFonts w:eastAsiaTheme="minorEastAsia"/>
        </w:rPr>
        <w:t>F</w:t>
      </w:r>
      <w:r>
        <w:rPr>
          <w:rFonts w:eastAsiaTheme="minorEastAsia"/>
          <w:vertAlign w:val="subscript"/>
        </w:rPr>
        <w:t>net</w:t>
      </w:r>
      <w:proofErr w:type="spellEnd"/>
      <w:r>
        <w:rPr>
          <w:rFonts w:eastAsiaTheme="minorEastAsia"/>
        </w:rPr>
        <w:t xml:space="preserve"> </w:t>
      </w:r>
      <w:r w:rsidR="002E2871">
        <w:rPr>
          <w:rFonts w:eastAsiaTheme="minorEastAsia"/>
        </w:rPr>
        <w:t>=</w:t>
      </w:r>
      <w:r>
        <w:rPr>
          <w:rFonts w:eastAsiaTheme="minorEastAsia"/>
        </w:rPr>
        <w:t xml:space="preserve"> Net force on Gudgeon Pin (</w:t>
      </w:r>
      <w:r w:rsidR="0095435D">
        <w:rPr>
          <w:rFonts w:eastAsiaTheme="minorEastAsia"/>
        </w:rPr>
        <w:t>C</w:t>
      </w:r>
      <w:r>
        <w:rPr>
          <w:rFonts w:eastAsiaTheme="minorEastAsia"/>
        </w:rPr>
        <w:t>ompressive or Tensile) (N)</w:t>
      </w:r>
      <w:r>
        <w:rPr>
          <w:rFonts w:eastAsiaTheme="minorEastAsia"/>
        </w:rPr>
        <w:br/>
      </w:r>
      <w:r>
        <w:rPr>
          <w:rFonts w:eastAsiaTheme="minorEastAsia" w:cs="Arial"/>
        </w:rPr>
        <w:t>τ</w:t>
      </w:r>
      <w:r>
        <w:rPr>
          <w:rFonts w:eastAsiaTheme="minorEastAsia"/>
        </w:rPr>
        <w:t xml:space="preserve"> </w:t>
      </w:r>
      <w:r w:rsidR="002E2871">
        <w:rPr>
          <w:rFonts w:eastAsiaTheme="minorEastAsia"/>
        </w:rPr>
        <w:t>=</w:t>
      </w:r>
      <w:r>
        <w:rPr>
          <w:rFonts w:eastAsiaTheme="minorEastAsia"/>
        </w:rPr>
        <w:t xml:space="preserve"> Shear Stress (N/mm</w:t>
      </w:r>
      <w:r>
        <w:rPr>
          <w:rFonts w:eastAsiaTheme="minorEastAsia"/>
          <w:vertAlign w:val="superscript"/>
        </w:rPr>
        <w:t>2</w:t>
      </w:r>
      <w:r>
        <w:rPr>
          <w:rFonts w:eastAsiaTheme="minorEastAsia"/>
        </w:rPr>
        <w:t>)</w:t>
      </w:r>
      <w:r>
        <w:rPr>
          <w:rFonts w:eastAsiaTheme="minorEastAsia"/>
        </w:rPr>
        <w:br/>
        <w:t>F</w:t>
      </w:r>
      <w:r>
        <w:rPr>
          <w:rFonts w:eastAsiaTheme="minorEastAsia"/>
          <w:vertAlign w:val="subscript"/>
        </w:rPr>
        <w:t>s</w:t>
      </w:r>
      <w:r>
        <w:rPr>
          <w:rFonts w:eastAsiaTheme="minorEastAsia"/>
        </w:rPr>
        <w:t xml:space="preserve"> </w:t>
      </w:r>
      <w:r w:rsidR="002E2871">
        <w:rPr>
          <w:rFonts w:eastAsiaTheme="minorEastAsia"/>
        </w:rPr>
        <w:t>=</w:t>
      </w:r>
      <w:r>
        <w:rPr>
          <w:rFonts w:eastAsiaTheme="minorEastAsia"/>
        </w:rPr>
        <w:t xml:space="preserve"> Shear Force (N)</w:t>
      </w:r>
      <w:r>
        <w:rPr>
          <w:rFonts w:eastAsiaTheme="minorEastAsia"/>
        </w:rPr>
        <w:br/>
        <w:t xml:space="preserve">CSA </w:t>
      </w:r>
      <w:r w:rsidR="002E2871">
        <w:rPr>
          <w:rFonts w:eastAsiaTheme="minorEastAsia"/>
        </w:rPr>
        <w:t>=</w:t>
      </w:r>
      <w:r>
        <w:rPr>
          <w:rFonts w:eastAsiaTheme="minorEastAsia"/>
        </w:rPr>
        <w:t xml:space="preserve"> Cross Sectional Area of Gudgeon Pin (mm</w:t>
      </w:r>
      <w:r>
        <w:rPr>
          <w:rFonts w:eastAsiaTheme="minorEastAsia"/>
          <w:vertAlign w:val="superscript"/>
        </w:rPr>
        <w:t>2</w:t>
      </w:r>
      <w:r>
        <w:rPr>
          <w:rFonts w:eastAsiaTheme="minorEastAsia"/>
        </w:rPr>
        <w:t>)</w:t>
      </w:r>
      <w:r>
        <w:rPr>
          <w:rFonts w:eastAsiaTheme="minorEastAsia"/>
        </w:rPr>
        <w:br/>
      </w:r>
      <w:proofErr w:type="spellStart"/>
      <w:r>
        <w:rPr>
          <w:rFonts w:eastAsiaTheme="minorEastAsia" w:cs="Arial"/>
        </w:rPr>
        <w:t>σ</w:t>
      </w:r>
      <w:r>
        <w:rPr>
          <w:rFonts w:eastAsiaTheme="minorEastAsia"/>
          <w:vertAlign w:val="subscript"/>
        </w:rPr>
        <w:t>R</w:t>
      </w:r>
      <w:proofErr w:type="spellEnd"/>
      <w:r>
        <w:rPr>
          <w:rFonts w:eastAsiaTheme="minorEastAsia"/>
          <w:vertAlign w:val="subscript"/>
        </w:rPr>
        <w:t xml:space="preserve"> </w:t>
      </w:r>
      <w:r w:rsidR="002E2871">
        <w:rPr>
          <w:rFonts w:eastAsiaTheme="minorEastAsia"/>
        </w:rPr>
        <w:t>=</w:t>
      </w:r>
      <w:r>
        <w:rPr>
          <w:rFonts w:eastAsiaTheme="minorEastAsia"/>
        </w:rPr>
        <w:t xml:space="preserve"> Combine</w:t>
      </w:r>
      <w:r w:rsidR="0095435D">
        <w:rPr>
          <w:rFonts w:eastAsiaTheme="minorEastAsia"/>
        </w:rPr>
        <w:t>d</w:t>
      </w:r>
      <w:r>
        <w:rPr>
          <w:rFonts w:eastAsiaTheme="minorEastAsia"/>
        </w:rPr>
        <w:t xml:space="preserve"> Stress (N/mm</w:t>
      </w:r>
      <w:r>
        <w:rPr>
          <w:rFonts w:eastAsiaTheme="minorEastAsia"/>
          <w:vertAlign w:val="superscript"/>
        </w:rPr>
        <w:t>2</w:t>
      </w:r>
      <w:r>
        <w:rPr>
          <w:rFonts w:eastAsiaTheme="minorEastAsia"/>
        </w:rPr>
        <w:t>)</w:t>
      </w:r>
      <w:r>
        <w:rPr>
          <w:rFonts w:eastAsiaTheme="minorEastAsia"/>
        </w:rPr>
        <w:br/>
      </w:r>
      <w:r>
        <w:rPr>
          <w:rFonts w:eastAsiaTheme="minorEastAsia" w:cs="Arial"/>
        </w:rPr>
        <w:t>τ</w:t>
      </w:r>
      <w:r>
        <w:rPr>
          <w:rFonts w:eastAsiaTheme="minorEastAsia"/>
        </w:rPr>
        <w:t xml:space="preserve"> </w:t>
      </w:r>
      <w:r w:rsidR="002E2871">
        <w:rPr>
          <w:rFonts w:eastAsiaTheme="minorEastAsia"/>
        </w:rPr>
        <w:t>=</w:t>
      </w:r>
      <w:r>
        <w:rPr>
          <w:rFonts w:eastAsiaTheme="minorEastAsia"/>
        </w:rPr>
        <w:t xml:space="preserve"> Shear Stress (N/mm</w:t>
      </w:r>
      <w:r>
        <w:rPr>
          <w:rFonts w:eastAsiaTheme="minorEastAsia"/>
          <w:vertAlign w:val="superscript"/>
        </w:rPr>
        <w:t>2</w:t>
      </w:r>
      <w:r>
        <w:rPr>
          <w:rFonts w:eastAsiaTheme="minorEastAsia"/>
        </w:rPr>
        <w:t>)</w:t>
      </w:r>
      <w:r>
        <w:rPr>
          <w:rFonts w:eastAsiaTheme="minorEastAsia" w:cs="Arial"/>
        </w:rPr>
        <w:br/>
      </w:r>
      <w:r>
        <w:rPr>
          <w:rFonts w:eastAsiaTheme="minorEastAsia"/>
        </w:rPr>
        <w:t xml:space="preserve">EL </w:t>
      </w:r>
      <w:r w:rsidR="002E2871">
        <w:rPr>
          <w:rFonts w:eastAsiaTheme="minorEastAsia"/>
        </w:rPr>
        <w:t>=</w:t>
      </w:r>
      <w:r>
        <w:rPr>
          <w:rFonts w:eastAsiaTheme="minorEastAsia"/>
        </w:rPr>
        <w:t xml:space="preserve"> Polished Endurance Limit (N/mm</w:t>
      </w:r>
      <w:r>
        <w:rPr>
          <w:rFonts w:eastAsiaTheme="minorEastAsia"/>
          <w:vertAlign w:val="superscript"/>
        </w:rPr>
        <w:t>2</w:t>
      </w:r>
      <w:r>
        <w:rPr>
          <w:rFonts w:eastAsiaTheme="minorEastAsia"/>
        </w:rPr>
        <w:t>)</w:t>
      </w:r>
      <w:r>
        <w:rPr>
          <w:rFonts w:eastAsiaTheme="minorEastAsia"/>
        </w:rPr>
        <w:br/>
        <w:t xml:space="preserve">UTS </w:t>
      </w:r>
      <w:r w:rsidR="002E2871">
        <w:rPr>
          <w:rFonts w:eastAsiaTheme="minorEastAsia"/>
        </w:rPr>
        <w:t>=</w:t>
      </w:r>
      <w:r>
        <w:rPr>
          <w:rFonts w:eastAsiaTheme="minorEastAsia"/>
        </w:rPr>
        <w:t xml:space="preserve"> Ultimate Tensile Stress (N/mm</w:t>
      </w:r>
      <w:r>
        <w:rPr>
          <w:rFonts w:eastAsiaTheme="minorEastAsia"/>
          <w:vertAlign w:val="superscript"/>
        </w:rPr>
        <w:t>2</w:t>
      </w:r>
      <w:r>
        <w:rPr>
          <w:rFonts w:eastAsiaTheme="minorEastAsia"/>
        </w:rPr>
        <w:t>)</w:t>
      </w:r>
      <w:r>
        <w:rPr>
          <w:rFonts w:eastAsiaTheme="minorEastAsia"/>
        </w:rPr>
        <w:br/>
      </w:r>
    </w:p>
    <w:p w14:paraId="606BBCDD" w14:textId="5E73BC1C" w:rsidR="006D6568" w:rsidRDefault="006D6568" w:rsidP="00B72CB1">
      <w:pPr>
        <w:pStyle w:val="Heading3"/>
      </w:pPr>
      <w:bookmarkStart w:id="13" w:name="_Toc32215014"/>
      <w:bookmarkEnd w:id="12"/>
      <w:r w:rsidRPr="005E6DFC">
        <w:t>Bending Moment</w:t>
      </w:r>
      <w:bookmarkEnd w:id="13"/>
    </w:p>
    <w:p w14:paraId="19047935" w14:textId="00C8A232" w:rsidR="006C62DF" w:rsidRPr="006C62DF" w:rsidRDefault="00033F39" w:rsidP="006C62DF">
      <w:r>
        <w:t xml:space="preserve">First </w:t>
      </w:r>
      <w:r w:rsidR="006A726B">
        <w:t>value to be calculated was the bending moment at point A and B.</w:t>
      </w:r>
    </w:p>
    <w:p w14:paraId="35320C88" w14:textId="4BB202B3" w:rsidR="006D6568" w:rsidRPr="00B57F47" w:rsidRDefault="00A2085F" w:rsidP="00EB6272">
      <w:pPr>
        <w:rPr>
          <w:rFonts w:eastAsiaTheme="minorEastAsia"/>
        </w:rPr>
      </w:pPr>
      <m:oMathPara>
        <m:oMath>
          <m:r>
            <w:rPr>
              <w:rFonts w:ascii="Cambria Math" w:hAnsi="Cambria Math"/>
            </w:rPr>
            <m:t>M=</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r>
                <w:rPr>
                  <w:rFonts w:ascii="Cambria Math" w:hAnsi="Cambria Math"/>
                </w:rPr>
                <m:t>2</m:t>
              </m:r>
            </m:den>
          </m:f>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1</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Inertia pin</m:t>
                  </m:r>
                </m:sub>
              </m:sSub>
            </m:num>
            <m:den>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2</m:t>
                  </m:r>
                </m:sub>
              </m:sSub>
            </m:den>
          </m:f>
        </m:oMath>
      </m:oMathPara>
    </w:p>
    <w:p w14:paraId="4524256D" w14:textId="54990C4E" w:rsidR="00B57F47" w:rsidRDefault="00A2085F" w:rsidP="0099003C">
      <w:pPr>
        <w:pStyle w:val="Caption"/>
        <w:rPr>
          <w:rFonts w:eastAsiaTheme="minorEastAsia"/>
        </w:rPr>
      </w:pPr>
      <w:r>
        <w:rPr>
          <w:rFonts w:eastAsiaTheme="minorEastAsia"/>
        </w:rPr>
        <w:lastRenderedPageBreak/>
        <w:br/>
      </w:r>
    </w:p>
    <w:p w14:paraId="178CB9DD" w14:textId="2487060F" w:rsidR="007311A2" w:rsidRDefault="007311A2" w:rsidP="006A726B">
      <w:pPr>
        <w:pStyle w:val="Heading3"/>
        <w:rPr>
          <w:rFonts w:eastAsiaTheme="minorEastAsia"/>
        </w:rPr>
      </w:pPr>
      <w:bookmarkStart w:id="14" w:name="_Toc32215015"/>
      <w:r w:rsidRPr="005E6DFC">
        <w:rPr>
          <w:rFonts w:eastAsiaTheme="minorEastAsia"/>
        </w:rPr>
        <w:t>Bending Stress</w:t>
      </w:r>
      <w:bookmarkEnd w:id="14"/>
    </w:p>
    <w:p w14:paraId="6B002DA9" w14:textId="4257B48B" w:rsidR="00A234C0" w:rsidRPr="00A234C0" w:rsidRDefault="00A234C0" w:rsidP="00A234C0">
      <w:r>
        <w:t>From the bending moment the bending stress was determined using the following equation.</w:t>
      </w:r>
    </w:p>
    <w:p w14:paraId="43D01D34" w14:textId="3F652B44" w:rsidR="007311A2" w:rsidRPr="0099003C" w:rsidRDefault="00D413F4" w:rsidP="00EB6272">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B</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My</m:t>
              </m:r>
            </m:num>
            <m:den>
              <m:r>
                <w:rPr>
                  <w:rFonts w:ascii="Cambria Math" w:eastAsiaTheme="minorEastAsia" w:hAnsi="Cambria Math"/>
                </w:rPr>
                <m:t>I</m:t>
              </m:r>
            </m:den>
          </m:f>
        </m:oMath>
      </m:oMathPara>
    </w:p>
    <w:p w14:paraId="6D4B40E9" w14:textId="7E546DC0" w:rsidR="00A234C0" w:rsidRDefault="00A234C0" w:rsidP="00A234C0">
      <w:pPr>
        <w:pStyle w:val="Heading4"/>
        <w:rPr>
          <w:rFonts w:eastAsiaTheme="minorEastAsia"/>
        </w:rPr>
      </w:pPr>
      <w:r>
        <w:rPr>
          <w:rFonts w:eastAsiaTheme="minorEastAsia"/>
        </w:rPr>
        <w:t>Second Moment of Area</w:t>
      </w:r>
    </w:p>
    <w:p w14:paraId="08035750" w14:textId="16178359" w:rsidR="00A234C0" w:rsidRPr="00A234C0" w:rsidRDefault="00A234C0" w:rsidP="00A234C0">
      <w:r>
        <w:t>For the bending stress the second moment of area of the pin was found.</w:t>
      </w:r>
    </w:p>
    <w:p w14:paraId="7B0616D6" w14:textId="47B29DA7" w:rsidR="00A234C0" w:rsidRPr="0099003C" w:rsidRDefault="00A234C0" w:rsidP="00A234C0">
      <w:pPr>
        <w:rPr>
          <w:rFonts w:eastAsiaTheme="minorEastAsia"/>
        </w:rPr>
      </w:pPr>
      <m:oMathPara>
        <m:oMath>
          <m:r>
            <w:rPr>
              <w:rFonts w:ascii="Cambria Math" w:eastAsiaTheme="minorEastAsia" w:hAnsi="Cambria Math"/>
            </w:rPr>
            <m:t>I=</m:t>
          </m:r>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1</m:t>
                      </m:r>
                    </m:sub>
                  </m:sSub>
                </m:e>
                <m:sup>
                  <m:r>
                    <w:rPr>
                      <w:rFonts w:ascii="Cambria Math" w:eastAsiaTheme="minorEastAsia" w:hAnsi="Cambria Math"/>
                    </w:rPr>
                    <m:t>4</m:t>
                  </m:r>
                </m:sup>
              </m:sSup>
              <m:r>
                <w:rPr>
                  <w:rFonts w:ascii="Cambria Math" w:eastAsiaTheme="minorEastAsia" w:hAnsi="Cambria Math"/>
                </w:rPr>
                <m:t>-</m:t>
              </m:r>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D</m:t>
                      </m:r>
                    </m:e>
                    <m:sub>
                      <m:r>
                        <w:rPr>
                          <w:rFonts w:ascii="Cambria Math" w:eastAsiaTheme="minorEastAsia" w:hAnsi="Cambria Math"/>
                        </w:rPr>
                        <m:t>2</m:t>
                      </m:r>
                    </m:sub>
                  </m:sSub>
                </m:e>
                <m:sup>
                  <m:r>
                    <w:rPr>
                      <w:rFonts w:ascii="Cambria Math" w:eastAsiaTheme="minorEastAsia" w:hAnsi="Cambria Math"/>
                    </w:rPr>
                    <m:t>4</m:t>
                  </m:r>
                </m:sup>
              </m:sSup>
              <m:r>
                <w:rPr>
                  <w:rFonts w:ascii="Cambria Math" w:eastAsiaTheme="minorEastAsia" w:hAnsi="Cambria Math"/>
                </w:rPr>
                <m:t>)</m:t>
              </m:r>
            </m:num>
            <m:den>
              <m:r>
                <w:rPr>
                  <w:rFonts w:ascii="Cambria Math" w:eastAsiaTheme="minorEastAsia" w:hAnsi="Cambria Math"/>
                </w:rPr>
                <m:t>64</m:t>
              </m:r>
            </m:den>
          </m:f>
        </m:oMath>
      </m:oMathPara>
    </w:p>
    <w:p w14:paraId="2A643E74" w14:textId="56DF3600" w:rsidR="00A234C0" w:rsidRDefault="00A234C0" w:rsidP="00A234C0">
      <w:pPr>
        <w:pStyle w:val="Heading3"/>
        <w:numPr>
          <w:ilvl w:val="2"/>
          <w:numId w:val="5"/>
        </w:numPr>
        <w:rPr>
          <w:rFonts w:eastAsiaTheme="minorEastAsia"/>
        </w:rPr>
      </w:pPr>
      <w:bookmarkStart w:id="15" w:name="_Toc32215016"/>
      <w:r w:rsidRPr="00A234C0">
        <w:rPr>
          <w:rFonts w:eastAsiaTheme="minorEastAsia"/>
        </w:rPr>
        <w:t>Shear Stress</w:t>
      </w:r>
      <w:bookmarkEnd w:id="15"/>
    </w:p>
    <w:p w14:paraId="4C2785DA" w14:textId="05D82992" w:rsidR="006805F3" w:rsidRPr="006805F3" w:rsidRDefault="006805F3" w:rsidP="006805F3">
      <w:r>
        <w:t>Once the bending stress was calculated the shear stress was also calculated to account for the total amount of stress experienced by the Gudgeon pin.</w:t>
      </w:r>
    </w:p>
    <w:p w14:paraId="62BCB889" w14:textId="77777777" w:rsidR="00A234C0" w:rsidRPr="005E6DFC" w:rsidRDefault="00A234C0" w:rsidP="00A234C0">
      <w:pPr>
        <w:rPr>
          <w:rFonts w:eastAsiaTheme="minorEastAsia"/>
        </w:rPr>
      </w:pPr>
      <m:oMathPara>
        <m:oMath>
          <m:r>
            <w:rPr>
              <w:rFonts w:ascii="Cambria Math" w:eastAsiaTheme="minorEastAsia" w:hAnsi="Cambria Math"/>
            </w:rPr>
            <m:t>τ=</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S</m:t>
                  </m:r>
                </m:sub>
              </m:sSub>
            </m:num>
            <m:den>
              <m:r>
                <w:rPr>
                  <w:rFonts w:ascii="Cambria Math" w:eastAsiaTheme="minorEastAsia" w:hAnsi="Cambria Math"/>
                </w:rPr>
                <m:t>CSA</m:t>
              </m:r>
            </m:den>
          </m:f>
        </m:oMath>
      </m:oMathPara>
    </w:p>
    <w:p w14:paraId="2570A4AC" w14:textId="50BF7ED6" w:rsidR="001422AF" w:rsidRDefault="001422AF" w:rsidP="00A234C0">
      <w:pPr>
        <w:pStyle w:val="Heading4"/>
        <w:rPr>
          <w:rFonts w:eastAsiaTheme="minorEastAsia"/>
        </w:rPr>
      </w:pPr>
      <w:r w:rsidRPr="005E6DFC">
        <w:rPr>
          <w:rFonts w:eastAsiaTheme="minorEastAsia"/>
        </w:rPr>
        <w:t>Shear Net Force</w:t>
      </w:r>
    </w:p>
    <w:p w14:paraId="5D71A571" w14:textId="22609667" w:rsidR="006805F3" w:rsidRPr="006805F3" w:rsidRDefault="006805F3" w:rsidP="006805F3">
      <w:r>
        <w:t>The shear nest force was calculated in the following manor.</w:t>
      </w:r>
    </w:p>
    <w:p w14:paraId="5161C9CC" w14:textId="74326C14" w:rsidR="006A726B" w:rsidRPr="006805F3" w:rsidRDefault="00D413F4" w:rsidP="006A726B">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S</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2</m:t>
              </m:r>
            </m:den>
          </m:f>
        </m:oMath>
      </m:oMathPara>
    </w:p>
    <w:p w14:paraId="7613B484" w14:textId="6C004A2A" w:rsidR="00B57F47" w:rsidRDefault="00295DDB" w:rsidP="00A234C0">
      <w:pPr>
        <w:pStyle w:val="Heading3"/>
        <w:rPr>
          <w:rFonts w:eastAsiaTheme="minorEastAsia"/>
        </w:rPr>
      </w:pPr>
      <w:bookmarkStart w:id="16" w:name="_Toc32215017"/>
      <w:r w:rsidRPr="00A234C0">
        <w:rPr>
          <w:rFonts w:eastAsiaTheme="minorEastAsia"/>
        </w:rPr>
        <w:t>Combined Stress</w:t>
      </w:r>
      <w:bookmarkEnd w:id="16"/>
    </w:p>
    <w:p w14:paraId="622A2F1B" w14:textId="7F161955" w:rsidR="002E2871" w:rsidRPr="002E2871" w:rsidRDefault="002E2871" w:rsidP="002E2871">
      <w:r>
        <w:t>From the shear and bending stress the two were combined to create a resultant stress.</w:t>
      </w:r>
    </w:p>
    <w:p w14:paraId="0D5C97C0" w14:textId="7B9DB7CF" w:rsidR="00295DDB" w:rsidRPr="0099003C" w:rsidRDefault="00D413F4" w:rsidP="00EB6272">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m:t>
              </m:r>
            </m:sub>
          </m:sSub>
          <m:r>
            <w:rPr>
              <w:rFonts w:ascii="Cambria Math" w:eastAsiaTheme="minorEastAsia" w:hAnsi="Cambria Math"/>
            </w:rPr>
            <m:t>=</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B</m:t>
                      </m:r>
                    </m:sub>
                  </m:sSub>
                </m:e>
                <m:sup>
                  <m:r>
                    <w:rPr>
                      <w:rFonts w:ascii="Cambria Math" w:eastAsiaTheme="minorEastAsia" w:hAnsi="Cambria Math"/>
                    </w:rPr>
                    <m:t>2</m:t>
                  </m:r>
                </m:sup>
              </m:sSup>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(2×τ)</m:t>
                  </m:r>
                </m:e>
                <m:sup>
                  <m:r>
                    <w:rPr>
                      <w:rFonts w:ascii="Cambria Math" w:eastAsiaTheme="minorEastAsia" w:hAnsi="Cambria Math"/>
                    </w:rPr>
                    <m:t>2</m:t>
                  </m:r>
                </m:sup>
              </m:sSup>
            </m:e>
          </m:rad>
        </m:oMath>
      </m:oMathPara>
    </w:p>
    <w:p w14:paraId="3928C71C" w14:textId="1047E295" w:rsidR="002E2871" w:rsidRDefault="002E2871" w:rsidP="002E2871">
      <w:pPr>
        <w:pStyle w:val="Heading3"/>
        <w:numPr>
          <w:ilvl w:val="2"/>
          <w:numId w:val="6"/>
        </w:numPr>
        <w:rPr>
          <w:rFonts w:eastAsiaTheme="minorEastAsia"/>
        </w:rPr>
      </w:pPr>
      <w:bookmarkStart w:id="17" w:name="_Toc32215018"/>
      <w:bookmarkStart w:id="18" w:name="_Hlk32202928"/>
      <w:r w:rsidRPr="002E2871">
        <w:rPr>
          <w:rFonts w:eastAsiaTheme="minorEastAsia"/>
        </w:rPr>
        <w:t>Fatigue Safety Factor</w:t>
      </w:r>
      <w:bookmarkEnd w:id="17"/>
    </w:p>
    <w:p w14:paraId="30CC26ED" w14:textId="6161E93B" w:rsidR="008556A4" w:rsidRPr="008556A4" w:rsidRDefault="008556A4" w:rsidP="008556A4">
      <w:r>
        <w:t>The fatigue safety factor is a calculation for the perceived ‘infinite life’ of a component. To achieve the fatigue safety factor a diagram is used that shows the values of the mean stress and alternating stresses (Maximum and Minimum Stresses). Two diagrams that can be used are the Haigh and the Goodman Diagram. For this paper the Goodman diagram is used throughout.</w:t>
      </w:r>
      <w:sdt>
        <w:sdtPr>
          <w:id w:val="-2089530658"/>
          <w:citation/>
        </w:sdtPr>
        <w:sdtEndPr/>
        <w:sdtContent>
          <w:r w:rsidR="009B6343">
            <w:fldChar w:fldCharType="begin"/>
          </w:r>
          <w:r w:rsidR="009B6343">
            <w:instrText xml:space="preserve">CITATION Aut20 \l 2057 </w:instrText>
          </w:r>
          <w:r w:rsidR="009B6343">
            <w:fldChar w:fldCharType="separate"/>
          </w:r>
          <w:r w:rsidR="000067AB">
            <w:rPr>
              <w:noProof/>
            </w:rPr>
            <w:t xml:space="preserve"> </w:t>
          </w:r>
          <w:r w:rsidR="000067AB" w:rsidRPr="000067AB">
            <w:rPr>
              <w:noProof/>
            </w:rPr>
            <w:t>(Autodesk, 2016)</w:t>
          </w:r>
          <w:r w:rsidR="009B6343">
            <w:fldChar w:fldCharType="end"/>
          </w:r>
        </w:sdtContent>
      </w:sdt>
      <w:r>
        <w:t xml:space="preserve"> The Fatigue safety factor can be shown as.</w:t>
      </w:r>
    </w:p>
    <w:p w14:paraId="6C6B446D" w14:textId="77777777" w:rsidR="002E2871" w:rsidRPr="00177B0E" w:rsidRDefault="002E2871" w:rsidP="002E2871">
      <w:pPr>
        <w:spacing w:before="0" w:after="200" w:line="276" w:lineRule="auto"/>
        <w:rPr>
          <w:rFonts w:eastAsiaTheme="minorEastAsia"/>
        </w:rPr>
      </w:pPr>
      <m:oMathPara>
        <m:oMath>
          <m:r>
            <w:rPr>
              <w:rFonts w:ascii="Cambria Math" w:eastAsiaTheme="minorEastAsia" w:hAnsi="Cambria Math"/>
            </w:rPr>
            <w:lastRenderedPageBreak/>
            <m:t>Safety Factor=</m:t>
          </m:r>
          <m:f>
            <m:fPr>
              <m:ctrlPr>
                <w:rPr>
                  <w:rFonts w:ascii="Cambria Math" w:eastAsiaTheme="minorEastAsia" w:hAnsi="Cambria Math"/>
                  <w:i/>
                </w:rPr>
              </m:ctrlPr>
            </m:fPr>
            <m:num>
              <m:r>
                <w:rPr>
                  <w:rFonts w:ascii="Cambria Math" w:eastAsiaTheme="minorEastAsia" w:hAnsi="Cambria Math"/>
                </w:rPr>
                <m:t>Allowable Range</m:t>
              </m:r>
            </m:num>
            <m:den>
              <m:r>
                <w:rPr>
                  <w:rFonts w:ascii="Cambria Math" w:eastAsiaTheme="minorEastAsia" w:hAnsi="Cambria Math"/>
                </w:rPr>
                <m:t>Actual Range</m:t>
              </m:r>
            </m:den>
          </m:f>
        </m:oMath>
      </m:oMathPara>
    </w:p>
    <w:p w14:paraId="5F883F91" w14:textId="4E6AD42C" w:rsidR="00A2085F" w:rsidRDefault="00CE4FCD" w:rsidP="002E2871">
      <w:pPr>
        <w:pStyle w:val="Heading4"/>
        <w:rPr>
          <w:rFonts w:eastAsiaTheme="minorEastAsia"/>
        </w:rPr>
      </w:pPr>
      <w:r>
        <w:rPr>
          <w:rFonts w:eastAsiaTheme="minorEastAsia"/>
        </w:rPr>
        <w:t>Stress Range</w:t>
      </w:r>
    </w:p>
    <w:p w14:paraId="735A7DB0" w14:textId="23982010" w:rsidR="008556A4" w:rsidRPr="008556A4" w:rsidRDefault="008556A4" w:rsidP="008556A4">
      <w:r>
        <w:t>The stress range is the difference between the two alternating stresses.</w:t>
      </w:r>
    </w:p>
    <w:p w14:paraId="5E71B621" w14:textId="376692C1" w:rsidR="00CE4FCD" w:rsidRPr="0099003C" w:rsidRDefault="00CE4FCD" w:rsidP="00A2085F">
      <w:pPr>
        <w:spacing w:before="0" w:after="200" w:line="276" w:lineRule="auto"/>
        <w:rPr>
          <w:rFonts w:eastAsiaTheme="minorEastAsia"/>
        </w:rPr>
      </w:pPr>
      <m:oMathPara>
        <m:oMath>
          <m:r>
            <w:rPr>
              <w:rFonts w:ascii="Cambria Math" w:eastAsiaTheme="minorEastAsia" w:hAnsi="Cambria Math"/>
            </w:rPr>
            <m:t>Stress Range=Tensile Stress-Compressive Stress</m:t>
          </m:r>
        </m:oMath>
      </m:oMathPara>
    </w:p>
    <w:p w14:paraId="4080ABD1" w14:textId="1E12C0A2" w:rsidR="00CE4FCD" w:rsidRDefault="00CE4FCD" w:rsidP="002E2871">
      <w:pPr>
        <w:pStyle w:val="Heading4"/>
        <w:rPr>
          <w:rFonts w:eastAsiaTheme="minorEastAsia"/>
        </w:rPr>
      </w:pPr>
      <w:r>
        <w:rPr>
          <w:rFonts w:eastAsiaTheme="minorEastAsia"/>
        </w:rPr>
        <w:t>Mean Range</w:t>
      </w:r>
    </w:p>
    <w:p w14:paraId="5074D0E1" w14:textId="5F14EAE1" w:rsidR="008556A4" w:rsidRPr="008556A4" w:rsidRDefault="008556A4" w:rsidP="008556A4">
      <w:r>
        <w:t>The mean range is taken from the maximum and minimum stresses.</w:t>
      </w:r>
    </w:p>
    <w:p w14:paraId="096A2034" w14:textId="69278BE2" w:rsidR="00CE4FCD" w:rsidRPr="0099003C" w:rsidRDefault="00CE4FCD" w:rsidP="00A2085F">
      <w:pPr>
        <w:spacing w:before="0" w:after="200" w:line="276" w:lineRule="auto"/>
        <w:rPr>
          <w:rFonts w:eastAsiaTheme="minorEastAsia"/>
        </w:rPr>
      </w:pPr>
      <m:oMathPara>
        <m:oMath>
          <m:r>
            <w:rPr>
              <w:rFonts w:ascii="Cambria Math" w:eastAsiaTheme="minorEastAsia" w:hAnsi="Cambria Math"/>
            </w:rPr>
            <m:t xml:space="preserve">Mean Range= </m:t>
          </m:r>
          <m:f>
            <m:fPr>
              <m:ctrlPr>
                <w:rPr>
                  <w:rFonts w:ascii="Cambria Math" w:eastAsiaTheme="minorEastAsia" w:hAnsi="Cambria Math"/>
                  <w:i/>
                </w:rPr>
              </m:ctrlPr>
            </m:fPr>
            <m:num>
              <m:r>
                <w:rPr>
                  <w:rFonts w:ascii="Cambria Math" w:eastAsiaTheme="minorEastAsia" w:hAnsi="Cambria Math"/>
                </w:rPr>
                <m:t>Compressive Stress+Tensile Stress</m:t>
              </m:r>
            </m:num>
            <m:den>
              <m:r>
                <w:rPr>
                  <w:rFonts w:ascii="Cambria Math" w:eastAsiaTheme="minorEastAsia" w:hAnsi="Cambria Math"/>
                </w:rPr>
                <m:t>2</m:t>
              </m:r>
            </m:den>
          </m:f>
        </m:oMath>
      </m:oMathPara>
    </w:p>
    <w:p w14:paraId="0318C72C" w14:textId="5230CC26" w:rsidR="00A51C7F" w:rsidRPr="00AD2AB6" w:rsidRDefault="00A51C7F" w:rsidP="00A51C7F">
      <w:pPr>
        <w:pStyle w:val="Heading4"/>
        <w:rPr>
          <w:rFonts w:eastAsiaTheme="minorEastAsia"/>
        </w:rPr>
      </w:pPr>
      <w:r>
        <w:rPr>
          <w:rFonts w:eastAsiaTheme="minorEastAsia"/>
        </w:rPr>
        <w:t>Goodman Diagram</w:t>
      </w:r>
    </w:p>
    <w:p w14:paraId="4D7A8B78" w14:textId="77777777" w:rsidR="0099003C" w:rsidRDefault="00A51C7F" w:rsidP="0099003C">
      <w:pPr>
        <w:keepNext/>
        <w:spacing w:before="0" w:after="200" w:line="276" w:lineRule="auto"/>
      </w:pPr>
      <w:r>
        <w:rPr>
          <w:rFonts w:eastAsiaTheme="minorEastAsia"/>
          <w:noProof/>
        </w:rPr>
        <w:drawing>
          <wp:inline distT="0" distB="0" distL="0" distR="0" wp14:anchorId="75D4C527" wp14:editId="12B60B6B">
            <wp:extent cx="5683250" cy="4453728"/>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99298" cy="4466304"/>
                    </a:xfrm>
                    <a:prstGeom prst="rect">
                      <a:avLst/>
                    </a:prstGeom>
                    <a:noFill/>
                  </pic:spPr>
                </pic:pic>
              </a:graphicData>
            </a:graphic>
          </wp:inline>
        </w:drawing>
      </w:r>
    </w:p>
    <w:p w14:paraId="50FAEF32" w14:textId="556C2BEB" w:rsidR="00AD2AB6" w:rsidRPr="00CE4FCD" w:rsidRDefault="0099003C" w:rsidP="0099003C">
      <w:pPr>
        <w:pStyle w:val="Caption"/>
        <w:rPr>
          <w:rFonts w:eastAsiaTheme="minorEastAsia"/>
        </w:rPr>
      </w:pPr>
      <w:r>
        <w:t xml:space="preserve">Figure </w:t>
      </w:r>
      <w:r w:rsidR="00D413F4">
        <w:fldChar w:fldCharType="begin"/>
      </w:r>
      <w:r w:rsidR="00D413F4">
        <w:instrText xml:space="preserve"> SEQ Figure \* ARABIC </w:instrText>
      </w:r>
      <w:r w:rsidR="00D413F4">
        <w:fldChar w:fldCharType="separate"/>
      </w:r>
      <w:r w:rsidR="000067AB">
        <w:rPr>
          <w:noProof/>
        </w:rPr>
        <w:t>1</w:t>
      </w:r>
      <w:r w:rsidR="00D413F4">
        <w:rPr>
          <w:noProof/>
        </w:rPr>
        <w:fldChar w:fldCharType="end"/>
      </w:r>
      <w:r>
        <w:t xml:space="preserve"> Gudgeon Pin Goodman Diagram</w:t>
      </w:r>
    </w:p>
    <w:p w14:paraId="658AE4BF" w14:textId="12E2FAF4" w:rsidR="00CE4FCD" w:rsidRDefault="00CE4FCD" w:rsidP="002E2871">
      <w:pPr>
        <w:pStyle w:val="Heading4"/>
        <w:rPr>
          <w:rFonts w:eastAsiaTheme="minorEastAsia"/>
        </w:rPr>
      </w:pPr>
      <w:r>
        <w:rPr>
          <w:rFonts w:eastAsiaTheme="minorEastAsia"/>
        </w:rPr>
        <w:t>Polished Endurance Limit</w:t>
      </w:r>
    </w:p>
    <w:p w14:paraId="28C20E2D" w14:textId="4FA1E967" w:rsidR="007D78A0" w:rsidRDefault="00106E39" w:rsidP="007D78A0">
      <w:r>
        <w:t xml:space="preserve">When repeatedly loading and unloading a component it eventually breaks even when the maximum stress applied is much lower than the UTS and even the yield stress, this is </w:t>
      </w:r>
      <w:r>
        <w:lastRenderedPageBreak/>
        <w:t>thought of being a result of fatigue within the material and is referred to as the Fatigue or endurance limit. Breaking down of a component often begins on the surface of the material and so this factors largely into its endurance limit. The endurance</w:t>
      </w:r>
      <w:r w:rsidR="007D78A0">
        <w:t xml:space="preserve"> limit presents itself as a percentage of the materials UTS. It is worth noting that the endurance limit of a material is not an absolute nor a fully repeatable number; several identical pieces of steel bar will produce different endurance limit values when tested.</w:t>
      </w:r>
      <w:r>
        <w:t xml:space="preserve"> </w:t>
      </w:r>
      <w:sdt>
        <w:sdtPr>
          <w:id w:val="1199817911"/>
          <w:citation/>
        </w:sdtPr>
        <w:sdtEndPr/>
        <w:sdtContent>
          <w:r>
            <w:fldChar w:fldCharType="begin"/>
          </w:r>
          <w:r>
            <w:instrText xml:space="preserve"> CITATION EPI14 \l 2057 </w:instrText>
          </w:r>
          <w:r>
            <w:fldChar w:fldCharType="separate"/>
          </w:r>
          <w:r w:rsidR="000067AB" w:rsidRPr="000067AB">
            <w:rPr>
              <w:noProof/>
            </w:rPr>
            <w:t>(EPI Inc, 2014)</w:t>
          </w:r>
          <w:r>
            <w:fldChar w:fldCharType="end"/>
          </w:r>
        </w:sdtContent>
      </w:sdt>
    </w:p>
    <w:p w14:paraId="5CB6B993" w14:textId="58BE337A" w:rsidR="00577D16" w:rsidRPr="00431AB7" w:rsidRDefault="00431AB7" w:rsidP="00431AB7">
      <w:r>
        <w:t xml:space="preserve">The Bosch Handbook approximates the endurance limit to be 30% - 45% of the UTS </w:t>
      </w:r>
      <w:sdt>
        <w:sdtPr>
          <w:id w:val="1976329363"/>
          <w:citation/>
        </w:sdtPr>
        <w:sdtEndPr/>
        <w:sdtContent>
          <w:r w:rsidR="0095435D">
            <w:fldChar w:fldCharType="begin"/>
          </w:r>
          <w:r w:rsidR="0095435D">
            <w:instrText xml:space="preserve"> CITATION Bos00 \l 2057 </w:instrText>
          </w:r>
          <w:r w:rsidR="0095435D">
            <w:fldChar w:fldCharType="separate"/>
          </w:r>
          <w:r w:rsidR="000067AB" w:rsidRPr="000067AB">
            <w:rPr>
              <w:noProof/>
            </w:rPr>
            <w:t>(Bosch, 2000)</w:t>
          </w:r>
          <w:r w:rsidR="0095435D">
            <w:fldChar w:fldCharType="end"/>
          </w:r>
        </w:sdtContent>
      </w:sdt>
      <w:r w:rsidR="0095435D">
        <w:t xml:space="preserve">. </w:t>
      </w:r>
      <w:r>
        <w:t xml:space="preserve">Similarly, EPI Inc; a </w:t>
      </w:r>
      <w:r w:rsidR="0095435D">
        <w:t>high-performance</w:t>
      </w:r>
      <w:r>
        <w:t xml:space="preserve"> engine design and development company, states a rule of thumb for steels with a UTS of less than 1600N/mm</w:t>
      </w:r>
      <w:r>
        <w:rPr>
          <w:vertAlign w:val="superscript"/>
        </w:rPr>
        <w:t>2</w:t>
      </w:r>
      <w:r>
        <w:t xml:space="preserve"> and a smooth and polished surface to have an endurance limit of 45%-50% of the UTS. Considering the values from </w:t>
      </w:r>
      <w:r w:rsidR="0095435D">
        <w:t>these</w:t>
      </w:r>
      <w:r>
        <w:t xml:space="preserve"> sources the Endurance limit was calculated in the following way.</w:t>
      </w:r>
      <w:sdt>
        <w:sdtPr>
          <w:id w:val="430239793"/>
          <w:citation/>
        </w:sdtPr>
        <w:sdtEndPr/>
        <w:sdtContent>
          <w:r w:rsidR="0095435D">
            <w:fldChar w:fldCharType="begin"/>
          </w:r>
          <w:r w:rsidR="0095435D">
            <w:instrText xml:space="preserve"> CITATION EPI14 \l 2057 </w:instrText>
          </w:r>
          <w:r w:rsidR="0095435D">
            <w:fldChar w:fldCharType="separate"/>
          </w:r>
          <w:r w:rsidR="000067AB">
            <w:rPr>
              <w:noProof/>
            </w:rPr>
            <w:t xml:space="preserve"> </w:t>
          </w:r>
          <w:r w:rsidR="000067AB" w:rsidRPr="000067AB">
            <w:rPr>
              <w:noProof/>
            </w:rPr>
            <w:t>(EPI Inc, 2014)</w:t>
          </w:r>
          <w:r w:rsidR="0095435D">
            <w:fldChar w:fldCharType="end"/>
          </w:r>
        </w:sdtContent>
      </w:sdt>
    </w:p>
    <w:p w14:paraId="37AD01F5" w14:textId="6B8255CD" w:rsidR="00CE4FCD" w:rsidRPr="00CE4FCD" w:rsidRDefault="00CE4FCD" w:rsidP="00A2085F">
      <w:pPr>
        <w:spacing w:before="0" w:after="200" w:line="276" w:lineRule="auto"/>
        <w:rPr>
          <w:rFonts w:eastAsiaTheme="minorEastAsia"/>
        </w:rPr>
      </w:pPr>
      <m:oMathPara>
        <m:oMath>
          <m:r>
            <w:rPr>
              <w:rFonts w:ascii="Cambria Math" w:eastAsiaTheme="minorEastAsia" w:hAnsi="Cambria Math"/>
            </w:rPr>
            <m:t>EL=0.45×UTS</m:t>
          </m:r>
        </m:oMath>
      </m:oMathPara>
    </w:p>
    <w:p w14:paraId="77F75510" w14:textId="05108E0C" w:rsidR="00177B0E" w:rsidRDefault="00177B0E" w:rsidP="00707BC9">
      <w:pPr>
        <w:pStyle w:val="Caption"/>
        <w:rPr>
          <w:rFonts w:eastAsiaTheme="minorEastAsia"/>
        </w:rPr>
      </w:pPr>
      <w:r>
        <w:rPr>
          <w:rFonts w:eastAsiaTheme="minorEastAsia"/>
        </w:rPr>
        <w:br/>
      </w:r>
    </w:p>
    <w:p w14:paraId="7FD020EE" w14:textId="3514C218" w:rsidR="00177B0E" w:rsidRDefault="00177B0E" w:rsidP="006A726B">
      <w:pPr>
        <w:pStyle w:val="Heading3"/>
        <w:rPr>
          <w:rFonts w:eastAsiaTheme="minorEastAsia"/>
        </w:rPr>
      </w:pPr>
      <w:bookmarkStart w:id="19" w:name="_Toc32215019"/>
      <w:r>
        <w:rPr>
          <w:rFonts w:eastAsiaTheme="minorEastAsia"/>
        </w:rPr>
        <w:t>Allowable Range</w:t>
      </w:r>
      <w:bookmarkEnd w:id="19"/>
    </w:p>
    <w:p w14:paraId="7866E8F5" w14:textId="3713BCC4" w:rsidR="00A51C7F" w:rsidRPr="00A51C7F" w:rsidRDefault="00A51C7F" w:rsidP="00A51C7F">
      <w:r>
        <w:t>The allowable range can also be Calculated by;</w:t>
      </w:r>
    </w:p>
    <w:p w14:paraId="4E8F7E40" w14:textId="49032464" w:rsidR="00177B0E" w:rsidRDefault="00A51C7F" w:rsidP="00A2085F">
      <w:pPr>
        <w:spacing w:before="0" w:after="200" w:line="276" w:lineRule="auto"/>
        <w:rPr>
          <w:rFonts w:eastAsiaTheme="minorEastAsia"/>
        </w:rPr>
      </w:pPr>
      <w:r>
        <w:rPr>
          <w:rFonts w:eastAsiaTheme="minorEastAsia"/>
        </w:rPr>
        <w:t>Allowable range</w:t>
      </w:r>
      <m:oMath>
        <m:r>
          <w:rPr>
            <w:rFonts w:ascii="Cambria Math" w:eastAsiaTheme="minorEastAsia" w:hAnsi="Cambria Math"/>
          </w:rPr>
          <m:t>=2×EL</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Mean Stress</m:t>
                </m:r>
              </m:num>
              <m:den>
                <m:r>
                  <w:rPr>
                    <w:rFonts w:ascii="Cambria Math" w:eastAsiaTheme="minorEastAsia" w:hAnsi="Cambria Math"/>
                  </w:rPr>
                  <m:t>UTS</m:t>
                </m:r>
              </m:den>
            </m:f>
          </m:e>
        </m:d>
      </m:oMath>
    </w:p>
    <w:p w14:paraId="0BFEFFE1" w14:textId="6CE760C2" w:rsidR="00085FE7" w:rsidRDefault="00085FE7" w:rsidP="00085FE7">
      <w:pPr>
        <w:pStyle w:val="Heading3"/>
        <w:rPr>
          <w:rFonts w:eastAsiaTheme="minorEastAsia"/>
        </w:rPr>
      </w:pPr>
      <w:bookmarkStart w:id="20" w:name="_Toc32215020"/>
      <w:r>
        <w:rPr>
          <w:rFonts w:eastAsiaTheme="minorEastAsia"/>
        </w:rPr>
        <w:t>Results</w:t>
      </w:r>
      <w:bookmarkEnd w:id="20"/>
    </w:p>
    <w:tbl>
      <w:tblPr>
        <w:tblW w:w="5440" w:type="dxa"/>
        <w:tblLook w:val="04A0" w:firstRow="1" w:lastRow="0" w:firstColumn="1" w:lastColumn="0" w:noHBand="0" w:noVBand="1"/>
      </w:tblPr>
      <w:tblGrid>
        <w:gridCol w:w="2466"/>
        <w:gridCol w:w="1487"/>
        <w:gridCol w:w="1487"/>
      </w:tblGrid>
      <w:tr w:rsidR="00085FE7" w:rsidRPr="00085FE7" w14:paraId="6DC5DF03" w14:textId="77777777" w:rsidTr="00085FE7">
        <w:trPr>
          <w:trHeight w:val="510"/>
        </w:trPr>
        <w:tc>
          <w:tcPr>
            <w:tcW w:w="5440" w:type="dxa"/>
            <w:gridSpan w:val="3"/>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02937395" w14:textId="77777777" w:rsidR="00085FE7" w:rsidRPr="00085FE7" w:rsidRDefault="00085FE7" w:rsidP="00085FE7">
            <w:pPr>
              <w:spacing w:before="0" w:after="0" w:line="240" w:lineRule="auto"/>
              <w:jc w:val="center"/>
              <w:rPr>
                <w:rFonts w:eastAsia="Times New Roman" w:cs="Arial"/>
                <w:sz w:val="20"/>
                <w:szCs w:val="20"/>
                <w:lang w:eastAsia="en-GB"/>
              </w:rPr>
            </w:pPr>
            <w:r w:rsidRPr="00085FE7">
              <w:rPr>
                <w:rFonts w:eastAsia="Times New Roman" w:cs="Arial"/>
                <w:sz w:val="20"/>
                <w:szCs w:val="20"/>
                <w:lang w:eastAsia="en-GB"/>
              </w:rPr>
              <w:t>Gudgeon Pin</w:t>
            </w:r>
          </w:p>
        </w:tc>
      </w:tr>
      <w:tr w:rsidR="00085FE7" w:rsidRPr="00085FE7" w14:paraId="67DB927B"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5B0965A9"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 </w:t>
            </w:r>
          </w:p>
        </w:tc>
        <w:tc>
          <w:tcPr>
            <w:tcW w:w="1487" w:type="dxa"/>
            <w:tcBorders>
              <w:top w:val="nil"/>
              <w:left w:val="nil"/>
              <w:bottom w:val="single" w:sz="4" w:space="0" w:color="auto"/>
              <w:right w:val="single" w:sz="4" w:space="0" w:color="auto"/>
            </w:tcBorders>
            <w:shd w:val="clear" w:color="000000" w:fill="BFBFBF"/>
            <w:noWrap/>
            <w:vAlign w:val="bottom"/>
            <w:hideMark/>
          </w:tcPr>
          <w:p w14:paraId="128DE0A2"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Max</w:t>
            </w:r>
          </w:p>
        </w:tc>
        <w:tc>
          <w:tcPr>
            <w:tcW w:w="1487" w:type="dxa"/>
            <w:tcBorders>
              <w:top w:val="nil"/>
              <w:left w:val="nil"/>
              <w:bottom w:val="single" w:sz="4" w:space="0" w:color="auto"/>
              <w:right w:val="single" w:sz="4" w:space="0" w:color="auto"/>
            </w:tcBorders>
            <w:shd w:val="clear" w:color="000000" w:fill="BFBFBF"/>
            <w:noWrap/>
            <w:vAlign w:val="bottom"/>
            <w:hideMark/>
          </w:tcPr>
          <w:p w14:paraId="67EF7154"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Min</w:t>
            </w:r>
          </w:p>
        </w:tc>
      </w:tr>
      <w:tr w:rsidR="00085FE7" w:rsidRPr="00085FE7" w14:paraId="680560EB"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6D8F7942"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F Inertia Pin</w:t>
            </w:r>
          </w:p>
        </w:tc>
        <w:tc>
          <w:tcPr>
            <w:tcW w:w="1487" w:type="dxa"/>
            <w:tcBorders>
              <w:top w:val="nil"/>
              <w:left w:val="nil"/>
              <w:bottom w:val="single" w:sz="4" w:space="0" w:color="auto"/>
              <w:right w:val="single" w:sz="4" w:space="0" w:color="auto"/>
            </w:tcBorders>
            <w:shd w:val="clear" w:color="auto" w:fill="auto"/>
            <w:noWrap/>
            <w:vAlign w:val="bottom"/>
            <w:hideMark/>
          </w:tcPr>
          <w:p w14:paraId="342BCD7E"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827.0738653</w:t>
            </w:r>
          </w:p>
        </w:tc>
        <w:tc>
          <w:tcPr>
            <w:tcW w:w="1487" w:type="dxa"/>
            <w:tcBorders>
              <w:top w:val="nil"/>
              <w:left w:val="nil"/>
              <w:bottom w:val="single" w:sz="4" w:space="0" w:color="auto"/>
              <w:right w:val="single" w:sz="4" w:space="0" w:color="auto"/>
            </w:tcBorders>
            <w:shd w:val="clear" w:color="auto" w:fill="auto"/>
            <w:noWrap/>
            <w:vAlign w:val="bottom"/>
            <w:hideMark/>
          </w:tcPr>
          <w:p w14:paraId="0F771FA3"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969.7854274</w:t>
            </w:r>
          </w:p>
        </w:tc>
      </w:tr>
      <w:tr w:rsidR="00085FE7" w:rsidRPr="00085FE7" w14:paraId="2937C88D"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3163F3C2"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Bending Moment</w:t>
            </w:r>
          </w:p>
        </w:tc>
        <w:tc>
          <w:tcPr>
            <w:tcW w:w="1487" w:type="dxa"/>
            <w:tcBorders>
              <w:top w:val="nil"/>
              <w:left w:val="nil"/>
              <w:bottom w:val="single" w:sz="4" w:space="0" w:color="auto"/>
              <w:right w:val="single" w:sz="4" w:space="0" w:color="auto"/>
            </w:tcBorders>
            <w:shd w:val="clear" w:color="auto" w:fill="auto"/>
            <w:noWrap/>
            <w:vAlign w:val="bottom"/>
            <w:hideMark/>
          </w:tcPr>
          <w:p w14:paraId="628B31E4"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-245073.5457</w:t>
            </w:r>
          </w:p>
        </w:tc>
        <w:tc>
          <w:tcPr>
            <w:tcW w:w="1487" w:type="dxa"/>
            <w:tcBorders>
              <w:top w:val="nil"/>
              <w:left w:val="nil"/>
              <w:bottom w:val="single" w:sz="4" w:space="0" w:color="auto"/>
              <w:right w:val="single" w:sz="4" w:space="0" w:color="auto"/>
            </w:tcBorders>
            <w:shd w:val="clear" w:color="auto" w:fill="auto"/>
            <w:noWrap/>
            <w:vAlign w:val="bottom"/>
            <w:hideMark/>
          </w:tcPr>
          <w:p w14:paraId="1105DE8F"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43142.30641</w:t>
            </w:r>
          </w:p>
        </w:tc>
      </w:tr>
      <w:tr w:rsidR="00085FE7" w:rsidRPr="00085FE7" w14:paraId="77A79838"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5C159054"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 xml:space="preserve">Bending Stress </w:t>
            </w:r>
          </w:p>
        </w:tc>
        <w:tc>
          <w:tcPr>
            <w:tcW w:w="1487" w:type="dxa"/>
            <w:tcBorders>
              <w:top w:val="nil"/>
              <w:left w:val="nil"/>
              <w:bottom w:val="single" w:sz="4" w:space="0" w:color="auto"/>
              <w:right w:val="single" w:sz="4" w:space="0" w:color="auto"/>
            </w:tcBorders>
            <w:shd w:val="clear" w:color="auto" w:fill="auto"/>
            <w:noWrap/>
            <w:vAlign w:val="bottom"/>
            <w:hideMark/>
          </w:tcPr>
          <w:p w14:paraId="424ECED1"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-333.284885</w:t>
            </w:r>
          </w:p>
        </w:tc>
        <w:tc>
          <w:tcPr>
            <w:tcW w:w="1487" w:type="dxa"/>
            <w:tcBorders>
              <w:top w:val="nil"/>
              <w:left w:val="nil"/>
              <w:bottom w:val="single" w:sz="4" w:space="0" w:color="auto"/>
              <w:right w:val="single" w:sz="4" w:space="0" w:color="auto"/>
            </w:tcBorders>
            <w:shd w:val="clear" w:color="auto" w:fill="auto"/>
            <w:noWrap/>
            <w:vAlign w:val="bottom"/>
            <w:hideMark/>
          </w:tcPr>
          <w:p w14:paraId="6460FBC5"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58.670872</w:t>
            </w:r>
          </w:p>
        </w:tc>
      </w:tr>
      <w:tr w:rsidR="00085FE7" w:rsidRPr="00085FE7" w14:paraId="4E02E8B4"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73878C82"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2nd moment inertia</w:t>
            </w:r>
          </w:p>
        </w:tc>
        <w:tc>
          <w:tcPr>
            <w:tcW w:w="1487" w:type="dxa"/>
            <w:tcBorders>
              <w:top w:val="nil"/>
              <w:left w:val="nil"/>
              <w:bottom w:val="single" w:sz="4" w:space="0" w:color="auto"/>
              <w:right w:val="single" w:sz="4" w:space="0" w:color="auto"/>
            </w:tcBorders>
            <w:shd w:val="clear" w:color="auto" w:fill="auto"/>
            <w:noWrap/>
            <w:vAlign w:val="bottom"/>
            <w:hideMark/>
          </w:tcPr>
          <w:p w14:paraId="32265448"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7610.639762</w:t>
            </w:r>
          </w:p>
        </w:tc>
        <w:tc>
          <w:tcPr>
            <w:tcW w:w="1487" w:type="dxa"/>
            <w:tcBorders>
              <w:top w:val="nil"/>
              <w:left w:val="nil"/>
              <w:bottom w:val="single" w:sz="4" w:space="0" w:color="auto"/>
              <w:right w:val="single" w:sz="4" w:space="0" w:color="auto"/>
            </w:tcBorders>
            <w:shd w:val="clear" w:color="auto" w:fill="auto"/>
            <w:noWrap/>
            <w:vAlign w:val="bottom"/>
            <w:hideMark/>
          </w:tcPr>
          <w:p w14:paraId="037C2E25"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7610.639762</w:t>
            </w:r>
          </w:p>
        </w:tc>
      </w:tr>
      <w:tr w:rsidR="00085FE7" w:rsidRPr="00085FE7" w14:paraId="63BFAE68"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60A6221F"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2nd moment area</w:t>
            </w:r>
          </w:p>
        </w:tc>
        <w:tc>
          <w:tcPr>
            <w:tcW w:w="1487" w:type="dxa"/>
            <w:tcBorders>
              <w:top w:val="nil"/>
              <w:left w:val="nil"/>
              <w:bottom w:val="single" w:sz="4" w:space="0" w:color="auto"/>
              <w:right w:val="single" w:sz="4" w:space="0" w:color="auto"/>
            </w:tcBorders>
            <w:shd w:val="clear" w:color="auto" w:fill="auto"/>
            <w:noWrap/>
            <w:vAlign w:val="bottom"/>
            <w:hideMark/>
          </w:tcPr>
          <w:p w14:paraId="6077EC35"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7610.639762</w:t>
            </w:r>
          </w:p>
        </w:tc>
        <w:tc>
          <w:tcPr>
            <w:tcW w:w="1487" w:type="dxa"/>
            <w:tcBorders>
              <w:top w:val="nil"/>
              <w:left w:val="nil"/>
              <w:bottom w:val="single" w:sz="4" w:space="0" w:color="auto"/>
              <w:right w:val="single" w:sz="4" w:space="0" w:color="auto"/>
            </w:tcBorders>
            <w:shd w:val="clear" w:color="auto" w:fill="auto"/>
            <w:noWrap/>
            <w:vAlign w:val="bottom"/>
            <w:hideMark/>
          </w:tcPr>
          <w:p w14:paraId="73AD8B23"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7610.639762</w:t>
            </w:r>
          </w:p>
        </w:tc>
      </w:tr>
      <w:tr w:rsidR="00085FE7" w:rsidRPr="00085FE7" w14:paraId="1419C32D"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4B92ACD0"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Shear net Force</w:t>
            </w:r>
          </w:p>
        </w:tc>
        <w:tc>
          <w:tcPr>
            <w:tcW w:w="1487" w:type="dxa"/>
            <w:tcBorders>
              <w:top w:val="nil"/>
              <w:left w:val="nil"/>
              <w:bottom w:val="single" w:sz="4" w:space="0" w:color="auto"/>
              <w:right w:val="single" w:sz="4" w:space="0" w:color="auto"/>
            </w:tcBorders>
            <w:shd w:val="clear" w:color="auto" w:fill="auto"/>
            <w:noWrap/>
            <w:vAlign w:val="bottom"/>
            <w:hideMark/>
          </w:tcPr>
          <w:p w14:paraId="54FC8A04"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-19281.69829</w:t>
            </w:r>
          </w:p>
        </w:tc>
        <w:tc>
          <w:tcPr>
            <w:tcW w:w="1487" w:type="dxa"/>
            <w:tcBorders>
              <w:top w:val="nil"/>
              <w:left w:val="nil"/>
              <w:bottom w:val="single" w:sz="4" w:space="0" w:color="auto"/>
              <w:right w:val="single" w:sz="4" w:space="0" w:color="auto"/>
            </w:tcBorders>
            <w:shd w:val="clear" w:color="auto" w:fill="auto"/>
            <w:noWrap/>
            <w:vAlign w:val="bottom"/>
            <w:hideMark/>
          </w:tcPr>
          <w:p w14:paraId="7747AF37"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-3956.532005</w:t>
            </w:r>
          </w:p>
        </w:tc>
      </w:tr>
      <w:tr w:rsidR="00085FE7" w:rsidRPr="00085FE7" w14:paraId="3A74AD11"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3B6141EE"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Shear Stress</w:t>
            </w:r>
          </w:p>
        </w:tc>
        <w:tc>
          <w:tcPr>
            <w:tcW w:w="1487" w:type="dxa"/>
            <w:tcBorders>
              <w:top w:val="nil"/>
              <w:left w:val="nil"/>
              <w:bottom w:val="single" w:sz="4" w:space="0" w:color="auto"/>
              <w:right w:val="single" w:sz="4" w:space="0" w:color="auto"/>
            </w:tcBorders>
            <w:shd w:val="clear" w:color="auto" w:fill="auto"/>
            <w:noWrap/>
            <w:vAlign w:val="bottom"/>
            <w:hideMark/>
          </w:tcPr>
          <w:p w14:paraId="1D2B243A"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-2.533518717</w:t>
            </w:r>
          </w:p>
        </w:tc>
        <w:tc>
          <w:tcPr>
            <w:tcW w:w="1487" w:type="dxa"/>
            <w:tcBorders>
              <w:top w:val="nil"/>
              <w:left w:val="nil"/>
              <w:bottom w:val="single" w:sz="4" w:space="0" w:color="auto"/>
              <w:right w:val="single" w:sz="4" w:space="0" w:color="auto"/>
            </w:tcBorders>
            <w:shd w:val="clear" w:color="auto" w:fill="auto"/>
            <w:noWrap/>
            <w:vAlign w:val="bottom"/>
            <w:hideMark/>
          </w:tcPr>
          <w:p w14:paraId="1B19739A"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-0.519868517</w:t>
            </w:r>
          </w:p>
        </w:tc>
      </w:tr>
      <w:tr w:rsidR="00085FE7" w:rsidRPr="00085FE7" w14:paraId="79421EC9"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29204203"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Combined Stress</w:t>
            </w:r>
          </w:p>
        </w:tc>
        <w:tc>
          <w:tcPr>
            <w:tcW w:w="1487" w:type="dxa"/>
            <w:tcBorders>
              <w:top w:val="nil"/>
              <w:left w:val="nil"/>
              <w:bottom w:val="single" w:sz="4" w:space="0" w:color="auto"/>
              <w:right w:val="single" w:sz="4" w:space="0" w:color="auto"/>
            </w:tcBorders>
            <w:shd w:val="clear" w:color="auto" w:fill="auto"/>
            <w:noWrap/>
            <w:vAlign w:val="bottom"/>
            <w:hideMark/>
          </w:tcPr>
          <w:p w14:paraId="559148F3"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-333.3041434</w:t>
            </w:r>
          </w:p>
        </w:tc>
        <w:tc>
          <w:tcPr>
            <w:tcW w:w="1487" w:type="dxa"/>
            <w:tcBorders>
              <w:top w:val="nil"/>
              <w:left w:val="nil"/>
              <w:bottom w:val="single" w:sz="4" w:space="0" w:color="auto"/>
              <w:right w:val="single" w:sz="4" w:space="0" w:color="auto"/>
            </w:tcBorders>
            <w:shd w:val="clear" w:color="auto" w:fill="auto"/>
            <w:noWrap/>
            <w:vAlign w:val="bottom"/>
            <w:hideMark/>
          </w:tcPr>
          <w:p w14:paraId="41A886A4" w14:textId="77777777" w:rsidR="00085FE7" w:rsidRPr="00085FE7" w:rsidRDefault="00085FE7" w:rsidP="00085FE7">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58.68008414</w:t>
            </w:r>
          </w:p>
        </w:tc>
      </w:tr>
      <w:tr w:rsidR="00085FE7" w:rsidRPr="00085FE7" w14:paraId="0B8155C3"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78A403B8"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Stress Range</w:t>
            </w:r>
          </w:p>
        </w:tc>
        <w:tc>
          <w:tcPr>
            <w:tcW w:w="2974" w:type="dxa"/>
            <w:gridSpan w:val="2"/>
            <w:tcBorders>
              <w:top w:val="single" w:sz="4" w:space="0" w:color="auto"/>
              <w:left w:val="nil"/>
              <w:bottom w:val="single" w:sz="4" w:space="0" w:color="auto"/>
              <w:right w:val="single" w:sz="4" w:space="0" w:color="auto"/>
            </w:tcBorders>
            <w:shd w:val="clear" w:color="auto" w:fill="auto"/>
            <w:noWrap/>
            <w:vAlign w:val="bottom"/>
            <w:hideMark/>
          </w:tcPr>
          <w:p w14:paraId="472FB00A" w14:textId="77777777" w:rsidR="00085FE7" w:rsidRPr="00085FE7" w:rsidRDefault="00085FE7" w:rsidP="00085FE7">
            <w:pPr>
              <w:spacing w:before="0" w:after="0" w:line="240" w:lineRule="auto"/>
              <w:jc w:val="center"/>
              <w:rPr>
                <w:rFonts w:eastAsia="Times New Roman" w:cs="Arial"/>
                <w:sz w:val="20"/>
                <w:szCs w:val="20"/>
                <w:lang w:eastAsia="en-GB"/>
              </w:rPr>
            </w:pPr>
            <w:r w:rsidRPr="00085FE7">
              <w:rPr>
                <w:rFonts w:eastAsia="Times New Roman" w:cs="Arial"/>
                <w:sz w:val="20"/>
                <w:szCs w:val="20"/>
                <w:lang w:eastAsia="en-GB"/>
              </w:rPr>
              <w:t>391.9842275</w:t>
            </w:r>
          </w:p>
        </w:tc>
      </w:tr>
      <w:tr w:rsidR="00085FE7" w:rsidRPr="00085FE7" w14:paraId="68B8944A"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7BC3E36B"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Mean Stress</w:t>
            </w:r>
          </w:p>
        </w:tc>
        <w:tc>
          <w:tcPr>
            <w:tcW w:w="2974" w:type="dxa"/>
            <w:gridSpan w:val="2"/>
            <w:tcBorders>
              <w:top w:val="single" w:sz="4" w:space="0" w:color="auto"/>
              <w:left w:val="nil"/>
              <w:bottom w:val="single" w:sz="4" w:space="0" w:color="auto"/>
              <w:right w:val="single" w:sz="4" w:space="0" w:color="auto"/>
            </w:tcBorders>
            <w:shd w:val="clear" w:color="auto" w:fill="auto"/>
            <w:noWrap/>
            <w:vAlign w:val="bottom"/>
            <w:hideMark/>
          </w:tcPr>
          <w:p w14:paraId="24F867F3" w14:textId="77777777" w:rsidR="00085FE7" w:rsidRPr="00085FE7" w:rsidRDefault="00085FE7" w:rsidP="00085FE7">
            <w:pPr>
              <w:spacing w:before="0" w:after="0" w:line="240" w:lineRule="auto"/>
              <w:jc w:val="center"/>
              <w:rPr>
                <w:rFonts w:eastAsia="Times New Roman" w:cs="Arial"/>
                <w:sz w:val="20"/>
                <w:szCs w:val="20"/>
                <w:lang w:eastAsia="en-GB"/>
              </w:rPr>
            </w:pPr>
            <w:r w:rsidRPr="00085FE7">
              <w:rPr>
                <w:rFonts w:eastAsia="Times New Roman" w:cs="Arial"/>
                <w:sz w:val="20"/>
                <w:szCs w:val="20"/>
                <w:lang w:eastAsia="en-GB"/>
              </w:rPr>
              <w:t>-195.9921138</w:t>
            </w:r>
          </w:p>
        </w:tc>
      </w:tr>
      <w:tr w:rsidR="00085FE7" w:rsidRPr="00085FE7" w14:paraId="4B99EE98"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0C1DD1DF"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UTS</w:t>
            </w:r>
          </w:p>
        </w:tc>
        <w:tc>
          <w:tcPr>
            <w:tcW w:w="2974" w:type="dxa"/>
            <w:gridSpan w:val="2"/>
            <w:tcBorders>
              <w:top w:val="single" w:sz="4" w:space="0" w:color="auto"/>
              <w:left w:val="nil"/>
              <w:bottom w:val="single" w:sz="4" w:space="0" w:color="auto"/>
              <w:right w:val="single" w:sz="4" w:space="0" w:color="auto"/>
            </w:tcBorders>
            <w:shd w:val="clear" w:color="auto" w:fill="auto"/>
            <w:noWrap/>
            <w:vAlign w:val="bottom"/>
            <w:hideMark/>
          </w:tcPr>
          <w:p w14:paraId="6F091C92" w14:textId="77777777" w:rsidR="00085FE7" w:rsidRPr="00085FE7" w:rsidRDefault="00085FE7" w:rsidP="00085FE7">
            <w:pPr>
              <w:spacing w:before="0" w:after="0" w:line="240" w:lineRule="auto"/>
              <w:jc w:val="center"/>
              <w:rPr>
                <w:rFonts w:eastAsia="Times New Roman" w:cs="Arial"/>
                <w:sz w:val="20"/>
                <w:szCs w:val="20"/>
                <w:lang w:eastAsia="en-GB"/>
              </w:rPr>
            </w:pPr>
            <w:r w:rsidRPr="00085FE7">
              <w:rPr>
                <w:rFonts w:eastAsia="Times New Roman" w:cs="Arial"/>
                <w:sz w:val="20"/>
                <w:szCs w:val="20"/>
                <w:lang w:eastAsia="en-GB"/>
              </w:rPr>
              <w:t>1100</w:t>
            </w:r>
          </w:p>
        </w:tc>
      </w:tr>
      <w:tr w:rsidR="00085FE7" w:rsidRPr="00085FE7" w14:paraId="14429ED0" w14:textId="77777777" w:rsidTr="00085FE7">
        <w:trPr>
          <w:trHeight w:val="255"/>
        </w:trPr>
        <w:tc>
          <w:tcPr>
            <w:tcW w:w="2466" w:type="dxa"/>
            <w:tcBorders>
              <w:top w:val="nil"/>
              <w:left w:val="single" w:sz="4" w:space="0" w:color="auto"/>
              <w:bottom w:val="nil"/>
              <w:right w:val="single" w:sz="4" w:space="0" w:color="auto"/>
            </w:tcBorders>
            <w:shd w:val="clear" w:color="000000" w:fill="BFBFBF"/>
            <w:noWrap/>
            <w:vAlign w:val="bottom"/>
            <w:hideMark/>
          </w:tcPr>
          <w:p w14:paraId="6B632A3D"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Endurance Limit Factor</w:t>
            </w:r>
          </w:p>
        </w:tc>
        <w:tc>
          <w:tcPr>
            <w:tcW w:w="2974" w:type="dxa"/>
            <w:gridSpan w:val="2"/>
            <w:tcBorders>
              <w:top w:val="single" w:sz="4" w:space="0" w:color="auto"/>
              <w:left w:val="nil"/>
              <w:bottom w:val="single" w:sz="4" w:space="0" w:color="auto"/>
              <w:right w:val="single" w:sz="4" w:space="0" w:color="auto"/>
            </w:tcBorders>
            <w:shd w:val="clear" w:color="auto" w:fill="auto"/>
            <w:noWrap/>
            <w:vAlign w:val="bottom"/>
            <w:hideMark/>
          </w:tcPr>
          <w:p w14:paraId="56584B03" w14:textId="77777777" w:rsidR="00085FE7" w:rsidRPr="00085FE7" w:rsidRDefault="00085FE7" w:rsidP="00085FE7">
            <w:pPr>
              <w:spacing w:before="0" w:after="0" w:line="240" w:lineRule="auto"/>
              <w:jc w:val="center"/>
              <w:rPr>
                <w:rFonts w:eastAsia="Times New Roman" w:cs="Arial"/>
                <w:sz w:val="20"/>
                <w:szCs w:val="20"/>
                <w:lang w:eastAsia="en-GB"/>
              </w:rPr>
            </w:pPr>
            <w:r w:rsidRPr="00085FE7">
              <w:rPr>
                <w:rFonts w:eastAsia="Times New Roman" w:cs="Arial"/>
                <w:sz w:val="20"/>
                <w:szCs w:val="20"/>
                <w:lang w:eastAsia="en-GB"/>
              </w:rPr>
              <w:t>0.45</w:t>
            </w:r>
          </w:p>
        </w:tc>
      </w:tr>
      <w:tr w:rsidR="00085FE7" w:rsidRPr="00085FE7" w14:paraId="7514DA58" w14:textId="77777777" w:rsidTr="00085FE7">
        <w:trPr>
          <w:trHeight w:val="255"/>
        </w:trPr>
        <w:tc>
          <w:tcPr>
            <w:tcW w:w="2466" w:type="dxa"/>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5AD35A8B"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Endurance limit</w:t>
            </w:r>
          </w:p>
        </w:tc>
        <w:tc>
          <w:tcPr>
            <w:tcW w:w="2974" w:type="dxa"/>
            <w:gridSpan w:val="2"/>
            <w:tcBorders>
              <w:top w:val="single" w:sz="4" w:space="0" w:color="auto"/>
              <w:left w:val="nil"/>
              <w:bottom w:val="single" w:sz="4" w:space="0" w:color="auto"/>
              <w:right w:val="single" w:sz="4" w:space="0" w:color="auto"/>
            </w:tcBorders>
            <w:shd w:val="clear" w:color="auto" w:fill="auto"/>
            <w:noWrap/>
            <w:vAlign w:val="bottom"/>
            <w:hideMark/>
          </w:tcPr>
          <w:p w14:paraId="79455D2F" w14:textId="77777777" w:rsidR="00085FE7" w:rsidRPr="00085FE7" w:rsidRDefault="00085FE7" w:rsidP="00085FE7">
            <w:pPr>
              <w:spacing w:before="0" w:after="0" w:line="240" w:lineRule="auto"/>
              <w:jc w:val="center"/>
              <w:rPr>
                <w:rFonts w:eastAsia="Times New Roman" w:cs="Arial"/>
                <w:sz w:val="20"/>
                <w:szCs w:val="20"/>
                <w:lang w:eastAsia="en-GB"/>
              </w:rPr>
            </w:pPr>
            <w:r w:rsidRPr="00085FE7">
              <w:rPr>
                <w:rFonts w:eastAsia="Times New Roman" w:cs="Arial"/>
                <w:sz w:val="20"/>
                <w:szCs w:val="20"/>
                <w:lang w:eastAsia="en-GB"/>
              </w:rPr>
              <w:t>495</w:t>
            </w:r>
          </w:p>
        </w:tc>
      </w:tr>
      <w:tr w:rsidR="00085FE7" w:rsidRPr="00085FE7" w14:paraId="3B1A1948"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3C094EFD"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Allowable Range</w:t>
            </w:r>
          </w:p>
        </w:tc>
        <w:tc>
          <w:tcPr>
            <w:tcW w:w="2974" w:type="dxa"/>
            <w:gridSpan w:val="2"/>
            <w:tcBorders>
              <w:top w:val="single" w:sz="4" w:space="0" w:color="auto"/>
              <w:left w:val="nil"/>
              <w:bottom w:val="single" w:sz="4" w:space="0" w:color="auto"/>
              <w:right w:val="single" w:sz="4" w:space="0" w:color="auto"/>
            </w:tcBorders>
            <w:shd w:val="clear" w:color="auto" w:fill="auto"/>
            <w:noWrap/>
            <w:vAlign w:val="bottom"/>
            <w:hideMark/>
          </w:tcPr>
          <w:p w14:paraId="4C2824D7" w14:textId="77777777" w:rsidR="00085FE7" w:rsidRPr="00085FE7" w:rsidRDefault="00085FE7" w:rsidP="00085FE7">
            <w:pPr>
              <w:spacing w:before="0" w:after="0" w:line="240" w:lineRule="auto"/>
              <w:jc w:val="center"/>
              <w:rPr>
                <w:rFonts w:eastAsia="Times New Roman" w:cs="Arial"/>
                <w:sz w:val="20"/>
                <w:szCs w:val="20"/>
                <w:lang w:eastAsia="en-GB"/>
              </w:rPr>
            </w:pPr>
            <w:r w:rsidRPr="00085FE7">
              <w:rPr>
                <w:rFonts w:eastAsia="Times New Roman" w:cs="Arial"/>
                <w:sz w:val="20"/>
                <w:szCs w:val="20"/>
                <w:lang w:eastAsia="en-GB"/>
              </w:rPr>
              <w:t>1166.392902</w:t>
            </w:r>
          </w:p>
        </w:tc>
      </w:tr>
      <w:tr w:rsidR="00085FE7" w:rsidRPr="00085FE7" w14:paraId="5C6A170F" w14:textId="77777777" w:rsidTr="00085FE7">
        <w:trPr>
          <w:trHeight w:val="255"/>
        </w:trPr>
        <w:tc>
          <w:tcPr>
            <w:tcW w:w="2466" w:type="dxa"/>
            <w:tcBorders>
              <w:top w:val="nil"/>
              <w:left w:val="single" w:sz="4" w:space="0" w:color="auto"/>
              <w:bottom w:val="single" w:sz="4" w:space="0" w:color="auto"/>
              <w:right w:val="single" w:sz="4" w:space="0" w:color="auto"/>
            </w:tcBorders>
            <w:shd w:val="clear" w:color="000000" w:fill="BFBFBF"/>
            <w:noWrap/>
            <w:vAlign w:val="bottom"/>
            <w:hideMark/>
          </w:tcPr>
          <w:p w14:paraId="7348BC70" w14:textId="77777777" w:rsidR="00085FE7" w:rsidRPr="00085FE7" w:rsidRDefault="00085FE7" w:rsidP="00085FE7">
            <w:pPr>
              <w:spacing w:before="0" w:after="0" w:line="240" w:lineRule="auto"/>
              <w:rPr>
                <w:rFonts w:eastAsia="Times New Roman" w:cs="Arial"/>
                <w:sz w:val="20"/>
                <w:szCs w:val="20"/>
                <w:lang w:eastAsia="en-GB"/>
              </w:rPr>
            </w:pPr>
            <w:r w:rsidRPr="00085FE7">
              <w:rPr>
                <w:rFonts w:eastAsia="Times New Roman" w:cs="Arial"/>
                <w:sz w:val="20"/>
                <w:szCs w:val="20"/>
                <w:lang w:eastAsia="en-GB"/>
              </w:rPr>
              <w:t>Fatigue Safety Factor</w:t>
            </w:r>
          </w:p>
        </w:tc>
        <w:tc>
          <w:tcPr>
            <w:tcW w:w="2974" w:type="dxa"/>
            <w:gridSpan w:val="2"/>
            <w:tcBorders>
              <w:top w:val="single" w:sz="4" w:space="0" w:color="auto"/>
              <w:left w:val="nil"/>
              <w:bottom w:val="single" w:sz="4" w:space="0" w:color="auto"/>
              <w:right w:val="single" w:sz="4" w:space="0" w:color="000000"/>
            </w:tcBorders>
            <w:shd w:val="clear" w:color="auto" w:fill="auto"/>
            <w:noWrap/>
            <w:vAlign w:val="bottom"/>
            <w:hideMark/>
          </w:tcPr>
          <w:p w14:paraId="48721A5C" w14:textId="77777777" w:rsidR="00085FE7" w:rsidRPr="00085FE7" w:rsidRDefault="00085FE7" w:rsidP="00085FE7">
            <w:pPr>
              <w:spacing w:before="0" w:after="0" w:line="240" w:lineRule="auto"/>
              <w:jc w:val="center"/>
              <w:rPr>
                <w:rFonts w:eastAsia="Times New Roman" w:cs="Arial"/>
                <w:sz w:val="20"/>
                <w:szCs w:val="20"/>
                <w:lang w:eastAsia="en-GB"/>
              </w:rPr>
            </w:pPr>
            <w:r w:rsidRPr="00085FE7">
              <w:rPr>
                <w:rFonts w:eastAsia="Times New Roman" w:cs="Arial"/>
                <w:sz w:val="20"/>
                <w:szCs w:val="20"/>
                <w:lang w:eastAsia="en-GB"/>
              </w:rPr>
              <w:t>2.975611824</w:t>
            </w:r>
          </w:p>
        </w:tc>
      </w:tr>
    </w:tbl>
    <w:p w14:paraId="0377E9B1" w14:textId="6A2814F6" w:rsidR="00085FE7" w:rsidRPr="00085FE7" w:rsidRDefault="00707BC9" w:rsidP="00707BC9">
      <w:pPr>
        <w:pStyle w:val="Caption"/>
      </w:pPr>
      <w:r>
        <w:t xml:space="preserve">Table </w:t>
      </w:r>
      <w:r w:rsidR="00D413F4">
        <w:fldChar w:fldCharType="begin"/>
      </w:r>
      <w:r w:rsidR="00D413F4">
        <w:instrText xml:space="preserve"> SEQ Table \* ARABIC </w:instrText>
      </w:r>
      <w:r w:rsidR="00D413F4">
        <w:fldChar w:fldCharType="separate"/>
      </w:r>
      <w:r>
        <w:rPr>
          <w:noProof/>
        </w:rPr>
        <w:t>3</w:t>
      </w:r>
      <w:r w:rsidR="00D413F4">
        <w:rPr>
          <w:noProof/>
        </w:rPr>
        <w:fldChar w:fldCharType="end"/>
      </w:r>
      <w:r>
        <w:t xml:space="preserve"> Gudgeon Pin Results</w:t>
      </w:r>
    </w:p>
    <w:bookmarkEnd w:id="18"/>
    <w:p w14:paraId="0B99A105" w14:textId="77777777" w:rsidR="00A51C7F" w:rsidRDefault="00A51C7F">
      <w:pPr>
        <w:spacing w:before="0" w:after="200" w:line="276" w:lineRule="auto"/>
        <w:rPr>
          <w:rFonts w:eastAsiaTheme="minorEastAsia" w:cstheme="majorBidi"/>
          <w:b/>
          <w:bCs/>
          <w:color w:val="4F81BD" w:themeColor="accent1"/>
          <w:sz w:val="26"/>
          <w:szCs w:val="26"/>
        </w:rPr>
      </w:pPr>
      <w:r>
        <w:rPr>
          <w:rFonts w:eastAsiaTheme="minorEastAsia"/>
        </w:rPr>
        <w:br w:type="page"/>
      </w:r>
    </w:p>
    <w:p w14:paraId="7BAFA776" w14:textId="40B219EE" w:rsidR="00177B0E" w:rsidRDefault="00F44909" w:rsidP="00F44909">
      <w:pPr>
        <w:pStyle w:val="Heading2"/>
        <w:rPr>
          <w:rFonts w:eastAsiaTheme="minorEastAsia"/>
        </w:rPr>
      </w:pPr>
      <w:bookmarkStart w:id="21" w:name="_Toc32215021"/>
      <w:r>
        <w:rPr>
          <w:rFonts w:eastAsiaTheme="minorEastAsia"/>
        </w:rPr>
        <w:lastRenderedPageBreak/>
        <w:t>Conrod</w:t>
      </w:r>
      <w:bookmarkEnd w:id="21"/>
    </w:p>
    <w:p w14:paraId="4F208B75" w14:textId="67B56799" w:rsidR="00A51C7F" w:rsidRPr="00A51C7F" w:rsidRDefault="00A51C7F" w:rsidP="00A51C7F">
      <w:r>
        <w:t>The Conrod was also evaluated for its fatigue safety factors.</w:t>
      </w:r>
    </w:p>
    <w:p w14:paraId="2D19CB24" w14:textId="402A5CE6" w:rsidR="0095435D" w:rsidRPr="0095435D" w:rsidRDefault="0095435D" w:rsidP="0095435D">
      <w:pPr>
        <w:pStyle w:val="Heading3"/>
      </w:pPr>
      <w:bookmarkStart w:id="22" w:name="_Toc32215022"/>
      <w:r>
        <w:t>Notations</w:t>
      </w:r>
      <w:bookmarkEnd w:id="22"/>
    </w:p>
    <w:p w14:paraId="2C6B84BD" w14:textId="57456530" w:rsidR="00E11C14" w:rsidRPr="002D7297" w:rsidRDefault="0095435D" w:rsidP="002D7297">
      <w:pPr>
        <w:spacing w:before="0" w:after="200" w:line="276" w:lineRule="auto"/>
        <w:rPr>
          <w:rFonts w:eastAsiaTheme="minorEastAsia"/>
        </w:rPr>
      </w:pPr>
      <w:proofErr w:type="spellStart"/>
      <w:r>
        <w:rPr>
          <w:rFonts w:eastAsiaTheme="minorEastAsia"/>
        </w:rPr>
        <w:t>F</w:t>
      </w:r>
      <w:r>
        <w:rPr>
          <w:rFonts w:eastAsiaTheme="minorEastAsia"/>
          <w:vertAlign w:val="subscript"/>
        </w:rPr>
        <w:t>net</w:t>
      </w:r>
      <w:proofErr w:type="spellEnd"/>
      <w:r>
        <w:rPr>
          <w:rFonts w:eastAsiaTheme="minorEastAsia"/>
        </w:rPr>
        <w:t xml:space="preserve"> = Force on Pin (Compressive or Tensile) (N)</w:t>
      </w:r>
      <w:r>
        <w:rPr>
          <w:rFonts w:eastAsiaTheme="minorEastAsia"/>
        </w:rPr>
        <w:br/>
      </w:r>
      <w:proofErr w:type="spellStart"/>
      <w:r>
        <w:rPr>
          <w:rFonts w:eastAsiaTheme="minorEastAsia" w:cs="Arial"/>
        </w:rPr>
        <w:t>σ</w:t>
      </w:r>
      <w:r>
        <w:rPr>
          <w:rFonts w:eastAsiaTheme="minorEastAsia" w:cs="Arial"/>
          <w:vertAlign w:val="subscript"/>
        </w:rPr>
        <w:t>B</w:t>
      </w:r>
      <w:proofErr w:type="spellEnd"/>
      <w:r>
        <w:rPr>
          <w:rFonts w:eastAsiaTheme="minorEastAsia" w:cs="Arial"/>
        </w:rPr>
        <w:t xml:space="preserve"> = Bending Stress (N/mm</w:t>
      </w:r>
      <w:r>
        <w:rPr>
          <w:rFonts w:eastAsiaTheme="minorEastAsia" w:cs="Arial"/>
          <w:vertAlign w:val="superscript"/>
        </w:rPr>
        <w:t>2</w:t>
      </w:r>
      <w:r>
        <w:rPr>
          <w:rFonts w:eastAsiaTheme="minorEastAsia" w:cs="Arial"/>
        </w:rPr>
        <w:t>)</w:t>
      </w:r>
      <w:r>
        <w:rPr>
          <w:rFonts w:eastAsiaTheme="minorEastAsia"/>
        </w:rPr>
        <w:br/>
        <w:t>CSA = Cross Sectional Area of Gudgeon Pin (mm</w:t>
      </w:r>
      <w:r>
        <w:rPr>
          <w:rFonts w:eastAsiaTheme="minorEastAsia"/>
          <w:vertAlign w:val="superscript"/>
        </w:rPr>
        <w:t>2</w:t>
      </w:r>
      <w:r>
        <w:rPr>
          <w:rFonts w:eastAsiaTheme="minorEastAsia"/>
        </w:rPr>
        <w:t>)</w:t>
      </w:r>
      <w:r>
        <w:rPr>
          <w:rFonts w:eastAsiaTheme="minorEastAsia"/>
        </w:rPr>
        <w:br/>
      </w:r>
      <w:proofErr w:type="spellStart"/>
      <w:r>
        <w:rPr>
          <w:rFonts w:eastAsiaTheme="minorEastAsia" w:cs="Arial"/>
        </w:rPr>
        <w:t>σ</w:t>
      </w:r>
      <w:r>
        <w:rPr>
          <w:rFonts w:eastAsiaTheme="minorEastAsia"/>
          <w:vertAlign w:val="subscript"/>
        </w:rPr>
        <w:t>R</w:t>
      </w:r>
      <w:proofErr w:type="spellEnd"/>
      <w:r>
        <w:rPr>
          <w:rFonts w:eastAsiaTheme="minorEastAsia"/>
          <w:vertAlign w:val="subscript"/>
        </w:rPr>
        <w:t xml:space="preserve"> </w:t>
      </w:r>
      <w:r>
        <w:rPr>
          <w:rFonts w:eastAsiaTheme="minorEastAsia"/>
        </w:rPr>
        <w:t>= Combine Stress (N/mm</w:t>
      </w:r>
      <w:r>
        <w:rPr>
          <w:rFonts w:eastAsiaTheme="minorEastAsia"/>
          <w:vertAlign w:val="superscript"/>
        </w:rPr>
        <w:t>2</w:t>
      </w:r>
      <w:r>
        <w:rPr>
          <w:rFonts w:eastAsiaTheme="minorEastAsia"/>
        </w:rPr>
        <w:t>)</w:t>
      </w:r>
      <w:r>
        <w:rPr>
          <w:rFonts w:eastAsiaTheme="minorEastAsia"/>
        </w:rPr>
        <w:br/>
      </w:r>
      <w:r>
        <w:rPr>
          <w:rFonts w:eastAsiaTheme="minorEastAsia" w:cs="Arial"/>
        </w:rPr>
        <w:t>τ</w:t>
      </w:r>
      <w:r>
        <w:rPr>
          <w:rFonts w:eastAsiaTheme="minorEastAsia"/>
        </w:rPr>
        <w:t xml:space="preserve"> = Shear Stress (N/mm</w:t>
      </w:r>
      <w:r>
        <w:rPr>
          <w:rFonts w:eastAsiaTheme="minorEastAsia"/>
          <w:vertAlign w:val="superscript"/>
        </w:rPr>
        <w:t>2</w:t>
      </w:r>
      <w:r>
        <w:rPr>
          <w:rFonts w:eastAsiaTheme="minorEastAsia"/>
        </w:rPr>
        <w:t>)</w:t>
      </w:r>
      <w:r>
        <w:rPr>
          <w:rFonts w:eastAsiaTheme="minorEastAsia"/>
        </w:rPr>
        <w:br/>
      </w:r>
      <w:r>
        <w:rPr>
          <w:rFonts w:eastAsiaTheme="minorEastAsia" w:cs="Arial"/>
        </w:rPr>
        <w:t>M = Bending Moment (</w:t>
      </w:r>
      <w:proofErr w:type="spellStart"/>
      <w:r>
        <w:rPr>
          <w:rFonts w:eastAsiaTheme="minorEastAsia" w:cs="Arial"/>
        </w:rPr>
        <w:t>Nmm</w:t>
      </w:r>
      <w:proofErr w:type="spellEnd"/>
      <w:r>
        <w:rPr>
          <w:rFonts w:eastAsiaTheme="minorEastAsia" w:cs="Arial"/>
        </w:rPr>
        <w:t>)</w:t>
      </w:r>
      <w:r>
        <w:rPr>
          <w:rFonts w:eastAsiaTheme="minorEastAsia" w:cs="Arial"/>
        </w:rPr>
        <w:br/>
      </w:r>
      <w:r>
        <w:rPr>
          <w:rFonts w:eastAsiaTheme="minorEastAsia"/>
        </w:rPr>
        <w:t>EL = Polished Endurance Limit (N/mm</w:t>
      </w:r>
      <w:r>
        <w:rPr>
          <w:rFonts w:eastAsiaTheme="minorEastAsia"/>
          <w:vertAlign w:val="superscript"/>
        </w:rPr>
        <w:t>2</w:t>
      </w:r>
      <w:r>
        <w:rPr>
          <w:rFonts w:eastAsiaTheme="minorEastAsia"/>
        </w:rPr>
        <w:t>)</w:t>
      </w:r>
      <w:r>
        <w:rPr>
          <w:rFonts w:eastAsiaTheme="minorEastAsia"/>
        </w:rPr>
        <w:br/>
        <w:t>UTS = Ultimate Tensile Stress (N/mm</w:t>
      </w:r>
      <w:r>
        <w:rPr>
          <w:rFonts w:eastAsiaTheme="minorEastAsia"/>
          <w:vertAlign w:val="superscript"/>
        </w:rPr>
        <w:t>2</w:t>
      </w:r>
      <w:r>
        <w:rPr>
          <w:rFonts w:eastAsiaTheme="minorEastAsia"/>
        </w:rPr>
        <w:t>)</w:t>
      </w:r>
      <w:r>
        <w:rPr>
          <w:rFonts w:eastAsiaTheme="minorEastAsia"/>
        </w:rPr>
        <w:br/>
        <w:t>K</w:t>
      </w:r>
      <w:r>
        <w:rPr>
          <w:rFonts w:eastAsiaTheme="minorEastAsia"/>
          <w:vertAlign w:val="subscript"/>
        </w:rPr>
        <w:t xml:space="preserve">T </w:t>
      </w:r>
      <w:r>
        <w:rPr>
          <w:rFonts w:eastAsiaTheme="minorEastAsia"/>
        </w:rPr>
        <w:t>= Stress Concentration Factor</w:t>
      </w:r>
    </w:p>
    <w:p w14:paraId="3C74E858" w14:textId="77777777" w:rsidR="00707BC9" w:rsidRDefault="002D7297" w:rsidP="00707BC9">
      <w:pPr>
        <w:keepNext/>
      </w:pPr>
      <w:r>
        <w:rPr>
          <w:noProof/>
        </w:rPr>
        <w:drawing>
          <wp:anchor distT="0" distB="0" distL="114300" distR="114300" simplePos="0" relativeHeight="251659776" behindDoc="0" locked="0" layoutInCell="1" allowOverlap="1" wp14:anchorId="28C86202" wp14:editId="390D543B">
            <wp:simplePos x="0" y="0"/>
            <wp:positionH relativeFrom="column">
              <wp:posOffset>3980815</wp:posOffset>
            </wp:positionH>
            <wp:positionV relativeFrom="paragraph">
              <wp:posOffset>94615</wp:posOffset>
            </wp:positionV>
            <wp:extent cx="2143125" cy="5172710"/>
            <wp:effectExtent l="0" t="0" r="0" b="8890"/>
            <wp:wrapSquare wrapText="bothSides"/>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43125" cy="5172710"/>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32D9B86B" wp14:editId="40D5892C">
            <wp:extent cx="3201937" cy="5267325"/>
            <wp:effectExtent l="0" t="0" r="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38177" cy="5326941"/>
                    </a:xfrm>
                    <a:prstGeom prst="rect">
                      <a:avLst/>
                    </a:prstGeom>
                    <a:noFill/>
                  </pic:spPr>
                </pic:pic>
              </a:graphicData>
            </a:graphic>
          </wp:inline>
        </w:drawing>
      </w:r>
    </w:p>
    <w:p w14:paraId="3D8A5B5A" w14:textId="18C1E9A2" w:rsidR="00E11C14" w:rsidRDefault="00707BC9" w:rsidP="00707BC9">
      <w:pPr>
        <w:pStyle w:val="Caption"/>
      </w:pPr>
      <w:r>
        <w:t xml:space="preserve">Figure </w:t>
      </w:r>
      <w:r w:rsidR="00D413F4">
        <w:fldChar w:fldCharType="begin"/>
      </w:r>
      <w:r w:rsidR="00D413F4">
        <w:instrText xml:space="preserve"> SEQ Figure \* ARABIC </w:instrText>
      </w:r>
      <w:r w:rsidR="00D413F4">
        <w:fldChar w:fldCharType="separate"/>
      </w:r>
      <w:r w:rsidR="000067AB">
        <w:rPr>
          <w:noProof/>
        </w:rPr>
        <w:t>2</w:t>
      </w:r>
      <w:r w:rsidR="00D413F4">
        <w:rPr>
          <w:noProof/>
        </w:rPr>
        <w:fldChar w:fldCharType="end"/>
      </w:r>
      <w:r>
        <w:t xml:space="preserve"> Conrod Dimensions</w:t>
      </w:r>
    </w:p>
    <w:p w14:paraId="54FC7A35" w14:textId="77777777" w:rsidR="002D7297" w:rsidRPr="00E11C14" w:rsidRDefault="002D7297" w:rsidP="00E11C14"/>
    <w:p w14:paraId="215C37C6" w14:textId="3DFCA68A" w:rsidR="00F44909" w:rsidRDefault="00F44909" w:rsidP="006A726B">
      <w:pPr>
        <w:pStyle w:val="Heading3"/>
      </w:pPr>
      <w:bookmarkStart w:id="23" w:name="_Toc32215023"/>
      <w:r>
        <w:lastRenderedPageBreak/>
        <w:t>Cross Sectional Area</w:t>
      </w:r>
      <w:bookmarkEnd w:id="23"/>
    </w:p>
    <w:p w14:paraId="208DDF57" w14:textId="3FA35D07" w:rsidR="00A51C7F" w:rsidRPr="00A51C7F" w:rsidRDefault="00A51C7F" w:rsidP="00A51C7F">
      <w:r>
        <w:t xml:space="preserve">The </w:t>
      </w:r>
      <w:r w:rsidR="00273BBD">
        <w:t>cross-sectional</w:t>
      </w:r>
      <w:r>
        <w:t xml:space="preserve"> area was calculated at each point A, B and C.</w:t>
      </w:r>
    </w:p>
    <w:p w14:paraId="7C416A2B" w14:textId="4FC5A73E" w:rsidR="00F44909" w:rsidRDefault="00F44909" w:rsidP="006A726B">
      <w:pPr>
        <w:pStyle w:val="Heading3"/>
      </w:pPr>
      <w:bookmarkStart w:id="24" w:name="_Toc32215024"/>
      <w:r>
        <w:t>Compressive and Tensile Stress</w:t>
      </w:r>
      <w:bookmarkEnd w:id="24"/>
      <w:r>
        <w:t xml:space="preserve"> </w:t>
      </w:r>
    </w:p>
    <w:p w14:paraId="6CADDEF2" w14:textId="5B623B6B" w:rsidR="00273BBD" w:rsidRPr="00273BBD" w:rsidRDefault="00273BBD" w:rsidP="00273BBD">
      <w:r>
        <w:t xml:space="preserve">Compressive and tensile stresses were worked out for each point on the conrod. </w:t>
      </w:r>
      <w:r w:rsidR="00586BEE">
        <w:t xml:space="preserve">With the exception of point C, as the compressive force occurs between the top of the piston the centre of the crankpin as point is below the centre of the crank pin the compressive force was considered as 0. In addition point C </w:t>
      </w:r>
      <w:proofErr w:type="gramStart"/>
      <w:r w:rsidR="00586BEE">
        <w:t>only</w:t>
      </w:r>
      <w:proofErr w:type="gramEnd"/>
      <w:r w:rsidR="00586BEE">
        <w:t xml:space="preserve"> incorporated half of the net tensile force due to it being a hoop stress.</w:t>
      </w:r>
    </w:p>
    <w:p w14:paraId="22B50122" w14:textId="4F65393E" w:rsidR="00F44909" w:rsidRPr="00707BC9" w:rsidRDefault="00F44909" w:rsidP="00F44909">
      <w:pPr>
        <w:spacing w:before="0" w:after="200" w:line="276" w:lineRule="auto"/>
        <w:jc w:val="center"/>
        <w:rPr>
          <w:rFonts w:eastAsiaTheme="minorEastAsia"/>
        </w:rPr>
      </w:pPr>
      <m:oMathPara>
        <m:oMath>
          <m:r>
            <w:rPr>
              <w:rFonts w:ascii="Cambria Math" w:hAnsi="Cambria Math"/>
            </w:rPr>
            <m:t xml:space="preserve"> Stress=</m:t>
          </m:r>
          <m:f>
            <m:fPr>
              <m:ctrlPr>
                <w:rPr>
                  <w:rFonts w:ascii="Cambria Math" w:hAnsi="Cambria Math"/>
                  <w:i/>
                </w:rPr>
              </m:ctrlPr>
            </m:fPr>
            <m:num>
              <m:sSub>
                <m:sSubPr>
                  <m:ctrlPr>
                    <w:rPr>
                      <w:rFonts w:ascii="Cambria Math" w:hAnsi="Cambria Math"/>
                      <w:i/>
                    </w:rPr>
                  </m:ctrlPr>
                </m:sSubPr>
                <m:e>
                  <m:r>
                    <w:rPr>
                      <w:rFonts w:ascii="Cambria Math" w:hAnsi="Cambria Math"/>
                    </w:rPr>
                    <m:t>F</m:t>
                  </m:r>
                </m:e>
                <m:sub>
                  <m:r>
                    <w:rPr>
                      <w:rFonts w:ascii="Cambria Math" w:hAnsi="Cambria Math"/>
                    </w:rPr>
                    <m:t>net</m:t>
                  </m:r>
                </m:sub>
              </m:sSub>
            </m:num>
            <m:den>
              <m:r>
                <w:rPr>
                  <w:rFonts w:ascii="Cambria Math" w:hAnsi="Cambria Math"/>
                </w:rPr>
                <m:t>CSA</m:t>
              </m:r>
            </m:den>
          </m:f>
        </m:oMath>
      </m:oMathPara>
    </w:p>
    <w:p w14:paraId="40914EBC" w14:textId="77777777" w:rsidR="00586BEE" w:rsidRDefault="00586BEE" w:rsidP="00586BEE">
      <w:pPr>
        <w:pStyle w:val="Heading3"/>
        <w:numPr>
          <w:ilvl w:val="2"/>
          <w:numId w:val="6"/>
        </w:numPr>
        <w:rPr>
          <w:rFonts w:eastAsiaTheme="minorEastAsia"/>
        </w:rPr>
      </w:pPr>
      <w:bookmarkStart w:id="25" w:name="_Toc32215025"/>
      <w:bookmarkStart w:id="26" w:name="_Hlk32096099"/>
      <w:r w:rsidRPr="002E2871">
        <w:rPr>
          <w:rFonts w:eastAsiaTheme="minorEastAsia"/>
        </w:rPr>
        <w:t>Fatigue Safety Factor</w:t>
      </w:r>
      <w:bookmarkEnd w:id="25"/>
    </w:p>
    <w:p w14:paraId="39672973" w14:textId="77777777" w:rsidR="00586BEE" w:rsidRPr="00177B0E" w:rsidRDefault="00586BEE" w:rsidP="00586BEE">
      <w:pPr>
        <w:spacing w:before="0" w:after="200" w:line="276" w:lineRule="auto"/>
        <w:rPr>
          <w:rFonts w:eastAsiaTheme="minorEastAsia"/>
        </w:rPr>
      </w:pPr>
      <m:oMathPara>
        <m:oMath>
          <m:r>
            <w:rPr>
              <w:rFonts w:ascii="Cambria Math" w:eastAsiaTheme="minorEastAsia" w:hAnsi="Cambria Math"/>
            </w:rPr>
            <m:t>Safety Factor=</m:t>
          </m:r>
          <m:f>
            <m:fPr>
              <m:ctrlPr>
                <w:rPr>
                  <w:rFonts w:ascii="Cambria Math" w:eastAsiaTheme="minorEastAsia" w:hAnsi="Cambria Math"/>
                  <w:i/>
                </w:rPr>
              </m:ctrlPr>
            </m:fPr>
            <m:num>
              <m:r>
                <w:rPr>
                  <w:rFonts w:ascii="Cambria Math" w:eastAsiaTheme="minorEastAsia" w:hAnsi="Cambria Math"/>
                </w:rPr>
                <m:t>Allowable Range</m:t>
              </m:r>
            </m:num>
            <m:den>
              <m:r>
                <w:rPr>
                  <w:rFonts w:ascii="Cambria Math" w:eastAsiaTheme="minorEastAsia" w:hAnsi="Cambria Math"/>
                </w:rPr>
                <m:t>Actual Range</m:t>
              </m:r>
            </m:den>
          </m:f>
        </m:oMath>
      </m:oMathPara>
    </w:p>
    <w:p w14:paraId="3D85BBCE" w14:textId="77777777" w:rsidR="00586BEE" w:rsidRDefault="00586BEE" w:rsidP="00586BEE">
      <w:pPr>
        <w:pStyle w:val="Heading4"/>
        <w:rPr>
          <w:rFonts w:eastAsiaTheme="minorEastAsia"/>
        </w:rPr>
      </w:pPr>
      <w:r>
        <w:rPr>
          <w:rFonts w:eastAsiaTheme="minorEastAsia"/>
        </w:rPr>
        <w:t>Stress Range</w:t>
      </w:r>
    </w:p>
    <w:p w14:paraId="4E82A401" w14:textId="77777777" w:rsidR="00586BEE" w:rsidRPr="008556A4" w:rsidRDefault="00586BEE" w:rsidP="00586BEE">
      <w:r>
        <w:t>The stress range is the difference between the two alternating stresses.</w:t>
      </w:r>
    </w:p>
    <w:p w14:paraId="04DA8FDC" w14:textId="6F6B9C8F" w:rsidR="00586BEE" w:rsidRPr="00707BC9" w:rsidRDefault="00586BEE" w:rsidP="00586BEE">
      <w:pPr>
        <w:spacing w:before="0" w:after="200" w:line="276" w:lineRule="auto"/>
        <w:rPr>
          <w:rFonts w:eastAsiaTheme="minorEastAsia"/>
        </w:rPr>
      </w:pPr>
      <m:oMathPara>
        <m:oMath>
          <m:r>
            <w:rPr>
              <w:rFonts w:ascii="Cambria Math" w:eastAsiaTheme="minorEastAsia" w:hAnsi="Cambria Math"/>
            </w:rPr>
            <m:t>Stress Range=Maximum Stress-Minimum Stress</m:t>
          </m:r>
        </m:oMath>
      </m:oMathPara>
    </w:p>
    <w:p w14:paraId="4FCDA810" w14:textId="77777777" w:rsidR="00586BEE" w:rsidRDefault="00586BEE" w:rsidP="00586BEE">
      <w:pPr>
        <w:pStyle w:val="Heading4"/>
        <w:rPr>
          <w:rFonts w:eastAsiaTheme="minorEastAsia"/>
        </w:rPr>
      </w:pPr>
      <w:r>
        <w:rPr>
          <w:rFonts w:eastAsiaTheme="minorEastAsia"/>
        </w:rPr>
        <w:t>Mean Range</w:t>
      </w:r>
    </w:p>
    <w:p w14:paraId="1FB5500C" w14:textId="77777777" w:rsidR="00586BEE" w:rsidRPr="008556A4" w:rsidRDefault="00586BEE" w:rsidP="00586BEE">
      <w:r>
        <w:t>The mean range is taken from the maximum and minimum stresses.</w:t>
      </w:r>
    </w:p>
    <w:p w14:paraId="09CC94DC" w14:textId="77777777" w:rsidR="00586BEE" w:rsidRPr="00A51C7F" w:rsidRDefault="00586BEE" w:rsidP="00586BEE">
      <w:pPr>
        <w:spacing w:before="0" w:after="200" w:line="276" w:lineRule="auto"/>
        <w:rPr>
          <w:rFonts w:eastAsiaTheme="minorEastAsia"/>
        </w:rPr>
      </w:pPr>
      <m:oMathPara>
        <m:oMath>
          <m:r>
            <w:rPr>
              <w:rFonts w:ascii="Cambria Math" w:eastAsiaTheme="minorEastAsia" w:hAnsi="Cambria Math"/>
            </w:rPr>
            <m:t xml:space="preserve">Mean Range= </m:t>
          </m:r>
          <m:f>
            <m:fPr>
              <m:ctrlPr>
                <w:rPr>
                  <w:rFonts w:ascii="Cambria Math" w:eastAsiaTheme="minorEastAsia" w:hAnsi="Cambria Math"/>
                  <w:i/>
                </w:rPr>
              </m:ctrlPr>
            </m:fPr>
            <m:num>
              <m:r>
                <w:rPr>
                  <w:rFonts w:ascii="Cambria Math" w:eastAsiaTheme="minorEastAsia" w:hAnsi="Cambria Math"/>
                </w:rPr>
                <m:t>Compressive Stress+Tensile Stress</m:t>
              </m:r>
            </m:num>
            <m:den>
              <m:r>
                <w:rPr>
                  <w:rFonts w:ascii="Cambria Math" w:eastAsiaTheme="minorEastAsia" w:hAnsi="Cambria Math"/>
                </w:rPr>
                <m:t>2</m:t>
              </m:r>
            </m:den>
          </m:f>
        </m:oMath>
      </m:oMathPara>
    </w:p>
    <w:p w14:paraId="08776DC1" w14:textId="77777777" w:rsidR="00586BEE" w:rsidRPr="00CE4FCD" w:rsidRDefault="00586BEE" w:rsidP="00586BEE">
      <w:pPr>
        <w:spacing w:before="0" w:after="200" w:line="276" w:lineRule="auto"/>
        <w:rPr>
          <w:rFonts w:eastAsiaTheme="minorEastAsia"/>
        </w:rPr>
      </w:pPr>
    </w:p>
    <w:p w14:paraId="68BA3092" w14:textId="77777777" w:rsidR="00586BEE" w:rsidRDefault="00586BEE" w:rsidP="00586BEE">
      <w:pPr>
        <w:pStyle w:val="Heading4"/>
        <w:rPr>
          <w:rFonts w:eastAsiaTheme="minorEastAsia"/>
        </w:rPr>
      </w:pPr>
      <w:r>
        <w:rPr>
          <w:rFonts w:eastAsiaTheme="minorEastAsia"/>
        </w:rPr>
        <w:t>Polished Endurance Limit</w:t>
      </w:r>
    </w:p>
    <w:p w14:paraId="49E6385D" w14:textId="64870768" w:rsidR="00586BEE" w:rsidRPr="00382180" w:rsidRDefault="00586BEE" w:rsidP="00586BEE">
      <w:r>
        <w:t xml:space="preserve">The polished endurance limit used </w:t>
      </w:r>
    </w:p>
    <w:p w14:paraId="200D3422" w14:textId="77777777" w:rsidR="00586BEE" w:rsidRPr="00D3239B" w:rsidRDefault="00586BEE" w:rsidP="00586BEE">
      <w:pPr>
        <w:spacing w:before="0" w:after="200" w:line="276" w:lineRule="auto"/>
        <w:rPr>
          <w:rFonts w:eastAsiaTheme="minorEastAsia"/>
        </w:rPr>
      </w:pPr>
      <m:oMathPara>
        <m:oMath>
          <m:r>
            <w:rPr>
              <w:rFonts w:ascii="Cambria Math" w:eastAsiaTheme="minorEastAsia" w:hAnsi="Cambria Math"/>
            </w:rPr>
            <m:t>EL=0.45×UTS</m:t>
          </m:r>
        </m:oMath>
      </m:oMathPara>
    </w:p>
    <w:p w14:paraId="3595C8DB" w14:textId="77777777" w:rsidR="00586BEE" w:rsidRDefault="00586BEE" w:rsidP="00586BEE">
      <w:pPr>
        <w:pStyle w:val="Heading4"/>
        <w:rPr>
          <w:rFonts w:eastAsiaTheme="minorEastAsia"/>
        </w:rPr>
      </w:pPr>
      <w:r>
        <w:rPr>
          <w:rFonts w:eastAsiaTheme="minorEastAsia"/>
        </w:rPr>
        <w:t>Final Endurance Limit</w:t>
      </w:r>
    </w:p>
    <w:p w14:paraId="36B17F8D" w14:textId="729E3267" w:rsidR="00586BEE" w:rsidRDefault="00586BEE" w:rsidP="00586BEE">
      <w:r>
        <w:t xml:space="preserve">Added within the endurance limit is a stress concentration factor. This allows for the stress going through the rod that becomes concentrated when the rod tapers in. </w:t>
      </w:r>
      <w:r w:rsidR="00403439">
        <w:t xml:space="preserve">the Graph below depict how the stress concentration factor changes with the radius of the fillet and the width the plate reduces down to. From this graph it was deduced that the radius’ for point A and B were of negligible value and were assigned values of 1.05 and 1.1 respectively. The radius </w:t>
      </w:r>
      <w:r w:rsidR="00403439">
        <w:lastRenderedPageBreak/>
        <w:t>at point C had a high enough stress concentration factor that it could be taken from this graph, the value used was 1.58</w:t>
      </w:r>
    </w:p>
    <w:p w14:paraId="6B0753D4" w14:textId="2FA0D3D0" w:rsidR="00403439" w:rsidRDefault="00403439" w:rsidP="00586BEE">
      <w:r>
        <w:rPr>
          <w:noProof/>
        </w:rPr>
        <w:drawing>
          <wp:anchor distT="0" distB="0" distL="114300" distR="114300" simplePos="0" relativeHeight="251683328" behindDoc="0" locked="0" layoutInCell="1" allowOverlap="1" wp14:anchorId="4BE70604" wp14:editId="7234BEC9">
            <wp:simplePos x="0" y="0"/>
            <wp:positionH relativeFrom="column">
              <wp:posOffset>40005</wp:posOffset>
            </wp:positionH>
            <wp:positionV relativeFrom="paragraph">
              <wp:posOffset>9525</wp:posOffset>
            </wp:positionV>
            <wp:extent cx="4636135" cy="601980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636135" cy="6019800"/>
                    </a:xfrm>
                    <a:prstGeom prst="rect">
                      <a:avLst/>
                    </a:prstGeom>
                  </pic:spPr>
                </pic:pic>
              </a:graphicData>
            </a:graphic>
            <wp14:sizeRelH relativeFrom="margin">
              <wp14:pctWidth>0</wp14:pctWidth>
            </wp14:sizeRelH>
            <wp14:sizeRelV relativeFrom="margin">
              <wp14:pctHeight>0</wp14:pctHeight>
            </wp14:sizeRelV>
          </wp:anchor>
        </w:drawing>
      </w:r>
    </w:p>
    <w:p w14:paraId="10C51E84" w14:textId="77777777" w:rsidR="00403439" w:rsidRDefault="00403439" w:rsidP="00586BEE"/>
    <w:p w14:paraId="5D109F61" w14:textId="77777777" w:rsidR="00403439" w:rsidRDefault="00403439" w:rsidP="00586BEE"/>
    <w:p w14:paraId="00D93444" w14:textId="77777777" w:rsidR="00403439" w:rsidRDefault="00403439" w:rsidP="00586BEE"/>
    <w:p w14:paraId="2783FCE8" w14:textId="77777777" w:rsidR="00403439" w:rsidRDefault="00403439" w:rsidP="00586BEE"/>
    <w:p w14:paraId="066C60CC" w14:textId="77777777" w:rsidR="00403439" w:rsidRDefault="00403439" w:rsidP="00586BEE"/>
    <w:p w14:paraId="15D578CC" w14:textId="77777777" w:rsidR="00403439" w:rsidRDefault="00403439" w:rsidP="00586BEE"/>
    <w:p w14:paraId="2F927F78" w14:textId="77777777" w:rsidR="00403439" w:rsidRDefault="00403439" w:rsidP="00586BEE"/>
    <w:p w14:paraId="46F7A2B3" w14:textId="77777777" w:rsidR="00403439" w:rsidRDefault="00403439" w:rsidP="00586BEE"/>
    <w:p w14:paraId="479D47FF" w14:textId="77777777" w:rsidR="00403439" w:rsidRDefault="00403439" w:rsidP="00586BEE"/>
    <w:p w14:paraId="649CEA57" w14:textId="77777777" w:rsidR="00403439" w:rsidRDefault="00403439" w:rsidP="00586BEE"/>
    <w:p w14:paraId="3C3AF4E9" w14:textId="77777777" w:rsidR="00403439" w:rsidRDefault="00403439" w:rsidP="00586BEE"/>
    <w:p w14:paraId="6DB1BDB8" w14:textId="77777777" w:rsidR="00403439" w:rsidRDefault="00403439" w:rsidP="00586BEE"/>
    <w:p w14:paraId="5789CE93" w14:textId="548DEE1D" w:rsidR="00403439" w:rsidRDefault="00D413F4" w:rsidP="00586BEE">
      <w:sdt>
        <w:sdtPr>
          <w:id w:val="-224452000"/>
          <w:citation/>
        </w:sdtPr>
        <w:sdtEndPr/>
        <w:sdtContent>
          <w:r w:rsidR="0099003C">
            <w:fldChar w:fldCharType="begin"/>
          </w:r>
          <w:r w:rsidR="0099003C">
            <w:instrText xml:space="preserve"> CITATION Pil97 \l 2057 </w:instrText>
          </w:r>
          <w:r w:rsidR="0099003C">
            <w:fldChar w:fldCharType="separate"/>
          </w:r>
          <w:r w:rsidR="000067AB" w:rsidRPr="000067AB">
            <w:rPr>
              <w:noProof/>
            </w:rPr>
            <w:t>(Pilkey, 1997)</w:t>
          </w:r>
          <w:r w:rsidR="0099003C">
            <w:fldChar w:fldCharType="end"/>
          </w:r>
        </w:sdtContent>
      </w:sdt>
    </w:p>
    <w:p w14:paraId="4E473E7E" w14:textId="56C826EA" w:rsidR="00586BEE" w:rsidRDefault="00586BEE" w:rsidP="00586BEE">
      <w:r>
        <w:t>Allowing for Stress concentration factors the final endurance limit was calculated.</w:t>
      </w:r>
    </w:p>
    <w:p w14:paraId="1E3545D0" w14:textId="77777777" w:rsidR="00586BEE" w:rsidRPr="00D3239B" w:rsidRDefault="00586BEE" w:rsidP="00586BEE">
      <m:oMathPara>
        <m:oMath>
          <m:r>
            <w:rPr>
              <w:rFonts w:ascii="Cambria Math" w:hAnsi="Cambria Math"/>
            </w:rPr>
            <m:t>FEL=</m:t>
          </m:r>
          <m:f>
            <m:fPr>
              <m:ctrlPr>
                <w:rPr>
                  <w:rFonts w:ascii="Cambria Math" w:hAnsi="Cambria Math"/>
                  <w:i/>
                </w:rPr>
              </m:ctrlPr>
            </m:fPr>
            <m:num>
              <m:r>
                <w:rPr>
                  <w:rFonts w:ascii="Cambria Math" w:hAnsi="Cambria Math"/>
                </w:rPr>
                <m:t>EL</m:t>
              </m:r>
            </m:num>
            <m:den>
              <m:r>
                <w:rPr>
                  <w:rFonts w:ascii="Cambria Math" w:hAnsi="Cambria Math"/>
                </w:rPr>
                <m:t>Kt</m:t>
              </m:r>
            </m:den>
          </m:f>
        </m:oMath>
      </m:oMathPara>
    </w:p>
    <w:p w14:paraId="20319424" w14:textId="1EB78361" w:rsidR="00707BC9" w:rsidRPr="00707BC9" w:rsidRDefault="00586BEE" w:rsidP="00707BC9">
      <w:pPr>
        <w:pStyle w:val="Heading4"/>
        <w:rPr>
          <w:rFonts w:eastAsiaTheme="minorEastAsia"/>
        </w:rPr>
      </w:pPr>
      <w:r>
        <w:rPr>
          <w:rFonts w:eastAsiaTheme="minorEastAsia"/>
        </w:rPr>
        <w:lastRenderedPageBreak/>
        <w:t>Goodman Diagram</w:t>
      </w:r>
    </w:p>
    <w:p w14:paraId="5F53FECC" w14:textId="77777777" w:rsidR="00707BC9" w:rsidRDefault="00707BC9" w:rsidP="00707BC9">
      <w:pPr>
        <w:keepNext/>
      </w:pPr>
      <w:r>
        <w:rPr>
          <w:noProof/>
        </w:rPr>
        <w:drawing>
          <wp:inline distT="0" distB="0" distL="0" distR="0" wp14:anchorId="6F490366" wp14:editId="754D4B60">
            <wp:extent cx="6034215" cy="4728764"/>
            <wp:effectExtent l="0" t="0" r="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45664" cy="4737736"/>
                    </a:xfrm>
                    <a:prstGeom prst="rect">
                      <a:avLst/>
                    </a:prstGeom>
                    <a:noFill/>
                  </pic:spPr>
                </pic:pic>
              </a:graphicData>
            </a:graphic>
          </wp:inline>
        </w:drawing>
      </w:r>
    </w:p>
    <w:p w14:paraId="0EA3B9A6" w14:textId="5F6B86EA" w:rsidR="00707BC9" w:rsidRDefault="00707BC9" w:rsidP="00707BC9">
      <w:pPr>
        <w:pStyle w:val="Caption"/>
      </w:pPr>
      <w:r>
        <w:t xml:space="preserve">Figure </w:t>
      </w:r>
      <w:r w:rsidR="00D413F4">
        <w:fldChar w:fldCharType="begin"/>
      </w:r>
      <w:r w:rsidR="00D413F4">
        <w:instrText xml:space="preserve"> SEQ Figure \* ARABIC </w:instrText>
      </w:r>
      <w:r w:rsidR="00D413F4">
        <w:fldChar w:fldCharType="separate"/>
      </w:r>
      <w:r w:rsidR="000067AB">
        <w:rPr>
          <w:noProof/>
        </w:rPr>
        <w:t>3</w:t>
      </w:r>
      <w:r w:rsidR="00D413F4">
        <w:rPr>
          <w:noProof/>
        </w:rPr>
        <w:fldChar w:fldCharType="end"/>
      </w:r>
      <w:r>
        <w:t xml:space="preserve"> Section A Conrod Diagram</w:t>
      </w:r>
    </w:p>
    <w:p w14:paraId="22A76CFE" w14:textId="77777777" w:rsidR="00707BC9" w:rsidRDefault="00707BC9" w:rsidP="00707BC9">
      <w:pPr>
        <w:keepNext/>
      </w:pPr>
      <w:r>
        <w:rPr>
          <w:noProof/>
        </w:rPr>
        <w:lastRenderedPageBreak/>
        <w:drawing>
          <wp:inline distT="0" distB="0" distL="0" distR="0" wp14:anchorId="1149BB09" wp14:editId="15A7673A">
            <wp:extent cx="5475186" cy="4290677"/>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88045" cy="4300754"/>
                    </a:xfrm>
                    <a:prstGeom prst="rect">
                      <a:avLst/>
                    </a:prstGeom>
                    <a:noFill/>
                  </pic:spPr>
                </pic:pic>
              </a:graphicData>
            </a:graphic>
          </wp:inline>
        </w:drawing>
      </w:r>
    </w:p>
    <w:p w14:paraId="1AF106BA" w14:textId="4CF73DE5" w:rsidR="00707BC9" w:rsidRDefault="00707BC9" w:rsidP="00707BC9">
      <w:pPr>
        <w:pStyle w:val="Caption"/>
      </w:pPr>
      <w:r>
        <w:t xml:space="preserve">Figure </w:t>
      </w:r>
      <w:r w:rsidR="00D413F4">
        <w:fldChar w:fldCharType="begin"/>
      </w:r>
      <w:r w:rsidR="00D413F4">
        <w:instrText xml:space="preserve"> SEQ Figure \* ARABIC </w:instrText>
      </w:r>
      <w:r w:rsidR="00D413F4">
        <w:fldChar w:fldCharType="separate"/>
      </w:r>
      <w:r w:rsidR="000067AB">
        <w:rPr>
          <w:noProof/>
        </w:rPr>
        <w:t>4</w:t>
      </w:r>
      <w:r w:rsidR="00D413F4">
        <w:rPr>
          <w:noProof/>
        </w:rPr>
        <w:fldChar w:fldCharType="end"/>
      </w:r>
      <w:r>
        <w:t xml:space="preserve"> Section B Conrod Diagram</w:t>
      </w:r>
    </w:p>
    <w:p w14:paraId="3715D1B9" w14:textId="77777777" w:rsidR="00CB2108" w:rsidRDefault="00CB2108" w:rsidP="00CB2108">
      <w:pPr>
        <w:keepNext/>
      </w:pPr>
      <w:r>
        <w:rPr>
          <w:noProof/>
        </w:rPr>
        <w:lastRenderedPageBreak/>
        <w:drawing>
          <wp:inline distT="0" distB="0" distL="0" distR="0" wp14:anchorId="3C171806" wp14:editId="394E6CA3">
            <wp:extent cx="5543550" cy="4344251"/>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63026" cy="4359514"/>
                    </a:xfrm>
                    <a:prstGeom prst="rect">
                      <a:avLst/>
                    </a:prstGeom>
                    <a:noFill/>
                  </pic:spPr>
                </pic:pic>
              </a:graphicData>
            </a:graphic>
          </wp:inline>
        </w:drawing>
      </w:r>
    </w:p>
    <w:p w14:paraId="7178122F" w14:textId="4FE68502" w:rsidR="00CB2108" w:rsidRPr="00CB2108" w:rsidRDefault="00CB2108" w:rsidP="00CB2108">
      <w:pPr>
        <w:pStyle w:val="Caption"/>
      </w:pPr>
      <w:r>
        <w:t xml:space="preserve">Figure </w:t>
      </w:r>
      <w:r w:rsidR="00D413F4">
        <w:fldChar w:fldCharType="begin"/>
      </w:r>
      <w:r w:rsidR="00D413F4">
        <w:instrText xml:space="preserve"> SEQ Figure \* ARABIC </w:instrText>
      </w:r>
      <w:r w:rsidR="00D413F4">
        <w:fldChar w:fldCharType="separate"/>
      </w:r>
      <w:r w:rsidR="000067AB">
        <w:rPr>
          <w:noProof/>
        </w:rPr>
        <w:t>5</w:t>
      </w:r>
      <w:r w:rsidR="00D413F4">
        <w:rPr>
          <w:noProof/>
        </w:rPr>
        <w:fldChar w:fldCharType="end"/>
      </w:r>
      <w:r>
        <w:t xml:space="preserve"> Section C Conrod Diagram</w:t>
      </w:r>
    </w:p>
    <w:p w14:paraId="2F270721" w14:textId="051C4553" w:rsidR="00085FE7" w:rsidRPr="00085FE7" w:rsidRDefault="00085FE7" w:rsidP="00085FE7">
      <w:pPr>
        <w:pStyle w:val="Heading3"/>
      </w:pPr>
      <w:bookmarkStart w:id="27" w:name="_Toc32215026"/>
      <w:r>
        <w:t>Results</w:t>
      </w:r>
      <w:bookmarkEnd w:id="27"/>
    </w:p>
    <w:tbl>
      <w:tblPr>
        <w:tblW w:w="5441" w:type="dxa"/>
        <w:tblLook w:val="04A0" w:firstRow="1" w:lastRow="0" w:firstColumn="1" w:lastColumn="0" w:noHBand="0" w:noVBand="1"/>
      </w:tblPr>
      <w:tblGrid>
        <w:gridCol w:w="3206"/>
        <w:gridCol w:w="1491"/>
        <w:gridCol w:w="817"/>
      </w:tblGrid>
      <w:tr w:rsidR="00085FE7" w:rsidRPr="00085FE7" w14:paraId="65DA2539" w14:textId="77777777" w:rsidTr="00F7228C">
        <w:trPr>
          <w:trHeight w:val="255"/>
        </w:trPr>
        <w:tc>
          <w:tcPr>
            <w:tcW w:w="5441" w:type="dxa"/>
            <w:gridSpan w:val="3"/>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3CBE2690" w14:textId="77777777" w:rsidR="00085FE7" w:rsidRPr="00085FE7" w:rsidRDefault="00085FE7" w:rsidP="00F7228C">
            <w:pPr>
              <w:spacing w:before="0" w:after="0" w:line="240" w:lineRule="auto"/>
              <w:jc w:val="center"/>
              <w:rPr>
                <w:rFonts w:eastAsia="Times New Roman" w:cs="Arial"/>
                <w:sz w:val="20"/>
                <w:szCs w:val="20"/>
                <w:lang w:eastAsia="en-GB"/>
              </w:rPr>
            </w:pPr>
            <w:r w:rsidRPr="00085FE7">
              <w:rPr>
                <w:rFonts w:eastAsia="Times New Roman" w:cs="Arial"/>
                <w:sz w:val="20"/>
                <w:szCs w:val="20"/>
                <w:lang w:eastAsia="en-GB"/>
              </w:rPr>
              <w:t>Conrod</w:t>
            </w:r>
          </w:p>
        </w:tc>
      </w:tr>
      <w:tr w:rsidR="00085FE7" w:rsidRPr="00085FE7" w14:paraId="69D48C7E" w14:textId="77777777" w:rsidTr="00F7228C">
        <w:trPr>
          <w:trHeight w:val="255"/>
        </w:trPr>
        <w:tc>
          <w:tcPr>
            <w:tcW w:w="3206" w:type="dxa"/>
            <w:tcBorders>
              <w:top w:val="nil"/>
              <w:left w:val="single" w:sz="4" w:space="0" w:color="auto"/>
              <w:bottom w:val="single" w:sz="4" w:space="0" w:color="auto"/>
              <w:right w:val="single" w:sz="4" w:space="0" w:color="auto"/>
            </w:tcBorders>
            <w:shd w:val="clear" w:color="000000" w:fill="BFBFBF"/>
            <w:noWrap/>
            <w:vAlign w:val="bottom"/>
            <w:hideMark/>
          </w:tcPr>
          <w:p w14:paraId="7CD2DD69"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 </w:t>
            </w:r>
          </w:p>
        </w:tc>
        <w:tc>
          <w:tcPr>
            <w:tcW w:w="1491" w:type="dxa"/>
            <w:tcBorders>
              <w:top w:val="nil"/>
              <w:left w:val="nil"/>
              <w:bottom w:val="single" w:sz="4" w:space="0" w:color="auto"/>
              <w:right w:val="single" w:sz="4" w:space="0" w:color="auto"/>
            </w:tcBorders>
            <w:shd w:val="clear" w:color="000000" w:fill="BFBFBF"/>
            <w:noWrap/>
            <w:vAlign w:val="bottom"/>
            <w:hideMark/>
          </w:tcPr>
          <w:p w14:paraId="4084FFF4"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Value</w:t>
            </w:r>
          </w:p>
        </w:tc>
        <w:tc>
          <w:tcPr>
            <w:tcW w:w="744" w:type="dxa"/>
            <w:tcBorders>
              <w:top w:val="nil"/>
              <w:left w:val="nil"/>
              <w:bottom w:val="single" w:sz="4" w:space="0" w:color="auto"/>
              <w:right w:val="single" w:sz="4" w:space="0" w:color="auto"/>
            </w:tcBorders>
            <w:shd w:val="clear" w:color="000000" w:fill="BFBFBF"/>
            <w:noWrap/>
            <w:vAlign w:val="bottom"/>
            <w:hideMark/>
          </w:tcPr>
          <w:p w14:paraId="495C0264"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Unit</w:t>
            </w:r>
          </w:p>
        </w:tc>
      </w:tr>
      <w:tr w:rsidR="00085FE7" w:rsidRPr="00085FE7" w14:paraId="6AF615B8"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1A1EB9A2"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CSA A</w:t>
            </w:r>
          </w:p>
        </w:tc>
        <w:tc>
          <w:tcPr>
            <w:tcW w:w="1491" w:type="dxa"/>
            <w:tcBorders>
              <w:top w:val="nil"/>
              <w:left w:val="nil"/>
              <w:bottom w:val="single" w:sz="4" w:space="0" w:color="auto"/>
              <w:right w:val="single" w:sz="4" w:space="0" w:color="auto"/>
            </w:tcBorders>
            <w:shd w:val="clear" w:color="auto" w:fill="auto"/>
            <w:noWrap/>
            <w:vAlign w:val="bottom"/>
            <w:hideMark/>
          </w:tcPr>
          <w:p w14:paraId="27C438FF"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366.466</w:t>
            </w:r>
          </w:p>
        </w:tc>
        <w:tc>
          <w:tcPr>
            <w:tcW w:w="744" w:type="dxa"/>
            <w:tcBorders>
              <w:top w:val="nil"/>
              <w:left w:val="nil"/>
              <w:bottom w:val="single" w:sz="4" w:space="0" w:color="auto"/>
              <w:right w:val="single" w:sz="4" w:space="0" w:color="auto"/>
            </w:tcBorders>
            <w:shd w:val="clear" w:color="auto" w:fill="auto"/>
            <w:noWrap/>
            <w:vAlign w:val="bottom"/>
            <w:hideMark/>
          </w:tcPr>
          <w:p w14:paraId="2DCB4A82"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mm</w:t>
            </w:r>
            <w:r w:rsidRPr="00085FE7">
              <w:rPr>
                <w:rFonts w:ascii="Calibri" w:eastAsia="Times New Roman" w:hAnsi="Calibri" w:cs="Calibri"/>
                <w:sz w:val="20"/>
                <w:szCs w:val="20"/>
                <w:lang w:eastAsia="en-GB"/>
              </w:rPr>
              <w:t>²</w:t>
            </w:r>
          </w:p>
        </w:tc>
      </w:tr>
      <w:tr w:rsidR="00085FE7" w:rsidRPr="00085FE7" w14:paraId="6ED20522"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7DAC3265"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CSA B</w:t>
            </w:r>
          </w:p>
        </w:tc>
        <w:tc>
          <w:tcPr>
            <w:tcW w:w="1491" w:type="dxa"/>
            <w:tcBorders>
              <w:top w:val="nil"/>
              <w:left w:val="nil"/>
              <w:bottom w:val="single" w:sz="4" w:space="0" w:color="auto"/>
              <w:right w:val="single" w:sz="4" w:space="0" w:color="auto"/>
            </w:tcBorders>
            <w:shd w:val="clear" w:color="auto" w:fill="auto"/>
            <w:noWrap/>
            <w:vAlign w:val="bottom"/>
            <w:hideMark/>
          </w:tcPr>
          <w:p w14:paraId="521644F3"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419.1</w:t>
            </w:r>
          </w:p>
        </w:tc>
        <w:tc>
          <w:tcPr>
            <w:tcW w:w="744" w:type="dxa"/>
            <w:tcBorders>
              <w:top w:val="nil"/>
              <w:left w:val="nil"/>
              <w:bottom w:val="single" w:sz="4" w:space="0" w:color="auto"/>
              <w:right w:val="single" w:sz="4" w:space="0" w:color="auto"/>
            </w:tcBorders>
            <w:shd w:val="clear" w:color="auto" w:fill="auto"/>
            <w:noWrap/>
            <w:vAlign w:val="bottom"/>
            <w:hideMark/>
          </w:tcPr>
          <w:p w14:paraId="3B600CA6"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mm</w:t>
            </w:r>
            <w:r w:rsidRPr="00085FE7">
              <w:rPr>
                <w:rFonts w:ascii="Calibri" w:eastAsia="Times New Roman" w:hAnsi="Calibri" w:cs="Calibri"/>
                <w:sz w:val="20"/>
                <w:szCs w:val="20"/>
                <w:lang w:eastAsia="en-GB"/>
              </w:rPr>
              <w:t>²</w:t>
            </w:r>
          </w:p>
        </w:tc>
      </w:tr>
      <w:tr w:rsidR="00085FE7" w:rsidRPr="00085FE7" w14:paraId="7D88B708"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0A1BD879"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CSA C</w:t>
            </w:r>
          </w:p>
        </w:tc>
        <w:tc>
          <w:tcPr>
            <w:tcW w:w="1491" w:type="dxa"/>
            <w:tcBorders>
              <w:top w:val="nil"/>
              <w:left w:val="nil"/>
              <w:bottom w:val="single" w:sz="4" w:space="0" w:color="auto"/>
              <w:right w:val="single" w:sz="4" w:space="0" w:color="auto"/>
            </w:tcBorders>
            <w:shd w:val="clear" w:color="auto" w:fill="auto"/>
            <w:noWrap/>
            <w:vAlign w:val="bottom"/>
            <w:hideMark/>
          </w:tcPr>
          <w:p w14:paraId="694C5BD1"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115.773</w:t>
            </w:r>
          </w:p>
        </w:tc>
        <w:tc>
          <w:tcPr>
            <w:tcW w:w="744" w:type="dxa"/>
            <w:tcBorders>
              <w:top w:val="nil"/>
              <w:left w:val="nil"/>
              <w:bottom w:val="single" w:sz="4" w:space="0" w:color="auto"/>
              <w:right w:val="single" w:sz="4" w:space="0" w:color="auto"/>
            </w:tcBorders>
            <w:shd w:val="clear" w:color="auto" w:fill="auto"/>
            <w:noWrap/>
            <w:vAlign w:val="bottom"/>
            <w:hideMark/>
          </w:tcPr>
          <w:p w14:paraId="316B542B"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mm</w:t>
            </w:r>
            <w:r w:rsidRPr="00085FE7">
              <w:rPr>
                <w:rFonts w:ascii="Calibri" w:eastAsia="Times New Roman" w:hAnsi="Calibri" w:cs="Calibri"/>
                <w:sz w:val="20"/>
                <w:szCs w:val="20"/>
                <w:lang w:eastAsia="en-GB"/>
              </w:rPr>
              <w:t>²</w:t>
            </w:r>
          </w:p>
        </w:tc>
      </w:tr>
      <w:tr w:rsidR="00085FE7" w:rsidRPr="00085FE7" w14:paraId="716BF13D"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00E29DB4"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Compressive Stress A</w:t>
            </w:r>
          </w:p>
        </w:tc>
        <w:tc>
          <w:tcPr>
            <w:tcW w:w="1491" w:type="dxa"/>
            <w:tcBorders>
              <w:top w:val="nil"/>
              <w:left w:val="nil"/>
              <w:bottom w:val="single" w:sz="4" w:space="0" w:color="auto"/>
              <w:right w:val="single" w:sz="4" w:space="0" w:color="auto"/>
            </w:tcBorders>
            <w:shd w:val="clear" w:color="auto" w:fill="auto"/>
            <w:noWrap/>
            <w:vAlign w:val="bottom"/>
            <w:hideMark/>
          </w:tcPr>
          <w:p w14:paraId="10C8B62B"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-109.7442718</w:t>
            </w:r>
          </w:p>
        </w:tc>
        <w:tc>
          <w:tcPr>
            <w:tcW w:w="744" w:type="dxa"/>
            <w:tcBorders>
              <w:top w:val="nil"/>
              <w:left w:val="nil"/>
              <w:bottom w:val="single" w:sz="4" w:space="0" w:color="auto"/>
              <w:right w:val="single" w:sz="4" w:space="0" w:color="auto"/>
            </w:tcBorders>
            <w:shd w:val="clear" w:color="auto" w:fill="auto"/>
            <w:noWrap/>
            <w:vAlign w:val="bottom"/>
            <w:hideMark/>
          </w:tcPr>
          <w:p w14:paraId="7F0156CD"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608430E1"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5512B602"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Compressive Stress B</w:t>
            </w:r>
          </w:p>
        </w:tc>
        <w:tc>
          <w:tcPr>
            <w:tcW w:w="1491" w:type="dxa"/>
            <w:tcBorders>
              <w:top w:val="nil"/>
              <w:left w:val="nil"/>
              <w:bottom w:val="single" w:sz="4" w:space="0" w:color="auto"/>
              <w:right w:val="single" w:sz="4" w:space="0" w:color="auto"/>
            </w:tcBorders>
            <w:shd w:val="clear" w:color="auto" w:fill="auto"/>
            <w:noWrap/>
            <w:vAlign w:val="bottom"/>
            <w:hideMark/>
          </w:tcPr>
          <w:p w14:paraId="49DD4683"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-95.96169006</w:t>
            </w:r>
          </w:p>
        </w:tc>
        <w:tc>
          <w:tcPr>
            <w:tcW w:w="744" w:type="dxa"/>
            <w:tcBorders>
              <w:top w:val="nil"/>
              <w:left w:val="nil"/>
              <w:bottom w:val="single" w:sz="4" w:space="0" w:color="auto"/>
              <w:right w:val="single" w:sz="4" w:space="0" w:color="auto"/>
            </w:tcBorders>
            <w:shd w:val="clear" w:color="auto" w:fill="auto"/>
            <w:noWrap/>
            <w:vAlign w:val="bottom"/>
            <w:hideMark/>
          </w:tcPr>
          <w:p w14:paraId="48E6FCFC"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55950E6C"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4A53FFB4"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Compressive Stress C</w:t>
            </w:r>
          </w:p>
        </w:tc>
        <w:tc>
          <w:tcPr>
            <w:tcW w:w="1491" w:type="dxa"/>
            <w:tcBorders>
              <w:top w:val="nil"/>
              <w:left w:val="nil"/>
              <w:bottom w:val="single" w:sz="4" w:space="0" w:color="auto"/>
              <w:right w:val="single" w:sz="4" w:space="0" w:color="auto"/>
            </w:tcBorders>
            <w:shd w:val="clear" w:color="auto" w:fill="auto"/>
            <w:noWrap/>
            <w:vAlign w:val="bottom"/>
            <w:hideMark/>
          </w:tcPr>
          <w:p w14:paraId="13857FAC"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0</w:t>
            </w:r>
          </w:p>
        </w:tc>
        <w:tc>
          <w:tcPr>
            <w:tcW w:w="744" w:type="dxa"/>
            <w:tcBorders>
              <w:top w:val="nil"/>
              <w:left w:val="nil"/>
              <w:bottom w:val="single" w:sz="4" w:space="0" w:color="auto"/>
              <w:right w:val="single" w:sz="4" w:space="0" w:color="auto"/>
            </w:tcBorders>
            <w:shd w:val="clear" w:color="auto" w:fill="auto"/>
            <w:noWrap/>
            <w:vAlign w:val="bottom"/>
            <w:hideMark/>
          </w:tcPr>
          <w:p w14:paraId="037FB6D0"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08C91779"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52571C4D"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 xml:space="preserve">Tensive Stress A </w:t>
            </w:r>
          </w:p>
        </w:tc>
        <w:tc>
          <w:tcPr>
            <w:tcW w:w="1491" w:type="dxa"/>
            <w:tcBorders>
              <w:top w:val="nil"/>
              <w:left w:val="nil"/>
              <w:bottom w:val="single" w:sz="4" w:space="0" w:color="auto"/>
              <w:right w:val="single" w:sz="4" w:space="0" w:color="auto"/>
            </w:tcBorders>
            <w:shd w:val="clear" w:color="auto" w:fill="auto"/>
            <w:noWrap/>
            <w:vAlign w:val="bottom"/>
            <w:hideMark/>
          </w:tcPr>
          <w:p w14:paraId="72E5925B"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16.30026566</w:t>
            </w:r>
          </w:p>
        </w:tc>
        <w:tc>
          <w:tcPr>
            <w:tcW w:w="744" w:type="dxa"/>
            <w:tcBorders>
              <w:top w:val="nil"/>
              <w:left w:val="nil"/>
              <w:bottom w:val="single" w:sz="4" w:space="0" w:color="auto"/>
              <w:right w:val="single" w:sz="4" w:space="0" w:color="auto"/>
            </w:tcBorders>
            <w:shd w:val="clear" w:color="auto" w:fill="auto"/>
            <w:noWrap/>
            <w:vAlign w:val="bottom"/>
            <w:hideMark/>
          </w:tcPr>
          <w:p w14:paraId="6C2CABD6"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3C34E903"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259631A2"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Tensive Stress B</w:t>
            </w:r>
          </w:p>
        </w:tc>
        <w:tc>
          <w:tcPr>
            <w:tcW w:w="1491" w:type="dxa"/>
            <w:tcBorders>
              <w:top w:val="nil"/>
              <w:left w:val="nil"/>
              <w:bottom w:val="single" w:sz="4" w:space="0" w:color="auto"/>
              <w:right w:val="single" w:sz="4" w:space="0" w:color="auto"/>
            </w:tcBorders>
            <w:shd w:val="clear" w:color="auto" w:fill="auto"/>
            <w:noWrap/>
            <w:vAlign w:val="bottom"/>
            <w:hideMark/>
          </w:tcPr>
          <w:p w14:paraId="0DFAE1EE"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14.2531452</w:t>
            </w:r>
          </w:p>
        </w:tc>
        <w:tc>
          <w:tcPr>
            <w:tcW w:w="744" w:type="dxa"/>
            <w:tcBorders>
              <w:top w:val="nil"/>
              <w:left w:val="nil"/>
              <w:bottom w:val="single" w:sz="4" w:space="0" w:color="auto"/>
              <w:right w:val="single" w:sz="4" w:space="0" w:color="auto"/>
            </w:tcBorders>
            <w:shd w:val="clear" w:color="auto" w:fill="auto"/>
            <w:noWrap/>
            <w:vAlign w:val="bottom"/>
            <w:hideMark/>
          </w:tcPr>
          <w:p w14:paraId="6CBA2546"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77AF3647"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54DBF839"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Tensive Stress C</w:t>
            </w:r>
          </w:p>
        </w:tc>
        <w:tc>
          <w:tcPr>
            <w:tcW w:w="1491" w:type="dxa"/>
            <w:tcBorders>
              <w:top w:val="nil"/>
              <w:left w:val="nil"/>
              <w:bottom w:val="single" w:sz="4" w:space="0" w:color="auto"/>
              <w:right w:val="single" w:sz="4" w:space="0" w:color="auto"/>
            </w:tcBorders>
            <w:shd w:val="clear" w:color="auto" w:fill="auto"/>
            <w:noWrap/>
            <w:vAlign w:val="bottom"/>
            <w:hideMark/>
          </w:tcPr>
          <w:p w14:paraId="15CE7E46"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25.79829993</w:t>
            </w:r>
          </w:p>
        </w:tc>
        <w:tc>
          <w:tcPr>
            <w:tcW w:w="744" w:type="dxa"/>
            <w:tcBorders>
              <w:top w:val="nil"/>
              <w:left w:val="nil"/>
              <w:bottom w:val="single" w:sz="4" w:space="0" w:color="auto"/>
              <w:right w:val="single" w:sz="4" w:space="0" w:color="auto"/>
            </w:tcBorders>
            <w:shd w:val="clear" w:color="auto" w:fill="auto"/>
            <w:noWrap/>
            <w:vAlign w:val="bottom"/>
            <w:hideMark/>
          </w:tcPr>
          <w:p w14:paraId="2DCEF58F"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540E9F5C"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17C23F00"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Stress Range A</w:t>
            </w:r>
          </w:p>
        </w:tc>
        <w:tc>
          <w:tcPr>
            <w:tcW w:w="1491" w:type="dxa"/>
            <w:tcBorders>
              <w:top w:val="nil"/>
              <w:left w:val="nil"/>
              <w:bottom w:val="single" w:sz="4" w:space="0" w:color="auto"/>
              <w:right w:val="single" w:sz="4" w:space="0" w:color="auto"/>
            </w:tcBorders>
            <w:shd w:val="clear" w:color="auto" w:fill="auto"/>
            <w:noWrap/>
            <w:vAlign w:val="bottom"/>
            <w:hideMark/>
          </w:tcPr>
          <w:p w14:paraId="11F7AA8F"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126.0445374</w:t>
            </w:r>
          </w:p>
        </w:tc>
        <w:tc>
          <w:tcPr>
            <w:tcW w:w="744" w:type="dxa"/>
            <w:tcBorders>
              <w:top w:val="nil"/>
              <w:left w:val="nil"/>
              <w:bottom w:val="single" w:sz="4" w:space="0" w:color="auto"/>
              <w:right w:val="single" w:sz="4" w:space="0" w:color="auto"/>
            </w:tcBorders>
            <w:shd w:val="clear" w:color="auto" w:fill="auto"/>
            <w:noWrap/>
            <w:vAlign w:val="bottom"/>
            <w:hideMark/>
          </w:tcPr>
          <w:p w14:paraId="6556F555"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565F038E"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50047253"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Stress Range B</w:t>
            </w:r>
          </w:p>
        </w:tc>
        <w:tc>
          <w:tcPr>
            <w:tcW w:w="1491" w:type="dxa"/>
            <w:tcBorders>
              <w:top w:val="nil"/>
              <w:left w:val="nil"/>
              <w:bottom w:val="single" w:sz="4" w:space="0" w:color="auto"/>
              <w:right w:val="single" w:sz="4" w:space="0" w:color="auto"/>
            </w:tcBorders>
            <w:shd w:val="clear" w:color="auto" w:fill="auto"/>
            <w:noWrap/>
            <w:vAlign w:val="bottom"/>
            <w:hideMark/>
          </w:tcPr>
          <w:p w14:paraId="55A2B530"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110.2148353</w:t>
            </w:r>
          </w:p>
        </w:tc>
        <w:tc>
          <w:tcPr>
            <w:tcW w:w="744" w:type="dxa"/>
            <w:tcBorders>
              <w:top w:val="nil"/>
              <w:left w:val="nil"/>
              <w:bottom w:val="single" w:sz="4" w:space="0" w:color="auto"/>
              <w:right w:val="single" w:sz="4" w:space="0" w:color="auto"/>
            </w:tcBorders>
            <w:shd w:val="clear" w:color="auto" w:fill="auto"/>
            <w:noWrap/>
            <w:vAlign w:val="bottom"/>
            <w:hideMark/>
          </w:tcPr>
          <w:p w14:paraId="5E0DE6E0"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5736FE85"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161832CF"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Stress Range C</w:t>
            </w:r>
          </w:p>
        </w:tc>
        <w:tc>
          <w:tcPr>
            <w:tcW w:w="1491" w:type="dxa"/>
            <w:tcBorders>
              <w:top w:val="nil"/>
              <w:left w:val="nil"/>
              <w:bottom w:val="single" w:sz="4" w:space="0" w:color="auto"/>
              <w:right w:val="single" w:sz="4" w:space="0" w:color="auto"/>
            </w:tcBorders>
            <w:shd w:val="clear" w:color="auto" w:fill="auto"/>
            <w:noWrap/>
            <w:vAlign w:val="bottom"/>
            <w:hideMark/>
          </w:tcPr>
          <w:p w14:paraId="3961E8F8"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25.79829993</w:t>
            </w:r>
          </w:p>
        </w:tc>
        <w:tc>
          <w:tcPr>
            <w:tcW w:w="744" w:type="dxa"/>
            <w:tcBorders>
              <w:top w:val="nil"/>
              <w:left w:val="nil"/>
              <w:bottom w:val="single" w:sz="4" w:space="0" w:color="auto"/>
              <w:right w:val="single" w:sz="4" w:space="0" w:color="auto"/>
            </w:tcBorders>
            <w:shd w:val="clear" w:color="auto" w:fill="auto"/>
            <w:noWrap/>
            <w:vAlign w:val="bottom"/>
            <w:hideMark/>
          </w:tcPr>
          <w:p w14:paraId="7C334DA7"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548B1864"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73CF2215"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Mean Stress A</w:t>
            </w:r>
          </w:p>
        </w:tc>
        <w:tc>
          <w:tcPr>
            <w:tcW w:w="1491" w:type="dxa"/>
            <w:tcBorders>
              <w:top w:val="nil"/>
              <w:left w:val="nil"/>
              <w:bottom w:val="single" w:sz="4" w:space="0" w:color="auto"/>
              <w:right w:val="single" w:sz="4" w:space="0" w:color="auto"/>
            </w:tcBorders>
            <w:shd w:val="clear" w:color="auto" w:fill="auto"/>
            <w:noWrap/>
            <w:vAlign w:val="bottom"/>
            <w:hideMark/>
          </w:tcPr>
          <w:p w14:paraId="6C5B83CD"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-46.72200306</w:t>
            </w:r>
          </w:p>
        </w:tc>
        <w:tc>
          <w:tcPr>
            <w:tcW w:w="744" w:type="dxa"/>
            <w:tcBorders>
              <w:top w:val="nil"/>
              <w:left w:val="nil"/>
              <w:bottom w:val="single" w:sz="4" w:space="0" w:color="auto"/>
              <w:right w:val="single" w:sz="4" w:space="0" w:color="auto"/>
            </w:tcBorders>
            <w:shd w:val="clear" w:color="auto" w:fill="auto"/>
            <w:noWrap/>
            <w:vAlign w:val="bottom"/>
            <w:hideMark/>
          </w:tcPr>
          <w:p w14:paraId="0DDC3933"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40381379"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77339D60"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Mean Stress B</w:t>
            </w:r>
          </w:p>
        </w:tc>
        <w:tc>
          <w:tcPr>
            <w:tcW w:w="1491" w:type="dxa"/>
            <w:tcBorders>
              <w:top w:val="nil"/>
              <w:left w:val="nil"/>
              <w:bottom w:val="single" w:sz="4" w:space="0" w:color="auto"/>
              <w:right w:val="single" w:sz="4" w:space="0" w:color="auto"/>
            </w:tcBorders>
            <w:shd w:val="clear" w:color="auto" w:fill="auto"/>
            <w:noWrap/>
            <w:vAlign w:val="bottom"/>
            <w:hideMark/>
          </w:tcPr>
          <w:p w14:paraId="12295F0B"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-40.85427243</w:t>
            </w:r>
          </w:p>
        </w:tc>
        <w:tc>
          <w:tcPr>
            <w:tcW w:w="744" w:type="dxa"/>
            <w:tcBorders>
              <w:top w:val="nil"/>
              <w:left w:val="nil"/>
              <w:bottom w:val="single" w:sz="4" w:space="0" w:color="auto"/>
              <w:right w:val="single" w:sz="4" w:space="0" w:color="auto"/>
            </w:tcBorders>
            <w:shd w:val="clear" w:color="auto" w:fill="auto"/>
            <w:noWrap/>
            <w:vAlign w:val="bottom"/>
            <w:hideMark/>
          </w:tcPr>
          <w:p w14:paraId="582FE384"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505E7E3B"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424FDE9A"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Mean Stress C</w:t>
            </w:r>
          </w:p>
        </w:tc>
        <w:tc>
          <w:tcPr>
            <w:tcW w:w="1491" w:type="dxa"/>
            <w:tcBorders>
              <w:top w:val="nil"/>
              <w:left w:val="nil"/>
              <w:bottom w:val="single" w:sz="4" w:space="0" w:color="auto"/>
              <w:right w:val="single" w:sz="4" w:space="0" w:color="auto"/>
            </w:tcBorders>
            <w:shd w:val="clear" w:color="auto" w:fill="auto"/>
            <w:noWrap/>
            <w:vAlign w:val="bottom"/>
            <w:hideMark/>
          </w:tcPr>
          <w:p w14:paraId="0D1B8507"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12.89914996</w:t>
            </w:r>
          </w:p>
        </w:tc>
        <w:tc>
          <w:tcPr>
            <w:tcW w:w="744" w:type="dxa"/>
            <w:tcBorders>
              <w:top w:val="nil"/>
              <w:left w:val="nil"/>
              <w:bottom w:val="single" w:sz="4" w:space="0" w:color="auto"/>
              <w:right w:val="single" w:sz="4" w:space="0" w:color="auto"/>
            </w:tcBorders>
            <w:shd w:val="clear" w:color="auto" w:fill="auto"/>
            <w:noWrap/>
            <w:vAlign w:val="bottom"/>
            <w:hideMark/>
          </w:tcPr>
          <w:p w14:paraId="73CB112A"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180CE873"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541D6E94"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Endurance Limit Factor</w:t>
            </w:r>
          </w:p>
        </w:tc>
        <w:tc>
          <w:tcPr>
            <w:tcW w:w="1491" w:type="dxa"/>
            <w:tcBorders>
              <w:top w:val="nil"/>
              <w:left w:val="nil"/>
              <w:bottom w:val="single" w:sz="4" w:space="0" w:color="auto"/>
              <w:right w:val="single" w:sz="4" w:space="0" w:color="auto"/>
            </w:tcBorders>
            <w:shd w:val="clear" w:color="auto" w:fill="auto"/>
            <w:noWrap/>
            <w:vAlign w:val="bottom"/>
            <w:hideMark/>
          </w:tcPr>
          <w:p w14:paraId="0828191B"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0.45</w:t>
            </w:r>
          </w:p>
        </w:tc>
        <w:tc>
          <w:tcPr>
            <w:tcW w:w="744" w:type="dxa"/>
            <w:tcBorders>
              <w:top w:val="nil"/>
              <w:left w:val="nil"/>
              <w:bottom w:val="single" w:sz="4" w:space="0" w:color="auto"/>
              <w:right w:val="single" w:sz="4" w:space="0" w:color="auto"/>
            </w:tcBorders>
            <w:shd w:val="clear" w:color="auto" w:fill="auto"/>
            <w:noWrap/>
            <w:vAlign w:val="bottom"/>
            <w:hideMark/>
          </w:tcPr>
          <w:p w14:paraId="0557E586"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 </w:t>
            </w:r>
          </w:p>
        </w:tc>
      </w:tr>
      <w:tr w:rsidR="00085FE7" w:rsidRPr="00085FE7" w14:paraId="2E0F3512"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423E420B"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Endurance Limit</w:t>
            </w:r>
          </w:p>
        </w:tc>
        <w:tc>
          <w:tcPr>
            <w:tcW w:w="1491" w:type="dxa"/>
            <w:tcBorders>
              <w:top w:val="nil"/>
              <w:left w:val="nil"/>
              <w:bottom w:val="single" w:sz="4" w:space="0" w:color="auto"/>
              <w:right w:val="single" w:sz="4" w:space="0" w:color="auto"/>
            </w:tcBorders>
            <w:shd w:val="clear" w:color="auto" w:fill="auto"/>
            <w:noWrap/>
            <w:vAlign w:val="bottom"/>
            <w:hideMark/>
          </w:tcPr>
          <w:p w14:paraId="697877A9"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337.5</w:t>
            </w:r>
          </w:p>
        </w:tc>
        <w:tc>
          <w:tcPr>
            <w:tcW w:w="744" w:type="dxa"/>
            <w:tcBorders>
              <w:top w:val="nil"/>
              <w:left w:val="nil"/>
              <w:bottom w:val="single" w:sz="4" w:space="0" w:color="auto"/>
              <w:right w:val="single" w:sz="4" w:space="0" w:color="auto"/>
            </w:tcBorders>
            <w:shd w:val="clear" w:color="auto" w:fill="auto"/>
            <w:noWrap/>
            <w:vAlign w:val="bottom"/>
            <w:hideMark/>
          </w:tcPr>
          <w:p w14:paraId="4D937C2A"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3E6909AA"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1873B6E7"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Stress Concentration Factor A</w:t>
            </w:r>
          </w:p>
        </w:tc>
        <w:tc>
          <w:tcPr>
            <w:tcW w:w="1491" w:type="dxa"/>
            <w:tcBorders>
              <w:top w:val="nil"/>
              <w:left w:val="nil"/>
              <w:bottom w:val="single" w:sz="4" w:space="0" w:color="auto"/>
              <w:right w:val="single" w:sz="4" w:space="0" w:color="auto"/>
            </w:tcBorders>
            <w:shd w:val="clear" w:color="auto" w:fill="auto"/>
            <w:noWrap/>
            <w:vAlign w:val="bottom"/>
            <w:hideMark/>
          </w:tcPr>
          <w:p w14:paraId="2A3C7AB6"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1.05</w:t>
            </w:r>
          </w:p>
        </w:tc>
        <w:tc>
          <w:tcPr>
            <w:tcW w:w="744" w:type="dxa"/>
            <w:tcBorders>
              <w:top w:val="nil"/>
              <w:left w:val="nil"/>
              <w:bottom w:val="single" w:sz="4" w:space="0" w:color="auto"/>
              <w:right w:val="single" w:sz="4" w:space="0" w:color="auto"/>
            </w:tcBorders>
            <w:shd w:val="clear" w:color="auto" w:fill="auto"/>
            <w:noWrap/>
            <w:vAlign w:val="bottom"/>
            <w:hideMark/>
          </w:tcPr>
          <w:p w14:paraId="6D3C53D5"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 </w:t>
            </w:r>
          </w:p>
        </w:tc>
      </w:tr>
      <w:tr w:rsidR="00085FE7" w:rsidRPr="00085FE7" w14:paraId="5AF25081"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5EA49F30"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Stress Concentration Factor B</w:t>
            </w:r>
          </w:p>
        </w:tc>
        <w:tc>
          <w:tcPr>
            <w:tcW w:w="1491" w:type="dxa"/>
            <w:tcBorders>
              <w:top w:val="nil"/>
              <w:left w:val="nil"/>
              <w:bottom w:val="single" w:sz="4" w:space="0" w:color="auto"/>
              <w:right w:val="single" w:sz="4" w:space="0" w:color="auto"/>
            </w:tcBorders>
            <w:shd w:val="clear" w:color="auto" w:fill="auto"/>
            <w:noWrap/>
            <w:vAlign w:val="bottom"/>
            <w:hideMark/>
          </w:tcPr>
          <w:p w14:paraId="6C7BEBDF"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1.1</w:t>
            </w:r>
          </w:p>
        </w:tc>
        <w:tc>
          <w:tcPr>
            <w:tcW w:w="744" w:type="dxa"/>
            <w:tcBorders>
              <w:top w:val="nil"/>
              <w:left w:val="nil"/>
              <w:bottom w:val="single" w:sz="4" w:space="0" w:color="auto"/>
              <w:right w:val="single" w:sz="4" w:space="0" w:color="auto"/>
            </w:tcBorders>
            <w:shd w:val="clear" w:color="auto" w:fill="auto"/>
            <w:noWrap/>
            <w:vAlign w:val="bottom"/>
            <w:hideMark/>
          </w:tcPr>
          <w:p w14:paraId="6914B861"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 </w:t>
            </w:r>
          </w:p>
        </w:tc>
      </w:tr>
      <w:tr w:rsidR="00085FE7" w:rsidRPr="00085FE7" w14:paraId="0A0C3190"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1D075AF4"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Stress Concentration Factor C</w:t>
            </w:r>
          </w:p>
        </w:tc>
        <w:tc>
          <w:tcPr>
            <w:tcW w:w="1491" w:type="dxa"/>
            <w:tcBorders>
              <w:top w:val="nil"/>
              <w:left w:val="nil"/>
              <w:bottom w:val="single" w:sz="4" w:space="0" w:color="auto"/>
              <w:right w:val="single" w:sz="4" w:space="0" w:color="auto"/>
            </w:tcBorders>
            <w:shd w:val="clear" w:color="auto" w:fill="auto"/>
            <w:noWrap/>
            <w:vAlign w:val="bottom"/>
            <w:hideMark/>
          </w:tcPr>
          <w:p w14:paraId="3E39004F" w14:textId="29C1E8F9"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1.5</w:t>
            </w:r>
            <w:r w:rsidR="00403439">
              <w:rPr>
                <w:rFonts w:eastAsia="Times New Roman" w:cs="Arial"/>
                <w:sz w:val="20"/>
                <w:szCs w:val="20"/>
                <w:lang w:eastAsia="en-GB"/>
              </w:rPr>
              <w:t>8</w:t>
            </w:r>
          </w:p>
        </w:tc>
        <w:tc>
          <w:tcPr>
            <w:tcW w:w="744" w:type="dxa"/>
            <w:tcBorders>
              <w:top w:val="nil"/>
              <w:left w:val="nil"/>
              <w:bottom w:val="single" w:sz="4" w:space="0" w:color="auto"/>
              <w:right w:val="single" w:sz="4" w:space="0" w:color="auto"/>
            </w:tcBorders>
            <w:shd w:val="clear" w:color="auto" w:fill="auto"/>
            <w:noWrap/>
            <w:vAlign w:val="bottom"/>
            <w:hideMark/>
          </w:tcPr>
          <w:p w14:paraId="2BCD9CFC"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 </w:t>
            </w:r>
          </w:p>
        </w:tc>
      </w:tr>
      <w:tr w:rsidR="00085FE7" w:rsidRPr="00085FE7" w14:paraId="2FF7862F"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10D615C4"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lastRenderedPageBreak/>
              <w:t>Final Endurance Limit A</w:t>
            </w:r>
          </w:p>
        </w:tc>
        <w:tc>
          <w:tcPr>
            <w:tcW w:w="1491" w:type="dxa"/>
            <w:tcBorders>
              <w:top w:val="nil"/>
              <w:left w:val="nil"/>
              <w:bottom w:val="single" w:sz="4" w:space="0" w:color="auto"/>
              <w:right w:val="single" w:sz="4" w:space="0" w:color="auto"/>
            </w:tcBorders>
            <w:shd w:val="clear" w:color="auto" w:fill="auto"/>
            <w:noWrap/>
            <w:vAlign w:val="bottom"/>
            <w:hideMark/>
          </w:tcPr>
          <w:p w14:paraId="000DB961"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321.4285714</w:t>
            </w:r>
          </w:p>
        </w:tc>
        <w:tc>
          <w:tcPr>
            <w:tcW w:w="744" w:type="dxa"/>
            <w:tcBorders>
              <w:top w:val="nil"/>
              <w:left w:val="nil"/>
              <w:bottom w:val="single" w:sz="4" w:space="0" w:color="auto"/>
              <w:right w:val="single" w:sz="4" w:space="0" w:color="auto"/>
            </w:tcBorders>
            <w:shd w:val="clear" w:color="auto" w:fill="auto"/>
            <w:noWrap/>
            <w:vAlign w:val="bottom"/>
            <w:hideMark/>
          </w:tcPr>
          <w:p w14:paraId="298D620E"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32F704E2"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45E38B0C"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Final Endurance Limit B</w:t>
            </w:r>
          </w:p>
        </w:tc>
        <w:tc>
          <w:tcPr>
            <w:tcW w:w="1491" w:type="dxa"/>
            <w:tcBorders>
              <w:top w:val="nil"/>
              <w:left w:val="nil"/>
              <w:bottom w:val="single" w:sz="4" w:space="0" w:color="auto"/>
              <w:right w:val="single" w:sz="4" w:space="0" w:color="auto"/>
            </w:tcBorders>
            <w:shd w:val="clear" w:color="auto" w:fill="auto"/>
            <w:noWrap/>
            <w:vAlign w:val="bottom"/>
            <w:hideMark/>
          </w:tcPr>
          <w:p w14:paraId="455A1A42"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306.8181818</w:t>
            </w:r>
          </w:p>
        </w:tc>
        <w:tc>
          <w:tcPr>
            <w:tcW w:w="744" w:type="dxa"/>
            <w:tcBorders>
              <w:top w:val="nil"/>
              <w:left w:val="nil"/>
              <w:bottom w:val="single" w:sz="4" w:space="0" w:color="auto"/>
              <w:right w:val="single" w:sz="4" w:space="0" w:color="auto"/>
            </w:tcBorders>
            <w:shd w:val="clear" w:color="auto" w:fill="auto"/>
            <w:noWrap/>
            <w:vAlign w:val="bottom"/>
            <w:hideMark/>
          </w:tcPr>
          <w:p w14:paraId="2CAE3A15"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758383AC"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49830FFE"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Final Endurance Limit C</w:t>
            </w:r>
          </w:p>
        </w:tc>
        <w:tc>
          <w:tcPr>
            <w:tcW w:w="1491" w:type="dxa"/>
            <w:tcBorders>
              <w:top w:val="nil"/>
              <w:left w:val="nil"/>
              <w:bottom w:val="single" w:sz="4" w:space="0" w:color="auto"/>
              <w:right w:val="single" w:sz="4" w:space="0" w:color="auto"/>
            </w:tcBorders>
            <w:shd w:val="clear" w:color="auto" w:fill="auto"/>
            <w:noWrap/>
            <w:vAlign w:val="bottom"/>
            <w:hideMark/>
          </w:tcPr>
          <w:p w14:paraId="44095E76"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225</w:t>
            </w:r>
          </w:p>
        </w:tc>
        <w:tc>
          <w:tcPr>
            <w:tcW w:w="744" w:type="dxa"/>
            <w:tcBorders>
              <w:top w:val="nil"/>
              <w:left w:val="nil"/>
              <w:bottom w:val="single" w:sz="4" w:space="0" w:color="auto"/>
              <w:right w:val="single" w:sz="4" w:space="0" w:color="auto"/>
            </w:tcBorders>
            <w:shd w:val="clear" w:color="auto" w:fill="auto"/>
            <w:noWrap/>
            <w:vAlign w:val="bottom"/>
            <w:hideMark/>
          </w:tcPr>
          <w:p w14:paraId="3679B0E1"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6C7806A3"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515F58D1"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Allowable Range A</w:t>
            </w:r>
          </w:p>
        </w:tc>
        <w:tc>
          <w:tcPr>
            <w:tcW w:w="1491" w:type="dxa"/>
            <w:tcBorders>
              <w:top w:val="nil"/>
              <w:left w:val="nil"/>
              <w:bottom w:val="single" w:sz="4" w:space="0" w:color="auto"/>
              <w:right w:val="single" w:sz="4" w:space="0" w:color="auto"/>
            </w:tcBorders>
            <w:shd w:val="clear" w:color="auto" w:fill="auto"/>
            <w:noWrap/>
            <w:vAlign w:val="bottom"/>
            <w:hideMark/>
          </w:tcPr>
          <w:p w14:paraId="51DF232A"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682.9045741</w:t>
            </w:r>
          </w:p>
        </w:tc>
        <w:tc>
          <w:tcPr>
            <w:tcW w:w="744" w:type="dxa"/>
            <w:tcBorders>
              <w:top w:val="nil"/>
              <w:left w:val="nil"/>
              <w:bottom w:val="single" w:sz="4" w:space="0" w:color="auto"/>
              <w:right w:val="single" w:sz="4" w:space="0" w:color="auto"/>
            </w:tcBorders>
            <w:shd w:val="clear" w:color="auto" w:fill="auto"/>
            <w:noWrap/>
            <w:vAlign w:val="bottom"/>
            <w:hideMark/>
          </w:tcPr>
          <w:p w14:paraId="7854E8E8"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556D7F3E"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53A38CE1"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Allowable Range B</w:t>
            </w:r>
          </w:p>
        </w:tc>
        <w:tc>
          <w:tcPr>
            <w:tcW w:w="1491" w:type="dxa"/>
            <w:tcBorders>
              <w:top w:val="nil"/>
              <w:left w:val="nil"/>
              <w:bottom w:val="single" w:sz="4" w:space="0" w:color="auto"/>
              <w:right w:val="single" w:sz="4" w:space="0" w:color="auto"/>
            </w:tcBorders>
            <w:shd w:val="clear" w:color="auto" w:fill="auto"/>
            <w:noWrap/>
            <w:vAlign w:val="bottom"/>
            <w:hideMark/>
          </w:tcPr>
          <w:p w14:paraId="446082B5"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647.0625865</w:t>
            </w:r>
          </w:p>
        </w:tc>
        <w:tc>
          <w:tcPr>
            <w:tcW w:w="744" w:type="dxa"/>
            <w:tcBorders>
              <w:top w:val="nil"/>
              <w:left w:val="nil"/>
              <w:bottom w:val="single" w:sz="4" w:space="0" w:color="auto"/>
              <w:right w:val="single" w:sz="4" w:space="0" w:color="auto"/>
            </w:tcBorders>
            <w:shd w:val="clear" w:color="auto" w:fill="auto"/>
            <w:noWrap/>
            <w:vAlign w:val="bottom"/>
            <w:hideMark/>
          </w:tcPr>
          <w:p w14:paraId="458333F8"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2505A742"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64B758AB"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Allowable Range C</w:t>
            </w:r>
          </w:p>
        </w:tc>
        <w:tc>
          <w:tcPr>
            <w:tcW w:w="1491" w:type="dxa"/>
            <w:tcBorders>
              <w:top w:val="nil"/>
              <w:left w:val="nil"/>
              <w:bottom w:val="single" w:sz="4" w:space="0" w:color="auto"/>
              <w:right w:val="single" w:sz="4" w:space="0" w:color="auto"/>
            </w:tcBorders>
            <w:shd w:val="clear" w:color="auto" w:fill="auto"/>
            <w:noWrap/>
            <w:vAlign w:val="bottom"/>
            <w:hideMark/>
          </w:tcPr>
          <w:p w14:paraId="68D18E95"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442.26051</w:t>
            </w:r>
          </w:p>
        </w:tc>
        <w:tc>
          <w:tcPr>
            <w:tcW w:w="744" w:type="dxa"/>
            <w:tcBorders>
              <w:top w:val="nil"/>
              <w:left w:val="nil"/>
              <w:bottom w:val="single" w:sz="4" w:space="0" w:color="auto"/>
              <w:right w:val="single" w:sz="4" w:space="0" w:color="auto"/>
            </w:tcBorders>
            <w:shd w:val="clear" w:color="auto" w:fill="auto"/>
            <w:noWrap/>
            <w:vAlign w:val="bottom"/>
            <w:hideMark/>
          </w:tcPr>
          <w:p w14:paraId="4A57CAA3"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N/mm</w:t>
            </w:r>
            <w:r w:rsidRPr="00085FE7">
              <w:rPr>
                <w:rFonts w:ascii="Calibri" w:eastAsia="Times New Roman" w:hAnsi="Calibri" w:cs="Calibri"/>
                <w:sz w:val="20"/>
                <w:szCs w:val="20"/>
                <w:lang w:eastAsia="en-GB"/>
              </w:rPr>
              <w:t>²</w:t>
            </w:r>
          </w:p>
        </w:tc>
      </w:tr>
      <w:tr w:rsidR="00085FE7" w:rsidRPr="00085FE7" w14:paraId="7AA3C445"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64EE52DC"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Fatigue Safety Factor A</w:t>
            </w:r>
          </w:p>
        </w:tc>
        <w:tc>
          <w:tcPr>
            <w:tcW w:w="1491" w:type="dxa"/>
            <w:tcBorders>
              <w:top w:val="nil"/>
              <w:left w:val="nil"/>
              <w:bottom w:val="single" w:sz="4" w:space="0" w:color="auto"/>
              <w:right w:val="single" w:sz="4" w:space="0" w:color="auto"/>
            </w:tcBorders>
            <w:shd w:val="clear" w:color="auto" w:fill="auto"/>
            <w:noWrap/>
            <w:vAlign w:val="bottom"/>
            <w:hideMark/>
          </w:tcPr>
          <w:p w14:paraId="25EDB17E"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5.417962475</w:t>
            </w:r>
          </w:p>
        </w:tc>
        <w:tc>
          <w:tcPr>
            <w:tcW w:w="744" w:type="dxa"/>
            <w:tcBorders>
              <w:top w:val="nil"/>
              <w:left w:val="nil"/>
              <w:bottom w:val="single" w:sz="4" w:space="0" w:color="auto"/>
              <w:right w:val="single" w:sz="4" w:space="0" w:color="auto"/>
            </w:tcBorders>
            <w:shd w:val="clear" w:color="auto" w:fill="auto"/>
            <w:noWrap/>
            <w:vAlign w:val="bottom"/>
            <w:hideMark/>
          </w:tcPr>
          <w:p w14:paraId="2ABEF402"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 </w:t>
            </w:r>
          </w:p>
        </w:tc>
      </w:tr>
      <w:tr w:rsidR="00085FE7" w:rsidRPr="00085FE7" w14:paraId="08F60EBD"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77AD7935"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Fatigue Safety Factor B</w:t>
            </w:r>
          </w:p>
        </w:tc>
        <w:tc>
          <w:tcPr>
            <w:tcW w:w="1491" w:type="dxa"/>
            <w:tcBorders>
              <w:top w:val="nil"/>
              <w:left w:val="nil"/>
              <w:bottom w:val="single" w:sz="4" w:space="0" w:color="auto"/>
              <w:right w:val="single" w:sz="4" w:space="0" w:color="auto"/>
            </w:tcBorders>
            <w:shd w:val="clear" w:color="auto" w:fill="auto"/>
            <w:noWrap/>
            <w:vAlign w:val="bottom"/>
            <w:hideMark/>
          </w:tcPr>
          <w:p w14:paraId="550FE70E"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5.870920961</w:t>
            </w:r>
          </w:p>
        </w:tc>
        <w:tc>
          <w:tcPr>
            <w:tcW w:w="744" w:type="dxa"/>
            <w:tcBorders>
              <w:top w:val="nil"/>
              <w:left w:val="nil"/>
              <w:bottom w:val="single" w:sz="4" w:space="0" w:color="auto"/>
              <w:right w:val="single" w:sz="4" w:space="0" w:color="auto"/>
            </w:tcBorders>
            <w:shd w:val="clear" w:color="auto" w:fill="auto"/>
            <w:noWrap/>
            <w:vAlign w:val="bottom"/>
            <w:hideMark/>
          </w:tcPr>
          <w:p w14:paraId="5E1FE737"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 </w:t>
            </w:r>
          </w:p>
        </w:tc>
      </w:tr>
      <w:tr w:rsidR="00085FE7" w:rsidRPr="00085FE7" w14:paraId="7D74DDCF" w14:textId="77777777" w:rsidTr="00F7228C">
        <w:trPr>
          <w:trHeight w:val="255"/>
        </w:trPr>
        <w:tc>
          <w:tcPr>
            <w:tcW w:w="3206" w:type="dxa"/>
            <w:tcBorders>
              <w:top w:val="nil"/>
              <w:left w:val="single" w:sz="4" w:space="0" w:color="auto"/>
              <w:bottom w:val="single" w:sz="4" w:space="0" w:color="auto"/>
              <w:right w:val="single" w:sz="4" w:space="0" w:color="auto"/>
            </w:tcBorders>
            <w:shd w:val="clear" w:color="auto" w:fill="auto"/>
            <w:noWrap/>
            <w:vAlign w:val="bottom"/>
            <w:hideMark/>
          </w:tcPr>
          <w:p w14:paraId="62A00F65"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Fatigue Safety Factor C</w:t>
            </w:r>
          </w:p>
        </w:tc>
        <w:tc>
          <w:tcPr>
            <w:tcW w:w="1491" w:type="dxa"/>
            <w:tcBorders>
              <w:top w:val="nil"/>
              <w:left w:val="nil"/>
              <w:bottom w:val="single" w:sz="4" w:space="0" w:color="auto"/>
              <w:right w:val="single" w:sz="4" w:space="0" w:color="auto"/>
            </w:tcBorders>
            <w:shd w:val="clear" w:color="auto" w:fill="auto"/>
            <w:noWrap/>
            <w:vAlign w:val="bottom"/>
            <w:hideMark/>
          </w:tcPr>
          <w:p w14:paraId="317B9260" w14:textId="77777777" w:rsidR="00085FE7" w:rsidRPr="00085FE7" w:rsidRDefault="00085FE7" w:rsidP="00F7228C">
            <w:pPr>
              <w:spacing w:before="0" w:after="0" w:line="240" w:lineRule="auto"/>
              <w:jc w:val="right"/>
              <w:rPr>
                <w:rFonts w:eastAsia="Times New Roman" w:cs="Arial"/>
                <w:sz w:val="20"/>
                <w:szCs w:val="20"/>
                <w:lang w:eastAsia="en-GB"/>
              </w:rPr>
            </w:pPr>
            <w:r w:rsidRPr="00085FE7">
              <w:rPr>
                <w:rFonts w:eastAsia="Times New Roman" w:cs="Arial"/>
                <w:sz w:val="20"/>
                <w:szCs w:val="20"/>
                <w:lang w:eastAsia="en-GB"/>
              </w:rPr>
              <w:t>17.14300986</w:t>
            </w:r>
          </w:p>
        </w:tc>
        <w:tc>
          <w:tcPr>
            <w:tcW w:w="744" w:type="dxa"/>
            <w:tcBorders>
              <w:top w:val="nil"/>
              <w:left w:val="nil"/>
              <w:bottom w:val="single" w:sz="4" w:space="0" w:color="auto"/>
              <w:right w:val="single" w:sz="4" w:space="0" w:color="auto"/>
            </w:tcBorders>
            <w:shd w:val="clear" w:color="auto" w:fill="auto"/>
            <w:noWrap/>
            <w:vAlign w:val="bottom"/>
            <w:hideMark/>
          </w:tcPr>
          <w:p w14:paraId="6CAB29F0" w14:textId="77777777" w:rsidR="00085FE7" w:rsidRPr="00085FE7" w:rsidRDefault="00085FE7" w:rsidP="00F7228C">
            <w:pPr>
              <w:spacing w:before="0" w:after="0" w:line="240" w:lineRule="auto"/>
              <w:rPr>
                <w:rFonts w:eastAsia="Times New Roman" w:cs="Arial"/>
                <w:sz w:val="20"/>
                <w:szCs w:val="20"/>
                <w:lang w:eastAsia="en-GB"/>
              </w:rPr>
            </w:pPr>
            <w:r w:rsidRPr="00085FE7">
              <w:rPr>
                <w:rFonts w:eastAsia="Times New Roman" w:cs="Arial"/>
                <w:sz w:val="20"/>
                <w:szCs w:val="20"/>
                <w:lang w:eastAsia="en-GB"/>
              </w:rPr>
              <w:t> </w:t>
            </w:r>
          </w:p>
        </w:tc>
      </w:tr>
    </w:tbl>
    <w:p w14:paraId="39D780A4" w14:textId="77777777" w:rsidR="00085FE7" w:rsidRPr="00085FE7" w:rsidRDefault="00085FE7" w:rsidP="00085FE7"/>
    <w:p w14:paraId="02A16E18" w14:textId="77777777" w:rsidR="00586BEE" w:rsidRDefault="00586BEE" w:rsidP="00586BEE">
      <w:pPr>
        <w:pStyle w:val="Heading3"/>
        <w:numPr>
          <w:ilvl w:val="0"/>
          <w:numId w:val="0"/>
        </w:numPr>
      </w:pPr>
    </w:p>
    <w:p w14:paraId="7B8657B9" w14:textId="400D4A2D" w:rsidR="00F44909" w:rsidRDefault="00824BAC" w:rsidP="00F44909">
      <w:pPr>
        <w:pStyle w:val="Heading2"/>
        <w:rPr>
          <w:rFonts w:eastAsiaTheme="minorEastAsia"/>
        </w:rPr>
      </w:pPr>
      <w:bookmarkStart w:id="28" w:name="_Toc32215027"/>
      <w:bookmarkEnd w:id="26"/>
      <w:r>
        <w:rPr>
          <w:rFonts w:eastAsiaTheme="minorEastAsia"/>
        </w:rPr>
        <w:t xml:space="preserve">Standard </w:t>
      </w:r>
      <w:r w:rsidR="00F44909">
        <w:rPr>
          <w:rFonts w:eastAsiaTheme="minorEastAsia"/>
        </w:rPr>
        <w:t>Bolts</w:t>
      </w:r>
      <w:bookmarkEnd w:id="28"/>
    </w:p>
    <w:p w14:paraId="21773085" w14:textId="3AA7EFFD" w:rsidR="00AF3FEC" w:rsidRDefault="00A51C7F" w:rsidP="00A51C7F">
      <w:r>
        <w:t>The bolts on the conrod play an integral part with the component</w:t>
      </w:r>
      <w:r w:rsidR="00975EA8">
        <w:t xml:space="preserve">, they allow the conrod to be connected to the crankshaft and act as an upgradable part with the component. In order for the bolts to perform their job effectively they have to withstand the forces acting upon it during engine operation. Several factors need to be calculated to ensure the bolts don’t fail and provide the correct clamping force to the conrod ensuring the big end does get forced into an oval shape and cause excessive wear on the conrod and crankshaft. </w:t>
      </w:r>
      <w:r w:rsidR="00AF3FEC">
        <w:t>The following evaluation was conducted on a single bolt on one side of the conrod.</w:t>
      </w:r>
    </w:p>
    <w:p w14:paraId="183F1892" w14:textId="6530F015" w:rsidR="00A51C7F" w:rsidRDefault="00975EA8" w:rsidP="00A51C7F">
      <w:r>
        <w:t>To complete the evaluation the bolt dimensions and material properties were collected and further dimensions for the conrod rod cap were measured. The below table displays the values used.</w:t>
      </w:r>
    </w:p>
    <w:tbl>
      <w:tblPr>
        <w:tblW w:w="4220" w:type="dxa"/>
        <w:tblLook w:val="04A0" w:firstRow="1" w:lastRow="0" w:firstColumn="1" w:lastColumn="0" w:noHBand="0" w:noVBand="1"/>
      </w:tblPr>
      <w:tblGrid>
        <w:gridCol w:w="2668"/>
        <w:gridCol w:w="505"/>
        <w:gridCol w:w="717"/>
        <w:gridCol w:w="550"/>
      </w:tblGrid>
      <w:tr w:rsidR="00975EA8" w:rsidRPr="00975EA8" w14:paraId="04D9026F" w14:textId="77777777" w:rsidTr="00975EA8">
        <w:trPr>
          <w:trHeight w:val="255"/>
        </w:trPr>
        <w:tc>
          <w:tcPr>
            <w:tcW w:w="4220" w:type="dxa"/>
            <w:gridSpan w:val="4"/>
            <w:tcBorders>
              <w:top w:val="single" w:sz="4" w:space="0" w:color="auto"/>
              <w:left w:val="single" w:sz="4" w:space="0" w:color="auto"/>
              <w:bottom w:val="single" w:sz="4" w:space="0" w:color="auto"/>
              <w:right w:val="single" w:sz="4" w:space="0" w:color="000000"/>
            </w:tcBorders>
            <w:shd w:val="clear" w:color="000000" w:fill="BFBFBF"/>
            <w:noWrap/>
            <w:vAlign w:val="bottom"/>
            <w:hideMark/>
          </w:tcPr>
          <w:p w14:paraId="34F0617F" w14:textId="77777777" w:rsidR="00975EA8" w:rsidRPr="00975EA8" w:rsidRDefault="00975EA8" w:rsidP="00975EA8">
            <w:pPr>
              <w:spacing w:before="0" w:after="0" w:line="240" w:lineRule="auto"/>
              <w:jc w:val="center"/>
              <w:rPr>
                <w:rFonts w:eastAsia="Times New Roman" w:cs="Arial"/>
                <w:sz w:val="20"/>
                <w:szCs w:val="20"/>
                <w:lang w:eastAsia="en-GB"/>
              </w:rPr>
            </w:pPr>
            <w:r w:rsidRPr="00975EA8">
              <w:rPr>
                <w:rFonts w:eastAsia="Times New Roman" w:cs="Arial"/>
                <w:sz w:val="20"/>
                <w:szCs w:val="20"/>
                <w:lang w:eastAsia="en-GB"/>
              </w:rPr>
              <w:t>Bolt Dimensions</w:t>
            </w:r>
          </w:p>
        </w:tc>
      </w:tr>
      <w:tr w:rsidR="00975EA8" w:rsidRPr="00975EA8" w14:paraId="14D7A719" w14:textId="77777777" w:rsidTr="00975EA8">
        <w:trPr>
          <w:trHeight w:val="255"/>
        </w:trPr>
        <w:tc>
          <w:tcPr>
            <w:tcW w:w="2668" w:type="dxa"/>
            <w:tcBorders>
              <w:top w:val="nil"/>
              <w:left w:val="single" w:sz="4" w:space="0" w:color="auto"/>
              <w:bottom w:val="single" w:sz="4" w:space="0" w:color="auto"/>
              <w:right w:val="single" w:sz="4" w:space="0" w:color="auto"/>
            </w:tcBorders>
            <w:shd w:val="clear" w:color="auto" w:fill="auto"/>
            <w:noWrap/>
            <w:vAlign w:val="bottom"/>
            <w:hideMark/>
          </w:tcPr>
          <w:p w14:paraId="143EFFC5"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Total Length</w:t>
            </w:r>
          </w:p>
        </w:tc>
        <w:tc>
          <w:tcPr>
            <w:tcW w:w="408" w:type="dxa"/>
            <w:tcBorders>
              <w:top w:val="nil"/>
              <w:left w:val="nil"/>
              <w:bottom w:val="single" w:sz="4" w:space="0" w:color="auto"/>
              <w:right w:val="single" w:sz="4" w:space="0" w:color="auto"/>
            </w:tcBorders>
            <w:shd w:val="clear" w:color="auto" w:fill="auto"/>
            <w:noWrap/>
            <w:vAlign w:val="bottom"/>
            <w:hideMark/>
          </w:tcPr>
          <w:p w14:paraId="4FE6D8D2"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BA</w:t>
            </w:r>
          </w:p>
        </w:tc>
        <w:tc>
          <w:tcPr>
            <w:tcW w:w="679" w:type="dxa"/>
            <w:tcBorders>
              <w:top w:val="nil"/>
              <w:left w:val="nil"/>
              <w:bottom w:val="single" w:sz="4" w:space="0" w:color="auto"/>
              <w:right w:val="single" w:sz="4" w:space="0" w:color="auto"/>
            </w:tcBorders>
            <w:shd w:val="clear" w:color="auto" w:fill="auto"/>
            <w:noWrap/>
            <w:vAlign w:val="bottom"/>
            <w:hideMark/>
          </w:tcPr>
          <w:p w14:paraId="6618C93A" w14:textId="77777777" w:rsidR="00975EA8" w:rsidRPr="00975EA8" w:rsidRDefault="00975EA8" w:rsidP="00975EA8">
            <w:pPr>
              <w:spacing w:before="0" w:after="0" w:line="240" w:lineRule="auto"/>
              <w:jc w:val="right"/>
              <w:rPr>
                <w:rFonts w:eastAsia="Times New Roman" w:cs="Arial"/>
                <w:sz w:val="20"/>
                <w:szCs w:val="20"/>
                <w:lang w:eastAsia="en-GB"/>
              </w:rPr>
            </w:pPr>
            <w:r w:rsidRPr="00975EA8">
              <w:rPr>
                <w:rFonts w:eastAsia="Times New Roman" w:cs="Arial"/>
                <w:sz w:val="20"/>
                <w:szCs w:val="20"/>
                <w:lang w:eastAsia="en-GB"/>
              </w:rPr>
              <w:t>47.67</w:t>
            </w:r>
          </w:p>
        </w:tc>
        <w:tc>
          <w:tcPr>
            <w:tcW w:w="465" w:type="dxa"/>
            <w:tcBorders>
              <w:top w:val="nil"/>
              <w:left w:val="nil"/>
              <w:bottom w:val="single" w:sz="4" w:space="0" w:color="auto"/>
              <w:right w:val="single" w:sz="4" w:space="0" w:color="auto"/>
            </w:tcBorders>
            <w:shd w:val="clear" w:color="auto" w:fill="auto"/>
            <w:noWrap/>
            <w:vAlign w:val="bottom"/>
            <w:hideMark/>
          </w:tcPr>
          <w:p w14:paraId="5FECA736"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mm</w:t>
            </w:r>
          </w:p>
        </w:tc>
      </w:tr>
      <w:tr w:rsidR="00975EA8" w:rsidRPr="00975EA8" w14:paraId="351CD61D" w14:textId="77777777" w:rsidTr="00975EA8">
        <w:trPr>
          <w:trHeight w:val="255"/>
        </w:trPr>
        <w:tc>
          <w:tcPr>
            <w:tcW w:w="2668" w:type="dxa"/>
            <w:tcBorders>
              <w:top w:val="nil"/>
              <w:left w:val="single" w:sz="4" w:space="0" w:color="auto"/>
              <w:bottom w:val="single" w:sz="4" w:space="0" w:color="auto"/>
              <w:right w:val="single" w:sz="4" w:space="0" w:color="auto"/>
            </w:tcBorders>
            <w:shd w:val="clear" w:color="auto" w:fill="auto"/>
            <w:noWrap/>
            <w:vAlign w:val="bottom"/>
            <w:hideMark/>
          </w:tcPr>
          <w:p w14:paraId="303233D0"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Seat Diameter</w:t>
            </w:r>
          </w:p>
        </w:tc>
        <w:tc>
          <w:tcPr>
            <w:tcW w:w="408" w:type="dxa"/>
            <w:tcBorders>
              <w:top w:val="nil"/>
              <w:left w:val="nil"/>
              <w:bottom w:val="single" w:sz="4" w:space="0" w:color="auto"/>
              <w:right w:val="single" w:sz="4" w:space="0" w:color="auto"/>
            </w:tcBorders>
            <w:shd w:val="clear" w:color="auto" w:fill="auto"/>
            <w:noWrap/>
            <w:vAlign w:val="bottom"/>
            <w:hideMark/>
          </w:tcPr>
          <w:p w14:paraId="10FA8237"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BB</w:t>
            </w:r>
          </w:p>
        </w:tc>
        <w:tc>
          <w:tcPr>
            <w:tcW w:w="679" w:type="dxa"/>
            <w:tcBorders>
              <w:top w:val="nil"/>
              <w:left w:val="nil"/>
              <w:bottom w:val="single" w:sz="4" w:space="0" w:color="auto"/>
              <w:right w:val="single" w:sz="4" w:space="0" w:color="auto"/>
            </w:tcBorders>
            <w:shd w:val="clear" w:color="auto" w:fill="auto"/>
            <w:noWrap/>
            <w:vAlign w:val="bottom"/>
            <w:hideMark/>
          </w:tcPr>
          <w:p w14:paraId="75622EAD" w14:textId="77777777" w:rsidR="00975EA8" w:rsidRPr="00975EA8" w:rsidRDefault="00975EA8" w:rsidP="00975EA8">
            <w:pPr>
              <w:spacing w:before="0" w:after="0" w:line="240" w:lineRule="auto"/>
              <w:jc w:val="right"/>
              <w:rPr>
                <w:rFonts w:eastAsia="Times New Roman" w:cs="Arial"/>
                <w:sz w:val="20"/>
                <w:szCs w:val="20"/>
                <w:lang w:eastAsia="en-GB"/>
              </w:rPr>
            </w:pPr>
            <w:r w:rsidRPr="00975EA8">
              <w:rPr>
                <w:rFonts w:eastAsia="Times New Roman" w:cs="Arial"/>
                <w:sz w:val="20"/>
                <w:szCs w:val="20"/>
                <w:lang w:eastAsia="en-GB"/>
              </w:rPr>
              <w:t>12.77</w:t>
            </w:r>
          </w:p>
        </w:tc>
        <w:tc>
          <w:tcPr>
            <w:tcW w:w="465" w:type="dxa"/>
            <w:tcBorders>
              <w:top w:val="nil"/>
              <w:left w:val="nil"/>
              <w:bottom w:val="single" w:sz="4" w:space="0" w:color="auto"/>
              <w:right w:val="single" w:sz="4" w:space="0" w:color="auto"/>
            </w:tcBorders>
            <w:shd w:val="clear" w:color="auto" w:fill="auto"/>
            <w:noWrap/>
            <w:vAlign w:val="bottom"/>
            <w:hideMark/>
          </w:tcPr>
          <w:p w14:paraId="52A5939D"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mm</w:t>
            </w:r>
          </w:p>
        </w:tc>
      </w:tr>
      <w:tr w:rsidR="00975EA8" w:rsidRPr="00975EA8" w14:paraId="21EF279B" w14:textId="77777777" w:rsidTr="00975EA8">
        <w:trPr>
          <w:trHeight w:val="255"/>
        </w:trPr>
        <w:tc>
          <w:tcPr>
            <w:tcW w:w="2668" w:type="dxa"/>
            <w:tcBorders>
              <w:top w:val="nil"/>
              <w:left w:val="single" w:sz="4" w:space="0" w:color="auto"/>
              <w:bottom w:val="single" w:sz="4" w:space="0" w:color="auto"/>
              <w:right w:val="single" w:sz="4" w:space="0" w:color="auto"/>
            </w:tcBorders>
            <w:shd w:val="clear" w:color="auto" w:fill="auto"/>
            <w:noWrap/>
            <w:vAlign w:val="bottom"/>
            <w:hideMark/>
          </w:tcPr>
          <w:p w14:paraId="2E4ED57A"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Head Diameter</w:t>
            </w:r>
          </w:p>
        </w:tc>
        <w:tc>
          <w:tcPr>
            <w:tcW w:w="408" w:type="dxa"/>
            <w:tcBorders>
              <w:top w:val="nil"/>
              <w:left w:val="nil"/>
              <w:bottom w:val="single" w:sz="4" w:space="0" w:color="auto"/>
              <w:right w:val="single" w:sz="4" w:space="0" w:color="auto"/>
            </w:tcBorders>
            <w:shd w:val="clear" w:color="auto" w:fill="auto"/>
            <w:noWrap/>
            <w:vAlign w:val="bottom"/>
            <w:hideMark/>
          </w:tcPr>
          <w:p w14:paraId="216072FA"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BC</w:t>
            </w:r>
          </w:p>
        </w:tc>
        <w:tc>
          <w:tcPr>
            <w:tcW w:w="679" w:type="dxa"/>
            <w:tcBorders>
              <w:top w:val="nil"/>
              <w:left w:val="nil"/>
              <w:bottom w:val="single" w:sz="4" w:space="0" w:color="auto"/>
              <w:right w:val="single" w:sz="4" w:space="0" w:color="auto"/>
            </w:tcBorders>
            <w:shd w:val="clear" w:color="auto" w:fill="auto"/>
            <w:noWrap/>
            <w:vAlign w:val="bottom"/>
            <w:hideMark/>
          </w:tcPr>
          <w:p w14:paraId="0C27A981" w14:textId="77777777" w:rsidR="00975EA8" w:rsidRPr="00975EA8" w:rsidRDefault="00975EA8" w:rsidP="00975EA8">
            <w:pPr>
              <w:spacing w:before="0" w:after="0" w:line="240" w:lineRule="auto"/>
              <w:jc w:val="right"/>
              <w:rPr>
                <w:rFonts w:eastAsia="Times New Roman" w:cs="Arial"/>
                <w:sz w:val="20"/>
                <w:szCs w:val="20"/>
                <w:lang w:eastAsia="en-GB"/>
              </w:rPr>
            </w:pPr>
            <w:r w:rsidRPr="00975EA8">
              <w:rPr>
                <w:rFonts w:eastAsia="Times New Roman" w:cs="Arial"/>
                <w:sz w:val="20"/>
                <w:szCs w:val="20"/>
                <w:lang w:eastAsia="en-GB"/>
              </w:rPr>
              <w:t>9.09</w:t>
            </w:r>
          </w:p>
        </w:tc>
        <w:tc>
          <w:tcPr>
            <w:tcW w:w="465" w:type="dxa"/>
            <w:tcBorders>
              <w:top w:val="nil"/>
              <w:left w:val="nil"/>
              <w:bottom w:val="single" w:sz="4" w:space="0" w:color="auto"/>
              <w:right w:val="single" w:sz="4" w:space="0" w:color="auto"/>
            </w:tcBorders>
            <w:shd w:val="clear" w:color="auto" w:fill="auto"/>
            <w:noWrap/>
            <w:vAlign w:val="bottom"/>
            <w:hideMark/>
          </w:tcPr>
          <w:p w14:paraId="689E74AE"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mm</w:t>
            </w:r>
          </w:p>
        </w:tc>
      </w:tr>
      <w:tr w:rsidR="00975EA8" w:rsidRPr="00975EA8" w14:paraId="38D3C8A9" w14:textId="77777777" w:rsidTr="00975EA8">
        <w:trPr>
          <w:trHeight w:val="255"/>
        </w:trPr>
        <w:tc>
          <w:tcPr>
            <w:tcW w:w="2668" w:type="dxa"/>
            <w:tcBorders>
              <w:top w:val="nil"/>
              <w:left w:val="single" w:sz="4" w:space="0" w:color="auto"/>
              <w:bottom w:val="single" w:sz="4" w:space="0" w:color="auto"/>
              <w:right w:val="single" w:sz="4" w:space="0" w:color="auto"/>
            </w:tcBorders>
            <w:shd w:val="clear" w:color="auto" w:fill="auto"/>
            <w:noWrap/>
            <w:vAlign w:val="bottom"/>
            <w:hideMark/>
          </w:tcPr>
          <w:p w14:paraId="6ECF2A77"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Seat Height</w:t>
            </w:r>
          </w:p>
        </w:tc>
        <w:tc>
          <w:tcPr>
            <w:tcW w:w="408" w:type="dxa"/>
            <w:tcBorders>
              <w:top w:val="nil"/>
              <w:left w:val="nil"/>
              <w:bottom w:val="single" w:sz="4" w:space="0" w:color="auto"/>
              <w:right w:val="single" w:sz="4" w:space="0" w:color="auto"/>
            </w:tcBorders>
            <w:shd w:val="clear" w:color="auto" w:fill="auto"/>
            <w:noWrap/>
            <w:vAlign w:val="bottom"/>
            <w:hideMark/>
          </w:tcPr>
          <w:p w14:paraId="1C9D0A2C"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BD</w:t>
            </w:r>
          </w:p>
        </w:tc>
        <w:tc>
          <w:tcPr>
            <w:tcW w:w="679" w:type="dxa"/>
            <w:tcBorders>
              <w:top w:val="nil"/>
              <w:left w:val="nil"/>
              <w:bottom w:val="single" w:sz="4" w:space="0" w:color="auto"/>
              <w:right w:val="single" w:sz="4" w:space="0" w:color="auto"/>
            </w:tcBorders>
            <w:shd w:val="clear" w:color="auto" w:fill="auto"/>
            <w:noWrap/>
            <w:vAlign w:val="bottom"/>
            <w:hideMark/>
          </w:tcPr>
          <w:p w14:paraId="4F9C0609" w14:textId="77777777" w:rsidR="00975EA8" w:rsidRPr="00975EA8" w:rsidRDefault="00975EA8" w:rsidP="00975EA8">
            <w:pPr>
              <w:spacing w:before="0" w:after="0" w:line="240" w:lineRule="auto"/>
              <w:jc w:val="right"/>
              <w:rPr>
                <w:rFonts w:eastAsia="Times New Roman" w:cs="Arial"/>
                <w:sz w:val="20"/>
                <w:szCs w:val="20"/>
                <w:lang w:eastAsia="en-GB"/>
              </w:rPr>
            </w:pPr>
            <w:r w:rsidRPr="00975EA8">
              <w:rPr>
                <w:rFonts w:eastAsia="Times New Roman" w:cs="Arial"/>
                <w:sz w:val="20"/>
                <w:szCs w:val="20"/>
                <w:lang w:eastAsia="en-GB"/>
              </w:rPr>
              <w:t>2.55</w:t>
            </w:r>
          </w:p>
        </w:tc>
        <w:tc>
          <w:tcPr>
            <w:tcW w:w="465" w:type="dxa"/>
            <w:tcBorders>
              <w:top w:val="nil"/>
              <w:left w:val="nil"/>
              <w:bottom w:val="single" w:sz="4" w:space="0" w:color="auto"/>
              <w:right w:val="single" w:sz="4" w:space="0" w:color="auto"/>
            </w:tcBorders>
            <w:shd w:val="clear" w:color="auto" w:fill="auto"/>
            <w:noWrap/>
            <w:vAlign w:val="bottom"/>
            <w:hideMark/>
          </w:tcPr>
          <w:p w14:paraId="2FA06F1F"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mm</w:t>
            </w:r>
          </w:p>
        </w:tc>
      </w:tr>
      <w:tr w:rsidR="00975EA8" w:rsidRPr="00975EA8" w14:paraId="4D17A0DD" w14:textId="77777777" w:rsidTr="00975EA8">
        <w:trPr>
          <w:trHeight w:val="255"/>
        </w:trPr>
        <w:tc>
          <w:tcPr>
            <w:tcW w:w="2668" w:type="dxa"/>
            <w:tcBorders>
              <w:top w:val="nil"/>
              <w:left w:val="single" w:sz="4" w:space="0" w:color="auto"/>
              <w:bottom w:val="single" w:sz="4" w:space="0" w:color="auto"/>
              <w:right w:val="single" w:sz="4" w:space="0" w:color="auto"/>
            </w:tcBorders>
            <w:shd w:val="clear" w:color="auto" w:fill="auto"/>
            <w:noWrap/>
            <w:vAlign w:val="bottom"/>
            <w:hideMark/>
          </w:tcPr>
          <w:p w14:paraId="2FC5D16A"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Seat to Second Thread</w:t>
            </w:r>
          </w:p>
        </w:tc>
        <w:tc>
          <w:tcPr>
            <w:tcW w:w="408" w:type="dxa"/>
            <w:tcBorders>
              <w:top w:val="nil"/>
              <w:left w:val="nil"/>
              <w:bottom w:val="single" w:sz="4" w:space="0" w:color="auto"/>
              <w:right w:val="single" w:sz="4" w:space="0" w:color="auto"/>
            </w:tcBorders>
            <w:shd w:val="clear" w:color="auto" w:fill="auto"/>
            <w:noWrap/>
            <w:vAlign w:val="bottom"/>
            <w:hideMark/>
          </w:tcPr>
          <w:p w14:paraId="52FF9710"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BE</w:t>
            </w:r>
          </w:p>
        </w:tc>
        <w:tc>
          <w:tcPr>
            <w:tcW w:w="679" w:type="dxa"/>
            <w:tcBorders>
              <w:top w:val="nil"/>
              <w:left w:val="nil"/>
              <w:bottom w:val="single" w:sz="4" w:space="0" w:color="auto"/>
              <w:right w:val="single" w:sz="4" w:space="0" w:color="auto"/>
            </w:tcBorders>
            <w:shd w:val="clear" w:color="auto" w:fill="auto"/>
            <w:noWrap/>
            <w:vAlign w:val="bottom"/>
            <w:hideMark/>
          </w:tcPr>
          <w:p w14:paraId="32532C8F" w14:textId="77777777" w:rsidR="00975EA8" w:rsidRPr="00975EA8" w:rsidRDefault="00975EA8" w:rsidP="00975EA8">
            <w:pPr>
              <w:spacing w:before="0" w:after="0" w:line="240" w:lineRule="auto"/>
              <w:jc w:val="right"/>
              <w:rPr>
                <w:rFonts w:eastAsia="Times New Roman" w:cs="Arial"/>
                <w:sz w:val="20"/>
                <w:szCs w:val="20"/>
                <w:lang w:eastAsia="en-GB"/>
              </w:rPr>
            </w:pPr>
            <w:r w:rsidRPr="00975EA8">
              <w:rPr>
                <w:rFonts w:eastAsia="Times New Roman" w:cs="Arial"/>
                <w:sz w:val="20"/>
                <w:szCs w:val="20"/>
                <w:lang w:eastAsia="en-GB"/>
              </w:rPr>
              <w:t>33.39</w:t>
            </w:r>
          </w:p>
        </w:tc>
        <w:tc>
          <w:tcPr>
            <w:tcW w:w="465" w:type="dxa"/>
            <w:tcBorders>
              <w:top w:val="nil"/>
              <w:left w:val="nil"/>
              <w:bottom w:val="single" w:sz="4" w:space="0" w:color="auto"/>
              <w:right w:val="single" w:sz="4" w:space="0" w:color="auto"/>
            </w:tcBorders>
            <w:shd w:val="clear" w:color="auto" w:fill="auto"/>
            <w:noWrap/>
            <w:vAlign w:val="bottom"/>
            <w:hideMark/>
          </w:tcPr>
          <w:p w14:paraId="3BE14B6E"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mm</w:t>
            </w:r>
          </w:p>
        </w:tc>
      </w:tr>
      <w:tr w:rsidR="00975EA8" w:rsidRPr="00975EA8" w14:paraId="461D56BA" w14:textId="77777777" w:rsidTr="00975EA8">
        <w:trPr>
          <w:trHeight w:val="255"/>
        </w:trPr>
        <w:tc>
          <w:tcPr>
            <w:tcW w:w="2668" w:type="dxa"/>
            <w:tcBorders>
              <w:top w:val="nil"/>
              <w:left w:val="single" w:sz="4" w:space="0" w:color="auto"/>
              <w:bottom w:val="single" w:sz="4" w:space="0" w:color="auto"/>
              <w:right w:val="single" w:sz="4" w:space="0" w:color="auto"/>
            </w:tcBorders>
            <w:shd w:val="clear" w:color="auto" w:fill="auto"/>
            <w:noWrap/>
            <w:vAlign w:val="bottom"/>
            <w:hideMark/>
          </w:tcPr>
          <w:p w14:paraId="1E831953"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Seat to End of Thread</w:t>
            </w:r>
          </w:p>
        </w:tc>
        <w:tc>
          <w:tcPr>
            <w:tcW w:w="408" w:type="dxa"/>
            <w:tcBorders>
              <w:top w:val="nil"/>
              <w:left w:val="nil"/>
              <w:bottom w:val="single" w:sz="4" w:space="0" w:color="auto"/>
              <w:right w:val="single" w:sz="4" w:space="0" w:color="auto"/>
            </w:tcBorders>
            <w:shd w:val="clear" w:color="auto" w:fill="auto"/>
            <w:noWrap/>
            <w:vAlign w:val="bottom"/>
            <w:hideMark/>
          </w:tcPr>
          <w:p w14:paraId="266F533B"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BF</w:t>
            </w:r>
          </w:p>
        </w:tc>
        <w:tc>
          <w:tcPr>
            <w:tcW w:w="679" w:type="dxa"/>
            <w:tcBorders>
              <w:top w:val="nil"/>
              <w:left w:val="nil"/>
              <w:bottom w:val="single" w:sz="4" w:space="0" w:color="auto"/>
              <w:right w:val="single" w:sz="4" w:space="0" w:color="auto"/>
            </w:tcBorders>
            <w:shd w:val="clear" w:color="auto" w:fill="auto"/>
            <w:noWrap/>
            <w:vAlign w:val="bottom"/>
            <w:hideMark/>
          </w:tcPr>
          <w:p w14:paraId="17D8BC41" w14:textId="77777777" w:rsidR="00975EA8" w:rsidRPr="00975EA8" w:rsidRDefault="00975EA8" w:rsidP="00975EA8">
            <w:pPr>
              <w:spacing w:before="0" w:after="0" w:line="240" w:lineRule="auto"/>
              <w:jc w:val="right"/>
              <w:rPr>
                <w:rFonts w:eastAsia="Times New Roman" w:cs="Arial"/>
                <w:sz w:val="20"/>
                <w:szCs w:val="20"/>
                <w:lang w:eastAsia="en-GB"/>
              </w:rPr>
            </w:pPr>
            <w:r w:rsidRPr="00975EA8">
              <w:rPr>
                <w:rFonts w:eastAsia="Times New Roman" w:cs="Arial"/>
                <w:sz w:val="20"/>
                <w:szCs w:val="20"/>
                <w:lang w:eastAsia="en-GB"/>
              </w:rPr>
              <w:t>37.83</w:t>
            </w:r>
          </w:p>
        </w:tc>
        <w:tc>
          <w:tcPr>
            <w:tcW w:w="465" w:type="dxa"/>
            <w:tcBorders>
              <w:top w:val="nil"/>
              <w:left w:val="nil"/>
              <w:bottom w:val="single" w:sz="4" w:space="0" w:color="auto"/>
              <w:right w:val="single" w:sz="4" w:space="0" w:color="auto"/>
            </w:tcBorders>
            <w:shd w:val="clear" w:color="auto" w:fill="auto"/>
            <w:noWrap/>
            <w:vAlign w:val="bottom"/>
            <w:hideMark/>
          </w:tcPr>
          <w:p w14:paraId="70BAB777"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mm</w:t>
            </w:r>
          </w:p>
        </w:tc>
      </w:tr>
      <w:tr w:rsidR="00975EA8" w:rsidRPr="00975EA8" w14:paraId="4CBE8F0F" w14:textId="77777777" w:rsidTr="00975EA8">
        <w:trPr>
          <w:trHeight w:val="255"/>
        </w:trPr>
        <w:tc>
          <w:tcPr>
            <w:tcW w:w="2668" w:type="dxa"/>
            <w:tcBorders>
              <w:top w:val="nil"/>
              <w:left w:val="single" w:sz="4" w:space="0" w:color="auto"/>
              <w:bottom w:val="single" w:sz="4" w:space="0" w:color="auto"/>
              <w:right w:val="single" w:sz="4" w:space="0" w:color="auto"/>
            </w:tcBorders>
            <w:shd w:val="clear" w:color="auto" w:fill="auto"/>
            <w:noWrap/>
            <w:vAlign w:val="bottom"/>
            <w:hideMark/>
          </w:tcPr>
          <w:p w14:paraId="6E94F935"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Thread Outer Diameter</w:t>
            </w:r>
          </w:p>
        </w:tc>
        <w:tc>
          <w:tcPr>
            <w:tcW w:w="408" w:type="dxa"/>
            <w:tcBorders>
              <w:top w:val="nil"/>
              <w:left w:val="nil"/>
              <w:bottom w:val="single" w:sz="4" w:space="0" w:color="auto"/>
              <w:right w:val="single" w:sz="4" w:space="0" w:color="auto"/>
            </w:tcBorders>
            <w:shd w:val="clear" w:color="auto" w:fill="auto"/>
            <w:noWrap/>
            <w:vAlign w:val="bottom"/>
            <w:hideMark/>
          </w:tcPr>
          <w:p w14:paraId="642945B6"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BG</w:t>
            </w:r>
          </w:p>
        </w:tc>
        <w:tc>
          <w:tcPr>
            <w:tcW w:w="679" w:type="dxa"/>
            <w:tcBorders>
              <w:top w:val="nil"/>
              <w:left w:val="nil"/>
              <w:bottom w:val="single" w:sz="4" w:space="0" w:color="auto"/>
              <w:right w:val="single" w:sz="4" w:space="0" w:color="auto"/>
            </w:tcBorders>
            <w:shd w:val="clear" w:color="auto" w:fill="auto"/>
            <w:noWrap/>
            <w:vAlign w:val="bottom"/>
            <w:hideMark/>
          </w:tcPr>
          <w:p w14:paraId="1E6440D8" w14:textId="77777777" w:rsidR="00975EA8" w:rsidRPr="00975EA8" w:rsidRDefault="00975EA8" w:rsidP="00975EA8">
            <w:pPr>
              <w:spacing w:before="0" w:after="0" w:line="240" w:lineRule="auto"/>
              <w:jc w:val="right"/>
              <w:rPr>
                <w:rFonts w:eastAsia="Times New Roman" w:cs="Arial"/>
                <w:sz w:val="20"/>
                <w:szCs w:val="20"/>
                <w:lang w:eastAsia="en-GB"/>
              </w:rPr>
            </w:pPr>
            <w:r w:rsidRPr="00975EA8">
              <w:rPr>
                <w:rFonts w:eastAsia="Times New Roman" w:cs="Arial"/>
                <w:sz w:val="20"/>
                <w:szCs w:val="20"/>
                <w:lang w:eastAsia="en-GB"/>
              </w:rPr>
              <w:t>7.9</w:t>
            </w:r>
          </w:p>
        </w:tc>
        <w:tc>
          <w:tcPr>
            <w:tcW w:w="465" w:type="dxa"/>
            <w:tcBorders>
              <w:top w:val="nil"/>
              <w:left w:val="nil"/>
              <w:bottom w:val="single" w:sz="4" w:space="0" w:color="auto"/>
              <w:right w:val="single" w:sz="4" w:space="0" w:color="auto"/>
            </w:tcBorders>
            <w:shd w:val="clear" w:color="auto" w:fill="auto"/>
            <w:noWrap/>
            <w:vAlign w:val="bottom"/>
            <w:hideMark/>
          </w:tcPr>
          <w:p w14:paraId="07185D43"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mm</w:t>
            </w:r>
          </w:p>
        </w:tc>
      </w:tr>
      <w:tr w:rsidR="00975EA8" w:rsidRPr="00975EA8" w14:paraId="23BF0034" w14:textId="77777777" w:rsidTr="00975EA8">
        <w:trPr>
          <w:trHeight w:val="255"/>
        </w:trPr>
        <w:tc>
          <w:tcPr>
            <w:tcW w:w="2668" w:type="dxa"/>
            <w:tcBorders>
              <w:top w:val="nil"/>
              <w:left w:val="single" w:sz="4" w:space="0" w:color="auto"/>
              <w:bottom w:val="single" w:sz="4" w:space="0" w:color="auto"/>
              <w:right w:val="single" w:sz="4" w:space="0" w:color="auto"/>
            </w:tcBorders>
            <w:shd w:val="clear" w:color="auto" w:fill="auto"/>
            <w:noWrap/>
            <w:vAlign w:val="bottom"/>
            <w:hideMark/>
          </w:tcPr>
          <w:p w14:paraId="4583035F"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Thread Inner Diameter</w:t>
            </w:r>
          </w:p>
        </w:tc>
        <w:tc>
          <w:tcPr>
            <w:tcW w:w="408" w:type="dxa"/>
            <w:tcBorders>
              <w:top w:val="nil"/>
              <w:left w:val="nil"/>
              <w:bottom w:val="single" w:sz="4" w:space="0" w:color="auto"/>
              <w:right w:val="single" w:sz="4" w:space="0" w:color="auto"/>
            </w:tcBorders>
            <w:shd w:val="clear" w:color="auto" w:fill="auto"/>
            <w:noWrap/>
            <w:vAlign w:val="bottom"/>
            <w:hideMark/>
          </w:tcPr>
          <w:p w14:paraId="4E2533F2"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BH</w:t>
            </w:r>
          </w:p>
        </w:tc>
        <w:tc>
          <w:tcPr>
            <w:tcW w:w="679" w:type="dxa"/>
            <w:tcBorders>
              <w:top w:val="nil"/>
              <w:left w:val="nil"/>
              <w:bottom w:val="single" w:sz="4" w:space="0" w:color="auto"/>
              <w:right w:val="single" w:sz="4" w:space="0" w:color="auto"/>
            </w:tcBorders>
            <w:shd w:val="clear" w:color="auto" w:fill="auto"/>
            <w:noWrap/>
            <w:vAlign w:val="bottom"/>
            <w:hideMark/>
          </w:tcPr>
          <w:p w14:paraId="04469BFE" w14:textId="77777777" w:rsidR="00975EA8" w:rsidRPr="00975EA8" w:rsidRDefault="00975EA8" w:rsidP="00975EA8">
            <w:pPr>
              <w:spacing w:before="0" w:after="0" w:line="240" w:lineRule="auto"/>
              <w:jc w:val="right"/>
              <w:rPr>
                <w:rFonts w:eastAsia="Times New Roman" w:cs="Arial"/>
                <w:sz w:val="20"/>
                <w:szCs w:val="20"/>
                <w:lang w:eastAsia="en-GB"/>
              </w:rPr>
            </w:pPr>
            <w:r w:rsidRPr="00975EA8">
              <w:rPr>
                <w:rFonts w:eastAsia="Times New Roman" w:cs="Arial"/>
                <w:sz w:val="20"/>
                <w:szCs w:val="20"/>
                <w:lang w:eastAsia="en-GB"/>
              </w:rPr>
              <w:t>6.773</w:t>
            </w:r>
          </w:p>
        </w:tc>
        <w:tc>
          <w:tcPr>
            <w:tcW w:w="465" w:type="dxa"/>
            <w:tcBorders>
              <w:top w:val="nil"/>
              <w:left w:val="nil"/>
              <w:bottom w:val="single" w:sz="4" w:space="0" w:color="auto"/>
              <w:right w:val="single" w:sz="4" w:space="0" w:color="auto"/>
            </w:tcBorders>
            <w:shd w:val="clear" w:color="auto" w:fill="auto"/>
            <w:noWrap/>
            <w:vAlign w:val="bottom"/>
            <w:hideMark/>
          </w:tcPr>
          <w:p w14:paraId="23DB00EB" w14:textId="77777777" w:rsidR="00975EA8" w:rsidRPr="00975EA8" w:rsidRDefault="00975EA8" w:rsidP="00975EA8">
            <w:pPr>
              <w:spacing w:before="0" w:after="0" w:line="240" w:lineRule="auto"/>
              <w:rPr>
                <w:rFonts w:eastAsia="Times New Roman" w:cs="Arial"/>
                <w:sz w:val="20"/>
                <w:szCs w:val="20"/>
                <w:lang w:eastAsia="en-GB"/>
              </w:rPr>
            </w:pPr>
            <w:r w:rsidRPr="00975EA8">
              <w:rPr>
                <w:rFonts w:eastAsia="Times New Roman" w:cs="Arial"/>
                <w:sz w:val="20"/>
                <w:szCs w:val="20"/>
                <w:lang w:eastAsia="en-GB"/>
              </w:rPr>
              <w:t>mm</w:t>
            </w:r>
          </w:p>
        </w:tc>
      </w:tr>
    </w:tbl>
    <w:p w14:paraId="23F9C8CE" w14:textId="5EAC6ECE" w:rsidR="00975EA8" w:rsidRDefault="00975EA8" w:rsidP="00A51C7F"/>
    <w:tbl>
      <w:tblPr>
        <w:tblW w:w="3520" w:type="dxa"/>
        <w:tblLook w:val="04A0" w:firstRow="1" w:lastRow="0" w:firstColumn="1" w:lastColumn="0" w:noHBand="0" w:noVBand="1"/>
      </w:tblPr>
      <w:tblGrid>
        <w:gridCol w:w="1525"/>
        <w:gridCol w:w="884"/>
        <w:gridCol w:w="1115"/>
      </w:tblGrid>
      <w:tr w:rsidR="00791B98" w:rsidRPr="00791B98" w14:paraId="49C921F6" w14:textId="77777777" w:rsidTr="00791B98">
        <w:trPr>
          <w:trHeight w:val="255"/>
        </w:trPr>
        <w:tc>
          <w:tcPr>
            <w:tcW w:w="3520" w:type="dxa"/>
            <w:gridSpan w:val="3"/>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4C789A6D" w14:textId="77777777" w:rsidR="00791B98" w:rsidRPr="00791B98" w:rsidRDefault="00791B98" w:rsidP="00791B98">
            <w:pPr>
              <w:spacing w:before="0" w:after="0" w:line="240" w:lineRule="auto"/>
              <w:jc w:val="center"/>
              <w:rPr>
                <w:rFonts w:eastAsia="Times New Roman" w:cs="Arial"/>
                <w:sz w:val="20"/>
                <w:szCs w:val="20"/>
                <w:lang w:eastAsia="en-GB"/>
              </w:rPr>
            </w:pPr>
            <w:r w:rsidRPr="00791B98">
              <w:rPr>
                <w:rFonts w:eastAsia="Times New Roman" w:cs="Arial"/>
                <w:sz w:val="20"/>
                <w:szCs w:val="20"/>
                <w:lang w:eastAsia="en-GB"/>
              </w:rPr>
              <w:t>Material Properties</w:t>
            </w:r>
          </w:p>
        </w:tc>
      </w:tr>
      <w:tr w:rsidR="00791B98" w:rsidRPr="00791B98" w14:paraId="5E628EB7" w14:textId="77777777" w:rsidTr="00791B98">
        <w:trPr>
          <w:trHeight w:val="255"/>
        </w:trPr>
        <w:tc>
          <w:tcPr>
            <w:tcW w:w="1525" w:type="dxa"/>
            <w:tcBorders>
              <w:top w:val="nil"/>
              <w:left w:val="single" w:sz="4" w:space="0" w:color="auto"/>
              <w:bottom w:val="single" w:sz="4" w:space="0" w:color="auto"/>
              <w:right w:val="single" w:sz="4" w:space="0" w:color="auto"/>
            </w:tcBorders>
            <w:shd w:val="clear" w:color="000000" w:fill="D9D9D9"/>
            <w:noWrap/>
            <w:vAlign w:val="bottom"/>
            <w:hideMark/>
          </w:tcPr>
          <w:p w14:paraId="4428B674"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 </w:t>
            </w:r>
          </w:p>
        </w:tc>
        <w:tc>
          <w:tcPr>
            <w:tcW w:w="880" w:type="dxa"/>
            <w:tcBorders>
              <w:top w:val="nil"/>
              <w:left w:val="nil"/>
              <w:bottom w:val="single" w:sz="4" w:space="0" w:color="auto"/>
              <w:right w:val="single" w:sz="4" w:space="0" w:color="auto"/>
            </w:tcBorders>
            <w:shd w:val="clear" w:color="000000" w:fill="D9D9D9"/>
            <w:noWrap/>
            <w:vAlign w:val="bottom"/>
            <w:hideMark/>
          </w:tcPr>
          <w:p w14:paraId="68EC630B"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Value</w:t>
            </w:r>
          </w:p>
        </w:tc>
        <w:tc>
          <w:tcPr>
            <w:tcW w:w="1115" w:type="dxa"/>
            <w:tcBorders>
              <w:top w:val="nil"/>
              <w:left w:val="nil"/>
              <w:bottom w:val="single" w:sz="4" w:space="0" w:color="auto"/>
              <w:right w:val="single" w:sz="4" w:space="0" w:color="auto"/>
            </w:tcBorders>
            <w:shd w:val="clear" w:color="000000" w:fill="D9D9D9"/>
            <w:noWrap/>
            <w:vAlign w:val="bottom"/>
            <w:hideMark/>
          </w:tcPr>
          <w:p w14:paraId="4FA09435"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Unit</w:t>
            </w:r>
          </w:p>
        </w:tc>
      </w:tr>
      <w:tr w:rsidR="00791B98" w:rsidRPr="00791B98" w14:paraId="64399472" w14:textId="77777777" w:rsidTr="00791B98">
        <w:trPr>
          <w:trHeight w:val="255"/>
        </w:trPr>
        <w:tc>
          <w:tcPr>
            <w:tcW w:w="1525" w:type="dxa"/>
            <w:tcBorders>
              <w:top w:val="nil"/>
              <w:left w:val="single" w:sz="4" w:space="0" w:color="auto"/>
              <w:bottom w:val="single" w:sz="4" w:space="0" w:color="auto"/>
              <w:right w:val="single" w:sz="4" w:space="0" w:color="auto"/>
            </w:tcBorders>
            <w:shd w:val="clear" w:color="auto" w:fill="auto"/>
            <w:noWrap/>
            <w:vAlign w:val="bottom"/>
            <w:hideMark/>
          </w:tcPr>
          <w:p w14:paraId="0609FE0B"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Bolt Modulus</w:t>
            </w:r>
          </w:p>
        </w:tc>
        <w:tc>
          <w:tcPr>
            <w:tcW w:w="880" w:type="dxa"/>
            <w:tcBorders>
              <w:top w:val="nil"/>
              <w:left w:val="nil"/>
              <w:bottom w:val="single" w:sz="4" w:space="0" w:color="auto"/>
              <w:right w:val="single" w:sz="4" w:space="0" w:color="auto"/>
            </w:tcBorders>
            <w:shd w:val="clear" w:color="auto" w:fill="auto"/>
            <w:noWrap/>
            <w:vAlign w:val="bottom"/>
            <w:hideMark/>
          </w:tcPr>
          <w:p w14:paraId="48638D44" w14:textId="77777777" w:rsidR="00791B98" w:rsidRPr="00791B98" w:rsidRDefault="00791B98" w:rsidP="00791B98">
            <w:pPr>
              <w:spacing w:before="0" w:after="0" w:line="240" w:lineRule="auto"/>
              <w:jc w:val="right"/>
              <w:rPr>
                <w:rFonts w:eastAsia="Times New Roman" w:cs="Arial"/>
                <w:sz w:val="20"/>
                <w:szCs w:val="20"/>
                <w:lang w:eastAsia="en-GB"/>
              </w:rPr>
            </w:pPr>
            <w:r w:rsidRPr="00791B98">
              <w:rPr>
                <w:rFonts w:eastAsia="Times New Roman" w:cs="Arial"/>
                <w:sz w:val="20"/>
                <w:szCs w:val="20"/>
                <w:lang w:eastAsia="en-GB"/>
              </w:rPr>
              <w:t>210000</w:t>
            </w:r>
          </w:p>
        </w:tc>
        <w:tc>
          <w:tcPr>
            <w:tcW w:w="1115" w:type="dxa"/>
            <w:tcBorders>
              <w:top w:val="nil"/>
              <w:left w:val="nil"/>
              <w:bottom w:val="single" w:sz="4" w:space="0" w:color="auto"/>
              <w:right w:val="single" w:sz="4" w:space="0" w:color="auto"/>
            </w:tcBorders>
            <w:shd w:val="clear" w:color="auto" w:fill="auto"/>
            <w:noWrap/>
            <w:vAlign w:val="bottom"/>
            <w:hideMark/>
          </w:tcPr>
          <w:p w14:paraId="2E2F360E" w14:textId="77777777" w:rsidR="00791B98" w:rsidRPr="00791B98" w:rsidRDefault="00791B98" w:rsidP="00791B98">
            <w:pPr>
              <w:spacing w:before="0" w:after="0" w:line="240" w:lineRule="auto"/>
              <w:rPr>
                <w:rFonts w:eastAsia="Times New Roman" w:cs="Arial"/>
                <w:sz w:val="18"/>
                <w:szCs w:val="18"/>
                <w:lang w:eastAsia="en-GB"/>
              </w:rPr>
            </w:pPr>
            <w:r w:rsidRPr="00791B98">
              <w:rPr>
                <w:rFonts w:eastAsia="Times New Roman" w:cs="Arial"/>
                <w:sz w:val="18"/>
                <w:szCs w:val="18"/>
                <w:lang w:eastAsia="en-GB"/>
              </w:rPr>
              <w:t> kg m</w:t>
            </w:r>
            <w:r w:rsidRPr="00791B98">
              <w:rPr>
                <w:rFonts w:eastAsia="Times New Roman" w:cs="Arial"/>
                <w:sz w:val="16"/>
                <w:szCs w:val="16"/>
                <w:vertAlign w:val="superscript"/>
                <w:lang w:eastAsia="en-GB"/>
              </w:rPr>
              <w:t>−1</w:t>
            </w:r>
            <w:r w:rsidRPr="00791B98">
              <w:rPr>
                <w:rFonts w:eastAsia="Times New Roman" w:cs="Arial"/>
                <w:sz w:val="18"/>
                <w:szCs w:val="18"/>
                <w:lang w:eastAsia="en-GB"/>
              </w:rPr>
              <w:t> s</w:t>
            </w:r>
            <w:r w:rsidRPr="00791B98">
              <w:rPr>
                <w:rFonts w:eastAsia="Times New Roman" w:cs="Arial"/>
                <w:sz w:val="16"/>
                <w:szCs w:val="16"/>
                <w:vertAlign w:val="superscript"/>
                <w:lang w:eastAsia="en-GB"/>
              </w:rPr>
              <w:t>−2</w:t>
            </w:r>
          </w:p>
        </w:tc>
      </w:tr>
      <w:tr w:rsidR="00791B98" w:rsidRPr="00791B98" w14:paraId="204A8588" w14:textId="77777777" w:rsidTr="00791B98">
        <w:trPr>
          <w:trHeight w:val="270"/>
        </w:trPr>
        <w:tc>
          <w:tcPr>
            <w:tcW w:w="1525" w:type="dxa"/>
            <w:tcBorders>
              <w:top w:val="nil"/>
              <w:left w:val="single" w:sz="4" w:space="0" w:color="auto"/>
              <w:bottom w:val="single" w:sz="4" w:space="0" w:color="auto"/>
              <w:right w:val="single" w:sz="4" w:space="0" w:color="auto"/>
            </w:tcBorders>
            <w:shd w:val="clear" w:color="auto" w:fill="auto"/>
            <w:noWrap/>
            <w:vAlign w:val="bottom"/>
            <w:hideMark/>
          </w:tcPr>
          <w:p w14:paraId="1000BFB2"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Cap Modulus</w:t>
            </w:r>
          </w:p>
        </w:tc>
        <w:tc>
          <w:tcPr>
            <w:tcW w:w="880" w:type="dxa"/>
            <w:tcBorders>
              <w:top w:val="nil"/>
              <w:left w:val="nil"/>
              <w:bottom w:val="single" w:sz="4" w:space="0" w:color="auto"/>
              <w:right w:val="single" w:sz="4" w:space="0" w:color="auto"/>
            </w:tcBorders>
            <w:shd w:val="clear" w:color="auto" w:fill="auto"/>
            <w:noWrap/>
            <w:vAlign w:val="bottom"/>
            <w:hideMark/>
          </w:tcPr>
          <w:p w14:paraId="07C6C0D2" w14:textId="77777777" w:rsidR="00791B98" w:rsidRPr="00791B98" w:rsidRDefault="00791B98" w:rsidP="00791B98">
            <w:pPr>
              <w:spacing w:before="0" w:after="0" w:line="240" w:lineRule="auto"/>
              <w:jc w:val="right"/>
              <w:rPr>
                <w:rFonts w:eastAsia="Times New Roman" w:cs="Arial"/>
                <w:sz w:val="20"/>
                <w:szCs w:val="20"/>
                <w:lang w:eastAsia="en-GB"/>
              </w:rPr>
            </w:pPr>
            <w:r w:rsidRPr="00791B98">
              <w:rPr>
                <w:rFonts w:eastAsia="Times New Roman" w:cs="Arial"/>
                <w:sz w:val="20"/>
                <w:szCs w:val="20"/>
                <w:lang w:eastAsia="en-GB"/>
              </w:rPr>
              <w:t>170000</w:t>
            </w:r>
          </w:p>
        </w:tc>
        <w:tc>
          <w:tcPr>
            <w:tcW w:w="1115" w:type="dxa"/>
            <w:tcBorders>
              <w:top w:val="nil"/>
              <w:left w:val="nil"/>
              <w:bottom w:val="single" w:sz="4" w:space="0" w:color="auto"/>
              <w:right w:val="single" w:sz="4" w:space="0" w:color="auto"/>
            </w:tcBorders>
            <w:shd w:val="clear" w:color="auto" w:fill="auto"/>
            <w:noWrap/>
            <w:vAlign w:val="bottom"/>
            <w:hideMark/>
          </w:tcPr>
          <w:p w14:paraId="6EDFF1C2" w14:textId="77777777" w:rsidR="00791B98" w:rsidRPr="00791B98" w:rsidRDefault="00791B98" w:rsidP="00791B98">
            <w:pPr>
              <w:spacing w:before="0" w:after="0" w:line="240" w:lineRule="auto"/>
              <w:rPr>
                <w:rFonts w:eastAsia="Times New Roman" w:cs="Arial"/>
                <w:sz w:val="18"/>
                <w:szCs w:val="18"/>
                <w:lang w:eastAsia="en-GB"/>
              </w:rPr>
            </w:pPr>
            <w:r w:rsidRPr="00791B98">
              <w:rPr>
                <w:rFonts w:eastAsia="Times New Roman" w:cs="Arial"/>
                <w:sz w:val="18"/>
                <w:szCs w:val="18"/>
                <w:lang w:eastAsia="en-GB"/>
              </w:rPr>
              <w:t> kg m</w:t>
            </w:r>
            <w:r w:rsidRPr="00791B98">
              <w:rPr>
                <w:rFonts w:eastAsia="Times New Roman" w:cs="Arial"/>
                <w:sz w:val="18"/>
                <w:szCs w:val="18"/>
                <w:vertAlign w:val="superscript"/>
                <w:lang w:eastAsia="en-GB"/>
              </w:rPr>
              <w:t>−1</w:t>
            </w:r>
            <w:r w:rsidRPr="00791B98">
              <w:rPr>
                <w:rFonts w:eastAsia="Times New Roman" w:cs="Arial"/>
                <w:sz w:val="18"/>
                <w:szCs w:val="18"/>
                <w:lang w:eastAsia="en-GB"/>
              </w:rPr>
              <w:t> s</w:t>
            </w:r>
            <w:r w:rsidRPr="00791B98">
              <w:rPr>
                <w:rFonts w:eastAsia="Times New Roman" w:cs="Arial"/>
                <w:sz w:val="18"/>
                <w:szCs w:val="18"/>
                <w:vertAlign w:val="superscript"/>
                <w:lang w:eastAsia="en-GB"/>
              </w:rPr>
              <w:t>−2</w:t>
            </w:r>
          </w:p>
        </w:tc>
      </w:tr>
      <w:tr w:rsidR="00791B98" w:rsidRPr="00791B98" w14:paraId="1D92B275" w14:textId="77777777" w:rsidTr="00791B98">
        <w:trPr>
          <w:trHeight w:val="255"/>
        </w:trPr>
        <w:tc>
          <w:tcPr>
            <w:tcW w:w="1525" w:type="dxa"/>
            <w:tcBorders>
              <w:top w:val="nil"/>
              <w:left w:val="single" w:sz="4" w:space="0" w:color="auto"/>
              <w:bottom w:val="single" w:sz="4" w:space="0" w:color="auto"/>
              <w:right w:val="single" w:sz="4" w:space="0" w:color="auto"/>
            </w:tcBorders>
            <w:shd w:val="clear" w:color="auto" w:fill="auto"/>
            <w:noWrap/>
            <w:vAlign w:val="bottom"/>
            <w:hideMark/>
          </w:tcPr>
          <w:p w14:paraId="65F1752A"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UTS Conrod</w:t>
            </w:r>
          </w:p>
        </w:tc>
        <w:tc>
          <w:tcPr>
            <w:tcW w:w="880" w:type="dxa"/>
            <w:tcBorders>
              <w:top w:val="nil"/>
              <w:left w:val="nil"/>
              <w:bottom w:val="single" w:sz="4" w:space="0" w:color="auto"/>
              <w:right w:val="single" w:sz="4" w:space="0" w:color="auto"/>
            </w:tcBorders>
            <w:shd w:val="clear" w:color="auto" w:fill="auto"/>
            <w:noWrap/>
            <w:vAlign w:val="bottom"/>
            <w:hideMark/>
          </w:tcPr>
          <w:p w14:paraId="7B28C663" w14:textId="77777777" w:rsidR="00791B98" w:rsidRPr="00791B98" w:rsidRDefault="00791B98" w:rsidP="00791B98">
            <w:pPr>
              <w:spacing w:before="0" w:after="0" w:line="240" w:lineRule="auto"/>
              <w:jc w:val="right"/>
              <w:rPr>
                <w:rFonts w:eastAsia="Times New Roman" w:cs="Arial"/>
                <w:sz w:val="20"/>
                <w:szCs w:val="20"/>
                <w:lang w:eastAsia="en-GB"/>
              </w:rPr>
            </w:pPr>
            <w:r w:rsidRPr="00791B98">
              <w:rPr>
                <w:rFonts w:eastAsia="Times New Roman" w:cs="Arial"/>
                <w:sz w:val="20"/>
                <w:szCs w:val="20"/>
                <w:lang w:eastAsia="en-GB"/>
              </w:rPr>
              <w:t>750</w:t>
            </w:r>
          </w:p>
        </w:tc>
        <w:tc>
          <w:tcPr>
            <w:tcW w:w="1115" w:type="dxa"/>
            <w:tcBorders>
              <w:top w:val="nil"/>
              <w:left w:val="nil"/>
              <w:bottom w:val="single" w:sz="4" w:space="0" w:color="auto"/>
              <w:right w:val="single" w:sz="4" w:space="0" w:color="auto"/>
            </w:tcBorders>
            <w:shd w:val="clear" w:color="auto" w:fill="auto"/>
            <w:noWrap/>
            <w:vAlign w:val="bottom"/>
            <w:hideMark/>
          </w:tcPr>
          <w:p w14:paraId="664FC703"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N/mm²</w:t>
            </w:r>
          </w:p>
        </w:tc>
      </w:tr>
      <w:tr w:rsidR="00791B98" w:rsidRPr="00791B98" w14:paraId="2F4CEAA1" w14:textId="77777777" w:rsidTr="00791B98">
        <w:trPr>
          <w:trHeight w:val="255"/>
        </w:trPr>
        <w:tc>
          <w:tcPr>
            <w:tcW w:w="1525" w:type="dxa"/>
            <w:tcBorders>
              <w:top w:val="nil"/>
              <w:left w:val="single" w:sz="4" w:space="0" w:color="auto"/>
              <w:bottom w:val="single" w:sz="4" w:space="0" w:color="auto"/>
              <w:right w:val="single" w:sz="4" w:space="0" w:color="auto"/>
            </w:tcBorders>
            <w:shd w:val="clear" w:color="auto" w:fill="auto"/>
            <w:noWrap/>
            <w:vAlign w:val="bottom"/>
            <w:hideMark/>
          </w:tcPr>
          <w:p w14:paraId="1FD4E95B"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UTS Bolt</w:t>
            </w:r>
          </w:p>
        </w:tc>
        <w:tc>
          <w:tcPr>
            <w:tcW w:w="880" w:type="dxa"/>
            <w:tcBorders>
              <w:top w:val="nil"/>
              <w:left w:val="nil"/>
              <w:bottom w:val="single" w:sz="4" w:space="0" w:color="auto"/>
              <w:right w:val="single" w:sz="4" w:space="0" w:color="auto"/>
            </w:tcBorders>
            <w:shd w:val="clear" w:color="auto" w:fill="auto"/>
            <w:noWrap/>
            <w:vAlign w:val="bottom"/>
            <w:hideMark/>
          </w:tcPr>
          <w:p w14:paraId="4608FA09" w14:textId="77777777" w:rsidR="00791B98" w:rsidRPr="00791B98" w:rsidRDefault="00791B98" w:rsidP="00791B98">
            <w:pPr>
              <w:spacing w:before="0" w:after="0" w:line="240" w:lineRule="auto"/>
              <w:jc w:val="right"/>
              <w:rPr>
                <w:rFonts w:eastAsia="Times New Roman" w:cs="Arial"/>
                <w:sz w:val="20"/>
                <w:szCs w:val="20"/>
                <w:lang w:eastAsia="en-GB"/>
              </w:rPr>
            </w:pPr>
            <w:r w:rsidRPr="00791B98">
              <w:rPr>
                <w:rFonts w:eastAsia="Times New Roman" w:cs="Arial"/>
                <w:sz w:val="20"/>
                <w:szCs w:val="20"/>
                <w:lang w:eastAsia="en-GB"/>
              </w:rPr>
              <w:t>1100</w:t>
            </w:r>
          </w:p>
        </w:tc>
        <w:tc>
          <w:tcPr>
            <w:tcW w:w="1115" w:type="dxa"/>
            <w:tcBorders>
              <w:top w:val="nil"/>
              <w:left w:val="nil"/>
              <w:bottom w:val="single" w:sz="4" w:space="0" w:color="auto"/>
              <w:right w:val="single" w:sz="4" w:space="0" w:color="auto"/>
            </w:tcBorders>
            <w:shd w:val="clear" w:color="auto" w:fill="auto"/>
            <w:noWrap/>
            <w:vAlign w:val="bottom"/>
            <w:hideMark/>
          </w:tcPr>
          <w:p w14:paraId="616D0B07"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N/mm²</w:t>
            </w:r>
          </w:p>
        </w:tc>
      </w:tr>
    </w:tbl>
    <w:p w14:paraId="1823C1A2" w14:textId="34D1E939" w:rsidR="00791B98" w:rsidRDefault="00791B98" w:rsidP="00A51C7F"/>
    <w:tbl>
      <w:tblPr>
        <w:tblW w:w="3060" w:type="dxa"/>
        <w:tblLook w:val="04A0" w:firstRow="1" w:lastRow="0" w:firstColumn="1" w:lastColumn="0" w:noHBand="0" w:noVBand="1"/>
      </w:tblPr>
      <w:tblGrid>
        <w:gridCol w:w="1397"/>
        <w:gridCol w:w="1111"/>
        <w:gridCol w:w="616"/>
      </w:tblGrid>
      <w:tr w:rsidR="00791B98" w:rsidRPr="00791B98" w14:paraId="4EFC06B0" w14:textId="77777777" w:rsidTr="00791B98">
        <w:trPr>
          <w:trHeight w:val="255"/>
        </w:trPr>
        <w:tc>
          <w:tcPr>
            <w:tcW w:w="3060" w:type="dxa"/>
            <w:gridSpan w:val="3"/>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39AA228B" w14:textId="77777777" w:rsidR="00791B98" w:rsidRPr="00791B98" w:rsidRDefault="00791B98" w:rsidP="00791B98">
            <w:pPr>
              <w:spacing w:before="0" w:after="0" w:line="240" w:lineRule="auto"/>
              <w:jc w:val="center"/>
              <w:rPr>
                <w:rFonts w:eastAsia="Times New Roman" w:cs="Arial"/>
                <w:sz w:val="20"/>
                <w:szCs w:val="20"/>
                <w:lang w:eastAsia="en-GB"/>
              </w:rPr>
            </w:pPr>
            <w:r w:rsidRPr="00791B98">
              <w:rPr>
                <w:rFonts w:eastAsia="Times New Roman" w:cs="Arial"/>
                <w:sz w:val="20"/>
                <w:szCs w:val="20"/>
                <w:lang w:eastAsia="en-GB"/>
              </w:rPr>
              <w:t>Cross Sectional Area</w:t>
            </w:r>
          </w:p>
        </w:tc>
      </w:tr>
      <w:tr w:rsidR="00791B98" w:rsidRPr="00791B98" w14:paraId="375F34CB" w14:textId="77777777" w:rsidTr="00791B98">
        <w:trPr>
          <w:trHeight w:val="255"/>
        </w:trPr>
        <w:tc>
          <w:tcPr>
            <w:tcW w:w="1397" w:type="dxa"/>
            <w:tcBorders>
              <w:top w:val="nil"/>
              <w:left w:val="single" w:sz="4" w:space="0" w:color="auto"/>
              <w:bottom w:val="single" w:sz="4" w:space="0" w:color="auto"/>
              <w:right w:val="single" w:sz="4" w:space="0" w:color="auto"/>
            </w:tcBorders>
            <w:shd w:val="clear" w:color="auto" w:fill="auto"/>
            <w:noWrap/>
            <w:vAlign w:val="bottom"/>
            <w:hideMark/>
          </w:tcPr>
          <w:p w14:paraId="35995FC3"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CSA of Cap</w:t>
            </w:r>
          </w:p>
        </w:tc>
        <w:tc>
          <w:tcPr>
            <w:tcW w:w="1111" w:type="dxa"/>
            <w:tcBorders>
              <w:top w:val="nil"/>
              <w:left w:val="nil"/>
              <w:bottom w:val="single" w:sz="4" w:space="0" w:color="auto"/>
              <w:right w:val="single" w:sz="4" w:space="0" w:color="auto"/>
            </w:tcBorders>
            <w:shd w:val="clear" w:color="auto" w:fill="auto"/>
            <w:noWrap/>
            <w:vAlign w:val="bottom"/>
            <w:hideMark/>
          </w:tcPr>
          <w:p w14:paraId="57FB7CCD" w14:textId="77777777" w:rsidR="00791B98" w:rsidRPr="00791B98" w:rsidRDefault="00791B98" w:rsidP="00791B98">
            <w:pPr>
              <w:spacing w:before="0" w:after="0" w:line="240" w:lineRule="auto"/>
              <w:jc w:val="right"/>
              <w:rPr>
                <w:rFonts w:eastAsia="Times New Roman" w:cs="Arial"/>
                <w:sz w:val="20"/>
                <w:szCs w:val="20"/>
                <w:lang w:eastAsia="en-GB"/>
              </w:rPr>
            </w:pPr>
            <w:r w:rsidRPr="00791B98">
              <w:rPr>
                <w:rFonts w:eastAsia="Times New Roman" w:cs="Arial"/>
                <w:sz w:val="20"/>
                <w:szCs w:val="20"/>
                <w:lang w:eastAsia="en-GB"/>
              </w:rPr>
              <w:t>141.2043</w:t>
            </w:r>
          </w:p>
        </w:tc>
        <w:tc>
          <w:tcPr>
            <w:tcW w:w="552" w:type="dxa"/>
            <w:tcBorders>
              <w:top w:val="nil"/>
              <w:left w:val="nil"/>
              <w:bottom w:val="single" w:sz="4" w:space="0" w:color="auto"/>
              <w:right w:val="single" w:sz="4" w:space="0" w:color="auto"/>
            </w:tcBorders>
            <w:shd w:val="clear" w:color="auto" w:fill="auto"/>
            <w:noWrap/>
            <w:vAlign w:val="bottom"/>
            <w:hideMark/>
          </w:tcPr>
          <w:p w14:paraId="65EFB0D1"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mm²</w:t>
            </w:r>
          </w:p>
        </w:tc>
      </w:tr>
      <w:tr w:rsidR="00791B98" w:rsidRPr="00791B98" w14:paraId="797ED31B" w14:textId="77777777" w:rsidTr="00791B98">
        <w:trPr>
          <w:trHeight w:val="255"/>
        </w:trPr>
        <w:tc>
          <w:tcPr>
            <w:tcW w:w="1397" w:type="dxa"/>
            <w:tcBorders>
              <w:top w:val="nil"/>
              <w:left w:val="single" w:sz="4" w:space="0" w:color="auto"/>
              <w:bottom w:val="single" w:sz="4" w:space="0" w:color="auto"/>
              <w:right w:val="single" w:sz="4" w:space="0" w:color="auto"/>
            </w:tcBorders>
            <w:shd w:val="clear" w:color="auto" w:fill="auto"/>
            <w:noWrap/>
            <w:vAlign w:val="bottom"/>
            <w:hideMark/>
          </w:tcPr>
          <w:p w14:paraId="5A7914AE"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CSA of Bolt</w:t>
            </w:r>
          </w:p>
        </w:tc>
        <w:tc>
          <w:tcPr>
            <w:tcW w:w="1111" w:type="dxa"/>
            <w:tcBorders>
              <w:top w:val="nil"/>
              <w:left w:val="nil"/>
              <w:bottom w:val="single" w:sz="4" w:space="0" w:color="auto"/>
              <w:right w:val="single" w:sz="4" w:space="0" w:color="auto"/>
            </w:tcBorders>
            <w:shd w:val="clear" w:color="auto" w:fill="auto"/>
            <w:noWrap/>
            <w:vAlign w:val="bottom"/>
            <w:hideMark/>
          </w:tcPr>
          <w:p w14:paraId="721B353E" w14:textId="77777777" w:rsidR="00791B98" w:rsidRPr="00791B98" w:rsidRDefault="00791B98" w:rsidP="00791B98">
            <w:pPr>
              <w:spacing w:before="0" w:after="0" w:line="240" w:lineRule="auto"/>
              <w:jc w:val="right"/>
              <w:rPr>
                <w:rFonts w:eastAsia="Times New Roman" w:cs="Arial"/>
                <w:sz w:val="20"/>
                <w:szCs w:val="20"/>
                <w:lang w:eastAsia="en-GB"/>
              </w:rPr>
            </w:pPr>
            <w:r w:rsidRPr="00791B98">
              <w:rPr>
                <w:rFonts w:eastAsia="Times New Roman" w:cs="Arial"/>
                <w:sz w:val="20"/>
                <w:szCs w:val="20"/>
                <w:lang w:eastAsia="en-GB"/>
              </w:rPr>
              <w:t>42.27345</w:t>
            </w:r>
          </w:p>
        </w:tc>
        <w:tc>
          <w:tcPr>
            <w:tcW w:w="552" w:type="dxa"/>
            <w:tcBorders>
              <w:top w:val="nil"/>
              <w:left w:val="nil"/>
              <w:bottom w:val="single" w:sz="4" w:space="0" w:color="auto"/>
              <w:right w:val="single" w:sz="4" w:space="0" w:color="auto"/>
            </w:tcBorders>
            <w:shd w:val="clear" w:color="auto" w:fill="auto"/>
            <w:noWrap/>
            <w:vAlign w:val="bottom"/>
            <w:hideMark/>
          </w:tcPr>
          <w:p w14:paraId="18D68A28" w14:textId="77777777" w:rsidR="00791B98" w:rsidRPr="00791B98" w:rsidRDefault="00791B98" w:rsidP="00791B98">
            <w:pPr>
              <w:spacing w:before="0" w:after="0" w:line="240" w:lineRule="auto"/>
              <w:rPr>
                <w:rFonts w:eastAsia="Times New Roman" w:cs="Arial"/>
                <w:sz w:val="20"/>
                <w:szCs w:val="20"/>
                <w:lang w:eastAsia="en-GB"/>
              </w:rPr>
            </w:pPr>
            <w:r w:rsidRPr="00791B98">
              <w:rPr>
                <w:rFonts w:eastAsia="Times New Roman" w:cs="Arial"/>
                <w:sz w:val="20"/>
                <w:szCs w:val="20"/>
                <w:lang w:eastAsia="en-GB"/>
              </w:rPr>
              <w:t>mm²</w:t>
            </w:r>
          </w:p>
        </w:tc>
      </w:tr>
    </w:tbl>
    <w:p w14:paraId="73ECF52A" w14:textId="52B755A5" w:rsidR="00791B98" w:rsidRDefault="00791B98" w:rsidP="00A51C7F"/>
    <w:p w14:paraId="5E5D7886" w14:textId="30E38D0C" w:rsidR="00006423" w:rsidRDefault="00006423" w:rsidP="00006423">
      <w:pPr>
        <w:pStyle w:val="Heading3"/>
      </w:pPr>
      <w:bookmarkStart w:id="29" w:name="_Toc32215028"/>
      <w:r>
        <w:t>Notations</w:t>
      </w:r>
      <w:bookmarkEnd w:id="29"/>
    </w:p>
    <w:p w14:paraId="3952FFF0" w14:textId="3844D831" w:rsidR="00006423" w:rsidRPr="00471F07" w:rsidRDefault="00006423" w:rsidP="00471F07">
      <w:pPr>
        <w:spacing w:before="0" w:after="0" w:line="240" w:lineRule="auto"/>
        <w:rPr>
          <w:vertAlign w:val="subscript"/>
        </w:rPr>
      </w:pPr>
      <w:proofErr w:type="spellStart"/>
      <w:r>
        <w:t>K</w:t>
      </w:r>
      <w:r>
        <w:rPr>
          <w:vertAlign w:val="subscript"/>
        </w:rPr>
        <w:t>b</w:t>
      </w:r>
      <w:proofErr w:type="spellEnd"/>
      <w:r>
        <w:t xml:space="preserve"> = Stiffness of bolt (N/mm</w:t>
      </w:r>
      <w:r>
        <w:rPr>
          <w:vertAlign w:val="superscript"/>
        </w:rPr>
        <w:t>2</w:t>
      </w:r>
      <w:r>
        <w:t>)</w:t>
      </w:r>
      <w:r>
        <w:br/>
        <w:t>K</w:t>
      </w:r>
      <w:r>
        <w:rPr>
          <w:vertAlign w:val="subscript"/>
        </w:rPr>
        <w:t>c</w:t>
      </w:r>
      <w:r>
        <w:t xml:space="preserve"> = Stiffness of conrod cap (N/mm</w:t>
      </w:r>
      <w:r>
        <w:rPr>
          <w:vertAlign w:val="superscript"/>
        </w:rPr>
        <w:t>2</w:t>
      </w:r>
      <w:r>
        <w:t>)</w:t>
      </w:r>
      <w:r>
        <w:br/>
        <w:t>E</w:t>
      </w:r>
      <w:r>
        <w:rPr>
          <w:vertAlign w:val="subscript"/>
        </w:rPr>
        <w:t>b</w:t>
      </w:r>
      <w:r>
        <w:t xml:space="preserve"> = Young’s Modulus of bolt (</w:t>
      </w:r>
      <w:r w:rsidRPr="00006423">
        <w:rPr>
          <w:rFonts w:eastAsia="Times New Roman" w:cs="Arial"/>
          <w:sz w:val="18"/>
          <w:szCs w:val="18"/>
          <w:lang w:eastAsia="en-GB"/>
        </w:rPr>
        <w:t> kg m</w:t>
      </w:r>
      <w:r w:rsidRPr="00006423">
        <w:rPr>
          <w:rFonts w:eastAsia="Times New Roman" w:cs="Arial"/>
          <w:sz w:val="16"/>
          <w:szCs w:val="16"/>
          <w:vertAlign w:val="superscript"/>
          <w:lang w:eastAsia="en-GB"/>
        </w:rPr>
        <w:t>−1</w:t>
      </w:r>
      <w:r w:rsidRPr="00006423">
        <w:rPr>
          <w:rFonts w:eastAsia="Times New Roman" w:cs="Arial"/>
          <w:sz w:val="18"/>
          <w:szCs w:val="18"/>
          <w:lang w:eastAsia="en-GB"/>
        </w:rPr>
        <w:t> s</w:t>
      </w:r>
      <w:r w:rsidRPr="00006423">
        <w:rPr>
          <w:rFonts w:eastAsia="Times New Roman" w:cs="Arial"/>
          <w:sz w:val="16"/>
          <w:szCs w:val="16"/>
          <w:vertAlign w:val="superscript"/>
          <w:lang w:eastAsia="en-GB"/>
        </w:rPr>
        <w:t>−2</w:t>
      </w:r>
      <w:r>
        <w:rPr>
          <w:rFonts w:eastAsia="Times New Roman" w:cs="Arial"/>
          <w:sz w:val="18"/>
          <w:szCs w:val="18"/>
          <w:lang w:eastAsia="en-GB"/>
        </w:rPr>
        <w:t>)</w:t>
      </w:r>
      <w:r>
        <w:br/>
      </w:r>
      <w:proofErr w:type="spellStart"/>
      <w:r>
        <w:t>E</w:t>
      </w:r>
      <w:r>
        <w:rPr>
          <w:vertAlign w:val="subscript"/>
        </w:rPr>
        <w:t>c</w:t>
      </w:r>
      <w:proofErr w:type="spellEnd"/>
      <w:r>
        <w:t xml:space="preserve"> = Young’s Modulus of conrod cap (</w:t>
      </w:r>
      <w:r w:rsidRPr="00006423">
        <w:rPr>
          <w:rFonts w:eastAsia="Times New Roman" w:cs="Arial"/>
          <w:sz w:val="18"/>
          <w:szCs w:val="18"/>
          <w:lang w:eastAsia="en-GB"/>
        </w:rPr>
        <w:t> kg m</w:t>
      </w:r>
      <w:r w:rsidRPr="00006423">
        <w:rPr>
          <w:rFonts w:eastAsia="Times New Roman" w:cs="Arial"/>
          <w:sz w:val="16"/>
          <w:szCs w:val="16"/>
          <w:vertAlign w:val="superscript"/>
          <w:lang w:eastAsia="en-GB"/>
        </w:rPr>
        <w:t>−1</w:t>
      </w:r>
      <w:r w:rsidRPr="00006423">
        <w:rPr>
          <w:rFonts w:eastAsia="Times New Roman" w:cs="Arial"/>
          <w:sz w:val="18"/>
          <w:szCs w:val="18"/>
          <w:lang w:eastAsia="en-GB"/>
        </w:rPr>
        <w:t> s</w:t>
      </w:r>
      <w:r w:rsidRPr="00006423">
        <w:rPr>
          <w:rFonts w:eastAsia="Times New Roman" w:cs="Arial"/>
          <w:sz w:val="16"/>
          <w:szCs w:val="16"/>
          <w:vertAlign w:val="superscript"/>
          <w:lang w:eastAsia="en-GB"/>
        </w:rPr>
        <w:t>−2</w:t>
      </w:r>
      <w:r>
        <w:rPr>
          <w:rFonts w:eastAsia="Times New Roman" w:cs="Arial"/>
          <w:sz w:val="18"/>
          <w:szCs w:val="18"/>
          <w:lang w:eastAsia="en-GB"/>
        </w:rPr>
        <w:t>)</w:t>
      </w:r>
      <w:r>
        <w:br/>
        <w:t>A</w:t>
      </w:r>
      <w:r>
        <w:rPr>
          <w:vertAlign w:val="subscript"/>
        </w:rPr>
        <w:t>b</w:t>
      </w:r>
      <w:r>
        <w:t xml:space="preserve"> = Cross sectional area of bolt (mm</w:t>
      </w:r>
      <w:r>
        <w:rPr>
          <w:vertAlign w:val="superscript"/>
        </w:rPr>
        <w:t>2</w:t>
      </w:r>
      <w:r>
        <w:t>)</w:t>
      </w:r>
      <w:r>
        <w:br/>
        <w:t>A</w:t>
      </w:r>
      <w:r>
        <w:rPr>
          <w:vertAlign w:val="subscript"/>
        </w:rPr>
        <w:t>c</w:t>
      </w:r>
      <w:r>
        <w:t xml:space="preserve"> = Cross sectional area of conrod cap (mm</w:t>
      </w:r>
      <w:r>
        <w:rPr>
          <w:vertAlign w:val="superscript"/>
        </w:rPr>
        <w:t>2</w:t>
      </w:r>
      <w:r>
        <w:t>)</w:t>
      </w:r>
      <w:r w:rsidR="00F966B0">
        <w:br/>
        <w:t>A</w:t>
      </w:r>
      <w:r w:rsidR="00F966B0">
        <w:rPr>
          <w:vertAlign w:val="subscript"/>
        </w:rPr>
        <w:t>h</w:t>
      </w:r>
      <w:r w:rsidR="00F966B0">
        <w:t xml:space="preserve"> = Cross sectional area of bolt head (mm</w:t>
      </w:r>
      <w:r w:rsidR="00F966B0">
        <w:rPr>
          <w:vertAlign w:val="superscript"/>
        </w:rPr>
        <w:t>2</w:t>
      </w:r>
      <w:r w:rsidR="00F966B0">
        <w:t>)</w:t>
      </w:r>
      <w:r w:rsidR="00F966B0">
        <w:br/>
      </w:r>
      <w:r>
        <w:t>L = Length of cap (and bolt) (mm)</w:t>
      </w:r>
      <w:r>
        <w:br/>
        <w:t>B</w:t>
      </w:r>
      <w:r>
        <w:rPr>
          <w:vertAlign w:val="subscript"/>
        </w:rPr>
        <w:t>D</w:t>
      </w:r>
      <w:r>
        <w:t xml:space="preserve"> = Average Bolt Diameter (mm)</w:t>
      </w:r>
      <w:r w:rsidR="00471F07">
        <w:rPr>
          <w:vertAlign w:val="subscript"/>
        </w:rPr>
        <w:br/>
      </w:r>
      <w:proofErr w:type="spellStart"/>
      <w:r>
        <w:t>F</w:t>
      </w:r>
      <w:r>
        <w:rPr>
          <w:vertAlign w:val="subscript"/>
        </w:rPr>
        <w:t>inertia</w:t>
      </w:r>
      <w:proofErr w:type="spellEnd"/>
      <w:r>
        <w:t xml:space="preserve"> = Inertia force from piston (</w:t>
      </w:r>
      <w:r w:rsidR="00442E52">
        <w:t>k</w:t>
      </w:r>
      <w:r>
        <w:t>g/m</w:t>
      </w:r>
      <w:r>
        <w:rPr>
          <w:vertAlign w:val="superscript"/>
        </w:rPr>
        <w:t>2</w:t>
      </w:r>
      <w:r>
        <w:t>)</w:t>
      </w:r>
      <w:r w:rsidR="00471F07">
        <w:br/>
      </w:r>
      <w:proofErr w:type="spellStart"/>
      <w:r w:rsidR="00442E52">
        <w:t>m</w:t>
      </w:r>
      <w:r>
        <w:rPr>
          <w:vertAlign w:val="subscript"/>
        </w:rPr>
        <w:t>conrod</w:t>
      </w:r>
      <w:proofErr w:type="spellEnd"/>
      <w:r>
        <w:t xml:space="preserve"> = Mass of the Conrod (</w:t>
      </w:r>
      <w:r w:rsidR="00442E52">
        <w:t>k</w:t>
      </w:r>
      <w:r>
        <w:t>g)</w:t>
      </w:r>
      <w:r w:rsidR="00471F07">
        <w:br/>
      </w:r>
      <w:proofErr w:type="spellStart"/>
      <w:r w:rsidR="00442E52">
        <w:t>m</w:t>
      </w:r>
      <w:r>
        <w:rPr>
          <w:vertAlign w:val="subscript"/>
        </w:rPr>
        <w:t>Rec</w:t>
      </w:r>
      <w:proofErr w:type="spellEnd"/>
      <w:r>
        <w:t xml:space="preserve"> = Mass of the Reciprocating Assembly (</w:t>
      </w:r>
      <w:r w:rsidR="00442E52">
        <w:t>k</w:t>
      </w:r>
      <w:r>
        <w:t>g)</w:t>
      </w:r>
      <w:r w:rsidR="00471F07">
        <w:br/>
      </w:r>
      <w:proofErr w:type="spellStart"/>
      <w:r w:rsidR="00442E52">
        <w:t>m</w:t>
      </w:r>
      <w:r w:rsidR="00442E52">
        <w:rPr>
          <w:vertAlign w:val="subscript"/>
        </w:rPr>
        <w:t>cap</w:t>
      </w:r>
      <w:proofErr w:type="spellEnd"/>
      <w:r w:rsidR="00442E52">
        <w:t xml:space="preserve"> = Mass of conrod cap (kg)</w:t>
      </w:r>
      <w:r w:rsidR="00471F07">
        <w:br/>
      </w:r>
      <w:r>
        <w:t>R = Radius of Crankshaft (m)</w:t>
      </w:r>
      <w:r w:rsidR="00471F07">
        <w:br/>
      </w:r>
      <w:proofErr w:type="spellStart"/>
      <w:r>
        <w:t>L</w:t>
      </w:r>
      <w:r>
        <w:rPr>
          <w:vertAlign w:val="subscript"/>
        </w:rPr>
        <w:t>cr</w:t>
      </w:r>
      <w:proofErr w:type="spellEnd"/>
      <w:r>
        <w:t xml:space="preserve"> = Conrod Length (m)</w:t>
      </w:r>
      <w:r w:rsidR="00471F07">
        <w:br/>
      </w:r>
      <w:r>
        <w:rPr>
          <w:rFonts w:cs="Arial"/>
        </w:rPr>
        <w:t>ω</w:t>
      </w:r>
      <w:r>
        <w:t xml:space="preserve"> = Crankshaft Rotational Speed (rad/s)</w:t>
      </w:r>
      <w:r w:rsidR="00471F07">
        <w:br/>
      </w:r>
      <w:proofErr w:type="spellStart"/>
      <w:r w:rsidR="00471F07">
        <w:t>K</w:t>
      </w:r>
      <w:r w:rsidR="00471F07">
        <w:rPr>
          <w:vertAlign w:val="subscript"/>
        </w:rPr>
        <w:t>t</w:t>
      </w:r>
      <w:proofErr w:type="spellEnd"/>
      <w:r w:rsidR="00471F07">
        <w:t xml:space="preserve"> = Stress Concentration Factor</w:t>
      </w:r>
    </w:p>
    <w:p w14:paraId="3B04919D" w14:textId="77777777" w:rsidR="00006423" w:rsidRPr="00006423" w:rsidRDefault="00006423" w:rsidP="00006423">
      <w:pPr>
        <w:spacing w:before="0" w:after="0" w:line="240" w:lineRule="auto"/>
        <w:rPr>
          <w:rFonts w:eastAsia="Times New Roman" w:cs="Arial"/>
          <w:sz w:val="18"/>
          <w:szCs w:val="18"/>
          <w:lang w:eastAsia="en-GB"/>
        </w:rPr>
      </w:pPr>
    </w:p>
    <w:p w14:paraId="7CAD1BE7" w14:textId="1175A3F4" w:rsidR="00F44909" w:rsidRDefault="00F44909" w:rsidP="006A726B">
      <w:pPr>
        <w:pStyle w:val="Heading3"/>
      </w:pPr>
      <w:bookmarkStart w:id="30" w:name="_Toc32215029"/>
      <w:r>
        <w:t>Ratio of Bolt and Cap Stiffness</w:t>
      </w:r>
      <w:bookmarkEnd w:id="30"/>
    </w:p>
    <w:p w14:paraId="00F302FD" w14:textId="57E2B997" w:rsidR="00791B98" w:rsidRPr="00791B98" w:rsidRDefault="00791B98" w:rsidP="00791B98">
      <w:r>
        <w:t>The ratio of bolt to cap stiffness represents the relationship between the two interacting materials. As the bolt is tightened it begins to stretch, at the same time the cap compresses. The ratio can be used to see how much the bolt and cap stretch and compress as the bolt is tightened. The stiffness of the components can be calculated using their young’s modulus; a value that defines the relationship between stress and strain in a material.</w:t>
      </w:r>
    </w:p>
    <w:bookmarkStart w:id="31" w:name="_Hlk32092990"/>
    <w:p w14:paraId="70A5E70B" w14:textId="078E133D" w:rsidR="00515FA0" w:rsidRPr="00515FA0" w:rsidRDefault="00D413F4" w:rsidP="00F44909">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b</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b</m:t>
                  </m:r>
                </m:sub>
              </m:sSub>
              <m:sSub>
                <m:sSubPr>
                  <m:ctrlPr>
                    <w:rPr>
                      <w:rFonts w:ascii="Cambria Math" w:hAnsi="Cambria Math"/>
                      <w:i/>
                    </w:rPr>
                  </m:ctrlPr>
                </m:sSubPr>
                <m:e>
                  <m:r>
                    <w:rPr>
                      <w:rFonts w:ascii="Cambria Math" w:hAnsi="Cambria Math"/>
                    </w:rPr>
                    <m:t>A</m:t>
                  </m:r>
                </m:e>
                <m:sub>
                  <m:r>
                    <w:rPr>
                      <w:rFonts w:ascii="Cambria Math" w:hAnsi="Cambria Math"/>
                    </w:rPr>
                    <m:t>b</m:t>
                  </m:r>
                </m:sub>
              </m:sSub>
            </m:num>
            <m:den>
              <m:r>
                <w:rPr>
                  <w:rFonts w:ascii="Cambria Math" w:hAnsi="Cambria Math"/>
                </w:rPr>
                <m:t>L</m:t>
              </m:r>
            </m:den>
          </m:f>
        </m:oMath>
      </m:oMathPara>
    </w:p>
    <w:bookmarkEnd w:id="31"/>
    <w:p w14:paraId="5FEFA4B1" w14:textId="4B55A372" w:rsidR="00515FA0" w:rsidRPr="00515FA0" w:rsidRDefault="00D413F4" w:rsidP="00515FA0">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c</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c</m:t>
                  </m:r>
                </m:sub>
              </m:sSub>
              <m:sSub>
                <m:sSubPr>
                  <m:ctrlPr>
                    <w:rPr>
                      <w:rFonts w:ascii="Cambria Math" w:hAnsi="Cambria Math"/>
                      <w:i/>
                    </w:rPr>
                  </m:ctrlPr>
                </m:sSubPr>
                <m:e>
                  <m:r>
                    <w:rPr>
                      <w:rFonts w:ascii="Cambria Math" w:hAnsi="Cambria Math"/>
                    </w:rPr>
                    <m:t>A</m:t>
                  </m:r>
                </m:e>
                <m:sub>
                  <m:r>
                    <w:rPr>
                      <w:rFonts w:ascii="Cambria Math" w:hAnsi="Cambria Math"/>
                    </w:rPr>
                    <m:t>c</m:t>
                  </m:r>
                </m:sub>
              </m:sSub>
            </m:num>
            <m:den>
              <m:r>
                <w:rPr>
                  <w:rFonts w:ascii="Cambria Math" w:hAnsi="Cambria Math"/>
                </w:rPr>
                <m:t>L</m:t>
              </m:r>
            </m:den>
          </m:f>
        </m:oMath>
      </m:oMathPara>
    </w:p>
    <w:p w14:paraId="2F6C352A" w14:textId="52E7A8B5" w:rsidR="00515FA0" w:rsidRDefault="00515FA0" w:rsidP="00515FA0">
      <w:pPr>
        <w:rPr>
          <w:rFonts w:eastAsiaTheme="minorEastAsia"/>
        </w:rPr>
      </w:pPr>
      <w:r>
        <w:rPr>
          <w:rFonts w:eastAsiaTheme="minorEastAsia"/>
        </w:rPr>
        <w:t>As L is equal they cancel out</w:t>
      </w:r>
      <w:r w:rsidR="005A6A84">
        <w:rPr>
          <w:rFonts w:eastAsiaTheme="minorEastAsia"/>
        </w:rPr>
        <w:t xml:space="preserve"> resulting in the ratio being:</w:t>
      </w:r>
    </w:p>
    <w:p w14:paraId="5A711762" w14:textId="1C33B4CB" w:rsidR="00515FA0" w:rsidRPr="00515FA0" w:rsidRDefault="00515FA0" w:rsidP="00515FA0">
      <w:pPr>
        <w:rPr>
          <w:rFonts w:eastAsiaTheme="minorEastAsia"/>
        </w:rPr>
      </w:pPr>
      <m:oMathPara>
        <m:oMath>
          <m:r>
            <w:rPr>
              <w:rFonts w:ascii="Cambria Math" w:hAnsi="Cambria Math"/>
            </w:rPr>
            <m:t>Ratio=</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c</m:t>
                  </m:r>
                </m:sub>
              </m:sSub>
              <m:sSub>
                <m:sSubPr>
                  <m:ctrlPr>
                    <w:rPr>
                      <w:rFonts w:ascii="Cambria Math" w:hAnsi="Cambria Math"/>
                      <w:i/>
                    </w:rPr>
                  </m:ctrlPr>
                </m:sSubPr>
                <m:e>
                  <m:r>
                    <w:rPr>
                      <w:rFonts w:ascii="Cambria Math" w:hAnsi="Cambria Math"/>
                    </w:rPr>
                    <m:t>A</m:t>
                  </m:r>
                </m:e>
                <m:sub>
                  <m:r>
                    <w:rPr>
                      <w:rFonts w:ascii="Cambria Math" w:hAnsi="Cambria Math"/>
                    </w:rPr>
                    <m:t>c</m:t>
                  </m:r>
                </m:sub>
              </m:sSub>
            </m:num>
            <m:den>
              <m:sSub>
                <m:sSubPr>
                  <m:ctrlPr>
                    <w:rPr>
                      <w:rFonts w:ascii="Cambria Math" w:hAnsi="Cambria Math"/>
                      <w:i/>
                    </w:rPr>
                  </m:ctrlPr>
                </m:sSubPr>
                <m:e>
                  <m:r>
                    <w:rPr>
                      <w:rFonts w:ascii="Cambria Math" w:hAnsi="Cambria Math"/>
                    </w:rPr>
                    <m:t>E</m:t>
                  </m:r>
                </m:e>
                <m:sub>
                  <m:r>
                    <w:rPr>
                      <w:rFonts w:ascii="Cambria Math" w:hAnsi="Cambria Math"/>
                    </w:rPr>
                    <m:t>b</m:t>
                  </m:r>
                </m:sub>
              </m:sSub>
              <m:sSub>
                <m:sSubPr>
                  <m:ctrlPr>
                    <w:rPr>
                      <w:rFonts w:ascii="Cambria Math" w:hAnsi="Cambria Math"/>
                      <w:i/>
                    </w:rPr>
                  </m:ctrlPr>
                </m:sSubPr>
                <m:e>
                  <m:r>
                    <w:rPr>
                      <w:rFonts w:ascii="Cambria Math" w:hAnsi="Cambria Math"/>
                    </w:rPr>
                    <m:t>A</m:t>
                  </m:r>
                </m:e>
                <m:sub>
                  <m:r>
                    <w:rPr>
                      <w:rFonts w:ascii="Cambria Math" w:hAnsi="Cambria Math"/>
                    </w:rPr>
                    <m:t>b</m:t>
                  </m:r>
                </m:sub>
              </m:sSub>
            </m:den>
          </m:f>
        </m:oMath>
      </m:oMathPara>
    </w:p>
    <w:p w14:paraId="61B4916B" w14:textId="2D3BFD07" w:rsidR="005A6A84" w:rsidRPr="005A6A84" w:rsidRDefault="00515FA0" w:rsidP="005A6A84">
      <w:pPr>
        <w:pStyle w:val="Heading3"/>
        <w:rPr>
          <w:rFonts w:eastAsiaTheme="minorEastAsia"/>
        </w:rPr>
      </w:pPr>
      <w:bookmarkStart w:id="32" w:name="_Toc32215030"/>
      <w:r>
        <w:rPr>
          <w:rFonts w:eastAsiaTheme="minorEastAsia"/>
        </w:rPr>
        <w:lastRenderedPageBreak/>
        <w:t>Cross sectional Area</w:t>
      </w:r>
      <w:bookmarkEnd w:id="32"/>
    </w:p>
    <w:p w14:paraId="059498DC" w14:textId="3BFFCABE" w:rsidR="00515FA0" w:rsidRDefault="00515FA0" w:rsidP="006A726B">
      <w:pPr>
        <w:pStyle w:val="Heading3"/>
        <w:rPr>
          <w:rFonts w:eastAsiaTheme="minorEastAsia"/>
        </w:rPr>
      </w:pPr>
      <w:bookmarkStart w:id="33" w:name="_Toc32215031"/>
      <w:r>
        <w:rPr>
          <w:rFonts w:eastAsiaTheme="minorEastAsia"/>
        </w:rPr>
        <w:t>CSA of Cap</w:t>
      </w:r>
      <w:bookmarkEnd w:id="33"/>
    </w:p>
    <w:p w14:paraId="5F11B83C" w14:textId="21F90A39" w:rsidR="00CB09B9" w:rsidRPr="00CB09B9" w:rsidRDefault="00CB09B9" w:rsidP="00CB09B9">
      <w:r>
        <w:t>The cross-sectional area for the conrod cap was calculated in two sections then the bolt hole was subtracted.</w:t>
      </w:r>
    </w:p>
    <w:p w14:paraId="31FFC73D" w14:textId="27265722" w:rsidR="00515FA0" w:rsidRPr="00515FA0" w:rsidRDefault="00D413F4" w:rsidP="00515FA0">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c</m:t>
              </m:r>
            </m:sub>
          </m:sSub>
          <m:r>
            <w:rPr>
              <w:rFonts w:ascii="Cambria Math" w:eastAsiaTheme="minorEastAsia" w:hAnsi="Cambria Math"/>
            </w:rPr>
            <m:t>=AB+CD-</m:t>
          </m:r>
          <m:f>
            <m:fPr>
              <m:ctrlPr>
                <w:rPr>
                  <w:rFonts w:ascii="Cambria Math" w:eastAsiaTheme="minorEastAsia" w:hAnsi="Cambria Math"/>
                  <w:i/>
                </w:rPr>
              </m:ctrlPr>
            </m:fPr>
            <m:num>
              <m:r>
                <w:rPr>
                  <w:rFonts w:ascii="Cambria Math" w:eastAsiaTheme="minorEastAsia" w:hAnsi="Cambria Math"/>
                </w:rPr>
                <m:t>π</m:t>
              </m:r>
              <m:sSup>
                <m:sSupPr>
                  <m:ctrlPr>
                    <w:rPr>
                      <w:rFonts w:ascii="Cambria Math" w:eastAsiaTheme="minorEastAsia" w:hAnsi="Cambria Math"/>
                      <w:i/>
                    </w:rPr>
                  </m:ctrlPr>
                </m:sSupPr>
                <m:e>
                  <m:r>
                    <w:rPr>
                      <w:rFonts w:ascii="Cambria Math" w:eastAsiaTheme="minorEastAsia" w:hAnsi="Cambria Math"/>
                    </w:rPr>
                    <m:t>E</m:t>
                  </m:r>
                </m:e>
                <m:sup>
                  <m:r>
                    <w:rPr>
                      <w:rFonts w:ascii="Cambria Math" w:eastAsiaTheme="minorEastAsia" w:hAnsi="Cambria Math"/>
                    </w:rPr>
                    <m:t>2</m:t>
                  </m:r>
                </m:sup>
              </m:sSup>
            </m:num>
            <m:den>
              <m:r>
                <w:rPr>
                  <w:rFonts w:ascii="Cambria Math" w:eastAsiaTheme="minorEastAsia" w:hAnsi="Cambria Math"/>
                </w:rPr>
                <m:t>4</m:t>
              </m:r>
            </m:den>
          </m:f>
        </m:oMath>
      </m:oMathPara>
    </w:p>
    <w:p w14:paraId="2F75CA32" w14:textId="3E1438A6" w:rsidR="00515FA0" w:rsidRDefault="00EE30A5" w:rsidP="00515FA0">
      <w:pPr>
        <w:rPr>
          <w:rFonts w:eastAsiaTheme="minorEastAsia"/>
        </w:rPr>
      </w:pPr>
      <w:r>
        <w:rPr>
          <w:rFonts w:eastAsiaTheme="minorEastAsia"/>
          <w:noProof/>
        </w:rPr>
        <w:drawing>
          <wp:inline distT="0" distB="0" distL="0" distR="0" wp14:anchorId="61689B48" wp14:editId="1979A166">
            <wp:extent cx="3365585" cy="275272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378493" cy="2763283"/>
                    </a:xfrm>
                    <a:prstGeom prst="rect">
                      <a:avLst/>
                    </a:prstGeom>
                    <a:noFill/>
                  </pic:spPr>
                </pic:pic>
              </a:graphicData>
            </a:graphic>
          </wp:inline>
        </w:drawing>
      </w:r>
    </w:p>
    <w:p w14:paraId="29400619" w14:textId="6A0A002D" w:rsidR="00515FA0" w:rsidRDefault="00515FA0" w:rsidP="006A726B">
      <w:pPr>
        <w:pStyle w:val="Heading3"/>
        <w:rPr>
          <w:rFonts w:eastAsiaTheme="minorEastAsia"/>
        </w:rPr>
      </w:pPr>
      <w:bookmarkStart w:id="34" w:name="_Toc32215032"/>
      <w:r>
        <w:rPr>
          <w:rFonts w:eastAsiaTheme="minorEastAsia"/>
        </w:rPr>
        <w:t>CSA of Bolt</w:t>
      </w:r>
      <w:bookmarkEnd w:id="34"/>
    </w:p>
    <w:p w14:paraId="1CB5A587" w14:textId="18CA6A76" w:rsidR="00CB09B9" w:rsidRPr="00CB09B9" w:rsidRDefault="00CB09B9" w:rsidP="00CB09B9">
      <w:r>
        <w:t>The cross-sectional area of the bolt was calculated from the average thread diameters. The inner thread diameter was taken from the Bosch Automotive Handbook at 6.773mm.</w:t>
      </w:r>
      <w:sdt>
        <w:sdtPr>
          <w:id w:val="865342578"/>
          <w:citation/>
        </w:sdtPr>
        <w:sdtEndPr/>
        <w:sdtContent>
          <w:r>
            <w:fldChar w:fldCharType="begin"/>
          </w:r>
          <w:r>
            <w:instrText xml:space="preserve"> CITATION Bos00 \l 2057 </w:instrText>
          </w:r>
          <w:r>
            <w:fldChar w:fldCharType="separate"/>
          </w:r>
          <w:r w:rsidR="000067AB">
            <w:rPr>
              <w:noProof/>
            </w:rPr>
            <w:t xml:space="preserve"> </w:t>
          </w:r>
          <w:r w:rsidR="000067AB" w:rsidRPr="000067AB">
            <w:rPr>
              <w:noProof/>
            </w:rPr>
            <w:t>(Bosch, 2000)</w:t>
          </w:r>
          <w:r>
            <w:fldChar w:fldCharType="end"/>
          </w:r>
        </w:sdtContent>
      </w:sdt>
    </w:p>
    <w:p w14:paraId="2FD3CC34" w14:textId="32C2FC11" w:rsidR="00515FA0" w:rsidRPr="00EE30A5" w:rsidRDefault="00515FA0" w:rsidP="00515FA0">
      <w:pPr>
        <w:rPr>
          <w:rFonts w:eastAsiaTheme="minorEastAsia"/>
        </w:rPr>
      </w:pPr>
      <m:oMathPara>
        <m:oMath>
          <m:r>
            <w:rPr>
              <w:rFonts w:ascii="Cambria Math" w:eastAsiaTheme="minorEastAsia" w:hAnsi="Cambria Math"/>
            </w:rPr>
            <m:t>CSA Bolt=</m:t>
          </m:r>
          <m:f>
            <m:fPr>
              <m:ctrlPr>
                <w:rPr>
                  <w:rFonts w:ascii="Cambria Math" w:eastAsiaTheme="minorEastAsia" w:hAnsi="Cambria Math"/>
                  <w:i/>
                </w:rPr>
              </m:ctrlPr>
            </m:fPr>
            <m:num>
              <m:r>
                <w:rPr>
                  <w:rFonts w:ascii="Cambria Math" w:eastAsiaTheme="minorEastAsia" w:hAnsi="Cambria Math"/>
                </w:rPr>
                <m:t>π</m:t>
              </m:r>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Outer Thread Diameter+Inner Thread Diameter</m:t>
                      </m:r>
                    </m:num>
                    <m:den>
                      <m:r>
                        <w:rPr>
                          <w:rFonts w:ascii="Cambria Math" w:eastAsiaTheme="minorEastAsia" w:hAnsi="Cambria Math"/>
                        </w:rPr>
                        <m:t>2</m:t>
                      </m:r>
                    </m:den>
                  </m:f>
                </m:e>
              </m:d>
            </m:num>
            <m:den>
              <m:r>
                <w:rPr>
                  <w:rFonts w:ascii="Cambria Math" w:eastAsiaTheme="minorEastAsia" w:hAnsi="Cambria Math"/>
                </w:rPr>
                <m:t>4</m:t>
              </m:r>
            </m:den>
          </m:f>
        </m:oMath>
      </m:oMathPara>
    </w:p>
    <w:p w14:paraId="7D4CE6FF" w14:textId="5A5E326D" w:rsidR="00EE30A5" w:rsidRPr="00515FA0" w:rsidRDefault="00EE30A5" w:rsidP="00515FA0">
      <w:pPr>
        <w:rPr>
          <w:rFonts w:eastAsiaTheme="minorEastAsia"/>
        </w:rPr>
      </w:pPr>
      <w:r>
        <w:rPr>
          <w:rFonts w:eastAsiaTheme="minorEastAsia"/>
          <w:noProof/>
        </w:rPr>
        <w:lastRenderedPageBreak/>
        <w:drawing>
          <wp:inline distT="0" distB="0" distL="0" distR="0" wp14:anchorId="13D849B7" wp14:editId="63A08A93">
            <wp:extent cx="2768408" cy="4034790"/>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80679" cy="4052674"/>
                    </a:xfrm>
                    <a:prstGeom prst="rect">
                      <a:avLst/>
                    </a:prstGeom>
                    <a:noFill/>
                  </pic:spPr>
                </pic:pic>
              </a:graphicData>
            </a:graphic>
          </wp:inline>
        </w:drawing>
      </w:r>
    </w:p>
    <w:p w14:paraId="561834D4" w14:textId="4D29A8D9" w:rsidR="00515FA0" w:rsidRDefault="00515FA0" w:rsidP="006A726B">
      <w:pPr>
        <w:pStyle w:val="Heading3"/>
        <w:rPr>
          <w:rFonts w:eastAsiaTheme="minorEastAsia"/>
        </w:rPr>
      </w:pPr>
      <w:bookmarkStart w:id="35" w:name="_Toc32215033"/>
      <w:r>
        <w:rPr>
          <w:rFonts w:eastAsiaTheme="minorEastAsia"/>
        </w:rPr>
        <w:t>Standard Bolt Stiffness</w:t>
      </w:r>
      <w:bookmarkEnd w:id="35"/>
    </w:p>
    <w:p w14:paraId="523F5E34" w14:textId="71220071" w:rsidR="00CB09B9" w:rsidRPr="00CB09B9" w:rsidRDefault="00CB09B9" w:rsidP="00CB09B9">
      <w:r>
        <w:t>The bolt stiffness was calculated as 266x10</w:t>
      </w:r>
      <w:r>
        <w:rPr>
          <w:vertAlign w:val="superscript"/>
        </w:rPr>
        <w:t>3</w:t>
      </w:r>
      <w:r>
        <w:t xml:space="preserve"> N/mm</w:t>
      </w:r>
      <w:r>
        <w:rPr>
          <w:vertAlign w:val="superscript"/>
        </w:rPr>
        <w:t>2</w:t>
      </w:r>
    </w:p>
    <w:p w14:paraId="0DDF026F" w14:textId="40063CC0" w:rsidR="00515FA0" w:rsidRDefault="00F43B79" w:rsidP="006A726B">
      <w:pPr>
        <w:pStyle w:val="Heading3"/>
        <w:rPr>
          <w:rFonts w:eastAsiaTheme="minorEastAsia"/>
        </w:rPr>
      </w:pPr>
      <w:bookmarkStart w:id="36" w:name="_Toc32215034"/>
      <w:r>
        <w:rPr>
          <w:rFonts w:eastAsiaTheme="minorEastAsia"/>
        </w:rPr>
        <w:t>Extra Force on Bolt</w:t>
      </w:r>
      <w:bookmarkEnd w:id="36"/>
    </w:p>
    <w:p w14:paraId="4A55576F" w14:textId="672734FC" w:rsidR="00CB09B9" w:rsidRPr="00CB09B9" w:rsidRDefault="00CB09B9" w:rsidP="00CB09B9">
      <w:r>
        <w:t>The extra force on the bolts</w:t>
      </w:r>
      <w:r w:rsidR="00442E52">
        <w:t>,</w:t>
      </w:r>
      <w:r>
        <w:t xml:space="preserve"> </w:t>
      </w:r>
      <w:r w:rsidR="00442E52">
        <w:t xml:space="preserve">is resultant from the inertia at TDC exhaust. Compressive force is not </w:t>
      </w:r>
      <w:proofErr w:type="gramStart"/>
      <w:r w:rsidR="00442E52">
        <w:t>taken into account</w:t>
      </w:r>
      <w:proofErr w:type="gramEnd"/>
      <w:r w:rsidR="00442E52">
        <w:t xml:space="preserve"> as the force acts in between the top of the piston and the centre of the crank pin.</w:t>
      </w:r>
    </w:p>
    <w:p w14:paraId="458D5439" w14:textId="2CA138A1" w:rsidR="00F43B79" w:rsidRPr="00F43B79" w:rsidRDefault="00F43B79" w:rsidP="00515FA0">
      <w:pPr>
        <w:rPr>
          <w:rFonts w:eastAsiaTheme="minorEastAsia"/>
        </w:rPr>
      </w:pPr>
      <m:oMathPara>
        <m:oMath>
          <m:r>
            <w:rPr>
              <w:rFonts w:ascii="Cambria Math" w:eastAsiaTheme="minorEastAsia" w:hAnsi="Cambria Math"/>
            </w:rPr>
            <m:t>Extra Force=</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1+</m:t>
              </m:r>
              <m:d>
                <m:dPr>
                  <m:ctrlPr>
                    <w:rPr>
                      <w:rFonts w:ascii="Cambria Math" w:eastAsiaTheme="minorEastAsia" w:hAnsi="Cambria Math"/>
                      <w:i/>
                    </w:rPr>
                  </m:ctrlPr>
                </m:dPr>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b</m:t>
                          </m:r>
                        </m:sub>
                      </m:sSub>
                    </m:den>
                  </m:f>
                </m:e>
              </m:d>
            </m:den>
          </m:f>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inertia</m:t>
                  </m:r>
                </m:sub>
              </m:sSub>
            </m:num>
            <m:den>
              <m:r>
                <w:rPr>
                  <w:rFonts w:ascii="Cambria Math" w:eastAsiaTheme="minorEastAsia" w:hAnsi="Cambria Math"/>
                </w:rPr>
                <m:t>2</m:t>
              </m:r>
            </m:den>
          </m:f>
        </m:oMath>
      </m:oMathPara>
    </w:p>
    <w:p w14:paraId="4C4264CB" w14:textId="7E5C5D54" w:rsidR="00F43B79" w:rsidRPr="00515FA0" w:rsidRDefault="00442E52" w:rsidP="00515FA0">
      <w:pPr>
        <w:rPr>
          <w:rFonts w:eastAsiaTheme="minorEastAsia"/>
        </w:rPr>
      </w:pPr>
      <w:r>
        <w:rPr>
          <w:rFonts w:eastAsiaTheme="minorEastAsia"/>
        </w:rPr>
        <w:t>The Inertia force for the bolts was calculated using the piston assembly and 1/3 of the conrod as a reciprocating mass and 2/3 of the conrod minus the cap for the rotational mass.</w:t>
      </w:r>
    </w:p>
    <w:p w14:paraId="0DE6EA7A" w14:textId="37F803B3" w:rsidR="00F43B79" w:rsidRPr="00F43B79" w:rsidRDefault="00D413F4" w:rsidP="00F43B79">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inertia</m:t>
              </m:r>
            </m:sub>
          </m:sSub>
          <m:r>
            <w:rPr>
              <w:rFonts w:ascii="Cambria Math" w:hAnsi="Cambria Math"/>
            </w:rPr>
            <m:t>=</m:t>
          </m:r>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2×m</m:t>
                      </m:r>
                    </m:e>
                    <m:sub>
                      <m:r>
                        <w:rPr>
                          <w:rFonts w:ascii="Cambria Math" w:hAnsi="Cambria Math"/>
                        </w:rPr>
                        <m:t>Conrod</m:t>
                      </m:r>
                    </m:sub>
                  </m:sSub>
                </m:num>
                <m:den>
                  <m:r>
                    <w:rPr>
                      <w:rFonts w:ascii="Cambria Math" w:hAnsi="Cambria Math"/>
                    </w:rPr>
                    <m:t>3</m:t>
                  </m:r>
                </m:den>
              </m:f>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cap</m:t>
                  </m:r>
                </m:sub>
              </m:sSub>
            </m:e>
          </m:d>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Rec</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m</m:t>
                  </m:r>
                </m:e>
                <m:sub>
                  <m:r>
                    <w:rPr>
                      <w:rFonts w:ascii="Cambria Math" w:hAnsi="Cambria Math"/>
                    </w:rPr>
                    <m:t>Conrod</m:t>
                  </m:r>
                </m:sub>
              </m:sSub>
            </m:num>
            <m:den>
              <m:r>
                <w:rPr>
                  <w:rFonts w:ascii="Cambria Math" w:hAnsi="Cambria Math"/>
                </w:rPr>
                <m:t>3</m:t>
              </m:r>
            </m:den>
          </m:f>
          <m:r>
            <w:rPr>
              <w:rFonts w:ascii="Cambria Math" w:hAnsi="Cambria Math"/>
            </w:rPr>
            <m:t>)R</m:t>
          </m:r>
          <m:sSup>
            <m:sSupPr>
              <m:ctrlPr>
                <w:rPr>
                  <w:rFonts w:ascii="Cambria Math" w:hAnsi="Cambria Math"/>
                  <w:i/>
                </w:rPr>
              </m:ctrlPr>
            </m:sSupPr>
            <m:e>
              <m:r>
                <w:rPr>
                  <w:rFonts w:ascii="Cambria Math" w:hAnsi="Cambria Math"/>
                </w:rPr>
                <m:t>ω</m:t>
              </m:r>
            </m:e>
            <m:sup>
              <m:r>
                <w:rPr>
                  <w:rFonts w:ascii="Cambria Math" w:hAnsi="Cambria Math"/>
                </w:rPr>
                <m:t>2</m:t>
              </m:r>
            </m:sup>
          </m:sSup>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R</m:t>
                  </m:r>
                </m:num>
                <m:den>
                  <m:sSub>
                    <m:sSubPr>
                      <m:ctrlPr>
                        <w:rPr>
                          <w:rFonts w:ascii="Cambria Math" w:hAnsi="Cambria Math"/>
                          <w:i/>
                        </w:rPr>
                      </m:ctrlPr>
                    </m:sSubPr>
                    <m:e>
                      <m:r>
                        <w:rPr>
                          <w:rFonts w:ascii="Cambria Math" w:hAnsi="Cambria Math"/>
                        </w:rPr>
                        <m:t>L</m:t>
                      </m:r>
                    </m:e>
                    <m:sub>
                      <m:r>
                        <w:rPr>
                          <w:rFonts w:ascii="Cambria Math" w:hAnsi="Cambria Math"/>
                        </w:rPr>
                        <m:t>cr</m:t>
                      </m:r>
                    </m:sub>
                  </m:sSub>
                </m:den>
              </m:f>
            </m:e>
          </m:d>
        </m:oMath>
      </m:oMathPara>
    </w:p>
    <w:p w14:paraId="61D2909F" w14:textId="07576797" w:rsidR="00852863" w:rsidRDefault="00852863" w:rsidP="006A726B">
      <w:pPr>
        <w:pStyle w:val="Heading3"/>
      </w:pPr>
      <w:bookmarkStart w:id="37" w:name="_Toc32215035"/>
      <w:r>
        <w:lastRenderedPageBreak/>
        <w:t>Maximum Alternating Load on Bolt</w:t>
      </w:r>
      <w:bookmarkEnd w:id="37"/>
    </w:p>
    <w:p w14:paraId="3F2DAEFF" w14:textId="6E0EEB83" w:rsidR="00442E52" w:rsidRPr="00442E52" w:rsidRDefault="00442E52" w:rsidP="00442E52">
      <w:r>
        <w:t>The maximum load on the bolts was the result of the sum of the total inertia force at TDC and the Extra force on the bolt.</w:t>
      </w:r>
    </w:p>
    <w:p w14:paraId="08BAF50B" w14:textId="77777777" w:rsidR="00442E52" w:rsidRPr="00442E52" w:rsidRDefault="00442E52" w:rsidP="00442E52"/>
    <w:p w14:paraId="7D3129A7" w14:textId="1C6B8FC5" w:rsidR="002A336A" w:rsidRDefault="002A336A" w:rsidP="006A726B">
      <w:pPr>
        <w:pStyle w:val="Heading3"/>
      </w:pPr>
      <w:bookmarkStart w:id="38" w:name="_Toc32215036"/>
      <w:r>
        <w:t>Required Bolt Tightening Torque</w:t>
      </w:r>
      <w:bookmarkEnd w:id="38"/>
    </w:p>
    <w:p w14:paraId="657736AE" w14:textId="46F70F50" w:rsidR="00F966B0" w:rsidRPr="00F966B0" w:rsidRDefault="00F966B0" w:rsidP="00F966B0">
      <w:r>
        <w:t>The tightening torque for 90% of yield was calculated by multiplying 0.81 by the UTS. Generally, the Axial Stress accounts for 60% of yield. This was calculated to used for the clamping force.</w:t>
      </w:r>
    </w:p>
    <w:p w14:paraId="2A63C86A" w14:textId="0F135837" w:rsidR="002A336A" w:rsidRDefault="002A336A" w:rsidP="00F966B0">
      <w:pPr>
        <w:pStyle w:val="Heading3"/>
      </w:pPr>
      <w:bookmarkStart w:id="39" w:name="_Toc32215037"/>
      <w:r>
        <w:t>Clamping Force</w:t>
      </w:r>
      <w:bookmarkEnd w:id="39"/>
    </w:p>
    <w:p w14:paraId="742BFBE3" w14:textId="6B968E15" w:rsidR="00F966B0" w:rsidRPr="00F966B0" w:rsidRDefault="00F966B0" w:rsidP="00F966B0">
      <w:r>
        <w:t>The clamping force is the amount of force the bolt exerts on the conrod cap.</w:t>
      </w:r>
    </w:p>
    <w:p w14:paraId="7AF5C57D" w14:textId="261FFEF1" w:rsidR="002A336A" w:rsidRPr="002A336A" w:rsidRDefault="002A336A" w:rsidP="00F43B79">
      <w:pPr>
        <w:rPr>
          <w:rFonts w:eastAsiaTheme="minorEastAsia"/>
        </w:rPr>
      </w:pPr>
      <m:oMathPara>
        <m:oMath>
          <m:r>
            <w:rPr>
              <w:rFonts w:ascii="Cambria Math" w:hAnsi="Cambria Math"/>
            </w:rPr>
            <m:t>Clamping Force=</m:t>
          </m:r>
          <m:sSub>
            <m:sSubPr>
              <m:ctrlPr>
                <w:rPr>
                  <w:rFonts w:ascii="Cambria Math" w:hAnsi="Cambria Math"/>
                  <w:i/>
                </w:rPr>
              </m:ctrlPr>
            </m:sSubPr>
            <m:e>
              <m:r>
                <w:rPr>
                  <w:rFonts w:ascii="Cambria Math" w:hAnsi="Cambria Math"/>
                </w:rPr>
                <m:t>A</m:t>
              </m:r>
            </m:e>
            <m:sub>
              <m:r>
                <w:rPr>
                  <w:rFonts w:ascii="Cambria Math" w:hAnsi="Cambria Math"/>
                </w:rPr>
                <m:t>b</m:t>
              </m:r>
            </m:sub>
          </m:sSub>
          <m:r>
            <w:rPr>
              <w:rFonts w:ascii="Cambria Math" w:hAnsi="Cambria Math"/>
            </w:rPr>
            <m:t>×Axial Stress</m:t>
          </m:r>
        </m:oMath>
      </m:oMathPara>
    </w:p>
    <w:p w14:paraId="34879789" w14:textId="6B922413" w:rsidR="002A336A" w:rsidRDefault="002A336A" w:rsidP="006A726B">
      <w:pPr>
        <w:pStyle w:val="Heading3"/>
        <w:rPr>
          <w:rFonts w:eastAsiaTheme="minorEastAsia"/>
        </w:rPr>
      </w:pPr>
      <w:bookmarkStart w:id="40" w:name="_Toc32215038"/>
      <w:r>
        <w:rPr>
          <w:rFonts w:eastAsiaTheme="minorEastAsia"/>
        </w:rPr>
        <w:t>Thread and Head Resistive Torque</w:t>
      </w:r>
      <w:bookmarkEnd w:id="40"/>
    </w:p>
    <w:p w14:paraId="607EE8D5" w14:textId="2CE5CDC7" w:rsidR="00F966B0" w:rsidRPr="00F966B0" w:rsidRDefault="00F966B0" w:rsidP="00F966B0">
      <w:r>
        <w:t>The resistive torque defines the amount of torque needed to tighten the bolt to its specified 90 of yield.</w:t>
      </w:r>
      <w:r w:rsidR="00AF3FEC">
        <w:t xml:space="preserve"> This was achieved by calculated the thread resistive torque and head resistive torque separately then adding them together.</w:t>
      </w:r>
    </w:p>
    <w:p w14:paraId="50B6B3A2" w14:textId="5249FD72" w:rsidR="002A336A" w:rsidRPr="00F966B0" w:rsidRDefault="002A336A" w:rsidP="00F43B79">
      <w:pPr>
        <w:rPr>
          <w:rFonts w:eastAsiaTheme="minorEastAsia"/>
        </w:rPr>
      </w:pPr>
      <m:oMathPara>
        <m:oMath>
          <m:r>
            <w:rPr>
              <w:rFonts w:ascii="Cambria Math" w:eastAsiaTheme="minorEastAsia" w:hAnsi="Cambria Math"/>
            </w:rPr>
            <m:t>Resistive Torque=</m:t>
          </m:r>
          <m:f>
            <m:fPr>
              <m:ctrlPr>
                <w:rPr>
                  <w:rFonts w:ascii="Cambria Math" w:eastAsiaTheme="minorEastAsia" w:hAnsi="Cambria Math"/>
                  <w:i/>
                </w:rPr>
              </m:ctrlPr>
            </m:fPr>
            <m:num>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h</m:t>
                  </m:r>
                </m:sub>
              </m:sSub>
              <m:r>
                <w:rPr>
                  <w:rFonts w:ascii="Cambria Math" w:eastAsiaTheme="minorEastAsia" w:hAnsi="Cambria Math"/>
                </w:rPr>
                <m:t>or</m:t>
              </m:r>
              <m:sSub>
                <m:sSubPr>
                  <m:ctrlPr>
                    <w:rPr>
                      <w:rFonts w:ascii="Cambria Math" w:eastAsiaTheme="minorEastAsia" w:hAnsi="Cambria Math"/>
                      <w:i/>
                    </w:rPr>
                  </m:ctrlPr>
                </m:sSubPr>
                <m:e>
                  <m:r>
                    <w:rPr>
                      <w:rFonts w:ascii="Cambria Math" w:eastAsiaTheme="minorEastAsia" w:hAnsi="Cambria Math"/>
                    </w:rPr>
                    <m:t>A</m:t>
                  </m:r>
                </m:e>
                <m:sub>
                  <m:r>
                    <w:rPr>
                      <w:rFonts w:ascii="Cambria Math" w:eastAsiaTheme="minorEastAsia" w:hAnsi="Cambria Math"/>
                    </w:rPr>
                    <m:t>b</m:t>
                  </m:r>
                </m:sub>
              </m:sSub>
            </m:num>
            <m:den>
              <m:r>
                <w:rPr>
                  <w:rFonts w:ascii="Cambria Math" w:eastAsiaTheme="minorEastAsia" w:hAnsi="Cambria Math"/>
                </w:rPr>
                <m:t>2</m:t>
              </m:r>
            </m:den>
          </m:f>
          <m:r>
            <w:rPr>
              <w:rFonts w:ascii="Cambria Math" w:eastAsiaTheme="minorEastAsia" w:hAnsi="Cambria Math"/>
            </w:rPr>
            <m:t>×Friction</m:t>
          </m:r>
        </m:oMath>
      </m:oMathPara>
    </w:p>
    <w:p w14:paraId="2B648ED7" w14:textId="4E73AF5F" w:rsidR="00F966B0" w:rsidRDefault="00F966B0" w:rsidP="00F966B0">
      <w:pPr>
        <w:pStyle w:val="Heading4"/>
        <w:rPr>
          <w:rFonts w:eastAsiaTheme="minorEastAsia"/>
        </w:rPr>
      </w:pPr>
      <w:r>
        <w:rPr>
          <w:rFonts w:eastAsiaTheme="minorEastAsia"/>
        </w:rPr>
        <w:t>Thread and Head Friction</w:t>
      </w:r>
    </w:p>
    <w:p w14:paraId="471BA5FB" w14:textId="3B358A50" w:rsidR="00F966B0" w:rsidRPr="00F966B0" w:rsidRDefault="00F966B0" w:rsidP="00F966B0">
      <w:r>
        <w:t xml:space="preserve">The friction created by the </w:t>
      </w:r>
      <w:r w:rsidR="00AF3FEC">
        <w:t>contact</w:t>
      </w:r>
      <w:r>
        <w:t xml:space="preserve"> between the threads and the </w:t>
      </w:r>
      <w:r w:rsidR="00AF3FEC">
        <w:t>bolt head and cap face were calculated using a friction coefficient. 0.18 was used for the threads and 0.12 was used for the bolt head.</w:t>
      </w:r>
    </w:p>
    <w:p w14:paraId="0753CA2C" w14:textId="2599AF20" w:rsidR="002A336A" w:rsidRDefault="00F966B0" w:rsidP="00AF3FEC">
      <w:pPr>
        <w:rPr>
          <w:rFonts w:eastAsiaTheme="minorEastAsia"/>
        </w:rPr>
      </w:pPr>
      <m:oMathPara>
        <m:oMath>
          <m:r>
            <w:rPr>
              <w:rFonts w:ascii="Cambria Math" w:eastAsiaTheme="minorEastAsia" w:hAnsi="Cambria Math"/>
            </w:rPr>
            <m:t>Friction=μ×Clamping Force</m:t>
          </m:r>
        </m:oMath>
      </m:oMathPara>
    </w:p>
    <w:p w14:paraId="4E1C3AE7" w14:textId="07141986" w:rsidR="002A336A" w:rsidRDefault="006B3781" w:rsidP="006A726B">
      <w:pPr>
        <w:pStyle w:val="Heading3"/>
        <w:rPr>
          <w:rFonts w:eastAsiaTheme="minorEastAsia"/>
        </w:rPr>
      </w:pPr>
      <w:bookmarkStart w:id="41" w:name="_Toc32215039"/>
      <w:r>
        <w:rPr>
          <w:rFonts w:eastAsiaTheme="minorEastAsia"/>
        </w:rPr>
        <w:t>Nominal Stress</w:t>
      </w:r>
      <w:bookmarkEnd w:id="41"/>
    </w:p>
    <w:p w14:paraId="2923CF12" w14:textId="59249C1D" w:rsidR="00AF3FEC" w:rsidRPr="00AF3FEC" w:rsidRDefault="00AF3FEC" w:rsidP="00AF3FEC">
      <w:r>
        <w:t>The nominal stress was calculated to fin</w:t>
      </w:r>
      <w:r w:rsidR="000B2E5B">
        <w:t>d</w:t>
      </w:r>
      <w:r>
        <w:t xml:space="preserve"> a value for the range of alternating load on the bolt. </w:t>
      </w:r>
    </w:p>
    <w:p w14:paraId="6D0BBCF0" w14:textId="294C9BEB" w:rsidR="00382180" w:rsidRPr="00A2085F" w:rsidRDefault="00D413F4" w:rsidP="00382180">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 xml:space="preserve"> σ</m:t>
              </m:r>
            </m:e>
            <m:sub>
              <m:r>
                <w:rPr>
                  <w:rFonts w:ascii="Cambria Math" w:eastAsiaTheme="minorEastAsia" w:hAnsi="Cambria Math"/>
                </w:rPr>
                <m:t>Nominal</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Extra Force on Bolt</m:t>
              </m:r>
            </m:num>
            <m:den>
              <m:r>
                <w:rPr>
                  <w:rFonts w:ascii="Cambria Math" w:eastAsiaTheme="minorEastAsia" w:hAnsi="Cambria Math"/>
                </w:rPr>
                <m:t>Bolt CSA</m:t>
              </m:r>
            </m:den>
          </m:f>
        </m:oMath>
      </m:oMathPara>
      <w:bookmarkStart w:id="42" w:name="_Hlk32207900"/>
    </w:p>
    <w:p w14:paraId="765C4509" w14:textId="77777777" w:rsidR="00382180" w:rsidRDefault="00382180" w:rsidP="00382180">
      <w:pPr>
        <w:pStyle w:val="Heading4"/>
        <w:rPr>
          <w:rFonts w:eastAsiaTheme="minorEastAsia"/>
        </w:rPr>
      </w:pPr>
      <w:r>
        <w:rPr>
          <w:rFonts w:eastAsiaTheme="minorEastAsia"/>
        </w:rPr>
        <w:lastRenderedPageBreak/>
        <w:t>Stress Range</w:t>
      </w:r>
    </w:p>
    <w:p w14:paraId="4CD1623B" w14:textId="77777777" w:rsidR="00382180" w:rsidRPr="008556A4" w:rsidRDefault="00382180" w:rsidP="00382180">
      <w:r>
        <w:t>The stress range is the difference between the two alternating stresses.</w:t>
      </w:r>
    </w:p>
    <w:p w14:paraId="17B243EF" w14:textId="75398A39" w:rsidR="00382180" w:rsidRPr="00CE4FCD" w:rsidRDefault="00382180" w:rsidP="00382180">
      <w:pPr>
        <w:spacing w:before="0" w:after="200" w:line="276" w:lineRule="auto"/>
        <w:rPr>
          <w:rFonts w:eastAsiaTheme="minorEastAsia"/>
        </w:rPr>
      </w:pPr>
      <m:oMathPara>
        <m:oMath>
          <m:r>
            <w:rPr>
              <w:rFonts w:ascii="Cambria Math" w:eastAsiaTheme="minorEastAsia" w:hAnsi="Cambria Math"/>
            </w:rPr>
            <m:t>Stress Range=Maximum Stress-Minimum Stress</m:t>
          </m:r>
        </m:oMath>
      </m:oMathPara>
    </w:p>
    <w:p w14:paraId="2CE4DAC7" w14:textId="77777777" w:rsidR="00382180" w:rsidRDefault="00382180" w:rsidP="00382180">
      <w:pPr>
        <w:pStyle w:val="Heading4"/>
        <w:rPr>
          <w:rFonts w:eastAsiaTheme="minorEastAsia"/>
        </w:rPr>
      </w:pPr>
      <w:r>
        <w:rPr>
          <w:rFonts w:eastAsiaTheme="minorEastAsia"/>
        </w:rPr>
        <w:t>Mean Range</w:t>
      </w:r>
    </w:p>
    <w:p w14:paraId="62A9CB8C" w14:textId="77777777" w:rsidR="00382180" w:rsidRPr="008556A4" w:rsidRDefault="00382180" w:rsidP="00382180">
      <w:r>
        <w:t>The mean range is taken from the maximum and minimum stresses.</w:t>
      </w:r>
    </w:p>
    <w:p w14:paraId="26F2B019" w14:textId="77777777" w:rsidR="00382180" w:rsidRPr="00A51C7F" w:rsidRDefault="00382180" w:rsidP="00382180">
      <w:pPr>
        <w:spacing w:before="0" w:after="200" w:line="276" w:lineRule="auto"/>
        <w:rPr>
          <w:rFonts w:eastAsiaTheme="minorEastAsia"/>
        </w:rPr>
      </w:pPr>
      <m:oMathPara>
        <m:oMath>
          <m:r>
            <w:rPr>
              <w:rFonts w:ascii="Cambria Math" w:eastAsiaTheme="minorEastAsia" w:hAnsi="Cambria Math"/>
            </w:rPr>
            <m:t xml:space="preserve">Mean Range= </m:t>
          </m:r>
          <m:f>
            <m:fPr>
              <m:ctrlPr>
                <w:rPr>
                  <w:rFonts w:ascii="Cambria Math" w:eastAsiaTheme="minorEastAsia" w:hAnsi="Cambria Math"/>
                  <w:i/>
                </w:rPr>
              </m:ctrlPr>
            </m:fPr>
            <m:num>
              <m:r>
                <w:rPr>
                  <w:rFonts w:ascii="Cambria Math" w:eastAsiaTheme="minorEastAsia" w:hAnsi="Cambria Math"/>
                </w:rPr>
                <m:t>Compressive Stress+Tensile Stress</m:t>
              </m:r>
            </m:num>
            <m:den>
              <m:r>
                <w:rPr>
                  <w:rFonts w:ascii="Cambria Math" w:eastAsiaTheme="minorEastAsia" w:hAnsi="Cambria Math"/>
                </w:rPr>
                <m:t>2</m:t>
              </m:r>
            </m:den>
          </m:f>
        </m:oMath>
      </m:oMathPara>
    </w:p>
    <w:p w14:paraId="75216FFA" w14:textId="7ECBDD0F" w:rsidR="00382180" w:rsidRPr="00CE4FCD" w:rsidRDefault="00382180" w:rsidP="00382180">
      <w:pPr>
        <w:spacing w:before="0" w:after="200" w:line="276" w:lineRule="auto"/>
        <w:rPr>
          <w:rFonts w:eastAsiaTheme="minorEastAsia"/>
        </w:rPr>
      </w:pPr>
    </w:p>
    <w:p w14:paraId="1ED1B2F2" w14:textId="3F19A776" w:rsidR="00382180" w:rsidRDefault="00382180" w:rsidP="00382180">
      <w:pPr>
        <w:pStyle w:val="Heading4"/>
        <w:rPr>
          <w:rFonts w:eastAsiaTheme="minorEastAsia"/>
        </w:rPr>
      </w:pPr>
      <w:r>
        <w:rPr>
          <w:rFonts w:eastAsiaTheme="minorEastAsia"/>
        </w:rPr>
        <w:t>Polished Endurance Limit</w:t>
      </w:r>
    </w:p>
    <w:p w14:paraId="563A283E" w14:textId="171F127C" w:rsidR="00382180" w:rsidRPr="00382180" w:rsidRDefault="00382180" w:rsidP="00382180">
      <w:r>
        <w:t>The polished endurance limit used the same factor as the Gudgeon pin as they were both made out of steel.</w:t>
      </w:r>
    </w:p>
    <w:p w14:paraId="1782C94F" w14:textId="17B908CB" w:rsidR="00382180" w:rsidRPr="00D3239B" w:rsidRDefault="00382180" w:rsidP="00382180">
      <w:pPr>
        <w:spacing w:before="0" w:after="200" w:line="276" w:lineRule="auto"/>
        <w:rPr>
          <w:rFonts w:eastAsiaTheme="minorEastAsia"/>
        </w:rPr>
      </w:pPr>
      <m:oMathPara>
        <m:oMath>
          <m:r>
            <w:rPr>
              <w:rFonts w:ascii="Cambria Math" w:eastAsiaTheme="minorEastAsia" w:hAnsi="Cambria Math"/>
            </w:rPr>
            <m:t>EL=0.45×UTS</m:t>
          </m:r>
        </m:oMath>
      </m:oMathPara>
    </w:p>
    <w:p w14:paraId="30930221" w14:textId="6432FA53" w:rsidR="00D3239B" w:rsidRDefault="00D3239B" w:rsidP="00D3239B">
      <w:pPr>
        <w:pStyle w:val="Heading4"/>
        <w:rPr>
          <w:rFonts w:eastAsiaTheme="minorEastAsia"/>
        </w:rPr>
      </w:pPr>
      <w:r>
        <w:rPr>
          <w:rFonts w:eastAsiaTheme="minorEastAsia"/>
        </w:rPr>
        <w:t>Final Endurance Limit</w:t>
      </w:r>
    </w:p>
    <w:p w14:paraId="12BA3C4A" w14:textId="19BEBF46" w:rsidR="00D3239B" w:rsidRDefault="00ED30B7" w:rsidP="00D3239B">
      <w:r>
        <w:t xml:space="preserve">Allowing for Stress </w:t>
      </w:r>
      <w:r w:rsidR="00471F07">
        <w:t>concentration factors the final endurance limit was calculated.</w:t>
      </w:r>
    </w:p>
    <w:p w14:paraId="45BC98C7" w14:textId="0790E482" w:rsidR="00471F07" w:rsidRPr="00D3239B" w:rsidRDefault="00471F07" w:rsidP="00D3239B">
      <m:oMathPara>
        <m:oMath>
          <m:r>
            <w:rPr>
              <w:rFonts w:ascii="Cambria Math" w:hAnsi="Cambria Math"/>
            </w:rPr>
            <m:t>FEL=</m:t>
          </m:r>
          <m:f>
            <m:fPr>
              <m:ctrlPr>
                <w:rPr>
                  <w:rFonts w:ascii="Cambria Math" w:hAnsi="Cambria Math"/>
                  <w:i/>
                </w:rPr>
              </m:ctrlPr>
            </m:fPr>
            <m:num>
              <m:r>
                <w:rPr>
                  <w:rFonts w:ascii="Cambria Math" w:hAnsi="Cambria Math"/>
                </w:rPr>
                <m:t>EL</m:t>
              </m:r>
            </m:num>
            <m:den>
              <m:r>
                <w:rPr>
                  <w:rFonts w:ascii="Cambria Math" w:hAnsi="Cambria Math"/>
                </w:rPr>
                <m:t>Kt</m:t>
              </m:r>
            </m:den>
          </m:f>
        </m:oMath>
      </m:oMathPara>
    </w:p>
    <w:p w14:paraId="0861E194" w14:textId="7D4723FC" w:rsidR="00D3239B" w:rsidRDefault="00D3239B" w:rsidP="00D3239B">
      <w:pPr>
        <w:pStyle w:val="Heading4"/>
        <w:rPr>
          <w:rFonts w:eastAsiaTheme="minorEastAsia"/>
        </w:rPr>
      </w:pPr>
      <w:r>
        <w:rPr>
          <w:rFonts w:eastAsiaTheme="minorEastAsia"/>
        </w:rPr>
        <w:lastRenderedPageBreak/>
        <w:t>Goodman Diagram</w:t>
      </w:r>
    </w:p>
    <w:p w14:paraId="42B01118" w14:textId="77777777" w:rsidR="000067AB" w:rsidRDefault="00F7228C" w:rsidP="000067AB">
      <w:pPr>
        <w:keepNext/>
      </w:pPr>
      <w:r>
        <w:rPr>
          <w:noProof/>
        </w:rPr>
        <w:drawing>
          <wp:inline distT="0" distB="0" distL="0" distR="0" wp14:anchorId="624CB93A" wp14:editId="174C26B7">
            <wp:extent cx="5928995" cy="4646308"/>
            <wp:effectExtent l="0" t="0" r="0" b="19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40852" cy="4655600"/>
                    </a:xfrm>
                    <a:prstGeom prst="rect">
                      <a:avLst/>
                    </a:prstGeom>
                    <a:noFill/>
                  </pic:spPr>
                </pic:pic>
              </a:graphicData>
            </a:graphic>
          </wp:inline>
        </w:drawing>
      </w:r>
    </w:p>
    <w:p w14:paraId="2D3C83AB" w14:textId="1CCCBD24" w:rsidR="00F7228C" w:rsidRDefault="000067AB" w:rsidP="000067AB">
      <w:pPr>
        <w:pStyle w:val="Caption"/>
      </w:pPr>
      <w:r>
        <w:t xml:space="preserve">Figure </w:t>
      </w:r>
      <w:r w:rsidR="00D413F4">
        <w:fldChar w:fldCharType="begin"/>
      </w:r>
      <w:r w:rsidR="00D413F4">
        <w:instrText xml:space="preserve"> SEQ Figure \* ARABIC </w:instrText>
      </w:r>
      <w:r w:rsidR="00D413F4">
        <w:fldChar w:fldCharType="separate"/>
      </w:r>
      <w:r>
        <w:rPr>
          <w:noProof/>
        </w:rPr>
        <w:t>6</w:t>
      </w:r>
      <w:r w:rsidR="00D413F4">
        <w:rPr>
          <w:noProof/>
        </w:rPr>
        <w:fldChar w:fldCharType="end"/>
      </w:r>
      <w:r>
        <w:t xml:space="preserve"> Bolt Diagram</w:t>
      </w:r>
    </w:p>
    <w:p w14:paraId="0050939D" w14:textId="77777777" w:rsidR="005B3402" w:rsidRDefault="005B3402">
      <w:pPr>
        <w:spacing w:before="0" w:after="200" w:line="276" w:lineRule="auto"/>
        <w:rPr>
          <w:rFonts w:eastAsiaTheme="majorEastAsia" w:cstheme="majorBidi"/>
          <w:b/>
          <w:bCs/>
          <w:color w:val="4F81BD" w:themeColor="accent1"/>
        </w:rPr>
      </w:pPr>
      <w:r>
        <w:br w:type="page"/>
      </w:r>
    </w:p>
    <w:p w14:paraId="4D447E80" w14:textId="03702538" w:rsidR="00F7228C" w:rsidRDefault="00F7228C" w:rsidP="00F7228C">
      <w:pPr>
        <w:pStyle w:val="Heading3"/>
      </w:pPr>
      <w:bookmarkStart w:id="43" w:name="_Toc32215040"/>
      <w:r>
        <w:lastRenderedPageBreak/>
        <w:t>Results</w:t>
      </w:r>
      <w:bookmarkEnd w:id="43"/>
    </w:p>
    <w:tbl>
      <w:tblPr>
        <w:tblW w:w="5140" w:type="dxa"/>
        <w:tblLook w:val="04A0" w:firstRow="1" w:lastRow="0" w:firstColumn="1" w:lastColumn="0" w:noHBand="0" w:noVBand="1"/>
      </w:tblPr>
      <w:tblGrid>
        <w:gridCol w:w="2997"/>
        <w:gridCol w:w="1384"/>
        <w:gridCol w:w="862"/>
      </w:tblGrid>
      <w:tr w:rsidR="005B3402" w:rsidRPr="005B3402" w14:paraId="05277046" w14:textId="77777777" w:rsidTr="005B3402">
        <w:trPr>
          <w:trHeight w:val="510"/>
        </w:trPr>
        <w:tc>
          <w:tcPr>
            <w:tcW w:w="5140" w:type="dxa"/>
            <w:gridSpan w:val="3"/>
            <w:tcBorders>
              <w:top w:val="single" w:sz="4" w:space="0" w:color="auto"/>
              <w:left w:val="single" w:sz="4" w:space="0" w:color="auto"/>
              <w:bottom w:val="single" w:sz="4" w:space="0" w:color="auto"/>
              <w:right w:val="single" w:sz="4" w:space="0" w:color="000000"/>
            </w:tcBorders>
            <w:shd w:val="clear" w:color="000000" w:fill="BFBFBF"/>
            <w:noWrap/>
            <w:vAlign w:val="bottom"/>
            <w:hideMark/>
          </w:tcPr>
          <w:p w14:paraId="5481730C" w14:textId="77777777" w:rsidR="005B3402" w:rsidRPr="005B3402" w:rsidRDefault="005B3402" w:rsidP="005B3402">
            <w:pPr>
              <w:spacing w:before="0" w:after="0" w:line="240" w:lineRule="auto"/>
              <w:jc w:val="center"/>
              <w:rPr>
                <w:rFonts w:eastAsia="Times New Roman" w:cs="Arial"/>
                <w:sz w:val="20"/>
                <w:szCs w:val="20"/>
                <w:lang w:eastAsia="en-GB"/>
              </w:rPr>
            </w:pPr>
            <w:r w:rsidRPr="005B3402">
              <w:rPr>
                <w:rFonts w:eastAsia="Times New Roman" w:cs="Arial"/>
                <w:sz w:val="20"/>
                <w:szCs w:val="20"/>
                <w:lang w:eastAsia="en-GB"/>
              </w:rPr>
              <w:t>Bolt</w:t>
            </w:r>
          </w:p>
        </w:tc>
      </w:tr>
      <w:tr w:rsidR="005B3402" w:rsidRPr="005B3402" w14:paraId="4A167877"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550AE9E5"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w:t>
            </w:r>
          </w:p>
        </w:tc>
        <w:tc>
          <w:tcPr>
            <w:tcW w:w="1370" w:type="dxa"/>
            <w:tcBorders>
              <w:top w:val="nil"/>
              <w:left w:val="nil"/>
              <w:bottom w:val="single" w:sz="4" w:space="0" w:color="auto"/>
              <w:right w:val="single" w:sz="4" w:space="0" w:color="auto"/>
            </w:tcBorders>
            <w:shd w:val="clear" w:color="000000" w:fill="BFBFBF"/>
            <w:noWrap/>
            <w:vAlign w:val="bottom"/>
            <w:hideMark/>
          </w:tcPr>
          <w:p w14:paraId="1EBBE670"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Value</w:t>
            </w:r>
          </w:p>
        </w:tc>
        <w:tc>
          <w:tcPr>
            <w:tcW w:w="773" w:type="dxa"/>
            <w:tcBorders>
              <w:top w:val="nil"/>
              <w:left w:val="nil"/>
              <w:bottom w:val="single" w:sz="4" w:space="0" w:color="auto"/>
              <w:right w:val="single" w:sz="4" w:space="0" w:color="auto"/>
            </w:tcBorders>
            <w:shd w:val="clear" w:color="000000" w:fill="BFBFBF"/>
            <w:noWrap/>
            <w:vAlign w:val="bottom"/>
            <w:hideMark/>
          </w:tcPr>
          <w:p w14:paraId="29840DE9"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Unit</w:t>
            </w:r>
          </w:p>
        </w:tc>
      </w:tr>
      <w:tr w:rsidR="005B3402" w:rsidRPr="005B3402" w14:paraId="7A954735"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5B183862"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Bolt Modulus</w:t>
            </w:r>
          </w:p>
        </w:tc>
        <w:tc>
          <w:tcPr>
            <w:tcW w:w="1370" w:type="dxa"/>
            <w:tcBorders>
              <w:top w:val="nil"/>
              <w:left w:val="nil"/>
              <w:bottom w:val="single" w:sz="4" w:space="0" w:color="auto"/>
              <w:right w:val="single" w:sz="4" w:space="0" w:color="auto"/>
            </w:tcBorders>
            <w:shd w:val="clear" w:color="auto" w:fill="auto"/>
            <w:noWrap/>
            <w:vAlign w:val="bottom"/>
            <w:hideMark/>
          </w:tcPr>
          <w:p w14:paraId="4B37E88F"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2.10E+05</w:t>
            </w:r>
          </w:p>
        </w:tc>
        <w:tc>
          <w:tcPr>
            <w:tcW w:w="773" w:type="dxa"/>
            <w:tcBorders>
              <w:top w:val="nil"/>
              <w:left w:val="nil"/>
              <w:bottom w:val="single" w:sz="4" w:space="0" w:color="auto"/>
              <w:right w:val="single" w:sz="4" w:space="0" w:color="auto"/>
            </w:tcBorders>
            <w:shd w:val="clear" w:color="auto" w:fill="auto"/>
            <w:noWrap/>
            <w:vAlign w:val="bottom"/>
            <w:hideMark/>
          </w:tcPr>
          <w:p w14:paraId="3AE19170"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w:t>
            </w:r>
          </w:p>
        </w:tc>
      </w:tr>
      <w:tr w:rsidR="005B3402" w:rsidRPr="005B3402" w14:paraId="322294FF"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4BD9AE12"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Cap Modulus</w:t>
            </w:r>
          </w:p>
        </w:tc>
        <w:tc>
          <w:tcPr>
            <w:tcW w:w="1370" w:type="dxa"/>
            <w:tcBorders>
              <w:top w:val="nil"/>
              <w:left w:val="nil"/>
              <w:bottom w:val="single" w:sz="4" w:space="0" w:color="auto"/>
              <w:right w:val="single" w:sz="4" w:space="0" w:color="auto"/>
            </w:tcBorders>
            <w:shd w:val="clear" w:color="auto" w:fill="auto"/>
            <w:noWrap/>
            <w:vAlign w:val="bottom"/>
            <w:hideMark/>
          </w:tcPr>
          <w:p w14:paraId="78F7BF14"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1.70E+05</w:t>
            </w:r>
          </w:p>
        </w:tc>
        <w:tc>
          <w:tcPr>
            <w:tcW w:w="773" w:type="dxa"/>
            <w:tcBorders>
              <w:top w:val="nil"/>
              <w:left w:val="nil"/>
              <w:bottom w:val="single" w:sz="4" w:space="0" w:color="auto"/>
              <w:right w:val="single" w:sz="4" w:space="0" w:color="auto"/>
            </w:tcBorders>
            <w:shd w:val="clear" w:color="auto" w:fill="auto"/>
            <w:noWrap/>
            <w:vAlign w:val="bottom"/>
            <w:hideMark/>
          </w:tcPr>
          <w:p w14:paraId="536A5A9A"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w:t>
            </w:r>
          </w:p>
        </w:tc>
      </w:tr>
      <w:tr w:rsidR="005B3402" w:rsidRPr="005B3402" w14:paraId="780C5B87"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73BAC650"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CSA of Cap</w:t>
            </w:r>
          </w:p>
        </w:tc>
        <w:tc>
          <w:tcPr>
            <w:tcW w:w="1370" w:type="dxa"/>
            <w:tcBorders>
              <w:top w:val="nil"/>
              <w:left w:val="nil"/>
              <w:bottom w:val="single" w:sz="4" w:space="0" w:color="auto"/>
              <w:right w:val="single" w:sz="4" w:space="0" w:color="auto"/>
            </w:tcBorders>
            <w:shd w:val="clear" w:color="auto" w:fill="auto"/>
            <w:noWrap/>
            <w:vAlign w:val="bottom"/>
            <w:hideMark/>
          </w:tcPr>
          <w:p w14:paraId="5F56D66F"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141.204276</w:t>
            </w:r>
          </w:p>
        </w:tc>
        <w:tc>
          <w:tcPr>
            <w:tcW w:w="773" w:type="dxa"/>
            <w:tcBorders>
              <w:top w:val="nil"/>
              <w:left w:val="nil"/>
              <w:bottom w:val="single" w:sz="4" w:space="0" w:color="auto"/>
              <w:right w:val="single" w:sz="4" w:space="0" w:color="auto"/>
            </w:tcBorders>
            <w:shd w:val="clear" w:color="auto" w:fill="auto"/>
            <w:noWrap/>
            <w:vAlign w:val="bottom"/>
            <w:hideMark/>
          </w:tcPr>
          <w:p w14:paraId="216D4568"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mm</w:t>
            </w:r>
            <w:r w:rsidRPr="005B3402">
              <w:rPr>
                <w:rFonts w:ascii="Calibri" w:eastAsia="Times New Roman" w:hAnsi="Calibri" w:cs="Calibri"/>
                <w:sz w:val="20"/>
                <w:szCs w:val="20"/>
                <w:lang w:eastAsia="en-GB"/>
              </w:rPr>
              <w:t>²</w:t>
            </w:r>
          </w:p>
        </w:tc>
      </w:tr>
      <w:tr w:rsidR="005B3402" w:rsidRPr="005B3402" w14:paraId="12EF43BF"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0D204574"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CSA of Bolt</w:t>
            </w:r>
          </w:p>
        </w:tc>
        <w:tc>
          <w:tcPr>
            <w:tcW w:w="1370" w:type="dxa"/>
            <w:tcBorders>
              <w:top w:val="nil"/>
              <w:left w:val="nil"/>
              <w:bottom w:val="single" w:sz="4" w:space="0" w:color="auto"/>
              <w:right w:val="single" w:sz="4" w:space="0" w:color="auto"/>
            </w:tcBorders>
            <w:shd w:val="clear" w:color="auto" w:fill="auto"/>
            <w:noWrap/>
            <w:vAlign w:val="bottom"/>
            <w:hideMark/>
          </w:tcPr>
          <w:p w14:paraId="2A152CE9"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42.27345316</w:t>
            </w:r>
          </w:p>
        </w:tc>
        <w:tc>
          <w:tcPr>
            <w:tcW w:w="773" w:type="dxa"/>
            <w:tcBorders>
              <w:top w:val="nil"/>
              <w:left w:val="nil"/>
              <w:bottom w:val="single" w:sz="4" w:space="0" w:color="auto"/>
              <w:right w:val="single" w:sz="4" w:space="0" w:color="auto"/>
            </w:tcBorders>
            <w:shd w:val="clear" w:color="auto" w:fill="auto"/>
            <w:noWrap/>
            <w:vAlign w:val="bottom"/>
            <w:hideMark/>
          </w:tcPr>
          <w:p w14:paraId="0968C236"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mm</w:t>
            </w:r>
            <w:r w:rsidRPr="005B3402">
              <w:rPr>
                <w:rFonts w:ascii="Calibri" w:eastAsia="Times New Roman" w:hAnsi="Calibri" w:cs="Calibri"/>
                <w:sz w:val="20"/>
                <w:szCs w:val="20"/>
                <w:lang w:eastAsia="en-GB"/>
              </w:rPr>
              <w:t>²</w:t>
            </w:r>
          </w:p>
        </w:tc>
      </w:tr>
      <w:tr w:rsidR="005B3402" w:rsidRPr="005B3402" w14:paraId="52294849"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00B0F0"/>
            <w:noWrap/>
            <w:vAlign w:val="bottom"/>
            <w:hideMark/>
          </w:tcPr>
          <w:p w14:paraId="0006BDB9"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Ratio of Cap and Bolt</w:t>
            </w:r>
          </w:p>
        </w:tc>
        <w:tc>
          <w:tcPr>
            <w:tcW w:w="1370" w:type="dxa"/>
            <w:tcBorders>
              <w:top w:val="nil"/>
              <w:left w:val="nil"/>
              <w:bottom w:val="single" w:sz="4" w:space="0" w:color="auto"/>
              <w:right w:val="single" w:sz="4" w:space="0" w:color="auto"/>
            </w:tcBorders>
            <w:shd w:val="clear" w:color="000000" w:fill="00B0F0"/>
            <w:noWrap/>
            <w:vAlign w:val="bottom"/>
            <w:hideMark/>
          </w:tcPr>
          <w:p w14:paraId="1DA912B0"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2.70E+00</w:t>
            </w:r>
          </w:p>
        </w:tc>
        <w:tc>
          <w:tcPr>
            <w:tcW w:w="773" w:type="dxa"/>
            <w:tcBorders>
              <w:top w:val="nil"/>
              <w:left w:val="nil"/>
              <w:bottom w:val="single" w:sz="4" w:space="0" w:color="auto"/>
              <w:right w:val="single" w:sz="4" w:space="0" w:color="auto"/>
            </w:tcBorders>
            <w:shd w:val="clear" w:color="000000" w:fill="00B0F0"/>
            <w:noWrap/>
            <w:vAlign w:val="bottom"/>
            <w:hideMark/>
          </w:tcPr>
          <w:p w14:paraId="7A3EB16B"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w:t>
            </w:r>
          </w:p>
        </w:tc>
      </w:tr>
      <w:tr w:rsidR="005B3402" w:rsidRPr="005B3402" w14:paraId="2946BD85"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00B0F0"/>
            <w:noWrap/>
            <w:vAlign w:val="bottom"/>
            <w:hideMark/>
          </w:tcPr>
          <w:p w14:paraId="14C70073"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Bolt Stiffness</w:t>
            </w:r>
          </w:p>
        </w:tc>
        <w:tc>
          <w:tcPr>
            <w:tcW w:w="1370" w:type="dxa"/>
            <w:tcBorders>
              <w:top w:val="nil"/>
              <w:left w:val="nil"/>
              <w:bottom w:val="single" w:sz="4" w:space="0" w:color="auto"/>
              <w:right w:val="single" w:sz="4" w:space="0" w:color="auto"/>
            </w:tcBorders>
            <w:shd w:val="clear" w:color="000000" w:fill="00B0F0"/>
            <w:noWrap/>
            <w:vAlign w:val="bottom"/>
            <w:hideMark/>
          </w:tcPr>
          <w:p w14:paraId="3168ECC8"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2.66E+05</w:t>
            </w:r>
          </w:p>
        </w:tc>
        <w:tc>
          <w:tcPr>
            <w:tcW w:w="773" w:type="dxa"/>
            <w:tcBorders>
              <w:top w:val="nil"/>
              <w:left w:val="nil"/>
              <w:bottom w:val="single" w:sz="4" w:space="0" w:color="auto"/>
              <w:right w:val="single" w:sz="4" w:space="0" w:color="auto"/>
            </w:tcBorders>
            <w:shd w:val="clear" w:color="000000" w:fill="00B0F0"/>
            <w:noWrap/>
            <w:vAlign w:val="bottom"/>
            <w:hideMark/>
          </w:tcPr>
          <w:p w14:paraId="2150868E"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7C8F7091"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19E1592E"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Cap Stiffness</w:t>
            </w:r>
          </w:p>
        </w:tc>
        <w:tc>
          <w:tcPr>
            <w:tcW w:w="1370" w:type="dxa"/>
            <w:tcBorders>
              <w:top w:val="nil"/>
              <w:left w:val="nil"/>
              <w:bottom w:val="single" w:sz="4" w:space="0" w:color="auto"/>
              <w:right w:val="single" w:sz="4" w:space="0" w:color="auto"/>
            </w:tcBorders>
            <w:shd w:val="clear" w:color="auto" w:fill="auto"/>
            <w:noWrap/>
            <w:vAlign w:val="bottom"/>
            <w:hideMark/>
          </w:tcPr>
          <w:p w14:paraId="75270696"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7.19E+05</w:t>
            </w:r>
          </w:p>
        </w:tc>
        <w:tc>
          <w:tcPr>
            <w:tcW w:w="773" w:type="dxa"/>
            <w:tcBorders>
              <w:top w:val="nil"/>
              <w:left w:val="nil"/>
              <w:bottom w:val="single" w:sz="4" w:space="0" w:color="auto"/>
              <w:right w:val="single" w:sz="4" w:space="0" w:color="auto"/>
            </w:tcBorders>
            <w:shd w:val="clear" w:color="auto" w:fill="auto"/>
            <w:noWrap/>
            <w:vAlign w:val="bottom"/>
            <w:hideMark/>
          </w:tcPr>
          <w:p w14:paraId="75349044"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2BF537C2"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25DE7239"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Total Inertia Force at TDC</w:t>
            </w:r>
          </w:p>
        </w:tc>
        <w:tc>
          <w:tcPr>
            <w:tcW w:w="1370" w:type="dxa"/>
            <w:tcBorders>
              <w:top w:val="nil"/>
              <w:left w:val="nil"/>
              <w:bottom w:val="single" w:sz="4" w:space="0" w:color="auto"/>
              <w:right w:val="single" w:sz="4" w:space="0" w:color="auto"/>
            </w:tcBorders>
            <w:shd w:val="clear" w:color="auto" w:fill="auto"/>
            <w:noWrap/>
            <w:vAlign w:val="bottom"/>
            <w:hideMark/>
          </w:tcPr>
          <w:p w14:paraId="61D0BECF"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14836.38703</w:t>
            </w:r>
          </w:p>
        </w:tc>
        <w:tc>
          <w:tcPr>
            <w:tcW w:w="773" w:type="dxa"/>
            <w:tcBorders>
              <w:top w:val="nil"/>
              <w:left w:val="nil"/>
              <w:bottom w:val="single" w:sz="4" w:space="0" w:color="auto"/>
              <w:right w:val="single" w:sz="4" w:space="0" w:color="auto"/>
            </w:tcBorders>
            <w:shd w:val="clear" w:color="auto" w:fill="auto"/>
            <w:noWrap/>
            <w:vAlign w:val="bottom"/>
            <w:hideMark/>
          </w:tcPr>
          <w:p w14:paraId="2034FDB1"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Kgmm</w:t>
            </w:r>
            <w:r w:rsidRPr="005B3402">
              <w:rPr>
                <w:rFonts w:ascii="Calibri" w:eastAsia="Times New Roman" w:hAnsi="Calibri" w:cs="Calibri"/>
                <w:sz w:val="20"/>
                <w:szCs w:val="20"/>
                <w:lang w:eastAsia="en-GB"/>
              </w:rPr>
              <w:t>²</w:t>
            </w:r>
          </w:p>
        </w:tc>
      </w:tr>
      <w:tr w:rsidR="005B3402" w:rsidRPr="005B3402" w14:paraId="48C2335A"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7968D9C0"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Extra Force on Bolt</w:t>
            </w:r>
          </w:p>
        </w:tc>
        <w:tc>
          <w:tcPr>
            <w:tcW w:w="1370" w:type="dxa"/>
            <w:tcBorders>
              <w:top w:val="nil"/>
              <w:left w:val="nil"/>
              <w:bottom w:val="single" w:sz="4" w:space="0" w:color="auto"/>
              <w:right w:val="single" w:sz="4" w:space="0" w:color="auto"/>
            </w:tcBorders>
            <w:shd w:val="clear" w:color="auto" w:fill="auto"/>
            <w:noWrap/>
            <w:vAlign w:val="bottom"/>
            <w:hideMark/>
          </w:tcPr>
          <w:p w14:paraId="46769781"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2002.741719</w:t>
            </w:r>
          </w:p>
        </w:tc>
        <w:tc>
          <w:tcPr>
            <w:tcW w:w="773" w:type="dxa"/>
            <w:tcBorders>
              <w:top w:val="nil"/>
              <w:left w:val="nil"/>
              <w:bottom w:val="single" w:sz="4" w:space="0" w:color="auto"/>
              <w:right w:val="single" w:sz="4" w:space="0" w:color="auto"/>
            </w:tcBorders>
            <w:shd w:val="clear" w:color="auto" w:fill="auto"/>
            <w:noWrap/>
            <w:vAlign w:val="bottom"/>
            <w:hideMark/>
          </w:tcPr>
          <w:p w14:paraId="4E9F1A56"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w:t>
            </w:r>
          </w:p>
        </w:tc>
      </w:tr>
      <w:tr w:rsidR="005B3402" w:rsidRPr="005B3402" w14:paraId="06BE25E1"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00B0F0"/>
            <w:noWrap/>
            <w:vAlign w:val="bottom"/>
            <w:hideMark/>
          </w:tcPr>
          <w:p w14:paraId="5D38E2ED"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Maximum load on Bolt</w:t>
            </w:r>
          </w:p>
        </w:tc>
        <w:tc>
          <w:tcPr>
            <w:tcW w:w="1370" w:type="dxa"/>
            <w:tcBorders>
              <w:top w:val="nil"/>
              <w:left w:val="nil"/>
              <w:bottom w:val="single" w:sz="4" w:space="0" w:color="auto"/>
              <w:right w:val="single" w:sz="4" w:space="0" w:color="auto"/>
            </w:tcBorders>
            <w:shd w:val="clear" w:color="000000" w:fill="00B0F0"/>
            <w:noWrap/>
            <w:vAlign w:val="bottom"/>
            <w:hideMark/>
          </w:tcPr>
          <w:p w14:paraId="6A669921"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16839.12875</w:t>
            </w:r>
          </w:p>
        </w:tc>
        <w:tc>
          <w:tcPr>
            <w:tcW w:w="773" w:type="dxa"/>
            <w:tcBorders>
              <w:top w:val="nil"/>
              <w:left w:val="nil"/>
              <w:bottom w:val="single" w:sz="4" w:space="0" w:color="auto"/>
              <w:right w:val="single" w:sz="4" w:space="0" w:color="auto"/>
            </w:tcBorders>
            <w:shd w:val="clear" w:color="000000" w:fill="00B0F0"/>
            <w:noWrap/>
            <w:vAlign w:val="bottom"/>
            <w:hideMark/>
          </w:tcPr>
          <w:p w14:paraId="7D0D6A91"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w:t>
            </w:r>
          </w:p>
        </w:tc>
      </w:tr>
      <w:tr w:rsidR="005B3402" w:rsidRPr="005B3402" w14:paraId="5DE0431B"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47BFDD1D"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UTS Conrod</w:t>
            </w:r>
          </w:p>
        </w:tc>
        <w:tc>
          <w:tcPr>
            <w:tcW w:w="1370" w:type="dxa"/>
            <w:tcBorders>
              <w:top w:val="nil"/>
              <w:left w:val="nil"/>
              <w:bottom w:val="single" w:sz="4" w:space="0" w:color="auto"/>
              <w:right w:val="single" w:sz="4" w:space="0" w:color="auto"/>
            </w:tcBorders>
            <w:shd w:val="clear" w:color="auto" w:fill="auto"/>
            <w:noWrap/>
            <w:vAlign w:val="bottom"/>
            <w:hideMark/>
          </w:tcPr>
          <w:p w14:paraId="26927A1A"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750</w:t>
            </w:r>
          </w:p>
        </w:tc>
        <w:tc>
          <w:tcPr>
            <w:tcW w:w="773" w:type="dxa"/>
            <w:tcBorders>
              <w:top w:val="nil"/>
              <w:left w:val="nil"/>
              <w:bottom w:val="single" w:sz="4" w:space="0" w:color="auto"/>
              <w:right w:val="single" w:sz="4" w:space="0" w:color="auto"/>
            </w:tcBorders>
            <w:shd w:val="clear" w:color="auto" w:fill="auto"/>
            <w:noWrap/>
            <w:vAlign w:val="bottom"/>
            <w:hideMark/>
          </w:tcPr>
          <w:p w14:paraId="5C6305BE"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60E411BC"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7F7B5106"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UTS Bolt</w:t>
            </w:r>
          </w:p>
        </w:tc>
        <w:tc>
          <w:tcPr>
            <w:tcW w:w="1370" w:type="dxa"/>
            <w:tcBorders>
              <w:top w:val="nil"/>
              <w:left w:val="nil"/>
              <w:bottom w:val="single" w:sz="4" w:space="0" w:color="auto"/>
              <w:right w:val="single" w:sz="4" w:space="0" w:color="auto"/>
            </w:tcBorders>
            <w:shd w:val="clear" w:color="auto" w:fill="auto"/>
            <w:noWrap/>
            <w:vAlign w:val="bottom"/>
            <w:hideMark/>
          </w:tcPr>
          <w:p w14:paraId="38E05ACD"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1100</w:t>
            </w:r>
          </w:p>
        </w:tc>
        <w:tc>
          <w:tcPr>
            <w:tcW w:w="773" w:type="dxa"/>
            <w:tcBorders>
              <w:top w:val="nil"/>
              <w:left w:val="nil"/>
              <w:bottom w:val="single" w:sz="4" w:space="0" w:color="auto"/>
              <w:right w:val="single" w:sz="4" w:space="0" w:color="auto"/>
            </w:tcBorders>
            <w:shd w:val="clear" w:color="auto" w:fill="auto"/>
            <w:noWrap/>
            <w:vAlign w:val="bottom"/>
            <w:hideMark/>
          </w:tcPr>
          <w:p w14:paraId="12083BA0"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1137A1EC"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2889445F"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Bolt Yield</w:t>
            </w:r>
          </w:p>
        </w:tc>
        <w:tc>
          <w:tcPr>
            <w:tcW w:w="1370" w:type="dxa"/>
            <w:tcBorders>
              <w:top w:val="nil"/>
              <w:left w:val="nil"/>
              <w:bottom w:val="single" w:sz="4" w:space="0" w:color="auto"/>
              <w:right w:val="single" w:sz="4" w:space="0" w:color="auto"/>
            </w:tcBorders>
            <w:shd w:val="clear" w:color="auto" w:fill="auto"/>
            <w:noWrap/>
            <w:vAlign w:val="bottom"/>
            <w:hideMark/>
          </w:tcPr>
          <w:p w14:paraId="3510B9A5"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990</w:t>
            </w:r>
          </w:p>
        </w:tc>
        <w:tc>
          <w:tcPr>
            <w:tcW w:w="773" w:type="dxa"/>
            <w:tcBorders>
              <w:top w:val="nil"/>
              <w:left w:val="nil"/>
              <w:bottom w:val="single" w:sz="4" w:space="0" w:color="auto"/>
              <w:right w:val="single" w:sz="4" w:space="0" w:color="auto"/>
            </w:tcBorders>
            <w:shd w:val="clear" w:color="auto" w:fill="auto"/>
            <w:noWrap/>
            <w:vAlign w:val="bottom"/>
            <w:hideMark/>
          </w:tcPr>
          <w:p w14:paraId="5DAEAD35"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208E8898"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1E4BA225"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Axial Stress</w:t>
            </w:r>
          </w:p>
        </w:tc>
        <w:tc>
          <w:tcPr>
            <w:tcW w:w="1370" w:type="dxa"/>
            <w:tcBorders>
              <w:top w:val="nil"/>
              <w:left w:val="nil"/>
              <w:bottom w:val="single" w:sz="4" w:space="0" w:color="auto"/>
              <w:right w:val="single" w:sz="4" w:space="0" w:color="auto"/>
            </w:tcBorders>
            <w:shd w:val="clear" w:color="auto" w:fill="auto"/>
            <w:noWrap/>
            <w:vAlign w:val="bottom"/>
            <w:hideMark/>
          </w:tcPr>
          <w:p w14:paraId="56981CE3"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594</w:t>
            </w:r>
          </w:p>
        </w:tc>
        <w:tc>
          <w:tcPr>
            <w:tcW w:w="773" w:type="dxa"/>
            <w:tcBorders>
              <w:top w:val="nil"/>
              <w:left w:val="nil"/>
              <w:bottom w:val="single" w:sz="4" w:space="0" w:color="auto"/>
              <w:right w:val="single" w:sz="4" w:space="0" w:color="auto"/>
            </w:tcBorders>
            <w:shd w:val="clear" w:color="auto" w:fill="auto"/>
            <w:noWrap/>
            <w:vAlign w:val="bottom"/>
            <w:hideMark/>
          </w:tcPr>
          <w:p w14:paraId="24991A31"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664F2F74"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171AEAF0"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Bolt Clamping Force</w:t>
            </w:r>
          </w:p>
        </w:tc>
        <w:tc>
          <w:tcPr>
            <w:tcW w:w="1370" w:type="dxa"/>
            <w:tcBorders>
              <w:top w:val="nil"/>
              <w:left w:val="nil"/>
              <w:bottom w:val="single" w:sz="4" w:space="0" w:color="auto"/>
              <w:right w:val="single" w:sz="4" w:space="0" w:color="auto"/>
            </w:tcBorders>
            <w:shd w:val="clear" w:color="auto" w:fill="auto"/>
            <w:noWrap/>
            <w:vAlign w:val="bottom"/>
            <w:hideMark/>
          </w:tcPr>
          <w:p w14:paraId="7EB3CA1B"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25110.43117</w:t>
            </w:r>
          </w:p>
        </w:tc>
        <w:tc>
          <w:tcPr>
            <w:tcW w:w="773" w:type="dxa"/>
            <w:tcBorders>
              <w:top w:val="nil"/>
              <w:left w:val="nil"/>
              <w:bottom w:val="single" w:sz="4" w:space="0" w:color="auto"/>
              <w:right w:val="single" w:sz="4" w:space="0" w:color="auto"/>
            </w:tcBorders>
            <w:shd w:val="clear" w:color="auto" w:fill="auto"/>
            <w:noWrap/>
            <w:vAlign w:val="bottom"/>
            <w:hideMark/>
          </w:tcPr>
          <w:p w14:paraId="525D749B"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w:t>
            </w:r>
          </w:p>
        </w:tc>
      </w:tr>
      <w:tr w:rsidR="005B3402" w:rsidRPr="005B3402" w14:paraId="2D76D8EB"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06DC6A7B"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Thread Friction Coefficient</w:t>
            </w:r>
          </w:p>
        </w:tc>
        <w:tc>
          <w:tcPr>
            <w:tcW w:w="1370" w:type="dxa"/>
            <w:tcBorders>
              <w:top w:val="nil"/>
              <w:left w:val="nil"/>
              <w:bottom w:val="single" w:sz="4" w:space="0" w:color="auto"/>
              <w:right w:val="single" w:sz="4" w:space="0" w:color="auto"/>
            </w:tcBorders>
            <w:shd w:val="clear" w:color="auto" w:fill="auto"/>
            <w:noWrap/>
            <w:vAlign w:val="bottom"/>
            <w:hideMark/>
          </w:tcPr>
          <w:p w14:paraId="50EDB564"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0.18</w:t>
            </w:r>
          </w:p>
        </w:tc>
        <w:tc>
          <w:tcPr>
            <w:tcW w:w="773" w:type="dxa"/>
            <w:tcBorders>
              <w:top w:val="nil"/>
              <w:left w:val="nil"/>
              <w:bottom w:val="single" w:sz="4" w:space="0" w:color="auto"/>
              <w:right w:val="single" w:sz="4" w:space="0" w:color="auto"/>
            </w:tcBorders>
            <w:shd w:val="clear" w:color="auto" w:fill="auto"/>
            <w:noWrap/>
            <w:vAlign w:val="bottom"/>
            <w:hideMark/>
          </w:tcPr>
          <w:p w14:paraId="4A54ACD2"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w:t>
            </w:r>
          </w:p>
        </w:tc>
      </w:tr>
      <w:tr w:rsidR="005B3402" w:rsidRPr="005B3402" w14:paraId="325B03C7"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436C870A"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Bolt Head Friction Coefficient</w:t>
            </w:r>
          </w:p>
        </w:tc>
        <w:tc>
          <w:tcPr>
            <w:tcW w:w="1370" w:type="dxa"/>
            <w:tcBorders>
              <w:top w:val="nil"/>
              <w:left w:val="nil"/>
              <w:bottom w:val="single" w:sz="4" w:space="0" w:color="auto"/>
              <w:right w:val="single" w:sz="4" w:space="0" w:color="auto"/>
            </w:tcBorders>
            <w:shd w:val="clear" w:color="auto" w:fill="auto"/>
            <w:noWrap/>
            <w:vAlign w:val="bottom"/>
            <w:hideMark/>
          </w:tcPr>
          <w:p w14:paraId="3585520A"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0.12</w:t>
            </w:r>
          </w:p>
        </w:tc>
        <w:tc>
          <w:tcPr>
            <w:tcW w:w="773" w:type="dxa"/>
            <w:tcBorders>
              <w:top w:val="nil"/>
              <w:left w:val="nil"/>
              <w:bottom w:val="single" w:sz="4" w:space="0" w:color="auto"/>
              <w:right w:val="single" w:sz="4" w:space="0" w:color="auto"/>
            </w:tcBorders>
            <w:shd w:val="clear" w:color="auto" w:fill="auto"/>
            <w:noWrap/>
            <w:vAlign w:val="bottom"/>
            <w:hideMark/>
          </w:tcPr>
          <w:p w14:paraId="56A92771"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w:t>
            </w:r>
          </w:p>
        </w:tc>
      </w:tr>
      <w:tr w:rsidR="005B3402" w:rsidRPr="005B3402" w14:paraId="20688211"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68ACA815"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Thread Friction Force</w:t>
            </w:r>
          </w:p>
        </w:tc>
        <w:tc>
          <w:tcPr>
            <w:tcW w:w="1370" w:type="dxa"/>
            <w:tcBorders>
              <w:top w:val="nil"/>
              <w:left w:val="nil"/>
              <w:bottom w:val="single" w:sz="4" w:space="0" w:color="auto"/>
              <w:right w:val="single" w:sz="4" w:space="0" w:color="auto"/>
            </w:tcBorders>
            <w:shd w:val="clear" w:color="auto" w:fill="auto"/>
            <w:noWrap/>
            <w:vAlign w:val="bottom"/>
            <w:hideMark/>
          </w:tcPr>
          <w:p w14:paraId="42B90FB6"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4519.877611</w:t>
            </w:r>
          </w:p>
        </w:tc>
        <w:tc>
          <w:tcPr>
            <w:tcW w:w="773" w:type="dxa"/>
            <w:tcBorders>
              <w:top w:val="nil"/>
              <w:left w:val="nil"/>
              <w:bottom w:val="single" w:sz="4" w:space="0" w:color="auto"/>
              <w:right w:val="single" w:sz="4" w:space="0" w:color="auto"/>
            </w:tcBorders>
            <w:shd w:val="clear" w:color="auto" w:fill="auto"/>
            <w:noWrap/>
            <w:vAlign w:val="bottom"/>
            <w:hideMark/>
          </w:tcPr>
          <w:p w14:paraId="509C8A0A"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w:t>
            </w:r>
          </w:p>
        </w:tc>
      </w:tr>
      <w:tr w:rsidR="005B3402" w:rsidRPr="005B3402" w14:paraId="6A38D3F4"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6452973F"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xml:space="preserve">Thread Resistant Torque </w:t>
            </w:r>
          </w:p>
        </w:tc>
        <w:tc>
          <w:tcPr>
            <w:tcW w:w="1370" w:type="dxa"/>
            <w:tcBorders>
              <w:top w:val="nil"/>
              <w:left w:val="nil"/>
              <w:bottom w:val="single" w:sz="4" w:space="0" w:color="auto"/>
              <w:right w:val="single" w:sz="4" w:space="0" w:color="auto"/>
            </w:tcBorders>
            <w:shd w:val="clear" w:color="auto" w:fill="auto"/>
            <w:noWrap/>
            <w:vAlign w:val="bottom"/>
            <w:hideMark/>
          </w:tcPr>
          <w:p w14:paraId="4F813A41"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16580.04105</w:t>
            </w:r>
          </w:p>
        </w:tc>
        <w:tc>
          <w:tcPr>
            <w:tcW w:w="773" w:type="dxa"/>
            <w:tcBorders>
              <w:top w:val="nil"/>
              <w:left w:val="nil"/>
              <w:bottom w:val="single" w:sz="4" w:space="0" w:color="auto"/>
              <w:right w:val="single" w:sz="4" w:space="0" w:color="auto"/>
            </w:tcBorders>
            <w:shd w:val="clear" w:color="auto" w:fill="auto"/>
            <w:noWrap/>
            <w:vAlign w:val="bottom"/>
            <w:hideMark/>
          </w:tcPr>
          <w:p w14:paraId="2BA4BECF" w14:textId="77777777" w:rsidR="005B3402" w:rsidRPr="005B3402" w:rsidRDefault="005B3402" w:rsidP="005B3402">
            <w:pPr>
              <w:spacing w:before="0" w:after="0" w:line="240" w:lineRule="auto"/>
              <w:rPr>
                <w:rFonts w:eastAsia="Times New Roman" w:cs="Arial"/>
                <w:sz w:val="20"/>
                <w:szCs w:val="20"/>
                <w:lang w:eastAsia="en-GB"/>
              </w:rPr>
            </w:pPr>
            <w:proofErr w:type="spellStart"/>
            <w:r w:rsidRPr="005B3402">
              <w:rPr>
                <w:rFonts w:eastAsia="Times New Roman" w:cs="Arial"/>
                <w:sz w:val="20"/>
                <w:szCs w:val="20"/>
                <w:lang w:eastAsia="en-GB"/>
              </w:rPr>
              <w:t>Nmm</w:t>
            </w:r>
            <w:proofErr w:type="spellEnd"/>
          </w:p>
        </w:tc>
      </w:tr>
      <w:tr w:rsidR="005B3402" w:rsidRPr="005B3402" w14:paraId="6BEE81BA"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21281FCB"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Bolt Head Friction Force</w:t>
            </w:r>
          </w:p>
        </w:tc>
        <w:tc>
          <w:tcPr>
            <w:tcW w:w="1370" w:type="dxa"/>
            <w:tcBorders>
              <w:top w:val="nil"/>
              <w:left w:val="nil"/>
              <w:bottom w:val="single" w:sz="4" w:space="0" w:color="auto"/>
              <w:right w:val="single" w:sz="4" w:space="0" w:color="auto"/>
            </w:tcBorders>
            <w:shd w:val="clear" w:color="auto" w:fill="auto"/>
            <w:noWrap/>
            <w:vAlign w:val="bottom"/>
            <w:hideMark/>
          </w:tcPr>
          <w:p w14:paraId="1B5874A8"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3013.251741</w:t>
            </w:r>
          </w:p>
        </w:tc>
        <w:tc>
          <w:tcPr>
            <w:tcW w:w="773" w:type="dxa"/>
            <w:tcBorders>
              <w:top w:val="nil"/>
              <w:left w:val="nil"/>
              <w:bottom w:val="single" w:sz="4" w:space="0" w:color="auto"/>
              <w:right w:val="single" w:sz="4" w:space="0" w:color="auto"/>
            </w:tcBorders>
            <w:shd w:val="clear" w:color="auto" w:fill="auto"/>
            <w:noWrap/>
            <w:vAlign w:val="bottom"/>
            <w:hideMark/>
          </w:tcPr>
          <w:p w14:paraId="2B801691"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w:t>
            </w:r>
          </w:p>
        </w:tc>
      </w:tr>
      <w:tr w:rsidR="005B3402" w:rsidRPr="005B3402" w14:paraId="3D5D6997"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37F3C098"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xml:space="preserve">Head Radius </w:t>
            </w:r>
          </w:p>
        </w:tc>
        <w:tc>
          <w:tcPr>
            <w:tcW w:w="1370" w:type="dxa"/>
            <w:tcBorders>
              <w:top w:val="nil"/>
              <w:left w:val="nil"/>
              <w:bottom w:val="single" w:sz="4" w:space="0" w:color="auto"/>
              <w:right w:val="single" w:sz="4" w:space="0" w:color="auto"/>
            </w:tcBorders>
            <w:shd w:val="clear" w:color="auto" w:fill="auto"/>
            <w:noWrap/>
            <w:vAlign w:val="bottom"/>
            <w:hideMark/>
          </w:tcPr>
          <w:p w14:paraId="1D306329"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6.385</w:t>
            </w:r>
          </w:p>
        </w:tc>
        <w:tc>
          <w:tcPr>
            <w:tcW w:w="773" w:type="dxa"/>
            <w:tcBorders>
              <w:top w:val="nil"/>
              <w:left w:val="nil"/>
              <w:bottom w:val="single" w:sz="4" w:space="0" w:color="auto"/>
              <w:right w:val="single" w:sz="4" w:space="0" w:color="auto"/>
            </w:tcBorders>
            <w:shd w:val="clear" w:color="auto" w:fill="auto"/>
            <w:noWrap/>
            <w:vAlign w:val="bottom"/>
            <w:hideMark/>
          </w:tcPr>
          <w:p w14:paraId="6458CA7F"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mm</w:t>
            </w:r>
          </w:p>
        </w:tc>
      </w:tr>
      <w:tr w:rsidR="005B3402" w:rsidRPr="005B3402" w14:paraId="2B78B709"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43A89E92"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Head Resistant Torque</w:t>
            </w:r>
          </w:p>
        </w:tc>
        <w:tc>
          <w:tcPr>
            <w:tcW w:w="1370" w:type="dxa"/>
            <w:tcBorders>
              <w:top w:val="nil"/>
              <w:left w:val="nil"/>
              <w:bottom w:val="single" w:sz="4" w:space="0" w:color="auto"/>
              <w:right w:val="single" w:sz="4" w:space="0" w:color="auto"/>
            </w:tcBorders>
            <w:shd w:val="clear" w:color="auto" w:fill="auto"/>
            <w:noWrap/>
            <w:vAlign w:val="bottom"/>
            <w:hideMark/>
          </w:tcPr>
          <w:p w14:paraId="36D82347"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19239.61237</w:t>
            </w:r>
          </w:p>
        </w:tc>
        <w:tc>
          <w:tcPr>
            <w:tcW w:w="773" w:type="dxa"/>
            <w:tcBorders>
              <w:top w:val="nil"/>
              <w:left w:val="nil"/>
              <w:bottom w:val="single" w:sz="4" w:space="0" w:color="auto"/>
              <w:right w:val="single" w:sz="4" w:space="0" w:color="auto"/>
            </w:tcBorders>
            <w:shd w:val="clear" w:color="auto" w:fill="auto"/>
            <w:noWrap/>
            <w:vAlign w:val="bottom"/>
            <w:hideMark/>
          </w:tcPr>
          <w:p w14:paraId="1CCE2546" w14:textId="77777777" w:rsidR="005B3402" w:rsidRPr="005B3402" w:rsidRDefault="005B3402" w:rsidP="005B3402">
            <w:pPr>
              <w:spacing w:before="0" w:after="0" w:line="240" w:lineRule="auto"/>
              <w:rPr>
                <w:rFonts w:eastAsia="Times New Roman" w:cs="Arial"/>
                <w:sz w:val="20"/>
                <w:szCs w:val="20"/>
                <w:lang w:eastAsia="en-GB"/>
              </w:rPr>
            </w:pPr>
            <w:proofErr w:type="spellStart"/>
            <w:r w:rsidRPr="005B3402">
              <w:rPr>
                <w:rFonts w:eastAsia="Times New Roman" w:cs="Arial"/>
                <w:sz w:val="20"/>
                <w:szCs w:val="20"/>
                <w:lang w:eastAsia="en-GB"/>
              </w:rPr>
              <w:t>Nmm</w:t>
            </w:r>
            <w:proofErr w:type="spellEnd"/>
          </w:p>
        </w:tc>
      </w:tr>
      <w:tr w:rsidR="005B3402" w:rsidRPr="005B3402" w14:paraId="65221329"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00B0F0"/>
            <w:noWrap/>
            <w:vAlign w:val="bottom"/>
            <w:hideMark/>
          </w:tcPr>
          <w:p w14:paraId="5112AE7C"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Total Torque for Bolt</w:t>
            </w:r>
          </w:p>
        </w:tc>
        <w:tc>
          <w:tcPr>
            <w:tcW w:w="1370" w:type="dxa"/>
            <w:tcBorders>
              <w:top w:val="nil"/>
              <w:left w:val="nil"/>
              <w:bottom w:val="single" w:sz="4" w:space="0" w:color="auto"/>
              <w:right w:val="single" w:sz="4" w:space="0" w:color="auto"/>
            </w:tcBorders>
            <w:shd w:val="clear" w:color="000000" w:fill="00B0F0"/>
            <w:noWrap/>
            <w:vAlign w:val="bottom"/>
            <w:hideMark/>
          </w:tcPr>
          <w:p w14:paraId="54BC9932"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35819.65341</w:t>
            </w:r>
          </w:p>
        </w:tc>
        <w:tc>
          <w:tcPr>
            <w:tcW w:w="773" w:type="dxa"/>
            <w:tcBorders>
              <w:top w:val="nil"/>
              <w:left w:val="nil"/>
              <w:bottom w:val="single" w:sz="4" w:space="0" w:color="auto"/>
              <w:right w:val="single" w:sz="4" w:space="0" w:color="auto"/>
            </w:tcBorders>
            <w:shd w:val="clear" w:color="000000" w:fill="00B0F0"/>
            <w:noWrap/>
            <w:vAlign w:val="bottom"/>
            <w:hideMark/>
          </w:tcPr>
          <w:p w14:paraId="624DFE4F" w14:textId="77777777" w:rsidR="005B3402" w:rsidRPr="005B3402" w:rsidRDefault="005B3402" w:rsidP="005B3402">
            <w:pPr>
              <w:spacing w:before="0" w:after="0" w:line="240" w:lineRule="auto"/>
              <w:rPr>
                <w:rFonts w:eastAsia="Times New Roman" w:cs="Arial"/>
                <w:sz w:val="20"/>
                <w:szCs w:val="20"/>
                <w:lang w:eastAsia="en-GB"/>
              </w:rPr>
            </w:pPr>
            <w:proofErr w:type="spellStart"/>
            <w:r w:rsidRPr="005B3402">
              <w:rPr>
                <w:rFonts w:eastAsia="Times New Roman" w:cs="Arial"/>
                <w:sz w:val="20"/>
                <w:szCs w:val="20"/>
                <w:lang w:eastAsia="en-GB"/>
              </w:rPr>
              <w:t>Nmm</w:t>
            </w:r>
            <w:proofErr w:type="spellEnd"/>
          </w:p>
        </w:tc>
      </w:tr>
      <w:tr w:rsidR="005B3402" w:rsidRPr="005B3402" w14:paraId="45817A52"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00B0F0"/>
            <w:noWrap/>
            <w:vAlign w:val="bottom"/>
            <w:hideMark/>
          </w:tcPr>
          <w:p w14:paraId="6745EC66"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Total Torque for Bolt</w:t>
            </w:r>
          </w:p>
        </w:tc>
        <w:tc>
          <w:tcPr>
            <w:tcW w:w="1370" w:type="dxa"/>
            <w:tcBorders>
              <w:top w:val="nil"/>
              <w:left w:val="nil"/>
              <w:bottom w:val="single" w:sz="4" w:space="0" w:color="auto"/>
              <w:right w:val="single" w:sz="4" w:space="0" w:color="auto"/>
            </w:tcBorders>
            <w:shd w:val="clear" w:color="000000" w:fill="00B0F0"/>
            <w:noWrap/>
            <w:vAlign w:val="bottom"/>
            <w:hideMark/>
          </w:tcPr>
          <w:p w14:paraId="008B0377"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35.81965341</w:t>
            </w:r>
          </w:p>
        </w:tc>
        <w:tc>
          <w:tcPr>
            <w:tcW w:w="773" w:type="dxa"/>
            <w:tcBorders>
              <w:top w:val="nil"/>
              <w:left w:val="nil"/>
              <w:bottom w:val="single" w:sz="4" w:space="0" w:color="auto"/>
              <w:right w:val="single" w:sz="4" w:space="0" w:color="auto"/>
            </w:tcBorders>
            <w:shd w:val="clear" w:color="000000" w:fill="00B0F0"/>
            <w:noWrap/>
            <w:vAlign w:val="bottom"/>
            <w:hideMark/>
          </w:tcPr>
          <w:p w14:paraId="701089C0"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w:t>
            </w:r>
          </w:p>
        </w:tc>
      </w:tr>
      <w:tr w:rsidR="005B3402" w:rsidRPr="005B3402" w14:paraId="7638B769"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00B0F0"/>
            <w:noWrap/>
            <w:vAlign w:val="bottom"/>
            <w:hideMark/>
          </w:tcPr>
          <w:p w14:paraId="133E6CA4"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Nominal Stress/ Range</w:t>
            </w:r>
          </w:p>
        </w:tc>
        <w:tc>
          <w:tcPr>
            <w:tcW w:w="1370" w:type="dxa"/>
            <w:tcBorders>
              <w:top w:val="nil"/>
              <w:left w:val="nil"/>
              <w:bottom w:val="single" w:sz="4" w:space="0" w:color="auto"/>
              <w:right w:val="single" w:sz="4" w:space="0" w:color="auto"/>
            </w:tcBorders>
            <w:shd w:val="clear" w:color="000000" w:fill="00B0F0"/>
            <w:noWrap/>
            <w:vAlign w:val="bottom"/>
            <w:hideMark/>
          </w:tcPr>
          <w:p w14:paraId="5CDA82AE"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47.37587231</w:t>
            </w:r>
          </w:p>
        </w:tc>
        <w:tc>
          <w:tcPr>
            <w:tcW w:w="773" w:type="dxa"/>
            <w:tcBorders>
              <w:top w:val="nil"/>
              <w:left w:val="nil"/>
              <w:bottom w:val="single" w:sz="4" w:space="0" w:color="auto"/>
              <w:right w:val="single" w:sz="4" w:space="0" w:color="auto"/>
            </w:tcBorders>
            <w:shd w:val="clear" w:color="000000" w:fill="00B0F0"/>
            <w:noWrap/>
            <w:vAlign w:val="bottom"/>
            <w:hideMark/>
          </w:tcPr>
          <w:p w14:paraId="45D42268"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0CCCBDAE"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78E129DB"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Minimum Stress</w:t>
            </w:r>
          </w:p>
        </w:tc>
        <w:tc>
          <w:tcPr>
            <w:tcW w:w="1370" w:type="dxa"/>
            <w:tcBorders>
              <w:top w:val="nil"/>
              <w:left w:val="nil"/>
              <w:bottom w:val="single" w:sz="4" w:space="0" w:color="auto"/>
              <w:right w:val="single" w:sz="4" w:space="0" w:color="auto"/>
            </w:tcBorders>
            <w:shd w:val="clear" w:color="auto" w:fill="auto"/>
            <w:noWrap/>
            <w:vAlign w:val="bottom"/>
            <w:hideMark/>
          </w:tcPr>
          <w:p w14:paraId="710FBA5B"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891</w:t>
            </w:r>
          </w:p>
        </w:tc>
        <w:tc>
          <w:tcPr>
            <w:tcW w:w="773" w:type="dxa"/>
            <w:tcBorders>
              <w:top w:val="nil"/>
              <w:left w:val="nil"/>
              <w:bottom w:val="single" w:sz="4" w:space="0" w:color="auto"/>
              <w:right w:val="single" w:sz="4" w:space="0" w:color="auto"/>
            </w:tcBorders>
            <w:shd w:val="clear" w:color="auto" w:fill="auto"/>
            <w:noWrap/>
            <w:vAlign w:val="bottom"/>
            <w:hideMark/>
          </w:tcPr>
          <w:p w14:paraId="036D2262"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351472FB"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259578E8"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xml:space="preserve">Maximum Stress </w:t>
            </w:r>
          </w:p>
        </w:tc>
        <w:tc>
          <w:tcPr>
            <w:tcW w:w="1370" w:type="dxa"/>
            <w:tcBorders>
              <w:top w:val="nil"/>
              <w:left w:val="nil"/>
              <w:bottom w:val="single" w:sz="4" w:space="0" w:color="auto"/>
              <w:right w:val="single" w:sz="4" w:space="0" w:color="auto"/>
            </w:tcBorders>
            <w:shd w:val="clear" w:color="auto" w:fill="auto"/>
            <w:noWrap/>
            <w:vAlign w:val="bottom"/>
            <w:hideMark/>
          </w:tcPr>
          <w:p w14:paraId="724C14B3"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938.3758723</w:t>
            </w:r>
          </w:p>
        </w:tc>
        <w:tc>
          <w:tcPr>
            <w:tcW w:w="773" w:type="dxa"/>
            <w:tcBorders>
              <w:top w:val="nil"/>
              <w:left w:val="nil"/>
              <w:bottom w:val="single" w:sz="4" w:space="0" w:color="auto"/>
              <w:right w:val="single" w:sz="4" w:space="0" w:color="auto"/>
            </w:tcBorders>
            <w:shd w:val="clear" w:color="auto" w:fill="auto"/>
            <w:noWrap/>
            <w:vAlign w:val="bottom"/>
            <w:hideMark/>
          </w:tcPr>
          <w:p w14:paraId="6BC30E9C"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2883CC55"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00B0F0"/>
            <w:noWrap/>
            <w:vAlign w:val="bottom"/>
            <w:hideMark/>
          </w:tcPr>
          <w:p w14:paraId="6C8BC7D8"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Mean Stress</w:t>
            </w:r>
          </w:p>
        </w:tc>
        <w:tc>
          <w:tcPr>
            <w:tcW w:w="1370" w:type="dxa"/>
            <w:tcBorders>
              <w:top w:val="nil"/>
              <w:left w:val="nil"/>
              <w:bottom w:val="single" w:sz="4" w:space="0" w:color="auto"/>
              <w:right w:val="single" w:sz="4" w:space="0" w:color="auto"/>
            </w:tcBorders>
            <w:shd w:val="clear" w:color="000000" w:fill="00B0F0"/>
            <w:noWrap/>
            <w:vAlign w:val="bottom"/>
            <w:hideMark/>
          </w:tcPr>
          <w:p w14:paraId="497EA04E"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914.6879362</w:t>
            </w:r>
          </w:p>
        </w:tc>
        <w:tc>
          <w:tcPr>
            <w:tcW w:w="773" w:type="dxa"/>
            <w:tcBorders>
              <w:top w:val="nil"/>
              <w:left w:val="nil"/>
              <w:bottom w:val="single" w:sz="4" w:space="0" w:color="auto"/>
              <w:right w:val="single" w:sz="4" w:space="0" w:color="auto"/>
            </w:tcBorders>
            <w:shd w:val="clear" w:color="000000" w:fill="00B0F0"/>
            <w:noWrap/>
            <w:vAlign w:val="bottom"/>
            <w:hideMark/>
          </w:tcPr>
          <w:p w14:paraId="19D8AD79"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71140C8C"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63429665"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Stress Concentration Factor</w:t>
            </w:r>
          </w:p>
        </w:tc>
        <w:tc>
          <w:tcPr>
            <w:tcW w:w="1370" w:type="dxa"/>
            <w:tcBorders>
              <w:top w:val="nil"/>
              <w:left w:val="nil"/>
              <w:bottom w:val="single" w:sz="4" w:space="0" w:color="auto"/>
              <w:right w:val="single" w:sz="4" w:space="0" w:color="auto"/>
            </w:tcBorders>
            <w:shd w:val="clear" w:color="auto" w:fill="auto"/>
            <w:noWrap/>
            <w:vAlign w:val="bottom"/>
            <w:hideMark/>
          </w:tcPr>
          <w:p w14:paraId="0C907F67"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2</w:t>
            </w:r>
          </w:p>
        </w:tc>
        <w:tc>
          <w:tcPr>
            <w:tcW w:w="773" w:type="dxa"/>
            <w:tcBorders>
              <w:top w:val="nil"/>
              <w:left w:val="nil"/>
              <w:bottom w:val="single" w:sz="4" w:space="0" w:color="auto"/>
              <w:right w:val="single" w:sz="4" w:space="0" w:color="auto"/>
            </w:tcBorders>
            <w:shd w:val="clear" w:color="auto" w:fill="auto"/>
            <w:noWrap/>
            <w:vAlign w:val="bottom"/>
            <w:hideMark/>
          </w:tcPr>
          <w:p w14:paraId="1E745CAD"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w:t>
            </w:r>
          </w:p>
        </w:tc>
      </w:tr>
      <w:tr w:rsidR="005B3402" w:rsidRPr="005B3402" w14:paraId="00B0B376" w14:textId="77777777" w:rsidTr="005B3402">
        <w:trPr>
          <w:trHeight w:val="255"/>
        </w:trPr>
        <w:tc>
          <w:tcPr>
            <w:tcW w:w="2997" w:type="dxa"/>
            <w:tcBorders>
              <w:top w:val="nil"/>
              <w:left w:val="single" w:sz="4" w:space="0" w:color="auto"/>
              <w:bottom w:val="nil"/>
              <w:right w:val="single" w:sz="4" w:space="0" w:color="auto"/>
            </w:tcBorders>
            <w:shd w:val="clear" w:color="000000" w:fill="BFBFBF"/>
            <w:noWrap/>
            <w:vAlign w:val="bottom"/>
            <w:hideMark/>
          </w:tcPr>
          <w:p w14:paraId="29323D70"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Endurance Limit Factor</w:t>
            </w:r>
          </w:p>
        </w:tc>
        <w:tc>
          <w:tcPr>
            <w:tcW w:w="1370" w:type="dxa"/>
            <w:tcBorders>
              <w:top w:val="nil"/>
              <w:left w:val="nil"/>
              <w:bottom w:val="single" w:sz="4" w:space="0" w:color="auto"/>
              <w:right w:val="single" w:sz="4" w:space="0" w:color="auto"/>
            </w:tcBorders>
            <w:shd w:val="clear" w:color="auto" w:fill="auto"/>
            <w:noWrap/>
            <w:vAlign w:val="bottom"/>
            <w:hideMark/>
          </w:tcPr>
          <w:p w14:paraId="076BBECB"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0.45</w:t>
            </w:r>
          </w:p>
        </w:tc>
        <w:tc>
          <w:tcPr>
            <w:tcW w:w="773" w:type="dxa"/>
            <w:tcBorders>
              <w:top w:val="nil"/>
              <w:left w:val="nil"/>
              <w:bottom w:val="single" w:sz="4" w:space="0" w:color="auto"/>
              <w:right w:val="single" w:sz="4" w:space="0" w:color="auto"/>
            </w:tcBorders>
            <w:shd w:val="clear" w:color="auto" w:fill="auto"/>
            <w:noWrap/>
            <w:vAlign w:val="bottom"/>
            <w:hideMark/>
          </w:tcPr>
          <w:p w14:paraId="4B8321B3"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w:t>
            </w:r>
          </w:p>
        </w:tc>
      </w:tr>
      <w:tr w:rsidR="005B3402" w:rsidRPr="005B3402" w14:paraId="11CC3A53" w14:textId="77777777" w:rsidTr="005B3402">
        <w:trPr>
          <w:trHeight w:val="255"/>
        </w:trPr>
        <w:tc>
          <w:tcPr>
            <w:tcW w:w="2997" w:type="dxa"/>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15E16AC5"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Endurance limit</w:t>
            </w:r>
          </w:p>
        </w:tc>
        <w:tc>
          <w:tcPr>
            <w:tcW w:w="1370" w:type="dxa"/>
            <w:tcBorders>
              <w:top w:val="nil"/>
              <w:left w:val="nil"/>
              <w:bottom w:val="single" w:sz="4" w:space="0" w:color="auto"/>
              <w:right w:val="single" w:sz="4" w:space="0" w:color="auto"/>
            </w:tcBorders>
            <w:shd w:val="clear" w:color="auto" w:fill="auto"/>
            <w:noWrap/>
            <w:vAlign w:val="bottom"/>
            <w:hideMark/>
          </w:tcPr>
          <w:p w14:paraId="03C9C430"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495</w:t>
            </w:r>
          </w:p>
        </w:tc>
        <w:tc>
          <w:tcPr>
            <w:tcW w:w="773" w:type="dxa"/>
            <w:tcBorders>
              <w:top w:val="nil"/>
              <w:left w:val="nil"/>
              <w:bottom w:val="single" w:sz="4" w:space="0" w:color="auto"/>
              <w:right w:val="single" w:sz="4" w:space="0" w:color="auto"/>
            </w:tcBorders>
            <w:shd w:val="clear" w:color="auto" w:fill="auto"/>
            <w:noWrap/>
            <w:vAlign w:val="bottom"/>
            <w:hideMark/>
          </w:tcPr>
          <w:p w14:paraId="6E782264"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395D659B"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62E631E1"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Final Endurance Limit</w:t>
            </w:r>
          </w:p>
        </w:tc>
        <w:tc>
          <w:tcPr>
            <w:tcW w:w="1370" w:type="dxa"/>
            <w:tcBorders>
              <w:top w:val="nil"/>
              <w:left w:val="nil"/>
              <w:bottom w:val="single" w:sz="4" w:space="0" w:color="auto"/>
              <w:right w:val="single" w:sz="4" w:space="0" w:color="auto"/>
            </w:tcBorders>
            <w:shd w:val="clear" w:color="auto" w:fill="auto"/>
            <w:noWrap/>
            <w:vAlign w:val="bottom"/>
            <w:hideMark/>
          </w:tcPr>
          <w:p w14:paraId="341479A1"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247.5</w:t>
            </w:r>
          </w:p>
        </w:tc>
        <w:tc>
          <w:tcPr>
            <w:tcW w:w="773" w:type="dxa"/>
            <w:tcBorders>
              <w:top w:val="nil"/>
              <w:left w:val="nil"/>
              <w:bottom w:val="single" w:sz="4" w:space="0" w:color="auto"/>
              <w:right w:val="single" w:sz="4" w:space="0" w:color="auto"/>
            </w:tcBorders>
            <w:shd w:val="clear" w:color="auto" w:fill="auto"/>
            <w:noWrap/>
            <w:vAlign w:val="bottom"/>
            <w:hideMark/>
          </w:tcPr>
          <w:p w14:paraId="108AD6C1"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71CF7C74"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BFBFBF"/>
            <w:noWrap/>
            <w:vAlign w:val="bottom"/>
            <w:hideMark/>
          </w:tcPr>
          <w:p w14:paraId="4F0FCDB0"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xml:space="preserve">Allowable Range </w:t>
            </w:r>
          </w:p>
        </w:tc>
        <w:tc>
          <w:tcPr>
            <w:tcW w:w="1370" w:type="dxa"/>
            <w:tcBorders>
              <w:top w:val="nil"/>
              <w:left w:val="nil"/>
              <w:bottom w:val="single" w:sz="4" w:space="0" w:color="auto"/>
              <w:right w:val="single" w:sz="4" w:space="0" w:color="auto"/>
            </w:tcBorders>
            <w:shd w:val="clear" w:color="auto" w:fill="auto"/>
            <w:noWrap/>
            <w:vAlign w:val="bottom"/>
            <w:hideMark/>
          </w:tcPr>
          <w:p w14:paraId="2C52C5BC"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83.39042873</w:t>
            </w:r>
          </w:p>
        </w:tc>
        <w:tc>
          <w:tcPr>
            <w:tcW w:w="773" w:type="dxa"/>
            <w:tcBorders>
              <w:top w:val="nil"/>
              <w:left w:val="nil"/>
              <w:bottom w:val="single" w:sz="4" w:space="0" w:color="auto"/>
              <w:right w:val="single" w:sz="4" w:space="0" w:color="auto"/>
            </w:tcBorders>
            <w:shd w:val="clear" w:color="auto" w:fill="auto"/>
            <w:noWrap/>
            <w:vAlign w:val="bottom"/>
            <w:hideMark/>
          </w:tcPr>
          <w:p w14:paraId="7E788D3E"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N/mm</w:t>
            </w:r>
            <w:r w:rsidRPr="005B3402">
              <w:rPr>
                <w:rFonts w:ascii="Calibri" w:eastAsia="Times New Roman" w:hAnsi="Calibri" w:cs="Calibri"/>
                <w:sz w:val="20"/>
                <w:szCs w:val="20"/>
                <w:lang w:eastAsia="en-GB"/>
              </w:rPr>
              <w:t>²</w:t>
            </w:r>
          </w:p>
        </w:tc>
      </w:tr>
      <w:tr w:rsidR="005B3402" w:rsidRPr="005B3402" w14:paraId="3EEC1F0E" w14:textId="77777777" w:rsidTr="005B3402">
        <w:trPr>
          <w:trHeight w:val="255"/>
        </w:trPr>
        <w:tc>
          <w:tcPr>
            <w:tcW w:w="2997" w:type="dxa"/>
            <w:tcBorders>
              <w:top w:val="nil"/>
              <w:left w:val="single" w:sz="4" w:space="0" w:color="auto"/>
              <w:bottom w:val="single" w:sz="4" w:space="0" w:color="auto"/>
              <w:right w:val="single" w:sz="4" w:space="0" w:color="auto"/>
            </w:tcBorders>
            <w:shd w:val="clear" w:color="000000" w:fill="00B0F0"/>
            <w:noWrap/>
            <w:vAlign w:val="bottom"/>
            <w:hideMark/>
          </w:tcPr>
          <w:p w14:paraId="3FE674F0"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Safety Factor</w:t>
            </w:r>
          </w:p>
        </w:tc>
        <w:tc>
          <w:tcPr>
            <w:tcW w:w="1370" w:type="dxa"/>
            <w:tcBorders>
              <w:top w:val="nil"/>
              <w:left w:val="nil"/>
              <w:bottom w:val="single" w:sz="4" w:space="0" w:color="auto"/>
              <w:right w:val="single" w:sz="4" w:space="0" w:color="auto"/>
            </w:tcBorders>
            <w:shd w:val="clear" w:color="000000" w:fill="00B0F0"/>
            <w:noWrap/>
            <w:vAlign w:val="bottom"/>
            <w:hideMark/>
          </w:tcPr>
          <w:p w14:paraId="0720EC57" w14:textId="77777777" w:rsidR="005B3402" w:rsidRPr="005B3402" w:rsidRDefault="005B3402" w:rsidP="005B3402">
            <w:pPr>
              <w:spacing w:before="0" w:after="0" w:line="240" w:lineRule="auto"/>
              <w:jc w:val="right"/>
              <w:rPr>
                <w:rFonts w:eastAsia="Times New Roman" w:cs="Arial"/>
                <w:sz w:val="20"/>
                <w:szCs w:val="20"/>
                <w:lang w:eastAsia="en-GB"/>
              </w:rPr>
            </w:pPr>
            <w:r w:rsidRPr="005B3402">
              <w:rPr>
                <w:rFonts w:eastAsia="Times New Roman" w:cs="Arial"/>
                <w:sz w:val="20"/>
                <w:szCs w:val="20"/>
                <w:lang w:eastAsia="en-GB"/>
              </w:rPr>
              <w:t>1.760187721</w:t>
            </w:r>
          </w:p>
        </w:tc>
        <w:tc>
          <w:tcPr>
            <w:tcW w:w="773" w:type="dxa"/>
            <w:tcBorders>
              <w:top w:val="nil"/>
              <w:left w:val="nil"/>
              <w:bottom w:val="single" w:sz="4" w:space="0" w:color="auto"/>
              <w:right w:val="single" w:sz="4" w:space="0" w:color="auto"/>
            </w:tcBorders>
            <w:shd w:val="clear" w:color="000000" w:fill="00B0F0"/>
            <w:noWrap/>
            <w:vAlign w:val="bottom"/>
            <w:hideMark/>
          </w:tcPr>
          <w:p w14:paraId="15176E38" w14:textId="77777777" w:rsidR="005B3402" w:rsidRPr="005B3402" w:rsidRDefault="005B3402" w:rsidP="005B3402">
            <w:pPr>
              <w:spacing w:before="0" w:after="0" w:line="240" w:lineRule="auto"/>
              <w:rPr>
                <w:rFonts w:eastAsia="Times New Roman" w:cs="Arial"/>
                <w:sz w:val="20"/>
                <w:szCs w:val="20"/>
                <w:lang w:eastAsia="en-GB"/>
              </w:rPr>
            </w:pPr>
            <w:r w:rsidRPr="005B3402">
              <w:rPr>
                <w:rFonts w:eastAsia="Times New Roman" w:cs="Arial"/>
                <w:sz w:val="20"/>
                <w:szCs w:val="20"/>
                <w:lang w:eastAsia="en-GB"/>
              </w:rPr>
              <w:t> </w:t>
            </w:r>
          </w:p>
        </w:tc>
      </w:tr>
    </w:tbl>
    <w:p w14:paraId="2DBF5D88" w14:textId="63CB4B5D" w:rsidR="00F7228C" w:rsidRDefault="00F7228C" w:rsidP="00F7228C"/>
    <w:p w14:paraId="09172C12" w14:textId="363D96A2" w:rsidR="00233062" w:rsidRDefault="00233062" w:rsidP="00F7228C"/>
    <w:p w14:paraId="73C8A6DB" w14:textId="3ED68DC6" w:rsidR="00233062" w:rsidRDefault="00233062" w:rsidP="00233062">
      <w:pPr>
        <w:pStyle w:val="Heading2"/>
      </w:pPr>
      <w:bookmarkStart w:id="44" w:name="_Toc32215041"/>
      <w:r>
        <w:t>Modified Bolt</w:t>
      </w:r>
      <w:bookmarkEnd w:id="44"/>
    </w:p>
    <w:p w14:paraId="4809B0C2" w14:textId="44AA83D5" w:rsidR="00233062" w:rsidRDefault="00AD4FF6" w:rsidP="00233062">
      <w:r>
        <w:t>A Modified bolt was evaluated in the same way the standard bolt was. The objective was to create a modified bolt that would maintain a fatigue safety factor of at least 1 when the engine speed is at 9000rpm.</w:t>
      </w:r>
    </w:p>
    <w:p w14:paraId="5C905686" w14:textId="24054905" w:rsidR="00AD4FF6" w:rsidRDefault="00AD4FF6" w:rsidP="00233062">
      <w:r>
        <w:rPr>
          <w:noProof/>
        </w:rPr>
        <w:lastRenderedPageBreak/>
        <w:drawing>
          <wp:inline distT="0" distB="0" distL="0" distR="0" wp14:anchorId="56CD3A4D" wp14:editId="24246A0D">
            <wp:extent cx="4798060" cy="2304415"/>
            <wp:effectExtent l="0" t="0" r="2540" b="635"/>
            <wp:docPr id="241" name="Picture 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98060" cy="2304415"/>
                    </a:xfrm>
                    <a:prstGeom prst="rect">
                      <a:avLst/>
                    </a:prstGeom>
                    <a:noFill/>
                  </pic:spPr>
                </pic:pic>
              </a:graphicData>
            </a:graphic>
          </wp:inline>
        </w:drawing>
      </w:r>
    </w:p>
    <w:p w14:paraId="6E27A9FB" w14:textId="08BE1E17" w:rsidR="00AD4FF6" w:rsidRPr="00233062" w:rsidRDefault="00AD4FF6" w:rsidP="00233062">
      <w:r>
        <w:t xml:space="preserve">A new material was chosen to change the UTS and Youngs modulus of the bolt. The bolt chosen was the 8740 Chrome Moly bolt. </w:t>
      </w:r>
    </w:p>
    <w:p w14:paraId="2685174A" w14:textId="77777777" w:rsidR="00233062" w:rsidRPr="00233062" w:rsidRDefault="00233062" w:rsidP="00233062"/>
    <w:tbl>
      <w:tblPr>
        <w:tblW w:w="4060" w:type="dxa"/>
        <w:tblLook w:val="04A0" w:firstRow="1" w:lastRow="0" w:firstColumn="1" w:lastColumn="0" w:noHBand="0" w:noVBand="1"/>
      </w:tblPr>
      <w:tblGrid>
        <w:gridCol w:w="1420"/>
        <w:gridCol w:w="1384"/>
        <w:gridCol w:w="1384"/>
      </w:tblGrid>
      <w:tr w:rsidR="00AD4FF6" w:rsidRPr="00AD4FF6" w14:paraId="6473E0A9" w14:textId="77777777" w:rsidTr="00AD4FF6">
        <w:trPr>
          <w:trHeight w:val="255"/>
        </w:trPr>
        <w:tc>
          <w:tcPr>
            <w:tcW w:w="1420" w:type="dxa"/>
            <w:tcBorders>
              <w:top w:val="single" w:sz="4" w:space="0" w:color="auto"/>
              <w:left w:val="single" w:sz="4" w:space="0" w:color="auto"/>
              <w:bottom w:val="single" w:sz="4" w:space="0" w:color="auto"/>
              <w:right w:val="single" w:sz="4" w:space="0" w:color="auto"/>
            </w:tcBorders>
            <w:shd w:val="clear" w:color="000000" w:fill="BFBFBF"/>
            <w:noWrap/>
            <w:vAlign w:val="bottom"/>
            <w:hideMark/>
          </w:tcPr>
          <w:bookmarkEnd w:id="42"/>
          <w:p w14:paraId="78D9D724" w14:textId="77777777" w:rsidR="00AD4FF6" w:rsidRPr="00AD4FF6" w:rsidRDefault="00AD4FF6" w:rsidP="00AD4FF6">
            <w:pPr>
              <w:spacing w:before="0" w:after="0" w:line="240" w:lineRule="auto"/>
              <w:rPr>
                <w:rFonts w:eastAsia="Times New Roman" w:cs="Arial"/>
                <w:sz w:val="20"/>
                <w:szCs w:val="20"/>
                <w:lang w:eastAsia="en-GB"/>
              </w:rPr>
            </w:pPr>
            <w:r w:rsidRPr="00AD4FF6">
              <w:rPr>
                <w:rFonts w:eastAsia="Times New Roman" w:cs="Arial"/>
                <w:sz w:val="20"/>
                <w:szCs w:val="20"/>
                <w:lang w:eastAsia="en-GB"/>
              </w:rPr>
              <w:t>Engine Speed</w:t>
            </w:r>
          </w:p>
        </w:tc>
        <w:tc>
          <w:tcPr>
            <w:tcW w:w="1300" w:type="dxa"/>
            <w:tcBorders>
              <w:top w:val="single" w:sz="4" w:space="0" w:color="auto"/>
              <w:left w:val="nil"/>
              <w:bottom w:val="single" w:sz="4" w:space="0" w:color="auto"/>
              <w:right w:val="single" w:sz="4" w:space="0" w:color="auto"/>
            </w:tcBorders>
            <w:shd w:val="clear" w:color="000000" w:fill="BFBFBF"/>
            <w:noWrap/>
            <w:vAlign w:val="bottom"/>
            <w:hideMark/>
          </w:tcPr>
          <w:p w14:paraId="581F6EF9" w14:textId="77777777" w:rsidR="00AD4FF6" w:rsidRPr="00AD4FF6" w:rsidRDefault="00AD4FF6" w:rsidP="00AD4FF6">
            <w:pPr>
              <w:spacing w:before="0" w:after="0" w:line="240" w:lineRule="auto"/>
              <w:rPr>
                <w:rFonts w:eastAsia="Times New Roman" w:cs="Arial"/>
                <w:sz w:val="20"/>
                <w:szCs w:val="20"/>
                <w:lang w:eastAsia="en-GB"/>
              </w:rPr>
            </w:pPr>
            <w:r w:rsidRPr="00AD4FF6">
              <w:rPr>
                <w:rFonts w:eastAsia="Times New Roman" w:cs="Arial"/>
                <w:sz w:val="20"/>
                <w:szCs w:val="20"/>
                <w:lang w:eastAsia="en-GB"/>
              </w:rPr>
              <w:t xml:space="preserve">Standard </w:t>
            </w:r>
          </w:p>
        </w:tc>
        <w:tc>
          <w:tcPr>
            <w:tcW w:w="1340" w:type="dxa"/>
            <w:tcBorders>
              <w:top w:val="single" w:sz="4" w:space="0" w:color="auto"/>
              <w:left w:val="nil"/>
              <w:bottom w:val="single" w:sz="4" w:space="0" w:color="auto"/>
              <w:right w:val="single" w:sz="4" w:space="0" w:color="auto"/>
            </w:tcBorders>
            <w:shd w:val="clear" w:color="000000" w:fill="BFBFBF"/>
            <w:noWrap/>
            <w:vAlign w:val="bottom"/>
            <w:hideMark/>
          </w:tcPr>
          <w:p w14:paraId="48F119B4" w14:textId="77777777" w:rsidR="00AD4FF6" w:rsidRPr="00AD4FF6" w:rsidRDefault="00AD4FF6" w:rsidP="00AD4FF6">
            <w:pPr>
              <w:spacing w:before="0" w:after="0" w:line="240" w:lineRule="auto"/>
              <w:rPr>
                <w:rFonts w:eastAsia="Times New Roman" w:cs="Arial"/>
                <w:sz w:val="20"/>
                <w:szCs w:val="20"/>
                <w:lang w:eastAsia="en-GB"/>
              </w:rPr>
            </w:pPr>
            <w:r w:rsidRPr="00AD4FF6">
              <w:rPr>
                <w:rFonts w:eastAsia="Times New Roman" w:cs="Arial"/>
                <w:sz w:val="20"/>
                <w:szCs w:val="20"/>
                <w:lang w:eastAsia="en-GB"/>
              </w:rPr>
              <w:t>Modified</w:t>
            </w:r>
          </w:p>
        </w:tc>
      </w:tr>
      <w:tr w:rsidR="00AD4FF6" w:rsidRPr="00AD4FF6" w14:paraId="54CFAB99" w14:textId="77777777" w:rsidTr="00AD4FF6">
        <w:trPr>
          <w:trHeight w:val="255"/>
        </w:trPr>
        <w:tc>
          <w:tcPr>
            <w:tcW w:w="1420" w:type="dxa"/>
            <w:tcBorders>
              <w:top w:val="nil"/>
              <w:left w:val="single" w:sz="4" w:space="0" w:color="auto"/>
              <w:bottom w:val="single" w:sz="4" w:space="0" w:color="auto"/>
              <w:right w:val="single" w:sz="4" w:space="0" w:color="auto"/>
            </w:tcBorders>
            <w:shd w:val="clear" w:color="000000" w:fill="BFBFBF"/>
            <w:noWrap/>
            <w:vAlign w:val="bottom"/>
            <w:hideMark/>
          </w:tcPr>
          <w:p w14:paraId="4C7E9E2B" w14:textId="77777777" w:rsidR="00AD4FF6" w:rsidRPr="00AD4FF6" w:rsidRDefault="00AD4FF6" w:rsidP="00AD4FF6">
            <w:pPr>
              <w:spacing w:before="0" w:after="0" w:line="240" w:lineRule="auto"/>
              <w:rPr>
                <w:rFonts w:eastAsia="Times New Roman" w:cs="Arial"/>
                <w:sz w:val="20"/>
                <w:szCs w:val="20"/>
                <w:lang w:eastAsia="en-GB"/>
              </w:rPr>
            </w:pPr>
            <w:r w:rsidRPr="00AD4FF6">
              <w:rPr>
                <w:rFonts w:eastAsia="Times New Roman" w:cs="Arial"/>
                <w:sz w:val="20"/>
                <w:szCs w:val="20"/>
                <w:lang w:eastAsia="en-GB"/>
              </w:rPr>
              <w:t>RPM</w:t>
            </w:r>
          </w:p>
        </w:tc>
        <w:tc>
          <w:tcPr>
            <w:tcW w:w="1300" w:type="dxa"/>
            <w:tcBorders>
              <w:top w:val="nil"/>
              <w:left w:val="nil"/>
              <w:bottom w:val="single" w:sz="4" w:space="0" w:color="auto"/>
              <w:right w:val="single" w:sz="4" w:space="0" w:color="auto"/>
            </w:tcBorders>
            <w:shd w:val="clear" w:color="000000" w:fill="BFBFBF"/>
            <w:noWrap/>
            <w:vAlign w:val="bottom"/>
            <w:hideMark/>
          </w:tcPr>
          <w:p w14:paraId="3086AB3E" w14:textId="77777777" w:rsidR="00AD4FF6" w:rsidRPr="00AD4FF6" w:rsidRDefault="00AD4FF6" w:rsidP="00AD4FF6">
            <w:pPr>
              <w:spacing w:before="0" w:after="0" w:line="240" w:lineRule="auto"/>
              <w:rPr>
                <w:rFonts w:eastAsia="Times New Roman" w:cs="Arial"/>
                <w:sz w:val="20"/>
                <w:szCs w:val="20"/>
                <w:lang w:eastAsia="en-GB"/>
              </w:rPr>
            </w:pPr>
            <w:r w:rsidRPr="00AD4FF6">
              <w:rPr>
                <w:rFonts w:eastAsia="Times New Roman" w:cs="Arial"/>
                <w:sz w:val="20"/>
                <w:szCs w:val="20"/>
                <w:lang w:eastAsia="en-GB"/>
              </w:rPr>
              <w:t>Safety Factor</w:t>
            </w:r>
          </w:p>
        </w:tc>
        <w:tc>
          <w:tcPr>
            <w:tcW w:w="1340" w:type="dxa"/>
            <w:tcBorders>
              <w:top w:val="nil"/>
              <w:left w:val="nil"/>
              <w:bottom w:val="single" w:sz="4" w:space="0" w:color="auto"/>
              <w:right w:val="single" w:sz="4" w:space="0" w:color="auto"/>
            </w:tcBorders>
            <w:shd w:val="clear" w:color="000000" w:fill="BFBFBF"/>
            <w:noWrap/>
            <w:vAlign w:val="bottom"/>
            <w:hideMark/>
          </w:tcPr>
          <w:p w14:paraId="39643846" w14:textId="77777777" w:rsidR="00AD4FF6" w:rsidRPr="00AD4FF6" w:rsidRDefault="00AD4FF6" w:rsidP="00AD4FF6">
            <w:pPr>
              <w:spacing w:before="0" w:after="0" w:line="240" w:lineRule="auto"/>
              <w:rPr>
                <w:rFonts w:eastAsia="Times New Roman" w:cs="Arial"/>
                <w:sz w:val="20"/>
                <w:szCs w:val="20"/>
                <w:lang w:eastAsia="en-GB"/>
              </w:rPr>
            </w:pPr>
            <w:r w:rsidRPr="00AD4FF6">
              <w:rPr>
                <w:rFonts w:eastAsia="Times New Roman" w:cs="Arial"/>
                <w:sz w:val="20"/>
                <w:szCs w:val="20"/>
                <w:lang w:eastAsia="en-GB"/>
              </w:rPr>
              <w:t>Safety Factor</w:t>
            </w:r>
          </w:p>
        </w:tc>
      </w:tr>
      <w:tr w:rsidR="00AD4FF6" w:rsidRPr="00AD4FF6" w14:paraId="2BBDEFF3"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DF6E213"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1000</w:t>
            </w:r>
          </w:p>
        </w:tc>
        <w:tc>
          <w:tcPr>
            <w:tcW w:w="1300" w:type="dxa"/>
            <w:tcBorders>
              <w:top w:val="nil"/>
              <w:left w:val="nil"/>
              <w:bottom w:val="single" w:sz="4" w:space="0" w:color="auto"/>
              <w:right w:val="single" w:sz="4" w:space="0" w:color="auto"/>
            </w:tcBorders>
            <w:shd w:val="clear" w:color="auto" w:fill="auto"/>
            <w:noWrap/>
            <w:vAlign w:val="bottom"/>
            <w:hideMark/>
          </w:tcPr>
          <w:p w14:paraId="434BD668"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83.64918123</w:t>
            </w:r>
          </w:p>
        </w:tc>
        <w:tc>
          <w:tcPr>
            <w:tcW w:w="1340" w:type="dxa"/>
            <w:tcBorders>
              <w:top w:val="nil"/>
              <w:left w:val="nil"/>
              <w:bottom w:val="single" w:sz="4" w:space="0" w:color="auto"/>
              <w:right w:val="single" w:sz="4" w:space="0" w:color="auto"/>
            </w:tcBorders>
            <w:shd w:val="clear" w:color="auto" w:fill="auto"/>
            <w:noWrap/>
            <w:vAlign w:val="bottom"/>
            <w:hideMark/>
          </w:tcPr>
          <w:p w14:paraId="4F6D3603"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135.5700104</w:t>
            </w:r>
          </w:p>
        </w:tc>
      </w:tr>
      <w:tr w:rsidR="00AD4FF6" w:rsidRPr="00AD4FF6" w14:paraId="20BF3ABA"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0AB1578"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1250</w:t>
            </w:r>
          </w:p>
        </w:tc>
        <w:tc>
          <w:tcPr>
            <w:tcW w:w="1300" w:type="dxa"/>
            <w:tcBorders>
              <w:top w:val="nil"/>
              <w:left w:val="nil"/>
              <w:bottom w:val="single" w:sz="4" w:space="0" w:color="auto"/>
              <w:right w:val="single" w:sz="4" w:space="0" w:color="auto"/>
            </w:tcBorders>
            <w:shd w:val="clear" w:color="auto" w:fill="auto"/>
            <w:noWrap/>
            <w:vAlign w:val="bottom"/>
            <w:hideMark/>
          </w:tcPr>
          <w:p w14:paraId="2E636E6B"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53.45447599</w:t>
            </w:r>
          </w:p>
        </w:tc>
        <w:tc>
          <w:tcPr>
            <w:tcW w:w="1340" w:type="dxa"/>
            <w:tcBorders>
              <w:top w:val="nil"/>
              <w:left w:val="nil"/>
              <w:bottom w:val="single" w:sz="4" w:space="0" w:color="auto"/>
              <w:right w:val="single" w:sz="4" w:space="0" w:color="auto"/>
            </w:tcBorders>
            <w:shd w:val="clear" w:color="auto" w:fill="auto"/>
            <w:noWrap/>
            <w:vAlign w:val="bottom"/>
            <w:hideMark/>
          </w:tcPr>
          <w:p w14:paraId="378FBFD6"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86.68380665</w:t>
            </w:r>
          </w:p>
        </w:tc>
      </w:tr>
      <w:tr w:rsidR="00AD4FF6" w:rsidRPr="00AD4FF6" w14:paraId="0DC27890"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633CBE12"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1500</w:t>
            </w:r>
          </w:p>
        </w:tc>
        <w:tc>
          <w:tcPr>
            <w:tcW w:w="1300" w:type="dxa"/>
            <w:tcBorders>
              <w:top w:val="nil"/>
              <w:left w:val="nil"/>
              <w:bottom w:val="single" w:sz="4" w:space="0" w:color="auto"/>
              <w:right w:val="single" w:sz="4" w:space="0" w:color="auto"/>
            </w:tcBorders>
            <w:shd w:val="clear" w:color="auto" w:fill="auto"/>
            <w:noWrap/>
            <w:vAlign w:val="bottom"/>
            <w:hideMark/>
          </w:tcPr>
          <w:p w14:paraId="2C54A3D7"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37.05241388</w:t>
            </w:r>
          </w:p>
        </w:tc>
        <w:tc>
          <w:tcPr>
            <w:tcW w:w="1340" w:type="dxa"/>
            <w:tcBorders>
              <w:top w:val="nil"/>
              <w:left w:val="nil"/>
              <w:bottom w:val="single" w:sz="4" w:space="0" w:color="auto"/>
              <w:right w:val="single" w:sz="4" w:space="0" w:color="auto"/>
            </w:tcBorders>
            <w:shd w:val="clear" w:color="auto" w:fill="auto"/>
            <w:noWrap/>
            <w:vAlign w:val="bottom"/>
            <w:hideMark/>
          </w:tcPr>
          <w:p w14:paraId="461E26C7"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60.12833795</w:t>
            </w:r>
          </w:p>
        </w:tc>
      </w:tr>
      <w:tr w:rsidR="00AD4FF6" w:rsidRPr="00AD4FF6" w14:paraId="154C07C9"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897DEBC"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1750</w:t>
            </w:r>
          </w:p>
        </w:tc>
        <w:tc>
          <w:tcPr>
            <w:tcW w:w="1300" w:type="dxa"/>
            <w:tcBorders>
              <w:top w:val="nil"/>
              <w:left w:val="nil"/>
              <w:bottom w:val="single" w:sz="4" w:space="0" w:color="auto"/>
              <w:right w:val="single" w:sz="4" w:space="0" w:color="auto"/>
            </w:tcBorders>
            <w:shd w:val="clear" w:color="auto" w:fill="auto"/>
            <w:noWrap/>
            <w:vAlign w:val="bottom"/>
            <w:hideMark/>
          </w:tcPr>
          <w:p w14:paraId="7548DBDD"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27.16248775</w:t>
            </w:r>
          </w:p>
        </w:tc>
        <w:tc>
          <w:tcPr>
            <w:tcW w:w="1340" w:type="dxa"/>
            <w:tcBorders>
              <w:top w:val="nil"/>
              <w:left w:val="nil"/>
              <w:bottom w:val="single" w:sz="4" w:space="0" w:color="auto"/>
              <w:right w:val="single" w:sz="4" w:space="0" w:color="auto"/>
            </w:tcBorders>
            <w:shd w:val="clear" w:color="auto" w:fill="auto"/>
            <w:noWrap/>
            <w:vAlign w:val="bottom"/>
            <w:hideMark/>
          </w:tcPr>
          <w:p w14:paraId="07279A03"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44.11622788</w:t>
            </w:r>
          </w:p>
        </w:tc>
      </w:tr>
      <w:tr w:rsidR="00AD4FF6" w:rsidRPr="00AD4FF6" w14:paraId="473A416C"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0D36152"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2000</w:t>
            </w:r>
          </w:p>
        </w:tc>
        <w:tc>
          <w:tcPr>
            <w:tcW w:w="1300" w:type="dxa"/>
            <w:tcBorders>
              <w:top w:val="nil"/>
              <w:left w:val="nil"/>
              <w:bottom w:val="single" w:sz="4" w:space="0" w:color="auto"/>
              <w:right w:val="single" w:sz="4" w:space="0" w:color="auto"/>
            </w:tcBorders>
            <w:shd w:val="clear" w:color="auto" w:fill="auto"/>
            <w:noWrap/>
            <w:vAlign w:val="bottom"/>
            <w:hideMark/>
          </w:tcPr>
          <w:p w14:paraId="68493C36"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20.74354531</w:t>
            </w:r>
          </w:p>
        </w:tc>
        <w:tc>
          <w:tcPr>
            <w:tcW w:w="1340" w:type="dxa"/>
            <w:tcBorders>
              <w:top w:val="nil"/>
              <w:left w:val="nil"/>
              <w:bottom w:val="single" w:sz="4" w:space="0" w:color="auto"/>
              <w:right w:val="single" w:sz="4" w:space="0" w:color="auto"/>
            </w:tcBorders>
            <w:shd w:val="clear" w:color="auto" w:fill="auto"/>
            <w:noWrap/>
            <w:vAlign w:val="bottom"/>
            <w:hideMark/>
          </w:tcPr>
          <w:p w14:paraId="5C97D103"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33.7237526</w:t>
            </w:r>
          </w:p>
        </w:tc>
      </w:tr>
      <w:tr w:rsidR="00AD4FF6" w:rsidRPr="00AD4FF6" w14:paraId="4FC07CE7"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0ECA434"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2250</w:t>
            </w:r>
          </w:p>
        </w:tc>
        <w:tc>
          <w:tcPr>
            <w:tcW w:w="1300" w:type="dxa"/>
            <w:tcBorders>
              <w:top w:val="nil"/>
              <w:left w:val="nil"/>
              <w:bottom w:val="single" w:sz="4" w:space="0" w:color="auto"/>
              <w:right w:val="single" w:sz="4" w:space="0" w:color="auto"/>
            </w:tcBorders>
            <w:shd w:val="clear" w:color="auto" w:fill="auto"/>
            <w:noWrap/>
            <w:vAlign w:val="bottom"/>
            <w:hideMark/>
          </w:tcPr>
          <w:p w14:paraId="31641BCF"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16.3427395</w:t>
            </w:r>
          </w:p>
        </w:tc>
        <w:tc>
          <w:tcPr>
            <w:tcW w:w="1340" w:type="dxa"/>
            <w:tcBorders>
              <w:top w:val="nil"/>
              <w:left w:val="nil"/>
              <w:bottom w:val="single" w:sz="4" w:space="0" w:color="auto"/>
              <w:right w:val="single" w:sz="4" w:space="0" w:color="auto"/>
            </w:tcBorders>
            <w:shd w:val="clear" w:color="auto" w:fill="auto"/>
            <w:noWrap/>
            <w:vAlign w:val="bottom"/>
            <w:hideMark/>
          </w:tcPr>
          <w:p w14:paraId="688BA186"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26.59870576</w:t>
            </w:r>
          </w:p>
        </w:tc>
      </w:tr>
      <w:tr w:rsidR="00AD4FF6" w:rsidRPr="00AD4FF6" w14:paraId="5491C6E3"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68480FD"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2500</w:t>
            </w:r>
          </w:p>
        </w:tc>
        <w:tc>
          <w:tcPr>
            <w:tcW w:w="1300" w:type="dxa"/>
            <w:tcBorders>
              <w:top w:val="nil"/>
              <w:left w:val="nil"/>
              <w:bottom w:val="single" w:sz="4" w:space="0" w:color="auto"/>
              <w:right w:val="single" w:sz="4" w:space="0" w:color="auto"/>
            </w:tcBorders>
            <w:shd w:val="clear" w:color="auto" w:fill="auto"/>
            <w:noWrap/>
            <w:vAlign w:val="bottom"/>
            <w:hideMark/>
          </w:tcPr>
          <w:p w14:paraId="44551FEF"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13.194869</w:t>
            </w:r>
          </w:p>
        </w:tc>
        <w:tc>
          <w:tcPr>
            <w:tcW w:w="1340" w:type="dxa"/>
            <w:tcBorders>
              <w:top w:val="nil"/>
              <w:left w:val="nil"/>
              <w:bottom w:val="single" w:sz="4" w:space="0" w:color="auto"/>
              <w:right w:val="single" w:sz="4" w:space="0" w:color="auto"/>
            </w:tcBorders>
            <w:shd w:val="clear" w:color="auto" w:fill="auto"/>
            <w:noWrap/>
            <w:vAlign w:val="bottom"/>
            <w:hideMark/>
          </w:tcPr>
          <w:p w14:paraId="10B6EC3E"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21.50220166</w:t>
            </w:r>
          </w:p>
        </w:tc>
      </w:tr>
      <w:tr w:rsidR="00AD4FF6" w:rsidRPr="00AD4FF6" w14:paraId="0136BC0A"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787CD6D"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2750</w:t>
            </w:r>
          </w:p>
        </w:tc>
        <w:tc>
          <w:tcPr>
            <w:tcW w:w="1300" w:type="dxa"/>
            <w:tcBorders>
              <w:top w:val="nil"/>
              <w:left w:val="nil"/>
              <w:bottom w:val="single" w:sz="4" w:space="0" w:color="auto"/>
              <w:right w:val="single" w:sz="4" w:space="0" w:color="auto"/>
            </w:tcBorders>
            <w:shd w:val="clear" w:color="auto" w:fill="auto"/>
            <w:noWrap/>
            <w:vAlign w:val="bottom"/>
            <w:hideMark/>
          </w:tcPr>
          <w:p w14:paraId="2FE0BC12"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10.86580082</w:t>
            </w:r>
          </w:p>
        </w:tc>
        <w:tc>
          <w:tcPr>
            <w:tcW w:w="1340" w:type="dxa"/>
            <w:tcBorders>
              <w:top w:val="nil"/>
              <w:left w:val="nil"/>
              <w:bottom w:val="single" w:sz="4" w:space="0" w:color="auto"/>
              <w:right w:val="single" w:sz="4" w:space="0" w:color="auto"/>
            </w:tcBorders>
            <w:shd w:val="clear" w:color="auto" w:fill="auto"/>
            <w:noWrap/>
            <w:vAlign w:val="bottom"/>
            <w:hideMark/>
          </w:tcPr>
          <w:p w14:paraId="5B9BC08D"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17.73136501</w:t>
            </w:r>
          </w:p>
        </w:tc>
      </w:tr>
      <w:tr w:rsidR="00AD4FF6" w:rsidRPr="00AD4FF6" w14:paraId="652AA2B4"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BD884CE"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3000</w:t>
            </w:r>
          </w:p>
        </w:tc>
        <w:tc>
          <w:tcPr>
            <w:tcW w:w="1300" w:type="dxa"/>
            <w:tcBorders>
              <w:top w:val="nil"/>
              <w:left w:val="nil"/>
              <w:bottom w:val="single" w:sz="4" w:space="0" w:color="auto"/>
              <w:right w:val="single" w:sz="4" w:space="0" w:color="auto"/>
            </w:tcBorders>
            <w:shd w:val="clear" w:color="auto" w:fill="auto"/>
            <w:noWrap/>
            <w:vAlign w:val="bottom"/>
            <w:hideMark/>
          </w:tcPr>
          <w:p w14:paraId="2C6B9D05"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9.09435347</w:t>
            </w:r>
          </w:p>
        </w:tc>
        <w:tc>
          <w:tcPr>
            <w:tcW w:w="1340" w:type="dxa"/>
            <w:tcBorders>
              <w:top w:val="nil"/>
              <w:left w:val="nil"/>
              <w:bottom w:val="single" w:sz="4" w:space="0" w:color="auto"/>
              <w:right w:val="single" w:sz="4" w:space="0" w:color="auto"/>
            </w:tcBorders>
            <w:shd w:val="clear" w:color="auto" w:fill="auto"/>
            <w:noWrap/>
            <w:vAlign w:val="bottom"/>
            <w:hideMark/>
          </w:tcPr>
          <w:p w14:paraId="3773810D"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14.86333449</w:t>
            </w:r>
          </w:p>
        </w:tc>
      </w:tr>
      <w:tr w:rsidR="00AD4FF6" w:rsidRPr="00AD4FF6" w14:paraId="3C3E8AE5"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FB0C6C8"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3250</w:t>
            </w:r>
          </w:p>
        </w:tc>
        <w:tc>
          <w:tcPr>
            <w:tcW w:w="1300" w:type="dxa"/>
            <w:tcBorders>
              <w:top w:val="nil"/>
              <w:left w:val="nil"/>
              <w:bottom w:val="single" w:sz="4" w:space="0" w:color="auto"/>
              <w:right w:val="single" w:sz="4" w:space="0" w:color="auto"/>
            </w:tcBorders>
            <w:shd w:val="clear" w:color="auto" w:fill="auto"/>
            <w:noWrap/>
            <w:vAlign w:val="bottom"/>
            <w:hideMark/>
          </w:tcPr>
          <w:p w14:paraId="2BC6B602"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7.715750886</w:t>
            </w:r>
          </w:p>
        </w:tc>
        <w:tc>
          <w:tcPr>
            <w:tcW w:w="1340" w:type="dxa"/>
            <w:tcBorders>
              <w:top w:val="nil"/>
              <w:left w:val="nil"/>
              <w:bottom w:val="single" w:sz="4" w:space="0" w:color="auto"/>
              <w:right w:val="single" w:sz="4" w:space="0" w:color="auto"/>
            </w:tcBorders>
            <w:shd w:val="clear" w:color="auto" w:fill="auto"/>
            <w:noWrap/>
            <w:vAlign w:val="bottom"/>
            <w:hideMark/>
          </w:tcPr>
          <w:p w14:paraId="01412BEB"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12.63133234</w:t>
            </w:r>
          </w:p>
        </w:tc>
      </w:tr>
      <w:tr w:rsidR="00AD4FF6" w:rsidRPr="00AD4FF6" w14:paraId="3D5A385F"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466359B2"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3500</w:t>
            </w:r>
          </w:p>
        </w:tc>
        <w:tc>
          <w:tcPr>
            <w:tcW w:w="1300" w:type="dxa"/>
            <w:tcBorders>
              <w:top w:val="nil"/>
              <w:left w:val="nil"/>
              <w:bottom w:val="single" w:sz="4" w:space="0" w:color="auto"/>
              <w:right w:val="single" w:sz="4" w:space="0" w:color="auto"/>
            </w:tcBorders>
            <w:shd w:val="clear" w:color="auto" w:fill="auto"/>
            <w:noWrap/>
            <w:vAlign w:val="bottom"/>
            <w:hideMark/>
          </w:tcPr>
          <w:p w14:paraId="6C74D32F"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6.621871937</w:t>
            </w:r>
          </w:p>
        </w:tc>
        <w:tc>
          <w:tcPr>
            <w:tcW w:w="1340" w:type="dxa"/>
            <w:tcBorders>
              <w:top w:val="nil"/>
              <w:left w:val="nil"/>
              <w:bottom w:val="single" w:sz="4" w:space="0" w:color="auto"/>
              <w:right w:val="single" w:sz="4" w:space="0" w:color="auto"/>
            </w:tcBorders>
            <w:shd w:val="clear" w:color="auto" w:fill="auto"/>
            <w:noWrap/>
            <w:vAlign w:val="bottom"/>
            <w:hideMark/>
          </w:tcPr>
          <w:p w14:paraId="58D6A3E4"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10.86030697</w:t>
            </w:r>
          </w:p>
        </w:tc>
      </w:tr>
      <w:tr w:rsidR="00AD4FF6" w:rsidRPr="00AD4FF6" w14:paraId="343BCE12"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4931667C"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3750</w:t>
            </w:r>
          </w:p>
        </w:tc>
        <w:tc>
          <w:tcPr>
            <w:tcW w:w="1300" w:type="dxa"/>
            <w:tcBorders>
              <w:top w:val="nil"/>
              <w:left w:val="nil"/>
              <w:bottom w:val="single" w:sz="4" w:space="0" w:color="auto"/>
              <w:right w:val="single" w:sz="4" w:space="0" w:color="auto"/>
            </w:tcBorders>
            <w:shd w:val="clear" w:color="auto" w:fill="auto"/>
            <w:noWrap/>
            <w:vAlign w:val="bottom"/>
            <w:hideMark/>
          </w:tcPr>
          <w:p w14:paraId="073571F3"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5.739386221</w:t>
            </w:r>
          </w:p>
        </w:tc>
        <w:tc>
          <w:tcPr>
            <w:tcW w:w="1340" w:type="dxa"/>
            <w:tcBorders>
              <w:top w:val="nil"/>
              <w:left w:val="nil"/>
              <w:bottom w:val="single" w:sz="4" w:space="0" w:color="auto"/>
              <w:right w:val="single" w:sz="4" w:space="0" w:color="auto"/>
            </w:tcBorders>
            <w:shd w:val="clear" w:color="auto" w:fill="auto"/>
            <w:noWrap/>
            <w:vAlign w:val="bottom"/>
            <w:hideMark/>
          </w:tcPr>
          <w:p w14:paraId="28613505"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9.431534072</w:t>
            </w:r>
          </w:p>
        </w:tc>
      </w:tr>
      <w:tr w:rsidR="00AD4FF6" w:rsidRPr="00AD4FF6" w14:paraId="69A0F3BB"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55D466D"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4000</w:t>
            </w:r>
          </w:p>
        </w:tc>
        <w:tc>
          <w:tcPr>
            <w:tcW w:w="1300" w:type="dxa"/>
            <w:tcBorders>
              <w:top w:val="nil"/>
              <w:left w:val="nil"/>
              <w:bottom w:val="single" w:sz="4" w:space="0" w:color="auto"/>
              <w:right w:val="single" w:sz="4" w:space="0" w:color="auto"/>
            </w:tcBorders>
            <w:shd w:val="clear" w:color="auto" w:fill="auto"/>
            <w:noWrap/>
            <w:vAlign w:val="bottom"/>
            <w:hideMark/>
          </w:tcPr>
          <w:p w14:paraId="1663C527"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5.017136327</w:t>
            </w:r>
          </w:p>
        </w:tc>
        <w:tc>
          <w:tcPr>
            <w:tcW w:w="1340" w:type="dxa"/>
            <w:tcBorders>
              <w:top w:val="nil"/>
              <w:left w:val="nil"/>
              <w:bottom w:val="single" w:sz="4" w:space="0" w:color="auto"/>
              <w:right w:val="single" w:sz="4" w:space="0" w:color="auto"/>
            </w:tcBorders>
            <w:shd w:val="clear" w:color="auto" w:fill="auto"/>
            <w:noWrap/>
            <w:vAlign w:val="bottom"/>
            <w:hideMark/>
          </w:tcPr>
          <w:p w14:paraId="0C8F1EE5"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8.262188149</w:t>
            </w:r>
          </w:p>
        </w:tc>
      </w:tr>
      <w:tr w:rsidR="00AD4FF6" w:rsidRPr="00AD4FF6" w14:paraId="70047CF3"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5EB34425"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4250</w:t>
            </w:r>
          </w:p>
        </w:tc>
        <w:tc>
          <w:tcPr>
            <w:tcW w:w="1300" w:type="dxa"/>
            <w:tcBorders>
              <w:top w:val="nil"/>
              <w:left w:val="nil"/>
              <w:bottom w:val="single" w:sz="4" w:space="0" w:color="auto"/>
              <w:right w:val="single" w:sz="4" w:space="0" w:color="auto"/>
            </w:tcBorders>
            <w:shd w:val="clear" w:color="auto" w:fill="auto"/>
            <w:noWrap/>
            <w:vAlign w:val="bottom"/>
            <w:hideMark/>
          </w:tcPr>
          <w:p w14:paraId="1E4A18E8"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4.418553286</w:t>
            </w:r>
          </w:p>
        </w:tc>
        <w:tc>
          <w:tcPr>
            <w:tcW w:w="1340" w:type="dxa"/>
            <w:tcBorders>
              <w:top w:val="nil"/>
              <w:left w:val="nil"/>
              <w:bottom w:val="single" w:sz="4" w:space="0" w:color="auto"/>
              <w:right w:val="single" w:sz="4" w:space="0" w:color="auto"/>
            </w:tcBorders>
            <w:shd w:val="clear" w:color="auto" w:fill="auto"/>
            <w:noWrap/>
            <w:vAlign w:val="bottom"/>
            <w:hideMark/>
          </w:tcPr>
          <w:p w14:paraId="1BAA517A"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7.293062859</w:t>
            </w:r>
          </w:p>
        </w:tc>
      </w:tr>
      <w:tr w:rsidR="00AD4FF6" w:rsidRPr="00AD4FF6" w14:paraId="5EE38944"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73A68FD"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4500</w:t>
            </w:r>
          </w:p>
        </w:tc>
        <w:tc>
          <w:tcPr>
            <w:tcW w:w="1300" w:type="dxa"/>
            <w:tcBorders>
              <w:top w:val="nil"/>
              <w:left w:val="nil"/>
              <w:bottom w:val="single" w:sz="4" w:space="0" w:color="auto"/>
              <w:right w:val="single" w:sz="4" w:space="0" w:color="auto"/>
            </w:tcBorders>
            <w:shd w:val="clear" w:color="auto" w:fill="auto"/>
            <w:noWrap/>
            <w:vAlign w:val="bottom"/>
            <w:hideMark/>
          </w:tcPr>
          <w:p w14:paraId="16DAB5B6"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3.916934876</w:t>
            </w:r>
          </w:p>
        </w:tc>
        <w:tc>
          <w:tcPr>
            <w:tcW w:w="1340" w:type="dxa"/>
            <w:tcBorders>
              <w:top w:val="nil"/>
              <w:left w:val="nil"/>
              <w:bottom w:val="single" w:sz="4" w:space="0" w:color="auto"/>
              <w:right w:val="single" w:sz="4" w:space="0" w:color="auto"/>
            </w:tcBorders>
            <w:shd w:val="clear" w:color="auto" w:fill="auto"/>
            <w:noWrap/>
            <w:vAlign w:val="bottom"/>
            <w:hideMark/>
          </w:tcPr>
          <w:p w14:paraId="5F79CE13"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6.480926439</w:t>
            </w:r>
          </w:p>
        </w:tc>
      </w:tr>
      <w:tr w:rsidR="00AD4FF6" w:rsidRPr="00AD4FF6" w14:paraId="19414767"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5A15D1CA"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4750</w:t>
            </w:r>
          </w:p>
        </w:tc>
        <w:tc>
          <w:tcPr>
            <w:tcW w:w="1300" w:type="dxa"/>
            <w:tcBorders>
              <w:top w:val="nil"/>
              <w:left w:val="nil"/>
              <w:bottom w:val="single" w:sz="4" w:space="0" w:color="auto"/>
              <w:right w:val="single" w:sz="4" w:space="0" w:color="auto"/>
            </w:tcBorders>
            <w:shd w:val="clear" w:color="auto" w:fill="auto"/>
            <w:noWrap/>
            <w:vAlign w:val="bottom"/>
            <w:hideMark/>
          </w:tcPr>
          <w:p w14:paraId="121E154B"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3.492415235</w:t>
            </w:r>
          </w:p>
        </w:tc>
        <w:tc>
          <w:tcPr>
            <w:tcW w:w="1340" w:type="dxa"/>
            <w:tcBorders>
              <w:top w:val="nil"/>
              <w:left w:val="nil"/>
              <w:bottom w:val="single" w:sz="4" w:space="0" w:color="auto"/>
              <w:right w:val="single" w:sz="4" w:space="0" w:color="auto"/>
            </w:tcBorders>
            <w:shd w:val="clear" w:color="auto" w:fill="auto"/>
            <w:noWrap/>
            <w:vAlign w:val="bottom"/>
            <w:hideMark/>
          </w:tcPr>
          <w:p w14:paraId="272388BB"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5.793615419</w:t>
            </w:r>
          </w:p>
        </w:tc>
      </w:tr>
      <w:tr w:rsidR="00AD4FF6" w:rsidRPr="00AD4FF6" w14:paraId="4D1C5C80"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85CE93F"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5000</w:t>
            </w:r>
          </w:p>
        </w:tc>
        <w:tc>
          <w:tcPr>
            <w:tcW w:w="1300" w:type="dxa"/>
            <w:tcBorders>
              <w:top w:val="nil"/>
              <w:left w:val="nil"/>
              <w:bottom w:val="single" w:sz="4" w:space="0" w:color="auto"/>
              <w:right w:val="single" w:sz="4" w:space="0" w:color="auto"/>
            </w:tcBorders>
            <w:shd w:val="clear" w:color="auto" w:fill="auto"/>
            <w:noWrap/>
            <w:vAlign w:val="bottom"/>
            <w:hideMark/>
          </w:tcPr>
          <w:p w14:paraId="1F6D03E2"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3.129967249</w:t>
            </w:r>
          </w:p>
        </w:tc>
        <w:tc>
          <w:tcPr>
            <w:tcW w:w="1340" w:type="dxa"/>
            <w:tcBorders>
              <w:top w:val="nil"/>
              <w:left w:val="nil"/>
              <w:bottom w:val="single" w:sz="4" w:space="0" w:color="auto"/>
              <w:right w:val="single" w:sz="4" w:space="0" w:color="auto"/>
            </w:tcBorders>
            <w:shd w:val="clear" w:color="auto" w:fill="auto"/>
            <w:noWrap/>
            <w:vAlign w:val="bottom"/>
            <w:hideMark/>
          </w:tcPr>
          <w:p w14:paraId="343AC174"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5.206800416</w:t>
            </w:r>
          </w:p>
        </w:tc>
      </w:tr>
      <w:tr w:rsidR="00AD4FF6" w:rsidRPr="00AD4FF6" w14:paraId="58AD7AF5"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541580C7"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5250</w:t>
            </w:r>
          </w:p>
        </w:tc>
        <w:tc>
          <w:tcPr>
            <w:tcW w:w="1300" w:type="dxa"/>
            <w:tcBorders>
              <w:top w:val="nil"/>
              <w:left w:val="nil"/>
              <w:bottom w:val="single" w:sz="4" w:space="0" w:color="auto"/>
              <w:right w:val="single" w:sz="4" w:space="0" w:color="auto"/>
            </w:tcBorders>
            <w:shd w:val="clear" w:color="auto" w:fill="auto"/>
            <w:noWrap/>
            <w:vAlign w:val="bottom"/>
            <w:hideMark/>
          </w:tcPr>
          <w:p w14:paraId="57FA29CF"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2.818054194</w:t>
            </w:r>
          </w:p>
        </w:tc>
        <w:tc>
          <w:tcPr>
            <w:tcW w:w="1340" w:type="dxa"/>
            <w:tcBorders>
              <w:top w:val="nil"/>
              <w:left w:val="nil"/>
              <w:bottom w:val="single" w:sz="4" w:space="0" w:color="auto"/>
              <w:right w:val="single" w:sz="4" w:space="0" w:color="auto"/>
            </w:tcBorders>
            <w:shd w:val="clear" w:color="auto" w:fill="auto"/>
            <w:noWrap/>
            <w:vAlign w:val="bottom"/>
            <w:hideMark/>
          </w:tcPr>
          <w:p w14:paraId="3322CA09"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4.701803098</w:t>
            </w:r>
          </w:p>
        </w:tc>
      </w:tr>
      <w:tr w:rsidR="00AD4FF6" w:rsidRPr="00AD4FF6" w14:paraId="2543B2C8"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1252F1FB"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5500</w:t>
            </w:r>
          </w:p>
        </w:tc>
        <w:tc>
          <w:tcPr>
            <w:tcW w:w="1300" w:type="dxa"/>
            <w:tcBorders>
              <w:top w:val="nil"/>
              <w:left w:val="nil"/>
              <w:bottom w:val="single" w:sz="4" w:space="0" w:color="auto"/>
              <w:right w:val="single" w:sz="4" w:space="0" w:color="auto"/>
            </w:tcBorders>
            <w:shd w:val="clear" w:color="auto" w:fill="auto"/>
            <w:noWrap/>
            <w:vAlign w:val="bottom"/>
            <w:hideMark/>
          </w:tcPr>
          <w:p w14:paraId="1319F005"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2.547700206</w:t>
            </w:r>
          </w:p>
        </w:tc>
        <w:tc>
          <w:tcPr>
            <w:tcW w:w="1340" w:type="dxa"/>
            <w:tcBorders>
              <w:top w:val="nil"/>
              <w:left w:val="nil"/>
              <w:bottom w:val="single" w:sz="4" w:space="0" w:color="auto"/>
              <w:right w:val="single" w:sz="4" w:space="0" w:color="auto"/>
            </w:tcBorders>
            <w:shd w:val="clear" w:color="auto" w:fill="auto"/>
            <w:noWrap/>
            <w:vAlign w:val="bottom"/>
            <w:hideMark/>
          </w:tcPr>
          <w:p w14:paraId="6519AE61"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4.264091253</w:t>
            </w:r>
          </w:p>
        </w:tc>
      </w:tr>
      <w:tr w:rsidR="00AD4FF6" w:rsidRPr="00AD4FF6" w14:paraId="2D1BE398"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12E5994"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5750</w:t>
            </w:r>
          </w:p>
        </w:tc>
        <w:tc>
          <w:tcPr>
            <w:tcW w:w="1300" w:type="dxa"/>
            <w:tcBorders>
              <w:top w:val="nil"/>
              <w:left w:val="nil"/>
              <w:bottom w:val="single" w:sz="4" w:space="0" w:color="auto"/>
              <w:right w:val="single" w:sz="4" w:space="0" w:color="auto"/>
            </w:tcBorders>
            <w:shd w:val="clear" w:color="auto" w:fill="auto"/>
            <w:noWrap/>
            <w:vAlign w:val="bottom"/>
            <w:hideMark/>
          </w:tcPr>
          <w:p w14:paraId="5A2F6213"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2.31183724</w:t>
            </w:r>
          </w:p>
        </w:tc>
        <w:tc>
          <w:tcPr>
            <w:tcW w:w="1340" w:type="dxa"/>
            <w:tcBorders>
              <w:top w:val="nil"/>
              <w:left w:val="nil"/>
              <w:bottom w:val="single" w:sz="4" w:space="0" w:color="auto"/>
              <w:right w:val="single" w:sz="4" w:space="0" w:color="auto"/>
            </w:tcBorders>
            <w:shd w:val="clear" w:color="auto" w:fill="auto"/>
            <w:noWrap/>
            <w:vAlign w:val="bottom"/>
            <w:hideMark/>
          </w:tcPr>
          <w:p w14:paraId="66D24E8A"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3.882221486</w:t>
            </w:r>
          </w:p>
        </w:tc>
      </w:tr>
      <w:tr w:rsidR="00AD4FF6" w:rsidRPr="00AD4FF6" w14:paraId="2F22CEA9"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1F7016E"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6000</w:t>
            </w:r>
          </w:p>
        </w:tc>
        <w:tc>
          <w:tcPr>
            <w:tcW w:w="1300" w:type="dxa"/>
            <w:tcBorders>
              <w:top w:val="nil"/>
              <w:left w:val="nil"/>
              <w:bottom w:val="single" w:sz="4" w:space="0" w:color="auto"/>
              <w:right w:val="single" w:sz="4" w:space="0" w:color="auto"/>
            </w:tcBorders>
            <w:shd w:val="clear" w:color="auto" w:fill="auto"/>
            <w:noWrap/>
            <w:vAlign w:val="bottom"/>
            <w:hideMark/>
          </w:tcPr>
          <w:p w14:paraId="1BFEB02E"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2.104838368</w:t>
            </w:r>
          </w:p>
        </w:tc>
        <w:tc>
          <w:tcPr>
            <w:tcW w:w="1340" w:type="dxa"/>
            <w:tcBorders>
              <w:top w:val="nil"/>
              <w:left w:val="nil"/>
              <w:bottom w:val="single" w:sz="4" w:space="0" w:color="auto"/>
              <w:right w:val="single" w:sz="4" w:space="0" w:color="auto"/>
            </w:tcBorders>
            <w:shd w:val="clear" w:color="auto" w:fill="auto"/>
            <w:noWrap/>
            <w:vAlign w:val="bottom"/>
            <w:hideMark/>
          </w:tcPr>
          <w:p w14:paraId="14B998AD"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3.547083622</w:t>
            </w:r>
          </w:p>
        </w:tc>
      </w:tr>
      <w:tr w:rsidR="00AD4FF6" w:rsidRPr="00AD4FF6" w14:paraId="45A3C8DC"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655EEA81"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6250</w:t>
            </w:r>
          </w:p>
        </w:tc>
        <w:tc>
          <w:tcPr>
            <w:tcW w:w="1300" w:type="dxa"/>
            <w:tcBorders>
              <w:top w:val="nil"/>
              <w:left w:val="nil"/>
              <w:bottom w:val="single" w:sz="4" w:space="0" w:color="auto"/>
              <w:right w:val="single" w:sz="4" w:space="0" w:color="auto"/>
            </w:tcBorders>
            <w:shd w:val="clear" w:color="auto" w:fill="auto"/>
            <w:noWrap/>
            <w:vAlign w:val="bottom"/>
            <w:hideMark/>
          </w:tcPr>
          <w:p w14:paraId="05575126"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1.92217904</w:t>
            </w:r>
          </w:p>
        </w:tc>
        <w:tc>
          <w:tcPr>
            <w:tcW w:w="1340" w:type="dxa"/>
            <w:tcBorders>
              <w:top w:val="nil"/>
              <w:left w:val="nil"/>
              <w:bottom w:val="single" w:sz="4" w:space="0" w:color="auto"/>
              <w:right w:val="single" w:sz="4" w:space="0" w:color="auto"/>
            </w:tcBorders>
            <w:shd w:val="clear" w:color="auto" w:fill="auto"/>
            <w:noWrap/>
            <w:vAlign w:val="bottom"/>
            <w:hideMark/>
          </w:tcPr>
          <w:p w14:paraId="01D0E312"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3.251352266</w:t>
            </w:r>
          </w:p>
        </w:tc>
      </w:tr>
      <w:tr w:rsidR="00AD4FF6" w:rsidRPr="00AD4FF6" w14:paraId="32F70923"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375D76EB"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6500</w:t>
            </w:r>
          </w:p>
        </w:tc>
        <w:tc>
          <w:tcPr>
            <w:tcW w:w="1300" w:type="dxa"/>
            <w:tcBorders>
              <w:top w:val="nil"/>
              <w:left w:val="nil"/>
              <w:bottom w:val="single" w:sz="4" w:space="0" w:color="auto"/>
              <w:right w:val="single" w:sz="4" w:space="0" w:color="auto"/>
            </w:tcBorders>
            <w:shd w:val="clear" w:color="auto" w:fill="auto"/>
            <w:noWrap/>
            <w:vAlign w:val="bottom"/>
            <w:hideMark/>
          </w:tcPr>
          <w:p w14:paraId="17A7DB6F"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1.760187721</w:t>
            </w:r>
          </w:p>
        </w:tc>
        <w:tc>
          <w:tcPr>
            <w:tcW w:w="1340" w:type="dxa"/>
            <w:tcBorders>
              <w:top w:val="nil"/>
              <w:left w:val="nil"/>
              <w:bottom w:val="single" w:sz="4" w:space="0" w:color="auto"/>
              <w:right w:val="single" w:sz="4" w:space="0" w:color="auto"/>
            </w:tcBorders>
            <w:shd w:val="clear" w:color="auto" w:fill="auto"/>
            <w:noWrap/>
            <w:vAlign w:val="bottom"/>
            <w:hideMark/>
          </w:tcPr>
          <w:p w14:paraId="1D99DE6F"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2.989083086</w:t>
            </w:r>
          </w:p>
        </w:tc>
      </w:tr>
      <w:tr w:rsidR="00AD4FF6" w:rsidRPr="00AD4FF6" w14:paraId="4F3D1BBE"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4A266220"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6750</w:t>
            </w:r>
          </w:p>
        </w:tc>
        <w:tc>
          <w:tcPr>
            <w:tcW w:w="1300" w:type="dxa"/>
            <w:tcBorders>
              <w:top w:val="nil"/>
              <w:left w:val="nil"/>
              <w:bottom w:val="single" w:sz="4" w:space="0" w:color="auto"/>
              <w:right w:val="single" w:sz="4" w:space="0" w:color="auto"/>
            </w:tcBorders>
            <w:shd w:val="clear" w:color="auto" w:fill="auto"/>
            <w:noWrap/>
            <w:vAlign w:val="bottom"/>
            <w:hideMark/>
          </w:tcPr>
          <w:p w14:paraId="3D8F3A5F"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1.615859945</w:t>
            </w:r>
          </w:p>
        </w:tc>
        <w:tc>
          <w:tcPr>
            <w:tcW w:w="1340" w:type="dxa"/>
            <w:tcBorders>
              <w:top w:val="nil"/>
              <w:left w:val="nil"/>
              <w:bottom w:val="single" w:sz="4" w:space="0" w:color="auto"/>
              <w:right w:val="single" w:sz="4" w:space="0" w:color="auto"/>
            </w:tcBorders>
            <w:shd w:val="clear" w:color="auto" w:fill="auto"/>
            <w:noWrap/>
            <w:vAlign w:val="bottom"/>
            <w:hideMark/>
          </w:tcPr>
          <w:p w14:paraId="3ABF12B2"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2.755411751</w:t>
            </w:r>
          </w:p>
        </w:tc>
      </w:tr>
      <w:tr w:rsidR="00AD4FF6" w:rsidRPr="00AD4FF6" w14:paraId="2DB3C03C"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65E2322"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7000</w:t>
            </w:r>
          </w:p>
        </w:tc>
        <w:tc>
          <w:tcPr>
            <w:tcW w:w="1300" w:type="dxa"/>
            <w:tcBorders>
              <w:top w:val="nil"/>
              <w:left w:val="nil"/>
              <w:bottom w:val="single" w:sz="4" w:space="0" w:color="auto"/>
              <w:right w:val="single" w:sz="4" w:space="0" w:color="auto"/>
            </w:tcBorders>
            <w:shd w:val="clear" w:color="auto" w:fill="auto"/>
            <w:noWrap/>
            <w:vAlign w:val="bottom"/>
            <w:hideMark/>
          </w:tcPr>
          <w:p w14:paraId="1476CAC3"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1.486717984</w:t>
            </w:r>
          </w:p>
        </w:tc>
        <w:tc>
          <w:tcPr>
            <w:tcW w:w="1340" w:type="dxa"/>
            <w:tcBorders>
              <w:top w:val="nil"/>
              <w:left w:val="nil"/>
              <w:bottom w:val="single" w:sz="4" w:space="0" w:color="auto"/>
              <w:right w:val="single" w:sz="4" w:space="0" w:color="auto"/>
            </w:tcBorders>
            <w:shd w:val="clear" w:color="auto" w:fill="auto"/>
            <w:noWrap/>
            <w:vAlign w:val="bottom"/>
            <w:hideMark/>
          </w:tcPr>
          <w:p w14:paraId="2C4D549C"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2.546326743</w:t>
            </w:r>
          </w:p>
        </w:tc>
      </w:tr>
      <w:tr w:rsidR="00AD4FF6" w:rsidRPr="00AD4FF6" w14:paraId="340CE623"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63E29649"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7250</w:t>
            </w:r>
          </w:p>
        </w:tc>
        <w:tc>
          <w:tcPr>
            <w:tcW w:w="1300" w:type="dxa"/>
            <w:tcBorders>
              <w:top w:val="nil"/>
              <w:left w:val="nil"/>
              <w:bottom w:val="single" w:sz="4" w:space="0" w:color="auto"/>
              <w:right w:val="single" w:sz="4" w:space="0" w:color="auto"/>
            </w:tcBorders>
            <w:shd w:val="clear" w:color="auto" w:fill="auto"/>
            <w:noWrap/>
            <w:vAlign w:val="bottom"/>
            <w:hideMark/>
          </w:tcPr>
          <w:p w14:paraId="06AC5C38"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1.370703805</w:t>
            </w:r>
          </w:p>
        </w:tc>
        <w:tc>
          <w:tcPr>
            <w:tcW w:w="1340" w:type="dxa"/>
            <w:tcBorders>
              <w:top w:val="nil"/>
              <w:left w:val="nil"/>
              <w:bottom w:val="single" w:sz="4" w:space="0" w:color="auto"/>
              <w:right w:val="single" w:sz="4" w:space="0" w:color="auto"/>
            </w:tcBorders>
            <w:shd w:val="clear" w:color="auto" w:fill="auto"/>
            <w:noWrap/>
            <w:vAlign w:val="bottom"/>
            <w:hideMark/>
          </w:tcPr>
          <w:p w14:paraId="1D5A80D3"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2.358496036</w:t>
            </w:r>
          </w:p>
        </w:tc>
      </w:tr>
      <w:tr w:rsidR="00AD4FF6" w:rsidRPr="00AD4FF6" w14:paraId="1DB7C22A"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6DE58B21"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lastRenderedPageBreak/>
              <w:t>7500</w:t>
            </w:r>
          </w:p>
        </w:tc>
        <w:tc>
          <w:tcPr>
            <w:tcW w:w="1300" w:type="dxa"/>
            <w:tcBorders>
              <w:top w:val="nil"/>
              <w:left w:val="nil"/>
              <w:bottom w:val="single" w:sz="4" w:space="0" w:color="auto"/>
              <w:right w:val="single" w:sz="4" w:space="0" w:color="auto"/>
            </w:tcBorders>
            <w:shd w:val="clear" w:color="auto" w:fill="auto"/>
            <w:noWrap/>
            <w:vAlign w:val="bottom"/>
            <w:hideMark/>
          </w:tcPr>
          <w:p w14:paraId="1A175698"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1.266096555</w:t>
            </w:r>
          </w:p>
        </w:tc>
        <w:tc>
          <w:tcPr>
            <w:tcW w:w="1340" w:type="dxa"/>
            <w:tcBorders>
              <w:top w:val="nil"/>
              <w:left w:val="nil"/>
              <w:bottom w:val="single" w:sz="4" w:space="0" w:color="auto"/>
              <w:right w:val="single" w:sz="4" w:space="0" w:color="auto"/>
            </w:tcBorders>
            <w:shd w:val="clear" w:color="auto" w:fill="auto"/>
            <w:noWrap/>
            <w:vAlign w:val="bottom"/>
            <w:hideMark/>
          </w:tcPr>
          <w:p w14:paraId="0C61C463"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2.189133518</w:t>
            </w:r>
          </w:p>
        </w:tc>
      </w:tr>
      <w:tr w:rsidR="00AD4FF6" w:rsidRPr="00AD4FF6" w14:paraId="70C36F32"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2DA08194"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7750</w:t>
            </w:r>
          </w:p>
        </w:tc>
        <w:tc>
          <w:tcPr>
            <w:tcW w:w="1300" w:type="dxa"/>
            <w:tcBorders>
              <w:top w:val="nil"/>
              <w:left w:val="nil"/>
              <w:bottom w:val="single" w:sz="4" w:space="0" w:color="auto"/>
              <w:right w:val="single" w:sz="4" w:space="0" w:color="auto"/>
            </w:tcBorders>
            <w:shd w:val="clear" w:color="auto" w:fill="auto"/>
            <w:noWrap/>
            <w:vAlign w:val="bottom"/>
            <w:hideMark/>
          </w:tcPr>
          <w:p w14:paraId="0197C6B6"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1.171448387</w:t>
            </w:r>
          </w:p>
        </w:tc>
        <w:tc>
          <w:tcPr>
            <w:tcW w:w="1340" w:type="dxa"/>
            <w:tcBorders>
              <w:top w:val="nil"/>
              <w:left w:val="nil"/>
              <w:bottom w:val="single" w:sz="4" w:space="0" w:color="auto"/>
              <w:right w:val="single" w:sz="4" w:space="0" w:color="auto"/>
            </w:tcBorders>
            <w:shd w:val="clear" w:color="auto" w:fill="auto"/>
            <w:noWrap/>
            <w:vAlign w:val="bottom"/>
            <w:hideMark/>
          </w:tcPr>
          <w:p w14:paraId="36AEF395"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2.035895074</w:t>
            </w:r>
          </w:p>
        </w:tc>
      </w:tr>
      <w:tr w:rsidR="00AD4FF6" w:rsidRPr="00AD4FF6" w14:paraId="05BE9090"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148DD531"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8000</w:t>
            </w:r>
          </w:p>
        </w:tc>
        <w:tc>
          <w:tcPr>
            <w:tcW w:w="1300" w:type="dxa"/>
            <w:tcBorders>
              <w:top w:val="nil"/>
              <w:left w:val="nil"/>
              <w:bottom w:val="single" w:sz="4" w:space="0" w:color="auto"/>
              <w:right w:val="single" w:sz="4" w:space="0" w:color="auto"/>
            </w:tcBorders>
            <w:shd w:val="clear" w:color="auto" w:fill="auto"/>
            <w:noWrap/>
            <w:vAlign w:val="bottom"/>
            <w:hideMark/>
          </w:tcPr>
          <w:p w14:paraId="20386E60"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1.085534082</w:t>
            </w:r>
          </w:p>
        </w:tc>
        <w:tc>
          <w:tcPr>
            <w:tcW w:w="1340" w:type="dxa"/>
            <w:tcBorders>
              <w:top w:val="nil"/>
              <w:left w:val="nil"/>
              <w:bottom w:val="single" w:sz="4" w:space="0" w:color="auto"/>
              <w:right w:val="single" w:sz="4" w:space="0" w:color="auto"/>
            </w:tcBorders>
            <w:shd w:val="clear" w:color="auto" w:fill="auto"/>
            <w:noWrap/>
            <w:vAlign w:val="bottom"/>
            <w:hideMark/>
          </w:tcPr>
          <w:p w14:paraId="2FEF2DD8"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1.896797037</w:t>
            </w:r>
          </w:p>
        </w:tc>
      </w:tr>
      <w:tr w:rsidR="00AD4FF6" w:rsidRPr="00AD4FF6" w14:paraId="747A2F5F"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ABC96A9"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8250</w:t>
            </w:r>
          </w:p>
        </w:tc>
        <w:tc>
          <w:tcPr>
            <w:tcW w:w="1300" w:type="dxa"/>
            <w:tcBorders>
              <w:top w:val="nil"/>
              <w:left w:val="nil"/>
              <w:bottom w:val="single" w:sz="4" w:space="0" w:color="auto"/>
              <w:right w:val="single" w:sz="4" w:space="0" w:color="auto"/>
            </w:tcBorders>
            <w:shd w:val="clear" w:color="auto" w:fill="auto"/>
            <w:noWrap/>
            <w:vAlign w:val="bottom"/>
            <w:hideMark/>
          </w:tcPr>
          <w:p w14:paraId="2FECD3FF"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1.007311203</w:t>
            </w:r>
          </w:p>
        </w:tc>
        <w:tc>
          <w:tcPr>
            <w:tcW w:w="1340" w:type="dxa"/>
            <w:tcBorders>
              <w:top w:val="nil"/>
              <w:left w:val="nil"/>
              <w:bottom w:val="single" w:sz="4" w:space="0" w:color="auto"/>
              <w:right w:val="single" w:sz="4" w:space="0" w:color="auto"/>
            </w:tcBorders>
            <w:shd w:val="clear" w:color="auto" w:fill="auto"/>
            <w:noWrap/>
            <w:vAlign w:val="bottom"/>
            <w:hideMark/>
          </w:tcPr>
          <w:p w14:paraId="2B8DA831"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1.770151668</w:t>
            </w:r>
          </w:p>
        </w:tc>
      </w:tr>
      <w:tr w:rsidR="00AD4FF6" w:rsidRPr="00AD4FF6" w14:paraId="2E0181EE"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0E784BF9"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8500</w:t>
            </w:r>
          </w:p>
        </w:tc>
        <w:tc>
          <w:tcPr>
            <w:tcW w:w="1300" w:type="dxa"/>
            <w:tcBorders>
              <w:top w:val="nil"/>
              <w:left w:val="nil"/>
              <w:bottom w:val="single" w:sz="4" w:space="0" w:color="auto"/>
              <w:right w:val="single" w:sz="4" w:space="0" w:color="auto"/>
            </w:tcBorders>
            <w:shd w:val="clear" w:color="auto" w:fill="auto"/>
            <w:noWrap/>
            <w:vAlign w:val="bottom"/>
            <w:hideMark/>
          </w:tcPr>
          <w:p w14:paraId="380737B2"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0.935888322</w:t>
            </w:r>
          </w:p>
        </w:tc>
        <w:tc>
          <w:tcPr>
            <w:tcW w:w="1340" w:type="dxa"/>
            <w:tcBorders>
              <w:top w:val="nil"/>
              <w:left w:val="nil"/>
              <w:bottom w:val="single" w:sz="4" w:space="0" w:color="auto"/>
              <w:right w:val="single" w:sz="4" w:space="0" w:color="auto"/>
            </w:tcBorders>
            <w:shd w:val="clear" w:color="auto" w:fill="auto"/>
            <w:noWrap/>
            <w:vAlign w:val="bottom"/>
            <w:hideMark/>
          </w:tcPr>
          <w:p w14:paraId="07F06FE6"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1.654515715</w:t>
            </w:r>
          </w:p>
        </w:tc>
      </w:tr>
      <w:tr w:rsidR="00AD4FF6" w:rsidRPr="00AD4FF6" w14:paraId="26ED2A6B"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0AE243DB"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8750</w:t>
            </w:r>
          </w:p>
        </w:tc>
        <w:tc>
          <w:tcPr>
            <w:tcW w:w="1300" w:type="dxa"/>
            <w:tcBorders>
              <w:top w:val="nil"/>
              <w:left w:val="nil"/>
              <w:bottom w:val="single" w:sz="4" w:space="0" w:color="auto"/>
              <w:right w:val="single" w:sz="4" w:space="0" w:color="auto"/>
            </w:tcBorders>
            <w:shd w:val="clear" w:color="auto" w:fill="auto"/>
            <w:noWrap/>
            <w:vAlign w:val="bottom"/>
            <w:hideMark/>
          </w:tcPr>
          <w:p w14:paraId="2551EB79"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0.87049951</w:t>
            </w:r>
          </w:p>
        </w:tc>
        <w:tc>
          <w:tcPr>
            <w:tcW w:w="1340" w:type="dxa"/>
            <w:tcBorders>
              <w:top w:val="nil"/>
              <w:left w:val="nil"/>
              <w:bottom w:val="single" w:sz="4" w:space="0" w:color="auto"/>
              <w:right w:val="single" w:sz="4" w:space="0" w:color="auto"/>
            </w:tcBorders>
            <w:shd w:val="clear" w:color="auto" w:fill="auto"/>
            <w:noWrap/>
            <w:vAlign w:val="bottom"/>
            <w:hideMark/>
          </w:tcPr>
          <w:p w14:paraId="52C33C4D"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1.548649115</w:t>
            </w:r>
          </w:p>
        </w:tc>
      </w:tr>
      <w:tr w:rsidR="00AD4FF6" w:rsidRPr="00AD4FF6" w14:paraId="5AFB54D0" w14:textId="77777777" w:rsidTr="00AD4FF6">
        <w:trPr>
          <w:trHeight w:val="255"/>
        </w:trPr>
        <w:tc>
          <w:tcPr>
            <w:tcW w:w="1420" w:type="dxa"/>
            <w:tcBorders>
              <w:top w:val="nil"/>
              <w:left w:val="single" w:sz="4" w:space="0" w:color="auto"/>
              <w:bottom w:val="single" w:sz="4" w:space="0" w:color="auto"/>
              <w:right w:val="single" w:sz="4" w:space="0" w:color="auto"/>
            </w:tcBorders>
            <w:shd w:val="clear" w:color="auto" w:fill="auto"/>
            <w:noWrap/>
            <w:vAlign w:val="bottom"/>
            <w:hideMark/>
          </w:tcPr>
          <w:p w14:paraId="7381198B"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9000</w:t>
            </w:r>
          </w:p>
        </w:tc>
        <w:tc>
          <w:tcPr>
            <w:tcW w:w="1300" w:type="dxa"/>
            <w:tcBorders>
              <w:top w:val="nil"/>
              <w:left w:val="nil"/>
              <w:bottom w:val="single" w:sz="4" w:space="0" w:color="auto"/>
              <w:right w:val="single" w:sz="4" w:space="0" w:color="auto"/>
            </w:tcBorders>
            <w:shd w:val="clear" w:color="auto" w:fill="auto"/>
            <w:noWrap/>
            <w:vAlign w:val="bottom"/>
            <w:hideMark/>
          </w:tcPr>
          <w:p w14:paraId="3ABDDF0F"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0.810483719</w:t>
            </w:r>
          </w:p>
        </w:tc>
        <w:tc>
          <w:tcPr>
            <w:tcW w:w="1340" w:type="dxa"/>
            <w:tcBorders>
              <w:top w:val="nil"/>
              <w:left w:val="nil"/>
              <w:bottom w:val="single" w:sz="4" w:space="0" w:color="auto"/>
              <w:right w:val="single" w:sz="4" w:space="0" w:color="auto"/>
            </w:tcBorders>
            <w:shd w:val="clear" w:color="auto" w:fill="auto"/>
            <w:noWrap/>
            <w:vAlign w:val="bottom"/>
            <w:hideMark/>
          </w:tcPr>
          <w:p w14:paraId="21231C24" w14:textId="77777777" w:rsidR="00AD4FF6" w:rsidRPr="00AD4FF6" w:rsidRDefault="00AD4FF6" w:rsidP="00AD4FF6">
            <w:pPr>
              <w:spacing w:before="0" w:after="0" w:line="240" w:lineRule="auto"/>
              <w:jc w:val="right"/>
              <w:rPr>
                <w:rFonts w:eastAsia="Times New Roman" w:cs="Arial"/>
                <w:sz w:val="20"/>
                <w:szCs w:val="20"/>
                <w:lang w:eastAsia="en-GB"/>
              </w:rPr>
            </w:pPr>
            <w:r w:rsidRPr="00AD4FF6">
              <w:rPr>
                <w:rFonts w:eastAsia="Times New Roman" w:cs="Arial"/>
                <w:sz w:val="20"/>
                <w:szCs w:val="20"/>
                <w:lang w:eastAsia="en-GB"/>
              </w:rPr>
              <w:t>1.45148161</w:t>
            </w:r>
          </w:p>
        </w:tc>
      </w:tr>
    </w:tbl>
    <w:p w14:paraId="60B466C8" w14:textId="0483A6FE" w:rsidR="00AD4FF6" w:rsidRDefault="00382180" w:rsidP="001A4B21">
      <w:pPr>
        <w:spacing w:before="0" w:after="200" w:line="276" w:lineRule="auto"/>
        <w:rPr>
          <w:rFonts w:eastAsiaTheme="minorEastAsia"/>
        </w:rPr>
      </w:pPr>
      <w:r>
        <w:rPr>
          <w:rFonts w:eastAsiaTheme="minorEastAsia"/>
        </w:rPr>
        <w:br/>
      </w:r>
      <w:r w:rsidR="00AD4FF6">
        <w:rPr>
          <w:rFonts w:eastAsiaTheme="minorEastAsia"/>
        </w:rPr>
        <w:t xml:space="preserve">As shown in the table above the fatigue safety factor was increased to 1.45 at 9000rpm. This meant the new bolt would be suitable in terms of durability. However due to the same con rod being used the clamping force had to stay the same to ensure the correct shape was maintained around the crankshaft. In order to do this the thread length was reduced and the shank wasted. </w:t>
      </w:r>
    </w:p>
    <w:tbl>
      <w:tblPr>
        <w:tblW w:w="5600" w:type="dxa"/>
        <w:tblInd w:w="-5" w:type="dxa"/>
        <w:tblLook w:val="04A0" w:firstRow="1" w:lastRow="0" w:firstColumn="1" w:lastColumn="0" w:noHBand="0" w:noVBand="1"/>
      </w:tblPr>
      <w:tblGrid>
        <w:gridCol w:w="4640"/>
        <w:gridCol w:w="1051"/>
        <w:gridCol w:w="816"/>
      </w:tblGrid>
      <w:tr w:rsidR="00D1546F" w:rsidRPr="00D1546F" w14:paraId="35AF7706" w14:textId="77777777" w:rsidTr="00D1546F">
        <w:trPr>
          <w:trHeight w:val="255"/>
        </w:trPr>
        <w:tc>
          <w:tcPr>
            <w:tcW w:w="5600" w:type="dxa"/>
            <w:gridSpan w:val="3"/>
            <w:tcBorders>
              <w:top w:val="single" w:sz="4" w:space="0" w:color="auto"/>
              <w:left w:val="single" w:sz="4" w:space="0" w:color="auto"/>
              <w:bottom w:val="single" w:sz="4" w:space="0" w:color="auto"/>
              <w:right w:val="single" w:sz="4" w:space="0" w:color="000000"/>
            </w:tcBorders>
            <w:shd w:val="clear" w:color="000000" w:fill="BFBFBF"/>
            <w:noWrap/>
            <w:vAlign w:val="bottom"/>
            <w:hideMark/>
          </w:tcPr>
          <w:p w14:paraId="00BB8A26" w14:textId="77777777" w:rsidR="00D1546F" w:rsidRPr="00D1546F" w:rsidRDefault="00D1546F" w:rsidP="00D1546F">
            <w:pPr>
              <w:spacing w:before="0" w:after="0" w:line="240" w:lineRule="auto"/>
              <w:jc w:val="center"/>
              <w:rPr>
                <w:rFonts w:eastAsia="Times New Roman" w:cs="Arial"/>
                <w:sz w:val="20"/>
                <w:szCs w:val="20"/>
                <w:lang w:eastAsia="en-GB"/>
              </w:rPr>
            </w:pPr>
            <w:r w:rsidRPr="00D1546F">
              <w:rPr>
                <w:rFonts w:eastAsia="Times New Roman" w:cs="Arial"/>
                <w:sz w:val="20"/>
                <w:szCs w:val="20"/>
                <w:lang w:eastAsia="en-GB"/>
              </w:rPr>
              <w:t>Bolt 8740 Chrome Moly</w:t>
            </w:r>
          </w:p>
        </w:tc>
      </w:tr>
      <w:tr w:rsidR="00D1546F" w:rsidRPr="00D1546F" w14:paraId="2ACE72AE" w14:textId="77777777" w:rsidTr="00993F84">
        <w:trPr>
          <w:trHeight w:val="255"/>
        </w:trPr>
        <w:tc>
          <w:tcPr>
            <w:tcW w:w="4640" w:type="dxa"/>
            <w:tcBorders>
              <w:top w:val="nil"/>
              <w:left w:val="single" w:sz="4" w:space="0" w:color="auto"/>
              <w:bottom w:val="single" w:sz="4" w:space="0" w:color="auto"/>
              <w:right w:val="single" w:sz="4" w:space="0" w:color="auto"/>
            </w:tcBorders>
            <w:shd w:val="clear" w:color="000000" w:fill="BFBFBF"/>
            <w:noWrap/>
            <w:vAlign w:val="bottom"/>
            <w:hideMark/>
          </w:tcPr>
          <w:p w14:paraId="2775E2E5"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 </w:t>
            </w:r>
          </w:p>
        </w:tc>
        <w:tc>
          <w:tcPr>
            <w:tcW w:w="480" w:type="dxa"/>
            <w:tcBorders>
              <w:top w:val="nil"/>
              <w:left w:val="nil"/>
              <w:bottom w:val="single" w:sz="4" w:space="0" w:color="auto"/>
              <w:right w:val="single" w:sz="4" w:space="0" w:color="auto"/>
            </w:tcBorders>
            <w:shd w:val="clear" w:color="000000" w:fill="BFBFBF"/>
            <w:noWrap/>
            <w:vAlign w:val="bottom"/>
            <w:hideMark/>
          </w:tcPr>
          <w:p w14:paraId="708E3598"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Value</w:t>
            </w:r>
          </w:p>
        </w:tc>
        <w:tc>
          <w:tcPr>
            <w:tcW w:w="480" w:type="dxa"/>
            <w:tcBorders>
              <w:top w:val="nil"/>
              <w:left w:val="nil"/>
              <w:bottom w:val="single" w:sz="4" w:space="0" w:color="auto"/>
              <w:right w:val="single" w:sz="4" w:space="0" w:color="auto"/>
            </w:tcBorders>
            <w:shd w:val="clear" w:color="000000" w:fill="BFBFBF"/>
            <w:noWrap/>
            <w:vAlign w:val="bottom"/>
            <w:hideMark/>
          </w:tcPr>
          <w:p w14:paraId="1AAAF039"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Unit</w:t>
            </w:r>
          </w:p>
        </w:tc>
      </w:tr>
      <w:tr w:rsidR="00D1546F" w:rsidRPr="00D1546F" w14:paraId="7443A635" w14:textId="77777777" w:rsidTr="00993F84">
        <w:trPr>
          <w:trHeight w:val="28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4D124AFC"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Bolt Modulus</w:t>
            </w:r>
          </w:p>
        </w:tc>
        <w:tc>
          <w:tcPr>
            <w:tcW w:w="480" w:type="dxa"/>
            <w:tcBorders>
              <w:top w:val="nil"/>
              <w:left w:val="nil"/>
              <w:bottom w:val="single" w:sz="4" w:space="0" w:color="auto"/>
              <w:right w:val="single" w:sz="4" w:space="0" w:color="auto"/>
            </w:tcBorders>
            <w:shd w:val="clear" w:color="auto" w:fill="auto"/>
            <w:noWrap/>
            <w:vAlign w:val="bottom"/>
            <w:hideMark/>
          </w:tcPr>
          <w:p w14:paraId="51D39437"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190000</w:t>
            </w:r>
          </w:p>
        </w:tc>
        <w:tc>
          <w:tcPr>
            <w:tcW w:w="480" w:type="dxa"/>
            <w:tcBorders>
              <w:top w:val="single" w:sz="4" w:space="0" w:color="auto"/>
              <w:left w:val="nil"/>
              <w:bottom w:val="single" w:sz="4" w:space="0" w:color="auto"/>
              <w:right w:val="single" w:sz="4" w:space="0" w:color="auto"/>
            </w:tcBorders>
            <w:shd w:val="clear" w:color="auto" w:fill="auto"/>
            <w:noWrap/>
            <w:vAlign w:val="bottom"/>
            <w:hideMark/>
          </w:tcPr>
          <w:p w14:paraId="3CE9E6AF" w14:textId="77777777" w:rsidR="00D1546F" w:rsidRPr="00D1546F" w:rsidRDefault="00D1546F" w:rsidP="00D1546F">
            <w:pPr>
              <w:spacing w:before="0" w:after="0" w:line="240" w:lineRule="auto"/>
              <w:rPr>
                <w:rFonts w:eastAsia="Times New Roman" w:cs="Arial"/>
                <w:lang w:eastAsia="en-GB"/>
              </w:rPr>
            </w:pPr>
            <w:r w:rsidRPr="00D1546F">
              <w:rPr>
                <w:rFonts w:eastAsia="Times New Roman" w:cs="Arial"/>
                <w:sz w:val="18"/>
                <w:szCs w:val="18"/>
                <w:lang w:eastAsia="en-GB"/>
              </w:rPr>
              <w:t>kg m</w:t>
            </w:r>
            <w:r w:rsidRPr="00D1546F">
              <w:rPr>
                <w:rFonts w:eastAsia="Times New Roman" w:cs="Arial"/>
                <w:sz w:val="16"/>
                <w:szCs w:val="16"/>
                <w:vertAlign w:val="superscript"/>
                <w:lang w:eastAsia="en-GB"/>
              </w:rPr>
              <w:t>−1</w:t>
            </w:r>
            <w:r w:rsidRPr="00D1546F">
              <w:rPr>
                <w:rFonts w:eastAsia="Times New Roman" w:cs="Arial"/>
                <w:sz w:val="18"/>
                <w:szCs w:val="18"/>
                <w:lang w:eastAsia="en-GB"/>
              </w:rPr>
              <w:t> s</w:t>
            </w:r>
            <w:r w:rsidRPr="00D1546F">
              <w:rPr>
                <w:rFonts w:eastAsia="Times New Roman" w:cs="Arial"/>
                <w:sz w:val="16"/>
                <w:szCs w:val="16"/>
                <w:vertAlign w:val="superscript"/>
                <w:lang w:eastAsia="en-GB"/>
              </w:rPr>
              <w:t>−2</w:t>
            </w:r>
          </w:p>
        </w:tc>
      </w:tr>
      <w:tr w:rsidR="00D1546F" w:rsidRPr="00D1546F" w14:paraId="187F67A3"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624C28E7"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L1</w:t>
            </w:r>
          </w:p>
        </w:tc>
        <w:tc>
          <w:tcPr>
            <w:tcW w:w="480" w:type="dxa"/>
            <w:tcBorders>
              <w:top w:val="nil"/>
              <w:left w:val="nil"/>
              <w:bottom w:val="single" w:sz="4" w:space="0" w:color="auto"/>
              <w:right w:val="single" w:sz="4" w:space="0" w:color="auto"/>
            </w:tcBorders>
            <w:shd w:val="clear" w:color="auto" w:fill="auto"/>
            <w:noWrap/>
            <w:vAlign w:val="bottom"/>
            <w:hideMark/>
          </w:tcPr>
          <w:p w14:paraId="1ECA0441"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4</w:t>
            </w:r>
          </w:p>
        </w:tc>
        <w:tc>
          <w:tcPr>
            <w:tcW w:w="480" w:type="dxa"/>
            <w:tcBorders>
              <w:top w:val="single" w:sz="4" w:space="0" w:color="auto"/>
              <w:left w:val="nil"/>
              <w:bottom w:val="single" w:sz="4" w:space="0" w:color="auto"/>
              <w:right w:val="single" w:sz="4" w:space="0" w:color="auto"/>
            </w:tcBorders>
            <w:shd w:val="clear" w:color="auto" w:fill="auto"/>
            <w:noWrap/>
            <w:vAlign w:val="bottom"/>
            <w:hideMark/>
          </w:tcPr>
          <w:p w14:paraId="4711FF64"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mm</w:t>
            </w:r>
          </w:p>
        </w:tc>
      </w:tr>
      <w:tr w:rsidR="00D1546F" w:rsidRPr="00D1546F" w14:paraId="1E01AB76"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6AB7968E"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L2</w:t>
            </w:r>
          </w:p>
        </w:tc>
        <w:tc>
          <w:tcPr>
            <w:tcW w:w="480" w:type="dxa"/>
            <w:tcBorders>
              <w:top w:val="nil"/>
              <w:left w:val="nil"/>
              <w:bottom w:val="single" w:sz="4" w:space="0" w:color="auto"/>
              <w:right w:val="single" w:sz="4" w:space="0" w:color="auto"/>
            </w:tcBorders>
            <w:shd w:val="clear" w:color="auto" w:fill="auto"/>
            <w:noWrap/>
            <w:vAlign w:val="bottom"/>
            <w:hideMark/>
          </w:tcPr>
          <w:p w14:paraId="2017A439"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12</w:t>
            </w:r>
          </w:p>
        </w:tc>
        <w:tc>
          <w:tcPr>
            <w:tcW w:w="480" w:type="dxa"/>
            <w:tcBorders>
              <w:top w:val="nil"/>
              <w:left w:val="nil"/>
              <w:bottom w:val="single" w:sz="4" w:space="0" w:color="auto"/>
              <w:right w:val="single" w:sz="4" w:space="0" w:color="auto"/>
            </w:tcBorders>
            <w:shd w:val="clear" w:color="auto" w:fill="auto"/>
            <w:noWrap/>
            <w:vAlign w:val="bottom"/>
            <w:hideMark/>
          </w:tcPr>
          <w:p w14:paraId="4603E1FE"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mm</w:t>
            </w:r>
          </w:p>
        </w:tc>
      </w:tr>
      <w:tr w:rsidR="00D1546F" w:rsidRPr="00D1546F" w14:paraId="747B33C6"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411B8DB5"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L3</w:t>
            </w:r>
          </w:p>
        </w:tc>
        <w:tc>
          <w:tcPr>
            <w:tcW w:w="480" w:type="dxa"/>
            <w:tcBorders>
              <w:top w:val="nil"/>
              <w:left w:val="nil"/>
              <w:bottom w:val="single" w:sz="4" w:space="0" w:color="auto"/>
              <w:right w:val="single" w:sz="4" w:space="0" w:color="auto"/>
            </w:tcBorders>
            <w:shd w:val="clear" w:color="auto" w:fill="auto"/>
            <w:noWrap/>
            <w:vAlign w:val="bottom"/>
            <w:hideMark/>
          </w:tcPr>
          <w:p w14:paraId="5918294D"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17.39</w:t>
            </w:r>
          </w:p>
        </w:tc>
        <w:tc>
          <w:tcPr>
            <w:tcW w:w="480" w:type="dxa"/>
            <w:tcBorders>
              <w:top w:val="nil"/>
              <w:left w:val="nil"/>
              <w:bottom w:val="single" w:sz="4" w:space="0" w:color="auto"/>
              <w:right w:val="single" w:sz="4" w:space="0" w:color="auto"/>
            </w:tcBorders>
            <w:shd w:val="clear" w:color="auto" w:fill="auto"/>
            <w:noWrap/>
            <w:vAlign w:val="bottom"/>
            <w:hideMark/>
          </w:tcPr>
          <w:p w14:paraId="0EF552EE"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mm</w:t>
            </w:r>
          </w:p>
        </w:tc>
      </w:tr>
      <w:tr w:rsidR="00D1546F" w:rsidRPr="00D1546F" w14:paraId="533665F0"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357E1F6D"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Shank Diameter 1</w:t>
            </w:r>
          </w:p>
        </w:tc>
        <w:tc>
          <w:tcPr>
            <w:tcW w:w="480" w:type="dxa"/>
            <w:tcBorders>
              <w:top w:val="nil"/>
              <w:left w:val="nil"/>
              <w:bottom w:val="single" w:sz="4" w:space="0" w:color="auto"/>
              <w:right w:val="single" w:sz="4" w:space="0" w:color="auto"/>
            </w:tcBorders>
            <w:shd w:val="clear" w:color="auto" w:fill="auto"/>
            <w:noWrap/>
            <w:vAlign w:val="bottom"/>
            <w:hideMark/>
          </w:tcPr>
          <w:p w14:paraId="42887309"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5.735</w:t>
            </w:r>
          </w:p>
        </w:tc>
        <w:tc>
          <w:tcPr>
            <w:tcW w:w="480" w:type="dxa"/>
            <w:tcBorders>
              <w:top w:val="nil"/>
              <w:left w:val="nil"/>
              <w:bottom w:val="single" w:sz="4" w:space="0" w:color="auto"/>
              <w:right w:val="single" w:sz="4" w:space="0" w:color="auto"/>
            </w:tcBorders>
            <w:shd w:val="clear" w:color="auto" w:fill="auto"/>
            <w:noWrap/>
            <w:vAlign w:val="bottom"/>
            <w:hideMark/>
          </w:tcPr>
          <w:p w14:paraId="07B20354"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mm</w:t>
            </w:r>
          </w:p>
        </w:tc>
      </w:tr>
      <w:tr w:rsidR="00D1546F" w:rsidRPr="00D1546F" w14:paraId="14F7366C"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68F17968"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Shank Diameter 2</w:t>
            </w:r>
          </w:p>
        </w:tc>
        <w:tc>
          <w:tcPr>
            <w:tcW w:w="480" w:type="dxa"/>
            <w:tcBorders>
              <w:top w:val="nil"/>
              <w:left w:val="nil"/>
              <w:bottom w:val="single" w:sz="4" w:space="0" w:color="auto"/>
              <w:right w:val="single" w:sz="4" w:space="0" w:color="auto"/>
            </w:tcBorders>
            <w:shd w:val="clear" w:color="auto" w:fill="auto"/>
            <w:noWrap/>
            <w:vAlign w:val="bottom"/>
            <w:hideMark/>
          </w:tcPr>
          <w:p w14:paraId="12CB8717"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4.5</w:t>
            </w:r>
          </w:p>
        </w:tc>
        <w:tc>
          <w:tcPr>
            <w:tcW w:w="480" w:type="dxa"/>
            <w:tcBorders>
              <w:top w:val="nil"/>
              <w:left w:val="nil"/>
              <w:bottom w:val="single" w:sz="4" w:space="0" w:color="auto"/>
              <w:right w:val="single" w:sz="4" w:space="0" w:color="auto"/>
            </w:tcBorders>
            <w:shd w:val="clear" w:color="auto" w:fill="auto"/>
            <w:noWrap/>
            <w:vAlign w:val="bottom"/>
            <w:hideMark/>
          </w:tcPr>
          <w:p w14:paraId="250A3DF2"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mm</w:t>
            </w:r>
          </w:p>
        </w:tc>
      </w:tr>
      <w:tr w:rsidR="00D1546F" w:rsidRPr="00D1546F" w14:paraId="675832B2"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6AEF87FA"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Thread Outer Diameter</w:t>
            </w:r>
          </w:p>
        </w:tc>
        <w:tc>
          <w:tcPr>
            <w:tcW w:w="480" w:type="dxa"/>
            <w:tcBorders>
              <w:top w:val="nil"/>
              <w:left w:val="nil"/>
              <w:bottom w:val="single" w:sz="4" w:space="0" w:color="auto"/>
              <w:right w:val="single" w:sz="4" w:space="0" w:color="auto"/>
            </w:tcBorders>
            <w:shd w:val="clear" w:color="auto" w:fill="auto"/>
            <w:noWrap/>
            <w:vAlign w:val="bottom"/>
            <w:hideMark/>
          </w:tcPr>
          <w:p w14:paraId="02406B40"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7.9</w:t>
            </w:r>
          </w:p>
        </w:tc>
        <w:tc>
          <w:tcPr>
            <w:tcW w:w="480" w:type="dxa"/>
            <w:tcBorders>
              <w:top w:val="nil"/>
              <w:left w:val="nil"/>
              <w:bottom w:val="single" w:sz="4" w:space="0" w:color="auto"/>
              <w:right w:val="single" w:sz="4" w:space="0" w:color="auto"/>
            </w:tcBorders>
            <w:shd w:val="clear" w:color="auto" w:fill="auto"/>
            <w:noWrap/>
            <w:vAlign w:val="bottom"/>
            <w:hideMark/>
          </w:tcPr>
          <w:p w14:paraId="7C5F193D"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mm</w:t>
            </w:r>
          </w:p>
        </w:tc>
      </w:tr>
      <w:tr w:rsidR="00D1546F" w:rsidRPr="00D1546F" w14:paraId="3A752D3C"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3D9DB90C"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Thread Inner Diameter</w:t>
            </w:r>
          </w:p>
        </w:tc>
        <w:tc>
          <w:tcPr>
            <w:tcW w:w="480" w:type="dxa"/>
            <w:tcBorders>
              <w:top w:val="nil"/>
              <w:left w:val="nil"/>
              <w:bottom w:val="single" w:sz="4" w:space="0" w:color="auto"/>
              <w:right w:val="single" w:sz="4" w:space="0" w:color="auto"/>
            </w:tcBorders>
            <w:shd w:val="clear" w:color="auto" w:fill="auto"/>
            <w:noWrap/>
            <w:vAlign w:val="bottom"/>
            <w:hideMark/>
          </w:tcPr>
          <w:p w14:paraId="66D0C7CA"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6.773</w:t>
            </w:r>
          </w:p>
        </w:tc>
        <w:tc>
          <w:tcPr>
            <w:tcW w:w="480" w:type="dxa"/>
            <w:tcBorders>
              <w:top w:val="nil"/>
              <w:left w:val="nil"/>
              <w:bottom w:val="single" w:sz="4" w:space="0" w:color="auto"/>
              <w:right w:val="single" w:sz="4" w:space="0" w:color="auto"/>
            </w:tcBorders>
            <w:shd w:val="clear" w:color="auto" w:fill="auto"/>
            <w:noWrap/>
            <w:vAlign w:val="bottom"/>
            <w:hideMark/>
          </w:tcPr>
          <w:p w14:paraId="728D86B1"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mm</w:t>
            </w:r>
          </w:p>
        </w:tc>
      </w:tr>
      <w:tr w:rsidR="00D1546F" w:rsidRPr="00D1546F" w14:paraId="6E6B18A0"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3C55373B"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CSA 1</w:t>
            </w:r>
          </w:p>
        </w:tc>
        <w:tc>
          <w:tcPr>
            <w:tcW w:w="480" w:type="dxa"/>
            <w:tcBorders>
              <w:top w:val="nil"/>
              <w:left w:val="nil"/>
              <w:bottom w:val="single" w:sz="4" w:space="0" w:color="auto"/>
              <w:right w:val="single" w:sz="4" w:space="0" w:color="auto"/>
            </w:tcBorders>
            <w:shd w:val="clear" w:color="auto" w:fill="auto"/>
            <w:noWrap/>
            <w:vAlign w:val="bottom"/>
            <w:hideMark/>
          </w:tcPr>
          <w:p w14:paraId="2C34A382"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25.83192</w:t>
            </w:r>
          </w:p>
        </w:tc>
        <w:tc>
          <w:tcPr>
            <w:tcW w:w="480" w:type="dxa"/>
            <w:tcBorders>
              <w:top w:val="nil"/>
              <w:left w:val="nil"/>
              <w:bottom w:val="single" w:sz="4" w:space="0" w:color="auto"/>
              <w:right w:val="single" w:sz="4" w:space="0" w:color="auto"/>
            </w:tcBorders>
            <w:shd w:val="clear" w:color="auto" w:fill="auto"/>
            <w:noWrap/>
            <w:vAlign w:val="bottom"/>
            <w:hideMark/>
          </w:tcPr>
          <w:p w14:paraId="7A717A3B"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mm²</w:t>
            </w:r>
          </w:p>
        </w:tc>
      </w:tr>
      <w:tr w:rsidR="00D1546F" w:rsidRPr="00D1546F" w14:paraId="3F1952E7"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1D9CA13F"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CSA 2</w:t>
            </w:r>
          </w:p>
        </w:tc>
        <w:tc>
          <w:tcPr>
            <w:tcW w:w="480" w:type="dxa"/>
            <w:tcBorders>
              <w:top w:val="nil"/>
              <w:left w:val="nil"/>
              <w:bottom w:val="single" w:sz="4" w:space="0" w:color="auto"/>
              <w:right w:val="single" w:sz="4" w:space="0" w:color="auto"/>
            </w:tcBorders>
            <w:shd w:val="clear" w:color="auto" w:fill="auto"/>
            <w:noWrap/>
            <w:vAlign w:val="bottom"/>
            <w:hideMark/>
          </w:tcPr>
          <w:p w14:paraId="1CE2AFC0"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15.90431</w:t>
            </w:r>
          </w:p>
        </w:tc>
        <w:tc>
          <w:tcPr>
            <w:tcW w:w="480" w:type="dxa"/>
            <w:tcBorders>
              <w:top w:val="nil"/>
              <w:left w:val="nil"/>
              <w:bottom w:val="single" w:sz="4" w:space="0" w:color="auto"/>
              <w:right w:val="single" w:sz="4" w:space="0" w:color="auto"/>
            </w:tcBorders>
            <w:shd w:val="clear" w:color="auto" w:fill="auto"/>
            <w:noWrap/>
            <w:vAlign w:val="bottom"/>
            <w:hideMark/>
          </w:tcPr>
          <w:p w14:paraId="3F7D25A0"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mm²</w:t>
            </w:r>
          </w:p>
        </w:tc>
      </w:tr>
      <w:tr w:rsidR="00D1546F" w:rsidRPr="00D1546F" w14:paraId="61F17822"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498E3159"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CSA Thread</w:t>
            </w:r>
          </w:p>
        </w:tc>
        <w:tc>
          <w:tcPr>
            <w:tcW w:w="480" w:type="dxa"/>
            <w:tcBorders>
              <w:top w:val="nil"/>
              <w:left w:val="nil"/>
              <w:bottom w:val="single" w:sz="4" w:space="0" w:color="auto"/>
              <w:right w:val="single" w:sz="4" w:space="0" w:color="auto"/>
            </w:tcBorders>
            <w:shd w:val="clear" w:color="auto" w:fill="auto"/>
            <w:noWrap/>
            <w:vAlign w:val="bottom"/>
            <w:hideMark/>
          </w:tcPr>
          <w:p w14:paraId="6F07FD78"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42.27345</w:t>
            </w:r>
          </w:p>
        </w:tc>
        <w:tc>
          <w:tcPr>
            <w:tcW w:w="480" w:type="dxa"/>
            <w:tcBorders>
              <w:top w:val="nil"/>
              <w:left w:val="nil"/>
              <w:bottom w:val="single" w:sz="4" w:space="0" w:color="auto"/>
              <w:right w:val="single" w:sz="4" w:space="0" w:color="auto"/>
            </w:tcBorders>
            <w:shd w:val="clear" w:color="auto" w:fill="auto"/>
            <w:noWrap/>
            <w:vAlign w:val="bottom"/>
            <w:hideMark/>
          </w:tcPr>
          <w:p w14:paraId="2093D224"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mm²</w:t>
            </w:r>
          </w:p>
        </w:tc>
      </w:tr>
      <w:tr w:rsidR="00D1546F" w:rsidRPr="00D1546F" w14:paraId="12BF30E7"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079A8E04"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CSA of Bolt</w:t>
            </w:r>
          </w:p>
        </w:tc>
        <w:tc>
          <w:tcPr>
            <w:tcW w:w="480" w:type="dxa"/>
            <w:tcBorders>
              <w:top w:val="nil"/>
              <w:left w:val="nil"/>
              <w:bottom w:val="single" w:sz="4" w:space="0" w:color="auto"/>
              <w:right w:val="single" w:sz="4" w:space="0" w:color="auto"/>
            </w:tcBorders>
            <w:shd w:val="clear" w:color="auto" w:fill="auto"/>
            <w:noWrap/>
            <w:vAlign w:val="bottom"/>
            <w:hideMark/>
          </w:tcPr>
          <w:p w14:paraId="4F46E4E0"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25.83192</w:t>
            </w:r>
          </w:p>
        </w:tc>
        <w:tc>
          <w:tcPr>
            <w:tcW w:w="480" w:type="dxa"/>
            <w:tcBorders>
              <w:top w:val="nil"/>
              <w:left w:val="nil"/>
              <w:bottom w:val="single" w:sz="4" w:space="0" w:color="auto"/>
              <w:right w:val="single" w:sz="4" w:space="0" w:color="auto"/>
            </w:tcBorders>
            <w:shd w:val="clear" w:color="auto" w:fill="auto"/>
            <w:noWrap/>
            <w:vAlign w:val="bottom"/>
            <w:hideMark/>
          </w:tcPr>
          <w:p w14:paraId="6DC752C5"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mm²</w:t>
            </w:r>
          </w:p>
        </w:tc>
      </w:tr>
      <w:tr w:rsidR="00D1546F" w:rsidRPr="00D1546F" w14:paraId="132E65B6"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4BC3BF98"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CSA of Cap</w:t>
            </w:r>
          </w:p>
        </w:tc>
        <w:tc>
          <w:tcPr>
            <w:tcW w:w="480" w:type="dxa"/>
            <w:tcBorders>
              <w:top w:val="nil"/>
              <w:left w:val="nil"/>
              <w:bottom w:val="single" w:sz="4" w:space="0" w:color="auto"/>
              <w:right w:val="single" w:sz="4" w:space="0" w:color="auto"/>
            </w:tcBorders>
            <w:shd w:val="clear" w:color="auto" w:fill="auto"/>
            <w:noWrap/>
            <w:vAlign w:val="bottom"/>
            <w:hideMark/>
          </w:tcPr>
          <w:p w14:paraId="2F9A1478"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141.2043</w:t>
            </w:r>
          </w:p>
        </w:tc>
        <w:tc>
          <w:tcPr>
            <w:tcW w:w="480" w:type="dxa"/>
            <w:tcBorders>
              <w:top w:val="nil"/>
              <w:left w:val="nil"/>
              <w:bottom w:val="single" w:sz="4" w:space="0" w:color="auto"/>
              <w:right w:val="single" w:sz="4" w:space="0" w:color="auto"/>
            </w:tcBorders>
            <w:shd w:val="clear" w:color="auto" w:fill="auto"/>
            <w:noWrap/>
            <w:vAlign w:val="bottom"/>
            <w:hideMark/>
          </w:tcPr>
          <w:p w14:paraId="451008CC"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mm²</w:t>
            </w:r>
          </w:p>
        </w:tc>
      </w:tr>
      <w:tr w:rsidR="00D1546F" w:rsidRPr="00D1546F" w14:paraId="4FBABF47"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7600A44C"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Ratio of Cap and Bolt</w:t>
            </w:r>
          </w:p>
        </w:tc>
        <w:tc>
          <w:tcPr>
            <w:tcW w:w="480" w:type="dxa"/>
            <w:tcBorders>
              <w:top w:val="nil"/>
              <w:left w:val="nil"/>
              <w:bottom w:val="single" w:sz="4" w:space="0" w:color="auto"/>
              <w:right w:val="single" w:sz="4" w:space="0" w:color="auto"/>
            </w:tcBorders>
            <w:shd w:val="clear" w:color="auto" w:fill="auto"/>
            <w:noWrap/>
            <w:vAlign w:val="bottom"/>
            <w:hideMark/>
          </w:tcPr>
          <w:p w14:paraId="11ABE5C2"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4.997357</w:t>
            </w:r>
          </w:p>
        </w:tc>
        <w:tc>
          <w:tcPr>
            <w:tcW w:w="480" w:type="dxa"/>
            <w:tcBorders>
              <w:top w:val="nil"/>
              <w:left w:val="nil"/>
              <w:bottom w:val="single" w:sz="4" w:space="0" w:color="auto"/>
              <w:right w:val="single" w:sz="4" w:space="0" w:color="auto"/>
            </w:tcBorders>
            <w:shd w:val="clear" w:color="auto" w:fill="auto"/>
            <w:noWrap/>
            <w:vAlign w:val="bottom"/>
            <w:hideMark/>
          </w:tcPr>
          <w:p w14:paraId="0A99F78E"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 </w:t>
            </w:r>
          </w:p>
        </w:tc>
      </w:tr>
      <w:tr w:rsidR="00D1546F" w:rsidRPr="00D1546F" w14:paraId="504ADC25"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4A48E594"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K1</w:t>
            </w:r>
          </w:p>
        </w:tc>
        <w:tc>
          <w:tcPr>
            <w:tcW w:w="480" w:type="dxa"/>
            <w:tcBorders>
              <w:top w:val="nil"/>
              <w:left w:val="nil"/>
              <w:bottom w:val="single" w:sz="4" w:space="0" w:color="auto"/>
              <w:right w:val="single" w:sz="4" w:space="0" w:color="auto"/>
            </w:tcBorders>
            <w:shd w:val="clear" w:color="auto" w:fill="auto"/>
            <w:noWrap/>
            <w:vAlign w:val="bottom"/>
            <w:hideMark/>
          </w:tcPr>
          <w:p w14:paraId="699C2FFC"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1227016</w:t>
            </w:r>
          </w:p>
        </w:tc>
        <w:tc>
          <w:tcPr>
            <w:tcW w:w="480" w:type="dxa"/>
            <w:tcBorders>
              <w:top w:val="nil"/>
              <w:left w:val="nil"/>
              <w:bottom w:val="single" w:sz="4" w:space="0" w:color="auto"/>
              <w:right w:val="single" w:sz="4" w:space="0" w:color="auto"/>
            </w:tcBorders>
            <w:shd w:val="clear" w:color="auto" w:fill="auto"/>
            <w:noWrap/>
            <w:vAlign w:val="bottom"/>
            <w:hideMark/>
          </w:tcPr>
          <w:p w14:paraId="27E9D2DB"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w:t>
            </w:r>
          </w:p>
        </w:tc>
      </w:tr>
      <w:tr w:rsidR="00D1546F" w:rsidRPr="00D1546F" w14:paraId="0C472DA0"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62EC674F"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K2</w:t>
            </w:r>
          </w:p>
        </w:tc>
        <w:tc>
          <w:tcPr>
            <w:tcW w:w="480" w:type="dxa"/>
            <w:tcBorders>
              <w:top w:val="nil"/>
              <w:left w:val="nil"/>
              <w:bottom w:val="single" w:sz="4" w:space="0" w:color="auto"/>
              <w:right w:val="single" w:sz="4" w:space="0" w:color="auto"/>
            </w:tcBorders>
            <w:shd w:val="clear" w:color="auto" w:fill="auto"/>
            <w:noWrap/>
            <w:vAlign w:val="bottom"/>
            <w:hideMark/>
          </w:tcPr>
          <w:p w14:paraId="224422CF"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251818.3</w:t>
            </w:r>
          </w:p>
        </w:tc>
        <w:tc>
          <w:tcPr>
            <w:tcW w:w="480" w:type="dxa"/>
            <w:tcBorders>
              <w:top w:val="nil"/>
              <w:left w:val="nil"/>
              <w:bottom w:val="single" w:sz="4" w:space="0" w:color="auto"/>
              <w:right w:val="single" w:sz="4" w:space="0" w:color="auto"/>
            </w:tcBorders>
            <w:shd w:val="clear" w:color="auto" w:fill="auto"/>
            <w:noWrap/>
            <w:vAlign w:val="bottom"/>
            <w:hideMark/>
          </w:tcPr>
          <w:p w14:paraId="2AF82243"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w:t>
            </w:r>
          </w:p>
        </w:tc>
      </w:tr>
      <w:tr w:rsidR="00D1546F" w:rsidRPr="00D1546F" w14:paraId="4468A7B4"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21ADF8F7"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K3</w:t>
            </w:r>
          </w:p>
        </w:tc>
        <w:tc>
          <w:tcPr>
            <w:tcW w:w="480" w:type="dxa"/>
            <w:tcBorders>
              <w:top w:val="nil"/>
              <w:left w:val="nil"/>
              <w:bottom w:val="single" w:sz="4" w:space="0" w:color="auto"/>
              <w:right w:val="single" w:sz="4" w:space="0" w:color="auto"/>
            </w:tcBorders>
            <w:shd w:val="clear" w:color="auto" w:fill="auto"/>
            <w:noWrap/>
            <w:vAlign w:val="bottom"/>
            <w:hideMark/>
          </w:tcPr>
          <w:p w14:paraId="2A34EB28"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461872.1</w:t>
            </w:r>
          </w:p>
        </w:tc>
        <w:tc>
          <w:tcPr>
            <w:tcW w:w="480" w:type="dxa"/>
            <w:tcBorders>
              <w:top w:val="nil"/>
              <w:left w:val="nil"/>
              <w:bottom w:val="single" w:sz="4" w:space="0" w:color="auto"/>
              <w:right w:val="single" w:sz="4" w:space="0" w:color="auto"/>
            </w:tcBorders>
            <w:shd w:val="clear" w:color="auto" w:fill="auto"/>
            <w:noWrap/>
            <w:vAlign w:val="bottom"/>
            <w:hideMark/>
          </w:tcPr>
          <w:p w14:paraId="4B2E25B0"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w:t>
            </w:r>
          </w:p>
        </w:tc>
      </w:tr>
      <w:tr w:rsidR="00D1546F" w:rsidRPr="00D1546F" w14:paraId="6B1B4E1B"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7DF68B44"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1/K</w:t>
            </w:r>
          </w:p>
        </w:tc>
        <w:tc>
          <w:tcPr>
            <w:tcW w:w="480" w:type="dxa"/>
            <w:tcBorders>
              <w:top w:val="nil"/>
              <w:left w:val="nil"/>
              <w:bottom w:val="single" w:sz="4" w:space="0" w:color="auto"/>
              <w:right w:val="single" w:sz="4" w:space="0" w:color="auto"/>
            </w:tcBorders>
            <w:shd w:val="clear" w:color="auto" w:fill="auto"/>
            <w:noWrap/>
            <w:vAlign w:val="bottom"/>
            <w:hideMark/>
          </w:tcPr>
          <w:p w14:paraId="7649989A"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6.95E-06</w:t>
            </w:r>
          </w:p>
        </w:tc>
        <w:tc>
          <w:tcPr>
            <w:tcW w:w="480" w:type="dxa"/>
            <w:tcBorders>
              <w:top w:val="nil"/>
              <w:left w:val="nil"/>
              <w:bottom w:val="single" w:sz="4" w:space="0" w:color="auto"/>
              <w:right w:val="single" w:sz="4" w:space="0" w:color="auto"/>
            </w:tcBorders>
            <w:shd w:val="clear" w:color="auto" w:fill="auto"/>
            <w:noWrap/>
            <w:vAlign w:val="bottom"/>
            <w:hideMark/>
          </w:tcPr>
          <w:p w14:paraId="0070312D"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w:t>
            </w:r>
          </w:p>
        </w:tc>
      </w:tr>
      <w:tr w:rsidR="00D1546F" w:rsidRPr="00D1546F" w14:paraId="3240D066"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11905BF2"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Bolt Stiffness</w:t>
            </w:r>
          </w:p>
        </w:tc>
        <w:tc>
          <w:tcPr>
            <w:tcW w:w="480" w:type="dxa"/>
            <w:tcBorders>
              <w:top w:val="nil"/>
              <w:left w:val="nil"/>
              <w:bottom w:val="single" w:sz="4" w:space="0" w:color="auto"/>
              <w:right w:val="single" w:sz="4" w:space="0" w:color="auto"/>
            </w:tcBorders>
            <w:shd w:val="clear" w:color="auto" w:fill="auto"/>
            <w:noWrap/>
            <w:vAlign w:val="bottom"/>
            <w:hideMark/>
          </w:tcPr>
          <w:p w14:paraId="6A2414C6"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143860</w:t>
            </w:r>
          </w:p>
        </w:tc>
        <w:tc>
          <w:tcPr>
            <w:tcW w:w="480" w:type="dxa"/>
            <w:tcBorders>
              <w:top w:val="nil"/>
              <w:left w:val="nil"/>
              <w:bottom w:val="single" w:sz="4" w:space="0" w:color="auto"/>
              <w:right w:val="single" w:sz="4" w:space="0" w:color="auto"/>
            </w:tcBorders>
            <w:shd w:val="clear" w:color="auto" w:fill="auto"/>
            <w:noWrap/>
            <w:vAlign w:val="bottom"/>
            <w:hideMark/>
          </w:tcPr>
          <w:p w14:paraId="053DE32C"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w:t>
            </w:r>
          </w:p>
        </w:tc>
      </w:tr>
      <w:tr w:rsidR="00D1546F" w:rsidRPr="00D1546F" w14:paraId="200FE58A"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7B87A27B"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UTS Bolt</w:t>
            </w:r>
          </w:p>
        </w:tc>
        <w:tc>
          <w:tcPr>
            <w:tcW w:w="480" w:type="dxa"/>
            <w:tcBorders>
              <w:top w:val="nil"/>
              <w:left w:val="nil"/>
              <w:bottom w:val="single" w:sz="4" w:space="0" w:color="auto"/>
              <w:right w:val="single" w:sz="4" w:space="0" w:color="auto"/>
            </w:tcBorders>
            <w:shd w:val="clear" w:color="auto" w:fill="auto"/>
            <w:noWrap/>
            <w:vAlign w:val="bottom"/>
            <w:hideMark/>
          </w:tcPr>
          <w:p w14:paraId="1D714930"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1800</w:t>
            </w:r>
          </w:p>
        </w:tc>
        <w:tc>
          <w:tcPr>
            <w:tcW w:w="480" w:type="dxa"/>
            <w:tcBorders>
              <w:top w:val="nil"/>
              <w:left w:val="nil"/>
              <w:bottom w:val="single" w:sz="4" w:space="0" w:color="auto"/>
              <w:right w:val="single" w:sz="4" w:space="0" w:color="auto"/>
            </w:tcBorders>
            <w:shd w:val="clear" w:color="auto" w:fill="auto"/>
            <w:noWrap/>
            <w:vAlign w:val="bottom"/>
            <w:hideMark/>
          </w:tcPr>
          <w:p w14:paraId="1E117DB2"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N/mm²</w:t>
            </w:r>
          </w:p>
        </w:tc>
      </w:tr>
      <w:tr w:rsidR="00D1546F" w:rsidRPr="00D1546F" w14:paraId="0DC3D9F1"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1CE5AABD"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Bolt Yield</w:t>
            </w:r>
          </w:p>
        </w:tc>
        <w:tc>
          <w:tcPr>
            <w:tcW w:w="480" w:type="dxa"/>
            <w:tcBorders>
              <w:top w:val="nil"/>
              <w:left w:val="nil"/>
              <w:bottom w:val="single" w:sz="4" w:space="0" w:color="auto"/>
              <w:right w:val="single" w:sz="4" w:space="0" w:color="auto"/>
            </w:tcBorders>
            <w:shd w:val="clear" w:color="auto" w:fill="auto"/>
            <w:noWrap/>
            <w:vAlign w:val="bottom"/>
            <w:hideMark/>
          </w:tcPr>
          <w:p w14:paraId="31D3D2B4"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1620</w:t>
            </w:r>
          </w:p>
        </w:tc>
        <w:tc>
          <w:tcPr>
            <w:tcW w:w="480" w:type="dxa"/>
            <w:tcBorders>
              <w:top w:val="nil"/>
              <w:left w:val="nil"/>
              <w:bottom w:val="single" w:sz="4" w:space="0" w:color="auto"/>
              <w:right w:val="single" w:sz="4" w:space="0" w:color="auto"/>
            </w:tcBorders>
            <w:shd w:val="clear" w:color="auto" w:fill="auto"/>
            <w:noWrap/>
            <w:vAlign w:val="bottom"/>
            <w:hideMark/>
          </w:tcPr>
          <w:p w14:paraId="26470627"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N/mm²</w:t>
            </w:r>
          </w:p>
        </w:tc>
      </w:tr>
      <w:tr w:rsidR="00D1546F" w:rsidRPr="00D1546F" w14:paraId="44BAD971"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2D8CA8E0"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Axial Stress</w:t>
            </w:r>
          </w:p>
        </w:tc>
        <w:tc>
          <w:tcPr>
            <w:tcW w:w="480" w:type="dxa"/>
            <w:tcBorders>
              <w:top w:val="nil"/>
              <w:left w:val="nil"/>
              <w:bottom w:val="single" w:sz="4" w:space="0" w:color="auto"/>
              <w:right w:val="single" w:sz="4" w:space="0" w:color="auto"/>
            </w:tcBorders>
            <w:shd w:val="clear" w:color="auto" w:fill="auto"/>
            <w:noWrap/>
            <w:vAlign w:val="bottom"/>
            <w:hideMark/>
          </w:tcPr>
          <w:p w14:paraId="0837674E"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972</w:t>
            </w:r>
          </w:p>
        </w:tc>
        <w:tc>
          <w:tcPr>
            <w:tcW w:w="480" w:type="dxa"/>
            <w:tcBorders>
              <w:top w:val="nil"/>
              <w:left w:val="nil"/>
              <w:bottom w:val="single" w:sz="4" w:space="0" w:color="auto"/>
              <w:right w:val="single" w:sz="4" w:space="0" w:color="auto"/>
            </w:tcBorders>
            <w:shd w:val="clear" w:color="auto" w:fill="auto"/>
            <w:noWrap/>
            <w:vAlign w:val="bottom"/>
            <w:hideMark/>
          </w:tcPr>
          <w:p w14:paraId="5082CB37"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N/mm²</w:t>
            </w:r>
          </w:p>
        </w:tc>
      </w:tr>
      <w:tr w:rsidR="00D1546F" w:rsidRPr="00D1546F" w14:paraId="4489A00F"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4F34A36F"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Bolt Clamping Force</w:t>
            </w:r>
          </w:p>
        </w:tc>
        <w:tc>
          <w:tcPr>
            <w:tcW w:w="480" w:type="dxa"/>
            <w:tcBorders>
              <w:top w:val="nil"/>
              <w:left w:val="nil"/>
              <w:bottom w:val="single" w:sz="4" w:space="0" w:color="auto"/>
              <w:right w:val="single" w:sz="4" w:space="0" w:color="auto"/>
            </w:tcBorders>
            <w:shd w:val="clear" w:color="auto" w:fill="auto"/>
            <w:noWrap/>
            <w:vAlign w:val="bottom"/>
            <w:hideMark/>
          </w:tcPr>
          <w:p w14:paraId="316EBBEE"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25108.63</w:t>
            </w:r>
          </w:p>
        </w:tc>
        <w:tc>
          <w:tcPr>
            <w:tcW w:w="480" w:type="dxa"/>
            <w:tcBorders>
              <w:top w:val="nil"/>
              <w:left w:val="nil"/>
              <w:bottom w:val="single" w:sz="4" w:space="0" w:color="auto"/>
              <w:right w:val="single" w:sz="4" w:space="0" w:color="auto"/>
            </w:tcBorders>
            <w:shd w:val="clear" w:color="auto" w:fill="auto"/>
            <w:noWrap/>
            <w:vAlign w:val="bottom"/>
            <w:hideMark/>
          </w:tcPr>
          <w:p w14:paraId="002C74CE"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w:t>
            </w:r>
          </w:p>
        </w:tc>
      </w:tr>
      <w:tr w:rsidR="00D1546F" w:rsidRPr="00D1546F" w14:paraId="7351E480"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6ECE3325"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Thread Friction Coefficient</w:t>
            </w:r>
          </w:p>
        </w:tc>
        <w:tc>
          <w:tcPr>
            <w:tcW w:w="480" w:type="dxa"/>
            <w:tcBorders>
              <w:top w:val="nil"/>
              <w:left w:val="nil"/>
              <w:bottom w:val="single" w:sz="4" w:space="0" w:color="auto"/>
              <w:right w:val="single" w:sz="4" w:space="0" w:color="auto"/>
            </w:tcBorders>
            <w:shd w:val="clear" w:color="auto" w:fill="auto"/>
            <w:noWrap/>
            <w:vAlign w:val="bottom"/>
            <w:hideMark/>
          </w:tcPr>
          <w:p w14:paraId="778CF68B"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0.18</w:t>
            </w:r>
          </w:p>
        </w:tc>
        <w:tc>
          <w:tcPr>
            <w:tcW w:w="480" w:type="dxa"/>
            <w:tcBorders>
              <w:top w:val="nil"/>
              <w:left w:val="nil"/>
              <w:bottom w:val="single" w:sz="4" w:space="0" w:color="auto"/>
              <w:right w:val="single" w:sz="4" w:space="0" w:color="auto"/>
            </w:tcBorders>
            <w:shd w:val="clear" w:color="auto" w:fill="auto"/>
            <w:noWrap/>
            <w:vAlign w:val="bottom"/>
            <w:hideMark/>
          </w:tcPr>
          <w:p w14:paraId="75DB261C"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 </w:t>
            </w:r>
          </w:p>
        </w:tc>
      </w:tr>
      <w:tr w:rsidR="00D1546F" w:rsidRPr="00D1546F" w14:paraId="504701E6"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27B7E4BC"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Bolt Head Friction Coefficient</w:t>
            </w:r>
          </w:p>
        </w:tc>
        <w:tc>
          <w:tcPr>
            <w:tcW w:w="480" w:type="dxa"/>
            <w:tcBorders>
              <w:top w:val="nil"/>
              <w:left w:val="nil"/>
              <w:bottom w:val="single" w:sz="4" w:space="0" w:color="auto"/>
              <w:right w:val="single" w:sz="4" w:space="0" w:color="auto"/>
            </w:tcBorders>
            <w:shd w:val="clear" w:color="auto" w:fill="auto"/>
            <w:noWrap/>
            <w:vAlign w:val="bottom"/>
            <w:hideMark/>
          </w:tcPr>
          <w:p w14:paraId="54CEB8DE"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0.12</w:t>
            </w:r>
          </w:p>
        </w:tc>
        <w:tc>
          <w:tcPr>
            <w:tcW w:w="480" w:type="dxa"/>
            <w:tcBorders>
              <w:top w:val="nil"/>
              <w:left w:val="nil"/>
              <w:bottom w:val="single" w:sz="4" w:space="0" w:color="auto"/>
              <w:right w:val="single" w:sz="4" w:space="0" w:color="auto"/>
            </w:tcBorders>
            <w:shd w:val="clear" w:color="auto" w:fill="auto"/>
            <w:noWrap/>
            <w:vAlign w:val="bottom"/>
            <w:hideMark/>
          </w:tcPr>
          <w:p w14:paraId="1996FBCF"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 </w:t>
            </w:r>
          </w:p>
        </w:tc>
      </w:tr>
      <w:tr w:rsidR="00D1546F" w:rsidRPr="00D1546F" w14:paraId="45748116"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4F20BC41"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Total Torque for Bolt</w:t>
            </w:r>
          </w:p>
        </w:tc>
        <w:tc>
          <w:tcPr>
            <w:tcW w:w="480" w:type="dxa"/>
            <w:tcBorders>
              <w:top w:val="nil"/>
              <w:left w:val="nil"/>
              <w:bottom w:val="single" w:sz="4" w:space="0" w:color="auto"/>
              <w:right w:val="single" w:sz="4" w:space="0" w:color="auto"/>
            </w:tcBorders>
            <w:shd w:val="clear" w:color="auto" w:fill="auto"/>
            <w:noWrap/>
            <w:vAlign w:val="bottom"/>
            <w:hideMark/>
          </w:tcPr>
          <w:p w14:paraId="35E2F270"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30.2731</w:t>
            </w:r>
          </w:p>
        </w:tc>
        <w:tc>
          <w:tcPr>
            <w:tcW w:w="480" w:type="dxa"/>
            <w:tcBorders>
              <w:top w:val="nil"/>
              <w:left w:val="nil"/>
              <w:bottom w:val="single" w:sz="4" w:space="0" w:color="auto"/>
              <w:right w:val="single" w:sz="4" w:space="0" w:color="auto"/>
            </w:tcBorders>
            <w:shd w:val="clear" w:color="auto" w:fill="auto"/>
            <w:noWrap/>
            <w:vAlign w:val="bottom"/>
            <w:hideMark/>
          </w:tcPr>
          <w:p w14:paraId="5E7B90F2"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w:t>
            </w:r>
          </w:p>
        </w:tc>
      </w:tr>
      <w:tr w:rsidR="00D1546F" w:rsidRPr="00D1546F" w14:paraId="0B439D78"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2188F56C"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Nominal Stress/ Range</w:t>
            </w:r>
          </w:p>
        </w:tc>
        <w:tc>
          <w:tcPr>
            <w:tcW w:w="480" w:type="dxa"/>
            <w:tcBorders>
              <w:top w:val="nil"/>
              <w:left w:val="nil"/>
              <w:bottom w:val="single" w:sz="4" w:space="0" w:color="auto"/>
              <w:right w:val="single" w:sz="4" w:space="0" w:color="auto"/>
            </w:tcBorders>
            <w:shd w:val="clear" w:color="auto" w:fill="auto"/>
            <w:noWrap/>
            <w:vAlign w:val="bottom"/>
            <w:hideMark/>
          </w:tcPr>
          <w:p w14:paraId="1E3BEE34"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47.88302</w:t>
            </w:r>
          </w:p>
        </w:tc>
        <w:tc>
          <w:tcPr>
            <w:tcW w:w="480" w:type="dxa"/>
            <w:tcBorders>
              <w:top w:val="nil"/>
              <w:left w:val="nil"/>
              <w:bottom w:val="single" w:sz="4" w:space="0" w:color="auto"/>
              <w:right w:val="single" w:sz="4" w:space="0" w:color="auto"/>
            </w:tcBorders>
            <w:shd w:val="clear" w:color="auto" w:fill="auto"/>
            <w:noWrap/>
            <w:vAlign w:val="bottom"/>
            <w:hideMark/>
          </w:tcPr>
          <w:p w14:paraId="7C2DFCAE"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N/mm²</w:t>
            </w:r>
          </w:p>
        </w:tc>
      </w:tr>
      <w:tr w:rsidR="00D1546F" w:rsidRPr="00D1546F" w14:paraId="70E38AD8"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3BFCBA9E"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Minimum Stress</w:t>
            </w:r>
          </w:p>
        </w:tc>
        <w:tc>
          <w:tcPr>
            <w:tcW w:w="480" w:type="dxa"/>
            <w:tcBorders>
              <w:top w:val="nil"/>
              <w:left w:val="nil"/>
              <w:bottom w:val="single" w:sz="4" w:space="0" w:color="auto"/>
              <w:right w:val="single" w:sz="4" w:space="0" w:color="auto"/>
            </w:tcBorders>
            <w:shd w:val="clear" w:color="auto" w:fill="auto"/>
            <w:noWrap/>
            <w:vAlign w:val="bottom"/>
            <w:hideMark/>
          </w:tcPr>
          <w:p w14:paraId="699017D0"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1458</w:t>
            </w:r>
          </w:p>
        </w:tc>
        <w:tc>
          <w:tcPr>
            <w:tcW w:w="480" w:type="dxa"/>
            <w:tcBorders>
              <w:top w:val="nil"/>
              <w:left w:val="nil"/>
              <w:bottom w:val="single" w:sz="4" w:space="0" w:color="auto"/>
              <w:right w:val="single" w:sz="4" w:space="0" w:color="auto"/>
            </w:tcBorders>
            <w:shd w:val="clear" w:color="auto" w:fill="auto"/>
            <w:noWrap/>
            <w:vAlign w:val="bottom"/>
            <w:hideMark/>
          </w:tcPr>
          <w:p w14:paraId="57EE6D4A"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N/mm²</w:t>
            </w:r>
          </w:p>
        </w:tc>
      </w:tr>
      <w:tr w:rsidR="00D1546F" w:rsidRPr="00D1546F" w14:paraId="13D43629"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64526DF0"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 xml:space="preserve">Maximum Stress </w:t>
            </w:r>
          </w:p>
        </w:tc>
        <w:tc>
          <w:tcPr>
            <w:tcW w:w="480" w:type="dxa"/>
            <w:tcBorders>
              <w:top w:val="nil"/>
              <w:left w:val="nil"/>
              <w:bottom w:val="single" w:sz="4" w:space="0" w:color="auto"/>
              <w:right w:val="single" w:sz="4" w:space="0" w:color="auto"/>
            </w:tcBorders>
            <w:shd w:val="clear" w:color="auto" w:fill="auto"/>
            <w:noWrap/>
            <w:vAlign w:val="bottom"/>
            <w:hideMark/>
          </w:tcPr>
          <w:p w14:paraId="49507890"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1505.883</w:t>
            </w:r>
          </w:p>
        </w:tc>
        <w:tc>
          <w:tcPr>
            <w:tcW w:w="480" w:type="dxa"/>
            <w:tcBorders>
              <w:top w:val="nil"/>
              <w:left w:val="nil"/>
              <w:bottom w:val="single" w:sz="4" w:space="0" w:color="auto"/>
              <w:right w:val="single" w:sz="4" w:space="0" w:color="auto"/>
            </w:tcBorders>
            <w:shd w:val="clear" w:color="auto" w:fill="auto"/>
            <w:noWrap/>
            <w:vAlign w:val="bottom"/>
            <w:hideMark/>
          </w:tcPr>
          <w:p w14:paraId="2F2E0720"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N/mm²</w:t>
            </w:r>
          </w:p>
        </w:tc>
      </w:tr>
      <w:tr w:rsidR="00D1546F" w:rsidRPr="00D1546F" w14:paraId="1A2FB0E5"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4F2E8D13"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Mean Stress</w:t>
            </w:r>
          </w:p>
        </w:tc>
        <w:tc>
          <w:tcPr>
            <w:tcW w:w="480" w:type="dxa"/>
            <w:tcBorders>
              <w:top w:val="nil"/>
              <w:left w:val="nil"/>
              <w:bottom w:val="single" w:sz="4" w:space="0" w:color="auto"/>
              <w:right w:val="single" w:sz="4" w:space="0" w:color="auto"/>
            </w:tcBorders>
            <w:shd w:val="clear" w:color="auto" w:fill="auto"/>
            <w:noWrap/>
            <w:vAlign w:val="bottom"/>
            <w:hideMark/>
          </w:tcPr>
          <w:p w14:paraId="47E6E4FF"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1481.942</w:t>
            </w:r>
          </w:p>
        </w:tc>
        <w:tc>
          <w:tcPr>
            <w:tcW w:w="480" w:type="dxa"/>
            <w:tcBorders>
              <w:top w:val="nil"/>
              <w:left w:val="nil"/>
              <w:bottom w:val="single" w:sz="4" w:space="0" w:color="auto"/>
              <w:right w:val="single" w:sz="4" w:space="0" w:color="auto"/>
            </w:tcBorders>
            <w:shd w:val="clear" w:color="auto" w:fill="auto"/>
            <w:noWrap/>
            <w:vAlign w:val="bottom"/>
            <w:hideMark/>
          </w:tcPr>
          <w:p w14:paraId="7FEBF555"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N/mm²</w:t>
            </w:r>
          </w:p>
        </w:tc>
      </w:tr>
      <w:tr w:rsidR="00D1546F" w:rsidRPr="00D1546F" w14:paraId="70A13019"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32A21423"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Endurance limit</w:t>
            </w:r>
          </w:p>
        </w:tc>
        <w:tc>
          <w:tcPr>
            <w:tcW w:w="480" w:type="dxa"/>
            <w:tcBorders>
              <w:top w:val="nil"/>
              <w:left w:val="nil"/>
              <w:bottom w:val="single" w:sz="4" w:space="0" w:color="auto"/>
              <w:right w:val="single" w:sz="4" w:space="0" w:color="auto"/>
            </w:tcBorders>
            <w:shd w:val="clear" w:color="auto" w:fill="auto"/>
            <w:noWrap/>
            <w:vAlign w:val="bottom"/>
            <w:hideMark/>
          </w:tcPr>
          <w:p w14:paraId="0EEB5F7B"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810</w:t>
            </w:r>
          </w:p>
        </w:tc>
        <w:tc>
          <w:tcPr>
            <w:tcW w:w="480" w:type="dxa"/>
            <w:tcBorders>
              <w:top w:val="nil"/>
              <w:left w:val="nil"/>
              <w:bottom w:val="single" w:sz="4" w:space="0" w:color="auto"/>
              <w:right w:val="single" w:sz="4" w:space="0" w:color="auto"/>
            </w:tcBorders>
            <w:shd w:val="clear" w:color="auto" w:fill="auto"/>
            <w:noWrap/>
            <w:vAlign w:val="bottom"/>
            <w:hideMark/>
          </w:tcPr>
          <w:p w14:paraId="76BAA036"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N/mm²</w:t>
            </w:r>
          </w:p>
        </w:tc>
      </w:tr>
      <w:tr w:rsidR="00D1546F" w:rsidRPr="00D1546F" w14:paraId="483B01E6"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72BF3247"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Final Endurance Limit</w:t>
            </w:r>
          </w:p>
        </w:tc>
        <w:tc>
          <w:tcPr>
            <w:tcW w:w="480" w:type="dxa"/>
            <w:tcBorders>
              <w:top w:val="nil"/>
              <w:left w:val="nil"/>
              <w:bottom w:val="single" w:sz="4" w:space="0" w:color="auto"/>
              <w:right w:val="single" w:sz="4" w:space="0" w:color="auto"/>
            </w:tcBorders>
            <w:shd w:val="clear" w:color="auto" w:fill="auto"/>
            <w:noWrap/>
            <w:vAlign w:val="bottom"/>
            <w:hideMark/>
          </w:tcPr>
          <w:p w14:paraId="2BF8D018"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405</w:t>
            </w:r>
          </w:p>
        </w:tc>
        <w:tc>
          <w:tcPr>
            <w:tcW w:w="480" w:type="dxa"/>
            <w:tcBorders>
              <w:top w:val="nil"/>
              <w:left w:val="nil"/>
              <w:bottom w:val="single" w:sz="4" w:space="0" w:color="auto"/>
              <w:right w:val="single" w:sz="4" w:space="0" w:color="auto"/>
            </w:tcBorders>
            <w:shd w:val="clear" w:color="auto" w:fill="auto"/>
            <w:noWrap/>
            <w:vAlign w:val="bottom"/>
            <w:hideMark/>
          </w:tcPr>
          <w:p w14:paraId="0353FDC4"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N/mm²</w:t>
            </w:r>
          </w:p>
        </w:tc>
      </w:tr>
      <w:tr w:rsidR="00D1546F" w:rsidRPr="00D1546F" w14:paraId="551599D0"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1AC4A927"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 xml:space="preserve">Allowable Range </w:t>
            </w:r>
          </w:p>
        </w:tc>
        <w:tc>
          <w:tcPr>
            <w:tcW w:w="480" w:type="dxa"/>
            <w:tcBorders>
              <w:top w:val="nil"/>
              <w:left w:val="nil"/>
              <w:bottom w:val="single" w:sz="4" w:space="0" w:color="auto"/>
              <w:right w:val="single" w:sz="4" w:space="0" w:color="auto"/>
            </w:tcBorders>
            <w:shd w:val="clear" w:color="auto" w:fill="auto"/>
            <w:noWrap/>
            <w:vAlign w:val="bottom"/>
            <w:hideMark/>
          </w:tcPr>
          <w:p w14:paraId="059A0A6C"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143.1263</w:t>
            </w:r>
          </w:p>
        </w:tc>
        <w:tc>
          <w:tcPr>
            <w:tcW w:w="480" w:type="dxa"/>
            <w:tcBorders>
              <w:top w:val="nil"/>
              <w:left w:val="nil"/>
              <w:bottom w:val="single" w:sz="4" w:space="0" w:color="auto"/>
              <w:right w:val="single" w:sz="4" w:space="0" w:color="auto"/>
            </w:tcBorders>
            <w:shd w:val="clear" w:color="auto" w:fill="auto"/>
            <w:noWrap/>
            <w:vAlign w:val="bottom"/>
            <w:hideMark/>
          </w:tcPr>
          <w:p w14:paraId="018E8F21"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N/mm²</w:t>
            </w:r>
          </w:p>
        </w:tc>
      </w:tr>
      <w:tr w:rsidR="00D1546F" w:rsidRPr="00D1546F" w14:paraId="191216C4" w14:textId="77777777" w:rsidTr="00D1546F">
        <w:trPr>
          <w:trHeight w:val="255"/>
        </w:trPr>
        <w:tc>
          <w:tcPr>
            <w:tcW w:w="4640" w:type="dxa"/>
            <w:tcBorders>
              <w:top w:val="nil"/>
              <w:left w:val="single" w:sz="4" w:space="0" w:color="auto"/>
              <w:bottom w:val="single" w:sz="4" w:space="0" w:color="auto"/>
              <w:right w:val="single" w:sz="4" w:space="0" w:color="auto"/>
            </w:tcBorders>
            <w:shd w:val="clear" w:color="auto" w:fill="auto"/>
            <w:noWrap/>
            <w:vAlign w:val="bottom"/>
            <w:hideMark/>
          </w:tcPr>
          <w:p w14:paraId="38BA9C94"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Safety Factor</w:t>
            </w:r>
          </w:p>
        </w:tc>
        <w:tc>
          <w:tcPr>
            <w:tcW w:w="480" w:type="dxa"/>
            <w:tcBorders>
              <w:top w:val="nil"/>
              <w:left w:val="nil"/>
              <w:bottom w:val="single" w:sz="4" w:space="0" w:color="auto"/>
              <w:right w:val="single" w:sz="4" w:space="0" w:color="auto"/>
            </w:tcBorders>
            <w:shd w:val="clear" w:color="auto" w:fill="auto"/>
            <w:noWrap/>
            <w:vAlign w:val="bottom"/>
            <w:hideMark/>
          </w:tcPr>
          <w:p w14:paraId="6A159ACD" w14:textId="77777777" w:rsidR="00D1546F" w:rsidRPr="00D1546F" w:rsidRDefault="00D1546F" w:rsidP="00D1546F">
            <w:pPr>
              <w:spacing w:before="0" w:after="0" w:line="240" w:lineRule="auto"/>
              <w:jc w:val="right"/>
              <w:rPr>
                <w:rFonts w:eastAsia="Times New Roman" w:cs="Arial"/>
                <w:sz w:val="20"/>
                <w:szCs w:val="20"/>
                <w:lang w:eastAsia="en-GB"/>
              </w:rPr>
            </w:pPr>
            <w:r w:rsidRPr="00D1546F">
              <w:rPr>
                <w:rFonts w:eastAsia="Times New Roman" w:cs="Arial"/>
                <w:sz w:val="20"/>
                <w:szCs w:val="20"/>
                <w:lang w:eastAsia="en-GB"/>
              </w:rPr>
              <w:t>2.989083</w:t>
            </w:r>
          </w:p>
        </w:tc>
        <w:tc>
          <w:tcPr>
            <w:tcW w:w="480" w:type="dxa"/>
            <w:tcBorders>
              <w:top w:val="nil"/>
              <w:left w:val="nil"/>
              <w:bottom w:val="single" w:sz="4" w:space="0" w:color="auto"/>
              <w:right w:val="single" w:sz="4" w:space="0" w:color="auto"/>
            </w:tcBorders>
            <w:shd w:val="clear" w:color="auto" w:fill="auto"/>
            <w:noWrap/>
            <w:vAlign w:val="bottom"/>
            <w:hideMark/>
          </w:tcPr>
          <w:p w14:paraId="59E09DC9" w14:textId="77777777" w:rsidR="00D1546F" w:rsidRPr="00D1546F" w:rsidRDefault="00D1546F" w:rsidP="00D1546F">
            <w:pPr>
              <w:spacing w:before="0" w:after="0" w:line="240" w:lineRule="auto"/>
              <w:rPr>
                <w:rFonts w:eastAsia="Times New Roman" w:cs="Arial"/>
                <w:sz w:val="20"/>
                <w:szCs w:val="20"/>
                <w:lang w:eastAsia="en-GB"/>
              </w:rPr>
            </w:pPr>
            <w:r w:rsidRPr="00D1546F">
              <w:rPr>
                <w:rFonts w:eastAsia="Times New Roman" w:cs="Arial"/>
                <w:sz w:val="20"/>
                <w:szCs w:val="20"/>
                <w:lang w:eastAsia="en-GB"/>
              </w:rPr>
              <w:t> </w:t>
            </w:r>
          </w:p>
        </w:tc>
      </w:tr>
    </w:tbl>
    <w:p w14:paraId="618A44A2" w14:textId="755A7E79" w:rsidR="000D711F" w:rsidRPr="001A4B21" w:rsidRDefault="000D711F" w:rsidP="001A4B21">
      <w:pPr>
        <w:spacing w:before="0" w:after="200" w:line="276" w:lineRule="auto"/>
        <w:rPr>
          <w:rFonts w:eastAsiaTheme="minorEastAsia"/>
        </w:rPr>
      </w:pPr>
    </w:p>
    <w:p w14:paraId="5FEF6305" w14:textId="77777777" w:rsidR="00993F84" w:rsidRDefault="009E397E">
      <w:pPr>
        <w:spacing w:before="0" w:after="200" w:line="276" w:lineRule="auto"/>
        <w:rPr>
          <w:rFonts w:eastAsiaTheme="minorEastAsia"/>
        </w:rPr>
      </w:pPr>
      <w:r>
        <w:rPr>
          <w:rFonts w:eastAsiaTheme="minorEastAsia"/>
          <w:noProof/>
        </w:rPr>
        <w:lastRenderedPageBreak/>
        <w:drawing>
          <wp:inline distT="0" distB="0" distL="0" distR="0" wp14:anchorId="3DCC696D" wp14:editId="62654F52">
            <wp:extent cx="5393055" cy="2236690"/>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31167" cy="2252497"/>
                    </a:xfrm>
                    <a:prstGeom prst="rect">
                      <a:avLst/>
                    </a:prstGeom>
                    <a:noFill/>
                  </pic:spPr>
                </pic:pic>
              </a:graphicData>
            </a:graphic>
          </wp:inline>
        </w:drawing>
      </w:r>
    </w:p>
    <w:p w14:paraId="6281133D" w14:textId="6812DF46" w:rsidR="008C0024" w:rsidRPr="009E397E" w:rsidRDefault="00993F84">
      <w:pPr>
        <w:spacing w:before="0" w:after="200" w:line="276" w:lineRule="auto"/>
        <w:rPr>
          <w:rFonts w:eastAsiaTheme="minorEastAsia"/>
        </w:rPr>
      </w:pPr>
      <w:r>
        <w:rPr>
          <w:rFonts w:eastAsiaTheme="minorEastAsia"/>
        </w:rPr>
        <w:t>The above diagram and table show the changes made to the bolt in order to reduce the clamping force down.</w:t>
      </w:r>
      <w:r w:rsidR="009E397E">
        <w:rPr>
          <w:rFonts w:eastAsiaTheme="minorEastAsia"/>
        </w:rPr>
        <w:br w:type="page"/>
      </w:r>
    </w:p>
    <w:p w14:paraId="1145B956" w14:textId="1BC6DCED" w:rsidR="000D711F" w:rsidRDefault="006B3781" w:rsidP="000D711F">
      <w:pPr>
        <w:pStyle w:val="Heading2"/>
        <w:rPr>
          <w:rFonts w:eastAsiaTheme="minorEastAsia"/>
        </w:rPr>
      </w:pPr>
      <w:bookmarkStart w:id="45" w:name="_Toc32215042"/>
      <w:r>
        <w:rPr>
          <w:rFonts w:eastAsiaTheme="minorEastAsia"/>
        </w:rPr>
        <w:lastRenderedPageBreak/>
        <w:t>Crankshaft</w:t>
      </w:r>
      <w:bookmarkEnd w:id="45"/>
    </w:p>
    <w:p w14:paraId="49D30250" w14:textId="23A050C8" w:rsidR="003E433C" w:rsidRPr="003E433C" w:rsidRDefault="001A4B21" w:rsidP="001A4B21">
      <w:pPr>
        <w:pStyle w:val="Heading3"/>
      </w:pPr>
      <w:bookmarkStart w:id="46" w:name="_Toc32215043"/>
      <w:r>
        <w:t>Notations</w:t>
      </w:r>
      <w:bookmarkEnd w:id="46"/>
    </w:p>
    <w:p w14:paraId="303BB810" w14:textId="7A77E832" w:rsidR="00273BBD" w:rsidRPr="00273BBD" w:rsidRDefault="001C5271" w:rsidP="001C5271">
      <w:pPr>
        <w:spacing w:before="0" w:after="200" w:line="276" w:lineRule="auto"/>
        <w:rPr>
          <w:rFonts w:eastAsiaTheme="minorEastAsia"/>
        </w:rPr>
      </w:pPr>
      <w:r>
        <w:rPr>
          <w:rFonts w:eastAsiaTheme="minorEastAsia"/>
        </w:rPr>
        <w:t>F</w:t>
      </w:r>
      <w:r>
        <w:rPr>
          <w:rFonts w:eastAsiaTheme="minorEastAsia"/>
          <w:vertAlign w:val="subscript"/>
        </w:rPr>
        <w:t>s</w:t>
      </w:r>
      <w:r>
        <w:rPr>
          <w:rFonts w:eastAsiaTheme="minorEastAsia"/>
        </w:rPr>
        <w:t xml:space="preserve"> = Shear Force (N)</w:t>
      </w:r>
      <w:r>
        <w:rPr>
          <w:rFonts w:eastAsiaTheme="minorEastAsia"/>
        </w:rPr>
        <w:br/>
      </w:r>
      <w:proofErr w:type="spellStart"/>
      <w:r>
        <w:rPr>
          <w:rFonts w:eastAsiaTheme="minorEastAsia"/>
        </w:rPr>
        <w:t>F</w:t>
      </w:r>
      <w:r>
        <w:rPr>
          <w:rFonts w:eastAsiaTheme="minorEastAsia"/>
          <w:vertAlign w:val="subscript"/>
        </w:rPr>
        <w:t>net</w:t>
      </w:r>
      <w:proofErr w:type="spellEnd"/>
      <w:r>
        <w:rPr>
          <w:rFonts w:eastAsiaTheme="minorEastAsia"/>
        </w:rPr>
        <w:t xml:space="preserve"> = Net force on Bearing (compressive or Tensile) (N)</w:t>
      </w:r>
      <w:r>
        <w:rPr>
          <w:rFonts w:eastAsiaTheme="minorEastAsia"/>
        </w:rPr>
        <w:br/>
      </w:r>
      <w:proofErr w:type="spellStart"/>
      <w:r>
        <w:rPr>
          <w:rFonts w:eastAsiaTheme="minorEastAsia"/>
        </w:rPr>
        <w:t>F</w:t>
      </w:r>
      <w:r>
        <w:rPr>
          <w:rFonts w:eastAsiaTheme="minorEastAsia"/>
          <w:vertAlign w:val="subscript"/>
        </w:rPr>
        <w:t>bearing</w:t>
      </w:r>
      <w:proofErr w:type="spellEnd"/>
      <w:r>
        <w:rPr>
          <w:rFonts w:eastAsiaTheme="minorEastAsia"/>
          <w:vertAlign w:val="subscript"/>
        </w:rPr>
        <w:t xml:space="preserve"> </w:t>
      </w:r>
      <w:r w:rsidRPr="001C5271">
        <w:rPr>
          <w:rFonts w:eastAsiaTheme="minorEastAsia"/>
        </w:rPr>
        <w:t>=</w:t>
      </w:r>
      <w:r>
        <w:rPr>
          <w:rFonts w:eastAsiaTheme="minorEastAsia"/>
          <w:vertAlign w:val="subscript"/>
        </w:rPr>
        <w:t xml:space="preserve"> </w:t>
      </w:r>
      <w:r w:rsidRPr="001C5271">
        <w:rPr>
          <w:rFonts w:eastAsiaTheme="minorEastAsia"/>
        </w:rPr>
        <w:t>Force on bearing</w:t>
      </w:r>
      <w:r>
        <w:rPr>
          <w:rFonts w:eastAsiaTheme="minorEastAsia"/>
        </w:rPr>
        <w:t xml:space="preserve"> (N)</w:t>
      </w:r>
      <w:r>
        <w:rPr>
          <w:rFonts w:eastAsiaTheme="minorEastAsia"/>
        </w:rPr>
        <w:br/>
      </w:r>
      <w:r>
        <w:rPr>
          <w:rFonts w:eastAsiaTheme="minorEastAsia" w:cs="Arial"/>
        </w:rPr>
        <w:t>τ</w:t>
      </w:r>
      <w:r>
        <w:rPr>
          <w:rFonts w:eastAsiaTheme="minorEastAsia"/>
        </w:rPr>
        <w:t xml:space="preserve"> = Shear Stress (N/mm</w:t>
      </w:r>
      <w:r>
        <w:rPr>
          <w:rFonts w:eastAsiaTheme="minorEastAsia"/>
          <w:vertAlign w:val="superscript"/>
        </w:rPr>
        <w:t>2</w:t>
      </w:r>
      <w:r>
        <w:rPr>
          <w:rFonts w:eastAsiaTheme="minorEastAsia"/>
        </w:rPr>
        <w:t>)</w:t>
      </w:r>
      <w:r>
        <w:rPr>
          <w:rFonts w:eastAsiaTheme="minorEastAsia"/>
        </w:rPr>
        <w:br/>
        <w:t>F</w:t>
      </w:r>
      <w:r>
        <w:rPr>
          <w:rFonts w:eastAsiaTheme="minorEastAsia"/>
          <w:vertAlign w:val="subscript"/>
        </w:rPr>
        <w:t>s</w:t>
      </w:r>
      <w:r>
        <w:rPr>
          <w:rFonts w:eastAsiaTheme="minorEastAsia"/>
        </w:rPr>
        <w:t xml:space="preserve"> = Shear Force (N)</w:t>
      </w:r>
      <w:r>
        <w:rPr>
          <w:rFonts w:eastAsiaTheme="minorEastAsia"/>
        </w:rPr>
        <w:br/>
        <w:t>A = Horizontal Area of Bearing (mm</w:t>
      </w:r>
      <w:r>
        <w:rPr>
          <w:rFonts w:eastAsiaTheme="minorEastAsia"/>
          <w:vertAlign w:val="superscript"/>
        </w:rPr>
        <w:t>2</w:t>
      </w:r>
      <w:r>
        <w:rPr>
          <w:rFonts w:eastAsiaTheme="minorEastAsia"/>
        </w:rPr>
        <w:t>)</w:t>
      </w:r>
      <w:r>
        <w:rPr>
          <w:rFonts w:eastAsiaTheme="minorEastAsia"/>
        </w:rPr>
        <w:br/>
      </w:r>
      <w:proofErr w:type="spellStart"/>
      <w:r>
        <w:rPr>
          <w:rFonts w:eastAsiaTheme="minorEastAsia" w:cs="Arial"/>
        </w:rPr>
        <w:t>σ</w:t>
      </w:r>
      <w:r>
        <w:rPr>
          <w:rFonts w:eastAsiaTheme="minorEastAsia"/>
          <w:vertAlign w:val="subscript"/>
        </w:rPr>
        <w:t>R</w:t>
      </w:r>
      <w:proofErr w:type="spellEnd"/>
      <w:r>
        <w:rPr>
          <w:rFonts w:eastAsiaTheme="minorEastAsia"/>
          <w:vertAlign w:val="subscript"/>
        </w:rPr>
        <w:t xml:space="preserve"> </w:t>
      </w:r>
      <w:r>
        <w:rPr>
          <w:rFonts w:eastAsiaTheme="minorEastAsia"/>
        </w:rPr>
        <w:t>= Combine Stress (N/mm</w:t>
      </w:r>
      <w:r>
        <w:rPr>
          <w:rFonts w:eastAsiaTheme="minorEastAsia"/>
          <w:vertAlign w:val="superscript"/>
        </w:rPr>
        <w:t>2</w:t>
      </w:r>
      <w:r>
        <w:rPr>
          <w:rFonts w:eastAsiaTheme="minorEastAsia"/>
        </w:rPr>
        <w:t>)</w:t>
      </w:r>
      <w:r>
        <w:rPr>
          <w:rFonts w:eastAsiaTheme="minorEastAsia"/>
        </w:rPr>
        <w:br/>
      </w:r>
      <w:r>
        <w:rPr>
          <w:rFonts w:eastAsiaTheme="minorEastAsia" w:cs="Arial"/>
        </w:rPr>
        <w:t>τ</w:t>
      </w:r>
      <w:r>
        <w:rPr>
          <w:rFonts w:eastAsiaTheme="minorEastAsia"/>
        </w:rPr>
        <w:t xml:space="preserve"> = Shear Stress (N/mm</w:t>
      </w:r>
      <w:r>
        <w:rPr>
          <w:rFonts w:eastAsiaTheme="minorEastAsia"/>
          <w:vertAlign w:val="superscript"/>
        </w:rPr>
        <w:t>2</w:t>
      </w:r>
      <w:r>
        <w:rPr>
          <w:rFonts w:eastAsiaTheme="minorEastAsia"/>
        </w:rPr>
        <w:t>)</w:t>
      </w:r>
      <w:r>
        <w:rPr>
          <w:rFonts w:eastAsiaTheme="minorEastAsia"/>
        </w:rPr>
        <w:br/>
      </w:r>
      <w:r>
        <w:rPr>
          <w:rFonts w:eastAsiaTheme="minorEastAsia" w:cs="Arial"/>
        </w:rPr>
        <w:t>M = Bending Moment (</w:t>
      </w:r>
      <w:proofErr w:type="spellStart"/>
      <w:r>
        <w:rPr>
          <w:rFonts w:eastAsiaTheme="minorEastAsia" w:cs="Arial"/>
        </w:rPr>
        <w:t>Nmm</w:t>
      </w:r>
      <w:proofErr w:type="spellEnd"/>
      <w:r>
        <w:rPr>
          <w:rFonts w:eastAsiaTheme="minorEastAsia" w:cs="Arial"/>
        </w:rPr>
        <w:t>)</w:t>
      </w:r>
      <w:r>
        <w:rPr>
          <w:rFonts w:eastAsiaTheme="minorEastAsia" w:cs="Arial"/>
        </w:rPr>
        <w:br/>
      </w:r>
      <w:r>
        <w:rPr>
          <w:rFonts w:eastAsiaTheme="minorEastAsia"/>
        </w:rPr>
        <w:t>EL = Polished Endurance Limit (N/mm</w:t>
      </w:r>
      <w:r>
        <w:rPr>
          <w:rFonts w:eastAsiaTheme="minorEastAsia"/>
          <w:vertAlign w:val="superscript"/>
        </w:rPr>
        <w:t>2</w:t>
      </w:r>
      <w:r>
        <w:rPr>
          <w:rFonts w:eastAsiaTheme="minorEastAsia"/>
        </w:rPr>
        <w:t>)</w:t>
      </w:r>
      <w:r>
        <w:rPr>
          <w:rFonts w:eastAsiaTheme="minorEastAsia"/>
        </w:rPr>
        <w:br/>
        <w:t>UTS = Ultimate Tensile Stress (N/mm</w:t>
      </w:r>
      <w:r>
        <w:rPr>
          <w:rFonts w:eastAsiaTheme="minorEastAsia"/>
          <w:vertAlign w:val="superscript"/>
        </w:rPr>
        <w:t>2</w:t>
      </w:r>
      <w:r>
        <w:rPr>
          <w:rFonts w:eastAsiaTheme="minorEastAsia"/>
        </w:rPr>
        <w:t>)</w:t>
      </w:r>
      <w:r>
        <w:rPr>
          <w:rFonts w:eastAsiaTheme="minorEastAsia"/>
        </w:rPr>
        <w:br/>
        <w:t>K</w:t>
      </w:r>
      <w:r>
        <w:rPr>
          <w:rFonts w:eastAsiaTheme="minorEastAsia"/>
          <w:vertAlign w:val="subscript"/>
        </w:rPr>
        <w:t>T</w:t>
      </w:r>
      <w:r>
        <w:rPr>
          <w:rFonts w:eastAsiaTheme="minorEastAsia"/>
        </w:rPr>
        <w:t xml:space="preserve"> = Stress Concentration Factor</w:t>
      </w:r>
      <w:r>
        <w:rPr>
          <w:rFonts w:eastAsiaTheme="minorEastAsia"/>
        </w:rPr>
        <w:br/>
        <w:t>D = Distance between Point A and Point B (mm)</w:t>
      </w:r>
      <w:r w:rsidR="00273BBD">
        <w:rPr>
          <w:rFonts w:eastAsiaTheme="minorEastAsia"/>
        </w:rPr>
        <w:br/>
      </w:r>
      <w:proofErr w:type="spellStart"/>
      <w:r w:rsidR="00273BBD">
        <w:rPr>
          <w:rFonts w:eastAsiaTheme="minorEastAsia"/>
        </w:rPr>
        <w:t>D</w:t>
      </w:r>
      <w:r w:rsidR="00273BBD">
        <w:rPr>
          <w:rFonts w:eastAsiaTheme="minorEastAsia"/>
          <w:vertAlign w:val="subscript"/>
        </w:rPr>
        <w:t>bearing</w:t>
      </w:r>
      <w:proofErr w:type="spellEnd"/>
      <w:r w:rsidR="00273BBD">
        <w:rPr>
          <w:rFonts w:eastAsiaTheme="minorEastAsia"/>
        </w:rPr>
        <w:t xml:space="preserve"> = Main Bearing Diameter (mm) </w:t>
      </w:r>
      <w:r w:rsidR="00273BBD">
        <w:rPr>
          <w:rFonts w:eastAsiaTheme="minorEastAsia"/>
        </w:rPr>
        <w:br/>
        <w:t>L = Length of Main Bearing (mm)</w:t>
      </w:r>
      <w:r w:rsidR="00273BBD">
        <w:rPr>
          <w:rFonts w:eastAsiaTheme="minorEastAsia"/>
        </w:rPr>
        <w:br/>
        <w:t>L</w:t>
      </w:r>
      <w:r w:rsidR="00273BBD">
        <w:rPr>
          <w:rFonts w:eastAsiaTheme="minorEastAsia"/>
          <w:vertAlign w:val="subscript"/>
        </w:rPr>
        <w:t>1</w:t>
      </w:r>
      <w:r w:rsidR="00273BBD">
        <w:rPr>
          <w:rFonts w:eastAsiaTheme="minorEastAsia"/>
        </w:rPr>
        <w:t xml:space="preserve"> = Distance from Point A to Mid-point on main bearing</w:t>
      </w:r>
      <w:r w:rsidR="00273BBD">
        <w:rPr>
          <w:rFonts w:eastAsiaTheme="minorEastAsia"/>
        </w:rPr>
        <w:br/>
        <w:t>L</w:t>
      </w:r>
      <w:r w:rsidR="00273BBD">
        <w:rPr>
          <w:rFonts w:eastAsiaTheme="minorEastAsia"/>
          <w:vertAlign w:val="subscript"/>
        </w:rPr>
        <w:t>2</w:t>
      </w:r>
      <w:r w:rsidR="00273BBD">
        <w:rPr>
          <w:rFonts w:eastAsiaTheme="minorEastAsia"/>
        </w:rPr>
        <w:t xml:space="preserve"> = Distance from Point B to Mid-point on main bearing</w:t>
      </w:r>
    </w:p>
    <w:p w14:paraId="463EEC0B" w14:textId="7DA55BC9" w:rsidR="000D711F" w:rsidRPr="001C5271" w:rsidRDefault="000D711F" w:rsidP="000D711F">
      <w:pPr>
        <w:rPr>
          <w:rFonts w:eastAsiaTheme="minorEastAsia"/>
        </w:rPr>
      </w:pPr>
    </w:p>
    <w:p w14:paraId="1EA562F2" w14:textId="77777777" w:rsidR="00382180" w:rsidRDefault="00382180">
      <w:pPr>
        <w:spacing w:before="0" w:after="200" w:line="276" w:lineRule="auto"/>
      </w:pPr>
      <w:r>
        <w:br w:type="page"/>
      </w:r>
    </w:p>
    <w:p w14:paraId="105A609F" w14:textId="30BC888E" w:rsidR="003E433C" w:rsidRPr="00382180" w:rsidRDefault="001C5271" w:rsidP="00382180">
      <w:pPr>
        <w:rPr>
          <w:rFonts w:eastAsiaTheme="minorEastAsia" w:cstheme="majorBidi"/>
          <w:b/>
          <w:bCs/>
          <w:color w:val="4F81BD" w:themeColor="accent1"/>
          <w:sz w:val="26"/>
          <w:szCs w:val="26"/>
        </w:rPr>
      </w:pPr>
      <w:r>
        <w:rPr>
          <w:noProof/>
        </w:rPr>
        <w:lastRenderedPageBreak/>
        <mc:AlternateContent>
          <mc:Choice Requires="wps">
            <w:drawing>
              <wp:anchor distT="45720" distB="45720" distL="114300" distR="114300" simplePos="0" relativeHeight="251654656" behindDoc="0" locked="0" layoutInCell="1" allowOverlap="1" wp14:anchorId="4BCF71F9" wp14:editId="2D1EF6D0">
                <wp:simplePos x="0" y="0"/>
                <wp:positionH relativeFrom="column">
                  <wp:posOffset>2466975</wp:posOffset>
                </wp:positionH>
                <wp:positionV relativeFrom="paragraph">
                  <wp:posOffset>2800350</wp:posOffset>
                </wp:positionV>
                <wp:extent cx="295275" cy="47625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476250"/>
                        </a:xfrm>
                        <a:prstGeom prst="rect">
                          <a:avLst/>
                        </a:prstGeom>
                        <a:noFill/>
                        <a:ln w="9525">
                          <a:noFill/>
                          <a:miter lim="800000"/>
                          <a:headEnd/>
                          <a:tailEnd/>
                        </a:ln>
                      </wps:spPr>
                      <wps:txbx>
                        <w:txbxContent>
                          <w:p w14:paraId="74BB1D55" w14:textId="4DB623A8" w:rsidR="0099003C" w:rsidRPr="001C5271" w:rsidRDefault="0099003C" w:rsidP="001C5271">
                            <w:pPr>
                              <w:rPr>
                                <w:color w:val="FF0000"/>
                                <w:sz w:val="40"/>
                              </w:rPr>
                            </w:pPr>
                            <w:r>
                              <w:rPr>
                                <w:color w:val="FF0000"/>
                                <w:sz w:val="40"/>
                              </w:rPr>
                              <w:t>B</w:t>
                            </w:r>
                          </w:p>
                          <w:p w14:paraId="496131B3" w14:textId="77777777" w:rsidR="0099003C" w:rsidRPr="001C5271" w:rsidRDefault="0099003C" w:rsidP="001C5271">
                            <w:pPr>
                              <w:rPr>
                                <w:color w:val="FF0000"/>
                                <w:sz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CF71F9" id="_x0000_t202" coordsize="21600,21600" o:spt="202" path="m,l,21600r21600,l21600,xe">
                <v:stroke joinstyle="miter"/>
                <v:path gradientshapeok="t" o:connecttype="rect"/>
              </v:shapetype>
              <v:shape id="Text Box 2" o:spid="_x0000_s1026" type="#_x0000_t202" style="position:absolute;margin-left:194.25pt;margin-top:220.5pt;width:23.25pt;height:37.5pt;z-index:251654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" filled="f" stroked="f">
                <v:textbox>
                  <w:txbxContent>
                    <w:p w14:paraId="74BB1D55" w14:textId="4DB623A8" w:rsidR="0099003C" w:rsidRPr="001C5271" w:rsidRDefault="0099003C" w:rsidP="001C5271">
                      <w:pPr>
                        <w:rPr>
                          <w:color w:val="FF0000"/>
                          <w:sz w:val="40"/>
                        </w:rPr>
                      </w:pPr>
                      <w:r>
                        <w:rPr>
                          <w:color w:val="FF0000"/>
                          <w:sz w:val="40"/>
                        </w:rPr>
                        <w:t>B</w:t>
                      </w:r>
                    </w:p>
                    <w:p w14:paraId="496131B3" w14:textId="77777777" w:rsidR="0099003C" w:rsidRPr="001C5271" w:rsidRDefault="0099003C" w:rsidP="001C5271">
                      <w:pPr>
                        <w:rPr>
                          <w:color w:val="FF0000"/>
                          <w:sz w:val="40"/>
                        </w:rPr>
                      </w:pPr>
                    </w:p>
                  </w:txbxContent>
                </v:textbox>
                <w10:wrap type="square"/>
              </v:shape>
            </w:pict>
          </mc:Fallback>
        </mc:AlternateContent>
      </w:r>
      <w:r>
        <w:rPr>
          <w:noProof/>
        </w:rPr>
        <mc:AlternateContent>
          <mc:Choice Requires="wps">
            <w:drawing>
              <wp:anchor distT="45720" distB="45720" distL="114300" distR="114300" simplePos="0" relativeHeight="251650560" behindDoc="0" locked="0" layoutInCell="1" allowOverlap="1" wp14:anchorId="16405E82" wp14:editId="4F0B6C58">
                <wp:simplePos x="0" y="0"/>
                <wp:positionH relativeFrom="column">
                  <wp:posOffset>3419475</wp:posOffset>
                </wp:positionH>
                <wp:positionV relativeFrom="paragraph">
                  <wp:posOffset>2219325</wp:posOffset>
                </wp:positionV>
                <wp:extent cx="295275" cy="39052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275" cy="390525"/>
                        </a:xfrm>
                        <a:prstGeom prst="rect">
                          <a:avLst/>
                        </a:prstGeom>
                        <a:noFill/>
                        <a:ln w="9525">
                          <a:noFill/>
                          <a:miter lim="800000"/>
                          <a:headEnd/>
                          <a:tailEnd/>
                        </a:ln>
                      </wps:spPr>
                      <wps:txbx>
                        <w:txbxContent>
                          <w:p w14:paraId="18864AA1" w14:textId="77777777" w:rsidR="0099003C" w:rsidRPr="001C5271" w:rsidRDefault="0099003C" w:rsidP="001C5271">
                            <w:pPr>
                              <w:rPr>
                                <w:color w:val="FF0000"/>
                                <w:sz w:val="40"/>
                              </w:rPr>
                            </w:pPr>
                            <w:r w:rsidRPr="001C5271">
                              <w:rPr>
                                <w:color w:val="FF0000"/>
                                <w:sz w:val="40"/>
                              </w:rPr>
                              <w:t>A</w:t>
                            </w:r>
                          </w:p>
                          <w:p w14:paraId="13902EFB" w14:textId="2CF044A5" w:rsidR="0099003C" w:rsidRPr="001C5271" w:rsidRDefault="0099003C">
                            <w:pPr>
                              <w:rPr>
                                <w:color w:val="FF0000"/>
                                <w:sz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405E82" id="_x0000_s1027" type="#_x0000_t202" style="position:absolute;margin-left:269.25pt;margin-top:174.75pt;width:23.25pt;height:30.75pt;z-index:251650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" filled="f" stroked="f">
                <v:textbox>
                  <w:txbxContent>
                    <w:p w14:paraId="18864AA1" w14:textId="77777777" w:rsidR="0099003C" w:rsidRPr="001C5271" w:rsidRDefault="0099003C" w:rsidP="001C5271">
                      <w:pPr>
                        <w:rPr>
                          <w:color w:val="FF0000"/>
                          <w:sz w:val="40"/>
                        </w:rPr>
                      </w:pPr>
                      <w:r w:rsidRPr="001C5271">
                        <w:rPr>
                          <w:color w:val="FF0000"/>
                          <w:sz w:val="40"/>
                        </w:rPr>
                        <w:t>A</w:t>
                      </w:r>
                    </w:p>
                    <w:p w14:paraId="13902EFB" w14:textId="2CF044A5" w:rsidR="0099003C" w:rsidRPr="001C5271" w:rsidRDefault="0099003C">
                      <w:pPr>
                        <w:rPr>
                          <w:color w:val="FF0000"/>
                          <w:sz w:val="40"/>
                        </w:rPr>
                      </w:pPr>
                    </w:p>
                  </w:txbxContent>
                </v:textbox>
                <w10:wrap type="square"/>
              </v:shape>
            </w:pict>
          </mc:Fallback>
        </mc:AlternateContent>
      </w:r>
      <w:r w:rsidR="00382180" w:rsidRPr="000D711F">
        <w:rPr>
          <w:noProof/>
        </w:rPr>
        <w:drawing>
          <wp:anchor distT="0" distB="0" distL="0" distR="0" simplePos="0" relativeHeight="251646464" behindDoc="1" locked="0" layoutInCell="1" allowOverlap="1" wp14:anchorId="7B0E805D" wp14:editId="6EE700ED">
            <wp:simplePos x="0" y="0"/>
            <wp:positionH relativeFrom="margin">
              <wp:align>right</wp:align>
            </wp:positionH>
            <wp:positionV relativeFrom="margin">
              <wp:posOffset>-422910</wp:posOffset>
            </wp:positionV>
            <wp:extent cx="5733415" cy="8695908"/>
            <wp:effectExtent l="0" t="0" r="635" b="0"/>
            <wp:wrapNone/>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rotWithShape="1">
                    <a:blip r:embed="rId24" cstate="print"/>
                    <a:srcRect t="3570" b="3305"/>
                    <a:stretch/>
                  </pic:blipFill>
                  <pic:spPr bwMode="auto">
                    <a:xfrm>
                      <a:off x="0" y="0"/>
                      <a:ext cx="5733415" cy="869590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D711F" w:rsidRPr="000D711F">
        <w:t>All Measurements in mm.</w:t>
      </w:r>
      <w:r w:rsidR="000D711F" w:rsidRPr="000D711F">
        <w:rPr>
          <w:rFonts w:eastAsiaTheme="minorEastAsia"/>
        </w:rPr>
        <w:br w:type="page"/>
      </w:r>
    </w:p>
    <w:p w14:paraId="2ABEEB23" w14:textId="40376B18" w:rsidR="00403439" w:rsidRDefault="00403439" w:rsidP="00403439">
      <w:r>
        <w:lastRenderedPageBreak/>
        <w:t>The following set of equations were used in the same manner as the Gudgeon pin to calculate the fatigue safety factor.</w:t>
      </w:r>
    </w:p>
    <w:p w14:paraId="7588DF9D" w14:textId="5AEF55E4" w:rsidR="001C5271" w:rsidRDefault="001C5271" w:rsidP="001C5271">
      <w:pPr>
        <w:pStyle w:val="Heading3"/>
        <w:rPr>
          <w:rFonts w:eastAsiaTheme="minorEastAsia"/>
        </w:rPr>
      </w:pPr>
      <w:bookmarkStart w:id="47" w:name="_Toc32215044"/>
      <w:r>
        <w:rPr>
          <w:rFonts w:eastAsiaTheme="minorEastAsia"/>
        </w:rPr>
        <w:t>Nominal Bearing Pressure</w:t>
      </w:r>
      <w:bookmarkEnd w:id="47"/>
    </w:p>
    <w:p w14:paraId="1EF78359" w14:textId="77777777" w:rsidR="001C5271" w:rsidRPr="00637BEB" w:rsidRDefault="00D413F4" w:rsidP="001C5271">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Bearing Pressure</m:t>
              </m:r>
            </m:e>
            <m:sub>
              <m:r>
                <w:rPr>
                  <w:rFonts w:ascii="Cambria Math" w:eastAsiaTheme="minorEastAsia" w:hAnsi="Cambria Math"/>
                </w:rPr>
                <m:t>Nom</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A</m:t>
              </m:r>
            </m:den>
          </m:f>
        </m:oMath>
      </m:oMathPara>
    </w:p>
    <w:p w14:paraId="5AF6FED0" w14:textId="3CB53FB9" w:rsidR="006B3781" w:rsidRDefault="006B3781" w:rsidP="001C5271">
      <w:pPr>
        <w:pStyle w:val="Heading4"/>
      </w:pPr>
      <w:r>
        <w:t>Horizontal Area of Bearing</w:t>
      </w:r>
    </w:p>
    <w:p w14:paraId="53AA323F" w14:textId="5635817C" w:rsidR="006B3781" w:rsidRPr="006B3781" w:rsidRDefault="006B3781" w:rsidP="006B3781">
      <w:pPr>
        <w:rPr>
          <w:rFonts w:eastAsiaTheme="minorEastAsia"/>
        </w:rPr>
      </w:pPr>
      <m:oMathPara>
        <m:oMath>
          <m:r>
            <w:rPr>
              <w:rFonts w:ascii="Cambria Math" w:hAnsi="Cambria Math"/>
            </w:rPr>
            <m:t>A=</m:t>
          </m:r>
          <m:sSub>
            <m:sSubPr>
              <m:ctrlPr>
                <w:rPr>
                  <w:rFonts w:ascii="Cambria Math" w:hAnsi="Cambria Math"/>
                  <w:i/>
                </w:rPr>
              </m:ctrlPr>
            </m:sSubPr>
            <m:e>
              <m:r>
                <w:rPr>
                  <w:rFonts w:ascii="Cambria Math" w:hAnsi="Cambria Math"/>
                </w:rPr>
                <m:t>D</m:t>
              </m:r>
            </m:e>
            <m:sub>
              <m:r>
                <w:rPr>
                  <w:rFonts w:ascii="Cambria Math" w:hAnsi="Cambria Math"/>
                </w:rPr>
                <m:t>bearing</m:t>
              </m:r>
            </m:sub>
          </m:sSub>
          <m:r>
            <w:rPr>
              <w:rFonts w:ascii="Cambria Math" w:hAnsi="Cambria Math"/>
            </w:rPr>
            <m:t>L</m:t>
          </m:r>
        </m:oMath>
      </m:oMathPara>
    </w:p>
    <w:p w14:paraId="6E116432" w14:textId="4B3B3FCA" w:rsidR="00273BBD" w:rsidRPr="00273BBD" w:rsidRDefault="006B3781" w:rsidP="00273BBD">
      <w:pPr>
        <w:pStyle w:val="Heading4"/>
      </w:pPr>
      <w:r>
        <w:t xml:space="preserve">Net Force When Firing </w:t>
      </w:r>
    </w:p>
    <w:p w14:paraId="4D3E90B5" w14:textId="7500DDEF" w:rsidR="006B3781" w:rsidRPr="006B3781" w:rsidRDefault="00D413F4" w:rsidP="006B3781">
      <w:pPr>
        <w:rPr>
          <w:rFonts w:eastAsiaTheme="minorEastAsia"/>
        </w:rPr>
      </w:pPr>
      <m:oMathPara>
        <m:oMath>
          <m:sSub>
            <m:sSubPr>
              <m:ctrlPr>
                <w:rPr>
                  <w:rFonts w:ascii="Cambria Math" w:hAnsi="Cambria Math"/>
                  <w:i/>
                </w:rPr>
              </m:ctrlPr>
            </m:sSubPr>
            <m:e>
              <m:r>
                <w:rPr>
                  <w:rFonts w:ascii="Cambria Math" w:hAnsi="Cambria Math"/>
                </w:rPr>
                <m:t>F</m:t>
              </m:r>
            </m:e>
            <m:sub>
              <m:r>
                <w:rPr>
                  <w:rFonts w:ascii="Cambria Math" w:hAnsi="Cambria Math"/>
                </w:rPr>
                <m:t>net</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gas</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inertia</m:t>
              </m:r>
            </m:sub>
          </m:sSub>
        </m:oMath>
      </m:oMathPara>
    </w:p>
    <w:p w14:paraId="3D4F0E6A" w14:textId="10A3D255" w:rsidR="006B3781" w:rsidRDefault="006B3781" w:rsidP="001C5271">
      <w:pPr>
        <w:pStyle w:val="Heading4"/>
        <w:rPr>
          <w:rFonts w:eastAsiaTheme="minorEastAsia"/>
        </w:rPr>
      </w:pPr>
      <w:r>
        <w:rPr>
          <w:rFonts w:eastAsiaTheme="minorEastAsia"/>
        </w:rPr>
        <w:t>Force on Bearing</w:t>
      </w:r>
    </w:p>
    <w:p w14:paraId="77C8CD29" w14:textId="6F55C236" w:rsidR="006B3781" w:rsidRPr="00637BEB" w:rsidRDefault="00D413F4" w:rsidP="006B3781">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Bearing</m:t>
              </m:r>
            </m:sub>
          </m:sSub>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2</m:t>
              </m:r>
            </m:den>
          </m:f>
        </m:oMath>
      </m:oMathPara>
    </w:p>
    <w:p w14:paraId="5076FE6F" w14:textId="77777777" w:rsidR="001C5271" w:rsidRDefault="001C5271" w:rsidP="001C5271">
      <w:pPr>
        <w:pStyle w:val="Heading3"/>
        <w:rPr>
          <w:rFonts w:eastAsiaTheme="minorEastAsia"/>
        </w:rPr>
      </w:pPr>
      <w:bookmarkStart w:id="48" w:name="_Toc32215045"/>
      <w:r>
        <w:rPr>
          <w:rFonts w:eastAsiaTheme="minorEastAsia"/>
        </w:rPr>
        <w:t>Bending Stress</w:t>
      </w:r>
      <w:bookmarkEnd w:id="48"/>
    </w:p>
    <w:p w14:paraId="000BB79A" w14:textId="77777777" w:rsidR="001C5271" w:rsidRPr="00637BEB" w:rsidRDefault="00D413F4" w:rsidP="001C5271">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B</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My</m:t>
              </m:r>
            </m:num>
            <m:den>
              <m:r>
                <w:rPr>
                  <w:rFonts w:ascii="Cambria Math" w:eastAsiaTheme="minorEastAsia" w:hAnsi="Cambria Math"/>
                </w:rPr>
                <m:t>I</m:t>
              </m:r>
            </m:den>
          </m:f>
        </m:oMath>
      </m:oMathPara>
    </w:p>
    <w:p w14:paraId="05FEC4B1" w14:textId="4A0E9131" w:rsidR="00637BEB" w:rsidRDefault="00637BEB" w:rsidP="001C5271">
      <w:pPr>
        <w:pStyle w:val="Heading4"/>
        <w:rPr>
          <w:rFonts w:eastAsiaTheme="minorEastAsia"/>
        </w:rPr>
      </w:pPr>
      <w:r>
        <w:rPr>
          <w:rFonts w:eastAsiaTheme="minorEastAsia"/>
        </w:rPr>
        <w:t>Second Moment of Area</w:t>
      </w:r>
    </w:p>
    <w:p w14:paraId="2BE4E9CE" w14:textId="4E5B6D60" w:rsidR="00637BEB" w:rsidRPr="006B3781" w:rsidRDefault="00637BEB" w:rsidP="006B3781">
      <w:pPr>
        <w:rPr>
          <w:rFonts w:eastAsiaTheme="minorEastAsia"/>
        </w:rPr>
      </w:pPr>
      <m:oMathPara>
        <m:oMath>
          <m:r>
            <w:rPr>
              <w:rFonts w:ascii="Cambria Math" w:eastAsiaTheme="minorEastAsia" w:hAnsi="Cambria Math"/>
            </w:rPr>
            <m:t>I=</m:t>
          </m:r>
          <m:f>
            <m:fPr>
              <m:ctrlPr>
                <w:rPr>
                  <w:rFonts w:ascii="Cambria Math" w:eastAsiaTheme="minorEastAsia" w:hAnsi="Cambria Math"/>
                  <w:i/>
                </w:rPr>
              </m:ctrlPr>
            </m:fPr>
            <m:num>
              <m:r>
                <w:rPr>
                  <w:rFonts w:ascii="Cambria Math" w:eastAsiaTheme="minorEastAsia" w:hAnsi="Cambria Math"/>
                </w:rPr>
                <m:t>B</m:t>
              </m:r>
              <m:sSup>
                <m:sSupPr>
                  <m:ctrlPr>
                    <w:rPr>
                      <w:rFonts w:ascii="Cambria Math" w:eastAsiaTheme="minorEastAsia" w:hAnsi="Cambria Math"/>
                      <w:i/>
                    </w:rPr>
                  </m:ctrlPr>
                </m:sSupPr>
                <m:e>
                  <m:r>
                    <w:rPr>
                      <w:rFonts w:ascii="Cambria Math" w:eastAsiaTheme="minorEastAsia" w:hAnsi="Cambria Math"/>
                    </w:rPr>
                    <m:t>D</m:t>
                  </m:r>
                </m:e>
                <m:sup>
                  <m:r>
                    <w:rPr>
                      <w:rFonts w:ascii="Cambria Math" w:eastAsiaTheme="minorEastAsia" w:hAnsi="Cambria Math"/>
                    </w:rPr>
                    <m:t>3</m:t>
                  </m:r>
                </m:sup>
              </m:sSup>
            </m:num>
            <m:den>
              <m:r>
                <w:rPr>
                  <w:rFonts w:ascii="Cambria Math" w:eastAsiaTheme="minorEastAsia" w:hAnsi="Cambria Math"/>
                </w:rPr>
                <m:t>12</m:t>
              </m:r>
            </m:den>
          </m:f>
        </m:oMath>
      </m:oMathPara>
    </w:p>
    <w:p w14:paraId="49FBA739" w14:textId="1AC0DBF3" w:rsidR="006B3781" w:rsidRDefault="00637BEB" w:rsidP="001C5271">
      <w:pPr>
        <w:pStyle w:val="Heading4"/>
        <w:rPr>
          <w:rFonts w:eastAsiaTheme="minorEastAsia"/>
        </w:rPr>
      </w:pPr>
      <w:r>
        <w:rPr>
          <w:rFonts w:eastAsiaTheme="minorEastAsia"/>
        </w:rPr>
        <w:t>Bending Moment</w:t>
      </w:r>
    </w:p>
    <w:p w14:paraId="73C2BB70" w14:textId="09AE50C6" w:rsidR="00637BEB" w:rsidRPr="00637BEB" w:rsidRDefault="00637BEB" w:rsidP="002A336A">
      <w:pPr>
        <w:rPr>
          <w:rFonts w:eastAsiaTheme="minorEastAsia"/>
        </w:rPr>
      </w:pPr>
      <m:oMathPara>
        <m:oMath>
          <m:r>
            <w:rPr>
              <w:rFonts w:ascii="Cambria Math" w:eastAsiaTheme="minorEastAsia" w:hAnsi="Cambria Math"/>
            </w:rPr>
            <m:t>M=</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Bearing</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1</m:t>
              </m:r>
            </m:sub>
          </m:sSub>
        </m:oMath>
      </m:oMathPara>
    </w:p>
    <w:p w14:paraId="76DFCC0D" w14:textId="77777777" w:rsidR="001C5271" w:rsidRPr="005E6DFC" w:rsidRDefault="001C5271" w:rsidP="001C5271">
      <w:pPr>
        <w:pStyle w:val="Heading3"/>
        <w:rPr>
          <w:rFonts w:eastAsiaTheme="minorEastAsia"/>
        </w:rPr>
      </w:pPr>
      <w:bookmarkStart w:id="49" w:name="_Toc32215046"/>
      <w:r w:rsidRPr="005E6DFC">
        <w:rPr>
          <w:rFonts w:eastAsiaTheme="minorEastAsia"/>
        </w:rPr>
        <w:t>Shear Stress</w:t>
      </w:r>
      <w:bookmarkEnd w:id="49"/>
    </w:p>
    <w:p w14:paraId="02A40603" w14:textId="77777777" w:rsidR="001C5271" w:rsidRPr="005E6DFC" w:rsidRDefault="001C5271" w:rsidP="001C5271">
      <w:pPr>
        <w:rPr>
          <w:rFonts w:eastAsiaTheme="minorEastAsia"/>
        </w:rPr>
      </w:pPr>
      <m:oMathPara>
        <m:oMath>
          <m:r>
            <w:rPr>
              <w:rFonts w:ascii="Cambria Math" w:eastAsiaTheme="minorEastAsia" w:hAnsi="Cambria Math"/>
            </w:rPr>
            <m:t>τ=</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S</m:t>
                  </m:r>
                </m:sub>
              </m:sSub>
            </m:num>
            <m:den>
              <m:r>
                <w:rPr>
                  <w:rFonts w:ascii="Cambria Math" w:eastAsiaTheme="minorEastAsia" w:hAnsi="Cambria Math"/>
                </w:rPr>
                <m:t>A</m:t>
              </m:r>
            </m:den>
          </m:f>
        </m:oMath>
      </m:oMathPara>
    </w:p>
    <w:p w14:paraId="428F07CF" w14:textId="50303413" w:rsidR="00637BEB" w:rsidRPr="005E6DFC" w:rsidRDefault="00637BEB" w:rsidP="001C5271">
      <w:pPr>
        <w:pStyle w:val="Heading4"/>
        <w:rPr>
          <w:rFonts w:eastAsiaTheme="minorEastAsia"/>
        </w:rPr>
      </w:pPr>
      <w:r w:rsidRPr="005E6DFC">
        <w:rPr>
          <w:rFonts w:eastAsiaTheme="minorEastAsia"/>
        </w:rPr>
        <w:t>Shear Force</w:t>
      </w:r>
    </w:p>
    <w:p w14:paraId="042B574F" w14:textId="77777777" w:rsidR="00637BEB" w:rsidRPr="001422AF" w:rsidRDefault="00D413F4" w:rsidP="00637BEB">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S</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net</m:t>
                  </m:r>
                </m:sub>
              </m:sSub>
            </m:num>
            <m:den>
              <m:r>
                <w:rPr>
                  <w:rFonts w:ascii="Cambria Math" w:eastAsiaTheme="minorEastAsia" w:hAnsi="Cambria Math"/>
                </w:rPr>
                <m:t>2</m:t>
              </m:r>
            </m:den>
          </m:f>
        </m:oMath>
      </m:oMathPara>
    </w:p>
    <w:p w14:paraId="6344BBE3" w14:textId="77777777" w:rsidR="00637BEB" w:rsidRDefault="00637BEB" w:rsidP="006A726B">
      <w:pPr>
        <w:pStyle w:val="Heading3"/>
        <w:rPr>
          <w:rFonts w:eastAsiaTheme="minorEastAsia"/>
        </w:rPr>
      </w:pPr>
      <w:bookmarkStart w:id="50" w:name="_Toc32215047"/>
      <w:r>
        <w:rPr>
          <w:rFonts w:eastAsiaTheme="minorEastAsia"/>
        </w:rPr>
        <w:lastRenderedPageBreak/>
        <w:t>Combined Stress</w:t>
      </w:r>
      <w:bookmarkEnd w:id="50"/>
    </w:p>
    <w:p w14:paraId="27FE6E22" w14:textId="5A93CA48" w:rsidR="00637BEB" w:rsidRDefault="00D413F4" w:rsidP="00637BEB">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R</m:t>
              </m:r>
            </m:sub>
          </m:sSub>
          <m:r>
            <w:rPr>
              <w:rFonts w:ascii="Cambria Math" w:eastAsiaTheme="minorEastAsia" w:hAnsi="Cambria Math"/>
            </w:rPr>
            <m:t>=</m:t>
          </m:r>
          <m:rad>
            <m:radPr>
              <m:degHide m:val="1"/>
              <m:ctrlPr>
                <w:rPr>
                  <w:rFonts w:ascii="Cambria Math" w:eastAsiaTheme="minorEastAsia" w:hAnsi="Cambria Math"/>
                  <w:i/>
                </w:rPr>
              </m:ctrlPr>
            </m:radPr>
            <m:deg/>
            <m:e>
              <m:sSup>
                <m:sSupPr>
                  <m:ctrlPr>
                    <w:rPr>
                      <w:rFonts w:ascii="Cambria Math" w:eastAsiaTheme="minorEastAsia" w:hAnsi="Cambria Math"/>
                      <w:i/>
                    </w:rPr>
                  </m:ctrlPr>
                </m:sSupPr>
                <m:e>
                  <m:sSub>
                    <m:sSubPr>
                      <m:ctrlPr>
                        <w:rPr>
                          <w:rFonts w:ascii="Cambria Math" w:eastAsiaTheme="minorEastAsia" w:hAnsi="Cambria Math"/>
                          <w:i/>
                        </w:rPr>
                      </m:ctrlPr>
                    </m:sSubPr>
                    <m:e>
                      <m:r>
                        <w:rPr>
                          <w:rFonts w:ascii="Cambria Math" w:eastAsiaTheme="minorEastAsia" w:hAnsi="Cambria Math"/>
                        </w:rPr>
                        <m:t>σ</m:t>
                      </m:r>
                    </m:e>
                    <m:sub>
                      <m:r>
                        <w:rPr>
                          <w:rFonts w:ascii="Cambria Math" w:eastAsiaTheme="minorEastAsia" w:hAnsi="Cambria Math"/>
                        </w:rPr>
                        <m:t>B</m:t>
                      </m:r>
                    </m:sub>
                  </m:sSub>
                </m:e>
                <m:sup>
                  <m:r>
                    <w:rPr>
                      <w:rFonts w:ascii="Cambria Math" w:eastAsiaTheme="minorEastAsia" w:hAnsi="Cambria Math"/>
                    </w:rPr>
                    <m:t>2</m:t>
                  </m:r>
                </m:sup>
              </m:sSup>
              <m:r>
                <w:rPr>
                  <w:rFonts w:ascii="Cambria Math" w:eastAsiaTheme="minorEastAsia" w:hAnsi="Cambria Math"/>
                </w:rPr>
                <m:t>+(2×τ)</m:t>
              </m:r>
            </m:e>
          </m:rad>
        </m:oMath>
      </m:oMathPara>
    </w:p>
    <w:p w14:paraId="66D3DD2D" w14:textId="6803D854" w:rsidR="00637BEB" w:rsidRDefault="00637BEB" w:rsidP="00637BEB">
      <w:pPr>
        <w:spacing w:before="0" w:after="200" w:line="276" w:lineRule="auto"/>
        <w:rPr>
          <w:rFonts w:eastAsiaTheme="minorEastAsia"/>
        </w:rPr>
      </w:pPr>
      <w:r>
        <w:rPr>
          <w:rFonts w:eastAsiaTheme="minorEastAsia" w:cs="Arial"/>
        </w:rPr>
        <w:br/>
      </w:r>
    </w:p>
    <w:p w14:paraId="63B02F1E" w14:textId="77777777" w:rsidR="001C5271" w:rsidRDefault="001C5271" w:rsidP="001C5271">
      <w:pPr>
        <w:pStyle w:val="Heading3"/>
        <w:rPr>
          <w:rFonts w:eastAsiaTheme="minorEastAsia"/>
        </w:rPr>
      </w:pPr>
      <w:bookmarkStart w:id="51" w:name="_Toc32215048"/>
      <w:r>
        <w:rPr>
          <w:rFonts w:eastAsiaTheme="minorEastAsia"/>
        </w:rPr>
        <w:t>Fatigue Safety Factor</w:t>
      </w:r>
      <w:bookmarkEnd w:id="51"/>
    </w:p>
    <w:p w14:paraId="790C78EC" w14:textId="77777777" w:rsidR="001C5271" w:rsidRPr="00177B0E" w:rsidRDefault="001C5271" w:rsidP="001C5271">
      <w:pPr>
        <w:spacing w:before="0" w:after="200" w:line="276" w:lineRule="auto"/>
        <w:rPr>
          <w:rFonts w:eastAsiaTheme="minorEastAsia"/>
        </w:rPr>
      </w:pPr>
      <m:oMathPara>
        <m:oMath>
          <m:r>
            <w:rPr>
              <w:rFonts w:ascii="Cambria Math" w:eastAsiaTheme="minorEastAsia" w:hAnsi="Cambria Math"/>
            </w:rPr>
            <m:t>Safety Factor=</m:t>
          </m:r>
          <m:f>
            <m:fPr>
              <m:ctrlPr>
                <w:rPr>
                  <w:rFonts w:ascii="Cambria Math" w:eastAsiaTheme="minorEastAsia" w:hAnsi="Cambria Math"/>
                  <w:i/>
                </w:rPr>
              </m:ctrlPr>
            </m:fPr>
            <m:num>
              <m:r>
                <w:rPr>
                  <w:rFonts w:ascii="Cambria Math" w:eastAsiaTheme="minorEastAsia" w:hAnsi="Cambria Math"/>
                </w:rPr>
                <m:t>Allowable Range</m:t>
              </m:r>
            </m:num>
            <m:den>
              <m:r>
                <w:rPr>
                  <w:rFonts w:ascii="Cambria Math" w:eastAsiaTheme="minorEastAsia" w:hAnsi="Cambria Math"/>
                </w:rPr>
                <m:t>Actual Range</m:t>
              </m:r>
            </m:den>
          </m:f>
        </m:oMath>
      </m:oMathPara>
    </w:p>
    <w:p w14:paraId="68D8E47B" w14:textId="77777777" w:rsidR="00637BEB" w:rsidRDefault="00637BEB" w:rsidP="001C5271">
      <w:pPr>
        <w:pStyle w:val="Heading4"/>
        <w:rPr>
          <w:rFonts w:eastAsiaTheme="minorEastAsia"/>
        </w:rPr>
      </w:pPr>
      <w:r>
        <w:rPr>
          <w:rFonts w:eastAsiaTheme="minorEastAsia"/>
        </w:rPr>
        <w:t>Stress Range</w:t>
      </w:r>
    </w:p>
    <w:p w14:paraId="63C23A6B" w14:textId="77777777" w:rsidR="00637BEB" w:rsidRPr="00CE4FCD" w:rsidRDefault="00637BEB" w:rsidP="00637BEB">
      <w:pPr>
        <w:spacing w:before="0" w:after="200" w:line="276" w:lineRule="auto"/>
        <w:rPr>
          <w:rFonts w:eastAsiaTheme="minorEastAsia"/>
        </w:rPr>
      </w:pPr>
      <m:oMathPara>
        <m:oMath>
          <m:r>
            <w:rPr>
              <w:rFonts w:ascii="Cambria Math" w:eastAsiaTheme="minorEastAsia" w:hAnsi="Cambria Math"/>
            </w:rPr>
            <m:t>Stress Range=Tensile Stress-Compressive Stress</m:t>
          </m:r>
        </m:oMath>
      </m:oMathPara>
    </w:p>
    <w:p w14:paraId="2D47FEC1" w14:textId="77777777" w:rsidR="00637BEB" w:rsidRDefault="00637BEB" w:rsidP="001C5271">
      <w:pPr>
        <w:pStyle w:val="Heading4"/>
        <w:rPr>
          <w:rFonts w:eastAsiaTheme="minorEastAsia"/>
        </w:rPr>
      </w:pPr>
      <w:r>
        <w:rPr>
          <w:rFonts w:eastAsiaTheme="minorEastAsia"/>
        </w:rPr>
        <w:t>Mean Range</w:t>
      </w:r>
    </w:p>
    <w:p w14:paraId="3E04EA76" w14:textId="77777777" w:rsidR="00637BEB" w:rsidRPr="00CE4FCD" w:rsidRDefault="00637BEB" w:rsidP="00637BEB">
      <w:pPr>
        <w:spacing w:before="0" w:after="200" w:line="276" w:lineRule="auto"/>
        <w:rPr>
          <w:rFonts w:eastAsiaTheme="minorEastAsia"/>
        </w:rPr>
      </w:pPr>
      <m:oMathPara>
        <m:oMath>
          <m:r>
            <w:rPr>
              <w:rFonts w:ascii="Cambria Math" w:eastAsiaTheme="minorEastAsia" w:hAnsi="Cambria Math"/>
            </w:rPr>
            <m:t xml:space="preserve">Mean Range= </m:t>
          </m:r>
          <m:f>
            <m:fPr>
              <m:ctrlPr>
                <w:rPr>
                  <w:rFonts w:ascii="Cambria Math" w:eastAsiaTheme="minorEastAsia" w:hAnsi="Cambria Math"/>
                  <w:i/>
                </w:rPr>
              </m:ctrlPr>
            </m:fPr>
            <m:num>
              <m:r>
                <w:rPr>
                  <w:rFonts w:ascii="Cambria Math" w:eastAsiaTheme="minorEastAsia" w:hAnsi="Cambria Math"/>
                </w:rPr>
                <m:t>Compressive Stress+Tensile Stress</m:t>
              </m:r>
            </m:num>
            <m:den>
              <m:r>
                <w:rPr>
                  <w:rFonts w:ascii="Cambria Math" w:eastAsiaTheme="minorEastAsia" w:hAnsi="Cambria Math"/>
                </w:rPr>
                <m:t>2</m:t>
              </m:r>
            </m:den>
          </m:f>
        </m:oMath>
      </m:oMathPara>
    </w:p>
    <w:p w14:paraId="5DA37B1F" w14:textId="77777777" w:rsidR="00637BEB" w:rsidRDefault="00637BEB" w:rsidP="001C5271">
      <w:pPr>
        <w:pStyle w:val="Heading4"/>
        <w:rPr>
          <w:rFonts w:eastAsiaTheme="minorEastAsia"/>
        </w:rPr>
      </w:pPr>
      <w:r>
        <w:rPr>
          <w:rFonts w:eastAsiaTheme="minorEastAsia"/>
        </w:rPr>
        <w:t>Polished Endurance Limit</w:t>
      </w:r>
    </w:p>
    <w:p w14:paraId="63B72E53" w14:textId="77777777" w:rsidR="00637BEB" w:rsidRPr="00CE4FCD" w:rsidRDefault="00637BEB" w:rsidP="00637BEB">
      <w:pPr>
        <w:spacing w:before="0" w:after="200" w:line="276" w:lineRule="auto"/>
        <w:rPr>
          <w:rFonts w:eastAsiaTheme="minorEastAsia"/>
        </w:rPr>
      </w:pPr>
      <m:oMathPara>
        <m:oMath>
          <m:r>
            <w:rPr>
              <w:rFonts w:ascii="Cambria Math" w:eastAsiaTheme="minorEastAsia" w:hAnsi="Cambria Math"/>
            </w:rPr>
            <m:t>EL=0.45×UTS</m:t>
          </m:r>
        </m:oMath>
      </m:oMathPara>
    </w:p>
    <w:p w14:paraId="05790CBC" w14:textId="77777777" w:rsidR="00637BEB" w:rsidRDefault="00637BEB" w:rsidP="001C5271">
      <w:pPr>
        <w:pStyle w:val="Heading4"/>
        <w:rPr>
          <w:rFonts w:eastAsiaTheme="minorEastAsia"/>
        </w:rPr>
      </w:pPr>
      <w:r>
        <w:rPr>
          <w:rFonts w:eastAsiaTheme="minorEastAsia"/>
        </w:rPr>
        <w:t>Final Endurance Limit</w:t>
      </w:r>
    </w:p>
    <w:p w14:paraId="0FEA2EF7" w14:textId="2E3B9F57" w:rsidR="00637BEB" w:rsidRPr="005B3402" w:rsidRDefault="00637BEB" w:rsidP="00637BEB">
      <w:pPr>
        <w:spacing w:before="0" w:after="200" w:line="276" w:lineRule="auto"/>
        <w:rPr>
          <w:rFonts w:eastAsiaTheme="minorEastAsia"/>
        </w:rPr>
      </w:pPr>
      <m:oMathPara>
        <m:oMath>
          <m:r>
            <w:rPr>
              <w:rFonts w:ascii="Cambria Math" w:eastAsiaTheme="minorEastAsia" w:hAnsi="Cambria Math"/>
            </w:rPr>
            <m:t>Final EL=</m:t>
          </m:r>
          <m:f>
            <m:fPr>
              <m:ctrlPr>
                <w:rPr>
                  <w:rFonts w:ascii="Cambria Math" w:eastAsiaTheme="minorEastAsia" w:hAnsi="Cambria Math"/>
                  <w:i/>
                </w:rPr>
              </m:ctrlPr>
            </m:fPr>
            <m:num>
              <m:r>
                <w:rPr>
                  <w:rFonts w:ascii="Cambria Math" w:eastAsiaTheme="minorEastAsia" w:hAnsi="Cambria Math"/>
                </w:rPr>
                <m:t>EL</m:t>
              </m:r>
            </m:num>
            <m:den>
              <m:sSub>
                <m:sSubPr>
                  <m:ctrlPr>
                    <w:rPr>
                      <w:rFonts w:ascii="Cambria Math" w:eastAsiaTheme="minorEastAsia" w:hAnsi="Cambria Math"/>
                      <w:i/>
                    </w:rPr>
                  </m:ctrlPr>
                </m:sSubPr>
                <m:e>
                  <m:r>
                    <w:rPr>
                      <w:rFonts w:ascii="Cambria Math" w:eastAsiaTheme="minorEastAsia" w:hAnsi="Cambria Math"/>
                    </w:rPr>
                    <m:t>K</m:t>
                  </m:r>
                </m:e>
                <m:sub>
                  <m:r>
                    <w:rPr>
                      <w:rFonts w:ascii="Cambria Math" w:eastAsiaTheme="minorEastAsia" w:hAnsi="Cambria Math"/>
                    </w:rPr>
                    <m:t>T</m:t>
                  </m:r>
                </m:sub>
              </m:sSub>
            </m:den>
          </m:f>
        </m:oMath>
      </m:oMathPara>
    </w:p>
    <w:p w14:paraId="405C9404" w14:textId="21BE8294" w:rsidR="005B3402" w:rsidRDefault="005B3402" w:rsidP="005B3402">
      <w:pPr>
        <w:pStyle w:val="Heading4"/>
        <w:rPr>
          <w:rFonts w:eastAsiaTheme="minorEastAsia"/>
        </w:rPr>
      </w:pPr>
      <w:r>
        <w:rPr>
          <w:rFonts w:eastAsiaTheme="minorEastAsia"/>
        </w:rPr>
        <w:lastRenderedPageBreak/>
        <w:t>Goodman Diagram</w:t>
      </w:r>
    </w:p>
    <w:p w14:paraId="058AF6DC" w14:textId="77777777" w:rsidR="000067AB" w:rsidRDefault="008C0024" w:rsidP="000067AB">
      <w:pPr>
        <w:keepNext/>
      </w:pPr>
      <w:r>
        <w:rPr>
          <w:noProof/>
        </w:rPr>
        <w:drawing>
          <wp:inline distT="0" distB="0" distL="0" distR="0" wp14:anchorId="04E2637B" wp14:editId="061D0110">
            <wp:extent cx="5650354" cy="4427949"/>
            <wp:effectExtent l="0" t="0" r="762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663613" cy="4438340"/>
                    </a:xfrm>
                    <a:prstGeom prst="rect">
                      <a:avLst/>
                    </a:prstGeom>
                    <a:noFill/>
                  </pic:spPr>
                </pic:pic>
              </a:graphicData>
            </a:graphic>
          </wp:inline>
        </w:drawing>
      </w:r>
    </w:p>
    <w:p w14:paraId="7C626EA5" w14:textId="22AAF721" w:rsidR="008C0024" w:rsidRDefault="000067AB" w:rsidP="000067AB">
      <w:pPr>
        <w:pStyle w:val="Caption"/>
      </w:pPr>
      <w:r>
        <w:t xml:space="preserve">Figure </w:t>
      </w:r>
      <w:r w:rsidR="00D413F4">
        <w:fldChar w:fldCharType="begin"/>
      </w:r>
      <w:r w:rsidR="00D413F4">
        <w:instrText xml:space="preserve"> SEQ Figure \* ARABIC </w:instrText>
      </w:r>
      <w:r w:rsidR="00D413F4">
        <w:fldChar w:fldCharType="separate"/>
      </w:r>
      <w:r>
        <w:rPr>
          <w:noProof/>
        </w:rPr>
        <w:t>7</w:t>
      </w:r>
      <w:r w:rsidR="00D413F4">
        <w:rPr>
          <w:noProof/>
        </w:rPr>
        <w:fldChar w:fldCharType="end"/>
      </w:r>
      <w:r>
        <w:t xml:space="preserve"> Crank shaft Point A Diagram</w:t>
      </w:r>
    </w:p>
    <w:p w14:paraId="6BB49FA0" w14:textId="66FDB8CA" w:rsidR="008C0024" w:rsidRDefault="008C0024" w:rsidP="008C0024"/>
    <w:p w14:paraId="4C8F1B16" w14:textId="77777777" w:rsidR="000067AB" w:rsidRDefault="008C0024" w:rsidP="000067AB">
      <w:pPr>
        <w:keepNext/>
      </w:pPr>
      <w:r>
        <w:rPr>
          <w:noProof/>
        </w:rPr>
        <w:lastRenderedPageBreak/>
        <w:drawing>
          <wp:inline distT="0" distB="0" distL="0" distR="0" wp14:anchorId="33C3DD94" wp14:editId="1F40FDC9">
            <wp:extent cx="5640844" cy="4420496"/>
            <wp:effectExtent l="0" t="0" r="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657186" cy="4433303"/>
                    </a:xfrm>
                    <a:prstGeom prst="rect">
                      <a:avLst/>
                    </a:prstGeom>
                    <a:noFill/>
                  </pic:spPr>
                </pic:pic>
              </a:graphicData>
            </a:graphic>
          </wp:inline>
        </w:drawing>
      </w:r>
    </w:p>
    <w:p w14:paraId="5A757230" w14:textId="1027FDA2" w:rsidR="008C0024" w:rsidRPr="008C0024" w:rsidRDefault="000067AB" w:rsidP="000067AB">
      <w:pPr>
        <w:pStyle w:val="Caption"/>
      </w:pPr>
      <w:r>
        <w:t xml:space="preserve">Figure </w:t>
      </w:r>
      <w:r w:rsidR="00D413F4">
        <w:fldChar w:fldCharType="begin"/>
      </w:r>
      <w:r w:rsidR="00D413F4">
        <w:instrText xml:space="preserve"> SEQ Figure \* ARABIC </w:instrText>
      </w:r>
      <w:r w:rsidR="00D413F4">
        <w:fldChar w:fldCharType="separate"/>
      </w:r>
      <w:r>
        <w:rPr>
          <w:noProof/>
        </w:rPr>
        <w:t>8</w:t>
      </w:r>
      <w:r w:rsidR="00D413F4">
        <w:rPr>
          <w:noProof/>
        </w:rPr>
        <w:fldChar w:fldCharType="end"/>
      </w:r>
      <w:r>
        <w:t xml:space="preserve"> Crank Shaft Point B Diagram</w:t>
      </w:r>
    </w:p>
    <w:p w14:paraId="7FB6AAD2" w14:textId="77777777" w:rsidR="005B3402" w:rsidRPr="005B3402" w:rsidRDefault="005B3402" w:rsidP="005B3402"/>
    <w:p w14:paraId="108FEE09" w14:textId="77777777" w:rsidR="00637BEB" w:rsidRDefault="00637BEB" w:rsidP="001C5271">
      <w:pPr>
        <w:pStyle w:val="Heading4"/>
        <w:rPr>
          <w:rFonts w:eastAsiaTheme="minorEastAsia"/>
        </w:rPr>
      </w:pPr>
      <w:r>
        <w:rPr>
          <w:rFonts w:eastAsiaTheme="minorEastAsia"/>
        </w:rPr>
        <w:t>Allowable Range</w:t>
      </w:r>
    </w:p>
    <w:p w14:paraId="7CAB83CA" w14:textId="77777777" w:rsidR="00637BEB" w:rsidRPr="00304627" w:rsidRDefault="00637BEB" w:rsidP="00637BEB">
      <w:pPr>
        <w:spacing w:before="0" w:after="200" w:line="276" w:lineRule="auto"/>
        <w:rPr>
          <w:rFonts w:eastAsiaTheme="minorEastAsia"/>
        </w:rPr>
      </w:pPr>
      <m:oMathPara>
        <m:oMath>
          <m:r>
            <w:rPr>
              <w:rFonts w:ascii="Cambria Math" w:eastAsiaTheme="minorEastAsia" w:hAnsi="Cambria Math"/>
            </w:rPr>
            <m:t>=2×EL</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Mean Stress</m:t>
                  </m:r>
                </m:num>
                <m:den>
                  <m:r>
                    <w:rPr>
                      <w:rFonts w:ascii="Cambria Math" w:eastAsiaTheme="minorEastAsia" w:hAnsi="Cambria Math"/>
                    </w:rPr>
                    <m:t>UTS</m:t>
                  </m:r>
                </m:den>
              </m:f>
            </m:e>
          </m:d>
        </m:oMath>
      </m:oMathPara>
    </w:p>
    <w:p w14:paraId="57DC16B0" w14:textId="2A46F321" w:rsidR="002A336A" w:rsidRDefault="00085FE7" w:rsidP="00085FE7">
      <w:pPr>
        <w:pStyle w:val="Heading3"/>
        <w:rPr>
          <w:rFonts w:eastAsiaTheme="minorEastAsia"/>
        </w:rPr>
      </w:pPr>
      <w:bookmarkStart w:id="52" w:name="_Toc32215049"/>
      <w:r>
        <w:rPr>
          <w:rFonts w:eastAsiaTheme="minorEastAsia"/>
        </w:rPr>
        <w:t>Results</w:t>
      </w:r>
      <w:bookmarkEnd w:id="52"/>
    </w:p>
    <w:tbl>
      <w:tblPr>
        <w:tblW w:w="4700" w:type="dxa"/>
        <w:tblLook w:val="04A0" w:firstRow="1" w:lastRow="0" w:firstColumn="1" w:lastColumn="0" w:noHBand="0" w:noVBand="1"/>
      </w:tblPr>
      <w:tblGrid>
        <w:gridCol w:w="2857"/>
        <w:gridCol w:w="1051"/>
        <w:gridCol w:w="861"/>
      </w:tblGrid>
      <w:tr w:rsidR="008C0024" w:rsidRPr="008C0024" w14:paraId="30095ADA" w14:textId="77777777" w:rsidTr="008C0024">
        <w:trPr>
          <w:trHeight w:val="510"/>
        </w:trPr>
        <w:tc>
          <w:tcPr>
            <w:tcW w:w="4700" w:type="dxa"/>
            <w:gridSpan w:val="3"/>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1A7FB32C" w14:textId="77777777" w:rsidR="008C0024" w:rsidRPr="008C0024" w:rsidRDefault="008C0024" w:rsidP="008C0024">
            <w:pPr>
              <w:spacing w:before="0" w:after="0" w:line="240" w:lineRule="auto"/>
              <w:jc w:val="center"/>
              <w:rPr>
                <w:rFonts w:eastAsia="Times New Roman" w:cs="Arial"/>
                <w:sz w:val="20"/>
                <w:szCs w:val="20"/>
                <w:lang w:eastAsia="en-GB"/>
              </w:rPr>
            </w:pPr>
            <w:proofErr w:type="spellStart"/>
            <w:r w:rsidRPr="008C0024">
              <w:rPr>
                <w:rFonts w:eastAsia="Times New Roman" w:cs="Arial"/>
                <w:sz w:val="20"/>
                <w:szCs w:val="20"/>
                <w:lang w:eastAsia="en-GB"/>
              </w:rPr>
              <w:t>CrankShaft</w:t>
            </w:r>
            <w:proofErr w:type="spellEnd"/>
          </w:p>
        </w:tc>
      </w:tr>
      <w:tr w:rsidR="008C0024" w:rsidRPr="008C0024" w14:paraId="183F343D"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BFBFBF"/>
            <w:noWrap/>
            <w:vAlign w:val="bottom"/>
            <w:hideMark/>
          </w:tcPr>
          <w:p w14:paraId="71EF3C0D" w14:textId="77777777" w:rsidR="008C0024" w:rsidRPr="008C0024" w:rsidRDefault="008C0024" w:rsidP="008C0024">
            <w:pPr>
              <w:spacing w:before="0" w:after="0" w:line="240" w:lineRule="auto"/>
              <w:rPr>
                <w:rFonts w:eastAsia="Times New Roman" w:cs="Arial"/>
                <w:sz w:val="20"/>
                <w:szCs w:val="20"/>
                <w:lang w:eastAsia="en-GB"/>
              </w:rPr>
            </w:pPr>
            <w:proofErr w:type="spellStart"/>
            <w:r w:rsidRPr="008C0024">
              <w:rPr>
                <w:rFonts w:eastAsia="Times New Roman" w:cs="Arial"/>
                <w:sz w:val="20"/>
                <w:szCs w:val="20"/>
                <w:lang w:eastAsia="en-GB"/>
              </w:rPr>
              <w:t>CrankShaft</w:t>
            </w:r>
            <w:proofErr w:type="spellEnd"/>
          </w:p>
        </w:tc>
        <w:tc>
          <w:tcPr>
            <w:tcW w:w="1035" w:type="dxa"/>
            <w:tcBorders>
              <w:top w:val="nil"/>
              <w:left w:val="nil"/>
              <w:bottom w:val="single" w:sz="4" w:space="0" w:color="auto"/>
              <w:right w:val="single" w:sz="4" w:space="0" w:color="auto"/>
            </w:tcBorders>
            <w:shd w:val="clear" w:color="000000" w:fill="BFBFBF"/>
            <w:noWrap/>
            <w:vAlign w:val="bottom"/>
            <w:hideMark/>
          </w:tcPr>
          <w:p w14:paraId="01DFBD48"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Value</w:t>
            </w:r>
          </w:p>
        </w:tc>
        <w:tc>
          <w:tcPr>
            <w:tcW w:w="808" w:type="dxa"/>
            <w:tcBorders>
              <w:top w:val="nil"/>
              <w:left w:val="nil"/>
              <w:bottom w:val="single" w:sz="4" w:space="0" w:color="auto"/>
              <w:right w:val="single" w:sz="4" w:space="0" w:color="auto"/>
            </w:tcBorders>
            <w:shd w:val="clear" w:color="000000" w:fill="BFBFBF"/>
            <w:noWrap/>
            <w:vAlign w:val="bottom"/>
            <w:hideMark/>
          </w:tcPr>
          <w:p w14:paraId="7F6D1EB0"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Unit</w:t>
            </w:r>
          </w:p>
        </w:tc>
      </w:tr>
      <w:tr w:rsidR="008C0024" w:rsidRPr="008C0024" w14:paraId="5F5C7B59"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4BC3BABD"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Pressure Bearing Area</w:t>
            </w:r>
          </w:p>
        </w:tc>
        <w:tc>
          <w:tcPr>
            <w:tcW w:w="1035" w:type="dxa"/>
            <w:tcBorders>
              <w:top w:val="nil"/>
              <w:left w:val="nil"/>
              <w:bottom w:val="single" w:sz="4" w:space="0" w:color="auto"/>
              <w:right w:val="single" w:sz="4" w:space="0" w:color="auto"/>
            </w:tcBorders>
            <w:shd w:val="clear" w:color="000000" w:fill="D9D9D9"/>
            <w:noWrap/>
            <w:vAlign w:val="bottom"/>
            <w:hideMark/>
          </w:tcPr>
          <w:p w14:paraId="2EDFAF71"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768.16</w:t>
            </w:r>
          </w:p>
        </w:tc>
        <w:tc>
          <w:tcPr>
            <w:tcW w:w="808" w:type="dxa"/>
            <w:tcBorders>
              <w:top w:val="nil"/>
              <w:left w:val="nil"/>
              <w:bottom w:val="single" w:sz="4" w:space="0" w:color="auto"/>
              <w:right w:val="single" w:sz="4" w:space="0" w:color="auto"/>
            </w:tcBorders>
            <w:shd w:val="clear" w:color="000000" w:fill="D9D9D9"/>
            <w:noWrap/>
            <w:vAlign w:val="bottom"/>
            <w:hideMark/>
          </w:tcPr>
          <w:p w14:paraId="565A402A"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mm</w:t>
            </w:r>
            <w:r w:rsidRPr="008C0024">
              <w:rPr>
                <w:rFonts w:ascii="Calibri" w:eastAsia="Times New Roman" w:hAnsi="Calibri" w:cs="Calibri"/>
                <w:sz w:val="20"/>
                <w:szCs w:val="20"/>
                <w:lang w:eastAsia="en-GB"/>
              </w:rPr>
              <w:t>²</w:t>
            </w:r>
          </w:p>
        </w:tc>
      </w:tr>
      <w:tr w:rsidR="008C0024" w:rsidRPr="008C0024" w14:paraId="5FAF8370"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79F4FB57"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Force on Each Bearing</w:t>
            </w:r>
          </w:p>
        </w:tc>
        <w:tc>
          <w:tcPr>
            <w:tcW w:w="1035" w:type="dxa"/>
            <w:tcBorders>
              <w:top w:val="nil"/>
              <w:left w:val="nil"/>
              <w:bottom w:val="single" w:sz="4" w:space="0" w:color="auto"/>
              <w:right w:val="single" w:sz="4" w:space="0" w:color="auto"/>
            </w:tcBorders>
            <w:shd w:val="clear" w:color="000000" w:fill="D9D9D9"/>
            <w:noWrap/>
            <w:vAlign w:val="bottom"/>
            <w:hideMark/>
          </w:tcPr>
          <w:p w14:paraId="465B3C08"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20108.77</w:t>
            </w:r>
          </w:p>
        </w:tc>
        <w:tc>
          <w:tcPr>
            <w:tcW w:w="808" w:type="dxa"/>
            <w:tcBorders>
              <w:top w:val="nil"/>
              <w:left w:val="nil"/>
              <w:bottom w:val="single" w:sz="4" w:space="0" w:color="auto"/>
              <w:right w:val="single" w:sz="4" w:space="0" w:color="auto"/>
            </w:tcBorders>
            <w:shd w:val="clear" w:color="000000" w:fill="D9D9D9"/>
            <w:noWrap/>
            <w:vAlign w:val="bottom"/>
            <w:hideMark/>
          </w:tcPr>
          <w:p w14:paraId="351AC976"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w:t>
            </w:r>
          </w:p>
        </w:tc>
      </w:tr>
      <w:tr w:rsidR="008C0024" w:rsidRPr="008C0024" w14:paraId="5DB790EA"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6B525C24"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Nominal Bearing Pressure</w:t>
            </w:r>
          </w:p>
        </w:tc>
        <w:tc>
          <w:tcPr>
            <w:tcW w:w="1035" w:type="dxa"/>
            <w:tcBorders>
              <w:top w:val="nil"/>
              <w:left w:val="nil"/>
              <w:bottom w:val="single" w:sz="4" w:space="0" w:color="auto"/>
              <w:right w:val="single" w:sz="4" w:space="0" w:color="auto"/>
            </w:tcBorders>
            <w:shd w:val="clear" w:color="000000" w:fill="D9D9D9"/>
            <w:noWrap/>
            <w:vAlign w:val="bottom"/>
            <w:hideMark/>
          </w:tcPr>
          <w:p w14:paraId="51A5C5F7"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26.17784</w:t>
            </w:r>
          </w:p>
        </w:tc>
        <w:tc>
          <w:tcPr>
            <w:tcW w:w="808" w:type="dxa"/>
            <w:tcBorders>
              <w:top w:val="nil"/>
              <w:left w:val="nil"/>
              <w:bottom w:val="single" w:sz="4" w:space="0" w:color="auto"/>
              <w:right w:val="single" w:sz="4" w:space="0" w:color="auto"/>
            </w:tcBorders>
            <w:shd w:val="clear" w:color="000000" w:fill="D9D9D9"/>
            <w:noWrap/>
            <w:vAlign w:val="bottom"/>
            <w:hideMark/>
          </w:tcPr>
          <w:p w14:paraId="5FA87C5B"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w:t>
            </w:r>
            <w:r w:rsidRPr="008C0024">
              <w:rPr>
                <w:rFonts w:ascii="Calibri" w:eastAsia="Times New Roman" w:hAnsi="Calibri" w:cs="Calibri"/>
                <w:sz w:val="20"/>
                <w:szCs w:val="20"/>
                <w:lang w:eastAsia="en-GB"/>
              </w:rPr>
              <w:t>²</w:t>
            </w:r>
          </w:p>
        </w:tc>
      </w:tr>
      <w:tr w:rsidR="008C0024" w:rsidRPr="008C0024" w14:paraId="6039A0F4"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663F4363"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Second Moment of Area</w:t>
            </w:r>
          </w:p>
        </w:tc>
        <w:tc>
          <w:tcPr>
            <w:tcW w:w="1035" w:type="dxa"/>
            <w:tcBorders>
              <w:top w:val="nil"/>
              <w:left w:val="nil"/>
              <w:bottom w:val="single" w:sz="4" w:space="0" w:color="auto"/>
              <w:right w:val="single" w:sz="4" w:space="0" w:color="auto"/>
            </w:tcBorders>
            <w:shd w:val="clear" w:color="000000" w:fill="D9D9D9"/>
            <w:noWrap/>
            <w:vAlign w:val="bottom"/>
            <w:hideMark/>
          </w:tcPr>
          <w:p w14:paraId="240919C3"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44736.11</w:t>
            </w:r>
          </w:p>
        </w:tc>
        <w:tc>
          <w:tcPr>
            <w:tcW w:w="808" w:type="dxa"/>
            <w:tcBorders>
              <w:top w:val="nil"/>
              <w:left w:val="nil"/>
              <w:bottom w:val="single" w:sz="4" w:space="0" w:color="auto"/>
              <w:right w:val="single" w:sz="4" w:space="0" w:color="auto"/>
            </w:tcBorders>
            <w:shd w:val="clear" w:color="000000" w:fill="D9D9D9"/>
            <w:noWrap/>
            <w:vAlign w:val="bottom"/>
            <w:hideMark/>
          </w:tcPr>
          <w:p w14:paraId="0C2E1DCB"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mm</w:t>
            </w:r>
            <w:r w:rsidRPr="008C0024">
              <w:rPr>
                <w:rFonts w:ascii="Calibri" w:eastAsia="Times New Roman" w:hAnsi="Calibri" w:cs="Calibri"/>
                <w:sz w:val="20"/>
                <w:szCs w:val="20"/>
                <w:lang w:eastAsia="en-GB"/>
              </w:rPr>
              <w:t>⁴</w:t>
            </w:r>
          </w:p>
        </w:tc>
      </w:tr>
      <w:tr w:rsidR="008C0024" w:rsidRPr="008C0024" w14:paraId="5AC3F970"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92D050"/>
            <w:noWrap/>
            <w:vAlign w:val="bottom"/>
            <w:hideMark/>
          </w:tcPr>
          <w:p w14:paraId="1DE090ED"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Bending Moment Max at A</w:t>
            </w:r>
          </w:p>
        </w:tc>
        <w:tc>
          <w:tcPr>
            <w:tcW w:w="1035" w:type="dxa"/>
            <w:tcBorders>
              <w:top w:val="nil"/>
              <w:left w:val="nil"/>
              <w:bottom w:val="single" w:sz="4" w:space="0" w:color="auto"/>
              <w:right w:val="single" w:sz="4" w:space="0" w:color="auto"/>
            </w:tcBorders>
            <w:shd w:val="clear" w:color="000000" w:fill="92D050"/>
            <w:noWrap/>
            <w:vAlign w:val="bottom"/>
            <w:hideMark/>
          </w:tcPr>
          <w:p w14:paraId="4B24973C"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240802.5</w:t>
            </w:r>
          </w:p>
        </w:tc>
        <w:tc>
          <w:tcPr>
            <w:tcW w:w="808" w:type="dxa"/>
            <w:tcBorders>
              <w:top w:val="nil"/>
              <w:left w:val="nil"/>
              <w:bottom w:val="single" w:sz="4" w:space="0" w:color="auto"/>
              <w:right w:val="single" w:sz="4" w:space="0" w:color="auto"/>
            </w:tcBorders>
            <w:shd w:val="clear" w:color="000000" w:fill="92D050"/>
            <w:noWrap/>
            <w:vAlign w:val="bottom"/>
            <w:hideMark/>
          </w:tcPr>
          <w:p w14:paraId="55CAA90B" w14:textId="77777777" w:rsidR="008C0024" w:rsidRPr="008C0024" w:rsidRDefault="008C0024" w:rsidP="008C0024">
            <w:pPr>
              <w:spacing w:before="0" w:after="0" w:line="240" w:lineRule="auto"/>
              <w:rPr>
                <w:rFonts w:eastAsia="Times New Roman" w:cs="Arial"/>
                <w:sz w:val="20"/>
                <w:szCs w:val="20"/>
                <w:lang w:eastAsia="en-GB"/>
              </w:rPr>
            </w:pPr>
            <w:proofErr w:type="spellStart"/>
            <w:r w:rsidRPr="008C0024">
              <w:rPr>
                <w:rFonts w:eastAsia="Times New Roman" w:cs="Arial"/>
                <w:sz w:val="20"/>
                <w:szCs w:val="20"/>
                <w:lang w:eastAsia="en-GB"/>
              </w:rPr>
              <w:t>Nmm</w:t>
            </w:r>
            <w:proofErr w:type="spellEnd"/>
          </w:p>
        </w:tc>
      </w:tr>
      <w:tr w:rsidR="008C0024" w:rsidRPr="008C0024" w14:paraId="3FDB95E2" w14:textId="77777777" w:rsidTr="008C0024">
        <w:trPr>
          <w:trHeight w:val="255"/>
        </w:trPr>
        <w:tc>
          <w:tcPr>
            <w:tcW w:w="2857" w:type="dxa"/>
            <w:tcBorders>
              <w:top w:val="nil"/>
              <w:left w:val="single" w:sz="4" w:space="0" w:color="auto"/>
              <w:bottom w:val="nil"/>
              <w:right w:val="single" w:sz="4" w:space="0" w:color="auto"/>
            </w:tcBorders>
            <w:shd w:val="clear" w:color="000000" w:fill="FF0000"/>
            <w:noWrap/>
            <w:vAlign w:val="bottom"/>
            <w:hideMark/>
          </w:tcPr>
          <w:p w14:paraId="2B4533DA"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Bending Moment Max at B</w:t>
            </w:r>
          </w:p>
        </w:tc>
        <w:tc>
          <w:tcPr>
            <w:tcW w:w="1035" w:type="dxa"/>
            <w:tcBorders>
              <w:top w:val="nil"/>
              <w:left w:val="nil"/>
              <w:bottom w:val="single" w:sz="4" w:space="0" w:color="auto"/>
              <w:right w:val="single" w:sz="4" w:space="0" w:color="auto"/>
            </w:tcBorders>
            <w:shd w:val="clear" w:color="000000" w:fill="FF0000"/>
            <w:noWrap/>
            <w:vAlign w:val="bottom"/>
            <w:hideMark/>
          </w:tcPr>
          <w:p w14:paraId="18E2F6D5"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659065</w:t>
            </w:r>
          </w:p>
        </w:tc>
        <w:tc>
          <w:tcPr>
            <w:tcW w:w="808" w:type="dxa"/>
            <w:tcBorders>
              <w:top w:val="nil"/>
              <w:left w:val="nil"/>
              <w:bottom w:val="nil"/>
              <w:right w:val="single" w:sz="4" w:space="0" w:color="auto"/>
            </w:tcBorders>
            <w:shd w:val="clear" w:color="000000" w:fill="FF0000"/>
            <w:noWrap/>
            <w:vAlign w:val="bottom"/>
            <w:hideMark/>
          </w:tcPr>
          <w:p w14:paraId="56240B8A" w14:textId="77777777" w:rsidR="008C0024" w:rsidRPr="008C0024" w:rsidRDefault="008C0024" w:rsidP="008C0024">
            <w:pPr>
              <w:spacing w:before="0" w:after="0" w:line="240" w:lineRule="auto"/>
              <w:rPr>
                <w:rFonts w:eastAsia="Times New Roman" w:cs="Arial"/>
                <w:sz w:val="20"/>
                <w:szCs w:val="20"/>
                <w:lang w:eastAsia="en-GB"/>
              </w:rPr>
            </w:pPr>
            <w:proofErr w:type="spellStart"/>
            <w:r w:rsidRPr="008C0024">
              <w:rPr>
                <w:rFonts w:eastAsia="Times New Roman" w:cs="Arial"/>
                <w:sz w:val="20"/>
                <w:szCs w:val="20"/>
                <w:lang w:eastAsia="en-GB"/>
              </w:rPr>
              <w:t>Nmm</w:t>
            </w:r>
            <w:proofErr w:type="spellEnd"/>
          </w:p>
        </w:tc>
      </w:tr>
      <w:tr w:rsidR="008C0024" w:rsidRPr="008C0024" w14:paraId="70831969" w14:textId="77777777" w:rsidTr="008C0024">
        <w:trPr>
          <w:trHeight w:val="255"/>
        </w:trPr>
        <w:tc>
          <w:tcPr>
            <w:tcW w:w="2857"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6611D664"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Bending Moment Min at A</w:t>
            </w:r>
          </w:p>
        </w:tc>
        <w:tc>
          <w:tcPr>
            <w:tcW w:w="1035" w:type="dxa"/>
            <w:tcBorders>
              <w:top w:val="nil"/>
              <w:left w:val="nil"/>
              <w:bottom w:val="single" w:sz="4" w:space="0" w:color="auto"/>
              <w:right w:val="single" w:sz="4" w:space="0" w:color="auto"/>
            </w:tcBorders>
            <w:shd w:val="clear" w:color="000000" w:fill="92D050"/>
            <w:noWrap/>
            <w:vAlign w:val="bottom"/>
            <w:hideMark/>
          </w:tcPr>
          <w:p w14:paraId="555AAB9E"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35766.29</w:t>
            </w:r>
          </w:p>
        </w:tc>
        <w:tc>
          <w:tcPr>
            <w:tcW w:w="808" w:type="dxa"/>
            <w:tcBorders>
              <w:top w:val="single" w:sz="4" w:space="0" w:color="auto"/>
              <w:left w:val="nil"/>
              <w:bottom w:val="single" w:sz="4" w:space="0" w:color="auto"/>
              <w:right w:val="single" w:sz="4" w:space="0" w:color="auto"/>
            </w:tcBorders>
            <w:shd w:val="clear" w:color="000000" w:fill="92D050"/>
            <w:noWrap/>
            <w:vAlign w:val="bottom"/>
            <w:hideMark/>
          </w:tcPr>
          <w:p w14:paraId="1276BED1" w14:textId="77777777" w:rsidR="008C0024" w:rsidRPr="008C0024" w:rsidRDefault="008C0024" w:rsidP="008C0024">
            <w:pPr>
              <w:spacing w:before="0" w:after="0" w:line="240" w:lineRule="auto"/>
              <w:rPr>
                <w:rFonts w:eastAsia="Times New Roman" w:cs="Arial"/>
                <w:sz w:val="20"/>
                <w:szCs w:val="20"/>
                <w:lang w:eastAsia="en-GB"/>
              </w:rPr>
            </w:pPr>
            <w:bookmarkStart w:id="53" w:name="RANGE!W9"/>
            <w:proofErr w:type="spellStart"/>
            <w:r w:rsidRPr="008C0024">
              <w:rPr>
                <w:rFonts w:eastAsia="Times New Roman" w:cs="Arial"/>
                <w:sz w:val="20"/>
                <w:szCs w:val="20"/>
                <w:lang w:eastAsia="en-GB"/>
              </w:rPr>
              <w:t>Nmm</w:t>
            </w:r>
            <w:bookmarkEnd w:id="53"/>
            <w:proofErr w:type="spellEnd"/>
          </w:p>
        </w:tc>
      </w:tr>
      <w:tr w:rsidR="008C0024" w:rsidRPr="008C0024" w14:paraId="430DAAA0" w14:textId="77777777" w:rsidTr="008C0024">
        <w:trPr>
          <w:trHeight w:val="255"/>
        </w:trPr>
        <w:tc>
          <w:tcPr>
            <w:tcW w:w="2857" w:type="dxa"/>
            <w:tcBorders>
              <w:top w:val="nil"/>
              <w:left w:val="single" w:sz="4" w:space="0" w:color="auto"/>
              <w:bottom w:val="nil"/>
              <w:right w:val="single" w:sz="4" w:space="0" w:color="auto"/>
            </w:tcBorders>
            <w:shd w:val="clear" w:color="000000" w:fill="FF0000"/>
            <w:noWrap/>
            <w:vAlign w:val="bottom"/>
            <w:hideMark/>
          </w:tcPr>
          <w:p w14:paraId="7072C7E7"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Bending Moment Min at B</w:t>
            </w:r>
          </w:p>
        </w:tc>
        <w:tc>
          <w:tcPr>
            <w:tcW w:w="1035" w:type="dxa"/>
            <w:tcBorders>
              <w:top w:val="nil"/>
              <w:left w:val="nil"/>
              <w:bottom w:val="single" w:sz="4" w:space="0" w:color="auto"/>
              <w:right w:val="single" w:sz="4" w:space="0" w:color="auto"/>
            </w:tcBorders>
            <w:shd w:val="clear" w:color="000000" w:fill="FF0000"/>
            <w:noWrap/>
            <w:vAlign w:val="bottom"/>
            <w:hideMark/>
          </w:tcPr>
          <w:p w14:paraId="7E6BE55F"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97890.62</w:t>
            </w:r>
          </w:p>
        </w:tc>
        <w:tc>
          <w:tcPr>
            <w:tcW w:w="808" w:type="dxa"/>
            <w:tcBorders>
              <w:top w:val="nil"/>
              <w:left w:val="nil"/>
              <w:bottom w:val="nil"/>
              <w:right w:val="single" w:sz="4" w:space="0" w:color="auto"/>
            </w:tcBorders>
            <w:shd w:val="clear" w:color="000000" w:fill="FF0000"/>
            <w:noWrap/>
            <w:vAlign w:val="bottom"/>
            <w:hideMark/>
          </w:tcPr>
          <w:p w14:paraId="0C4B627A" w14:textId="77777777" w:rsidR="008C0024" w:rsidRPr="008C0024" w:rsidRDefault="008C0024" w:rsidP="008C0024">
            <w:pPr>
              <w:spacing w:before="0" w:after="0" w:line="240" w:lineRule="auto"/>
              <w:rPr>
                <w:rFonts w:eastAsia="Times New Roman" w:cs="Arial"/>
                <w:sz w:val="20"/>
                <w:szCs w:val="20"/>
                <w:lang w:eastAsia="en-GB"/>
              </w:rPr>
            </w:pPr>
            <w:proofErr w:type="spellStart"/>
            <w:r w:rsidRPr="008C0024">
              <w:rPr>
                <w:rFonts w:eastAsia="Times New Roman" w:cs="Arial"/>
                <w:sz w:val="20"/>
                <w:szCs w:val="20"/>
                <w:lang w:eastAsia="en-GB"/>
              </w:rPr>
              <w:t>Nmm</w:t>
            </w:r>
            <w:proofErr w:type="spellEnd"/>
          </w:p>
        </w:tc>
      </w:tr>
      <w:tr w:rsidR="008C0024" w:rsidRPr="008C0024" w14:paraId="47DD6EB3" w14:textId="77777777" w:rsidTr="008C0024">
        <w:trPr>
          <w:trHeight w:val="255"/>
        </w:trPr>
        <w:tc>
          <w:tcPr>
            <w:tcW w:w="2857"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7E57A0D3"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Bending Stress Max at A</w:t>
            </w:r>
          </w:p>
        </w:tc>
        <w:tc>
          <w:tcPr>
            <w:tcW w:w="1035" w:type="dxa"/>
            <w:tcBorders>
              <w:top w:val="nil"/>
              <w:left w:val="nil"/>
              <w:bottom w:val="single" w:sz="4" w:space="0" w:color="auto"/>
              <w:right w:val="single" w:sz="4" w:space="0" w:color="auto"/>
            </w:tcBorders>
            <w:shd w:val="clear" w:color="000000" w:fill="92D050"/>
            <w:noWrap/>
            <w:vAlign w:val="bottom"/>
            <w:hideMark/>
          </w:tcPr>
          <w:p w14:paraId="02C1C3A7"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53.82733</w:t>
            </w:r>
          </w:p>
        </w:tc>
        <w:tc>
          <w:tcPr>
            <w:tcW w:w="808" w:type="dxa"/>
            <w:tcBorders>
              <w:top w:val="single" w:sz="4" w:space="0" w:color="auto"/>
              <w:left w:val="nil"/>
              <w:bottom w:val="single" w:sz="4" w:space="0" w:color="auto"/>
              <w:right w:val="single" w:sz="4" w:space="0" w:color="auto"/>
            </w:tcBorders>
            <w:shd w:val="clear" w:color="000000" w:fill="92D050"/>
            <w:noWrap/>
            <w:vAlign w:val="bottom"/>
            <w:hideMark/>
          </w:tcPr>
          <w:p w14:paraId="5E7BA107" w14:textId="77777777" w:rsidR="008C0024" w:rsidRPr="008C0024" w:rsidRDefault="008C0024" w:rsidP="008C0024">
            <w:pPr>
              <w:spacing w:before="0" w:after="0" w:line="240" w:lineRule="auto"/>
              <w:rPr>
                <w:rFonts w:eastAsia="Times New Roman" w:cs="Arial"/>
                <w:sz w:val="20"/>
                <w:szCs w:val="20"/>
                <w:lang w:eastAsia="en-GB"/>
              </w:rPr>
            </w:pPr>
            <w:bookmarkStart w:id="54" w:name="RANGE!W11"/>
            <w:r w:rsidRPr="008C0024">
              <w:rPr>
                <w:rFonts w:eastAsia="Times New Roman" w:cs="Arial"/>
                <w:sz w:val="20"/>
                <w:szCs w:val="20"/>
                <w:lang w:eastAsia="en-GB"/>
              </w:rPr>
              <w:t>N/mm²</w:t>
            </w:r>
            <w:bookmarkEnd w:id="54"/>
          </w:p>
        </w:tc>
      </w:tr>
      <w:tr w:rsidR="008C0024" w:rsidRPr="008C0024" w14:paraId="09B216AD" w14:textId="77777777" w:rsidTr="008C0024">
        <w:trPr>
          <w:trHeight w:val="255"/>
        </w:trPr>
        <w:tc>
          <w:tcPr>
            <w:tcW w:w="2857" w:type="dxa"/>
            <w:tcBorders>
              <w:top w:val="nil"/>
              <w:left w:val="single" w:sz="4" w:space="0" w:color="auto"/>
              <w:bottom w:val="nil"/>
              <w:right w:val="single" w:sz="4" w:space="0" w:color="auto"/>
            </w:tcBorders>
            <w:shd w:val="clear" w:color="000000" w:fill="FF0000"/>
            <w:noWrap/>
            <w:vAlign w:val="bottom"/>
            <w:hideMark/>
          </w:tcPr>
          <w:p w14:paraId="14EC9BC0"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Bending Stress Max at B</w:t>
            </w:r>
          </w:p>
        </w:tc>
        <w:tc>
          <w:tcPr>
            <w:tcW w:w="1035" w:type="dxa"/>
            <w:tcBorders>
              <w:top w:val="nil"/>
              <w:left w:val="nil"/>
              <w:bottom w:val="single" w:sz="4" w:space="0" w:color="auto"/>
              <w:right w:val="single" w:sz="4" w:space="0" w:color="auto"/>
            </w:tcBorders>
            <w:shd w:val="clear" w:color="000000" w:fill="FF0000"/>
            <w:noWrap/>
            <w:vAlign w:val="bottom"/>
            <w:hideMark/>
          </w:tcPr>
          <w:p w14:paraId="541FDC9B"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147.3228</w:t>
            </w:r>
          </w:p>
        </w:tc>
        <w:tc>
          <w:tcPr>
            <w:tcW w:w="808" w:type="dxa"/>
            <w:tcBorders>
              <w:top w:val="nil"/>
              <w:left w:val="nil"/>
              <w:bottom w:val="single" w:sz="4" w:space="0" w:color="auto"/>
              <w:right w:val="single" w:sz="4" w:space="0" w:color="auto"/>
            </w:tcBorders>
            <w:shd w:val="clear" w:color="000000" w:fill="FF0000"/>
            <w:noWrap/>
            <w:vAlign w:val="bottom"/>
            <w:hideMark/>
          </w:tcPr>
          <w:p w14:paraId="655F0790"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39CADFEC" w14:textId="77777777" w:rsidTr="008C0024">
        <w:trPr>
          <w:trHeight w:val="255"/>
        </w:trPr>
        <w:tc>
          <w:tcPr>
            <w:tcW w:w="2857"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14:paraId="101CABE3"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Bending Stress Min at A</w:t>
            </w:r>
          </w:p>
        </w:tc>
        <w:tc>
          <w:tcPr>
            <w:tcW w:w="1035" w:type="dxa"/>
            <w:tcBorders>
              <w:top w:val="nil"/>
              <w:left w:val="nil"/>
              <w:bottom w:val="single" w:sz="4" w:space="0" w:color="auto"/>
              <w:right w:val="single" w:sz="4" w:space="0" w:color="auto"/>
            </w:tcBorders>
            <w:shd w:val="clear" w:color="000000" w:fill="92D050"/>
            <w:noWrap/>
            <w:vAlign w:val="bottom"/>
            <w:hideMark/>
          </w:tcPr>
          <w:p w14:paraId="36FAF06B"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7.994948</w:t>
            </w:r>
          </w:p>
        </w:tc>
        <w:tc>
          <w:tcPr>
            <w:tcW w:w="808" w:type="dxa"/>
            <w:tcBorders>
              <w:top w:val="nil"/>
              <w:left w:val="nil"/>
              <w:bottom w:val="single" w:sz="4" w:space="0" w:color="auto"/>
              <w:right w:val="single" w:sz="4" w:space="0" w:color="auto"/>
            </w:tcBorders>
            <w:shd w:val="clear" w:color="000000" w:fill="92D050"/>
            <w:noWrap/>
            <w:vAlign w:val="bottom"/>
            <w:hideMark/>
          </w:tcPr>
          <w:p w14:paraId="53E60140"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07BA0A4D" w14:textId="77777777" w:rsidTr="008C0024">
        <w:trPr>
          <w:trHeight w:val="255"/>
        </w:trPr>
        <w:tc>
          <w:tcPr>
            <w:tcW w:w="2857" w:type="dxa"/>
            <w:tcBorders>
              <w:top w:val="nil"/>
              <w:left w:val="single" w:sz="4" w:space="0" w:color="auto"/>
              <w:bottom w:val="nil"/>
              <w:right w:val="single" w:sz="4" w:space="0" w:color="auto"/>
            </w:tcBorders>
            <w:shd w:val="clear" w:color="000000" w:fill="FF0000"/>
            <w:noWrap/>
            <w:vAlign w:val="bottom"/>
            <w:hideMark/>
          </w:tcPr>
          <w:p w14:paraId="36FD3B40"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lastRenderedPageBreak/>
              <w:t>Bending Stress Min at B</w:t>
            </w:r>
          </w:p>
        </w:tc>
        <w:tc>
          <w:tcPr>
            <w:tcW w:w="1035" w:type="dxa"/>
            <w:tcBorders>
              <w:top w:val="nil"/>
              <w:left w:val="nil"/>
              <w:bottom w:val="single" w:sz="4" w:space="0" w:color="auto"/>
              <w:right w:val="single" w:sz="4" w:space="0" w:color="auto"/>
            </w:tcBorders>
            <w:shd w:val="clear" w:color="000000" w:fill="FF0000"/>
            <w:noWrap/>
            <w:vAlign w:val="bottom"/>
            <w:hideMark/>
          </w:tcPr>
          <w:p w14:paraId="2BD6C9E9"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21.88179</w:t>
            </w:r>
          </w:p>
        </w:tc>
        <w:tc>
          <w:tcPr>
            <w:tcW w:w="808" w:type="dxa"/>
            <w:tcBorders>
              <w:top w:val="nil"/>
              <w:left w:val="nil"/>
              <w:bottom w:val="single" w:sz="4" w:space="0" w:color="auto"/>
              <w:right w:val="single" w:sz="4" w:space="0" w:color="auto"/>
            </w:tcBorders>
            <w:shd w:val="clear" w:color="000000" w:fill="FF0000"/>
            <w:noWrap/>
            <w:vAlign w:val="bottom"/>
            <w:hideMark/>
          </w:tcPr>
          <w:p w14:paraId="6A0CCA4E"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79D66CEB" w14:textId="77777777" w:rsidTr="008C0024">
        <w:trPr>
          <w:trHeight w:val="255"/>
        </w:trPr>
        <w:tc>
          <w:tcPr>
            <w:tcW w:w="2857"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0729D809"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Crank Shaft UTS</w:t>
            </w:r>
          </w:p>
        </w:tc>
        <w:tc>
          <w:tcPr>
            <w:tcW w:w="1035" w:type="dxa"/>
            <w:tcBorders>
              <w:top w:val="nil"/>
              <w:left w:val="nil"/>
              <w:bottom w:val="single" w:sz="4" w:space="0" w:color="auto"/>
              <w:right w:val="single" w:sz="4" w:space="0" w:color="auto"/>
            </w:tcBorders>
            <w:shd w:val="clear" w:color="000000" w:fill="D9D9D9"/>
            <w:noWrap/>
            <w:vAlign w:val="bottom"/>
            <w:hideMark/>
          </w:tcPr>
          <w:p w14:paraId="6B517D40"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750</w:t>
            </w:r>
          </w:p>
        </w:tc>
        <w:tc>
          <w:tcPr>
            <w:tcW w:w="808" w:type="dxa"/>
            <w:tcBorders>
              <w:top w:val="nil"/>
              <w:left w:val="nil"/>
              <w:bottom w:val="single" w:sz="4" w:space="0" w:color="auto"/>
              <w:right w:val="single" w:sz="4" w:space="0" w:color="auto"/>
            </w:tcBorders>
            <w:shd w:val="clear" w:color="000000" w:fill="D9D9D9"/>
            <w:noWrap/>
            <w:vAlign w:val="bottom"/>
            <w:hideMark/>
          </w:tcPr>
          <w:p w14:paraId="303EF1FE"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6392A1F8"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321D76CC"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Inertia Force on Crank Pin</w:t>
            </w:r>
          </w:p>
        </w:tc>
        <w:tc>
          <w:tcPr>
            <w:tcW w:w="1035" w:type="dxa"/>
            <w:tcBorders>
              <w:top w:val="nil"/>
              <w:left w:val="nil"/>
              <w:bottom w:val="single" w:sz="4" w:space="0" w:color="auto"/>
              <w:right w:val="single" w:sz="4" w:space="0" w:color="auto"/>
            </w:tcBorders>
            <w:shd w:val="clear" w:color="000000" w:fill="D9D9D9"/>
            <w:noWrap/>
            <w:vAlign w:val="bottom"/>
            <w:hideMark/>
          </w:tcPr>
          <w:p w14:paraId="2F633AAA"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17058.71</w:t>
            </w:r>
          </w:p>
        </w:tc>
        <w:tc>
          <w:tcPr>
            <w:tcW w:w="808" w:type="dxa"/>
            <w:tcBorders>
              <w:top w:val="nil"/>
              <w:left w:val="nil"/>
              <w:bottom w:val="single" w:sz="4" w:space="0" w:color="auto"/>
              <w:right w:val="single" w:sz="4" w:space="0" w:color="auto"/>
            </w:tcBorders>
            <w:shd w:val="clear" w:color="000000" w:fill="D9D9D9"/>
            <w:noWrap/>
            <w:vAlign w:val="bottom"/>
            <w:hideMark/>
          </w:tcPr>
          <w:p w14:paraId="0CCE5B56"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Kgmm²</w:t>
            </w:r>
          </w:p>
        </w:tc>
      </w:tr>
      <w:tr w:rsidR="008C0024" w:rsidRPr="008C0024" w14:paraId="7350919D"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0B5C9BFC"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Shear Force Max</w:t>
            </w:r>
          </w:p>
        </w:tc>
        <w:tc>
          <w:tcPr>
            <w:tcW w:w="1035" w:type="dxa"/>
            <w:tcBorders>
              <w:top w:val="nil"/>
              <w:left w:val="nil"/>
              <w:bottom w:val="single" w:sz="4" w:space="0" w:color="auto"/>
              <w:right w:val="single" w:sz="4" w:space="0" w:color="auto"/>
            </w:tcBorders>
            <w:shd w:val="clear" w:color="000000" w:fill="D9D9D9"/>
            <w:noWrap/>
            <w:vAlign w:val="bottom"/>
            <w:hideMark/>
          </w:tcPr>
          <w:p w14:paraId="7AD8D3CE"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20108.77</w:t>
            </w:r>
          </w:p>
        </w:tc>
        <w:tc>
          <w:tcPr>
            <w:tcW w:w="808" w:type="dxa"/>
            <w:tcBorders>
              <w:top w:val="nil"/>
              <w:left w:val="nil"/>
              <w:bottom w:val="single" w:sz="4" w:space="0" w:color="auto"/>
              <w:right w:val="single" w:sz="4" w:space="0" w:color="auto"/>
            </w:tcBorders>
            <w:shd w:val="clear" w:color="000000" w:fill="D9D9D9"/>
            <w:noWrap/>
            <w:vAlign w:val="bottom"/>
            <w:hideMark/>
          </w:tcPr>
          <w:p w14:paraId="6B428E0E"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w:t>
            </w:r>
          </w:p>
        </w:tc>
      </w:tr>
      <w:tr w:rsidR="008C0024" w:rsidRPr="008C0024" w14:paraId="6AC2A3F4"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74EF2ED7"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Shear Stress Max</w:t>
            </w:r>
          </w:p>
        </w:tc>
        <w:tc>
          <w:tcPr>
            <w:tcW w:w="1035" w:type="dxa"/>
            <w:tcBorders>
              <w:top w:val="nil"/>
              <w:left w:val="nil"/>
              <w:bottom w:val="single" w:sz="4" w:space="0" w:color="auto"/>
              <w:right w:val="single" w:sz="4" w:space="0" w:color="auto"/>
            </w:tcBorders>
            <w:shd w:val="clear" w:color="000000" w:fill="D9D9D9"/>
            <w:noWrap/>
            <w:vAlign w:val="bottom"/>
            <w:hideMark/>
          </w:tcPr>
          <w:p w14:paraId="16E4E339"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11.64985</w:t>
            </w:r>
          </w:p>
        </w:tc>
        <w:tc>
          <w:tcPr>
            <w:tcW w:w="808" w:type="dxa"/>
            <w:tcBorders>
              <w:top w:val="nil"/>
              <w:left w:val="nil"/>
              <w:bottom w:val="single" w:sz="4" w:space="0" w:color="auto"/>
              <w:right w:val="single" w:sz="4" w:space="0" w:color="auto"/>
            </w:tcBorders>
            <w:shd w:val="clear" w:color="000000" w:fill="D9D9D9"/>
            <w:noWrap/>
            <w:vAlign w:val="bottom"/>
            <w:hideMark/>
          </w:tcPr>
          <w:p w14:paraId="65EDB196"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4D40AA15"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4818A706"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CSA of Crank Pin</w:t>
            </w:r>
          </w:p>
        </w:tc>
        <w:tc>
          <w:tcPr>
            <w:tcW w:w="1035" w:type="dxa"/>
            <w:tcBorders>
              <w:top w:val="nil"/>
              <w:left w:val="nil"/>
              <w:bottom w:val="single" w:sz="4" w:space="0" w:color="auto"/>
              <w:right w:val="single" w:sz="4" w:space="0" w:color="auto"/>
            </w:tcBorders>
            <w:shd w:val="clear" w:color="000000" w:fill="D9D9D9"/>
            <w:noWrap/>
            <w:vAlign w:val="bottom"/>
            <w:hideMark/>
          </w:tcPr>
          <w:p w14:paraId="74CC73C8"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1726.097</w:t>
            </w:r>
          </w:p>
        </w:tc>
        <w:tc>
          <w:tcPr>
            <w:tcW w:w="808" w:type="dxa"/>
            <w:tcBorders>
              <w:top w:val="nil"/>
              <w:left w:val="nil"/>
              <w:bottom w:val="single" w:sz="4" w:space="0" w:color="auto"/>
              <w:right w:val="single" w:sz="4" w:space="0" w:color="auto"/>
            </w:tcBorders>
            <w:shd w:val="clear" w:color="000000" w:fill="D9D9D9"/>
            <w:noWrap/>
            <w:vAlign w:val="bottom"/>
            <w:hideMark/>
          </w:tcPr>
          <w:p w14:paraId="6282C15B"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mm</w:t>
            </w:r>
            <w:r w:rsidRPr="008C0024">
              <w:rPr>
                <w:rFonts w:ascii="Calibri" w:eastAsia="Times New Roman" w:hAnsi="Calibri" w:cs="Calibri"/>
                <w:sz w:val="20"/>
                <w:szCs w:val="20"/>
                <w:lang w:eastAsia="en-GB"/>
              </w:rPr>
              <w:t>²</w:t>
            </w:r>
          </w:p>
        </w:tc>
      </w:tr>
      <w:tr w:rsidR="008C0024" w:rsidRPr="008C0024" w14:paraId="0773352E"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92D050"/>
            <w:noWrap/>
            <w:vAlign w:val="bottom"/>
            <w:hideMark/>
          </w:tcPr>
          <w:p w14:paraId="44C9C24B"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Resultant Stress Max at A</w:t>
            </w:r>
          </w:p>
        </w:tc>
        <w:tc>
          <w:tcPr>
            <w:tcW w:w="1035" w:type="dxa"/>
            <w:tcBorders>
              <w:top w:val="nil"/>
              <w:left w:val="nil"/>
              <w:bottom w:val="single" w:sz="4" w:space="0" w:color="auto"/>
              <w:right w:val="single" w:sz="4" w:space="0" w:color="auto"/>
            </w:tcBorders>
            <w:shd w:val="clear" w:color="000000" w:fill="92D050"/>
            <w:noWrap/>
            <w:vAlign w:val="bottom"/>
            <w:hideMark/>
          </w:tcPr>
          <w:p w14:paraId="0B2F88D9"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-58.6537</w:t>
            </w:r>
          </w:p>
        </w:tc>
        <w:tc>
          <w:tcPr>
            <w:tcW w:w="808" w:type="dxa"/>
            <w:tcBorders>
              <w:top w:val="nil"/>
              <w:left w:val="nil"/>
              <w:bottom w:val="single" w:sz="4" w:space="0" w:color="auto"/>
              <w:right w:val="single" w:sz="4" w:space="0" w:color="auto"/>
            </w:tcBorders>
            <w:shd w:val="clear" w:color="000000" w:fill="92D050"/>
            <w:noWrap/>
            <w:vAlign w:val="bottom"/>
            <w:hideMark/>
          </w:tcPr>
          <w:p w14:paraId="39A198E4"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6EDD8267" w14:textId="77777777" w:rsidTr="008C0024">
        <w:trPr>
          <w:trHeight w:val="255"/>
        </w:trPr>
        <w:tc>
          <w:tcPr>
            <w:tcW w:w="2857" w:type="dxa"/>
            <w:tcBorders>
              <w:top w:val="nil"/>
              <w:left w:val="single" w:sz="4" w:space="0" w:color="auto"/>
              <w:bottom w:val="nil"/>
              <w:right w:val="single" w:sz="4" w:space="0" w:color="auto"/>
            </w:tcBorders>
            <w:shd w:val="clear" w:color="000000" w:fill="FF0000"/>
            <w:noWrap/>
            <w:vAlign w:val="bottom"/>
            <w:hideMark/>
          </w:tcPr>
          <w:p w14:paraId="69CBCAB9"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Resultant Stress Max at B</w:t>
            </w:r>
          </w:p>
        </w:tc>
        <w:tc>
          <w:tcPr>
            <w:tcW w:w="1035" w:type="dxa"/>
            <w:tcBorders>
              <w:top w:val="nil"/>
              <w:left w:val="nil"/>
              <w:bottom w:val="single" w:sz="4" w:space="0" w:color="auto"/>
              <w:right w:val="single" w:sz="4" w:space="0" w:color="auto"/>
            </w:tcBorders>
            <w:shd w:val="clear" w:color="000000" w:fill="FF0000"/>
            <w:noWrap/>
            <w:vAlign w:val="bottom"/>
            <w:hideMark/>
          </w:tcPr>
          <w:p w14:paraId="4A2D1112"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-149.154</w:t>
            </w:r>
          </w:p>
        </w:tc>
        <w:tc>
          <w:tcPr>
            <w:tcW w:w="808" w:type="dxa"/>
            <w:tcBorders>
              <w:top w:val="nil"/>
              <w:left w:val="nil"/>
              <w:bottom w:val="single" w:sz="4" w:space="0" w:color="auto"/>
              <w:right w:val="single" w:sz="4" w:space="0" w:color="auto"/>
            </w:tcBorders>
            <w:shd w:val="clear" w:color="000000" w:fill="FF0000"/>
            <w:noWrap/>
            <w:vAlign w:val="bottom"/>
            <w:hideMark/>
          </w:tcPr>
          <w:p w14:paraId="3DF4AEAA"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7D6A43F6" w14:textId="77777777" w:rsidTr="008C0024">
        <w:trPr>
          <w:trHeight w:val="255"/>
        </w:trPr>
        <w:tc>
          <w:tcPr>
            <w:tcW w:w="2857"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42E090AB"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Shear Force Min</w:t>
            </w:r>
          </w:p>
        </w:tc>
        <w:tc>
          <w:tcPr>
            <w:tcW w:w="1035" w:type="dxa"/>
            <w:tcBorders>
              <w:top w:val="nil"/>
              <w:left w:val="nil"/>
              <w:bottom w:val="single" w:sz="4" w:space="0" w:color="auto"/>
              <w:right w:val="single" w:sz="4" w:space="0" w:color="auto"/>
            </w:tcBorders>
            <w:shd w:val="clear" w:color="000000" w:fill="D9D9D9"/>
            <w:noWrap/>
            <w:vAlign w:val="bottom"/>
            <w:hideMark/>
          </w:tcPr>
          <w:p w14:paraId="3C1AD5A6"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2986.747</w:t>
            </w:r>
          </w:p>
        </w:tc>
        <w:tc>
          <w:tcPr>
            <w:tcW w:w="808" w:type="dxa"/>
            <w:tcBorders>
              <w:top w:val="nil"/>
              <w:left w:val="nil"/>
              <w:bottom w:val="nil"/>
              <w:right w:val="single" w:sz="4" w:space="0" w:color="auto"/>
            </w:tcBorders>
            <w:shd w:val="clear" w:color="000000" w:fill="D9D9D9"/>
            <w:noWrap/>
            <w:vAlign w:val="bottom"/>
            <w:hideMark/>
          </w:tcPr>
          <w:p w14:paraId="6C831FDD"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w:t>
            </w:r>
          </w:p>
        </w:tc>
      </w:tr>
      <w:tr w:rsidR="008C0024" w:rsidRPr="008C0024" w14:paraId="35915354"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70BE3D1C"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Shear Stress Min</w:t>
            </w:r>
          </w:p>
        </w:tc>
        <w:tc>
          <w:tcPr>
            <w:tcW w:w="1035" w:type="dxa"/>
            <w:tcBorders>
              <w:top w:val="nil"/>
              <w:left w:val="nil"/>
              <w:bottom w:val="single" w:sz="4" w:space="0" w:color="auto"/>
              <w:right w:val="single" w:sz="4" w:space="0" w:color="auto"/>
            </w:tcBorders>
            <w:shd w:val="clear" w:color="000000" w:fill="D9D9D9"/>
            <w:noWrap/>
            <w:vAlign w:val="bottom"/>
            <w:hideMark/>
          </w:tcPr>
          <w:p w14:paraId="4D3B480B"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1.730347</w:t>
            </w:r>
          </w:p>
        </w:tc>
        <w:tc>
          <w:tcPr>
            <w:tcW w:w="808" w:type="dxa"/>
            <w:tcBorders>
              <w:top w:val="single" w:sz="4" w:space="0" w:color="auto"/>
              <w:left w:val="nil"/>
              <w:bottom w:val="single" w:sz="4" w:space="0" w:color="auto"/>
              <w:right w:val="single" w:sz="4" w:space="0" w:color="auto"/>
            </w:tcBorders>
            <w:shd w:val="clear" w:color="000000" w:fill="D9D9D9"/>
            <w:noWrap/>
            <w:vAlign w:val="bottom"/>
            <w:hideMark/>
          </w:tcPr>
          <w:p w14:paraId="7647A4FC"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27398FAE" w14:textId="77777777" w:rsidTr="008C0024">
        <w:trPr>
          <w:trHeight w:val="255"/>
        </w:trPr>
        <w:tc>
          <w:tcPr>
            <w:tcW w:w="2857" w:type="dxa"/>
            <w:tcBorders>
              <w:top w:val="nil"/>
              <w:left w:val="single" w:sz="4" w:space="0" w:color="auto"/>
              <w:bottom w:val="nil"/>
              <w:right w:val="single" w:sz="4" w:space="0" w:color="auto"/>
            </w:tcBorders>
            <w:shd w:val="clear" w:color="000000" w:fill="92D050"/>
            <w:noWrap/>
            <w:vAlign w:val="bottom"/>
            <w:hideMark/>
          </w:tcPr>
          <w:p w14:paraId="23369A0E"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Resultant Stress Min at A</w:t>
            </w:r>
          </w:p>
        </w:tc>
        <w:tc>
          <w:tcPr>
            <w:tcW w:w="1035" w:type="dxa"/>
            <w:tcBorders>
              <w:top w:val="nil"/>
              <w:left w:val="nil"/>
              <w:bottom w:val="single" w:sz="4" w:space="0" w:color="auto"/>
              <w:right w:val="single" w:sz="4" w:space="0" w:color="auto"/>
            </w:tcBorders>
            <w:shd w:val="clear" w:color="000000" w:fill="92D050"/>
            <w:noWrap/>
            <w:vAlign w:val="bottom"/>
            <w:hideMark/>
          </w:tcPr>
          <w:p w14:paraId="00C0CB14"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8.711808</w:t>
            </w:r>
          </w:p>
        </w:tc>
        <w:tc>
          <w:tcPr>
            <w:tcW w:w="808" w:type="dxa"/>
            <w:tcBorders>
              <w:top w:val="nil"/>
              <w:left w:val="nil"/>
              <w:bottom w:val="single" w:sz="4" w:space="0" w:color="auto"/>
              <w:right w:val="single" w:sz="4" w:space="0" w:color="auto"/>
            </w:tcBorders>
            <w:shd w:val="clear" w:color="000000" w:fill="92D050"/>
            <w:noWrap/>
            <w:vAlign w:val="bottom"/>
            <w:hideMark/>
          </w:tcPr>
          <w:p w14:paraId="7F3B7662"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60BC3D54" w14:textId="77777777" w:rsidTr="008C0024">
        <w:trPr>
          <w:trHeight w:val="255"/>
        </w:trPr>
        <w:tc>
          <w:tcPr>
            <w:tcW w:w="285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6649D1D0"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Resultant Stress Min at B</w:t>
            </w:r>
          </w:p>
        </w:tc>
        <w:tc>
          <w:tcPr>
            <w:tcW w:w="1035" w:type="dxa"/>
            <w:tcBorders>
              <w:top w:val="nil"/>
              <w:left w:val="nil"/>
              <w:bottom w:val="single" w:sz="4" w:space="0" w:color="auto"/>
              <w:right w:val="single" w:sz="4" w:space="0" w:color="auto"/>
            </w:tcBorders>
            <w:shd w:val="clear" w:color="000000" w:fill="FF0000"/>
            <w:noWrap/>
            <w:vAlign w:val="bottom"/>
            <w:hideMark/>
          </w:tcPr>
          <w:p w14:paraId="3902FCF8"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22.15376</w:t>
            </w:r>
          </w:p>
        </w:tc>
        <w:tc>
          <w:tcPr>
            <w:tcW w:w="808" w:type="dxa"/>
            <w:tcBorders>
              <w:top w:val="nil"/>
              <w:left w:val="nil"/>
              <w:bottom w:val="single" w:sz="4" w:space="0" w:color="auto"/>
              <w:right w:val="single" w:sz="4" w:space="0" w:color="auto"/>
            </w:tcBorders>
            <w:shd w:val="clear" w:color="000000" w:fill="FF0000"/>
            <w:noWrap/>
            <w:vAlign w:val="bottom"/>
            <w:hideMark/>
          </w:tcPr>
          <w:p w14:paraId="42AF78DB"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70013A14"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30899C34"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Endurance Limit Factor</w:t>
            </w:r>
          </w:p>
        </w:tc>
        <w:tc>
          <w:tcPr>
            <w:tcW w:w="1035" w:type="dxa"/>
            <w:tcBorders>
              <w:top w:val="nil"/>
              <w:left w:val="nil"/>
              <w:bottom w:val="single" w:sz="4" w:space="0" w:color="auto"/>
              <w:right w:val="single" w:sz="4" w:space="0" w:color="auto"/>
            </w:tcBorders>
            <w:shd w:val="clear" w:color="000000" w:fill="D9D9D9"/>
            <w:noWrap/>
            <w:vAlign w:val="bottom"/>
            <w:hideMark/>
          </w:tcPr>
          <w:p w14:paraId="2A3A44D1"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0.45</w:t>
            </w:r>
          </w:p>
        </w:tc>
        <w:tc>
          <w:tcPr>
            <w:tcW w:w="808" w:type="dxa"/>
            <w:tcBorders>
              <w:top w:val="nil"/>
              <w:left w:val="nil"/>
              <w:bottom w:val="single" w:sz="4" w:space="0" w:color="auto"/>
              <w:right w:val="single" w:sz="4" w:space="0" w:color="auto"/>
            </w:tcBorders>
            <w:shd w:val="clear" w:color="000000" w:fill="D9D9D9"/>
            <w:noWrap/>
            <w:vAlign w:val="bottom"/>
            <w:hideMark/>
          </w:tcPr>
          <w:p w14:paraId="186EDC2C"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 </w:t>
            </w:r>
          </w:p>
        </w:tc>
      </w:tr>
      <w:tr w:rsidR="008C0024" w:rsidRPr="008C0024" w14:paraId="1EA9CBCA"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7A1E1702"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Endurance Limit</w:t>
            </w:r>
          </w:p>
        </w:tc>
        <w:tc>
          <w:tcPr>
            <w:tcW w:w="1035" w:type="dxa"/>
            <w:tcBorders>
              <w:top w:val="nil"/>
              <w:left w:val="nil"/>
              <w:bottom w:val="single" w:sz="4" w:space="0" w:color="auto"/>
              <w:right w:val="single" w:sz="4" w:space="0" w:color="auto"/>
            </w:tcBorders>
            <w:shd w:val="clear" w:color="000000" w:fill="D9D9D9"/>
            <w:noWrap/>
            <w:vAlign w:val="bottom"/>
            <w:hideMark/>
          </w:tcPr>
          <w:p w14:paraId="6F65B0C5"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337.5</w:t>
            </w:r>
          </w:p>
        </w:tc>
        <w:tc>
          <w:tcPr>
            <w:tcW w:w="808" w:type="dxa"/>
            <w:tcBorders>
              <w:top w:val="nil"/>
              <w:left w:val="nil"/>
              <w:bottom w:val="single" w:sz="4" w:space="0" w:color="auto"/>
              <w:right w:val="single" w:sz="4" w:space="0" w:color="auto"/>
            </w:tcBorders>
            <w:shd w:val="clear" w:color="000000" w:fill="D9D9D9"/>
            <w:noWrap/>
            <w:vAlign w:val="bottom"/>
            <w:hideMark/>
          </w:tcPr>
          <w:p w14:paraId="2B3B57F3"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 </w:t>
            </w:r>
          </w:p>
        </w:tc>
      </w:tr>
      <w:tr w:rsidR="008C0024" w:rsidRPr="008C0024" w14:paraId="16725ADD"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72FBB4EF" w14:textId="77777777" w:rsidR="008C0024" w:rsidRPr="008C0024" w:rsidRDefault="008C0024" w:rsidP="008C0024">
            <w:pPr>
              <w:spacing w:before="0" w:after="0" w:line="240" w:lineRule="auto"/>
              <w:rPr>
                <w:rFonts w:eastAsia="Times New Roman" w:cs="Arial"/>
                <w:sz w:val="20"/>
                <w:szCs w:val="20"/>
                <w:lang w:eastAsia="en-GB"/>
              </w:rPr>
            </w:pPr>
            <w:proofErr w:type="spellStart"/>
            <w:r w:rsidRPr="008C0024">
              <w:rPr>
                <w:rFonts w:eastAsia="Times New Roman" w:cs="Arial"/>
                <w:sz w:val="20"/>
                <w:szCs w:val="20"/>
                <w:lang w:eastAsia="en-GB"/>
              </w:rPr>
              <w:t>Kt</w:t>
            </w:r>
            <w:proofErr w:type="spellEnd"/>
          </w:p>
        </w:tc>
        <w:tc>
          <w:tcPr>
            <w:tcW w:w="1035" w:type="dxa"/>
            <w:tcBorders>
              <w:top w:val="nil"/>
              <w:left w:val="nil"/>
              <w:bottom w:val="single" w:sz="4" w:space="0" w:color="auto"/>
              <w:right w:val="single" w:sz="4" w:space="0" w:color="auto"/>
            </w:tcBorders>
            <w:shd w:val="clear" w:color="000000" w:fill="D9D9D9"/>
            <w:noWrap/>
            <w:vAlign w:val="bottom"/>
            <w:hideMark/>
          </w:tcPr>
          <w:p w14:paraId="3D5929A3"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2</w:t>
            </w:r>
          </w:p>
        </w:tc>
        <w:tc>
          <w:tcPr>
            <w:tcW w:w="808" w:type="dxa"/>
            <w:tcBorders>
              <w:top w:val="nil"/>
              <w:left w:val="nil"/>
              <w:bottom w:val="single" w:sz="4" w:space="0" w:color="auto"/>
              <w:right w:val="single" w:sz="4" w:space="0" w:color="auto"/>
            </w:tcBorders>
            <w:shd w:val="clear" w:color="000000" w:fill="D9D9D9"/>
            <w:noWrap/>
            <w:vAlign w:val="bottom"/>
            <w:hideMark/>
          </w:tcPr>
          <w:p w14:paraId="209F32F3"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7956116E"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D9D9D9"/>
            <w:noWrap/>
            <w:vAlign w:val="bottom"/>
            <w:hideMark/>
          </w:tcPr>
          <w:p w14:paraId="3C1487CF"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Final Endurance limit</w:t>
            </w:r>
          </w:p>
        </w:tc>
        <w:tc>
          <w:tcPr>
            <w:tcW w:w="1035" w:type="dxa"/>
            <w:tcBorders>
              <w:top w:val="nil"/>
              <w:left w:val="nil"/>
              <w:bottom w:val="single" w:sz="4" w:space="0" w:color="auto"/>
              <w:right w:val="single" w:sz="4" w:space="0" w:color="auto"/>
            </w:tcBorders>
            <w:shd w:val="clear" w:color="000000" w:fill="D9D9D9"/>
            <w:noWrap/>
            <w:vAlign w:val="bottom"/>
            <w:hideMark/>
          </w:tcPr>
          <w:p w14:paraId="7AAADA86"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168.75</w:t>
            </w:r>
          </w:p>
        </w:tc>
        <w:tc>
          <w:tcPr>
            <w:tcW w:w="808" w:type="dxa"/>
            <w:tcBorders>
              <w:top w:val="nil"/>
              <w:left w:val="nil"/>
              <w:bottom w:val="single" w:sz="4" w:space="0" w:color="auto"/>
              <w:right w:val="single" w:sz="4" w:space="0" w:color="auto"/>
            </w:tcBorders>
            <w:shd w:val="clear" w:color="000000" w:fill="D9D9D9"/>
            <w:noWrap/>
            <w:vAlign w:val="bottom"/>
            <w:hideMark/>
          </w:tcPr>
          <w:p w14:paraId="078E4E14"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71472E45" w14:textId="77777777" w:rsidTr="008C0024">
        <w:trPr>
          <w:trHeight w:val="255"/>
        </w:trPr>
        <w:tc>
          <w:tcPr>
            <w:tcW w:w="2857" w:type="dxa"/>
            <w:tcBorders>
              <w:top w:val="nil"/>
              <w:left w:val="single" w:sz="4" w:space="0" w:color="auto"/>
              <w:bottom w:val="nil"/>
              <w:right w:val="single" w:sz="4" w:space="0" w:color="auto"/>
            </w:tcBorders>
            <w:shd w:val="clear" w:color="000000" w:fill="92D050"/>
            <w:noWrap/>
            <w:vAlign w:val="bottom"/>
            <w:hideMark/>
          </w:tcPr>
          <w:p w14:paraId="75E7A3B1"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Stress Range at A</w:t>
            </w:r>
          </w:p>
        </w:tc>
        <w:tc>
          <w:tcPr>
            <w:tcW w:w="1035" w:type="dxa"/>
            <w:tcBorders>
              <w:top w:val="nil"/>
              <w:left w:val="nil"/>
              <w:bottom w:val="single" w:sz="4" w:space="0" w:color="auto"/>
              <w:right w:val="single" w:sz="4" w:space="0" w:color="auto"/>
            </w:tcBorders>
            <w:shd w:val="clear" w:color="000000" w:fill="92D050"/>
            <w:noWrap/>
            <w:vAlign w:val="bottom"/>
            <w:hideMark/>
          </w:tcPr>
          <w:p w14:paraId="527FAB85"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67.36552</w:t>
            </w:r>
          </w:p>
        </w:tc>
        <w:tc>
          <w:tcPr>
            <w:tcW w:w="808" w:type="dxa"/>
            <w:tcBorders>
              <w:top w:val="nil"/>
              <w:left w:val="nil"/>
              <w:bottom w:val="single" w:sz="4" w:space="0" w:color="auto"/>
              <w:right w:val="single" w:sz="4" w:space="0" w:color="auto"/>
            </w:tcBorders>
            <w:shd w:val="clear" w:color="000000" w:fill="92D050"/>
            <w:noWrap/>
            <w:vAlign w:val="bottom"/>
            <w:hideMark/>
          </w:tcPr>
          <w:p w14:paraId="06E3EEA7"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1782E193" w14:textId="77777777" w:rsidTr="008C0024">
        <w:trPr>
          <w:trHeight w:val="255"/>
        </w:trPr>
        <w:tc>
          <w:tcPr>
            <w:tcW w:w="2857" w:type="dxa"/>
            <w:tcBorders>
              <w:top w:val="single" w:sz="4" w:space="0" w:color="auto"/>
              <w:left w:val="single" w:sz="4" w:space="0" w:color="auto"/>
              <w:bottom w:val="single" w:sz="4" w:space="0" w:color="auto"/>
              <w:right w:val="single" w:sz="4" w:space="0" w:color="auto"/>
            </w:tcBorders>
            <w:shd w:val="clear" w:color="000000" w:fill="FF0000"/>
            <w:noWrap/>
            <w:vAlign w:val="bottom"/>
            <w:hideMark/>
          </w:tcPr>
          <w:p w14:paraId="52C6F058"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Stress Range at B</w:t>
            </w:r>
          </w:p>
        </w:tc>
        <w:tc>
          <w:tcPr>
            <w:tcW w:w="1035" w:type="dxa"/>
            <w:tcBorders>
              <w:top w:val="nil"/>
              <w:left w:val="nil"/>
              <w:bottom w:val="single" w:sz="4" w:space="0" w:color="auto"/>
              <w:right w:val="single" w:sz="4" w:space="0" w:color="auto"/>
            </w:tcBorders>
            <w:shd w:val="clear" w:color="000000" w:fill="FF0000"/>
            <w:noWrap/>
            <w:vAlign w:val="bottom"/>
            <w:hideMark/>
          </w:tcPr>
          <w:p w14:paraId="34FF53BC"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171.3077</w:t>
            </w:r>
          </w:p>
        </w:tc>
        <w:tc>
          <w:tcPr>
            <w:tcW w:w="808" w:type="dxa"/>
            <w:tcBorders>
              <w:top w:val="nil"/>
              <w:left w:val="nil"/>
              <w:bottom w:val="single" w:sz="4" w:space="0" w:color="auto"/>
              <w:right w:val="single" w:sz="4" w:space="0" w:color="auto"/>
            </w:tcBorders>
            <w:shd w:val="clear" w:color="000000" w:fill="FF0000"/>
            <w:noWrap/>
            <w:vAlign w:val="bottom"/>
            <w:hideMark/>
          </w:tcPr>
          <w:p w14:paraId="423C1F20"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0E4E92E8"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92D050"/>
            <w:noWrap/>
            <w:vAlign w:val="bottom"/>
            <w:hideMark/>
          </w:tcPr>
          <w:p w14:paraId="13147ACE"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Mean Stress at A</w:t>
            </w:r>
          </w:p>
        </w:tc>
        <w:tc>
          <w:tcPr>
            <w:tcW w:w="1035" w:type="dxa"/>
            <w:tcBorders>
              <w:top w:val="nil"/>
              <w:left w:val="nil"/>
              <w:bottom w:val="single" w:sz="4" w:space="0" w:color="auto"/>
              <w:right w:val="single" w:sz="4" w:space="0" w:color="auto"/>
            </w:tcBorders>
            <w:shd w:val="clear" w:color="000000" w:fill="92D050"/>
            <w:noWrap/>
            <w:vAlign w:val="bottom"/>
            <w:hideMark/>
          </w:tcPr>
          <w:p w14:paraId="13B7DF5F"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-24.971</w:t>
            </w:r>
          </w:p>
        </w:tc>
        <w:tc>
          <w:tcPr>
            <w:tcW w:w="808" w:type="dxa"/>
            <w:tcBorders>
              <w:top w:val="nil"/>
              <w:left w:val="nil"/>
              <w:bottom w:val="single" w:sz="4" w:space="0" w:color="auto"/>
              <w:right w:val="single" w:sz="4" w:space="0" w:color="auto"/>
            </w:tcBorders>
            <w:shd w:val="clear" w:color="000000" w:fill="92D050"/>
            <w:noWrap/>
            <w:vAlign w:val="bottom"/>
            <w:hideMark/>
          </w:tcPr>
          <w:p w14:paraId="1000EB46"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2482A9BD"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FF0000"/>
            <w:noWrap/>
            <w:vAlign w:val="bottom"/>
            <w:hideMark/>
          </w:tcPr>
          <w:p w14:paraId="776683C7"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Mean Stress at B</w:t>
            </w:r>
          </w:p>
        </w:tc>
        <w:tc>
          <w:tcPr>
            <w:tcW w:w="1035" w:type="dxa"/>
            <w:tcBorders>
              <w:top w:val="nil"/>
              <w:left w:val="nil"/>
              <w:bottom w:val="single" w:sz="4" w:space="0" w:color="auto"/>
              <w:right w:val="single" w:sz="4" w:space="0" w:color="auto"/>
            </w:tcBorders>
            <w:shd w:val="clear" w:color="000000" w:fill="FF0000"/>
            <w:noWrap/>
            <w:vAlign w:val="bottom"/>
            <w:hideMark/>
          </w:tcPr>
          <w:p w14:paraId="32DA5DA8"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-63.5001</w:t>
            </w:r>
          </w:p>
        </w:tc>
        <w:tc>
          <w:tcPr>
            <w:tcW w:w="808" w:type="dxa"/>
            <w:tcBorders>
              <w:top w:val="nil"/>
              <w:left w:val="nil"/>
              <w:bottom w:val="single" w:sz="4" w:space="0" w:color="auto"/>
              <w:right w:val="single" w:sz="4" w:space="0" w:color="auto"/>
            </w:tcBorders>
            <w:shd w:val="clear" w:color="000000" w:fill="FF0000"/>
            <w:noWrap/>
            <w:vAlign w:val="bottom"/>
            <w:hideMark/>
          </w:tcPr>
          <w:p w14:paraId="7E47D350"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6D713026"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92D050"/>
            <w:noWrap/>
            <w:vAlign w:val="bottom"/>
            <w:hideMark/>
          </w:tcPr>
          <w:p w14:paraId="43B66CEF"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Allowable Range at A</w:t>
            </w:r>
          </w:p>
        </w:tc>
        <w:tc>
          <w:tcPr>
            <w:tcW w:w="1035" w:type="dxa"/>
            <w:tcBorders>
              <w:top w:val="nil"/>
              <w:left w:val="nil"/>
              <w:bottom w:val="single" w:sz="4" w:space="0" w:color="auto"/>
              <w:right w:val="single" w:sz="4" w:space="0" w:color="auto"/>
            </w:tcBorders>
            <w:shd w:val="clear" w:color="000000" w:fill="92D050"/>
            <w:noWrap/>
            <w:vAlign w:val="bottom"/>
            <w:hideMark/>
          </w:tcPr>
          <w:p w14:paraId="487DEC48"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697.4739</w:t>
            </w:r>
          </w:p>
        </w:tc>
        <w:tc>
          <w:tcPr>
            <w:tcW w:w="808" w:type="dxa"/>
            <w:tcBorders>
              <w:top w:val="nil"/>
              <w:left w:val="nil"/>
              <w:bottom w:val="single" w:sz="4" w:space="0" w:color="auto"/>
              <w:right w:val="single" w:sz="4" w:space="0" w:color="auto"/>
            </w:tcBorders>
            <w:shd w:val="clear" w:color="000000" w:fill="92D050"/>
            <w:noWrap/>
            <w:vAlign w:val="bottom"/>
            <w:hideMark/>
          </w:tcPr>
          <w:p w14:paraId="21DE6FBB"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57356453"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FF0000"/>
            <w:noWrap/>
            <w:vAlign w:val="bottom"/>
            <w:hideMark/>
          </w:tcPr>
          <w:p w14:paraId="2A510C21"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Allowable Range at B</w:t>
            </w:r>
          </w:p>
        </w:tc>
        <w:tc>
          <w:tcPr>
            <w:tcW w:w="1035" w:type="dxa"/>
            <w:tcBorders>
              <w:top w:val="nil"/>
              <w:left w:val="nil"/>
              <w:bottom w:val="single" w:sz="4" w:space="0" w:color="auto"/>
              <w:right w:val="single" w:sz="4" w:space="0" w:color="auto"/>
            </w:tcBorders>
            <w:shd w:val="clear" w:color="000000" w:fill="FF0000"/>
            <w:noWrap/>
            <w:vAlign w:val="bottom"/>
            <w:hideMark/>
          </w:tcPr>
          <w:p w14:paraId="024B1E3E"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366.075</w:t>
            </w:r>
          </w:p>
        </w:tc>
        <w:tc>
          <w:tcPr>
            <w:tcW w:w="808" w:type="dxa"/>
            <w:tcBorders>
              <w:top w:val="nil"/>
              <w:left w:val="nil"/>
              <w:bottom w:val="single" w:sz="4" w:space="0" w:color="auto"/>
              <w:right w:val="single" w:sz="4" w:space="0" w:color="auto"/>
            </w:tcBorders>
            <w:shd w:val="clear" w:color="000000" w:fill="FF0000"/>
            <w:noWrap/>
            <w:vAlign w:val="bottom"/>
            <w:hideMark/>
          </w:tcPr>
          <w:p w14:paraId="16D3D23E"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N/mm²</w:t>
            </w:r>
          </w:p>
        </w:tc>
      </w:tr>
      <w:tr w:rsidR="008C0024" w:rsidRPr="008C0024" w14:paraId="00CE466F"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92D050"/>
            <w:noWrap/>
            <w:vAlign w:val="bottom"/>
            <w:hideMark/>
          </w:tcPr>
          <w:p w14:paraId="36569FCA"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Safety Factor at A</w:t>
            </w:r>
          </w:p>
        </w:tc>
        <w:tc>
          <w:tcPr>
            <w:tcW w:w="1035" w:type="dxa"/>
            <w:tcBorders>
              <w:top w:val="nil"/>
              <w:left w:val="nil"/>
              <w:bottom w:val="single" w:sz="4" w:space="0" w:color="auto"/>
              <w:right w:val="single" w:sz="4" w:space="0" w:color="auto"/>
            </w:tcBorders>
            <w:shd w:val="clear" w:color="000000" w:fill="92D050"/>
            <w:noWrap/>
            <w:vAlign w:val="bottom"/>
            <w:hideMark/>
          </w:tcPr>
          <w:p w14:paraId="343CE7D8"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10.35357</w:t>
            </w:r>
          </w:p>
        </w:tc>
        <w:tc>
          <w:tcPr>
            <w:tcW w:w="808" w:type="dxa"/>
            <w:tcBorders>
              <w:top w:val="nil"/>
              <w:left w:val="nil"/>
              <w:bottom w:val="single" w:sz="4" w:space="0" w:color="auto"/>
              <w:right w:val="single" w:sz="4" w:space="0" w:color="auto"/>
            </w:tcBorders>
            <w:shd w:val="clear" w:color="000000" w:fill="92D050"/>
            <w:noWrap/>
            <w:vAlign w:val="bottom"/>
            <w:hideMark/>
          </w:tcPr>
          <w:p w14:paraId="1F970CAF"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 </w:t>
            </w:r>
          </w:p>
        </w:tc>
      </w:tr>
      <w:tr w:rsidR="008C0024" w:rsidRPr="008C0024" w14:paraId="41FDC9A7" w14:textId="77777777" w:rsidTr="008C0024">
        <w:trPr>
          <w:trHeight w:val="255"/>
        </w:trPr>
        <w:tc>
          <w:tcPr>
            <w:tcW w:w="2857" w:type="dxa"/>
            <w:tcBorders>
              <w:top w:val="nil"/>
              <w:left w:val="single" w:sz="4" w:space="0" w:color="auto"/>
              <w:bottom w:val="single" w:sz="4" w:space="0" w:color="auto"/>
              <w:right w:val="single" w:sz="4" w:space="0" w:color="auto"/>
            </w:tcBorders>
            <w:shd w:val="clear" w:color="000000" w:fill="FF0000"/>
            <w:noWrap/>
            <w:vAlign w:val="bottom"/>
            <w:hideMark/>
          </w:tcPr>
          <w:p w14:paraId="0470ADED"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Safety Factor at B</w:t>
            </w:r>
          </w:p>
        </w:tc>
        <w:tc>
          <w:tcPr>
            <w:tcW w:w="1035" w:type="dxa"/>
            <w:tcBorders>
              <w:top w:val="nil"/>
              <w:left w:val="nil"/>
              <w:bottom w:val="single" w:sz="4" w:space="0" w:color="auto"/>
              <w:right w:val="single" w:sz="4" w:space="0" w:color="auto"/>
            </w:tcBorders>
            <w:shd w:val="clear" w:color="000000" w:fill="FF0000"/>
            <w:noWrap/>
            <w:vAlign w:val="bottom"/>
            <w:hideMark/>
          </w:tcPr>
          <w:p w14:paraId="71CD06E8" w14:textId="77777777" w:rsidR="008C0024" w:rsidRPr="008C0024" w:rsidRDefault="008C0024" w:rsidP="008C0024">
            <w:pPr>
              <w:spacing w:before="0" w:after="0" w:line="240" w:lineRule="auto"/>
              <w:jc w:val="right"/>
              <w:rPr>
                <w:rFonts w:eastAsia="Times New Roman" w:cs="Arial"/>
                <w:sz w:val="20"/>
                <w:szCs w:val="20"/>
                <w:lang w:eastAsia="en-GB"/>
              </w:rPr>
            </w:pPr>
            <w:r w:rsidRPr="008C0024">
              <w:rPr>
                <w:rFonts w:eastAsia="Times New Roman" w:cs="Arial"/>
                <w:sz w:val="20"/>
                <w:szCs w:val="20"/>
                <w:lang w:eastAsia="en-GB"/>
              </w:rPr>
              <w:t>2.136945</w:t>
            </w:r>
          </w:p>
        </w:tc>
        <w:tc>
          <w:tcPr>
            <w:tcW w:w="808" w:type="dxa"/>
            <w:tcBorders>
              <w:top w:val="nil"/>
              <w:left w:val="nil"/>
              <w:bottom w:val="single" w:sz="4" w:space="0" w:color="auto"/>
              <w:right w:val="single" w:sz="4" w:space="0" w:color="auto"/>
            </w:tcBorders>
            <w:shd w:val="clear" w:color="000000" w:fill="FF0000"/>
            <w:noWrap/>
            <w:vAlign w:val="bottom"/>
            <w:hideMark/>
          </w:tcPr>
          <w:p w14:paraId="618EE541" w14:textId="77777777" w:rsidR="008C0024" w:rsidRPr="008C0024" w:rsidRDefault="008C0024" w:rsidP="008C0024">
            <w:pPr>
              <w:spacing w:before="0" w:after="0" w:line="240" w:lineRule="auto"/>
              <w:rPr>
                <w:rFonts w:eastAsia="Times New Roman" w:cs="Arial"/>
                <w:sz w:val="20"/>
                <w:szCs w:val="20"/>
                <w:lang w:eastAsia="en-GB"/>
              </w:rPr>
            </w:pPr>
            <w:r w:rsidRPr="008C0024">
              <w:rPr>
                <w:rFonts w:eastAsia="Times New Roman" w:cs="Arial"/>
                <w:sz w:val="20"/>
                <w:szCs w:val="20"/>
                <w:lang w:eastAsia="en-GB"/>
              </w:rPr>
              <w:t> </w:t>
            </w:r>
          </w:p>
        </w:tc>
      </w:tr>
    </w:tbl>
    <w:p w14:paraId="7EE9FC92" w14:textId="205808B4" w:rsidR="00085FE7" w:rsidRDefault="00085FE7" w:rsidP="00085FE7"/>
    <w:p w14:paraId="6C52AFD7" w14:textId="0CDEDA37" w:rsidR="0023246E" w:rsidRDefault="0023246E" w:rsidP="0023246E">
      <w:pPr>
        <w:pStyle w:val="Heading1"/>
      </w:pPr>
      <w:bookmarkStart w:id="55" w:name="_Toc32215050"/>
      <w:r>
        <w:t>Evaluation</w:t>
      </w:r>
      <w:bookmarkEnd w:id="55"/>
      <w:r>
        <w:t xml:space="preserve"> </w:t>
      </w:r>
    </w:p>
    <w:p w14:paraId="5C66239B" w14:textId="56FC383B" w:rsidR="0023246E" w:rsidRPr="0023246E" w:rsidRDefault="0023246E" w:rsidP="0023246E">
      <w:r>
        <w:t>The fatigue safety factors were successfully calculated and an increased understanding of the effects of material stiffness, tensile strength and their young’s modulus were obtained. In order to improve results for the future testing could be carried out to more accurately determine the endurance limit and stress concentration factors. The fatigue safety factors were within specification of at least 1 for a modified engine without the need to change the conrod.</w:t>
      </w:r>
    </w:p>
    <w:p w14:paraId="4AFD1BD2" w14:textId="1EB76EB2" w:rsidR="0023246E" w:rsidRDefault="0023246E" w:rsidP="0023246E">
      <w:pPr>
        <w:pStyle w:val="Heading1"/>
      </w:pPr>
      <w:bookmarkStart w:id="56" w:name="_Toc32215051"/>
      <w:r>
        <w:t>Conclusion</w:t>
      </w:r>
      <w:bookmarkEnd w:id="56"/>
    </w:p>
    <w:p w14:paraId="7E1E71EF" w14:textId="67163B57" w:rsidR="0023246E" w:rsidRPr="0023246E" w:rsidRDefault="0023246E" w:rsidP="0023246E">
      <w:r>
        <w:t>The ability to accurately calculate the forces and stresses can save both time and money. The information obtained can lead to optimisation of performance and shown potential failings before real world testing is carried out. It can also be used to design uprated parts for an engine</w:t>
      </w:r>
      <w:r w:rsidR="00403439">
        <w:t xml:space="preserve"> so that its overall performance can be increased without compromising on reliability.</w:t>
      </w:r>
    </w:p>
    <w:p w14:paraId="2AEA5FEF" w14:textId="77777777" w:rsidR="002A336A" w:rsidRPr="002A336A" w:rsidRDefault="002A336A" w:rsidP="00F43B79">
      <w:pPr>
        <w:rPr>
          <w:rFonts w:eastAsiaTheme="minorEastAsia"/>
        </w:rPr>
      </w:pPr>
    </w:p>
    <w:p w14:paraId="4DEA1CC0" w14:textId="77777777" w:rsidR="00F44909" w:rsidRDefault="00F44909" w:rsidP="00F44909">
      <w:pPr>
        <w:spacing w:before="0" w:after="200" w:line="276" w:lineRule="auto"/>
        <w:rPr>
          <w:rFonts w:eastAsiaTheme="minorEastAsia"/>
        </w:rPr>
      </w:pPr>
    </w:p>
    <w:p w14:paraId="7500430D" w14:textId="6939E8DF" w:rsidR="00A2085F" w:rsidRDefault="00A2085F" w:rsidP="00F44909">
      <w:pPr>
        <w:spacing w:before="0" w:after="200" w:line="276" w:lineRule="auto"/>
      </w:pPr>
    </w:p>
    <w:bookmarkStart w:id="57" w:name="_Toc32215052" w:displacedByCustomXml="next"/>
    <w:sdt>
      <w:sdtPr>
        <w:rPr>
          <w:rFonts w:eastAsiaTheme="minorHAnsi" w:cstheme="minorBidi"/>
          <w:b w:val="0"/>
          <w:bCs w:val="0"/>
          <w:color w:val="auto"/>
          <w:sz w:val="22"/>
          <w:szCs w:val="22"/>
        </w:rPr>
        <w:id w:val="-1243415153"/>
        <w:docPartObj>
          <w:docPartGallery w:val="Bibliographies"/>
          <w:docPartUnique/>
        </w:docPartObj>
      </w:sdtPr>
      <w:sdtEndPr/>
      <w:sdtContent>
        <w:p w14:paraId="4EE67A0F" w14:textId="0E909003" w:rsidR="009B6343" w:rsidRDefault="009B6343">
          <w:pPr>
            <w:pStyle w:val="Heading1"/>
          </w:pPr>
          <w:r>
            <w:t>References</w:t>
          </w:r>
          <w:bookmarkEnd w:id="57"/>
        </w:p>
        <w:sdt>
          <w:sdtPr>
            <w:id w:val="-573587230"/>
            <w:bibliography/>
          </w:sdtPr>
          <w:sdtEndPr/>
          <w:sdtContent>
            <w:p w14:paraId="60337B52" w14:textId="77777777" w:rsidR="000067AB" w:rsidRDefault="009B6343" w:rsidP="000067AB">
              <w:pPr>
                <w:pStyle w:val="Bibliography"/>
                <w:rPr>
                  <w:noProof/>
                  <w:sz w:val="24"/>
                  <w:szCs w:val="24"/>
                </w:rPr>
              </w:pPr>
              <w:r>
                <w:fldChar w:fldCharType="begin"/>
              </w:r>
              <w:r>
                <w:instrText xml:space="preserve"> BIBLIOGRAPHY </w:instrText>
              </w:r>
              <w:r>
                <w:fldChar w:fldCharType="separate"/>
              </w:r>
              <w:r w:rsidR="000067AB">
                <w:rPr>
                  <w:noProof/>
                </w:rPr>
                <w:t xml:space="preserve">Autodesk, 2016. </w:t>
              </w:r>
              <w:r w:rsidR="000067AB">
                <w:rPr>
                  <w:i/>
                  <w:iCs/>
                  <w:noProof/>
                </w:rPr>
                <w:t xml:space="preserve">Fatigue Safety Factor. </w:t>
              </w:r>
              <w:r w:rsidR="000067AB">
                <w:rPr>
                  <w:noProof/>
                </w:rPr>
                <w:t xml:space="preserve">[Online] </w:t>
              </w:r>
              <w:r w:rsidR="000067AB">
                <w:rPr>
                  <w:noProof/>
                </w:rPr>
                <w:br/>
                <w:t xml:space="preserve">Available at: </w:t>
              </w:r>
              <w:r w:rsidR="000067AB">
                <w:rPr>
                  <w:noProof/>
                  <w:u w:val="single"/>
                </w:rPr>
                <w:t>https://knowledge.autodesk.com/support/simulation-mechanical/learn-explore/caas/CloudHelp/cloudhelp/2017/ENU/SimMech-FatigueWizard/files/GUID-3FCCD0BA-F7C3-4B52-AFE3-2731F904D9F5-htm.html</w:t>
              </w:r>
              <w:r w:rsidR="000067AB">
                <w:rPr>
                  <w:noProof/>
                </w:rPr>
                <w:br/>
                <w:t>[Accessed 2 2020].</w:t>
              </w:r>
            </w:p>
            <w:p w14:paraId="320ED374" w14:textId="77777777" w:rsidR="000067AB" w:rsidRDefault="000067AB" w:rsidP="000067AB">
              <w:pPr>
                <w:pStyle w:val="Bibliography"/>
                <w:rPr>
                  <w:noProof/>
                </w:rPr>
              </w:pPr>
              <w:r>
                <w:rPr>
                  <w:noProof/>
                </w:rPr>
                <w:t xml:space="preserve">Bosch, 2000. </w:t>
              </w:r>
              <w:r>
                <w:rPr>
                  <w:i/>
                  <w:iCs/>
                  <w:noProof/>
                </w:rPr>
                <w:t xml:space="preserve">Automotive Handbook. </w:t>
              </w:r>
              <w:r>
                <w:rPr>
                  <w:noProof/>
                </w:rPr>
                <w:t>5th ed. s.l.:Stuttgart.</w:t>
              </w:r>
            </w:p>
            <w:p w14:paraId="7DD2DABC" w14:textId="77777777" w:rsidR="000067AB" w:rsidRDefault="000067AB" w:rsidP="000067AB">
              <w:pPr>
                <w:pStyle w:val="Bibliography"/>
                <w:rPr>
                  <w:noProof/>
                </w:rPr>
              </w:pPr>
              <w:r>
                <w:rPr>
                  <w:noProof/>
                </w:rPr>
                <w:t xml:space="preserve">EPI Inc, 2014. </w:t>
              </w:r>
              <w:r>
                <w:rPr>
                  <w:i/>
                  <w:iCs/>
                  <w:noProof/>
                </w:rPr>
                <w:t xml:space="preserve">Metal Fatigue. </w:t>
              </w:r>
              <w:r>
                <w:rPr>
                  <w:noProof/>
                </w:rPr>
                <w:t xml:space="preserve">[Online] </w:t>
              </w:r>
              <w:r>
                <w:rPr>
                  <w:noProof/>
                </w:rPr>
                <w:br/>
                <w:t xml:space="preserve">Available at: </w:t>
              </w:r>
              <w:r>
                <w:rPr>
                  <w:noProof/>
                  <w:u w:val="single"/>
                </w:rPr>
                <w:t>http://www.epi-eng.com/mechanical_engineering_basics/fatigue_in_metals.htm</w:t>
              </w:r>
              <w:r>
                <w:rPr>
                  <w:noProof/>
                </w:rPr>
                <w:br/>
                <w:t>[Accessed 2020].</w:t>
              </w:r>
            </w:p>
            <w:p w14:paraId="1D1E5715" w14:textId="77777777" w:rsidR="000067AB" w:rsidRDefault="000067AB" w:rsidP="000067AB">
              <w:pPr>
                <w:pStyle w:val="Bibliography"/>
                <w:rPr>
                  <w:noProof/>
                </w:rPr>
              </w:pPr>
              <w:r>
                <w:rPr>
                  <w:noProof/>
                </w:rPr>
                <w:t xml:space="preserve">Pilkey, W. D., 1997. </w:t>
              </w:r>
              <w:r>
                <w:rPr>
                  <w:i/>
                  <w:iCs/>
                  <w:noProof/>
                </w:rPr>
                <w:t xml:space="preserve">Peterson's Stress Concentration Factors. </w:t>
              </w:r>
              <w:r>
                <w:rPr>
                  <w:noProof/>
                </w:rPr>
                <w:t>New York: John Wiley and Sons Inc.</w:t>
              </w:r>
            </w:p>
            <w:p w14:paraId="7AE56298" w14:textId="4F30649C" w:rsidR="009B6343" w:rsidRDefault="009B6343" w:rsidP="000067AB">
              <w:r>
                <w:rPr>
                  <w:b/>
                  <w:bCs/>
                  <w:noProof/>
                </w:rPr>
                <w:fldChar w:fldCharType="end"/>
              </w:r>
            </w:p>
          </w:sdtContent>
        </w:sdt>
      </w:sdtContent>
    </w:sdt>
    <w:p w14:paraId="6951CCE4" w14:textId="77777777" w:rsidR="00506AE9" w:rsidRDefault="00506AE9">
      <w:pPr>
        <w:spacing w:before="0" w:after="200" w:line="276" w:lineRule="auto"/>
      </w:pPr>
    </w:p>
    <w:p w14:paraId="7DCDED86" w14:textId="75267B4F" w:rsidR="00506AE9" w:rsidRDefault="00506AE9" w:rsidP="009B6343"/>
    <w:p w14:paraId="3D516319" w14:textId="77777777" w:rsidR="00410127" w:rsidRPr="00B26164" w:rsidRDefault="00410127" w:rsidP="00B26164"/>
    <w:sectPr w:rsidR="00410127" w:rsidRPr="00B26164" w:rsidSect="00533D77">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323FF5" w14:textId="77777777" w:rsidR="0099003C" w:rsidRDefault="0099003C" w:rsidP="00134AF0">
      <w:pPr>
        <w:spacing w:before="0" w:after="0" w:line="240" w:lineRule="auto"/>
      </w:pPr>
      <w:r>
        <w:separator/>
      </w:r>
    </w:p>
  </w:endnote>
  <w:endnote w:type="continuationSeparator" w:id="0">
    <w:p w14:paraId="58C9F409" w14:textId="77777777" w:rsidR="0099003C" w:rsidRDefault="0099003C" w:rsidP="00134AF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6587393"/>
      <w:docPartObj>
        <w:docPartGallery w:val="Page Numbers (Bottom of Page)"/>
        <w:docPartUnique/>
      </w:docPartObj>
    </w:sdtPr>
    <w:sdtEndPr>
      <w:rPr>
        <w:noProof/>
      </w:rPr>
    </w:sdtEndPr>
    <w:sdtContent>
      <w:p w14:paraId="68DBC3AF" w14:textId="77777777" w:rsidR="0099003C" w:rsidRDefault="0099003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EEFAE6" w14:textId="77777777" w:rsidR="0099003C" w:rsidRDefault="009900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247BC" w14:textId="77777777" w:rsidR="0099003C" w:rsidRDefault="0099003C" w:rsidP="00134AF0">
      <w:pPr>
        <w:spacing w:before="0" w:after="0" w:line="240" w:lineRule="auto"/>
      </w:pPr>
      <w:r>
        <w:separator/>
      </w:r>
    </w:p>
  </w:footnote>
  <w:footnote w:type="continuationSeparator" w:id="0">
    <w:p w14:paraId="7C916C33" w14:textId="77777777" w:rsidR="0099003C" w:rsidRDefault="0099003C" w:rsidP="00134AF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D7583"/>
    <w:multiLevelType w:val="multilevel"/>
    <w:tmpl w:val="04F22FDC"/>
    <w:lvl w:ilvl="0">
      <w:start w:val="1"/>
      <w:numFmt w:val="decimal"/>
      <w:pStyle w:val="Heading1"/>
      <w:lvlText w:val="%1"/>
      <w:lvlJc w:val="left"/>
      <w:pPr>
        <w:ind w:left="432" w:hanging="432"/>
      </w:pPr>
      <w:rPr>
        <w:sz w:val="28"/>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rFonts w:ascii="Arial" w:eastAsiaTheme="minorEastAsia" w:hAnsi="Arial" w:cstheme="majorBidi"/>
        <w:i w:val="0"/>
        <w:noProof w: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C78609A"/>
    <w:multiLevelType w:val="hybridMultilevel"/>
    <w:tmpl w:val="5F98D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C23282"/>
    <w:multiLevelType w:val="hybridMultilevel"/>
    <w:tmpl w:val="8018870C"/>
    <w:lvl w:ilvl="0" w:tplc="D9DA22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AF0"/>
    <w:rsid w:val="0000088D"/>
    <w:rsid w:val="00003330"/>
    <w:rsid w:val="00006423"/>
    <w:rsid w:val="0000670F"/>
    <w:rsid w:val="000067AB"/>
    <w:rsid w:val="00010689"/>
    <w:rsid w:val="00015950"/>
    <w:rsid w:val="00027499"/>
    <w:rsid w:val="00033F39"/>
    <w:rsid w:val="00045682"/>
    <w:rsid w:val="0006040D"/>
    <w:rsid w:val="00065283"/>
    <w:rsid w:val="00070CCE"/>
    <w:rsid w:val="0007420A"/>
    <w:rsid w:val="00085FE7"/>
    <w:rsid w:val="00096BE0"/>
    <w:rsid w:val="000A1D84"/>
    <w:rsid w:val="000A35A1"/>
    <w:rsid w:val="000B2E5B"/>
    <w:rsid w:val="000B30DB"/>
    <w:rsid w:val="000B5641"/>
    <w:rsid w:val="000C105A"/>
    <w:rsid w:val="000C32B7"/>
    <w:rsid w:val="000C4A58"/>
    <w:rsid w:val="000D711F"/>
    <w:rsid w:val="000D74CC"/>
    <w:rsid w:val="000F1975"/>
    <w:rsid w:val="000F3535"/>
    <w:rsid w:val="000F3710"/>
    <w:rsid w:val="000F3FE0"/>
    <w:rsid w:val="000F51E7"/>
    <w:rsid w:val="000F527D"/>
    <w:rsid w:val="001051A0"/>
    <w:rsid w:val="00106E39"/>
    <w:rsid w:val="0011069A"/>
    <w:rsid w:val="001147FE"/>
    <w:rsid w:val="001168B7"/>
    <w:rsid w:val="0012112D"/>
    <w:rsid w:val="00134AF0"/>
    <w:rsid w:val="001422AF"/>
    <w:rsid w:val="001467F8"/>
    <w:rsid w:val="00146E34"/>
    <w:rsid w:val="00152236"/>
    <w:rsid w:val="00154F4C"/>
    <w:rsid w:val="00157B55"/>
    <w:rsid w:val="00160EF9"/>
    <w:rsid w:val="00176583"/>
    <w:rsid w:val="00177B0E"/>
    <w:rsid w:val="001832F5"/>
    <w:rsid w:val="00193072"/>
    <w:rsid w:val="00193370"/>
    <w:rsid w:val="0019748F"/>
    <w:rsid w:val="001A2B12"/>
    <w:rsid w:val="001A4B21"/>
    <w:rsid w:val="001A6612"/>
    <w:rsid w:val="001B1733"/>
    <w:rsid w:val="001C26E7"/>
    <w:rsid w:val="001C5271"/>
    <w:rsid w:val="001C66EB"/>
    <w:rsid w:val="001D6C29"/>
    <w:rsid w:val="001E7BAB"/>
    <w:rsid w:val="001F77E3"/>
    <w:rsid w:val="00200F0D"/>
    <w:rsid w:val="00212844"/>
    <w:rsid w:val="00222AB0"/>
    <w:rsid w:val="00227EF3"/>
    <w:rsid w:val="0023246E"/>
    <w:rsid w:val="00233062"/>
    <w:rsid w:val="002335D8"/>
    <w:rsid w:val="002458A8"/>
    <w:rsid w:val="00252E71"/>
    <w:rsid w:val="00273BBD"/>
    <w:rsid w:val="002744E4"/>
    <w:rsid w:val="0027710D"/>
    <w:rsid w:val="0028620A"/>
    <w:rsid w:val="002865A5"/>
    <w:rsid w:val="00294787"/>
    <w:rsid w:val="00294A9F"/>
    <w:rsid w:val="00295DDB"/>
    <w:rsid w:val="002A24BB"/>
    <w:rsid w:val="002A336A"/>
    <w:rsid w:val="002B0752"/>
    <w:rsid w:val="002B105F"/>
    <w:rsid w:val="002C084D"/>
    <w:rsid w:val="002C7D8F"/>
    <w:rsid w:val="002D1599"/>
    <w:rsid w:val="002D1A28"/>
    <w:rsid w:val="002D3AD7"/>
    <w:rsid w:val="002D3F0F"/>
    <w:rsid w:val="002D71AC"/>
    <w:rsid w:val="002D7297"/>
    <w:rsid w:val="002E2871"/>
    <w:rsid w:val="002E4208"/>
    <w:rsid w:val="002F041A"/>
    <w:rsid w:val="002F185A"/>
    <w:rsid w:val="002F1D7E"/>
    <w:rsid w:val="002F1EBF"/>
    <w:rsid w:val="002F2F51"/>
    <w:rsid w:val="00300C0B"/>
    <w:rsid w:val="00300C3D"/>
    <w:rsid w:val="00304627"/>
    <w:rsid w:val="0031145A"/>
    <w:rsid w:val="00311F49"/>
    <w:rsid w:val="003178B8"/>
    <w:rsid w:val="00341795"/>
    <w:rsid w:val="00342B8A"/>
    <w:rsid w:val="00345070"/>
    <w:rsid w:val="00345FAB"/>
    <w:rsid w:val="00351603"/>
    <w:rsid w:val="00361B83"/>
    <w:rsid w:val="003703B2"/>
    <w:rsid w:val="00370798"/>
    <w:rsid w:val="0037116D"/>
    <w:rsid w:val="00371AC7"/>
    <w:rsid w:val="003777FF"/>
    <w:rsid w:val="00381591"/>
    <w:rsid w:val="00382180"/>
    <w:rsid w:val="00386D8A"/>
    <w:rsid w:val="00387EBA"/>
    <w:rsid w:val="00391000"/>
    <w:rsid w:val="00391094"/>
    <w:rsid w:val="00394E2F"/>
    <w:rsid w:val="00395677"/>
    <w:rsid w:val="003A05A6"/>
    <w:rsid w:val="003A2882"/>
    <w:rsid w:val="003A4417"/>
    <w:rsid w:val="003A4FF5"/>
    <w:rsid w:val="003B1307"/>
    <w:rsid w:val="003C07D9"/>
    <w:rsid w:val="003C4492"/>
    <w:rsid w:val="003D1DD4"/>
    <w:rsid w:val="003D4FFC"/>
    <w:rsid w:val="003E433C"/>
    <w:rsid w:val="00403439"/>
    <w:rsid w:val="00407AF5"/>
    <w:rsid w:val="00410127"/>
    <w:rsid w:val="004105C4"/>
    <w:rsid w:val="00414B66"/>
    <w:rsid w:val="00420401"/>
    <w:rsid w:val="00421803"/>
    <w:rsid w:val="00422C8E"/>
    <w:rsid w:val="00423570"/>
    <w:rsid w:val="00431AB7"/>
    <w:rsid w:val="004338FA"/>
    <w:rsid w:val="00436302"/>
    <w:rsid w:val="00436BE8"/>
    <w:rsid w:val="00442E52"/>
    <w:rsid w:val="00443A74"/>
    <w:rsid w:val="00443AFE"/>
    <w:rsid w:val="00443F82"/>
    <w:rsid w:val="004468C2"/>
    <w:rsid w:val="00451368"/>
    <w:rsid w:val="004568B4"/>
    <w:rsid w:val="00464CF9"/>
    <w:rsid w:val="004701C4"/>
    <w:rsid w:val="00471F07"/>
    <w:rsid w:val="00475218"/>
    <w:rsid w:val="00480158"/>
    <w:rsid w:val="00486047"/>
    <w:rsid w:val="00491A7F"/>
    <w:rsid w:val="004943D3"/>
    <w:rsid w:val="0049589E"/>
    <w:rsid w:val="00496E90"/>
    <w:rsid w:val="004A0B76"/>
    <w:rsid w:val="004A661C"/>
    <w:rsid w:val="004A7FBC"/>
    <w:rsid w:val="004C2DB7"/>
    <w:rsid w:val="004C68A2"/>
    <w:rsid w:val="004D417C"/>
    <w:rsid w:val="004D790C"/>
    <w:rsid w:val="004F2D53"/>
    <w:rsid w:val="00506AE9"/>
    <w:rsid w:val="005118B5"/>
    <w:rsid w:val="005127A9"/>
    <w:rsid w:val="00514A77"/>
    <w:rsid w:val="00515FA0"/>
    <w:rsid w:val="005178C4"/>
    <w:rsid w:val="00523417"/>
    <w:rsid w:val="00525843"/>
    <w:rsid w:val="00533D77"/>
    <w:rsid w:val="005352F0"/>
    <w:rsid w:val="00577D16"/>
    <w:rsid w:val="00586BEE"/>
    <w:rsid w:val="00587CBE"/>
    <w:rsid w:val="00593401"/>
    <w:rsid w:val="005A2E9C"/>
    <w:rsid w:val="005A32C0"/>
    <w:rsid w:val="005A6A84"/>
    <w:rsid w:val="005A7D5F"/>
    <w:rsid w:val="005B2CF1"/>
    <w:rsid w:val="005B3402"/>
    <w:rsid w:val="005C1DA9"/>
    <w:rsid w:val="005C3498"/>
    <w:rsid w:val="005D3184"/>
    <w:rsid w:val="005E4410"/>
    <w:rsid w:val="005E6DFC"/>
    <w:rsid w:val="005F5321"/>
    <w:rsid w:val="005F5534"/>
    <w:rsid w:val="005F57E5"/>
    <w:rsid w:val="0060206A"/>
    <w:rsid w:val="006061AC"/>
    <w:rsid w:val="006106ED"/>
    <w:rsid w:val="00611F14"/>
    <w:rsid w:val="00613E0A"/>
    <w:rsid w:val="006151DB"/>
    <w:rsid w:val="006228FC"/>
    <w:rsid w:val="00622F1D"/>
    <w:rsid w:val="00633D46"/>
    <w:rsid w:val="00634871"/>
    <w:rsid w:val="00637BEB"/>
    <w:rsid w:val="0064570E"/>
    <w:rsid w:val="00645830"/>
    <w:rsid w:val="00652FFF"/>
    <w:rsid w:val="00661BBB"/>
    <w:rsid w:val="00662248"/>
    <w:rsid w:val="00662634"/>
    <w:rsid w:val="006631CD"/>
    <w:rsid w:val="00663E8C"/>
    <w:rsid w:val="006653FB"/>
    <w:rsid w:val="00670798"/>
    <w:rsid w:val="00671196"/>
    <w:rsid w:val="006714C9"/>
    <w:rsid w:val="0067524D"/>
    <w:rsid w:val="006805F3"/>
    <w:rsid w:val="0068394A"/>
    <w:rsid w:val="00683AD3"/>
    <w:rsid w:val="006930EA"/>
    <w:rsid w:val="006A726B"/>
    <w:rsid w:val="006A7418"/>
    <w:rsid w:val="006B3781"/>
    <w:rsid w:val="006B5EDE"/>
    <w:rsid w:val="006B6CB3"/>
    <w:rsid w:val="006B6D66"/>
    <w:rsid w:val="006C62DF"/>
    <w:rsid w:val="006C6609"/>
    <w:rsid w:val="006D4FCB"/>
    <w:rsid w:val="006D6568"/>
    <w:rsid w:val="006E3B44"/>
    <w:rsid w:val="006F1DD2"/>
    <w:rsid w:val="006F4792"/>
    <w:rsid w:val="006F7CD1"/>
    <w:rsid w:val="00704E75"/>
    <w:rsid w:val="00707BC9"/>
    <w:rsid w:val="007114C4"/>
    <w:rsid w:val="00711FEE"/>
    <w:rsid w:val="007148BE"/>
    <w:rsid w:val="0071520B"/>
    <w:rsid w:val="007158F0"/>
    <w:rsid w:val="007226D2"/>
    <w:rsid w:val="00726BA6"/>
    <w:rsid w:val="007311A2"/>
    <w:rsid w:val="00736988"/>
    <w:rsid w:val="00744D1E"/>
    <w:rsid w:val="0074648F"/>
    <w:rsid w:val="007534E7"/>
    <w:rsid w:val="00757F54"/>
    <w:rsid w:val="00764054"/>
    <w:rsid w:val="00770272"/>
    <w:rsid w:val="00772AB0"/>
    <w:rsid w:val="00780165"/>
    <w:rsid w:val="00783C25"/>
    <w:rsid w:val="00784A5D"/>
    <w:rsid w:val="0078579B"/>
    <w:rsid w:val="007867A8"/>
    <w:rsid w:val="00791B98"/>
    <w:rsid w:val="00793FE5"/>
    <w:rsid w:val="00794359"/>
    <w:rsid w:val="00795F87"/>
    <w:rsid w:val="007C0112"/>
    <w:rsid w:val="007D1019"/>
    <w:rsid w:val="007D78A0"/>
    <w:rsid w:val="007E3BC7"/>
    <w:rsid w:val="007F2033"/>
    <w:rsid w:val="007F5AFA"/>
    <w:rsid w:val="00801C17"/>
    <w:rsid w:val="008155BC"/>
    <w:rsid w:val="00817BA5"/>
    <w:rsid w:val="008203B8"/>
    <w:rsid w:val="008221E4"/>
    <w:rsid w:val="00822341"/>
    <w:rsid w:val="00824BAC"/>
    <w:rsid w:val="00825F21"/>
    <w:rsid w:val="00830DEB"/>
    <w:rsid w:val="00840126"/>
    <w:rsid w:val="00844530"/>
    <w:rsid w:val="0084737D"/>
    <w:rsid w:val="00852863"/>
    <w:rsid w:val="008556A4"/>
    <w:rsid w:val="0086205B"/>
    <w:rsid w:val="00862730"/>
    <w:rsid w:val="008627C1"/>
    <w:rsid w:val="00864B89"/>
    <w:rsid w:val="00870204"/>
    <w:rsid w:val="008862D6"/>
    <w:rsid w:val="008877A9"/>
    <w:rsid w:val="00897928"/>
    <w:rsid w:val="00897C88"/>
    <w:rsid w:val="008A075D"/>
    <w:rsid w:val="008A7E02"/>
    <w:rsid w:val="008C0024"/>
    <w:rsid w:val="008C129F"/>
    <w:rsid w:val="008C357D"/>
    <w:rsid w:val="008C5D0C"/>
    <w:rsid w:val="008D4B10"/>
    <w:rsid w:val="008D4C1F"/>
    <w:rsid w:val="008E0356"/>
    <w:rsid w:val="008E7F58"/>
    <w:rsid w:val="008F021A"/>
    <w:rsid w:val="008F5DD5"/>
    <w:rsid w:val="00900D13"/>
    <w:rsid w:val="00902627"/>
    <w:rsid w:val="00902ABC"/>
    <w:rsid w:val="00904D3F"/>
    <w:rsid w:val="00911907"/>
    <w:rsid w:val="00922983"/>
    <w:rsid w:val="0092457D"/>
    <w:rsid w:val="0092688A"/>
    <w:rsid w:val="00936027"/>
    <w:rsid w:val="00936890"/>
    <w:rsid w:val="00947409"/>
    <w:rsid w:val="00950521"/>
    <w:rsid w:val="0095435D"/>
    <w:rsid w:val="00955A72"/>
    <w:rsid w:val="00955AA1"/>
    <w:rsid w:val="00955FF8"/>
    <w:rsid w:val="00956957"/>
    <w:rsid w:val="00960B78"/>
    <w:rsid w:val="00961A9A"/>
    <w:rsid w:val="00962816"/>
    <w:rsid w:val="0097347A"/>
    <w:rsid w:val="00973AE2"/>
    <w:rsid w:val="00973C92"/>
    <w:rsid w:val="00975EA8"/>
    <w:rsid w:val="00986239"/>
    <w:rsid w:val="0099003C"/>
    <w:rsid w:val="00993F84"/>
    <w:rsid w:val="00994F38"/>
    <w:rsid w:val="00995987"/>
    <w:rsid w:val="009A131D"/>
    <w:rsid w:val="009A49A8"/>
    <w:rsid w:val="009B0373"/>
    <w:rsid w:val="009B05D6"/>
    <w:rsid w:val="009B2725"/>
    <w:rsid w:val="009B56FC"/>
    <w:rsid w:val="009B6343"/>
    <w:rsid w:val="009C0B3C"/>
    <w:rsid w:val="009D0B39"/>
    <w:rsid w:val="009D46D8"/>
    <w:rsid w:val="009D696D"/>
    <w:rsid w:val="009E397E"/>
    <w:rsid w:val="009F02DE"/>
    <w:rsid w:val="009F1F1F"/>
    <w:rsid w:val="009F352B"/>
    <w:rsid w:val="009F3F8D"/>
    <w:rsid w:val="00A01861"/>
    <w:rsid w:val="00A02FC3"/>
    <w:rsid w:val="00A05570"/>
    <w:rsid w:val="00A063C9"/>
    <w:rsid w:val="00A06F76"/>
    <w:rsid w:val="00A168A9"/>
    <w:rsid w:val="00A174D2"/>
    <w:rsid w:val="00A20043"/>
    <w:rsid w:val="00A2085F"/>
    <w:rsid w:val="00A22857"/>
    <w:rsid w:val="00A234C0"/>
    <w:rsid w:val="00A2425A"/>
    <w:rsid w:val="00A31408"/>
    <w:rsid w:val="00A32B22"/>
    <w:rsid w:val="00A42241"/>
    <w:rsid w:val="00A42E1C"/>
    <w:rsid w:val="00A441AC"/>
    <w:rsid w:val="00A45142"/>
    <w:rsid w:val="00A46D74"/>
    <w:rsid w:val="00A51BAD"/>
    <w:rsid w:val="00A51C7F"/>
    <w:rsid w:val="00A535C2"/>
    <w:rsid w:val="00A562AC"/>
    <w:rsid w:val="00A608D0"/>
    <w:rsid w:val="00A61A01"/>
    <w:rsid w:val="00A66374"/>
    <w:rsid w:val="00A712A0"/>
    <w:rsid w:val="00A744FE"/>
    <w:rsid w:val="00A763B4"/>
    <w:rsid w:val="00A87D0F"/>
    <w:rsid w:val="00A96825"/>
    <w:rsid w:val="00A97F8B"/>
    <w:rsid w:val="00AA0E5E"/>
    <w:rsid w:val="00AA37F4"/>
    <w:rsid w:val="00AA66CC"/>
    <w:rsid w:val="00AB2378"/>
    <w:rsid w:val="00AB3253"/>
    <w:rsid w:val="00AB4071"/>
    <w:rsid w:val="00AB56E4"/>
    <w:rsid w:val="00AB6FA4"/>
    <w:rsid w:val="00AB7906"/>
    <w:rsid w:val="00AC4163"/>
    <w:rsid w:val="00AD247F"/>
    <w:rsid w:val="00AD2AB6"/>
    <w:rsid w:val="00AD4FF6"/>
    <w:rsid w:val="00AE6226"/>
    <w:rsid w:val="00AF3FEC"/>
    <w:rsid w:val="00B01B6A"/>
    <w:rsid w:val="00B105C7"/>
    <w:rsid w:val="00B1219E"/>
    <w:rsid w:val="00B15ABF"/>
    <w:rsid w:val="00B16196"/>
    <w:rsid w:val="00B22E25"/>
    <w:rsid w:val="00B26164"/>
    <w:rsid w:val="00B30CAF"/>
    <w:rsid w:val="00B37716"/>
    <w:rsid w:val="00B4041E"/>
    <w:rsid w:val="00B44552"/>
    <w:rsid w:val="00B5036E"/>
    <w:rsid w:val="00B5070A"/>
    <w:rsid w:val="00B541D5"/>
    <w:rsid w:val="00B57F47"/>
    <w:rsid w:val="00B6022F"/>
    <w:rsid w:val="00B61636"/>
    <w:rsid w:val="00B72CB1"/>
    <w:rsid w:val="00B73336"/>
    <w:rsid w:val="00B73CBE"/>
    <w:rsid w:val="00B75924"/>
    <w:rsid w:val="00B80B3D"/>
    <w:rsid w:val="00B858D0"/>
    <w:rsid w:val="00B859CE"/>
    <w:rsid w:val="00B9145B"/>
    <w:rsid w:val="00B93E9A"/>
    <w:rsid w:val="00B96B34"/>
    <w:rsid w:val="00B975BF"/>
    <w:rsid w:val="00BA3B96"/>
    <w:rsid w:val="00BA739A"/>
    <w:rsid w:val="00BA7C0A"/>
    <w:rsid w:val="00BB1F15"/>
    <w:rsid w:val="00BC5482"/>
    <w:rsid w:val="00BC5B3C"/>
    <w:rsid w:val="00BD0209"/>
    <w:rsid w:val="00BD4CB6"/>
    <w:rsid w:val="00BD524A"/>
    <w:rsid w:val="00BE464B"/>
    <w:rsid w:val="00BE540E"/>
    <w:rsid w:val="00BE5923"/>
    <w:rsid w:val="00BE7466"/>
    <w:rsid w:val="00BF1722"/>
    <w:rsid w:val="00C02859"/>
    <w:rsid w:val="00C06F18"/>
    <w:rsid w:val="00C21D8C"/>
    <w:rsid w:val="00C22E70"/>
    <w:rsid w:val="00C23DBE"/>
    <w:rsid w:val="00C33D2E"/>
    <w:rsid w:val="00C41A7E"/>
    <w:rsid w:val="00C45868"/>
    <w:rsid w:val="00C65AE8"/>
    <w:rsid w:val="00C715AA"/>
    <w:rsid w:val="00C77BB4"/>
    <w:rsid w:val="00C91B7F"/>
    <w:rsid w:val="00C94E2B"/>
    <w:rsid w:val="00CA2FD2"/>
    <w:rsid w:val="00CA56CB"/>
    <w:rsid w:val="00CB09B9"/>
    <w:rsid w:val="00CB2108"/>
    <w:rsid w:val="00CB3D86"/>
    <w:rsid w:val="00CB537F"/>
    <w:rsid w:val="00CC4202"/>
    <w:rsid w:val="00CC5228"/>
    <w:rsid w:val="00CC631B"/>
    <w:rsid w:val="00CD0B81"/>
    <w:rsid w:val="00CD488F"/>
    <w:rsid w:val="00CD7AF9"/>
    <w:rsid w:val="00CE2E38"/>
    <w:rsid w:val="00CE4330"/>
    <w:rsid w:val="00CE49EA"/>
    <w:rsid w:val="00CE4B7A"/>
    <w:rsid w:val="00CE4E41"/>
    <w:rsid w:val="00CE4FCD"/>
    <w:rsid w:val="00CE511E"/>
    <w:rsid w:val="00CE6C91"/>
    <w:rsid w:val="00CF6198"/>
    <w:rsid w:val="00CF7C21"/>
    <w:rsid w:val="00D00A05"/>
    <w:rsid w:val="00D1546F"/>
    <w:rsid w:val="00D202F8"/>
    <w:rsid w:val="00D3239B"/>
    <w:rsid w:val="00D33D5D"/>
    <w:rsid w:val="00D363AD"/>
    <w:rsid w:val="00D37449"/>
    <w:rsid w:val="00D413F4"/>
    <w:rsid w:val="00D45885"/>
    <w:rsid w:val="00D477A0"/>
    <w:rsid w:val="00D52EC7"/>
    <w:rsid w:val="00D621C5"/>
    <w:rsid w:val="00D63F85"/>
    <w:rsid w:val="00D67998"/>
    <w:rsid w:val="00D712D9"/>
    <w:rsid w:val="00D72F53"/>
    <w:rsid w:val="00D74AB9"/>
    <w:rsid w:val="00D83558"/>
    <w:rsid w:val="00D9326E"/>
    <w:rsid w:val="00D94184"/>
    <w:rsid w:val="00DA186F"/>
    <w:rsid w:val="00DA42FD"/>
    <w:rsid w:val="00DA72ED"/>
    <w:rsid w:val="00DB63AA"/>
    <w:rsid w:val="00DB6E02"/>
    <w:rsid w:val="00DC58B9"/>
    <w:rsid w:val="00DD1760"/>
    <w:rsid w:val="00DE1051"/>
    <w:rsid w:val="00DE333B"/>
    <w:rsid w:val="00DE434E"/>
    <w:rsid w:val="00DE45D2"/>
    <w:rsid w:val="00DE5300"/>
    <w:rsid w:val="00DF2A97"/>
    <w:rsid w:val="00E038F0"/>
    <w:rsid w:val="00E108E1"/>
    <w:rsid w:val="00E10A6D"/>
    <w:rsid w:val="00E11C14"/>
    <w:rsid w:val="00E175AF"/>
    <w:rsid w:val="00E240FF"/>
    <w:rsid w:val="00E26FFC"/>
    <w:rsid w:val="00E3463E"/>
    <w:rsid w:val="00E436F8"/>
    <w:rsid w:val="00E4722C"/>
    <w:rsid w:val="00E51C9D"/>
    <w:rsid w:val="00E527D3"/>
    <w:rsid w:val="00E531E6"/>
    <w:rsid w:val="00E56CBE"/>
    <w:rsid w:val="00E66F32"/>
    <w:rsid w:val="00E73070"/>
    <w:rsid w:val="00E82280"/>
    <w:rsid w:val="00E8243C"/>
    <w:rsid w:val="00E84E8D"/>
    <w:rsid w:val="00E93778"/>
    <w:rsid w:val="00E94C93"/>
    <w:rsid w:val="00E94E8F"/>
    <w:rsid w:val="00E94EE5"/>
    <w:rsid w:val="00E96FDC"/>
    <w:rsid w:val="00EA7986"/>
    <w:rsid w:val="00EB07A6"/>
    <w:rsid w:val="00EB6272"/>
    <w:rsid w:val="00EC2F1A"/>
    <w:rsid w:val="00EC345A"/>
    <w:rsid w:val="00EC40C5"/>
    <w:rsid w:val="00ED30B7"/>
    <w:rsid w:val="00ED52EA"/>
    <w:rsid w:val="00ED761F"/>
    <w:rsid w:val="00EE30A5"/>
    <w:rsid w:val="00EF0F5A"/>
    <w:rsid w:val="00EF202E"/>
    <w:rsid w:val="00F01290"/>
    <w:rsid w:val="00F023E8"/>
    <w:rsid w:val="00F03455"/>
    <w:rsid w:val="00F034D5"/>
    <w:rsid w:val="00F06FDA"/>
    <w:rsid w:val="00F11354"/>
    <w:rsid w:val="00F11400"/>
    <w:rsid w:val="00F23E44"/>
    <w:rsid w:val="00F25488"/>
    <w:rsid w:val="00F30C12"/>
    <w:rsid w:val="00F40099"/>
    <w:rsid w:val="00F43B79"/>
    <w:rsid w:val="00F44909"/>
    <w:rsid w:val="00F62995"/>
    <w:rsid w:val="00F70C54"/>
    <w:rsid w:val="00F719B3"/>
    <w:rsid w:val="00F7228C"/>
    <w:rsid w:val="00F82079"/>
    <w:rsid w:val="00F83367"/>
    <w:rsid w:val="00F94AC6"/>
    <w:rsid w:val="00F96616"/>
    <w:rsid w:val="00F966B0"/>
    <w:rsid w:val="00F973DC"/>
    <w:rsid w:val="00FA5618"/>
    <w:rsid w:val="00FA6BFF"/>
    <w:rsid w:val="00FB0013"/>
    <w:rsid w:val="00FB1513"/>
    <w:rsid w:val="00FB5103"/>
    <w:rsid w:val="00FB73EC"/>
    <w:rsid w:val="00FB7911"/>
    <w:rsid w:val="00FC0873"/>
    <w:rsid w:val="00FC3166"/>
    <w:rsid w:val="00FC552D"/>
    <w:rsid w:val="00FC5D3D"/>
    <w:rsid w:val="00FC65EA"/>
    <w:rsid w:val="00FD4B8C"/>
    <w:rsid w:val="00FD68AC"/>
    <w:rsid w:val="00FE00A1"/>
    <w:rsid w:val="00FE050A"/>
    <w:rsid w:val="00FF2E5A"/>
    <w:rsid w:val="00FF550C"/>
    <w:rsid w:val="00FF5B8D"/>
    <w:rsid w:val="00FF5C15"/>
    <w:rsid w:val="00FF5C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B6A6A"/>
  <w15:docId w15:val="{6C3D9112-987C-4D6A-9E8C-4128702D5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5677"/>
    <w:pPr>
      <w:spacing w:before="120" w:after="320" w:line="360" w:lineRule="auto"/>
    </w:pPr>
    <w:rPr>
      <w:rFonts w:ascii="Arial" w:hAnsi="Arial"/>
    </w:rPr>
  </w:style>
  <w:style w:type="paragraph" w:styleId="Heading1">
    <w:name w:val="heading 1"/>
    <w:basedOn w:val="Normal"/>
    <w:next w:val="Normal"/>
    <w:link w:val="Heading1Char"/>
    <w:uiPriority w:val="9"/>
    <w:qFormat/>
    <w:rsid w:val="00134AF0"/>
    <w:pPr>
      <w:keepNext/>
      <w:keepLines/>
      <w:numPr>
        <w:numId w:val="1"/>
      </w:numPr>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34AF0"/>
    <w:pPr>
      <w:keepNext/>
      <w:keepLines/>
      <w:numPr>
        <w:ilvl w:val="1"/>
        <w:numId w:val="1"/>
      </w:numPr>
      <w:spacing w:before="200" w:after="0"/>
      <w:outlineLvl w:val="1"/>
    </w:pPr>
    <w:rPr>
      <w:rFonts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134AF0"/>
    <w:pPr>
      <w:keepNext/>
      <w:keepLines/>
      <w:numPr>
        <w:ilvl w:val="2"/>
        <w:numId w:val="1"/>
      </w:numPr>
      <w:spacing w:before="200" w:after="0"/>
      <w:outlineLvl w:val="2"/>
    </w:pPr>
    <w:rPr>
      <w:rFonts w:eastAsiaTheme="majorEastAsia" w:cstheme="majorBidi"/>
      <w:b/>
      <w:bCs/>
      <w:color w:val="4F81BD" w:themeColor="accent1"/>
    </w:rPr>
  </w:style>
  <w:style w:type="paragraph" w:styleId="Heading4">
    <w:name w:val="heading 4"/>
    <w:basedOn w:val="Normal"/>
    <w:next w:val="Normal"/>
    <w:link w:val="Heading4Char"/>
    <w:uiPriority w:val="9"/>
    <w:unhideWhenUsed/>
    <w:qFormat/>
    <w:rsid w:val="00134AF0"/>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134AF0"/>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134AF0"/>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134AF0"/>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34AF0"/>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34AF0"/>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4AF0"/>
    <w:rPr>
      <w:rFonts w:ascii="Arial" w:eastAsiaTheme="majorEastAsia" w:hAnsi="Arial" w:cstheme="majorBidi"/>
      <w:b/>
      <w:bCs/>
      <w:color w:val="365F91" w:themeColor="accent1" w:themeShade="BF"/>
      <w:sz w:val="28"/>
      <w:szCs w:val="28"/>
    </w:rPr>
  </w:style>
  <w:style w:type="character" w:customStyle="1" w:styleId="Heading2Char">
    <w:name w:val="Heading 2 Char"/>
    <w:basedOn w:val="DefaultParagraphFont"/>
    <w:link w:val="Heading2"/>
    <w:uiPriority w:val="9"/>
    <w:rsid w:val="00134AF0"/>
    <w:rPr>
      <w:rFonts w:ascii="Arial" w:eastAsiaTheme="majorEastAsia" w:hAnsi="Arial" w:cstheme="majorBidi"/>
      <w:b/>
      <w:bCs/>
      <w:color w:val="4F81BD" w:themeColor="accent1"/>
      <w:sz w:val="26"/>
      <w:szCs w:val="26"/>
    </w:rPr>
  </w:style>
  <w:style w:type="character" w:customStyle="1" w:styleId="Heading3Char">
    <w:name w:val="Heading 3 Char"/>
    <w:basedOn w:val="DefaultParagraphFont"/>
    <w:link w:val="Heading3"/>
    <w:uiPriority w:val="9"/>
    <w:rsid w:val="00134AF0"/>
    <w:rPr>
      <w:rFonts w:ascii="Arial" w:eastAsiaTheme="majorEastAsia" w:hAnsi="Arial" w:cstheme="majorBidi"/>
      <w:b/>
      <w:bCs/>
      <w:color w:val="4F81BD" w:themeColor="accent1"/>
    </w:rPr>
  </w:style>
  <w:style w:type="character" w:customStyle="1" w:styleId="Heading4Char">
    <w:name w:val="Heading 4 Char"/>
    <w:basedOn w:val="DefaultParagraphFont"/>
    <w:link w:val="Heading4"/>
    <w:uiPriority w:val="9"/>
    <w:rsid w:val="00134AF0"/>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134AF0"/>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134AF0"/>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134AF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34AF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34AF0"/>
    <w:rPr>
      <w:rFonts w:asciiTheme="majorHAnsi" w:eastAsiaTheme="majorEastAsia" w:hAnsiTheme="majorHAnsi" w:cstheme="majorBidi"/>
      <w:i/>
      <w:iCs/>
      <w:color w:val="404040" w:themeColor="text1" w:themeTint="BF"/>
      <w:sz w:val="20"/>
      <w:szCs w:val="20"/>
    </w:rPr>
  </w:style>
  <w:style w:type="paragraph" w:styleId="Header">
    <w:name w:val="header"/>
    <w:basedOn w:val="Normal"/>
    <w:link w:val="HeaderChar"/>
    <w:uiPriority w:val="99"/>
    <w:unhideWhenUsed/>
    <w:rsid w:val="00134A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134AF0"/>
    <w:rPr>
      <w:rFonts w:ascii="Arial" w:hAnsi="Arial"/>
      <w:sz w:val="24"/>
    </w:rPr>
  </w:style>
  <w:style w:type="paragraph" w:styleId="Footer">
    <w:name w:val="footer"/>
    <w:basedOn w:val="Normal"/>
    <w:link w:val="FooterChar"/>
    <w:uiPriority w:val="99"/>
    <w:unhideWhenUsed/>
    <w:rsid w:val="00134A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134AF0"/>
    <w:rPr>
      <w:rFonts w:ascii="Arial" w:hAnsi="Arial"/>
      <w:sz w:val="24"/>
    </w:rPr>
  </w:style>
  <w:style w:type="paragraph" w:styleId="TOCHeading">
    <w:name w:val="TOC Heading"/>
    <w:basedOn w:val="Heading1"/>
    <w:next w:val="Normal"/>
    <w:uiPriority w:val="39"/>
    <w:semiHidden/>
    <w:unhideWhenUsed/>
    <w:qFormat/>
    <w:rsid w:val="00533D77"/>
    <w:pPr>
      <w:numPr>
        <w:numId w:val="0"/>
      </w:numPr>
      <w:spacing w:line="276" w:lineRule="auto"/>
      <w:outlineLvl w:val="9"/>
    </w:pPr>
    <w:rPr>
      <w:rFonts w:asciiTheme="majorHAnsi" w:hAnsiTheme="majorHAnsi"/>
      <w:lang w:val="en-US" w:eastAsia="ja-JP"/>
    </w:rPr>
  </w:style>
  <w:style w:type="paragraph" w:styleId="TOC1">
    <w:name w:val="toc 1"/>
    <w:basedOn w:val="Normal"/>
    <w:next w:val="Normal"/>
    <w:autoRedefine/>
    <w:uiPriority w:val="39"/>
    <w:unhideWhenUsed/>
    <w:rsid w:val="00410127"/>
    <w:pPr>
      <w:tabs>
        <w:tab w:val="left" w:pos="440"/>
        <w:tab w:val="right" w:leader="dot" w:pos="9016"/>
      </w:tabs>
      <w:spacing w:after="100"/>
    </w:pPr>
  </w:style>
  <w:style w:type="character" w:styleId="Hyperlink">
    <w:name w:val="Hyperlink"/>
    <w:basedOn w:val="DefaultParagraphFont"/>
    <w:uiPriority w:val="99"/>
    <w:unhideWhenUsed/>
    <w:rsid w:val="00533D77"/>
    <w:rPr>
      <w:color w:val="0000FF" w:themeColor="hyperlink"/>
      <w:u w:val="single"/>
    </w:rPr>
  </w:style>
  <w:style w:type="paragraph" w:styleId="BalloonText">
    <w:name w:val="Balloon Text"/>
    <w:basedOn w:val="Normal"/>
    <w:link w:val="BalloonTextChar"/>
    <w:uiPriority w:val="99"/>
    <w:semiHidden/>
    <w:unhideWhenUsed/>
    <w:rsid w:val="00533D7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3D77"/>
    <w:rPr>
      <w:rFonts w:ascii="Tahoma" w:hAnsi="Tahoma" w:cs="Tahoma"/>
      <w:sz w:val="16"/>
      <w:szCs w:val="16"/>
    </w:rPr>
  </w:style>
  <w:style w:type="paragraph" w:styleId="NoSpacing">
    <w:name w:val="No Spacing"/>
    <w:link w:val="NoSpacingChar"/>
    <w:uiPriority w:val="1"/>
    <w:qFormat/>
    <w:rsid w:val="00533D7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33D77"/>
    <w:rPr>
      <w:rFonts w:eastAsiaTheme="minorEastAsia"/>
      <w:lang w:val="en-US" w:eastAsia="ja-JP"/>
    </w:rPr>
  </w:style>
  <w:style w:type="paragraph" w:styleId="Title">
    <w:name w:val="Title"/>
    <w:basedOn w:val="Normal"/>
    <w:next w:val="Normal"/>
    <w:link w:val="TitleChar"/>
    <w:uiPriority w:val="10"/>
    <w:qFormat/>
    <w:rsid w:val="00395677"/>
    <w:pPr>
      <w:pBdr>
        <w:bottom w:val="single" w:sz="8" w:space="4" w:color="4F81BD" w:themeColor="accent1"/>
      </w:pBdr>
      <w:spacing w:before="0" w:after="300" w:line="240" w:lineRule="auto"/>
      <w:contextualSpacing/>
    </w:pPr>
    <w:rPr>
      <w:rFonts w:eastAsiaTheme="majorEastAsia"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95677"/>
    <w:rPr>
      <w:rFonts w:ascii="Arial" w:eastAsiaTheme="majorEastAsia" w:hAnsi="Arial" w:cstheme="majorBidi"/>
      <w:color w:val="17365D" w:themeColor="text2" w:themeShade="BF"/>
      <w:spacing w:val="5"/>
      <w:kern w:val="28"/>
      <w:sz w:val="52"/>
      <w:szCs w:val="52"/>
    </w:rPr>
  </w:style>
  <w:style w:type="character" w:styleId="PlaceholderText">
    <w:name w:val="Placeholder Text"/>
    <w:basedOn w:val="DefaultParagraphFont"/>
    <w:uiPriority w:val="99"/>
    <w:semiHidden/>
    <w:rsid w:val="00E84E8D"/>
    <w:rPr>
      <w:color w:val="808080"/>
    </w:rPr>
  </w:style>
  <w:style w:type="paragraph" w:styleId="TOC2">
    <w:name w:val="toc 2"/>
    <w:basedOn w:val="Normal"/>
    <w:next w:val="Normal"/>
    <w:autoRedefine/>
    <w:uiPriority w:val="39"/>
    <w:unhideWhenUsed/>
    <w:rsid w:val="00704E75"/>
    <w:pPr>
      <w:spacing w:after="100"/>
      <w:ind w:left="220"/>
    </w:pPr>
  </w:style>
  <w:style w:type="paragraph" w:styleId="TOC3">
    <w:name w:val="toc 3"/>
    <w:basedOn w:val="Normal"/>
    <w:next w:val="Normal"/>
    <w:autoRedefine/>
    <w:uiPriority w:val="39"/>
    <w:unhideWhenUsed/>
    <w:rsid w:val="00704E75"/>
    <w:pPr>
      <w:spacing w:after="100"/>
      <w:ind w:left="440"/>
    </w:pPr>
  </w:style>
  <w:style w:type="paragraph" w:styleId="Caption">
    <w:name w:val="caption"/>
    <w:basedOn w:val="Normal"/>
    <w:next w:val="Normal"/>
    <w:uiPriority w:val="35"/>
    <w:unhideWhenUsed/>
    <w:qFormat/>
    <w:rsid w:val="00F30C12"/>
    <w:pPr>
      <w:spacing w:before="0" w:after="200" w:line="240" w:lineRule="auto"/>
    </w:pPr>
    <w:rPr>
      <w:b/>
      <w:bCs/>
      <w:color w:val="4F81BD" w:themeColor="accent1"/>
      <w:sz w:val="18"/>
      <w:szCs w:val="18"/>
    </w:rPr>
  </w:style>
  <w:style w:type="paragraph" w:styleId="Bibliography">
    <w:name w:val="Bibliography"/>
    <w:basedOn w:val="Normal"/>
    <w:next w:val="Normal"/>
    <w:uiPriority w:val="37"/>
    <w:unhideWhenUsed/>
    <w:rsid w:val="00065283"/>
  </w:style>
  <w:style w:type="character" w:styleId="CommentReference">
    <w:name w:val="annotation reference"/>
    <w:basedOn w:val="DefaultParagraphFont"/>
    <w:uiPriority w:val="99"/>
    <w:semiHidden/>
    <w:unhideWhenUsed/>
    <w:rsid w:val="00F25488"/>
    <w:rPr>
      <w:sz w:val="16"/>
      <w:szCs w:val="16"/>
    </w:rPr>
  </w:style>
  <w:style w:type="paragraph" w:styleId="CommentText">
    <w:name w:val="annotation text"/>
    <w:basedOn w:val="Normal"/>
    <w:link w:val="CommentTextChar"/>
    <w:uiPriority w:val="99"/>
    <w:semiHidden/>
    <w:unhideWhenUsed/>
    <w:rsid w:val="00F25488"/>
    <w:pPr>
      <w:spacing w:line="240" w:lineRule="auto"/>
    </w:pPr>
    <w:rPr>
      <w:sz w:val="20"/>
      <w:szCs w:val="20"/>
    </w:rPr>
  </w:style>
  <w:style w:type="character" w:customStyle="1" w:styleId="CommentTextChar">
    <w:name w:val="Comment Text Char"/>
    <w:basedOn w:val="DefaultParagraphFont"/>
    <w:link w:val="CommentText"/>
    <w:uiPriority w:val="99"/>
    <w:semiHidden/>
    <w:rsid w:val="00F2548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25488"/>
    <w:rPr>
      <w:b/>
      <w:bCs/>
    </w:rPr>
  </w:style>
  <w:style w:type="character" w:customStyle="1" w:styleId="CommentSubjectChar">
    <w:name w:val="Comment Subject Char"/>
    <w:basedOn w:val="CommentTextChar"/>
    <w:link w:val="CommentSubject"/>
    <w:uiPriority w:val="99"/>
    <w:semiHidden/>
    <w:rsid w:val="00F25488"/>
    <w:rPr>
      <w:rFonts w:ascii="Arial" w:hAnsi="Arial"/>
      <w:b/>
      <w:bCs/>
      <w:sz w:val="20"/>
      <w:szCs w:val="20"/>
    </w:rPr>
  </w:style>
  <w:style w:type="paragraph" w:styleId="ListParagraph">
    <w:name w:val="List Paragraph"/>
    <w:basedOn w:val="Normal"/>
    <w:uiPriority w:val="34"/>
    <w:qFormat/>
    <w:rsid w:val="00F254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5882">
      <w:bodyDiv w:val="1"/>
      <w:marLeft w:val="0"/>
      <w:marRight w:val="0"/>
      <w:marTop w:val="0"/>
      <w:marBottom w:val="0"/>
      <w:divBdr>
        <w:top w:val="none" w:sz="0" w:space="0" w:color="auto"/>
        <w:left w:val="none" w:sz="0" w:space="0" w:color="auto"/>
        <w:bottom w:val="none" w:sz="0" w:space="0" w:color="auto"/>
        <w:right w:val="none" w:sz="0" w:space="0" w:color="auto"/>
      </w:divBdr>
    </w:div>
    <w:div w:id="30956736">
      <w:bodyDiv w:val="1"/>
      <w:marLeft w:val="0"/>
      <w:marRight w:val="0"/>
      <w:marTop w:val="0"/>
      <w:marBottom w:val="0"/>
      <w:divBdr>
        <w:top w:val="none" w:sz="0" w:space="0" w:color="auto"/>
        <w:left w:val="none" w:sz="0" w:space="0" w:color="auto"/>
        <w:bottom w:val="none" w:sz="0" w:space="0" w:color="auto"/>
        <w:right w:val="none" w:sz="0" w:space="0" w:color="auto"/>
      </w:divBdr>
    </w:div>
    <w:div w:id="38939786">
      <w:bodyDiv w:val="1"/>
      <w:marLeft w:val="0"/>
      <w:marRight w:val="0"/>
      <w:marTop w:val="0"/>
      <w:marBottom w:val="0"/>
      <w:divBdr>
        <w:top w:val="none" w:sz="0" w:space="0" w:color="auto"/>
        <w:left w:val="none" w:sz="0" w:space="0" w:color="auto"/>
        <w:bottom w:val="none" w:sz="0" w:space="0" w:color="auto"/>
        <w:right w:val="none" w:sz="0" w:space="0" w:color="auto"/>
      </w:divBdr>
    </w:div>
    <w:div w:id="41908258">
      <w:bodyDiv w:val="1"/>
      <w:marLeft w:val="0"/>
      <w:marRight w:val="0"/>
      <w:marTop w:val="0"/>
      <w:marBottom w:val="0"/>
      <w:divBdr>
        <w:top w:val="none" w:sz="0" w:space="0" w:color="auto"/>
        <w:left w:val="none" w:sz="0" w:space="0" w:color="auto"/>
        <w:bottom w:val="none" w:sz="0" w:space="0" w:color="auto"/>
        <w:right w:val="none" w:sz="0" w:space="0" w:color="auto"/>
      </w:divBdr>
    </w:div>
    <w:div w:id="93720211">
      <w:bodyDiv w:val="1"/>
      <w:marLeft w:val="0"/>
      <w:marRight w:val="0"/>
      <w:marTop w:val="0"/>
      <w:marBottom w:val="0"/>
      <w:divBdr>
        <w:top w:val="none" w:sz="0" w:space="0" w:color="auto"/>
        <w:left w:val="none" w:sz="0" w:space="0" w:color="auto"/>
        <w:bottom w:val="none" w:sz="0" w:space="0" w:color="auto"/>
        <w:right w:val="none" w:sz="0" w:space="0" w:color="auto"/>
      </w:divBdr>
    </w:div>
    <w:div w:id="98187804">
      <w:bodyDiv w:val="1"/>
      <w:marLeft w:val="0"/>
      <w:marRight w:val="0"/>
      <w:marTop w:val="0"/>
      <w:marBottom w:val="0"/>
      <w:divBdr>
        <w:top w:val="none" w:sz="0" w:space="0" w:color="auto"/>
        <w:left w:val="none" w:sz="0" w:space="0" w:color="auto"/>
        <w:bottom w:val="none" w:sz="0" w:space="0" w:color="auto"/>
        <w:right w:val="none" w:sz="0" w:space="0" w:color="auto"/>
      </w:divBdr>
    </w:div>
    <w:div w:id="170918526">
      <w:bodyDiv w:val="1"/>
      <w:marLeft w:val="0"/>
      <w:marRight w:val="0"/>
      <w:marTop w:val="0"/>
      <w:marBottom w:val="0"/>
      <w:divBdr>
        <w:top w:val="none" w:sz="0" w:space="0" w:color="auto"/>
        <w:left w:val="none" w:sz="0" w:space="0" w:color="auto"/>
        <w:bottom w:val="none" w:sz="0" w:space="0" w:color="auto"/>
        <w:right w:val="none" w:sz="0" w:space="0" w:color="auto"/>
      </w:divBdr>
    </w:div>
    <w:div w:id="200673012">
      <w:bodyDiv w:val="1"/>
      <w:marLeft w:val="0"/>
      <w:marRight w:val="0"/>
      <w:marTop w:val="0"/>
      <w:marBottom w:val="0"/>
      <w:divBdr>
        <w:top w:val="none" w:sz="0" w:space="0" w:color="auto"/>
        <w:left w:val="none" w:sz="0" w:space="0" w:color="auto"/>
        <w:bottom w:val="none" w:sz="0" w:space="0" w:color="auto"/>
        <w:right w:val="none" w:sz="0" w:space="0" w:color="auto"/>
      </w:divBdr>
    </w:div>
    <w:div w:id="233008126">
      <w:bodyDiv w:val="1"/>
      <w:marLeft w:val="0"/>
      <w:marRight w:val="0"/>
      <w:marTop w:val="0"/>
      <w:marBottom w:val="0"/>
      <w:divBdr>
        <w:top w:val="none" w:sz="0" w:space="0" w:color="auto"/>
        <w:left w:val="none" w:sz="0" w:space="0" w:color="auto"/>
        <w:bottom w:val="none" w:sz="0" w:space="0" w:color="auto"/>
        <w:right w:val="none" w:sz="0" w:space="0" w:color="auto"/>
      </w:divBdr>
    </w:div>
    <w:div w:id="270747109">
      <w:bodyDiv w:val="1"/>
      <w:marLeft w:val="0"/>
      <w:marRight w:val="0"/>
      <w:marTop w:val="0"/>
      <w:marBottom w:val="0"/>
      <w:divBdr>
        <w:top w:val="none" w:sz="0" w:space="0" w:color="auto"/>
        <w:left w:val="none" w:sz="0" w:space="0" w:color="auto"/>
        <w:bottom w:val="none" w:sz="0" w:space="0" w:color="auto"/>
        <w:right w:val="none" w:sz="0" w:space="0" w:color="auto"/>
      </w:divBdr>
    </w:div>
    <w:div w:id="285087031">
      <w:bodyDiv w:val="1"/>
      <w:marLeft w:val="0"/>
      <w:marRight w:val="0"/>
      <w:marTop w:val="0"/>
      <w:marBottom w:val="0"/>
      <w:divBdr>
        <w:top w:val="none" w:sz="0" w:space="0" w:color="auto"/>
        <w:left w:val="none" w:sz="0" w:space="0" w:color="auto"/>
        <w:bottom w:val="none" w:sz="0" w:space="0" w:color="auto"/>
        <w:right w:val="none" w:sz="0" w:space="0" w:color="auto"/>
      </w:divBdr>
    </w:div>
    <w:div w:id="293563323">
      <w:bodyDiv w:val="1"/>
      <w:marLeft w:val="0"/>
      <w:marRight w:val="0"/>
      <w:marTop w:val="0"/>
      <w:marBottom w:val="0"/>
      <w:divBdr>
        <w:top w:val="none" w:sz="0" w:space="0" w:color="auto"/>
        <w:left w:val="none" w:sz="0" w:space="0" w:color="auto"/>
        <w:bottom w:val="none" w:sz="0" w:space="0" w:color="auto"/>
        <w:right w:val="none" w:sz="0" w:space="0" w:color="auto"/>
      </w:divBdr>
    </w:div>
    <w:div w:id="317072434">
      <w:bodyDiv w:val="1"/>
      <w:marLeft w:val="0"/>
      <w:marRight w:val="0"/>
      <w:marTop w:val="0"/>
      <w:marBottom w:val="0"/>
      <w:divBdr>
        <w:top w:val="none" w:sz="0" w:space="0" w:color="auto"/>
        <w:left w:val="none" w:sz="0" w:space="0" w:color="auto"/>
        <w:bottom w:val="none" w:sz="0" w:space="0" w:color="auto"/>
        <w:right w:val="none" w:sz="0" w:space="0" w:color="auto"/>
      </w:divBdr>
    </w:div>
    <w:div w:id="338695866">
      <w:bodyDiv w:val="1"/>
      <w:marLeft w:val="0"/>
      <w:marRight w:val="0"/>
      <w:marTop w:val="0"/>
      <w:marBottom w:val="0"/>
      <w:divBdr>
        <w:top w:val="none" w:sz="0" w:space="0" w:color="auto"/>
        <w:left w:val="none" w:sz="0" w:space="0" w:color="auto"/>
        <w:bottom w:val="none" w:sz="0" w:space="0" w:color="auto"/>
        <w:right w:val="none" w:sz="0" w:space="0" w:color="auto"/>
      </w:divBdr>
    </w:div>
    <w:div w:id="342166301">
      <w:bodyDiv w:val="1"/>
      <w:marLeft w:val="0"/>
      <w:marRight w:val="0"/>
      <w:marTop w:val="0"/>
      <w:marBottom w:val="0"/>
      <w:divBdr>
        <w:top w:val="none" w:sz="0" w:space="0" w:color="auto"/>
        <w:left w:val="none" w:sz="0" w:space="0" w:color="auto"/>
        <w:bottom w:val="none" w:sz="0" w:space="0" w:color="auto"/>
        <w:right w:val="none" w:sz="0" w:space="0" w:color="auto"/>
      </w:divBdr>
    </w:div>
    <w:div w:id="342558786">
      <w:bodyDiv w:val="1"/>
      <w:marLeft w:val="0"/>
      <w:marRight w:val="0"/>
      <w:marTop w:val="0"/>
      <w:marBottom w:val="0"/>
      <w:divBdr>
        <w:top w:val="none" w:sz="0" w:space="0" w:color="auto"/>
        <w:left w:val="none" w:sz="0" w:space="0" w:color="auto"/>
        <w:bottom w:val="none" w:sz="0" w:space="0" w:color="auto"/>
        <w:right w:val="none" w:sz="0" w:space="0" w:color="auto"/>
      </w:divBdr>
    </w:div>
    <w:div w:id="366151192">
      <w:bodyDiv w:val="1"/>
      <w:marLeft w:val="0"/>
      <w:marRight w:val="0"/>
      <w:marTop w:val="0"/>
      <w:marBottom w:val="0"/>
      <w:divBdr>
        <w:top w:val="none" w:sz="0" w:space="0" w:color="auto"/>
        <w:left w:val="none" w:sz="0" w:space="0" w:color="auto"/>
        <w:bottom w:val="none" w:sz="0" w:space="0" w:color="auto"/>
        <w:right w:val="none" w:sz="0" w:space="0" w:color="auto"/>
      </w:divBdr>
    </w:div>
    <w:div w:id="439299365">
      <w:bodyDiv w:val="1"/>
      <w:marLeft w:val="0"/>
      <w:marRight w:val="0"/>
      <w:marTop w:val="0"/>
      <w:marBottom w:val="0"/>
      <w:divBdr>
        <w:top w:val="none" w:sz="0" w:space="0" w:color="auto"/>
        <w:left w:val="none" w:sz="0" w:space="0" w:color="auto"/>
        <w:bottom w:val="none" w:sz="0" w:space="0" w:color="auto"/>
        <w:right w:val="none" w:sz="0" w:space="0" w:color="auto"/>
      </w:divBdr>
    </w:div>
    <w:div w:id="446236043">
      <w:bodyDiv w:val="1"/>
      <w:marLeft w:val="0"/>
      <w:marRight w:val="0"/>
      <w:marTop w:val="0"/>
      <w:marBottom w:val="0"/>
      <w:divBdr>
        <w:top w:val="none" w:sz="0" w:space="0" w:color="auto"/>
        <w:left w:val="none" w:sz="0" w:space="0" w:color="auto"/>
        <w:bottom w:val="none" w:sz="0" w:space="0" w:color="auto"/>
        <w:right w:val="none" w:sz="0" w:space="0" w:color="auto"/>
      </w:divBdr>
    </w:div>
    <w:div w:id="510612184">
      <w:bodyDiv w:val="1"/>
      <w:marLeft w:val="0"/>
      <w:marRight w:val="0"/>
      <w:marTop w:val="0"/>
      <w:marBottom w:val="0"/>
      <w:divBdr>
        <w:top w:val="none" w:sz="0" w:space="0" w:color="auto"/>
        <w:left w:val="none" w:sz="0" w:space="0" w:color="auto"/>
        <w:bottom w:val="none" w:sz="0" w:space="0" w:color="auto"/>
        <w:right w:val="none" w:sz="0" w:space="0" w:color="auto"/>
      </w:divBdr>
    </w:div>
    <w:div w:id="520629644">
      <w:bodyDiv w:val="1"/>
      <w:marLeft w:val="0"/>
      <w:marRight w:val="0"/>
      <w:marTop w:val="0"/>
      <w:marBottom w:val="0"/>
      <w:divBdr>
        <w:top w:val="none" w:sz="0" w:space="0" w:color="auto"/>
        <w:left w:val="none" w:sz="0" w:space="0" w:color="auto"/>
        <w:bottom w:val="none" w:sz="0" w:space="0" w:color="auto"/>
        <w:right w:val="none" w:sz="0" w:space="0" w:color="auto"/>
      </w:divBdr>
    </w:div>
    <w:div w:id="524098299">
      <w:bodyDiv w:val="1"/>
      <w:marLeft w:val="0"/>
      <w:marRight w:val="0"/>
      <w:marTop w:val="0"/>
      <w:marBottom w:val="0"/>
      <w:divBdr>
        <w:top w:val="none" w:sz="0" w:space="0" w:color="auto"/>
        <w:left w:val="none" w:sz="0" w:space="0" w:color="auto"/>
        <w:bottom w:val="none" w:sz="0" w:space="0" w:color="auto"/>
        <w:right w:val="none" w:sz="0" w:space="0" w:color="auto"/>
      </w:divBdr>
    </w:div>
    <w:div w:id="549535456">
      <w:bodyDiv w:val="1"/>
      <w:marLeft w:val="0"/>
      <w:marRight w:val="0"/>
      <w:marTop w:val="0"/>
      <w:marBottom w:val="0"/>
      <w:divBdr>
        <w:top w:val="none" w:sz="0" w:space="0" w:color="auto"/>
        <w:left w:val="none" w:sz="0" w:space="0" w:color="auto"/>
        <w:bottom w:val="none" w:sz="0" w:space="0" w:color="auto"/>
        <w:right w:val="none" w:sz="0" w:space="0" w:color="auto"/>
      </w:divBdr>
    </w:div>
    <w:div w:id="609775331">
      <w:bodyDiv w:val="1"/>
      <w:marLeft w:val="0"/>
      <w:marRight w:val="0"/>
      <w:marTop w:val="0"/>
      <w:marBottom w:val="0"/>
      <w:divBdr>
        <w:top w:val="none" w:sz="0" w:space="0" w:color="auto"/>
        <w:left w:val="none" w:sz="0" w:space="0" w:color="auto"/>
        <w:bottom w:val="none" w:sz="0" w:space="0" w:color="auto"/>
        <w:right w:val="none" w:sz="0" w:space="0" w:color="auto"/>
      </w:divBdr>
    </w:div>
    <w:div w:id="631405852">
      <w:bodyDiv w:val="1"/>
      <w:marLeft w:val="0"/>
      <w:marRight w:val="0"/>
      <w:marTop w:val="0"/>
      <w:marBottom w:val="0"/>
      <w:divBdr>
        <w:top w:val="none" w:sz="0" w:space="0" w:color="auto"/>
        <w:left w:val="none" w:sz="0" w:space="0" w:color="auto"/>
        <w:bottom w:val="none" w:sz="0" w:space="0" w:color="auto"/>
        <w:right w:val="none" w:sz="0" w:space="0" w:color="auto"/>
      </w:divBdr>
    </w:div>
    <w:div w:id="669992317">
      <w:bodyDiv w:val="1"/>
      <w:marLeft w:val="0"/>
      <w:marRight w:val="0"/>
      <w:marTop w:val="0"/>
      <w:marBottom w:val="0"/>
      <w:divBdr>
        <w:top w:val="none" w:sz="0" w:space="0" w:color="auto"/>
        <w:left w:val="none" w:sz="0" w:space="0" w:color="auto"/>
        <w:bottom w:val="none" w:sz="0" w:space="0" w:color="auto"/>
        <w:right w:val="none" w:sz="0" w:space="0" w:color="auto"/>
      </w:divBdr>
    </w:div>
    <w:div w:id="683435413">
      <w:bodyDiv w:val="1"/>
      <w:marLeft w:val="0"/>
      <w:marRight w:val="0"/>
      <w:marTop w:val="0"/>
      <w:marBottom w:val="0"/>
      <w:divBdr>
        <w:top w:val="none" w:sz="0" w:space="0" w:color="auto"/>
        <w:left w:val="none" w:sz="0" w:space="0" w:color="auto"/>
        <w:bottom w:val="none" w:sz="0" w:space="0" w:color="auto"/>
        <w:right w:val="none" w:sz="0" w:space="0" w:color="auto"/>
      </w:divBdr>
    </w:div>
    <w:div w:id="714085573">
      <w:bodyDiv w:val="1"/>
      <w:marLeft w:val="0"/>
      <w:marRight w:val="0"/>
      <w:marTop w:val="0"/>
      <w:marBottom w:val="0"/>
      <w:divBdr>
        <w:top w:val="none" w:sz="0" w:space="0" w:color="auto"/>
        <w:left w:val="none" w:sz="0" w:space="0" w:color="auto"/>
        <w:bottom w:val="none" w:sz="0" w:space="0" w:color="auto"/>
        <w:right w:val="none" w:sz="0" w:space="0" w:color="auto"/>
      </w:divBdr>
    </w:div>
    <w:div w:id="782581083">
      <w:bodyDiv w:val="1"/>
      <w:marLeft w:val="0"/>
      <w:marRight w:val="0"/>
      <w:marTop w:val="0"/>
      <w:marBottom w:val="0"/>
      <w:divBdr>
        <w:top w:val="none" w:sz="0" w:space="0" w:color="auto"/>
        <w:left w:val="none" w:sz="0" w:space="0" w:color="auto"/>
        <w:bottom w:val="none" w:sz="0" w:space="0" w:color="auto"/>
        <w:right w:val="none" w:sz="0" w:space="0" w:color="auto"/>
      </w:divBdr>
    </w:div>
    <w:div w:id="803618783">
      <w:bodyDiv w:val="1"/>
      <w:marLeft w:val="0"/>
      <w:marRight w:val="0"/>
      <w:marTop w:val="0"/>
      <w:marBottom w:val="0"/>
      <w:divBdr>
        <w:top w:val="none" w:sz="0" w:space="0" w:color="auto"/>
        <w:left w:val="none" w:sz="0" w:space="0" w:color="auto"/>
        <w:bottom w:val="none" w:sz="0" w:space="0" w:color="auto"/>
        <w:right w:val="none" w:sz="0" w:space="0" w:color="auto"/>
      </w:divBdr>
    </w:div>
    <w:div w:id="806624843">
      <w:bodyDiv w:val="1"/>
      <w:marLeft w:val="0"/>
      <w:marRight w:val="0"/>
      <w:marTop w:val="0"/>
      <w:marBottom w:val="0"/>
      <w:divBdr>
        <w:top w:val="none" w:sz="0" w:space="0" w:color="auto"/>
        <w:left w:val="none" w:sz="0" w:space="0" w:color="auto"/>
        <w:bottom w:val="none" w:sz="0" w:space="0" w:color="auto"/>
        <w:right w:val="none" w:sz="0" w:space="0" w:color="auto"/>
      </w:divBdr>
    </w:div>
    <w:div w:id="822742570">
      <w:bodyDiv w:val="1"/>
      <w:marLeft w:val="0"/>
      <w:marRight w:val="0"/>
      <w:marTop w:val="0"/>
      <w:marBottom w:val="0"/>
      <w:divBdr>
        <w:top w:val="none" w:sz="0" w:space="0" w:color="auto"/>
        <w:left w:val="none" w:sz="0" w:space="0" w:color="auto"/>
        <w:bottom w:val="none" w:sz="0" w:space="0" w:color="auto"/>
        <w:right w:val="none" w:sz="0" w:space="0" w:color="auto"/>
      </w:divBdr>
    </w:div>
    <w:div w:id="832988785">
      <w:bodyDiv w:val="1"/>
      <w:marLeft w:val="0"/>
      <w:marRight w:val="0"/>
      <w:marTop w:val="0"/>
      <w:marBottom w:val="0"/>
      <w:divBdr>
        <w:top w:val="none" w:sz="0" w:space="0" w:color="auto"/>
        <w:left w:val="none" w:sz="0" w:space="0" w:color="auto"/>
        <w:bottom w:val="none" w:sz="0" w:space="0" w:color="auto"/>
        <w:right w:val="none" w:sz="0" w:space="0" w:color="auto"/>
      </w:divBdr>
    </w:div>
    <w:div w:id="836845621">
      <w:bodyDiv w:val="1"/>
      <w:marLeft w:val="0"/>
      <w:marRight w:val="0"/>
      <w:marTop w:val="0"/>
      <w:marBottom w:val="0"/>
      <w:divBdr>
        <w:top w:val="none" w:sz="0" w:space="0" w:color="auto"/>
        <w:left w:val="none" w:sz="0" w:space="0" w:color="auto"/>
        <w:bottom w:val="none" w:sz="0" w:space="0" w:color="auto"/>
        <w:right w:val="none" w:sz="0" w:space="0" w:color="auto"/>
      </w:divBdr>
    </w:div>
    <w:div w:id="842479381">
      <w:bodyDiv w:val="1"/>
      <w:marLeft w:val="0"/>
      <w:marRight w:val="0"/>
      <w:marTop w:val="0"/>
      <w:marBottom w:val="0"/>
      <w:divBdr>
        <w:top w:val="none" w:sz="0" w:space="0" w:color="auto"/>
        <w:left w:val="none" w:sz="0" w:space="0" w:color="auto"/>
        <w:bottom w:val="none" w:sz="0" w:space="0" w:color="auto"/>
        <w:right w:val="none" w:sz="0" w:space="0" w:color="auto"/>
      </w:divBdr>
    </w:div>
    <w:div w:id="879973363">
      <w:bodyDiv w:val="1"/>
      <w:marLeft w:val="0"/>
      <w:marRight w:val="0"/>
      <w:marTop w:val="0"/>
      <w:marBottom w:val="0"/>
      <w:divBdr>
        <w:top w:val="none" w:sz="0" w:space="0" w:color="auto"/>
        <w:left w:val="none" w:sz="0" w:space="0" w:color="auto"/>
        <w:bottom w:val="none" w:sz="0" w:space="0" w:color="auto"/>
        <w:right w:val="none" w:sz="0" w:space="0" w:color="auto"/>
      </w:divBdr>
    </w:div>
    <w:div w:id="950631204">
      <w:bodyDiv w:val="1"/>
      <w:marLeft w:val="0"/>
      <w:marRight w:val="0"/>
      <w:marTop w:val="0"/>
      <w:marBottom w:val="0"/>
      <w:divBdr>
        <w:top w:val="none" w:sz="0" w:space="0" w:color="auto"/>
        <w:left w:val="none" w:sz="0" w:space="0" w:color="auto"/>
        <w:bottom w:val="none" w:sz="0" w:space="0" w:color="auto"/>
        <w:right w:val="none" w:sz="0" w:space="0" w:color="auto"/>
      </w:divBdr>
    </w:div>
    <w:div w:id="998654646">
      <w:bodyDiv w:val="1"/>
      <w:marLeft w:val="0"/>
      <w:marRight w:val="0"/>
      <w:marTop w:val="0"/>
      <w:marBottom w:val="0"/>
      <w:divBdr>
        <w:top w:val="none" w:sz="0" w:space="0" w:color="auto"/>
        <w:left w:val="none" w:sz="0" w:space="0" w:color="auto"/>
        <w:bottom w:val="none" w:sz="0" w:space="0" w:color="auto"/>
        <w:right w:val="none" w:sz="0" w:space="0" w:color="auto"/>
      </w:divBdr>
    </w:div>
    <w:div w:id="1009452591">
      <w:bodyDiv w:val="1"/>
      <w:marLeft w:val="0"/>
      <w:marRight w:val="0"/>
      <w:marTop w:val="0"/>
      <w:marBottom w:val="0"/>
      <w:divBdr>
        <w:top w:val="none" w:sz="0" w:space="0" w:color="auto"/>
        <w:left w:val="none" w:sz="0" w:space="0" w:color="auto"/>
        <w:bottom w:val="none" w:sz="0" w:space="0" w:color="auto"/>
        <w:right w:val="none" w:sz="0" w:space="0" w:color="auto"/>
      </w:divBdr>
    </w:div>
    <w:div w:id="1091781648">
      <w:bodyDiv w:val="1"/>
      <w:marLeft w:val="0"/>
      <w:marRight w:val="0"/>
      <w:marTop w:val="0"/>
      <w:marBottom w:val="0"/>
      <w:divBdr>
        <w:top w:val="none" w:sz="0" w:space="0" w:color="auto"/>
        <w:left w:val="none" w:sz="0" w:space="0" w:color="auto"/>
        <w:bottom w:val="none" w:sz="0" w:space="0" w:color="auto"/>
        <w:right w:val="none" w:sz="0" w:space="0" w:color="auto"/>
      </w:divBdr>
    </w:div>
    <w:div w:id="1133408870">
      <w:bodyDiv w:val="1"/>
      <w:marLeft w:val="0"/>
      <w:marRight w:val="0"/>
      <w:marTop w:val="0"/>
      <w:marBottom w:val="0"/>
      <w:divBdr>
        <w:top w:val="none" w:sz="0" w:space="0" w:color="auto"/>
        <w:left w:val="none" w:sz="0" w:space="0" w:color="auto"/>
        <w:bottom w:val="none" w:sz="0" w:space="0" w:color="auto"/>
        <w:right w:val="none" w:sz="0" w:space="0" w:color="auto"/>
      </w:divBdr>
    </w:div>
    <w:div w:id="1136069569">
      <w:bodyDiv w:val="1"/>
      <w:marLeft w:val="0"/>
      <w:marRight w:val="0"/>
      <w:marTop w:val="0"/>
      <w:marBottom w:val="0"/>
      <w:divBdr>
        <w:top w:val="none" w:sz="0" w:space="0" w:color="auto"/>
        <w:left w:val="none" w:sz="0" w:space="0" w:color="auto"/>
        <w:bottom w:val="none" w:sz="0" w:space="0" w:color="auto"/>
        <w:right w:val="none" w:sz="0" w:space="0" w:color="auto"/>
      </w:divBdr>
    </w:div>
    <w:div w:id="1169832633">
      <w:bodyDiv w:val="1"/>
      <w:marLeft w:val="0"/>
      <w:marRight w:val="0"/>
      <w:marTop w:val="0"/>
      <w:marBottom w:val="0"/>
      <w:divBdr>
        <w:top w:val="none" w:sz="0" w:space="0" w:color="auto"/>
        <w:left w:val="none" w:sz="0" w:space="0" w:color="auto"/>
        <w:bottom w:val="none" w:sz="0" w:space="0" w:color="auto"/>
        <w:right w:val="none" w:sz="0" w:space="0" w:color="auto"/>
      </w:divBdr>
    </w:div>
    <w:div w:id="1204515701">
      <w:bodyDiv w:val="1"/>
      <w:marLeft w:val="0"/>
      <w:marRight w:val="0"/>
      <w:marTop w:val="0"/>
      <w:marBottom w:val="0"/>
      <w:divBdr>
        <w:top w:val="none" w:sz="0" w:space="0" w:color="auto"/>
        <w:left w:val="none" w:sz="0" w:space="0" w:color="auto"/>
        <w:bottom w:val="none" w:sz="0" w:space="0" w:color="auto"/>
        <w:right w:val="none" w:sz="0" w:space="0" w:color="auto"/>
      </w:divBdr>
    </w:div>
    <w:div w:id="1261253774">
      <w:bodyDiv w:val="1"/>
      <w:marLeft w:val="0"/>
      <w:marRight w:val="0"/>
      <w:marTop w:val="0"/>
      <w:marBottom w:val="0"/>
      <w:divBdr>
        <w:top w:val="none" w:sz="0" w:space="0" w:color="auto"/>
        <w:left w:val="none" w:sz="0" w:space="0" w:color="auto"/>
        <w:bottom w:val="none" w:sz="0" w:space="0" w:color="auto"/>
        <w:right w:val="none" w:sz="0" w:space="0" w:color="auto"/>
      </w:divBdr>
    </w:div>
    <w:div w:id="1276717791">
      <w:bodyDiv w:val="1"/>
      <w:marLeft w:val="0"/>
      <w:marRight w:val="0"/>
      <w:marTop w:val="0"/>
      <w:marBottom w:val="0"/>
      <w:divBdr>
        <w:top w:val="none" w:sz="0" w:space="0" w:color="auto"/>
        <w:left w:val="none" w:sz="0" w:space="0" w:color="auto"/>
        <w:bottom w:val="none" w:sz="0" w:space="0" w:color="auto"/>
        <w:right w:val="none" w:sz="0" w:space="0" w:color="auto"/>
      </w:divBdr>
    </w:div>
    <w:div w:id="1292057649">
      <w:bodyDiv w:val="1"/>
      <w:marLeft w:val="0"/>
      <w:marRight w:val="0"/>
      <w:marTop w:val="0"/>
      <w:marBottom w:val="0"/>
      <w:divBdr>
        <w:top w:val="none" w:sz="0" w:space="0" w:color="auto"/>
        <w:left w:val="none" w:sz="0" w:space="0" w:color="auto"/>
        <w:bottom w:val="none" w:sz="0" w:space="0" w:color="auto"/>
        <w:right w:val="none" w:sz="0" w:space="0" w:color="auto"/>
      </w:divBdr>
    </w:div>
    <w:div w:id="1304969316">
      <w:bodyDiv w:val="1"/>
      <w:marLeft w:val="0"/>
      <w:marRight w:val="0"/>
      <w:marTop w:val="0"/>
      <w:marBottom w:val="0"/>
      <w:divBdr>
        <w:top w:val="none" w:sz="0" w:space="0" w:color="auto"/>
        <w:left w:val="none" w:sz="0" w:space="0" w:color="auto"/>
        <w:bottom w:val="none" w:sz="0" w:space="0" w:color="auto"/>
        <w:right w:val="none" w:sz="0" w:space="0" w:color="auto"/>
      </w:divBdr>
    </w:div>
    <w:div w:id="1317689634">
      <w:bodyDiv w:val="1"/>
      <w:marLeft w:val="0"/>
      <w:marRight w:val="0"/>
      <w:marTop w:val="0"/>
      <w:marBottom w:val="0"/>
      <w:divBdr>
        <w:top w:val="none" w:sz="0" w:space="0" w:color="auto"/>
        <w:left w:val="none" w:sz="0" w:space="0" w:color="auto"/>
        <w:bottom w:val="none" w:sz="0" w:space="0" w:color="auto"/>
        <w:right w:val="none" w:sz="0" w:space="0" w:color="auto"/>
      </w:divBdr>
    </w:div>
    <w:div w:id="1321033527">
      <w:bodyDiv w:val="1"/>
      <w:marLeft w:val="0"/>
      <w:marRight w:val="0"/>
      <w:marTop w:val="0"/>
      <w:marBottom w:val="0"/>
      <w:divBdr>
        <w:top w:val="none" w:sz="0" w:space="0" w:color="auto"/>
        <w:left w:val="none" w:sz="0" w:space="0" w:color="auto"/>
        <w:bottom w:val="none" w:sz="0" w:space="0" w:color="auto"/>
        <w:right w:val="none" w:sz="0" w:space="0" w:color="auto"/>
      </w:divBdr>
    </w:div>
    <w:div w:id="1339649452">
      <w:bodyDiv w:val="1"/>
      <w:marLeft w:val="0"/>
      <w:marRight w:val="0"/>
      <w:marTop w:val="0"/>
      <w:marBottom w:val="0"/>
      <w:divBdr>
        <w:top w:val="none" w:sz="0" w:space="0" w:color="auto"/>
        <w:left w:val="none" w:sz="0" w:space="0" w:color="auto"/>
        <w:bottom w:val="none" w:sz="0" w:space="0" w:color="auto"/>
        <w:right w:val="none" w:sz="0" w:space="0" w:color="auto"/>
      </w:divBdr>
    </w:div>
    <w:div w:id="1352492473">
      <w:bodyDiv w:val="1"/>
      <w:marLeft w:val="0"/>
      <w:marRight w:val="0"/>
      <w:marTop w:val="0"/>
      <w:marBottom w:val="0"/>
      <w:divBdr>
        <w:top w:val="none" w:sz="0" w:space="0" w:color="auto"/>
        <w:left w:val="none" w:sz="0" w:space="0" w:color="auto"/>
        <w:bottom w:val="none" w:sz="0" w:space="0" w:color="auto"/>
        <w:right w:val="none" w:sz="0" w:space="0" w:color="auto"/>
      </w:divBdr>
    </w:div>
    <w:div w:id="1367637336">
      <w:bodyDiv w:val="1"/>
      <w:marLeft w:val="0"/>
      <w:marRight w:val="0"/>
      <w:marTop w:val="0"/>
      <w:marBottom w:val="0"/>
      <w:divBdr>
        <w:top w:val="none" w:sz="0" w:space="0" w:color="auto"/>
        <w:left w:val="none" w:sz="0" w:space="0" w:color="auto"/>
        <w:bottom w:val="none" w:sz="0" w:space="0" w:color="auto"/>
        <w:right w:val="none" w:sz="0" w:space="0" w:color="auto"/>
      </w:divBdr>
    </w:div>
    <w:div w:id="1378355997">
      <w:bodyDiv w:val="1"/>
      <w:marLeft w:val="0"/>
      <w:marRight w:val="0"/>
      <w:marTop w:val="0"/>
      <w:marBottom w:val="0"/>
      <w:divBdr>
        <w:top w:val="none" w:sz="0" w:space="0" w:color="auto"/>
        <w:left w:val="none" w:sz="0" w:space="0" w:color="auto"/>
        <w:bottom w:val="none" w:sz="0" w:space="0" w:color="auto"/>
        <w:right w:val="none" w:sz="0" w:space="0" w:color="auto"/>
      </w:divBdr>
    </w:div>
    <w:div w:id="1411537770">
      <w:bodyDiv w:val="1"/>
      <w:marLeft w:val="0"/>
      <w:marRight w:val="0"/>
      <w:marTop w:val="0"/>
      <w:marBottom w:val="0"/>
      <w:divBdr>
        <w:top w:val="none" w:sz="0" w:space="0" w:color="auto"/>
        <w:left w:val="none" w:sz="0" w:space="0" w:color="auto"/>
        <w:bottom w:val="none" w:sz="0" w:space="0" w:color="auto"/>
        <w:right w:val="none" w:sz="0" w:space="0" w:color="auto"/>
      </w:divBdr>
    </w:div>
    <w:div w:id="1473257305">
      <w:bodyDiv w:val="1"/>
      <w:marLeft w:val="0"/>
      <w:marRight w:val="0"/>
      <w:marTop w:val="0"/>
      <w:marBottom w:val="0"/>
      <w:divBdr>
        <w:top w:val="none" w:sz="0" w:space="0" w:color="auto"/>
        <w:left w:val="none" w:sz="0" w:space="0" w:color="auto"/>
        <w:bottom w:val="none" w:sz="0" w:space="0" w:color="auto"/>
        <w:right w:val="none" w:sz="0" w:space="0" w:color="auto"/>
      </w:divBdr>
    </w:div>
    <w:div w:id="1493641264">
      <w:bodyDiv w:val="1"/>
      <w:marLeft w:val="0"/>
      <w:marRight w:val="0"/>
      <w:marTop w:val="0"/>
      <w:marBottom w:val="0"/>
      <w:divBdr>
        <w:top w:val="none" w:sz="0" w:space="0" w:color="auto"/>
        <w:left w:val="none" w:sz="0" w:space="0" w:color="auto"/>
        <w:bottom w:val="none" w:sz="0" w:space="0" w:color="auto"/>
        <w:right w:val="none" w:sz="0" w:space="0" w:color="auto"/>
      </w:divBdr>
    </w:div>
    <w:div w:id="1553955751">
      <w:bodyDiv w:val="1"/>
      <w:marLeft w:val="0"/>
      <w:marRight w:val="0"/>
      <w:marTop w:val="0"/>
      <w:marBottom w:val="0"/>
      <w:divBdr>
        <w:top w:val="none" w:sz="0" w:space="0" w:color="auto"/>
        <w:left w:val="none" w:sz="0" w:space="0" w:color="auto"/>
        <w:bottom w:val="none" w:sz="0" w:space="0" w:color="auto"/>
        <w:right w:val="none" w:sz="0" w:space="0" w:color="auto"/>
      </w:divBdr>
    </w:div>
    <w:div w:id="1563635461">
      <w:bodyDiv w:val="1"/>
      <w:marLeft w:val="0"/>
      <w:marRight w:val="0"/>
      <w:marTop w:val="0"/>
      <w:marBottom w:val="0"/>
      <w:divBdr>
        <w:top w:val="none" w:sz="0" w:space="0" w:color="auto"/>
        <w:left w:val="none" w:sz="0" w:space="0" w:color="auto"/>
        <w:bottom w:val="none" w:sz="0" w:space="0" w:color="auto"/>
        <w:right w:val="none" w:sz="0" w:space="0" w:color="auto"/>
      </w:divBdr>
    </w:div>
    <w:div w:id="1586303656">
      <w:bodyDiv w:val="1"/>
      <w:marLeft w:val="0"/>
      <w:marRight w:val="0"/>
      <w:marTop w:val="0"/>
      <w:marBottom w:val="0"/>
      <w:divBdr>
        <w:top w:val="none" w:sz="0" w:space="0" w:color="auto"/>
        <w:left w:val="none" w:sz="0" w:space="0" w:color="auto"/>
        <w:bottom w:val="none" w:sz="0" w:space="0" w:color="auto"/>
        <w:right w:val="none" w:sz="0" w:space="0" w:color="auto"/>
      </w:divBdr>
    </w:div>
    <w:div w:id="1612513825">
      <w:bodyDiv w:val="1"/>
      <w:marLeft w:val="0"/>
      <w:marRight w:val="0"/>
      <w:marTop w:val="0"/>
      <w:marBottom w:val="0"/>
      <w:divBdr>
        <w:top w:val="none" w:sz="0" w:space="0" w:color="auto"/>
        <w:left w:val="none" w:sz="0" w:space="0" w:color="auto"/>
        <w:bottom w:val="none" w:sz="0" w:space="0" w:color="auto"/>
        <w:right w:val="none" w:sz="0" w:space="0" w:color="auto"/>
      </w:divBdr>
    </w:div>
    <w:div w:id="1635060091">
      <w:bodyDiv w:val="1"/>
      <w:marLeft w:val="0"/>
      <w:marRight w:val="0"/>
      <w:marTop w:val="0"/>
      <w:marBottom w:val="0"/>
      <w:divBdr>
        <w:top w:val="none" w:sz="0" w:space="0" w:color="auto"/>
        <w:left w:val="none" w:sz="0" w:space="0" w:color="auto"/>
        <w:bottom w:val="none" w:sz="0" w:space="0" w:color="auto"/>
        <w:right w:val="none" w:sz="0" w:space="0" w:color="auto"/>
      </w:divBdr>
    </w:div>
    <w:div w:id="1680236478">
      <w:bodyDiv w:val="1"/>
      <w:marLeft w:val="0"/>
      <w:marRight w:val="0"/>
      <w:marTop w:val="0"/>
      <w:marBottom w:val="0"/>
      <w:divBdr>
        <w:top w:val="none" w:sz="0" w:space="0" w:color="auto"/>
        <w:left w:val="none" w:sz="0" w:space="0" w:color="auto"/>
        <w:bottom w:val="none" w:sz="0" w:space="0" w:color="auto"/>
        <w:right w:val="none" w:sz="0" w:space="0" w:color="auto"/>
      </w:divBdr>
    </w:div>
    <w:div w:id="1687753104">
      <w:bodyDiv w:val="1"/>
      <w:marLeft w:val="0"/>
      <w:marRight w:val="0"/>
      <w:marTop w:val="0"/>
      <w:marBottom w:val="0"/>
      <w:divBdr>
        <w:top w:val="none" w:sz="0" w:space="0" w:color="auto"/>
        <w:left w:val="none" w:sz="0" w:space="0" w:color="auto"/>
        <w:bottom w:val="none" w:sz="0" w:space="0" w:color="auto"/>
        <w:right w:val="none" w:sz="0" w:space="0" w:color="auto"/>
      </w:divBdr>
    </w:div>
    <w:div w:id="1711225808">
      <w:bodyDiv w:val="1"/>
      <w:marLeft w:val="0"/>
      <w:marRight w:val="0"/>
      <w:marTop w:val="0"/>
      <w:marBottom w:val="0"/>
      <w:divBdr>
        <w:top w:val="none" w:sz="0" w:space="0" w:color="auto"/>
        <w:left w:val="none" w:sz="0" w:space="0" w:color="auto"/>
        <w:bottom w:val="none" w:sz="0" w:space="0" w:color="auto"/>
        <w:right w:val="none" w:sz="0" w:space="0" w:color="auto"/>
      </w:divBdr>
    </w:div>
    <w:div w:id="1722364751">
      <w:bodyDiv w:val="1"/>
      <w:marLeft w:val="0"/>
      <w:marRight w:val="0"/>
      <w:marTop w:val="0"/>
      <w:marBottom w:val="0"/>
      <w:divBdr>
        <w:top w:val="none" w:sz="0" w:space="0" w:color="auto"/>
        <w:left w:val="none" w:sz="0" w:space="0" w:color="auto"/>
        <w:bottom w:val="none" w:sz="0" w:space="0" w:color="auto"/>
        <w:right w:val="none" w:sz="0" w:space="0" w:color="auto"/>
      </w:divBdr>
    </w:div>
    <w:div w:id="1724521087">
      <w:bodyDiv w:val="1"/>
      <w:marLeft w:val="0"/>
      <w:marRight w:val="0"/>
      <w:marTop w:val="0"/>
      <w:marBottom w:val="0"/>
      <w:divBdr>
        <w:top w:val="none" w:sz="0" w:space="0" w:color="auto"/>
        <w:left w:val="none" w:sz="0" w:space="0" w:color="auto"/>
        <w:bottom w:val="none" w:sz="0" w:space="0" w:color="auto"/>
        <w:right w:val="none" w:sz="0" w:space="0" w:color="auto"/>
      </w:divBdr>
    </w:div>
    <w:div w:id="1746218408">
      <w:bodyDiv w:val="1"/>
      <w:marLeft w:val="0"/>
      <w:marRight w:val="0"/>
      <w:marTop w:val="0"/>
      <w:marBottom w:val="0"/>
      <w:divBdr>
        <w:top w:val="none" w:sz="0" w:space="0" w:color="auto"/>
        <w:left w:val="none" w:sz="0" w:space="0" w:color="auto"/>
        <w:bottom w:val="none" w:sz="0" w:space="0" w:color="auto"/>
        <w:right w:val="none" w:sz="0" w:space="0" w:color="auto"/>
      </w:divBdr>
    </w:div>
    <w:div w:id="1771243562">
      <w:bodyDiv w:val="1"/>
      <w:marLeft w:val="0"/>
      <w:marRight w:val="0"/>
      <w:marTop w:val="0"/>
      <w:marBottom w:val="0"/>
      <w:divBdr>
        <w:top w:val="none" w:sz="0" w:space="0" w:color="auto"/>
        <w:left w:val="none" w:sz="0" w:space="0" w:color="auto"/>
        <w:bottom w:val="none" w:sz="0" w:space="0" w:color="auto"/>
        <w:right w:val="none" w:sz="0" w:space="0" w:color="auto"/>
      </w:divBdr>
    </w:div>
    <w:div w:id="1778671972">
      <w:bodyDiv w:val="1"/>
      <w:marLeft w:val="0"/>
      <w:marRight w:val="0"/>
      <w:marTop w:val="0"/>
      <w:marBottom w:val="0"/>
      <w:divBdr>
        <w:top w:val="none" w:sz="0" w:space="0" w:color="auto"/>
        <w:left w:val="none" w:sz="0" w:space="0" w:color="auto"/>
        <w:bottom w:val="none" w:sz="0" w:space="0" w:color="auto"/>
        <w:right w:val="none" w:sz="0" w:space="0" w:color="auto"/>
      </w:divBdr>
    </w:div>
    <w:div w:id="1839616292">
      <w:bodyDiv w:val="1"/>
      <w:marLeft w:val="0"/>
      <w:marRight w:val="0"/>
      <w:marTop w:val="0"/>
      <w:marBottom w:val="0"/>
      <w:divBdr>
        <w:top w:val="none" w:sz="0" w:space="0" w:color="auto"/>
        <w:left w:val="none" w:sz="0" w:space="0" w:color="auto"/>
        <w:bottom w:val="none" w:sz="0" w:space="0" w:color="auto"/>
        <w:right w:val="none" w:sz="0" w:space="0" w:color="auto"/>
      </w:divBdr>
    </w:div>
    <w:div w:id="1866942823">
      <w:bodyDiv w:val="1"/>
      <w:marLeft w:val="0"/>
      <w:marRight w:val="0"/>
      <w:marTop w:val="0"/>
      <w:marBottom w:val="0"/>
      <w:divBdr>
        <w:top w:val="none" w:sz="0" w:space="0" w:color="auto"/>
        <w:left w:val="none" w:sz="0" w:space="0" w:color="auto"/>
        <w:bottom w:val="none" w:sz="0" w:space="0" w:color="auto"/>
        <w:right w:val="none" w:sz="0" w:space="0" w:color="auto"/>
      </w:divBdr>
    </w:div>
    <w:div w:id="1897082285">
      <w:bodyDiv w:val="1"/>
      <w:marLeft w:val="0"/>
      <w:marRight w:val="0"/>
      <w:marTop w:val="0"/>
      <w:marBottom w:val="0"/>
      <w:divBdr>
        <w:top w:val="none" w:sz="0" w:space="0" w:color="auto"/>
        <w:left w:val="none" w:sz="0" w:space="0" w:color="auto"/>
        <w:bottom w:val="none" w:sz="0" w:space="0" w:color="auto"/>
        <w:right w:val="none" w:sz="0" w:space="0" w:color="auto"/>
      </w:divBdr>
    </w:div>
    <w:div w:id="1905873975">
      <w:bodyDiv w:val="1"/>
      <w:marLeft w:val="0"/>
      <w:marRight w:val="0"/>
      <w:marTop w:val="0"/>
      <w:marBottom w:val="0"/>
      <w:divBdr>
        <w:top w:val="none" w:sz="0" w:space="0" w:color="auto"/>
        <w:left w:val="none" w:sz="0" w:space="0" w:color="auto"/>
        <w:bottom w:val="none" w:sz="0" w:space="0" w:color="auto"/>
        <w:right w:val="none" w:sz="0" w:space="0" w:color="auto"/>
      </w:divBdr>
    </w:div>
    <w:div w:id="1926260973">
      <w:bodyDiv w:val="1"/>
      <w:marLeft w:val="0"/>
      <w:marRight w:val="0"/>
      <w:marTop w:val="0"/>
      <w:marBottom w:val="0"/>
      <w:divBdr>
        <w:top w:val="none" w:sz="0" w:space="0" w:color="auto"/>
        <w:left w:val="none" w:sz="0" w:space="0" w:color="auto"/>
        <w:bottom w:val="none" w:sz="0" w:space="0" w:color="auto"/>
        <w:right w:val="none" w:sz="0" w:space="0" w:color="auto"/>
      </w:divBdr>
    </w:div>
    <w:div w:id="1944993865">
      <w:bodyDiv w:val="1"/>
      <w:marLeft w:val="0"/>
      <w:marRight w:val="0"/>
      <w:marTop w:val="0"/>
      <w:marBottom w:val="0"/>
      <w:divBdr>
        <w:top w:val="none" w:sz="0" w:space="0" w:color="auto"/>
        <w:left w:val="none" w:sz="0" w:space="0" w:color="auto"/>
        <w:bottom w:val="none" w:sz="0" w:space="0" w:color="auto"/>
        <w:right w:val="none" w:sz="0" w:space="0" w:color="auto"/>
      </w:divBdr>
    </w:div>
    <w:div w:id="2022731171">
      <w:bodyDiv w:val="1"/>
      <w:marLeft w:val="0"/>
      <w:marRight w:val="0"/>
      <w:marTop w:val="0"/>
      <w:marBottom w:val="0"/>
      <w:divBdr>
        <w:top w:val="none" w:sz="0" w:space="0" w:color="auto"/>
        <w:left w:val="none" w:sz="0" w:space="0" w:color="auto"/>
        <w:bottom w:val="none" w:sz="0" w:space="0" w:color="auto"/>
        <w:right w:val="none" w:sz="0" w:space="0" w:color="auto"/>
      </w:divBdr>
    </w:div>
    <w:div w:id="2026053612">
      <w:bodyDiv w:val="1"/>
      <w:marLeft w:val="0"/>
      <w:marRight w:val="0"/>
      <w:marTop w:val="0"/>
      <w:marBottom w:val="0"/>
      <w:divBdr>
        <w:top w:val="none" w:sz="0" w:space="0" w:color="auto"/>
        <w:left w:val="none" w:sz="0" w:space="0" w:color="auto"/>
        <w:bottom w:val="none" w:sz="0" w:space="0" w:color="auto"/>
        <w:right w:val="none" w:sz="0" w:space="0" w:color="auto"/>
      </w:divBdr>
    </w:div>
    <w:div w:id="2040163228">
      <w:bodyDiv w:val="1"/>
      <w:marLeft w:val="0"/>
      <w:marRight w:val="0"/>
      <w:marTop w:val="0"/>
      <w:marBottom w:val="0"/>
      <w:divBdr>
        <w:top w:val="none" w:sz="0" w:space="0" w:color="auto"/>
        <w:left w:val="none" w:sz="0" w:space="0" w:color="auto"/>
        <w:bottom w:val="none" w:sz="0" w:space="0" w:color="auto"/>
        <w:right w:val="none" w:sz="0" w:space="0" w:color="auto"/>
      </w:divBdr>
    </w:div>
    <w:div w:id="2070611549">
      <w:bodyDiv w:val="1"/>
      <w:marLeft w:val="0"/>
      <w:marRight w:val="0"/>
      <w:marTop w:val="0"/>
      <w:marBottom w:val="0"/>
      <w:divBdr>
        <w:top w:val="none" w:sz="0" w:space="0" w:color="auto"/>
        <w:left w:val="none" w:sz="0" w:space="0" w:color="auto"/>
        <w:bottom w:val="none" w:sz="0" w:space="0" w:color="auto"/>
        <w:right w:val="none" w:sz="0" w:space="0" w:color="auto"/>
      </w:divBdr>
    </w:div>
    <w:div w:id="2087065142">
      <w:bodyDiv w:val="1"/>
      <w:marLeft w:val="0"/>
      <w:marRight w:val="0"/>
      <w:marTop w:val="0"/>
      <w:marBottom w:val="0"/>
      <w:divBdr>
        <w:top w:val="none" w:sz="0" w:space="0" w:color="auto"/>
        <w:left w:val="none" w:sz="0" w:space="0" w:color="auto"/>
        <w:bottom w:val="none" w:sz="0" w:space="0" w:color="auto"/>
        <w:right w:val="none" w:sz="0" w:space="0" w:color="auto"/>
      </w:divBdr>
    </w:div>
    <w:div w:id="2107261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jpe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B03C2D6D03E46C2A55F0DAFB7E44C81"/>
        <w:category>
          <w:name w:val="General"/>
          <w:gallery w:val="placeholder"/>
        </w:category>
        <w:types>
          <w:type w:val="bbPlcHdr"/>
        </w:types>
        <w:behaviors>
          <w:behavior w:val="content"/>
        </w:behaviors>
        <w:guid w:val="{ACD85AF4-EC65-42E4-B2C7-810E8A8A2E41}"/>
      </w:docPartPr>
      <w:docPartBody>
        <w:p w:rsidR="00B7107A" w:rsidRDefault="00ED4C1F" w:rsidP="00ED4C1F">
          <w:pPr>
            <w:pStyle w:val="1B03C2D6D03E46C2A55F0DAFB7E44C81"/>
          </w:pPr>
          <w:r>
            <w:rPr>
              <w:rFonts w:asciiTheme="majorHAnsi" w:eastAsiaTheme="majorEastAsia" w:hAnsiTheme="majorHAnsi" w:cstheme="majorBidi"/>
            </w:rPr>
            <w:t>[Type the company name]</w:t>
          </w:r>
        </w:p>
      </w:docPartBody>
    </w:docPart>
    <w:docPart>
      <w:docPartPr>
        <w:name w:val="EFCA4AAAD63544738E2EB1F65A39971A"/>
        <w:category>
          <w:name w:val="General"/>
          <w:gallery w:val="placeholder"/>
        </w:category>
        <w:types>
          <w:type w:val="bbPlcHdr"/>
        </w:types>
        <w:behaviors>
          <w:behavior w:val="content"/>
        </w:behaviors>
        <w:guid w:val="{45745179-B4E5-4C37-8814-F20AC0E32719}"/>
      </w:docPartPr>
      <w:docPartBody>
        <w:p w:rsidR="00B7107A" w:rsidRDefault="00ED4C1F" w:rsidP="00ED4C1F">
          <w:pPr>
            <w:pStyle w:val="EFCA4AAAD63544738E2EB1F65A39971A"/>
          </w:pPr>
          <w:r>
            <w:rPr>
              <w:rFonts w:asciiTheme="majorHAnsi" w:eastAsiaTheme="majorEastAsia" w:hAnsiTheme="majorHAnsi" w:cstheme="majorBidi"/>
              <w:color w:val="4472C4" w:themeColor="accent1"/>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D4C1F"/>
    <w:rsid w:val="00497C9D"/>
    <w:rsid w:val="005D2835"/>
    <w:rsid w:val="00612AFC"/>
    <w:rsid w:val="008148BA"/>
    <w:rsid w:val="009078E7"/>
    <w:rsid w:val="00967E75"/>
    <w:rsid w:val="00A91429"/>
    <w:rsid w:val="00B7107A"/>
    <w:rsid w:val="00B97F14"/>
    <w:rsid w:val="00C53DD4"/>
    <w:rsid w:val="00D31928"/>
    <w:rsid w:val="00E60EF5"/>
    <w:rsid w:val="00E94962"/>
    <w:rsid w:val="00ED4663"/>
    <w:rsid w:val="00ED4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03C2D6D03E46C2A55F0DAFB7E44C81">
    <w:name w:val="1B03C2D6D03E46C2A55F0DAFB7E44C81"/>
    <w:rsid w:val="00ED4C1F"/>
  </w:style>
  <w:style w:type="paragraph" w:customStyle="1" w:styleId="EFCA4AAAD63544738E2EB1F65A39971A">
    <w:name w:val="EFCA4AAAD63544738E2EB1F65A39971A"/>
    <w:rsid w:val="00ED4C1F"/>
  </w:style>
  <w:style w:type="paragraph" w:customStyle="1" w:styleId="AC7D1D75A63746C18DC7A376685C10B5">
    <w:name w:val="AC7D1D75A63746C18DC7A376685C10B5"/>
    <w:rsid w:val="00ED4C1F"/>
  </w:style>
  <w:style w:type="paragraph" w:customStyle="1" w:styleId="95847A8866FA4E79B4A1E986DEC49D44">
    <w:name w:val="95847A8866FA4E79B4A1E986DEC49D44"/>
    <w:rsid w:val="00ED4C1F"/>
  </w:style>
  <w:style w:type="paragraph" w:customStyle="1" w:styleId="D65CE22EFDE0482A9D0488946209B542">
    <w:name w:val="D65CE22EFDE0482A9D0488946209B542"/>
    <w:rsid w:val="00ED4C1F"/>
  </w:style>
  <w:style w:type="character" w:styleId="PlaceholderText">
    <w:name w:val="Placeholder Text"/>
    <w:basedOn w:val="DefaultParagraphFont"/>
    <w:uiPriority w:val="99"/>
    <w:semiHidden/>
    <w:rsid w:val="00612AFC"/>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2017-12-14T00:00:00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2" ma:contentTypeDescription="Create a new document." ma:contentTypeScope="" ma:versionID="dbe4af8acc9dbbf7d300ed930a186428">
  <xsd:schema xmlns:xsd="http://www.w3.org/2001/XMLSchema" xmlns:xs="http://www.w3.org/2001/XMLSchema" xmlns:p="http://schemas.microsoft.com/office/2006/metadata/properties" xmlns:ns3="aadfcd52-e379-49eb-a412-e28a16640aff" targetNamespace="http://schemas.microsoft.com/office/2006/metadata/properties" ma:root="true" ma:fieldsID="12cf9cfbadc43bfd2a31a306d77d6f96" ns3:_="">
    <xsd:import namespace="aadfcd52-e379-49eb-a412-e28a16640aff"/>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Bos00</b:Tag>
    <b:SourceType>Book</b:SourceType>
    <b:Guid>{62445DF8-0EDE-442B-A542-FFE6EF890E29}</b:Guid>
    <b:Author>
      <b:Author>
        <b:Corporate>Bosch</b:Corporate>
      </b:Author>
    </b:Author>
    <b:Title>Automotive Handbook</b:Title>
    <b:Year>2000</b:Year>
    <b:Publisher>Stuttgart</b:Publisher>
    <b:Edition>5th</b:Edition>
    <b:RefOrder>3</b:RefOrder>
  </b:Source>
  <b:Source>
    <b:Tag>Aut20</b:Tag>
    <b:SourceType>InternetSite</b:SourceType>
    <b:Guid>{60ED5F4C-1EC3-4E69-A0A4-1757A7255D70}</b:Guid>
    <b:Title>Fatigue Safety Factor</b:Title>
    <b:Author>
      <b:Author>
        <b:Corporate>Autodesk</b:Corporate>
      </b:Author>
    </b:Author>
    <b:YearAccessed>2020</b:YearAccessed>
    <b:MonthAccessed>2</b:MonthAccessed>
    <b:URL>https://knowledge.autodesk.com/support/simulation-mechanical/learn-explore/caas/CloudHelp/cloudhelp/2017/ENU/SimMech-FatigueWizard/files/GUID-3FCCD0BA-F7C3-4B52-AFE3-2731F904D9F5-htm.html</b:URL>
    <b:Year>2016</b:Year>
    <b:RefOrder>1</b:RefOrder>
  </b:Source>
  <b:Source>
    <b:Tag>EPI14</b:Tag>
    <b:SourceType>InternetSite</b:SourceType>
    <b:Guid>{33033A3D-0472-4C56-9FB4-E0CDC5C33915}</b:Guid>
    <b:Author>
      <b:Author>
        <b:Corporate>EPI Inc</b:Corporate>
      </b:Author>
    </b:Author>
    <b:Title>Metal Fatigue</b:Title>
    <b:Year>2014</b:Year>
    <b:YearAccessed>2020</b:YearAccessed>
    <b:URL>http://www.epi-eng.com/mechanical_engineering_basics/fatigue_in_metals.htm</b:URL>
    <b:RefOrder>2</b:RefOrder>
  </b:Source>
  <b:Source>
    <b:Tag>Pil97</b:Tag>
    <b:SourceType>Book</b:SourceType>
    <b:Guid>{A7F9A80B-9BA6-42E9-9CBE-0F99CF274CCB}</b:Guid>
    <b:Title>Peterson's Stress Concentration Factors</b:Title>
    <b:Year>1997</b:Year>
    <b:Author>
      <b:Author>
        <b:NameList>
          <b:Person>
            <b:Last>Pilkey</b:Last>
            <b:First>Walter</b:First>
            <b:Middle>D</b:Middle>
          </b:Person>
        </b:NameList>
      </b:Author>
    </b:Author>
    <b:City>New York</b:City>
    <b:Publisher>John Wiley and Sons Inc</b:Publisher>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F904DD-2F12-4D97-BD5B-FEABA2FA6ADF}">
  <ds:schemaRefs>
    <ds:schemaRef ds:uri="http://schemas.microsoft.com/sharepoint/v3/contenttype/forms"/>
  </ds:schemaRefs>
</ds:datastoreItem>
</file>

<file path=customXml/itemProps3.xml><?xml version="1.0" encoding="utf-8"?>
<ds:datastoreItem xmlns:ds="http://schemas.openxmlformats.org/officeDocument/2006/customXml" ds:itemID="{CBC2955D-4A25-4F5A-9C1C-8074E857F9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6A6537-21ED-4547-945E-47A6BAB0D349}">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aadfcd52-e379-49eb-a412-e28a16640aff"/>
    <ds:schemaRef ds:uri="http://www.w3.org/XML/1998/namespace"/>
    <ds:schemaRef ds:uri="http://purl.org/dc/dcmitype/"/>
  </ds:schemaRefs>
</ds:datastoreItem>
</file>

<file path=customXml/itemProps5.xml><?xml version="1.0" encoding="utf-8"?>
<ds:datastoreItem xmlns:ds="http://schemas.openxmlformats.org/officeDocument/2006/customXml" ds:itemID="{062946A7-9AA9-4BFB-BFFF-33BE94243B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35</Pages>
  <Words>4378</Words>
  <Characters>24960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Calculation on Piston, Rod and Crankshaft Assemblies</vt:lpstr>
    </vt:vector>
  </TitlesOfParts>
  <Company>University of Wales Trinity Saint David, School of Engineering</Company>
  <LinksUpToDate>false</LinksUpToDate>
  <CharactersWithSpaces>29280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Calculation on Piston, Rod and Crankshaft Assemblies</dc:title>
  <dc:subject>Advanced Engine Design – M6X00410</dc:subject>
  <dc:creator>Bryn Stubbings (1702064)</dc:creator>
  <cp:lastModifiedBy>Bryn Stubbings (1702064)</cp:lastModifiedBy>
  <cp:revision>3</cp:revision>
  <cp:lastPrinted>2017-12-13T23:38:00Z</cp:lastPrinted>
  <dcterms:created xsi:type="dcterms:W3CDTF">2020-02-10T08:40:00Z</dcterms:created>
  <dcterms:modified xsi:type="dcterms:W3CDTF">2020-02-10T08:42:00Z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0x0101007FFECDC02DC436418CCBE31634C411FC</vt:lpwstr>
  </property>
</Properties>
</file>