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2A8321" w14:textId="31394851" w:rsidR="00975C5D" w:rsidRPr="00905D28" w:rsidRDefault="00975C5D" w:rsidP="00905D28">
      <w:pPr>
        <w:spacing w:line="360" w:lineRule="auto"/>
        <w:rPr>
          <w:rFonts w:ascii="Arial" w:hAnsi="Arial" w:cs="Arial"/>
          <w:b/>
          <w:bCs/>
          <w:sz w:val="36"/>
          <w:szCs w:val="36"/>
          <w:u w:val="single"/>
        </w:rPr>
      </w:pPr>
      <w:r w:rsidRPr="00905D28">
        <w:rPr>
          <w:rFonts w:ascii="Arial" w:hAnsi="Arial" w:cs="Arial"/>
          <w:b/>
          <w:bCs/>
          <w:sz w:val="36"/>
          <w:szCs w:val="36"/>
          <w:u w:val="single"/>
        </w:rPr>
        <w:t xml:space="preserve">A </w:t>
      </w:r>
      <w:r w:rsidR="005A343A">
        <w:rPr>
          <w:rFonts w:ascii="Arial" w:hAnsi="Arial" w:cs="Arial"/>
          <w:b/>
          <w:bCs/>
          <w:sz w:val="36"/>
          <w:szCs w:val="36"/>
          <w:u w:val="single"/>
        </w:rPr>
        <w:t>C</w:t>
      </w:r>
      <w:r w:rsidRPr="00905D28">
        <w:rPr>
          <w:rFonts w:ascii="Arial" w:hAnsi="Arial" w:cs="Arial"/>
          <w:b/>
          <w:bCs/>
          <w:sz w:val="36"/>
          <w:szCs w:val="36"/>
          <w:u w:val="single"/>
        </w:rPr>
        <w:t xml:space="preserve">ritical </w:t>
      </w:r>
      <w:r w:rsidR="005A343A">
        <w:rPr>
          <w:rFonts w:ascii="Arial" w:hAnsi="Arial" w:cs="Arial"/>
          <w:b/>
          <w:bCs/>
          <w:sz w:val="36"/>
          <w:szCs w:val="36"/>
          <w:u w:val="single"/>
        </w:rPr>
        <w:t>E</w:t>
      </w:r>
      <w:r w:rsidRPr="00905D28">
        <w:rPr>
          <w:rFonts w:ascii="Arial" w:hAnsi="Arial" w:cs="Arial"/>
          <w:b/>
          <w:bCs/>
          <w:sz w:val="36"/>
          <w:szCs w:val="36"/>
          <w:u w:val="single"/>
        </w:rPr>
        <w:t xml:space="preserve">valuation and the </w:t>
      </w:r>
      <w:r w:rsidR="005A343A">
        <w:rPr>
          <w:rFonts w:ascii="Arial" w:hAnsi="Arial" w:cs="Arial"/>
          <w:b/>
          <w:bCs/>
          <w:sz w:val="36"/>
          <w:szCs w:val="36"/>
          <w:u w:val="single"/>
        </w:rPr>
        <w:t>I</w:t>
      </w:r>
      <w:r w:rsidRPr="00905D28">
        <w:rPr>
          <w:rFonts w:ascii="Arial" w:hAnsi="Arial" w:cs="Arial"/>
          <w:b/>
          <w:bCs/>
          <w:sz w:val="36"/>
          <w:szCs w:val="36"/>
          <w:u w:val="single"/>
        </w:rPr>
        <w:t xml:space="preserve">dentification of </w:t>
      </w:r>
      <w:r w:rsidR="005A343A">
        <w:rPr>
          <w:rFonts w:ascii="Arial" w:hAnsi="Arial" w:cs="Arial"/>
          <w:b/>
          <w:bCs/>
          <w:sz w:val="36"/>
          <w:szCs w:val="36"/>
          <w:u w:val="single"/>
        </w:rPr>
        <w:t>N</w:t>
      </w:r>
      <w:r w:rsidRPr="00905D28">
        <w:rPr>
          <w:rFonts w:ascii="Arial" w:hAnsi="Arial" w:cs="Arial"/>
          <w:b/>
          <w:bCs/>
          <w:sz w:val="36"/>
          <w:szCs w:val="36"/>
          <w:u w:val="single"/>
        </w:rPr>
        <w:t xml:space="preserve">ext </w:t>
      </w:r>
      <w:r w:rsidR="005A343A">
        <w:rPr>
          <w:rFonts w:ascii="Arial" w:hAnsi="Arial" w:cs="Arial"/>
          <w:b/>
          <w:bCs/>
          <w:sz w:val="36"/>
          <w:szCs w:val="36"/>
          <w:u w:val="single"/>
        </w:rPr>
        <w:t>T</w:t>
      </w:r>
      <w:r w:rsidRPr="00905D28">
        <w:rPr>
          <w:rFonts w:ascii="Arial" w:hAnsi="Arial" w:cs="Arial"/>
          <w:b/>
          <w:bCs/>
          <w:sz w:val="36"/>
          <w:szCs w:val="36"/>
          <w:u w:val="single"/>
        </w:rPr>
        <w:t xml:space="preserve">eaching and </w:t>
      </w:r>
      <w:r w:rsidR="005A343A">
        <w:rPr>
          <w:rFonts w:ascii="Arial" w:hAnsi="Arial" w:cs="Arial"/>
          <w:b/>
          <w:bCs/>
          <w:sz w:val="36"/>
          <w:szCs w:val="36"/>
          <w:u w:val="single"/>
        </w:rPr>
        <w:t>L</w:t>
      </w:r>
      <w:r w:rsidRPr="00905D28">
        <w:rPr>
          <w:rFonts w:ascii="Arial" w:hAnsi="Arial" w:cs="Arial"/>
          <w:b/>
          <w:bCs/>
          <w:sz w:val="36"/>
          <w:szCs w:val="36"/>
          <w:u w:val="single"/>
        </w:rPr>
        <w:t xml:space="preserve">earning </w:t>
      </w:r>
      <w:r w:rsidR="005A343A">
        <w:rPr>
          <w:rFonts w:ascii="Arial" w:hAnsi="Arial" w:cs="Arial"/>
          <w:b/>
          <w:bCs/>
          <w:sz w:val="36"/>
          <w:szCs w:val="36"/>
          <w:u w:val="single"/>
        </w:rPr>
        <w:t>S</w:t>
      </w:r>
      <w:r w:rsidRPr="00905D28">
        <w:rPr>
          <w:rFonts w:ascii="Arial" w:hAnsi="Arial" w:cs="Arial"/>
          <w:b/>
          <w:bCs/>
          <w:sz w:val="36"/>
          <w:szCs w:val="36"/>
          <w:u w:val="single"/>
        </w:rPr>
        <w:t xml:space="preserve">teps </w:t>
      </w:r>
      <w:r w:rsidR="005A343A">
        <w:rPr>
          <w:rFonts w:ascii="Arial" w:hAnsi="Arial" w:cs="Arial"/>
          <w:b/>
          <w:bCs/>
          <w:sz w:val="36"/>
          <w:szCs w:val="36"/>
          <w:u w:val="single"/>
        </w:rPr>
        <w:t>F</w:t>
      </w:r>
      <w:r w:rsidRPr="00905D28">
        <w:rPr>
          <w:rFonts w:ascii="Arial" w:hAnsi="Arial" w:cs="Arial"/>
          <w:b/>
          <w:bCs/>
          <w:sz w:val="36"/>
          <w:szCs w:val="36"/>
          <w:u w:val="single"/>
        </w:rPr>
        <w:t xml:space="preserve">ocusing on a </w:t>
      </w:r>
      <w:r w:rsidR="005A343A">
        <w:rPr>
          <w:rFonts w:ascii="Arial" w:hAnsi="Arial" w:cs="Arial"/>
          <w:b/>
          <w:bCs/>
          <w:sz w:val="36"/>
          <w:szCs w:val="36"/>
          <w:u w:val="single"/>
        </w:rPr>
        <w:t>C</w:t>
      </w:r>
      <w:r w:rsidRPr="00905D28">
        <w:rPr>
          <w:rFonts w:ascii="Arial" w:hAnsi="Arial" w:cs="Arial"/>
          <w:b/>
          <w:bCs/>
          <w:sz w:val="36"/>
          <w:szCs w:val="36"/>
          <w:u w:val="single"/>
        </w:rPr>
        <w:t xml:space="preserve">ase </w:t>
      </w:r>
      <w:r w:rsidR="005A343A">
        <w:rPr>
          <w:rFonts w:ascii="Arial" w:hAnsi="Arial" w:cs="Arial"/>
          <w:b/>
          <w:bCs/>
          <w:sz w:val="36"/>
          <w:szCs w:val="36"/>
          <w:u w:val="single"/>
        </w:rPr>
        <w:t>S</w:t>
      </w:r>
      <w:r w:rsidRPr="00905D28">
        <w:rPr>
          <w:rFonts w:ascii="Arial" w:hAnsi="Arial" w:cs="Arial"/>
          <w:b/>
          <w:bCs/>
          <w:sz w:val="36"/>
          <w:szCs w:val="36"/>
          <w:u w:val="single"/>
        </w:rPr>
        <w:t xml:space="preserve">tudy of an </w:t>
      </w:r>
      <w:r w:rsidR="005A343A">
        <w:rPr>
          <w:rFonts w:ascii="Arial" w:hAnsi="Arial" w:cs="Arial"/>
          <w:b/>
          <w:bCs/>
          <w:sz w:val="36"/>
          <w:szCs w:val="36"/>
          <w:u w:val="single"/>
        </w:rPr>
        <w:t>I</w:t>
      </w:r>
      <w:r w:rsidRPr="00905D28">
        <w:rPr>
          <w:rFonts w:ascii="Arial" w:hAnsi="Arial" w:cs="Arial"/>
          <w:b/>
          <w:bCs/>
          <w:sz w:val="36"/>
          <w:szCs w:val="36"/>
          <w:u w:val="single"/>
        </w:rPr>
        <w:t xml:space="preserve">ndividual </w:t>
      </w:r>
      <w:r w:rsidR="005A343A">
        <w:rPr>
          <w:rFonts w:ascii="Arial" w:hAnsi="Arial" w:cs="Arial"/>
          <w:b/>
          <w:bCs/>
          <w:sz w:val="36"/>
          <w:szCs w:val="36"/>
          <w:u w:val="single"/>
        </w:rPr>
        <w:t>L</w:t>
      </w:r>
      <w:r w:rsidRPr="00905D28">
        <w:rPr>
          <w:rFonts w:ascii="Arial" w:hAnsi="Arial" w:cs="Arial"/>
          <w:b/>
          <w:bCs/>
          <w:sz w:val="36"/>
          <w:szCs w:val="36"/>
          <w:u w:val="single"/>
        </w:rPr>
        <w:t xml:space="preserve">earner or a </w:t>
      </w:r>
      <w:r w:rsidR="005A343A">
        <w:rPr>
          <w:rFonts w:ascii="Arial" w:hAnsi="Arial" w:cs="Arial"/>
          <w:b/>
          <w:bCs/>
          <w:sz w:val="36"/>
          <w:szCs w:val="36"/>
          <w:u w:val="single"/>
        </w:rPr>
        <w:t>G</w:t>
      </w:r>
      <w:r w:rsidRPr="00905D28">
        <w:rPr>
          <w:rFonts w:ascii="Arial" w:hAnsi="Arial" w:cs="Arial"/>
          <w:b/>
          <w:bCs/>
          <w:sz w:val="36"/>
          <w:szCs w:val="36"/>
          <w:u w:val="single"/>
        </w:rPr>
        <w:t xml:space="preserve">roup of </w:t>
      </w:r>
      <w:r w:rsidR="005A343A">
        <w:rPr>
          <w:rFonts w:ascii="Arial" w:hAnsi="Arial" w:cs="Arial"/>
          <w:b/>
          <w:bCs/>
          <w:sz w:val="36"/>
          <w:szCs w:val="36"/>
          <w:u w:val="single"/>
        </w:rPr>
        <w:t>L</w:t>
      </w:r>
      <w:r w:rsidRPr="00905D28">
        <w:rPr>
          <w:rFonts w:ascii="Arial" w:hAnsi="Arial" w:cs="Arial"/>
          <w:b/>
          <w:bCs/>
          <w:sz w:val="36"/>
          <w:szCs w:val="36"/>
          <w:u w:val="single"/>
        </w:rPr>
        <w:t xml:space="preserve">earners, </w:t>
      </w:r>
      <w:r w:rsidR="005A343A">
        <w:rPr>
          <w:rFonts w:ascii="Arial" w:hAnsi="Arial" w:cs="Arial"/>
          <w:b/>
          <w:bCs/>
          <w:sz w:val="36"/>
          <w:szCs w:val="36"/>
          <w:u w:val="single"/>
        </w:rPr>
        <w:t>B</w:t>
      </w:r>
      <w:r w:rsidRPr="00905D28">
        <w:rPr>
          <w:rFonts w:ascii="Arial" w:hAnsi="Arial" w:cs="Arial"/>
          <w:b/>
          <w:bCs/>
          <w:sz w:val="36"/>
          <w:szCs w:val="36"/>
          <w:u w:val="single"/>
        </w:rPr>
        <w:t xml:space="preserve">ased on an </w:t>
      </w:r>
      <w:r w:rsidR="005A343A">
        <w:rPr>
          <w:rFonts w:ascii="Arial" w:hAnsi="Arial" w:cs="Arial"/>
          <w:b/>
          <w:bCs/>
          <w:sz w:val="36"/>
          <w:szCs w:val="36"/>
          <w:u w:val="single"/>
        </w:rPr>
        <w:t>O</w:t>
      </w:r>
      <w:r w:rsidRPr="00905D28">
        <w:rPr>
          <w:rFonts w:ascii="Arial" w:hAnsi="Arial" w:cs="Arial"/>
          <w:b/>
          <w:bCs/>
          <w:sz w:val="36"/>
          <w:szCs w:val="36"/>
          <w:u w:val="single"/>
        </w:rPr>
        <w:t xml:space="preserve">bserved </w:t>
      </w:r>
      <w:r w:rsidR="005A343A">
        <w:rPr>
          <w:rFonts w:ascii="Arial" w:hAnsi="Arial" w:cs="Arial"/>
          <w:b/>
          <w:bCs/>
          <w:sz w:val="36"/>
          <w:szCs w:val="36"/>
          <w:u w:val="single"/>
        </w:rPr>
        <w:t>C</w:t>
      </w:r>
      <w:r w:rsidRPr="00905D28">
        <w:rPr>
          <w:rFonts w:ascii="Arial" w:hAnsi="Arial" w:cs="Arial"/>
          <w:b/>
          <w:bCs/>
          <w:sz w:val="36"/>
          <w:szCs w:val="36"/>
          <w:u w:val="single"/>
        </w:rPr>
        <w:t xml:space="preserve">ritical </w:t>
      </w:r>
      <w:r w:rsidR="005A343A">
        <w:rPr>
          <w:rFonts w:ascii="Arial" w:hAnsi="Arial" w:cs="Arial"/>
          <w:b/>
          <w:bCs/>
          <w:sz w:val="36"/>
          <w:szCs w:val="36"/>
          <w:u w:val="single"/>
        </w:rPr>
        <w:t>I</w:t>
      </w:r>
      <w:r w:rsidRPr="00905D28">
        <w:rPr>
          <w:rFonts w:ascii="Arial" w:hAnsi="Arial" w:cs="Arial"/>
          <w:b/>
          <w:bCs/>
          <w:sz w:val="36"/>
          <w:szCs w:val="36"/>
          <w:u w:val="single"/>
        </w:rPr>
        <w:t>ncident.</w:t>
      </w:r>
    </w:p>
    <w:p w14:paraId="66CEBD34" w14:textId="5E02CA57" w:rsidR="00AD48D2" w:rsidRDefault="0019282F"/>
    <w:p w14:paraId="2C194C44" w14:textId="5730E9E0" w:rsidR="00975C5D" w:rsidRPr="008F686A" w:rsidRDefault="00975C5D" w:rsidP="0012039C">
      <w:pPr>
        <w:spacing w:line="360" w:lineRule="auto"/>
        <w:rPr>
          <w:rFonts w:ascii="Arial" w:hAnsi="Arial" w:cs="Arial"/>
          <w:b/>
          <w:bCs/>
          <w:sz w:val="28"/>
          <w:szCs w:val="28"/>
          <w:u w:val="single"/>
        </w:rPr>
      </w:pPr>
      <w:r w:rsidRPr="008F686A">
        <w:rPr>
          <w:rFonts w:ascii="Arial" w:hAnsi="Arial" w:cs="Arial"/>
          <w:b/>
          <w:bCs/>
          <w:sz w:val="28"/>
          <w:szCs w:val="28"/>
          <w:u w:val="single"/>
        </w:rPr>
        <w:t>Introduction</w:t>
      </w:r>
    </w:p>
    <w:p w14:paraId="6B8E3F03" w14:textId="493C1BA1" w:rsidR="0019563A" w:rsidRPr="0012039C" w:rsidRDefault="00975C5D" w:rsidP="0012039C">
      <w:pPr>
        <w:spacing w:line="360" w:lineRule="auto"/>
        <w:jc w:val="both"/>
        <w:rPr>
          <w:rFonts w:ascii="Arial" w:hAnsi="Arial" w:cs="Arial"/>
        </w:rPr>
      </w:pPr>
      <w:r w:rsidRPr="0012039C">
        <w:rPr>
          <w:rFonts w:ascii="Arial" w:hAnsi="Arial" w:cs="Arial"/>
        </w:rPr>
        <w:t>This assignment aims to critically evaluate and identify the next teaching and learning steps derived from an observation of a critical incident. According to Tripp</w:t>
      </w:r>
      <w:r w:rsidR="00ED57E2" w:rsidRPr="0012039C">
        <w:rPr>
          <w:rFonts w:ascii="Arial" w:hAnsi="Arial" w:cs="Arial"/>
        </w:rPr>
        <w:t>,</w:t>
      </w:r>
      <w:r w:rsidRPr="0012039C">
        <w:rPr>
          <w:rFonts w:ascii="Arial" w:hAnsi="Arial" w:cs="Arial"/>
        </w:rPr>
        <w:t xml:space="preserve"> a critical inciden</w:t>
      </w:r>
      <w:r w:rsidR="00FA1BA0" w:rsidRPr="0012039C">
        <w:rPr>
          <w:rFonts w:ascii="Arial" w:hAnsi="Arial" w:cs="Arial"/>
        </w:rPr>
        <w:t xml:space="preserve">t is using professional judgement to </w:t>
      </w:r>
      <w:r w:rsidR="00ED57E2" w:rsidRPr="0012039C">
        <w:rPr>
          <w:rFonts w:ascii="Arial" w:hAnsi="Arial" w:cs="Arial"/>
        </w:rPr>
        <w:t>evaluate the importance of an event and the</w:t>
      </w:r>
      <w:r w:rsidR="000F7101" w:rsidRPr="0012039C">
        <w:rPr>
          <w:rFonts w:ascii="Arial" w:hAnsi="Arial" w:cs="Arial"/>
        </w:rPr>
        <w:t xml:space="preserve">n the importance of the </w:t>
      </w:r>
      <w:r w:rsidR="00ED57E2" w:rsidRPr="0012039C">
        <w:rPr>
          <w:rFonts w:ascii="Arial" w:hAnsi="Arial" w:cs="Arial"/>
        </w:rPr>
        <w:t>meaning behind the occurred event (Tripp, 2012, p. 2</w:t>
      </w:r>
      <w:r w:rsidR="000F7101" w:rsidRPr="0012039C">
        <w:rPr>
          <w:rFonts w:ascii="Arial" w:hAnsi="Arial" w:cs="Arial"/>
        </w:rPr>
        <w:t>5</w:t>
      </w:r>
      <w:r w:rsidR="00ED57E2" w:rsidRPr="0012039C">
        <w:rPr>
          <w:rFonts w:ascii="Arial" w:hAnsi="Arial" w:cs="Arial"/>
        </w:rPr>
        <w:t>).</w:t>
      </w:r>
      <w:r w:rsidR="000F7101" w:rsidRPr="0012039C">
        <w:rPr>
          <w:rFonts w:ascii="Arial" w:hAnsi="Arial" w:cs="Arial"/>
        </w:rPr>
        <w:t xml:space="preserve"> Tripp states that a critical incident does not need to be deemed as a bad event that occurred but rather a ‘typical’ event, the research behind the event makes the event labelled </w:t>
      </w:r>
      <w:r w:rsidR="00D96F46" w:rsidRPr="0012039C">
        <w:rPr>
          <w:rFonts w:ascii="Arial" w:hAnsi="Arial" w:cs="Arial"/>
        </w:rPr>
        <w:t xml:space="preserve">as </w:t>
      </w:r>
      <w:r w:rsidR="000F7101" w:rsidRPr="0012039C">
        <w:rPr>
          <w:rFonts w:ascii="Arial" w:hAnsi="Arial" w:cs="Arial"/>
        </w:rPr>
        <w:t xml:space="preserve">‘critical’ (Tripp, 2012, p. 24). </w:t>
      </w:r>
      <w:r w:rsidR="00D96F46" w:rsidRPr="0012039C">
        <w:rPr>
          <w:rFonts w:ascii="Arial" w:hAnsi="Arial" w:cs="Arial"/>
        </w:rPr>
        <w:t xml:space="preserve">Analysing a critical incident is important </w:t>
      </w:r>
      <w:r w:rsidR="0019563A" w:rsidRPr="0012039C">
        <w:rPr>
          <w:rFonts w:ascii="Arial" w:hAnsi="Arial" w:cs="Arial"/>
        </w:rPr>
        <w:t>because it improves professional judgement (Tripp, 2012, p. 125). Tripp describes professional judgement as</w:t>
      </w:r>
    </w:p>
    <w:p w14:paraId="21FCC1E9" w14:textId="67C7AEBB" w:rsidR="0019563A" w:rsidRPr="0012039C" w:rsidRDefault="0019563A" w:rsidP="006D5D27">
      <w:pPr>
        <w:spacing w:line="360" w:lineRule="auto"/>
        <w:ind w:left="720"/>
        <w:jc w:val="center"/>
        <w:rPr>
          <w:rFonts w:ascii="Arial" w:hAnsi="Arial" w:cs="Arial"/>
          <w:i/>
          <w:iCs/>
        </w:rPr>
      </w:pPr>
      <w:r w:rsidRPr="0012039C">
        <w:rPr>
          <w:rFonts w:ascii="Arial" w:hAnsi="Arial" w:cs="Arial"/>
        </w:rPr>
        <w:t>“</w:t>
      </w:r>
      <w:r w:rsidRPr="0012039C">
        <w:rPr>
          <w:rFonts w:ascii="Arial" w:hAnsi="Arial" w:cs="Arial"/>
          <w:i/>
          <w:iCs/>
        </w:rPr>
        <w:t xml:space="preserve">… more to do with reflection, interpretation, </w:t>
      </w:r>
      <w:r w:rsidR="00B16D6F" w:rsidRPr="0012039C">
        <w:rPr>
          <w:rFonts w:ascii="Arial" w:hAnsi="Arial" w:cs="Arial"/>
          <w:i/>
          <w:iCs/>
        </w:rPr>
        <w:t>opinion,</w:t>
      </w:r>
      <w:r w:rsidRPr="0012039C">
        <w:rPr>
          <w:rFonts w:ascii="Arial" w:hAnsi="Arial" w:cs="Arial"/>
          <w:i/>
          <w:iCs/>
        </w:rPr>
        <w:t xml:space="preserve"> and wisdom, than with mere acquisition of facts and prescribed ‘right answers’</w:t>
      </w:r>
      <w:r w:rsidR="006D5D27">
        <w:rPr>
          <w:rFonts w:ascii="Arial" w:hAnsi="Arial" w:cs="Arial"/>
          <w:i/>
          <w:iCs/>
        </w:rPr>
        <w:t>”</w:t>
      </w:r>
    </w:p>
    <w:p w14:paraId="042A0997" w14:textId="58B98596" w:rsidR="0019563A" w:rsidRPr="008F686A" w:rsidRDefault="0019563A" w:rsidP="008F686A">
      <w:pPr>
        <w:spacing w:line="360" w:lineRule="auto"/>
        <w:jc w:val="right"/>
        <w:rPr>
          <w:rFonts w:ascii="Arial" w:hAnsi="Arial" w:cs="Arial"/>
        </w:rPr>
      </w:pPr>
      <w:r w:rsidRPr="008F686A">
        <w:rPr>
          <w:rFonts w:ascii="Arial" w:hAnsi="Arial" w:cs="Arial"/>
        </w:rPr>
        <w:t xml:space="preserve">(Tripp, 2012, p. 125). </w:t>
      </w:r>
    </w:p>
    <w:p w14:paraId="043EAB8A" w14:textId="1970BFBD" w:rsidR="002D13D1" w:rsidRPr="008F686A" w:rsidRDefault="00071EAD" w:rsidP="008F686A">
      <w:pPr>
        <w:spacing w:line="360" w:lineRule="auto"/>
        <w:jc w:val="both"/>
        <w:rPr>
          <w:rFonts w:ascii="Arial" w:hAnsi="Arial" w:cs="Arial"/>
        </w:rPr>
      </w:pPr>
      <w:r w:rsidRPr="008F686A">
        <w:rPr>
          <w:rFonts w:ascii="Arial" w:hAnsi="Arial" w:cs="Arial"/>
        </w:rPr>
        <w:t xml:space="preserve">This assignment will consist of the role of critical reflection which will discuss the importance of reflection and </w:t>
      </w:r>
      <w:r w:rsidR="000271BE" w:rsidRPr="008F686A">
        <w:rPr>
          <w:rFonts w:ascii="Arial" w:hAnsi="Arial" w:cs="Arial"/>
        </w:rPr>
        <w:t>how</w:t>
      </w:r>
      <w:r w:rsidRPr="008F686A">
        <w:rPr>
          <w:rFonts w:ascii="Arial" w:hAnsi="Arial" w:cs="Arial"/>
        </w:rPr>
        <w:t xml:space="preserve"> it is used in </w:t>
      </w:r>
      <w:r w:rsidR="00D451DE" w:rsidRPr="008F686A">
        <w:rPr>
          <w:rFonts w:ascii="Arial" w:hAnsi="Arial" w:cs="Arial"/>
        </w:rPr>
        <w:t xml:space="preserve">relation to </w:t>
      </w:r>
      <w:r w:rsidRPr="008F686A">
        <w:rPr>
          <w:rFonts w:ascii="Arial" w:hAnsi="Arial" w:cs="Arial"/>
        </w:rPr>
        <w:t>the role of developing</w:t>
      </w:r>
      <w:r w:rsidR="00E23D9B" w:rsidRPr="008F686A">
        <w:rPr>
          <w:rFonts w:ascii="Arial" w:hAnsi="Arial" w:cs="Arial"/>
        </w:rPr>
        <w:t xml:space="preserve"> the</w:t>
      </w:r>
      <w:r w:rsidRPr="008F686A">
        <w:rPr>
          <w:rFonts w:ascii="Arial" w:hAnsi="Arial" w:cs="Arial"/>
        </w:rPr>
        <w:t xml:space="preserve"> teacher profession</w:t>
      </w:r>
      <w:r w:rsidR="000271BE" w:rsidRPr="008F686A">
        <w:rPr>
          <w:rFonts w:ascii="Arial" w:hAnsi="Arial" w:cs="Arial"/>
        </w:rPr>
        <w:t xml:space="preserve">. Secondly, </w:t>
      </w:r>
      <w:r w:rsidR="00E84AB8" w:rsidRPr="008F686A">
        <w:rPr>
          <w:rFonts w:ascii="Arial" w:hAnsi="Arial" w:cs="Arial"/>
        </w:rPr>
        <w:t xml:space="preserve">the assignment will </w:t>
      </w:r>
      <w:r w:rsidR="006F038A" w:rsidRPr="008F686A">
        <w:rPr>
          <w:rFonts w:ascii="Arial" w:hAnsi="Arial" w:cs="Arial"/>
        </w:rPr>
        <w:t xml:space="preserve">highlight the observation that occurred involving the information of the context of the </w:t>
      </w:r>
      <w:r w:rsidR="006924F5" w:rsidRPr="008F686A">
        <w:rPr>
          <w:rFonts w:ascii="Arial" w:hAnsi="Arial" w:cs="Arial"/>
        </w:rPr>
        <w:t>observation</w:t>
      </w:r>
      <w:r w:rsidR="00D267AB" w:rsidRPr="008F686A">
        <w:rPr>
          <w:rFonts w:ascii="Arial" w:hAnsi="Arial" w:cs="Arial"/>
        </w:rPr>
        <w:t xml:space="preserve">. This will demonstrate a critical </w:t>
      </w:r>
      <w:r w:rsidR="00EA303E" w:rsidRPr="008F686A">
        <w:rPr>
          <w:rFonts w:ascii="Arial" w:hAnsi="Arial" w:cs="Arial"/>
        </w:rPr>
        <w:t>incident</w:t>
      </w:r>
      <w:r w:rsidR="00560712" w:rsidRPr="008F686A">
        <w:rPr>
          <w:rFonts w:ascii="Arial" w:hAnsi="Arial" w:cs="Arial"/>
        </w:rPr>
        <w:t xml:space="preserve"> which will be</w:t>
      </w:r>
      <w:r w:rsidR="006924F5" w:rsidRPr="008F686A">
        <w:rPr>
          <w:rFonts w:ascii="Arial" w:hAnsi="Arial" w:cs="Arial"/>
        </w:rPr>
        <w:t xml:space="preserve"> </w:t>
      </w:r>
      <w:r w:rsidR="00560712" w:rsidRPr="008F686A">
        <w:rPr>
          <w:rFonts w:ascii="Arial" w:hAnsi="Arial" w:cs="Arial"/>
        </w:rPr>
        <w:t>related</w:t>
      </w:r>
      <w:r w:rsidR="006924F5" w:rsidRPr="008F686A">
        <w:rPr>
          <w:rFonts w:ascii="Arial" w:hAnsi="Arial" w:cs="Arial"/>
        </w:rPr>
        <w:t xml:space="preserve"> to the Four Purposes. </w:t>
      </w:r>
      <w:r w:rsidR="0075633B" w:rsidRPr="008F686A">
        <w:rPr>
          <w:rFonts w:ascii="Arial" w:hAnsi="Arial" w:cs="Arial"/>
        </w:rPr>
        <w:t>Furthermore, it will consist of a Literature Review which will critically analyse different types of literature related to the findings of the Critical Incident from the</w:t>
      </w:r>
      <w:r w:rsidR="00C0462C" w:rsidRPr="008F686A">
        <w:rPr>
          <w:rFonts w:ascii="Arial" w:hAnsi="Arial" w:cs="Arial"/>
        </w:rPr>
        <w:t xml:space="preserve"> </w:t>
      </w:r>
      <w:r w:rsidR="0075633B" w:rsidRPr="008F686A">
        <w:rPr>
          <w:rFonts w:ascii="Arial" w:hAnsi="Arial" w:cs="Arial"/>
        </w:rPr>
        <w:t xml:space="preserve">observation. Finally, the assignment will demonstrate reflection and evaluation steps based on the </w:t>
      </w:r>
      <w:r w:rsidR="004C1F21">
        <w:rPr>
          <w:rFonts w:ascii="Arial" w:hAnsi="Arial" w:cs="Arial"/>
        </w:rPr>
        <w:t>critical incident</w:t>
      </w:r>
      <w:r w:rsidR="0075633B" w:rsidRPr="008F686A">
        <w:rPr>
          <w:rFonts w:ascii="Arial" w:hAnsi="Arial" w:cs="Arial"/>
        </w:rPr>
        <w:t xml:space="preserve">. </w:t>
      </w:r>
    </w:p>
    <w:p w14:paraId="020BAA4A" w14:textId="41CFEC93" w:rsidR="0075633B" w:rsidRPr="008F686A" w:rsidRDefault="002D13D1" w:rsidP="008F686A">
      <w:pPr>
        <w:spacing w:line="360" w:lineRule="auto"/>
        <w:jc w:val="both"/>
        <w:rPr>
          <w:rFonts w:ascii="Arial" w:hAnsi="Arial" w:cs="Arial"/>
          <w:b/>
          <w:bCs/>
          <w:sz w:val="28"/>
          <w:szCs w:val="28"/>
          <w:u w:val="single"/>
        </w:rPr>
      </w:pPr>
      <w:r w:rsidRPr="008F686A">
        <w:rPr>
          <w:rFonts w:ascii="Arial" w:hAnsi="Arial" w:cs="Arial"/>
          <w:b/>
          <w:bCs/>
          <w:sz w:val="28"/>
          <w:szCs w:val="28"/>
          <w:u w:val="single"/>
        </w:rPr>
        <w:t>Role of Critical Reflection</w:t>
      </w:r>
      <w:r w:rsidR="0075633B" w:rsidRPr="008F686A">
        <w:rPr>
          <w:rFonts w:ascii="Arial" w:hAnsi="Arial" w:cs="Arial"/>
          <w:b/>
          <w:bCs/>
          <w:sz w:val="28"/>
          <w:szCs w:val="28"/>
          <w:u w:val="single"/>
        </w:rPr>
        <w:t xml:space="preserve"> </w:t>
      </w:r>
    </w:p>
    <w:p w14:paraId="5420D937" w14:textId="604C12B9" w:rsidR="003F3699" w:rsidRDefault="00337225" w:rsidP="00691108">
      <w:pPr>
        <w:spacing w:line="360" w:lineRule="auto"/>
        <w:jc w:val="both"/>
        <w:rPr>
          <w:rFonts w:ascii="Arial" w:hAnsi="Arial" w:cs="Arial"/>
        </w:rPr>
      </w:pPr>
      <w:r w:rsidRPr="00691108">
        <w:rPr>
          <w:rFonts w:ascii="Arial" w:hAnsi="Arial" w:cs="Arial"/>
        </w:rPr>
        <w:t xml:space="preserve">Critical reflection is </w:t>
      </w:r>
      <w:r w:rsidR="00143970" w:rsidRPr="00691108">
        <w:rPr>
          <w:rFonts w:ascii="Arial" w:hAnsi="Arial" w:cs="Arial"/>
        </w:rPr>
        <w:t xml:space="preserve">involved in critical thinking </w:t>
      </w:r>
      <w:r w:rsidR="002B2D1B" w:rsidRPr="00691108">
        <w:rPr>
          <w:rFonts w:ascii="Arial" w:hAnsi="Arial" w:cs="Arial"/>
        </w:rPr>
        <w:t>(Hickson, 2011</w:t>
      </w:r>
      <w:r w:rsidR="002A4D9B" w:rsidRPr="00691108">
        <w:rPr>
          <w:rFonts w:ascii="Arial" w:hAnsi="Arial" w:cs="Arial"/>
        </w:rPr>
        <w:t>, p.</w:t>
      </w:r>
      <w:r w:rsidR="00691108" w:rsidRPr="00691108">
        <w:rPr>
          <w:rFonts w:ascii="Arial" w:hAnsi="Arial" w:cs="Arial"/>
        </w:rPr>
        <w:t xml:space="preserve"> </w:t>
      </w:r>
      <w:r w:rsidR="002A4D9B" w:rsidRPr="00691108">
        <w:rPr>
          <w:rFonts w:ascii="Arial" w:hAnsi="Arial" w:cs="Arial"/>
        </w:rPr>
        <w:t>830</w:t>
      </w:r>
      <w:r w:rsidR="00691108" w:rsidRPr="00691108">
        <w:rPr>
          <w:rFonts w:ascii="Arial" w:hAnsi="Arial" w:cs="Arial"/>
        </w:rPr>
        <w:t xml:space="preserve">). </w:t>
      </w:r>
      <w:r w:rsidR="00691108">
        <w:rPr>
          <w:rFonts w:ascii="Arial" w:hAnsi="Arial" w:cs="Arial"/>
        </w:rPr>
        <w:t>Hickson</w:t>
      </w:r>
      <w:r w:rsidR="00EF68A6">
        <w:rPr>
          <w:rFonts w:ascii="Arial" w:hAnsi="Arial" w:cs="Arial"/>
        </w:rPr>
        <w:t xml:space="preserve"> (2011)</w:t>
      </w:r>
      <w:r w:rsidR="00D37AFA">
        <w:rPr>
          <w:rFonts w:ascii="Arial" w:hAnsi="Arial" w:cs="Arial"/>
        </w:rPr>
        <w:t xml:space="preserve"> suggested that critical reflection helps </w:t>
      </w:r>
      <w:r w:rsidR="00A929C0">
        <w:rPr>
          <w:rFonts w:ascii="Arial" w:hAnsi="Arial" w:cs="Arial"/>
        </w:rPr>
        <w:t>individuals to set goals and use past information to improve how</w:t>
      </w:r>
      <w:r w:rsidR="00DA7603">
        <w:rPr>
          <w:rFonts w:ascii="Arial" w:hAnsi="Arial" w:cs="Arial"/>
        </w:rPr>
        <w:t xml:space="preserve"> to engage </w:t>
      </w:r>
      <w:r w:rsidR="005715E0">
        <w:rPr>
          <w:rFonts w:ascii="Arial" w:hAnsi="Arial" w:cs="Arial"/>
        </w:rPr>
        <w:t xml:space="preserve">in future actions (Hickson, 2011, p. 829). </w:t>
      </w:r>
      <w:r w:rsidR="007D7A0E">
        <w:rPr>
          <w:rFonts w:ascii="Arial" w:hAnsi="Arial" w:cs="Arial"/>
        </w:rPr>
        <w:t xml:space="preserve">Gibb’s Reflective Cycle was developed to </w:t>
      </w:r>
      <w:r w:rsidR="00FD312C">
        <w:rPr>
          <w:rFonts w:ascii="Arial" w:hAnsi="Arial" w:cs="Arial"/>
        </w:rPr>
        <w:t xml:space="preserve">give a framework to reflective practice </w:t>
      </w:r>
      <w:r w:rsidR="001979FA">
        <w:rPr>
          <w:rFonts w:ascii="Arial" w:hAnsi="Arial" w:cs="Arial"/>
        </w:rPr>
        <w:t xml:space="preserve">offering </w:t>
      </w:r>
      <w:r w:rsidR="00BF011C">
        <w:rPr>
          <w:rFonts w:ascii="Arial" w:hAnsi="Arial" w:cs="Arial"/>
        </w:rPr>
        <w:t xml:space="preserve">an individual to be able to </w:t>
      </w:r>
      <w:r w:rsidR="00BF011C">
        <w:rPr>
          <w:rFonts w:ascii="Arial" w:hAnsi="Arial" w:cs="Arial"/>
        </w:rPr>
        <w:lastRenderedPageBreak/>
        <w:t xml:space="preserve">examine an experience </w:t>
      </w:r>
      <w:r w:rsidR="005408EC">
        <w:rPr>
          <w:rFonts w:ascii="Arial" w:hAnsi="Arial" w:cs="Arial"/>
        </w:rPr>
        <w:t>allowing them to learn from their experiences (Gibbs, 1988)</w:t>
      </w:r>
      <w:r w:rsidR="001C5216">
        <w:rPr>
          <w:rFonts w:ascii="Arial" w:hAnsi="Arial" w:cs="Arial"/>
        </w:rPr>
        <w:t>.</w:t>
      </w:r>
      <w:r w:rsidR="001C5216" w:rsidRPr="003F3699">
        <w:rPr>
          <w:rFonts w:ascii="Arial" w:hAnsi="Arial" w:cs="Arial"/>
        </w:rPr>
        <w:t xml:space="preserve"> </w:t>
      </w:r>
      <w:r w:rsidR="00D45C52" w:rsidRPr="003F3699">
        <w:rPr>
          <w:rFonts w:ascii="Arial" w:hAnsi="Arial" w:cs="Arial"/>
        </w:rPr>
        <w:t xml:space="preserve">Gibbs </w:t>
      </w:r>
      <w:r w:rsidR="00C578EF" w:rsidRPr="003F3699">
        <w:rPr>
          <w:rFonts w:ascii="Arial" w:hAnsi="Arial" w:cs="Arial"/>
        </w:rPr>
        <w:t xml:space="preserve">(1988) </w:t>
      </w:r>
      <w:r w:rsidR="00D45C52" w:rsidRPr="003F3699">
        <w:rPr>
          <w:rFonts w:ascii="Arial" w:hAnsi="Arial" w:cs="Arial"/>
        </w:rPr>
        <w:t xml:space="preserve">offers </w:t>
      </w:r>
      <w:r w:rsidR="000D2FF3" w:rsidRPr="003F3699">
        <w:rPr>
          <w:rFonts w:ascii="Arial" w:hAnsi="Arial" w:cs="Arial"/>
        </w:rPr>
        <w:t>six stages to be able to examine an experience</w:t>
      </w:r>
      <w:r w:rsidR="00421063" w:rsidRPr="00082A4F">
        <w:rPr>
          <w:rFonts w:ascii="Arial" w:hAnsi="Arial" w:cs="Arial"/>
          <w:b/>
          <w:bCs/>
        </w:rPr>
        <w:t xml:space="preserve">. </w:t>
      </w:r>
      <w:r w:rsidR="00057134" w:rsidRPr="003F3699">
        <w:rPr>
          <w:rFonts w:ascii="Arial" w:hAnsi="Arial" w:cs="Arial"/>
        </w:rPr>
        <w:t xml:space="preserve">Gibb’s </w:t>
      </w:r>
      <w:r w:rsidR="0033400E" w:rsidRPr="003F3699">
        <w:rPr>
          <w:rFonts w:ascii="Arial" w:hAnsi="Arial" w:cs="Arial"/>
        </w:rPr>
        <w:t>six stages include</w:t>
      </w:r>
      <w:r w:rsidR="00B3164A" w:rsidRPr="003F3699">
        <w:rPr>
          <w:rFonts w:ascii="Arial" w:hAnsi="Arial" w:cs="Arial"/>
        </w:rPr>
        <w:t xml:space="preserve"> </w:t>
      </w:r>
      <w:r w:rsidR="00C578EF" w:rsidRPr="003F3699">
        <w:rPr>
          <w:rFonts w:ascii="Arial" w:hAnsi="Arial" w:cs="Arial"/>
        </w:rPr>
        <w:t>‘d</w:t>
      </w:r>
      <w:r w:rsidR="00B3164A" w:rsidRPr="003F3699">
        <w:rPr>
          <w:rFonts w:ascii="Arial" w:hAnsi="Arial" w:cs="Arial"/>
        </w:rPr>
        <w:t>escription</w:t>
      </w:r>
      <w:r w:rsidR="00C578EF" w:rsidRPr="003F3699">
        <w:rPr>
          <w:rFonts w:ascii="Arial" w:hAnsi="Arial" w:cs="Arial"/>
        </w:rPr>
        <w:t>’</w:t>
      </w:r>
      <w:r w:rsidR="00B3164A" w:rsidRPr="003F3699">
        <w:rPr>
          <w:rFonts w:ascii="Arial" w:hAnsi="Arial" w:cs="Arial"/>
        </w:rPr>
        <w:t xml:space="preserve"> </w:t>
      </w:r>
      <w:r w:rsidR="00AD513A">
        <w:rPr>
          <w:rFonts w:ascii="Arial" w:hAnsi="Arial" w:cs="Arial"/>
        </w:rPr>
        <w:t xml:space="preserve">this gives the individual an opportunity to describe what happened in the experience in detail. </w:t>
      </w:r>
      <w:r w:rsidR="00103882">
        <w:rPr>
          <w:rFonts w:ascii="Arial" w:hAnsi="Arial" w:cs="Arial"/>
        </w:rPr>
        <w:t xml:space="preserve">Next, ‘feelings’ which requires the individual to explore their feelings </w:t>
      </w:r>
      <w:r w:rsidR="001F0C43">
        <w:rPr>
          <w:rFonts w:ascii="Arial" w:hAnsi="Arial" w:cs="Arial"/>
        </w:rPr>
        <w:t xml:space="preserve">during the experience and how this impacted their experience. Then, ‘evaluation’ </w:t>
      </w:r>
      <w:r w:rsidR="000C0456">
        <w:rPr>
          <w:rFonts w:ascii="Arial" w:hAnsi="Arial" w:cs="Arial"/>
        </w:rPr>
        <w:t xml:space="preserve">which involves the individual to evaluate what worked and what did not work. </w:t>
      </w:r>
      <w:r w:rsidR="00E63758">
        <w:rPr>
          <w:rFonts w:ascii="Arial" w:hAnsi="Arial" w:cs="Arial"/>
        </w:rPr>
        <w:t>Fo</w:t>
      </w:r>
      <w:r w:rsidR="00880E3C">
        <w:rPr>
          <w:rFonts w:ascii="Arial" w:hAnsi="Arial" w:cs="Arial"/>
        </w:rPr>
        <w:t>llowing evaluation comes</w:t>
      </w:r>
      <w:r w:rsidR="00E63758">
        <w:rPr>
          <w:rFonts w:ascii="Arial" w:hAnsi="Arial" w:cs="Arial"/>
        </w:rPr>
        <w:t xml:space="preserve"> ‘analysis’</w:t>
      </w:r>
      <w:r w:rsidR="00880E3C">
        <w:rPr>
          <w:rFonts w:ascii="Arial" w:hAnsi="Arial" w:cs="Arial"/>
        </w:rPr>
        <w:t xml:space="preserve">, </w:t>
      </w:r>
      <w:r w:rsidR="009659F5">
        <w:rPr>
          <w:rFonts w:ascii="Arial" w:hAnsi="Arial" w:cs="Arial"/>
        </w:rPr>
        <w:t xml:space="preserve">this </w:t>
      </w:r>
      <w:r w:rsidR="00880E3C">
        <w:rPr>
          <w:rFonts w:ascii="Arial" w:hAnsi="Arial" w:cs="Arial"/>
        </w:rPr>
        <w:t xml:space="preserve">allows </w:t>
      </w:r>
      <w:r w:rsidR="009659F5">
        <w:rPr>
          <w:rFonts w:ascii="Arial" w:hAnsi="Arial" w:cs="Arial"/>
        </w:rPr>
        <w:t xml:space="preserve">the individual to understand the experience. </w:t>
      </w:r>
      <w:r w:rsidR="00ED60B0">
        <w:rPr>
          <w:rFonts w:ascii="Arial" w:hAnsi="Arial" w:cs="Arial"/>
        </w:rPr>
        <w:t xml:space="preserve">This is </w:t>
      </w:r>
      <w:r w:rsidR="00C4069B">
        <w:rPr>
          <w:rFonts w:ascii="Arial" w:hAnsi="Arial" w:cs="Arial"/>
        </w:rPr>
        <w:t xml:space="preserve">an important step because before this the individual only described their experiences and their feelings, now they will be able to understand why the experience </w:t>
      </w:r>
      <w:r w:rsidR="00CB29A9">
        <w:rPr>
          <w:rFonts w:ascii="Arial" w:hAnsi="Arial" w:cs="Arial"/>
        </w:rPr>
        <w:t xml:space="preserve">went the way that it did. </w:t>
      </w:r>
      <w:r w:rsidR="009659F5">
        <w:rPr>
          <w:rFonts w:ascii="Arial" w:hAnsi="Arial" w:cs="Arial"/>
        </w:rPr>
        <w:t xml:space="preserve"> </w:t>
      </w:r>
      <w:r w:rsidR="0040106E">
        <w:rPr>
          <w:rFonts w:ascii="Arial" w:hAnsi="Arial" w:cs="Arial"/>
        </w:rPr>
        <w:t xml:space="preserve">After that, ‘conclusion’ this involves the individual to </w:t>
      </w:r>
      <w:r w:rsidR="00880E3C">
        <w:rPr>
          <w:rFonts w:ascii="Arial" w:hAnsi="Arial" w:cs="Arial"/>
        </w:rPr>
        <w:t>discuss what they have learnt from the experience and what could be done differently. Finally, ‘</w:t>
      </w:r>
      <w:r w:rsidR="00B76271">
        <w:rPr>
          <w:rFonts w:ascii="Arial" w:hAnsi="Arial" w:cs="Arial"/>
        </w:rPr>
        <w:t xml:space="preserve">action place’ this requires the individual to </w:t>
      </w:r>
      <w:r w:rsidR="009E48FA">
        <w:rPr>
          <w:rFonts w:ascii="Arial" w:hAnsi="Arial" w:cs="Arial"/>
        </w:rPr>
        <w:t>conclude how they would handle the situation in the future</w:t>
      </w:r>
      <w:r w:rsidR="00116EB9">
        <w:rPr>
          <w:rFonts w:ascii="Arial" w:hAnsi="Arial" w:cs="Arial"/>
        </w:rPr>
        <w:t xml:space="preserve">. This stage allows the individual to </w:t>
      </w:r>
      <w:r w:rsidR="00E44D72">
        <w:rPr>
          <w:rFonts w:ascii="Arial" w:hAnsi="Arial" w:cs="Arial"/>
        </w:rPr>
        <w:t xml:space="preserve">be able to help themselves act differently as well as their actions, it involves the individual to conclude how they will </w:t>
      </w:r>
      <w:r w:rsidR="00A54BAF">
        <w:rPr>
          <w:rFonts w:ascii="Arial" w:hAnsi="Arial" w:cs="Arial"/>
        </w:rPr>
        <w:t>ensure the experience goes either similarly or differently</w:t>
      </w:r>
      <w:r w:rsidR="009E48FA">
        <w:rPr>
          <w:rFonts w:ascii="Arial" w:hAnsi="Arial" w:cs="Arial"/>
        </w:rPr>
        <w:t xml:space="preserve"> (Gibbs, 1988). </w:t>
      </w:r>
    </w:p>
    <w:p w14:paraId="3FE1EEF2" w14:textId="0C340ECD" w:rsidR="0062162B" w:rsidRDefault="009F774A" w:rsidP="0018782D">
      <w:pPr>
        <w:spacing w:line="360" w:lineRule="auto"/>
        <w:jc w:val="both"/>
        <w:rPr>
          <w:rFonts w:ascii="Arial" w:hAnsi="Arial" w:cs="Arial"/>
        </w:rPr>
      </w:pPr>
      <w:r>
        <w:rPr>
          <w:rFonts w:ascii="Arial" w:hAnsi="Arial" w:cs="Arial"/>
        </w:rPr>
        <w:t>R</w:t>
      </w:r>
      <w:r w:rsidR="005B6EAF">
        <w:rPr>
          <w:rFonts w:ascii="Arial" w:hAnsi="Arial" w:cs="Arial"/>
        </w:rPr>
        <w:t xml:space="preserve">eflection by teachers is important as it improves the teacher’s ability to process and analyse lessons, lesson plans and relationships (Parsons, 2006). </w:t>
      </w:r>
      <w:r>
        <w:rPr>
          <w:rFonts w:ascii="Arial" w:hAnsi="Arial" w:cs="Arial"/>
        </w:rPr>
        <w:t xml:space="preserve">Critical Reflection is essential </w:t>
      </w:r>
      <w:r w:rsidR="00EC2913">
        <w:rPr>
          <w:rFonts w:ascii="Arial" w:hAnsi="Arial" w:cs="Arial"/>
        </w:rPr>
        <w:t>for</w:t>
      </w:r>
      <w:r>
        <w:rPr>
          <w:rFonts w:ascii="Arial" w:hAnsi="Arial" w:cs="Arial"/>
        </w:rPr>
        <w:t xml:space="preserve"> teachers to achieve the Professional Teaching Standards </w:t>
      </w:r>
      <w:r w:rsidR="00EC2913">
        <w:rPr>
          <w:rFonts w:ascii="Arial" w:hAnsi="Arial" w:cs="Arial"/>
        </w:rPr>
        <w:t xml:space="preserve">(Education Wales, 2018). </w:t>
      </w:r>
      <w:r w:rsidR="00433101">
        <w:rPr>
          <w:rFonts w:ascii="Arial" w:hAnsi="Arial" w:cs="Arial"/>
        </w:rPr>
        <w:t>Th</w:t>
      </w:r>
      <w:r w:rsidR="00A67B28">
        <w:rPr>
          <w:rFonts w:ascii="Arial" w:hAnsi="Arial" w:cs="Arial"/>
        </w:rPr>
        <w:t xml:space="preserve">is outlines 5 expectations including </w:t>
      </w:r>
      <w:r w:rsidR="00E907BA">
        <w:rPr>
          <w:rFonts w:ascii="Arial" w:hAnsi="Arial" w:cs="Arial"/>
        </w:rPr>
        <w:t xml:space="preserve">Pedagogy, </w:t>
      </w:r>
      <w:r w:rsidR="00A67B28">
        <w:rPr>
          <w:rFonts w:ascii="Arial" w:hAnsi="Arial" w:cs="Arial"/>
        </w:rPr>
        <w:t xml:space="preserve">Leadership, Collaboration, </w:t>
      </w:r>
      <w:r w:rsidR="007E6FF2">
        <w:rPr>
          <w:rFonts w:ascii="Arial" w:hAnsi="Arial" w:cs="Arial"/>
        </w:rPr>
        <w:t>Innovation, and Professional Learning along with Values and Disposition</w:t>
      </w:r>
      <w:r w:rsidR="00905E63">
        <w:rPr>
          <w:rFonts w:ascii="Arial" w:hAnsi="Arial" w:cs="Arial"/>
        </w:rPr>
        <w:t>s which teachers should have</w:t>
      </w:r>
      <w:r w:rsidR="0018782D">
        <w:rPr>
          <w:rFonts w:ascii="Arial" w:hAnsi="Arial" w:cs="Arial"/>
        </w:rPr>
        <w:t>.</w:t>
      </w:r>
      <w:r w:rsidR="008779F5">
        <w:rPr>
          <w:rFonts w:ascii="Arial" w:hAnsi="Arial" w:cs="Arial"/>
        </w:rPr>
        <w:t xml:space="preserve"> Education Wales (2018) suggests that</w:t>
      </w:r>
      <w:r w:rsidR="0018782D">
        <w:rPr>
          <w:rFonts w:ascii="Arial" w:hAnsi="Arial" w:cs="Arial"/>
        </w:rPr>
        <w:t xml:space="preserve"> </w:t>
      </w:r>
      <w:r w:rsidR="008779F5">
        <w:rPr>
          <w:rFonts w:ascii="Arial" w:hAnsi="Arial" w:cs="Arial"/>
        </w:rPr>
        <w:t>w</w:t>
      </w:r>
      <w:r w:rsidR="003F2C45">
        <w:rPr>
          <w:rFonts w:ascii="Arial" w:hAnsi="Arial" w:cs="Arial"/>
        </w:rPr>
        <w:t xml:space="preserve">ithin these expectations the Teacher </w:t>
      </w:r>
      <w:r w:rsidR="008779F5">
        <w:rPr>
          <w:rFonts w:ascii="Arial" w:hAnsi="Arial" w:cs="Arial"/>
        </w:rPr>
        <w:t>must</w:t>
      </w:r>
      <w:r w:rsidR="003F2C45">
        <w:rPr>
          <w:rFonts w:ascii="Arial" w:hAnsi="Arial" w:cs="Arial"/>
        </w:rPr>
        <w:t xml:space="preserve"> demonstrate critical reflection </w:t>
      </w:r>
      <w:r w:rsidR="00A13570">
        <w:rPr>
          <w:rFonts w:ascii="Arial" w:hAnsi="Arial" w:cs="Arial"/>
        </w:rPr>
        <w:t>to</w:t>
      </w:r>
      <w:r w:rsidR="003F2C45">
        <w:rPr>
          <w:rFonts w:ascii="Arial" w:hAnsi="Arial" w:cs="Arial"/>
        </w:rPr>
        <w:t xml:space="preserve"> show that they can achieve </w:t>
      </w:r>
      <w:r w:rsidR="008779F5">
        <w:rPr>
          <w:rFonts w:ascii="Arial" w:hAnsi="Arial" w:cs="Arial"/>
        </w:rPr>
        <w:t xml:space="preserve">some of the expectations outlined. </w:t>
      </w:r>
      <w:r w:rsidR="00A13570">
        <w:rPr>
          <w:rFonts w:ascii="Arial" w:hAnsi="Arial" w:cs="Arial"/>
        </w:rPr>
        <w:t>This includes Pedagogy, in this expectation the teacher must show ‘advanced learning</w:t>
      </w:r>
      <w:r w:rsidR="007E3E87">
        <w:rPr>
          <w:rFonts w:ascii="Arial" w:hAnsi="Arial" w:cs="Arial"/>
        </w:rPr>
        <w:t xml:space="preserve">’ which means that they </w:t>
      </w:r>
      <w:r w:rsidR="00FC7609">
        <w:rPr>
          <w:rFonts w:ascii="Arial" w:hAnsi="Arial" w:cs="Arial"/>
        </w:rPr>
        <w:t>must</w:t>
      </w:r>
      <w:r w:rsidR="007E3E87">
        <w:rPr>
          <w:rFonts w:ascii="Arial" w:hAnsi="Arial" w:cs="Arial"/>
        </w:rPr>
        <w:t xml:space="preserve"> show progression in their learning</w:t>
      </w:r>
      <w:r w:rsidR="00FC7609">
        <w:rPr>
          <w:rFonts w:ascii="Arial" w:hAnsi="Arial" w:cs="Arial"/>
        </w:rPr>
        <w:t xml:space="preserve"> by using </w:t>
      </w:r>
      <w:r w:rsidR="00F45298">
        <w:rPr>
          <w:rFonts w:ascii="Arial" w:hAnsi="Arial" w:cs="Arial"/>
        </w:rPr>
        <w:t>past experiences and base their plans on their reflection of their experiences</w:t>
      </w:r>
      <w:r w:rsidR="00A47752">
        <w:rPr>
          <w:rFonts w:ascii="Arial" w:hAnsi="Arial" w:cs="Arial"/>
        </w:rPr>
        <w:t xml:space="preserve"> (Education Wales, 2018). In Pedagogy, the teacher must </w:t>
      </w:r>
      <w:r w:rsidR="0063551F">
        <w:rPr>
          <w:rFonts w:ascii="Arial" w:hAnsi="Arial" w:cs="Arial"/>
        </w:rPr>
        <w:t xml:space="preserve">achieve ‘influencing learners’, this requires the teacher to reflect on their learning within their planning, the teacher must display </w:t>
      </w:r>
      <w:r w:rsidR="00D16922">
        <w:rPr>
          <w:rFonts w:ascii="Arial" w:hAnsi="Arial" w:cs="Arial"/>
        </w:rPr>
        <w:t xml:space="preserve">they can </w:t>
      </w:r>
      <w:r w:rsidR="00CF6AB9">
        <w:rPr>
          <w:rFonts w:ascii="Arial" w:hAnsi="Arial" w:cs="Arial"/>
        </w:rPr>
        <w:t xml:space="preserve">help learners reflect on their own learning. </w:t>
      </w:r>
      <w:r w:rsidR="00B85EEE">
        <w:rPr>
          <w:rFonts w:ascii="Arial" w:hAnsi="Arial" w:cs="Arial"/>
        </w:rPr>
        <w:t xml:space="preserve">Education Wales (2018) </w:t>
      </w:r>
      <w:r w:rsidR="00622B5A">
        <w:rPr>
          <w:rFonts w:ascii="Arial" w:hAnsi="Arial" w:cs="Arial"/>
        </w:rPr>
        <w:t xml:space="preserve">suggested that Collaboration requires critical reflection </w:t>
      </w:r>
      <w:r w:rsidR="00AA5BE6">
        <w:rPr>
          <w:rFonts w:ascii="Arial" w:hAnsi="Arial" w:cs="Arial"/>
        </w:rPr>
        <w:t xml:space="preserve">to be able to enable improvement. Through, placements and collaborating with colleagues and peers, </w:t>
      </w:r>
      <w:r w:rsidR="00AB7813">
        <w:rPr>
          <w:rFonts w:ascii="Arial" w:hAnsi="Arial" w:cs="Arial"/>
        </w:rPr>
        <w:t xml:space="preserve">the teacher should reflect on their outcomes, and improve upon these through advice and their own critical reflection. </w:t>
      </w:r>
      <w:r w:rsidR="001C1831">
        <w:rPr>
          <w:rFonts w:ascii="Arial" w:hAnsi="Arial" w:cs="Arial"/>
        </w:rPr>
        <w:t xml:space="preserve">They also outlined in </w:t>
      </w:r>
      <w:r w:rsidR="006B19A7">
        <w:rPr>
          <w:rFonts w:ascii="Arial" w:hAnsi="Arial" w:cs="Arial"/>
        </w:rPr>
        <w:t>Professional Learning that continued prof</w:t>
      </w:r>
      <w:r w:rsidR="001C1831">
        <w:rPr>
          <w:rFonts w:ascii="Arial" w:hAnsi="Arial" w:cs="Arial"/>
        </w:rPr>
        <w:t xml:space="preserve">essional learning allows the teacher to critically reflect on their learning and experience </w:t>
      </w:r>
      <w:r w:rsidR="008B3916">
        <w:rPr>
          <w:rFonts w:ascii="Arial" w:hAnsi="Arial" w:cs="Arial"/>
        </w:rPr>
        <w:t>to</w:t>
      </w:r>
      <w:r w:rsidR="001C1831">
        <w:rPr>
          <w:rFonts w:ascii="Arial" w:hAnsi="Arial" w:cs="Arial"/>
        </w:rPr>
        <w:t xml:space="preserve"> develop their own professional growth. </w:t>
      </w:r>
      <w:r w:rsidR="008B3916">
        <w:rPr>
          <w:rFonts w:ascii="Arial" w:hAnsi="Arial" w:cs="Arial"/>
        </w:rPr>
        <w:t xml:space="preserve">Therefore, </w:t>
      </w:r>
      <w:r w:rsidR="005F3FA5">
        <w:rPr>
          <w:rFonts w:ascii="Arial" w:hAnsi="Arial" w:cs="Arial"/>
        </w:rPr>
        <w:t xml:space="preserve">Education Wales (2018) indicates </w:t>
      </w:r>
      <w:r w:rsidR="00F8402A">
        <w:rPr>
          <w:rFonts w:ascii="Arial" w:hAnsi="Arial" w:cs="Arial"/>
        </w:rPr>
        <w:t xml:space="preserve">The Professional Teacher Standards </w:t>
      </w:r>
      <w:r w:rsidR="00EE3E47">
        <w:rPr>
          <w:rFonts w:ascii="Arial" w:hAnsi="Arial" w:cs="Arial"/>
        </w:rPr>
        <w:t xml:space="preserve">show </w:t>
      </w:r>
      <w:r w:rsidR="00F8402A">
        <w:rPr>
          <w:rFonts w:ascii="Arial" w:hAnsi="Arial" w:cs="Arial"/>
        </w:rPr>
        <w:t xml:space="preserve">that </w:t>
      </w:r>
      <w:r w:rsidR="008B3916">
        <w:rPr>
          <w:rFonts w:ascii="Arial" w:hAnsi="Arial" w:cs="Arial"/>
        </w:rPr>
        <w:t xml:space="preserve">critical reflection is vital </w:t>
      </w:r>
      <w:r w:rsidR="005F3FA5">
        <w:rPr>
          <w:rFonts w:ascii="Arial" w:hAnsi="Arial" w:cs="Arial"/>
        </w:rPr>
        <w:t>for</w:t>
      </w:r>
      <w:r w:rsidR="008B3916">
        <w:rPr>
          <w:rFonts w:ascii="Arial" w:hAnsi="Arial" w:cs="Arial"/>
        </w:rPr>
        <w:t xml:space="preserve"> a teacher to be able to </w:t>
      </w:r>
      <w:r w:rsidR="00EE3E47">
        <w:rPr>
          <w:rFonts w:ascii="Arial" w:hAnsi="Arial" w:cs="Arial"/>
        </w:rPr>
        <w:t>grow professionally and personally</w:t>
      </w:r>
      <w:r w:rsidR="008B3916">
        <w:rPr>
          <w:rFonts w:ascii="Arial" w:hAnsi="Arial" w:cs="Arial"/>
        </w:rPr>
        <w:t xml:space="preserve"> </w:t>
      </w:r>
      <w:r w:rsidR="00EE3E47">
        <w:rPr>
          <w:rFonts w:ascii="Arial" w:hAnsi="Arial" w:cs="Arial"/>
        </w:rPr>
        <w:t>to</w:t>
      </w:r>
      <w:r w:rsidR="008B3916">
        <w:rPr>
          <w:rFonts w:ascii="Arial" w:hAnsi="Arial" w:cs="Arial"/>
        </w:rPr>
        <w:t xml:space="preserve"> </w:t>
      </w:r>
      <w:r w:rsidR="00F8402A">
        <w:rPr>
          <w:rFonts w:ascii="Arial" w:hAnsi="Arial" w:cs="Arial"/>
        </w:rPr>
        <w:t>improve</w:t>
      </w:r>
      <w:r w:rsidR="005F3FA5">
        <w:rPr>
          <w:rFonts w:ascii="Arial" w:hAnsi="Arial" w:cs="Arial"/>
        </w:rPr>
        <w:t xml:space="preserve">. </w:t>
      </w:r>
    </w:p>
    <w:p w14:paraId="1FC84A9F" w14:textId="77777777" w:rsidR="00224769" w:rsidRDefault="00224769" w:rsidP="00691108">
      <w:pPr>
        <w:spacing w:line="360" w:lineRule="auto"/>
        <w:jc w:val="both"/>
        <w:rPr>
          <w:rFonts w:ascii="Arial" w:hAnsi="Arial" w:cs="Arial"/>
        </w:rPr>
      </w:pPr>
    </w:p>
    <w:p w14:paraId="3402F0EC" w14:textId="23D39D35" w:rsidR="00963F27" w:rsidRPr="008F686A" w:rsidRDefault="00F176D3" w:rsidP="00963F27">
      <w:pPr>
        <w:spacing w:line="360" w:lineRule="auto"/>
        <w:jc w:val="both"/>
        <w:rPr>
          <w:rFonts w:ascii="Arial" w:hAnsi="Arial" w:cs="Arial"/>
          <w:b/>
          <w:bCs/>
          <w:sz w:val="28"/>
          <w:szCs w:val="28"/>
          <w:u w:val="single"/>
        </w:rPr>
      </w:pPr>
      <w:r>
        <w:rPr>
          <w:rFonts w:ascii="Arial" w:hAnsi="Arial" w:cs="Arial"/>
          <w:b/>
          <w:bCs/>
          <w:sz w:val="28"/>
          <w:szCs w:val="28"/>
          <w:u w:val="single"/>
        </w:rPr>
        <w:lastRenderedPageBreak/>
        <w:t>Observation</w:t>
      </w:r>
      <w:r w:rsidR="00963F27" w:rsidRPr="008F686A">
        <w:rPr>
          <w:rFonts w:ascii="Arial" w:hAnsi="Arial" w:cs="Arial"/>
          <w:b/>
          <w:bCs/>
          <w:sz w:val="28"/>
          <w:szCs w:val="28"/>
          <w:u w:val="single"/>
        </w:rPr>
        <w:t xml:space="preserve"> </w:t>
      </w:r>
    </w:p>
    <w:p w14:paraId="1E390150" w14:textId="42F9FEE3" w:rsidR="007D5073" w:rsidRDefault="00A06345" w:rsidP="00691108">
      <w:pPr>
        <w:spacing w:line="360" w:lineRule="auto"/>
        <w:jc w:val="both"/>
        <w:rPr>
          <w:rFonts w:ascii="Arial" w:hAnsi="Arial" w:cs="Arial"/>
        </w:rPr>
      </w:pPr>
      <w:r>
        <w:rPr>
          <w:rFonts w:ascii="Arial" w:hAnsi="Arial" w:cs="Arial"/>
        </w:rPr>
        <w:t xml:space="preserve">To abide by BERA Guidelines of </w:t>
      </w:r>
      <w:r w:rsidR="006201EC">
        <w:rPr>
          <w:rFonts w:ascii="Arial" w:hAnsi="Arial" w:cs="Arial"/>
        </w:rPr>
        <w:t>anonymity and confidentiality</w:t>
      </w:r>
      <w:r w:rsidR="00DD554E">
        <w:rPr>
          <w:rFonts w:ascii="Arial" w:hAnsi="Arial" w:cs="Arial"/>
        </w:rPr>
        <w:t xml:space="preserve"> to conduct research</w:t>
      </w:r>
      <w:r w:rsidR="006201EC">
        <w:rPr>
          <w:rFonts w:ascii="Arial" w:hAnsi="Arial" w:cs="Arial"/>
        </w:rPr>
        <w:t>, the school, staff, and the students which have been observed will remain anonymous</w:t>
      </w:r>
      <w:r w:rsidR="0006017D">
        <w:rPr>
          <w:rFonts w:ascii="Arial" w:hAnsi="Arial" w:cs="Arial"/>
        </w:rPr>
        <w:t xml:space="preserve"> in this assignment</w:t>
      </w:r>
      <w:r w:rsidR="00DD554E">
        <w:rPr>
          <w:rFonts w:ascii="Arial" w:hAnsi="Arial" w:cs="Arial"/>
        </w:rPr>
        <w:t xml:space="preserve"> (BERA, 2018). </w:t>
      </w:r>
    </w:p>
    <w:p w14:paraId="34EC03B3" w14:textId="5E47ABD0" w:rsidR="00B71D73" w:rsidRPr="00F86397" w:rsidRDefault="00581384" w:rsidP="00B15E33">
      <w:pPr>
        <w:spacing w:line="360" w:lineRule="auto"/>
        <w:jc w:val="both"/>
        <w:rPr>
          <w:rFonts w:ascii="Arial" w:hAnsi="Arial" w:cs="Arial"/>
        </w:rPr>
      </w:pPr>
      <w:r>
        <w:rPr>
          <w:rFonts w:ascii="Arial" w:hAnsi="Arial" w:cs="Arial"/>
        </w:rPr>
        <w:t xml:space="preserve">The observation </w:t>
      </w:r>
      <w:r w:rsidR="00AB62E8">
        <w:rPr>
          <w:rFonts w:ascii="Arial" w:hAnsi="Arial" w:cs="Arial"/>
        </w:rPr>
        <w:t xml:space="preserve">happened in </w:t>
      </w:r>
      <w:r w:rsidR="001076D0">
        <w:rPr>
          <w:rFonts w:ascii="Arial" w:hAnsi="Arial" w:cs="Arial"/>
        </w:rPr>
        <w:t>a</w:t>
      </w:r>
      <w:r w:rsidR="0069502B">
        <w:rPr>
          <w:rFonts w:ascii="Arial" w:hAnsi="Arial" w:cs="Arial"/>
        </w:rPr>
        <w:t xml:space="preserve"> large</w:t>
      </w:r>
      <w:r w:rsidR="00AB62E8">
        <w:rPr>
          <w:rFonts w:ascii="Arial" w:hAnsi="Arial" w:cs="Arial"/>
        </w:rPr>
        <w:t xml:space="preserve"> English-Medium Primary school based in Swansea</w:t>
      </w:r>
      <w:r w:rsidR="001076D0">
        <w:rPr>
          <w:rFonts w:ascii="Arial" w:hAnsi="Arial" w:cs="Arial"/>
        </w:rPr>
        <w:t>, county of Glam</w:t>
      </w:r>
      <w:r w:rsidR="004E3F0F">
        <w:rPr>
          <w:rFonts w:ascii="Arial" w:hAnsi="Arial" w:cs="Arial"/>
        </w:rPr>
        <w:t xml:space="preserve">organ. </w:t>
      </w:r>
      <w:r w:rsidR="00020ECE">
        <w:rPr>
          <w:rFonts w:ascii="Arial" w:hAnsi="Arial" w:cs="Arial"/>
        </w:rPr>
        <w:t xml:space="preserve">There are </w:t>
      </w:r>
      <w:r w:rsidR="00E41CE2">
        <w:rPr>
          <w:rFonts w:ascii="Arial" w:hAnsi="Arial" w:cs="Arial"/>
        </w:rPr>
        <w:t xml:space="preserve">a vast number of </w:t>
      </w:r>
      <w:r w:rsidR="00020ECE">
        <w:rPr>
          <w:rFonts w:ascii="Arial" w:hAnsi="Arial" w:cs="Arial"/>
        </w:rPr>
        <w:t>580 pupils within the school</w:t>
      </w:r>
      <w:r w:rsidR="00D60E93">
        <w:rPr>
          <w:rFonts w:ascii="Arial" w:hAnsi="Arial" w:cs="Arial"/>
        </w:rPr>
        <w:t xml:space="preserve"> between ages of </w:t>
      </w:r>
      <w:r w:rsidR="00846AE8">
        <w:rPr>
          <w:rFonts w:ascii="Arial" w:hAnsi="Arial" w:cs="Arial"/>
        </w:rPr>
        <w:t>3–11-year-olds</w:t>
      </w:r>
      <w:r w:rsidR="00BF4EAC">
        <w:rPr>
          <w:rFonts w:ascii="Arial" w:hAnsi="Arial" w:cs="Arial"/>
        </w:rPr>
        <w:t>,</w:t>
      </w:r>
      <w:r w:rsidR="00020ECE">
        <w:rPr>
          <w:rFonts w:ascii="Arial" w:hAnsi="Arial" w:cs="Arial"/>
        </w:rPr>
        <w:t xml:space="preserve"> </w:t>
      </w:r>
      <w:r w:rsidR="00BF4EAC">
        <w:rPr>
          <w:rFonts w:ascii="Arial" w:hAnsi="Arial" w:cs="Arial"/>
        </w:rPr>
        <w:t>including</w:t>
      </w:r>
      <w:r w:rsidR="00020ECE">
        <w:rPr>
          <w:rFonts w:ascii="Arial" w:hAnsi="Arial" w:cs="Arial"/>
        </w:rPr>
        <w:t xml:space="preserve"> 74 part-time nursery pupils. </w:t>
      </w:r>
      <w:r w:rsidR="0068681E">
        <w:rPr>
          <w:rFonts w:ascii="Arial" w:hAnsi="Arial" w:cs="Arial"/>
        </w:rPr>
        <w:t xml:space="preserve">In this school, there are classes with mixed year groups including Year 5 and 6, and another of Year 1 and 2. </w:t>
      </w:r>
      <w:r w:rsidR="00B12EF4">
        <w:rPr>
          <w:rFonts w:ascii="Arial" w:hAnsi="Arial" w:cs="Arial"/>
        </w:rPr>
        <w:t>This school includes three specialist teaching</w:t>
      </w:r>
      <w:r w:rsidR="00777CF9">
        <w:rPr>
          <w:rFonts w:ascii="Arial" w:hAnsi="Arial" w:cs="Arial"/>
        </w:rPr>
        <w:t xml:space="preserve"> </w:t>
      </w:r>
      <w:r w:rsidR="00E41CE2">
        <w:rPr>
          <w:rFonts w:ascii="Arial" w:hAnsi="Arial" w:cs="Arial"/>
        </w:rPr>
        <w:t>spaces</w:t>
      </w:r>
      <w:r w:rsidR="00777CF9">
        <w:rPr>
          <w:rFonts w:ascii="Arial" w:hAnsi="Arial" w:cs="Arial"/>
        </w:rPr>
        <w:t xml:space="preserve"> to </w:t>
      </w:r>
      <w:r w:rsidR="00D25599">
        <w:rPr>
          <w:rFonts w:ascii="Arial" w:hAnsi="Arial" w:cs="Arial"/>
        </w:rPr>
        <w:t>teach</w:t>
      </w:r>
      <w:r w:rsidR="00777CF9">
        <w:rPr>
          <w:rFonts w:ascii="Arial" w:hAnsi="Arial" w:cs="Arial"/>
        </w:rPr>
        <w:t xml:space="preserve"> 27 pupils with communication, language, and speech. </w:t>
      </w:r>
      <w:r w:rsidR="00D25599">
        <w:rPr>
          <w:rFonts w:ascii="Arial" w:hAnsi="Arial" w:cs="Arial"/>
        </w:rPr>
        <w:t xml:space="preserve">Within this school, 28% of pupils are identified as having an additional learning need </w:t>
      </w:r>
      <w:r w:rsidR="008B72ED">
        <w:rPr>
          <w:rFonts w:ascii="Arial" w:hAnsi="Arial" w:cs="Arial"/>
        </w:rPr>
        <w:t xml:space="preserve">averaging higher than the national average which is 25% (Estyn, 2017). </w:t>
      </w:r>
      <w:r w:rsidR="00E73E39">
        <w:rPr>
          <w:rFonts w:ascii="Arial" w:hAnsi="Arial" w:cs="Arial"/>
        </w:rPr>
        <w:t xml:space="preserve">According to Estyn (2017) </w:t>
      </w:r>
      <w:r w:rsidR="000456F8">
        <w:rPr>
          <w:rFonts w:ascii="Arial" w:hAnsi="Arial" w:cs="Arial"/>
        </w:rPr>
        <w:t xml:space="preserve">there are not many students who have a statement of special educational needs or in the care of the local authority. </w:t>
      </w:r>
      <w:r w:rsidR="00C81290">
        <w:rPr>
          <w:rFonts w:ascii="Arial" w:hAnsi="Arial" w:cs="Arial"/>
        </w:rPr>
        <w:t>In addition to this, Estyn (201</w:t>
      </w:r>
      <w:r w:rsidR="00F726A0">
        <w:rPr>
          <w:rFonts w:ascii="Arial" w:hAnsi="Arial" w:cs="Arial"/>
        </w:rPr>
        <w:t xml:space="preserve">7) </w:t>
      </w:r>
      <w:r w:rsidR="00C81290">
        <w:rPr>
          <w:rFonts w:ascii="Arial" w:hAnsi="Arial" w:cs="Arial"/>
        </w:rPr>
        <w:t>reported that 30% of students are eligible for free school meals, which is averaging above the national average for Wales at 19%.</w:t>
      </w:r>
      <w:r w:rsidR="00F726A0">
        <w:rPr>
          <w:rFonts w:ascii="Arial" w:hAnsi="Arial" w:cs="Arial"/>
        </w:rPr>
        <w:t xml:space="preserve"> Majority of students in this school come from backgrounds where English is their first language and do not speak Welsh at home (Estyn, 2017). </w:t>
      </w:r>
    </w:p>
    <w:p w14:paraId="047CC8C8" w14:textId="6ED9CF20" w:rsidR="00B15E33" w:rsidRPr="008F686A" w:rsidRDefault="00F92661" w:rsidP="00B15E33">
      <w:pPr>
        <w:spacing w:line="360" w:lineRule="auto"/>
        <w:jc w:val="both"/>
        <w:rPr>
          <w:rFonts w:ascii="Arial" w:hAnsi="Arial" w:cs="Arial"/>
          <w:b/>
          <w:bCs/>
          <w:sz w:val="28"/>
          <w:szCs w:val="28"/>
          <w:u w:val="single"/>
        </w:rPr>
      </w:pPr>
      <w:r>
        <w:rPr>
          <w:rFonts w:ascii="Arial" w:hAnsi="Arial" w:cs="Arial"/>
          <w:b/>
          <w:bCs/>
          <w:sz w:val="28"/>
          <w:szCs w:val="28"/>
          <w:u w:val="single"/>
        </w:rPr>
        <w:t xml:space="preserve">Critical Incident </w:t>
      </w:r>
      <w:r w:rsidR="005A343A">
        <w:rPr>
          <w:rFonts w:ascii="Arial" w:hAnsi="Arial" w:cs="Arial"/>
          <w:b/>
          <w:bCs/>
          <w:sz w:val="28"/>
          <w:szCs w:val="28"/>
          <w:u w:val="single"/>
        </w:rPr>
        <w:t>Linked to Four Purposes</w:t>
      </w:r>
    </w:p>
    <w:p w14:paraId="65F547B1" w14:textId="793B5C44" w:rsidR="00022BAD" w:rsidRDefault="009C1FB5" w:rsidP="00D477B3">
      <w:pPr>
        <w:spacing w:line="360" w:lineRule="auto"/>
        <w:jc w:val="both"/>
        <w:rPr>
          <w:rFonts w:ascii="Arial" w:hAnsi="Arial" w:cs="Arial"/>
          <w:bCs/>
          <w:lang w:val="en-US"/>
        </w:rPr>
      </w:pPr>
      <w:r>
        <w:rPr>
          <w:rFonts w:ascii="Arial" w:hAnsi="Arial" w:cs="Arial"/>
          <w:bCs/>
          <w:lang w:val="en-US"/>
        </w:rPr>
        <w:t xml:space="preserve">The critical incident </w:t>
      </w:r>
      <w:r w:rsidR="006B7179">
        <w:rPr>
          <w:rFonts w:ascii="Arial" w:hAnsi="Arial" w:cs="Arial"/>
          <w:bCs/>
          <w:lang w:val="en-US"/>
        </w:rPr>
        <w:t xml:space="preserve">took place in a year 5/6 mixed classroom with mixed abilities. </w:t>
      </w:r>
      <w:r>
        <w:rPr>
          <w:rFonts w:ascii="Arial" w:hAnsi="Arial" w:cs="Arial"/>
          <w:bCs/>
          <w:lang w:val="en-US"/>
        </w:rPr>
        <w:t xml:space="preserve"> </w:t>
      </w:r>
      <w:r w:rsidR="006B7179">
        <w:rPr>
          <w:rFonts w:ascii="Arial" w:hAnsi="Arial" w:cs="Arial"/>
          <w:bCs/>
          <w:lang w:val="en-US"/>
        </w:rPr>
        <w:t>T</w:t>
      </w:r>
      <w:r>
        <w:rPr>
          <w:rFonts w:ascii="Arial" w:hAnsi="Arial" w:cs="Arial"/>
          <w:bCs/>
          <w:lang w:val="en-US"/>
        </w:rPr>
        <w:t>he teacher picked ‘Two terrific students’ once in the morning and once in the afternoon, who stood out to them for different reasons such as being well behaved throughout the lesson and for trying during their mathematics lesson. On</w:t>
      </w:r>
      <w:r w:rsidR="00517048">
        <w:rPr>
          <w:rFonts w:ascii="Arial" w:hAnsi="Arial" w:cs="Arial"/>
          <w:bCs/>
          <w:lang w:val="en-US"/>
        </w:rPr>
        <w:t>c</w:t>
      </w:r>
      <w:r>
        <w:rPr>
          <w:rFonts w:ascii="Arial" w:hAnsi="Arial" w:cs="Arial"/>
          <w:bCs/>
          <w:lang w:val="en-US"/>
        </w:rPr>
        <w:t>e</w:t>
      </w:r>
      <w:r w:rsidR="00517048">
        <w:rPr>
          <w:rFonts w:ascii="Arial" w:hAnsi="Arial" w:cs="Arial"/>
          <w:bCs/>
          <w:lang w:val="en-US"/>
        </w:rPr>
        <w:t xml:space="preserve"> the</w:t>
      </w:r>
      <w:r>
        <w:rPr>
          <w:rFonts w:ascii="Arial" w:hAnsi="Arial" w:cs="Arial"/>
          <w:bCs/>
          <w:lang w:val="en-US"/>
        </w:rPr>
        <w:t xml:space="preserve"> student was picked, the class along with the teacher praised the student by clapping. The student then was able to come in front of the </w:t>
      </w:r>
      <w:r w:rsidR="00274636">
        <w:rPr>
          <w:rFonts w:ascii="Arial" w:hAnsi="Arial" w:cs="Arial"/>
          <w:bCs/>
          <w:lang w:val="en-US"/>
        </w:rPr>
        <w:t xml:space="preserve">class </w:t>
      </w:r>
      <w:r>
        <w:rPr>
          <w:rFonts w:ascii="Arial" w:hAnsi="Arial" w:cs="Arial"/>
          <w:bCs/>
          <w:lang w:val="en-US"/>
        </w:rPr>
        <w:t>and spin a wheel on the board and win a prize. The prizes on the wheel varied from dojo points, daily mile chooser,</w:t>
      </w:r>
      <w:r w:rsidR="006E707C">
        <w:rPr>
          <w:rFonts w:ascii="Arial" w:hAnsi="Arial" w:cs="Arial"/>
          <w:bCs/>
          <w:lang w:val="en-US"/>
        </w:rPr>
        <w:t xml:space="preserve"> a class</w:t>
      </w:r>
      <w:r>
        <w:rPr>
          <w:rFonts w:ascii="Arial" w:hAnsi="Arial" w:cs="Arial"/>
          <w:bCs/>
          <w:lang w:val="en-US"/>
        </w:rPr>
        <w:t xml:space="preserve"> game of their choice</w:t>
      </w:r>
      <w:r w:rsidR="006E707C">
        <w:rPr>
          <w:rFonts w:ascii="Arial" w:hAnsi="Arial" w:cs="Arial"/>
          <w:bCs/>
          <w:lang w:val="en-US"/>
        </w:rPr>
        <w:t>, another student being able to spin, and more. The physical act of spinning a wheel and having the prize options for the students was created by the Teacher to encourage a student within the class with ADHD who engages by being able to see their options and allows the student to participate within lessons and encourages them to take part in the ‘Two Terrific Students’.  This is critical because of the ability to deepen your thinking into reasons it was created such as including a child with an addition</w:t>
      </w:r>
      <w:r w:rsidR="00D477B3">
        <w:rPr>
          <w:rFonts w:ascii="Arial" w:hAnsi="Arial" w:cs="Arial"/>
          <w:bCs/>
          <w:lang w:val="en-US"/>
        </w:rPr>
        <w:t>al</w:t>
      </w:r>
      <w:r w:rsidR="006E707C">
        <w:rPr>
          <w:rFonts w:ascii="Arial" w:hAnsi="Arial" w:cs="Arial"/>
          <w:bCs/>
          <w:lang w:val="en-US"/>
        </w:rPr>
        <w:t xml:space="preserve"> need </w:t>
      </w:r>
      <w:r w:rsidR="00D477B3">
        <w:rPr>
          <w:rFonts w:ascii="Arial" w:hAnsi="Arial" w:cs="Arial"/>
          <w:bCs/>
          <w:lang w:val="en-US"/>
        </w:rPr>
        <w:t xml:space="preserve">while </w:t>
      </w:r>
      <w:r w:rsidR="006E707C">
        <w:rPr>
          <w:rFonts w:ascii="Arial" w:hAnsi="Arial" w:cs="Arial"/>
          <w:bCs/>
          <w:lang w:val="en-US"/>
        </w:rPr>
        <w:t xml:space="preserve">including the entire class. Also, involving giving children responsibility with their prices such as </w:t>
      </w:r>
      <w:r w:rsidR="00D477B3">
        <w:rPr>
          <w:rFonts w:ascii="Arial" w:hAnsi="Arial" w:cs="Arial"/>
          <w:bCs/>
          <w:lang w:val="en-US"/>
        </w:rPr>
        <w:t xml:space="preserve">‘Daily Mile Chooser’ as the student can pick another student of their choice who stood out to them during their daily mile walk, which is done most days during the school day. This can be linked to </w:t>
      </w:r>
      <w:r w:rsidR="00A14488">
        <w:rPr>
          <w:rFonts w:ascii="Arial" w:hAnsi="Arial" w:cs="Arial"/>
          <w:bCs/>
          <w:lang w:val="en-US"/>
        </w:rPr>
        <w:t xml:space="preserve">Glasser’s Reality Therapy theory </w:t>
      </w:r>
      <w:r w:rsidR="007B7625">
        <w:rPr>
          <w:rFonts w:ascii="Arial" w:hAnsi="Arial" w:cs="Arial"/>
          <w:bCs/>
          <w:lang w:val="en-US"/>
        </w:rPr>
        <w:t xml:space="preserve">(Glasser, 1965). Glasser </w:t>
      </w:r>
      <w:r w:rsidR="00724303">
        <w:rPr>
          <w:rFonts w:ascii="Arial" w:hAnsi="Arial" w:cs="Arial"/>
          <w:bCs/>
          <w:lang w:val="en-US"/>
        </w:rPr>
        <w:t xml:space="preserve">explored </w:t>
      </w:r>
      <w:r w:rsidR="00FC2EBF">
        <w:rPr>
          <w:rFonts w:ascii="Arial" w:hAnsi="Arial" w:cs="Arial"/>
          <w:bCs/>
          <w:lang w:val="en-US"/>
        </w:rPr>
        <w:t xml:space="preserve">guidance for students to become responsible individuals by trusting the students with </w:t>
      </w:r>
      <w:r w:rsidR="00FC2EBF">
        <w:rPr>
          <w:rFonts w:ascii="Arial" w:hAnsi="Arial" w:cs="Arial"/>
          <w:bCs/>
          <w:lang w:val="en-US"/>
        </w:rPr>
        <w:lastRenderedPageBreak/>
        <w:t xml:space="preserve">responsibility, the students then work individually to correct themselves (Glasser, 1965, p.25). This is shown in the critical incident as some of the prizes won offer the student responsibility by passing on a reward to another student. The students are only able to gain a prize if they behave well. </w:t>
      </w:r>
      <w:r w:rsidR="00346B21">
        <w:rPr>
          <w:rFonts w:ascii="Arial" w:hAnsi="Arial" w:cs="Arial"/>
          <w:bCs/>
          <w:lang w:val="en-US"/>
        </w:rPr>
        <w:t>The critical incident can also be linked to Positive Reinforcement</w:t>
      </w:r>
      <w:r w:rsidR="00022BAD">
        <w:rPr>
          <w:rFonts w:ascii="Arial" w:hAnsi="Arial" w:cs="Arial"/>
          <w:bCs/>
          <w:lang w:val="en-US"/>
        </w:rPr>
        <w:t xml:space="preserve"> in a Behaviorist setting (Skinner, 1965). This can be shown as the ‘Two Terrific Students’ strategy sets out achievements for learnings such as behaving well or showing good positive </w:t>
      </w:r>
      <w:r w:rsidR="004201D6">
        <w:rPr>
          <w:rFonts w:ascii="Arial" w:hAnsi="Arial" w:cs="Arial"/>
          <w:bCs/>
          <w:lang w:val="en-US"/>
        </w:rPr>
        <w:t>behaviors</w:t>
      </w:r>
      <w:r w:rsidR="00022BAD">
        <w:rPr>
          <w:rFonts w:ascii="Arial" w:hAnsi="Arial" w:cs="Arial"/>
          <w:bCs/>
          <w:lang w:val="en-US"/>
        </w:rPr>
        <w:t xml:space="preserve"> and then are granted a reward by being able to spin the wheel and gain a prize. </w:t>
      </w:r>
    </w:p>
    <w:p w14:paraId="7B543C80" w14:textId="51512FC8" w:rsidR="00837CC9" w:rsidRDefault="00FC2EBF" w:rsidP="00D477B3">
      <w:pPr>
        <w:spacing w:line="360" w:lineRule="auto"/>
        <w:jc w:val="both"/>
        <w:rPr>
          <w:rFonts w:ascii="Arial" w:hAnsi="Arial" w:cs="Arial"/>
          <w:bCs/>
          <w:lang w:val="en-US"/>
        </w:rPr>
      </w:pPr>
      <w:r>
        <w:rPr>
          <w:rFonts w:ascii="Arial" w:hAnsi="Arial" w:cs="Arial"/>
          <w:bCs/>
          <w:lang w:val="en-US"/>
        </w:rPr>
        <w:t>The critical incident can be linked to Donaldson’s Four Purposes</w:t>
      </w:r>
      <w:r w:rsidR="00837CC9">
        <w:rPr>
          <w:rFonts w:ascii="Arial" w:hAnsi="Arial" w:cs="Arial"/>
          <w:bCs/>
          <w:lang w:val="en-US"/>
        </w:rPr>
        <w:t xml:space="preserve"> of the Curriculum in Wales</w:t>
      </w:r>
      <w:r>
        <w:rPr>
          <w:rFonts w:ascii="Arial" w:hAnsi="Arial" w:cs="Arial"/>
          <w:bCs/>
          <w:lang w:val="en-US"/>
        </w:rPr>
        <w:t xml:space="preserve"> </w:t>
      </w:r>
      <w:r w:rsidR="00837CC9">
        <w:rPr>
          <w:rFonts w:ascii="Arial" w:hAnsi="Arial" w:cs="Arial"/>
          <w:bCs/>
          <w:lang w:val="en-US"/>
        </w:rPr>
        <w:t xml:space="preserve">(Donaldson, 2015).  Donaldson (2015) stated the Four Purposes </w:t>
      </w:r>
      <w:r w:rsidR="00640022">
        <w:rPr>
          <w:rFonts w:ascii="Arial" w:hAnsi="Arial" w:cs="Arial"/>
          <w:bCs/>
          <w:lang w:val="en-US"/>
        </w:rPr>
        <w:t xml:space="preserve">were </w:t>
      </w:r>
    </w:p>
    <w:p w14:paraId="335A2BC2" w14:textId="3C54E5FE" w:rsidR="00837CC9" w:rsidRDefault="00640022" w:rsidP="00CB5132">
      <w:pPr>
        <w:spacing w:line="360" w:lineRule="auto"/>
        <w:ind w:left="720"/>
        <w:jc w:val="center"/>
        <w:rPr>
          <w:rFonts w:ascii="Arial" w:hAnsi="Arial" w:cs="Arial"/>
          <w:bCs/>
          <w:i/>
          <w:iCs/>
          <w:lang w:val="en-US"/>
        </w:rPr>
      </w:pPr>
      <w:r>
        <w:rPr>
          <w:rFonts w:ascii="Arial" w:hAnsi="Arial" w:cs="Arial"/>
          <w:bCs/>
          <w:lang w:val="en-US"/>
        </w:rPr>
        <w:t>“</w:t>
      </w:r>
      <w:r>
        <w:rPr>
          <w:rFonts w:ascii="Arial" w:hAnsi="Arial" w:cs="Arial"/>
          <w:bCs/>
          <w:i/>
          <w:iCs/>
          <w:lang w:val="en-US"/>
        </w:rPr>
        <w:t>Ambitious capable learners ready to learn through their lives… Enterprising creative contributors ready to play a full part in life and work… Ethical informed citizens of Wales and the world… Healthy confident individuals ready to lead fulfilling lives as valued members of society”</w:t>
      </w:r>
    </w:p>
    <w:p w14:paraId="1AB704D1" w14:textId="6DE1E99E" w:rsidR="00640022" w:rsidRDefault="00640022" w:rsidP="00640022">
      <w:pPr>
        <w:spacing w:line="360" w:lineRule="auto"/>
        <w:ind w:left="720"/>
        <w:jc w:val="right"/>
        <w:rPr>
          <w:rFonts w:ascii="Arial" w:hAnsi="Arial" w:cs="Arial"/>
          <w:bCs/>
          <w:lang w:val="en-US"/>
        </w:rPr>
      </w:pPr>
      <w:r>
        <w:rPr>
          <w:rFonts w:ascii="Arial" w:hAnsi="Arial" w:cs="Arial"/>
          <w:bCs/>
          <w:lang w:val="en-US"/>
        </w:rPr>
        <w:t xml:space="preserve">(Donaldson, 2015, p.31) </w:t>
      </w:r>
    </w:p>
    <w:p w14:paraId="4DB244E7" w14:textId="77777777" w:rsidR="00C644AA" w:rsidRDefault="00C644AA" w:rsidP="00C644AA">
      <w:pPr>
        <w:spacing w:line="360" w:lineRule="auto"/>
        <w:jc w:val="both"/>
        <w:rPr>
          <w:rFonts w:ascii="Arial" w:hAnsi="Arial" w:cs="Arial"/>
        </w:rPr>
      </w:pPr>
      <w:r>
        <w:rPr>
          <w:rFonts w:ascii="Arial" w:hAnsi="Arial" w:cs="Arial"/>
        </w:rPr>
        <w:t>As part of one of the Four Purposes ethically informed citizens must</w:t>
      </w:r>
    </w:p>
    <w:p w14:paraId="4B0A2397" w14:textId="77777777" w:rsidR="00C644AA" w:rsidRDefault="00C644AA" w:rsidP="00C644AA">
      <w:pPr>
        <w:spacing w:line="360" w:lineRule="auto"/>
        <w:ind w:left="720"/>
        <w:jc w:val="center"/>
        <w:rPr>
          <w:rFonts w:ascii="Arial" w:hAnsi="Arial" w:cs="Arial"/>
          <w:i/>
          <w:iCs/>
        </w:rPr>
      </w:pPr>
      <w:r>
        <w:rPr>
          <w:rFonts w:ascii="Arial" w:hAnsi="Arial" w:cs="Arial"/>
          <w:i/>
          <w:iCs/>
        </w:rPr>
        <w:t>“Understand and exercise their human and democratic responsibilities and rights… Understand and consider the impact of their actions when making choices and acting”</w:t>
      </w:r>
    </w:p>
    <w:p w14:paraId="3EE20C1D" w14:textId="77777777" w:rsidR="00C644AA" w:rsidRDefault="00C644AA" w:rsidP="00C644AA">
      <w:pPr>
        <w:spacing w:line="360" w:lineRule="auto"/>
        <w:jc w:val="right"/>
        <w:rPr>
          <w:rFonts w:ascii="Arial" w:hAnsi="Arial" w:cs="Arial"/>
        </w:rPr>
      </w:pPr>
      <w:r>
        <w:rPr>
          <w:rFonts w:ascii="Arial" w:hAnsi="Arial" w:cs="Arial"/>
        </w:rPr>
        <w:t>(Donaldson, 2015, p.32)</w:t>
      </w:r>
    </w:p>
    <w:p w14:paraId="2422706F" w14:textId="5D4CFF10" w:rsidR="00CB5132" w:rsidRDefault="0037179F" w:rsidP="00C644AA">
      <w:pPr>
        <w:spacing w:line="360" w:lineRule="auto"/>
        <w:jc w:val="both"/>
        <w:rPr>
          <w:rFonts w:ascii="Arial" w:hAnsi="Arial" w:cs="Arial"/>
          <w:i/>
          <w:iCs/>
        </w:rPr>
      </w:pPr>
      <w:r>
        <w:rPr>
          <w:rFonts w:ascii="Arial" w:hAnsi="Arial" w:cs="Arial"/>
        </w:rPr>
        <w:t>The c</w:t>
      </w:r>
      <w:r w:rsidR="00203547">
        <w:rPr>
          <w:rFonts w:ascii="Arial" w:hAnsi="Arial" w:cs="Arial"/>
        </w:rPr>
        <w:t>ritical incident</w:t>
      </w:r>
      <w:r w:rsidR="00455A49">
        <w:rPr>
          <w:rFonts w:ascii="Arial" w:hAnsi="Arial" w:cs="Arial"/>
        </w:rPr>
        <w:t xml:space="preserve"> links to ‘ethically informed citizens’ because the prizes gained offer choices to students which is part of their human rights. The prizes, as stated previously, present the student with opportunity to have democratic responsibility</w:t>
      </w:r>
      <w:r w:rsidR="00A96627">
        <w:rPr>
          <w:rFonts w:ascii="Arial" w:hAnsi="Arial" w:cs="Arial"/>
        </w:rPr>
        <w:t xml:space="preserve"> with prizes including ‘pick a friend to...’. This provides the student the chance to pick another student to do multiple activities with which includes ‘read with’ and ‘play with’. By rewarding another student with sharing their prize it provides the student with responsibility. It is a reward system for positive behaviour and gives the students two chances throughout the day to win title of one of the ‘Two Terrific Students’. </w:t>
      </w:r>
      <w:r w:rsidR="00CB5132">
        <w:rPr>
          <w:rFonts w:ascii="Arial" w:hAnsi="Arial" w:cs="Arial"/>
        </w:rPr>
        <w:t xml:space="preserve">As it is a reward system it allows the students to understand and consider their actions and the consequences of their actions. In consideration to the reward system, it shows that good behaviour being rewarded encourages the children to consider others and their own actions which contributes to being an ethically informed citizen. </w:t>
      </w:r>
    </w:p>
    <w:p w14:paraId="67D82631" w14:textId="68980512" w:rsidR="00CC0DB6" w:rsidRDefault="00F40930" w:rsidP="00F40930">
      <w:pPr>
        <w:spacing w:line="360" w:lineRule="auto"/>
        <w:jc w:val="both"/>
        <w:rPr>
          <w:rFonts w:ascii="Arial" w:hAnsi="Arial" w:cs="Arial"/>
          <w:b/>
          <w:bCs/>
          <w:sz w:val="28"/>
          <w:szCs w:val="28"/>
          <w:u w:val="single"/>
        </w:rPr>
      </w:pPr>
      <w:r>
        <w:rPr>
          <w:rFonts w:ascii="Arial" w:hAnsi="Arial" w:cs="Arial"/>
          <w:b/>
          <w:bCs/>
          <w:sz w:val="28"/>
          <w:szCs w:val="28"/>
          <w:u w:val="single"/>
        </w:rPr>
        <w:t>Literature Revie</w:t>
      </w:r>
      <w:r w:rsidR="00CC0DB6">
        <w:rPr>
          <w:rFonts w:ascii="Arial" w:hAnsi="Arial" w:cs="Arial"/>
          <w:b/>
          <w:bCs/>
          <w:sz w:val="28"/>
          <w:szCs w:val="28"/>
          <w:u w:val="single"/>
        </w:rPr>
        <w:t>w</w:t>
      </w:r>
    </w:p>
    <w:p w14:paraId="2669985F" w14:textId="31A74B9F" w:rsidR="00FE38DD" w:rsidRDefault="007651C6" w:rsidP="007651C6">
      <w:pPr>
        <w:spacing w:line="360" w:lineRule="auto"/>
        <w:jc w:val="both"/>
        <w:rPr>
          <w:rFonts w:ascii="Arial" w:hAnsi="Arial" w:cs="Arial"/>
        </w:rPr>
      </w:pPr>
      <w:r>
        <w:rPr>
          <w:rFonts w:ascii="Arial" w:hAnsi="Arial" w:cs="Arial"/>
        </w:rPr>
        <w:lastRenderedPageBreak/>
        <w:t xml:space="preserve">As previously stated, </w:t>
      </w:r>
      <w:r w:rsidR="00642EB6">
        <w:rPr>
          <w:rFonts w:ascii="Arial" w:hAnsi="Arial" w:cs="Arial"/>
        </w:rPr>
        <w:t>t</w:t>
      </w:r>
      <w:r>
        <w:rPr>
          <w:rFonts w:ascii="Arial" w:hAnsi="Arial" w:cs="Arial"/>
        </w:rPr>
        <w:t xml:space="preserve">he Critical incident </w:t>
      </w:r>
      <w:r w:rsidR="002E7142">
        <w:rPr>
          <w:rFonts w:ascii="Arial" w:hAnsi="Arial" w:cs="Arial"/>
        </w:rPr>
        <w:t xml:space="preserve">brought about different issues once further analysed. Firstly, </w:t>
      </w:r>
      <w:r w:rsidR="00642EB6">
        <w:rPr>
          <w:rFonts w:ascii="Arial" w:hAnsi="Arial" w:cs="Arial"/>
        </w:rPr>
        <w:t>Positive Reinforcement</w:t>
      </w:r>
      <w:r w:rsidR="001826E2">
        <w:rPr>
          <w:rFonts w:ascii="Arial" w:hAnsi="Arial" w:cs="Arial"/>
        </w:rPr>
        <w:t xml:space="preserve"> in behavioural management</w:t>
      </w:r>
      <w:r w:rsidR="00642EB6">
        <w:rPr>
          <w:rFonts w:ascii="Arial" w:hAnsi="Arial" w:cs="Arial"/>
        </w:rPr>
        <w:t xml:space="preserve">. </w:t>
      </w:r>
      <w:r w:rsidR="00DB058F">
        <w:rPr>
          <w:rFonts w:ascii="Arial" w:hAnsi="Arial" w:cs="Arial"/>
        </w:rPr>
        <w:t xml:space="preserve">Positive reinforcement is described as </w:t>
      </w:r>
    </w:p>
    <w:p w14:paraId="13A4DC01" w14:textId="6931EA96" w:rsidR="00DB473D" w:rsidRDefault="00DB473D" w:rsidP="005E3C04">
      <w:pPr>
        <w:spacing w:line="360" w:lineRule="auto"/>
        <w:jc w:val="center"/>
        <w:rPr>
          <w:rFonts w:ascii="Arial" w:hAnsi="Arial" w:cs="Arial"/>
          <w:i/>
          <w:iCs/>
        </w:rPr>
      </w:pPr>
      <w:r>
        <w:rPr>
          <w:rFonts w:ascii="Arial" w:hAnsi="Arial" w:cs="Arial"/>
          <w:i/>
          <w:iCs/>
        </w:rPr>
        <w:t xml:space="preserve">“An increase in the probability of </w:t>
      </w:r>
      <w:r w:rsidR="005E3C04">
        <w:rPr>
          <w:rFonts w:ascii="Arial" w:hAnsi="Arial" w:cs="Arial"/>
          <w:i/>
          <w:iCs/>
        </w:rPr>
        <w:t>occurrence of some activity because that activity results in the presentation of a stimulus or some circumstance”</w:t>
      </w:r>
    </w:p>
    <w:p w14:paraId="3B016DDC" w14:textId="3351EDB2" w:rsidR="005E3C04" w:rsidRDefault="005E3C04" w:rsidP="005E3C04">
      <w:pPr>
        <w:spacing w:line="360" w:lineRule="auto"/>
        <w:jc w:val="right"/>
        <w:rPr>
          <w:rFonts w:ascii="Arial" w:hAnsi="Arial" w:cs="Arial"/>
        </w:rPr>
      </w:pPr>
      <w:r>
        <w:rPr>
          <w:rFonts w:ascii="Arial" w:hAnsi="Arial" w:cs="Arial"/>
        </w:rPr>
        <w:t>(APA Dictionary of Psychology, 2020)</w:t>
      </w:r>
    </w:p>
    <w:p w14:paraId="0BF3E03C" w14:textId="6D5C26F4" w:rsidR="008751E2" w:rsidRDefault="00344876" w:rsidP="005E3C04">
      <w:pPr>
        <w:spacing w:line="360" w:lineRule="auto"/>
        <w:jc w:val="both"/>
        <w:rPr>
          <w:rFonts w:ascii="Arial" w:hAnsi="Arial" w:cs="Arial"/>
        </w:rPr>
      </w:pPr>
      <w:r>
        <w:rPr>
          <w:rFonts w:ascii="Arial" w:hAnsi="Arial" w:cs="Arial"/>
        </w:rPr>
        <w:t>There are s</w:t>
      </w:r>
      <w:r w:rsidR="009F7FDA">
        <w:rPr>
          <w:rFonts w:ascii="Arial" w:hAnsi="Arial" w:cs="Arial"/>
        </w:rPr>
        <w:t>upports</w:t>
      </w:r>
      <w:r>
        <w:rPr>
          <w:rFonts w:ascii="Arial" w:hAnsi="Arial" w:cs="Arial"/>
        </w:rPr>
        <w:t xml:space="preserve"> for this</w:t>
      </w:r>
      <w:r w:rsidR="009F7FDA">
        <w:rPr>
          <w:rFonts w:ascii="Arial" w:hAnsi="Arial" w:cs="Arial"/>
        </w:rPr>
        <w:t xml:space="preserve"> this definition as </w:t>
      </w:r>
      <w:r>
        <w:rPr>
          <w:rFonts w:ascii="Arial" w:hAnsi="Arial" w:cs="Arial"/>
        </w:rPr>
        <w:t>(Akpan 2020)</w:t>
      </w:r>
      <w:r w:rsidR="009F7FDA">
        <w:rPr>
          <w:rFonts w:ascii="Arial" w:hAnsi="Arial" w:cs="Arial"/>
        </w:rPr>
        <w:t xml:space="preserve"> suggested that </w:t>
      </w:r>
      <w:r w:rsidR="00012817">
        <w:rPr>
          <w:rFonts w:ascii="Arial" w:hAnsi="Arial" w:cs="Arial"/>
        </w:rPr>
        <w:t xml:space="preserve">positive reinforcement </w:t>
      </w:r>
      <w:r w:rsidR="004F19D9">
        <w:rPr>
          <w:rFonts w:ascii="Arial" w:hAnsi="Arial" w:cs="Arial"/>
        </w:rPr>
        <w:t>increases the probability that the positive behaviour will occur agai</w:t>
      </w:r>
      <w:r w:rsidR="009E45EC">
        <w:rPr>
          <w:rFonts w:ascii="Arial" w:hAnsi="Arial" w:cs="Arial"/>
        </w:rPr>
        <w:t>n.</w:t>
      </w:r>
      <w:r w:rsidR="00D54215">
        <w:rPr>
          <w:rFonts w:ascii="Arial" w:hAnsi="Arial" w:cs="Arial"/>
        </w:rPr>
        <w:t xml:space="preserve"> </w:t>
      </w:r>
      <w:r w:rsidR="00E54028">
        <w:rPr>
          <w:rFonts w:ascii="Arial" w:hAnsi="Arial" w:cs="Arial"/>
        </w:rPr>
        <w:t xml:space="preserve">According to Akpan (2020) this is shown by </w:t>
      </w:r>
      <w:r>
        <w:rPr>
          <w:rFonts w:ascii="Arial" w:hAnsi="Arial" w:cs="Arial"/>
        </w:rPr>
        <w:t>Skinner</w:t>
      </w:r>
      <w:r w:rsidR="007120EF">
        <w:rPr>
          <w:rFonts w:ascii="Arial" w:hAnsi="Arial" w:cs="Arial"/>
        </w:rPr>
        <w:t xml:space="preserve">’s </w:t>
      </w:r>
      <w:r>
        <w:rPr>
          <w:rFonts w:ascii="Arial" w:hAnsi="Arial" w:cs="Arial"/>
        </w:rPr>
        <w:t xml:space="preserve">(1965) </w:t>
      </w:r>
      <w:r w:rsidR="00E54028">
        <w:rPr>
          <w:rFonts w:ascii="Arial" w:hAnsi="Arial" w:cs="Arial"/>
        </w:rPr>
        <w:t>operant conditioning</w:t>
      </w:r>
      <w:r w:rsidR="009C7E9E">
        <w:rPr>
          <w:rFonts w:ascii="Arial" w:hAnsi="Arial" w:cs="Arial"/>
        </w:rPr>
        <w:t xml:space="preserve"> which means that behaviours occur again by reinforcers which either strengthen or weakened behaviours</w:t>
      </w:r>
      <w:r w:rsidR="00237ACE">
        <w:rPr>
          <w:rFonts w:ascii="Arial" w:hAnsi="Arial" w:cs="Arial"/>
        </w:rPr>
        <w:t xml:space="preserve">. If positive reinforcement is used in the classroom, Akpan (2020) states that it will strengthen </w:t>
      </w:r>
      <w:r w:rsidR="00013AE6">
        <w:rPr>
          <w:rFonts w:ascii="Arial" w:hAnsi="Arial" w:cs="Arial"/>
        </w:rPr>
        <w:t>a positive behaviour through a stimulus such as a reward for acting in a positive and appropriate way within the classroom. Akpan (2020) indicated that this occurs with negative reinforcement too, when you do not give a stimulus</w:t>
      </w:r>
      <w:r w:rsidR="00AF22AE">
        <w:rPr>
          <w:rFonts w:ascii="Arial" w:hAnsi="Arial" w:cs="Arial"/>
        </w:rPr>
        <w:t xml:space="preserve">. This would mean that a reward is taken away, therefore negative behaviour will not occur again. </w:t>
      </w:r>
      <w:r w:rsidR="001E5CAE">
        <w:rPr>
          <w:rFonts w:ascii="Arial" w:hAnsi="Arial" w:cs="Arial"/>
        </w:rPr>
        <w:t xml:space="preserve">There is </w:t>
      </w:r>
      <w:r w:rsidR="00BA38A0">
        <w:rPr>
          <w:rFonts w:ascii="Arial" w:hAnsi="Arial" w:cs="Arial"/>
        </w:rPr>
        <w:t>further support</w:t>
      </w:r>
      <w:r w:rsidR="001E5CAE">
        <w:rPr>
          <w:rFonts w:ascii="Arial" w:hAnsi="Arial" w:cs="Arial"/>
        </w:rPr>
        <w:t xml:space="preserve"> for </w:t>
      </w:r>
      <w:r w:rsidR="00BA38A0">
        <w:rPr>
          <w:rFonts w:ascii="Arial" w:hAnsi="Arial" w:cs="Arial"/>
        </w:rPr>
        <w:t>the definition of positive reinforcement</w:t>
      </w:r>
      <w:r w:rsidR="00645097">
        <w:rPr>
          <w:rFonts w:ascii="Arial" w:hAnsi="Arial" w:cs="Arial"/>
        </w:rPr>
        <w:t xml:space="preserve"> (2020)</w:t>
      </w:r>
      <w:r w:rsidR="00933F4E">
        <w:rPr>
          <w:rFonts w:ascii="Arial" w:hAnsi="Arial" w:cs="Arial"/>
        </w:rPr>
        <w:t xml:space="preserve"> and Skinner’s</w:t>
      </w:r>
      <w:r w:rsidR="00AF5F65">
        <w:rPr>
          <w:rFonts w:ascii="Arial" w:hAnsi="Arial" w:cs="Arial"/>
        </w:rPr>
        <w:t xml:space="preserve"> (1965)</w:t>
      </w:r>
      <w:r w:rsidR="00933F4E">
        <w:rPr>
          <w:rFonts w:ascii="Arial" w:hAnsi="Arial" w:cs="Arial"/>
        </w:rPr>
        <w:t xml:space="preserve"> operant conditioning</w:t>
      </w:r>
      <w:r w:rsidR="007120EF">
        <w:rPr>
          <w:rFonts w:ascii="Arial" w:hAnsi="Arial" w:cs="Arial"/>
        </w:rPr>
        <w:t>.</w:t>
      </w:r>
      <w:r w:rsidR="00645097">
        <w:rPr>
          <w:rFonts w:ascii="Arial" w:hAnsi="Arial" w:cs="Arial"/>
        </w:rPr>
        <w:t xml:space="preserve"> It has been</w:t>
      </w:r>
      <w:r w:rsidR="005F72EB">
        <w:rPr>
          <w:rFonts w:ascii="Arial" w:hAnsi="Arial" w:cs="Arial"/>
        </w:rPr>
        <w:t xml:space="preserve"> </w:t>
      </w:r>
      <w:r w:rsidR="00645097">
        <w:rPr>
          <w:rFonts w:ascii="Arial" w:hAnsi="Arial" w:cs="Arial"/>
        </w:rPr>
        <w:t>suggested</w:t>
      </w:r>
      <w:r w:rsidR="005F72EB">
        <w:rPr>
          <w:rFonts w:ascii="Arial" w:hAnsi="Arial" w:cs="Arial"/>
        </w:rPr>
        <w:t xml:space="preserve"> that</w:t>
      </w:r>
      <w:r w:rsidR="00BA38A0">
        <w:rPr>
          <w:rFonts w:ascii="Arial" w:hAnsi="Arial" w:cs="Arial"/>
        </w:rPr>
        <w:t xml:space="preserve"> </w:t>
      </w:r>
      <w:r w:rsidR="00933F4E">
        <w:rPr>
          <w:rFonts w:ascii="Arial" w:hAnsi="Arial" w:cs="Arial"/>
        </w:rPr>
        <w:t xml:space="preserve">behaviour can be taught through </w:t>
      </w:r>
      <w:r w:rsidR="00B94310">
        <w:rPr>
          <w:rFonts w:ascii="Arial" w:hAnsi="Arial" w:cs="Arial"/>
        </w:rPr>
        <w:t>positive and negative reinforcement repetition</w:t>
      </w:r>
      <w:r w:rsidR="00645097">
        <w:rPr>
          <w:rFonts w:ascii="Arial" w:hAnsi="Arial" w:cs="Arial"/>
        </w:rPr>
        <w:t xml:space="preserve"> (Tiwari, 2016)</w:t>
      </w:r>
      <w:r w:rsidR="00B94310">
        <w:rPr>
          <w:rFonts w:ascii="Arial" w:hAnsi="Arial" w:cs="Arial"/>
        </w:rPr>
        <w:t xml:space="preserve">. </w:t>
      </w:r>
      <w:r w:rsidR="00017D84">
        <w:rPr>
          <w:rFonts w:ascii="Arial" w:hAnsi="Arial" w:cs="Arial"/>
        </w:rPr>
        <w:t xml:space="preserve">Tiwari (2016) </w:t>
      </w:r>
      <w:r w:rsidR="00725BED">
        <w:rPr>
          <w:rFonts w:ascii="Arial" w:hAnsi="Arial" w:cs="Arial"/>
        </w:rPr>
        <w:t xml:space="preserve">states that this is referred to as classical conditioning. </w:t>
      </w:r>
    </w:p>
    <w:p w14:paraId="7C96AE59" w14:textId="4962DA9B" w:rsidR="00D75F2C" w:rsidRDefault="008C2526" w:rsidP="005E3C04">
      <w:pPr>
        <w:spacing w:line="360" w:lineRule="auto"/>
        <w:jc w:val="both"/>
        <w:rPr>
          <w:rFonts w:ascii="Arial" w:hAnsi="Arial" w:cs="Arial"/>
        </w:rPr>
      </w:pPr>
      <w:r>
        <w:rPr>
          <w:rFonts w:ascii="Arial" w:hAnsi="Arial" w:cs="Arial"/>
        </w:rPr>
        <w:t>Akpan (2020) proposes different methods to include classical and operant conditioning in the classroom</w:t>
      </w:r>
      <w:r w:rsidR="00236451">
        <w:rPr>
          <w:rFonts w:ascii="Arial" w:hAnsi="Arial" w:cs="Arial"/>
        </w:rPr>
        <w:t xml:space="preserve">, this includes: </w:t>
      </w:r>
    </w:p>
    <w:p w14:paraId="70693CA1" w14:textId="278019EF" w:rsidR="00236451" w:rsidRDefault="003A6146" w:rsidP="004201D6">
      <w:pPr>
        <w:spacing w:line="360" w:lineRule="auto"/>
        <w:jc w:val="center"/>
        <w:rPr>
          <w:rFonts w:ascii="Arial" w:hAnsi="Arial" w:cs="Arial"/>
          <w:i/>
          <w:iCs/>
        </w:rPr>
      </w:pPr>
      <w:r>
        <w:rPr>
          <w:rFonts w:ascii="Arial" w:hAnsi="Arial" w:cs="Arial"/>
        </w:rPr>
        <w:t>“</w:t>
      </w:r>
      <w:r>
        <w:rPr>
          <w:rFonts w:ascii="Arial" w:hAnsi="Arial" w:cs="Arial"/>
          <w:i/>
          <w:iCs/>
        </w:rPr>
        <w:t>Act promptly in reinforcing behaviours. When reinforcements are delayed, they may be counter</w:t>
      </w:r>
      <w:r w:rsidR="00AB48BB">
        <w:rPr>
          <w:rFonts w:ascii="Arial" w:hAnsi="Arial" w:cs="Arial"/>
          <w:i/>
          <w:iCs/>
        </w:rPr>
        <w:t>-productive”</w:t>
      </w:r>
    </w:p>
    <w:p w14:paraId="7E508FCB" w14:textId="2A16D334" w:rsidR="00AB48BB" w:rsidRDefault="00AB48BB" w:rsidP="00AB48BB">
      <w:pPr>
        <w:spacing w:line="360" w:lineRule="auto"/>
        <w:jc w:val="right"/>
        <w:rPr>
          <w:rFonts w:ascii="Arial" w:hAnsi="Arial" w:cs="Arial"/>
        </w:rPr>
      </w:pPr>
      <w:r>
        <w:rPr>
          <w:rFonts w:ascii="Arial" w:hAnsi="Arial" w:cs="Arial"/>
        </w:rPr>
        <w:t>(Akpan, 2020, p.</w:t>
      </w:r>
      <w:r w:rsidR="00EF79B7">
        <w:rPr>
          <w:rFonts w:ascii="Arial" w:hAnsi="Arial" w:cs="Arial"/>
        </w:rPr>
        <w:t>82)</w:t>
      </w:r>
    </w:p>
    <w:p w14:paraId="1FD470C9" w14:textId="1EC72A22" w:rsidR="003F7345" w:rsidRDefault="007229B4" w:rsidP="00134AEB">
      <w:pPr>
        <w:spacing w:line="360" w:lineRule="auto"/>
        <w:jc w:val="both"/>
        <w:rPr>
          <w:rFonts w:ascii="Arial" w:hAnsi="Arial" w:cs="Arial"/>
        </w:rPr>
      </w:pPr>
      <w:r>
        <w:rPr>
          <w:rFonts w:ascii="Arial" w:hAnsi="Arial" w:cs="Arial"/>
        </w:rPr>
        <w:t xml:space="preserve">Akpan (2020) </w:t>
      </w:r>
      <w:r w:rsidR="00134AEB">
        <w:rPr>
          <w:rFonts w:ascii="Arial" w:hAnsi="Arial" w:cs="Arial"/>
        </w:rPr>
        <w:t xml:space="preserve">suggests that if a </w:t>
      </w:r>
      <w:r>
        <w:rPr>
          <w:rFonts w:ascii="Arial" w:hAnsi="Arial" w:cs="Arial"/>
        </w:rPr>
        <w:t>teacher</w:t>
      </w:r>
      <w:r w:rsidR="00134AEB">
        <w:rPr>
          <w:rFonts w:ascii="Arial" w:hAnsi="Arial" w:cs="Arial"/>
        </w:rPr>
        <w:t xml:space="preserve"> does not act on the appropriate or inappropriate behaviour in a fast approach, it can lead to the student not </w:t>
      </w:r>
      <w:r w:rsidR="008F299A">
        <w:rPr>
          <w:rFonts w:ascii="Arial" w:hAnsi="Arial" w:cs="Arial"/>
        </w:rPr>
        <w:t xml:space="preserve">understanding the behaviour is good or bad therefore, continuing to act bad or not </w:t>
      </w:r>
      <w:r>
        <w:rPr>
          <w:rFonts w:ascii="Arial" w:hAnsi="Arial" w:cs="Arial"/>
        </w:rPr>
        <w:t xml:space="preserve">behaving in the desired way again. </w:t>
      </w:r>
      <w:r w:rsidR="003F7345">
        <w:rPr>
          <w:rFonts w:ascii="Arial" w:hAnsi="Arial" w:cs="Arial"/>
        </w:rPr>
        <w:t xml:space="preserve">Akpan (2020) implies that when a student is late or </w:t>
      </w:r>
      <w:r w:rsidR="00436060">
        <w:rPr>
          <w:rFonts w:ascii="Arial" w:hAnsi="Arial" w:cs="Arial"/>
        </w:rPr>
        <w:t>taking control of class discussions it is better to ignore the student than reinforce the negative behaviour</w:t>
      </w:r>
      <w:r w:rsidR="00EC6E7D">
        <w:rPr>
          <w:rFonts w:ascii="Arial" w:hAnsi="Arial" w:cs="Arial"/>
        </w:rPr>
        <w:t xml:space="preserve">. This contradicts Skinner’s (1965) operant conditioning by using positive or negative reinforcement to enforce </w:t>
      </w:r>
      <w:r w:rsidR="00D74923">
        <w:rPr>
          <w:rFonts w:ascii="Arial" w:hAnsi="Arial" w:cs="Arial"/>
        </w:rPr>
        <w:t>appropriate behaviours</w:t>
      </w:r>
      <w:r w:rsidR="009F43AC">
        <w:rPr>
          <w:rFonts w:ascii="Arial" w:hAnsi="Arial" w:cs="Arial"/>
        </w:rPr>
        <w:t>. This is because</w:t>
      </w:r>
      <w:r w:rsidR="006F672E">
        <w:rPr>
          <w:rFonts w:ascii="Arial" w:hAnsi="Arial" w:cs="Arial"/>
        </w:rPr>
        <w:t xml:space="preserve"> Akpan concluded that</w:t>
      </w:r>
      <w:r w:rsidR="00D079C4">
        <w:rPr>
          <w:rFonts w:ascii="Arial" w:hAnsi="Arial" w:cs="Arial"/>
        </w:rPr>
        <w:t xml:space="preserve"> dealing with negative behaviour is best to</w:t>
      </w:r>
      <w:r w:rsidR="009F43AC">
        <w:rPr>
          <w:rFonts w:ascii="Arial" w:hAnsi="Arial" w:cs="Arial"/>
        </w:rPr>
        <w:t xml:space="preserve"> ignoring </w:t>
      </w:r>
      <w:r w:rsidR="00D079C4">
        <w:rPr>
          <w:rFonts w:ascii="Arial" w:hAnsi="Arial" w:cs="Arial"/>
        </w:rPr>
        <w:t xml:space="preserve">it </w:t>
      </w:r>
      <w:r w:rsidR="006F672E">
        <w:rPr>
          <w:rFonts w:ascii="Arial" w:hAnsi="Arial" w:cs="Arial"/>
        </w:rPr>
        <w:t>which is taking attention away from the student whereas</w:t>
      </w:r>
      <w:r w:rsidR="00D079C4">
        <w:rPr>
          <w:rFonts w:ascii="Arial" w:hAnsi="Arial" w:cs="Arial"/>
        </w:rPr>
        <w:t xml:space="preserve"> Skinner (1965)</w:t>
      </w:r>
      <w:r w:rsidR="009F43AC">
        <w:rPr>
          <w:rFonts w:ascii="Arial" w:hAnsi="Arial" w:cs="Arial"/>
        </w:rPr>
        <w:t xml:space="preserve"> </w:t>
      </w:r>
      <w:r w:rsidR="00D079C4">
        <w:rPr>
          <w:rFonts w:ascii="Arial" w:hAnsi="Arial" w:cs="Arial"/>
        </w:rPr>
        <w:t xml:space="preserve">concluded that if negative behaviour occurs, </w:t>
      </w:r>
      <w:r w:rsidR="009F43AC">
        <w:rPr>
          <w:rFonts w:ascii="Arial" w:hAnsi="Arial" w:cs="Arial"/>
        </w:rPr>
        <w:t>punishment or taking away a stimulus</w:t>
      </w:r>
      <w:r w:rsidR="00D079C4">
        <w:rPr>
          <w:rFonts w:ascii="Arial" w:hAnsi="Arial" w:cs="Arial"/>
        </w:rPr>
        <w:t xml:space="preserve"> is appropriate.</w:t>
      </w:r>
      <w:r w:rsidR="00BD0E16">
        <w:rPr>
          <w:rFonts w:ascii="Arial" w:hAnsi="Arial" w:cs="Arial"/>
        </w:rPr>
        <w:t xml:space="preserve"> However, Akpan (2020) further states that </w:t>
      </w:r>
    </w:p>
    <w:p w14:paraId="153CAC52" w14:textId="786F9E65" w:rsidR="00BD0E16" w:rsidRPr="00BD0E16" w:rsidRDefault="00BD0E16" w:rsidP="004201D6">
      <w:pPr>
        <w:spacing w:line="360" w:lineRule="auto"/>
        <w:jc w:val="center"/>
        <w:rPr>
          <w:rFonts w:ascii="Arial" w:hAnsi="Arial" w:cs="Arial"/>
          <w:i/>
          <w:iCs/>
        </w:rPr>
      </w:pPr>
      <w:r>
        <w:rPr>
          <w:rFonts w:ascii="Arial" w:hAnsi="Arial" w:cs="Arial"/>
        </w:rPr>
        <w:lastRenderedPageBreak/>
        <w:t>“</w:t>
      </w:r>
      <w:r>
        <w:rPr>
          <w:rFonts w:ascii="Arial" w:hAnsi="Arial" w:cs="Arial"/>
          <w:i/>
          <w:iCs/>
        </w:rPr>
        <w:t>Set goals for student behaviours and ensure those behaviours are reinforced whenever they occur”</w:t>
      </w:r>
    </w:p>
    <w:p w14:paraId="68AFCC2F" w14:textId="63CF8E3A" w:rsidR="00134AEB" w:rsidRDefault="00BD0E16" w:rsidP="00BD0E16">
      <w:pPr>
        <w:spacing w:line="360" w:lineRule="auto"/>
        <w:jc w:val="right"/>
        <w:rPr>
          <w:rFonts w:ascii="Arial" w:hAnsi="Arial" w:cs="Arial"/>
        </w:rPr>
      </w:pPr>
      <w:r w:rsidRPr="00BD0E16">
        <w:rPr>
          <w:rFonts w:ascii="Arial" w:hAnsi="Arial" w:cs="Arial"/>
        </w:rPr>
        <w:t>(Akpan, 2020</w:t>
      </w:r>
      <w:r>
        <w:rPr>
          <w:rFonts w:ascii="Arial" w:hAnsi="Arial" w:cs="Arial"/>
        </w:rPr>
        <w:t xml:space="preserve">, p. </w:t>
      </w:r>
      <w:r w:rsidR="003E15EA">
        <w:rPr>
          <w:rFonts w:ascii="Arial" w:hAnsi="Arial" w:cs="Arial"/>
        </w:rPr>
        <w:t>81)</w:t>
      </w:r>
    </w:p>
    <w:p w14:paraId="4D104903" w14:textId="6D254111" w:rsidR="00502655" w:rsidRDefault="003E15EA" w:rsidP="003E15EA">
      <w:pPr>
        <w:spacing w:line="360" w:lineRule="auto"/>
        <w:jc w:val="both"/>
        <w:rPr>
          <w:rFonts w:ascii="Arial" w:hAnsi="Arial" w:cs="Arial"/>
        </w:rPr>
      </w:pPr>
      <w:r>
        <w:rPr>
          <w:rFonts w:ascii="Arial" w:hAnsi="Arial" w:cs="Arial"/>
        </w:rPr>
        <w:t xml:space="preserve">This revolves around positive reinforcement because </w:t>
      </w:r>
      <w:r w:rsidR="000F4DBD">
        <w:rPr>
          <w:rFonts w:ascii="Arial" w:hAnsi="Arial" w:cs="Arial"/>
        </w:rPr>
        <w:t xml:space="preserve">Akpan (2020) suggested that </w:t>
      </w:r>
      <w:r w:rsidR="00502655">
        <w:rPr>
          <w:rFonts w:ascii="Arial" w:hAnsi="Arial" w:cs="Arial"/>
        </w:rPr>
        <w:t xml:space="preserve">when good behaviour occurs, praise is necessary </w:t>
      </w:r>
      <w:r w:rsidR="00AA0A25">
        <w:rPr>
          <w:rFonts w:ascii="Arial" w:hAnsi="Arial" w:cs="Arial"/>
        </w:rPr>
        <w:t>for</w:t>
      </w:r>
      <w:r w:rsidR="00502655">
        <w:rPr>
          <w:rFonts w:ascii="Arial" w:hAnsi="Arial" w:cs="Arial"/>
        </w:rPr>
        <w:t xml:space="preserve"> the behaviour to </w:t>
      </w:r>
      <w:r w:rsidR="000F4DBD">
        <w:rPr>
          <w:rFonts w:ascii="Arial" w:hAnsi="Arial" w:cs="Arial"/>
        </w:rPr>
        <w:t>re</w:t>
      </w:r>
      <w:r w:rsidR="00502655">
        <w:rPr>
          <w:rFonts w:ascii="Arial" w:hAnsi="Arial" w:cs="Arial"/>
        </w:rPr>
        <w:t xml:space="preserve">occur. </w:t>
      </w:r>
      <w:r w:rsidR="00AA0A25">
        <w:rPr>
          <w:rFonts w:ascii="Arial" w:hAnsi="Arial" w:cs="Arial"/>
        </w:rPr>
        <w:t>Akpan (2020) concluded the importance of setting the goals first so the students were aware of what was deemed as ‘positive’ behaviour and therefore would receive praise, and what was deemed as ‘negative’ behaviour, which would receive taking away stimulus</w:t>
      </w:r>
      <w:r w:rsidR="00E51876">
        <w:rPr>
          <w:rFonts w:ascii="Arial" w:hAnsi="Arial" w:cs="Arial"/>
        </w:rPr>
        <w:t xml:space="preserve"> is necessary </w:t>
      </w:r>
      <w:r w:rsidR="00B16285">
        <w:rPr>
          <w:rFonts w:ascii="Arial" w:hAnsi="Arial" w:cs="Arial"/>
        </w:rPr>
        <w:t>for</w:t>
      </w:r>
      <w:r w:rsidR="00E51876">
        <w:rPr>
          <w:rFonts w:ascii="Arial" w:hAnsi="Arial" w:cs="Arial"/>
        </w:rPr>
        <w:t xml:space="preserve"> behaviours to reoccur or not occur again</w:t>
      </w:r>
      <w:r w:rsidR="00AA0A25">
        <w:rPr>
          <w:rFonts w:ascii="Arial" w:hAnsi="Arial" w:cs="Arial"/>
        </w:rPr>
        <w:t xml:space="preserve">. </w:t>
      </w:r>
    </w:p>
    <w:p w14:paraId="6AD34010" w14:textId="77777777" w:rsidR="00494985" w:rsidRDefault="00F60FF5" w:rsidP="003E15EA">
      <w:pPr>
        <w:spacing w:line="360" w:lineRule="auto"/>
        <w:jc w:val="both"/>
        <w:rPr>
          <w:rFonts w:ascii="Arial" w:hAnsi="Arial" w:cs="Arial"/>
        </w:rPr>
      </w:pPr>
      <w:r>
        <w:rPr>
          <w:rFonts w:ascii="Arial" w:hAnsi="Arial" w:cs="Arial"/>
        </w:rPr>
        <w:t>Operant and Classical conditioning are part of the Behaviourist Approach (</w:t>
      </w:r>
      <w:r w:rsidR="008F087A">
        <w:rPr>
          <w:rFonts w:ascii="Arial" w:hAnsi="Arial" w:cs="Arial"/>
        </w:rPr>
        <w:t>Bentham, 2002</w:t>
      </w:r>
      <w:r>
        <w:rPr>
          <w:rFonts w:ascii="Arial" w:hAnsi="Arial" w:cs="Arial"/>
        </w:rPr>
        <w:t>)</w:t>
      </w:r>
      <w:r w:rsidR="00F02509">
        <w:rPr>
          <w:rFonts w:ascii="Arial" w:hAnsi="Arial" w:cs="Arial"/>
        </w:rPr>
        <w:t xml:space="preserve">. </w:t>
      </w:r>
      <w:r w:rsidR="008F087A">
        <w:rPr>
          <w:rFonts w:ascii="Arial" w:hAnsi="Arial" w:cs="Arial"/>
        </w:rPr>
        <w:t>Bentham (2002) stated that t</w:t>
      </w:r>
      <w:r w:rsidR="008B39E1">
        <w:rPr>
          <w:rFonts w:ascii="Arial" w:hAnsi="Arial" w:cs="Arial"/>
        </w:rPr>
        <w:t>he Behavioural Approach is based on a theory that behaviour is learnt through the environment of conditioning</w:t>
      </w:r>
      <w:r w:rsidR="00F95922">
        <w:rPr>
          <w:rFonts w:ascii="Arial" w:hAnsi="Arial" w:cs="Arial"/>
        </w:rPr>
        <w:t xml:space="preserve">. </w:t>
      </w:r>
      <w:r w:rsidR="008F087A">
        <w:rPr>
          <w:rFonts w:ascii="Arial" w:hAnsi="Arial" w:cs="Arial"/>
        </w:rPr>
        <w:t>Bentham (2002)</w:t>
      </w:r>
      <w:r w:rsidR="002E6B32">
        <w:rPr>
          <w:rFonts w:ascii="Arial" w:hAnsi="Arial" w:cs="Arial"/>
        </w:rPr>
        <w:t xml:space="preserve"> refers to conditioning as a response to the environment</w:t>
      </w:r>
      <w:r w:rsidR="00B45555">
        <w:rPr>
          <w:rFonts w:ascii="Arial" w:hAnsi="Arial" w:cs="Arial"/>
        </w:rPr>
        <w:t xml:space="preserve"> which</w:t>
      </w:r>
      <w:r w:rsidR="002E6B32">
        <w:rPr>
          <w:rFonts w:ascii="Arial" w:hAnsi="Arial" w:cs="Arial"/>
        </w:rPr>
        <w:t xml:space="preserve"> impacts actions. </w:t>
      </w:r>
    </w:p>
    <w:p w14:paraId="56D3C9C9" w14:textId="4D01CA50" w:rsidR="00837C95" w:rsidRDefault="00E27C4A" w:rsidP="003E15EA">
      <w:pPr>
        <w:spacing w:line="360" w:lineRule="auto"/>
        <w:jc w:val="both"/>
        <w:rPr>
          <w:rFonts w:ascii="Arial" w:hAnsi="Arial" w:cs="Arial"/>
        </w:rPr>
      </w:pPr>
      <w:r>
        <w:rPr>
          <w:rFonts w:ascii="Arial" w:hAnsi="Arial" w:cs="Arial"/>
        </w:rPr>
        <w:t xml:space="preserve">There are issues towards the Behavioural Approach that </w:t>
      </w:r>
      <w:r w:rsidR="000D4C93">
        <w:rPr>
          <w:rFonts w:ascii="Arial" w:hAnsi="Arial" w:cs="Arial"/>
        </w:rPr>
        <w:t>must</w:t>
      </w:r>
      <w:r>
        <w:rPr>
          <w:rFonts w:ascii="Arial" w:hAnsi="Arial" w:cs="Arial"/>
        </w:rPr>
        <w:t xml:space="preserve"> be taken into consideration</w:t>
      </w:r>
      <w:r w:rsidR="000D4C93">
        <w:rPr>
          <w:rFonts w:ascii="Arial" w:hAnsi="Arial" w:cs="Arial"/>
        </w:rPr>
        <w:t xml:space="preserve"> (Stipek, 2002). Stipek (2002) discusses the issue of achievement anxiet</w:t>
      </w:r>
      <w:r w:rsidR="00C24789">
        <w:rPr>
          <w:rFonts w:ascii="Arial" w:hAnsi="Arial" w:cs="Arial"/>
        </w:rPr>
        <w:t>y</w:t>
      </w:r>
      <w:r w:rsidR="009E1C8B">
        <w:rPr>
          <w:rFonts w:ascii="Arial" w:hAnsi="Arial" w:cs="Arial"/>
        </w:rPr>
        <w:t xml:space="preserve"> under conditioning. This </w:t>
      </w:r>
      <w:r w:rsidR="00C24789">
        <w:rPr>
          <w:rFonts w:ascii="Arial" w:hAnsi="Arial" w:cs="Arial"/>
        </w:rPr>
        <w:t xml:space="preserve">is </w:t>
      </w:r>
      <w:r w:rsidR="009B6351">
        <w:rPr>
          <w:rFonts w:ascii="Arial" w:hAnsi="Arial" w:cs="Arial"/>
        </w:rPr>
        <w:t xml:space="preserve">caused when a </w:t>
      </w:r>
      <w:r w:rsidR="0027364D">
        <w:rPr>
          <w:rFonts w:ascii="Arial" w:hAnsi="Arial" w:cs="Arial"/>
        </w:rPr>
        <w:t>perso</w:t>
      </w:r>
      <w:r w:rsidR="009E1C8B">
        <w:rPr>
          <w:rFonts w:ascii="Arial" w:hAnsi="Arial" w:cs="Arial"/>
        </w:rPr>
        <w:t>n is aware that their</w:t>
      </w:r>
      <w:r w:rsidR="009B6351">
        <w:rPr>
          <w:rFonts w:ascii="Arial" w:hAnsi="Arial" w:cs="Arial"/>
        </w:rPr>
        <w:t xml:space="preserve"> behaviour </w:t>
      </w:r>
      <w:r w:rsidR="0027364D">
        <w:rPr>
          <w:rFonts w:ascii="Arial" w:hAnsi="Arial" w:cs="Arial"/>
        </w:rPr>
        <w:t>is</w:t>
      </w:r>
      <w:r w:rsidR="009E1C8B">
        <w:rPr>
          <w:rFonts w:ascii="Arial" w:hAnsi="Arial" w:cs="Arial"/>
        </w:rPr>
        <w:t xml:space="preserve"> being</w:t>
      </w:r>
      <w:r w:rsidR="0027364D">
        <w:rPr>
          <w:rFonts w:ascii="Arial" w:hAnsi="Arial" w:cs="Arial"/>
        </w:rPr>
        <w:t xml:space="preserve"> examined</w:t>
      </w:r>
      <w:r w:rsidR="009E1C8B">
        <w:rPr>
          <w:rFonts w:ascii="Arial" w:hAnsi="Arial" w:cs="Arial"/>
        </w:rPr>
        <w:t xml:space="preserve"> which causes </w:t>
      </w:r>
      <w:r w:rsidR="00DD1D5C">
        <w:rPr>
          <w:rFonts w:ascii="Arial" w:hAnsi="Arial" w:cs="Arial"/>
        </w:rPr>
        <w:t xml:space="preserve">the person to feel anxious and have negative emotions. </w:t>
      </w:r>
      <w:r w:rsidR="00A318AC">
        <w:rPr>
          <w:rFonts w:ascii="Arial" w:hAnsi="Arial" w:cs="Arial"/>
        </w:rPr>
        <w:t>Stipek (2002) suggests that anxiety can prevent a student from learning</w:t>
      </w:r>
      <w:r w:rsidR="00715A74">
        <w:rPr>
          <w:rFonts w:ascii="Arial" w:hAnsi="Arial" w:cs="Arial"/>
        </w:rPr>
        <w:t xml:space="preserve"> due to the student being afraid of failure, this can be exacerbated through conditioning behaviour within the classroom. </w:t>
      </w:r>
      <w:r w:rsidR="006D39AC">
        <w:rPr>
          <w:rFonts w:ascii="Arial" w:hAnsi="Arial" w:cs="Arial"/>
        </w:rPr>
        <w:t xml:space="preserve">Stipek (2002) concludes this is </w:t>
      </w:r>
      <w:r w:rsidR="00715A74">
        <w:rPr>
          <w:rFonts w:ascii="Arial" w:hAnsi="Arial" w:cs="Arial"/>
        </w:rPr>
        <w:t xml:space="preserve">because the students have high expectations </w:t>
      </w:r>
      <w:r w:rsidR="006D39AC">
        <w:rPr>
          <w:rFonts w:ascii="Arial" w:hAnsi="Arial" w:cs="Arial"/>
        </w:rPr>
        <w:t>within the school to behave and perform well</w:t>
      </w:r>
      <w:r w:rsidR="004344AE">
        <w:rPr>
          <w:rFonts w:ascii="Arial" w:hAnsi="Arial" w:cs="Arial"/>
        </w:rPr>
        <w:t xml:space="preserve"> due to negative reinforcement</w:t>
      </w:r>
      <w:r w:rsidR="006D39AC">
        <w:rPr>
          <w:rFonts w:ascii="Arial" w:hAnsi="Arial" w:cs="Arial"/>
        </w:rPr>
        <w:t xml:space="preserve">. </w:t>
      </w:r>
      <w:r w:rsidR="00E74C90">
        <w:rPr>
          <w:rFonts w:ascii="Arial" w:hAnsi="Arial" w:cs="Arial"/>
        </w:rPr>
        <w:t>Akpan (2020) states that n</w:t>
      </w:r>
      <w:r w:rsidR="004344AE">
        <w:rPr>
          <w:rFonts w:ascii="Arial" w:hAnsi="Arial" w:cs="Arial"/>
        </w:rPr>
        <w:t xml:space="preserve">egative reinforcement </w:t>
      </w:r>
      <w:r w:rsidR="002E6F53">
        <w:rPr>
          <w:rFonts w:ascii="Arial" w:hAnsi="Arial" w:cs="Arial"/>
        </w:rPr>
        <w:t xml:space="preserve">removes </w:t>
      </w:r>
      <w:r w:rsidR="00432DBA">
        <w:rPr>
          <w:rFonts w:ascii="Arial" w:hAnsi="Arial" w:cs="Arial"/>
        </w:rPr>
        <w:t xml:space="preserve">a positive stimulus to take away a negative behaviour and </w:t>
      </w:r>
      <w:r w:rsidR="00E74C90">
        <w:rPr>
          <w:rFonts w:ascii="Arial" w:hAnsi="Arial" w:cs="Arial"/>
        </w:rPr>
        <w:t>strengthen a positive behaviour</w:t>
      </w:r>
      <w:r w:rsidR="00432DBA">
        <w:rPr>
          <w:rFonts w:ascii="Arial" w:hAnsi="Arial" w:cs="Arial"/>
        </w:rPr>
        <w:t xml:space="preserve">. </w:t>
      </w:r>
      <w:r w:rsidR="00E74C90">
        <w:rPr>
          <w:rFonts w:ascii="Arial" w:hAnsi="Arial" w:cs="Arial"/>
        </w:rPr>
        <w:t>However, St</w:t>
      </w:r>
      <w:r w:rsidR="00C65498">
        <w:rPr>
          <w:rFonts w:ascii="Arial" w:hAnsi="Arial" w:cs="Arial"/>
        </w:rPr>
        <w:t xml:space="preserve">ipek (2002) declares that negative reinforcement contributes to achievement anxiety meaning they let down themselves or others when they are not </w:t>
      </w:r>
      <w:r w:rsidR="000E2F65">
        <w:rPr>
          <w:rFonts w:ascii="Arial" w:hAnsi="Arial" w:cs="Arial"/>
        </w:rPr>
        <w:t>doing the correct thing or fear that they will fail if they try</w:t>
      </w:r>
      <w:r w:rsidR="00494985">
        <w:rPr>
          <w:rFonts w:ascii="Arial" w:hAnsi="Arial" w:cs="Arial"/>
        </w:rPr>
        <w:t xml:space="preserve">. This has been taught through conditioning. </w:t>
      </w:r>
      <w:r w:rsidR="00C74A9A">
        <w:rPr>
          <w:rFonts w:ascii="Arial" w:hAnsi="Arial" w:cs="Arial"/>
        </w:rPr>
        <w:t xml:space="preserve">The act of conditioning within the classroom </w:t>
      </w:r>
      <w:r w:rsidR="00D65CB9">
        <w:rPr>
          <w:rFonts w:ascii="Arial" w:hAnsi="Arial" w:cs="Arial"/>
        </w:rPr>
        <w:t>with self-evaluation and peer evaluation can also contribute to achievement anxiety (Schwarzer and Schwarzer, 1982)</w:t>
      </w:r>
      <w:r w:rsidR="0027696B">
        <w:rPr>
          <w:rFonts w:ascii="Arial" w:hAnsi="Arial" w:cs="Arial"/>
        </w:rPr>
        <w:t xml:space="preserve">. </w:t>
      </w:r>
      <w:r w:rsidR="00E919A7">
        <w:rPr>
          <w:rFonts w:ascii="Arial" w:hAnsi="Arial" w:cs="Arial"/>
        </w:rPr>
        <w:t xml:space="preserve">They (1982) suggested that </w:t>
      </w:r>
      <w:r w:rsidR="00AB61BA">
        <w:rPr>
          <w:rFonts w:ascii="Arial" w:hAnsi="Arial" w:cs="Arial"/>
        </w:rPr>
        <w:t xml:space="preserve">students who are over achievers will not feel anxiety towards high expectations but will feel challenged. However, they (1982) confirmed that students who do not perform well in school environments will result in having anxiety from high expectations. </w:t>
      </w:r>
      <w:r w:rsidR="007E7CA6">
        <w:rPr>
          <w:rFonts w:ascii="Arial" w:hAnsi="Arial" w:cs="Arial"/>
        </w:rPr>
        <w:t>Akpan (2020) further states that t</w:t>
      </w:r>
      <w:r w:rsidR="00AB61BA">
        <w:rPr>
          <w:rFonts w:ascii="Arial" w:hAnsi="Arial" w:cs="Arial"/>
        </w:rPr>
        <w:t xml:space="preserve">he students </w:t>
      </w:r>
      <w:r w:rsidR="007E7CA6">
        <w:rPr>
          <w:rFonts w:ascii="Arial" w:hAnsi="Arial" w:cs="Arial"/>
        </w:rPr>
        <w:t>are aware of what their expectations are of them through conditioning them in their school environment.</w:t>
      </w:r>
      <w:r w:rsidR="00552F31">
        <w:rPr>
          <w:rFonts w:ascii="Arial" w:hAnsi="Arial" w:cs="Arial"/>
        </w:rPr>
        <w:t xml:space="preserve"> Stipek (2002) believes that behaviourism does not </w:t>
      </w:r>
      <w:r w:rsidR="00B16540">
        <w:rPr>
          <w:rFonts w:ascii="Arial" w:hAnsi="Arial" w:cs="Arial"/>
        </w:rPr>
        <w:t xml:space="preserve">allow for </w:t>
      </w:r>
      <w:r w:rsidR="00626678">
        <w:rPr>
          <w:rFonts w:ascii="Arial" w:hAnsi="Arial" w:cs="Arial"/>
        </w:rPr>
        <w:t xml:space="preserve">feelings and thoughts to be taken into consideration and self-agency. </w:t>
      </w:r>
    </w:p>
    <w:p w14:paraId="58BB420B" w14:textId="1DF488F3" w:rsidR="001C1333" w:rsidRDefault="00D86CA2" w:rsidP="003E15EA">
      <w:pPr>
        <w:spacing w:line="360" w:lineRule="auto"/>
        <w:jc w:val="both"/>
        <w:rPr>
          <w:rFonts w:ascii="Arial" w:hAnsi="Arial" w:cs="Arial"/>
        </w:rPr>
      </w:pPr>
      <w:r>
        <w:rPr>
          <w:rFonts w:ascii="Arial" w:hAnsi="Arial" w:cs="Arial"/>
        </w:rPr>
        <w:t>There is agreement with operant and classical conditioning</w:t>
      </w:r>
      <w:r w:rsidR="0021032C">
        <w:rPr>
          <w:rFonts w:ascii="Arial" w:hAnsi="Arial" w:cs="Arial"/>
        </w:rPr>
        <w:t xml:space="preserve"> (Bandura, 1997). However, Bandura (1997) adds observational </w:t>
      </w:r>
      <w:r w:rsidR="00475A9E">
        <w:rPr>
          <w:rFonts w:ascii="Arial" w:hAnsi="Arial" w:cs="Arial"/>
        </w:rPr>
        <w:t xml:space="preserve">learning, this means that behaviour is learnt through </w:t>
      </w:r>
      <w:r w:rsidR="00475A9E">
        <w:rPr>
          <w:rFonts w:ascii="Arial" w:hAnsi="Arial" w:cs="Arial"/>
        </w:rPr>
        <w:lastRenderedPageBreak/>
        <w:t xml:space="preserve">observing others. </w:t>
      </w:r>
      <w:r w:rsidR="001E7457">
        <w:rPr>
          <w:rFonts w:ascii="Arial" w:hAnsi="Arial" w:cs="Arial"/>
        </w:rPr>
        <w:t xml:space="preserve">Badura (1997) stated that children will more likely imitate others behaviour </w:t>
      </w:r>
      <w:r w:rsidR="00C46F6E">
        <w:rPr>
          <w:rFonts w:ascii="Arial" w:hAnsi="Arial" w:cs="Arial"/>
        </w:rPr>
        <w:t xml:space="preserve">if there is positive reinforcement towards the behaviour or even negative reinforcement. Once the behaviour has been </w:t>
      </w:r>
      <w:r w:rsidR="00E25CC7">
        <w:rPr>
          <w:rFonts w:ascii="Arial" w:hAnsi="Arial" w:cs="Arial"/>
        </w:rPr>
        <w:t xml:space="preserve">reinforced, the children will start to imitate that behaviour. Stipek (2002) </w:t>
      </w:r>
      <w:r w:rsidR="00762F81">
        <w:rPr>
          <w:rFonts w:ascii="Arial" w:hAnsi="Arial" w:cs="Arial"/>
        </w:rPr>
        <w:t xml:space="preserve">supports this by stating the act of observing positive behaviour while the behaviour has been </w:t>
      </w:r>
      <w:r w:rsidR="00733F7F">
        <w:rPr>
          <w:rFonts w:ascii="Arial" w:hAnsi="Arial" w:cs="Arial"/>
        </w:rPr>
        <w:t xml:space="preserve">praised, they will in turn continue to behave in the appropriate way. However, </w:t>
      </w:r>
      <w:r w:rsidR="00DB000D">
        <w:rPr>
          <w:rFonts w:ascii="Arial" w:hAnsi="Arial" w:cs="Arial"/>
        </w:rPr>
        <w:t xml:space="preserve">Stipek (2002) states that </w:t>
      </w:r>
      <w:r w:rsidR="00C74636">
        <w:rPr>
          <w:rFonts w:ascii="Arial" w:hAnsi="Arial" w:cs="Arial"/>
        </w:rPr>
        <w:t xml:space="preserve">although the child may </w:t>
      </w:r>
      <w:r w:rsidR="00757AFE">
        <w:rPr>
          <w:rFonts w:ascii="Arial" w:hAnsi="Arial" w:cs="Arial"/>
        </w:rPr>
        <w:t xml:space="preserve">act in a positive way when positive reinforcement is acted it does not mean that the child fully understands </w:t>
      </w:r>
      <w:r w:rsidR="00D4396C">
        <w:rPr>
          <w:rFonts w:ascii="Arial" w:hAnsi="Arial" w:cs="Arial"/>
        </w:rPr>
        <w:t xml:space="preserve">why the positive behaviour is important. Stipek (2002) suggests that </w:t>
      </w:r>
      <w:r w:rsidR="00DE3D49">
        <w:rPr>
          <w:rFonts w:ascii="Arial" w:hAnsi="Arial" w:cs="Arial"/>
        </w:rPr>
        <w:t>for</w:t>
      </w:r>
      <w:r w:rsidR="00D4396C">
        <w:rPr>
          <w:rFonts w:ascii="Arial" w:hAnsi="Arial" w:cs="Arial"/>
        </w:rPr>
        <w:t xml:space="preserve"> a child to fully be cognitively aware of themselves, they </w:t>
      </w:r>
      <w:r w:rsidR="00DE3D49">
        <w:rPr>
          <w:rFonts w:ascii="Arial" w:hAnsi="Arial" w:cs="Arial"/>
        </w:rPr>
        <w:t>must</w:t>
      </w:r>
      <w:r w:rsidR="00D4396C">
        <w:rPr>
          <w:rFonts w:ascii="Arial" w:hAnsi="Arial" w:cs="Arial"/>
        </w:rPr>
        <w:t xml:space="preserve"> understand the important of the appropriate or inappropriate behaviour as well as acting in those ways. </w:t>
      </w:r>
      <w:r w:rsidR="00F066D6">
        <w:rPr>
          <w:rFonts w:ascii="Arial" w:hAnsi="Arial" w:cs="Arial"/>
        </w:rPr>
        <w:t xml:space="preserve">Bandura (1997) supports this by concluding that </w:t>
      </w:r>
      <w:r w:rsidR="000474C7">
        <w:rPr>
          <w:rFonts w:ascii="Arial" w:hAnsi="Arial" w:cs="Arial"/>
        </w:rPr>
        <w:t xml:space="preserve">although they may learn a behaviour it does not mean that their behaviour will change, despite positive reinforcement or negative reinforcement. </w:t>
      </w:r>
    </w:p>
    <w:p w14:paraId="49369DE1" w14:textId="43D7F856" w:rsidR="00391CD1" w:rsidRDefault="00391CD1" w:rsidP="003E15EA">
      <w:pPr>
        <w:spacing w:line="360" w:lineRule="auto"/>
        <w:jc w:val="both"/>
        <w:rPr>
          <w:rFonts w:ascii="Arial" w:hAnsi="Arial" w:cs="Arial"/>
        </w:rPr>
      </w:pPr>
      <w:r>
        <w:rPr>
          <w:rFonts w:ascii="Arial" w:hAnsi="Arial" w:cs="Arial"/>
        </w:rPr>
        <w:t xml:space="preserve">The Critical incident further brought about </w:t>
      </w:r>
      <w:r w:rsidR="00BE2757">
        <w:rPr>
          <w:rFonts w:ascii="Arial" w:hAnsi="Arial" w:cs="Arial"/>
        </w:rPr>
        <w:t xml:space="preserve">another issue based on </w:t>
      </w:r>
      <w:r w:rsidR="00ED688E">
        <w:rPr>
          <w:rFonts w:ascii="Arial" w:hAnsi="Arial" w:cs="Arial"/>
        </w:rPr>
        <w:t>inclusivity in the classroom.</w:t>
      </w:r>
      <w:r w:rsidR="00FA5C68">
        <w:rPr>
          <w:rFonts w:ascii="Arial" w:hAnsi="Arial" w:cs="Arial"/>
        </w:rPr>
        <w:t xml:space="preserve"> Inclusivity is described as </w:t>
      </w:r>
    </w:p>
    <w:p w14:paraId="4F5EC69F" w14:textId="5B120C11" w:rsidR="00FA5C68" w:rsidRDefault="00FA5C68" w:rsidP="00FA5C68">
      <w:pPr>
        <w:spacing w:line="360" w:lineRule="auto"/>
        <w:jc w:val="center"/>
        <w:rPr>
          <w:rFonts w:ascii="Arial" w:hAnsi="Arial" w:cs="Arial"/>
          <w:i/>
          <w:iCs/>
        </w:rPr>
      </w:pPr>
      <w:r>
        <w:rPr>
          <w:rFonts w:ascii="Arial" w:hAnsi="Arial" w:cs="Arial"/>
          <w:i/>
          <w:iCs/>
        </w:rPr>
        <w:t xml:space="preserve">“The practice or policy of providing equal access to opportunities and resources for people who might other be excluded or marginalised” </w:t>
      </w:r>
    </w:p>
    <w:p w14:paraId="0F6CD17B" w14:textId="5CAD1EBE" w:rsidR="00FA5C68" w:rsidRDefault="00FA5C68" w:rsidP="00FA5C68">
      <w:pPr>
        <w:spacing w:line="360" w:lineRule="auto"/>
        <w:jc w:val="right"/>
        <w:rPr>
          <w:rFonts w:ascii="Arial" w:hAnsi="Arial" w:cs="Arial"/>
        </w:rPr>
      </w:pPr>
      <w:r>
        <w:rPr>
          <w:rFonts w:ascii="Arial" w:hAnsi="Arial" w:cs="Arial"/>
        </w:rPr>
        <w:t>(APA Dictionary of Psychology, 2020)</w:t>
      </w:r>
    </w:p>
    <w:p w14:paraId="05D2EC7B" w14:textId="77777777" w:rsidR="001918B8" w:rsidRDefault="002F0A4A" w:rsidP="00833C25">
      <w:pPr>
        <w:spacing w:line="360" w:lineRule="auto"/>
        <w:jc w:val="both"/>
        <w:rPr>
          <w:rFonts w:ascii="Arial" w:hAnsi="Arial" w:cs="Arial"/>
        </w:rPr>
      </w:pPr>
      <w:r>
        <w:rPr>
          <w:rFonts w:ascii="Arial" w:hAnsi="Arial" w:cs="Arial"/>
        </w:rPr>
        <w:t xml:space="preserve">Inclusive education </w:t>
      </w:r>
      <w:r w:rsidR="008C4601">
        <w:rPr>
          <w:rFonts w:ascii="Arial" w:hAnsi="Arial" w:cs="Arial"/>
        </w:rPr>
        <w:t>involves diverse students being together in the same classroom and learning (</w:t>
      </w:r>
      <w:r w:rsidR="002978A6">
        <w:rPr>
          <w:rFonts w:ascii="Arial" w:hAnsi="Arial" w:cs="Arial"/>
        </w:rPr>
        <w:t>Brown, 2016</w:t>
      </w:r>
      <w:r w:rsidR="008C4601">
        <w:rPr>
          <w:rFonts w:ascii="Arial" w:hAnsi="Arial" w:cs="Arial"/>
        </w:rPr>
        <w:t xml:space="preserve">). </w:t>
      </w:r>
      <w:r w:rsidR="002978A6">
        <w:rPr>
          <w:rFonts w:ascii="Arial" w:hAnsi="Arial" w:cs="Arial"/>
        </w:rPr>
        <w:t xml:space="preserve">Brown </w:t>
      </w:r>
      <w:r w:rsidR="00CB0AB6">
        <w:rPr>
          <w:rFonts w:ascii="Arial" w:hAnsi="Arial" w:cs="Arial"/>
        </w:rPr>
        <w:t>(</w:t>
      </w:r>
      <w:r w:rsidR="002978A6">
        <w:rPr>
          <w:rFonts w:ascii="Arial" w:hAnsi="Arial" w:cs="Arial"/>
        </w:rPr>
        <w:t>2016</w:t>
      </w:r>
      <w:r w:rsidR="00CB0AB6">
        <w:rPr>
          <w:rFonts w:ascii="Arial" w:hAnsi="Arial" w:cs="Arial"/>
        </w:rPr>
        <w:t xml:space="preserve">) refers to inclusive education as valuing diversity and having each student contribute to the classroom. </w:t>
      </w:r>
      <w:r w:rsidR="002978A6">
        <w:rPr>
          <w:rFonts w:ascii="Arial" w:hAnsi="Arial" w:cs="Arial"/>
        </w:rPr>
        <w:t xml:space="preserve">Brown </w:t>
      </w:r>
      <w:r w:rsidR="00497FA5">
        <w:rPr>
          <w:rFonts w:ascii="Arial" w:hAnsi="Arial" w:cs="Arial"/>
        </w:rPr>
        <w:t>(</w:t>
      </w:r>
      <w:r w:rsidR="002978A6">
        <w:rPr>
          <w:rFonts w:ascii="Arial" w:hAnsi="Arial" w:cs="Arial"/>
        </w:rPr>
        <w:t>2016</w:t>
      </w:r>
      <w:r w:rsidR="00497FA5">
        <w:rPr>
          <w:rFonts w:ascii="Arial" w:hAnsi="Arial" w:cs="Arial"/>
        </w:rPr>
        <w:t>) concludes t</w:t>
      </w:r>
      <w:r w:rsidR="003656EA">
        <w:rPr>
          <w:rFonts w:ascii="Arial" w:hAnsi="Arial" w:cs="Arial"/>
        </w:rPr>
        <w:t>h</w:t>
      </w:r>
      <w:r w:rsidR="00497FA5">
        <w:rPr>
          <w:rFonts w:ascii="Arial" w:hAnsi="Arial" w:cs="Arial"/>
        </w:rPr>
        <w:t>at inclusive educa</w:t>
      </w:r>
      <w:r w:rsidR="006E20A8">
        <w:rPr>
          <w:rFonts w:ascii="Arial" w:hAnsi="Arial" w:cs="Arial"/>
        </w:rPr>
        <w:t>tion</w:t>
      </w:r>
      <w:r w:rsidR="003656EA">
        <w:rPr>
          <w:rFonts w:ascii="Arial" w:hAnsi="Arial" w:cs="Arial"/>
        </w:rPr>
        <w:t xml:space="preserve"> provides a</w:t>
      </w:r>
      <w:r w:rsidR="00497FA5">
        <w:rPr>
          <w:rFonts w:ascii="Arial" w:hAnsi="Arial" w:cs="Arial"/>
        </w:rPr>
        <w:t xml:space="preserve">n environment where students </w:t>
      </w:r>
      <w:r w:rsidR="006E20A8">
        <w:rPr>
          <w:rFonts w:ascii="Arial" w:hAnsi="Arial" w:cs="Arial"/>
        </w:rPr>
        <w:t>can</w:t>
      </w:r>
      <w:r w:rsidR="00497FA5">
        <w:rPr>
          <w:rFonts w:ascii="Arial" w:hAnsi="Arial" w:cs="Arial"/>
        </w:rPr>
        <w:t xml:space="preserve"> develop and understand diversity, in learning, socially, and culturally</w:t>
      </w:r>
      <w:r w:rsidR="006E20A8">
        <w:rPr>
          <w:rFonts w:ascii="Arial" w:hAnsi="Arial" w:cs="Arial"/>
        </w:rPr>
        <w:t xml:space="preserve"> therefore providing a better-quality education for the students. </w:t>
      </w:r>
      <w:r w:rsidR="00EF4410">
        <w:rPr>
          <w:rFonts w:ascii="Arial" w:hAnsi="Arial" w:cs="Arial"/>
        </w:rPr>
        <w:t xml:space="preserve"> </w:t>
      </w:r>
    </w:p>
    <w:p w14:paraId="33A55AA8" w14:textId="4C66AE21" w:rsidR="00B87348" w:rsidRDefault="00827271" w:rsidP="00833C25">
      <w:pPr>
        <w:spacing w:line="360" w:lineRule="auto"/>
        <w:jc w:val="both"/>
        <w:rPr>
          <w:rFonts w:ascii="Arial" w:hAnsi="Arial" w:cs="Arial"/>
        </w:rPr>
      </w:pPr>
      <w:r>
        <w:rPr>
          <w:rFonts w:ascii="Arial" w:hAnsi="Arial" w:cs="Arial"/>
        </w:rPr>
        <w:t xml:space="preserve">However, </w:t>
      </w:r>
      <w:r w:rsidR="009574AF">
        <w:rPr>
          <w:rFonts w:ascii="Arial" w:hAnsi="Arial" w:cs="Arial"/>
        </w:rPr>
        <w:t xml:space="preserve">there has been </w:t>
      </w:r>
      <w:r w:rsidR="000B0396">
        <w:rPr>
          <w:rFonts w:ascii="Arial" w:hAnsi="Arial" w:cs="Arial"/>
        </w:rPr>
        <w:t>discussion</w:t>
      </w:r>
      <w:r w:rsidR="009574AF">
        <w:rPr>
          <w:rFonts w:ascii="Arial" w:hAnsi="Arial" w:cs="Arial"/>
        </w:rPr>
        <w:t xml:space="preserve"> around the barriers</w:t>
      </w:r>
      <w:r w:rsidR="000B0396">
        <w:rPr>
          <w:rFonts w:ascii="Arial" w:hAnsi="Arial" w:cs="Arial"/>
        </w:rPr>
        <w:t xml:space="preserve"> to inclusive education which prevent inclusive education from working in schools </w:t>
      </w:r>
      <w:bookmarkStart w:id="0" w:name="_Hlk85974766"/>
      <w:r w:rsidR="000B0396">
        <w:rPr>
          <w:rFonts w:ascii="Arial" w:hAnsi="Arial" w:cs="Arial"/>
        </w:rPr>
        <w:t xml:space="preserve">(Boyle, Anderson, Page and </w:t>
      </w:r>
      <w:proofErr w:type="spellStart"/>
      <w:r w:rsidR="000B0396">
        <w:rPr>
          <w:rFonts w:ascii="Arial" w:hAnsi="Arial" w:cs="Arial"/>
        </w:rPr>
        <w:t>Mavropoulou</w:t>
      </w:r>
      <w:proofErr w:type="spellEnd"/>
      <w:r w:rsidR="000B0396">
        <w:rPr>
          <w:rFonts w:ascii="Arial" w:hAnsi="Arial" w:cs="Arial"/>
        </w:rPr>
        <w:t xml:space="preserve">, 2020). They suggest that attitudes around inclusivity can hinder the process </w:t>
      </w:r>
      <w:r w:rsidR="009A51A1">
        <w:rPr>
          <w:rFonts w:ascii="Arial" w:hAnsi="Arial" w:cs="Arial"/>
        </w:rPr>
        <w:t xml:space="preserve">of inclusivity within a school environment. </w:t>
      </w:r>
      <w:bookmarkEnd w:id="0"/>
      <w:r w:rsidR="00DF4F69">
        <w:rPr>
          <w:rFonts w:ascii="Arial" w:hAnsi="Arial" w:cs="Arial"/>
        </w:rPr>
        <w:t xml:space="preserve">They further examine this by declaring that some parents have negative attitudes towards children with disabilities working in the same environment as children without disabilities. </w:t>
      </w:r>
      <w:r w:rsidR="00881353">
        <w:rPr>
          <w:rFonts w:ascii="Arial" w:hAnsi="Arial" w:cs="Arial"/>
        </w:rPr>
        <w:t>They conclude that some parents believe that the combination working together may hinder the children’s learning</w:t>
      </w:r>
      <w:r w:rsidR="00FE48BD">
        <w:rPr>
          <w:rFonts w:ascii="Arial" w:hAnsi="Arial" w:cs="Arial"/>
        </w:rPr>
        <w:t>. This is because some parents believe it may</w:t>
      </w:r>
      <w:r w:rsidR="00881353">
        <w:rPr>
          <w:rFonts w:ascii="Arial" w:hAnsi="Arial" w:cs="Arial"/>
        </w:rPr>
        <w:t xml:space="preserve"> either slo</w:t>
      </w:r>
      <w:r w:rsidR="00FE48BD">
        <w:rPr>
          <w:rFonts w:ascii="Arial" w:hAnsi="Arial" w:cs="Arial"/>
        </w:rPr>
        <w:t xml:space="preserve">w </w:t>
      </w:r>
      <w:r w:rsidR="00881353">
        <w:rPr>
          <w:rFonts w:ascii="Arial" w:hAnsi="Arial" w:cs="Arial"/>
        </w:rPr>
        <w:t>down the learning of children without disabilities or caus</w:t>
      </w:r>
      <w:r w:rsidR="00FE48BD">
        <w:rPr>
          <w:rFonts w:ascii="Arial" w:hAnsi="Arial" w:cs="Arial"/>
        </w:rPr>
        <w:t>e</w:t>
      </w:r>
      <w:r w:rsidR="00881353">
        <w:rPr>
          <w:rFonts w:ascii="Arial" w:hAnsi="Arial" w:cs="Arial"/>
        </w:rPr>
        <w:t xml:space="preserve"> </w:t>
      </w:r>
      <w:r w:rsidR="00FE48BD">
        <w:rPr>
          <w:rFonts w:ascii="Arial" w:hAnsi="Arial" w:cs="Arial"/>
        </w:rPr>
        <w:t>further difficulties in the children with disabilities</w:t>
      </w:r>
      <w:r w:rsidR="00881353">
        <w:rPr>
          <w:rFonts w:ascii="Arial" w:hAnsi="Arial" w:cs="Arial"/>
        </w:rPr>
        <w:t xml:space="preserve">. </w:t>
      </w:r>
      <w:r w:rsidR="00D73079">
        <w:rPr>
          <w:rFonts w:ascii="Arial" w:hAnsi="Arial" w:cs="Arial"/>
        </w:rPr>
        <w:t xml:space="preserve">Although, this may be an issue that some parents may believe </w:t>
      </w:r>
      <w:r w:rsidR="004C6149">
        <w:rPr>
          <w:rFonts w:ascii="Arial" w:hAnsi="Arial" w:cs="Arial"/>
        </w:rPr>
        <w:t xml:space="preserve">that it can cause difficulties with children </w:t>
      </w:r>
      <w:r w:rsidR="00B1798F">
        <w:rPr>
          <w:rFonts w:ascii="Arial" w:hAnsi="Arial" w:cs="Arial"/>
        </w:rPr>
        <w:t>with disabilities, there has been arguments against this.</w:t>
      </w:r>
      <w:r w:rsidR="00056D61">
        <w:rPr>
          <w:rFonts w:ascii="Arial" w:hAnsi="Arial" w:cs="Arial"/>
        </w:rPr>
        <w:t xml:space="preserve"> </w:t>
      </w:r>
      <w:bookmarkStart w:id="1" w:name="_Hlk85974789"/>
      <w:r w:rsidR="002A51E7">
        <w:rPr>
          <w:rFonts w:ascii="Arial" w:hAnsi="Arial" w:cs="Arial"/>
        </w:rPr>
        <w:t xml:space="preserve">There has been suggestion that inclusive education </w:t>
      </w:r>
      <w:r w:rsidR="00056D61">
        <w:rPr>
          <w:rFonts w:ascii="Arial" w:hAnsi="Arial" w:cs="Arial"/>
        </w:rPr>
        <w:t>can improve the development of children with disabilities (</w:t>
      </w:r>
      <w:r w:rsidR="009A3A32">
        <w:rPr>
          <w:rFonts w:ascii="Arial" w:hAnsi="Arial" w:cs="Arial"/>
        </w:rPr>
        <w:t>Rayner, 2007</w:t>
      </w:r>
      <w:r w:rsidR="00056D61">
        <w:rPr>
          <w:rFonts w:ascii="Arial" w:hAnsi="Arial" w:cs="Arial"/>
        </w:rPr>
        <w:t xml:space="preserve">). </w:t>
      </w:r>
      <w:r w:rsidR="009A3A32">
        <w:rPr>
          <w:rFonts w:ascii="Arial" w:hAnsi="Arial" w:cs="Arial"/>
        </w:rPr>
        <w:t>He discusses</w:t>
      </w:r>
      <w:r w:rsidR="00E951B8">
        <w:rPr>
          <w:rFonts w:ascii="Arial" w:hAnsi="Arial" w:cs="Arial"/>
        </w:rPr>
        <w:t xml:space="preserve"> </w:t>
      </w:r>
      <w:r w:rsidR="005A48FC">
        <w:rPr>
          <w:rFonts w:ascii="Arial" w:hAnsi="Arial" w:cs="Arial"/>
        </w:rPr>
        <w:t xml:space="preserve">that through conversations with other students in and outside the classroom it improves </w:t>
      </w:r>
      <w:r w:rsidR="008A57E8">
        <w:rPr>
          <w:rFonts w:ascii="Arial" w:hAnsi="Arial" w:cs="Arial"/>
        </w:rPr>
        <w:t xml:space="preserve">emotional, cognitive, and communication skills </w:t>
      </w:r>
      <w:r w:rsidR="008A57E8">
        <w:rPr>
          <w:rFonts w:ascii="Arial" w:hAnsi="Arial" w:cs="Arial"/>
        </w:rPr>
        <w:lastRenderedPageBreak/>
        <w:t>development</w:t>
      </w:r>
      <w:bookmarkEnd w:id="1"/>
      <w:r w:rsidR="008A57E8">
        <w:rPr>
          <w:rFonts w:ascii="Arial" w:hAnsi="Arial" w:cs="Arial"/>
        </w:rPr>
        <w:t xml:space="preserve">. </w:t>
      </w:r>
      <w:r w:rsidR="00AE6D43">
        <w:rPr>
          <w:rFonts w:ascii="Arial" w:hAnsi="Arial" w:cs="Arial"/>
        </w:rPr>
        <w:t xml:space="preserve">Rayner (2007) further suggests that through </w:t>
      </w:r>
      <w:r w:rsidR="00ED3604">
        <w:rPr>
          <w:rFonts w:ascii="Arial" w:hAnsi="Arial" w:cs="Arial"/>
        </w:rPr>
        <w:t xml:space="preserve">these learning processes of development, </w:t>
      </w:r>
      <w:r w:rsidR="0038574F">
        <w:rPr>
          <w:rFonts w:ascii="Arial" w:hAnsi="Arial" w:cs="Arial"/>
        </w:rPr>
        <w:t xml:space="preserve">inclusivity </w:t>
      </w:r>
      <w:r w:rsidR="00ED3604">
        <w:rPr>
          <w:rFonts w:ascii="Arial" w:hAnsi="Arial" w:cs="Arial"/>
        </w:rPr>
        <w:t xml:space="preserve">focuses on the child’s strengths rather than </w:t>
      </w:r>
      <w:r w:rsidR="0038574F">
        <w:rPr>
          <w:rFonts w:ascii="Arial" w:hAnsi="Arial" w:cs="Arial"/>
        </w:rPr>
        <w:t xml:space="preserve">weaknesses. He also </w:t>
      </w:r>
      <w:r w:rsidR="00500183">
        <w:rPr>
          <w:rFonts w:ascii="Arial" w:hAnsi="Arial" w:cs="Arial"/>
        </w:rPr>
        <w:t xml:space="preserve">discusses that by including children with additional needs with children without additional needs, the children with additional needs or disabilities participate </w:t>
      </w:r>
      <w:r w:rsidR="00D657F6">
        <w:rPr>
          <w:rFonts w:ascii="Arial" w:hAnsi="Arial" w:cs="Arial"/>
        </w:rPr>
        <w:t xml:space="preserve">within education and have friendships with other children which benefits their wellbeing. </w:t>
      </w:r>
    </w:p>
    <w:p w14:paraId="067E19F5" w14:textId="6BA6F4FA" w:rsidR="00632972" w:rsidRDefault="00A53DD5" w:rsidP="005E754A">
      <w:pPr>
        <w:spacing w:before="240" w:line="360" w:lineRule="auto"/>
        <w:jc w:val="both"/>
        <w:rPr>
          <w:rFonts w:ascii="Arial" w:hAnsi="Arial" w:cs="Arial"/>
        </w:rPr>
      </w:pPr>
      <w:r>
        <w:rPr>
          <w:rFonts w:ascii="Arial" w:hAnsi="Arial" w:cs="Arial"/>
        </w:rPr>
        <w:t xml:space="preserve">Furthermore, </w:t>
      </w:r>
      <w:r w:rsidR="00E3711A">
        <w:rPr>
          <w:rFonts w:ascii="Arial" w:hAnsi="Arial" w:cs="Arial"/>
        </w:rPr>
        <w:t xml:space="preserve">there has been concerns on whether students without additional needs or disability and teachers </w:t>
      </w:r>
      <w:r w:rsidR="008D396B">
        <w:rPr>
          <w:rFonts w:ascii="Arial" w:hAnsi="Arial" w:cs="Arial"/>
        </w:rPr>
        <w:t xml:space="preserve">are mentally ready to be able to study all together (Allan, 2010). </w:t>
      </w:r>
      <w:r w:rsidR="00C03961">
        <w:rPr>
          <w:rFonts w:ascii="Arial" w:hAnsi="Arial" w:cs="Arial"/>
        </w:rPr>
        <w:t xml:space="preserve">Allan (2020) discusses that occasionally it can be psychologically </w:t>
      </w:r>
      <w:r w:rsidR="00D62F31">
        <w:rPr>
          <w:rFonts w:ascii="Arial" w:hAnsi="Arial" w:cs="Arial"/>
        </w:rPr>
        <w:t xml:space="preserve">challenging to involve children with additional needs among children without it because they will need individual attention that may differ depending on the additional need. This has been challenged, </w:t>
      </w:r>
      <w:r w:rsidR="00051F19">
        <w:rPr>
          <w:rFonts w:ascii="Arial" w:hAnsi="Arial" w:cs="Arial"/>
        </w:rPr>
        <w:t>as it has been concluded that inclusive education allows the teacher to form a greater understanding of individuals as students because teaching will need to be modified to meet the needs of all the students (</w:t>
      </w:r>
      <w:r w:rsidR="000B7A65">
        <w:rPr>
          <w:rFonts w:ascii="Arial" w:hAnsi="Arial" w:cs="Arial"/>
        </w:rPr>
        <w:t xml:space="preserve">Mitchell, 2014). </w:t>
      </w:r>
      <w:r w:rsidR="005A5E73">
        <w:rPr>
          <w:rFonts w:ascii="Arial" w:hAnsi="Arial" w:cs="Arial"/>
        </w:rPr>
        <w:t xml:space="preserve">Mitchell further concludes that </w:t>
      </w:r>
      <w:r w:rsidR="00180C68">
        <w:rPr>
          <w:rFonts w:ascii="Arial" w:hAnsi="Arial" w:cs="Arial"/>
        </w:rPr>
        <w:t>inclusive education improves teaching methods and students learning as it</w:t>
      </w:r>
      <w:r w:rsidR="00F52ACF">
        <w:rPr>
          <w:rFonts w:ascii="Arial" w:hAnsi="Arial" w:cs="Arial"/>
        </w:rPr>
        <w:t xml:space="preserve"> allows</w:t>
      </w:r>
      <w:r w:rsidR="00180C68">
        <w:rPr>
          <w:rFonts w:ascii="Arial" w:hAnsi="Arial" w:cs="Arial"/>
        </w:rPr>
        <w:t xml:space="preserve"> all individuals needs </w:t>
      </w:r>
      <w:r w:rsidR="00F52ACF">
        <w:rPr>
          <w:rFonts w:ascii="Arial" w:hAnsi="Arial" w:cs="Arial"/>
        </w:rPr>
        <w:t xml:space="preserve">to be met. </w:t>
      </w:r>
      <w:r w:rsidR="00C4340D">
        <w:rPr>
          <w:rFonts w:ascii="Arial" w:hAnsi="Arial" w:cs="Arial"/>
        </w:rPr>
        <w:t>Rayner</w:t>
      </w:r>
      <w:r w:rsidR="005E754A">
        <w:rPr>
          <w:rFonts w:ascii="Arial" w:hAnsi="Arial" w:cs="Arial"/>
        </w:rPr>
        <w:t xml:space="preserve"> (2007) </w:t>
      </w:r>
      <w:r w:rsidR="00EB57F3">
        <w:rPr>
          <w:rFonts w:ascii="Arial" w:hAnsi="Arial" w:cs="Arial"/>
        </w:rPr>
        <w:t xml:space="preserve">implies that in inclusive education students without additional needs </w:t>
      </w:r>
      <w:r w:rsidR="00DA0FBF">
        <w:rPr>
          <w:rFonts w:ascii="Arial" w:hAnsi="Arial" w:cs="Arial"/>
        </w:rPr>
        <w:t xml:space="preserve">can form positive attitudes towards other students who differ from them. Inclusive education involves </w:t>
      </w:r>
      <w:r w:rsidR="00FD7776">
        <w:rPr>
          <w:rFonts w:ascii="Arial" w:hAnsi="Arial" w:cs="Arial"/>
        </w:rPr>
        <w:t xml:space="preserve">students celebrating diversity and developing tolerances and friendships </w:t>
      </w:r>
      <w:r w:rsidR="0082222D">
        <w:rPr>
          <w:rFonts w:ascii="Arial" w:hAnsi="Arial" w:cs="Arial"/>
        </w:rPr>
        <w:t xml:space="preserve">towards different cultures, characteristics, and backgrounds. </w:t>
      </w:r>
      <w:r w:rsidR="00055511">
        <w:rPr>
          <w:rFonts w:ascii="Arial" w:hAnsi="Arial" w:cs="Arial"/>
        </w:rPr>
        <w:t xml:space="preserve">Rayner (2007) indicates that inclusive education benefits students beyond the classroom, as they develop an open mind to people who are different from them and can use their developments </w:t>
      </w:r>
      <w:r w:rsidR="00156051">
        <w:rPr>
          <w:rFonts w:ascii="Arial" w:hAnsi="Arial" w:cs="Arial"/>
        </w:rPr>
        <w:t xml:space="preserve">later in life too. </w:t>
      </w:r>
    </w:p>
    <w:p w14:paraId="70EC7350" w14:textId="5EC0AF05" w:rsidR="00FE38DD" w:rsidRDefault="00FE38DD" w:rsidP="00FE38DD">
      <w:pPr>
        <w:spacing w:line="360" w:lineRule="auto"/>
        <w:jc w:val="both"/>
        <w:rPr>
          <w:rFonts w:ascii="Arial" w:hAnsi="Arial" w:cs="Arial"/>
          <w:b/>
          <w:bCs/>
          <w:sz w:val="28"/>
          <w:szCs w:val="28"/>
          <w:u w:val="single"/>
        </w:rPr>
      </w:pPr>
      <w:r>
        <w:rPr>
          <w:rFonts w:ascii="Arial" w:hAnsi="Arial" w:cs="Arial"/>
          <w:b/>
          <w:bCs/>
          <w:sz w:val="28"/>
          <w:szCs w:val="28"/>
          <w:u w:val="single"/>
        </w:rPr>
        <w:t>Reflection/Evaluation Steps</w:t>
      </w:r>
    </w:p>
    <w:p w14:paraId="3C4D2413" w14:textId="77777777" w:rsidR="00913BC7" w:rsidRDefault="00913BC7" w:rsidP="00913BC7">
      <w:pPr>
        <w:spacing w:line="360" w:lineRule="auto"/>
        <w:jc w:val="both"/>
        <w:rPr>
          <w:rFonts w:ascii="Arial" w:hAnsi="Arial" w:cs="Arial"/>
        </w:rPr>
      </w:pPr>
      <w:r w:rsidRPr="0098685D">
        <w:rPr>
          <w:rFonts w:ascii="Arial" w:hAnsi="Arial" w:cs="Arial"/>
        </w:rPr>
        <w:t xml:space="preserve">Critical reflection improves the act of critical thinking (Hickson, 2011). As mentioned earlier in assignment, Hickson (2011) suggests that critical reflection supports individuals to set goals and improve on situations which occurred during event.  The reflection of the critical incident is based on Gibb’s model of reflection (Gibbs, 1988). I have based my reflection using Gibbs (1988) six stages which include description, feelings, evaluation, analysis, conclusion, and action plan. </w:t>
      </w:r>
      <w:r>
        <w:rPr>
          <w:rFonts w:ascii="Arial" w:hAnsi="Arial" w:cs="Arial"/>
        </w:rPr>
        <w:t xml:space="preserve">These allow the individual to reflect on an event and learn from it. </w:t>
      </w:r>
    </w:p>
    <w:p w14:paraId="766DC697" w14:textId="77777777" w:rsidR="00913BC7" w:rsidRDefault="00913BC7" w:rsidP="00913BC7">
      <w:pPr>
        <w:spacing w:line="360" w:lineRule="auto"/>
        <w:jc w:val="both"/>
        <w:rPr>
          <w:rFonts w:ascii="Arial" w:hAnsi="Arial" w:cs="Arial"/>
        </w:rPr>
      </w:pPr>
      <w:r w:rsidRPr="0098685D">
        <w:rPr>
          <w:rFonts w:ascii="Arial" w:hAnsi="Arial" w:cs="Arial"/>
        </w:rPr>
        <w:t>As previously stated, the critical incident took place in a year 5/6 mixed ability class. The teacher chose a ‘star of the morning’ and a ‘star of the afternoon’ based on who stood out to them as behaving well or working hard. The student picked was able to spin a wheel and the wheel would land on a price, so the student w</w:t>
      </w:r>
      <w:r>
        <w:rPr>
          <w:rFonts w:ascii="Arial" w:hAnsi="Arial" w:cs="Arial"/>
        </w:rPr>
        <w:t>as</w:t>
      </w:r>
      <w:r w:rsidRPr="0098685D">
        <w:rPr>
          <w:rFonts w:ascii="Arial" w:hAnsi="Arial" w:cs="Arial"/>
        </w:rPr>
        <w:t xml:space="preserve"> rewarded for their hard work and good behaviour. During the observation of this reward system, I felt that the students were engaged and proud of their peers chosen which in turn made me feel delighted that the children were incredibly happy, and excited. The student’s contagious excitement related back to the teacher </w:t>
      </w:r>
      <w:r w:rsidRPr="0098685D">
        <w:rPr>
          <w:rFonts w:ascii="Arial" w:hAnsi="Arial" w:cs="Arial"/>
        </w:rPr>
        <w:lastRenderedPageBreak/>
        <w:t>who along with the students praised the chosen students by clapping.  Upon reflecting on the observation, it still makes me feel pleased that students were able to be rewarded for their behaviour whether it be because they listened well or engaged in the lesson, or even that they were incredibly polite throughout the morning or afternoon. Through further evaluation of the observation, I noticed that the system worked well in the classroom. This is because all the children were engaged and eager to find out what the prize was and even had shown happiness when children gained a more popular reward such as ‘prize from reward box’ or ‘sweet shop’ where they were able to take their rewards home to enjoy. The teacher contributed to the enthusiasm of the classroom by showing praise to the students picked, and the entire classroom seemed to be filled with suspense which further created a lovely atmosphere in the classroom.  I believe the reason this reward system works so well in the classroom is because of the attitudes towards this and encouragement throughout the morning or afternoon, with children stating, “I have worked hard this afternoon, I think I could win star of the afternoon”</w:t>
      </w:r>
      <w:r>
        <w:rPr>
          <w:rFonts w:ascii="Arial" w:hAnsi="Arial" w:cs="Arial"/>
        </w:rPr>
        <w:t xml:space="preserve"> or even children praising their peers suggesting that their peers could win star of the morning/afternoon because of their work</w:t>
      </w:r>
      <w:r w:rsidRPr="0098685D">
        <w:rPr>
          <w:rFonts w:ascii="Arial" w:hAnsi="Arial" w:cs="Arial"/>
        </w:rPr>
        <w:t>.</w:t>
      </w:r>
      <w:r>
        <w:rPr>
          <w:rFonts w:ascii="Arial" w:hAnsi="Arial" w:cs="Arial"/>
        </w:rPr>
        <w:t xml:space="preserve"> </w:t>
      </w:r>
    </w:p>
    <w:p w14:paraId="6C6878F4" w14:textId="36E50540" w:rsidR="00913BC7" w:rsidRDefault="00913BC7" w:rsidP="00913BC7">
      <w:pPr>
        <w:spacing w:line="360" w:lineRule="auto"/>
        <w:jc w:val="both"/>
        <w:rPr>
          <w:rFonts w:ascii="Arial" w:hAnsi="Arial" w:cs="Arial"/>
        </w:rPr>
      </w:pPr>
      <w:r>
        <w:rPr>
          <w:rFonts w:ascii="Arial" w:hAnsi="Arial" w:cs="Arial"/>
        </w:rPr>
        <w:t>However, there were a lot of different options on the wheel, which had not been changed which meant that some rewards that children had received previously, had yet to be fulfilled by the student. This included ‘Choose a class game’ where a student had been rewarded this prize and had not managed to do the game throughout the week. This meant that when another student was rewarded with the same reward, two students then had to choose a class game. This could accumulate to multiple children being able to choose a game which unfortunately due to time schedules in school, is not always possible to do in one week so would then fall onto the next week of school. This could cause a build-up of multiple children still needing to fulfil their reward. To improve this, I would make sure to change rewards often so that children were not able to receive the same reward to prevent a build-up of multiple children</w:t>
      </w:r>
      <w:r w:rsidR="00A31D9D">
        <w:rPr>
          <w:rFonts w:ascii="Arial" w:hAnsi="Arial" w:cs="Arial"/>
        </w:rPr>
        <w:t xml:space="preserve"> waiting to fulfil the reward given</w:t>
      </w:r>
      <w:r>
        <w:rPr>
          <w:rFonts w:ascii="Arial" w:hAnsi="Arial" w:cs="Arial"/>
        </w:rPr>
        <w:t>. Furthermore, I would give realistic rewards to the children according to the time throughout the week. This would mean that if there were two children who still needed to play their class game of choice then I would make sure that the rewards that were left were realistic according to the time, such as ‘helper for the morning’ or ‘helper for the afternoon’. This would allow all the children who received awards to fulfil them within the week.</w:t>
      </w:r>
    </w:p>
    <w:p w14:paraId="21BC00BF" w14:textId="435DFF70" w:rsidR="00CF6636" w:rsidRDefault="00CF6636" w:rsidP="00CF6636">
      <w:pPr>
        <w:spacing w:line="360" w:lineRule="auto"/>
        <w:jc w:val="both"/>
        <w:rPr>
          <w:rFonts w:ascii="Arial" w:hAnsi="Arial" w:cs="Arial"/>
        </w:rPr>
      </w:pPr>
      <w:r>
        <w:rPr>
          <w:rFonts w:ascii="Arial" w:hAnsi="Arial" w:cs="Arial"/>
        </w:rPr>
        <w:t xml:space="preserve">I thought this reward system was </w:t>
      </w:r>
      <w:r w:rsidR="00CC208A">
        <w:rPr>
          <w:rFonts w:ascii="Arial" w:hAnsi="Arial" w:cs="Arial"/>
        </w:rPr>
        <w:t xml:space="preserve">great for encouraging </w:t>
      </w:r>
      <w:r>
        <w:rPr>
          <w:rFonts w:ascii="Arial" w:hAnsi="Arial" w:cs="Arial"/>
        </w:rPr>
        <w:t>children</w:t>
      </w:r>
      <w:r w:rsidR="00F86397">
        <w:rPr>
          <w:rFonts w:ascii="Arial" w:hAnsi="Arial" w:cs="Arial"/>
        </w:rPr>
        <w:t xml:space="preserve"> to perform well and a </w:t>
      </w:r>
      <w:r>
        <w:rPr>
          <w:rFonts w:ascii="Arial" w:hAnsi="Arial" w:cs="Arial"/>
        </w:rPr>
        <w:t>way to bond as a class with their teache</w:t>
      </w:r>
      <w:r w:rsidR="00F86397">
        <w:rPr>
          <w:rFonts w:ascii="Arial" w:hAnsi="Arial" w:cs="Arial"/>
        </w:rPr>
        <w:t>r</w:t>
      </w:r>
      <w:r>
        <w:rPr>
          <w:rFonts w:ascii="Arial" w:hAnsi="Arial" w:cs="Arial"/>
        </w:rPr>
        <w:t xml:space="preserve">. In my teaching practice, I would want to use this reward system. However, as previously stated, I would modify the rewards to be realistic to the time available in the school week. I would also plan my lesson times around the star of the morning and star of the afternoon so that the students were able to receive a prize and fulfil their prize. </w:t>
      </w:r>
      <w:r>
        <w:rPr>
          <w:rFonts w:ascii="Arial" w:hAnsi="Arial" w:cs="Arial"/>
        </w:rPr>
        <w:lastRenderedPageBreak/>
        <w:t xml:space="preserve">For the prizes I would adjust them often so that there were a range of different prizes to pick from so that children were less likely to receive the same reward multiple times. </w:t>
      </w:r>
    </w:p>
    <w:p w14:paraId="4B933FFC" w14:textId="28572637" w:rsidR="00217463" w:rsidRDefault="00217463" w:rsidP="00CF6636">
      <w:pPr>
        <w:spacing w:line="360" w:lineRule="auto"/>
        <w:jc w:val="both"/>
        <w:rPr>
          <w:rFonts w:ascii="Arial" w:hAnsi="Arial" w:cs="Arial"/>
        </w:rPr>
      </w:pPr>
      <w:r>
        <w:rPr>
          <w:rFonts w:ascii="Arial" w:hAnsi="Arial" w:cs="Arial"/>
        </w:rPr>
        <w:t xml:space="preserve">In my future practice, I will make sure that all children will be praised and rewarded, and make sure that it is not the same children, to avoid achievement anxiety. I will also make sure that the classroom is inclusive for all children because it helps develop children’s social and cognitive development according to Rayner (2007). In my practice, I will make sure that children with additional learning needs are </w:t>
      </w:r>
      <w:r w:rsidR="0090299C">
        <w:rPr>
          <w:rFonts w:ascii="Arial" w:hAnsi="Arial" w:cs="Arial"/>
        </w:rPr>
        <w:t xml:space="preserve">praised for their talents and strengths </w:t>
      </w:r>
      <w:r w:rsidR="00933D05">
        <w:rPr>
          <w:rFonts w:ascii="Arial" w:hAnsi="Arial" w:cs="Arial"/>
        </w:rPr>
        <w:t>to</w:t>
      </w:r>
      <w:r w:rsidR="0090299C">
        <w:rPr>
          <w:rFonts w:ascii="Arial" w:hAnsi="Arial" w:cs="Arial"/>
        </w:rPr>
        <w:t xml:space="preserve"> build their confidence. </w:t>
      </w:r>
      <w:r w:rsidR="00933D05">
        <w:rPr>
          <w:rFonts w:ascii="Arial" w:hAnsi="Arial" w:cs="Arial"/>
        </w:rPr>
        <w:t xml:space="preserve">I will allow children to be in control of their own behaviour, for them to have self-agency, and consider their feelings when approaching negative behaviour rather than approaching them with negative reinforcement. Instead, I would allow them to have a choice on how they could have approached their behaviour instead of a negative response. </w:t>
      </w:r>
    </w:p>
    <w:p w14:paraId="0B43381B" w14:textId="75188DE4" w:rsidR="00FE38DD" w:rsidRDefault="00FE38DD" w:rsidP="00FE38DD">
      <w:pPr>
        <w:spacing w:line="360" w:lineRule="auto"/>
        <w:jc w:val="both"/>
        <w:rPr>
          <w:rFonts w:ascii="Arial" w:hAnsi="Arial" w:cs="Arial"/>
          <w:b/>
          <w:bCs/>
          <w:sz w:val="28"/>
          <w:szCs w:val="28"/>
          <w:u w:val="single"/>
        </w:rPr>
      </w:pPr>
      <w:r>
        <w:rPr>
          <w:rFonts w:ascii="Arial" w:hAnsi="Arial" w:cs="Arial"/>
          <w:b/>
          <w:bCs/>
          <w:sz w:val="28"/>
          <w:szCs w:val="28"/>
          <w:u w:val="single"/>
        </w:rPr>
        <w:t xml:space="preserve">Conclusion </w:t>
      </w:r>
    </w:p>
    <w:p w14:paraId="3E9BFEA9" w14:textId="14C722F8" w:rsidR="00E536EA" w:rsidRPr="00CF6636" w:rsidRDefault="004C1F21" w:rsidP="00E536EA">
      <w:pPr>
        <w:spacing w:line="360" w:lineRule="auto"/>
        <w:jc w:val="both"/>
        <w:rPr>
          <w:rFonts w:ascii="Arial" w:hAnsi="Arial" w:cs="Arial"/>
        </w:rPr>
      </w:pPr>
      <w:r>
        <w:rPr>
          <w:rFonts w:ascii="Arial" w:hAnsi="Arial" w:cs="Arial"/>
        </w:rPr>
        <w:t>To conclude, t</w:t>
      </w:r>
      <w:r w:rsidRPr="0012039C">
        <w:rPr>
          <w:rFonts w:ascii="Arial" w:hAnsi="Arial" w:cs="Arial"/>
        </w:rPr>
        <w:t>his assignment critically evaluate</w:t>
      </w:r>
      <w:r>
        <w:rPr>
          <w:rFonts w:ascii="Arial" w:hAnsi="Arial" w:cs="Arial"/>
        </w:rPr>
        <w:t>d</w:t>
      </w:r>
      <w:r w:rsidRPr="0012039C">
        <w:rPr>
          <w:rFonts w:ascii="Arial" w:hAnsi="Arial" w:cs="Arial"/>
        </w:rPr>
        <w:t xml:space="preserve"> and identif</w:t>
      </w:r>
      <w:r>
        <w:rPr>
          <w:rFonts w:ascii="Arial" w:hAnsi="Arial" w:cs="Arial"/>
        </w:rPr>
        <w:t>ied</w:t>
      </w:r>
      <w:r w:rsidRPr="0012039C">
        <w:rPr>
          <w:rFonts w:ascii="Arial" w:hAnsi="Arial" w:cs="Arial"/>
        </w:rPr>
        <w:t xml:space="preserve"> the next teaching and learning steps derived from an observation of a critical incident.</w:t>
      </w:r>
      <w:r>
        <w:rPr>
          <w:rFonts w:ascii="Arial" w:hAnsi="Arial" w:cs="Arial"/>
        </w:rPr>
        <w:t xml:space="preserve"> The assignment consisted of the importance of the role of critical reflection with</w:t>
      </w:r>
      <w:r w:rsidR="006D74AA">
        <w:rPr>
          <w:rFonts w:ascii="Arial" w:hAnsi="Arial" w:cs="Arial"/>
        </w:rPr>
        <w:t>in</w:t>
      </w:r>
      <w:r>
        <w:rPr>
          <w:rFonts w:ascii="Arial" w:hAnsi="Arial" w:cs="Arial"/>
        </w:rPr>
        <w:t xml:space="preserve"> teaching practice. Parsons (2006) confirmed that critical reflection improves the teacher’s ability to process and analyse their own practice and others practice, which in turn can help improve their practice. Education Wales (2018) established the significance of critical reflection for teachers to achieve Professional Teaching Standards. An example of this is Pedagogy, the teacher must show advanced learning which means that the teacher must reflect on past experiences to improve </w:t>
      </w:r>
      <w:r w:rsidR="006D74AA">
        <w:rPr>
          <w:rFonts w:ascii="Arial" w:hAnsi="Arial" w:cs="Arial"/>
        </w:rPr>
        <w:t xml:space="preserve">their own </w:t>
      </w:r>
      <w:r>
        <w:rPr>
          <w:rFonts w:ascii="Arial" w:hAnsi="Arial" w:cs="Arial"/>
        </w:rPr>
        <w:t xml:space="preserve">learning. Education Wales (2018) also confirmed that Collaboration requires critical reflection to reflect upon your own professional and personal development to improve by using Peers, Students, </w:t>
      </w:r>
      <w:r w:rsidR="006D74AA">
        <w:rPr>
          <w:rFonts w:ascii="Arial" w:hAnsi="Arial" w:cs="Arial"/>
        </w:rPr>
        <w:t xml:space="preserve">reflections, </w:t>
      </w:r>
      <w:r w:rsidR="00E536EA">
        <w:rPr>
          <w:rFonts w:ascii="Arial" w:hAnsi="Arial" w:cs="Arial"/>
        </w:rPr>
        <w:t>advice,</w:t>
      </w:r>
      <w:r w:rsidR="006D74AA">
        <w:rPr>
          <w:rFonts w:ascii="Arial" w:hAnsi="Arial" w:cs="Arial"/>
        </w:rPr>
        <w:t xml:space="preserve"> </w:t>
      </w:r>
      <w:r>
        <w:rPr>
          <w:rFonts w:ascii="Arial" w:hAnsi="Arial" w:cs="Arial"/>
        </w:rPr>
        <w:t xml:space="preserve">and your own reflection. </w:t>
      </w:r>
      <w:r w:rsidR="00E536EA">
        <w:rPr>
          <w:rFonts w:ascii="Arial" w:hAnsi="Arial" w:cs="Arial"/>
        </w:rPr>
        <w:t>To analyse and reflect on the critical incident, the assignment was based on Gibbs model of reflection (</w:t>
      </w:r>
      <w:r w:rsidR="00E536EA" w:rsidRPr="0098685D">
        <w:rPr>
          <w:rFonts w:ascii="Arial" w:hAnsi="Arial" w:cs="Arial"/>
        </w:rPr>
        <w:t>1988).</w:t>
      </w:r>
      <w:r w:rsidR="00E536EA">
        <w:rPr>
          <w:rFonts w:ascii="Arial" w:hAnsi="Arial" w:cs="Arial"/>
        </w:rPr>
        <w:t xml:space="preserve"> The assignment used the six stages suggested by Gibbs to conclude the development based on it. The two terrific students approach highlighted within the critical incident, showed emphasis on the use of positive reinforcement and inclusivity within the classroom to be a useful strategy </w:t>
      </w:r>
      <w:proofErr w:type="gramStart"/>
      <w:r w:rsidR="00F65B97">
        <w:rPr>
          <w:rFonts w:ascii="Arial" w:hAnsi="Arial" w:cs="Arial"/>
        </w:rPr>
        <w:t>in order to</w:t>
      </w:r>
      <w:proofErr w:type="gramEnd"/>
      <w:r w:rsidR="00F65B97">
        <w:rPr>
          <w:rFonts w:ascii="Arial" w:hAnsi="Arial" w:cs="Arial"/>
        </w:rPr>
        <w:t xml:space="preserve"> achieve great attitudes towards learning and a positive environment to do so in. </w:t>
      </w:r>
    </w:p>
    <w:p w14:paraId="68F7B6D6" w14:textId="27CDE30F" w:rsidR="00E536EA" w:rsidRDefault="004C1F21" w:rsidP="00E536EA">
      <w:pPr>
        <w:spacing w:line="360" w:lineRule="auto"/>
        <w:jc w:val="both"/>
        <w:rPr>
          <w:rFonts w:ascii="Arial" w:hAnsi="Arial" w:cs="Arial"/>
        </w:rPr>
      </w:pPr>
      <w:r>
        <w:rPr>
          <w:rFonts w:ascii="Arial" w:hAnsi="Arial" w:cs="Arial"/>
        </w:rPr>
        <w:t xml:space="preserve">Through different sources of literature, the assignment was able to create a balanced view of using </w:t>
      </w:r>
      <w:r w:rsidR="00E536EA">
        <w:rPr>
          <w:rFonts w:ascii="Arial" w:hAnsi="Arial" w:cs="Arial"/>
        </w:rPr>
        <w:t>p</w:t>
      </w:r>
      <w:r>
        <w:rPr>
          <w:rFonts w:ascii="Arial" w:hAnsi="Arial" w:cs="Arial"/>
        </w:rPr>
        <w:t xml:space="preserve">ositive </w:t>
      </w:r>
      <w:r w:rsidR="00E536EA">
        <w:rPr>
          <w:rFonts w:ascii="Arial" w:hAnsi="Arial" w:cs="Arial"/>
        </w:rPr>
        <w:t>r</w:t>
      </w:r>
      <w:r>
        <w:rPr>
          <w:rFonts w:ascii="Arial" w:hAnsi="Arial" w:cs="Arial"/>
        </w:rPr>
        <w:t xml:space="preserve">einforcement within school to encourage greater learning and better behaviour towards learning. </w:t>
      </w:r>
      <w:r w:rsidR="00E536EA">
        <w:rPr>
          <w:rFonts w:ascii="Arial" w:hAnsi="Arial" w:cs="Arial"/>
        </w:rPr>
        <w:t xml:space="preserve">Badura (1997) suggested that children were likely to replicate other students’ behaviours when there is usage of positive reinforcement. Although Stipek (2002) discussed the issue of achievement anxiety under conditioning overall, positive reinforcement is a good behavioural management strategy to encourage positive behaviour through imitation and desire to be rewarded during the critical incident of being rewarded for positive behaviour. </w:t>
      </w:r>
      <w:r w:rsidR="00E536EA">
        <w:rPr>
          <w:rFonts w:ascii="Arial" w:hAnsi="Arial" w:cs="Arial"/>
        </w:rPr>
        <w:lastRenderedPageBreak/>
        <w:t xml:space="preserve">Critical incident brought about the topic of inclusivity in the classroom which was explored in the literature review. Although, there were discussions about the barriers to inclusive education such as negatives attitudes (Boyle, Anderson, Page and </w:t>
      </w:r>
      <w:proofErr w:type="spellStart"/>
      <w:r w:rsidR="00E536EA">
        <w:rPr>
          <w:rFonts w:ascii="Arial" w:hAnsi="Arial" w:cs="Arial"/>
        </w:rPr>
        <w:t>Mavropoulou</w:t>
      </w:r>
      <w:proofErr w:type="spellEnd"/>
      <w:r w:rsidR="00E536EA">
        <w:rPr>
          <w:rFonts w:ascii="Arial" w:hAnsi="Arial" w:cs="Arial"/>
        </w:rPr>
        <w:t xml:space="preserve">, 2020), Rayner (2007) determined that inclusive education can improve development of children both with additional needs and other students within the classroom. </w:t>
      </w:r>
    </w:p>
    <w:p w14:paraId="4A084E73" w14:textId="022E2A41" w:rsidR="004C1F21" w:rsidRPr="004C1F21" w:rsidRDefault="004C1F21" w:rsidP="004C1F21">
      <w:pPr>
        <w:spacing w:line="360" w:lineRule="auto"/>
        <w:jc w:val="both"/>
        <w:rPr>
          <w:rFonts w:ascii="Arial" w:hAnsi="Arial" w:cs="Arial"/>
        </w:rPr>
      </w:pPr>
    </w:p>
    <w:p w14:paraId="4CD8B763" w14:textId="2EBC3AAF" w:rsidR="00FE7E58" w:rsidRDefault="00FE7E58" w:rsidP="00FE7E58">
      <w:pPr>
        <w:spacing w:line="360" w:lineRule="auto"/>
        <w:jc w:val="both"/>
        <w:rPr>
          <w:rFonts w:ascii="Arial" w:hAnsi="Arial" w:cs="Arial"/>
          <w:b/>
          <w:bCs/>
          <w:sz w:val="28"/>
          <w:szCs w:val="28"/>
          <w:u w:val="single"/>
        </w:rPr>
      </w:pPr>
      <w:r>
        <w:rPr>
          <w:rFonts w:ascii="Arial" w:hAnsi="Arial" w:cs="Arial"/>
          <w:b/>
          <w:bCs/>
          <w:sz w:val="28"/>
          <w:szCs w:val="28"/>
          <w:u w:val="single"/>
        </w:rPr>
        <w:t xml:space="preserve">Reference List </w:t>
      </w:r>
    </w:p>
    <w:p w14:paraId="668927B2" w14:textId="77777777" w:rsidR="00C845F7" w:rsidRPr="005F4E51" w:rsidRDefault="00C845F7" w:rsidP="00C845F7">
      <w:pPr>
        <w:spacing w:line="360" w:lineRule="auto"/>
        <w:rPr>
          <w:rFonts w:ascii="Arial" w:hAnsi="Arial" w:cs="Arial"/>
          <w:color w:val="000000"/>
          <w:shd w:val="clear" w:color="auto" w:fill="FFFFFF"/>
        </w:rPr>
      </w:pPr>
      <w:r>
        <w:rPr>
          <w:rFonts w:ascii="Arial" w:hAnsi="Arial" w:cs="Arial"/>
          <w:color w:val="000000"/>
          <w:shd w:val="clear" w:color="auto" w:fill="FFFFFF"/>
        </w:rPr>
        <w:t>Akpan, B. (2020) ‘</w:t>
      </w:r>
      <w:r>
        <w:rPr>
          <w:rFonts w:ascii="Arial" w:hAnsi="Arial" w:cs="Arial"/>
          <w:i/>
          <w:iCs/>
          <w:color w:val="000000"/>
          <w:shd w:val="clear" w:color="auto" w:fill="FFFFFF"/>
        </w:rPr>
        <w:t xml:space="preserve">Classical and Operant Conditioning – Ivan Pavlov; Burrhus Skinner’, </w:t>
      </w:r>
      <w:r>
        <w:rPr>
          <w:rFonts w:ascii="Arial" w:hAnsi="Arial" w:cs="Arial"/>
          <w:color w:val="000000"/>
          <w:shd w:val="clear" w:color="auto" w:fill="FFFFFF"/>
        </w:rPr>
        <w:t xml:space="preserve">Science Education in Theory and Practice, pp. 71-84. </w:t>
      </w:r>
    </w:p>
    <w:p w14:paraId="36C4D864" w14:textId="77777777" w:rsidR="00C845F7" w:rsidRDefault="00C845F7" w:rsidP="00C845F7">
      <w:pPr>
        <w:rPr>
          <w:rFonts w:ascii="Arial" w:hAnsi="Arial" w:cs="Arial"/>
          <w:color w:val="000000"/>
          <w:shd w:val="clear" w:color="auto" w:fill="FFFFFF"/>
        </w:rPr>
      </w:pPr>
      <w:r w:rsidRPr="00AC0848">
        <w:rPr>
          <w:rFonts w:ascii="Arial" w:hAnsi="Arial" w:cs="Arial"/>
          <w:color w:val="000000"/>
          <w:shd w:val="clear" w:color="auto" w:fill="FFFFFF"/>
        </w:rPr>
        <w:t>Allan, J., 2010. The sociology of disability and the struggle for inclusive education. </w:t>
      </w:r>
      <w:r w:rsidRPr="00AC0848">
        <w:rPr>
          <w:rFonts w:ascii="Arial" w:hAnsi="Arial" w:cs="Arial"/>
          <w:i/>
          <w:iCs/>
          <w:color w:val="000000"/>
          <w:shd w:val="clear" w:color="auto" w:fill="FFFFFF"/>
        </w:rPr>
        <w:t>British Journal of Sociology of Education</w:t>
      </w:r>
      <w:r w:rsidRPr="00AC0848">
        <w:rPr>
          <w:rFonts w:ascii="Arial" w:hAnsi="Arial" w:cs="Arial"/>
          <w:color w:val="000000"/>
          <w:shd w:val="clear" w:color="auto" w:fill="FFFFFF"/>
        </w:rPr>
        <w:t xml:space="preserve">, [online] 31(5), pp.603-619. Available at: </w:t>
      </w:r>
      <w:hyperlink r:id="rId8" w:history="1">
        <w:r w:rsidRPr="002037E5">
          <w:rPr>
            <w:rStyle w:val="Hyperlink"/>
            <w:rFonts w:ascii="Arial" w:hAnsi="Arial" w:cs="Arial"/>
            <w:shd w:val="clear" w:color="auto" w:fill="FFFFFF"/>
          </w:rPr>
          <w:t>https://doi.org/10.1080/01425692.2010.500093</w:t>
        </w:r>
      </w:hyperlink>
      <w:r>
        <w:rPr>
          <w:rFonts w:ascii="Arial" w:hAnsi="Arial" w:cs="Arial"/>
          <w:color w:val="000000"/>
          <w:shd w:val="clear" w:color="auto" w:fill="FFFFFF"/>
        </w:rPr>
        <w:t xml:space="preserve"> </w:t>
      </w:r>
      <w:r w:rsidRPr="00AC0848">
        <w:rPr>
          <w:rFonts w:ascii="Arial" w:hAnsi="Arial" w:cs="Arial"/>
          <w:color w:val="000000"/>
          <w:shd w:val="clear" w:color="auto" w:fill="FFFFFF"/>
        </w:rPr>
        <w:t>[Accessed 14 October 2021].</w:t>
      </w:r>
    </w:p>
    <w:p w14:paraId="38AE506A" w14:textId="77777777" w:rsidR="00C845F7" w:rsidRPr="00242496" w:rsidRDefault="00C845F7" w:rsidP="00C845F7">
      <w:pPr>
        <w:jc w:val="both"/>
        <w:rPr>
          <w:rFonts w:ascii="Arial" w:hAnsi="Arial" w:cs="Arial"/>
        </w:rPr>
      </w:pPr>
      <w:r w:rsidRPr="00BA4018">
        <w:rPr>
          <w:rFonts w:ascii="Arial" w:hAnsi="Arial" w:cs="Arial"/>
        </w:rPr>
        <w:t xml:space="preserve">Bandura, A. (1997). </w:t>
      </w:r>
      <w:r w:rsidRPr="00BA4018">
        <w:rPr>
          <w:rFonts w:ascii="Arial" w:hAnsi="Arial" w:cs="Arial"/>
          <w:i/>
          <w:iCs/>
        </w:rPr>
        <w:t>Se</w:t>
      </w:r>
      <w:r>
        <w:rPr>
          <w:rFonts w:ascii="Arial" w:hAnsi="Arial" w:cs="Arial"/>
          <w:i/>
          <w:iCs/>
        </w:rPr>
        <w:t xml:space="preserve">lf-Efficacy: The Exercise of Control. </w:t>
      </w:r>
      <w:r>
        <w:rPr>
          <w:rFonts w:ascii="Arial" w:hAnsi="Arial" w:cs="Arial"/>
        </w:rPr>
        <w:t xml:space="preserve">Worth Publishers. </w:t>
      </w:r>
    </w:p>
    <w:p w14:paraId="124FD56B" w14:textId="77777777" w:rsidR="00C845F7" w:rsidRPr="00257D3F" w:rsidRDefault="00C845F7" w:rsidP="00C845F7">
      <w:pPr>
        <w:spacing w:line="360" w:lineRule="auto"/>
        <w:rPr>
          <w:rFonts w:ascii="Arial" w:hAnsi="Arial" w:cs="Arial"/>
          <w:color w:val="000000"/>
          <w:shd w:val="clear" w:color="auto" w:fill="FFFFFF"/>
        </w:rPr>
      </w:pPr>
      <w:r>
        <w:rPr>
          <w:rFonts w:ascii="Arial" w:hAnsi="Arial" w:cs="Arial"/>
          <w:color w:val="000000"/>
          <w:shd w:val="clear" w:color="auto" w:fill="FFFFFF"/>
        </w:rPr>
        <w:t xml:space="preserve">Bentham, S. (2002) </w:t>
      </w:r>
      <w:r>
        <w:rPr>
          <w:rFonts w:ascii="Arial" w:hAnsi="Arial" w:cs="Arial"/>
          <w:i/>
          <w:iCs/>
          <w:color w:val="000000"/>
          <w:shd w:val="clear" w:color="auto" w:fill="FFFFFF"/>
        </w:rPr>
        <w:t xml:space="preserve">Psychology and Education. </w:t>
      </w:r>
      <w:r>
        <w:rPr>
          <w:rFonts w:ascii="Arial" w:hAnsi="Arial" w:cs="Arial"/>
          <w:color w:val="000000"/>
          <w:shd w:val="clear" w:color="auto" w:fill="FFFFFF"/>
        </w:rPr>
        <w:t xml:space="preserve">London: Routledge. </w:t>
      </w:r>
    </w:p>
    <w:p w14:paraId="1BBB145C" w14:textId="77777777" w:rsidR="00C845F7" w:rsidRPr="003A1400" w:rsidRDefault="00C845F7" w:rsidP="00C845F7">
      <w:pPr>
        <w:spacing w:line="360" w:lineRule="auto"/>
        <w:rPr>
          <w:rFonts w:ascii="Arial" w:hAnsi="Arial" w:cs="Arial"/>
          <w:color w:val="000000"/>
          <w:shd w:val="clear" w:color="auto" w:fill="FFFFFF"/>
        </w:rPr>
      </w:pPr>
      <w:r w:rsidRPr="003A1400">
        <w:rPr>
          <w:rFonts w:ascii="Arial" w:hAnsi="Arial" w:cs="Arial"/>
          <w:color w:val="000000"/>
          <w:shd w:val="clear" w:color="auto" w:fill="FFFFFF"/>
        </w:rPr>
        <w:t>BERA, 2019. </w:t>
      </w:r>
      <w:r w:rsidRPr="003A1400">
        <w:rPr>
          <w:rFonts w:ascii="Arial" w:hAnsi="Arial" w:cs="Arial"/>
          <w:i/>
          <w:iCs/>
          <w:color w:val="000000"/>
          <w:shd w:val="clear" w:color="auto" w:fill="FFFFFF"/>
        </w:rPr>
        <w:t>Ethical Guidelines for Educational Research</w:t>
      </w:r>
      <w:r w:rsidRPr="003A1400">
        <w:rPr>
          <w:rFonts w:ascii="Arial" w:hAnsi="Arial" w:cs="Arial"/>
          <w:color w:val="000000"/>
          <w:shd w:val="clear" w:color="auto" w:fill="FFFFFF"/>
        </w:rPr>
        <w:t>. British Educational Research Association, pp.7-22.</w:t>
      </w:r>
    </w:p>
    <w:p w14:paraId="7308C085" w14:textId="77777777" w:rsidR="00C845F7" w:rsidRPr="00CC2995" w:rsidRDefault="00C845F7" w:rsidP="00C845F7">
      <w:pPr>
        <w:rPr>
          <w:rFonts w:ascii="Arial" w:hAnsi="Arial" w:cs="Arial"/>
        </w:rPr>
      </w:pPr>
      <w:r w:rsidRPr="00CC2995">
        <w:rPr>
          <w:rFonts w:ascii="Arial" w:hAnsi="Arial" w:cs="Arial"/>
          <w:color w:val="000000"/>
          <w:shd w:val="clear" w:color="auto" w:fill="FFFFFF"/>
        </w:rPr>
        <w:t xml:space="preserve">Boyle, C., Anderson, J., Page, A. and </w:t>
      </w:r>
      <w:proofErr w:type="spellStart"/>
      <w:r w:rsidRPr="00CC2995">
        <w:rPr>
          <w:rFonts w:ascii="Arial" w:hAnsi="Arial" w:cs="Arial"/>
          <w:color w:val="000000"/>
          <w:shd w:val="clear" w:color="auto" w:fill="FFFFFF"/>
        </w:rPr>
        <w:t>Mavropoulou</w:t>
      </w:r>
      <w:proofErr w:type="spellEnd"/>
      <w:r w:rsidRPr="00CC2995">
        <w:rPr>
          <w:rFonts w:ascii="Arial" w:hAnsi="Arial" w:cs="Arial"/>
          <w:color w:val="000000"/>
          <w:shd w:val="clear" w:color="auto" w:fill="FFFFFF"/>
        </w:rPr>
        <w:t>, S., 2020. </w:t>
      </w:r>
      <w:r w:rsidRPr="00CC2995">
        <w:rPr>
          <w:rFonts w:ascii="Arial" w:hAnsi="Arial" w:cs="Arial"/>
          <w:i/>
          <w:iCs/>
          <w:color w:val="000000"/>
          <w:shd w:val="clear" w:color="auto" w:fill="FFFFFF"/>
        </w:rPr>
        <w:t>Inclusive Education: Global Issues and Controversies</w:t>
      </w:r>
      <w:r w:rsidRPr="00CC2995">
        <w:rPr>
          <w:rFonts w:ascii="Arial" w:hAnsi="Arial" w:cs="Arial"/>
          <w:color w:val="000000"/>
          <w:shd w:val="clear" w:color="auto" w:fill="FFFFFF"/>
        </w:rPr>
        <w:t>. BRILL, pp.126-150.</w:t>
      </w:r>
    </w:p>
    <w:p w14:paraId="31CEA9E0" w14:textId="77777777" w:rsidR="00C845F7" w:rsidRPr="001D09B2" w:rsidRDefault="00C845F7" w:rsidP="00C845F7">
      <w:pPr>
        <w:rPr>
          <w:rFonts w:ascii="Arial" w:hAnsi="Arial" w:cs="Arial"/>
        </w:rPr>
      </w:pPr>
      <w:r w:rsidRPr="003F0A1B">
        <w:rPr>
          <w:rFonts w:ascii="Arial" w:hAnsi="Arial" w:cs="Arial"/>
        </w:rPr>
        <w:t>Brown, Z</w:t>
      </w:r>
      <w:r>
        <w:rPr>
          <w:rFonts w:ascii="Arial" w:hAnsi="Arial" w:cs="Arial"/>
        </w:rPr>
        <w:t xml:space="preserve">. (2016). </w:t>
      </w:r>
      <w:r>
        <w:rPr>
          <w:rFonts w:ascii="Arial" w:hAnsi="Arial" w:cs="Arial"/>
          <w:i/>
          <w:iCs/>
        </w:rPr>
        <w:t xml:space="preserve">Inclusive Education: Perspectives on Pedagogy, Policy, and Practice. </w:t>
      </w:r>
      <w:r>
        <w:rPr>
          <w:rFonts w:ascii="Arial" w:hAnsi="Arial" w:cs="Arial"/>
        </w:rPr>
        <w:t xml:space="preserve">Routledge. </w:t>
      </w:r>
    </w:p>
    <w:p w14:paraId="6057BE14" w14:textId="77777777" w:rsidR="00C845F7" w:rsidRPr="003A1400" w:rsidRDefault="00C845F7" w:rsidP="00C845F7">
      <w:pPr>
        <w:spacing w:line="360" w:lineRule="auto"/>
        <w:rPr>
          <w:rFonts w:ascii="Arial" w:hAnsi="Arial" w:cs="Arial"/>
        </w:rPr>
      </w:pPr>
      <w:r w:rsidRPr="003A1400">
        <w:rPr>
          <w:rStyle w:val="Strong"/>
          <w:rFonts w:ascii="Arial" w:hAnsi="Arial" w:cs="Arial"/>
          <w:color w:val="666666"/>
          <w:shd w:val="clear" w:color="auto" w:fill="FFFFFF"/>
        </w:rPr>
        <w:t> </w:t>
      </w:r>
      <w:proofErr w:type="spellStart"/>
      <w:r w:rsidRPr="003A1400">
        <w:rPr>
          <w:rStyle w:val="selectable"/>
          <w:rFonts w:ascii="Arial" w:hAnsi="Arial" w:cs="Arial"/>
          <w:color w:val="000000"/>
          <w:highlight w:val="black"/>
          <w:shd w:val="clear" w:color="auto" w:fill="FFFFFF"/>
        </w:rPr>
        <w:t>Burlais</w:t>
      </w:r>
      <w:proofErr w:type="spellEnd"/>
      <w:r w:rsidRPr="003A1400">
        <w:rPr>
          <w:rStyle w:val="selectable"/>
          <w:rFonts w:ascii="Arial" w:hAnsi="Arial" w:cs="Arial"/>
          <w:color w:val="000000"/>
          <w:highlight w:val="black"/>
          <w:shd w:val="clear" w:color="auto" w:fill="FFFFFF"/>
        </w:rPr>
        <w:t xml:space="preserve"> Primary School</w:t>
      </w:r>
      <w:r w:rsidRPr="003A1400">
        <w:rPr>
          <w:rStyle w:val="selectable"/>
          <w:rFonts w:ascii="Arial" w:hAnsi="Arial" w:cs="Arial"/>
          <w:color w:val="000000"/>
          <w:shd w:val="clear" w:color="auto" w:fill="FFFFFF"/>
        </w:rPr>
        <w:t>, 2021. </w:t>
      </w:r>
      <w:r w:rsidRPr="003A1400">
        <w:rPr>
          <w:rStyle w:val="selectable"/>
          <w:rFonts w:ascii="Arial" w:hAnsi="Arial" w:cs="Arial"/>
          <w:i/>
          <w:iCs/>
          <w:color w:val="000000"/>
          <w:shd w:val="clear" w:color="auto" w:fill="FFFFFF"/>
        </w:rPr>
        <w:t>Policies</w:t>
      </w:r>
      <w:r w:rsidRPr="003A1400">
        <w:rPr>
          <w:rStyle w:val="selectable"/>
          <w:rFonts w:ascii="Arial" w:hAnsi="Arial" w:cs="Arial"/>
          <w:color w:val="000000"/>
          <w:shd w:val="clear" w:color="auto" w:fill="FFFFFF"/>
        </w:rPr>
        <w:t xml:space="preserve">. [online] Available at: </w:t>
      </w:r>
      <w:hyperlink r:id="rId9" w:history="1">
        <w:r w:rsidRPr="003A1400">
          <w:rPr>
            <w:rStyle w:val="Hyperlink"/>
            <w:rFonts w:ascii="Arial" w:hAnsi="Arial" w:cs="Arial"/>
            <w:shd w:val="clear" w:color="auto" w:fill="FFFFFF"/>
          </w:rPr>
          <w:t>https://www</w:t>
        </w:r>
        <w:r w:rsidRPr="003A1400">
          <w:rPr>
            <w:rStyle w:val="Hyperlink"/>
            <w:rFonts w:ascii="Arial" w:hAnsi="Arial" w:cs="Arial"/>
            <w:color w:val="000000" w:themeColor="text1"/>
            <w:highlight w:val="black"/>
            <w:shd w:val="clear" w:color="auto" w:fill="FFFFFF"/>
          </w:rPr>
          <w:t>.burlaisprimaryschool</w:t>
        </w:r>
        <w:r w:rsidRPr="003A1400">
          <w:rPr>
            <w:rStyle w:val="Hyperlink"/>
            <w:rFonts w:ascii="Arial" w:hAnsi="Arial" w:cs="Arial"/>
            <w:shd w:val="clear" w:color="auto" w:fill="FFFFFF"/>
          </w:rPr>
          <w:t>.co.uk/policies/</w:t>
        </w:r>
      </w:hyperlink>
      <w:r w:rsidRPr="003A1400">
        <w:rPr>
          <w:rStyle w:val="selectable"/>
          <w:rFonts w:ascii="Arial" w:hAnsi="Arial" w:cs="Arial"/>
          <w:color w:val="000000"/>
          <w:shd w:val="clear" w:color="auto" w:fill="FFFFFF"/>
        </w:rPr>
        <w:t xml:space="preserve">  [Accessed 1 October 2021].</w:t>
      </w:r>
    </w:p>
    <w:p w14:paraId="2123FEF4" w14:textId="77777777" w:rsidR="00C845F7" w:rsidRPr="00782172" w:rsidRDefault="00C845F7" w:rsidP="00C845F7">
      <w:pPr>
        <w:spacing w:line="360" w:lineRule="auto"/>
        <w:rPr>
          <w:rFonts w:ascii="Arial" w:hAnsi="Arial" w:cs="Arial"/>
          <w:color w:val="000000"/>
          <w:shd w:val="clear" w:color="auto" w:fill="FFFFFF"/>
        </w:rPr>
      </w:pPr>
      <w:r w:rsidRPr="00782172">
        <w:rPr>
          <w:rFonts w:ascii="Arial" w:hAnsi="Arial" w:cs="Arial"/>
          <w:color w:val="000000"/>
          <w:shd w:val="clear" w:color="auto" w:fill="FFFFFF"/>
        </w:rPr>
        <w:t>Dictionary.apa.org. 2020. </w:t>
      </w:r>
      <w:r w:rsidRPr="00782172">
        <w:rPr>
          <w:rFonts w:ascii="Arial" w:hAnsi="Arial" w:cs="Arial"/>
          <w:i/>
          <w:iCs/>
          <w:color w:val="000000"/>
          <w:shd w:val="clear" w:color="auto" w:fill="FFFFFF"/>
        </w:rPr>
        <w:t>APA Dictionary of Psychology</w:t>
      </w:r>
      <w:r w:rsidRPr="00782172">
        <w:rPr>
          <w:rFonts w:ascii="Arial" w:hAnsi="Arial" w:cs="Arial"/>
          <w:color w:val="000000"/>
          <w:shd w:val="clear" w:color="auto" w:fill="FFFFFF"/>
        </w:rPr>
        <w:t>. [online] Available at: &lt;https://dictionary.apa.org/positive-reinforcement&gt; [Accessed 10 October 2021].</w:t>
      </w:r>
    </w:p>
    <w:p w14:paraId="7CF88983" w14:textId="77777777" w:rsidR="00C845F7" w:rsidRPr="003A1400" w:rsidRDefault="00C845F7" w:rsidP="00C845F7">
      <w:pPr>
        <w:spacing w:line="360" w:lineRule="auto"/>
        <w:rPr>
          <w:rFonts w:ascii="Arial" w:hAnsi="Arial" w:cs="Arial"/>
          <w:color w:val="000000"/>
          <w:shd w:val="clear" w:color="auto" w:fill="FFFFFF"/>
        </w:rPr>
      </w:pPr>
      <w:r w:rsidRPr="003A1400">
        <w:rPr>
          <w:rFonts w:ascii="Arial" w:hAnsi="Arial" w:cs="Arial"/>
          <w:color w:val="000000"/>
          <w:shd w:val="clear" w:color="auto" w:fill="FFFFFF"/>
        </w:rPr>
        <w:t>Donaldson, G., 2015. </w:t>
      </w:r>
      <w:r w:rsidRPr="003A1400">
        <w:rPr>
          <w:rFonts w:ascii="Arial" w:hAnsi="Arial" w:cs="Arial"/>
          <w:i/>
          <w:iCs/>
          <w:color w:val="000000"/>
          <w:shd w:val="clear" w:color="auto" w:fill="FFFFFF"/>
        </w:rPr>
        <w:t>Successful Futures</w:t>
      </w:r>
      <w:r w:rsidRPr="003A1400">
        <w:rPr>
          <w:rFonts w:ascii="Arial" w:hAnsi="Arial" w:cs="Arial"/>
          <w:color w:val="000000"/>
          <w:shd w:val="clear" w:color="auto" w:fill="FFFFFF"/>
        </w:rPr>
        <w:t>. [</w:t>
      </w:r>
      <w:proofErr w:type="spellStart"/>
      <w:r w:rsidRPr="003A1400">
        <w:rPr>
          <w:rFonts w:ascii="Arial" w:hAnsi="Arial" w:cs="Arial"/>
          <w:color w:val="000000"/>
          <w:shd w:val="clear" w:color="auto" w:fill="FFFFFF"/>
        </w:rPr>
        <w:t>ebook</w:t>
      </w:r>
      <w:proofErr w:type="spellEnd"/>
      <w:r w:rsidRPr="003A1400">
        <w:rPr>
          <w:rFonts w:ascii="Arial" w:hAnsi="Arial" w:cs="Arial"/>
          <w:color w:val="000000"/>
          <w:shd w:val="clear" w:color="auto" w:fill="FFFFFF"/>
        </w:rPr>
        <w:t xml:space="preserve">] OGL, pp.31-33. Available at: </w:t>
      </w:r>
      <w:hyperlink r:id="rId10" w:history="1">
        <w:r w:rsidRPr="003A1400">
          <w:rPr>
            <w:rStyle w:val="Hyperlink"/>
            <w:rFonts w:ascii="Arial" w:hAnsi="Arial" w:cs="Arial"/>
            <w:shd w:val="clear" w:color="auto" w:fill="FFFFFF"/>
          </w:rPr>
          <w:t>https://gov.wales/sites/default/files/publications/2018-03/successful-futures.pdf</w:t>
        </w:r>
      </w:hyperlink>
      <w:r w:rsidRPr="003A1400">
        <w:rPr>
          <w:rFonts w:ascii="Arial" w:hAnsi="Arial" w:cs="Arial"/>
          <w:color w:val="000000"/>
          <w:shd w:val="clear" w:color="auto" w:fill="FFFFFF"/>
        </w:rPr>
        <w:t xml:space="preserve">  [Accessed 5 October 2021].</w:t>
      </w:r>
    </w:p>
    <w:p w14:paraId="65C0739A" w14:textId="77777777" w:rsidR="00C845F7" w:rsidRPr="003A1400" w:rsidRDefault="00C845F7" w:rsidP="00C845F7">
      <w:pPr>
        <w:spacing w:line="360" w:lineRule="auto"/>
        <w:rPr>
          <w:rFonts w:ascii="Arial" w:hAnsi="Arial" w:cs="Arial"/>
          <w:color w:val="000000"/>
          <w:shd w:val="clear" w:color="auto" w:fill="FFFFFF"/>
        </w:rPr>
      </w:pPr>
      <w:r w:rsidRPr="003A1400">
        <w:rPr>
          <w:rFonts w:ascii="Arial" w:hAnsi="Arial" w:cs="Arial"/>
          <w:color w:val="000000"/>
          <w:shd w:val="clear" w:color="auto" w:fill="FFFFFF"/>
        </w:rPr>
        <w:t>Education Wales, 2018. </w:t>
      </w:r>
      <w:r w:rsidRPr="003A1400">
        <w:rPr>
          <w:rFonts w:ascii="Arial" w:hAnsi="Arial" w:cs="Arial"/>
          <w:i/>
          <w:iCs/>
          <w:color w:val="000000"/>
          <w:shd w:val="clear" w:color="auto" w:fill="FFFFFF"/>
        </w:rPr>
        <w:t>An introduction to the professional standards for teaching and leadership</w:t>
      </w:r>
      <w:r w:rsidRPr="003A1400">
        <w:rPr>
          <w:rFonts w:ascii="Arial" w:hAnsi="Arial" w:cs="Arial"/>
          <w:color w:val="000000"/>
          <w:shd w:val="clear" w:color="auto" w:fill="FFFFFF"/>
        </w:rPr>
        <w:t>. Wales: Welsh Government, pp.1-6.</w:t>
      </w:r>
    </w:p>
    <w:p w14:paraId="231FD575" w14:textId="77777777" w:rsidR="00C845F7" w:rsidRPr="003A1400" w:rsidRDefault="00C845F7" w:rsidP="00C845F7">
      <w:pPr>
        <w:spacing w:line="360" w:lineRule="auto"/>
        <w:rPr>
          <w:rFonts w:ascii="Arial" w:hAnsi="Arial" w:cs="Arial"/>
          <w:color w:val="000000"/>
          <w:shd w:val="clear" w:color="auto" w:fill="FFFFFF"/>
        </w:rPr>
      </w:pPr>
      <w:r w:rsidRPr="003A1400">
        <w:rPr>
          <w:rFonts w:ascii="Arial" w:hAnsi="Arial" w:cs="Arial"/>
          <w:color w:val="000000"/>
          <w:shd w:val="clear" w:color="auto" w:fill="FFFFFF"/>
        </w:rPr>
        <w:t>Estyn, 2017. </w:t>
      </w:r>
      <w:r w:rsidRPr="003A1400">
        <w:rPr>
          <w:rFonts w:ascii="Arial" w:hAnsi="Arial" w:cs="Arial"/>
          <w:i/>
          <w:iCs/>
          <w:color w:val="000000"/>
          <w:shd w:val="clear" w:color="auto" w:fill="FFFFFF"/>
        </w:rPr>
        <w:t xml:space="preserve">A report on </w:t>
      </w:r>
      <w:proofErr w:type="spellStart"/>
      <w:r w:rsidRPr="003A1400">
        <w:rPr>
          <w:rFonts w:ascii="Arial" w:hAnsi="Arial" w:cs="Arial"/>
          <w:i/>
          <w:iCs/>
          <w:color w:val="000000"/>
          <w:highlight w:val="black"/>
          <w:shd w:val="clear" w:color="auto" w:fill="FFFFFF"/>
        </w:rPr>
        <w:t>Burlais</w:t>
      </w:r>
      <w:proofErr w:type="spellEnd"/>
      <w:r w:rsidRPr="003A1400">
        <w:rPr>
          <w:rFonts w:ascii="Arial" w:hAnsi="Arial" w:cs="Arial"/>
          <w:i/>
          <w:iCs/>
          <w:color w:val="000000"/>
          <w:highlight w:val="black"/>
          <w:shd w:val="clear" w:color="auto" w:fill="FFFFFF"/>
        </w:rPr>
        <w:t xml:space="preserve"> Primary School</w:t>
      </w:r>
      <w:r w:rsidRPr="003A1400">
        <w:rPr>
          <w:rFonts w:ascii="Arial" w:hAnsi="Arial" w:cs="Arial"/>
          <w:color w:val="000000"/>
          <w:highlight w:val="black"/>
          <w:shd w:val="clear" w:color="auto" w:fill="FFFFFF"/>
        </w:rPr>
        <w:t>.</w:t>
      </w:r>
      <w:r w:rsidRPr="003A1400">
        <w:rPr>
          <w:rFonts w:ascii="Arial" w:hAnsi="Arial" w:cs="Arial"/>
          <w:color w:val="000000"/>
          <w:shd w:val="clear" w:color="auto" w:fill="FFFFFF"/>
        </w:rPr>
        <w:t xml:space="preserve"> [</w:t>
      </w:r>
      <w:proofErr w:type="spellStart"/>
      <w:r w:rsidRPr="003A1400">
        <w:rPr>
          <w:rFonts w:ascii="Arial" w:hAnsi="Arial" w:cs="Arial"/>
          <w:color w:val="000000"/>
          <w:shd w:val="clear" w:color="auto" w:fill="FFFFFF"/>
        </w:rPr>
        <w:t>ebook</w:t>
      </w:r>
      <w:proofErr w:type="spellEnd"/>
      <w:r w:rsidRPr="003A1400">
        <w:rPr>
          <w:rFonts w:ascii="Arial" w:hAnsi="Arial" w:cs="Arial"/>
          <w:color w:val="000000"/>
          <w:shd w:val="clear" w:color="auto" w:fill="FFFFFF"/>
        </w:rPr>
        <w:t xml:space="preserve">] Estyn, p.3. Available at: </w:t>
      </w:r>
      <w:hyperlink r:id="rId11" w:history="1">
        <w:r w:rsidRPr="003A1400">
          <w:rPr>
            <w:rStyle w:val="Hyperlink"/>
            <w:rFonts w:ascii="Arial" w:hAnsi="Arial" w:cs="Arial"/>
            <w:shd w:val="clear" w:color="auto" w:fill="FFFFFF"/>
          </w:rPr>
          <w:t>https://primarysite-prod-sorted.s3.amazonaws.com</w:t>
        </w:r>
        <w:r w:rsidRPr="003A1400">
          <w:rPr>
            <w:rStyle w:val="Hyperlink"/>
            <w:rFonts w:ascii="Arial" w:hAnsi="Arial" w:cs="Arial"/>
            <w:color w:val="000000" w:themeColor="text1"/>
            <w:shd w:val="clear" w:color="auto" w:fill="FFFFFF"/>
          </w:rPr>
          <w:t>/</w:t>
        </w:r>
        <w:r w:rsidRPr="003A1400">
          <w:rPr>
            <w:rStyle w:val="Hyperlink"/>
            <w:rFonts w:ascii="Arial" w:hAnsi="Arial" w:cs="Arial"/>
            <w:color w:val="000000" w:themeColor="text1"/>
            <w:highlight w:val="black"/>
            <w:shd w:val="clear" w:color="auto" w:fill="FFFFFF"/>
          </w:rPr>
          <w:t>burlaisprimaryschoolswanse</w:t>
        </w:r>
        <w:r w:rsidRPr="003A1400">
          <w:rPr>
            <w:rStyle w:val="Hyperlink"/>
            <w:rFonts w:ascii="Arial" w:hAnsi="Arial" w:cs="Arial"/>
            <w:highlight w:val="black"/>
            <w:shd w:val="clear" w:color="auto" w:fill="FFFFFF"/>
          </w:rPr>
          <w:t>a</w:t>
        </w:r>
        <w:r w:rsidRPr="003A1400">
          <w:rPr>
            <w:rStyle w:val="Hyperlink"/>
            <w:rFonts w:ascii="Arial" w:hAnsi="Arial" w:cs="Arial"/>
            <w:shd w:val="clear" w:color="auto" w:fill="FFFFFF"/>
          </w:rPr>
          <w:t>/UploadedDocument/408a575c957</w:t>
        </w:r>
        <w:r w:rsidRPr="003A1400">
          <w:rPr>
            <w:rStyle w:val="Hyperlink"/>
            <w:rFonts w:ascii="Arial" w:hAnsi="Arial" w:cs="Arial"/>
            <w:shd w:val="clear" w:color="auto" w:fill="FFFFFF"/>
          </w:rPr>
          <w:lastRenderedPageBreak/>
          <w:t>545eab629876fc2fd04c8/</w:t>
        </w:r>
        <w:r w:rsidRPr="003A1400">
          <w:rPr>
            <w:rStyle w:val="Hyperlink"/>
            <w:rFonts w:ascii="Arial" w:hAnsi="Arial" w:cs="Arial"/>
            <w:color w:val="000000" w:themeColor="text1"/>
            <w:highlight w:val="black"/>
            <w:shd w:val="clear" w:color="auto" w:fill="FFFFFF"/>
          </w:rPr>
          <w:t>burlais-primary-schoo</w:t>
        </w:r>
        <w:r w:rsidRPr="003A1400">
          <w:rPr>
            <w:rStyle w:val="Hyperlink"/>
            <w:rFonts w:ascii="Arial" w:hAnsi="Arial" w:cs="Arial"/>
            <w:shd w:val="clear" w:color="auto" w:fill="FFFFFF"/>
          </w:rPr>
          <w:t>l-estyn-report-june-2017.pdf</w:t>
        </w:r>
      </w:hyperlink>
      <w:r w:rsidRPr="003A1400">
        <w:rPr>
          <w:rFonts w:ascii="Arial" w:hAnsi="Arial" w:cs="Arial"/>
          <w:color w:val="000000"/>
          <w:shd w:val="clear" w:color="auto" w:fill="FFFFFF"/>
        </w:rPr>
        <w:t xml:space="preserve"> [Accessed 1 October 2021]. </w:t>
      </w:r>
    </w:p>
    <w:p w14:paraId="174C9C4F" w14:textId="77777777" w:rsidR="00C845F7" w:rsidRPr="003A1400" w:rsidRDefault="00C845F7" w:rsidP="00C845F7">
      <w:pPr>
        <w:spacing w:line="360" w:lineRule="auto"/>
        <w:rPr>
          <w:rFonts w:ascii="Arial" w:hAnsi="Arial" w:cs="Arial"/>
        </w:rPr>
      </w:pPr>
      <w:r w:rsidRPr="003A1400">
        <w:rPr>
          <w:rFonts w:ascii="Arial" w:hAnsi="Arial" w:cs="Arial"/>
        </w:rPr>
        <w:t xml:space="preserve">Gibbs, G. (1988) </w:t>
      </w:r>
      <w:r w:rsidRPr="003A1400">
        <w:rPr>
          <w:rFonts w:ascii="Arial" w:hAnsi="Arial" w:cs="Arial"/>
          <w:i/>
          <w:iCs/>
        </w:rPr>
        <w:t xml:space="preserve">Learning by Doing: A Guide to Teaching and Learning Methods. </w:t>
      </w:r>
      <w:r w:rsidRPr="003A1400">
        <w:rPr>
          <w:rFonts w:ascii="Arial" w:hAnsi="Arial" w:cs="Arial"/>
        </w:rPr>
        <w:t xml:space="preserve">Oxford: Further Education Unit. </w:t>
      </w:r>
    </w:p>
    <w:p w14:paraId="71153C04" w14:textId="77777777" w:rsidR="00C845F7" w:rsidRPr="003A1400" w:rsidRDefault="00C845F7" w:rsidP="00C845F7">
      <w:pPr>
        <w:spacing w:line="360" w:lineRule="auto"/>
        <w:rPr>
          <w:rFonts w:ascii="Arial" w:hAnsi="Arial" w:cs="Arial"/>
          <w:color w:val="000000"/>
          <w:shd w:val="clear" w:color="auto" w:fill="FFFFFF"/>
        </w:rPr>
      </w:pPr>
      <w:r w:rsidRPr="003A1400">
        <w:rPr>
          <w:rFonts w:ascii="Arial" w:hAnsi="Arial" w:cs="Arial"/>
          <w:color w:val="000000"/>
          <w:shd w:val="clear" w:color="auto" w:fill="FFFFFF"/>
        </w:rPr>
        <w:t xml:space="preserve">Glasser, W. (1965) </w:t>
      </w:r>
      <w:r w:rsidRPr="003A1400">
        <w:rPr>
          <w:rFonts w:ascii="Arial" w:hAnsi="Arial" w:cs="Arial"/>
          <w:i/>
          <w:iCs/>
          <w:color w:val="000000"/>
          <w:shd w:val="clear" w:color="auto" w:fill="FFFFFF"/>
        </w:rPr>
        <w:t>Reality Therapy, a New Approach to Psychiatry</w:t>
      </w:r>
      <w:r w:rsidRPr="003A1400">
        <w:rPr>
          <w:rFonts w:ascii="Arial" w:hAnsi="Arial" w:cs="Arial"/>
          <w:color w:val="000000"/>
          <w:shd w:val="clear" w:color="auto" w:fill="FFFFFF"/>
        </w:rPr>
        <w:t xml:space="preserve">. New York: Harper &amp; Row. </w:t>
      </w:r>
    </w:p>
    <w:p w14:paraId="56AC63EE" w14:textId="77777777" w:rsidR="00C845F7" w:rsidRPr="003A1400" w:rsidRDefault="00C845F7" w:rsidP="00C845F7">
      <w:pPr>
        <w:pStyle w:val="dx-doi"/>
        <w:spacing w:before="0" w:after="0" w:line="360" w:lineRule="auto"/>
        <w:rPr>
          <w:rFonts w:ascii="Arial" w:hAnsi="Arial" w:cs="Arial"/>
          <w:color w:val="333333"/>
          <w:sz w:val="22"/>
          <w:szCs w:val="22"/>
        </w:rPr>
      </w:pPr>
      <w:r w:rsidRPr="003A1400">
        <w:rPr>
          <w:rFonts w:ascii="Arial" w:hAnsi="Arial" w:cs="Arial"/>
          <w:sz w:val="22"/>
          <w:szCs w:val="22"/>
        </w:rPr>
        <w:t xml:space="preserve">Hickson, H. (2011) ‘Critical Reflection’, </w:t>
      </w:r>
      <w:r w:rsidRPr="003A1400">
        <w:rPr>
          <w:rFonts w:ascii="Arial" w:hAnsi="Arial" w:cs="Arial"/>
          <w:i/>
          <w:iCs/>
          <w:sz w:val="22"/>
          <w:szCs w:val="22"/>
        </w:rPr>
        <w:t xml:space="preserve">Reflecting on Learning to be Reflective, </w:t>
      </w:r>
      <w:r w:rsidRPr="003A1400">
        <w:rPr>
          <w:rFonts w:ascii="Arial" w:hAnsi="Arial" w:cs="Arial"/>
          <w:sz w:val="22"/>
          <w:szCs w:val="22"/>
        </w:rPr>
        <w:t xml:space="preserve">pp. 829-839. DOI: </w:t>
      </w:r>
      <w:hyperlink r:id="rId12" w:history="1">
        <w:r w:rsidRPr="003A1400">
          <w:rPr>
            <w:rStyle w:val="Hyperlink"/>
            <w:rFonts w:ascii="Arial" w:hAnsi="Arial" w:cs="Arial"/>
            <w:color w:val="006DB4"/>
            <w:sz w:val="22"/>
            <w:szCs w:val="22"/>
          </w:rPr>
          <w:t>10.1080/14623943.2011.616687</w:t>
        </w:r>
      </w:hyperlink>
    </w:p>
    <w:p w14:paraId="2E8292AE" w14:textId="77777777" w:rsidR="00C845F7" w:rsidRPr="00816573" w:rsidRDefault="00C845F7" w:rsidP="00C845F7">
      <w:pPr>
        <w:rPr>
          <w:rFonts w:ascii="Arial" w:hAnsi="Arial" w:cs="Arial"/>
          <w:b/>
        </w:rPr>
      </w:pPr>
      <w:r w:rsidRPr="00816573">
        <w:rPr>
          <w:rFonts w:ascii="Arial" w:hAnsi="Arial" w:cs="Arial"/>
          <w:color w:val="000000"/>
          <w:shd w:val="clear" w:color="auto" w:fill="FFFFFF"/>
        </w:rPr>
        <w:t>Mitchell, D., 2014. </w:t>
      </w:r>
      <w:r w:rsidRPr="00816573">
        <w:rPr>
          <w:rFonts w:ascii="Arial" w:hAnsi="Arial" w:cs="Arial"/>
          <w:i/>
          <w:iCs/>
          <w:color w:val="000000"/>
          <w:shd w:val="clear" w:color="auto" w:fill="FFFFFF"/>
        </w:rPr>
        <w:t>What really works in special and inclusive education: using evidence-based teaching strategies</w:t>
      </w:r>
      <w:r w:rsidRPr="00816573">
        <w:rPr>
          <w:rFonts w:ascii="Arial" w:hAnsi="Arial" w:cs="Arial"/>
          <w:color w:val="000000"/>
          <w:shd w:val="clear" w:color="auto" w:fill="FFFFFF"/>
        </w:rPr>
        <w:t>. 2nd ed. London: Routledge.</w:t>
      </w:r>
    </w:p>
    <w:p w14:paraId="6241E24B" w14:textId="77777777" w:rsidR="00C845F7" w:rsidRPr="003A1400" w:rsidRDefault="00C845F7" w:rsidP="00C845F7">
      <w:pPr>
        <w:pStyle w:val="dx-doi"/>
        <w:spacing w:before="0" w:after="0" w:line="360" w:lineRule="auto"/>
        <w:rPr>
          <w:rFonts w:ascii="Arial" w:hAnsi="Arial" w:cs="Arial"/>
          <w:color w:val="333333"/>
          <w:sz w:val="22"/>
          <w:szCs w:val="22"/>
        </w:rPr>
      </w:pPr>
      <w:r w:rsidRPr="003A1400">
        <w:rPr>
          <w:rFonts w:ascii="Arial" w:hAnsi="Arial" w:cs="Arial"/>
          <w:sz w:val="22"/>
          <w:szCs w:val="22"/>
        </w:rPr>
        <w:t xml:space="preserve">Parsons, M. (2006). ‘Developing Reflective in Student Teachers’, </w:t>
      </w:r>
      <w:r w:rsidRPr="003A1400">
        <w:rPr>
          <w:rFonts w:ascii="Arial" w:hAnsi="Arial" w:cs="Arial"/>
          <w:i/>
          <w:iCs/>
          <w:sz w:val="22"/>
          <w:szCs w:val="22"/>
        </w:rPr>
        <w:t xml:space="preserve">Collaboration and Critical Partnerships, </w:t>
      </w:r>
      <w:r w:rsidRPr="003A1400">
        <w:rPr>
          <w:rFonts w:ascii="Arial" w:hAnsi="Arial" w:cs="Arial"/>
          <w:sz w:val="22"/>
          <w:szCs w:val="22"/>
        </w:rPr>
        <w:t xml:space="preserve">pp. 95-116. DOI: </w:t>
      </w:r>
      <w:hyperlink r:id="rId13" w:history="1">
        <w:r w:rsidRPr="003A1400">
          <w:rPr>
            <w:rStyle w:val="Hyperlink"/>
            <w:rFonts w:ascii="Arial" w:hAnsi="Arial" w:cs="Arial"/>
            <w:color w:val="006DB4"/>
            <w:sz w:val="22"/>
            <w:szCs w:val="22"/>
          </w:rPr>
          <w:t>10.1080/1354060042000337110</w:t>
        </w:r>
      </w:hyperlink>
    </w:p>
    <w:p w14:paraId="14934339" w14:textId="77777777" w:rsidR="00C845F7" w:rsidRPr="009C22AF" w:rsidRDefault="00C845F7" w:rsidP="00C845F7">
      <w:pPr>
        <w:rPr>
          <w:rFonts w:ascii="Arial" w:hAnsi="Arial" w:cs="Arial"/>
        </w:rPr>
      </w:pPr>
      <w:r w:rsidRPr="009C22AF">
        <w:rPr>
          <w:rStyle w:val="selectable"/>
          <w:rFonts w:ascii="Arial" w:hAnsi="Arial" w:cs="Arial"/>
          <w:color w:val="000000"/>
          <w:shd w:val="clear" w:color="auto" w:fill="FFFFFF"/>
        </w:rPr>
        <w:t>Rayner, S.,</w:t>
      </w:r>
      <w:r>
        <w:rPr>
          <w:rStyle w:val="selectable"/>
          <w:rFonts w:ascii="Arial" w:hAnsi="Arial" w:cs="Arial"/>
          <w:color w:val="000000"/>
          <w:shd w:val="clear" w:color="auto" w:fill="FFFFFF"/>
        </w:rPr>
        <w:t xml:space="preserve"> </w:t>
      </w:r>
      <w:r w:rsidRPr="009C22AF">
        <w:rPr>
          <w:rStyle w:val="selectable"/>
          <w:rFonts w:ascii="Arial" w:hAnsi="Arial" w:cs="Arial"/>
          <w:color w:val="000000"/>
          <w:shd w:val="clear" w:color="auto" w:fill="FFFFFF"/>
        </w:rPr>
        <w:t>2007. </w:t>
      </w:r>
      <w:r w:rsidRPr="009C22AF">
        <w:rPr>
          <w:rStyle w:val="selectable"/>
          <w:rFonts w:ascii="Arial" w:hAnsi="Arial" w:cs="Arial"/>
          <w:i/>
          <w:iCs/>
          <w:color w:val="000000"/>
          <w:shd w:val="clear" w:color="auto" w:fill="FFFFFF"/>
        </w:rPr>
        <w:t>Managing Special and Inclusive Education</w:t>
      </w:r>
      <w:r w:rsidRPr="009C22AF">
        <w:rPr>
          <w:rStyle w:val="selectable"/>
          <w:rFonts w:ascii="Arial" w:hAnsi="Arial" w:cs="Arial"/>
          <w:color w:val="000000"/>
          <w:shd w:val="clear" w:color="auto" w:fill="FFFFFF"/>
        </w:rPr>
        <w:t>. Los Angeles: SAGE Publications Ltd, pp.135-136.</w:t>
      </w:r>
    </w:p>
    <w:p w14:paraId="70868B5D" w14:textId="77777777" w:rsidR="00C845F7" w:rsidRPr="00443136" w:rsidRDefault="00C845F7" w:rsidP="00C845F7">
      <w:pPr>
        <w:jc w:val="both"/>
        <w:rPr>
          <w:rFonts w:ascii="Arial" w:hAnsi="Arial" w:cs="Arial"/>
        </w:rPr>
      </w:pPr>
      <w:r w:rsidRPr="00443136">
        <w:rPr>
          <w:rStyle w:val="selectable"/>
          <w:rFonts w:ascii="Arial" w:hAnsi="Arial" w:cs="Arial"/>
          <w:color w:val="000000"/>
          <w:shd w:val="clear" w:color="auto" w:fill="FFFFFF"/>
        </w:rPr>
        <w:t>Schwarzer, R. and Schwarzer, C., 1982. Achievement Anxiety with Respect to Reference Groups in School. </w:t>
      </w:r>
      <w:r w:rsidRPr="00443136">
        <w:rPr>
          <w:rStyle w:val="selectable"/>
          <w:rFonts w:ascii="Arial" w:hAnsi="Arial" w:cs="Arial"/>
          <w:i/>
          <w:iCs/>
          <w:color w:val="000000"/>
          <w:shd w:val="clear" w:color="auto" w:fill="FFFFFF"/>
        </w:rPr>
        <w:t>The Journal of Educational Research</w:t>
      </w:r>
      <w:r w:rsidRPr="00443136">
        <w:rPr>
          <w:rStyle w:val="selectable"/>
          <w:rFonts w:ascii="Arial" w:hAnsi="Arial" w:cs="Arial"/>
          <w:color w:val="000000"/>
          <w:shd w:val="clear" w:color="auto" w:fill="FFFFFF"/>
        </w:rPr>
        <w:t xml:space="preserve">, [online] 75(5), pp.305-308. Available at: </w:t>
      </w:r>
      <w:hyperlink r:id="rId14" w:history="1">
        <w:r w:rsidRPr="00C843FA">
          <w:rPr>
            <w:rStyle w:val="Hyperlink"/>
            <w:rFonts w:ascii="Arial" w:hAnsi="Arial" w:cs="Arial"/>
            <w:shd w:val="clear" w:color="auto" w:fill="FFFFFF"/>
          </w:rPr>
          <w:t>https://www.jstor.org/stable/27539914</w:t>
        </w:r>
      </w:hyperlink>
      <w:r>
        <w:rPr>
          <w:rStyle w:val="selectable"/>
          <w:rFonts w:ascii="Arial" w:hAnsi="Arial" w:cs="Arial"/>
          <w:color w:val="000000"/>
          <w:shd w:val="clear" w:color="auto" w:fill="FFFFFF"/>
        </w:rPr>
        <w:t xml:space="preserve"> </w:t>
      </w:r>
      <w:r w:rsidRPr="00443136">
        <w:rPr>
          <w:rStyle w:val="selectable"/>
          <w:rFonts w:ascii="Arial" w:hAnsi="Arial" w:cs="Arial"/>
          <w:color w:val="000000"/>
          <w:shd w:val="clear" w:color="auto" w:fill="FFFFFF"/>
        </w:rPr>
        <w:t xml:space="preserve"> [Accessed 13 October 2021].</w:t>
      </w:r>
    </w:p>
    <w:p w14:paraId="749D6EAF" w14:textId="77777777" w:rsidR="00C845F7" w:rsidRPr="0061660A" w:rsidRDefault="00C845F7" w:rsidP="00C845F7">
      <w:pPr>
        <w:spacing w:line="360" w:lineRule="auto"/>
        <w:rPr>
          <w:rFonts w:ascii="Arial" w:hAnsi="Arial" w:cs="Arial"/>
          <w:color w:val="000000"/>
          <w:shd w:val="clear" w:color="auto" w:fill="FFFFFF"/>
        </w:rPr>
      </w:pPr>
      <w:r>
        <w:rPr>
          <w:rFonts w:ascii="Arial" w:hAnsi="Arial" w:cs="Arial"/>
          <w:color w:val="000000"/>
          <w:shd w:val="clear" w:color="auto" w:fill="FFFFFF"/>
        </w:rPr>
        <w:t xml:space="preserve">Skinner, B. (1965) </w:t>
      </w:r>
      <w:r>
        <w:rPr>
          <w:rFonts w:ascii="Arial" w:hAnsi="Arial" w:cs="Arial"/>
          <w:i/>
          <w:iCs/>
          <w:color w:val="000000"/>
          <w:shd w:val="clear" w:color="auto" w:fill="FFFFFF"/>
        </w:rPr>
        <w:t xml:space="preserve">Science and Human </w:t>
      </w:r>
      <w:proofErr w:type="spellStart"/>
      <w:r>
        <w:rPr>
          <w:rFonts w:ascii="Arial" w:hAnsi="Arial" w:cs="Arial"/>
          <w:i/>
          <w:iCs/>
          <w:color w:val="000000"/>
          <w:shd w:val="clear" w:color="auto" w:fill="FFFFFF"/>
        </w:rPr>
        <w:t>Behavior</w:t>
      </w:r>
      <w:proofErr w:type="spellEnd"/>
      <w:r>
        <w:rPr>
          <w:rFonts w:ascii="Arial" w:hAnsi="Arial" w:cs="Arial"/>
          <w:i/>
          <w:iCs/>
          <w:color w:val="000000"/>
          <w:shd w:val="clear" w:color="auto" w:fill="FFFFFF"/>
        </w:rPr>
        <w:t xml:space="preserve">. </w:t>
      </w:r>
      <w:r>
        <w:rPr>
          <w:rFonts w:ascii="Arial" w:hAnsi="Arial" w:cs="Arial"/>
          <w:color w:val="000000"/>
          <w:shd w:val="clear" w:color="auto" w:fill="FFFFFF"/>
        </w:rPr>
        <w:t xml:space="preserve">Free Press. </w:t>
      </w:r>
    </w:p>
    <w:p w14:paraId="56AC322C" w14:textId="77777777" w:rsidR="00C845F7" w:rsidRPr="005756C3" w:rsidRDefault="00C845F7" w:rsidP="00C845F7">
      <w:pPr>
        <w:rPr>
          <w:rFonts w:ascii="Arial" w:hAnsi="Arial" w:cs="Arial"/>
        </w:rPr>
      </w:pPr>
      <w:r w:rsidRPr="005F051C">
        <w:rPr>
          <w:rFonts w:ascii="Arial" w:hAnsi="Arial" w:cs="Arial"/>
        </w:rPr>
        <w:t>Stipek,</w:t>
      </w:r>
      <w:r>
        <w:rPr>
          <w:rFonts w:ascii="Arial" w:hAnsi="Arial" w:cs="Arial"/>
        </w:rPr>
        <w:t xml:space="preserve"> D. (2002). </w:t>
      </w:r>
      <w:r>
        <w:rPr>
          <w:rFonts w:ascii="Arial" w:hAnsi="Arial" w:cs="Arial"/>
          <w:i/>
          <w:iCs/>
        </w:rPr>
        <w:t xml:space="preserve">Motivation to Learn: From Theory to Practice. </w:t>
      </w:r>
      <w:r>
        <w:rPr>
          <w:rFonts w:ascii="Arial" w:hAnsi="Arial" w:cs="Arial"/>
        </w:rPr>
        <w:t xml:space="preserve">Needham Height. </w:t>
      </w:r>
    </w:p>
    <w:p w14:paraId="270DB2E7" w14:textId="77777777" w:rsidR="00C845F7" w:rsidRPr="00107BBE" w:rsidRDefault="00C845F7" w:rsidP="00C845F7">
      <w:pPr>
        <w:rPr>
          <w:rFonts w:ascii="Arial" w:hAnsi="Arial" w:cs="Arial"/>
        </w:rPr>
      </w:pPr>
      <w:r>
        <w:rPr>
          <w:rFonts w:ascii="Arial" w:hAnsi="Arial" w:cs="Arial"/>
        </w:rPr>
        <w:t xml:space="preserve">Tiwari, M. (2016). </w:t>
      </w:r>
      <w:r>
        <w:rPr>
          <w:rFonts w:ascii="Arial" w:hAnsi="Arial" w:cs="Arial"/>
          <w:i/>
          <w:iCs/>
        </w:rPr>
        <w:t xml:space="preserve">Child Psychology. </w:t>
      </w:r>
      <w:r>
        <w:rPr>
          <w:rFonts w:ascii="Arial" w:hAnsi="Arial" w:cs="Arial"/>
        </w:rPr>
        <w:t xml:space="preserve">New Delhi: Saurabh Publishing House. </w:t>
      </w:r>
    </w:p>
    <w:p w14:paraId="5395177E" w14:textId="77777777" w:rsidR="00C845F7" w:rsidRDefault="00C845F7" w:rsidP="00C845F7">
      <w:pPr>
        <w:spacing w:line="360" w:lineRule="auto"/>
        <w:rPr>
          <w:rFonts w:ascii="Arial" w:hAnsi="Arial" w:cs="Arial"/>
        </w:rPr>
      </w:pPr>
      <w:r w:rsidRPr="003A1400">
        <w:rPr>
          <w:rFonts w:ascii="Arial" w:hAnsi="Arial" w:cs="Arial"/>
        </w:rPr>
        <w:t xml:space="preserve">Tripp, D. (2012) </w:t>
      </w:r>
      <w:r w:rsidRPr="003A1400">
        <w:rPr>
          <w:rFonts w:ascii="Arial" w:hAnsi="Arial" w:cs="Arial"/>
          <w:i/>
          <w:iCs/>
        </w:rPr>
        <w:t>Critical Incidents in Teaching: Developing Professional Judgement.</w:t>
      </w:r>
      <w:r w:rsidRPr="003A1400">
        <w:rPr>
          <w:rFonts w:ascii="Arial" w:hAnsi="Arial" w:cs="Arial"/>
        </w:rPr>
        <w:t xml:space="preserve"> New York: Routledge. </w:t>
      </w:r>
    </w:p>
    <w:p w14:paraId="19B312DE" w14:textId="77777777" w:rsidR="00C845F7" w:rsidRDefault="00C845F7" w:rsidP="00C845F7">
      <w:pPr>
        <w:spacing w:line="360" w:lineRule="auto"/>
        <w:rPr>
          <w:rFonts w:ascii="Arial" w:hAnsi="Arial" w:cs="Arial"/>
          <w:color w:val="000000"/>
          <w:shd w:val="clear" w:color="auto" w:fill="FFFFFF"/>
        </w:rPr>
      </w:pPr>
      <w:r w:rsidRPr="003A1400">
        <w:rPr>
          <w:rFonts w:ascii="Arial" w:hAnsi="Arial" w:cs="Arial"/>
          <w:color w:val="000000"/>
          <w:shd w:val="clear" w:color="auto" w:fill="FFFFFF"/>
        </w:rPr>
        <w:t>UNICEF, 1990. </w:t>
      </w:r>
      <w:r w:rsidRPr="003A1400">
        <w:rPr>
          <w:rFonts w:ascii="Arial" w:hAnsi="Arial" w:cs="Arial"/>
          <w:i/>
          <w:iCs/>
          <w:color w:val="000000"/>
          <w:shd w:val="clear" w:color="auto" w:fill="FFFFFF"/>
        </w:rPr>
        <w:t>A summary of the UN Convention on the Rights of the Child</w:t>
      </w:r>
      <w:r w:rsidRPr="003A1400">
        <w:rPr>
          <w:rFonts w:ascii="Arial" w:hAnsi="Arial" w:cs="Arial"/>
          <w:color w:val="000000"/>
          <w:shd w:val="clear" w:color="auto" w:fill="FFFFFF"/>
        </w:rPr>
        <w:t>. [</w:t>
      </w:r>
      <w:proofErr w:type="spellStart"/>
      <w:r w:rsidRPr="003A1400">
        <w:rPr>
          <w:rFonts w:ascii="Arial" w:hAnsi="Arial" w:cs="Arial"/>
          <w:color w:val="000000"/>
          <w:shd w:val="clear" w:color="auto" w:fill="FFFFFF"/>
        </w:rPr>
        <w:t>ebook</w:t>
      </w:r>
      <w:proofErr w:type="spellEnd"/>
      <w:r w:rsidRPr="003A1400">
        <w:rPr>
          <w:rFonts w:ascii="Arial" w:hAnsi="Arial" w:cs="Arial"/>
          <w:color w:val="000000"/>
          <w:shd w:val="clear" w:color="auto" w:fill="FFFFFF"/>
        </w:rPr>
        <w:t xml:space="preserve">] UNICEF, p.1. Available at: </w:t>
      </w:r>
      <w:hyperlink r:id="rId15" w:history="1">
        <w:r w:rsidRPr="003A1400">
          <w:rPr>
            <w:rStyle w:val="Hyperlink"/>
            <w:rFonts w:ascii="Arial" w:hAnsi="Arial" w:cs="Arial"/>
            <w:shd w:val="clear" w:color="auto" w:fill="FFFFFF"/>
          </w:rPr>
          <w:t>https://downloads.unicef.org.uk/wp-content/uploads/2019/10/UNCRC_summary-1_1.pdf?_adal_sd=www.unicef.org.uk.1633089220324&amp;_adal_ca=so%3DGoogle%26me%3Dorganic%26ca%3D(not%2520set)%26co%3D(not%2520set)%26ke%3D(not%2520set).1633089220324&amp;_adal_cw=1633089216734.1633089220324&amp;_adal_id=aa5c6d2c-3445-4b7d-a927-0a677550c360.1633089217.2.1633089217.1633089217.e2d07e47-465a-43bc-b5e4-15d29c157ed6.1633089220324&amp;_ga=2.41353515.882206149.1633089217-1460564427.1633089217</w:t>
        </w:r>
      </w:hyperlink>
      <w:r w:rsidRPr="003A1400">
        <w:rPr>
          <w:rFonts w:ascii="Arial" w:hAnsi="Arial" w:cs="Arial"/>
          <w:color w:val="000000"/>
          <w:shd w:val="clear" w:color="auto" w:fill="FFFFFF"/>
        </w:rPr>
        <w:t xml:space="preserve">  [Accessed 1 October 2021].</w:t>
      </w:r>
    </w:p>
    <w:p w14:paraId="62C02B79" w14:textId="723D7C27" w:rsidR="00980A87" w:rsidRDefault="00980A87" w:rsidP="00F40930">
      <w:pPr>
        <w:spacing w:line="360" w:lineRule="auto"/>
        <w:jc w:val="both"/>
        <w:rPr>
          <w:rFonts w:ascii="Arial" w:hAnsi="Arial" w:cs="Arial"/>
        </w:rPr>
      </w:pPr>
    </w:p>
    <w:p w14:paraId="3BD0E45F" w14:textId="57D5E242" w:rsidR="00C845F7" w:rsidRDefault="00C845F7" w:rsidP="00F40930">
      <w:pPr>
        <w:spacing w:line="360" w:lineRule="auto"/>
        <w:jc w:val="both"/>
        <w:rPr>
          <w:rFonts w:ascii="Arial" w:hAnsi="Arial" w:cs="Arial"/>
        </w:rPr>
      </w:pPr>
    </w:p>
    <w:p w14:paraId="4355DE56" w14:textId="503F5358" w:rsidR="00C845F7" w:rsidRDefault="00C845F7" w:rsidP="00F40930">
      <w:pPr>
        <w:spacing w:line="360" w:lineRule="auto"/>
        <w:jc w:val="both"/>
        <w:rPr>
          <w:rFonts w:ascii="Arial" w:hAnsi="Arial" w:cs="Arial"/>
        </w:rPr>
      </w:pPr>
    </w:p>
    <w:p w14:paraId="286D4976" w14:textId="03A7FC54" w:rsidR="00C845F7" w:rsidRDefault="00C845F7" w:rsidP="00F40930">
      <w:pPr>
        <w:spacing w:line="360" w:lineRule="auto"/>
        <w:jc w:val="both"/>
        <w:rPr>
          <w:rFonts w:ascii="Arial" w:hAnsi="Arial" w:cs="Arial"/>
        </w:rPr>
      </w:pPr>
    </w:p>
    <w:p w14:paraId="5E87C86E" w14:textId="1A20FA5B" w:rsidR="00C845F7" w:rsidRDefault="00C845F7" w:rsidP="00F40930">
      <w:pPr>
        <w:spacing w:line="360" w:lineRule="auto"/>
        <w:jc w:val="both"/>
        <w:rPr>
          <w:rFonts w:ascii="Arial" w:hAnsi="Arial" w:cs="Arial"/>
        </w:rPr>
      </w:pPr>
    </w:p>
    <w:p w14:paraId="7E313917" w14:textId="416824DC" w:rsidR="00C845F7" w:rsidRDefault="00C845F7" w:rsidP="00F40930">
      <w:pPr>
        <w:spacing w:line="360" w:lineRule="auto"/>
        <w:jc w:val="both"/>
        <w:rPr>
          <w:rFonts w:ascii="Arial" w:hAnsi="Arial" w:cs="Arial"/>
        </w:rPr>
      </w:pPr>
    </w:p>
    <w:p w14:paraId="19C60D08" w14:textId="77777777" w:rsidR="007871C7" w:rsidRPr="007871C7" w:rsidRDefault="007871C7" w:rsidP="007871C7">
      <w:pPr>
        <w:jc w:val="both"/>
        <w:rPr>
          <w:rFonts w:ascii="Arial" w:hAnsi="Arial" w:cs="Arial"/>
          <w:b/>
          <w:sz w:val="28"/>
          <w:szCs w:val="28"/>
          <w:u w:val="single"/>
        </w:rPr>
      </w:pPr>
      <w:r w:rsidRPr="007871C7">
        <w:rPr>
          <w:rFonts w:ascii="Arial" w:hAnsi="Arial" w:cs="Arial"/>
          <w:b/>
          <w:sz w:val="28"/>
          <w:szCs w:val="28"/>
          <w:u w:val="single"/>
        </w:rPr>
        <w:t>OBSERVATION / FIELD NOTES</w:t>
      </w:r>
    </w:p>
    <w:p w14:paraId="5DEEA646" w14:textId="77777777" w:rsidR="007871C7" w:rsidRDefault="007871C7" w:rsidP="007871C7">
      <w:pPr>
        <w:rPr>
          <w:sz w:val="16"/>
          <w:szCs w:val="16"/>
        </w:rPr>
      </w:pPr>
    </w:p>
    <w:p w14:paraId="276DB861" w14:textId="77777777" w:rsidR="007871C7" w:rsidRPr="00627773" w:rsidRDefault="007871C7" w:rsidP="007871C7">
      <w:pPr>
        <w:rPr>
          <w:b/>
          <w:bCs/>
        </w:rPr>
      </w:pPr>
      <w:r w:rsidRPr="00627773">
        <w:rPr>
          <w:b/>
          <w:bCs/>
        </w:rPr>
        <w:t>Record 1</w:t>
      </w:r>
    </w:p>
    <w:tbl>
      <w:tblPr>
        <w:tblStyle w:val="TableGrid"/>
        <w:tblW w:w="0" w:type="auto"/>
        <w:tblLook w:val="04A0" w:firstRow="1" w:lastRow="0" w:firstColumn="1" w:lastColumn="0" w:noHBand="0" w:noVBand="1"/>
      </w:tblPr>
      <w:tblGrid>
        <w:gridCol w:w="8926"/>
      </w:tblGrid>
      <w:tr w:rsidR="007871C7" w:rsidRPr="003737F1" w14:paraId="015241A8" w14:textId="77777777" w:rsidTr="007B51D3">
        <w:tc>
          <w:tcPr>
            <w:tcW w:w="8926" w:type="dxa"/>
          </w:tcPr>
          <w:p w14:paraId="374718C3" w14:textId="77777777" w:rsidR="007871C7" w:rsidRPr="003737F1" w:rsidRDefault="007871C7" w:rsidP="007B51D3">
            <w:pPr>
              <w:rPr>
                <w:rFonts w:asciiTheme="minorHAnsi" w:hAnsiTheme="minorHAnsi"/>
              </w:rPr>
            </w:pPr>
            <w:r w:rsidRPr="003737F1">
              <w:rPr>
                <w:rFonts w:asciiTheme="minorHAnsi" w:hAnsiTheme="minorHAnsi"/>
              </w:rPr>
              <w:t>Date and time, year group:</w:t>
            </w:r>
            <w:r>
              <w:rPr>
                <w:rFonts w:asciiTheme="minorHAnsi" w:hAnsiTheme="minorHAnsi"/>
              </w:rPr>
              <w:t xml:space="preserve"> </w:t>
            </w:r>
          </w:p>
          <w:p w14:paraId="3D8DBB2B" w14:textId="77777777" w:rsidR="007871C7" w:rsidRPr="003737F1" w:rsidRDefault="007871C7" w:rsidP="007B51D3">
            <w:pPr>
              <w:rPr>
                <w:rFonts w:asciiTheme="minorHAnsi" w:hAnsiTheme="minorHAnsi"/>
              </w:rPr>
            </w:pPr>
            <w:r>
              <w:rPr>
                <w:rFonts w:asciiTheme="minorHAnsi" w:hAnsiTheme="minorHAnsi"/>
              </w:rPr>
              <w:t>22/09/21 Year 5/6 and at 12.45 / 13.00 and again at 15.20</w:t>
            </w:r>
          </w:p>
        </w:tc>
      </w:tr>
      <w:tr w:rsidR="007871C7" w:rsidRPr="003737F1" w14:paraId="4D1E3FD3" w14:textId="77777777" w:rsidTr="007B51D3">
        <w:tc>
          <w:tcPr>
            <w:tcW w:w="8926" w:type="dxa"/>
          </w:tcPr>
          <w:p w14:paraId="4BAD8620" w14:textId="77777777" w:rsidR="007871C7" w:rsidRPr="003737F1" w:rsidRDefault="007871C7" w:rsidP="007B51D3">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5AFF4707" w14:textId="77777777" w:rsidR="007871C7" w:rsidRDefault="007871C7" w:rsidP="007B51D3">
            <w:pPr>
              <w:rPr>
                <w:rFonts w:asciiTheme="minorHAnsi" w:hAnsiTheme="minorHAnsi"/>
              </w:rPr>
            </w:pPr>
          </w:p>
          <w:p w14:paraId="0E54AED6" w14:textId="77777777" w:rsidR="007871C7" w:rsidRDefault="007871C7" w:rsidP="007B51D3">
            <w:pPr>
              <w:rPr>
                <w:rFonts w:asciiTheme="minorHAnsi" w:hAnsiTheme="minorHAnsi"/>
              </w:rPr>
            </w:pPr>
            <w:r>
              <w:rPr>
                <w:rFonts w:asciiTheme="minorHAnsi" w:hAnsiTheme="minorHAnsi"/>
              </w:rPr>
              <w:t xml:space="preserve">After breaktime, the class watched news round to calm children down and the teacher asked questions based on what happened during the news round. </w:t>
            </w:r>
          </w:p>
          <w:p w14:paraId="61C412AB" w14:textId="77777777" w:rsidR="007871C7" w:rsidRDefault="007871C7" w:rsidP="007B51D3">
            <w:pPr>
              <w:rPr>
                <w:rFonts w:asciiTheme="minorHAnsi" w:hAnsiTheme="minorHAnsi"/>
              </w:rPr>
            </w:pPr>
            <w:r>
              <w:rPr>
                <w:rFonts w:asciiTheme="minorHAnsi" w:hAnsiTheme="minorHAnsi"/>
              </w:rPr>
              <w:t xml:space="preserve">All Children then quiet and engaged. </w:t>
            </w:r>
          </w:p>
          <w:p w14:paraId="3A0D1C8A" w14:textId="77777777" w:rsidR="007871C7" w:rsidRDefault="007871C7" w:rsidP="007B51D3">
            <w:pPr>
              <w:rPr>
                <w:rFonts w:asciiTheme="minorHAnsi" w:hAnsiTheme="minorHAnsi"/>
              </w:rPr>
            </w:pPr>
            <w:r>
              <w:rPr>
                <w:rFonts w:asciiTheme="minorHAnsi" w:hAnsiTheme="minorHAnsi"/>
              </w:rPr>
              <w:t xml:space="preserve">Then the teacher picks two ‘Terrific students’ which stood out to them for different reasons such as being persistent, police, well behaved. When this is announced the class and the teacher clap for the student. </w:t>
            </w:r>
          </w:p>
          <w:p w14:paraId="240C9B9F" w14:textId="77777777" w:rsidR="007871C7" w:rsidRDefault="007871C7" w:rsidP="007B51D3">
            <w:pPr>
              <w:rPr>
                <w:rFonts w:asciiTheme="minorHAnsi" w:hAnsiTheme="minorHAnsi"/>
              </w:rPr>
            </w:pPr>
            <w:r>
              <w:rPr>
                <w:rFonts w:asciiTheme="minorHAnsi" w:hAnsiTheme="minorHAnsi"/>
              </w:rPr>
              <w:t xml:space="preserve">At the end of the day, children had a little break time, then came to the classroom and were sat down ready to find out who the afternoon Terrific Students were. They then spin a wheel on the board which has different types of prizes. </w:t>
            </w:r>
          </w:p>
          <w:p w14:paraId="12BAF32A" w14:textId="77777777" w:rsidR="007871C7" w:rsidRPr="003737F1" w:rsidRDefault="007871C7" w:rsidP="007B51D3">
            <w:pPr>
              <w:rPr>
                <w:rFonts w:asciiTheme="minorHAnsi" w:hAnsiTheme="minorHAnsi"/>
              </w:rPr>
            </w:pPr>
            <w:r>
              <w:rPr>
                <w:rFonts w:asciiTheme="minorHAnsi" w:hAnsiTheme="minorHAnsi"/>
              </w:rPr>
              <w:t xml:space="preserve">Daily Mile chooser gets to pick a student who did well during the daily mile which is a walk around the outside area, and they are rewarded with dojo points. </w:t>
            </w:r>
          </w:p>
          <w:p w14:paraId="290F41EA" w14:textId="77777777" w:rsidR="007871C7" w:rsidRPr="003737F1" w:rsidRDefault="007871C7" w:rsidP="007B51D3">
            <w:pPr>
              <w:rPr>
                <w:rFonts w:asciiTheme="minorHAnsi" w:hAnsiTheme="minorHAnsi"/>
              </w:rPr>
            </w:pPr>
          </w:p>
          <w:p w14:paraId="49607590" w14:textId="77777777" w:rsidR="007871C7" w:rsidRPr="003737F1" w:rsidRDefault="007871C7" w:rsidP="007B51D3">
            <w:pPr>
              <w:rPr>
                <w:rFonts w:asciiTheme="minorHAnsi" w:hAnsiTheme="minorHAnsi"/>
              </w:rPr>
            </w:pPr>
          </w:p>
          <w:p w14:paraId="148B0110" w14:textId="77777777" w:rsidR="007871C7" w:rsidRPr="003737F1" w:rsidRDefault="007871C7" w:rsidP="007B51D3">
            <w:pPr>
              <w:rPr>
                <w:rFonts w:asciiTheme="minorHAnsi" w:hAnsiTheme="minorHAnsi"/>
              </w:rPr>
            </w:pPr>
          </w:p>
          <w:p w14:paraId="33B47DEF" w14:textId="77777777" w:rsidR="007871C7" w:rsidRPr="003737F1" w:rsidRDefault="007871C7" w:rsidP="007B51D3">
            <w:pPr>
              <w:rPr>
                <w:rFonts w:asciiTheme="minorHAnsi" w:hAnsiTheme="minorHAnsi"/>
              </w:rPr>
            </w:pPr>
          </w:p>
          <w:p w14:paraId="2E4FF95D" w14:textId="77777777" w:rsidR="007871C7" w:rsidRPr="003737F1" w:rsidRDefault="007871C7" w:rsidP="007B51D3">
            <w:pPr>
              <w:rPr>
                <w:rFonts w:asciiTheme="minorHAnsi" w:hAnsiTheme="minorHAnsi"/>
              </w:rPr>
            </w:pPr>
          </w:p>
        </w:tc>
      </w:tr>
      <w:tr w:rsidR="007871C7" w:rsidRPr="003737F1" w14:paraId="09E55C11" w14:textId="77777777" w:rsidTr="007B51D3">
        <w:tc>
          <w:tcPr>
            <w:tcW w:w="8926" w:type="dxa"/>
          </w:tcPr>
          <w:p w14:paraId="1C834FBB" w14:textId="77777777" w:rsidR="007871C7" w:rsidRPr="00627773" w:rsidRDefault="007871C7" w:rsidP="007B51D3">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749676BF" w14:textId="77777777" w:rsidR="007871C7" w:rsidRDefault="007871C7" w:rsidP="007B51D3">
            <w:pPr>
              <w:rPr>
                <w:rFonts w:asciiTheme="minorHAnsi" w:hAnsiTheme="minorHAnsi"/>
                <w:bCs/>
                <w:lang w:val="en-US"/>
              </w:rPr>
            </w:pPr>
          </w:p>
          <w:p w14:paraId="4B5677F8" w14:textId="77777777" w:rsidR="007871C7" w:rsidRDefault="007871C7" w:rsidP="007B51D3">
            <w:pPr>
              <w:rPr>
                <w:rFonts w:asciiTheme="minorHAnsi" w:hAnsiTheme="minorHAnsi"/>
                <w:bCs/>
                <w:lang w:val="en-US"/>
              </w:rPr>
            </w:pPr>
            <w:r>
              <w:rPr>
                <w:rFonts w:asciiTheme="minorHAnsi" w:hAnsiTheme="minorHAnsi"/>
                <w:bCs/>
                <w:lang w:val="en-US"/>
              </w:rPr>
              <w:t xml:space="preserve">In the morning session, the teacher picked ‘Two Terrific Students’ who stood out to them for different reasons, one student was picked because they were very well behaved, and another was picked for trying really hard during their Mathletics lesson. </w:t>
            </w:r>
          </w:p>
          <w:p w14:paraId="4F45453A" w14:textId="77777777" w:rsidR="007871C7" w:rsidRDefault="007871C7" w:rsidP="007B51D3">
            <w:pPr>
              <w:rPr>
                <w:rFonts w:asciiTheme="minorHAnsi" w:hAnsiTheme="minorHAnsi"/>
                <w:bCs/>
                <w:lang w:val="en-US"/>
              </w:rPr>
            </w:pPr>
            <w:r>
              <w:rPr>
                <w:rFonts w:asciiTheme="minorHAnsi" w:hAnsiTheme="minorHAnsi"/>
                <w:bCs/>
                <w:lang w:val="en-US"/>
              </w:rPr>
              <w:t xml:space="preserve">The first child that was picked, got to get up from their seat and stand in front of the class and spin the wheel on the board, the child won 10 dojo points which is a similar system to house points but personalized to them on the dojo system. The class and the teacher clapped for the student. </w:t>
            </w:r>
          </w:p>
          <w:p w14:paraId="2F7D9DA2" w14:textId="77777777" w:rsidR="007871C7" w:rsidRDefault="007871C7" w:rsidP="007B51D3">
            <w:pPr>
              <w:rPr>
                <w:rFonts w:asciiTheme="minorHAnsi" w:hAnsiTheme="minorHAnsi"/>
                <w:bCs/>
                <w:lang w:val="en-US"/>
              </w:rPr>
            </w:pPr>
            <w:r>
              <w:rPr>
                <w:rFonts w:asciiTheme="minorHAnsi" w:hAnsiTheme="minorHAnsi"/>
                <w:bCs/>
                <w:lang w:val="en-US"/>
              </w:rPr>
              <w:t xml:space="preserve">The second child waited for the first student to have their turn, and then they spun the wheel on the board, they won a prize which was that they got to choose another student to spin the wheel. Once the second child picked their student to spin, the class and teacher clapped. </w:t>
            </w:r>
          </w:p>
          <w:p w14:paraId="01152859" w14:textId="77777777" w:rsidR="007871C7" w:rsidRDefault="007871C7" w:rsidP="007B51D3">
            <w:pPr>
              <w:rPr>
                <w:rFonts w:asciiTheme="minorHAnsi" w:hAnsiTheme="minorHAnsi"/>
                <w:bCs/>
                <w:lang w:val="en-US"/>
              </w:rPr>
            </w:pPr>
            <w:r>
              <w:rPr>
                <w:rFonts w:asciiTheme="minorHAnsi" w:hAnsiTheme="minorHAnsi"/>
                <w:bCs/>
                <w:lang w:val="en-US"/>
              </w:rPr>
              <w:t xml:space="preserve">The teacher called up the third student that was picked by the second student, and they got to spin the board and won the prize of ‘Daily Mile Chooser’ which is a position that holds great responsibility to the child as they then get to pick a student of their choice who stood out to </w:t>
            </w:r>
            <w:r>
              <w:rPr>
                <w:rFonts w:asciiTheme="minorHAnsi" w:hAnsiTheme="minorHAnsi"/>
                <w:bCs/>
                <w:lang w:val="en-US"/>
              </w:rPr>
              <w:lastRenderedPageBreak/>
              <w:t xml:space="preserve">them during their daily mile walk which is done most days during the school day which is included in their health and well-being curriculum. </w:t>
            </w:r>
          </w:p>
          <w:p w14:paraId="23B97F4D" w14:textId="77777777" w:rsidR="007871C7" w:rsidRDefault="007871C7" w:rsidP="007B51D3">
            <w:pPr>
              <w:rPr>
                <w:rFonts w:asciiTheme="minorHAnsi" w:hAnsiTheme="minorHAnsi"/>
                <w:bCs/>
                <w:lang w:val="en-US"/>
              </w:rPr>
            </w:pPr>
          </w:p>
          <w:p w14:paraId="1E5583D1" w14:textId="77777777" w:rsidR="007871C7" w:rsidRDefault="007871C7" w:rsidP="007B51D3">
            <w:pPr>
              <w:rPr>
                <w:rFonts w:asciiTheme="minorHAnsi" w:hAnsiTheme="minorHAnsi"/>
                <w:bCs/>
                <w:lang w:val="en-US"/>
              </w:rPr>
            </w:pPr>
            <w:r>
              <w:rPr>
                <w:rFonts w:asciiTheme="minorHAnsi" w:hAnsiTheme="minorHAnsi"/>
                <w:bCs/>
                <w:lang w:val="en-US"/>
              </w:rPr>
              <w:t xml:space="preserve">In the afternoon before the end of the day, the teacher picked two terrific students who stood out to them for different reasons during the afternoon of the school day. </w:t>
            </w:r>
          </w:p>
          <w:p w14:paraId="51AEBBE8" w14:textId="77777777" w:rsidR="007871C7" w:rsidRDefault="007871C7" w:rsidP="007B51D3">
            <w:pPr>
              <w:rPr>
                <w:rFonts w:asciiTheme="minorHAnsi" w:hAnsiTheme="minorHAnsi"/>
                <w:bCs/>
                <w:lang w:val="en-US"/>
              </w:rPr>
            </w:pPr>
            <w:r>
              <w:rPr>
                <w:rFonts w:asciiTheme="minorHAnsi" w:hAnsiTheme="minorHAnsi"/>
                <w:bCs/>
                <w:lang w:val="en-US"/>
              </w:rPr>
              <w:t xml:space="preserve">It was like the first board spins that occurred in the morning. </w:t>
            </w:r>
          </w:p>
          <w:p w14:paraId="376BA6B6" w14:textId="77777777" w:rsidR="007871C7" w:rsidRDefault="007871C7" w:rsidP="007B51D3">
            <w:pPr>
              <w:rPr>
                <w:rFonts w:asciiTheme="minorHAnsi" w:hAnsiTheme="minorHAnsi"/>
                <w:bCs/>
                <w:lang w:val="en-US"/>
              </w:rPr>
            </w:pPr>
            <w:r>
              <w:rPr>
                <w:rFonts w:asciiTheme="minorHAnsi" w:hAnsiTheme="minorHAnsi"/>
                <w:bCs/>
                <w:lang w:val="en-US"/>
              </w:rPr>
              <w:t xml:space="preserve">The first student was picked, and the class along with the teacher clapped for them, they got to stand in front of the class and spin the board, they won a class game of their choice, where the teacher finds time in the next day’s session for the class to participate in a game of the student’s choice. </w:t>
            </w:r>
          </w:p>
          <w:p w14:paraId="37E753CF" w14:textId="77777777" w:rsidR="007871C7" w:rsidRDefault="007871C7" w:rsidP="007B51D3">
            <w:pPr>
              <w:rPr>
                <w:rFonts w:asciiTheme="minorHAnsi" w:hAnsiTheme="minorHAnsi"/>
                <w:bCs/>
                <w:lang w:val="en-US"/>
              </w:rPr>
            </w:pPr>
            <w:r>
              <w:rPr>
                <w:rFonts w:asciiTheme="minorHAnsi" w:hAnsiTheme="minorHAnsi"/>
                <w:bCs/>
                <w:lang w:val="en-US"/>
              </w:rPr>
              <w:t xml:space="preserve">The second student was picked, and the class along with the teacher clapped for them, they got to stand in front of the class and spin the board, they won a song of their choice. This meant that they got to pick a song to listen to at the end of the day in tomorrow’s lesson and could choose to change the song which played during the spin of the wheel. </w:t>
            </w:r>
          </w:p>
          <w:p w14:paraId="4086EED0" w14:textId="77777777" w:rsidR="007871C7" w:rsidRPr="003737F1" w:rsidRDefault="007871C7" w:rsidP="007B51D3">
            <w:pPr>
              <w:rPr>
                <w:rFonts w:asciiTheme="minorHAnsi" w:hAnsiTheme="minorHAnsi"/>
                <w:bCs/>
                <w:lang w:val="en-US"/>
              </w:rPr>
            </w:pPr>
          </w:p>
          <w:p w14:paraId="13846766" w14:textId="77777777" w:rsidR="007871C7" w:rsidRPr="003737F1" w:rsidRDefault="007871C7" w:rsidP="007B51D3">
            <w:pPr>
              <w:rPr>
                <w:rFonts w:asciiTheme="minorHAnsi" w:hAnsiTheme="minorHAnsi"/>
                <w:bCs/>
                <w:lang w:val="en-US"/>
              </w:rPr>
            </w:pPr>
          </w:p>
          <w:p w14:paraId="597F729E" w14:textId="77777777" w:rsidR="007871C7" w:rsidRPr="003737F1" w:rsidRDefault="007871C7" w:rsidP="007B51D3">
            <w:pPr>
              <w:rPr>
                <w:rFonts w:asciiTheme="minorHAnsi" w:hAnsiTheme="minorHAnsi"/>
                <w:bCs/>
                <w:lang w:val="en-US"/>
              </w:rPr>
            </w:pPr>
          </w:p>
          <w:p w14:paraId="095D0AF1" w14:textId="77777777" w:rsidR="007871C7" w:rsidRPr="003737F1" w:rsidRDefault="007871C7" w:rsidP="007B51D3">
            <w:pPr>
              <w:rPr>
                <w:rFonts w:asciiTheme="minorHAnsi" w:hAnsiTheme="minorHAnsi"/>
                <w:bCs/>
              </w:rPr>
            </w:pPr>
          </w:p>
          <w:p w14:paraId="51797679" w14:textId="77777777" w:rsidR="007871C7" w:rsidRPr="003737F1" w:rsidRDefault="007871C7" w:rsidP="007B51D3">
            <w:pPr>
              <w:rPr>
                <w:rFonts w:asciiTheme="minorHAnsi" w:hAnsiTheme="minorHAnsi"/>
                <w:bCs/>
              </w:rPr>
            </w:pPr>
          </w:p>
          <w:p w14:paraId="3BC2DF44" w14:textId="77777777" w:rsidR="007871C7" w:rsidRPr="003737F1" w:rsidRDefault="007871C7" w:rsidP="007B51D3">
            <w:pPr>
              <w:ind w:left="720"/>
              <w:rPr>
                <w:rFonts w:asciiTheme="minorHAnsi" w:hAnsiTheme="minorHAnsi"/>
              </w:rPr>
            </w:pPr>
          </w:p>
          <w:p w14:paraId="3DFC0F57" w14:textId="77777777" w:rsidR="007871C7" w:rsidRPr="003737F1" w:rsidRDefault="007871C7" w:rsidP="007B51D3">
            <w:pPr>
              <w:ind w:left="720"/>
              <w:rPr>
                <w:rFonts w:asciiTheme="minorHAnsi" w:hAnsiTheme="minorHAnsi"/>
              </w:rPr>
            </w:pPr>
          </w:p>
        </w:tc>
      </w:tr>
      <w:tr w:rsidR="007871C7" w:rsidRPr="003737F1" w14:paraId="0E9EE0DC" w14:textId="77777777" w:rsidTr="007B51D3">
        <w:tc>
          <w:tcPr>
            <w:tcW w:w="8926" w:type="dxa"/>
          </w:tcPr>
          <w:p w14:paraId="3F09BB63" w14:textId="77777777" w:rsidR="007871C7" w:rsidRPr="00627773" w:rsidRDefault="007871C7" w:rsidP="007B51D3">
            <w:pPr>
              <w:rPr>
                <w:rFonts w:asciiTheme="minorHAnsi" w:hAnsiTheme="minorHAnsi"/>
                <w:b/>
              </w:rPr>
            </w:pPr>
            <w:r w:rsidRPr="00627773">
              <w:rPr>
                <w:rFonts w:asciiTheme="minorHAnsi" w:hAnsiTheme="minorHAnsi"/>
                <w:b/>
                <w:lang w:val="en-US"/>
              </w:rPr>
              <w:lastRenderedPageBreak/>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73669C2E" w14:textId="77777777" w:rsidR="007871C7" w:rsidRPr="003737F1" w:rsidRDefault="007871C7" w:rsidP="007B51D3">
            <w:pPr>
              <w:rPr>
                <w:rFonts w:asciiTheme="minorHAnsi" w:hAnsiTheme="minorHAnsi"/>
              </w:rPr>
            </w:pPr>
          </w:p>
          <w:p w14:paraId="42827B09" w14:textId="77777777" w:rsidR="007871C7" w:rsidRDefault="007871C7" w:rsidP="007B51D3">
            <w:pPr>
              <w:rPr>
                <w:rFonts w:asciiTheme="minorHAnsi" w:hAnsiTheme="minorHAnsi"/>
              </w:rPr>
            </w:pPr>
            <w:bookmarkStart w:id="2" w:name="_Hlk84498721"/>
            <w:r>
              <w:rPr>
                <w:rFonts w:asciiTheme="minorHAnsi" w:hAnsiTheme="minorHAnsi"/>
              </w:rPr>
              <w:t xml:space="preserve">Positive Re-enforcement. Behaviourist school because it sets out achievement tasks for learners, by behaving or showing good manners, positive behaviours, they then are granted a reward by being able to spin the wheel and then get a ‘price’ such as dojo points, class game of choice. </w:t>
            </w:r>
          </w:p>
          <w:p w14:paraId="22B6D885" w14:textId="77777777" w:rsidR="007871C7" w:rsidRDefault="007871C7" w:rsidP="007B51D3">
            <w:pPr>
              <w:rPr>
                <w:rFonts w:asciiTheme="minorHAnsi" w:hAnsiTheme="minorHAnsi"/>
              </w:rPr>
            </w:pPr>
          </w:p>
          <w:p w14:paraId="5B9D2E65" w14:textId="77777777" w:rsidR="007871C7" w:rsidRDefault="007871C7" w:rsidP="007B51D3">
            <w:pPr>
              <w:rPr>
                <w:rFonts w:asciiTheme="minorHAnsi" w:hAnsiTheme="minorHAnsi"/>
              </w:rPr>
            </w:pPr>
            <w:r>
              <w:rPr>
                <w:rFonts w:asciiTheme="minorHAnsi" w:hAnsiTheme="minorHAnsi"/>
              </w:rPr>
              <w:t xml:space="preserve">Ivan Pavlov behaviourist, positive re-enforcement increases probability that the desired behaviour will occur again meaning that because the children want to be chosen as one of the ‘terrific two’ because they want the ‘price’ and this engages children with their learning and good behaviour because encourages them to be polite, showing openly positive behaviour mannerism etc so that they can get a chance to get their desired price. </w:t>
            </w:r>
          </w:p>
          <w:bookmarkEnd w:id="2"/>
          <w:p w14:paraId="3809CEDB" w14:textId="77777777" w:rsidR="007871C7" w:rsidRDefault="007871C7" w:rsidP="007B51D3">
            <w:pPr>
              <w:rPr>
                <w:rFonts w:asciiTheme="minorHAnsi" w:hAnsiTheme="minorHAnsi"/>
              </w:rPr>
            </w:pPr>
          </w:p>
          <w:p w14:paraId="6B516C31" w14:textId="77777777" w:rsidR="007871C7" w:rsidRDefault="007871C7" w:rsidP="007B51D3">
            <w:pPr>
              <w:rPr>
                <w:rFonts w:asciiTheme="minorHAnsi" w:hAnsiTheme="minorHAnsi"/>
              </w:rPr>
            </w:pPr>
            <w:r>
              <w:rPr>
                <w:rFonts w:asciiTheme="minorHAnsi" w:hAnsiTheme="minorHAnsi"/>
              </w:rPr>
              <w:t xml:space="preserve">Reality Therapy Glasser (65) classroom management strategies such as terrific two and gaining a price for behaving well used to aid children to make better choices, the children want to be good to gain a price. They have a choice in whether they want to be good and possibly be able to gain a price, or not behave well or show behaviours that stand out positively, and not participate in spinning the wheel, it is their choice. </w:t>
            </w:r>
          </w:p>
          <w:p w14:paraId="2DB07C54" w14:textId="77777777" w:rsidR="007871C7" w:rsidRPr="003737F1" w:rsidRDefault="007871C7" w:rsidP="007B51D3">
            <w:pPr>
              <w:rPr>
                <w:rFonts w:asciiTheme="minorHAnsi" w:hAnsiTheme="minorHAnsi"/>
              </w:rPr>
            </w:pPr>
            <w:r>
              <w:rPr>
                <w:rFonts w:asciiTheme="minorHAnsi" w:hAnsiTheme="minorHAnsi"/>
              </w:rPr>
              <w:t xml:space="preserve">It also offers children freedom by giving them choices, in terms of spinning the wheel and it landing on a randomised price, it acts as a way for them to have a choice, as if they picked their price and allows them responsibility by some of the prices being roles which effectively give the child a responsible role such as ‘Daily Mile Chooser’ where the child then picks out a person during the daily mile to gain dojo points, a big responsibility to the child as its passing on a reward to another student.  It also provides them with attention, and it is a meaningful task as they are being praised by the entire class as well as the teacher for good behaviour and it is a fun task for the children to celebrate as well once they discover what price they have gained from spinning wheel. </w:t>
            </w:r>
          </w:p>
          <w:p w14:paraId="669E64FA" w14:textId="77777777" w:rsidR="007871C7" w:rsidRDefault="007871C7" w:rsidP="007B51D3">
            <w:pPr>
              <w:rPr>
                <w:rFonts w:asciiTheme="minorHAnsi" w:hAnsiTheme="minorHAnsi"/>
              </w:rPr>
            </w:pPr>
          </w:p>
          <w:p w14:paraId="6594A914" w14:textId="77777777" w:rsidR="007871C7" w:rsidRDefault="007871C7" w:rsidP="007B51D3">
            <w:pPr>
              <w:rPr>
                <w:rFonts w:asciiTheme="minorHAnsi" w:hAnsiTheme="minorHAnsi"/>
              </w:rPr>
            </w:pPr>
          </w:p>
          <w:p w14:paraId="13275170" w14:textId="77777777" w:rsidR="007871C7" w:rsidRPr="003737F1" w:rsidRDefault="007871C7" w:rsidP="007B51D3">
            <w:pPr>
              <w:rPr>
                <w:rFonts w:asciiTheme="minorHAnsi" w:hAnsiTheme="minorHAnsi"/>
              </w:rPr>
            </w:pPr>
            <w:r>
              <w:rPr>
                <w:rFonts w:asciiTheme="minorHAnsi" w:hAnsiTheme="minorHAnsi"/>
              </w:rPr>
              <w:t xml:space="preserve">Health and well-being curriculum. </w:t>
            </w:r>
          </w:p>
          <w:p w14:paraId="666C021D" w14:textId="77777777" w:rsidR="007871C7" w:rsidRDefault="007871C7" w:rsidP="007B51D3">
            <w:pPr>
              <w:rPr>
                <w:rFonts w:asciiTheme="minorHAnsi" w:hAnsiTheme="minorHAnsi"/>
              </w:rPr>
            </w:pPr>
          </w:p>
          <w:p w14:paraId="5899F6DD" w14:textId="77777777" w:rsidR="007871C7" w:rsidRPr="003737F1" w:rsidRDefault="007871C7" w:rsidP="007B51D3">
            <w:pPr>
              <w:rPr>
                <w:rFonts w:asciiTheme="minorHAnsi" w:hAnsiTheme="minorHAnsi"/>
              </w:rPr>
            </w:pPr>
            <w:r>
              <w:rPr>
                <w:rFonts w:asciiTheme="minorHAnsi" w:hAnsiTheme="minorHAnsi"/>
              </w:rPr>
              <w:t xml:space="preserve">Inclusivity because of the reason why the critical incident was established. </w:t>
            </w:r>
          </w:p>
          <w:p w14:paraId="25A05E71" w14:textId="77777777" w:rsidR="007871C7" w:rsidRPr="003737F1" w:rsidRDefault="007871C7" w:rsidP="007B51D3">
            <w:pPr>
              <w:rPr>
                <w:rFonts w:asciiTheme="minorHAnsi" w:hAnsiTheme="minorHAnsi"/>
              </w:rPr>
            </w:pPr>
          </w:p>
          <w:p w14:paraId="1453ECF2" w14:textId="77777777" w:rsidR="007871C7" w:rsidRPr="003737F1" w:rsidRDefault="007871C7" w:rsidP="007B51D3">
            <w:pPr>
              <w:rPr>
                <w:rFonts w:asciiTheme="minorHAnsi" w:hAnsiTheme="minorHAnsi"/>
              </w:rPr>
            </w:pPr>
          </w:p>
          <w:p w14:paraId="72B5B5DC" w14:textId="77777777" w:rsidR="007871C7" w:rsidRPr="003737F1" w:rsidRDefault="007871C7" w:rsidP="007B51D3">
            <w:pPr>
              <w:rPr>
                <w:rFonts w:asciiTheme="minorHAnsi" w:hAnsiTheme="minorHAnsi"/>
              </w:rPr>
            </w:pPr>
          </w:p>
          <w:p w14:paraId="400EB0BC" w14:textId="77777777" w:rsidR="007871C7" w:rsidRPr="003737F1" w:rsidRDefault="007871C7" w:rsidP="007B51D3">
            <w:pPr>
              <w:rPr>
                <w:rFonts w:asciiTheme="minorHAnsi" w:hAnsiTheme="minorHAnsi"/>
              </w:rPr>
            </w:pPr>
          </w:p>
        </w:tc>
      </w:tr>
      <w:tr w:rsidR="007871C7" w:rsidRPr="003737F1" w14:paraId="7A519447" w14:textId="77777777" w:rsidTr="007B51D3">
        <w:tc>
          <w:tcPr>
            <w:tcW w:w="8926" w:type="dxa"/>
          </w:tcPr>
          <w:p w14:paraId="0025131F" w14:textId="77777777" w:rsidR="007871C7" w:rsidRPr="00627773" w:rsidRDefault="007871C7" w:rsidP="007B51D3">
            <w:pPr>
              <w:rPr>
                <w:rFonts w:asciiTheme="minorHAnsi" w:hAnsiTheme="minorHAnsi"/>
                <w:bCs/>
              </w:rPr>
            </w:pPr>
            <w:r w:rsidRPr="00627773">
              <w:rPr>
                <w:rFonts w:asciiTheme="minorHAnsi" w:hAnsiTheme="minorHAnsi"/>
                <w:b/>
                <w:lang w:val="en-US"/>
              </w:rPr>
              <w:lastRenderedPageBreak/>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295B2C68" w14:textId="77777777" w:rsidR="007871C7" w:rsidRPr="00627773" w:rsidRDefault="007871C7" w:rsidP="007B51D3">
            <w:pPr>
              <w:rPr>
                <w:rFonts w:asciiTheme="minorHAnsi" w:hAnsiTheme="minorHAnsi"/>
                <w:bCs/>
              </w:rPr>
            </w:pPr>
          </w:p>
          <w:p w14:paraId="29C368B4" w14:textId="77777777" w:rsidR="007871C7" w:rsidRPr="003737F1" w:rsidRDefault="007871C7" w:rsidP="007B51D3">
            <w:pPr>
              <w:rPr>
                <w:rFonts w:asciiTheme="minorHAnsi" w:hAnsiTheme="minorHAnsi"/>
              </w:rPr>
            </w:pPr>
          </w:p>
          <w:p w14:paraId="489477DD" w14:textId="77777777" w:rsidR="007871C7" w:rsidRPr="003737F1" w:rsidRDefault="007871C7" w:rsidP="007B51D3">
            <w:pPr>
              <w:rPr>
                <w:rFonts w:asciiTheme="minorHAnsi" w:hAnsiTheme="minorHAnsi"/>
              </w:rPr>
            </w:pPr>
          </w:p>
          <w:p w14:paraId="02C73527" w14:textId="77777777" w:rsidR="007871C7" w:rsidRPr="003737F1" w:rsidRDefault="007871C7" w:rsidP="007B51D3">
            <w:pPr>
              <w:rPr>
                <w:rFonts w:asciiTheme="minorHAnsi" w:hAnsiTheme="minorHAnsi"/>
              </w:rPr>
            </w:pPr>
          </w:p>
          <w:p w14:paraId="2F4EC0CE" w14:textId="77777777" w:rsidR="007871C7" w:rsidRPr="003737F1" w:rsidRDefault="007871C7" w:rsidP="007B51D3">
            <w:pPr>
              <w:rPr>
                <w:rFonts w:asciiTheme="minorHAnsi" w:hAnsiTheme="minorHAnsi"/>
              </w:rPr>
            </w:pPr>
          </w:p>
          <w:p w14:paraId="7B477C0C" w14:textId="77777777" w:rsidR="007871C7" w:rsidRPr="003737F1" w:rsidRDefault="007871C7" w:rsidP="007B51D3">
            <w:pPr>
              <w:rPr>
                <w:rFonts w:asciiTheme="minorHAnsi" w:hAnsiTheme="minorHAnsi"/>
              </w:rPr>
            </w:pPr>
          </w:p>
          <w:p w14:paraId="006EC7B5" w14:textId="77777777" w:rsidR="007871C7" w:rsidRPr="003737F1" w:rsidRDefault="007871C7" w:rsidP="007B51D3">
            <w:pPr>
              <w:rPr>
                <w:rFonts w:asciiTheme="minorHAnsi" w:hAnsiTheme="minorHAnsi"/>
              </w:rPr>
            </w:pPr>
          </w:p>
          <w:p w14:paraId="34F01B3C" w14:textId="77777777" w:rsidR="007871C7" w:rsidRPr="003737F1" w:rsidRDefault="007871C7" w:rsidP="007B51D3">
            <w:pPr>
              <w:rPr>
                <w:rFonts w:asciiTheme="minorHAnsi" w:hAnsiTheme="minorHAnsi"/>
              </w:rPr>
            </w:pPr>
          </w:p>
        </w:tc>
      </w:tr>
    </w:tbl>
    <w:p w14:paraId="26B25813" w14:textId="77777777" w:rsidR="007871C7" w:rsidRPr="003737F1" w:rsidRDefault="007871C7" w:rsidP="007871C7"/>
    <w:p w14:paraId="22E99EE8" w14:textId="77777777" w:rsidR="007871C7" w:rsidRPr="00627773" w:rsidRDefault="007871C7" w:rsidP="007871C7">
      <w:pPr>
        <w:rPr>
          <w:b/>
          <w:bCs/>
        </w:rPr>
      </w:pPr>
      <w:r w:rsidRPr="00627773">
        <w:rPr>
          <w:b/>
          <w:bCs/>
        </w:rPr>
        <w:t xml:space="preserve">Record </w:t>
      </w:r>
      <w:r>
        <w:rPr>
          <w:b/>
          <w:bCs/>
        </w:rPr>
        <w:t>2</w:t>
      </w:r>
    </w:p>
    <w:tbl>
      <w:tblPr>
        <w:tblStyle w:val="TableGrid"/>
        <w:tblW w:w="0" w:type="auto"/>
        <w:tblLook w:val="04A0" w:firstRow="1" w:lastRow="0" w:firstColumn="1" w:lastColumn="0" w:noHBand="0" w:noVBand="1"/>
      </w:tblPr>
      <w:tblGrid>
        <w:gridCol w:w="8926"/>
      </w:tblGrid>
      <w:tr w:rsidR="007871C7" w:rsidRPr="003737F1" w14:paraId="2BA2815A" w14:textId="77777777" w:rsidTr="007B51D3">
        <w:tc>
          <w:tcPr>
            <w:tcW w:w="8926" w:type="dxa"/>
          </w:tcPr>
          <w:p w14:paraId="7781E120" w14:textId="77777777" w:rsidR="007871C7" w:rsidRPr="003737F1" w:rsidRDefault="007871C7" w:rsidP="007B51D3">
            <w:pPr>
              <w:rPr>
                <w:rFonts w:asciiTheme="minorHAnsi" w:hAnsiTheme="minorHAnsi"/>
              </w:rPr>
            </w:pPr>
            <w:r w:rsidRPr="003737F1">
              <w:rPr>
                <w:rFonts w:asciiTheme="minorHAnsi" w:hAnsiTheme="minorHAnsi"/>
              </w:rPr>
              <w:t>Date and time, year group:</w:t>
            </w:r>
          </w:p>
          <w:p w14:paraId="4CA68754" w14:textId="77777777" w:rsidR="007871C7" w:rsidRPr="003737F1" w:rsidRDefault="007871C7" w:rsidP="007B51D3">
            <w:pPr>
              <w:rPr>
                <w:rFonts w:asciiTheme="minorHAnsi" w:hAnsiTheme="minorHAnsi"/>
              </w:rPr>
            </w:pPr>
            <w:r>
              <w:rPr>
                <w:rFonts w:asciiTheme="minorHAnsi" w:hAnsiTheme="minorHAnsi"/>
              </w:rPr>
              <w:t>Year 5/6 at 9.40 on 22/09/21</w:t>
            </w:r>
          </w:p>
        </w:tc>
      </w:tr>
      <w:tr w:rsidR="007871C7" w:rsidRPr="003737F1" w14:paraId="087314CE" w14:textId="77777777" w:rsidTr="007B51D3">
        <w:tc>
          <w:tcPr>
            <w:tcW w:w="8926" w:type="dxa"/>
          </w:tcPr>
          <w:p w14:paraId="14491963" w14:textId="77777777" w:rsidR="007871C7" w:rsidRPr="003737F1" w:rsidRDefault="007871C7" w:rsidP="007B51D3">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535FAD93" w14:textId="77777777" w:rsidR="007871C7" w:rsidRPr="003737F1" w:rsidRDefault="007871C7" w:rsidP="007B51D3">
            <w:pPr>
              <w:rPr>
                <w:rFonts w:asciiTheme="minorHAnsi" w:hAnsiTheme="minorHAnsi"/>
              </w:rPr>
            </w:pPr>
          </w:p>
          <w:p w14:paraId="1892CC9A" w14:textId="77777777" w:rsidR="007871C7" w:rsidRDefault="007871C7" w:rsidP="007B51D3">
            <w:pPr>
              <w:rPr>
                <w:rFonts w:asciiTheme="minorHAnsi" w:hAnsiTheme="minorHAnsi"/>
              </w:rPr>
            </w:pPr>
            <w:r>
              <w:rPr>
                <w:rFonts w:asciiTheme="minorHAnsi" w:hAnsiTheme="minorHAnsi"/>
              </w:rPr>
              <w:t xml:space="preserve">During practice maths for a maths session in year 5/6 class. Students were practicing maths in their practice books as the introduction into the topic ‘rounding’ (up and down). </w:t>
            </w:r>
          </w:p>
          <w:p w14:paraId="52BFEE82" w14:textId="77777777" w:rsidR="007871C7" w:rsidRDefault="007871C7" w:rsidP="007B51D3">
            <w:pPr>
              <w:rPr>
                <w:rFonts w:asciiTheme="minorHAnsi" w:hAnsiTheme="minorHAnsi"/>
              </w:rPr>
            </w:pPr>
            <w:r>
              <w:rPr>
                <w:rFonts w:asciiTheme="minorHAnsi" w:hAnsiTheme="minorHAnsi"/>
              </w:rPr>
              <w:t xml:space="preserve">The students use their practice books to help them understand the introduction to the lesson and practice the topic with the teacher and the entire class before going to official maths book. </w:t>
            </w:r>
          </w:p>
          <w:p w14:paraId="282DE4C5" w14:textId="77777777" w:rsidR="007871C7" w:rsidRPr="003737F1" w:rsidRDefault="007871C7" w:rsidP="007B51D3">
            <w:pPr>
              <w:rPr>
                <w:rFonts w:asciiTheme="minorHAnsi" w:hAnsiTheme="minorHAnsi"/>
              </w:rPr>
            </w:pPr>
            <w:r>
              <w:rPr>
                <w:rFonts w:asciiTheme="minorHAnsi" w:hAnsiTheme="minorHAnsi"/>
              </w:rPr>
              <w:t>It was a long introduction to the subject as it was a new subject and the Teacher wanted to know where the students were in their maths as it was their first maths lesson.</w:t>
            </w:r>
          </w:p>
          <w:p w14:paraId="03AE107E" w14:textId="77777777" w:rsidR="007871C7" w:rsidRPr="003737F1" w:rsidRDefault="007871C7" w:rsidP="007B51D3">
            <w:pPr>
              <w:rPr>
                <w:rFonts w:asciiTheme="minorHAnsi" w:hAnsiTheme="minorHAnsi"/>
              </w:rPr>
            </w:pPr>
          </w:p>
          <w:p w14:paraId="47BB6AB8" w14:textId="77777777" w:rsidR="007871C7" w:rsidRPr="003737F1" w:rsidRDefault="007871C7" w:rsidP="007B51D3">
            <w:pPr>
              <w:rPr>
                <w:rFonts w:asciiTheme="minorHAnsi" w:hAnsiTheme="minorHAnsi"/>
              </w:rPr>
            </w:pPr>
          </w:p>
          <w:p w14:paraId="7BF9F07A" w14:textId="77777777" w:rsidR="007871C7" w:rsidRPr="003737F1" w:rsidRDefault="007871C7" w:rsidP="007B51D3">
            <w:pPr>
              <w:rPr>
                <w:rFonts w:asciiTheme="minorHAnsi" w:hAnsiTheme="minorHAnsi"/>
              </w:rPr>
            </w:pPr>
          </w:p>
          <w:p w14:paraId="3E8B7E25" w14:textId="77777777" w:rsidR="007871C7" w:rsidRPr="003737F1" w:rsidRDefault="007871C7" w:rsidP="007B51D3">
            <w:pPr>
              <w:rPr>
                <w:rFonts w:asciiTheme="minorHAnsi" w:hAnsiTheme="minorHAnsi"/>
              </w:rPr>
            </w:pPr>
          </w:p>
        </w:tc>
      </w:tr>
      <w:tr w:rsidR="007871C7" w:rsidRPr="003737F1" w14:paraId="1DFD7211" w14:textId="77777777" w:rsidTr="007B51D3">
        <w:tc>
          <w:tcPr>
            <w:tcW w:w="8926" w:type="dxa"/>
          </w:tcPr>
          <w:p w14:paraId="41F1E1A0" w14:textId="77777777" w:rsidR="007871C7" w:rsidRPr="00627773" w:rsidRDefault="007871C7" w:rsidP="007B51D3">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77699934" w14:textId="77777777" w:rsidR="007871C7" w:rsidRPr="003737F1" w:rsidRDefault="007871C7" w:rsidP="007B51D3">
            <w:pPr>
              <w:rPr>
                <w:rFonts w:asciiTheme="minorHAnsi" w:hAnsiTheme="minorHAnsi"/>
                <w:bCs/>
                <w:lang w:val="en-US"/>
              </w:rPr>
            </w:pPr>
          </w:p>
          <w:p w14:paraId="2927572E" w14:textId="77777777" w:rsidR="007871C7" w:rsidRDefault="007871C7" w:rsidP="007B51D3">
            <w:pPr>
              <w:rPr>
                <w:rFonts w:asciiTheme="minorHAnsi" w:hAnsiTheme="minorHAnsi"/>
                <w:bCs/>
                <w:lang w:val="en-US"/>
              </w:rPr>
            </w:pPr>
            <w:r>
              <w:rPr>
                <w:rFonts w:asciiTheme="minorHAnsi" w:hAnsiTheme="minorHAnsi"/>
                <w:bCs/>
                <w:lang w:val="en-US"/>
              </w:rPr>
              <w:t xml:space="preserve">During the mathematics topic of rounding, the introduction of the lesson, the students started to shout out answers to questions the teacher had asked the class and some students raised their hands. </w:t>
            </w:r>
          </w:p>
          <w:p w14:paraId="654839C7" w14:textId="77777777" w:rsidR="007871C7" w:rsidRDefault="007871C7" w:rsidP="007B51D3">
            <w:pPr>
              <w:rPr>
                <w:rFonts w:asciiTheme="minorHAnsi" w:hAnsiTheme="minorHAnsi"/>
                <w:bCs/>
                <w:lang w:val="en-US"/>
              </w:rPr>
            </w:pPr>
            <w:r>
              <w:rPr>
                <w:rFonts w:asciiTheme="minorHAnsi" w:hAnsiTheme="minorHAnsi"/>
                <w:bCs/>
                <w:lang w:val="en-US"/>
              </w:rPr>
              <w:t xml:space="preserve">Instead of correcting the students shouting at in the lesson or praising the students who were being police and raising their hands to answer the question, the teacher said “everyone put their hands down, I am going to ask at random” which encouraged all students to be quiet and put their hands down. </w:t>
            </w:r>
          </w:p>
          <w:p w14:paraId="1EDD7EBB" w14:textId="77777777" w:rsidR="007871C7" w:rsidRDefault="007871C7" w:rsidP="007B51D3">
            <w:pPr>
              <w:rPr>
                <w:rFonts w:asciiTheme="minorHAnsi" w:hAnsiTheme="minorHAnsi"/>
                <w:bCs/>
                <w:lang w:val="en-US"/>
              </w:rPr>
            </w:pPr>
            <w:r>
              <w:rPr>
                <w:rFonts w:asciiTheme="minorHAnsi" w:hAnsiTheme="minorHAnsi"/>
                <w:bCs/>
                <w:lang w:val="en-US"/>
              </w:rPr>
              <w:t xml:space="preserve">The teacher used dojo to randomize a student name to answer the questions asked. For example, “740 does it round up to 800 or down to 700?”. </w:t>
            </w:r>
          </w:p>
          <w:p w14:paraId="325393F1" w14:textId="77777777" w:rsidR="007871C7" w:rsidRDefault="007871C7" w:rsidP="007B51D3">
            <w:pPr>
              <w:rPr>
                <w:rFonts w:asciiTheme="minorHAnsi" w:hAnsiTheme="minorHAnsi"/>
                <w:bCs/>
                <w:lang w:val="en-US"/>
              </w:rPr>
            </w:pPr>
            <w:r>
              <w:rPr>
                <w:rFonts w:asciiTheme="minorHAnsi" w:hAnsiTheme="minorHAnsi"/>
                <w:bCs/>
                <w:lang w:val="en-US"/>
              </w:rPr>
              <w:t xml:space="preserve">Once the randomized student answered the question, the teacher involved the entire class asking everyone whether the answer given was correct or not, the class would simultaneously respond by saying “yes” or “no”. If answer was wrong, the teacher would say “that is fine” and randomize another name to ask another student what the correct answer was. If answer was right the teacher would praise the student by saying “Da </w:t>
            </w:r>
            <w:proofErr w:type="spellStart"/>
            <w:r>
              <w:rPr>
                <w:rFonts w:asciiTheme="minorHAnsi" w:hAnsiTheme="minorHAnsi"/>
                <w:bCs/>
                <w:lang w:val="en-US"/>
              </w:rPr>
              <w:t>Iawn</w:t>
            </w:r>
            <w:proofErr w:type="spellEnd"/>
            <w:r>
              <w:rPr>
                <w:rFonts w:asciiTheme="minorHAnsi" w:hAnsiTheme="minorHAnsi"/>
                <w:bCs/>
                <w:lang w:val="en-US"/>
              </w:rPr>
              <w:t xml:space="preserve">”. </w:t>
            </w:r>
          </w:p>
          <w:p w14:paraId="4B5F4D61" w14:textId="77777777" w:rsidR="007871C7" w:rsidRDefault="007871C7" w:rsidP="007B51D3">
            <w:pPr>
              <w:rPr>
                <w:rFonts w:asciiTheme="minorHAnsi" w:hAnsiTheme="minorHAnsi"/>
                <w:bCs/>
                <w:lang w:val="en-US"/>
              </w:rPr>
            </w:pPr>
            <w:r>
              <w:rPr>
                <w:rFonts w:asciiTheme="minorHAnsi" w:hAnsiTheme="minorHAnsi"/>
                <w:bCs/>
                <w:lang w:val="en-US"/>
              </w:rPr>
              <w:t>The correct answer to the question was written into practice math’s books.</w:t>
            </w:r>
          </w:p>
          <w:p w14:paraId="2228715C" w14:textId="77777777" w:rsidR="007871C7" w:rsidRPr="003737F1" w:rsidRDefault="007871C7" w:rsidP="007B51D3">
            <w:pPr>
              <w:rPr>
                <w:rFonts w:asciiTheme="minorHAnsi" w:hAnsiTheme="minorHAnsi"/>
                <w:bCs/>
                <w:lang w:val="en-US"/>
              </w:rPr>
            </w:pPr>
            <w:r>
              <w:rPr>
                <w:rFonts w:asciiTheme="minorHAnsi" w:hAnsiTheme="minorHAnsi"/>
                <w:bCs/>
                <w:lang w:val="en-US"/>
              </w:rPr>
              <w:lastRenderedPageBreak/>
              <w:t xml:space="preserve">During this, the teacher purposely made a mistake to test whether the children were engaged with the lesson and spot the mistake, once they identified the mistake, the children were able to raise their hands and then state what the correct answer was. The children who called out during this were ignored, and only the children with raised hands were picked to answer specifically the correct answer for the mistake. </w:t>
            </w:r>
          </w:p>
          <w:p w14:paraId="04919836" w14:textId="77777777" w:rsidR="007871C7" w:rsidRPr="003737F1" w:rsidRDefault="007871C7" w:rsidP="007B51D3">
            <w:pPr>
              <w:rPr>
                <w:rFonts w:asciiTheme="minorHAnsi" w:hAnsiTheme="minorHAnsi"/>
                <w:bCs/>
                <w:lang w:val="en-US"/>
              </w:rPr>
            </w:pPr>
            <w:r>
              <w:rPr>
                <w:rFonts w:asciiTheme="minorHAnsi" w:hAnsiTheme="minorHAnsi"/>
                <w:bCs/>
                <w:lang w:val="en-US"/>
              </w:rPr>
              <w:t xml:space="preserve">The children then were able to answer questions on their own independently, and then come together with whole class to check if the answer was correct before task of the lesson began. </w:t>
            </w:r>
          </w:p>
          <w:p w14:paraId="60891586" w14:textId="77777777" w:rsidR="007871C7" w:rsidRPr="003737F1" w:rsidRDefault="007871C7" w:rsidP="007B51D3">
            <w:pPr>
              <w:rPr>
                <w:rFonts w:asciiTheme="minorHAnsi" w:hAnsiTheme="minorHAnsi"/>
                <w:bCs/>
              </w:rPr>
            </w:pPr>
          </w:p>
          <w:p w14:paraId="060BA195" w14:textId="77777777" w:rsidR="007871C7" w:rsidRPr="003737F1" w:rsidRDefault="007871C7" w:rsidP="007B51D3">
            <w:pPr>
              <w:rPr>
                <w:rFonts w:asciiTheme="minorHAnsi" w:hAnsiTheme="minorHAnsi"/>
                <w:bCs/>
              </w:rPr>
            </w:pPr>
          </w:p>
          <w:p w14:paraId="074273D3" w14:textId="77777777" w:rsidR="007871C7" w:rsidRPr="003737F1" w:rsidRDefault="007871C7" w:rsidP="007B51D3">
            <w:pPr>
              <w:ind w:left="720"/>
              <w:rPr>
                <w:rFonts w:asciiTheme="minorHAnsi" w:hAnsiTheme="minorHAnsi"/>
              </w:rPr>
            </w:pPr>
          </w:p>
          <w:p w14:paraId="1B621CF4" w14:textId="77777777" w:rsidR="007871C7" w:rsidRPr="003737F1" w:rsidRDefault="007871C7" w:rsidP="007B51D3">
            <w:pPr>
              <w:ind w:left="720"/>
              <w:rPr>
                <w:rFonts w:asciiTheme="minorHAnsi" w:hAnsiTheme="minorHAnsi"/>
              </w:rPr>
            </w:pPr>
          </w:p>
        </w:tc>
      </w:tr>
      <w:tr w:rsidR="007871C7" w:rsidRPr="003737F1" w14:paraId="6DAC7BA3" w14:textId="77777777" w:rsidTr="007B51D3">
        <w:tc>
          <w:tcPr>
            <w:tcW w:w="8926" w:type="dxa"/>
          </w:tcPr>
          <w:p w14:paraId="1F0DBD36" w14:textId="77777777" w:rsidR="007871C7" w:rsidRDefault="007871C7" w:rsidP="007B51D3">
            <w:pPr>
              <w:rPr>
                <w:rFonts w:asciiTheme="minorHAnsi" w:hAnsiTheme="minorHAnsi"/>
                <w:bCs/>
                <w:lang w:val="en-US"/>
              </w:rPr>
            </w:pPr>
            <w:r w:rsidRPr="00627773">
              <w:rPr>
                <w:rFonts w:asciiTheme="minorHAnsi" w:hAnsiTheme="minorHAnsi"/>
                <w:b/>
                <w:lang w:val="en-US"/>
              </w:rPr>
              <w:lastRenderedPageBreak/>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6D207B95" w14:textId="77777777" w:rsidR="007871C7" w:rsidRDefault="007871C7" w:rsidP="007B51D3">
            <w:pPr>
              <w:rPr>
                <w:rFonts w:asciiTheme="minorHAnsi" w:hAnsiTheme="minorHAnsi"/>
                <w:b/>
                <w:bCs/>
                <w:lang w:val="en-US"/>
              </w:rPr>
            </w:pPr>
          </w:p>
          <w:p w14:paraId="12320176" w14:textId="77777777" w:rsidR="007871C7" w:rsidRDefault="007871C7" w:rsidP="007B51D3">
            <w:pPr>
              <w:rPr>
                <w:rFonts w:asciiTheme="minorHAnsi" w:hAnsiTheme="minorHAnsi"/>
              </w:rPr>
            </w:pPr>
            <w:r>
              <w:rPr>
                <w:rFonts w:asciiTheme="minorHAnsi" w:hAnsiTheme="minorHAnsi"/>
              </w:rPr>
              <w:t xml:space="preserve">Constructivist School because it was independent and practical because the children were working as a class and then independently. Learning through trial and error because of the children being able to correct wrong answers and work out what the correct one was, where they went wrong. </w:t>
            </w:r>
          </w:p>
          <w:p w14:paraId="236EC8F0" w14:textId="77777777" w:rsidR="007871C7" w:rsidRDefault="007871C7" w:rsidP="007B51D3">
            <w:pPr>
              <w:rPr>
                <w:rFonts w:asciiTheme="minorHAnsi" w:hAnsiTheme="minorHAnsi"/>
              </w:rPr>
            </w:pPr>
          </w:p>
          <w:p w14:paraId="6C1F5416" w14:textId="77777777" w:rsidR="007871C7" w:rsidRDefault="007871C7" w:rsidP="007B51D3">
            <w:pPr>
              <w:rPr>
                <w:rFonts w:asciiTheme="minorHAnsi" w:hAnsiTheme="minorHAnsi"/>
              </w:rPr>
            </w:pPr>
            <w:r>
              <w:rPr>
                <w:rFonts w:asciiTheme="minorHAnsi" w:hAnsiTheme="minorHAnsi"/>
              </w:rPr>
              <w:t xml:space="preserve">Converting short term memory into long term memory, by repeating similar questions and giving them the time to understand the topic before fully engaging independently with it. </w:t>
            </w:r>
          </w:p>
          <w:p w14:paraId="08E9B2FA" w14:textId="77777777" w:rsidR="007871C7" w:rsidRPr="003737F1" w:rsidRDefault="007871C7" w:rsidP="007B51D3">
            <w:pPr>
              <w:rPr>
                <w:rFonts w:asciiTheme="minorHAnsi" w:hAnsiTheme="minorHAnsi"/>
              </w:rPr>
            </w:pPr>
            <w:r>
              <w:rPr>
                <w:rFonts w:asciiTheme="minorHAnsi" w:hAnsiTheme="minorHAnsi"/>
              </w:rPr>
              <w:t xml:space="preserve">Humanist schooling because the children were given time to understand the work and improve on their work before fully engaging with the lesson alone, without the entire class assistance. </w:t>
            </w:r>
          </w:p>
          <w:p w14:paraId="0883D25A" w14:textId="77777777" w:rsidR="007871C7" w:rsidRPr="003737F1" w:rsidRDefault="007871C7" w:rsidP="007B51D3">
            <w:pPr>
              <w:rPr>
                <w:rFonts w:asciiTheme="minorHAnsi" w:hAnsiTheme="minorHAnsi"/>
              </w:rPr>
            </w:pPr>
          </w:p>
          <w:p w14:paraId="44297CA5" w14:textId="77777777" w:rsidR="007871C7" w:rsidRPr="003737F1" w:rsidRDefault="007871C7" w:rsidP="007B51D3">
            <w:pPr>
              <w:rPr>
                <w:rFonts w:asciiTheme="minorHAnsi" w:hAnsiTheme="minorHAnsi"/>
              </w:rPr>
            </w:pPr>
          </w:p>
          <w:p w14:paraId="069F9764" w14:textId="77777777" w:rsidR="007871C7" w:rsidRDefault="007871C7" w:rsidP="007B51D3">
            <w:pPr>
              <w:rPr>
                <w:rFonts w:asciiTheme="minorHAnsi" w:hAnsiTheme="minorHAnsi"/>
              </w:rPr>
            </w:pPr>
            <w:r>
              <w:rPr>
                <w:rFonts w:asciiTheme="minorHAnsi" w:hAnsiTheme="minorHAnsi"/>
              </w:rPr>
              <w:t xml:space="preserve">Vygotsky, scaffolding by allowing children the time to work as an entire class, allows them to gain knowledge from other students answers that they did not know or may not have known, and gain further knowledge and understanding of the lesson. Especially when a student got the answer wrong and was correcting by their peers it allowed the child to truly understand where they went wrong, and then what the correct way of answering the question was once it was explained by another student. </w:t>
            </w:r>
          </w:p>
          <w:p w14:paraId="337F9BD0" w14:textId="77777777" w:rsidR="007871C7" w:rsidRDefault="007871C7" w:rsidP="007B51D3">
            <w:pPr>
              <w:rPr>
                <w:rFonts w:asciiTheme="minorHAnsi" w:hAnsiTheme="minorHAnsi"/>
              </w:rPr>
            </w:pPr>
          </w:p>
          <w:p w14:paraId="41895527" w14:textId="77777777" w:rsidR="007871C7" w:rsidRPr="003737F1" w:rsidRDefault="007871C7" w:rsidP="007B51D3">
            <w:pPr>
              <w:rPr>
                <w:rFonts w:asciiTheme="minorHAnsi" w:hAnsiTheme="minorHAnsi"/>
              </w:rPr>
            </w:pPr>
            <w:r>
              <w:rPr>
                <w:rFonts w:asciiTheme="minorHAnsi" w:hAnsiTheme="minorHAnsi"/>
              </w:rPr>
              <w:t>Cognitive Load Theory – Development of schemas which aids processing. It was taking slow to not overwhelm the children which is why they had a long introduction to the new topic of rounding.</w:t>
            </w:r>
          </w:p>
          <w:p w14:paraId="4C9483CC" w14:textId="77777777" w:rsidR="007871C7" w:rsidRPr="003737F1" w:rsidRDefault="007871C7" w:rsidP="007B51D3">
            <w:pPr>
              <w:rPr>
                <w:rFonts w:asciiTheme="minorHAnsi" w:hAnsiTheme="minorHAnsi"/>
              </w:rPr>
            </w:pPr>
          </w:p>
          <w:p w14:paraId="7890FFA6" w14:textId="77777777" w:rsidR="007871C7" w:rsidRPr="003737F1" w:rsidRDefault="007871C7" w:rsidP="007B51D3">
            <w:pPr>
              <w:rPr>
                <w:rFonts w:asciiTheme="minorHAnsi" w:hAnsiTheme="minorHAnsi"/>
              </w:rPr>
            </w:pPr>
          </w:p>
        </w:tc>
      </w:tr>
      <w:tr w:rsidR="007871C7" w:rsidRPr="003737F1" w14:paraId="686E9E42" w14:textId="77777777" w:rsidTr="007B51D3">
        <w:tc>
          <w:tcPr>
            <w:tcW w:w="8926" w:type="dxa"/>
          </w:tcPr>
          <w:p w14:paraId="0D1011A2" w14:textId="77777777" w:rsidR="007871C7" w:rsidRPr="00627773" w:rsidRDefault="007871C7" w:rsidP="007B51D3">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3C81193E" w14:textId="77777777" w:rsidR="007871C7" w:rsidRPr="00627773" w:rsidRDefault="007871C7" w:rsidP="007B51D3">
            <w:pPr>
              <w:rPr>
                <w:rFonts w:asciiTheme="minorHAnsi" w:hAnsiTheme="minorHAnsi"/>
                <w:bCs/>
              </w:rPr>
            </w:pPr>
          </w:p>
          <w:p w14:paraId="3FB22B80" w14:textId="77777777" w:rsidR="007871C7" w:rsidRDefault="007871C7" w:rsidP="007B51D3">
            <w:pPr>
              <w:rPr>
                <w:rFonts w:asciiTheme="minorHAnsi" w:hAnsiTheme="minorHAnsi"/>
              </w:rPr>
            </w:pPr>
            <w:r>
              <w:rPr>
                <w:rFonts w:asciiTheme="minorHAnsi" w:hAnsiTheme="minorHAnsi"/>
              </w:rPr>
              <w:t xml:space="preserve">Directly before first break. </w:t>
            </w:r>
          </w:p>
          <w:p w14:paraId="313BAE62" w14:textId="77777777" w:rsidR="007871C7" w:rsidRPr="003737F1" w:rsidRDefault="007871C7" w:rsidP="007B51D3">
            <w:pPr>
              <w:rPr>
                <w:rFonts w:asciiTheme="minorHAnsi" w:hAnsiTheme="minorHAnsi"/>
              </w:rPr>
            </w:pPr>
            <w:r>
              <w:rPr>
                <w:rFonts w:asciiTheme="minorHAnsi" w:hAnsiTheme="minorHAnsi"/>
              </w:rPr>
              <w:t xml:space="preserve">At first some children were shouting out a lot, but they were ignored and only the teacher paid attention the child that was randomly picked on dojo. </w:t>
            </w:r>
          </w:p>
          <w:p w14:paraId="599DBA1F" w14:textId="77777777" w:rsidR="007871C7" w:rsidRPr="003737F1" w:rsidRDefault="007871C7" w:rsidP="007B51D3">
            <w:pPr>
              <w:rPr>
                <w:rFonts w:asciiTheme="minorHAnsi" w:hAnsiTheme="minorHAnsi"/>
              </w:rPr>
            </w:pPr>
          </w:p>
          <w:p w14:paraId="12FA0CE8" w14:textId="77777777" w:rsidR="007871C7" w:rsidRPr="003737F1" w:rsidRDefault="007871C7" w:rsidP="007B51D3">
            <w:pPr>
              <w:rPr>
                <w:rFonts w:asciiTheme="minorHAnsi" w:hAnsiTheme="minorHAnsi"/>
              </w:rPr>
            </w:pPr>
          </w:p>
          <w:p w14:paraId="1DCDEB5D" w14:textId="77777777" w:rsidR="007871C7" w:rsidRPr="003737F1" w:rsidRDefault="007871C7" w:rsidP="007B51D3">
            <w:pPr>
              <w:rPr>
                <w:rFonts w:asciiTheme="minorHAnsi" w:hAnsiTheme="minorHAnsi"/>
              </w:rPr>
            </w:pPr>
          </w:p>
          <w:p w14:paraId="7FCB0268" w14:textId="77777777" w:rsidR="007871C7" w:rsidRPr="003737F1" w:rsidRDefault="007871C7" w:rsidP="007B51D3">
            <w:pPr>
              <w:rPr>
                <w:rFonts w:asciiTheme="minorHAnsi" w:hAnsiTheme="minorHAnsi"/>
              </w:rPr>
            </w:pPr>
          </w:p>
          <w:p w14:paraId="2A2855C1" w14:textId="77777777" w:rsidR="007871C7" w:rsidRPr="003737F1" w:rsidRDefault="007871C7" w:rsidP="007B51D3">
            <w:pPr>
              <w:rPr>
                <w:rFonts w:asciiTheme="minorHAnsi" w:hAnsiTheme="minorHAnsi"/>
              </w:rPr>
            </w:pPr>
          </w:p>
        </w:tc>
      </w:tr>
    </w:tbl>
    <w:p w14:paraId="76BA3F50" w14:textId="77777777" w:rsidR="007871C7" w:rsidRPr="003737F1" w:rsidRDefault="007871C7" w:rsidP="007871C7"/>
    <w:p w14:paraId="621BCB22" w14:textId="77777777" w:rsidR="007871C7" w:rsidRDefault="007871C7" w:rsidP="007871C7">
      <w:pPr>
        <w:rPr>
          <w:rFonts w:cstheme="minorHAnsi"/>
        </w:rPr>
      </w:pPr>
    </w:p>
    <w:p w14:paraId="5F4CC6EB" w14:textId="77777777" w:rsidR="007871C7" w:rsidRDefault="007871C7" w:rsidP="007871C7">
      <w:pPr>
        <w:rPr>
          <w:rFonts w:cstheme="minorHAnsi"/>
        </w:rPr>
      </w:pPr>
    </w:p>
    <w:p w14:paraId="1F7810F8" w14:textId="77777777" w:rsidR="007871C7" w:rsidRDefault="007871C7" w:rsidP="007871C7">
      <w:pPr>
        <w:rPr>
          <w:rFonts w:cstheme="minorHAnsi"/>
        </w:rPr>
      </w:pPr>
    </w:p>
    <w:p w14:paraId="5C2FCDA3" w14:textId="77777777" w:rsidR="007871C7" w:rsidRDefault="007871C7" w:rsidP="007871C7">
      <w:pPr>
        <w:rPr>
          <w:rFonts w:cstheme="minorHAnsi"/>
        </w:rPr>
      </w:pPr>
    </w:p>
    <w:p w14:paraId="30F0D45C" w14:textId="77777777" w:rsidR="007871C7" w:rsidRDefault="007871C7" w:rsidP="007871C7">
      <w:pPr>
        <w:rPr>
          <w:rFonts w:cstheme="minorHAnsi"/>
        </w:rPr>
      </w:pPr>
    </w:p>
    <w:p w14:paraId="220FA7B6" w14:textId="77777777" w:rsidR="007871C7" w:rsidRDefault="007871C7" w:rsidP="007871C7">
      <w:pPr>
        <w:rPr>
          <w:rFonts w:cstheme="minorHAnsi"/>
        </w:rPr>
      </w:pPr>
    </w:p>
    <w:p w14:paraId="4DA1C63C" w14:textId="77777777" w:rsidR="007871C7" w:rsidRDefault="007871C7" w:rsidP="007871C7">
      <w:pPr>
        <w:rPr>
          <w:rFonts w:cstheme="minorHAnsi"/>
        </w:rPr>
      </w:pPr>
    </w:p>
    <w:p w14:paraId="523ED2D3" w14:textId="77777777" w:rsidR="007871C7" w:rsidRDefault="007871C7" w:rsidP="007871C7">
      <w:pPr>
        <w:rPr>
          <w:rFonts w:cstheme="minorHAnsi"/>
        </w:rPr>
      </w:pPr>
    </w:p>
    <w:p w14:paraId="4F2AB920" w14:textId="77777777" w:rsidR="007871C7" w:rsidRPr="00627773" w:rsidRDefault="007871C7" w:rsidP="007871C7">
      <w:pPr>
        <w:rPr>
          <w:b/>
          <w:bCs/>
        </w:rPr>
      </w:pPr>
      <w:r w:rsidRPr="00627773">
        <w:rPr>
          <w:b/>
          <w:bCs/>
        </w:rPr>
        <w:t xml:space="preserve">Record </w:t>
      </w:r>
      <w:r>
        <w:rPr>
          <w:b/>
          <w:bCs/>
        </w:rPr>
        <w:t>3</w:t>
      </w:r>
    </w:p>
    <w:tbl>
      <w:tblPr>
        <w:tblStyle w:val="TableGrid"/>
        <w:tblW w:w="0" w:type="auto"/>
        <w:tblLook w:val="04A0" w:firstRow="1" w:lastRow="0" w:firstColumn="1" w:lastColumn="0" w:noHBand="0" w:noVBand="1"/>
      </w:tblPr>
      <w:tblGrid>
        <w:gridCol w:w="8926"/>
      </w:tblGrid>
      <w:tr w:rsidR="007871C7" w:rsidRPr="003737F1" w14:paraId="638C4EB7" w14:textId="77777777" w:rsidTr="007B51D3">
        <w:tc>
          <w:tcPr>
            <w:tcW w:w="8926" w:type="dxa"/>
          </w:tcPr>
          <w:p w14:paraId="350CDD9D" w14:textId="77777777" w:rsidR="007871C7" w:rsidRPr="003737F1" w:rsidRDefault="007871C7" w:rsidP="007B51D3">
            <w:pPr>
              <w:rPr>
                <w:rFonts w:asciiTheme="minorHAnsi" w:hAnsiTheme="minorHAnsi"/>
              </w:rPr>
            </w:pPr>
            <w:r w:rsidRPr="003737F1">
              <w:rPr>
                <w:rFonts w:asciiTheme="minorHAnsi" w:hAnsiTheme="minorHAnsi"/>
              </w:rPr>
              <w:t>Date and time, year group:</w:t>
            </w:r>
          </w:p>
          <w:p w14:paraId="499E9378" w14:textId="77777777" w:rsidR="007871C7" w:rsidRPr="003737F1" w:rsidRDefault="007871C7" w:rsidP="007B51D3">
            <w:pPr>
              <w:rPr>
                <w:rFonts w:asciiTheme="minorHAnsi" w:hAnsiTheme="minorHAnsi"/>
              </w:rPr>
            </w:pPr>
            <w:r>
              <w:rPr>
                <w:rFonts w:asciiTheme="minorHAnsi" w:hAnsiTheme="minorHAnsi"/>
              </w:rPr>
              <w:t xml:space="preserve">9.23 am on 22/09/21, Year 5/6 </w:t>
            </w:r>
          </w:p>
        </w:tc>
      </w:tr>
      <w:tr w:rsidR="007871C7" w:rsidRPr="003737F1" w14:paraId="0BA8C52F" w14:textId="77777777" w:rsidTr="007B51D3">
        <w:tc>
          <w:tcPr>
            <w:tcW w:w="8926" w:type="dxa"/>
          </w:tcPr>
          <w:p w14:paraId="18B4A071" w14:textId="77777777" w:rsidR="007871C7" w:rsidRPr="003737F1" w:rsidRDefault="007871C7" w:rsidP="007B51D3">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647BE059" w14:textId="77777777" w:rsidR="007871C7" w:rsidRDefault="007871C7" w:rsidP="007B51D3">
            <w:pPr>
              <w:rPr>
                <w:rFonts w:asciiTheme="minorHAnsi" w:hAnsiTheme="minorHAnsi"/>
              </w:rPr>
            </w:pPr>
            <w:r>
              <w:rPr>
                <w:rFonts w:asciiTheme="minorHAnsi" w:hAnsiTheme="minorHAnsi"/>
              </w:rPr>
              <w:t xml:space="preserve">The children were waiting for the assembly to begin which was delayed and not working properly because it was via zoom. So, during this the children were getting restless while waiting for it to begin. </w:t>
            </w:r>
          </w:p>
          <w:p w14:paraId="7F5A933D" w14:textId="77777777" w:rsidR="007871C7" w:rsidRPr="003737F1" w:rsidRDefault="007871C7" w:rsidP="007B51D3">
            <w:pPr>
              <w:rPr>
                <w:rFonts w:asciiTheme="minorHAnsi" w:hAnsiTheme="minorHAnsi"/>
              </w:rPr>
            </w:pPr>
            <w:r>
              <w:rPr>
                <w:rFonts w:asciiTheme="minorHAnsi" w:hAnsiTheme="minorHAnsi"/>
              </w:rPr>
              <w:t xml:space="preserve">Although, this did not happen in the end and was moved to quiet reading/finishing off work that some students had not finished. </w:t>
            </w:r>
          </w:p>
          <w:p w14:paraId="50CF945A" w14:textId="77777777" w:rsidR="007871C7" w:rsidRPr="003737F1" w:rsidRDefault="007871C7" w:rsidP="007B51D3">
            <w:pPr>
              <w:rPr>
                <w:rFonts w:asciiTheme="minorHAnsi" w:hAnsiTheme="minorHAnsi"/>
              </w:rPr>
            </w:pPr>
          </w:p>
          <w:p w14:paraId="467B3103" w14:textId="77777777" w:rsidR="007871C7" w:rsidRPr="003737F1" w:rsidRDefault="007871C7" w:rsidP="007B51D3">
            <w:pPr>
              <w:rPr>
                <w:rFonts w:asciiTheme="minorHAnsi" w:hAnsiTheme="minorHAnsi"/>
              </w:rPr>
            </w:pPr>
          </w:p>
          <w:p w14:paraId="7F1424A4" w14:textId="77777777" w:rsidR="007871C7" w:rsidRPr="003737F1" w:rsidRDefault="007871C7" w:rsidP="007B51D3">
            <w:pPr>
              <w:rPr>
                <w:rFonts w:asciiTheme="minorHAnsi" w:hAnsiTheme="minorHAnsi"/>
              </w:rPr>
            </w:pPr>
          </w:p>
          <w:p w14:paraId="42CE9EA4" w14:textId="77777777" w:rsidR="007871C7" w:rsidRPr="003737F1" w:rsidRDefault="007871C7" w:rsidP="007B51D3">
            <w:pPr>
              <w:rPr>
                <w:rFonts w:asciiTheme="minorHAnsi" w:hAnsiTheme="minorHAnsi"/>
              </w:rPr>
            </w:pPr>
          </w:p>
        </w:tc>
      </w:tr>
      <w:tr w:rsidR="007871C7" w:rsidRPr="003737F1" w14:paraId="12CFE357" w14:textId="77777777" w:rsidTr="007B51D3">
        <w:tc>
          <w:tcPr>
            <w:tcW w:w="8926" w:type="dxa"/>
          </w:tcPr>
          <w:p w14:paraId="64A15A1D" w14:textId="77777777" w:rsidR="007871C7" w:rsidRPr="00627773" w:rsidRDefault="007871C7" w:rsidP="007B51D3">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1D0AF3A9" w14:textId="77777777" w:rsidR="007871C7" w:rsidRPr="003737F1" w:rsidRDefault="007871C7" w:rsidP="007B51D3">
            <w:pPr>
              <w:rPr>
                <w:rFonts w:asciiTheme="minorHAnsi" w:hAnsiTheme="minorHAnsi"/>
                <w:bCs/>
                <w:lang w:val="en-US"/>
              </w:rPr>
            </w:pPr>
          </w:p>
          <w:p w14:paraId="48326E2A" w14:textId="77777777" w:rsidR="007871C7" w:rsidRDefault="007871C7" w:rsidP="007B51D3">
            <w:pPr>
              <w:rPr>
                <w:rFonts w:asciiTheme="minorHAnsi" w:hAnsiTheme="minorHAnsi"/>
                <w:bCs/>
                <w:lang w:val="en-US"/>
              </w:rPr>
            </w:pPr>
            <w:r>
              <w:rPr>
                <w:rFonts w:asciiTheme="minorHAnsi" w:hAnsiTheme="minorHAnsi"/>
                <w:bCs/>
                <w:lang w:val="en-US"/>
              </w:rPr>
              <w:t xml:space="preserve">During a technical issue with setting up the zoom for the students to participate in the assembly, some students got restless and began talking to peers, and getting up out of the seats to speak with other students or their friends in the class. </w:t>
            </w:r>
          </w:p>
          <w:p w14:paraId="51B91DF1" w14:textId="77777777" w:rsidR="007871C7" w:rsidRDefault="007871C7" w:rsidP="007B51D3">
            <w:pPr>
              <w:rPr>
                <w:rFonts w:asciiTheme="minorHAnsi" w:hAnsiTheme="minorHAnsi"/>
                <w:bCs/>
                <w:lang w:val="en-US"/>
              </w:rPr>
            </w:pPr>
            <w:r>
              <w:rPr>
                <w:rFonts w:asciiTheme="minorHAnsi" w:hAnsiTheme="minorHAnsi"/>
                <w:bCs/>
                <w:lang w:val="en-US"/>
              </w:rPr>
              <w:t xml:space="preserve">The teacher clapped in a rhythm to get the students attention, and then children repeated the clapping rhythm. </w:t>
            </w:r>
          </w:p>
          <w:p w14:paraId="45BE9AD7" w14:textId="77777777" w:rsidR="007871C7" w:rsidRPr="003737F1" w:rsidRDefault="007871C7" w:rsidP="007B51D3">
            <w:pPr>
              <w:rPr>
                <w:rFonts w:asciiTheme="minorHAnsi" w:hAnsiTheme="minorHAnsi"/>
                <w:bCs/>
                <w:lang w:val="en-US"/>
              </w:rPr>
            </w:pPr>
            <w:r>
              <w:rPr>
                <w:rFonts w:asciiTheme="minorHAnsi" w:hAnsiTheme="minorHAnsi"/>
                <w:bCs/>
                <w:lang w:val="en-US"/>
              </w:rPr>
              <w:t xml:space="preserve">After the class repeated this action, they were silent and began moving back to their seats. The class was silent, and the teacher spoke directly to the entire class and discussed the importance of staying in their seats for their own safety for themselves and their families because of the covid pandemic. That moving around freely in the class was putting them and other students at risk. The teacher stated he was “disappointed” that the children were not following these guidelines and putting others at risk. </w:t>
            </w:r>
          </w:p>
          <w:p w14:paraId="3C470059" w14:textId="77777777" w:rsidR="007871C7" w:rsidRPr="003737F1" w:rsidRDefault="007871C7" w:rsidP="007B51D3">
            <w:pPr>
              <w:rPr>
                <w:rFonts w:asciiTheme="minorHAnsi" w:hAnsiTheme="minorHAnsi"/>
                <w:bCs/>
                <w:lang w:val="en-US"/>
              </w:rPr>
            </w:pPr>
          </w:p>
          <w:p w14:paraId="0AE532CC" w14:textId="77777777" w:rsidR="007871C7" w:rsidRPr="003737F1" w:rsidRDefault="007871C7" w:rsidP="007B51D3">
            <w:pPr>
              <w:rPr>
                <w:rFonts w:asciiTheme="minorHAnsi" w:hAnsiTheme="minorHAnsi"/>
                <w:bCs/>
                <w:lang w:val="en-US"/>
              </w:rPr>
            </w:pPr>
          </w:p>
          <w:p w14:paraId="15DA7522" w14:textId="77777777" w:rsidR="007871C7" w:rsidRPr="003737F1" w:rsidRDefault="007871C7" w:rsidP="007B51D3">
            <w:pPr>
              <w:rPr>
                <w:rFonts w:asciiTheme="minorHAnsi" w:hAnsiTheme="minorHAnsi"/>
                <w:bCs/>
              </w:rPr>
            </w:pPr>
          </w:p>
          <w:p w14:paraId="78CC5597" w14:textId="77777777" w:rsidR="007871C7" w:rsidRPr="003737F1" w:rsidRDefault="007871C7" w:rsidP="007B51D3">
            <w:pPr>
              <w:rPr>
                <w:rFonts w:asciiTheme="minorHAnsi" w:hAnsiTheme="minorHAnsi"/>
                <w:bCs/>
              </w:rPr>
            </w:pPr>
          </w:p>
          <w:p w14:paraId="51FC838E" w14:textId="77777777" w:rsidR="007871C7" w:rsidRPr="003737F1" w:rsidRDefault="007871C7" w:rsidP="007B51D3">
            <w:pPr>
              <w:ind w:left="720"/>
              <w:rPr>
                <w:rFonts w:asciiTheme="minorHAnsi" w:hAnsiTheme="minorHAnsi"/>
              </w:rPr>
            </w:pPr>
          </w:p>
          <w:p w14:paraId="5F4FC89C" w14:textId="77777777" w:rsidR="007871C7" w:rsidRPr="003737F1" w:rsidRDefault="007871C7" w:rsidP="007B51D3">
            <w:pPr>
              <w:ind w:left="720"/>
              <w:rPr>
                <w:rFonts w:asciiTheme="minorHAnsi" w:hAnsiTheme="minorHAnsi"/>
              </w:rPr>
            </w:pPr>
          </w:p>
        </w:tc>
      </w:tr>
      <w:tr w:rsidR="007871C7" w:rsidRPr="003737F1" w14:paraId="259A489D" w14:textId="77777777" w:rsidTr="007B51D3">
        <w:tc>
          <w:tcPr>
            <w:tcW w:w="8926" w:type="dxa"/>
          </w:tcPr>
          <w:p w14:paraId="4C512BD7" w14:textId="77777777" w:rsidR="007871C7" w:rsidRPr="00627773" w:rsidRDefault="007871C7" w:rsidP="007B51D3">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610BA986" w14:textId="77777777" w:rsidR="007871C7" w:rsidRPr="003737F1" w:rsidRDefault="007871C7" w:rsidP="007B51D3">
            <w:pPr>
              <w:rPr>
                <w:rFonts w:asciiTheme="minorHAnsi" w:hAnsiTheme="minorHAnsi"/>
              </w:rPr>
            </w:pPr>
          </w:p>
          <w:p w14:paraId="17737264" w14:textId="77777777" w:rsidR="007871C7" w:rsidRDefault="007871C7" w:rsidP="007B51D3">
            <w:pPr>
              <w:rPr>
                <w:rFonts w:asciiTheme="minorHAnsi" w:hAnsiTheme="minorHAnsi"/>
              </w:rPr>
            </w:pPr>
            <w:r>
              <w:rPr>
                <w:rFonts w:asciiTheme="minorHAnsi" w:hAnsiTheme="minorHAnsi"/>
              </w:rPr>
              <w:t xml:space="preserve">Converting short term memory into long term memory by repetition, continuously using the clapping in rhythm, so the children could engage back to the environment and be focused on the task. Repeating this action, has taught the children what this action means, and they repeat it. </w:t>
            </w:r>
          </w:p>
          <w:p w14:paraId="42F831B5" w14:textId="77777777" w:rsidR="007871C7" w:rsidRDefault="007871C7" w:rsidP="007B51D3">
            <w:pPr>
              <w:rPr>
                <w:rFonts w:asciiTheme="minorHAnsi" w:hAnsiTheme="minorHAnsi"/>
              </w:rPr>
            </w:pPr>
          </w:p>
          <w:p w14:paraId="4697BC41" w14:textId="77777777" w:rsidR="007871C7" w:rsidRDefault="007871C7" w:rsidP="007B51D3">
            <w:pPr>
              <w:rPr>
                <w:rFonts w:asciiTheme="minorHAnsi" w:hAnsiTheme="minorHAnsi"/>
              </w:rPr>
            </w:pPr>
            <w:r>
              <w:rPr>
                <w:rFonts w:asciiTheme="minorHAnsi" w:hAnsiTheme="minorHAnsi"/>
              </w:rPr>
              <w:t xml:space="preserve">Constructivist schooling because by discussing this with the entire class gives responsibility to the learners to follow the covid guidelines to protect themselves and others. Giving them the understanding of the rules, why they are there and giving them the responsibility to encourage them to act within the covid restrictive rules. </w:t>
            </w:r>
          </w:p>
          <w:p w14:paraId="461DD8BD" w14:textId="77777777" w:rsidR="007871C7" w:rsidRDefault="007871C7" w:rsidP="007B51D3">
            <w:pPr>
              <w:rPr>
                <w:rFonts w:asciiTheme="minorHAnsi" w:hAnsiTheme="minorHAnsi"/>
              </w:rPr>
            </w:pPr>
          </w:p>
          <w:p w14:paraId="02109D4F" w14:textId="77777777" w:rsidR="007871C7" w:rsidRDefault="007871C7" w:rsidP="007B51D3">
            <w:pPr>
              <w:rPr>
                <w:rFonts w:asciiTheme="minorHAnsi" w:hAnsiTheme="minorHAnsi"/>
              </w:rPr>
            </w:pPr>
            <w:r>
              <w:rPr>
                <w:rFonts w:asciiTheme="minorHAnsi" w:hAnsiTheme="minorHAnsi"/>
              </w:rPr>
              <w:t xml:space="preserve">Humanist schooling because it gives the children own responsibility for themselves to stick to the rules and no blame policy, by not targeting specifically the children who were stood up and moving around the class but talking to the entire class the everyone understood the rules once again. </w:t>
            </w:r>
          </w:p>
          <w:p w14:paraId="526FA096" w14:textId="77777777" w:rsidR="007871C7" w:rsidRDefault="007871C7" w:rsidP="007B51D3">
            <w:pPr>
              <w:rPr>
                <w:rFonts w:asciiTheme="minorHAnsi" w:hAnsiTheme="minorHAnsi"/>
              </w:rPr>
            </w:pPr>
          </w:p>
          <w:p w14:paraId="1F707FE0" w14:textId="77777777" w:rsidR="007871C7" w:rsidRPr="003737F1" w:rsidRDefault="007871C7" w:rsidP="007B51D3">
            <w:pPr>
              <w:rPr>
                <w:rFonts w:asciiTheme="minorHAnsi" w:hAnsiTheme="minorHAnsi"/>
              </w:rPr>
            </w:pPr>
            <w:r>
              <w:rPr>
                <w:rFonts w:asciiTheme="minorHAnsi" w:hAnsiTheme="minorHAnsi"/>
              </w:rPr>
              <w:t xml:space="preserve">Reality Therapy Glasser (65) – approached children by discussing why they should not be standing up and walking other to other students freely in the class, making the children aware and realise how the behaviour may negatively impact themselves or other students because of the risk due to covid. This could be used to aid the children to make better decisions by not walking around and talking to their classmates freely because of the risk of spreading covid as a possibility. </w:t>
            </w:r>
          </w:p>
          <w:p w14:paraId="39E675A3" w14:textId="77777777" w:rsidR="007871C7" w:rsidRPr="003737F1" w:rsidRDefault="007871C7" w:rsidP="007B51D3">
            <w:pPr>
              <w:rPr>
                <w:rFonts w:asciiTheme="minorHAnsi" w:hAnsiTheme="minorHAnsi"/>
              </w:rPr>
            </w:pPr>
          </w:p>
          <w:p w14:paraId="593BD012" w14:textId="77777777" w:rsidR="007871C7" w:rsidRPr="003737F1" w:rsidRDefault="007871C7" w:rsidP="007B51D3">
            <w:pPr>
              <w:rPr>
                <w:rFonts w:asciiTheme="minorHAnsi" w:hAnsiTheme="minorHAnsi"/>
              </w:rPr>
            </w:pPr>
          </w:p>
          <w:p w14:paraId="66AA24EB" w14:textId="77777777" w:rsidR="007871C7" w:rsidRPr="003737F1" w:rsidRDefault="007871C7" w:rsidP="007B51D3">
            <w:pPr>
              <w:rPr>
                <w:rFonts w:asciiTheme="minorHAnsi" w:hAnsiTheme="minorHAnsi"/>
              </w:rPr>
            </w:pPr>
          </w:p>
          <w:p w14:paraId="2857382B" w14:textId="77777777" w:rsidR="007871C7" w:rsidRPr="003737F1" w:rsidRDefault="007871C7" w:rsidP="007B51D3">
            <w:pPr>
              <w:rPr>
                <w:rFonts w:asciiTheme="minorHAnsi" w:hAnsiTheme="minorHAnsi"/>
              </w:rPr>
            </w:pPr>
          </w:p>
          <w:p w14:paraId="35129992" w14:textId="77777777" w:rsidR="007871C7" w:rsidRPr="003737F1" w:rsidRDefault="007871C7" w:rsidP="007B51D3">
            <w:pPr>
              <w:rPr>
                <w:rFonts w:asciiTheme="minorHAnsi" w:hAnsiTheme="minorHAnsi"/>
              </w:rPr>
            </w:pPr>
          </w:p>
        </w:tc>
      </w:tr>
      <w:tr w:rsidR="007871C7" w:rsidRPr="003737F1" w14:paraId="20B5DC13" w14:textId="77777777" w:rsidTr="007B51D3">
        <w:tc>
          <w:tcPr>
            <w:tcW w:w="8926" w:type="dxa"/>
          </w:tcPr>
          <w:p w14:paraId="2AE068F5" w14:textId="77777777" w:rsidR="007871C7" w:rsidRPr="00627773" w:rsidRDefault="007871C7" w:rsidP="007B51D3">
            <w:pPr>
              <w:rPr>
                <w:rFonts w:asciiTheme="minorHAnsi" w:hAnsiTheme="minorHAnsi"/>
                <w:bCs/>
              </w:rPr>
            </w:pPr>
            <w:r w:rsidRPr="00627773">
              <w:rPr>
                <w:rFonts w:asciiTheme="minorHAnsi" w:hAnsiTheme="minorHAnsi"/>
                <w:b/>
                <w:lang w:val="en-US"/>
              </w:rPr>
              <w:lastRenderedPageBreak/>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7E274223" w14:textId="77777777" w:rsidR="007871C7" w:rsidRDefault="007871C7" w:rsidP="007B51D3">
            <w:pPr>
              <w:rPr>
                <w:rFonts w:asciiTheme="minorHAnsi" w:hAnsiTheme="minorHAnsi"/>
              </w:rPr>
            </w:pPr>
          </w:p>
          <w:p w14:paraId="43212F54" w14:textId="77777777" w:rsidR="007871C7" w:rsidRPr="003737F1" w:rsidRDefault="007871C7" w:rsidP="007B51D3">
            <w:pPr>
              <w:rPr>
                <w:rFonts w:asciiTheme="minorHAnsi" w:hAnsiTheme="minorHAnsi"/>
              </w:rPr>
            </w:pPr>
            <w:r>
              <w:rPr>
                <w:rFonts w:asciiTheme="minorHAnsi" w:hAnsiTheme="minorHAnsi"/>
              </w:rPr>
              <w:t xml:space="preserve">Hectic environment because of the challenges of covid restricting the number of children who can attend assembly, meaning assemblies </w:t>
            </w:r>
            <w:proofErr w:type="gramStart"/>
            <w:r>
              <w:rPr>
                <w:rFonts w:asciiTheme="minorHAnsi" w:hAnsiTheme="minorHAnsi"/>
              </w:rPr>
              <w:t>have to</w:t>
            </w:r>
            <w:proofErr w:type="gramEnd"/>
            <w:r>
              <w:rPr>
                <w:rFonts w:asciiTheme="minorHAnsi" w:hAnsiTheme="minorHAnsi"/>
              </w:rPr>
              <w:t xml:space="preserve"> take place over zoom, and the class encountered technical issues which caused the class to be in limbo until it was resolved, or it was moved onto the silent reading/giving children time to finish work. </w:t>
            </w:r>
          </w:p>
          <w:p w14:paraId="6B2171AB" w14:textId="77777777" w:rsidR="007871C7" w:rsidRPr="003737F1" w:rsidRDefault="007871C7" w:rsidP="007B51D3">
            <w:pPr>
              <w:rPr>
                <w:rFonts w:asciiTheme="minorHAnsi" w:hAnsiTheme="minorHAnsi"/>
              </w:rPr>
            </w:pPr>
          </w:p>
          <w:p w14:paraId="7D12AA3F" w14:textId="77777777" w:rsidR="007871C7" w:rsidRPr="003737F1" w:rsidRDefault="007871C7" w:rsidP="007B51D3">
            <w:pPr>
              <w:rPr>
                <w:rFonts w:asciiTheme="minorHAnsi" w:hAnsiTheme="minorHAnsi"/>
              </w:rPr>
            </w:pPr>
          </w:p>
          <w:p w14:paraId="501A4047" w14:textId="77777777" w:rsidR="007871C7" w:rsidRPr="003737F1" w:rsidRDefault="007871C7" w:rsidP="007B51D3">
            <w:pPr>
              <w:rPr>
                <w:rFonts w:asciiTheme="minorHAnsi" w:hAnsiTheme="minorHAnsi"/>
              </w:rPr>
            </w:pPr>
          </w:p>
          <w:p w14:paraId="1A20B458" w14:textId="77777777" w:rsidR="007871C7" w:rsidRPr="003737F1" w:rsidRDefault="007871C7" w:rsidP="007B51D3">
            <w:pPr>
              <w:rPr>
                <w:rFonts w:asciiTheme="minorHAnsi" w:hAnsiTheme="minorHAnsi"/>
              </w:rPr>
            </w:pPr>
          </w:p>
          <w:p w14:paraId="73B3518F" w14:textId="77777777" w:rsidR="007871C7" w:rsidRPr="003737F1" w:rsidRDefault="007871C7" w:rsidP="007B51D3">
            <w:pPr>
              <w:rPr>
                <w:rFonts w:asciiTheme="minorHAnsi" w:hAnsiTheme="minorHAnsi"/>
              </w:rPr>
            </w:pPr>
          </w:p>
          <w:p w14:paraId="414CC0A1" w14:textId="77777777" w:rsidR="007871C7" w:rsidRPr="003737F1" w:rsidRDefault="007871C7" w:rsidP="007B51D3">
            <w:pPr>
              <w:rPr>
                <w:rFonts w:asciiTheme="minorHAnsi" w:hAnsiTheme="minorHAnsi"/>
              </w:rPr>
            </w:pPr>
          </w:p>
          <w:p w14:paraId="3886A6B2" w14:textId="77777777" w:rsidR="007871C7" w:rsidRPr="003737F1" w:rsidRDefault="007871C7" w:rsidP="007B51D3">
            <w:pPr>
              <w:rPr>
                <w:rFonts w:asciiTheme="minorHAnsi" w:hAnsiTheme="minorHAnsi"/>
              </w:rPr>
            </w:pPr>
          </w:p>
        </w:tc>
      </w:tr>
    </w:tbl>
    <w:p w14:paraId="7BC87D78" w14:textId="77777777" w:rsidR="007871C7" w:rsidRPr="00562A2A" w:rsidRDefault="007871C7" w:rsidP="007871C7"/>
    <w:p w14:paraId="4285DBFC" w14:textId="77777777" w:rsidR="00C845F7" w:rsidRPr="00F40930" w:rsidRDefault="00C845F7" w:rsidP="00F40930">
      <w:pPr>
        <w:spacing w:line="360" w:lineRule="auto"/>
        <w:jc w:val="both"/>
        <w:rPr>
          <w:rFonts w:ascii="Arial" w:hAnsi="Arial" w:cs="Arial"/>
        </w:rPr>
      </w:pPr>
    </w:p>
    <w:p w14:paraId="1997F873" w14:textId="77777777" w:rsidR="00F40930" w:rsidRDefault="00F40930" w:rsidP="00F40930">
      <w:pPr>
        <w:spacing w:line="360" w:lineRule="auto"/>
        <w:jc w:val="both"/>
        <w:rPr>
          <w:rFonts w:ascii="Arial" w:hAnsi="Arial" w:cs="Arial"/>
        </w:rPr>
      </w:pPr>
    </w:p>
    <w:p w14:paraId="28DD0141" w14:textId="77777777" w:rsidR="00CB5132" w:rsidRPr="00CB5132" w:rsidRDefault="00CB5132" w:rsidP="00CB5132">
      <w:pPr>
        <w:spacing w:line="360" w:lineRule="auto"/>
        <w:jc w:val="both"/>
        <w:rPr>
          <w:rFonts w:ascii="Arial" w:hAnsi="Arial" w:cs="Arial"/>
        </w:rPr>
      </w:pPr>
    </w:p>
    <w:p w14:paraId="5853EACA" w14:textId="60DFC845" w:rsidR="00FD0625" w:rsidRDefault="00640022" w:rsidP="00CB5132">
      <w:pPr>
        <w:spacing w:line="360" w:lineRule="auto"/>
        <w:jc w:val="both"/>
        <w:rPr>
          <w:sz w:val="24"/>
          <w:szCs w:val="24"/>
          <w:lang w:val="en-US"/>
        </w:rPr>
      </w:pPr>
      <w:r>
        <w:rPr>
          <w:sz w:val="24"/>
          <w:szCs w:val="24"/>
          <w:lang w:val="en-US"/>
        </w:rPr>
        <w:t xml:space="preserve"> </w:t>
      </w:r>
    </w:p>
    <w:p w14:paraId="46FAF6FA" w14:textId="1C53D185" w:rsidR="00FD0625" w:rsidRDefault="00FD0625" w:rsidP="00FD0625">
      <w:pPr>
        <w:rPr>
          <w:sz w:val="24"/>
          <w:szCs w:val="24"/>
          <w:lang w:val="en-US"/>
        </w:rPr>
      </w:pPr>
    </w:p>
    <w:p w14:paraId="569990AA" w14:textId="5C4FB02F" w:rsidR="00FD0625" w:rsidRDefault="00FD0625" w:rsidP="00FD0625">
      <w:pPr>
        <w:rPr>
          <w:sz w:val="24"/>
          <w:szCs w:val="24"/>
          <w:lang w:val="en-US"/>
        </w:rPr>
      </w:pPr>
    </w:p>
    <w:p w14:paraId="7826E086" w14:textId="068072A3" w:rsidR="00FD0625" w:rsidRDefault="00FD0625" w:rsidP="00FD0625">
      <w:pPr>
        <w:rPr>
          <w:sz w:val="24"/>
          <w:szCs w:val="24"/>
          <w:lang w:val="en-US"/>
        </w:rPr>
      </w:pPr>
    </w:p>
    <w:p w14:paraId="08BA97BB" w14:textId="795BA377" w:rsidR="00FD0625" w:rsidRDefault="00FD0625" w:rsidP="00FD0625">
      <w:pPr>
        <w:rPr>
          <w:sz w:val="24"/>
          <w:szCs w:val="24"/>
          <w:lang w:val="en-US"/>
        </w:rPr>
      </w:pPr>
    </w:p>
    <w:p w14:paraId="4B9B17D2" w14:textId="17EDBC6B" w:rsidR="00FD0625" w:rsidRDefault="00FD0625" w:rsidP="00FD0625">
      <w:pPr>
        <w:rPr>
          <w:sz w:val="24"/>
          <w:szCs w:val="24"/>
          <w:lang w:val="en-US"/>
        </w:rPr>
      </w:pPr>
    </w:p>
    <w:p w14:paraId="16620248" w14:textId="48FE3A7B" w:rsidR="00FD0625" w:rsidRDefault="00FD0625" w:rsidP="00FD0625">
      <w:pPr>
        <w:rPr>
          <w:sz w:val="24"/>
          <w:szCs w:val="24"/>
          <w:lang w:val="en-US"/>
        </w:rPr>
      </w:pPr>
    </w:p>
    <w:p w14:paraId="5C164E9C" w14:textId="5ED28CEA" w:rsidR="00FD0625" w:rsidRDefault="00FD0625" w:rsidP="00FD0625">
      <w:pPr>
        <w:rPr>
          <w:sz w:val="24"/>
          <w:szCs w:val="24"/>
          <w:lang w:val="en-US"/>
        </w:rPr>
      </w:pPr>
    </w:p>
    <w:p w14:paraId="4E74C978" w14:textId="7161DFFA" w:rsidR="00FD0625" w:rsidRDefault="00FD0625" w:rsidP="00FD0625">
      <w:pPr>
        <w:rPr>
          <w:sz w:val="24"/>
          <w:szCs w:val="24"/>
          <w:lang w:val="en-US"/>
        </w:rPr>
      </w:pPr>
    </w:p>
    <w:p w14:paraId="52DA5C6D" w14:textId="1E189CF0" w:rsidR="00FD0625" w:rsidRDefault="00FD0625" w:rsidP="00FD0625">
      <w:pPr>
        <w:rPr>
          <w:sz w:val="24"/>
          <w:szCs w:val="24"/>
          <w:lang w:val="en-US"/>
        </w:rPr>
      </w:pPr>
    </w:p>
    <w:p w14:paraId="314966C6" w14:textId="67F88D9F" w:rsidR="00FD0625" w:rsidRDefault="00FD0625" w:rsidP="00FD0625">
      <w:pPr>
        <w:rPr>
          <w:sz w:val="24"/>
          <w:szCs w:val="24"/>
          <w:lang w:val="en-US"/>
        </w:rPr>
      </w:pPr>
    </w:p>
    <w:p w14:paraId="455E08D8" w14:textId="43861884" w:rsidR="00FD0625" w:rsidRDefault="00FD0625" w:rsidP="00FD0625">
      <w:pPr>
        <w:rPr>
          <w:sz w:val="24"/>
          <w:szCs w:val="24"/>
          <w:lang w:val="en-US"/>
        </w:rPr>
      </w:pPr>
    </w:p>
    <w:p w14:paraId="0A6755D3" w14:textId="39543946" w:rsidR="00FD0625" w:rsidRDefault="00FD0625" w:rsidP="00FD0625">
      <w:pPr>
        <w:rPr>
          <w:sz w:val="24"/>
          <w:szCs w:val="24"/>
          <w:lang w:val="en-US"/>
        </w:rPr>
      </w:pPr>
    </w:p>
    <w:p w14:paraId="6F26000E" w14:textId="1FDCF9D2" w:rsidR="00FD0625" w:rsidRDefault="00FD0625" w:rsidP="00FD0625">
      <w:pPr>
        <w:rPr>
          <w:sz w:val="24"/>
          <w:szCs w:val="24"/>
          <w:lang w:val="en-US"/>
        </w:rPr>
      </w:pPr>
    </w:p>
    <w:p w14:paraId="7B68B3F1" w14:textId="7ACC2FC4" w:rsidR="00FD0625" w:rsidRDefault="00FD0625" w:rsidP="00FD0625">
      <w:pPr>
        <w:rPr>
          <w:sz w:val="24"/>
          <w:szCs w:val="24"/>
          <w:lang w:val="en-US"/>
        </w:rPr>
      </w:pPr>
    </w:p>
    <w:p w14:paraId="06515EEE" w14:textId="7AB37326" w:rsidR="00FD0625" w:rsidRDefault="00FD0625" w:rsidP="00FD0625">
      <w:pPr>
        <w:rPr>
          <w:sz w:val="24"/>
          <w:szCs w:val="24"/>
          <w:lang w:val="en-US"/>
        </w:rPr>
      </w:pPr>
    </w:p>
    <w:p w14:paraId="51557CD4" w14:textId="57A2ACF4" w:rsidR="00FD0625" w:rsidRDefault="00FD0625" w:rsidP="00FD0625">
      <w:pPr>
        <w:rPr>
          <w:sz w:val="24"/>
          <w:szCs w:val="24"/>
          <w:lang w:val="en-US"/>
        </w:rPr>
      </w:pPr>
    </w:p>
    <w:p w14:paraId="16D1E19D" w14:textId="0CC8F6C4" w:rsidR="00FD0625" w:rsidRDefault="00FD0625" w:rsidP="00FD0625">
      <w:pPr>
        <w:rPr>
          <w:sz w:val="24"/>
          <w:szCs w:val="24"/>
          <w:lang w:val="en-US"/>
        </w:rPr>
      </w:pPr>
    </w:p>
    <w:p w14:paraId="14AF6F8F" w14:textId="295776D3" w:rsidR="00FD0625" w:rsidRDefault="00FD0625" w:rsidP="00FD0625">
      <w:pPr>
        <w:rPr>
          <w:sz w:val="24"/>
          <w:szCs w:val="24"/>
          <w:lang w:val="en-US"/>
        </w:rPr>
      </w:pPr>
    </w:p>
    <w:p w14:paraId="1B764722" w14:textId="2393ABF6" w:rsidR="00FD0625" w:rsidRDefault="00FD0625" w:rsidP="00FD0625">
      <w:pPr>
        <w:rPr>
          <w:sz w:val="24"/>
          <w:szCs w:val="24"/>
          <w:lang w:val="en-US"/>
        </w:rPr>
      </w:pPr>
    </w:p>
    <w:p w14:paraId="7338B037" w14:textId="60CD227E" w:rsidR="00FD0625" w:rsidRDefault="00FD0625" w:rsidP="00FD0625">
      <w:pPr>
        <w:rPr>
          <w:sz w:val="24"/>
          <w:szCs w:val="24"/>
          <w:lang w:val="en-US"/>
        </w:rPr>
      </w:pPr>
    </w:p>
    <w:p w14:paraId="38B126FF" w14:textId="7F31DBB3" w:rsidR="00FD0625" w:rsidRDefault="00FD0625" w:rsidP="00FD0625">
      <w:pPr>
        <w:rPr>
          <w:sz w:val="24"/>
          <w:szCs w:val="24"/>
          <w:lang w:val="en-US"/>
        </w:rPr>
      </w:pPr>
    </w:p>
    <w:p w14:paraId="36C664C7" w14:textId="7414FEC8" w:rsidR="00FD0625" w:rsidRDefault="00FD0625" w:rsidP="00FD0625">
      <w:pPr>
        <w:rPr>
          <w:sz w:val="24"/>
          <w:szCs w:val="24"/>
          <w:lang w:val="en-US"/>
        </w:rPr>
      </w:pPr>
    </w:p>
    <w:p w14:paraId="647F2C59" w14:textId="7DD54F89" w:rsidR="00FD0625" w:rsidRDefault="00FD0625" w:rsidP="00FD0625">
      <w:pPr>
        <w:rPr>
          <w:sz w:val="24"/>
          <w:szCs w:val="24"/>
          <w:lang w:val="en-US"/>
        </w:rPr>
      </w:pPr>
    </w:p>
    <w:p w14:paraId="7B59289C" w14:textId="2677F3F7" w:rsidR="00FD0625" w:rsidRDefault="00FD0625" w:rsidP="00FD0625">
      <w:pPr>
        <w:rPr>
          <w:sz w:val="24"/>
          <w:szCs w:val="24"/>
          <w:lang w:val="en-US"/>
        </w:rPr>
      </w:pPr>
    </w:p>
    <w:p w14:paraId="62D717FB" w14:textId="70BFDC6F" w:rsidR="00FD0625" w:rsidRDefault="00FD0625" w:rsidP="00FD0625">
      <w:pPr>
        <w:rPr>
          <w:sz w:val="24"/>
          <w:szCs w:val="24"/>
          <w:lang w:val="en-US"/>
        </w:rPr>
      </w:pPr>
    </w:p>
    <w:p w14:paraId="0B788FE1" w14:textId="2B346077" w:rsidR="00FD0625" w:rsidRDefault="00FD0625" w:rsidP="00FD0625">
      <w:pPr>
        <w:rPr>
          <w:sz w:val="24"/>
          <w:szCs w:val="24"/>
          <w:lang w:val="en-US"/>
        </w:rPr>
      </w:pPr>
    </w:p>
    <w:p w14:paraId="136571C7" w14:textId="35CA89C7" w:rsidR="00FD0625" w:rsidRDefault="00FD0625" w:rsidP="00FD0625">
      <w:pPr>
        <w:rPr>
          <w:sz w:val="24"/>
          <w:szCs w:val="24"/>
          <w:lang w:val="en-US"/>
        </w:rPr>
      </w:pPr>
    </w:p>
    <w:p w14:paraId="361470C2" w14:textId="493697AB" w:rsidR="00FD0625" w:rsidRDefault="00FD0625" w:rsidP="00FD0625">
      <w:pPr>
        <w:rPr>
          <w:sz w:val="24"/>
          <w:szCs w:val="24"/>
          <w:lang w:val="en-US"/>
        </w:rPr>
      </w:pPr>
    </w:p>
    <w:p w14:paraId="4E65691E" w14:textId="237E7041" w:rsidR="00FD0625" w:rsidRDefault="00FD0625" w:rsidP="00FD0625">
      <w:pPr>
        <w:rPr>
          <w:sz w:val="24"/>
          <w:szCs w:val="24"/>
          <w:lang w:val="en-US"/>
        </w:rPr>
      </w:pPr>
    </w:p>
    <w:p w14:paraId="44A5249C" w14:textId="0E7A5AF4" w:rsidR="00FD0625" w:rsidRDefault="00FD0625" w:rsidP="00FD0625">
      <w:pPr>
        <w:rPr>
          <w:sz w:val="24"/>
          <w:szCs w:val="24"/>
          <w:lang w:val="en-US"/>
        </w:rPr>
      </w:pPr>
    </w:p>
    <w:p w14:paraId="06FFF3CC" w14:textId="24389295" w:rsidR="00FD0625" w:rsidRDefault="00FD0625" w:rsidP="00FD0625">
      <w:pPr>
        <w:rPr>
          <w:sz w:val="24"/>
          <w:szCs w:val="24"/>
          <w:lang w:val="en-US"/>
        </w:rPr>
      </w:pPr>
    </w:p>
    <w:p w14:paraId="3C755515" w14:textId="77777777" w:rsidR="00FD0625" w:rsidRPr="00145C92" w:rsidRDefault="00FD0625" w:rsidP="00FD0625">
      <w:pPr>
        <w:rPr>
          <w:sz w:val="24"/>
          <w:szCs w:val="24"/>
        </w:rPr>
      </w:pPr>
    </w:p>
    <w:p w14:paraId="1BE625ED" w14:textId="77777777" w:rsidR="00801D4B" w:rsidRPr="00D45C52" w:rsidRDefault="00801D4B" w:rsidP="00D45C52">
      <w:pPr>
        <w:pStyle w:val="dx-doi"/>
        <w:spacing w:before="0" w:after="0"/>
        <w:rPr>
          <w:rFonts w:ascii="Open Sans" w:hAnsi="Open Sans" w:cs="Open Sans"/>
          <w:color w:val="333333"/>
          <w:sz w:val="20"/>
          <w:szCs w:val="20"/>
        </w:rPr>
      </w:pPr>
    </w:p>
    <w:p w14:paraId="78F3426C" w14:textId="7B6115AA" w:rsidR="006F19DD" w:rsidRPr="002D13D1" w:rsidRDefault="006F19DD" w:rsidP="0019563A">
      <w:pPr>
        <w:jc w:val="both"/>
      </w:pPr>
    </w:p>
    <w:sectPr w:rsidR="006F19DD" w:rsidRPr="002D13D1">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E39557" w14:textId="77777777" w:rsidR="0019282F" w:rsidRDefault="0019282F" w:rsidP="004C103C">
      <w:pPr>
        <w:spacing w:after="0" w:line="240" w:lineRule="auto"/>
      </w:pPr>
      <w:r>
        <w:separator/>
      </w:r>
    </w:p>
  </w:endnote>
  <w:endnote w:type="continuationSeparator" w:id="0">
    <w:p w14:paraId="0058760C" w14:textId="77777777" w:rsidR="0019282F" w:rsidRDefault="0019282F" w:rsidP="004C10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479B24" w14:textId="77777777" w:rsidR="0019282F" w:rsidRDefault="0019282F" w:rsidP="004C103C">
      <w:pPr>
        <w:spacing w:after="0" w:line="240" w:lineRule="auto"/>
      </w:pPr>
      <w:r>
        <w:separator/>
      </w:r>
    </w:p>
  </w:footnote>
  <w:footnote w:type="continuationSeparator" w:id="0">
    <w:p w14:paraId="7A1C05FA" w14:textId="77777777" w:rsidR="0019282F" w:rsidRDefault="0019282F" w:rsidP="004C10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2F8FC" w14:textId="13EEC774" w:rsidR="004C103C" w:rsidRDefault="004C103C">
    <w:pPr>
      <w:pStyle w:val="Header"/>
    </w:pPr>
    <w:r>
      <w:t>Rebecca Jacqueline Graham</w:t>
    </w:r>
    <w:r>
      <w:ptab w:relativeTo="margin" w:alignment="center" w:leader="none"/>
    </w:r>
    <w:r>
      <w:t>1500968</w:t>
    </w:r>
    <w:r>
      <w:ptab w:relativeTo="margin" w:alignment="right" w:leader="none"/>
    </w:r>
    <w:r>
      <w:t>ECAD6007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C7084"/>
    <w:multiLevelType w:val="multilevel"/>
    <w:tmpl w:val="85C8E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6F0B69"/>
    <w:multiLevelType w:val="hybridMultilevel"/>
    <w:tmpl w:val="E30E4EB2"/>
    <w:lvl w:ilvl="0" w:tplc="1AC450D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791915"/>
    <w:multiLevelType w:val="hybridMultilevel"/>
    <w:tmpl w:val="C8A04CDC"/>
    <w:lvl w:ilvl="0" w:tplc="E98647A0">
      <w:start w:val="1"/>
      <w:numFmt w:val="bullet"/>
      <w:lvlText w:val="-"/>
      <w:lvlJc w:val="left"/>
      <w:pPr>
        <w:tabs>
          <w:tab w:val="num" w:pos="720"/>
        </w:tabs>
        <w:ind w:left="720" w:hanging="360"/>
      </w:pPr>
      <w:rPr>
        <w:rFonts w:ascii="Times New Roman" w:hAnsi="Times New Roman" w:hint="default"/>
      </w:rPr>
    </w:lvl>
    <w:lvl w:ilvl="1" w:tplc="55423DE8" w:tentative="1">
      <w:start w:val="1"/>
      <w:numFmt w:val="bullet"/>
      <w:lvlText w:val="-"/>
      <w:lvlJc w:val="left"/>
      <w:pPr>
        <w:tabs>
          <w:tab w:val="num" w:pos="1440"/>
        </w:tabs>
        <w:ind w:left="1440" w:hanging="360"/>
      </w:pPr>
      <w:rPr>
        <w:rFonts w:ascii="Times New Roman" w:hAnsi="Times New Roman" w:hint="default"/>
      </w:rPr>
    </w:lvl>
    <w:lvl w:ilvl="2" w:tplc="82768D0E" w:tentative="1">
      <w:start w:val="1"/>
      <w:numFmt w:val="bullet"/>
      <w:lvlText w:val="-"/>
      <w:lvlJc w:val="left"/>
      <w:pPr>
        <w:tabs>
          <w:tab w:val="num" w:pos="2160"/>
        </w:tabs>
        <w:ind w:left="2160" w:hanging="360"/>
      </w:pPr>
      <w:rPr>
        <w:rFonts w:ascii="Times New Roman" w:hAnsi="Times New Roman" w:hint="default"/>
      </w:rPr>
    </w:lvl>
    <w:lvl w:ilvl="3" w:tplc="D6B0D820" w:tentative="1">
      <w:start w:val="1"/>
      <w:numFmt w:val="bullet"/>
      <w:lvlText w:val="-"/>
      <w:lvlJc w:val="left"/>
      <w:pPr>
        <w:tabs>
          <w:tab w:val="num" w:pos="2880"/>
        </w:tabs>
        <w:ind w:left="2880" w:hanging="360"/>
      </w:pPr>
      <w:rPr>
        <w:rFonts w:ascii="Times New Roman" w:hAnsi="Times New Roman" w:hint="default"/>
      </w:rPr>
    </w:lvl>
    <w:lvl w:ilvl="4" w:tplc="06ECF46A" w:tentative="1">
      <w:start w:val="1"/>
      <w:numFmt w:val="bullet"/>
      <w:lvlText w:val="-"/>
      <w:lvlJc w:val="left"/>
      <w:pPr>
        <w:tabs>
          <w:tab w:val="num" w:pos="3600"/>
        </w:tabs>
        <w:ind w:left="3600" w:hanging="360"/>
      </w:pPr>
      <w:rPr>
        <w:rFonts w:ascii="Times New Roman" w:hAnsi="Times New Roman" w:hint="default"/>
      </w:rPr>
    </w:lvl>
    <w:lvl w:ilvl="5" w:tplc="0E148006" w:tentative="1">
      <w:start w:val="1"/>
      <w:numFmt w:val="bullet"/>
      <w:lvlText w:val="-"/>
      <w:lvlJc w:val="left"/>
      <w:pPr>
        <w:tabs>
          <w:tab w:val="num" w:pos="4320"/>
        </w:tabs>
        <w:ind w:left="4320" w:hanging="360"/>
      </w:pPr>
      <w:rPr>
        <w:rFonts w:ascii="Times New Roman" w:hAnsi="Times New Roman" w:hint="default"/>
      </w:rPr>
    </w:lvl>
    <w:lvl w:ilvl="6" w:tplc="05BEA8EE" w:tentative="1">
      <w:start w:val="1"/>
      <w:numFmt w:val="bullet"/>
      <w:lvlText w:val="-"/>
      <w:lvlJc w:val="left"/>
      <w:pPr>
        <w:tabs>
          <w:tab w:val="num" w:pos="5040"/>
        </w:tabs>
        <w:ind w:left="5040" w:hanging="360"/>
      </w:pPr>
      <w:rPr>
        <w:rFonts w:ascii="Times New Roman" w:hAnsi="Times New Roman" w:hint="default"/>
      </w:rPr>
    </w:lvl>
    <w:lvl w:ilvl="7" w:tplc="6400E71C" w:tentative="1">
      <w:start w:val="1"/>
      <w:numFmt w:val="bullet"/>
      <w:lvlText w:val="-"/>
      <w:lvlJc w:val="left"/>
      <w:pPr>
        <w:tabs>
          <w:tab w:val="num" w:pos="5760"/>
        </w:tabs>
        <w:ind w:left="5760" w:hanging="360"/>
      </w:pPr>
      <w:rPr>
        <w:rFonts w:ascii="Times New Roman" w:hAnsi="Times New Roman" w:hint="default"/>
      </w:rPr>
    </w:lvl>
    <w:lvl w:ilvl="8" w:tplc="DA3E10C8"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C4C3B81"/>
    <w:multiLevelType w:val="hybridMultilevel"/>
    <w:tmpl w:val="CD8ACCD2"/>
    <w:lvl w:ilvl="0" w:tplc="388A8D9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FC0C94"/>
    <w:multiLevelType w:val="hybridMultilevel"/>
    <w:tmpl w:val="6970572E"/>
    <w:lvl w:ilvl="0" w:tplc="E9F615DE">
      <w:start w:val="1"/>
      <w:numFmt w:val="bullet"/>
      <w:lvlText w:val="-"/>
      <w:lvlJc w:val="left"/>
      <w:pPr>
        <w:tabs>
          <w:tab w:val="num" w:pos="720"/>
        </w:tabs>
        <w:ind w:left="720" w:hanging="360"/>
      </w:pPr>
      <w:rPr>
        <w:rFonts w:ascii="Times New Roman" w:hAnsi="Times New Roman" w:hint="default"/>
      </w:rPr>
    </w:lvl>
    <w:lvl w:ilvl="1" w:tplc="67EE8526" w:tentative="1">
      <w:start w:val="1"/>
      <w:numFmt w:val="bullet"/>
      <w:lvlText w:val="-"/>
      <w:lvlJc w:val="left"/>
      <w:pPr>
        <w:tabs>
          <w:tab w:val="num" w:pos="1440"/>
        </w:tabs>
        <w:ind w:left="1440" w:hanging="360"/>
      </w:pPr>
      <w:rPr>
        <w:rFonts w:ascii="Times New Roman" w:hAnsi="Times New Roman" w:hint="default"/>
      </w:rPr>
    </w:lvl>
    <w:lvl w:ilvl="2" w:tplc="9022E86A" w:tentative="1">
      <w:start w:val="1"/>
      <w:numFmt w:val="bullet"/>
      <w:lvlText w:val="-"/>
      <w:lvlJc w:val="left"/>
      <w:pPr>
        <w:tabs>
          <w:tab w:val="num" w:pos="2160"/>
        </w:tabs>
        <w:ind w:left="2160" w:hanging="360"/>
      </w:pPr>
      <w:rPr>
        <w:rFonts w:ascii="Times New Roman" w:hAnsi="Times New Roman" w:hint="default"/>
      </w:rPr>
    </w:lvl>
    <w:lvl w:ilvl="3" w:tplc="AA5ADAEC" w:tentative="1">
      <w:start w:val="1"/>
      <w:numFmt w:val="bullet"/>
      <w:lvlText w:val="-"/>
      <w:lvlJc w:val="left"/>
      <w:pPr>
        <w:tabs>
          <w:tab w:val="num" w:pos="2880"/>
        </w:tabs>
        <w:ind w:left="2880" w:hanging="360"/>
      </w:pPr>
      <w:rPr>
        <w:rFonts w:ascii="Times New Roman" w:hAnsi="Times New Roman" w:hint="default"/>
      </w:rPr>
    </w:lvl>
    <w:lvl w:ilvl="4" w:tplc="1DC0A568" w:tentative="1">
      <w:start w:val="1"/>
      <w:numFmt w:val="bullet"/>
      <w:lvlText w:val="-"/>
      <w:lvlJc w:val="left"/>
      <w:pPr>
        <w:tabs>
          <w:tab w:val="num" w:pos="3600"/>
        </w:tabs>
        <w:ind w:left="3600" w:hanging="360"/>
      </w:pPr>
      <w:rPr>
        <w:rFonts w:ascii="Times New Roman" w:hAnsi="Times New Roman" w:hint="default"/>
      </w:rPr>
    </w:lvl>
    <w:lvl w:ilvl="5" w:tplc="0074B4A6" w:tentative="1">
      <w:start w:val="1"/>
      <w:numFmt w:val="bullet"/>
      <w:lvlText w:val="-"/>
      <w:lvlJc w:val="left"/>
      <w:pPr>
        <w:tabs>
          <w:tab w:val="num" w:pos="4320"/>
        </w:tabs>
        <w:ind w:left="4320" w:hanging="360"/>
      </w:pPr>
      <w:rPr>
        <w:rFonts w:ascii="Times New Roman" w:hAnsi="Times New Roman" w:hint="default"/>
      </w:rPr>
    </w:lvl>
    <w:lvl w:ilvl="6" w:tplc="C4743DA2" w:tentative="1">
      <w:start w:val="1"/>
      <w:numFmt w:val="bullet"/>
      <w:lvlText w:val="-"/>
      <w:lvlJc w:val="left"/>
      <w:pPr>
        <w:tabs>
          <w:tab w:val="num" w:pos="5040"/>
        </w:tabs>
        <w:ind w:left="5040" w:hanging="360"/>
      </w:pPr>
      <w:rPr>
        <w:rFonts w:ascii="Times New Roman" w:hAnsi="Times New Roman" w:hint="default"/>
      </w:rPr>
    </w:lvl>
    <w:lvl w:ilvl="7" w:tplc="F3664E4C" w:tentative="1">
      <w:start w:val="1"/>
      <w:numFmt w:val="bullet"/>
      <w:lvlText w:val="-"/>
      <w:lvlJc w:val="left"/>
      <w:pPr>
        <w:tabs>
          <w:tab w:val="num" w:pos="5760"/>
        </w:tabs>
        <w:ind w:left="5760" w:hanging="360"/>
      </w:pPr>
      <w:rPr>
        <w:rFonts w:ascii="Times New Roman" w:hAnsi="Times New Roman" w:hint="default"/>
      </w:rPr>
    </w:lvl>
    <w:lvl w:ilvl="8" w:tplc="0D26C7C2"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35CA3EE9"/>
    <w:multiLevelType w:val="hybridMultilevel"/>
    <w:tmpl w:val="58D66880"/>
    <w:lvl w:ilvl="0" w:tplc="4C1883BC">
      <w:start w:val="1"/>
      <w:numFmt w:val="bullet"/>
      <w:lvlText w:val="•"/>
      <w:lvlJc w:val="left"/>
      <w:pPr>
        <w:tabs>
          <w:tab w:val="num" w:pos="720"/>
        </w:tabs>
        <w:ind w:left="720" w:hanging="360"/>
      </w:pPr>
      <w:rPr>
        <w:rFonts w:ascii="Arial" w:hAnsi="Arial" w:hint="default"/>
      </w:rPr>
    </w:lvl>
    <w:lvl w:ilvl="1" w:tplc="2E5A8D0C">
      <w:start w:val="1"/>
      <w:numFmt w:val="bullet"/>
      <w:lvlText w:val="•"/>
      <w:lvlJc w:val="left"/>
      <w:pPr>
        <w:tabs>
          <w:tab w:val="num" w:pos="1440"/>
        </w:tabs>
        <w:ind w:left="1440" w:hanging="360"/>
      </w:pPr>
      <w:rPr>
        <w:rFonts w:ascii="Arial" w:hAnsi="Arial" w:hint="default"/>
      </w:rPr>
    </w:lvl>
    <w:lvl w:ilvl="2" w:tplc="7EAAE79A">
      <w:numFmt w:val="bullet"/>
      <w:lvlText w:val="•"/>
      <w:lvlJc w:val="left"/>
      <w:pPr>
        <w:tabs>
          <w:tab w:val="num" w:pos="2160"/>
        </w:tabs>
        <w:ind w:left="2160" w:hanging="360"/>
      </w:pPr>
      <w:rPr>
        <w:rFonts w:ascii="Arial" w:hAnsi="Arial" w:hint="default"/>
      </w:rPr>
    </w:lvl>
    <w:lvl w:ilvl="3" w:tplc="B4F6AEAA" w:tentative="1">
      <w:start w:val="1"/>
      <w:numFmt w:val="bullet"/>
      <w:lvlText w:val="•"/>
      <w:lvlJc w:val="left"/>
      <w:pPr>
        <w:tabs>
          <w:tab w:val="num" w:pos="2880"/>
        </w:tabs>
        <w:ind w:left="2880" w:hanging="360"/>
      </w:pPr>
      <w:rPr>
        <w:rFonts w:ascii="Arial" w:hAnsi="Arial" w:hint="default"/>
      </w:rPr>
    </w:lvl>
    <w:lvl w:ilvl="4" w:tplc="347ABD82" w:tentative="1">
      <w:start w:val="1"/>
      <w:numFmt w:val="bullet"/>
      <w:lvlText w:val="•"/>
      <w:lvlJc w:val="left"/>
      <w:pPr>
        <w:tabs>
          <w:tab w:val="num" w:pos="3600"/>
        </w:tabs>
        <w:ind w:left="3600" w:hanging="360"/>
      </w:pPr>
      <w:rPr>
        <w:rFonts w:ascii="Arial" w:hAnsi="Arial" w:hint="default"/>
      </w:rPr>
    </w:lvl>
    <w:lvl w:ilvl="5" w:tplc="A6E29C9A" w:tentative="1">
      <w:start w:val="1"/>
      <w:numFmt w:val="bullet"/>
      <w:lvlText w:val="•"/>
      <w:lvlJc w:val="left"/>
      <w:pPr>
        <w:tabs>
          <w:tab w:val="num" w:pos="4320"/>
        </w:tabs>
        <w:ind w:left="4320" w:hanging="360"/>
      </w:pPr>
      <w:rPr>
        <w:rFonts w:ascii="Arial" w:hAnsi="Arial" w:hint="default"/>
      </w:rPr>
    </w:lvl>
    <w:lvl w:ilvl="6" w:tplc="4DF64B62" w:tentative="1">
      <w:start w:val="1"/>
      <w:numFmt w:val="bullet"/>
      <w:lvlText w:val="•"/>
      <w:lvlJc w:val="left"/>
      <w:pPr>
        <w:tabs>
          <w:tab w:val="num" w:pos="5040"/>
        </w:tabs>
        <w:ind w:left="5040" w:hanging="360"/>
      </w:pPr>
      <w:rPr>
        <w:rFonts w:ascii="Arial" w:hAnsi="Arial" w:hint="default"/>
      </w:rPr>
    </w:lvl>
    <w:lvl w:ilvl="7" w:tplc="808CF2A8" w:tentative="1">
      <w:start w:val="1"/>
      <w:numFmt w:val="bullet"/>
      <w:lvlText w:val="•"/>
      <w:lvlJc w:val="left"/>
      <w:pPr>
        <w:tabs>
          <w:tab w:val="num" w:pos="5760"/>
        </w:tabs>
        <w:ind w:left="5760" w:hanging="360"/>
      </w:pPr>
      <w:rPr>
        <w:rFonts w:ascii="Arial" w:hAnsi="Arial" w:hint="default"/>
      </w:rPr>
    </w:lvl>
    <w:lvl w:ilvl="8" w:tplc="D03C254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B51410F"/>
    <w:multiLevelType w:val="hybridMultilevel"/>
    <w:tmpl w:val="40321780"/>
    <w:lvl w:ilvl="0" w:tplc="9DC290C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692814"/>
    <w:multiLevelType w:val="hybridMultilevel"/>
    <w:tmpl w:val="A4443C30"/>
    <w:lvl w:ilvl="0" w:tplc="7EF8945E">
      <w:start w:val="1"/>
      <w:numFmt w:val="bullet"/>
      <w:lvlText w:val="-"/>
      <w:lvlJc w:val="left"/>
      <w:pPr>
        <w:tabs>
          <w:tab w:val="num" w:pos="720"/>
        </w:tabs>
        <w:ind w:left="720" w:hanging="360"/>
      </w:pPr>
      <w:rPr>
        <w:rFonts w:ascii="Times New Roman" w:hAnsi="Times New Roman" w:hint="default"/>
      </w:rPr>
    </w:lvl>
    <w:lvl w:ilvl="1" w:tplc="68724E6C" w:tentative="1">
      <w:start w:val="1"/>
      <w:numFmt w:val="bullet"/>
      <w:lvlText w:val="-"/>
      <w:lvlJc w:val="left"/>
      <w:pPr>
        <w:tabs>
          <w:tab w:val="num" w:pos="1440"/>
        </w:tabs>
        <w:ind w:left="1440" w:hanging="360"/>
      </w:pPr>
      <w:rPr>
        <w:rFonts w:ascii="Times New Roman" w:hAnsi="Times New Roman" w:hint="default"/>
      </w:rPr>
    </w:lvl>
    <w:lvl w:ilvl="2" w:tplc="F6E8B012" w:tentative="1">
      <w:start w:val="1"/>
      <w:numFmt w:val="bullet"/>
      <w:lvlText w:val="-"/>
      <w:lvlJc w:val="left"/>
      <w:pPr>
        <w:tabs>
          <w:tab w:val="num" w:pos="2160"/>
        </w:tabs>
        <w:ind w:left="2160" w:hanging="360"/>
      </w:pPr>
      <w:rPr>
        <w:rFonts w:ascii="Times New Roman" w:hAnsi="Times New Roman" w:hint="default"/>
      </w:rPr>
    </w:lvl>
    <w:lvl w:ilvl="3" w:tplc="1FAC9198" w:tentative="1">
      <w:start w:val="1"/>
      <w:numFmt w:val="bullet"/>
      <w:lvlText w:val="-"/>
      <w:lvlJc w:val="left"/>
      <w:pPr>
        <w:tabs>
          <w:tab w:val="num" w:pos="2880"/>
        </w:tabs>
        <w:ind w:left="2880" w:hanging="360"/>
      </w:pPr>
      <w:rPr>
        <w:rFonts w:ascii="Times New Roman" w:hAnsi="Times New Roman" w:hint="default"/>
      </w:rPr>
    </w:lvl>
    <w:lvl w:ilvl="4" w:tplc="1ED2AECC" w:tentative="1">
      <w:start w:val="1"/>
      <w:numFmt w:val="bullet"/>
      <w:lvlText w:val="-"/>
      <w:lvlJc w:val="left"/>
      <w:pPr>
        <w:tabs>
          <w:tab w:val="num" w:pos="3600"/>
        </w:tabs>
        <w:ind w:left="3600" w:hanging="360"/>
      </w:pPr>
      <w:rPr>
        <w:rFonts w:ascii="Times New Roman" w:hAnsi="Times New Roman" w:hint="default"/>
      </w:rPr>
    </w:lvl>
    <w:lvl w:ilvl="5" w:tplc="5C50C60A" w:tentative="1">
      <w:start w:val="1"/>
      <w:numFmt w:val="bullet"/>
      <w:lvlText w:val="-"/>
      <w:lvlJc w:val="left"/>
      <w:pPr>
        <w:tabs>
          <w:tab w:val="num" w:pos="4320"/>
        </w:tabs>
        <w:ind w:left="4320" w:hanging="360"/>
      </w:pPr>
      <w:rPr>
        <w:rFonts w:ascii="Times New Roman" w:hAnsi="Times New Roman" w:hint="default"/>
      </w:rPr>
    </w:lvl>
    <w:lvl w:ilvl="6" w:tplc="FA02DAA4" w:tentative="1">
      <w:start w:val="1"/>
      <w:numFmt w:val="bullet"/>
      <w:lvlText w:val="-"/>
      <w:lvlJc w:val="left"/>
      <w:pPr>
        <w:tabs>
          <w:tab w:val="num" w:pos="5040"/>
        </w:tabs>
        <w:ind w:left="5040" w:hanging="360"/>
      </w:pPr>
      <w:rPr>
        <w:rFonts w:ascii="Times New Roman" w:hAnsi="Times New Roman" w:hint="default"/>
      </w:rPr>
    </w:lvl>
    <w:lvl w:ilvl="7" w:tplc="56B027DE" w:tentative="1">
      <w:start w:val="1"/>
      <w:numFmt w:val="bullet"/>
      <w:lvlText w:val="-"/>
      <w:lvlJc w:val="left"/>
      <w:pPr>
        <w:tabs>
          <w:tab w:val="num" w:pos="5760"/>
        </w:tabs>
        <w:ind w:left="5760" w:hanging="360"/>
      </w:pPr>
      <w:rPr>
        <w:rFonts w:ascii="Times New Roman" w:hAnsi="Times New Roman" w:hint="default"/>
      </w:rPr>
    </w:lvl>
    <w:lvl w:ilvl="8" w:tplc="FABCBC48"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724D3962"/>
    <w:multiLevelType w:val="multilevel"/>
    <w:tmpl w:val="5AD88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5D83094"/>
    <w:multiLevelType w:val="hybridMultilevel"/>
    <w:tmpl w:val="C6903740"/>
    <w:lvl w:ilvl="0" w:tplc="12581972">
      <w:start w:val="1"/>
      <w:numFmt w:val="bullet"/>
      <w:lvlText w:val="•"/>
      <w:lvlJc w:val="left"/>
      <w:pPr>
        <w:tabs>
          <w:tab w:val="num" w:pos="720"/>
        </w:tabs>
        <w:ind w:left="720" w:hanging="360"/>
      </w:pPr>
      <w:rPr>
        <w:rFonts w:ascii="Arial" w:hAnsi="Arial" w:hint="default"/>
      </w:rPr>
    </w:lvl>
    <w:lvl w:ilvl="1" w:tplc="AF909DBA" w:tentative="1">
      <w:start w:val="1"/>
      <w:numFmt w:val="bullet"/>
      <w:lvlText w:val="•"/>
      <w:lvlJc w:val="left"/>
      <w:pPr>
        <w:tabs>
          <w:tab w:val="num" w:pos="1440"/>
        </w:tabs>
        <w:ind w:left="1440" w:hanging="360"/>
      </w:pPr>
      <w:rPr>
        <w:rFonts w:ascii="Arial" w:hAnsi="Arial" w:hint="default"/>
      </w:rPr>
    </w:lvl>
    <w:lvl w:ilvl="2" w:tplc="953A627E" w:tentative="1">
      <w:start w:val="1"/>
      <w:numFmt w:val="bullet"/>
      <w:lvlText w:val="•"/>
      <w:lvlJc w:val="left"/>
      <w:pPr>
        <w:tabs>
          <w:tab w:val="num" w:pos="2160"/>
        </w:tabs>
        <w:ind w:left="2160" w:hanging="360"/>
      </w:pPr>
      <w:rPr>
        <w:rFonts w:ascii="Arial" w:hAnsi="Arial" w:hint="default"/>
      </w:rPr>
    </w:lvl>
    <w:lvl w:ilvl="3" w:tplc="199A7F76" w:tentative="1">
      <w:start w:val="1"/>
      <w:numFmt w:val="bullet"/>
      <w:lvlText w:val="•"/>
      <w:lvlJc w:val="left"/>
      <w:pPr>
        <w:tabs>
          <w:tab w:val="num" w:pos="2880"/>
        </w:tabs>
        <w:ind w:left="2880" w:hanging="360"/>
      </w:pPr>
      <w:rPr>
        <w:rFonts w:ascii="Arial" w:hAnsi="Arial" w:hint="default"/>
      </w:rPr>
    </w:lvl>
    <w:lvl w:ilvl="4" w:tplc="6F0E032E" w:tentative="1">
      <w:start w:val="1"/>
      <w:numFmt w:val="bullet"/>
      <w:lvlText w:val="•"/>
      <w:lvlJc w:val="left"/>
      <w:pPr>
        <w:tabs>
          <w:tab w:val="num" w:pos="3600"/>
        </w:tabs>
        <w:ind w:left="3600" w:hanging="360"/>
      </w:pPr>
      <w:rPr>
        <w:rFonts w:ascii="Arial" w:hAnsi="Arial" w:hint="default"/>
      </w:rPr>
    </w:lvl>
    <w:lvl w:ilvl="5" w:tplc="3F10C864" w:tentative="1">
      <w:start w:val="1"/>
      <w:numFmt w:val="bullet"/>
      <w:lvlText w:val="•"/>
      <w:lvlJc w:val="left"/>
      <w:pPr>
        <w:tabs>
          <w:tab w:val="num" w:pos="4320"/>
        </w:tabs>
        <w:ind w:left="4320" w:hanging="360"/>
      </w:pPr>
      <w:rPr>
        <w:rFonts w:ascii="Arial" w:hAnsi="Arial" w:hint="default"/>
      </w:rPr>
    </w:lvl>
    <w:lvl w:ilvl="6" w:tplc="5AB0679C" w:tentative="1">
      <w:start w:val="1"/>
      <w:numFmt w:val="bullet"/>
      <w:lvlText w:val="•"/>
      <w:lvlJc w:val="left"/>
      <w:pPr>
        <w:tabs>
          <w:tab w:val="num" w:pos="5040"/>
        </w:tabs>
        <w:ind w:left="5040" w:hanging="360"/>
      </w:pPr>
      <w:rPr>
        <w:rFonts w:ascii="Arial" w:hAnsi="Arial" w:hint="default"/>
      </w:rPr>
    </w:lvl>
    <w:lvl w:ilvl="7" w:tplc="6584D52E" w:tentative="1">
      <w:start w:val="1"/>
      <w:numFmt w:val="bullet"/>
      <w:lvlText w:val="•"/>
      <w:lvlJc w:val="left"/>
      <w:pPr>
        <w:tabs>
          <w:tab w:val="num" w:pos="5760"/>
        </w:tabs>
        <w:ind w:left="5760" w:hanging="360"/>
      </w:pPr>
      <w:rPr>
        <w:rFonts w:ascii="Arial" w:hAnsi="Arial" w:hint="default"/>
      </w:rPr>
    </w:lvl>
    <w:lvl w:ilvl="8" w:tplc="C672BC10" w:tentative="1">
      <w:start w:val="1"/>
      <w:numFmt w:val="bullet"/>
      <w:lvlText w:val="•"/>
      <w:lvlJc w:val="left"/>
      <w:pPr>
        <w:tabs>
          <w:tab w:val="num" w:pos="6480"/>
        </w:tabs>
        <w:ind w:left="6480" w:hanging="360"/>
      </w:pPr>
      <w:rPr>
        <w:rFonts w:ascii="Arial" w:hAnsi="Arial" w:hint="default"/>
      </w:rPr>
    </w:lvl>
  </w:abstractNum>
  <w:num w:numId="1">
    <w:abstractNumId w:val="8"/>
  </w:num>
  <w:num w:numId="2">
    <w:abstractNumId w:val="0"/>
  </w:num>
  <w:num w:numId="3">
    <w:abstractNumId w:val="1"/>
  </w:num>
  <w:num w:numId="4">
    <w:abstractNumId w:val="3"/>
  </w:num>
  <w:num w:numId="5">
    <w:abstractNumId w:val="9"/>
  </w:num>
  <w:num w:numId="6">
    <w:abstractNumId w:val="5"/>
  </w:num>
  <w:num w:numId="7">
    <w:abstractNumId w:val="6"/>
  </w:num>
  <w:num w:numId="8">
    <w:abstractNumId w:val="4"/>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C5D"/>
    <w:rsid w:val="000041C2"/>
    <w:rsid w:val="000071A1"/>
    <w:rsid w:val="00012817"/>
    <w:rsid w:val="00013AE6"/>
    <w:rsid w:val="00017D84"/>
    <w:rsid w:val="00020ECE"/>
    <w:rsid w:val="00022BAD"/>
    <w:rsid w:val="000271BE"/>
    <w:rsid w:val="000373E1"/>
    <w:rsid w:val="00043834"/>
    <w:rsid w:val="000456F8"/>
    <w:rsid w:val="00045A4D"/>
    <w:rsid w:val="000474C7"/>
    <w:rsid w:val="00051F19"/>
    <w:rsid w:val="00055511"/>
    <w:rsid w:val="00056D61"/>
    <w:rsid w:val="00057134"/>
    <w:rsid w:val="0006017D"/>
    <w:rsid w:val="0006500C"/>
    <w:rsid w:val="00065549"/>
    <w:rsid w:val="00065E9F"/>
    <w:rsid w:val="00071EAD"/>
    <w:rsid w:val="0007430F"/>
    <w:rsid w:val="00082A4F"/>
    <w:rsid w:val="00086832"/>
    <w:rsid w:val="00087B37"/>
    <w:rsid w:val="000900D4"/>
    <w:rsid w:val="0009547E"/>
    <w:rsid w:val="000B0396"/>
    <w:rsid w:val="000B7A65"/>
    <w:rsid w:val="000C0456"/>
    <w:rsid w:val="000C1C46"/>
    <w:rsid w:val="000C2F4C"/>
    <w:rsid w:val="000D2FF3"/>
    <w:rsid w:val="000D4C93"/>
    <w:rsid w:val="000E2F65"/>
    <w:rsid w:val="000E72AC"/>
    <w:rsid w:val="000F4DBD"/>
    <w:rsid w:val="000F7101"/>
    <w:rsid w:val="00103882"/>
    <w:rsid w:val="00103AE4"/>
    <w:rsid w:val="001076D0"/>
    <w:rsid w:val="00107FCD"/>
    <w:rsid w:val="00116EB9"/>
    <w:rsid w:val="0012039C"/>
    <w:rsid w:val="00120B70"/>
    <w:rsid w:val="0012263E"/>
    <w:rsid w:val="00134AEB"/>
    <w:rsid w:val="001420C5"/>
    <w:rsid w:val="00143970"/>
    <w:rsid w:val="00146016"/>
    <w:rsid w:val="00147F10"/>
    <w:rsid w:val="00156051"/>
    <w:rsid w:val="001629FF"/>
    <w:rsid w:val="00163719"/>
    <w:rsid w:val="00172836"/>
    <w:rsid w:val="0017405D"/>
    <w:rsid w:val="00175CC1"/>
    <w:rsid w:val="00180C68"/>
    <w:rsid w:val="001826E2"/>
    <w:rsid w:val="0018282F"/>
    <w:rsid w:val="0018782D"/>
    <w:rsid w:val="001918B8"/>
    <w:rsid w:val="0019282F"/>
    <w:rsid w:val="00193F7D"/>
    <w:rsid w:val="0019563A"/>
    <w:rsid w:val="001979FA"/>
    <w:rsid w:val="001A018C"/>
    <w:rsid w:val="001C0C86"/>
    <w:rsid w:val="001C1333"/>
    <w:rsid w:val="001C1831"/>
    <w:rsid w:val="001C5216"/>
    <w:rsid w:val="001D31AF"/>
    <w:rsid w:val="001E2D9F"/>
    <w:rsid w:val="001E33E3"/>
    <w:rsid w:val="001E4197"/>
    <w:rsid w:val="001E490C"/>
    <w:rsid w:val="001E5CAE"/>
    <w:rsid w:val="001E7457"/>
    <w:rsid w:val="001F0C43"/>
    <w:rsid w:val="00202D39"/>
    <w:rsid w:val="00203547"/>
    <w:rsid w:val="0021032C"/>
    <w:rsid w:val="00217463"/>
    <w:rsid w:val="00217D21"/>
    <w:rsid w:val="0022341A"/>
    <w:rsid w:val="00224769"/>
    <w:rsid w:val="00236451"/>
    <w:rsid w:val="00237ACE"/>
    <w:rsid w:val="002505E8"/>
    <w:rsid w:val="0027364D"/>
    <w:rsid w:val="00274636"/>
    <w:rsid w:val="0027696B"/>
    <w:rsid w:val="00280A62"/>
    <w:rsid w:val="00286BEB"/>
    <w:rsid w:val="002978A6"/>
    <w:rsid w:val="002A3470"/>
    <w:rsid w:val="002A4D9B"/>
    <w:rsid w:val="002A51E7"/>
    <w:rsid w:val="002B2D1B"/>
    <w:rsid w:val="002B671D"/>
    <w:rsid w:val="002C5F5D"/>
    <w:rsid w:val="002D13D1"/>
    <w:rsid w:val="002E19C3"/>
    <w:rsid w:val="002E6B32"/>
    <w:rsid w:val="002E6F53"/>
    <w:rsid w:val="002E7142"/>
    <w:rsid w:val="002F0A4A"/>
    <w:rsid w:val="00303B3F"/>
    <w:rsid w:val="0032396C"/>
    <w:rsid w:val="00333BEA"/>
    <w:rsid w:val="0033400E"/>
    <w:rsid w:val="00337225"/>
    <w:rsid w:val="00344876"/>
    <w:rsid w:val="00346B21"/>
    <w:rsid w:val="00362B55"/>
    <w:rsid w:val="003656EA"/>
    <w:rsid w:val="00365B1D"/>
    <w:rsid w:val="0037179F"/>
    <w:rsid w:val="00372446"/>
    <w:rsid w:val="003729C6"/>
    <w:rsid w:val="003746DC"/>
    <w:rsid w:val="003758A4"/>
    <w:rsid w:val="0038574F"/>
    <w:rsid w:val="00391CD1"/>
    <w:rsid w:val="003934D5"/>
    <w:rsid w:val="003A007B"/>
    <w:rsid w:val="003A0BBD"/>
    <w:rsid w:val="003A48C2"/>
    <w:rsid w:val="003A56BA"/>
    <w:rsid w:val="003A6146"/>
    <w:rsid w:val="003B212D"/>
    <w:rsid w:val="003B4890"/>
    <w:rsid w:val="003D51F9"/>
    <w:rsid w:val="003D77BD"/>
    <w:rsid w:val="003D7CCE"/>
    <w:rsid w:val="003E13C4"/>
    <w:rsid w:val="003E15EA"/>
    <w:rsid w:val="003F08B3"/>
    <w:rsid w:val="003F09FF"/>
    <w:rsid w:val="003F2C45"/>
    <w:rsid w:val="003F3699"/>
    <w:rsid w:val="003F42A0"/>
    <w:rsid w:val="003F7345"/>
    <w:rsid w:val="004007D6"/>
    <w:rsid w:val="0040106E"/>
    <w:rsid w:val="004130B6"/>
    <w:rsid w:val="00416E41"/>
    <w:rsid w:val="004201D6"/>
    <w:rsid w:val="00421063"/>
    <w:rsid w:val="00423148"/>
    <w:rsid w:val="00432DBA"/>
    <w:rsid w:val="00433101"/>
    <w:rsid w:val="00433AC6"/>
    <w:rsid w:val="004344AE"/>
    <w:rsid w:val="00436060"/>
    <w:rsid w:val="00440E93"/>
    <w:rsid w:val="00454DC1"/>
    <w:rsid w:val="00455A49"/>
    <w:rsid w:val="004574B3"/>
    <w:rsid w:val="004642BE"/>
    <w:rsid w:val="004664B7"/>
    <w:rsid w:val="00467D0D"/>
    <w:rsid w:val="00475A9E"/>
    <w:rsid w:val="00494985"/>
    <w:rsid w:val="00494C6C"/>
    <w:rsid w:val="00497FA5"/>
    <w:rsid w:val="004C103C"/>
    <w:rsid w:val="004C1F21"/>
    <w:rsid w:val="004C6149"/>
    <w:rsid w:val="004E3F0F"/>
    <w:rsid w:val="004F19D9"/>
    <w:rsid w:val="00500183"/>
    <w:rsid w:val="00502655"/>
    <w:rsid w:val="00510F9E"/>
    <w:rsid w:val="00517048"/>
    <w:rsid w:val="005320CF"/>
    <w:rsid w:val="00536579"/>
    <w:rsid w:val="005408EC"/>
    <w:rsid w:val="00550386"/>
    <w:rsid w:val="00552F31"/>
    <w:rsid w:val="00555E1F"/>
    <w:rsid w:val="00560712"/>
    <w:rsid w:val="005715E0"/>
    <w:rsid w:val="005772C2"/>
    <w:rsid w:val="00581384"/>
    <w:rsid w:val="00587781"/>
    <w:rsid w:val="005A343A"/>
    <w:rsid w:val="005A48FC"/>
    <w:rsid w:val="005A5E73"/>
    <w:rsid w:val="005B6EAF"/>
    <w:rsid w:val="005B75B4"/>
    <w:rsid w:val="005C1F76"/>
    <w:rsid w:val="005C3EBB"/>
    <w:rsid w:val="005C5B42"/>
    <w:rsid w:val="005C771E"/>
    <w:rsid w:val="005E3C04"/>
    <w:rsid w:val="005E62BF"/>
    <w:rsid w:val="005E673C"/>
    <w:rsid w:val="005E754A"/>
    <w:rsid w:val="005F05C6"/>
    <w:rsid w:val="005F0921"/>
    <w:rsid w:val="005F34D2"/>
    <w:rsid w:val="005F3FA5"/>
    <w:rsid w:val="005F72EB"/>
    <w:rsid w:val="00602308"/>
    <w:rsid w:val="00603D21"/>
    <w:rsid w:val="006201EC"/>
    <w:rsid w:val="0062162B"/>
    <w:rsid w:val="00622B5A"/>
    <w:rsid w:val="00626678"/>
    <w:rsid w:val="00632972"/>
    <w:rsid w:val="00633BDB"/>
    <w:rsid w:val="0063551F"/>
    <w:rsid w:val="00636CF1"/>
    <w:rsid w:val="00640022"/>
    <w:rsid w:val="00642EB6"/>
    <w:rsid w:val="00645097"/>
    <w:rsid w:val="00667BF7"/>
    <w:rsid w:val="006754AE"/>
    <w:rsid w:val="0068681E"/>
    <w:rsid w:val="00687C77"/>
    <w:rsid w:val="00691108"/>
    <w:rsid w:val="006924F5"/>
    <w:rsid w:val="0069502B"/>
    <w:rsid w:val="006A65DE"/>
    <w:rsid w:val="006B19A7"/>
    <w:rsid w:val="006B7179"/>
    <w:rsid w:val="006D39AC"/>
    <w:rsid w:val="006D419A"/>
    <w:rsid w:val="006D5D27"/>
    <w:rsid w:val="006D74AA"/>
    <w:rsid w:val="006E20A8"/>
    <w:rsid w:val="006E33BB"/>
    <w:rsid w:val="006E707C"/>
    <w:rsid w:val="006F038A"/>
    <w:rsid w:val="006F19DD"/>
    <w:rsid w:val="006F672E"/>
    <w:rsid w:val="007120EF"/>
    <w:rsid w:val="00715A74"/>
    <w:rsid w:val="00717B5A"/>
    <w:rsid w:val="007229B4"/>
    <w:rsid w:val="00724303"/>
    <w:rsid w:val="00725BED"/>
    <w:rsid w:val="00725C89"/>
    <w:rsid w:val="00733F7F"/>
    <w:rsid w:val="007369BF"/>
    <w:rsid w:val="0075183F"/>
    <w:rsid w:val="00754773"/>
    <w:rsid w:val="0075633B"/>
    <w:rsid w:val="00757AFE"/>
    <w:rsid w:val="00762F81"/>
    <w:rsid w:val="007651C6"/>
    <w:rsid w:val="00766469"/>
    <w:rsid w:val="00777CF9"/>
    <w:rsid w:val="007871C7"/>
    <w:rsid w:val="0079091E"/>
    <w:rsid w:val="007B1D16"/>
    <w:rsid w:val="007B5FE5"/>
    <w:rsid w:val="007B7625"/>
    <w:rsid w:val="007D4935"/>
    <w:rsid w:val="007D5073"/>
    <w:rsid w:val="007D7A0E"/>
    <w:rsid w:val="007E3E87"/>
    <w:rsid w:val="007E6FF2"/>
    <w:rsid w:val="007E7CA6"/>
    <w:rsid w:val="00801D4B"/>
    <w:rsid w:val="008030C7"/>
    <w:rsid w:val="00807EF1"/>
    <w:rsid w:val="0082222D"/>
    <w:rsid w:val="00827271"/>
    <w:rsid w:val="00833C25"/>
    <w:rsid w:val="00835B39"/>
    <w:rsid w:val="00837C95"/>
    <w:rsid w:val="00837CC9"/>
    <w:rsid w:val="00837E91"/>
    <w:rsid w:val="00843CB7"/>
    <w:rsid w:val="00846AE8"/>
    <w:rsid w:val="00847260"/>
    <w:rsid w:val="0086656D"/>
    <w:rsid w:val="00874D39"/>
    <w:rsid w:val="008751E2"/>
    <w:rsid w:val="0087704F"/>
    <w:rsid w:val="008779F5"/>
    <w:rsid w:val="00880E3C"/>
    <w:rsid w:val="00881353"/>
    <w:rsid w:val="00886DC4"/>
    <w:rsid w:val="00886F45"/>
    <w:rsid w:val="00895D45"/>
    <w:rsid w:val="008A57E8"/>
    <w:rsid w:val="008B3916"/>
    <w:rsid w:val="008B39E1"/>
    <w:rsid w:val="008B55D0"/>
    <w:rsid w:val="008B68D8"/>
    <w:rsid w:val="008B72ED"/>
    <w:rsid w:val="008C2526"/>
    <w:rsid w:val="008C4601"/>
    <w:rsid w:val="008C55EC"/>
    <w:rsid w:val="008D396B"/>
    <w:rsid w:val="008E0BE5"/>
    <w:rsid w:val="008E3729"/>
    <w:rsid w:val="008F087A"/>
    <w:rsid w:val="008F1233"/>
    <w:rsid w:val="008F299A"/>
    <w:rsid w:val="008F686A"/>
    <w:rsid w:val="008F6AE0"/>
    <w:rsid w:val="0090299C"/>
    <w:rsid w:val="00905D28"/>
    <w:rsid w:val="00905E63"/>
    <w:rsid w:val="00913BC7"/>
    <w:rsid w:val="009153F7"/>
    <w:rsid w:val="009273C2"/>
    <w:rsid w:val="00933D05"/>
    <w:rsid w:val="00933F4E"/>
    <w:rsid w:val="00950F93"/>
    <w:rsid w:val="009574AF"/>
    <w:rsid w:val="00963310"/>
    <w:rsid w:val="00963F27"/>
    <w:rsid w:val="009659F5"/>
    <w:rsid w:val="00975B5E"/>
    <w:rsid w:val="00975C5D"/>
    <w:rsid w:val="00980104"/>
    <w:rsid w:val="0098026E"/>
    <w:rsid w:val="00980A87"/>
    <w:rsid w:val="00981C6A"/>
    <w:rsid w:val="00984AB6"/>
    <w:rsid w:val="00990BEA"/>
    <w:rsid w:val="00992C65"/>
    <w:rsid w:val="009A3A32"/>
    <w:rsid w:val="009A51A1"/>
    <w:rsid w:val="009B6351"/>
    <w:rsid w:val="009C1FB5"/>
    <w:rsid w:val="009C7E9E"/>
    <w:rsid w:val="009E0B5B"/>
    <w:rsid w:val="009E1C8B"/>
    <w:rsid w:val="009E45EC"/>
    <w:rsid w:val="009E48FA"/>
    <w:rsid w:val="009F43AC"/>
    <w:rsid w:val="009F774A"/>
    <w:rsid w:val="009F7FDA"/>
    <w:rsid w:val="00A01445"/>
    <w:rsid w:val="00A01464"/>
    <w:rsid w:val="00A017BC"/>
    <w:rsid w:val="00A0365C"/>
    <w:rsid w:val="00A06345"/>
    <w:rsid w:val="00A07A02"/>
    <w:rsid w:val="00A13570"/>
    <w:rsid w:val="00A13DCF"/>
    <w:rsid w:val="00A14488"/>
    <w:rsid w:val="00A3115E"/>
    <w:rsid w:val="00A318AC"/>
    <w:rsid w:val="00A31D9D"/>
    <w:rsid w:val="00A370C7"/>
    <w:rsid w:val="00A44A11"/>
    <w:rsid w:val="00A4538D"/>
    <w:rsid w:val="00A4553A"/>
    <w:rsid w:val="00A47752"/>
    <w:rsid w:val="00A53DD5"/>
    <w:rsid w:val="00A54BAF"/>
    <w:rsid w:val="00A67B28"/>
    <w:rsid w:val="00A81148"/>
    <w:rsid w:val="00A929C0"/>
    <w:rsid w:val="00A93273"/>
    <w:rsid w:val="00A96627"/>
    <w:rsid w:val="00AA0A25"/>
    <w:rsid w:val="00AA4233"/>
    <w:rsid w:val="00AA5BE6"/>
    <w:rsid w:val="00AB48BB"/>
    <w:rsid w:val="00AB61BA"/>
    <w:rsid w:val="00AB62E8"/>
    <w:rsid w:val="00AB7813"/>
    <w:rsid w:val="00AC1D63"/>
    <w:rsid w:val="00AD0CE2"/>
    <w:rsid w:val="00AD1843"/>
    <w:rsid w:val="00AD513A"/>
    <w:rsid w:val="00AE2171"/>
    <w:rsid w:val="00AE465C"/>
    <w:rsid w:val="00AE6D43"/>
    <w:rsid w:val="00AF22AE"/>
    <w:rsid w:val="00AF4D76"/>
    <w:rsid w:val="00AF5F65"/>
    <w:rsid w:val="00B01D23"/>
    <w:rsid w:val="00B0732B"/>
    <w:rsid w:val="00B12EF4"/>
    <w:rsid w:val="00B159B5"/>
    <w:rsid w:val="00B15E33"/>
    <w:rsid w:val="00B16285"/>
    <w:rsid w:val="00B16540"/>
    <w:rsid w:val="00B16D6F"/>
    <w:rsid w:val="00B1798F"/>
    <w:rsid w:val="00B261AA"/>
    <w:rsid w:val="00B3164A"/>
    <w:rsid w:val="00B36934"/>
    <w:rsid w:val="00B41D85"/>
    <w:rsid w:val="00B45555"/>
    <w:rsid w:val="00B512C1"/>
    <w:rsid w:val="00B528AC"/>
    <w:rsid w:val="00B66DA6"/>
    <w:rsid w:val="00B71D73"/>
    <w:rsid w:val="00B76271"/>
    <w:rsid w:val="00B85B7E"/>
    <w:rsid w:val="00B85EEE"/>
    <w:rsid w:val="00B86651"/>
    <w:rsid w:val="00B87348"/>
    <w:rsid w:val="00B94310"/>
    <w:rsid w:val="00B96468"/>
    <w:rsid w:val="00BA2E58"/>
    <w:rsid w:val="00BA38A0"/>
    <w:rsid w:val="00BA7B09"/>
    <w:rsid w:val="00BD0C36"/>
    <w:rsid w:val="00BD0E16"/>
    <w:rsid w:val="00BD20B1"/>
    <w:rsid w:val="00BD7312"/>
    <w:rsid w:val="00BE2757"/>
    <w:rsid w:val="00BE7653"/>
    <w:rsid w:val="00BF011C"/>
    <w:rsid w:val="00BF1FFB"/>
    <w:rsid w:val="00BF4B28"/>
    <w:rsid w:val="00BF4EAC"/>
    <w:rsid w:val="00C01F3A"/>
    <w:rsid w:val="00C03961"/>
    <w:rsid w:val="00C03BFB"/>
    <w:rsid w:val="00C0462C"/>
    <w:rsid w:val="00C152BB"/>
    <w:rsid w:val="00C160E7"/>
    <w:rsid w:val="00C24789"/>
    <w:rsid w:val="00C26C38"/>
    <w:rsid w:val="00C31DDF"/>
    <w:rsid w:val="00C35402"/>
    <w:rsid w:val="00C37C4D"/>
    <w:rsid w:val="00C4069B"/>
    <w:rsid w:val="00C4340D"/>
    <w:rsid w:val="00C46F6E"/>
    <w:rsid w:val="00C53BFE"/>
    <w:rsid w:val="00C56532"/>
    <w:rsid w:val="00C578EF"/>
    <w:rsid w:val="00C644AA"/>
    <w:rsid w:val="00C65498"/>
    <w:rsid w:val="00C66ECA"/>
    <w:rsid w:val="00C73702"/>
    <w:rsid w:val="00C74636"/>
    <w:rsid w:val="00C74A9A"/>
    <w:rsid w:val="00C7626E"/>
    <w:rsid w:val="00C76BCB"/>
    <w:rsid w:val="00C81290"/>
    <w:rsid w:val="00C845F7"/>
    <w:rsid w:val="00C9205E"/>
    <w:rsid w:val="00C9625B"/>
    <w:rsid w:val="00CB0AB6"/>
    <w:rsid w:val="00CB29A9"/>
    <w:rsid w:val="00CB5132"/>
    <w:rsid w:val="00CC0DB6"/>
    <w:rsid w:val="00CC208A"/>
    <w:rsid w:val="00CC45F8"/>
    <w:rsid w:val="00CC70F5"/>
    <w:rsid w:val="00CD012F"/>
    <w:rsid w:val="00CE331E"/>
    <w:rsid w:val="00CF0458"/>
    <w:rsid w:val="00CF23E2"/>
    <w:rsid w:val="00CF36C4"/>
    <w:rsid w:val="00CF36E9"/>
    <w:rsid w:val="00CF6636"/>
    <w:rsid w:val="00CF6AB9"/>
    <w:rsid w:val="00D05351"/>
    <w:rsid w:val="00D079C4"/>
    <w:rsid w:val="00D11ECF"/>
    <w:rsid w:val="00D1402C"/>
    <w:rsid w:val="00D16922"/>
    <w:rsid w:val="00D25599"/>
    <w:rsid w:val="00D267AB"/>
    <w:rsid w:val="00D371D4"/>
    <w:rsid w:val="00D37AFA"/>
    <w:rsid w:val="00D4396C"/>
    <w:rsid w:val="00D451DE"/>
    <w:rsid w:val="00D45C52"/>
    <w:rsid w:val="00D477B3"/>
    <w:rsid w:val="00D54215"/>
    <w:rsid w:val="00D60E93"/>
    <w:rsid w:val="00D62F31"/>
    <w:rsid w:val="00D64C22"/>
    <w:rsid w:val="00D657F6"/>
    <w:rsid w:val="00D65CB9"/>
    <w:rsid w:val="00D73079"/>
    <w:rsid w:val="00D74923"/>
    <w:rsid w:val="00D75F2C"/>
    <w:rsid w:val="00D86CA2"/>
    <w:rsid w:val="00D94464"/>
    <w:rsid w:val="00D96F46"/>
    <w:rsid w:val="00DA0FBF"/>
    <w:rsid w:val="00DA7603"/>
    <w:rsid w:val="00DB000D"/>
    <w:rsid w:val="00DB058F"/>
    <w:rsid w:val="00DB473D"/>
    <w:rsid w:val="00DC46C5"/>
    <w:rsid w:val="00DC5D61"/>
    <w:rsid w:val="00DD1D5C"/>
    <w:rsid w:val="00DD554E"/>
    <w:rsid w:val="00DD7778"/>
    <w:rsid w:val="00DE3893"/>
    <w:rsid w:val="00DE3D49"/>
    <w:rsid w:val="00DE4D40"/>
    <w:rsid w:val="00DF1620"/>
    <w:rsid w:val="00DF3C4E"/>
    <w:rsid w:val="00DF4F69"/>
    <w:rsid w:val="00E049A6"/>
    <w:rsid w:val="00E21712"/>
    <w:rsid w:val="00E23D9B"/>
    <w:rsid w:val="00E25CC7"/>
    <w:rsid w:val="00E27C4A"/>
    <w:rsid w:val="00E3711A"/>
    <w:rsid w:val="00E41CE2"/>
    <w:rsid w:val="00E44D72"/>
    <w:rsid w:val="00E45B52"/>
    <w:rsid w:val="00E46B0B"/>
    <w:rsid w:val="00E51876"/>
    <w:rsid w:val="00E536BD"/>
    <w:rsid w:val="00E536EA"/>
    <w:rsid w:val="00E54028"/>
    <w:rsid w:val="00E55910"/>
    <w:rsid w:val="00E6015A"/>
    <w:rsid w:val="00E63758"/>
    <w:rsid w:val="00E73E39"/>
    <w:rsid w:val="00E74C90"/>
    <w:rsid w:val="00E84AB8"/>
    <w:rsid w:val="00E872D3"/>
    <w:rsid w:val="00E907BA"/>
    <w:rsid w:val="00E90F96"/>
    <w:rsid w:val="00E919A7"/>
    <w:rsid w:val="00E951B8"/>
    <w:rsid w:val="00E965BF"/>
    <w:rsid w:val="00EA0838"/>
    <w:rsid w:val="00EA1228"/>
    <w:rsid w:val="00EA303E"/>
    <w:rsid w:val="00EB57F3"/>
    <w:rsid w:val="00EB6A7C"/>
    <w:rsid w:val="00EC1D58"/>
    <w:rsid w:val="00EC2913"/>
    <w:rsid w:val="00EC6E7D"/>
    <w:rsid w:val="00EC6F28"/>
    <w:rsid w:val="00ED3604"/>
    <w:rsid w:val="00ED57E2"/>
    <w:rsid w:val="00ED60B0"/>
    <w:rsid w:val="00ED688E"/>
    <w:rsid w:val="00EE3E47"/>
    <w:rsid w:val="00EE47F5"/>
    <w:rsid w:val="00EE4B6E"/>
    <w:rsid w:val="00EF4410"/>
    <w:rsid w:val="00EF68A6"/>
    <w:rsid w:val="00EF79B7"/>
    <w:rsid w:val="00F01E6F"/>
    <w:rsid w:val="00F02509"/>
    <w:rsid w:val="00F066D6"/>
    <w:rsid w:val="00F0783D"/>
    <w:rsid w:val="00F176D3"/>
    <w:rsid w:val="00F32978"/>
    <w:rsid w:val="00F35714"/>
    <w:rsid w:val="00F40930"/>
    <w:rsid w:val="00F42983"/>
    <w:rsid w:val="00F45298"/>
    <w:rsid w:val="00F47276"/>
    <w:rsid w:val="00F505B8"/>
    <w:rsid w:val="00F52ACF"/>
    <w:rsid w:val="00F60FF5"/>
    <w:rsid w:val="00F659A5"/>
    <w:rsid w:val="00F65B97"/>
    <w:rsid w:val="00F726A0"/>
    <w:rsid w:val="00F8402A"/>
    <w:rsid w:val="00F86397"/>
    <w:rsid w:val="00F92661"/>
    <w:rsid w:val="00F9503B"/>
    <w:rsid w:val="00F95922"/>
    <w:rsid w:val="00F97576"/>
    <w:rsid w:val="00FA1BA0"/>
    <w:rsid w:val="00FA5C68"/>
    <w:rsid w:val="00FB0746"/>
    <w:rsid w:val="00FB2D45"/>
    <w:rsid w:val="00FC2EBF"/>
    <w:rsid w:val="00FC7609"/>
    <w:rsid w:val="00FD0625"/>
    <w:rsid w:val="00FD1436"/>
    <w:rsid w:val="00FD312C"/>
    <w:rsid w:val="00FD7776"/>
    <w:rsid w:val="00FE38DD"/>
    <w:rsid w:val="00FE48BD"/>
    <w:rsid w:val="00FE7368"/>
    <w:rsid w:val="00FE7E58"/>
    <w:rsid w:val="00FF6D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70DDF"/>
  <w15:chartTrackingRefBased/>
  <w15:docId w15:val="{1C0EF7F6-3075-4348-A49F-7DC366731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5C5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10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103C"/>
  </w:style>
  <w:style w:type="paragraph" w:styleId="Footer">
    <w:name w:val="footer"/>
    <w:basedOn w:val="Normal"/>
    <w:link w:val="FooterChar"/>
    <w:uiPriority w:val="99"/>
    <w:unhideWhenUsed/>
    <w:rsid w:val="004C10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103C"/>
  </w:style>
  <w:style w:type="paragraph" w:customStyle="1" w:styleId="dx-doi">
    <w:name w:val="dx-doi"/>
    <w:basedOn w:val="Normal"/>
    <w:rsid w:val="00D45C5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45C52"/>
    <w:rPr>
      <w:color w:val="0000FF"/>
      <w:u w:val="single"/>
    </w:rPr>
  </w:style>
  <w:style w:type="character" w:styleId="Strong">
    <w:name w:val="Strong"/>
    <w:basedOn w:val="DefaultParagraphFont"/>
    <w:uiPriority w:val="22"/>
    <w:qFormat/>
    <w:rsid w:val="00B3164A"/>
    <w:rPr>
      <w:b/>
      <w:bCs/>
    </w:rPr>
  </w:style>
  <w:style w:type="paragraph" w:styleId="ListParagraph">
    <w:name w:val="List Paragraph"/>
    <w:basedOn w:val="Normal"/>
    <w:uiPriority w:val="34"/>
    <w:qFormat/>
    <w:rsid w:val="00082A4F"/>
    <w:pPr>
      <w:ind w:left="720"/>
      <w:contextualSpacing/>
    </w:pPr>
  </w:style>
  <w:style w:type="character" w:customStyle="1" w:styleId="selectable">
    <w:name w:val="selectable"/>
    <w:basedOn w:val="DefaultParagraphFont"/>
    <w:rsid w:val="009C1FB5"/>
  </w:style>
  <w:style w:type="character" w:styleId="UnresolvedMention">
    <w:name w:val="Unresolved Mention"/>
    <w:basedOn w:val="DefaultParagraphFont"/>
    <w:uiPriority w:val="99"/>
    <w:semiHidden/>
    <w:unhideWhenUsed/>
    <w:rsid w:val="001629FF"/>
    <w:rPr>
      <w:color w:val="605E5C"/>
      <w:shd w:val="clear" w:color="auto" w:fill="E1DFDD"/>
    </w:rPr>
  </w:style>
  <w:style w:type="character" w:styleId="Emphasis">
    <w:name w:val="Emphasis"/>
    <w:basedOn w:val="DefaultParagraphFont"/>
    <w:uiPriority w:val="20"/>
    <w:qFormat/>
    <w:rsid w:val="00A318AC"/>
    <w:rPr>
      <w:i/>
      <w:iCs/>
    </w:rPr>
  </w:style>
  <w:style w:type="paragraph" w:styleId="NormalWeb">
    <w:name w:val="Normal (Web)"/>
    <w:basedOn w:val="Normal"/>
    <w:uiPriority w:val="99"/>
    <w:unhideWhenUsed/>
    <w:rsid w:val="001E745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7871C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42895">
      <w:bodyDiv w:val="1"/>
      <w:marLeft w:val="0"/>
      <w:marRight w:val="0"/>
      <w:marTop w:val="0"/>
      <w:marBottom w:val="0"/>
      <w:divBdr>
        <w:top w:val="none" w:sz="0" w:space="0" w:color="auto"/>
        <w:left w:val="none" w:sz="0" w:space="0" w:color="auto"/>
        <w:bottom w:val="none" w:sz="0" w:space="0" w:color="auto"/>
        <w:right w:val="none" w:sz="0" w:space="0" w:color="auto"/>
      </w:divBdr>
      <w:divsChild>
        <w:div w:id="339503068">
          <w:marLeft w:val="288"/>
          <w:marRight w:val="0"/>
          <w:marTop w:val="180"/>
          <w:marBottom w:val="0"/>
          <w:divBdr>
            <w:top w:val="none" w:sz="0" w:space="0" w:color="auto"/>
            <w:left w:val="none" w:sz="0" w:space="0" w:color="auto"/>
            <w:bottom w:val="none" w:sz="0" w:space="0" w:color="auto"/>
            <w:right w:val="none" w:sz="0" w:space="0" w:color="auto"/>
          </w:divBdr>
        </w:div>
      </w:divsChild>
    </w:div>
    <w:div w:id="382291373">
      <w:bodyDiv w:val="1"/>
      <w:marLeft w:val="0"/>
      <w:marRight w:val="0"/>
      <w:marTop w:val="0"/>
      <w:marBottom w:val="0"/>
      <w:divBdr>
        <w:top w:val="none" w:sz="0" w:space="0" w:color="auto"/>
        <w:left w:val="none" w:sz="0" w:space="0" w:color="auto"/>
        <w:bottom w:val="none" w:sz="0" w:space="0" w:color="auto"/>
        <w:right w:val="none" w:sz="0" w:space="0" w:color="auto"/>
      </w:divBdr>
    </w:div>
    <w:div w:id="1270699262">
      <w:bodyDiv w:val="1"/>
      <w:marLeft w:val="0"/>
      <w:marRight w:val="0"/>
      <w:marTop w:val="0"/>
      <w:marBottom w:val="0"/>
      <w:divBdr>
        <w:top w:val="none" w:sz="0" w:space="0" w:color="auto"/>
        <w:left w:val="none" w:sz="0" w:space="0" w:color="auto"/>
        <w:bottom w:val="none" w:sz="0" w:space="0" w:color="auto"/>
        <w:right w:val="none" w:sz="0" w:space="0" w:color="auto"/>
      </w:divBdr>
      <w:divsChild>
        <w:div w:id="544949488">
          <w:marLeft w:val="446"/>
          <w:marRight w:val="0"/>
          <w:marTop w:val="0"/>
          <w:marBottom w:val="0"/>
          <w:divBdr>
            <w:top w:val="none" w:sz="0" w:space="0" w:color="auto"/>
            <w:left w:val="none" w:sz="0" w:space="0" w:color="auto"/>
            <w:bottom w:val="none" w:sz="0" w:space="0" w:color="auto"/>
            <w:right w:val="none" w:sz="0" w:space="0" w:color="auto"/>
          </w:divBdr>
        </w:div>
        <w:div w:id="601911987">
          <w:marLeft w:val="446"/>
          <w:marRight w:val="0"/>
          <w:marTop w:val="0"/>
          <w:marBottom w:val="0"/>
          <w:divBdr>
            <w:top w:val="none" w:sz="0" w:space="0" w:color="auto"/>
            <w:left w:val="none" w:sz="0" w:space="0" w:color="auto"/>
            <w:bottom w:val="none" w:sz="0" w:space="0" w:color="auto"/>
            <w:right w:val="none" w:sz="0" w:space="0" w:color="auto"/>
          </w:divBdr>
        </w:div>
        <w:div w:id="1582251849">
          <w:marLeft w:val="446"/>
          <w:marRight w:val="0"/>
          <w:marTop w:val="0"/>
          <w:marBottom w:val="0"/>
          <w:divBdr>
            <w:top w:val="none" w:sz="0" w:space="0" w:color="auto"/>
            <w:left w:val="none" w:sz="0" w:space="0" w:color="auto"/>
            <w:bottom w:val="none" w:sz="0" w:space="0" w:color="auto"/>
            <w:right w:val="none" w:sz="0" w:space="0" w:color="auto"/>
          </w:divBdr>
        </w:div>
        <w:div w:id="238902319">
          <w:marLeft w:val="446"/>
          <w:marRight w:val="0"/>
          <w:marTop w:val="0"/>
          <w:marBottom w:val="0"/>
          <w:divBdr>
            <w:top w:val="none" w:sz="0" w:space="0" w:color="auto"/>
            <w:left w:val="none" w:sz="0" w:space="0" w:color="auto"/>
            <w:bottom w:val="none" w:sz="0" w:space="0" w:color="auto"/>
            <w:right w:val="none" w:sz="0" w:space="0" w:color="auto"/>
          </w:divBdr>
        </w:div>
        <w:div w:id="201987152">
          <w:marLeft w:val="446"/>
          <w:marRight w:val="0"/>
          <w:marTop w:val="0"/>
          <w:marBottom w:val="0"/>
          <w:divBdr>
            <w:top w:val="none" w:sz="0" w:space="0" w:color="auto"/>
            <w:left w:val="none" w:sz="0" w:space="0" w:color="auto"/>
            <w:bottom w:val="none" w:sz="0" w:space="0" w:color="auto"/>
            <w:right w:val="none" w:sz="0" w:space="0" w:color="auto"/>
          </w:divBdr>
        </w:div>
      </w:divsChild>
    </w:div>
    <w:div w:id="1395813817">
      <w:bodyDiv w:val="1"/>
      <w:marLeft w:val="0"/>
      <w:marRight w:val="0"/>
      <w:marTop w:val="0"/>
      <w:marBottom w:val="0"/>
      <w:divBdr>
        <w:top w:val="none" w:sz="0" w:space="0" w:color="auto"/>
        <w:left w:val="none" w:sz="0" w:space="0" w:color="auto"/>
        <w:bottom w:val="none" w:sz="0" w:space="0" w:color="auto"/>
        <w:right w:val="none" w:sz="0" w:space="0" w:color="auto"/>
      </w:divBdr>
    </w:div>
    <w:div w:id="1583834504">
      <w:bodyDiv w:val="1"/>
      <w:marLeft w:val="0"/>
      <w:marRight w:val="0"/>
      <w:marTop w:val="0"/>
      <w:marBottom w:val="0"/>
      <w:divBdr>
        <w:top w:val="none" w:sz="0" w:space="0" w:color="auto"/>
        <w:left w:val="none" w:sz="0" w:space="0" w:color="auto"/>
        <w:bottom w:val="none" w:sz="0" w:space="0" w:color="auto"/>
        <w:right w:val="none" w:sz="0" w:space="0" w:color="auto"/>
      </w:divBdr>
    </w:div>
    <w:div w:id="2009599382">
      <w:bodyDiv w:val="1"/>
      <w:marLeft w:val="0"/>
      <w:marRight w:val="0"/>
      <w:marTop w:val="0"/>
      <w:marBottom w:val="0"/>
      <w:divBdr>
        <w:top w:val="none" w:sz="0" w:space="0" w:color="auto"/>
        <w:left w:val="none" w:sz="0" w:space="0" w:color="auto"/>
        <w:bottom w:val="none" w:sz="0" w:space="0" w:color="auto"/>
        <w:right w:val="none" w:sz="0" w:space="0" w:color="auto"/>
      </w:divBdr>
      <w:divsChild>
        <w:div w:id="1620406093">
          <w:marLeft w:val="288"/>
          <w:marRight w:val="0"/>
          <w:marTop w:val="180"/>
          <w:marBottom w:val="0"/>
          <w:divBdr>
            <w:top w:val="none" w:sz="0" w:space="0" w:color="auto"/>
            <w:left w:val="none" w:sz="0" w:space="0" w:color="auto"/>
            <w:bottom w:val="none" w:sz="0" w:space="0" w:color="auto"/>
            <w:right w:val="none" w:sz="0" w:space="0" w:color="auto"/>
          </w:divBdr>
        </w:div>
      </w:divsChild>
    </w:div>
    <w:div w:id="2046176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1425692.2010.500093" TargetMode="External"/><Relationship Id="rId13" Type="http://schemas.openxmlformats.org/officeDocument/2006/relationships/hyperlink" Target="https://doi.org/10.1080/135406004200033711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80/14623943.2011.616687"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imarysite-prod-sorted.s3.amazonaws.com/burlaisprimaryschoolswansea/UploadedDocument/408a575c957545eab629876fc2fd04c8/burlais-primary-school-estyn-report-june-2017.pdf" TargetMode="External"/><Relationship Id="rId5" Type="http://schemas.openxmlformats.org/officeDocument/2006/relationships/webSettings" Target="webSettings.xml"/><Relationship Id="rId15" Type="http://schemas.openxmlformats.org/officeDocument/2006/relationships/hyperlink" Target="https://downloads.unicef.org.uk/wp-content/uploads/2019/10/UNCRC_summary-1_1.pdf?_adal_sd=www.unicef.org.uk.1633089220324&amp;_adal_ca=so%3DGoogle%26me%3Dorganic%26ca%3D(not%2520set)%26co%3D(not%2520set)%26ke%3D(not%2520set).1633089220324&amp;_adal_cw=1633089216734.1633089220324&amp;_adal_id=aa5c6d2c-3445-4b7d-a927-0a677550c360.1633089217.2.1633089217.1633089217.e2d07e47-465a-43bc-b5e4-15d29c157ed6.1633089220324&amp;_ga=2.41353515.882206149.1633089217-1460564427.1633089217" TargetMode="External"/><Relationship Id="rId10" Type="http://schemas.openxmlformats.org/officeDocument/2006/relationships/hyperlink" Target="https://gov.wales/sites/default/files/publications/2018-03/successful-futures.pdf" TargetMode="External"/><Relationship Id="rId4" Type="http://schemas.openxmlformats.org/officeDocument/2006/relationships/settings" Target="settings.xml"/><Relationship Id="rId9" Type="http://schemas.openxmlformats.org/officeDocument/2006/relationships/hyperlink" Target="https://www.burlaisprimaryschool.co.uk/policies/" TargetMode="External"/><Relationship Id="rId14" Type="http://schemas.openxmlformats.org/officeDocument/2006/relationships/hyperlink" Target="https://www.jstor.org/stable/275399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554607-D9BF-4321-85C8-BD5A3CAD2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3563</TotalTime>
  <Pages>20</Pages>
  <Words>7069</Words>
  <Characters>40299</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Graham</dc:creator>
  <cp:keywords/>
  <dc:description/>
  <cp:lastModifiedBy>Becky Graham</cp:lastModifiedBy>
  <cp:revision>559</cp:revision>
  <dcterms:created xsi:type="dcterms:W3CDTF">2021-09-28T09:04:00Z</dcterms:created>
  <dcterms:modified xsi:type="dcterms:W3CDTF">2021-10-24T19:32:00Z</dcterms:modified>
</cp:coreProperties>
</file>