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23476A" w14:textId="77777777" w:rsidR="0069124F" w:rsidRDefault="00A214F9">
      <w:r>
        <w:rPr>
          <w:noProof/>
        </w:rPr>
        <w:drawing>
          <wp:inline distT="0" distB="0" distL="0" distR="0" wp14:anchorId="57F306A1" wp14:editId="2152373D">
            <wp:extent cx="5715000" cy="1895478"/>
            <wp:effectExtent l="0" t="0" r="0" b="9522"/>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15000" cy="1895478"/>
                    </a:xfrm>
                    <a:prstGeom prst="rect">
                      <a:avLst/>
                    </a:prstGeom>
                    <a:noFill/>
                    <a:ln>
                      <a:noFill/>
                      <a:prstDash/>
                    </a:ln>
                  </pic:spPr>
                </pic:pic>
              </a:graphicData>
            </a:graphic>
          </wp:inline>
        </w:drawing>
      </w:r>
    </w:p>
    <w:p w14:paraId="2E778540" w14:textId="77777777" w:rsidR="0069124F" w:rsidRDefault="0069124F"/>
    <w:p w14:paraId="3A3FB6A0" w14:textId="77777777" w:rsidR="0069124F" w:rsidRDefault="0069124F">
      <w:pPr>
        <w:rPr>
          <w:b/>
          <w:bCs/>
          <w:i/>
          <w:iCs/>
          <w:sz w:val="40"/>
          <w:szCs w:val="40"/>
        </w:rPr>
      </w:pPr>
    </w:p>
    <w:p w14:paraId="394DF1D1" w14:textId="77777777" w:rsidR="0069124F" w:rsidRDefault="00A214F9">
      <w:pPr>
        <w:rPr>
          <w:b/>
          <w:bCs/>
          <w:i/>
          <w:iCs/>
          <w:sz w:val="40"/>
          <w:szCs w:val="40"/>
        </w:rPr>
      </w:pPr>
      <w:bookmarkStart w:id="0" w:name="_Hlk71023097"/>
      <w:r>
        <w:rPr>
          <w:b/>
          <w:bCs/>
          <w:i/>
          <w:iCs/>
          <w:sz w:val="40"/>
          <w:szCs w:val="40"/>
        </w:rPr>
        <w:t>Impact of Virtual Learning Environment (VLE) – Moodle on students’ learning experience at the University of Wales Trinity Saint David London Campus.</w:t>
      </w:r>
    </w:p>
    <w:p w14:paraId="7E42A2A8" w14:textId="77777777" w:rsidR="0069124F" w:rsidRDefault="0069124F">
      <w:pPr>
        <w:rPr>
          <w:sz w:val="40"/>
          <w:szCs w:val="40"/>
        </w:rPr>
      </w:pPr>
    </w:p>
    <w:p w14:paraId="5D670F06" w14:textId="77777777" w:rsidR="0069124F" w:rsidRDefault="0069124F">
      <w:pPr>
        <w:rPr>
          <w:sz w:val="40"/>
          <w:szCs w:val="40"/>
        </w:rPr>
      </w:pPr>
    </w:p>
    <w:p w14:paraId="55B84D18" w14:textId="6F33B1C8" w:rsidR="0069124F" w:rsidRDefault="00A214F9">
      <w:pPr>
        <w:rPr>
          <w:sz w:val="40"/>
          <w:szCs w:val="40"/>
        </w:rPr>
      </w:pPr>
      <w:r>
        <w:rPr>
          <w:sz w:val="40"/>
          <w:szCs w:val="40"/>
        </w:rPr>
        <w:t xml:space="preserve">Student name: </w:t>
      </w:r>
      <w:r w:rsidR="00B1392C">
        <w:rPr>
          <w:sz w:val="40"/>
          <w:szCs w:val="40"/>
        </w:rPr>
        <w:t xml:space="preserve">Irina </w:t>
      </w:r>
      <w:proofErr w:type="spellStart"/>
      <w:r w:rsidR="00B1392C">
        <w:rPr>
          <w:sz w:val="40"/>
          <w:szCs w:val="40"/>
        </w:rPr>
        <w:t>Muntean</w:t>
      </w:r>
      <w:proofErr w:type="spellEnd"/>
    </w:p>
    <w:p w14:paraId="1A726B7C" w14:textId="07253879" w:rsidR="0069124F" w:rsidRDefault="00A214F9">
      <w:pPr>
        <w:rPr>
          <w:sz w:val="40"/>
          <w:szCs w:val="40"/>
        </w:rPr>
      </w:pPr>
      <w:r>
        <w:rPr>
          <w:sz w:val="40"/>
          <w:szCs w:val="40"/>
        </w:rPr>
        <w:t xml:space="preserve">Student number: </w:t>
      </w:r>
      <w:r w:rsidR="00240708">
        <w:rPr>
          <w:sz w:val="40"/>
          <w:szCs w:val="40"/>
        </w:rPr>
        <w:t>2023</w:t>
      </w:r>
      <w:r w:rsidR="00CC575A">
        <w:rPr>
          <w:sz w:val="40"/>
          <w:szCs w:val="40"/>
        </w:rPr>
        <w:t>151</w:t>
      </w:r>
    </w:p>
    <w:p w14:paraId="32923EC0" w14:textId="0B7A0815" w:rsidR="0069124F" w:rsidRDefault="00A214F9">
      <w:pPr>
        <w:rPr>
          <w:sz w:val="40"/>
          <w:szCs w:val="40"/>
        </w:rPr>
      </w:pPr>
      <w:r>
        <w:rPr>
          <w:sz w:val="40"/>
          <w:szCs w:val="40"/>
        </w:rPr>
        <w:t xml:space="preserve">Module name: </w:t>
      </w:r>
      <w:bookmarkStart w:id="1" w:name="_Hlk71038207"/>
      <w:r>
        <w:rPr>
          <w:sz w:val="40"/>
          <w:szCs w:val="40"/>
        </w:rPr>
        <w:t>Digital Skills and Research Method</w:t>
      </w:r>
      <w:r w:rsidR="00D529C7">
        <w:rPr>
          <w:sz w:val="40"/>
          <w:szCs w:val="40"/>
        </w:rPr>
        <w:t>s</w:t>
      </w:r>
      <w:bookmarkEnd w:id="1"/>
    </w:p>
    <w:p w14:paraId="2F7E2943" w14:textId="77777777" w:rsidR="0069124F" w:rsidRDefault="00A214F9">
      <w:pPr>
        <w:rPr>
          <w:sz w:val="40"/>
          <w:szCs w:val="40"/>
        </w:rPr>
      </w:pPr>
      <w:r>
        <w:rPr>
          <w:sz w:val="40"/>
          <w:szCs w:val="40"/>
        </w:rPr>
        <w:t>Module code: BMSW4003_LON</w:t>
      </w:r>
    </w:p>
    <w:p w14:paraId="1601BD31" w14:textId="77777777" w:rsidR="0069124F" w:rsidRDefault="00A214F9">
      <w:pPr>
        <w:rPr>
          <w:sz w:val="40"/>
          <w:szCs w:val="40"/>
        </w:rPr>
      </w:pPr>
      <w:r>
        <w:rPr>
          <w:sz w:val="40"/>
          <w:szCs w:val="40"/>
        </w:rPr>
        <w:t xml:space="preserve">Lecturer: </w:t>
      </w:r>
      <w:proofErr w:type="spellStart"/>
      <w:r>
        <w:rPr>
          <w:sz w:val="40"/>
          <w:szCs w:val="40"/>
        </w:rPr>
        <w:t>Modak</w:t>
      </w:r>
      <w:proofErr w:type="spellEnd"/>
      <w:r>
        <w:rPr>
          <w:sz w:val="40"/>
          <w:szCs w:val="40"/>
        </w:rPr>
        <w:t xml:space="preserve"> Koushik</w:t>
      </w:r>
    </w:p>
    <w:p w14:paraId="5BC3D013" w14:textId="77777777" w:rsidR="0069124F" w:rsidRDefault="0069124F">
      <w:pPr>
        <w:rPr>
          <w:b/>
          <w:bCs/>
          <w:sz w:val="40"/>
          <w:szCs w:val="40"/>
        </w:rPr>
      </w:pPr>
    </w:p>
    <w:p w14:paraId="0212497D" w14:textId="77777777" w:rsidR="0069124F" w:rsidRDefault="0069124F">
      <w:pPr>
        <w:rPr>
          <w:b/>
          <w:bCs/>
          <w:sz w:val="40"/>
          <w:szCs w:val="40"/>
        </w:rPr>
      </w:pPr>
    </w:p>
    <w:p w14:paraId="1299F90F" w14:textId="77777777" w:rsidR="0069124F" w:rsidRDefault="0069124F">
      <w:pPr>
        <w:rPr>
          <w:b/>
          <w:bCs/>
          <w:sz w:val="40"/>
          <w:szCs w:val="40"/>
        </w:rPr>
      </w:pPr>
    </w:p>
    <w:bookmarkEnd w:id="0"/>
    <w:p w14:paraId="37F47437" w14:textId="77777777" w:rsidR="0069124F" w:rsidRDefault="0069124F">
      <w:pPr>
        <w:rPr>
          <w:b/>
          <w:bCs/>
          <w:sz w:val="40"/>
          <w:szCs w:val="40"/>
        </w:rPr>
      </w:pPr>
    </w:p>
    <w:p w14:paraId="68A9C906"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b/>
          <w:bCs/>
          <w:u w:val="single"/>
        </w:rPr>
      </w:pPr>
      <w:r w:rsidRPr="00C539B9">
        <w:rPr>
          <w:rFonts w:asciiTheme="minorHAnsi" w:eastAsiaTheme="minorHAnsi" w:hAnsiTheme="minorHAnsi" w:cstheme="minorBidi"/>
          <w:b/>
          <w:bCs/>
          <w:u w:val="single"/>
        </w:rPr>
        <w:lastRenderedPageBreak/>
        <w:t>Contents</w:t>
      </w:r>
    </w:p>
    <w:p w14:paraId="5491CF22"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Abstract</w:t>
      </w:r>
    </w:p>
    <w:p w14:paraId="78C43107"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Introduction</w:t>
      </w:r>
    </w:p>
    <w:p w14:paraId="1999C60B"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Rationale</w:t>
      </w:r>
    </w:p>
    <w:p w14:paraId="3B4F4812" w14:textId="77777777" w:rsidR="00C539B9" w:rsidRPr="00C539B9" w:rsidRDefault="00C539B9" w:rsidP="00C539B9">
      <w:pPr>
        <w:shd w:val="clear" w:color="auto" w:fill="F8F8F8"/>
        <w:spacing w:after="0" w:line="240" w:lineRule="auto"/>
        <w:rPr>
          <w:rFonts w:ascii="Calibri Light" w:eastAsia="Times New Roman" w:hAnsi="Calibri Light" w:cs="Calibri Light"/>
          <w:b/>
          <w:bCs/>
          <w:color w:val="000000"/>
          <w:lang w:eastAsia="en-GB"/>
        </w:rPr>
      </w:pPr>
      <w:r w:rsidRPr="00C539B9">
        <w:rPr>
          <w:rFonts w:ascii="Calibri Light" w:eastAsia="Times New Roman" w:hAnsi="Calibri Light" w:cs="Calibri Light"/>
          <w:b/>
          <w:bCs/>
          <w:color w:val="000000"/>
          <w:lang w:eastAsia="en-GB"/>
        </w:rPr>
        <w:t>Research objectives</w:t>
      </w:r>
    </w:p>
    <w:p w14:paraId="6B8CBD98" w14:textId="77777777" w:rsidR="00C539B9" w:rsidRPr="00C539B9" w:rsidRDefault="00C539B9" w:rsidP="00C539B9">
      <w:pPr>
        <w:shd w:val="clear" w:color="auto" w:fill="F8F8F8"/>
        <w:spacing w:after="0" w:line="240" w:lineRule="auto"/>
        <w:rPr>
          <w:rFonts w:ascii="Calibri Light" w:eastAsia="Times New Roman" w:hAnsi="Calibri Light" w:cs="Calibri Light"/>
          <w:b/>
          <w:bCs/>
          <w:color w:val="000000"/>
          <w:lang w:eastAsia="en-GB"/>
        </w:rPr>
      </w:pPr>
    </w:p>
    <w:p w14:paraId="11524F02" w14:textId="77777777" w:rsidR="00C539B9" w:rsidRPr="00C539B9" w:rsidRDefault="00C539B9" w:rsidP="00C539B9">
      <w:pPr>
        <w:shd w:val="clear" w:color="auto" w:fill="F8F8F8"/>
        <w:spacing w:after="0" w:line="240" w:lineRule="auto"/>
        <w:rPr>
          <w:rFonts w:ascii="Calibri Light" w:eastAsia="Times New Roman" w:hAnsi="Calibri Light" w:cs="Calibri Light"/>
          <w:b/>
          <w:bCs/>
          <w:color w:val="000000"/>
          <w:lang w:eastAsia="en-GB"/>
        </w:rPr>
      </w:pPr>
      <w:r w:rsidRPr="00C539B9">
        <w:rPr>
          <w:rFonts w:ascii="Calibri Light" w:eastAsia="Times New Roman" w:hAnsi="Calibri Light" w:cs="Calibri Light"/>
          <w:b/>
          <w:bCs/>
          <w:color w:val="000000"/>
          <w:lang w:eastAsia="en-GB"/>
        </w:rPr>
        <w:t xml:space="preserve">Research Methodology </w:t>
      </w:r>
    </w:p>
    <w:p w14:paraId="1DADAAAA"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p>
    <w:p w14:paraId="2A78F24F"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 xml:space="preserve">  Qualitative Data Methods</w:t>
      </w:r>
    </w:p>
    <w:p w14:paraId="7CF47D2A"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 xml:space="preserve">  </w:t>
      </w:r>
      <w:proofErr w:type="spellStart"/>
      <w:r w:rsidRPr="00C539B9">
        <w:rPr>
          <w:rFonts w:asciiTheme="minorHAnsi" w:eastAsiaTheme="minorHAnsi" w:hAnsiTheme="minorHAnsi" w:cstheme="minorBidi"/>
        </w:rPr>
        <w:t>Quantitive</w:t>
      </w:r>
      <w:proofErr w:type="spellEnd"/>
      <w:r w:rsidRPr="00C539B9">
        <w:rPr>
          <w:rFonts w:asciiTheme="minorHAnsi" w:eastAsiaTheme="minorHAnsi" w:hAnsiTheme="minorHAnsi" w:cstheme="minorBidi"/>
        </w:rPr>
        <w:t xml:space="preserve"> Data Methods</w:t>
      </w:r>
    </w:p>
    <w:p w14:paraId="4A72A480"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Literature Review</w:t>
      </w:r>
    </w:p>
    <w:p w14:paraId="2B1DA03D"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 xml:space="preserve">Findings, </w:t>
      </w:r>
      <w:proofErr w:type="spellStart"/>
      <w:r w:rsidRPr="00C539B9">
        <w:rPr>
          <w:rFonts w:asciiTheme="minorHAnsi" w:eastAsiaTheme="minorHAnsi" w:hAnsiTheme="minorHAnsi" w:cstheme="minorBidi"/>
        </w:rPr>
        <w:t>Anaysis</w:t>
      </w:r>
      <w:proofErr w:type="spellEnd"/>
      <w:r w:rsidRPr="00C539B9">
        <w:rPr>
          <w:rFonts w:asciiTheme="minorHAnsi" w:eastAsiaTheme="minorHAnsi" w:hAnsiTheme="minorHAnsi" w:cstheme="minorBidi"/>
        </w:rPr>
        <w:t xml:space="preserve"> and Discussion </w:t>
      </w:r>
    </w:p>
    <w:p w14:paraId="2A99008E" w14:textId="77777777" w:rsidR="00C539B9" w:rsidRPr="00C539B9" w:rsidRDefault="00C539B9" w:rsidP="00C539B9">
      <w:pPr>
        <w:suppressAutoHyphens w:val="0"/>
        <w:autoSpaceDN/>
        <w:spacing w:line="259" w:lineRule="auto"/>
        <w:textAlignment w:val="auto"/>
        <w:rPr>
          <w:rFonts w:asciiTheme="minorHAnsi" w:eastAsiaTheme="minorHAnsi" w:hAnsiTheme="minorHAnsi" w:cstheme="minorBidi"/>
        </w:rPr>
      </w:pPr>
      <w:r w:rsidRPr="00C539B9">
        <w:rPr>
          <w:rFonts w:asciiTheme="minorHAnsi" w:eastAsiaTheme="minorHAnsi" w:hAnsiTheme="minorHAnsi" w:cstheme="minorBidi"/>
        </w:rPr>
        <w:t>Conclusion</w:t>
      </w:r>
    </w:p>
    <w:p w14:paraId="4AB70A7F" w14:textId="73FEA177" w:rsidR="00C539B9" w:rsidRPr="00C539B9" w:rsidRDefault="00676E67" w:rsidP="00C539B9">
      <w:pPr>
        <w:suppressAutoHyphens w:val="0"/>
        <w:autoSpaceDN/>
        <w:spacing w:line="259" w:lineRule="auto"/>
        <w:textAlignment w:val="auto"/>
        <w:rPr>
          <w:rFonts w:asciiTheme="minorHAnsi" w:eastAsiaTheme="minorHAnsi" w:hAnsiTheme="minorHAnsi" w:cstheme="minorBidi"/>
        </w:rPr>
      </w:pPr>
      <w:r>
        <w:rPr>
          <w:rFonts w:asciiTheme="minorHAnsi" w:eastAsiaTheme="minorHAnsi" w:hAnsiTheme="minorHAnsi" w:cstheme="minorBidi"/>
        </w:rPr>
        <w:t>References</w:t>
      </w:r>
    </w:p>
    <w:p w14:paraId="381B4290" w14:textId="27F5EB08" w:rsidR="0069124F" w:rsidRDefault="0069124F">
      <w:pPr>
        <w:rPr>
          <w:b/>
          <w:bCs/>
          <w:sz w:val="40"/>
          <w:szCs w:val="40"/>
        </w:rPr>
      </w:pPr>
    </w:p>
    <w:p w14:paraId="20465B1D" w14:textId="46222CC5" w:rsidR="00C539B9" w:rsidRDefault="00C539B9">
      <w:pPr>
        <w:rPr>
          <w:b/>
          <w:bCs/>
          <w:sz w:val="40"/>
          <w:szCs w:val="40"/>
        </w:rPr>
      </w:pPr>
    </w:p>
    <w:p w14:paraId="281C551D" w14:textId="67D1F399" w:rsidR="00C539B9" w:rsidRDefault="00C539B9">
      <w:pPr>
        <w:rPr>
          <w:b/>
          <w:bCs/>
          <w:sz w:val="40"/>
          <w:szCs w:val="40"/>
        </w:rPr>
      </w:pPr>
    </w:p>
    <w:p w14:paraId="7C7B1B9B" w14:textId="1F59C724" w:rsidR="00C539B9" w:rsidRDefault="00C539B9">
      <w:pPr>
        <w:rPr>
          <w:b/>
          <w:bCs/>
          <w:sz w:val="40"/>
          <w:szCs w:val="40"/>
        </w:rPr>
      </w:pPr>
    </w:p>
    <w:p w14:paraId="52396D98" w14:textId="370F188C" w:rsidR="00C539B9" w:rsidRDefault="00C539B9">
      <w:pPr>
        <w:rPr>
          <w:b/>
          <w:bCs/>
          <w:sz w:val="40"/>
          <w:szCs w:val="40"/>
        </w:rPr>
      </w:pPr>
    </w:p>
    <w:p w14:paraId="592D8173" w14:textId="1D0AE2F3" w:rsidR="00C539B9" w:rsidRDefault="00C539B9">
      <w:pPr>
        <w:rPr>
          <w:b/>
          <w:bCs/>
          <w:sz w:val="40"/>
          <w:szCs w:val="40"/>
        </w:rPr>
      </w:pPr>
    </w:p>
    <w:p w14:paraId="45B1477D" w14:textId="5ADEE4F3" w:rsidR="00C539B9" w:rsidRDefault="00C539B9">
      <w:pPr>
        <w:rPr>
          <w:b/>
          <w:bCs/>
          <w:sz w:val="40"/>
          <w:szCs w:val="40"/>
        </w:rPr>
      </w:pPr>
    </w:p>
    <w:p w14:paraId="340225C1" w14:textId="1E0A2918" w:rsidR="00C539B9" w:rsidRDefault="00C539B9">
      <w:pPr>
        <w:rPr>
          <w:b/>
          <w:bCs/>
          <w:sz w:val="40"/>
          <w:szCs w:val="40"/>
        </w:rPr>
      </w:pPr>
    </w:p>
    <w:p w14:paraId="06D72E5A" w14:textId="7DB259DE" w:rsidR="00C539B9" w:rsidRDefault="00C539B9">
      <w:pPr>
        <w:rPr>
          <w:b/>
          <w:bCs/>
          <w:sz w:val="40"/>
          <w:szCs w:val="40"/>
        </w:rPr>
      </w:pPr>
    </w:p>
    <w:p w14:paraId="3E2E9E7F" w14:textId="36B86352" w:rsidR="00C539B9" w:rsidRDefault="00C539B9">
      <w:pPr>
        <w:rPr>
          <w:b/>
          <w:bCs/>
          <w:sz w:val="40"/>
          <w:szCs w:val="40"/>
        </w:rPr>
      </w:pPr>
    </w:p>
    <w:p w14:paraId="5AC718C1" w14:textId="551DB3AD" w:rsidR="00C539B9" w:rsidRDefault="00C539B9">
      <w:pPr>
        <w:rPr>
          <w:b/>
          <w:bCs/>
          <w:sz w:val="40"/>
          <w:szCs w:val="40"/>
        </w:rPr>
      </w:pPr>
    </w:p>
    <w:p w14:paraId="1605645C" w14:textId="77777777" w:rsidR="001D79E8" w:rsidRDefault="001D79E8">
      <w:pPr>
        <w:rPr>
          <w:b/>
          <w:bCs/>
          <w:sz w:val="40"/>
          <w:szCs w:val="40"/>
        </w:rPr>
      </w:pPr>
      <w:bookmarkStart w:id="2" w:name="_Hlk71023746"/>
    </w:p>
    <w:p w14:paraId="08D56D53" w14:textId="02DA9150" w:rsidR="0069124F" w:rsidRPr="00262C92" w:rsidRDefault="00A214F9">
      <w:pPr>
        <w:rPr>
          <w:rFonts w:asciiTheme="minorHAnsi" w:hAnsiTheme="minorHAnsi" w:cstheme="minorHAnsi"/>
          <w:b/>
          <w:bCs/>
        </w:rPr>
      </w:pPr>
      <w:r w:rsidRPr="00262C92">
        <w:rPr>
          <w:rFonts w:asciiTheme="minorHAnsi" w:hAnsiTheme="minorHAnsi" w:cstheme="minorHAnsi"/>
          <w:b/>
          <w:bCs/>
        </w:rPr>
        <w:lastRenderedPageBreak/>
        <w:t xml:space="preserve">Abstract </w:t>
      </w:r>
    </w:p>
    <w:p w14:paraId="44C0A5C7" w14:textId="4479A8C2" w:rsidR="00FE101B" w:rsidRPr="00FE101B" w:rsidRDefault="00FE101B" w:rsidP="00FE101B">
      <w:pPr>
        <w:spacing w:line="480" w:lineRule="auto"/>
        <w:rPr>
          <w:rFonts w:asciiTheme="minorHAnsi" w:hAnsiTheme="minorHAnsi" w:cstheme="minorHAnsi"/>
        </w:rPr>
      </w:pPr>
      <w:r w:rsidRPr="00FE101B">
        <w:rPr>
          <w:rFonts w:asciiTheme="minorHAnsi" w:hAnsiTheme="minorHAnsi" w:cstheme="minorHAnsi"/>
        </w:rPr>
        <w:t xml:space="preserve">This report will focus on the Virtual Learning Environment of the student’s learning experience at the University of Wales Trinity Saint David London Campus and the use of the Moodle. Data has been collected in the form of a questionnaire and both primary and secondary sources have been utilized. Pie charts and graphs have been used to evaluate the information and both qualitive and </w:t>
      </w:r>
      <w:proofErr w:type="spellStart"/>
      <w:r w:rsidRPr="00FE101B">
        <w:rPr>
          <w:rFonts w:asciiTheme="minorHAnsi" w:hAnsiTheme="minorHAnsi" w:cstheme="minorHAnsi"/>
        </w:rPr>
        <w:t>quantive</w:t>
      </w:r>
      <w:proofErr w:type="spellEnd"/>
      <w:r w:rsidRPr="00FE101B">
        <w:rPr>
          <w:rFonts w:asciiTheme="minorHAnsi" w:hAnsiTheme="minorHAnsi" w:cstheme="minorHAnsi"/>
        </w:rPr>
        <w:t xml:space="preserve"> methods of data have been sourced. Most students are very satisfied with the Moodle Platform, however some of them required some improvements like access to passwords and general accessibility.</w:t>
      </w:r>
      <w:r w:rsidR="00262C92">
        <w:rPr>
          <w:rFonts w:asciiTheme="minorHAnsi" w:hAnsiTheme="minorHAnsi" w:cstheme="minorHAnsi"/>
        </w:rPr>
        <w:t xml:space="preserve"> It was also</w:t>
      </w:r>
      <w:r w:rsidR="001F1DD0">
        <w:rPr>
          <w:rFonts w:asciiTheme="minorHAnsi" w:hAnsiTheme="minorHAnsi" w:cstheme="minorHAnsi"/>
        </w:rPr>
        <w:t xml:space="preserve"> suggested through the research that a minority of students who participated in the questionnaire </w:t>
      </w:r>
      <w:r w:rsidR="00AE4D1A">
        <w:rPr>
          <w:rFonts w:asciiTheme="minorHAnsi" w:hAnsiTheme="minorHAnsi" w:cstheme="minorHAnsi"/>
        </w:rPr>
        <w:t>had never had experience of academia online.</w:t>
      </w:r>
    </w:p>
    <w:p w14:paraId="394A8A68" w14:textId="77777777" w:rsidR="00E73859" w:rsidRPr="00AE4D1A" w:rsidRDefault="00E73859" w:rsidP="00C539B9">
      <w:pPr>
        <w:spacing w:line="480" w:lineRule="auto"/>
        <w:rPr>
          <w:rFonts w:asciiTheme="minorHAnsi" w:hAnsiTheme="minorHAnsi" w:cstheme="minorHAnsi"/>
          <w:b/>
          <w:bCs/>
        </w:rPr>
      </w:pPr>
      <w:bookmarkStart w:id="3" w:name="_Hlk71023819"/>
      <w:r w:rsidRPr="00AE4D1A">
        <w:rPr>
          <w:rFonts w:asciiTheme="minorHAnsi" w:hAnsiTheme="minorHAnsi" w:cstheme="minorHAnsi"/>
          <w:b/>
          <w:bCs/>
        </w:rPr>
        <w:t xml:space="preserve">Introduction </w:t>
      </w:r>
    </w:p>
    <w:p w14:paraId="38516ED5" w14:textId="7AE4602F" w:rsidR="00B26A12" w:rsidRPr="00AE4D1A" w:rsidRDefault="00B26A12" w:rsidP="00B26A12">
      <w:pPr>
        <w:shd w:val="clear" w:color="auto" w:fill="F8F8F8"/>
        <w:spacing w:after="0" w:line="480" w:lineRule="auto"/>
        <w:rPr>
          <w:rFonts w:ascii="Calibri Light" w:eastAsia="Times New Roman" w:hAnsi="Calibri Light" w:cs="Calibri Light"/>
          <w:color w:val="000000"/>
          <w:lang w:eastAsia="en-GB"/>
        </w:rPr>
      </w:pPr>
      <w:r w:rsidRPr="00AE4D1A">
        <w:rPr>
          <w:rFonts w:ascii="Calibri Light" w:eastAsia="Times New Roman" w:hAnsi="Calibri Light" w:cs="Calibri Light"/>
          <w:color w:val="000000"/>
          <w:lang w:eastAsia="en-GB"/>
        </w:rPr>
        <w:t xml:space="preserve">Virtual learning environments (VLE) have recently emerged as an important topic in education theory and practice (Weller, 2007). A virtual learning environment (VLE) is an online platform used for educational purposes. It </w:t>
      </w:r>
      <w:r w:rsidR="00A94BF2" w:rsidRPr="00AE4D1A">
        <w:rPr>
          <w:rFonts w:ascii="Calibri Light" w:eastAsia="Times New Roman" w:hAnsi="Calibri Light" w:cs="Calibri Light"/>
          <w:color w:val="000000"/>
          <w:lang w:eastAsia="en-GB"/>
        </w:rPr>
        <w:t>summarises</w:t>
      </w:r>
      <w:r w:rsidRPr="00AE4D1A">
        <w:rPr>
          <w:rFonts w:ascii="Calibri Light" w:eastAsia="Times New Roman" w:hAnsi="Calibri Light" w:cs="Calibri Light"/>
          <w:color w:val="000000"/>
          <w:lang w:eastAsia="en-GB"/>
        </w:rPr>
        <w:t xml:space="preserve"> all the online environments that act as supplements to the course, whether they are online courses, reading resources and informational sites with stand-alone skill assessments, or other forms of virtual learning. (</w:t>
      </w:r>
      <w:proofErr w:type="spellStart"/>
      <w:r w:rsidRPr="00AE4D1A">
        <w:rPr>
          <w:rFonts w:ascii="Calibri Light" w:eastAsia="Times New Roman" w:hAnsi="Calibri Light" w:cs="Calibri Light"/>
          <w:color w:val="000000"/>
          <w:lang w:eastAsia="en-GB"/>
        </w:rPr>
        <w:t>eThink</w:t>
      </w:r>
      <w:proofErr w:type="spellEnd"/>
      <w:r w:rsidRPr="00AE4D1A">
        <w:rPr>
          <w:rFonts w:ascii="Calibri Light" w:eastAsia="Times New Roman" w:hAnsi="Calibri Light" w:cs="Calibri Light"/>
          <w:color w:val="000000"/>
          <w:lang w:eastAsia="en-GB"/>
        </w:rPr>
        <w:t xml:space="preserve">, 2020.) </w:t>
      </w:r>
    </w:p>
    <w:p w14:paraId="2715C5A3" w14:textId="40BCD505" w:rsidR="00B26A12" w:rsidRPr="00AE4D1A" w:rsidRDefault="00B26A12" w:rsidP="00B26A12">
      <w:pPr>
        <w:shd w:val="clear" w:color="auto" w:fill="F8F8F8"/>
        <w:spacing w:after="0" w:line="480" w:lineRule="auto"/>
        <w:rPr>
          <w:rFonts w:ascii="Calibri Light" w:eastAsia="Times New Roman" w:hAnsi="Calibri Light" w:cs="Calibri Light"/>
          <w:color w:val="000000"/>
          <w:lang w:eastAsia="en-GB"/>
        </w:rPr>
      </w:pPr>
      <w:r w:rsidRPr="00AE4D1A">
        <w:rPr>
          <w:rFonts w:ascii="Calibri Light" w:eastAsia="Times New Roman" w:hAnsi="Calibri Light" w:cs="Calibri Light"/>
          <w:color w:val="000000"/>
          <w:lang w:eastAsia="en-GB"/>
        </w:rPr>
        <w:t>With the onset of COVID</w:t>
      </w:r>
      <w:r w:rsidR="00A94BF2">
        <w:rPr>
          <w:rFonts w:ascii="Calibri Light" w:eastAsia="Times New Roman" w:hAnsi="Calibri Light" w:cs="Calibri Light"/>
          <w:color w:val="000000"/>
          <w:lang w:eastAsia="en-GB"/>
        </w:rPr>
        <w:t xml:space="preserve">, </w:t>
      </w:r>
      <w:r w:rsidRPr="00AE4D1A">
        <w:rPr>
          <w:rFonts w:ascii="Calibri Light" w:eastAsia="Times New Roman" w:hAnsi="Calibri Light" w:cs="Calibri Light"/>
          <w:color w:val="000000"/>
          <w:lang w:eastAsia="en-GB"/>
        </w:rPr>
        <w:t>the virtual learning platform concept has never been more relevant or important.</w:t>
      </w:r>
      <w:r w:rsidR="00A94BF2" w:rsidRPr="00A94BF2">
        <w:t xml:space="preserve"> </w:t>
      </w:r>
      <w:r w:rsidR="00A94BF2" w:rsidRPr="00A94BF2">
        <w:rPr>
          <w:rFonts w:ascii="Calibri Light" w:eastAsia="Times New Roman" w:hAnsi="Calibri Light" w:cs="Calibri Light"/>
          <w:color w:val="000000"/>
          <w:lang w:eastAsia="en-GB"/>
        </w:rPr>
        <w:t>People from all walks of life and with different experiences are being pulled towards becoming more articulate and computer savvy</w:t>
      </w:r>
      <w:r w:rsidR="00A94BF2">
        <w:rPr>
          <w:rFonts w:ascii="Calibri Light" w:eastAsia="Times New Roman" w:hAnsi="Calibri Light" w:cs="Calibri Light"/>
          <w:color w:val="000000"/>
          <w:lang w:eastAsia="en-GB"/>
        </w:rPr>
        <w:t>.</w:t>
      </w:r>
      <w:r w:rsidRPr="00AE4D1A">
        <w:rPr>
          <w:rFonts w:ascii="Calibri Light" w:eastAsia="Times New Roman" w:hAnsi="Calibri Light" w:cs="Calibri Light"/>
          <w:color w:val="000000"/>
          <w:lang w:eastAsia="en-GB"/>
        </w:rPr>
        <w:t xml:space="preserve"> Although there has been limited research into this type of learning it is becoming more and more common place. This type of learning has </w:t>
      </w:r>
      <w:proofErr w:type="spellStart"/>
      <w:r w:rsidRPr="00AE4D1A">
        <w:rPr>
          <w:rFonts w:ascii="Calibri Light" w:eastAsia="Times New Roman" w:hAnsi="Calibri Light" w:cs="Calibri Light"/>
          <w:color w:val="000000"/>
          <w:lang w:eastAsia="en-GB"/>
        </w:rPr>
        <w:t>became</w:t>
      </w:r>
      <w:proofErr w:type="spellEnd"/>
      <w:r w:rsidRPr="00AE4D1A">
        <w:rPr>
          <w:rFonts w:ascii="Calibri Light" w:eastAsia="Times New Roman" w:hAnsi="Calibri Light" w:cs="Calibri Light"/>
          <w:color w:val="000000"/>
          <w:lang w:eastAsia="en-GB"/>
        </w:rPr>
        <w:t xml:space="preserve"> very popular and used in the majority of the high education Institutions. This report will focus on the learning experience of the students at University of Wales Trinity Saint David London Campus and focus specifically on Moodle as a tool.  </w:t>
      </w:r>
    </w:p>
    <w:p w14:paraId="5AF53625" w14:textId="77777777" w:rsidR="00834D51" w:rsidRDefault="00834D51" w:rsidP="00C539B9">
      <w:pPr>
        <w:shd w:val="clear" w:color="auto" w:fill="F8F8F8"/>
        <w:spacing w:after="0" w:line="480" w:lineRule="auto"/>
        <w:rPr>
          <w:rFonts w:ascii="Calibri Light" w:eastAsia="Times New Roman" w:hAnsi="Calibri Light" w:cs="Calibri Light"/>
          <w:color w:val="000000"/>
          <w:lang w:eastAsia="en-GB"/>
        </w:rPr>
      </w:pPr>
    </w:p>
    <w:p w14:paraId="1F89D4E3" w14:textId="55774093" w:rsidR="00E73859" w:rsidRPr="00AA16B6" w:rsidRDefault="00E73859" w:rsidP="00C539B9">
      <w:pPr>
        <w:shd w:val="clear" w:color="auto" w:fill="F8F8F8"/>
        <w:spacing w:after="0" w:line="480" w:lineRule="auto"/>
        <w:rPr>
          <w:rFonts w:ascii="Calibri Light" w:eastAsia="Times New Roman" w:hAnsi="Calibri Light" w:cs="Calibri Light"/>
          <w:b/>
          <w:bCs/>
          <w:color w:val="000000"/>
          <w:lang w:eastAsia="en-GB"/>
        </w:rPr>
      </w:pPr>
      <w:r w:rsidRPr="00AA16B6">
        <w:rPr>
          <w:rFonts w:ascii="Calibri Light" w:eastAsia="Times New Roman" w:hAnsi="Calibri Light" w:cs="Calibri Light"/>
          <w:b/>
          <w:bCs/>
          <w:color w:val="000000"/>
          <w:lang w:eastAsia="en-GB"/>
        </w:rPr>
        <w:t>Rationale</w:t>
      </w:r>
    </w:p>
    <w:p w14:paraId="05B8D139" w14:textId="26FFECF6" w:rsidR="00E73859" w:rsidRPr="00AA16B6" w:rsidRDefault="009C0C68" w:rsidP="00C539B9">
      <w:pPr>
        <w:shd w:val="clear" w:color="auto" w:fill="F8F8F8"/>
        <w:spacing w:after="0" w:line="480" w:lineRule="auto"/>
        <w:rPr>
          <w:rFonts w:ascii="Calibri Light" w:eastAsia="Times New Roman" w:hAnsi="Calibri Light" w:cs="Calibri Light"/>
          <w:color w:val="000000"/>
          <w:lang w:eastAsia="en-GB"/>
        </w:rPr>
      </w:pPr>
      <w:r w:rsidRPr="00AA16B6">
        <w:rPr>
          <w:rFonts w:ascii="Calibri Light" w:eastAsia="Times New Roman" w:hAnsi="Calibri Light" w:cs="Calibri Light"/>
          <w:color w:val="000000"/>
          <w:lang w:eastAsia="en-GB"/>
        </w:rPr>
        <w:t>In our current situation with COVID and in the midst of is</w:t>
      </w:r>
      <w:r w:rsidR="00383F7D" w:rsidRPr="00AA16B6">
        <w:rPr>
          <w:rFonts w:ascii="Calibri Light" w:eastAsia="Times New Roman" w:hAnsi="Calibri Light" w:cs="Calibri Light"/>
          <w:color w:val="000000"/>
          <w:lang w:eastAsia="en-GB"/>
        </w:rPr>
        <w:t>olation</w:t>
      </w:r>
      <w:r w:rsidRPr="00AA16B6">
        <w:rPr>
          <w:rFonts w:ascii="Calibri Light" w:eastAsia="Times New Roman" w:hAnsi="Calibri Light" w:cs="Calibri Light"/>
          <w:color w:val="000000"/>
          <w:lang w:eastAsia="en-GB"/>
        </w:rPr>
        <w:t xml:space="preserve"> and working from home</w:t>
      </w:r>
      <w:r w:rsidR="00635474" w:rsidRPr="00AA16B6">
        <w:rPr>
          <w:rFonts w:ascii="Calibri Light" w:eastAsia="Times New Roman" w:hAnsi="Calibri Light" w:cs="Calibri Light"/>
          <w:color w:val="000000"/>
          <w:lang w:eastAsia="en-GB"/>
        </w:rPr>
        <w:t>,</w:t>
      </w:r>
      <w:r w:rsidR="00E73859" w:rsidRPr="00AA16B6">
        <w:rPr>
          <w:rFonts w:ascii="Calibri Light" w:eastAsia="Times New Roman" w:hAnsi="Calibri Light" w:cs="Calibri Light"/>
          <w:color w:val="000000"/>
          <w:lang w:eastAsia="en-GB"/>
        </w:rPr>
        <w:t xml:space="preserve"> students </w:t>
      </w:r>
      <w:r w:rsidRPr="00AA16B6">
        <w:rPr>
          <w:rFonts w:ascii="Calibri Light" w:eastAsia="Times New Roman" w:hAnsi="Calibri Light" w:cs="Calibri Light"/>
          <w:color w:val="000000"/>
          <w:lang w:eastAsia="en-GB"/>
        </w:rPr>
        <w:t xml:space="preserve">across the </w:t>
      </w:r>
      <w:r w:rsidR="00E706CB" w:rsidRPr="00AA16B6">
        <w:rPr>
          <w:rFonts w:ascii="Calibri Light" w:eastAsia="Times New Roman" w:hAnsi="Calibri Light" w:cs="Calibri Light"/>
          <w:color w:val="000000"/>
          <w:lang w:eastAsia="en-GB"/>
        </w:rPr>
        <w:t xml:space="preserve">world have been put into a position where they must adopt online learning in order to </w:t>
      </w:r>
      <w:r w:rsidR="00E706CB" w:rsidRPr="00AA16B6">
        <w:rPr>
          <w:rFonts w:ascii="Calibri Light" w:eastAsia="Times New Roman" w:hAnsi="Calibri Light" w:cs="Calibri Light"/>
          <w:color w:val="000000"/>
          <w:lang w:eastAsia="en-GB"/>
        </w:rPr>
        <w:lastRenderedPageBreak/>
        <w:t xml:space="preserve">study. The “new normal” </w:t>
      </w:r>
      <w:r w:rsidR="00E2114B" w:rsidRPr="00AA16B6">
        <w:rPr>
          <w:rFonts w:ascii="Calibri Light" w:eastAsia="Times New Roman" w:hAnsi="Calibri Light" w:cs="Calibri Light"/>
          <w:color w:val="000000"/>
          <w:lang w:eastAsia="en-GB"/>
        </w:rPr>
        <w:t xml:space="preserve">has pushed the requirement for virtual learning platforms </w:t>
      </w:r>
      <w:r w:rsidR="000202DC" w:rsidRPr="00AA16B6">
        <w:rPr>
          <w:rFonts w:ascii="Calibri Light" w:eastAsia="Times New Roman" w:hAnsi="Calibri Light" w:cs="Calibri Light"/>
          <w:color w:val="000000"/>
          <w:lang w:eastAsia="en-GB"/>
        </w:rPr>
        <w:t xml:space="preserve">and computer literacy </w:t>
      </w:r>
      <w:r w:rsidR="00F51243" w:rsidRPr="00AA16B6">
        <w:rPr>
          <w:rFonts w:ascii="Calibri Light" w:eastAsia="Times New Roman" w:hAnsi="Calibri Light" w:cs="Calibri Light"/>
          <w:color w:val="000000"/>
          <w:lang w:eastAsia="en-GB"/>
        </w:rPr>
        <w:t xml:space="preserve">to the peak. Students now need to be active online where they can submit essays, talk with fellow </w:t>
      </w:r>
      <w:r w:rsidR="00383F7D" w:rsidRPr="00AA16B6">
        <w:rPr>
          <w:rFonts w:ascii="Calibri Light" w:eastAsia="Times New Roman" w:hAnsi="Calibri Light" w:cs="Calibri Light"/>
          <w:color w:val="000000"/>
          <w:lang w:eastAsia="en-GB"/>
        </w:rPr>
        <w:t>colleagues</w:t>
      </w:r>
      <w:r w:rsidR="00F51243" w:rsidRPr="00AA16B6">
        <w:rPr>
          <w:rFonts w:ascii="Calibri Light" w:eastAsia="Times New Roman" w:hAnsi="Calibri Light" w:cs="Calibri Light"/>
          <w:color w:val="000000"/>
          <w:lang w:eastAsia="en-GB"/>
        </w:rPr>
        <w:t xml:space="preserve"> and friends and </w:t>
      </w:r>
      <w:r w:rsidR="00274629" w:rsidRPr="00AA16B6">
        <w:rPr>
          <w:rFonts w:ascii="Calibri Light" w:eastAsia="Times New Roman" w:hAnsi="Calibri Light" w:cs="Calibri Light"/>
          <w:color w:val="000000"/>
          <w:lang w:eastAsia="en-GB"/>
        </w:rPr>
        <w:t xml:space="preserve">have </w:t>
      </w:r>
      <w:r w:rsidR="00A950C2" w:rsidRPr="00AA16B6">
        <w:rPr>
          <w:rFonts w:ascii="Calibri Light" w:eastAsia="Times New Roman" w:hAnsi="Calibri Light" w:cs="Calibri Light"/>
          <w:color w:val="000000"/>
          <w:lang w:eastAsia="en-GB"/>
        </w:rPr>
        <w:t>virtual lectures</w:t>
      </w:r>
      <w:r w:rsidR="00C429CB" w:rsidRPr="00AA16B6">
        <w:rPr>
          <w:rFonts w:ascii="Calibri Light" w:eastAsia="Times New Roman" w:hAnsi="Calibri Light" w:cs="Calibri Light"/>
          <w:color w:val="000000"/>
          <w:lang w:eastAsia="en-GB"/>
        </w:rPr>
        <w:t xml:space="preserve">. The reason for conducting this </w:t>
      </w:r>
      <w:r w:rsidR="00E73859" w:rsidRPr="00AA16B6">
        <w:rPr>
          <w:rFonts w:ascii="Calibri Light" w:eastAsia="Times New Roman" w:hAnsi="Calibri Light" w:cs="Calibri Light"/>
          <w:color w:val="000000"/>
          <w:lang w:eastAsia="en-GB"/>
        </w:rPr>
        <w:t>research is to identify the impact of the Virtual Learning Environment on the students of the UWTSD and the challenges they are</w:t>
      </w:r>
      <w:r w:rsidR="00A950C2" w:rsidRPr="00AA16B6">
        <w:rPr>
          <w:rFonts w:ascii="Calibri Light" w:eastAsia="Times New Roman" w:hAnsi="Calibri Light" w:cs="Calibri Light"/>
          <w:color w:val="000000"/>
          <w:lang w:eastAsia="en-GB"/>
        </w:rPr>
        <w:t xml:space="preserve"> potentially</w:t>
      </w:r>
      <w:r w:rsidR="00E73859" w:rsidRPr="00AA16B6">
        <w:rPr>
          <w:rFonts w:ascii="Calibri Light" w:eastAsia="Times New Roman" w:hAnsi="Calibri Light" w:cs="Calibri Light"/>
          <w:color w:val="000000"/>
          <w:lang w:eastAsia="en-GB"/>
        </w:rPr>
        <w:t xml:space="preserve"> facing using the Moodle platform.</w:t>
      </w:r>
    </w:p>
    <w:bookmarkEnd w:id="3"/>
    <w:p w14:paraId="1E3F397F" w14:textId="77777777" w:rsidR="00E73859" w:rsidRPr="00A950C2" w:rsidRDefault="00E73859" w:rsidP="00C539B9">
      <w:pPr>
        <w:shd w:val="clear" w:color="auto" w:fill="F8F8F8"/>
        <w:spacing w:after="0" w:line="480" w:lineRule="auto"/>
        <w:rPr>
          <w:rFonts w:ascii="Calibri Light" w:eastAsia="Times New Roman" w:hAnsi="Calibri Light" w:cs="Calibri Light"/>
          <w:color w:val="000000"/>
          <w:highlight w:val="yellow"/>
          <w:lang w:eastAsia="en-GB"/>
        </w:rPr>
      </w:pPr>
    </w:p>
    <w:p w14:paraId="7A8D830B" w14:textId="718EC0B4" w:rsidR="00E73859" w:rsidRPr="00AA16B6" w:rsidRDefault="00E73859" w:rsidP="00C539B9">
      <w:pPr>
        <w:shd w:val="clear" w:color="auto" w:fill="F8F8F8"/>
        <w:spacing w:after="0" w:line="480" w:lineRule="auto"/>
        <w:rPr>
          <w:rFonts w:ascii="Calibri Light" w:eastAsia="Times New Roman" w:hAnsi="Calibri Light" w:cs="Calibri Light"/>
          <w:b/>
          <w:bCs/>
          <w:color w:val="000000"/>
          <w:lang w:eastAsia="en-GB"/>
        </w:rPr>
      </w:pPr>
      <w:r w:rsidRPr="00AA16B6">
        <w:rPr>
          <w:rFonts w:ascii="Calibri Light" w:eastAsia="Times New Roman" w:hAnsi="Calibri Light" w:cs="Calibri Light"/>
          <w:b/>
          <w:bCs/>
          <w:color w:val="000000"/>
          <w:lang w:eastAsia="en-GB"/>
        </w:rPr>
        <w:t>Research objectives</w:t>
      </w:r>
    </w:p>
    <w:p w14:paraId="0C83A571" w14:textId="638E4ED9" w:rsidR="00E73859" w:rsidRPr="00E73859" w:rsidRDefault="00E73859" w:rsidP="00C539B9">
      <w:pPr>
        <w:shd w:val="clear" w:color="auto" w:fill="F8F8F8"/>
        <w:spacing w:after="0" w:line="480" w:lineRule="auto"/>
        <w:rPr>
          <w:rFonts w:ascii="Calibri Light" w:eastAsia="Times New Roman" w:hAnsi="Calibri Light" w:cs="Calibri Light"/>
          <w:color w:val="000000"/>
          <w:lang w:eastAsia="en-GB"/>
        </w:rPr>
      </w:pPr>
      <w:r w:rsidRPr="00AA16B6">
        <w:rPr>
          <w:rFonts w:ascii="Calibri Light" w:eastAsia="Times New Roman" w:hAnsi="Calibri Light" w:cs="Calibri Light"/>
          <w:color w:val="000000"/>
          <w:lang w:eastAsia="en-GB"/>
        </w:rPr>
        <w:t xml:space="preserve">The objective </w:t>
      </w:r>
      <w:r w:rsidR="00D739C6" w:rsidRPr="00AA16B6">
        <w:rPr>
          <w:rFonts w:ascii="Calibri Light" w:eastAsia="Times New Roman" w:hAnsi="Calibri Light" w:cs="Calibri Light"/>
          <w:color w:val="000000"/>
          <w:lang w:eastAsia="en-GB"/>
        </w:rPr>
        <w:t xml:space="preserve">of this </w:t>
      </w:r>
      <w:r w:rsidR="00397D07" w:rsidRPr="00AA16B6">
        <w:rPr>
          <w:rFonts w:ascii="Calibri Light" w:eastAsia="Times New Roman" w:hAnsi="Calibri Light" w:cs="Calibri Light"/>
          <w:color w:val="000000"/>
          <w:lang w:eastAsia="en-GB"/>
        </w:rPr>
        <w:t>task</w:t>
      </w:r>
      <w:r w:rsidR="00D739C6" w:rsidRPr="00AA16B6">
        <w:rPr>
          <w:rFonts w:ascii="Calibri Light" w:eastAsia="Times New Roman" w:hAnsi="Calibri Light" w:cs="Calibri Light"/>
          <w:color w:val="000000"/>
          <w:lang w:eastAsia="en-GB"/>
        </w:rPr>
        <w:t xml:space="preserve"> is to </w:t>
      </w:r>
      <w:r w:rsidR="00397D07" w:rsidRPr="00AA16B6">
        <w:rPr>
          <w:rFonts w:ascii="Calibri Light" w:eastAsia="Times New Roman" w:hAnsi="Calibri Light" w:cs="Calibri Light"/>
          <w:color w:val="000000"/>
          <w:lang w:eastAsia="en-GB"/>
        </w:rPr>
        <w:t>find out what could</w:t>
      </w:r>
      <w:r w:rsidR="00D739C6" w:rsidRPr="00AA16B6">
        <w:rPr>
          <w:rFonts w:ascii="Calibri Light" w:eastAsia="Times New Roman" w:hAnsi="Calibri Light" w:cs="Calibri Light"/>
          <w:color w:val="000000"/>
          <w:lang w:eastAsia="en-GB"/>
        </w:rPr>
        <w:t xml:space="preserve"> be improved</w:t>
      </w:r>
      <w:r w:rsidR="00383F7D" w:rsidRPr="00AA16B6">
        <w:rPr>
          <w:rFonts w:ascii="Calibri Light" w:eastAsia="Times New Roman" w:hAnsi="Calibri Light" w:cs="Calibri Light"/>
          <w:color w:val="000000"/>
          <w:lang w:eastAsia="en-GB"/>
        </w:rPr>
        <w:t xml:space="preserve"> </w:t>
      </w:r>
      <w:r w:rsidR="00D739C6" w:rsidRPr="00AA16B6">
        <w:rPr>
          <w:rFonts w:ascii="Calibri Light" w:eastAsia="Times New Roman" w:hAnsi="Calibri Light" w:cs="Calibri Light"/>
          <w:color w:val="000000"/>
          <w:lang w:eastAsia="en-GB"/>
        </w:rPr>
        <w:t>in terms of Moodle and its accessibility</w:t>
      </w:r>
      <w:r w:rsidR="00383F7D" w:rsidRPr="00AA16B6">
        <w:rPr>
          <w:rFonts w:ascii="Calibri Light" w:eastAsia="Times New Roman" w:hAnsi="Calibri Light" w:cs="Calibri Light"/>
          <w:color w:val="000000"/>
          <w:lang w:eastAsia="en-GB"/>
        </w:rPr>
        <w:t xml:space="preserve"> and user friendliness</w:t>
      </w:r>
      <w:r w:rsidR="00D739C6" w:rsidRPr="00AA16B6">
        <w:rPr>
          <w:rFonts w:ascii="Calibri Light" w:eastAsia="Times New Roman" w:hAnsi="Calibri Light" w:cs="Calibri Light"/>
          <w:color w:val="000000"/>
          <w:lang w:eastAsia="en-GB"/>
        </w:rPr>
        <w:t>. It will provide a</w:t>
      </w:r>
      <w:r w:rsidR="00383F7D" w:rsidRPr="00AA16B6">
        <w:rPr>
          <w:rFonts w:ascii="Calibri Light" w:eastAsia="Times New Roman" w:hAnsi="Calibri Light" w:cs="Calibri Light"/>
          <w:color w:val="000000"/>
          <w:lang w:eastAsia="en-GB"/>
        </w:rPr>
        <w:t>n opportunity</w:t>
      </w:r>
      <w:r w:rsidR="00D739C6" w:rsidRPr="00AA16B6">
        <w:rPr>
          <w:rFonts w:ascii="Calibri Light" w:eastAsia="Times New Roman" w:hAnsi="Calibri Light" w:cs="Calibri Light"/>
          <w:color w:val="000000"/>
          <w:lang w:eastAsia="en-GB"/>
        </w:rPr>
        <w:t xml:space="preserve"> for the University to potentially make changes where there are gaps found.</w:t>
      </w:r>
      <w:r w:rsidR="00D739C6">
        <w:rPr>
          <w:rFonts w:ascii="Calibri Light" w:eastAsia="Times New Roman" w:hAnsi="Calibri Light" w:cs="Calibri Light"/>
          <w:color w:val="000000"/>
          <w:lang w:eastAsia="en-GB"/>
        </w:rPr>
        <w:t xml:space="preserve"> </w:t>
      </w:r>
    </w:p>
    <w:p w14:paraId="21E928E5" w14:textId="77777777" w:rsidR="00E73859" w:rsidRDefault="00E73859" w:rsidP="00C539B9">
      <w:pPr>
        <w:shd w:val="clear" w:color="auto" w:fill="F8F8F8"/>
        <w:spacing w:after="0" w:line="480" w:lineRule="auto"/>
        <w:rPr>
          <w:rFonts w:ascii="Calibri Light" w:eastAsia="Times New Roman" w:hAnsi="Calibri Light" w:cs="Calibri Light"/>
          <w:b/>
          <w:bCs/>
          <w:color w:val="000000"/>
          <w:lang w:eastAsia="en-GB"/>
        </w:rPr>
      </w:pPr>
    </w:p>
    <w:p w14:paraId="57C6FDB0" w14:textId="4B3BD0C9" w:rsidR="00E73859" w:rsidRDefault="00E73859" w:rsidP="00C539B9">
      <w:pPr>
        <w:spacing w:line="480" w:lineRule="auto"/>
      </w:pPr>
    </w:p>
    <w:p w14:paraId="50C5912D" w14:textId="3F2885E2" w:rsidR="00D739C6" w:rsidRPr="001D79E8" w:rsidRDefault="00D739C6" w:rsidP="00C539B9">
      <w:pPr>
        <w:spacing w:line="480" w:lineRule="auto"/>
        <w:rPr>
          <w:b/>
          <w:bCs/>
        </w:rPr>
      </w:pPr>
      <w:r w:rsidRPr="001D79E8">
        <w:rPr>
          <w:b/>
          <w:bCs/>
        </w:rPr>
        <w:t>Literature Review</w:t>
      </w:r>
    </w:p>
    <w:p w14:paraId="3C52FBC9" w14:textId="3FEEFE57" w:rsidR="00CF7285" w:rsidRDefault="00CF7285" w:rsidP="00CF7285">
      <w:pPr>
        <w:spacing w:line="480" w:lineRule="auto"/>
      </w:pPr>
      <w:r>
        <w:t>V</w:t>
      </w:r>
      <w:r w:rsidR="003C1E25">
        <w:t>irtual learning environments</w:t>
      </w:r>
      <w:r>
        <w:t xml:space="preserve"> allow students to easily access homework and assignments as well as work at their own pace in and out of the classroom. As students, teachers and school leaders embrace virtual learning environments,</w:t>
      </w:r>
      <w:r w:rsidR="003C1E25">
        <w:t xml:space="preserve"> mainly owed to the current COVID pandemic,</w:t>
      </w:r>
      <w:r>
        <w:t xml:space="preserve"> the possibilities</w:t>
      </w:r>
      <w:r w:rsidR="003C1E25">
        <w:t xml:space="preserve"> for the future</w:t>
      </w:r>
      <w:r>
        <w:t xml:space="preserve"> look endless.(2021)</w:t>
      </w:r>
    </w:p>
    <w:p w14:paraId="2BB06621" w14:textId="05A7382E" w:rsidR="00F83466" w:rsidRDefault="00F83466" w:rsidP="00F83466">
      <w:pPr>
        <w:spacing w:line="480" w:lineRule="auto"/>
      </w:pPr>
      <w:r>
        <w:t xml:space="preserve">In a study </w:t>
      </w:r>
      <w:r w:rsidR="00021276">
        <w:t xml:space="preserve">conducted by </w:t>
      </w:r>
      <w:proofErr w:type="spellStart"/>
      <w:r w:rsidR="00021276">
        <w:t>Bromage</w:t>
      </w:r>
      <w:proofErr w:type="spellEnd"/>
      <w:r w:rsidR="00021276">
        <w:t xml:space="preserve"> (2003) </w:t>
      </w:r>
      <w:r>
        <w:t xml:space="preserve">of 209 students at Coventry University, it was found that 57% of the students read learning materials, 52% downloaded learning materials but only 14% accessed external web pages </w:t>
      </w:r>
      <w:r w:rsidR="00851B0B">
        <w:t xml:space="preserve">when using a virtual learning environment </w:t>
      </w:r>
      <w:r>
        <w:t>(</w:t>
      </w:r>
      <w:proofErr w:type="spellStart"/>
      <w:r>
        <w:t>Bromage</w:t>
      </w:r>
      <w:proofErr w:type="spellEnd"/>
      <w:r>
        <w:t>, 2003)</w:t>
      </w:r>
    </w:p>
    <w:p w14:paraId="047918D1" w14:textId="77777777" w:rsidR="00F138B4" w:rsidRDefault="00F138B4" w:rsidP="00F138B4">
      <w:pPr>
        <w:spacing w:line="480" w:lineRule="auto"/>
      </w:pPr>
      <w:r>
        <w:t xml:space="preserve">There has also been a small amount of research into why online learning is the more favoured option. In 2011, Michael Van Beek, director of education policy at the </w:t>
      </w:r>
      <w:proofErr w:type="spellStart"/>
      <w:r>
        <w:t>Mackinac</w:t>
      </w:r>
      <w:proofErr w:type="spellEnd"/>
      <w:r>
        <w:t xml:space="preserve"> </w:t>
      </w:r>
      <w:proofErr w:type="spellStart"/>
      <w:r>
        <w:t>Center</w:t>
      </w:r>
      <w:proofErr w:type="spellEnd"/>
      <w:r>
        <w:t xml:space="preserve"> for Public Policy published a study titled “Virtual Learning in Michigan’s Schools”. One of the statements read:</w:t>
      </w:r>
    </w:p>
    <w:p w14:paraId="34B9C63E" w14:textId="77777777" w:rsidR="00F138B4" w:rsidRDefault="00F138B4" w:rsidP="00F138B4">
      <w:pPr>
        <w:spacing w:line="480" w:lineRule="auto"/>
      </w:pPr>
      <w:r>
        <w:lastRenderedPageBreak/>
        <w:t>“On average, students in online learning conditions performed better than those receiving face-to-face instruction… Virtual learning has a promising future. It has been shown already to match or exceed average student outcome expectations, and parents and students are signing up for virtual courses at an increasing rate.”</w:t>
      </w:r>
    </w:p>
    <w:p w14:paraId="1A0379CD" w14:textId="10696524" w:rsidR="00D739C6" w:rsidRDefault="003C1E25" w:rsidP="00C539B9">
      <w:pPr>
        <w:spacing w:line="480" w:lineRule="auto"/>
      </w:pPr>
      <w:r>
        <w:t xml:space="preserve">When it comes to </w:t>
      </w:r>
      <w:r w:rsidR="00D23E71">
        <w:t>VLE, i</w:t>
      </w:r>
      <w:r w:rsidR="00D739C6">
        <w:t>ts been recognised that there are several advantages</w:t>
      </w:r>
      <w:r w:rsidR="00D23E71">
        <w:t xml:space="preserve">. </w:t>
      </w:r>
      <w:r w:rsidR="00D739C6">
        <w:t xml:space="preserve">Not only do they offer a place where the activities of staff, students and teachers can be managed </w:t>
      </w:r>
      <w:r w:rsidR="00595736">
        <w:t>easily, t</w:t>
      </w:r>
      <w:r w:rsidR="00D739C6">
        <w:t>hey can also assist with class administration and organisation, lesson plan creation and the assessment and monitoring of students. They also aid discussion plus support students. (</w:t>
      </w:r>
      <w:r w:rsidR="00D23E71">
        <w:t>2021</w:t>
      </w:r>
      <w:r w:rsidR="00D739C6">
        <w:t>)</w:t>
      </w:r>
    </w:p>
    <w:p w14:paraId="056B11FC" w14:textId="1CE3F2FB" w:rsidR="007242A8" w:rsidRDefault="007242A8" w:rsidP="007242A8">
      <w:pPr>
        <w:spacing w:line="480" w:lineRule="auto"/>
      </w:pPr>
      <w:r>
        <w:t xml:space="preserve">During </w:t>
      </w:r>
      <w:r>
        <w:t>COVID there is little choice but to use Virtual Learning Environments.</w:t>
      </w:r>
      <w:r w:rsidR="00F138B4">
        <w:t xml:space="preserve"> Interestingly this was still an issue in 2009 where</w:t>
      </w:r>
      <w:r>
        <w:t xml:space="preserve"> Ofsted summed up VLEs as “those with too much information (which discourage students from attending lectures), those with too little (rendering the VLE largely useless), and those with just enough to allow students to reinforce their work in lectures and gain a broader understanding of the subject” (Ofsted, 2009).</w:t>
      </w:r>
    </w:p>
    <w:p w14:paraId="04391F28" w14:textId="3B669C7E" w:rsidR="00D739C6" w:rsidRDefault="00D739C6" w:rsidP="00C539B9">
      <w:pPr>
        <w:spacing w:line="480" w:lineRule="auto"/>
      </w:pPr>
      <w:r>
        <w:t xml:space="preserve">There has been various literature published </w:t>
      </w:r>
      <w:r w:rsidR="00F138B4">
        <w:t>about</w:t>
      </w:r>
      <w:r>
        <w:t xml:space="preserve"> the </w:t>
      </w:r>
      <w:r w:rsidR="001D79E8">
        <w:t>Virtual</w:t>
      </w:r>
      <w:r>
        <w:t xml:space="preserve"> Learning Environment. </w:t>
      </w:r>
      <w:r w:rsidR="00D23E71">
        <w:t>Academics, researchers and professors</w:t>
      </w:r>
      <w:r>
        <w:t xml:space="preserve"> have put </w:t>
      </w:r>
      <w:r w:rsidR="00D23E71">
        <w:t xml:space="preserve">both supporting and </w:t>
      </w:r>
      <w:r>
        <w:t xml:space="preserve">opposing views together which outline the benefits and also the limitations of a virtual learning environment.  </w:t>
      </w:r>
      <w:r w:rsidR="006D6A25">
        <w:t>A</w:t>
      </w:r>
      <w:r>
        <w:t xml:space="preserve"> lot of higher education institutions are lacking in agreement of what Virtual learning environments should look like and how helpful they are</w:t>
      </w:r>
      <w:r w:rsidR="006D6A25">
        <w:t xml:space="preserve"> (</w:t>
      </w:r>
      <w:r w:rsidR="006D6A25">
        <w:t xml:space="preserve">Whitworth 2005) </w:t>
      </w:r>
      <w:r>
        <w:t xml:space="preserve"> </w:t>
      </w:r>
      <w:r w:rsidR="00341D14">
        <w:t>This view is also one</w:t>
      </w:r>
      <w:r>
        <w:t xml:space="preserve"> share</w:t>
      </w:r>
      <w:r w:rsidR="00341D14">
        <w:t>d by</w:t>
      </w:r>
      <w:r>
        <w:t xml:space="preserve"> Richardson (2001) who sees V</w:t>
      </w:r>
      <w:r w:rsidR="00CB2731">
        <w:t xml:space="preserve">irtual </w:t>
      </w:r>
      <w:r>
        <w:t>L</w:t>
      </w:r>
      <w:r w:rsidR="00CB2731">
        <w:t>earning Environments</w:t>
      </w:r>
      <w:r>
        <w:t xml:space="preserve"> as a way to combat issues that arise from the increased number of students coming to university and the higher workload to teachers and support staff it represents (Richardson, 2001). Another</w:t>
      </w:r>
      <w:r w:rsidR="00CB2731">
        <w:t>,</w:t>
      </w:r>
      <w:r>
        <w:t xml:space="preserve"> more contrasting view surrounding </w:t>
      </w:r>
      <w:proofErr w:type="spellStart"/>
      <w:r>
        <w:t>V</w:t>
      </w:r>
      <w:r w:rsidR="00CB2731">
        <w:t>ertual</w:t>
      </w:r>
      <w:proofErr w:type="spellEnd"/>
      <w:r w:rsidR="00CB2731">
        <w:t xml:space="preserve"> Learning Environments</w:t>
      </w:r>
      <w:r>
        <w:t xml:space="preserve"> is that if they are too good and too comprehensive then this will deter students from actually going to lessons (</w:t>
      </w:r>
      <w:proofErr w:type="spellStart"/>
      <w:r>
        <w:t>Bromage</w:t>
      </w:r>
      <w:proofErr w:type="spellEnd"/>
      <w:r>
        <w:t>, 2003), preferring to stay at home and access everything online (Boyle et al., 2008).</w:t>
      </w:r>
      <w:r w:rsidR="00B85B60">
        <w:t xml:space="preserve"> This is becoming so much more prominent now in the age we live. </w:t>
      </w:r>
      <w:bookmarkStart w:id="4" w:name="_Hlk71049248"/>
      <w:r w:rsidR="00B85B60">
        <w:t xml:space="preserve">People from all walks of life and with different experiences are being pulled towards becoming more articulate and computer </w:t>
      </w:r>
      <w:r w:rsidR="00B85B60">
        <w:lastRenderedPageBreak/>
        <w:t>savvy</w:t>
      </w:r>
      <w:bookmarkEnd w:id="4"/>
      <w:r w:rsidR="00B85B60">
        <w:t xml:space="preserve">. Its no longer a case of the internet is for the younger </w:t>
      </w:r>
      <w:r w:rsidR="00DC367D">
        <w:t xml:space="preserve">generation, people of all backgrounds and ages are using the internet and online tools as a way to communicate and learn. </w:t>
      </w:r>
      <w:r w:rsidR="00AA35BA">
        <w:t>Of course people will use the online platforms and virtual learning environments in different ways depending</w:t>
      </w:r>
      <w:r w:rsidR="004D5FCF">
        <w:t xml:space="preserve"> on what the students want to achieve. As </w:t>
      </w:r>
      <w:proofErr w:type="spellStart"/>
      <w:r w:rsidR="004D5FCF">
        <w:t>Demion</w:t>
      </w:r>
      <w:proofErr w:type="spellEnd"/>
      <w:r w:rsidR="004D5FCF">
        <w:t xml:space="preserve"> (2014) pointed out, </w:t>
      </w:r>
      <w:r>
        <w:t>regardless of how well structured a V</w:t>
      </w:r>
      <w:r w:rsidR="00CB2731">
        <w:t xml:space="preserve">irtual Learning Environment </w:t>
      </w:r>
      <w:r>
        <w:t xml:space="preserve">is, there will always be a difference in how </w:t>
      </w:r>
      <w:r w:rsidR="004A5B8A">
        <w:t>diverse</w:t>
      </w:r>
      <w:r w:rsidR="00CB2731">
        <w:t xml:space="preserve"> </w:t>
      </w:r>
      <w:r>
        <w:t xml:space="preserve">students </w:t>
      </w:r>
      <w:r w:rsidR="00CB2731">
        <w:t>will use</w:t>
      </w:r>
      <w:r>
        <w:t xml:space="preserve"> the resource</w:t>
      </w:r>
      <w:r w:rsidR="00CB2731">
        <w:t>s given to them</w:t>
      </w:r>
      <w:r>
        <w:t xml:space="preserve"> (</w:t>
      </w:r>
      <w:proofErr w:type="spellStart"/>
      <w:r>
        <w:t>Demion</w:t>
      </w:r>
      <w:proofErr w:type="spellEnd"/>
      <w:r>
        <w:t xml:space="preserve"> 2014). </w:t>
      </w:r>
    </w:p>
    <w:p w14:paraId="27B2C049" w14:textId="44E9A724" w:rsidR="0069124F" w:rsidRDefault="00A214F9" w:rsidP="00C539B9">
      <w:pPr>
        <w:spacing w:line="480" w:lineRule="auto"/>
        <w:rPr>
          <w:rFonts w:ascii="Calibri Light" w:eastAsia="Times New Roman" w:hAnsi="Calibri Light" w:cs="Calibri Light"/>
          <w:b/>
          <w:bCs/>
          <w:color w:val="000000"/>
          <w:lang w:eastAsia="en-GB"/>
        </w:rPr>
      </w:pPr>
      <w:bookmarkStart w:id="5" w:name="_Hlk71023875"/>
      <w:bookmarkEnd w:id="2"/>
      <w:r>
        <w:rPr>
          <w:rFonts w:ascii="Calibri Light" w:eastAsia="Times New Roman" w:hAnsi="Calibri Light" w:cs="Calibri Light"/>
          <w:b/>
          <w:bCs/>
          <w:color w:val="000000"/>
          <w:lang w:eastAsia="en-GB"/>
        </w:rPr>
        <w:t xml:space="preserve">Research Methodology </w:t>
      </w:r>
    </w:p>
    <w:p w14:paraId="0A62CE1C" w14:textId="77777777" w:rsidR="00971443" w:rsidRDefault="00971443" w:rsidP="00C539B9">
      <w:pPr>
        <w:spacing w:line="480" w:lineRule="auto"/>
      </w:pPr>
      <w:bookmarkStart w:id="6" w:name="_Hlk71024185"/>
      <w:r>
        <w:t xml:space="preserve">Qualitative Research Method: “The two most common types of research are qualitive and </w:t>
      </w:r>
      <w:proofErr w:type="spellStart"/>
      <w:r>
        <w:t>quantitive</w:t>
      </w:r>
      <w:proofErr w:type="spellEnd"/>
      <w:r>
        <w:t xml:space="preserve">. </w:t>
      </w:r>
      <w:proofErr w:type="spellStart"/>
      <w:r>
        <w:t>Quantitive</w:t>
      </w:r>
      <w:proofErr w:type="spellEnd"/>
      <w:r>
        <w:t xml:space="preserve"> studies use hypothesis testing. Qualitive research relies on visual and verbal cues” (</w:t>
      </w:r>
      <w:bookmarkStart w:id="7" w:name="_Hlk71047539"/>
      <w:proofErr w:type="spellStart"/>
      <w:r>
        <w:t>Masue</w:t>
      </w:r>
      <w:proofErr w:type="spellEnd"/>
      <w:r>
        <w:t xml:space="preserve">, </w:t>
      </w:r>
      <w:proofErr w:type="spellStart"/>
      <w:r>
        <w:t>Swai</w:t>
      </w:r>
      <w:proofErr w:type="spellEnd"/>
      <w:r>
        <w:t xml:space="preserve"> and </w:t>
      </w:r>
      <w:proofErr w:type="spellStart"/>
      <w:r>
        <w:t>Anasel</w:t>
      </w:r>
      <w:proofErr w:type="spellEnd"/>
      <w:r>
        <w:t>, 2013</w:t>
      </w:r>
      <w:bookmarkEnd w:id="7"/>
      <w:r>
        <w:t xml:space="preserve">) </w:t>
      </w:r>
    </w:p>
    <w:p w14:paraId="0B89AD9A" w14:textId="77777777" w:rsidR="00971443" w:rsidRDefault="00971443" w:rsidP="00C539B9">
      <w:pPr>
        <w:spacing w:line="480" w:lineRule="auto"/>
      </w:pPr>
      <w:r>
        <w:t>Quantitative Research Method “</w:t>
      </w:r>
      <w:proofErr w:type="spellStart"/>
      <w:r>
        <w:t>Quantitive</w:t>
      </w:r>
      <w:proofErr w:type="spellEnd"/>
      <w:r>
        <w:t xml:space="preserve"> studies consist mainly of data analysis through various sources: data driven observation, scientific research and close ended questions (</w:t>
      </w:r>
      <w:bookmarkStart w:id="8" w:name="_Hlk71048303"/>
      <w:r>
        <w:t xml:space="preserve">Carroll and </w:t>
      </w:r>
      <w:proofErr w:type="spellStart"/>
      <w:r>
        <w:t>Rothe</w:t>
      </w:r>
      <w:proofErr w:type="spellEnd"/>
      <w:r>
        <w:t xml:space="preserve"> 2010)</w:t>
      </w:r>
    </w:p>
    <w:bookmarkEnd w:id="8"/>
    <w:p w14:paraId="3BD5A93A" w14:textId="77777777" w:rsidR="00971443" w:rsidRDefault="00971443" w:rsidP="00C539B9">
      <w:pPr>
        <w:spacing w:line="480" w:lineRule="auto"/>
      </w:pPr>
      <w:r>
        <w:t xml:space="preserve">I will use both, qualitive and </w:t>
      </w:r>
      <w:proofErr w:type="spellStart"/>
      <w:r>
        <w:t>quantitive</w:t>
      </w:r>
      <w:proofErr w:type="spellEnd"/>
      <w:r>
        <w:t xml:space="preserve"> research methods as I will be conducting a survey. Studies show, “qualitive and </w:t>
      </w:r>
      <w:proofErr w:type="spellStart"/>
      <w:r>
        <w:t>quantivie</w:t>
      </w:r>
      <w:proofErr w:type="spellEnd"/>
      <w:r>
        <w:t xml:space="preserve"> research approaches can be complementary to each other. Both research methods are valid when used properly (Hoe &amp; </w:t>
      </w:r>
      <w:proofErr w:type="spellStart"/>
      <w:r>
        <w:t>Hore</w:t>
      </w:r>
      <w:proofErr w:type="spellEnd"/>
      <w:r>
        <w:t>)</w:t>
      </w:r>
    </w:p>
    <w:p w14:paraId="0EC9E1B7" w14:textId="1F6D5614" w:rsidR="00971443" w:rsidRDefault="00971443" w:rsidP="00C539B9">
      <w:pPr>
        <w:spacing w:line="480" w:lineRule="auto"/>
      </w:pPr>
      <w:r>
        <w:t xml:space="preserve">Qualitive methods includes asking open ended questions to student at Trinity St </w:t>
      </w:r>
      <w:proofErr w:type="spellStart"/>
      <w:r>
        <w:t>Davids</w:t>
      </w:r>
      <w:proofErr w:type="spellEnd"/>
      <w:r>
        <w:t xml:space="preserve">, who use Moodle. This research method allows the students to express their </w:t>
      </w:r>
      <w:r w:rsidR="001D79E8">
        <w:t>opinions</w:t>
      </w:r>
      <w:r>
        <w:t xml:space="preserve"> in their own word.</w:t>
      </w:r>
    </w:p>
    <w:p w14:paraId="71E4D7C9" w14:textId="1CD891D4" w:rsidR="00971443" w:rsidRDefault="00971443" w:rsidP="00C539B9">
      <w:pPr>
        <w:spacing w:line="480" w:lineRule="auto"/>
      </w:pPr>
      <w:r>
        <w:t xml:space="preserve">The </w:t>
      </w:r>
      <w:proofErr w:type="spellStart"/>
      <w:r w:rsidR="00D35F16">
        <w:t>quantitive</w:t>
      </w:r>
      <w:proofErr w:type="spellEnd"/>
      <w:r>
        <w:t xml:space="preserve"> methods included in the report include pie charts</w:t>
      </w:r>
      <w:r w:rsidR="00D35F16">
        <w:t xml:space="preserve"> and </w:t>
      </w:r>
      <w:r>
        <w:t xml:space="preserve">graphs to better understand the </w:t>
      </w:r>
      <w:r w:rsidR="00D35F16">
        <w:t>statistical</w:t>
      </w:r>
      <w:r>
        <w:t xml:space="preserve"> data of the population according to the qualitive research that I have collected throughout the survey.</w:t>
      </w:r>
    </w:p>
    <w:p w14:paraId="29225166" w14:textId="67554BA7" w:rsidR="004B4A46" w:rsidRDefault="004B4A46" w:rsidP="00C539B9">
      <w:pPr>
        <w:spacing w:line="480" w:lineRule="auto"/>
      </w:pPr>
      <w:r>
        <w:t xml:space="preserve">This report has utilised a survey of 8 questions. The survey used a mixture of 10 point scales, yes and no answers and open ended questions. The surveys were distributed to 25 students, all on the same </w:t>
      </w:r>
      <w:r>
        <w:lastRenderedPageBreak/>
        <w:t>course to get a clear understanding of what the students opinions are in relation to using Moodle.</w:t>
      </w:r>
      <w:r w:rsidR="00F842F5">
        <w:t xml:space="preserve"> A</w:t>
      </w:r>
      <w:r w:rsidR="0026261A">
        <w:t xml:space="preserve"> </w:t>
      </w:r>
      <w:r w:rsidR="00F842F5">
        <w:t xml:space="preserve"> population of 15 students participated in the questionnaire. </w:t>
      </w:r>
    </w:p>
    <w:p w14:paraId="26624BE3" w14:textId="1B3BBD92" w:rsidR="004B4A46" w:rsidRDefault="004B4A46" w:rsidP="00C539B9">
      <w:pPr>
        <w:spacing w:line="480" w:lineRule="auto"/>
      </w:pPr>
    </w:p>
    <w:p w14:paraId="5DE44229" w14:textId="77777777" w:rsidR="004B4A46" w:rsidRDefault="004B4A46" w:rsidP="00C539B9">
      <w:pPr>
        <w:spacing w:line="480" w:lineRule="auto"/>
      </w:pPr>
    </w:p>
    <w:bookmarkEnd w:id="6"/>
    <w:p w14:paraId="52BDE353" w14:textId="77777777" w:rsidR="00971443" w:rsidRPr="00971443" w:rsidRDefault="00971443" w:rsidP="00C539B9">
      <w:pPr>
        <w:spacing w:line="480" w:lineRule="auto"/>
      </w:pPr>
    </w:p>
    <w:bookmarkEnd w:id="5"/>
    <w:p w14:paraId="0F8785F1" w14:textId="32A7B19D" w:rsidR="0069124F" w:rsidRDefault="00E02EC2">
      <w:pPr>
        <w:shd w:val="clear" w:color="auto" w:fill="F8F8F8"/>
        <w:spacing w:after="0" w:line="240" w:lineRule="auto"/>
      </w:pPr>
      <w:r>
        <w:rPr>
          <w:noProof/>
        </w:rPr>
        <w:drawing>
          <wp:inline distT="0" distB="0" distL="0" distR="0" wp14:anchorId="6655AB40" wp14:editId="3DDFC803">
            <wp:extent cx="5731510" cy="289814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898140"/>
                    </a:xfrm>
                    <a:prstGeom prst="rect">
                      <a:avLst/>
                    </a:prstGeom>
                  </pic:spPr>
                </pic:pic>
              </a:graphicData>
            </a:graphic>
          </wp:inline>
        </w:drawing>
      </w:r>
    </w:p>
    <w:p w14:paraId="4D801530" w14:textId="77777777" w:rsidR="00595736" w:rsidRDefault="00595736">
      <w:pPr>
        <w:shd w:val="clear" w:color="auto" w:fill="F8F8F8"/>
        <w:spacing w:after="0" w:line="240" w:lineRule="auto"/>
      </w:pPr>
    </w:p>
    <w:p w14:paraId="5D2A24B9" w14:textId="011AA542" w:rsidR="0069124F" w:rsidRDefault="007156CB" w:rsidP="00C539B9">
      <w:pPr>
        <w:shd w:val="clear" w:color="auto" w:fill="F8F8F8"/>
        <w:spacing w:after="0" w:line="480" w:lineRule="auto"/>
        <w:rPr>
          <w:rFonts w:ascii="Calibri Light" w:eastAsia="Times New Roman" w:hAnsi="Calibri Light" w:cs="Calibri Light"/>
          <w:color w:val="000000"/>
          <w:lang w:eastAsia="en-GB"/>
        </w:rPr>
      </w:pPr>
      <w:r w:rsidRPr="003C1E25">
        <w:rPr>
          <w:rFonts w:ascii="Calibri Light" w:eastAsia="Times New Roman" w:hAnsi="Calibri Light" w:cs="Calibri Light"/>
          <w:color w:val="000000"/>
          <w:lang w:eastAsia="en-GB"/>
        </w:rPr>
        <w:t xml:space="preserve">13 out of 15 </w:t>
      </w:r>
      <w:r w:rsidR="00971443" w:rsidRPr="003C1E25">
        <w:rPr>
          <w:rFonts w:ascii="Calibri Light" w:eastAsia="Times New Roman" w:hAnsi="Calibri Light" w:cs="Calibri Light"/>
          <w:color w:val="000000"/>
          <w:lang w:eastAsia="en-GB"/>
        </w:rPr>
        <w:t>students ticked yes to the question ‘</w:t>
      </w:r>
      <w:r w:rsidRPr="003C1E25">
        <w:rPr>
          <w:rFonts w:ascii="Calibri Light" w:eastAsia="Times New Roman" w:hAnsi="Calibri Light" w:cs="Calibri Light"/>
          <w:color w:val="000000"/>
          <w:lang w:eastAsia="en-GB"/>
        </w:rPr>
        <w:t>Do you enjoy using Moodle</w:t>
      </w:r>
      <w:r w:rsidR="00971443" w:rsidRPr="003C1E25">
        <w:rPr>
          <w:rFonts w:ascii="Calibri Light" w:eastAsia="Times New Roman" w:hAnsi="Calibri Light" w:cs="Calibri Light"/>
          <w:color w:val="000000"/>
          <w:lang w:eastAsia="en-GB"/>
        </w:rPr>
        <w:t>’</w:t>
      </w:r>
      <w:r w:rsidR="00A214F9" w:rsidRPr="003C1E25">
        <w:rPr>
          <w:rFonts w:ascii="Calibri Light" w:eastAsia="Times New Roman" w:hAnsi="Calibri Light" w:cs="Calibri Light"/>
          <w:color w:val="000000"/>
          <w:lang w:eastAsia="en-GB"/>
        </w:rPr>
        <w:t xml:space="preserve">, only </w:t>
      </w:r>
      <w:r w:rsidR="00FF06CD" w:rsidRPr="003C1E25">
        <w:rPr>
          <w:rFonts w:ascii="Calibri Light" w:eastAsia="Times New Roman" w:hAnsi="Calibri Light" w:cs="Calibri Light"/>
          <w:color w:val="000000"/>
          <w:lang w:eastAsia="en-GB"/>
        </w:rPr>
        <w:t>2</w:t>
      </w:r>
      <w:r w:rsidR="00A214F9" w:rsidRPr="003C1E25">
        <w:rPr>
          <w:rFonts w:ascii="Calibri Light" w:eastAsia="Times New Roman" w:hAnsi="Calibri Light" w:cs="Calibri Light"/>
          <w:color w:val="000000"/>
          <w:lang w:eastAsia="en-GB"/>
        </w:rPr>
        <w:t xml:space="preserve"> of the students answered</w:t>
      </w:r>
      <w:r w:rsidR="00FF06CD" w:rsidRPr="003C1E25">
        <w:rPr>
          <w:rFonts w:ascii="Calibri Light" w:eastAsia="Times New Roman" w:hAnsi="Calibri Light" w:cs="Calibri Light"/>
          <w:color w:val="000000"/>
          <w:lang w:eastAsia="en-GB"/>
        </w:rPr>
        <w:t xml:space="preserve"> no.</w:t>
      </w:r>
      <w:r w:rsidR="00A214F9" w:rsidRPr="003C1E25">
        <w:rPr>
          <w:rFonts w:ascii="Calibri Light" w:eastAsia="Times New Roman" w:hAnsi="Calibri Light" w:cs="Calibri Light"/>
          <w:color w:val="000000"/>
          <w:lang w:eastAsia="en-GB"/>
        </w:rPr>
        <w:t xml:space="preserve"> Th</w:t>
      </w:r>
      <w:r w:rsidR="00FF06CD" w:rsidRPr="003C1E25">
        <w:rPr>
          <w:rFonts w:ascii="Calibri Light" w:eastAsia="Times New Roman" w:hAnsi="Calibri Light" w:cs="Calibri Light"/>
          <w:color w:val="000000"/>
          <w:lang w:eastAsia="en-GB"/>
        </w:rPr>
        <w:t>is indicates that the majority of students enjoy using Moodle</w:t>
      </w:r>
      <w:r w:rsidR="00A214F9" w:rsidRPr="003C1E25">
        <w:rPr>
          <w:rFonts w:ascii="Calibri Light" w:eastAsia="Times New Roman" w:hAnsi="Calibri Light" w:cs="Calibri Light"/>
          <w:color w:val="000000"/>
          <w:lang w:eastAsia="en-GB"/>
        </w:rPr>
        <w:t xml:space="preserve"> </w:t>
      </w:r>
    </w:p>
    <w:p w14:paraId="4D2DF8EF" w14:textId="77B3D312" w:rsidR="00D35F16" w:rsidRDefault="00D35F16" w:rsidP="00C539B9">
      <w:pPr>
        <w:shd w:val="clear" w:color="auto" w:fill="F8F8F8"/>
        <w:spacing w:after="0" w:line="480" w:lineRule="auto"/>
        <w:rPr>
          <w:rFonts w:ascii="Calibri Light" w:eastAsia="Times New Roman" w:hAnsi="Calibri Light" w:cs="Calibri Light"/>
          <w:color w:val="000000"/>
          <w:lang w:eastAsia="en-GB"/>
        </w:rPr>
      </w:pPr>
    </w:p>
    <w:p w14:paraId="48B5491B" w14:textId="77777777" w:rsidR="00D35F16" w:rsidRDefault="00D35F16">
      <w:pPr>
        <w:shd w:val="clear" w:color="auto" w:fill="F8F8F8"/>
        <w:spacing w:after="0" w:line="240" w:lineRule="auto"/>
        <w:rPr>
          <w:rFonts w:ascii="Calibri Light" w:eastAsia="Times New Roman" w:hAnsi="Calibri Light" w:cs="Calibri Light"/>
          <w:color w:val="000000"/>
          <w:lang w:eastAsia="en-GB"/>
        </w:rPr>
      </w:pPr>
    </w:p>
    <w:p w14:paraId="34CFB38F" w14:textId="77777777" w:rsidR="0069124F" w:rsidRDefault="0069124F">
      <w:pPr>
        <w:shd w:val="clear" w:color="auto" w:fill="F8F8F8"/>
        <w:spacing w:after="0" w:line="240" w:lineRule="auto"/>
        <w:rPr>
          <w:rFonts w:ascii="Calibri Light" w:eastAsia="Times New Roman" w:hAnsi="Calibri Light" w:cs="Calibri Light"/>
          <w:color w:val="000000"/>
          <w:lang w:eastAsia="en-GB"/>
        </w:rPr>
      </w:pPr>
    </w:p>
    <w:p w14:paraId="1F285370" w14:textId="4BE342DF" w:rsidR="0069124F" w:rsidRDefault="002E0FBB">
      <w:pPr>
        <w:shd w:val="clear" w:color="auto" w:fill="F8F8F8"/>
        <w:spacing w:after="0" w:line="240" w:lineRule="auto"/>
      </w:pPr>
      <w:r>
        <w:rPr>
          <w:noProof/>
        </w:rPr>
        <w:lastRenderedPageBreak/>
        <w:drawing>
          <wp:inline distT="0" distB="0" distL="0" distR="0" wp14:anchorId="184919BD" wp14:editId="37262AB4">
            <wp:extent cx="5731510" cy="34880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488055"/>
                    </a:xfrm>
                    <a:prstGeom prst="rect">
                      <a:avLst/>
                    </a:prstGeom>
                  </pic:spPr>
                </pic:pic>
              </a:graphicData>
            </a:graphic>
          </wp:inline>
        </w:drawing>
      </w:r>
    </w:p>
    <w:p w14:paraId="688948E4" w14:textId="77777777" w:rsidR="0026261A" w:rsidRDefault="0026261A">
      <w:pPr>
        <w:shd w:val="clear" w:color="auto" w:fill="F8F8F8"/>
        <w:spacing w:after="0" w:line="240" w:lineRule="auto"/>
      </w:pPr>
    </w:p>
    <w:p w14:paraId="7E6930B1" w14:textId="06E4A537" w:rsidR="0069124F" w:rsidRDefault="00B853A8" w:rsidP="0026261A">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The answers to this question show that the majority of participant students are aged between 17 and 25</w:t>
      </w:r>
      <w:r w:rsidR="00640538">
        <w:rPr>
          <w:rFonts w:ascii="Calibri Light" w:eastAsia="Times New Roman" w:hAnsi="Calibri Light" w:cs="Calibri Light"/>
          <w:color w:val="000000"/>
          <w:lang w:eastAsia="en-GB"/>
        </w:rPr>
        <w:t>. 3 were between 26 and 33 and then the other three are 35-43</w:t>
      </w:r>
    </w:p>
    <w:p w14:paraId="247E021E" w14:textId="3AA91BA7" w:rsidR="0069124F" w:rsidRDefault="0072747A">
      <w:pPr>
        <w:shd w:val="clear" w:color="auto" w:fill="F8F8F8"/>
        <w:spacing w:after="0" w:line="240" w:lineRule="auto"/>
        <w:rPr>
          <w:rFonts w:ascii="Calibri Light" w:eastAsia="Times New Roman" w:hAnsi="Calibri Light" w:cs="Calibri Light"/>
          <w:color w:val="000000"/>
          <w:lang w:eastAsia="en-GB"/>
        </w:rPr>
      </w:pPr>
      <w:r>
        <w:rPr>
          <w:noProof/>
        </w:rPr>
        <w:drawing>
          <wp:inline distT="0" distB="0" distL="0" distR="0" wp14:anchorId="0496A432" wp14:editId="3A7074B2">
            <wp:extent cx="5731510" cy="33401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340100"/>
                    </a:xfrm>
                    <a:prstGeom prst="rect">
                      <a:avLst/>
                    </a:prstGeom>
                  </pic:spPr>
                </pic:pic>
              </a:graphicData>
            </a:graphic>
          </wp:inline>
        </w:drawing>
      </w:r>
    </w:p>
    <w:p w14:paraId="112410A5" w14:textId="704F647C" w:rsidR="0069124F" w:rsidRDefault="0069124F">
      <w:pPr>
        <w:shd w:val="clear" w:color="auto" w:fill="F8F8F8"/>
        <w:spacing w:after="0" w:line="240" w:lineRule="auto"/>
      </w:pPr>
    </w:p>
    <w:p w14:paraId="592E5532" w14:textId="61874930" w:rsidR="00D35F16" w:rsidRDefault="00D35F16">
      <w:pPr>
        <w:shd w:val="clear" w:color="auto" w:fill="F8F8F8"/>
        <w:spacing w:after="0" w:line="240" w:lineRule="auto"/>
      </w:pPr>
    </w:p>
    <w:p w14:paraId="1E0F911A" w14:textId="77777777" w:rsidR="00D35F16" w:rsidRDefault="00D35F16">
      <w:pPr>
        <w:shd w:val="clear" w:color="auto" w:fill="F8F8F8"/>
        <w:spacing w:after="0" w:line="240" w:lineRule="auto"/>
      </w:pPr>
    </w:p>
    <w:p w14:paraId="094C3755" w14:textId="4A50AD25" w:rsidR="0069124F" w:rsidRDefault="000B43D5" w:rsidP="00C539B9">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The answers t</w:t>
      </w:r>
      <w:r w:rsidR="006E30DF">
        <w:rPr>
          <w:rFonts w:ascii="Calibri Light" w:eastAsia="Times New Roman" w:hAnsi="Calibri Light" w:cs="Calibri Light"/>
          <w:color w:val="000000"/>
          <w:lang w:eastAsia="en-GB"/>
        </w:rPr>
        <w:t xml:space="preserve">o this question demonstrate that </w:t>
      </w:r>
      <w:r w:rsidR="00FA4A09">
        <w:rPr>
          <w:rFonts w:ascii="Calibri Light" w:eastAsia="Times New Roman" w:hAnsi="Calibri Light" w:cs="Calibri Light"/>
          <w:color w:val="000000"/>
          <w:lang w:eastAsia="en-GB"/>
        </w:rPr>
        <w:t xml:space="preserve">8 out of the 15 people are just confident in accessing and using the </w:t>
      </w:r>
      <w:proofErr w:type="spellStart"/>
      <w:r w:rsidR="00FA4A09">
        <w:rPr>
          <w:rFonts w:ascii="Calibri Light" w:eastAsia="Times New Roman" w:hAnsi="Calibri Light" w:cs="Calibri Light"/>
          <w:color w:val="000000"/>
          <w:lang w:eastAsia="en-GB"/>
        </w:rPr>
        <w:t>moodle</w:t>
      </w:r>
      <w:proofErr w:type="spellEnd"/>
      <w:r w:rsidR="00FA4A09">
        <w:rPr>
          <w:rFonts w:ascii="Calibri Light" w:eastAsia="Times New Roman" w:hAnsi="Calibri Light" w:cs="Calibri Light"/>
          <w:color w:val="000000"/>
          <w:lang w:eastAsia="en-GB"/>
        </w:rPr>
        <w:t xml:space="preserve"> tool</w:t>
      </w:r>
    </w:p>
    <w:p w14:paraId="3290CC6B" w14:textId="77FEF737" w:rsidR="00D35F16" w:rsidRDefault="00D35F16" w:rsidP="00C539B9">
      <w:pPr>
        <w:shd w:val="clear" w:color="auto" w:fill="F8F8F8"/>
        <w:spacing w:after="0" w:line="480" w:lineRule="auto"/>
        <w:rPr>
          <w:rFonts w:ascii="Calibri Light" w:eastAsia="Times New Roman" w:hAnsi="Calibri Light" w:cs="Calibri Light"/>
          <w:color w:val="000000"/>
          <w:lang w:eastAsia="en-GB"/>
        </w:rPr>
      </w:pPr>
    </w:p>
    <w:p w14:paraId="0B5EEABA" w14:textId="77777777" w:rsidR="00D35F16" w:rsidRDefault="00D35F16" w:rsidP="00C539B9">
      <w:pPr>
        <w:shd w:val="clear" w:color="auto" w:fill="F8F8F8"/>
        <w:spacing w:after="0" w:line="480" w:lineRule="auto"/>
        <w:rPr>
          <w:rFonts w:ascii="Calibri Light" w:eastAsia="Times New Roman" w:hAnsi="Calibri Light" w:cs="Calibri Light"/>
          <w:color w:val="000000"/>
          <w:lang w:eastAsia="en-GB"/>
        </w:rPr>
      </w:pPr>
    </w:p>
    <w:p w14:paraId="4BF37B9D" w14:textId="77777777" w:rsidR="0069124F" w:rsidRDefault="0069124F">
      <w:pPr>
        <w:shd w:val="clear" w:color="auto" w:fill="F8F8F8"/>
        <w:spacing w:after="0" w:line="240" w:lineRule="auto"/>
        <w:rPr>
          <w:rFonts w:ascii="Calibri Light" w:eastAsia="Times New Roman" w:hAnsi="Calibri Light" w:cs="Calibri Light"/>
          <w:color w:val="000000"/>
          <w:lang w:eastAsia="en-GB"/>
        </w:rPr>
      </w:pPr>
    </w:p>
    <w:p w14:paraId="56DA17AA" w14:textId="0F7C2B6E" w:rsidR="0069124F" w:rsidRDefault="0029227E">
      <w:pPr>
        <w:shd w:val="clear" w:color="auto" w:fill="F8F8F8"/>
        <w:spacing w:after="0" w:line="240" w:lineRule="auto"/>
      </w:pPr>
      <w:r>
        <w:rPr>
          <w:noProof/>
        </w:rPr>
        <w:drawing>
          <wp:inline distT="0" distB="0" distL="0" distR="0" wp14:anchorId="299ACBF7" wp14:editId="262F6C16">
            <wp:extent cx="5731510" cy="387604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76040"/>
                    </a:xfrm>
                    <a:prstGeom prst="rect">
                      <a:avLst/>
                    </a:prstGeom>
                  </pic:spPr>
                </pic:pic>
              </a:graphicData>
            </a:graphic>
          </wp:inline>
        </w:drawing>
      </w:r>
    </w:p>
    <w:p w14:paraId="097E6862" w14:textId="554E86BC" w:rsidR="0069124F" w:rsidRDefault="003F2784" w:rsidP="0026261A">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 xml:space="preserve">In answer to the question, Do you prefer online or classroom based learning the majority </w:t>
      </w:r>
      <w:r w:rsidR="00CF0B6B">
        <w:rPr>
          <w:rFonts w:ascii="Calibri Light" w:eastAsia="Times New Roman" w:hAnsi="Calibri Light" w:cs="Calibri Light"/>
          <w:color w:val="000000"/>
          <w:lang w:eastAsia="en-GB"/>
        </w:rPr>
        <w:t xml:space="preserve">10 </w:t>
      </w:r>
      <w:r>
        <w:rPr>
          <w:rFonts w:ascii="Calibri Light" w:eastAsia="Times New Roman" w:hAnsi="Calibri Light" w:cs="Calibri Light"/>
          <w:color w:val="000000"/>
          <w:lang w:eastAsia="en-GB"/>
        </w:rPr>
        <w:t>answered Classroom</w:t>
      </w:r>
      <w:r w:rsidR="00CF0B6B">
        <w:rPr>
          <w:rFonts w:ascii="Calibri Light" w:eastAsia="Times New Roman" w:hAnsi="Calibri Light" w:cs="Calibri Light"/>
          <w:color w:val="000000"/>
          <w:lang w:eastAsia="en-GB"/>
        </w:rPr>
        <w:t xml:space="preserve"> and 5 answered online.</w:t>
      </w:r>
    </w:p>
    <w:p w14:paraId="51772010" w14:textId="77777777" w:rsidR="0069124F" w:rsidRDefault="0069124F">
      <w:pPr>
        <w:shd w:val="clear" w:color="auto" w:fill="F8F8F8"/>
        <w:spacing w:after="0" w:line="240" w:lineRule="auto"/>
        <w:rPr>
          <w:rFonts w:ascii="Calibri Light" w:eastAsia="Times New Roman" w:hAnsi="Calibri Light" w:cs="Calibri Light"/>
          <w:color w:val="000000"/>
          <w:lang w:eastAsia="en-GB"/>
        </w:rPr>
      </w:pPr>
    </w:p>
    <w:p w14:paraId="6215E2F2" w14:textId="58417975" w:rsidR="0069124F" w:rsidRDefault="00CE6D37">
      <w:pPr>
        <w:shd w:val="clear" w:color="auto" w:fill="F8F8F8"/>
        <w:spacing w:after="0" w:line="240" w:lineRule="auto"/>
      </w:pPr>
      <w:r>
        <w:rPr>
          <w:noProof/>
        </w:rPr>
        <w:lastRenderedPageBreak/>
        <w:drawing>
          <wp:inline distT="0" distB="0" distL="0" distR="0" wp14:anchorId="62DD69EC" wp14:editId="673A4487">
            <wp:extent cx="5731510" cy="36607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60775"/>
                    </a:xfrm>
                    <a:prstGeom prst="rect">
                      <a:avLst/>
                    </a:prstGeom>
                  </pic:spPr>
                </pic:pic>
              </a:graphicData>
            </a:graphic>
          </wp:inline>
        </w:drawing>
      </w:r>
    </w:p>
    <w:p w14:paraId="13D2A530" w14:textId="26835ADF" w:rsidR="0069124F" w:rsidRDefault="009E2458" w:rsidP="00B27006">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In answer t</w:t>
      </w:r>
      <w:r w:rsidR="00BE06FB">
        <w:rPr>
          <w:rFonts w:ascii="Calibri Light" w:eastAsia="Times New Roman" w:hAnsi="Calibri Light" w:cs="Calibri Light"/>
          <w:color w:val="000000"/>
          <w:lang w:eastAsia="en-GB"/>
        </w:rPr>
        <w:t>o the question, Do you have experience with online learning for academic purposes</w:t>
      </w:r>
      <w:r w:rsidR="008D422C">
        <w:rPr>
          <w:rFonts w:ascii="Calibri Light" w:eastAsia="Times New Roman" w:hAnsi="Calibri Light" w:cs="Calibri Light"/>
          <w:color w:val="000000"/>
          <w:lang w:eastAsia="en-GB"/>
        </w:rPr>
        <w:t xml:space="preserve"> 12 </w:t>
      </w:r>
      <w:r w:rsidR="00B1392C">
        <w:rPr>
          <w:rFonts w:ascii="Calibri Light" w:eastAsia="Times New Roman" w:hAnsi="Calibri Light" w:cs="Calibri Light"/>
          <w:color w:val="000000"/>
          <w:lang w:eastAsia="en-GB"/>
        </w:rPr>
        <w:t>answered</w:t>
      </w:r>
      <w:r w:rsidR="008D422C">
        <w:rPr>
          <w:rFonts w:ascii="Calibri Light" w:eastAsia="Times New Roman" w:hAnsi="Calibri Light" w:cs="Calibri Light"/>
          <w:color w:val="000000"/>
          <w:lang w:eastAsia="en-GB"/>
        </w:rPr>
        <w:t xml:space="preserve"> yes and 3 answered no. It could be hypothesised that the three who answered no and don’t have any experience academically online were also the same partic</w:t>
      </w:r>
      <w:r w:rsidR="005B3087">
        <w:rPr>
          <w:rFonts w:ascii="Calibri Light" w:eastAsia="Times New Roman" w:hAnsi="Calibri Light" w:cs="Calibri Light"/>
          <w:color w:val="000000"/>
          <w:lang w:eastAsia="en-GB"/>
        </w:rPr>
        <w:t>ip</w:t>
      </w:r>
      <w:r w:rsidR="008D422C">
        <w:rPr>
          <w:rFonts w:ascii="Calibri Light" w:eastAsia="Times New Roman" w:hAnsi="Calibri Light" w:cs="Calibri Light"/>
          <w:color w:val="000000"/>
          <w:lang w:eastAsia="en-GB"/>
        </w:rPr>
        <w:t xml:space="preserve">ants who </w:t>
      </w:r>
      <w:r w:rsidR="00D771BC">
        <w:rPr>
          <w:rFonts w:ascii="Calibri Light" w:eastAsia="Times New Roman" w:hAnsi="Calibri Light" w:cs="Calibri Light"/>
          <w:color w:val="000000"/>
          <w:lang w:eastAsia="en-GB"/>
        </w:rPr>
        <w:t>answered no to the question, Do you enjoy using Moodle.</w:t>
      </w:r>
    </w:p>
    <w:p w14:paraId="339CDFCF" w14:textId="2442E902" w:rsidR="00F555D9" w:rsidRDefault="00F555D9">
      <w:pPr>
        <w:shd w:val="clear" w:color="auto" w:fill="F8F8F8"/>
        <w:spacing w:after="0" w:line="240" w:lineRule="auto"/>
        <w:rPr>
          <w:rFonts w:ascii="Calibri Light" w:eastAsia="Times New Roman" w:hAnsi="Calibri Light" w:cs="Calibri Light"/>
          <w:color w:val="000000"/>
          <w:lang w:eastAsia="en-GB"/>
        </w:rPr>
      </w:pPr>
    </w:p>
    <w:p w14:paraId="35F1BF47" w14:textId="77777777" w:rsidR="00F555D9" w:rsidRDefault="00F555D9">
      <w:pPr>
        <w:shd w:val="clear" w:color="auto" w:fill="F8F8F8"/>
        <w:spacing w:after="0" w:line="240" w:lineRule="auto"/>
        <w:rPr>
          <w:rFonts w:ascii="Calibri Light" w:eastAsia="Times New Roman" w:hAnsi="Calibri Light" w:cs="Calibri Light"/>
          <w:color w:val="000000"/>
          <w:lang w:eastAsia="en-GB"/>
        </w:rPr>
      </w:pPr>
    </w:p>
    <w:tbl>
      <w:tblPr>
        <w:tblW w:w="9016" w:type="dxa"/>
        <w:tblInd w:w="-5" w:type="dxa"/>
        <w:tblCellMar>
          <w:left w:w="10" w:type="dxa"/>
          <w:right w:w="10" w:type="dxa"/>
        </w:tblCellMar>
        <w:tblLook w:val="04A0" w:firstRow="1" w:lastRow="0" w:firstColumn="1" w:lastColumn="0" w:noHBand="0" w:noVBand="1"/>
      </w:tblPr>
      <w:tblGrid>
        <w:gridCol w:w="2394"/>
        <w:gridCol w:w="599"/>
        <w:gridCol w:w="599"/>
        <w:gridCol w:w="599"/>
        <w:gridCol w:w="4825"/>
      </w:tblGrid>
      <w:tr w:rsidR="0069124F" w14:paraId="04EE168B" w14:textId="77777777">
        <w:trPr>
          <w:trHeight w:val="300"/>
        </w:trPr>
        <w:tc>
          <w:tcPr>
            <w:tcW w:w="2394"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ABDFE18" w14:textId="77777777" w:rsidR="005D3722" w:rsidRPr="005D3722" w:rsidRDefault="005D3722" w:rsidP="005D3722">
            <w:pPr>
              <w:spacing w:after="0" w:line="240" w:lineRule="auto"/>
            </w:pPr>
            <w:r w:rsidRPr="005D3722">
              <w:t>How would you describe the content of the courses provided on Moodle?</w:t>
            </w:r>
          </w:p>
          <w:p w14:paraId="1317DADD" w14:textId="0A481AA8" w:rsidR="0069124F" w:rsidRDefault="0069124F">
            <w:pPr>
              <w:spacing w:after="0" w:line="240" w:lineRule="auto"/>
            </w:pP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1533FB26" w14:textId="77777777" w:rsidR="0069124F" w:rsidRDefault="0069124F">
            <w:pPr>
              <w:spacing w:after="0" w:line="240" w:lineRule="auto"/>
            </w:pP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06369063" w14:textId="77777777" w:rsidR="0069124F" w:rsidRDefault="0069124F">
            <w:pPr>
              <w:spacing w:after="0" w:line="240" w:lineRule="auto"/>
            </w:pPr>
          </w:p>
        </w:tc>
        <w:tc>
          <w:tcPr>
            <w:tcW w:w="599"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764DE68D" w14:textId="77777777" w:rsidR="0069124F" w:rsidRDefault="0069124F">
            <w:pPr>
              <w:spacing w:after="0" w:line="240" w:lineRule="auto"/>
            </w:pPr>
          </w:p>
        </w:tc>
        <w:tc>
          <w:tcPr>
            <w:tcW w:w="4825" w:type="dxa"/>
            <w:tcBorders>
              <w:top w:val="single" w:sz="4" w:space="0" w:color="000000"/>
              <w:left w:val="single" w:sz="4" w:space="0" w:color="000000"/>
              <w:bottom w:val="single" w:sz="4" w:space="0" w:color="000000"/>
              <w:right w:val="single" w:sz="4" w:space="0" w:color="000000"/>
            </w:tcBorders>
            <w:shd w:val="clear" w:color="auto" w:fill="auto"/>
            <w:noWrap/>
            <w:tcMar>
              <w:top w:w="0" w:type="dxa"/>
              <w:left w:w="108" w:type="dxa"/>
              <w:bottom w:w="0" w:type="dxa"/>
              <w:right w:w="108" w:type="dxa"/>
            </w:tcMar>
          </w:tcPr>
          <w:p w14:paraId="25929F18" w14:textId="4AA5698A" w:rsidR="0069124F" w:rsidRDefault="00A214F9">
            <w:pPr>
              <w:spacing w:after="0" w:line="240" w:lineRule="auto"/>
            </w:pPr>
            <w:bookmarkStart w:id="9" w:name="_Hlk71046485"/>
            <w:r>
              <w:t xml:space="preserve">Most of the students answered </w:t>
            </w:r>
            <w:r w:rsidR="00F555D9">
              <w:t xml:space="preserve">they were happy with the content of the courses. There were two people who were </w:t>
            </w:r>
            <w:r w:rsidR="009D0016">
              <w:t>dissatisfied but this was mainly due to connectivity issues.</w:t>
            </w:r>
            <w:bookmarkEnd w:id="9"/>
          </w:p>
        </w:tc>
      </w:tr>
    </w:tbl>
    <w:p w14:paraId="3CE3762A" w14:textId="77777777" w:rsidR="0069124F" w:rsidRDefault="0069124F">
      <w:pPr>
        <w:shd w:val="clear" w:color="auto" w:fill="F8F8F8"/>
        <w:spacing w:after="0" w:line="240" w:lineRule="auto"/>
        <w:rPr>
          <w:rFonts w:ascii="Calibri Light" w:eastAsia="Times New Roman" w:hAnsi="Calibri Light" w:cs="Calibri Light"/>
          <w:color w:val="000000"/>
          <w:lang w:eastAsia="en-GB"/>
        </w:rPr>
      </w:pPr>
    </w:p>
    <w:p w14:paraId="7D38EE6A" w14:textId="4CA57466" w:rsidR="0069124F" w:rsidRDefault="0042583A" w:rsidP="00C539B9">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 xml:space="preserve">This </w:t>
      </w:r>
      <w:r w:rsidR="00E56BDD">
        <w:rPr>
          <w:rFonts w:ascii="Calibri Light" w:eastAsia="Times New Roman" w:hAnsi="Calibri Light" w:cs="Calibri Light"/>
          <w:color w:val="000000"/>
          <w:lang w:eastAsia="en-GB"/>
        </w:rPr>
        <w:t>open-ended</w:t>
      </w:r>
      <w:r>
        <w:rPr>
          <w:rFonts w:ascii="Calibri Light" w:eastAsia="Times New Roman" w:hAnsi="Calibri Light" w:cs="Calibri Light"/>
          <w:color w:val="000000"/>
          <w:lang w:eastAsia="en-GB"/>
        </w:rPr>
        <w:t xml:space="preserve"> </w:t>
      </w:r>
      <w:r w:rsidR="00A214F9">
        <w:rPr>
          <w:rFonts w:ascii="Calibri Light" w:eastAsia="Times New Roman" w:hAnsi="Calibri Light" w:cs="Calibri Light"/>
          <w:color w:val="000000"/>
          <w:lang w:eastAsia="en-GB"/>
        </w:rPr>
        <w:t xml:space="preserve">question </w:t>
      </w:r>
      <w:r>
        <w:rPr>
          <w:rFonts w:ascii="Calibri Light" w:eastAsia="Times New Roman" w:hAnsi="Calibri Light" w:cs="Calibri Light"/>
          <w:color w:val="000000"/>
          <w:lang w:eastAsia="en-GB"/>
        </w:rPr>
        <w:t>surrounding the</w:t>
      </w:r>
      <w:r w:rsidR="009D0016">
        <w:rPr>
          <w:rFonts w:ascii="Calibri Light" w:eastAsia="Times New Roman" w:hAnsi="Calibri Light" w:cs="Calibri Light"/>
          <w:color w:val="000000"/>
          <w:lang w:eastAsia="en-GB"/>
        </w:rPr>
        <w:t xml:space="preserve"> content of the course</w:t>
      </w:r>
      <w:r w:rsidR="00603B3D">
        <w:rPr>
          <w:rFonts w:ascii="Calibri Light" w:eastAsia="Times New Roman" w:hAnsi="Calibri Light" w:cs="Calibri Light"/>
          <w:color w:val="000000"/>
          <w:lang w:eastAsia="en-GB"/>
        </w:rPr>
        <w:t xml:space="preserve"> invited the students to describe in their own words the content of the course. </w:t>
      </w:r>
      <w:r w:rsidR="00603B3D">
        <w:t>Most of the students answered they were happy with the content of the courses. There were two people who were dissatisfied but this was mainly due to connectivity issues</w:t>
      </w:r>
      <w:r w:rsidR="00944C55">
        <w:t xml:space="preserve"> and it</w:t>
      </w:r>
      <w:r w:rsidR="00A214F9">
        <w:rPr>
          <w:rFonts w:ascii="Calibri Light" w:eastAsia="Times New Roman" w:hAnsi="Calibri Light" w:cs="Calibri Light"/>
          <w:color w:val="000000"/>
          <w:lang w:eastAsia="en-GB"/>
        </w:rPr>
        <w:t xml:space="preserve"> found difficulties to Log in into their student account to access Moodle and they faced some difficulties changing their passwords.</w:t>
      </w:r>
    </w:p>
    <w:p w14:paraId="026F5C67" w14:textId="05388BC0" w:rsidR="00AB4E08" w:rsidRDefault="00AB4E08" w:rsidP="00C539B9">
      <w:pPr>
        <w:shd w:val="clear" w:color="auto" w:fill="F8F8F8"/>
        <w:spacing w:after="0" w:line="480" w:lineRule="auto"/>
        <w:rPr>
          <w:rFonts w:ascii="Calibri Light" w:eastAsia="Times New Roman" w:hAnsi="Calibri Light" w:cs="Calibri Light"/>
          <w:color w:val="000000"/>
          <w:lang w:eastAsia="en-GB"/>
        </w:rPr>
      </w:pPr>
    </w:p>
    <w:p w14:paraId="6555FE4C" w14:textId="2F098743" w:rsidR="00AB4E08" w:rsidRDefault="00AB4E08" w:rsidP="00C539B9">
      <w:pPr>
        <w:shd w:val="clear" w:color="auto" w:fill="F8F8F8"/>
        <w:spacing w:after="0" w:line="480" w:lineRule="auto"/>
        <w:rPr>
          <w:rFonts w:ascii="Calibri Light" w:eastAsia="Times New Roman" w:hAnsi="Calibri Light" w:cs="Calibri Light"/>
          <w:color w:val="000000"/>
          <w:lang w:eastAsia="en-GB"/>
        </w:rPr>
      </w:pPr>
    </w:p>
    <w:p w14:paraId="1B96E1D8" w14:textId="14950FA6" w:rsidR="00AB4E08" w:rsidRDefault="00AB4E08" w:rsidP="00C539B9">
      <w:pPr>
        <w:shd w:val="clear" w:color="auto" w:fill="F8F8F8"/>
        <w:spacing w:after="0" w:line="480" w:lineRule="auto"/>
        <w:rPr>
          <w:rFonts w:ascii="Calibri Light" w:eastAsia="Times New Roman" w:hAnsi="Calibri Light" w:cs="Calibri Light"/>
          <w:color w:val="000000"/>
          <w:lang w:eastAsia="en-GB"/>
        </w:rPr>
      </w:pPr>
      <w:r>
        <w:rPr>
          <w:noProof/>
        </w:rPr>
        <w:lastRenderedPageBreak/>
        <w:drawing>
          <wp:inline distT="0" distB="0" distL="0" distR="0" wp14:anchorId="35861039" wp14:editId="48D71584">
            <wp:extent cx="5731510" cy="36499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649980"/>
                    </a:xfrm>
                    <a:prstGeom prst="rect">
                      <a:avLst/>
                    </a:prstGeom>
                  </pic:spPr>
                </pic:pic>
              </a:graphicData>
            </a:graphic>
          </wp:inline>
        </w:drawing>
      </w:r>
    </w:p>
    <w:p w14:paraId="1A47AD75" w14:textId="3DC1806A" w:rsidR="00AB4E08" w:rsidRDefault="00301AEB" w:rsidP="00C539B9">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 xml:space="preserve">In this question would you recommend Moodle to friends and family 13 people said yes and 2 people said no. Throughout gathering the data </w:t>
      </w:r>
      <w:r w:rsidR="00EF4684">
        <w:rPr>
          <w:rFonts w:ascii="Calibri Light" w:eastAsia="Times New Roman" w:hAnsi="Calibri Light" w:cs="Calibri Light"/>
          <w:color w:val="000000"/>
          <w:lang w:eastAsia="en-GB"/>
        </w:rPr>
        <w:t xml:space="preserve">it becomes apparent that there are a minority number of people who do not rate Moodle so therefore it is clear that they wouldn’t </w:t>
      </w:r>
      <w:r w:rsidR="003C1E25">
        <w:rPr>
          <w:rFonts w:ascii="Calibri Light" w:eastAsia="Times New Roman" w:hAnsi="Calibri Light" w:cs="Calibri Light"/>
          <w:color w:val="000000"/>
          <w:lang w:eastAsia="en-GB"/>
        </w:rPr>
        <w:t>recommend it to friends and family.</w:t>
      </w:r>
    </w:p>
    <w:p w14:paraId="0C1F4B74" w14:textId="77777777" w:rsidR="0069124F" w:rsidRDefault="0069124F" w:rsidP="00C539B9">
      <w:pPr>
        <w:shd w:val="clear" w:color="auto" w:fill="F8F8F8"/>
        <w:spacing w:after="0" w:line="480" w:lineRule="auto"/>
        <w:rPr>
          <w:rFonts w:ascii="Calibri Light" w:eastAsia="Times New Roman" w:hAnsi="Calibri Light" w:cs="Calibri Light"/>
          <w:color w:val="000000"/>
          <w:lang w:eastAsia="en-GB"/>
        </w:rPr>
      </w:pPr>
    </w:p>
    <w:p w14:paraId="4AE3870C" w14:textId="77777777" w:rsidR="0069124F" w:rsidRDefault="0069124F" w:rsidP="00C539B9">
      <w:pPr>
        <w:shd w:val="clear" w:color="auto" w:fill="F8F8F8"/>
        <w:spacing w:after="0" w:line="480" w:lineRule="auto"/>
      </w:pPr>
    </w:p>
    <w:p w14:paraId="1BCB09AB" w14:textId="77777777" w:rsidR="0069124F" w:rsidRDefault="0069124F" w:rsidP="00C539B9">
      <w:pPr>
        <w:shd w:val="clear" w:color="auto" w:fill="F8F8F8"/>
        <w:spacing w:after="0" w:line="480" w:lineRule="auto"/>
      </w:pPr>
    </w:p>
    <w:p w14:paraId="573EA662" w14:textId="317A1A0B" w:rsidR="0069124F" w:rsidRDefault="00BA0F8B">
      <w:pPr>
        <w:shd w:val="clear" w:color="auto" w:fill="F8F8F8"/>
        <w:spacing w:after="0" w:line="240" w:lineRule="auto"/>
      </w:pPr>
      <w:r>
        <w:rPr>
          <w:noProof/>
        </w:rPr>
        <w:lastRenderedPageBreak/>
        <w:drawing>
          <wp:inline distT="0" distB="0" distL="0" distR="0" wp14:anchorId="3445E818" wp14:editId="4A164244">
            <wp:extent cx="5731510" cy="354076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40760"/>
                    </a:xfrm>
                    <a:prstGeom prst="rect">
                      <a:avLst/>
                    </a:prstGeom>
                  </pic:spPr>
                </pic:pic>
              </a:graphicData>
            </a:graphic>
          </wp:inline>
        </w:drawing>
      </w:r>
    </w:p>
    <w:p w14:paraId="1981DF76" w14:textId="77777777" w:rsidR="0069124F" w:rsidRDefault="0069124F">
      <w:pPr>
        <w:shd w:val="clear" w:color="auto" w:fill="F8F8F8"/>
        <w:spacing w:after="0" w:line="240" w:lineRule="auto"/>
        <w:rPr>
          <w:rFonts w:ascii="Calibri Light" w:eastAsia="Times New Roman" w:hAnsi="Calibri Light" w:cs="Calibri Light"/>
          <w:color w:val="000000"/>
          <w:lang w:eastAsia="en-GB"/>
        </w:rPr>
      </w:pPr>
    </w:p>
    <w:p w14:paraId="26666DE3" w14:textId="76EFE305" w:rsidR="0069124F" w:rsidRDefault="004B4A46" w:rsidP="00C539B9">
      <w:pPr>
        <w:shd w:val="clear" w:color="auto" w:fill="F8F8F8"/>
        <w:spacing w:after="0" w:line="480" w:lineRule="auto"/>
        <w:rPr>
          <w:rFonts w:ascii="Calibri Light" w:eastAsia="Times New Roman" w:hAnsi="Calibri Light" w:cs="Calibri Light"/>
          <w:color w:val="000000"/>
          <w:lang w:eastAsia="en-GB"/>
        </w:rPr>
      </w:pPr>
      <w:r>
        <w:rPr>
          <w:rFonts w:ascii="Calibri Light" w:eastAsia="Times New Roman" w:hAnsi="Calibri Light" w:cs="Calibri Light"/>
          <w:color w:val="000000"/>
          <w:lang w:eastAsia="en-GB"/>
        </w:rPr>
        <w:t xml:space="preserve">This question </w:t>
      </w:r>
      <w:r w:rsidR="00A214F9">
        <w:rPr>
          <w:rFonts w:ascii="Calibri Light" w:eastAsia="Times New Roman" w:hAnsi="Calibri Light" w:cs="Calibri Light"/>
          <w:color w:val="000000"/>
          <w:lang w:eastAsia="en-GB"/>
        </w:rPr>
        <w:t>about how highly they will recommend Moodle platform, the majority of the students answered that they will highly recommend them and only a very few students answered that they will not recommend using Moodle at all.</w:t>
      </w:r>
    </w:p>
    <w:p w14:paraId="429263E6" w14:textId="77777777" w:rsidR="0069124F" w:rsidRDefault="0069124F" w:rsidP="00C539B9">
      <w:pPr>
        <w:shd w:val="clear" w:color="auto" w:fill="F8F8F8"/>
        <w:spacing w:after="0" w:line="480" w:lineRule="auto"/>
        <w:rPr>
          <w:rFonts w:ascii="Calibri Light" w:eastAsia="Times New Roman" w:hAnsi="Calibri Light" w:cs="Calibri Light"/>
          <w:color w:val="000000"/>
          <w:lang w:eastAsia="en-GB"/>
        </w:rPr>
      </w:pPr>
    </w:p>
    <w:p w14:paraId="050F3E82" w14:textId="77777777" w:rsidR="0069124F" w:rsidRDefault="0069124F" w:rsidP="00C539B9">
      <w:pPr>
        <w:shd w:val="clear" w:color="auto" w:fill="F8F8F8"/>
        <w:spacing w:after="0" w:line="480" w:lineRule="auto"/>
        <w:rPr>
          <w:rFonts w:ascii="Calibri Light" w:eastAsia="Times New Roman" w:hAnsi="Calibri Light" w:cs="Calibri Light"/>
          <w:color w:val="000000"/>
          <w:lang w:eastAsia="en-GB"/>
        </w:rPr>
      </w:pPr>
    </w:p>
    <w:p w14:paraId="7F607DCA" w14:textId="33C6B195" w:rsidR="0045272C" w:rsidRDefault="0045272C" w:rsidP="00C539B9">
      <w:pPr>
        <w:shd w:val="clear" w:color="auto" w:fill="F8F8F8"/>
        <w:spacing w:after="0" w:line="480" w:lineRule="auto"/>
        <w:rPr>
          <w:rFonts w:ascii="Calibri Light" w:eastAsia="Times New Roman" w:hAnsi="Calibri Light" w:cs="Calibri Light"/>
          <w:b/>
          <w:bCs/>
          <w:color w:val="000000"/>
          <w:lang w:eastAsia="en-GB"/>
        </w:rPr>
      </w:pPr>
    </w:p>
    <w:p w14:paraId="36E915B9" w14:textId="582C6BFA" w:rsidR="0069124F" w:rsidRPr="001E6CC9" w:rsidRDefault="004B4A46" w:rsidP="00C539B9">
      <w:pPr>
        <w:spacing w:line="480" w:lineRule="auto"/>
        <w:rPr>
          <w:b/>
          <w:bCs/>
        </w:rPr>
      </w:pPr>
      <w:r w:rsidRPr="001E6CC9">
        <w:rPr>
          <w:b/>
          <w:bCs/>
        </w:rPr>
        <w:t>Conclusion</w:t>
      </w:r>
    </w:p>
    <w:p w14:paraId="3B37435E" w14:textId="0929118A" w:rsidR="004B4A46" w:rsidRDefault="004B4A46" w:rsidP="00C539B9">
      <w:pPr>
        <w:spacing w:line="480" w:lineRule="auto"/>
      </w:pPr>
      <w:r>
        <w:t xml:space="preserve">The study has </w:t>
      </w:r>
      <w:r w:rsidR="0083192B">
        <w:t>concluded that the majority of the students are satisfied</w:t>
      </w:r>
      <w:r w:rsidR="006942A5">
        <w:t xml:space="preserve">. There were 3 or 4 students who did not enjoy using </w:t>
      </w:r>
      <w:proofErr w:type="spellStart"/>
      <w:r w:rsidR="007A3A0C">
        <w:t>moodle</w:t>
      </w:r>
      <w:proofErr w:type="spellEnd"/>
      <w:r w:rsidR="007A3A0C">
        <w:t xml:space="preserve"> so therefore didn’t want to recommend them to family and friends. M</w:t>
      </w:r>
      <w:r>
        <w:t xml:space="preserve">ost students are generally happy with using and accessing Moodle. </w:t>
      </w:r>
      <w:r w:rsidR="00041775">
        <w:t xml:space="preserve">Peoples experience and on academic learning platforms </w:t>
      </w:r>
      <w:r w:rsidR="007A48DC">
        <w:t xml:space="preserve">was varied and this was visible in the result. This research will </w:t>
      </w:r>
      <w:r w:rsidR="00064D49">
        <w:t xml:space="preserve">provide the </w:t>
      </w:r>
      <w:r>
        <w:t xml:space="preserve">University of Saint David </w:t>
      </w:r>
      <w:r w:rsidR="00064D49">
        <w:t>with a platform to make Moodle more user friendly and</w:t>
      </w:r>
      <w:r w:rsidR="00B544ED">
        <w:t xml:space="preserve"> potenti</w:t>
      </w:r>
      <w:r>
        <w:t>ally enhance the user experience of the students.</w:t>
      </w:r>
      <w:r w:rsidR="00637444">
        <w:t xml:space="preserve"> </w:t>
      </w:r>
      <w:r w:rsidR="00B544ED">
        <w:t xml:space="preserve">With </w:t>
      </w:r>
      <w:r w:rsidR="00637444">
        <w:t>COVID</w:t>
      </w:r>
      <w:r w:rsidR="00B544ED">
        <w:t xml:space="preserve"> still with us and the fact we </w:t>
      </w:r>
      <w:proofErr w:type="spellStart"/>
      <w:r w:rsidR="00B544ED">
        <w:t>cant</w:t>
      </w:r>
      <w:proofErr w:type="spellEnd"/>
      <w:r w:rsidR="00B544ED">
        <w:t xml:space="preserve"> go outside into the normal academic environment in the classroom,</w:t>
      </w:r>
      <w:r w:rsidR="00637444">
        <w:t xml:space="preserve"> </w:t>
      </w:r>
      <w:proofErr w:type="spellStart"/>
      <w:r w:rsidR="00637444">
        <w:t>its</w:t>
      </w:r>
      <w:proofErr w:type="spellEnd"/>
      <w:r w:rsidR="00637444">
        <w:t xml:space="preserve"> more important than ever to </w:t>
      </w:r>
      <w:r w:rsidR="00637444">
        <w:lastRenderedPageBreak/>
        <w:t>ensure everyone has the best experience possible in the virtual learning environment. This study can conclude that we are where we need to be but some improvements could be made.</w:t>
      </w:r>
      <w:r w:rsidR="00595736">
        <w:t xml:space="preserve"> </w:t>
      </w:r>
    </w:p>
    <w:p w14:paraId="05B77196" w14:textId="698D4023" w:rsidR="00676E67" w:rsidRDefault="00676E67" w:rsidP="00C539B9">
      <w:pPr>
        <w:spacing w:line="480" w:lineRule="auto"/>
      </w:pPr>
    </w:p>
    <w:p w14:paraId="59FAC095" w14:textId="60CF7D83" w:rsidR="00676E67" w:rsidRPr="000F0DFB" w:rsidRDefault="00676E67" w:rsidP="00C539B9">
      <w:pPr>
        <w:spacing w:line="480" w:lineRule="auto"/>
        <w:rPr>
          <w:rFonts w:asciiTheme="minorHAnsi" w:hAnsiTheme="minorHAnsi" w:cstheme="minorHAnsi"/>
          <w:sz w:val="24"/>
          <w:szCs w:val="24"/>
        </w:rPr>
      </w:pPr>
      <w:r w:rsidRPr="000F0DFB">
        <w:rPr>
          <w:rFonts w:asciiTheme="minorHAnsi" w:hAnsiTheme="minorHAnsi" w:cstheme="minorHAnsi"/>
          <w:sz w:val="24"/>
          <w:szCs w:val="24"/>
        </w:rPr>
        <w:t>References</w:t>
      </w:r>
    </w:p>
    <w:p w14:paraId="575EF958" w14:textId="77777777" w:rsidR="00B1392C" w:rsidRPr="000F0DFB" w:rsidRDefault="00B1392C" w:rsidP="00B1392C">
      <w:pPr>
        <w:suppressAutoHyphens w:val="0"/>
        <w:autoSpaceDN/>
        <w:spacing w:before="100" w:beforeAutospacing="1" w:after="100" w:afterAutospacing="1" w:line="240" w:lineRule="auto"/>
        <w:textAlignment w:val="auto"/>
        <w:rPr>
          <w:rFonts w:asciiTheme="minorHAnsi" w:eastAsia="Times New Roman" w:hAnsiTheme="minorHAnsi" w:cstheme="minorHAnsi"/>
          <w:b/>
          <w:bCs/>
          <w:color w:val="333333"/>
          <w:sz w:val="24"/>
          <w:szCs w:val="24"/>
          <w:lang w:eastAsia="en-GB"/>
        </w:rPr>
      </w:pPr>
      <w:proofErr w:type="spellStart"/>
      <w:r w:rsidRPr="000F0DFB">
        <w:rPr>
          <w:rFonts w:asciiTheme="minorHAnsi" w:eastAsia="Times New Roman" w:hAnsiTheme="minorHAnsi" w:cstheme="minorHAnsi"/>
          <w:color w:val="333333"/>
          <w:sz w:val="24"/>
          <w:szCs w:val="24"/>
          <w:lang w:eastAsia="en-GB"/>
        </w:rPr>
        <w:t>BoyleR</w:t>
      </w:r>
      <w:proofErr w:type="spellEnd"/>
      <w:r w:rsidRPr="000F0DFB">
        <w:rPr>
          <w:rFonts w:asciiTheme="minorHAnsi" w:eastAsia="Times New Roman" w:hAnsiTheme="minorHAnsi" w:cstheme="minorHAnsi"/>
          <w:color w:val="333333"/>
          <w:sz w:val="24"/>
          <w:szCs w:val="24"/>
          <w:lang w:eastAsia="en-GB"/>
        </w:rPr>
        <w:t>., </w:t>
      </w:r>
      <w:proofErr w:type="spellStart"/>
      <w:r w:rsidRPr="000F0DFB">
        <w:rPr>
          <w:rFonts w:asciiTheme="minorHAnsi" w:eastAsia="Times New Roman" w:hAnsiTheme="minorHAnsi" w:cstheme="minorHAnsi"/>
          <w:color w:val="333333"/>
          <w:sz w:val="24"/>
          <w:szCs w:val="24"/>
          <w:lang w:eastAsia="en-GB"/>
        </w:rPr>
        <w:t>NeagleR</w:t>
      </w:r>
      <w:proofErr w:type="spellEnd"/>
      <w:r w:rsidRPr="000F0DFB">
        <w:rPr>
          <w:rFonts w:asciiTheme="minorHAnsi" w:eastAsia="Times New Roman" w:hAnsiTheme="minorHAnsi" w:cstheme="minorHAnsi"/>
          <w:color w:val="333333"/>
          <w:sz w:val="24"/>
          <w:szCs w:val="24"/>
          <w:lang w:eastAsia="en-GB"/>
        </w:rPr>
        <w:t>., and </w:t>
      </w:r>
      <w:proofErr w:type="spellStart"/>
      <w:r w:rsidRPr="000F0DFB">
        <w:rPr>
          <w:rFonts w:asciiTheme="minorHAnsi" w:eastAsia="Times New Roman" w:hAnsiTheme="minorHAnsi" w:cstheme="minorHAnsi"/>
          <w:color w:val="333333"/>
          <w:sz w:val="24"/>
          <w:szCs w:val="24"/>
          <w:lang w:eastAsia="en-GB"/>
        </w:rPr>
        <w:t>EffordN</w:t>
      </w:r>
      <w:proofErr w:type="spellEnd"/>
      <w:r w:rsidRPr="000F0DFB">
        <w:rPr>
          <w:rFonts w:asciiTheme="minorHAnsi" w:eastAsia="Times New Roman" w:hAnsiTheme="minorHAnsi" w:cstheme="minorHAnsi"/>
          <w:color w:val="333333"/>
          <w:sz w:val="24"/>
          <w:szCs w:val="24"/>
          <w:lang w:eastAsia="en-GB"/>
        </w:rPr>
        <w:t>. (2008) Evolving modes of student use - whither the VLE? ACMIFIP IEEIII 2008 Informatics Education Europe III Conference, 4-5 December 2008, Venice, Italy. </w:t>
      </w:r>
      <w:hyperlink r:id="rId15" w:tgtFrame="_blank" w:history="1">
        <w:r w:rsidRPr="000F0DFB">
          <w:rPr>
            <w:rFonts w:asciiTheme="minorHAnsi" w:eastAsia="Times New Roman" w:hAnsiTheme="minorHAnsi" w:cstheme="minorHAnsi"/>
            <w:color w:val="10147E"/>
            <w:sz w:val="24"/>
            <w:szCs w:val="24"/>
            <w:u w:val="single"/>
            <w:lang w:eastAsia="en-GB"/>
          </w:rPr>
          <w:t>[Google Scholar]</w:t>
        </w:r>
      </w:hyperlink>
    </w:p>
    <w:p w14:paraId="2B638371" w14:textId="77777777" w:rsidR="00676E67" w:rsidRPr="000F0DFB" w:rsidRDefault="00676E67" w:rsidP="00B1392C">
      <w:pPr>
        <w:suppressAutoHyphens w:val="0"/>
        <w:autoSpaceDN/>
        <w:spacing w:before="100" w:beforeAutospacing="1" w:after="100" w:afterAutospacing="1" w:line="240" w:lineRule="auto"/>
        <w:textAlignment w:val="auto"/>
        <w:rPr>
          <w:rFonts w:asciiTheme="minorHAnsi" w:eastAsia="Times New Roman" w:hAnsiTheme="minorHAnsi" w:cstheme="minorHAnsi"/>
          <w:b/>
          <w:bCs/>
          <w:color w:val="333333"/>
          <w:sz w:val="24"/>
          <w:szCs w:val="24"/>
          <w:lang w:eastAsia="en-GB"/>
        </w:rPr>
      </w:pPr>
      <w:proofErr w:type="spellStart"/>
      <w:r w:rsidRPr="000F0DFB">
        <w:rPr>
          <w:rFonts w:asciiTheme="minorHAnsi" w:eastAsia="Times New Roman" w:hAnsiTheme="minorHAnsi" w:cstheme="minorHAnsi"/>
          <w:color w:val="333333"/>
          <w:sz w:val="24"/>
          <w:szCs w:val="24"/>
          <w:lang w:eastAsia="en-GB"/>
        </w:rPr>
        <w:t>Bromage</w:t>
      </w:r>
      <w:proofErr w:type="spellEnd"/>
      <w:r w:rsidRPr="000F0DFB">
        <w:rPr>
          <w:rFonts w:asciiTheme="minorHAnsi" w:eastAsia="Times New Roman" w:hAnsiTheme="minorHAnsi" w:cstheme="minorHAnsi"/>
          <w:color w:val="333333"/>
          <w:sz w:val="24"/>
          <w:szCs w:val="24"/>
          <w:lang w:eastAsia="en-GB"/>
        </w:rPr>
        <w:t xml:space="preserve"> A. (2004) The relationship between students’ orientations to learning and their use of and feelings about a VLE.. In </w:t>
      </w:r>
      <w:proofErr w:type="spellStart"/>
      <w:r w:rsidRPr="000F0DFB">
        <w:rPr>
          <w:rFonts w:asciiTheme="minorHAnsi" w:eastAsia="Times New Roman" w:hAnsiTheme="minorHAnsi" w:cstheme="minorHAnsi"/>
          <w:color w:val="333333"/>
          <w:sz w:val="24"/>
          <w:szCs w:val="24"/>
          <w:lang w:eastAsia="en-GB"/>
        </w:rPr>
        <w:t>PrestonD.S</w:t>
      </w:r>
      <w:proofErr w:type="spellEnd"/>
      <w:r w:rsidRPr="000F0DFB">
        <w:rPr>
          <w:rFonts w:asciiTheme="minorHAnsi" w:eastAsia="Times New Roman" w:hAnsiTheme="minorHAnsi" w:cstheme="minorHAnsi"/>
          <w:color w:val="333333"/>
          <w:sz w:val="24"/>
          <w:szCs w:val="24"/>
          <w:lang w:eastAsia="en-GB"/>
        </w:rPr>
        <w:t>. and </w:t>
      </w:r>
      <w:proofErr w:type="spellStart"/>
      <w:r w:rsidRPr="000F0DFB">
        <w:rPr>
          <w:rFonts w:asciiTheme="minorHAnsi" w:eastAsia="Times New Roman" w:hAnsiTheme="minorHAnsi" w:cstheme="minorHAnsi"/>
          <w:color w:val="333333"/>
          <w:sz w:val="24"/>
          <w:szCs w:val="24"/>
          <w:lang w:eastAsia="en-GB"/>
        </w:rPr>
        <w:t>NguyenT.H</w:t>
      </w:r>
      <w:proofErr w:type="spellEnd"/>
      <w:r w:rsidRPr="000F0DFB">
        <w:rPr>
          <w:rFonts w:asciiTheme="minorHAnsi" w:eastAsia="Times New Roman" w:hAnsiTheme="minorHAnsi" w:cstheme="minorHAnsi"/>
          <w:color w:val="333333"/>
          <w:sz w:val="24"/>
          <w:szCs w:val="24"/>
          <w:lang w:eastAsia="en-GB"/>
        </w:rPr>
        <w:t>. (Eds.) Virtuality and higher education: a reader. Oxford: The Inter-Disciplinary Press. </w:t>
      </w:r>
      <w:hyperlink r:id="rId16" w:tgtFrame="_blank" w:history="1">
        <w:r w:rsidRPr="000F0DFB">
          <w:rPr>
            <w:rFonts w:asciiTheme="minorHAnsi" w:eastAsia="Times New Roman" w:hAnsiTheme="minorHAnsi" w:cstheme="minorHAnsi"/>
            <w:color w:val="10147E"/>
            <w:sz w:val="24"/>
            <w:szCs w:val="24"/>
            <w:u w:val="single"/>
            <w:lang w:eastAsia="en-GB"/>
          </w:rPr>
          <w:t>[Google Scholar]</w:t>
        </w:r>
      </w:hyperlink>
    </w:p>
    <w:p w14:paraId="0F3248CA" w14:textId="77777777" w:rsidR="00676E67" w:rsidRPr="000F0DFB" w:rsidRDefault="00676E67" w:rsidP="00676E67">
      <w:pPr>
        <w:shd w:val="clear" w:color="auto" w:fill="F8F8F8"/>
        <w:spacing w:after="0" w:line="240" w:lineRule="auto"/>
        <w:rPr>
          <w:rFonts w:asciiTheme="minorHAnsi" w:eastAsia="Times New Roman" w:hAnsiTheme="minorHAnsi" w:cstheme="minorHAnsi"/>
          <w:color w:val="0563C1"/>
          <w:sz w:val="24"/>
          <w:szCs w:val="24"/>
          <w:u w:val="single"/>
          <w:lang w:eastAsia="en-GB"/>
        </w:rPr>
      </w:pPr>
      <w:proofErr w:type="spellStart"/>
      <w:r w:rsidRPr="000F0DFB">
        <w:rPr>
          <w:rFonts w:asciiTheme="minorHAnsi" w:eastAsia="Times New Roman" w:hAnsiTheme="minorHAnsi" w:cstheme="minorHAnsi"/>
          <w:color w:val="000000"/>
          <w:sz w:val="24"/>
          <w:szCs w:val="24"/>
          <w:lang w:eastAsia="en-GB"/>
        </w:rPr>
        <w:t>eThink</w:t>
      </w:r>
      <w:proofErr w:type="spellEnd"/>
      <w:r w:rsidRPr="000F0DFB">
        <w:rPr>
          <w:rFonts w:asciiTheme="minorHAnsi" w:eastAsia="Times New Roman" w:hAnsiTheme="minorHAnsi" w:cstheme="minorHAnsi"/>
          <w:color w:val="000000"/>
          <w:sz w:val="24"/>
          <w:szCs w:val="24"/>
          <w:lang w:eastAsia="en-GB"/>
        </w:rPr>
        <w:t xml:space="preserve">,(2020), </w:t>
      </w:r>
      <w:r w:rsidRPr="000F0DFB">
        <w:rPr>
          <w:rFonts w:asciiTheme="minorHAnsi" w:eastAsia="Times New Roman" w:hAnsiTheme="minorHAnsi" w:cstheme="minorHAnsi"/>
          <w:i/>
          <w:iCs/>
          <w:color w:val="000000"/>
          <w:sz w:val="24"/>
          <w:szCs w:val="24"/>
          <w:lang w:eastAsia="en-GB"/>
        </w:rPr>
        <w:t>Building a Modern Virtual Learning Environment,</w:t>
      </w:r>
      <w:r w:rsidRPr="000F0DFB">
        <w:rPr>
          <w:rFonts w:asciiTheme="minorHAnsi" w:eastAsia="Times New Roman" w:hAnsiTheme="minorHAnsi" w:cstheme="minorHAnsi"/>
          <w:color w:val="000000"/>
          <w:sz w:val="24"/>
          <w:szCs w:val="24"/>
          <w:lang w:eastAsia="en-GB"/>
        </w:rPr>
        <w:t xml:space="preserve"> Available at: </w:t>
      </w:r>
      <w:hyperlink r:id="rId17" w:history="1">
        <w:r w:rsidRPr="000F0DFB">
          <w:rPr>
            <w:rFonts w:asciiTheme="minorHAnsi" w:eastAsia="Times New Roman" w:hAnsiTheme="minorHAnsi" w:cstheme="minorHAnsi"/>
            <w:color w:val="0563C1"/>
            <w:sz w:val="24"/>
            <w:szCs w:val="24"/>
            <w:u w:val="single"/>
            <w:lang w:eastAsia="en-GB"/>
          </w:rPr>
          <w:t>https://ethinkeducation.com/blog/building-a-modern-virtual-learning-environment-vle/</w:t>
        </w:r>
      </w:hyperlink>
    </w:p>
    <w:p w14:paraId="171F267B" w14:textId="77777777" w:rsidR="00676E67" w:rsidRPr="000F0DFB" w:rsidRDefault="00676E67" w:rsidP="00676E67">
      <w:pPr>
        <w:shd w:val="clear" w:color="auto" w:fill="F8F8F8"/>
        <w:spacing w:after="0" w:line="240" w:lineRule="auto"/>
        <w:rPr>
          <w:rFonts w:asciiTheme="minorHAnsi" w:eastAsia="Times New Roman" w:hAnsiTheme="minorHAnsi" w:cstheme="minorHAnsi"/>
          <w:color w:val="000000"/>
          <w:sz w:val="24"/>
          <w:szCs w:val="24"/>
          <w:lang w:eastAsia="en-GB"/>
        </w:rPr>
      </w:pPr>
      <w:r w:rsidRPr="000F0DFB">
        <w:rPr>
          <w:rFonts w:asciiTheme="minorHAnsi" w:eastAsia="Times New Roman" w:hAnsiTheme="minorHAnsi" w:cstheme="minorHAnsi"/>
          <w:color w:val="000000"/>
          <w:sz w:val="24"/>
          <w:szCs w:val="24"/>
          <w:lang w:eastAsia="en-GB"/>
        </w:rPr>
        <w:t>(Accessed 29/04/2021)</w:t>
      </w:r>
    </w:p>
    <w:p w14:paraId="44298A50" w14:textId="77777777" w:rsidR="00933897" w:rsidRPr="000F0DFB" w:rsidRDefault="00933897" w:rsidP="00933897">
      <w:pPr>
        <w:suppressAutoHyphens w:val="0"/>
        <w:autoSpaceDN/>
        <w:spacing w:before="100" w:beforeAutospacing="1" w:after="100" w:afterAutospacing="1" w:line="240" w:lineRule="auto"/>
        <w:textAlignment w:val="auto"/>
        <w:rPr>
          <w:rFonts w:asciiTheme="minorHAnsi" w:hAnsiTheme="minorHAnsi" w:cstheme="minorHAnsi"/>
          <w:color w:val="333333"/>
          <w:sz w:val="24"/>
          <w:szCs w:val="24"/>
        </w:rPr>
      </w:pPr>
      <w:r w:rsidRPr="000F0DFB">
        <w:rPr>
          <w:rFonts w:asciiTheme="minorHAnsi" w:hAnsiTheme="minorHAnsi" w:cstheme="minorHAnsi"/>
          <w:color w:val="333333"/>
          <w:sz w:val="24"/>
          <w:szCs w:val="24"/>
        </w:rPr>
        <w:t>Ofsted (2009) Virtual learning environments: an evaluation of their development in a sample of educational settings (ref:070251). London: Ofsted. </w:t>
      </w:r>
      <w:hyperlink r:id="rId18" w:tgtFrame="_blank" w:history="1">
        <w:r w:rsidRPr="000F0DFB">
          <w:rPr>
            <w:rFonts w:asciiTheme="minorHAnsi" w:hAnsiTheme="minorHAnsi" w:cstheme="minorHAnsi"/>
            <w:color w:val="10147E"/>
            <w:sz w:val="24"/>
            <w:szCs w:val="24"/>
            <w:u w:val="single"/>
          </w:rPr>
          <w:t>[Google Scholar]</w:t>
        </w:r>
      </w:hyperlink>
    </w:p>
    <w:p w14:paraId="5EC64077" w14:textId="77777777" w:rsidR="00676E67" w:rsidRPr="000F0DFB" w:rsidRDefault="00676E67" w:rsidP="00676E67">
      <w:pPr>
        <w:suppressAutoHyphens w:val="0"/>
        <w:autoSpaceDN/>
        <w:spacing w:before="100" w:beforeAutospacing="1" w:after="100" w:afterAutospacing="1" w:line="240" w:lineRule="auto"/>
        <w:textAlignment w:val="auto"/>
        <w:rPr>
          <w:rFonts w:asciiTheme="minorHAnsi" w:eastAsia="Times New Roman" w:hAnsiTheme="minorHAnsi" w:cstheme="minorHAnsi"/>
          <w:b/>
          <w:bCs/>
          <w:color w:val="333333"/>
          <w:sz w:val="24"/>
          <w:szCs w:val="24"/>
          <w:lang w:eastAsia="en-GB"/>
        </w:rPr>
      </w:pPr>
      <w:proofErr w:type="spellStart"/>
      <w:r w:rsidRPr="000F0DFB">
        <w:rPr>
          <w:rFonts w:asciiTheme="minorHAnsi" w:eastAsia="Times New Roman" w:hAnsiTheme="minorHAnsi" w:cstheme="minorHAnsi"/>
          <w:color w:val="333333"/>
          <w:sz w:val="24"/>
          <w:szCs w:val="24"/>
          <w:lang w:eastAsia="en-GB"/>
        </w:rPr>
        <w:t>RichardsonJ</w:t>
      </w:r>
      <w:proofErr w:type="spellEnd"/>
      <w:r w:rsidRPr="000F0DFB">
        <w:rPr>
          <w:rFonts w:asciiTheme="minorHAnsi" w:eastAsia="Times New Roman" w:hAnsiTheme="minorHAnsi" w:cstheme="minorHAnsi"/>
          <w:color w:val="333333"/>
          <w:sz w:val="24"/>
          <w:szCs w:val="24"/>
          <w:lang w:eastAsia="en-GB"/>
        </w:rPr>
        <w:t>. (2001) An evaluation of virtual learning environments and their learners: do individual differences affect perception of virtual learning environments? Interactive Educational Multimedia, 3, 38-52. </w:t>
      </w:r>
      <w:hyperlink r:id="rId19" w:tgtFrame="_blank" w:history="1">
        <w:r w:rsidRPr="000F0DFB">
          <w:rPr>
            <w:rFonts w:asciiTheme="minorHAnsi" w:eastAsia="Times New Roman" w:hAnsiTheme="minorHAnsi" w:cstheme="minorHAnsi"/>
            <w:color w:val="10147E"/>
            <w:sz w:val="24"/>
            <w:szCs w:val="24"/>
            <w:u w:val="single"/>
            <w:lang w:eastAsia="en-GB"/>
          </w:rPr>
          <w:t>[Google Scholar]</w:t>
        </w:r>
      </w:hyperlink>
    </w:p>
    <w:p w14:paraId="089D4901" w14:textId="28F1EADA" w:rsidR="00676E67" w:rsidRPr="000F0DFB" w:rsidRDefault="00676E67" w:rsidP="00676E67">
      <w:pPr>
        <w:suppressAutoHyphens w:val="0"/>
        <w:autoSpaceDN/>
        <w:spacing w:before="100" w:beforeAutospacing="1" w:after="100" w:afterAutospacing="1" w:line="240" w:lineRule="auto"/>
        <w:textAlignment w:val="auto"/>
        <w:rPr>
          <w:rFonts w:asciiTheme="minorHAnsi" w:eastAsia="Times New Roman" w:hAnsiTheme="minorHAnsi" w:cstheme="minorHAnsi"/>
          <w:color w:val="10147E"/>
          <w:sz w:val="24"/>
          <w:szCs w:val="24"/>
          <w:u w:val="single"/>
          <w:lang w:eastAsia="en-GB"/>
        </w:rPr>
      </w:pPr>
      <w:proofErr w:type="spellStart"/>
      <w:r w:rsidRPr="000F0DFB">
        <w:rPr>
          <w:rFonts w:asciiTheme="minorHAnsi" w:eastAsia="Times New Roman" w:hAnsiTheme="minorHAnsi" w:cstheme="minorHAnsi"/>
          <w:color w:val="333333"/>
          <w:sz w:val="24"/>
          <w:szCs w:val="24"/>
          <w:lang w:eastAsia="en-GB"/>
        </w:rPr>
        <w:t>WhitworthA</w:t>
      </w:r>
      <w:proofErr w:type="spellEnd"/>
      <w:r w:rsidRPr="000F0DFB">
        <w:rPr>
          <w:rFonts w:asciiTheme="minorHAnsi" w:eastAsia="Times New Roman" w:hAnsiTheme="minorHAnsi" w:cstheme="minorHAnsi"/>
          <w:color w:val="333333"/>
          <w:sz w:val="24"/>
          <w:szCs w:val="24"/>
          <w:lang w:eastAsia="en-GB"/>
        </w:rPr>
        <w:t>. (2005) Researching the cognitive cultures of e-learning. 12th Association for Learning Technology Conference (ALT-C 2005), 6-8 September 2005, Manchester, UK. </w:t>
      </w:r>
      <w:hyperlink r:id="rId20" w:tgtFrame="_blank" w:history="1">
        <w:r w:rsidRPr="000F0DFB">
          <w:rPr>
            <w:rFonts w:asciiTheme="minorHAnsi" w:eastAsia="Times New Roman" w:hAnsiTheme="minorHAnsi" w:cstheme="minorHAnsi"/>
            <w:color w:val="10147E"/>
            <w:sz w:val="24"/>
            <w:szCs w:val="24"/>
            <w:u w:val="single"/>
            <w:lang w:eastAsia="en-GB"/>
          </w:rPr>
          <w:t>[Google Scholar]</w:t>
        </w:r>
      </w:hyperlink>
    </w:p>
    <w:p w14:paraId="0909B1F3" w14:textId="77777777" w:rsidR="002F6E1C" w:rsidRPr="000F0DFB" w:rsidRDefault="00F842F5" w:rsidP="002F6E1C">
      <w:pPr>
        <w:suppressAutoHyphens w:val="0"/>
        <w:autoSpaceDN/>
        <w:spacing w:before="100" w:beforeAutospacing="1" w:after="100" w:afterAutospacing="1" w:line="240" w:lineRule="auto"/>
        <w:textAlignment w:val="auto"/>
        <w:rPr>
          <w:rFonts w:asciiTheme="minorHAnsi" w:hAnsiTheme="minorHAnsi" w:cstheme="minorHAnsi"/>
          <w:sz w:val="24"/>
          <w:szCs w:val="24"/>
        </w:rPr>
      </w:pPr>
      <w:proofErr w:type="spellStart"/>
      <w:r w:rsidRPr="000F0DFB">
        <w:rPr>
          <w:rFonts w:asciiTheme="minorHAnsi" w:hAnsiTheme="minorHAnsi" w:cstheme="minorHAnsi"/>
          <w:sz w:val="24"/>
          <w:szCs w:val="24"/>
        </w:rPr>
        <w:t>Masue</w:t>
      </w:r>
      <w:proofErr w:type="spellEnd"/>
      <w:r w:rsidRPr="000F0DFB">
        <w:rPr>
          <w:rFonts w:asciiTheme="minorHAnsi" w:hAnsiTheme="minorHAnsi" w:cstheme="minorHAnsi"/>
          <w:sz w:val="24"/>
          <w:szCs w:val="24"/>
        </w:rPr>
        <w:t xml:space="preserve">, </w:t>
      </w:r>
      <w:proofErr w:type="spellStart"/>
      <w:r w:rsidRPr="000F0DFB">
        <w:rPr>
          <w:rFonts w:asciiTheme="minorHAnsi" w:hAnsiTheme="minorHAnsi" w:cstheme="minorHAnsi"/>
          <w:sz w:val="24"/>
          <w:szCs w:val="24"/>
        </w:rPr>
        <w:t>Swai</w:t>
      </w:r>
      <w:proofErr w:type="spellEnd"/>
      <w:r w:rsidRPr="000F0DFB">
        <w:rPr>
          <w:rFonts w:asciiTheme="minorHAnsi" w:hAnsiTheme="minorHAnsi" w:cstheme="minorHAnsi"/>
          <w:sz w:val="24"/>
          <w:szCs w:val="24"/>
        </w:rPr>
        <w:t xml:space="preserve"> and </w:t>
      </w:r>
      <w:proofErr w:type="spellStart"/>
      <w:r w:rsidRPr="000F0DFB">
        <w:rPr>
          <w:rFonts w:asciiTheme="minorHAnsi" w:hAnsiTheme="minorHAnsi" w:cstheme="minorHAnsi"/>
          <w:sz w:val="24"/>
          <w:szCs w:val="24"/>
        </w:rPr>
        <w:t>Anasel</w:t>
      </w:r>
      <w:proofErr w:type="spellEnd"/>
      <w:r w:rsidRPr="000F0DFB">
        <w:rPr>
          <w:rFonts w:asciiTheme="minorHAnsi" w:hAnsiTheme="minorHAnsi" w:cstheme="minorHAnsi"/>
          <w:sz w:val="24"/>
          <w:szCs w:val="24"/>
        </w:rPr>
        <w:t xml:space="preserve">, </w:t>
      </w:r>
      <w:r w:rsidR="002F6E1C" w:rsidRPr="000F0DFB">
        <w:rPr>
          <w:rFonts w:asciiTheme="minorHAnsi" w:hAnsiTheme="minorHAnsi" w:cstheme="minorHAnsi"/>
          <w:sz w:val="24"/>
          <w:szCs w:val="24"/>
        </w:rPr>
        <w:t>(</w:t>
      </w:r>
      <w:r w:rsidRPr="000F0DFB">
        <w:rPr>
          <w:rFonts w:asciiTheme="minorHAnsi" w:hAnsiTheme="minorHAnsi" w:cstheme="minorHAnsi"/>
          <w:sz w:val="24"/>
          <w:szCs w:val="24"/>
        </w:rPr>
        <w:t>2013</w:t>
      </w:r>
      <w:r w:rsidR="002F6E1C" w:rsidRPr="000F0DFB">
        <w:rPr>
          <w:rFonts w:asciiTheme="minorHAnsi" w:hAnsiTheme="minorHAnsi" w:cstheme="minorHAnsi"/>
          <w:sz w:val="24"/>
          <w:szCs w:val="24"/>
        </w:rPr>
        <w:t xml:space="preserve">) </w:t>
      </w:r>
      <w:r w:rsidR="002F6E1C" w:rsidRPr="000F0DFB">
        <w:rPr>
          <w:rFonts w:asciiTheme="minorHAnsi" w:hAnsiTheme="minorHAnsi" w:cstheme="minorHAnsi"/>
          <w:sz w:val="24"/>
          <w:szCs w:val="24"/>
        </w:rPr>
        <w:t>The Qualitative-Quantitative ‘Disparities’ in Social Science Research: What Does Qualitative Comparative Analysis (QCA) Brings in to Bridge the Gap?</w:t>
      </w:r>
    </w:p>
    <w:p w14:paraId="15EB9102" w14:textId="53D423BA" w:rsidR="00F842F5" w:rsidRPr="000F0DFB" w:rsidRDefault="00907D0B" w:rsidP="00676E67">
      <w:pPr>
        <w:suppressAutoHyphens w:val="0"/>
        <w:autoSpaceDN/>
        <w:spacing w:before="100" w:beforeAutospacing="1" w:after="100" w:afterAutospacing="1" w:line="240" w:lineRule="auto"/>
        <w:textAlignment w:val="auto"/>
        <w:rPr>
          <w:rFonts w:asciiTheme="minorHAnsi" w:eastAsia="Times New Roman" w:hAnsiTheme="minorHAnsi" w:cstheme="minorHAnsi"/>
          <w:b/>
          <w:bCs/>
          <w:color w:val="333333"/>
          <w:sz w:val="24"/>
          <w:szCs w:val="24"/>
          <w:lang w:eastAsia="en-GB"/>
        </w:rPr>
      </w:pPr>
      <w:hyperlink r:id="rId21" w:history="1">
        <w:r w:rsidRPr="000F0DFB">
          <w:rPr>
            <w:rFonts w:asciiTheme="minorHAnsi" w:hAnsiTheme="minorHAnsi" w:cstheme="minorHAnsi"/>
            <w:color w:val="0000FF"/>
            <w:sz w:val="24"/>
            <w:szCs w:val="24"/>
            <w:u w:val="single"/>
          </w:rPr>
          <w:t xml:space="preserve">The Qualitative-Quantitative ‘Disparities’ in Social Science Research: What Does Qualitative Comparative Analysis (QCA) Brings in to Bridge the Gap? | </w:t>
        </w:r>
        <w:proofErr w:type="spellStart"/>
        <w:r w:rsidRPr="000F0DFB">
          <w:rPr>
            <w:rFonts w:asciiTheme="minorHAnsi" w:hAnsiTheme="minorHAnsi" w:cstheme="minorHAnsi"/>
            <w:color w:val="0000FF"/>
            <w:sz w:val="24"/>
            <w:szCs w:val="24"/>
            <w:u w:val="single"/>
          </w:rPr>
          <w:t>Masue</w:t>
        </w:r>
        <w:proofErr w:type="spellEnd"/>
        <w:r w:rsidRPr="000F0DFB">
          <w:rPr>
            <w:rFonts w:asciiTheme="minorHAnsi" w:hAnsiTheme="minorHAnsi" w:cstheme="minorHAnsi"/>
            <w:color w:val="0000FF"/>
            <w:sz w:val="24"/>
            <w:szCs w:val="24"/>
            <w:u w:val="single"/>
          </w:rPr>
          <w:t xml:space="preserve"> | Asian Social Science | CCSE (ccsenet.org)</w:t>
        </w:r>
      </w:hyperlink>
    </w:p>
    <w:p w14:paraId="40D2BF68" w14:textId="16921DDE" w:rsidR="005B110C" w:rsidRPr="000F0DFB" w:rsidRDefault="00B1392C" w:rsidP="005B110C">
      <w:pPr>
        <w:spacing w:line="480" w:lineRule="auto"/>
        <w:rPr>
          <w:rFonts w:asciiTheme="minorHAnsi" w:hAnsiTheme="minorHAnsi" w:cstheme="minorHAnsi"/>
          <w:sz w:val="24"/>
          <w:szCs w:val="24"/>
        </w:rPr>
      </w:pPr>
      <w:r w:rsidRPr="000F0DFB">
        <w:rPr>
          <w:rFonts w:asciiTheme="minorHAnsi" w:hAnsiTheme="minorHAnsi" w:cstheme="minorHAnsi"/>
          <w:sz w:val="24"/>
          <w:szCs w:val="24"/>
        </w:rPr>
        <w:t xml:space="preserve">Carroll and </w:t>
      </w:r>
      <w:proofErr w:type="spellStart"/>
      <w:r w:rsidRPr="000F0DFB">
        <w:rPr>
          <w:rFonts w:asciiTheme="minorHAnsi" w:hAnsiTheme="minorHAnsi" w:cstheme="minorHAnsi"/>
          <w:sz w:val="24"/>
          <w:szCs w:val="24"/>
        </w:rPr>
        <w:t>Rothe</w:t>
      </w:r>
      <w:proofErr w:type="spellEnd"/>
      <w:r w:rsidRPr="000F0DFB">
        <w:rPr>
          <w:rFonts w:asciiTheme="minorHAnsi" w:hAnsiTheme="minorHAnsi" w:cstheme="minorHAnsi"/>
          <w:sz w:val="24"/>
          <w:szCs w:val="24"/>
        </w:rPr>
        <w:t xml:space="preserve"> </w:t>
      </w:r>
      <w:r w:rsidR="005B110C" w:rsidRPr="000F0DFB">
        <w:rPr>
          <w:rFonts w:asciiTheme="minorHAnsi" w:hAnsiTheme="minorHAnsi" w:cstheme="minorHAnsi"/>
          <w:sz w:val="24"/>
          <w:szCs w:val="24"/>
        </w:rPr>
        <w:t>(</w:t>
      </w:r>
      <w:r w:rsidRPr="000F0DFB">
        <w:rPr>
          <w:rFonts w:asciiTheme="minorHAnsi" w:hAnsiTheme="minorHAnsi" w:cstheme="minorHAnsi"/>
          <w:sz w:val="24"/>
          <w:szCs w:val="24"/>
        </w:rPr>
        <w:t>2010)</w:t>
      </w:r>
      <w:r w:rsidR="005B110C" w:rsidRPr="000F0DFB">
        <w:rPr>
          <w:rFonts w:asciiTheme="minorHAnsi" w:hAnsiTheme="minorHAnsi" w:cstheme="minorHAnsi"/>
          <w:sz w:val="24"/>
          <w:szCs w:val="24"/>
        </w:rPr>
        <w:t xml:space="preserve"> </w:t>
      </w:r>
      <w:r w:rsidR="005B110C" w:rsidRPr="000F0DFB">
        <w:rPr>
          <w:rFonts w:asciiTheme="minorHAnsi" w:hAnsiTheme="minorHAnsi" w:cstheme="minorHAnsi"/>
          <w:sz w:val="24"/>
          <w:szCs w:val="24"/>
        </w:rPr>
        <w:t>Levels of Reconstruction as Complementarity in Mixed Methods Research: A Social Theory-Based Conceptual Framework for Integrating Qualitative and Quantitative Research</w:t>
      </w:r>
    </w:p>
    <w:p w14:paraId="7E90992C" w14:textId="6ABD58BC" w:rsidR="000F0DFB" w:rsidRPr="000F0DFB" w:rsidRDefault="000F0DFB" w:rsidP="005B110C">
      <w:pPr>
        <w:spacing w:line="480" w:lineRule="auto"/>
        <w:rPr>
          <w:rFonts w:asciiTheme="minorHAnsi" w:hAnsiTheme="minorHAnsi" w:cstheme="minorHAnsi"/>
          <w:sz w:val="24"/>
          <w:szCs w:val="24"/>
        </w:rPr>
      </w:pPr>
      <w:hyperlink r:id="rId22" w:history="1">
        <w:r w:rsidRPr="000F0DFB">
          <w:rPr>
            <w:rStyle w:val="Hyperlink"/>
            <w:rFonts w:asciiTheme="minorHAnsi" w:hAnsiTheme="minorHAnsi" w:cstheme="minorHAnsi"/>
            <w:sz w:val="24"/>
            <w:szCs w:val="24"/>
          </w:rPr>
          <w:t>(PDF) Levels of Reconstruction as Complementarity in Mixed Methods Research: A Social Theory-Based Conceptual Framework for Integrating Qualitative and Quantitative Research (researchgate.net)</w:t>
        </w:r>
      </w:hyperlink>
    </w:p>
    <w:p w14:paraId="4E1BE1F7" w14:textId="77777777" w:rsidR="00933897" w:rsidRPr="000F0DFB" w:rsidRDefault="00933897" w:rsidP="00933897">
      <w:pPr>
        <w:suppressAutoHyphens w:val="0"/>
        <w:autoSpaceDN/>
        <w:spacing w:before="100" w:beforeAutospacing="1" w:after="100" w:afterAutospacing="1" w:line="240" w:lineRule="auto"/>
        <w:textAlignment w:val="auto"/>
        <w:rPr>
          <w:rFonts w:asciiTheme="minorHAnsi" w:eastAsia="Times New Roman" w:hAnsiTheme="minorHAnsi" w:cstheme="minorHAnsi"/>
          <w:color w:val="333333"/>
          <w:sz w:val="24"/>
          <w:szCs w:val="24"/>
          <w:lang w:eastAsia="en-GB"/>
        </w:rPr>
      </w:pPr>
      <w:r w:rsidRPr="000F0DFB">
        <w:rPr>
          <w:rFonts w:asciiTheme="minorHAnsi" w:eastAsia="Times New Roman" w:hAnsiTheme="minorHAnsi" w:cstheme="minorHAnsi"/>
          <w:color w:val="333333"/>
          <w:sz w:val="24"/>
          <w:szCs w:val="24"/>
          <w:lang w:eastAsia="en-GB"/>
        </w:rPr>
        <w:t>What is a Virtual Learning Environment (VLE)? (2021)</w:t>
      </w:r>
    </w:p>
    <w:p w14:paraId="1CDAA471" w14:textId="1EB8AA3B" w:rsidR="00676E67" w:rsidRPr="000F0DFB" w:rsidRDefault="00933897" w:rsidP="00933897">
      <w:pPr>
        <w:suppressAutoHyphens w:val="0"/>
        <w:autoSpaceDN/>
        <w:spacing w:before="100" w:beforeAutospacing="1" w:after="100" w:afterAutospacing="1" w:line="240" w:lineRule="auto"/>
        <w:textAlignment w:val="auto"/>
        <w:rPr>
          <w:rFonts w:asciiTheme="minorHAnsi" w:hAnsiTheme="minorHAnsi" w:cstheme="minorHAnsi"/>
          <w:b/>
          <w:bCs/>
          <w:color w:val="333333"/>
          <w:sz w:val="24"/>
          <w:szCs w:val="24"/>
        </w:rPr>
      </w:pPr>
      <w:hyperlink r:id="rId23" w:history="1">
        <w:r w:rsidRPr="000F0DFB">
          <w:rPr>
            <w:rFonts w:asciiTheme="minorHAnsi" w:hAnsiTheme="minorHAnsi" w:cstheme="minorHAnsi"/>
            <w:color w:val="0000FF"/>
            <w:sz w:val="24"/>
            <w:szCs w:val="24"/>
            <w:u w:val="single"/>
          </w:rPr>
          <w:t>What is a Virtual Learning Environment (VLE)? (fireflylearning.com)</w:t>
        </w:r>
      </w:hyperlink>
    </w:p>
    <w:p w14:paraId="3749F034" w14:textId="77777777" w:rsidR="00676E67" w:rsidRPr="00676E67" w:rsidRDefault="00676E67" w:rsidP="00676E67"/>
    <w:p w14:paraId="102A9D4C" w14:textId="77777777" w:rsidR="00676E67" w:rsidRDefault="00676E67" w:rsidP="00C539B9">
      <w:pPr>
        <w:spacing w:line="480" w:lineRule="auto"/>
      </w:pPr>
    </w:p>
    <w:p w14:paraId="682A9E1B" w14:textId="77777777" w:rsidR="00E73859" w:rsidRDefault="00E73859" w:rsidP="00E73859"/>
    <w:sectPr w:rsidR="00E73859">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043A9D" w14:textId="77777777" w:rsidR="00A405A9" w:rsidRDefault="00A405A9">
      <w:pPr>
        <w:spacing w:after="0" w:line="240" w:lineRule="auto"/>
      </w:pPr>
      <w:r>
        <w:separator/>
      </w:r>
    </w:p>
  </w:endnote>
  <w:endnote w:type="continuationSeparator" w:id="0">
    <w:p w14:paraId="3C76CCE1" w14:textId="77777777" w:rsidR="00A405A9" w:rsidRDefault="00A40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F5979E" w14:textId="77777777" w:rsidR="00A405A9" w:rsidRDefault="00A405A9">
      <w:pPr>
        <w:spacing w:after="0" w:line="240" w:lineRule="auto"/>
      </w:pPr>
      <w:r>
        <w:rPr>
          <w:color w:val="000000"/>
        </w:rPr>
        <w:separator/>
      </w:r>
    </w:p>
  </w:footnote>
  <w:footnote w:type="continuationSeparator" w:id="0">
    <w:p w14:paraId="700389AE" w14:textId="77777777" w:rsidR="00A405A9" w:rsidRDefault="00A40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7D7E7B"/>
    <w:multiLevelType w:val="multilevel"/>
    <w:tmpl w:val="072A1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A502E7"/>
    <w:multiLevelType w:val="multilevel"/>
    <w:tmpl w:val="2D2C54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084ABF"/>
    <w:multiLevelType w:val="multilevel"/>
    <w:tmpl w:val="9CC01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58D79F4"/>
    <w:multiLevelType w:val="multilevel"/>
    <w:tmpl w:val="93A805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D3B234E"/>
    <w:multiLevelType w:val="multilevel"/>
    <w:tmpl w:val="408A7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autoHyphenation/>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124F"/>
    <w:rsid w:val="000202DC"/>
    <w:rsid w:val="00021276"/>
    <w:rsid w:val="00041775"/>
    <w:rsid w:val="00064D49"/>
    <w:rsid w:val="000B43D5"/>
    <w:rsid w:val="000C37A6"/>
    <w:rsid w:val="000F0DFB"/>
    <w:rsid w:val="00161826"/>
    <w:rsid w:val="001D79E8"/>
    <w:rsid w:val="001E6CC9"/>
    <w:rsid w:val="001F1DD0"/>
    <w:rsid w:val="00240708"/>
    <w:rsid w:val="0026261A"/>
    <w:rsid w:val="00262C92"/>
    <w:rsid w:val="00274172"/>
    <w:rsid w:val="00274629"/>
    <w:rsid w:val="00287203"/>
    <w:rsid w:val="0029227E"/>
    <w:rsid w:val="002A52AA"/>
    <w:rsid w:val="002C5E4D"/>
    <w:rsid w:val="002E0FBB"/>
    <w:rsid w:val="002F6E1C"/>
    <w:rsid w:val="0030034A"/>
    <w:rsid w:val="00301AEB"/>
    <w:rsid w:val="00341D14"/>
    <w:rsid w:val="00360D9A"/>
    <w:rsid w:val="00383F7D"/>
    <w:rsid w:val="00397D07"/>
    <w:rsid w:val="003C014D"/>
    <w:rsid w:val="003C1E25"/>
    <w:rsid w:val="003D1F42"/>
    <w:rsid w:val="003D697B"/>
    <w:rsid w:val="003F2784"/>
    <w:rsid w:val="0042583A"/>
    <w:rsid w:val="0045272C"/>
    <w:rsid w:val="004A5B8A"/>
    <w:rsid w:val="004B4A46"/>
    <w:rsid w:val="004D5FCF"/>
    <w:rsid w:val="00501173"/>
    <w:rsid w:val="005251EA"/>
    <w:rsid w:val="00595736"/>
    <w:rsid w:val="005B110C"/>
    <w:rsid w:val="005B3087"/>
    <w:rsid w:val="005D3722"/>
    <w:rsid w:val="00603B3D"/>
    <w:rsid w:val="00635474"/>
    <w:rsid w:val="00637444"/>
    <w:rsid w:val="00640538"/>
    <w:rsid w:val="00676E67"/>
    <w:rsid w:val="0069124F"/>
    <w:rsid w:val="006942A5"/>
    <w:rsid w:val="006D5649"/>
    <w:rsid w:val="006D6A25"/>
    <w:rsid w:val="006E30DF"/>
    <w:rsid w:val="007156CB"/>
    <w:rsid w:val="007242A8"/>
    <w:rsid w:val="0072747A"/>
    <w:rsid w:val="007A3A0C"/>
    <w:rsid w:val="007A48DC"/>
    <w:rsid w:val="0083192B"/>
    <w:rsid w:val="00834D51"/>
    <w:rsid w:val="00851B0B"/>
    <w:rsid w:val="008D422C"/>
    <w:rsid w:val="00907D0B"/>
    <w:rsid w:val="00921C67"/>
    <w:rsid w:val="00933897"/>
    <w:rsid w:val="00944C55"/>
    <w:rsid w:val="009539B1"/>
    <w:rsid w:val="00971443"/>
    <w:rsid w:val="00980A96"/>
    <w:rsid w:val="00983677"/>
    <w:rsid w:val="009C0C68"/>
    <w:rsid w:val="009D0016"/>
    <w:rsid w:val="009E2458"/>
    <w:rsid w:val="00A02B1F"/>
    <w:rsid w:val="00A214F9"/>
    <w:rsid w:val="00A405A9"/>
    <w:rsid w:val="00A94BF2"/>
    <w:rsid w:val="00A950C2"/>
    <w:rsid w:val="00AA16B6"/>
    <w:rsid w:val="00AA35BA"/>
    <w:rsid w:val="00AA7DBC"/>
    <w:rsid w:val="00AB4E08"/>
    <w:rsid w:val="00AE4D1A"/>
    <w:rsid w:val="00B1392C"/>
    <w:rsid w:val="00B233D7"/>
    <w:rsid w:val="00B26A12"/>
    <w:rsid w:val="00B27006"/>
    <w:rsid w:val="00B544ED"/>
    <w:rsid w:val="00B853A8"/>
    <w:rsid w:val="00B85B60"/>
    <w:rsid w:val="00BA0F8B"/>
    <w:rsid w:val="00BE06FB"/>
    <w:rsid w:val="00C429CB"/>
    <w:rsid w:val="00C539B9"/>
    <w:rsid w:val="00CB2731"/>
    <w:rsid w:val="00CC575A"/>
    <w:rsid w:val="00CE08A1"/>
    <w:rsid w:val="00CE6D37"/>
    <w:rsid w:val="00CF0B6B"/>
    <w:rsid w:val="00CF7285"/>
    <w:rsid w:val="00D039E9"/>
    <w:rsid w:val="00D23E71"/>
    <w:rsid w:val="00D35F16"/>
    <w:rsid w:val="00D529C7"/>
    <w:rsid w:val="00D739C6"/>
    <w:rsid w:val="00D771BC"/>
    <w:rsid w:val="00DC367D"/>
    <w:rsid w:val="00E02EC2"/>
    <w:rsid w:val="00E2114B"/>
    <w:rsid w:val="00E56BDD"/>
    <w:rsid w:val="00E706CB"/>
    <w:rsid w:val="00E73859"/>
    <w:rsid w:val="00ED761C"/>
    <w:rsid w:val="00EF4684"/>
    <w:rsid w:val="00F138B4"/>
    <w:rsid w:val="00F51243"/>
    <w:rsid w:val="00F555D9"/>
    <w:rsid w:val="00F813DB"/>
    <w:rsid w:val="00F83466"/>
    <w:rsid w:val="00F842F5"/>
    <w:rsid w:val="00FA4A09"/>
    <w:rsid w:val="00FB6B84"/>
    <w:rsid w:val="00FE101B"/>
    <w:rsid w:val="00FF0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D11E7B"/>
  <w15:docId w15:val="{6855D58C-3FC9-4FDF-9082-53195FBF97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5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5B11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F6E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paragraph" w:styleId="NormalWeb">
    <w:name w:val="Normal (Web)"/>
    <w:basedOn w:val="Normal"/>
    <w:uiPriority w:val="99"/>
    <w:semiHidden/>
    <w:unhideWhenUsed/>
    <w:rsid w:val="00ED761C"/>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character" w:styleId="Strong">
    <w:name w:val="Strong"/>
    <w:basedOn w:val="DefaultParagraphFont"/>
    <w:uiPriority w:val="22"/>
    <w:qFormat/>
    <w:rsid w:val="00ED761C"/>
    <w:rPr>
      <w:b/>
      <w:bCs/>
    </w:rPr>
  </w:style>
  <w:style w:type="character" w:customStyle="1" w:styleId="nlmyear">
    <w:name w:val="nlm_year"/>
    <w:basedOn w:val="DefaultParagraphFont"/>
    <w:rsid w:val="00F813DB"/>
  </w:style>
  <w:style w:type="character" w:customStyle="1" w:styleId="nlmpublisher-loc">
    <w:name w:val="nlm_publisher-loc"/>
    <w:basedOn w:val="DefaultParagraphFont"/>
    <w:rsid w:val="00F813DB"/>
  </w:style>
  <w:style w:type="character" w:customStyle="1" w:styleId="nlmpublisher-name">
    <w:name w:val="nlm_publisher-name"/>
    <w:basedOn w:val="DefaultParagraphFont"/>
    <w:rsid w:val="00F813DB"/>
  </w:style>
  <w:style w:type="character" w:customStyle="1" w:styleId="reflink-block">
    <w:name w:val="reflink-block"/>
    <w:basedOn w:val="DefaultParagraphFont"/>
    <w:rsid w:val="00F813DB"/>
  </w:style>
  <w:style w:type="character" w:customStyle="1" w:styleId="googlescholar-container">
    <w:name w:val="googlescholar-container"/>
    <w:basedOn w:val="DefaultParagraphFont"/>
    <w:rsid w:val="00F813DB"/>
  </w:style>
  <w:style w:type="character" w:styleId="FollowedHyperlink">
    <w:name w:val="FollowedHyperlink"/>
    <w:basedOn w:val="DefaultParagraphFont"/>
    <w:uiPriority w:val="99"/>
    <w:semiHidden/>
    <w:unhideWhenUsed/>
    <w:rsid w:val="00F813DB"/>
    <w:rPr>
      <w:color w:val="954F72" w:themeColor="followedHyperlink"/>
      <w:u w:val="single"/>
    </w:rPr>
  </w:style>
  <w:style w:type="table" w:styleId="LightList-Accent3">
    <w:name w:val="Light List Accent 3"/>
    <w:basedOn w:val="TableNormal"/>
    <w:uiPriority w:val="61"/>
    <w:rsid w:val="001D79E8"/>
    <w:pPr>
      <w:autoSpaceDN/>
      <w:spacing w:after="0" w:line="240" w:lineRule="auto"/>
      <w:textAlignment w:val="auto"/>
    </w:pPr>
    <w:rPr>
      <w:rFonts w:asciiTheme="minorHAnsi" w:eastAsiaTheme="minorEastAsia" w:hAnsiTheme="minorHAnsi" w:cstheme="minorBidi"/>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character" w:customStyle="1" w:styleId="Heading3Char">
    <w:name w:val="Heading 3 Char"/>
    <w:basedOn w:val="DefaultParagraphFont"/>
    <w:link w:val="Heading3"/>
    <w:uiPriority w:val="9"/>
    <w:semiHidden/>
    <w:rsid w:val="002F6E1C"/>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5B110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118983">
      <w:bodyDiv w:val="1"/>
      <w:marLeft w:val="0"/>
      <w:marRight w:val="0"/>
      <w:marTop w:val="0"/>
      <w:marBottom w:val="0"/>
      <w:divBdr>
        <w:top w:val="none" w:sz="0" w:space="0" w:color="auto"/>
        <w:left w:val="none" w:sz="0" w:space="0" w:color="auto"/>
        <w:bottom w:val="none" w:sz="0" w:space="0" w:color="auto"/>
        <w:right w:val="none" w:sz="0" w:space="0" w:color="auto"/>
      </w:divBdr>
    </w:div>
    <w:div w:id="389810002">
      <w:bodyDiv w:val="1"/>
      <w:marLeft w:val="0"/>
      <w:marRight w:val="0"/>
      <w:marTop w:val="0"/>
      <w:marBottom w:val="0"/>
      <w:divBdr>
        <w:top w:val="none" w:sz="0" w:space="0" w:color="auto"/>
        <w:left w:val="none" w:sz="0" w:space="0" w:color="auto"/>
        <w:bottom w:val="none" w:sz="0" w:space="0" w:color="auto"/>
        <w:right w:val="none" w:sz="0" w:space="0" w:color="auto"/>
      </w:divBdr>
    </w:div>
    <w:div w:id="471795595">
      <w:bodyDiv w:val="1"/>
      <w:marLeft w:val="0"/>
      <w:marRight w:val="0"/>
      <w:marTop w:val="0"/>
      <w:marBottom w:val="0"/>
      <w:divBdr>
        <w:top w:val="none" w:sz="0" w:space="0" w:color="auto"/>
        <w:left w:val="none" w:sz="0" w:space="0" w:color="auto"/>
        <w:bottom w:val="none" w:sz="0" w:space="0" w:color="auto"/>
        <w:right w:val="none" w:sz="0" w:space="0" w:color="auto"/>
      </w:divBdr>
    </w:div>
    <w:div w:id="627971624">
      <w:bodyDiv w:val="1"/>
      <w:marLeft w:val="0"/>
      <w:marRight w:val="0"/>
      <w:marTop w:val="0"/>
      <w:marBottom w:val="0"/>
      <w:divBdr>
        <w:top w:val="none" w:sz="0" w:space="0" w:color="auto"/>
        <w:left w:val="none" w:sz="0" w:space="0" w:color="auto"/>
        <w:bottom w:val="none" w:sz="0" w:space="0" w:color="auto"/>
        <w:right w:val="none" w:sz="0" w:space="0" w:color="auto"/>
      </w:divBdr>
    </w:div>
    <w:div w:id="822085676">
      <w:bodyDiv w:val="1"/>
      <w:marLeft w:val="0"/>
      <w:marRight w:val="0"/>
      <w:marTop w:val="0"/>
      <w:marBottom w:val="0"/>
      <w:divBdr>
        <w:top w:val="none" w:sz="0" w:space="0" w:color="auto"/>
        <w:left w:val="none" w:sz="0" w:space="0" w:color="auto"/>
        <w:bottom w:val="none" w:sz="0" w:space="0" w:color="auto"/>
        <w:right w:val="none" w:sz="0" w:space="0" w:color="auto"/>
      </w:divBdr>
    </w:div>
    <w:div w:id="917978740">
      <w:bodyDiv w:val="1"/>
      <w:marLeft w:val="0"/>
      <w:marRight w:val="0"/>
      <w:marTop w:val="0"/>
      <w:marBottom w:val="0"/>
      <w:divBdr>
        <w:top w:val="none" w:sz="0" w:space="0" w:color="auto"/>
        <w:left w:val="none" w:sz="0" w:space="0" w:color="auto"/>
        <w:bottom w:val="none" w:sz="0" w:space="0" w:color="auto"/>
        <w:right w:val="none" w:sz="0" w:space="0" w:color="auto"/>
      </w:divBdr>
    </w:div>
    <w:div w:id="1219777816">
      <w:bodyDiv w:val="1"/>
      <w:marLeft w:val="0"/>
      <w:marRight w:val="0"/>
      <w:marTop w:val="0"/>
      <w:marBottom w:val="0"/>
      <w:divBdr>
        <w:top w:val="none" w:sz="0" w:space="0" w:color="auto"/>
        <w:left w:val="none" w:sz="0" w:space="0" w:color="auto"/>
        <w:bottom w:val="none" w:sz="0" w:space="0" w:color="auto"/>
        <w:right w:val="none" w:sz="0" w:space="0" w:color="auto"/>
      </w:divBdr>
    </w:div>
    <w:div w:id="1711683736">
      <w:bodyDiv w:val="1"/>
      <w:marLeft w:val="0"/>
      <w:marRight w:val="0"/>
      <w:marTop w:val="0"/>
      <w:marBottom w:val="0"/>
      <w:divBdr>
        <w:top w:val="none" w:sz="0" w:space="0" w:color="auto"/>
        <w:left w:val="none" w:sz="0" w:space="0" w:color="auto"/>
        <w:bottom w:val="none" w:sz="0" w:space="0" w:color="auto"/>
        <w:right w:val="none" w:sz="0" w:space="0" w:color="auto"/>
      </w:divBdr>
    </w:div>
    <w:div w:id="1915315341">
      <w:bodyDiv w:val="1"/>
      <w:marLeft w:val="0"/>
      <w:marRight w:val="0"/>
      <w:marTop w:val="0"/>
      <w:marBottom w:val="0"/>
      <w:divBdr>
        <w:top w:val="none" w:sz="0" w:space="0" w:color="auto"/>
        <w:left w:val="none" w:sz="0" w:space="0" w:color="auto"/>
        <w:bottom w:val="none" w:sz="0" w:space="0" w:color="auto"/>
        <w:right w:val="none" w:sz="0" w:space="0" w:color="auto"/>
      </w:divBdr>
      <w:divsChild>
        <w:div w:id="189203763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cholar.google.com/scholar_lookup?hl=en&amp;publication_year=2009&amp;author=Ofsted&amp;title=Virtual+learning+environments%3A+an+evaluation+of+their+development+in+a+sample+of+educational+settings+%28ref%3A070251%29" TargetMode="External"/><Relationship Id="rId3" Type="http://schemas.openxmlformats.org/officeDocument/2006/relationships/settings" Target="settings.xml"/><Relationship Id="rId21" Type="http://schemas.openxmlformats.org/officeDocument/2006/relationships/hyperlink" Target="http://www.ccsenet.org/journal/index.php/ass/article/view/29421"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ethinkeducation.com/blog/building-a-modern-virtual-learning-environment-vle/"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holar.google.com/scholar_lookup?hl=en&amp;publication_year=2004&amp;author=A.+Bromageauthor=D.S.+Prestonauthor=T.H.+Nguyen&amp;title=The+relationship+between+students%E2%80%99+orientations+to+learning+and+their+use+of+and+feelings+about+a+VLE." TargetMode="External"/><Relationship Id="rId20" Type="http://schemas.openxmlformats.org/officeDocument/2006/relationships/hyperlink" Target="http://scholar.google.com/scholar_lookup?hl=en&amp;publication_year=2005&amp;author=A.+Whitworth&amp;title=Researching+the+cognitive+cultures+of+e-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holar.google.com/scholar_lookup?hl=en&amp;publication_year=2008&amp;author=R.+Boyleauthor=R.+Neagle&amp;author=N.+Efford&amp;title=Evolving+modes+of+student+use+-+whither+the+VLE%3F" TargetMode="External"/><Relationship Id="rId23" Type="http://schemas.openxmlformats.org/officeDocument/2006/relationships/hyperlink" Target="https://fireflylearning.com/what-is-a-virtual-learning-environment-vle" TargetMode="External"/><Relationship Id="rId10" Type="http://schemas.openxmlformats.org/officeDocument/2006/relationships/image" Target="media/image4.png"/><Relationship Id="rId19" Type="http://schemas.openxmlformats.org/officeDocument/2006/relationships/hyperlink" Target="http://scholar.google.com/scholar_lookup?hl=en&amp;volume=3&amp;publication_year=2001&amp;pages=+38-52&amp;author=J.+Richardson&amp;title=An+evaluation+of+virtual+learning+environments+and+their+learners%3A+do+individual+differences+affect+perception+of+virtual+learning+environments%3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researchgate.net/publication/47430425_Levels_of_Reconstruction_as_Complementarity_in_Mixed_Methods_Research_A_Social_Theory-Based_Conceptual_Framework_for_Integrating_Qualitative_and_Quantitative_Resear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14</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Sergiu Jubea</dc:creator>
  <dc:description/>
  <cp:lastModifiedBy>Beth Ellis</cp:lastModifiedBy>
  <cp:revision>99</cp:revision>
  <dcterms:created xsi:type="dcterms:W3CDTF">2021-05-04T16:38:00Z</dcterms:created>
  <dcterms:modified xsi:type="dcterms:W3CDTF">2021-05-04T18:37:00Z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be01c0c-f9b3-4dc4-af0b-a82110cc37cd_Enabled">
    <vt:lpwstr>True</vt:lpwstr>
  </property>
  <property fmtid="{D5CDD505-2E9C-101B-9397-08002B2CF9AE}" pid="3" name="MSIP_Label_6be01c0c-f9b3-4dc4-af0b-a82110cc37cd_SiteId">
    <vt:lpwstr>a1f1e214-7ded-45b6-81a1-9e8ae3459641</vt:lpwstr>
  </property>
  <property fmtid="{D5CDD505-2E9C-101B-9397-08002B2CF9AE}" pid="4" name="MSIP_Label_6be01c0c-f9b3-4dc4-af0b-a82110cc37cd_Owner">
    <vt:lpwstr>jellisel@jci.com</vt:lpwstr>
  </property>
  <property fmtid="{D5CDD505-2E9C-101B-9397-08002B2CF9AE}" pid="5" name="MSIP_Label_6be01c0c-f9b3-4dc4-af0b-a82110cc37cd_SetDate">
    <vt:lpwstr>2021-05-04T15:08:38.5006810Z</vt:lpwstr>
  </property>
  <property fmtid="{D5CDD505-2E9C-101B-9397-08002B2CF9AE}" pid="6" name="MSIP_Label_6be01c0c-f9b3-4dc4-af0b-a82110cc37cd_Name">
    <vt:lpwstr>Internal</vt:lpwstr>
  </property>
  <property fmtid="{D5CDD505-2E9C-101B-9397-08002B2CF9AE}" pid="7" name="MSIP_Label_6be01c0c-f9b3-4dc4-af0b-a82110cc37cd_Application">
    <vt:lpwstr>Microsoft Azure Information Protection</vt:lpwstr>
  </property>
  <property fmtid="{D5CDD505-2E9C-101B-9397-08002B2CF9AE}" pid="8" name="MSIP_Label_6be01c0c-f9b3-4dc4-af0b-a82110cc37cd_ActionId">
    <vt:lpwstr>4ac2ff49-d2eb-4113-94a9-816174410b52</vt:lpwstr>
  </property>
  <property fmtid="{D5CDD505-2E9C-101B-9397-08002B2CF9AE}" pid="9" name="MSIP_Label_6be01c0c-f9b3-4dc4-af0b-a82110cc37cd_Extended_MSFT_Method">
    <vt:lpwstr>Automatic</vt:lpwstr>
  </property>
  <property fmtid="{D5CDD505-2E9C-101B-9397-08002B2CF9AE}" pid="10" name="Information Classification">
    <vt:lpwstr>Internal</vt:lpwstr>
  </property>
</Properties>
</file>