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68E07" w14:textId="7A52474F" w:rsidR="001A6790" w:rsidRDefault="001A6790" w:rsidP="001A6790">
      <w:pPr>
        <w:rPr>
          <w:lang w:val="en-IN"/>
        </w:rPr>
      </w:pPr>
      <w:r>
        <w:rPr>
          <w:lang w:val="en-IN"/>
        </w:rPr>
        <w:t xml:space="preserve">   </w:t>
      </w:r>
    </w:p>
    <w:p w14:paraId="1F7093E8" w14:textId="77777777" w:rsidR="001A6790" w:rsidRDefault="001A6790" w:rsidP="001A6790">
      <w:pPr>
        <w:rPr>
          <w:rFonts w:ascii="Arial" w:eastAsia="Arial" w:hAnsi="Arial" w:cs="Arial"/>
          <w:b/>
          <w:sz w:val="48"/>
        </w:rPr>
      </w:pPr>
      <w:r>
        <w:rPr>
          <w:rFonts w:ascii="Arial" w:eastAsia="Arial" w:hAnsi="Arial" w:cs="Arial"/>
          <w:b/>
          <w:sz w:val="48"/>
        </w:rPr>
        <w:t xml:space="preserve">    </w:t>
      </w:r>
    </w:p>
    <w:p w14:paraId="379C6BB6" w14:textId="75E4DB87" w:rsidR="001A6790" w:rsidRPr="001A6790" w:rsidRDefault="001A6790" w:rsidP="001A6790">
      <w:pPr>
        <w:rPr>
          <w:lang w:val="en-IN"/>
        </w:rPr>
      </w:pPr>
      <w:r>
        <w:rPr>
          <w:rFonts w:ascii="Arial" w:eastAsia="Arial" w:hAnsi="Arial" w:cs="Arial"/>
          <w:b/>
          <w:sz w:val="48"/>
        </w:rPr>
        <w:t xml:space="preserve">      BA Leadership and Management</w:t>
      </w:r>
    </w:p>
    <w:p w14:paraId="06DCEB41" w14:textId="67C6C0A7" w:rsidR="001A6790" w:rsidRDefault="001A6790" w:rsidP="001A6790">
      <w:pPr>
        <w:spacing w:after="0"/>
        <w:ind w:left="10" w:right="126" w:hanging="10"/>
        <w:jc w:val="center"/>
        <w:rPr>
          <w:rFonts w:ascii="Arial" w:eastAsia="Arial" w:hAnsi="Arial" w:cs="Arial"/>
          <w:b/>
          <w:sz w:val="48"/>
        </w:rPr>
      </w:pPr>
      <w:r>
        <w:rPr>
          <w:rFonts w:ascii="Arial" w:eastAsia="Arial" w:hAnsi="Arial" w:cs="Arial"/>
          <w:b/>
          <w:sz w:val="48"/>
        </w:rPr>
        <w:t>LEVEL 5</w:t>
      </w:r>
    </w:p>
    <w:p w14:paraId="282BAB07" w14:textId="65E5FBE6" w:rsidR="00373D9A" w:rsidRDefault="001A6790" w:rsidP="00373D9A">
      <w:pPr>
        <w:jc w:val="center"/>
        <w:rPr>
          <w:sz w:val="44"/>
          <w:lang w:val="en-IN"/>
        </w:rPr>
      </w:pPr>
      <w:r>
        <w:rPr>
          <w:sz w:val="44"/>
          <w:lang w:val="en-IN"/>
        </w:rPr>
        <w:t>Module:</w:t>
      </w:r>
      <w:r w:rsidR="00373D9A" w:rsidRPr="00B977A9">
        <w:rPr>
          <w:sz w:val="44"/>
          <w:lang w:val="en-IN"/>
        </w:rPr>
        <w:t xml:space="preserve"> People Management</w:t>
      </w:r>
    </w:p>
    <w:p w14:paraId="166C43BD" w14:textId="2B72EC99" w:rsidR="001A6790" w:rsidRDefault="001A6790" w:rsidP="00373D9A">
      <w:pPr>
        <w:jc w:val="center"/>
        <w:rPr>
          <w:sz w:val="44"/>
          <w:lang w:val="en-IN"/>
        </w:rPr>
      </w:pPr>
      <w:r>
        <w:rPr>
          <w:sz w:val="44"/>
          <w:lang w:val="en-IN"/>
        </w:rPr>
        <w:t>Module code 5010</w:t>
      </w:r>
    </w:p>
    <w:p w14:paraId="585F9321" w14:textId="77777777" w:rsidR="001A6790" w:rsidRDefault="00492B10" w:rsidP="001A6790">
      <w:pPr>
        <w:jc w:val="center"/>
        <w:rPr>
          <w:sz w:val="44"/>
          <w:lang w:val="en-IN"/>
        </w:rPr>
      </w:pPr>
      <w:r w:rsidRPr="00B977A9">
        <w:rPr>
          <w:b/>
          <w:bCs/>
          <w:sz w:val="44"/>
          <w:lang w:val="en-IN"/>
        </w:rPr>
        <w:t>Assignment:</w:t>
      </w:r>
      <w:r w:rsidR="00373D9A" w:rsidRPr="00B977A9">
        <w:rPr>
          <w:sz w:val="44"/>
          <w:lang w:val="en-IN"/>
        </w:rPr>
        <w:t> Case Study Report</w:t>
      </w:r>
    </w:p>
    <w:p w14:paraId="4F44393B" w14:textId="191BB6C5" w:rsidR="001A6790" w:rsidRPr="00B977A9" w:rsidRDefault="001A6790" w:rsidP="001A6790">
      <w:pPr>
        <w:jc w:val="center"/>
        <w:rPr>
          <w:b/>
          <w:bCs/>
          <w:sz w:val="44"/>
          <w:lang w:val="en-IN"/>
        </w:rPr>
      </w:pPr>
      <w:r>
        <w:rPr>
          <w:sz w:val="48"/>
          <w:lang w:val="en-IN"/>
        </w:rPr>
        <w:t xml:space="preserve"> </w:t>
      </w:r>
      <w:r w:rsidRPr="00B977A9">
        <w:rPr>
          <w:b/>
          <w:bCs/>
          <w:sz w:val="44"/>
          <w:lang w:val="en-IN"/>
        </w:rPr>
        <w:t>Bright</w:t>
      </w:r>
      <w:r>
        <w:rPr>
          <w:b/>
          <w:bCs/>
          <w:sz w:val="44"/>
          <w:lang w:val="en-IN"/>
        </w:rPr>
        <w:t xml:space="preserve"> </w:t>
      </w:r>
      <w:r w:rsidRPr="00B977A9">
        <w:rPr>
          <w:b/>
          <w:bCs/>
          <w:sz w:val="44"/>
          <w:lang w:val="en-IN"/>
        </w:rPr>
        <w:t>Wave Services Ltd.</w:t>
      </w:r>
    </w:p>
    <w:p w14:paraId="2E4D01B6" w14:textId="0754659A" w:rsidR="00DC202D" w:rsidRPr="00373D9A" w:rsidRDefault="00DC202D" w:rsidP="00373D9A">
      <w:pPr>
        <w:jc w:val="center"/>
        <w:rPr>
          <w:b/>
          <w:bCs/>
          <w:sz w:val="48"/>
          <w:lang w:val="en-IN"/>
        </w:rPr>
      </w:pPr>
    </w:p>
    <w:p w14:paraId="7E18F0F8" w14:textId="77777777" w:rsidR="00B804EA" w:rsidRDefault="00492B10" w:rsidP="001A6790">
      <w:pPr>
        <w:jc w:val="center"/>
        <w:rPr>
          <w:sz w:val="44"/>
          <w:lang w:val="en-IN"/>
        </w:rPr>
      </w:pPr>
      <w:r w:rsidRPr="00B977A9">
        <w:rPr>
          <w:b/>
          <w:bCs/>
          <w:sz w:val="44"/>
          <w:lang w:val="en-IN"/>
        </w:rPr>
        <w:t xml:space="preserve">Student </w:t>
      </w:r>
      <w:r w:rsidR="001A6790">
        <w:rPr>
          <w:b/>
          <w:bCs/>
          <w:sz w:val="44"/>
          <w:lang w:val="en-IN"/>
        </w:rPr>
        <w:t>n</w:t>
      </w:r>
      <w:r w:rsidRPr="00B977A9">
        <w:rPr>
          <w:b/>
          <w:bCs/>
          <w:sz w:val="44"/>
          <w:lang w:val="en-IN"/>
        </w:rPr>
        <w:t>ame</w:t>
      </w:r>
      <w:r w:rsidR="00DC202D" w:rsidRPr="00B977A9">
        <w:rPr>
          <w:b/>
          <w:bCs/>
          <w:sz w:val="44"/>
          <w:lang w:val="en-IN"/>
        </w:rPr>
        <w:t>:</w:t>
      </w:r>
      <w:r w:rsidR="001A6790">
        <w:rPr>
          <w:b/>
          <w:bCs/>
          <w:sz w:val="44"/>
          <w:lang w:val="en-IN"/>
        </w:rPr>
        <w:t xml:space="preserve"> Dan Timircan</w:t>
      </w:r>
      <w:r w:rsidRPr="00B977A9">
        <w:rPr>
          <w:sz w:val="44"/>
          <w:lang w:val="en-IN"/>
        </w:rPr>
        <w:br/>
      </w:r>
      <w:r w:rsidRPr="00B977A9">
        <w:rPr>
          <w:b/>
          <w:bCs/>
          <w:sz w:val="44"/>
          <w:lang w:val="en-IN"/>
        </w:rPr>
        <w:t>Student ID:</w:t>
      </w:r>
      <w:r w:rsidRPr="00B977A9">
        <w:rPr>
          <w:sz w:val="44"/>
          <w:lang w:val="en-IN"/>
        </w:rPr>
        <w:t> </w:t>
      </w:r>
      <w:r w:rsidR="00DC202D" w:rsidRPr="00B977A9">
        <w:rPr>
          <w:sz w:val="44"/>
          <w:lang w:val="en-IN"/>
        </w:rPr>
        <w:t xml:space="preserve"> </w:t>
      </w:r>
      <w:r w:rsidR="001A6790">
        <w:rPr>
          <w:sz w:val="44"/>
          <w:lang w:val="en-IN"/>
        </w:rPr>
        <w:t>2118870</w:t>
      </w:r>
    </w:p>
    <w:p w14:paraId="500D8C94" w14:textId="2732539A" w:rsidR="0087703A" w:rsidRPr="001A6790" w:rsidRDefault="00B804EA" w:rsidP="001A6790">
      <w:pPr>
        <w:jc w:val="center"/>
        <w:rPr>
          <w:sz w:val="44"/>
          <w:lang w:val="en-IN"/>
        </w:rPr>
      </w:pPr>
      <w:r>
        <w:rPr>
          <w:sz w:val="44"/>
          <w:lang w:val="en-IN"/>
        </w:rPr>
        <w:t>Part 1: Report task</w:t>
      </w:r>
      <w:r w:rsidR="00492B10" w:rsidRPr="00B977A9">
        <w:rPr>
          <w:sz w:val="44"/>
          <w:lang w:val="en-IN"/>
        </w:rPr>
        <w:br/>
      </w:r>
      <w:r w:rsidR="00DC202D" w:rsidRPr="00B977A9">
        <w:rPr>
          <w:b/>
          <w:bCs/>
          <w:sz w:val="44"/>
          <w:lang w:val="en-IN"/>
        </w:rPr>
        <w:br/>
      </w:r>
      <w:r w:rsidR="0087703A">
        <w:br w:type="page"/>
      </w:r>
    </w:p>
    <w:p w14:paraId="72B1DCE0" w14:textId="77777777" w:rsidR="00B804EA" w:rsidRDefault="00B804EA" w:rsidP="00C3763B">
      <w:pPr>
        <w:jc w:val="center"/>
        <w:rPr>
          <w:b/>
          <w:sz w:val="32"/>
        </w:rPr>
      </w:pPr>
    </w:p>
    <w:p w14:paraId="668B5E2A" w14:textId="77777777" w:rsidR="00B804EA" w:rsidRDefault="00B804EA" w:rsidP="00C3763B">
      <w:pPr>
        <w:jc w:val="center"/>
        <w:rPr>
          <w:b/>
          <w:sz w:val="32"/>
        </w:rPr>
      </w:pPr>
    </w:p>
    <w:p w14:paraId="32D6E8A0" w14:textId="5433FE3F" w:rsidR="00C3763B" w:rsidRDefault="00C3763B" w:rsidP="00C3763B">
      <w:pPr>
        <w:jc w:val="center"/>
        <w:rPr>
          <w:b/>
          <w:sz w:val="32"/>
        </w:rPr>
      </w:pPr>
      <w:r w:rsidRPr="00C3763B">
        <w:rPr>
          <w:b/>
          <w:sz w:val="32"/>
        </w:rPr>
        <w:t>Executive Summary</w:t>
      </w:r>
      <w:r w:rsidR="00B804EA">
        <w:rPr>
          <w:b/>
          <w:sz w:val="32"/>
        </w:rPr>
        <w:t>:</w:t>
      </w:r>
    </w:p>
    <w:p w14:paraId="45E8DAF6" w14:textId="77777777" w:rsidR="00B804EA" w:rsidRDefault="00B804EA" w:rsidP="00C3763B">
      <w:pPr>
        <w:jc w:val="center"/>
        <w:rPr>
          <w:b/>
          <w:sz w:val="32"/>
        </w:rPr>
      </w:pPr>
    </w:p>
    <w:p w14:paraId="79A71A50" w14:textId="44117D16" w:rsidR="000269C4" w:rsidRDefault="005239BD" w:rsidP="000269C4">
      <w:r w:rsidRPr="005239BD">
        <w:t xml:space="preserve">This report analyses the people management issues at the </w:t>
      </w:r>
      <w:r w:rsidR="00B804EA" w:rsidRPr="005239BD">
        <w:t>Bright Wave</w:t>
      </w:r>
      <w:r w:rsidRPr="005239BD">
        <w:t xml:space="preserve"> Services Ltd, which is a medium size facilities management company experiencing high turnover rates, poor engagement as well as management skills gaps. The reason is to examine the roles and competencies necessary by the managers in order to be able to manage performance efficiently, use applicable management theories and determine how organisational culture affects the people management practises. The report has determined that the </w:t>
      </w:r>
      <w:r w:rsidR="00B804EA" w:rsidRPr="005239BD">
        <w:t>present-day</w:t>
      </w:r>
      <w:r w:rsidRPr="005239BD">
        <w:t xml:space="preserve"> task-oriented, efficiency-oriented culture of </w:t>
      </w:r>
      <w:r w:rsidR="00B804EA" w:rsidRPr="005239BD">
        <w:t>Bright Wave</w:t>
      </w:r>
      <w:r w:rsidRPr="005239BD">
        <w:t xml:space="preserve"> is one of the major issues that adversely affect motivation and the effectiveness of the management. The report can suggest specific leadership development, a solid performance management model, and cultural change programmes based on recognition and employee participation with references to the Theory Y created by McGregor, Theory-Yales Motivation-Hygiene, and Situational Leadership. The evidence-based recommendations are supposed to support the capabilities of the managers, employee engagement, and culture based on people. It is projected that the successful implementation will enhance productivity and turnover and augment profitability to be in line with the strategic plans and sustainability of </w:t>
      </w:r>
      <w:r w:rsidR="00B804EA" w:rsidRPr="005239BD">
        <w:t>Bright Wave</w:t>
      </w:r>
      <w:r w:rsidRPr="005239BD">
        <w:t xml:space="preserve"> in the long run</w:t>
      </w:r>
      <w:r>
        <w:t>.</w:t>
      </w:r>
    </w:p>
    <w:p w14:paraId="1AA96740" w14:textId="77777777" w:rsidR="00A7399E" w:rsidRPr="00C3763B" w:rsidRDefault="00A7399E" w:rsidP="004F4FC8">
      <w:r w:rsidRPr="00C3763B">
        <w:br w:type="page"/>
      </w:r>
    </w:p>
    <w:sdt>
      <w:sdtPr>
        <w:rPr>
          <w:b w:val="0"/>
        </w:rPr>
        <w:id w:val="2051421281"/>
        <w:docPartObj>
          <w:docPartGallery w:val="Table of Contents"/>
          <w:docPartUnique/>
        </w:docPartObj>
      </w:sdtPr>
      <w:sdtEndPr>
        <w:rPr>
          <w:bCs/>
          <w:noProof/>
        </w:rPr>
      </w:sdtEndPr>
      <w:sdtContent>
        <w:p w14:paraId="6FEAC336" w14:textId="77777777" w:rsidR="00CC645E" w:rsidRPr="002F1D7B" w:rsidRDefault="00CC645E" w:rsidP="00373D9A">
          <w:pPr>
            <w:pStyle w:val="TOCHeading"/>
            <w:rPr>
              <w:sz w:val="28"/>
            </w:rPr>
          </w:pPr>
          <w:r w:rsidRPr="002F1D7B">
            <w:rPr>
              <w:sz w:val="28"/>
            </w:rPr>
            <w:t>Table of Contents</w:t>
          </w:r>
        </w:p>
        <w:p w14:paraId="1C4FDAF7" w14:textId="77777777" w:rsidR="00440C7A" w:rsidRDefault="00CC645E">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13706201" w:history="1">
            <w:r w:rsidR="00440C7A" w:rsidRPr="00346C06">
              <w:rPr>
                <w:rStyle w:val="Hyperlink"/>
                <w:noProof/>
              </w:rPr>
              <w:t>Introduction</w:t>
            </w:r>
            <w:r w:rsidR="00440C7A">
              <w:rPr>
                <w:noProof/>
                <w:webHidden/>
              </w:rPr>
              <w:tab/>
            </w:r>
            <w:r w:rsidR="00440C7A">
              <w:rPr>
                <w:noProof/>
                <w:webHidden/>
              </w:rPr>
              <w:fldChar w:fldCharType="begin"/>
            </w:r>
            <w:r w:rsidR="00440C7A">
              <w:rPr>
                <w:noProof/>
                <w:webHidden/>
              </w:rPr>
              <w:instrText xml:space="preserve"> PAGEREF _Toc213706201 \h </w:instrText>
            </w:r>
            <w:r w:rsidR="00440C7A">
              <w:rPr>
                <w:noProof/>
                <w:webHidden/>
              </w:rPr>
            </w:r>
            <w:r w:rsidR="00440C7A">
              <w:rPr>
                <w:noProof/>
                <w:webHidden/>
              </w:rPr>
              <w:fldChar w:fldCharType="separate"/>
            </w:r>
            <w:r w:rsidR="00440C7A">
              <w:rPr>
                <w:noProof/>
                <w:webHidden/>
              </w:rPr>
              <w:t>4</w:t>
            </w:r>
            <w:r w:rsidR="00440C7A">
              <w:rPr>
                <w:noProof/>
                <w:webHidden/>
              </w:rPr>
              <w:fldChar w:fldCharType="end"/>
            </w:r>
          </w:hyperlink>
        </w:p>
        <w:p w14:paraId="3E900262" w14:textId="77777777" w:rsidR="00440C7A" w:rsidRDefault="00440C7A">
          <w:pPr>
            <w:pStyle w:val="TOC1"/>
            <w:tabs>
              <w:tab w:val="right" w:leader="dot" w:pos="9016"/>
            </w:tabs>
            <w:rPr>
              <w:rFonts w:asciiTheme="minorHAnsi" w:eastAsiaTheme="minorEastAsia" w:hAnsiTheme="minorHAnsi"/>
              <w:noProof/>
              <w:sz w:val="22"/>
              <w:lang w:val="en-IN" w:eastAsia="en-IN"/>
            </w:rPr>
          </w:pPr>
          <w:hyperlink w:anchor="_Toc213706202" w:history="1">
            <w:r w:rsidRPr="00346C06">
              <w:rPr>
                <w:rStyle w:val="Hyperlink"/>
                <w:noProof/>
              </w:rPr>
              <w:t>1. Roles and Skills Required by Managers</w:t>
            </w:r>
            <w:r>
              <w:rPr>
                <w:noProof/>
                <w:webHidden/>
              </w:rPr>
              <w:tab/>
            </w:r>
            <w:r>
              <w:rPr>
                <w:noProof/>
                <w:webHidden/>
              </w:rPr>
              <w:fldChar w:fldCharType="begin"/>
            </w:r>
            <w:r>
              <w:rPr>
                <w:noProof/>
                <w:webHidden/>
              </w:rPr>
              <w:instrText xml:space="preserve"> PAGEREF _Toc213706202 \h </w:instrText>
            </w:r>
            <w:r>
              <w:rPr>
                <w:noProof/>
                <w:webHidden/>
              </w:rPr>
            </w:r>
            <w:r>
              <w:rPr>
                <w:noProof/>
                <w:webHidden/>
              </w:rPr>
              <w:fldChar w:fldCharType="separate"/>
            </w:r>
            <w:r>
              <w:rPr>
                <w:noProof/>
                <w:webHidden/>
              </w:rPr>
              <w:t>4</w:t>
            </w:r>
            <w:r>
              <w:rPr>
                <w:noProof/>
                <w:webHidden/>
              </w:rPr>
              <w:fldChar w:fldCharType="end"/>
            </w:r>
          </w:hyperlink>
        </w:p>
        <w:p w14:paraId="35B83C79" w14:textId="77777777" w:rsidR="00440C7A" w:rsidRDefault="00440C7A">
          <w:pPr>
            <w:pStyle w:val="TOC1"/>
            <w:tabs>
              <w:tab w:val="right" w:leader="dot" w:pos="9016"/>
            </w:tabs>
            <w:rPr>
              <w:rFonts w:asciiTheme="minorHAnsi" w:eastAsiaTheme="minorEastAsia" w:hAnsiTheme="minorHAnsi"/>
              <w:noProof/>
              <w:sz w:val="22"/>
              <w:lang w:val="en-IN" w:eastAsia="en-IN"/>
            </w:rPr>
          </w:pPr>
          <w:hyperlink w:anchor="_Toc213706203" w:history="1">
            <w:r w:rsidRPr="00346C06">
              <w:rPr>
                <w:rStyle w:val="Hyperlink"/>
                <w:noProof/>
              </w:rPr>
              <w:t>2. Theories and Models of People Management</w:t>
            </w:r>
            <w:r>
              <w:rPr>
                <w:noProof/>
                <w:webHidden/>
              </w:rPr>
              <w:tab/>
            </w:r>
            <w:r>
              <w:rPr>
                <w:noProof/>
                <w:webHidden/>
              </w:rPr>
              <w:fldChar w:fldCharType="begin"/>
            </w:r>
            <w:r>
              <w:rPr>
                <w:noProof/>
                <w:webHidden/>
              </w:rPr>
              <w:instrText xml:space="preserve"> PAGEREF _Toc213706203 \h </w:instrText>
            </w:r>
            <w:r>
              <w:rPr>
                <w:noProof/>
                <w:webHidden/>
              </w:rPr>
            </w:r>
            <w:r>
              <w:rPr>
                <w:noProof/>
                <w:webHidden/>
              </w:rPr>
              <w:fldChar w:fldCharType="separate"/>
            </w:r>
            <w:r>
              <w:rPr>
                <w:noProof/>
                <w:webHidden/>
              </w:rPr>
              <w:t>5</w:t>
            </w:r>
            <w:r>
              <w:rPr>
                <w:noProof/>
                <w:webHidden/>
              </w:rPr>
              <w:fldChar w:fldCharType="end"/>
            </w:r>
          </w:hyperlink>
        </w:p>
        <w:p w14:paraId="77F4C3BF" w14:textId="77777777" w:rsidR="00440C7A" w:rsidRDefault="00440C7A">
          <w:pPr>
            <w:pStyle w:val="TOC1"/>
            <w:tabs>
              <w:tab w:val="right" w:leader="dot" w:pos="9016"/>
            </w:tabs>
            <w:rPr>
              <w:rFonts w:asciiTheme="minorHAnsi" w:eastAsiaTheme="minorEastAsia" w:hAnsiTheme="minorHAnsi"/>
              <w:noProof/>
              <w:sz w:val="22"/>
              <w:lang w:val="en-IN" w:eastAsia="en-IN"/>
            </w:rPr>
          </w:pPr>
          <w:hyperlink w:anchor="_Toc213706204" w:history="1">
            <w:r w:rsidRPr="00346C06">
              <w:rPr>
                <w:rStyle w:val="Hyperlink"/>
                <w:noProof/>
              </w:rPr>
              <w:t>3. Organisational Culture and Its Influence</w:t>
            </w:r>
            <w:r>
              <w:rPr>
                <w:noProof/>
                <w:webHidden/>
              </w:rPr>
              <w:tab/>
            </w:r>
            <w:r>
              <w:rPr>
                <w:noProof/>
                <w:webHidden/>
              </w:rPr>
              <w:fldChar w:fldCharType="begin"/>
            </w:r>
            <w:r>
              <w:rPr>
                <w:noProof/>
                <w:webHidden/>
              </w:rPr>
              <w:instrText xml:space="preserve"> PAGEREF _Toc213706204 \h </w:instrText>
            </w:r>
            <w:r>
              <w:rPr>
                <w:noProof/>
                <w:webHidden/>
              </w:rPr>
            </w:r>
            <w:r>
              <w:rPr>
                <w:noProof/>
                <w:webHidden/>
              </w:rPr>
              <w:fldChar w:fldCharType="separate"/>
            </w:r>
            <w:r>
              <w:rPr>
                <w:noProof/>
                <w:webHidden/>
              </w:rPr>
              <w:t>6</w:t>
            </w:r>
            <w:r>
              <w:rPr>
                <w:noProof/>
                <w:webHidden/>
              </w:rPr>
              <w:fldChar w:fldCharType="end"/>
            </w:r>
          </w:hyperlink>
        </w:p>
        <w:p w14:paraId="040675C5" w14:textId="77777777" w:rsidR="00440C7A" w:rsidRDefault="00440C7A">
          <w:pPr>
            <w:pStyle w:val="TOC1"/>
            <w:tabs>
              <w:tab w:val="right" w:leader="dot" w:pos="9016"/>
            </w:tabs>
            <w:rPr>
              <w:rFonts w:asciiTheme="minorHAnsi" w:eastAsiaTheme="minorEastAsia" w:hAnsiTheme="minorHAnsi"/>
              <w:noProof/>
              <w:sz w:val="22"/>
              <w:lang w:val="en-IN" w:eastAsia="en-IN"/>
            </w:rPr>
          </w:pPr>
          <w:hyperlink w:anchor="_Toc213706205" w:history="1">
            <w:r w:rsidRPr="00346C06">
              <w:rPr>
                <w:rStyle w:val="Hyperlink"/>
                <w:noProof/>
              </w:rPr>
              <w:t>4. Evidence-Based Recommendations</w:t>
            </w:r>
            <w:r>
              <w:rPr>
                <w:noProof/>
                <w:webHidden/>
              </w:rPr>
              <w:tab/>
            </w:r>
            <w:r>
              <w:rPr>
                <w:noProof/>
                <w:webHidden/>
              </w:rPr>
              <w:fldChar w:fldCharType="begin"/>
            </w:r>
            <w:r>
              <w:rPr>
                <w:noProof/>
                <w:webHidden/>
              </w:rPr>
              <w:instrText xml:space="preserve"> PAGEREF _Toc213706205 \h </w:instrText>
            </w:r>
            <w:r>
              <w:rPr>
                <w:noProof/>
                <w:webHidden/>
              </w:rPr>
            </w:r>
            <w:r>
              <w:rPr>
                <w:noProof/>
                <w:webHidden/>
              </w:rPr>
              <w:fldChar w:fldCharType="separate"/>
            </w:r>
            <w:r>
              <w:rPr>
                <w:noProof/>
                <w:webHidden/>
              </w:rPr>
              <w:t>7</w:t>
            </w:r>
            <w:r>
              <w:rPr>
                <w:noProof/>
                <w:webHidden/>
              </w:rPr>
              <w:fldChar w:fldCharType="end"/>
            </w:r>
          </w:hyperlink>
        </w:p>
        <w:p w14:paraId="06E0B1F4" w14:textId="77777777" w:rsidR="00440C7A" w:rsidRDefault="00440C7A">
          <w:pPr>
            <w:pStyle w:val="TOC1"/>
            <w:tabs>
              <w:tab w:val="right" w:leader="dot" w:pos="9016"/>
            </w:tabs>
            <w:rPr>
              <w:rFonts w:asciiTheme="minorHAnsi" w:eastAsiaTheme="minorEastAsia" w:hAnsiTheme="minorHAnsi"/>
              <w:noProof/>
              <w:sz w:val="22"/>
              <w:lang w:val="en-IN" w:eastAsia="en-IN"/>
            </w:rPr>
          </w:pPr>
          <w:hyperlink w:anchor="_Toc213706206" w:history="1">
            <w:r w:rsidRPr="00346C06">
              <w:rPr>
                <w:rStyle w:val="Hyperlink"/>
                <w:noProof/>
              </w:rPr>
              <w:t>Conclusion</w:t>
            </w:r>
            <w:r>
              <w:rPr>
                <w:noProof/>
                <w:webHidden/>
              </w:rPr>
              <w:tab/>
            </w:r>
            <w:r>
              <w:rPr>
                <w:noProof/>
                <w:webHidden/>
              </w:rPr>
              <w:fldChar w:fldCharType="begin"/>
            </w:r>
            <w:r>
              <w:rPr>
                <w:noProof/>
                <w:webHidden/>
              </w:rPr>
              <w:instrText xml:space="preserve"> PAGEREF _Toc213706206 \h </w:instrText>
            </w:r>
            <w:r>
              <w:rPr>
                <w:noProof/>
                <w:webHidden/>
              </w:rPr>
            </w:r>
            <w:r>
              <w:rPr>
                <w:noProof/>
                <w:webHidden/>
              </w:rPr>
              <w:fldChar w:fldCharType="separate"/>
            </w:r>
            <w:r>
              <w:rPr>
                <w:noProof/>
                <w:webHidden/>
              </w:rPr>
              <w:t>8</w:t>
            </w:r>
            <w:r>
              <w:rPr>
                <w:noProof/>
                <w:webHidden/>
              </w:rPr>
              <w:fldChar w:fldCharType="end"/>
            </w:r>
          </w:hyperlink>
        </w:p>
        <w:p w14:paraId="751797A2" w14:textId="77777777" w:rsidR="00440C7A" w:rsidRDefault="00440C7A">
          <w:pPr>
            <w:pStyle w:val="TOC1"/>
            <w:tabs>
              <w:tab w:val="right" w:leader="dot" w:pos="9016"/>
            </w:tabs>
            <w:rPr>
              <w:rFonts w:asciiTheme="minorHAnsi" w:eastAsiaTheme="minorEastAsia" w:hAnsiTheme="minorHAnsi"/>
              <w:noProof/>
              <w:sz w:val="22"/>
              <w:lang w:val="en-IN" w:eastAsia="en-IN"/>
            </w:rPr>
          </w:pPr>
          <w:hyperlink w:anchor="_Toc213706207" w:history="1">
            <w:r w:rsidRPr="00346C06">
              <w:rPr>
                <w:rStyle w:val="Hyperlink"/>
                <w:noProof/>
              </w:rPr>
              <w:t>References</w:t>
            </w:r>
            <w:r>
              <w:rPr>
                <w:noProof/>
                <w:webHidden/>
              </w:rPr>
              <w:tab/>
            </w:r>
            <w:r>
              <w:rPr>
                <w:noProof/>
                <w:webHidden/>
              </w:rPr>
              <w:fldChar w:fldCharType="begin"/>
            </w:r>
            <w:r>
              <w:rPr>
                <w:noProof/>
                <w:webHidden/>
              </w:rPr>
              <w:instrText xml:space="preserve"> PAGEREF _Toc213706207 \h </w:instrText>
            </w:r>
            <w:r>
              <w:rPr>
                <w:noProof/>
                <w:webHidden/>
              </w:rPr>
            </w:r>
            <w:r>
              <w:rPr>
                <w:noProof/>
                <w:webHidden/>
              </w:rPr>
              <w:fldChar w:fldCharType="separate"/>
            </w:r>
            <w:r>
              <w:rPr>
                <w:noProof/>
                <w:webHidden/>
              </w:rPr>
              <w:t>9</w:t>
            </w:r>
            <w:r>
              <w:rPr>
                <w:noProof/>
                <w:webHidden/>
              </w:rPr>
              <w:fldChar w:fldCharType="end"/>
            </w:r>
          </w:hyperlink>
        </w:p>
        <w:p w14:paraId="25211252" w14:textId="77777777" w:rsidR="00CC645E" w:rsidRDefault="00CC645E" w:rsidP="00373D9A">
          <w:r>
            <w:rPr>
              <w:b/>
              <w:bCs/>
              <w:noProof/>
            </w:rPr>
            <w:fldChar w:fldCharType="end"/>
          </w:r>
        </w:p>
      </w:sdtContent>
    </w:sdt>
    <w:p w14:paraId="00C89FFF" w14:textId="77777777" w:rsidR="0087703A" w:rsidRDefault="0087703A" w:rsidP="00373D9A">
      <w:pPr>
        <w:rPr>
          <w:rFonts w:cs="Times New Roman"/>
          <w:sz w:val="28"/>
          <w:lang w:val="en-US"/>
        </w:rPr>
      </w:pPr>
      <w:r>
        <w:br w:type="page"/>
      </w:r>
    </w:p>
    <w:p w14:paraId="2BAEA2B3" w14:textId="77777777" w:rsidR="0087703A" w:rsidRPr="001E0F05" w:rsidRDefault="0087703A" w:rsidP="001E0F05">
      <w:pPr>
        <w:pStyle w:val="Heading1"/>
      </w:pPr>
      <w:bookmarkStart w:id="0" w:name="_Toc213706201"/>
      <w:r w:rsidRPr="001E0F05">
        <w:lastRenderedPageBreak/>
        <w:t>Introduction</w:t>
      </w:r>
      <w:bookmarkEnd w:id="0"/>
    </w:p>
    <w:p w14:paraId="65A4752F" w14:textId="23A8385A" w:rsidR="009D125C" w:rsidRPr="005239BD" w:rsidRDefault="00B804EA" w:rsidP="001E0F05">
      <w:pPr>
        <w:spacing w:after="0"/>
        <w:rPr>
          <w:lang w:val="en-US"/>
        </w:rPr>
      </w:pPr>
      <w:r w:rsidRPr="005239BD">
        <w:t>Bright Wave</w:t>
      </w:r>
      <w:r w:rsidR="005239BD" w:rsidRPr="005239BD">
        <w:t xml:space="preserve"> Services Ltd is a medium-sized facilities management firm with its headquarters in South Wales, having an employee workforce of approximately 350 employees operating in three business units, namely building maintenance, cleaning services, and workplace support to customers such as schools, NHS hospitals and local councils. The business has grown very fast upon winning major contracts in the government sector but currently is struggling to handle an increasing customer and employee base. This report seeks to assess the functions and competencies that managers at </w:t>
      </w:r>
      <w:r w:rsidRPr="005239BD">
        <w:t>Bright Wave</w:t>
      </w:r>
      <w:r w:rsidR="005239BD" w:rsidRPr="005239BD">
        <w:t xml:space="preserve"> should have </w:t>
      </w:r>
      <w:r w:rsidRPr="005239BD">
        <w:t>to</w:t>
      </w:r>
      <w:r w:rsidR="005239BD" w:rsidRPr="005239BD">
        <w:t xml:space="preserve"> be able to manage performance. It shall implement the applicable theories in people management and evaluate the effect of the organisational culture on people management practises. It will give evidence-based recommendations to enhance the managerial practise, performance management, organisational culture and eventually yield productivity and profitability. The report addresses managerial skills, theoretical application, culture analysis, and strategic suggestions to solve the existing issues that prevail at </w:t>
      </w:r>
      <w:r w:rsidRPr="005239BD">
        <w:t>Bright Wave</w:t>
      </w:r>
      <w:r w:rsidR="005239BD" w:rsidRPr="005239BD">
        <w:t>.</w:t>
      </w:r>
    </w:p>
    <w:p w14:paraId="71306E57" w14:textId="77777777" w:rsidR="0087703A" w:rsidRPr="005239BD" w:rsidRDefault="0087703A" w:rsidP="001E0F05">
      <w:pPr>
        <w:pStyle w:val="Heading1"/>
      </w:pPr>
      <w:bookmarkStart w:id="1" w:name="_Toc213706202"/>
      <w:r w:rsidRPr="005239BD">
        <w:t>1. Roles and Skills Required by Managers</w:t>
      </w:r>
      <w:bookmarkEnd w:id="1"/>
    </w:p>
    <w:p w14:paraId="6A05F517" w14:textId="354C8842" w:rsidR="0017486D" w:rsidRPr="0017486D" w:rsidRDefault="0017486D" w:rsidP="001E0F05">
      <w:pPr>
        <w:spacing w:after="0"/>
        <w:rPr>
          <w:lang w:val="en-IN"/>
        </w:rPr>
      </w:pPr>
      <w:r w:rsidRPr="0017486D">
        <w:rPr>
          <w:lang w:val="en-IN"/>
        </w:rPr>
        <w:t xml:space="preserve">At the </w:t>
      </w:r>
      <w:r w:rsidR="00B804EA" w:rsidRPr="0017486D">
        <w:rPr>
          <w:lang w:val="en-IN"/>
        </w:rPr>
        <w:t>Bright Wave</w:t>
      </w:r>
      <w:r w:rsidRPr="0017486D">
        <w:rPr>
          <w:lang w:val="en-IN"/>
        </w:rPr>
        <w:t xml:space="preserve"> Services, managers have been taking centre stage in achieving a match between everyday operational operations and the strategic objectives, management of </w:t>
      </w:r>
      <w:r w:rsidR="00EB4549" w:rsidRPr="0017486D">
        <w:rPr>
          <w:lang w:val="en-IN"/>
        </w:rPr>
        <w:t>employees’</w:t>
      </w:r>
      <w:r w:rsidRPr="0017486D">
        <w:rPr>
          <w:lang w:val="en-IN"/>
        </w:rPr>
        <w:t xml:space="preserve"> performance, and client satisfaction. The business has three different business segments which include building maintenance, cleaning and support at the workplace and managers at various levels; frontline supervisor, middle manager and senior managers are needed to play different yet complementary roles</w:t>
      </w:r>
      <w:r w:rsidR="00317A80">
        <w:rPr>
          <w:lang w:val="en-IN"/>
        </w:rPr>
        <w:t xml:space="preserve"> (</w:t>
      </w:r>
      <w:r w:rsidR="00317A80" w:rsidRPr="00317A80">
        <w:t>Olson</w:t>
      </w:r>
      <w:r w:rsidR="00317A80">
        <w:t xml:space="preserve"> </w:t>
      </w:r>
      <w:r w:rsidR="00317A80">
        <w:rPr>
          <w:i/>
        </w:rPr>
        <w:t>et al.,</w:t>
      </w:r>
      <w:r w:rsidR="00317A80">
        <w:t xml:space="preserve"> 2021</w:t>
      </w:r>
      <w:r w:rsidR="00317A80">
        <w:rPr>
          <w:lang w:val="en-IN"/>
        </w:rPr>
        <w:t>)</w:t>
      </w:r>
      <w:r w:rsidRPr="0017486D">
        <w:rPr>
          <w:lang w:val="en-IN"/>
        </w:rPr>
        <w:t>.</w:t>
      </w:r>
    </w:p>
    <w:p w14:paraId="01986C5E" w14:textId="77777777" w:rsidR="0017486D" w:rsidRPr="0017486D" w:rsidRDefault="0017486D" w:rsidP="001E0F05">
      <w:pPr>
        <w:spacing w:after="0"/>
        <w:rPr>
          <w:lang w:val="en-IN"/>
        </w:rPr>
      </w:pPr>
      <w:r w:rsidRPr="0017486D">
        <w:rPr>
          <w:lang w:val="en-IN"/>
        </w:rPr>
        <w:t>Frontline managers undertake direct supervision of the teams, assigning duties, checking on attendance and solving immediate workforce challenges. Their most important position is operational management- making sure they deliver the standards of services and have staff motivation. Middle managers intercede between frontline supervisors and the top leadership including performance evaluation, resource distribution as well as problem-solving of emerging problems to maximise the effectiveness of the teams concerned</w:t>
      </w:r>
      <w:r w:rsidR="0000572F">
        <w:rPr>
          <w:lang w:val="en-IN"/>
        </w:rPr>
        <w:t xml:space="preserve"> (</w:t>
      </w:r>
      <w:r w:rsidR="0000572F">
        <w:t xml:space="preserve">Lee </w:t>
      </w:r>
      <w:r w:rsidR="0000572F">
        <w:rPr>
          <w:i/>
        </w:rPr>
        <w:t xml:space="preserve">et al., </w:t>
      </w:r>
      <w:r w:rsidR="0000572F" w:rsidRPr="0000572F">
        <w:t>2021</w:t>
      </w:r>
      <w:r w:rsidR="0000572F">
        <w:rPr>
          <w:lang w:val="en-IN"/>
        </w:rPr>
        <w:t>)</w:t>
      </w:r>
      <w:r w:rsidRPr="0017486D">
        <w:rPr>
          <w:lang w:val="en-IN"/>
        </w:rPr>
        <w:t>. Senior managers offer overall strategic information, monitor overall performance indicators and drive change processes to help bring the company into par with the changing client demands and sustainability targets.</w:t>
      </w:r>
    </w:p>
    <w:p w14:paraId="4F821309" w14:textId="5A65DFA0" w:rsidR="0017486D" w:rsidRPr="0017486D" w:rsidRDefault="00B804EA" w:rsidP="001E0F05">
      <w:pPr>
        <w:spacing w:after="0"/>
        <w:rPr>
          <w:lang w:val="en-IN"/>
        </w:rPr>
      </w:pPr>
      <w:r w:rsidRPr="0017486D">
        <w:rPr>
          <w:lang w:val="en-IN"/>
        </w:rPr>
        <w:t>Bright Wave</w:t>
      </w:r>
      <w:r w:rsidR="0017486D" w:rsidRPr="0017486D">
        <w:rPr>
          <w:lang w:val="en-IN"/>
        </w:rPr>
        <w:t xml:space="preserve"> needs effective managerial skills, which are communication, leadership, conflict resolution, and performance coaching. Through communication skills, managers can be able to communicate clearly the expectations and give constructive feedback. Leadership qualities </w:t>
      </w:r>
      <w:r w:rsidR="0017486D" w:rsidRPr="0017486D">
        <w:rPr>
          <w:lang w:val="en-IN"/>
        </w:rPr>
        <w:lastRenderedPageBreak/>
        <w:t>bring out team motivation and commitment, which is crucial in a high-demand customer-oriented setting. Conflict resolution competencies facilitate the management of problems on time thus limiting setbacks</w:t>
      </w:r>
      <w:r w:rsidR="00811C19">
        <w:rPr>
          <w:lang w:val="en-IN"/>
        </w:rPr>
        <w:t xml:space="preserve"> (</w:t>
      </w:r>
      <w:r w:rsidR="00811C19">
        <w:t>Luu, 2023</w:t>
      </w:r>
      <w:r w:rsidR="00811C19">
        <w:rPr>
          <w:lang w:val="en-IN"/>
        </w:rPr>
        <w:t>)</w:t>
      </w:r>
      <w:r w:rsidR="0017486D" w:rsidRPr="0017486D">
        <w:rPr>
          <w:lang w:val="en-IN"/>
        </w:rPr>
        <w:t>. Performance coaching helps in facilitating constant growth and the improvement of skills of employees.</w:t>
      </w:r>
    </w:p>
    <w:p w14:paraId="4C2125A6" w14:textId="57FC2FC7" w:rsidR="0017486D" w:rsidRPr="0017486D" w:rsidRDefault="0017486D" w:rsidP="001E0F05">
      <w:pPr>
        <w:spacing w:after="0"/>
        <w:rPr>
          <w:lang w:val="en-IN"/>
        </w:rPr>
      </w:pPr>
      <w:proofErr w:type="gramStart"/>
      <w:r w:rsidRPr="0017486D">
        <w:rPr>
          <w:lang w:val="en-IN"/>
        </w:rPr>
        <w:t>Nevertheless</w:t>
      </w:r>
      <w:proofErr w:type="gramEnd"/>
      <w:r w:rsidRPr="0017486D">
        <w:rPr>
          <w:lang w:val="en-IN"/>
        </w:rPr>
        <w:t xml:space="preserve"> as it currently stands, there are skill gaps at </w:t>
      </w:r>
      <w:r w:rsidR="00B804EA" w:rsidRPr="0017486D">
        <w:rPr>
          <w:lang w:val="en-IN"/>
        </w:rPr>
        <w:t>Bright Wave</w:t>
      </w:r>
      <w:r w:rsidRPr="0017486D">
        <w:rPr>
          <w:lang w:val="en-IN"/>
        </w:rPr>
        <w:t xml:space="preserve"> especially in performance management and people development. According to the internal survey feedback, frontline managers are not able to effectively produce constructive performance appraisal and are ineffective in dealing with underperformance. The absence of formal training travelled specifically on the development of leadership is also reported and led to inconsistent methods of management and low involvement of the employees</w:t>
      </w:r>
      <w:r w:rsidR="00F23CE9">
        <w:rPr>
          <w:lang w:val="en-IN"/>
        </w:rPr>
        <w:t xml:space="preserve"> (</w:t>
      </w:r>
      <w:r w:rsidR="00F23CE9">
        <w:t xml:space="preserve">Lee </w:t>
      </w:r>
      <w:r w:rsidR="00F23CE9">
        <w:rPr>
          <w:i/>
        </w:rPr>
        <w:t xml:space="preserve">et al., </w:t>
      </w:r>
      <w:r w:rsidR="00F23CE9" w:rsidRPr="0000572F">
        <w:t>2021</w:t>
      </w:r>
      <w:r w:rsidR="00F23CE9">
        <w:rPr>
          <w:lang w:val="en-IN"/>
        </w:rPr>
        <w:t>)</w:t>
      </w:r>
      <w:r w:rsidRPr="0017486D">
        <w:rPr>
          <w:lang w:val="en-IN"/>
        </w:rPr>
        <w:t>. In addition, middle managers are encountering difficulties to adapt to organisational culture and client-centric change on one hand due to pressure by the top management and pressure on the field staff on the other.</w:t>
      </w:r>
    </w:p>
    <w:p w14:paraId="2EAE2D65" w14:textId="64CAE798" w:rsidR="0061009E" w:rsidRPr="005239BD" w:rsidRDefault="0017486D" w:rsidP="001E0F05">
      <w:pPr>
        <w:spacing w:after="0"/>
        <w:rPr>
          <w:lang w:val="en-IN"/>
        </w:rPr>
      </w:pPr>
      <w:r w:rsidRPr="0017486D">
        <w:rPr>
          <w:lang w:val="en-IN"/>
        </w:rPr>
        <w:t>The solutions to these gaps resonate in specific managerial training in the performance management, people-focused leadership, and communication. Increased competence in data-driven decision-making and emotional intelligence will also enable the managers to be more flexible and empathetic towards the needs of their workforce so that they can promote better employee performance and satisfaction</w:t>
      </w:r>
      <w:r w:rsidR="00236D04">
        <w:rPr>
          <w:lang w:val="en-IN"/>
        </w:rPr>
        <w:t xml:space="preserve"> (</w:t>
      </w:r>
      <w:r w:rsidR="00236D04">
        <w:t xml:space="preserve">Lee </w:t>
      </w:r>
      <w:r w:rsidR="00236D04">
        <w:rPr>
          <w:i/>
        </w:rPr>
        <w:t xml:space="preserve">et al., </w:t>
      </w:r>
      <w:r w:rsidR="00236D04" w:rsidRPr="0000572F">
        <w:t>2021</w:t>
      </w:r>
      <w:r w:rsidR="00236D04">
        <w:rPr>
          <w:lang w:val="en-IN"/>
        </w:rPr>
        <w:t>)</w:t>
      </w:r>
      <w:r w:rsidRPr="0017486D">
        <w:rPr>
          <w:lang w:val="en-IN"/>
        </w:rPr>
        <w:t xml:space="preserve">. All in all, the empowerment of managerial abilities at all the levels will help </w:t>
      </w:r>
      <w:r w:rsidR="00B804EA" w:rsidRPr="0017486D">
        <w:rPr>
          <w:lang w:val="en-IN"/>
        </w:rPr>
        <w:t>Bright Wave</w:t>
      </w:r>
      <w:r w:rsidRPr="0017486D">
        <w:rPr>
          <w:lang w:val="en-IN"/>
        </w:rPr>
        <w:t xml:space="preserve"> to become more efficient and engage employees with improving long term growth and profitability.</w:t>
      </w:r>
    </w:p>
    <w:p w14:paraId="6B10383B" w14:textId="77777777" w:rsidR="0087703A" w:rsidRPr="005239BD" w:rsidRDefault="0087703A" w:rsidP="001E0F05">
      <w:pPr>
        <w:pStyle w:val="Heading1"/>
      </w:pPr>
      <w:bookmarkStart w:id="2" w:name="_Toc213706203"/>
      <w:r w:rsidRPr="005239BD">
        <w:t>2. Theories and Models of People Management</w:t>
      </w:r>
      <w:bookmarkEnd w:id="2"/>
    </w:p>
    <w:p w14:paraId="684A26A4" w14:textId="2F53E144" w:rsidR="007278B8" w:rsidRPr="007278B8" w:rsidRDefault="007278B8" w:rsidP="001E0F05">
      <w:pPr>
        <w:spacing w:after="0"/>
        <w:rPr>
          <w:lang w:val="en-IN"/>
        </w:rPr>
      </w:pPr>
      <w:r w:rsidRPr="007278B8">
        <w:rPr>
          <w:lang w:val="en-IN"/>
        </w:rPr>
        <w:t xml:space="preserve">People management theories provide useful models of how to engage and solve the dilemma that </w:t>
      </w:r>
      <w:r w:rsidR="00B804EA" w:rsidRPr="007278B8">
        <w:rPr>
          <w:lang w:val="en-IN"/>
        </w:rPr>
        <w:t>Bright Wave</w:t>
      </w:r>
      <w:r w:rsidRPr="007278B8">
        <w:rPr>
          <w:lang w:val="en-IN"/>
        </w:rPr>
        <w:t xml:space="preserve"> Services is encountering in managing its workforce productively. Three theories useful in this context are the theory X and Theory y developed by McGregor, the Motivation -Hygiene Theory developed by Herzberg and the S situational Theory of Leadership.</w:t>
      </w:r>
    </w:p>
    <w:p w14:paraId="7FB9617A" w14:textId="4BB046A3" w:rsidR="007278B8" w:rsidRPr="007278B8" w:rsidRDefault="007278B8" w:rsidP="001E0F05">
      <w:pPr>
        <w:spacing w:after="0"/>
        <w:rPr>
          <w:lang w:val="en-IN"/>
        </w:rPr>
      </w:pPr>
      <w:r w:rsidRPr="009E7C0E">
        <w:rPr>
          <w:b/>
          <w:lang w:val="en-IN"/>
        </w:rPr>
        <w:t xml:space="preserve">Theory X and Theory Y by McGregor </w:t>
      </w:r>
      <w:r w:rsidRPr="007278B8">
        <w:rPr>
          <w:lang w:val="en-IN"/>
        </w:rPr>
        <w:t xml:space="preserve">are the opposing two assumptions regarding the motivation of the employees. Theory X and Theory Y presuppose that employees are lazy and need to have a strict supervision, and employees are self-motivated and responsible, respectively. The current culture at </w:t>
      </w:r>
      <w:r w:rsidR="00B804EA" w:rsidRPr="007278B8">
        <w:rPr>
          <w:lang w:val="en-IN"/>
        </w:rPr>
        <w:t>Bright Wave</w:t>
      </w:r>
      <w:r w:rsidRPr="007278B8">
        <w:rPr>
          <w:lang w:val="en-IN"/>
        </w:rPr>
        <w:t>, which is task-oriented, number-oriented in nature, is too aligned with the Theory X that can partially be a cause of low morale and disengagement of employees</w:t>
      </w:r>
      <w:r w:rsidR="001A517F">
        <w:rPr>
          <w:lang w:val="en-IN"/>
        </w:rPr>
        <w:t xml:space="preserve"> (</w:t>
      </w:r>
      <w:r w:rsidR="001A517F" w:rsidRPr="001A517F">
        <w:t>Ahm</w:t>
      </w:r>
      <w:r w:rsidR="001A517F">
        <w:t xml:space="preserve">ad </w:t>
      </w:r>
      <w:r w:rsidR="001A517F">
        <w:rPr>
          <w:i/>
        </w:rPr>
        <w:t xml:space="preserve">et al., </w:t>
      </w:r>
      <w:r w:rsidR="001A517F" w:rsidRPr="001A517F">
        <w:t>2021</w:t>
      </w:r>
      <w:r w:rsidR="001A517F">
        <w:rPr>
          <w:lang w:val="en-IN"/>
        </w:rPr>
        <w:t>)</w:t>
      </w:r>
      <w:r w:rsidRPr="007278B8">
        <w:rPr>
          <w:lang w:val="en-IN"/>
        </w:rPr>
        <w:t xml:space="preserve">. A shift to a more positive, people-focused </w:t>
      </w:r>
      <w:r w:rsidRPr="007278B8">
        <w:rPr>
          <w:lang w:val="en-IN"/>
        </w:rPr>
        <w:lastRenderedPageBreak/>
        <w:t>workplace (moving away towards Theory Y approach) would increase motivation and performance because it would provide more trust, empowerment, and support.</w:t>
      </w:r>
    </w:p>
    <w:p w14:paraId="05DD87D9" w14:textId="5ABCD4A5" w:rsidR="007278B8" w:rsidRPr="007278B8" w:rsidRDefault="007278B8" w:rsidP="001E0F05">
      <w:pPr>
        <w:spacing w:after="0"/>
        <w:rPr>
          <w:lang w:val="en-IN"/>
        </w:rPr>
      </w:pPr>
      <w:r w:rsidRPr="009E7C0E">
        <w:rPr>
          <w:b/>
          <w:lang w:val="en-IN"/>
        </w:rPr>
        <w:t>Herzberg Motivation-Hygiene Theory</w:t>
      </w:r>
      <w:r w:rsidRPr="007278B8">
        <w:rPr>
          <w:lang w:val="en-IN"/>
        </w:rPr>
        <w:t xml:space="preserve"> indicates that hygiene factors (like working conditions and pay) do not bring about dissatisfaction, but the motivators (like achievement and recognition) do add to the satisfaction</w:t>
      </w:r>
      <w:r w:rsidR="009E7C0E">
        <w:rPr>
          <w:lang w:val="en-IN"/>
        </w:rPr>
        <w:t xml:space="preserve"> (</w:t>
      </w:r>
      <w:r w:rsidR="009E7C0E">
        <w:t>Alam, 2021</w:t>
      </w:r>
      <w:r w:rsidR="009E7C0E">
        <w:rPr>
          <w:lang w:val="en-IN"/>
        </w:rPr>
        <w:t>)</w:t>
      </w:r>
      <w:r w:rsidRPr="007278B8">
        <w:rPr>
          <w:lang w:val="en-IN"/>
        </w:rPr>
        <w:t xml:space="preserve">. The demotivation of employees in </w:t>
      </w:r>
      <w:r w:rsidR="00B804EA" w:rsidRPr="007278B8">
        <w:rPr>
          <w:lang w:val="en-IN"/>
        </w:rPr>
        <w:t>Bright Wave</w:t>
      </w:r>
      <w:r w:rsidRPr="007278B8">
        <w:rPr>
          <w:lang w:val="en-IN"/>
        </w:rPr>
        <w:t xml:space="preserve"> is due to the absence of recognition and a career development programme. The application of Herzberg model implies that it is not possible to address hygiene factors only. Obviously, to ensure better engagement and retention of the employees, </w:t>
      </w:r>
      <w:r w:rsidR="00B804EA" w:rsidRPr="007278B8">
        <w:rPr>
          <w:lang w:val="en-IN"/>
        </w:rPr>
        <w:t>Bright Wave</w:t>
      </w:r>
      <w:r w:rsidRPr="007278B8">
        <w:rPr>
          <w:lang w:val="en-IN"/>
        </w:rPr>
        <w:t xml:space="preserve"> needs to use motivators, including monthly rewards based on performance and personal development.</w:t>
      </w:r>
    </w:p>
    <w:p w14:paraId="1EB1537F" w14:textId="3D58725C" w:rsidR="007278B8" w:rsidRPr="007278B8" w:rsidRDefault="007278B8" w:rsidP="001E0F05">
      <w:pPr>
        <w:spacing w:after="0"/>
        <w:rPr>
          <w:lang w:val="en-IN"/>
        </w:rPr>
      </w:pPr>
      <w:r w:rsidRPr="007278B8">
        <w:rPr>
          <w:lang w:val="en-IN"/>
        </w:rPr>
        <w:t xml:space="preserve">Another relevant theory is the </w:t>
      </w:r>
      <w:r w:rsidRPr="007F30D8">
        <w:rPr>
          <w:b/>
          <w:lang w:val="en-IN"/>
        </w:rPr>
        <w:t>Situational Leadership Theory</w:t>
      </w:r>
      <w:r w:rsidRPr="007278B8">
        <w:rPr>
          <w:lang w:val="en-IN"/>
        </w:rPr>
        <w:t xml:space="preserve"> which proposes a change in leadership style depending on the competence and commitment of the workers. Managerial flexibility is important considering that the staff at </w:t>
      </w:r>
      <w:r w:rsidR="00B804EA" w:rsidRPr="007278B8">
        <w:rPr>
          <w:lang w:val="en-IN"/>
        </w:rPr>
        <w:t>Bright Wave</w:t>
      </w:r>
      <w:r w:rsidRPr="007278B8">
        <w:rPr>
          <w:lang w:val="en-IN"/>
        </w:rPr>
        <w:t xml:space="preserve"> is diverse in terms of skill sets and different levels of experience</w:t>
      </w:r>
      <w:r w:rsidR="007F30D8">
        <w:rPr>
          <w:lang w:val="en-IN"/>
        </w:rPr>
        <w:t xml:space="preserve"> (</w:t>
      </w:r>
      <w:r w:rsidR="007F30D8">
        <w:t xml:space="preserve">Nasir, </w:t>
      </w:r>
      <w:r w:rsidR="007F30D8" w:rsidRPr="007F30D8">
        <w:t>2022</w:t>
      </w:r>
      <w:r w:rsidR="007F30D8">
        <w:rPr>
          <w:lang w:val="en-IN"/>
        </w:rPr>
        <w:t>)</w:t>
      </w:r>
      <w:r w:rsidRPr="007278B8">
        <w:rPr>
          <w:lang w:val="en-IN"/>
        </w:rPr>
        <w:t>. Nonetheless, it has been reported that some managers are unable to change their leadership approach accordingly, and usually revert to their directive styles. The ability of training managers who are exposed to situational leadership might help them to balance between guidance and autonomy to enhance the quality of team dynamics and performance.</w:t>
      </w:r>
    </w:p>
    <w:p w14:paraId="13DCE371" w14:textId="284CA7B2" w:rsidR="0061009E" w:rsidRPr="005239BD" w:rsidRDefault="007278B8" w:rsidP="001E0F05">
      <w:pPr>
        <w:spacing w:after="0"/>
        <w:rPr>
          <w:lang w:val="en-IN"/>
        </w:rPr>
      </w:pPr>
      <w:r w:rsidRPr="007278B8">
        <w:rPr>
          <w:lang w:val="en-IN"/>
        </w:rPr>
        <w:t xml:space="preserve">Most importantly, though these theories offer valuable information, they must be applied to </w:t>
      </w:r>
      <w:r w:rsidR="00B804EA" w:rsidRPr="007278B8">
        <w:rPr>
          <w:lang w:val="en-IN"/>
        </w:rPr>
        <w:t>Bright Wave</w:t>
      </w:r>
      <w:r w:rsidRPr="007278B8">
        <w:rPr>
          <w:lang w:val="en-IN"/>
        </w:rPr>
        <w:t xml:space="preserve"> with significant consideration of the organisational culture changes. The change will be superficial using the models of acquisition without changing the cultural problems. Therefore, a combined strategy of using theory and culture shift programmes is necessary to establish long-term people management change.</w:t>
      </w:r>
    </w:p>
    <w:p w14:paraId="1C0E1149" w14:textId="77777777" w:rsidR="0087703A" w:rsidRDefault="0087703A" w:rsidP="001E0F05">
      <w:pPr>
        <w:pStyle w:val="Heading1"/>
      </w:pPr>
      <w:bookmarkStart w:id="3" w:name="_Toc213706204"/>
      <w:r w:rsidRPr="0087703A">
        <w:t>3. Organisational Culture and Its Influence</w:t>
      </w:r>
      <w:bookmarkEnd w:id="3"/>
    </w:p>
    <w:p w14:paraId="62B9EFF0" w14:textId="3E0FE016" w:rsidR="00C06CD7" w:rsidRPr="00C06CD7" w:rsidRDefault="00C06CD7" w:rsidP="001E0F05">
      <w:pPr>
        <w:spacing w:after="0"/>
        <w:rPr>
          <w:lang w:val="en-IN"/>
        </w:rPr>
      </w:pPr>
      <w:r w:rsidRPr="00C06CD7">
        <w:rPr>
          <w:lang w:val="en-IN"/>
        </w:rPr>
        <w:t xml:space="preserve">The organisational culture of </w:t>
      </w:r>
      <w:r w:rsidR="00B804EA" w:rsidRPr="00C06CD7">
        <w:rPr>
          <w:lang w:val="en-IN"/>
        </w:rPr>
        <w:t>Bright Wave</w:t>
      </w:r>
      <w:r w:rsidRPr="00C06CD7">
        <w:rPr>
          <w:lang w:val="en-IN"/>
        </w:rPr>
        <w:t xml:space="preserve"> Services is rather task-centred and numbers-centric in nature and is focused on efficiency, cost management, and compliance to the contract. The traits of this culture are the rigorous performance standards, low employee rewards, and a culturally oriented approach to fulfilling the needs of clients at the expense of the staff wellbeing</w:t>
      </w:r>
      <w:r w:rsidR="00534D5A">
        <w:rPr>
          <w:lang w:val="en-IN"/>
        </w:rPr>
        <w:t xml:space="preserve"> (</w:t>
      </w:r>
      <w:r w:rsidR="00534D5A">
        <w:t xml:space="preserve">Nasir, </w:t>
      </w:r>
      <w:r w:rsidR="00534D5A" w:rsidRPr="007F30D8">
        <w:t>2022</w:t>
      </w:r>
      <w:r w:rsidR="00534D5A">
        <w:rPr>
          <w:lang w:val="en-IN"/>
        </w:rPr>
        <w:t>)</w:t>
      </w:r>
      <w:r w:rsidRPr="00C06CD7">
        <w:rPr>
          <w:lang w:val="en-IN"/>
        </w:rPr>
        <w:t>. The majority of the communication is top-down and little empowerment of the employees to voice or take part in making decisions. This has created a customer where workers at times feel unrespectable and alienated to the overall mission of the company.</w:t>
      </w:r>
    </w:p>
    <w:p w14:paraId="1236C2E6" w14:textId="77777777" w:rsidR="00C06CD7" w:rsidRPr="00C06CD7" w:rsidRDefault="00C06CD7" w:rsidP="001E0F05">
      <w:pPr>
        <w:spacing w:after="0"/>
        <w:rPr>
          <w:lang w:val="en-IN"/>
        </w:rPr>
      </w:pPr>
      <w:r w:rsidRPr="00C06CD7">
        <w:rPr>
          <w:lang w:val="en-IN"/>
        </w:rPr>
        <w:t xml:space="preserve">This culture has a serious influence on people management. Managers are struggling to motivate workers who find the working environment to be strict and unfavourable. The low </w:t>
      </w:r>
      <w:r w:rsidRPr="00C06CD7">
        <w:rPr>
          <w:lang w:val="en-IN"/>
        </w:rPr>
        <w:lastRenderedPageBreak/>
        <w:t>engagement and job satisfaction occur as high turnover rates and absentees</w:t>
      </w:r>
      <w:r w:rsidR="00534D5A">
        <w:rPr>
          <w:lang w:val="en-IN"/>
        </w:rPr>
        <w:t xml:space="preserve"> (</w:t>
      </w:r>
      <w:r w:rsidR="00534D5A" w:rsidRPr="00534D5A">
        <w:t>Bolat</w:t>
      </w:r>
      <w:r w:rsidR="00534D5A">
        <w:t xml:space="preserve">ito and Mohamoud, </w:t>
      </w:r>
      <w:r w:rsidR="00534D5A" w:rsidRPr="00534D5A">
        <w:t>2024</w:t>
      </w:r>
      <w:r w:rsidR="00534D5A">
        <w:rPr>
          <w:lang w:val="en-IN"/>
        </w:rPr>
        <w:t>)</w:t>
      </w:r>
      <w:r w:rsidRPr="00C06CD7">
        <w:rPr>
          <w:lang w:val="en-IN"/>
        </w:rPr>
        <w:t xml:space="preserve">. The orientation towards the accomplishment of tasks normally leads to the managers paying more emphasis on the short-term production instead of long-term development of employees. As a result, </w:t>
      </w:r>
      <w:r w:rsidR="006A5187" w:rsidRPr="00C06CD7">
        <w:rPr>
          <w:lang w:val="en-IN"/>
        </w:rPr>
        <w:t>individuals’</w:t>
      </w:r>
      <w:r w:rsidRPr="00C06CD7">
        <w:rPr>
          <w:lang w:val="en-IN"/>
        </w:rPr>
        <w:t xml:space="preserve"> management skills like performance appraisal and talent retention are evaded because of the inconsistency and lack of attention on personal developments and rewards.</w:t>
      </w:r>
    </w:p>
    <w:p w14:paraId="59DFBCEE" w14:textId="77777777" w:rsidR="00C06CD7" w:rsidRPr="00C06CD7" w:rsidRDefault="00C06CD7" w:rsidP="001E0F05">
      <w:pPr>
        <w:spacing w:after="0"/>
        <w:rPr>
          <w:lang w:val="en-IN"/>
        </w:rPr>
      </w:pPr>
      <w:r w:rsidRPr="00C06CD7">
        <w:rPr>
          <w:lang w:val="en-IN"/>
        </w:rPr>
        <w:t xml:space="preserve">It is also an obstacle to proper communication and cooperation that is essential in the services that depend on the teamwork and client satisfaction. The </w:t>
      </w:r>
      <w:r w:rsidRPr="006A5187">
        <w:rPr>
          <w:b/>
          <w:lang w:val="en-IN"/>
        </w:rPr>
        <w:t>authoritarian style</w:t>
      </w:r>
      <w:r w:rsidRPr="00C06CD7">
        <w:rPr>
          <w:lang w:val="en-IN"/>
        </w:rPr>
        <w:t xml:space="preserve"> discourages open feedback and innovation, which restrict the capacity of the managers to raise employee issues in time</w:t>
      </w:r>
      <w:r w:rsidR="006A5187">
        <w:rPr>
          <w:lang w:val="en-IN"/>
        </w:rPr>
        <w:t xml:space="preserve"> (</w:t>
      </w:r>
      <w:r w:rsidR="006A5187">
        <w:t xml:space="preserve">Zhang </w:t>
      </w:r>
      <w:r w:rsidR="006A5187">
        <w:rPr>
          <w:i/>
        </w:rPr>
        <w:t xml:space="preserve">et al., </w:t>
      </w:r>
      <w:r w:rsidR="006A5187" w:rsidRPr="006A5187">
        <w:t>2021</w:t>
      </w:r>
      <w:r w:rsidR="006A5187">
        <w:rPr>
          <w:lang w:val="en-IN"/>
        </w:rPr>
        <w:t>)</w:t>
      </w:r>
      <w:r w:rsidRPr="00C06CD7">
        <w:rPr>
          <w:lang w:val="en-IN"/>
        </w:rPr>
        <w:t>. Such cultural characteristics create a disengagement loop, which has a detrimental impact on organisational performance in general.</w:t>
      </w:r>
    </w:p>
    <w:p w14:paraId="775FEC52" w14:textId="19F034C1" w:rsidR="0061009E" w:rsidRPr="0061009E" w:rsidRDefault="00C06CD7" w:rsidP="001E0F05">
      <w:pPr>
        <w:spacing w:after="0"/>
        <w:rPr>
          <w:lang w:val="en-IN"/>
        </w:rPr>
      </w:pPr>
      <w:proofErr w:type="gramStart"/>
      <w:r w:rsidRPr="00C06CD7">
        <w:rPr>
          <w:lang w:val="en-IN"/>
        </w:rPr>
        <w:t>In order to</w:t>
      </w:r>
      <w:proofErr w:type="gramEnd"/>
      <w:r w:rsidRPr="00C06CD7">
        <w:rPr>
          <w:lang w:val="en-IN"/>
        </w:rPr>
        <w:t xml:space="preserve"> become better, </w:t>
      </w:r>
      <w:r w:rsidR="00B804EA" w:rsidRPr="00C06CD7">
        <w:rPr>
          <w:lang w:val="en-IN"/>
        </w:rPr>
        <w:t>Bright Wave</w:t>
      </w:r>
      <w:r w:rsidRPr="00C06CD7">
        <w:rPr>
          <w:lang w:val="en-IN"/>
        </w:rPr>
        <w:t xml:space="preserve"> needs to move towards a more people-oriented culture that appreciates employee involvement, recognition, and growth. The cultural shift will improve the practise of people management as it will create more trust and commitment, which would spur more productivity and service quality.</w:t>
      </w:r>
    </w:p>
    <w:p w14:paraId="35F9FB47" w14:textId="77777777" w:rsidR="0087703A" w:rsidRDefault="0087703A" w:rsidP="001E0F05">
      <w:pPr>
        <w:pStyle w:val="Heading1"/>
      </w:pPr>
      <w:bookmarkStart w:id="4" w:name="_Toc213706205"/>
      <w:r w:rsidRPr="0087703A">
        <w:t>4. Evidence-Based Recommendations</w:t>
      </w:r>
      <w:bookmarkEnd w:id="4"/>
    </w:p>
    <w:p w14:paraId="5229A570" w14:textId="4F4C9E05" w:rsidR="00C06CD7" w:rsidRPr="00C06CD7" w:rsidRDefault="00C06CD7" w:rsidP="001E0F05">
      <w:pPr>
        <w:spacing w:after="0"/>
        <w:rPr>
          <w:lang w:val="en-IN"/>
        </w:rPr>
      </w:pPr>
      <w:r w:rsidRPr="00C06CD7">
        <w:rPr>
          <w:lang w:val="en-IN"/>
        </w:rPr>
        <w:t xml:space="preserve">To solve </w:t>
      </w:r>
      <w:r w:rsidR="00B804EA" w:rsidRPr="00C06CD7">
        <w:rPr>
          <w:lang w:val="en-IN"/>
        </w:rPr>
        <w:t>Bright Wave</w:t>
      </w:r>
      <w:r w:rsidRPr="00C06CD7">
        <w:rPr>
          <w:lang w:val="en-IN"/>
        </w:rPr>
        <w:t xml:space="preserve"> issues, a complex strategy that can focus on the managerial practise, performance management, and organisational culture is necessary.</w:t>
      </w:r>
    </w:p>
    <w:p w14:paraId="22BCA0F1" w14:textId="77777777" w:rsidR="00C06CD7" w:rsidRPr="00C06CD7" w:rsidRDefault="00C06CD7" w:rsidP="001E0F05">
      <w:pPr>
        <w:spacing w:after="0"/>
        <w:rPr>
          <w:lang w:val="en-IN"/>
        </w:rPr>
      </w:pPr>
      <w:r w:rsidRPr="00C06CD7">
        <w:rPr>
          <w:lang w:val="en-IN"/>
        </w:rPr>
        <w:t>To start with, the managerial aspect of the practise needs specialised leadership development educational programmes. Managers should be trained on how to communicate effectively, give constructive feedback, resolve conflicts, and otherwise have emotional intelligence</w:t>
      </w:r>
      <w:r w:rsidR="006C0AC7" w:rsidRPr="006C0AC7">
        <w:rPr>
          <w:b/>
          <w:lang w:val="en-IN"/>
        </w:rPr>
        <w:t xml:space="preserve">. </w:t>
      </w:r>
      <w:r w:rsidRPr="006C0AC7">
        <w:rPr>
          <w:b/>
          <w:lang w:val="en-IN"/>
        </w:rPr>
        <w:t xml:space="preserve">Situational </w:t>
      </w:r>
      <w:r w:rsidR="006C0AC7" w:rsidRPr="006C0AC7">
        <w:rPr>
          <w:b/>
          <w:lang w:val="en-IN"/>
        </w:rPr>
        <w:t>Leadership</w:t>
      </w:r>
      <w:r w:rsidRPr="00C06CD7">
        <w:rPr>
          <w:lang w:val="en-IN"/>
        </w:rPr>
        <w:t xml:space="preserve"> workshops will help the managers to adjust their style according to the needs of individual team members and increase their engagement and performance</w:t>
      </w:r>
      <w:r w:rsidR="006C0AC7">
        <w:rPr>
          <w:lang w:val="en-IN"/>
        </w:rPr>
        <w:t xml:space="preserve"> (</w:t>
      </w:r>
      <w:proofErr w:type="spellStart"/>
      <w:r w:rsidR="006C0AC7" w:rsidRPr="006C0AC7">
        <w:t>Mardikanin</w:t>
      </w:r>
      <w:r w:rsidR="006C0AC7">
        <w:t>gsih</w:t>
      </w:r>
      <w:proofErr w:type="spellEnd"/>
      <w:r w:rsidR="006C0AC7">
        <w:t xml:space="preserve"> and Darmawan, 2022</w:t>
      </w:r>
      <w:r w:rsidR="006C0AC7">
        <w:rPr>
          <w:lang w:val="en-IN"/>
        </w:rPr>
        <w:t>)</w:t>
      </w:r>
      <w:r w:rsidRPr="00C06CD7">
        <w:rPr>
          <w:lang w:val="en-IN"/>
        </w:rPr>
        <w:t>. Mentoring and coaching programmes can offer popularity and support to perpetuate good behaviours.</w:t>
      </w:r>
    </w:p>
    <w:p w14:paraId="3976FC91" w14:textId="2DE2F9A2" w:rsidR="00C06CD7" w:rsidRPr="00C06CD7" w:rsidRDefault="00C06CD7" w:rsidP="001E0F05">
      <w:pPr>
        <w:spacing w:after="0"/>
        <w:rPr>
          <w:lang w:val="en-IN"/>
        </w:rPr>
      </w:pPr>
      <w:r w:rsidRPr="00C06CD7">
        <w:rPr>
          <w:lang w:val="en-IN"/>
        </w:rPr>
        <w:t xml:space="preserve">Second, it is important to adopt a strong performance management structure. </w:t>
      </w:r>
      <w:r w:rsidR="00B804EA" w:rsidRPr="00C06CD7">
        <w:rPr>
          <w:lang w:val="en-IN"/>
        </w:rPr>
        <w:t>Bright Wave</w:t>
      </w:r>
      <w:r w:rsidRPr="00C06CD7">
        <w:rPr>
          <w:lang w:val="en-IN"/>
        </w:rPr>
        <w:t xml:space="preserve"> is to implement continuous performance appraisal system that will focus on setting obvious goals, frequent </w:t>
      </w:r>
      <w:proofErr w:type="gramStart"/>
      <w:r w:rsidRPr="00C06CD7">
        <w:rPr>
          <w:lang w:val="en-IN"/>
        </w:rPr>
        <w:t>feedbacks</w:t>
      </w:r>
      <w:proofErr w:type="gramEnd"/>
      <w:r w:rsidRPr="00C06CD7">
        <w:rPr>
          <w:lang w:val="en-IN"/>
        </w:rPr>
        <w:t>, and joint development programmes. Applying data-driven instruments to oversee productivity and wellbeing of employees will inform the actionable knowledge and prompt interventions. Motivation and accountability are increased through balancing performance goals to the organisational and personal goals.</w:t>
      </w:r>
    </w:p>
    <w:p w14:paraId="24C4174D" w14:textId="5683461B" w:rsidR="00C06CD7" w:rsidRPr="00C06CD7" w:rsidRDefault="00C06CD7" w:rsidP="001E0F05">
      <w:pPr>
        <w:spacing w:after="0"/>
        <w:rPr>
          <w:lang w:val="en-IN"/>
        </w:rPr>
      </w:pPr>
      <w:r w:rsidRPr="00C06CD7">
        <w:rPr>
          <w:lang w:val="en-IN"/>
        </w:rPr>
        <w:t xml:space="preserve">Third, all interventions should include the cultural change strategies. Motivational deficits identified by the </w:t>
      </w:r>
      <w:r w:rsidRPr="00F816E2">
        <w:rPr>
          <w:b/>
          <w:lang w:val="en-IN"/>
        </w:rPr>
        <w:t xml:space="preserve">Herzberg </w:t>
      </w:r>
      <w:r w:rsidR="00F816E2" w:rsidRPr="00F816E2">
        <w:rPr>
          <w:b/>
          <w:lang w:val="en-IN"/>
        </w:rPr>
        <w:t xml:space="preserve">Theory </w:t>
      </w:r>
      <w:r w:rsidRPr="00C06CD7">
        <w:rPr>
          <w:lang w:val="en-IN"/>
        </w:rPr>
        <w:t xml:space="preserve">will be solved by the introduction of recognition </w:t>
      </w:r>
      <w:r w:rsidRPr="00C06CD7">
        <w:rPr>
          <w:lang w:val="en-IN"/>
        </w:rPr>
        <w:lastRenderedPageBreak/>
        <w:t>programmes that should reward achievement and innovation. Promotion of employee participation by use of forums, suggestion schemes fosters independence and involvement</w:t>
      </w:r>
      <w:r w:rsidR="00F816E2">
        <w:rPr>
          <w:lang w:val="en-IN"/>
        </w:rPr>
        <w:t xml:space="preserve"> (</w:t>
      </w:r>
      <w:r w:rsidR="00F816E2">
        <w:t xml:space="preserve">Rai </w:t>
      </w:r>
      <w:r w:rsidR="00F816E2">
        <w:rPr>
          <w:i/>
        </w:rPr>
        <w:t>et al.,</w:t>
      </w:r>
      <w:r w:rsidR="00F816E2">
        <w:t xml:space="preserve"> 2021</w:t>
      </w:r>
      <w:r w:rsidR="00F816E2">
        <w:rPr>
          <w:lang w:val="en-IN"/>
        </w:rPr>
        <w:t>)</w:t>
      </w:r>
      <w:r w:rsidRPr="00C06CD7">
        <w:rPr>
          <w:lang w:val="en-IN"/>
        </w:rPr>
        <w:t xml:space="preserve">. The necessary leadership culture by believing in transparency in communication and shared vision is crucial in imbibing the people-centred culture. The </w:t>
      </w:r>
      <w:r w:rsidR="00B804EA" w:rsidRPr="00C06CD7">
        <w:rPr>
          <w:lang w:val="en-IN"/>
        </w:rPr>
        <w:t>incorporation</w:t>
      </w:r>
      <w:r w:rsidRPr="00C06CD7">
        <w:rPr>
          <w:lang w:val="en-IN"/>
        </w:rPr>
        <w:t xml:space="preserve"> of change management methods, involving the eight steps of Kotter, can present the cultural change process, which will guarantee its adoptability in the long term.</w:t>
      </w:r>
    </w:p>
    <w:p w14:paraId="11BEA989" w14:textId="0D688951" w:rsidR="0061009E" w:rsidRPr="0061009E" w:rsidRDefault="00C06CD7" w:rsidP="001E0F05">
      <w:pPr>
        <w:spacing w:after="0"/>
        <w:rPr>
          <w:lang w:val="en-IN"/>
        </w:rPr>
      </w:pPr>
      <w:r w:rsidRPr="00C06CD7">
        <w:rPr>
          <w:lang w:val="en-IN"/>
        </w:rPr>
        <w:t>It is anticipated that these recommendations would enhance productivity through motivation, skilled and cohesive work force. Improved managerial competence will lead to low turnover and absenteeism and positive culture will result in improved job satisfaction and client satisfaction</w:t>
      </w:r>
      <w:r w:rsidR="000B5EA1">
        <w:rPr>
          <w:lang w:val="en-IN"/>
        </w:rPr>
        <w:t xml:space="preserve"> (</w:t>
      </w:r>
      <w:r w:rsidR="000B5EA1">
        <w:t xml:space="preserve">Mirzaei </w:t>
      </w:r>
      <w:r w:rsidR="000B5EA1">
        <w:rPr>
          <w:i/>
        </w:rPr>
        <w:t xml:space="preserve">et al., </w:t>
      </w:r>
      <w:r w:rsidR="000B5EA1">
        <w:t>2</w:t>
      </w:r>
      <w:r w:rsidR="000B5EA1" w:rsidRPr="000B5EA1">
        <w:t>024.</w:t>
      </w:r>
      <w:r w:rsidR="000B5EA1">
        <w:rPr>
          <w:lang w:val="en-IN"/>
        </w:rPr>
        <w:t>)</w:t>
      </w:r>
      <w:r w:rsidRPr="00C06CD7">
        <w:rPr>
          <w:lang w:val="en-IN"/>
        </w:rPr>
        <w:t xml:space="preserve">. In the end, people management will be aligned with organisational strategy thus leading to profitability and proper sustainability of </w:t>
      </w:r>
      <w:r w:rsidR="00B804EA" w:rsidRPr="00C06CD7">
        <w:rPr>
          <w:lang w:val="en-IN"/>
        </w:rPr>
        <w:t>Bright Wave</w:t>
      </w:r>
      <w:r w:rsidRPr="00C06CD7">
        <w:rPr>
          <w:lang w:val="en-IN"/>
        </w:rPr>
        <w:t xml:space="preserve"> Services.</w:t>
      </w:r>
    </w:p>
    <w:p w14:paraId="5A7AA7F6" w14:textId="77777777" w:rsidR="0087703A" w:rsidRDefault="0087703A" w:rsidP="001E0F05">
      <w:pPr>
        <w:pStyle w:val="Heading1"/>
      </w:pPr>
      <w:bookmarkStart w:id="5" w:name="_Toc213706206"/>
      <w:r w:rsidRPr="0087703A">
        <w:t>Conclusion</w:t>
      </w:r>
      <w:bookmarkEnd w:id="5"/>
    </w:p>
    <w:p w14:paraId="2E8A753D" w14:textId="130AD066" w:rsidR="0087703A" w:rsidRPr="00A9683E" w:rsidRDefault="00C06CD7" w:rsidP="001E0F05">
      <w:pPr>
        <w:spacing w:after="0"/>
        <w:rPr>
          <w:lang w:val="en-US"/>
        </w:rPr>
      </w:pPr>
      <w:r w:rsidRPr="00C06CD7">
        <w:t xml:space="preserve">The report has discussed the key roles and competencies of the managers at </w:t>
      </w:r>
      <w:r w:rsidR="00B804EA" w:rsidRPr="00C06CD7">
        <w:t>Bright Wave</w:t>
      </w:r>
      <w:r w:rsidRPr="00C06CD7">
        <w:t xml:space="preserve"> Services needed to manage performance effectively, using the applicable people management theories and evaluating the impact of organisational culture. The existing task-based and number-driven culture of </w:t>
      </w:r>
      <w:r w:rsidR="00B804EA" w:rsidRPr="00C06CD7">
        <w:t>Bright Wave</w:t>
      </w:r>
      <w:r w:rsidRPr="00C06CD7">
        <w:t xml:space="preserve"> has a negative impact on employee engagement, motivation, and retention, which highlights the difficulties in communication and flexibility in leadership. The theories used in this case which include the Theory Y by McGregor, the Motivation-Hygiene and Situation Leadership help to point out ways to increase the effectiveness of managerial performance through empowerment, recognition and flexible leadership. The evidence-based recommendations include investing in the project of leadership development, the effective performance management system, or the programme of the culture change that focuses on the engagement of the employees and their recognition. All these strategies will help turn </w:t>
      </w:r>
      <w:r w:rsidR="00B804EA" w:rsidRPr="00C06CD7">
        <w:t>Bright Wave</w:t>
      </w:r>
      <w:r w:rsidRPr="00C06CD7">
        <w:t xml:space="preserve"> into a people-focused organisation which can sustain the growth, enhance productivity and enhance the profitability. These interventions will be successful when executed in an integrated manner and the top executives are willing to make a commitment in changing the culture and operations at </w:t>
      </w:r>
      <w:r w:rsidR="00B804EA" w:rsidRPr="00C06CD7">
        <w:t>Bright Wave</w:t>
      </w:r>
      <w:r w:rsidRPr="00C06CD7">
        <w:t xml:space="preserve"> permanently.</w:t>
      </w:r>
      <w:r w:rsidR="0087703A">
        <w:br w:type="page"/>
      </w:r>
    </w:p>
    <w:p w14:paraId="10C07C15" w14:textId="77777777" w:rsidR="0087703A" w:rsidRDefault="0087703A" w:rsidP="001E0F05">
      <w:pPr>
        <w:pStyle w:val="Heading1"/>
      </w:pPr>
      <w:bookmarkStart w:id="6" w:name="_Toc213706207"/>
      <w:r w:rsidRPr="0087703A">
        <w:lastRenderedPageBreak/>
        <w:t>References</w:t>
      </w:r>
      <w:bookmarkEnd w:id="6"/>
    </w:p>
    <w:p w14:paraId="4364D9B7" w14:textId="77777777" w:rsidR="00B82480" w:rsidRPr="00B82480" w:rsidRDefault="00B82480" w:rsidP="00B82480">
      <w:pPr>
        <w:rPr>
          <w:lang w:val="en-IN"/>
        </w:rPr>
      </w:pPr>
      <w:r w:rsidRPr="00B82480">
        <w:rPr>
          <w:lang w:val="en-IN"/>
        </w:rPr>
        <w:t xml:space="preserve">Lee, Q.Y., Townsend, K. and Wilkinson, A., 2021. Frontline managers' implementation of the formal and informal performance management systems. </w:t>
      </w:r>
      <w:r w:rsidRPr="00B82480">
        <w:rPr>
          <w:i/>
          <w:iCs/>
          <w:lang w:val="en-IN"/>
        </w:rPr>
        <w:t>Personnel Review</w:t>
      </w:r>
      <w:r w:rsidRPr="00B82480">
        <w:rPr>
          <w:lang w:val="en-IN"/>
        </w:rPr>
        <w:t xml:space="preserve">, </w:t>
      </w:r>
      <w:r w:rsidRPr="00B82480">
        <w:rPr>
          <w:i/>
          <w:iCs/>
          <w:lang w:val="en-IN"/>
        </w:rPr>
        <w:t>50</w:t>
      </w:r>
      <w:r w:rsidRPr="00B82480">
        <w:rPr>
          <w:lang w:val="en-IN"/>
        </w:rPr>
        <w:t>(1), pp.379-398.</w:t>
      </w:r>
    </w:p>
    <w:p w14:paraId="0F012224" w14:textId="77777777" w:rsidR="00B82480" w:rsidRPr="00B82480" w:rsidRDefault="00B82480" w:rsidP="00B82480">
      <w:pPr>
        <w:rPr>
          <w:lang w:val="en-IN"/>
        </w:rPr>
      </w:pPr>
      <w:r w:rsidRPr="00B82480">
        <w:rPr>
          <w:lang w:val="en-IN"/>
        </w:rPr>
        <w:t xml:space="preserve">Luu, T.T., 2023. Translating responsible leadership into team customer relationship performance in the tourism context: the role of collective job crafting. </w:t>
      </w:r>
      <w:r w:rsidRPr="00B82480">
        <w:rPr>
          <w:i/>
          <w:iCs/>
          <w:lang w:val="en-IN"/>
        </w:rPr>
        <w:t>International Journal of Contemporary Hospitality Management</w:t>
      </w:r>
      <w:r w:rsidRPr="00B82480">
        <w:rPr>
          <w:lang w:val="en-IN"/>
        </w:rPr>
        <w:t xml:space="preserve">, </w:t>
      </w:r>
      <w:r w:rsidRPr="00B82480">
        <w:rPr>
          <w:i/>
          <w:iCs/>
          <w:lang w:val="en-IN"/>
        </w:rPr>
        <w:t>35</w:t>
      </w:r>
      <w:r w:rsidRPr="00B82480">
        <w:rPr>
          <w:lang w:val="en-IN"/>
        </w:rPr>
        <w:t>(5), pp.1620-1649.</w:t>
      </w:r>
    </w:p>
    <w:p w14:paraId="39877EB1" w14:textId="77777777" w:rsidR="00B82480" w:rsidRPr="00B82480" w:rsidRDefault="00B82480" w:rsidP="00B82480">
      <w:pPr>
        <w:rPr>
          <w:lang w:val="en-IN"/>
        </w:rPr>
      </w:pPr>
      <w:r w:rsidRPr="00B82480">
        <w:rPr>
          <w:lang w:val="en-IN"/>
        </w:rPr>
        <w:t xml:space="preserve">Olson, E.M., Olson, K.M., Czaplewski, A.J. and Key, T.M., 2021. Business strategy and the management of digital marketing. </w:t>
      </w:r>
      <w:r w:rsidRPr="00B82480">
        <w:rPr>
          <w:i/>
          <w:iCs/>
          <w:lang w:val="en-IN"/>
        </w:rPr>
        <w:t>Business horizons</w:t>
      </w:r>
      <w:r w:rsidRPr="00B82480">
        <w:rPr>
          <w:lang w:val="en-IN"/>
        </w:rPr>
        <w:t xml:space="preserve">, </w:t>
      </w:r>
      <w:r w:rsidRPr="00B82480">
        <w:rPr>
          <w:i/>
          <w:iCs/>
          <w:lang w:val="en-IN"/>
        </w:rPr>
        <w:t>64</w:t>
      </w:r>
      <w:r w:rsidRPr="00B82480">
        <w:rPr>
          <w:lang w:val="en-IN"/>
        </w:rPr>
        <w:t>(2), pp.285-293.</w:t>
      </w:r>
    </w:p>
    <w:p w14:paraId="1E142E4F" w14:textId="77777777" w:rsidR="00B82480" w:rsidRPr="00B82480" w:rsidRDefault="00B82480" w:rsidP="00B82480">
      <w:pPr>
        <w:rPr>
          <w:lang w:val="en-IN"/>
        </w:rPr>
      </w:pPr>
      <w:r w:rsidRPr="00B82480">
        <w:rPr>
          <w:lang w:val="en-IN"/>
        </w:rPr>
        <w:t xml:space="preserve">Ahmad, M., Khan, A. and Arshad, M., 2021. Major theories of Job Satisfaction and their use in the field of Librarianship. </w:t>
      </w:r>
      <w:r w:rsidRPr="00B82480">
        <w:rPr>
          <w:i/>
          <w:iCs/>
          <w:lang w:val="en-IN"/>
        </w:rPr>
        <w:t>Library Philosophy and Practice (e-journal)</w:t>
      </w:r>
      <w:r w:rsidRPr="00B82480">
        <w:rPr>
          <w:lang w:val="en-IN"/>
        </w:rPr>
        <w:t xml:space="preserve">, </w:t>
      </w:r>
      <w:r w:rsidRPr="00B82480">
        <w:rPr>
          <w:i/>
          <w:iCs/>
          <w:lang w:val="en-IN"/>
        </w:rPr>
        <w:t>6385</w:t>
      </w:r>
      <w:r w:rsidRPr="00B82480">
        <w:rPr>
          <w:lang w:val="en-IN"/>
        </w:rPr>
        <w:t>.</w:t>
      </w:r>
    </w:p>
    <w:p w14:paraId="074156A8" w14:textId="77777777" w:rsidR="00B82480" w:rsidRPr="00B82480" w:rsidRDefault="00B82480" w:rsidP="00B82480">
      <w:pPr>
        <w:rPr>
          <w:lang w:val="en-IN"/>
        </w:rPr>
      </w:pPr>
      <w:r w:rsidRPr="00B82480">
        <w:rPr>
          <w:lang w:val="en-IN"/>
        </w:rPr>
        <w:t xml:space="preserve">Alam, S.I., 2021. Herzberg Motivation-Hygiene Fallacy in measuring levels of job satisfaction and dissatisfaction. </w:t>
      </w:r>
      <w:r w:rsidRPr="00B82480">
        <w:rPr>
          <w:i/>
          <w:iCs/>
          <w:lang w:val="en-IN"/>
        </w:rPr>
        <w:t>Research and Review: Human Resource and Labour Management</w:t>
      </w:r>
      <w:r w:rsidRPr="00B82480">
        <w:rPr>
          <w:lang w:val="en-IN"/>
        </w:rPr>
        <w:t xml:space="preserve">, </w:t>
      </w:r>
      <w:r w:rsidRPr="00B82480">
        <w:rPr>
          <w:i/>
          <w:iCs/>
          <w:lang w:val="en-IN"/>
        </w:rPr>
        <w:t>2</w:t>
      </w:r>
      <w:r w:rsidRPr="00B82480">
        <w:rPr>
          <w:lang w:val="en-IN"/>
        </w:rPr>
        <w:t>(2), pp.34-43.</w:t>
      </w:r>
    </w:p>
    <w:p w14:paraId="70A62938" w14:textId="77777777" w:rsidR="00B82480" w:rsidRPr="00B82480" w:rsidRDefault="00B82480" w:rsidP="00B82480">
      <w:pPr>
        <w:rPr>
          <w:lang w:val="en-IN"/>
        </w:rPr>
      </w:pPr>
      <w:r w:rsidRPr="00B82480">
        <w:rPr>
          <w:lang w:val="en-IN"/>
        </w:rPr>
        <w:t xml:space="preserve">Nasir, M., 2022. Situational Leadership Style, Organizational Culture and Organizational Commitment on Employee Performance. </w:t>
      </w:r>
      <w:r w:rsidRPr="00B82480">
        <w:rPr>
          <w:i/>
          <w:iCs/>
          <w:lang w:val="en-IN"/>
        </w:rPr>
        <w:t>Golden Ratio of Data in Summary</w:t>
      </w:r>
      <w:r w:rsidRPr="00B82480">
        <w:rPr>
          <w:lang w:val="en-IN"/>
        </w:rPr>
        <w:t xml:space="preserve">, </w:t>
      </w:r>
      <w:r w:rsidRPr="00B82480">
        <w:rPr>
          <w:i/>
          <w:iCs/>
          <w:lang w:val="en-IN"/>
        </w:rPr>
        <w:t>2</w:t>
      </w:r>
      <w:r w:rsidRPr="00B82480">
        <w:rPr>
          <w:lang w:val="en-IN"/>
        </w:rPr>
        <w:t>(1), pp.06-15.</w:t>
      </w:r>
    </w:p>
    <w:p w14:paraId="31884068" w14:textId="77777777" w:rsidR="00B82480" w:rsidRPr="00B82480" w:rsidRDefault="00B82480" w:rsidP="00B82480">
      <w:pPr>
        <w:rPr>
          <w:lang w:val="en-IN"/>
        </w:rPr>
      </w:pPr>
      <w:r w:rsidRPr="00B82480">
        <w:rPr>
          <w:lang w:val="en-IN"/>
        </w:rPr>
        <w:t xml:space="preserve">Bolatito, A.O.S. and Mohamoud, Y.A., 2024. Reward management and employee performance: A review of job satisfaction in Somalia. </w:t>
      </w:r>
      <w:r w:rsidRPr="00B82480">
        <w:rPr>
          <w:i/>
          <w:iCs/>
          <w:lang w:val="en-IN"/>
        </w:rPr>
        <w:t>Twist</w:t>
      </w:r>
      <w:r w:rsidRPr="00B82480">
        <w:rPr>
          <w:lang w:val="en-IN"/>
        </w:rPr>
        <w:t xml:space="preserve">, </w:t>
      </w:r>
      <w:r w:rsidRPr="00B82480">
        <w:rPr>
          <w:i/>
          <w:iCs/>
          <w:lang w:val="en-IN"/>
        </w:rPr>
        <w:t>19</w:t>
      </w:r>
      <w:r w:rsidRPr="00B82480">
        <w:rPr>
          <w:lang w:val="en-IN"/>
        </w:rPr>
        <w:t>(1), pp.128-137.</w:t>
      </w:r>
    </w:p>
    <w:p w14:paraId="531BA162" w14:textId="77777777" w:rsidR="00B82480" w:rsidRPr="00B82480" w:rsidRDefault="00B82480" w:rsidP="00B82480">
      <w:pPr>
        <w:rPr>
          <w:lang w:val="en-IN"/>
        </w:rPr>
      </w:pPr>
      <w:r w:rsidRPr="00B82480">
        <w:rPr>
          <w:lang w:val="en-IN"/>
        </w:rPr>
        <w:t xml:space="preserve">Zhang, S., Liu, X. and Du, Y., 2021. When and how authoritarian leadership influences employee innovation </w:t>
      </w:r>
      <w:proofErr w:type="spellStart"/>
      <w:r w:rsidRPr="00B82480">
        <w:rPr>
          <w:lang w:val="en-IN"/>
        </w:rPr>
        <w:t>behavior</w:t>
      </w:r>
      <w:proofErr w:type="spellEnd"/>
      <w:r w:rsidRPr="00B82480">
        <w:rPr>
          <w:lang w:val="en-IN"/>
        </w:rPr>
        <w:t xml:space="preserve"> in the context of Chinese culture. </w:t>
      </w:r>
      <w:r w:rsidRPr="00B82480">
        <w:rPr>
          <w:i/>
          <w:iCs/>
          <w:lang w:val="en-IN"/>
        </w:rPr>
        <w:t>Leadership &amp; Organization Development Journal</w:t>
      </w:r>
      <w:r w:rsidRPr="00B82480">
        <w:rPr>
          <w:lang w:val="en-IN"/>
        </w:rPr>
        <w:t xml:space="preserve">, </w:t>
      </w:r>
      <w:r w:rsidRPr="00B82480">
        <w:rPr>
          <w:i/>
          <w:iCs/>
          <w:lang w:val="en-IN"/>
        </w:rPr>
        <w:t>42</w:t>
      </w:r>
      <w:r w:rsidRPr="00B82480">
        <w:rPr>
          <w:lang w:val="en-IN"/>
        </w:rPr>
        <w:t>(5), pp.722-734.</w:t>
      </w:r>
    </w:p>
    <w:p w14:paraId="660B1101" w14:textId="77777777" w:rsidR="00B82480" w:rsidRPr="00B82480" w:rsidRDefault="00B82480" w:rsidP="00B82480">
      <w:pPr>
        <w:rPr>
          <w:lang w:val="en-IN"/>
        </w:rPr>
      </w:pPr>
      <w:proofErr w:type="spellStart"/>
      <w:r w:rsidRPr="00B82480">
        <w:rPr>
          <w:lang w:val="en-IN"/>
        </w:rPr>
        <w:t>Mardikaningsih</w:t>
      </w:r>
      <w:proofErr w:type="spellEnd"/>
      <w:r w:rsidRPr="00B82480">
        <w:rPr>
          <w:lang w:val="en-IN"/>
        </w:rPr>
        <w:t>, R. and Darmawan, D., 2022. Situational Leadership Strategies to Improve Change Manage-</w:t>
      </w:r>
      <w:proofErr w:type="spellStart"/>
      <w:r w:rsidRPr="00B82480">
        <w:rPr>
          <w:lang w:val="en-IN"/>
        </w:rPr>
        <w:t>ment</w:t>
      </w:r>
      <w:proofErr w:type="spellEnd"/>
      <w:r w:rsidRPr="00B82480">
        <w:rPr>
          <w:lang w:val="en-IN"/>
        </w:rPr>
        <w:t xml:space="preserve"> and Team Performance. </w:t>
      </w:r>
      <w:r w:rsidRPr="00B82480">
        <w:rPr>
          <w:i/>
          <w:iCs/>
          <w:lang w:val="en-IN"/>
        </w:rPr>
        <w:t>Journal of Social Science Studies</w:t>
      </w:r>
      <w:r w:rsidRPr="00B82480">
        <w:rPr>
          <w:lang w:val="en-IN"/>
        </w:rPr>
        <w:t xml:space="preserve">, </w:t>
      </w:r>
      <w:r w:rsidRPr="00B82480">
        <w:rPr>
          <w:i/>
          <w:iCs/>
          <w:lang w:val="en-IN"/>
        </w:rPr>
        <w:t>2</w:t>
      </w:r>
      <w:r w:rsidRPr="00B82480">
        <w:rPr>
          <w:lang w:val="en-IN"/>
        </w:rPr>
        <w:t>(1), pp.247-252.</w:t>
      </w:r>
    </w:p>
    <w:p w14:paraId="51983C7D" w14:textId="77777777" w:rsidR="00B82480" w:rsidRPr="00B82480" w:rsidRDefault="00B82480" w:rsidP="00B82480">
      <w:pPr>
        <w:rPr>
          <w:lang w:val="en-IN"/>
        </w:rPr>
      </w:pPr>
      <w:r w:rsidRPr="00B82480">
        <w:rPr>
          <w:lang w:val="en-IN"/>
        </w:rPr>
        <w:t xml:space="preserve">Rai, R., </w:t>
      </w:r>
      <w:proofErr w:type="spellStart"/>
      <w:r w:rsidRPr="00B82480">
        <w:rPr>
          <w:lang w:val="en-IN"/>
        </w:rPr>
        <w:t>Thekkekara</w:t>
      </w:r>
      <w:proofErr w:type="spellEnd"/>
      <w:r w:rsidRPr="00B82480">
        <w:rPr>
          <w:lang w:val="en-IN"/>
        </w:rPr>
        <w:t xml:space="preserve">, J.V. and </w:t>
      </w:r>
      <w:proofErr w:type="spellStart"/>
      <w:r w:rsidRPr="00B82480">
        <w:rPr>
          <w:lang w:val="en-IN"/>
        </w:rPr>
        <w:t>Kanhare</w:t>
      </w:r>
      <w:proofErr w:type="spellEnd"/>
      <w:r w:rsidRPr="00B82480">
        <w:rPr>
          <w:lang w:val="en-IN"/>
        </w:rPr>
        <w:t xml:space="preserve">, R., 2021. Herzberg’s two factor theory: A study on </w:t>
      </w:r>
      <w:proofErr w:type="spellStart"/>
      <w:r w:rsidRPr="00B82480">
        <w:rPr>
          <w:lang w:val="en-IN"/>
        </w:rPr>
        <w:t>nurses’s</w:t>
      </w:r>
      <w:proofErr w:type="spellEnd"/>
      <w:r w:rsidRPr="00B82480">
        <w:rPr>
          <w:lang w:val="en-IN"/>
        </w:rPr>
        <w:t xml:space="preserve"> motivation. </w:t>
      </w:r>
      <w:r w:rsidRPr="00B82480">
        <w:rPr>
          <w:i/>
          <w:iCs/>
          <w:lang w:val="en-IN"/>
        </w:rPr>
        <w:t>RGUHS Journal of Allied Health Sciences</w:t>
      </w:r>
      <w:r w:rsidRPr="00B82480">
        <w:rPr>
          <w:lang w:val="en-IN"/>
        </w:rPr>
        <w:t xml:space="preserve">, </w:t>
      </w:r>
      <w:r w:rsidRPr="00B82480">
        <w:rPr>
          <w:i/>
          <w:iCs/>
          <w:lang w:val="en-IN"/>
        </w:rPr>
        <w:t>1</w:t>
      </w:r>
      <w:r w:rsidRPr="00B82480">
        <w:rPr>
          <w:lang w:val="en-IN"/>
        </w:rPr>
        <w:t>(1).</w:t>
      </w:r>
    </w:p>
    <w:p w14:paraId="2ABEC9F1" w14:textId="0CDF2B58" w:rsidR="00294F32" w:rsidRPr="009E1268" w:rsidRDefault="00B82480" w:rsidP="009E1268">
      <w:pPr>
        <w:rPr>
          <w:lang w:val="en-IN"/>
        </w:rPr>
      </w:pPr>
      <w:r w:rsidRPr="00B82480">
        <w:rPr>
          <w:lang w:val="en-IN"/>
        </w:rPr>
        <w:t xml:space="preserve">Mirzaei, A., </w:t>
      </w:r>
      <w:proofErr w:type="spellStart"/>
      <w:r w:rsidRPr="00B82480">
        <w:rPr>
          <w:lang w:val="en-IN"/>
        </w:rPr>
        <w:t>Imashi</w:t>
      </w:r>
      <w:proofErr w:type="spellEnd"/>
      <w:r w:rsidRPr="00B82480">
        <w:rPr>
          <w:lang w:val="en-IN"/>
        </w:rPr>
        <w:t xml:space="preserve">, R., </w:t>
      </w:r>
      <w:proofErr w:type="spellStart"/>
      <w:r w:rsidRPr="00B82480">
        <w:rPr>
          <w:lang w:val="en-IN"/>
        </w:rPr>
        <w:t>Saghezchi</w:t>
      </w:r>
      <w:proofErr w:type="spellEnd"/>
      <w:r w:rsidRPr="00B82480">
        <w:rPr>
          <w:lang w:val="en-IN"/>
        </w:rPr>
        <w:t>, R.Y., Jafari, M.J. and Nemati-</w:t>
      </w:r>
      <w:proofErr w:type="spellStart"/>
      <w:r w:rsidRPr="00B82480">
        <w:rPr>
          <w:lang w:val="en-IN"/>
        </w:rPr>
        <w:t>Vakilabad</w:t>
      </w:r>
      <w:proofErr w:type="spellEnd"/>
      <w:r w:rsidRPr="00B82480">
        <w:rPr>
          <w:lang w:val="en-IN"/>
        </w:rPr>
        <w:t xml:space="preserve">, R., 2024. The relationship of perceived nurse manager competence with job satisfaction and turnover intention among clinical nurses: an analytical cross-sectional study. </w:t>
      </w:r>
      <w:r w:rsidRPr="00B82480">
        <w:rPr>
          <w:i/>
          <w:iCs/>
          <w:lang w:val="en-IN"/>
        </w:rPr>
        <w:t>BMC nursing</w:t>
      </w:r>
      <w:r w:rsidRPr="00B82480">
        <w:rPr>
          <w:lang w:val="en-IN"/>
        </w:rPr>
        <w:t xml:space="preserve">, </w:t>
      </w:r>
      <w:r w:rsidRPr="00B82480">
        <w:rPr>
          <w:i/>
          <w:iCs/>
          <w:lang w:val="en-IN"/>
        </w:rPr>
        <w:t>23</w:t>
      </w:r>
      <w:r w:rsidRPr="00B82480">
        <w:rPr>
          <w:lang w:val="en-IN"/>
        </w:rPr>
        <w:t>(1), p.528.</w:t>
      </w:r>
      <w:r w:rsidR="009E1268">
        <w:rPr>
          <w:lang w:val="en-IN"/>
        </w:rPr>
        <w:t xml:space="preserve"> </w:t>
      </w:r>
    </w:p>
    <w:sectPr w:rsidR="00294F32" w:rsidRPr="009E1268" w:rsidSect="00AB35DA">
      <w:foot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7A8EE" w14:textId="77777777" w:rsidR="005A798C" w:rsidRDefault="005A798C" w:rsidP="00AB35DA">
      <w:pPr>
        <w:spacing w:after="0" w:line="240" w:lineRule="auto"/>
      </w:pPr>
      <w:r>
        <w:separator/>
      </w:r>
    </w:p>
  </w:endnote>
  <w:endnote w:type="continuationSeparator" w:id="0">
    <w:p w14:paraId="6E881BB5" w14:textId="77777777" w:rsidR="005A798C" w:rsidRDefault="005A798C" w:rsidP="00AB3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0454088"/>
      <w:docPartObj>
        <w:docPartGallery w:val="Page Numbers (Bottom of Page)"/>
        <w:docPartUnique/>
      </w:docPartObj>
    </w:sdtPr>
    <w:sdtContent>
      <w:p w14:paraId="366F93EF" w14:textId="77777777" w:rsidR="00AB35DA" w:rsidRDefault="00AB35DA" w:rsidP="00AB35DA">
        <w:pPr>
          <w:pStyle w:val="Footer"/>
          <w:jc w:val="right"/>
        </w:pPr>
        <w:r>
          <w:t xml:space="preserve">Page | </w:t>
        </w:r>
        <w:r>
          <w:fldChar w:fldCharType="begin"/>
        </w:r>
        <w:r>
          <w:instrText xml:space="preserve"> PAGE   \* MERGEFORMAT </w:instrText>
        </w:r>
        <w:r>
          <w:fldChar w:fldCharType="separate"/>
        </w:r>
        <w:r w:rsidR="00440C7A">
          <w:rPr>
            <w:noProof/>
          </w:rPr>
          <w:t>18</w:t>
        </w:r>
        <w:r>
          <w:rPr>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D0962" w14:textId="77777777" w:rsidR="005A798C" w:rsidRDefault="005A798C" w:rsidP="00AB35DA">
      <w:pPr>
        <w:spacing w:after="0" w:line="240" w:lineRule="auto"/>
      </w:pPr>
      <w:r>
        <w:separator/>
      </w:r>
    </w:p>
  </w:footnote>
  <w:footnote w:type="continuationSeparator" w:id="0">
    <w:p w14:paraId="0F772CF8" w14:textId="77777777" w:rsidR="005A798C" w:rsidRDefault="005A798C" w:rsidP="00AB3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37928" w14:textId="3B20166A" w:rsidR="001A6790" w:rsidRDefault="001A6790">
    <w:pPr>
      <w:pStyle w:val="Header"/>
    </w:pPr>
    <w:r w:rsidRPr="001A6790">
      <w:rPr>
        <w:rFonts w:eastAsia="Times New Roman" w:cs="Times New Roman"/>
        <w:noProof/>
        <w:szCs w:val="24"/>
        <w:lang w:eastAsia="en-GB"/>
      </w:rPr>
      <w:drawing>
        <wp:inline distT="114300" distB="114300" distL="114300" distR="114300" wp14:anchorId="5908A524" wp14:editId="3BB43E9B">
          <wp:extent cx="2638425" cy="785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638425" cy="78555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01C9F"/>
    <w:multiLevelType w:val="multilevel"/>
    <w:tmpl w:val="5E9E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7570C3"/>
    <w:multiLevelType w:val="multilevel"/>
    <w:tmpl w:val="4F086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99604C"/>
    <w:multiLevelType w:val="multilevel"/>
    <w:tmpl w:val="3F32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E5265"/>
    <w:multiLevelType w:val="multilevel"/>
    <w:tmpl w:val="64AEC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4F47F9"/>
    <w:multiLevelType w:val="multilevel"/>
    <w:tmpl w:val="9C6EB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11B61"/>
    <w:multiLevelType w:val="multilevel"/>
    <w:tmpl w:val="F800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E67D01"/>
    <w:multiLevelType w:val="multilevel"/>
    <w:tmpl w:val="EB723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CF717C"/>
    <w:multiLevelType w:val="multilevel"/>
    <w:tmpl w:val="FE06C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DF5BC3"/>
    <w:multiLevelType w:val="multilevel"/>
    <w:tmpl w:val="0B3A0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5271E3"/>
    <w:multiLevelType w:val="multilevel"/>
    <w:tmpl w:val="BFEA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022C6C"/>
    <w:multiLevelType w:val="multilevel"/>
    <w:tmpl w:val="D7BE3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D45076"/>
    <w:multiLevelType w:val="multilevel"/>
    <w:tmpl w:val="0296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460F79"/>
    <w:multiLevelType w:val="multilevel"/>
    <w:tmpl w:val="8E5E4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642C84"/>
    <w:multiLevelType w:val="multilevel"/>
    <w:tmpl w:val="D7BE3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0270CF"/>
    <w:multiLevelType w:val="multilevel"/>
    <w:tmpl w:val="12489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7206910"/>
    <w:multiLevelType w:val="multilevel"/>
    <w:tmpl w:val="A9CC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78F0AF3"/>
    <w:multiLevelType w:val="multilevel"/>
    <w:tmpl w:val="76EEE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5B661E"/>
    <w:multiLevelType w:val="multilevel"/>
    <w:tmpl w:val="A678D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491B14"/>
    <w:multiLevelType w:val="multilevel"/>
    <w:tmpl w:val="F8A0C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CD4B2B"/>
    <w:multiLevelType w:val="multilevel"/>
    <w:tmpl w:val="09EE4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933691"/>
    <w:multiLevelType w:val="multilevel"/>
    <w:tmpl w:val="0D9A2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9B549D"/>
    <w:multiLevelType w:val="multilevel"/>
    <w:tmpl w:val="89C25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DE633A"/>
    <w:multiLevelType w:val="multilevel"/>
    <w:tmpl w:val="C576F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AB06EB"/>
    <w:multiLevelType w:val="hybridMultilevel"/>
    <w:tmpl w:val="4620D0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3B4428B"/>
    <w:multiLevelType w:val="multilevel"/>
    <w:tmpl w:val="387C6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45449D7"/>
    <w:multiLevelType w:val="multilevel"/>
    <w:tmpl w:val="0F521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7A038C5"/>
    <w:multiLevelType w:val="multilevel"/>
    <w:tmpl w:val="1710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8892C8D"/>
    <w:multiLevelType w:val="multilevel"/>
    <w:tmpl w:val="C2BE9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E29715B"/>
    <w:multiLevelType w:val="multilevel"/>
    <w:tmpl w:val="13DC4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E20BE2"/>
    <w:multiLevelType w:val="multilevel"/>
    <w:tmpl w:val="10C0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3B82D91"/>
    <w:multiLevelType w:val="multilevel"/>
    <w:tmpl w:val="A776C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7D902EC"/>
    <w:multiLevelType w:val="multilevel"/>
    <w:tmpl w:val="9F3C4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7F666CE"/>
    <w:multiLevelType w:val="multilevel"/>
    <w:tmpl w:val="89D8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8485853">
    <w:abstractNumId w:val="14"/>
  </w:num>
  <w:num w:numId="2" w16cid:durableId="1702630442">
    <w:abstractNumId w:val="4"/>
  </w:num>
  <w:num w:numId="3" w16cid:durableId="232855954">
    <w:abstractNumId w:val="29"/>
  </w:num>
  <w:num w:numId="4" w16cid:durableId="402489075">
    <w:abstractNumId w:val="27"/>
  </w:num>
  <w:num w:numId="5" w16cid:durableId="1342004975">
    <w:abstractNumId w:val="26"/>
  </w:num>
  <w:num w:numId="6" w16cid:durableId="562450255">
    <w:abstractNumId w:val="18"/>
  </w:num>
  <w:num w:numId="7" w16cid:durableId="1654798207">
    <w:abstractNumId w:val="6"/>
  </w:num>
  <w:num w:numId="8" w16cid:durableId="298613153">
    <w:abstractNumId w:val="28"/>
  </w:num>
  <w:num w:numId="9" w16cid:durableId="961420773">
    <w:abstractNumId w:val="2"/>
  </w:num>
  <w:num w:numId="10" w16cid:durableId="945579211">
    <w:abstractNumId w:val="22"/>
  </w:num>
  <w:num w:numId="11" w16cid:durableId="738286029">
    <w:abstractNumId w:val="7"/>
  </w:num>
  <w:num w:numId="12" w16cid:durableId="1998535312">
    <w:abstractNumId w:val="9"/>
  </w:num>
  <w:num w:numId="13" w16cid:durableId="670261839">
    <w:abstractNumId w:val="20"/>
  </w:num>
  <w:num w:numId="14" w16cid:durableId="1540628292">
    <w:abstractNumId w:val="31"/>
  </w:num>
  <w:num w:numId="15" w16cid:durableId="740910435">
    <w:abstractNumId w:val="16"/>
  </w:num>
  <w:num w:numId="16" w16cid:durableId="1489596934">
    <w:abstractNumId w:val="8"/>
  </w:num>
  <w:num w:numId="17" w16cid:durableId="210001159">
    <w:abstractNumId w:val="32"/>
  </w:num>
  <w:num w:numId="18" w16cid:durableId="1135299007">
    <w:abstractNumId w:val="21"/>
  </w:num>
  <w:num w:numId="19" w16cid:durableId="1011489115">
    <w:abstractNumId w:val="5"/>
  </w:num>
  <w:num w:numId="20" w16cid:durableId="32534624">
    <w:abstractNumId w:val="23"/>
  </w:num>
  <w:num w:numId="21" w16cid:durableId="611859521">
    <w:abstractNumId w:val="15"/>
  </w:num>
  <w:num w:numId="22" w16cid:durableId="814033181">
    <w:abstractNumId w:val="11"/>
  </w:num>
  <w:num w:numId="23" w16cid:durableId="1673871226">
    <w:abstractNumId w:val="19"/>
  </w:num>
  <w:num w:numId="24" w16cid:durableId="1811288298">
    <w:abstractNumId w:val="0"/>
  </w:num>
  <w:num w:numId="25" w16cid:durableId="301694631">
    <w:abstractNumId w:val="30"/>
  </w:num>
  <w:num w:numId="26" w16cid:durableId="1394742679">
    <w:abstractNumId w:val="17"/>
  </w:num>
  <w:num w:numId="27" w16cid:durableId="312492981">
    <w:abstractNumId w:val="1"/>
  </w:num>
  <w:num w:numId="28" w16cid:durableId="38628237">
    <w:abstractNumId w:val="25"/>
  </w:num>
  <w:num w:numId="29" w16cid:durableId="1309244750">
    <w:abstractNumId w:val="24"/>
  </w:num>
  <w:num w:numId="30" w16cid:durableId="1470367725">
    <w:abstractNumId w:val="12"/>
  </w:num>
  <w:num w:numId="31" w16cid:durableId="1614364860">
    <w:abstractNumId w:val="3"/>
  </w:num>
  <w:num w:numId="32" w16cid:durableId="1792357287">
    <w:abstractNumId w:val="10"/>
  </w:num>
  <w:num w:numId="33" w16cid:durableId="105993769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3C4"/>
    <w:rsid w:val="0000572F"/>
    <w:rsid w:val="000269C4"/>
    <w:rsid w:val="000A37D5"/>
    <w:rsid w:val="000B5EA1"/>
    <w:rsid w:val="000C1BF1"/>
    <w:rsid w:val="000C3BF2"/>
    <w:rsid w:val="000E268D"/>
    <w:rsid w:val="00121600"/>
    <w:rsid w:val="001736F4"/>
    <w:rsid w:val="0017486D"/>
    <w:rsid w:val="001A517F"/>
    <w:rsid w:val="001A6790"/>
    <w:rsid w:val="001C5644"/>
    <w:rsid w:val="001E0F05"/>
    <w:rsid w:val="00215677"/>
    <w:rsid w:val="00236D04"/>
    <w:rsid w:val="00270083"/>
    <w:rsid w:val="00294F32"/>
    <w:rsid w:val="002F157C"/>
    <w:rsid w:val="002F1D7B"/>
    <w:rsid w:val="00317A80"/>
    <w:rsid w:val="00334EC6"/>
    <w:rsid w:val="00373D9A"/>
    <w:rsid w:val="003976F3"/>
    <w:rsid w:val="003A6625"/>
    <w:rsid w:val="004375CD"/>
    <w:rsid w:val="00440C7A"/>
    <w:rsid w:val="00445702"/>
    <w:rsid w:val="004503C4"/>
    <w:rsid w:val="00492B10"/>
    <w:rsid w:val="0049397F"/>
    <w:rsid w:val="004B491E"/>
    <w:rsid w:val="004F4FC8"/>
    <w:rsid w:val="005239BD"/>
    <w:rsid w:val="00534D5A"/>
    <w:rsid w:val="00565080"/>
    <w:rsid w:val="00567A57"/>
    <w:rsid w:val="005A2BCE"/>
    <w:rsid w:val="005A798C"/>
    <w:rsid w:val="005B38EF"/>
    <w:rsid w:val="005D4476"/>
    <w:rsid w:val="005E00D3"/>
    <w:rsid w:val="0061009E"/>
    <w:rsid w:val="00614AC1"/>
    <w:rsid w:val="006262AD"/>
    <w:rsid w:val="006A5187"/>
    <w:rsid w:val="006C0AC7"/>
    <w:rsid w:val="007278B8"/>
    <w:rsid w:val="007920F0"/>
    <w:rsid w:val="007956A1"/>
    <w:rsid w:val="007C0FCB"/>
    <w:rsid w:val="007D0679"/>
    <w:rsid w:val="007E001E"/>
    <w:rsid w:val="007F30D8"/>
    <w:rsid w:val="00811C19"/>
    <w:rsid w:val="00835446"/>
    <w:rsid w:val="008358A1"/>
    <w:rsid w:val="00846178"/>
    <w:rsid w:val="008552C6"/>
    <w:rsid w:val="0085767A"/>
    <w:rsid w:val="008666F5"/>
    <w:rsid w:val="00871A2D"/>
    <w:rsid w:val="0087703A"/>
    <w:rsid w:val="00895659"/>
    <w:rsid w:val="008A0C7F"/>
    <w:rsid w:val="008B4761"/>
    <w:rsid w:val="008B6334"/>
    <w:rsid w:val="008F642B"/>
    <w:rsid w:val="00924798"/>
    <w:rsid w:val="0092501D"/>
    <w:rsid w:val="009D125C"/>
    <w:rsid w:val="009D3C1C"/>
    <w:rsid w:val="009E0898"/>
    <w:rsid w:val="009E1268"/>
    <w:rsid w:val="009E6C1D"/>
    <w:rsid w:val="009E7C0E"/>
    <w:rsid w:val="00A53FAE"/>
    <w:rsid w:val="00A645AB"/>
    <w:rsid w:val="00A7399E"/>
    <w:rsid w:val="00A9683E"/>
    <w:rsid w:val="00AB1067"/>
    <w:rsid w:val="00AB35DA"/>
    <w:rsid w:val="00AF3F51"/>
    <w:rsid w:val="00B30F1E"/>
    <w:rsid w:val="00B804EA"/>
    <w:rsid w:val="00B82480"/>
    <w:rsid w:val="00B977A9"/>
    <w:rsid w:val="00C06CD7"/>
    <w:rsid w:val="00C15F60"/>
    <w:rsid w:val="00C3763B"/>
    <w:rsid w:val="00C74AEB"/>
    <w:rsid w:val="00C769E7"/>
    <w:rsid w:val="00CA1E58"/>
    <w:rsid w:val="00CC645E"/>
    <w:rsid w:val="00D1216B"/>
    <w:rsid w:val="00D33FD7"/>
    <w:rsid w:val="00D72C0F"/>
    <w:rsid w:val="00D73430"/>
    <w:rsid w:val="00D86AA9"/>
    <w:rsid w:val="00DA775B"/>
    <w:rsid w:val="00DC202D"/>
    <w:rsid w:val="00DC4A56"/>
    <w:rsid w:val="00DD70B6"/>
    <w:rsid w:val="00DD7B8C"/>
    <w:rsid w:val="00E850DC"/>
    <w:rsid w:val="00E93891"/>
    <w:rsid w:val="00EA2025"/>
    <w:rsid w:val="00EB1885"/>
    <w:rsid w:val="00EB4549"/>
    <w:rsid w:val="00EC1822"/>
    <w:rsid w:val="00F05E01"/>
    <w:rsid w:val="00F23CE9"/>
    <w:rsid w:val="00F816E2"/>
    <w:rsid w:val="00FD2708"/>
    <w:rsid w:val="00FE09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86AF17"/>
  <w15:chartTrackingRefBased/>
  <w15:docId w15:val="{9B10CCDF-2B3F-436B-B27A-9DD739ECA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97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E0F05"/>
    <w:pPr>
      <w:spacing w:after="0"/>
      <w:outlineLvl w:val="0"/>
    </w:pPr>
    <w:rPr>
      <w:rFonts w:cs="Times New Roman"/>
      <w:b/>
      <w:sz w:val="28"/>
      <w:lang w:val="en-US"/>
    </w:rPr>
  </w:style>
  <w:style w:type="paragraph" w:styleId="Heading2">
    <w:name w:val="heading 2"/>
    <w:basedOn w:val="Heading1"/>
    <w:next w:val="Normal"/>
    <w:link w:val="Heading2Char"/>
    <w:autoRedefine/>
    <w:uiPriority w:val="9"/>
    <w:unhideWhenUsed/>
    <w:qFormat/>
    <w:rsid w:val="0049397F"/>
    <w:pPr>
      <w:outlineLvl w:val="1"/>
    </w:pPr>
    <w:rPr>
      <w:sz w:val="24"/>
    </w:rPr>
  </w:style>
  <w:style w:type="paragraph" w:styleId="Heading3">
    <w:name w:val="heading 3"/>
    <w:basedOn w:val="Subtitle"/>
    <w:next w:val="Normal"/>
    <w:link w:val="Heading3Char"/>
    <w:uiPriority w:val="9"/>
    <w:unhideWhenUsed/>
    <w:qFormat/>
    <w:rsid w:val="0049397F"/>
    <w:pPr>
      <w:jc w:val="left"/>
      <w:outlineLvl w:val="2"/>
    </w:pPr>
    <w:rPr>
      <w:b w:val="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F05"/>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49397F"/>
    <w:rPr>
      <w:rFonts w:ascii="Times New Roman" w:hAnsi="Times New Roman" w:cs="Times New Roman"/>
      <w:b/>
      <w:sz w:val="24"/>
      <w:lang w:val="en-US"/>
    </w:rPr>
  </w:style>
  <w:style w:type="character" w:customStyle="1" w:styleId="Heading3Char">
    <w:name w:val="Heading 3 Char"/>
    <w:basedOn w:val="DefaultParagraphFont"/>
    <w:link w:val="Heading3"/>
    <w:uiPriority w:val="9"/>
    <w:rsid w:val="0049397F"/>
    <w:rPr>
      <w:rFonts w:ascii="Times New Roman" w:hAnsi="Times New Roman" w:cs="Times New Roman"/>
      <w:b/>
      <w:sz w:val="24"/>
      <w:lang w:val="en-US"/>
    </w:rPr>
  </w:style>
  <w:style w:type="paragraph" w:styleId="Subtitle">
    <w:name w:val="Subtitle"/>
    <w:basedOn w:val="Normal"/>
    <w:next w:val="Normal"/>
    <w:link w:val="SubtitleChar"/>
    <w:uiPriority w:val="11"/>
    <w:qFormat/>
    <w:rsid w:val="00C769E7"/>
    <w:pPr>
      <w:jc w:val="center"/>
    </w:pPr>
    <w:rPr>
      <w:b/>
      <w:sz w:val="32"/>
    </w:rPr>
  </w:style>
  <w:style w:type="character" w:customStyle="1" w:styleId="SubtitleChar">
    <w:name w:val="Subtitle Char"/>
    <w:basedOn w:val="DefaultParagraphFont"/>
    <w:link w:val="Subtitle"/>
    <w:uiPriority w:val="11"/>
    <w:rsid w:val="00C769E7"/>
    <w:rPr>
      <w:rFonts w:ascii="Times New Roman" w:hAnsi="Times New Roman"/>
      <w:b/>
      <w:sz w:val="32"/>
      <w:lang w:val="en-GB"/>
    </w:rPr>
  </w:style>
  <w:style w:type="paragraph" w:styleId="Title">
    <w:name w:val="Title"/>
    <w:basedOn w:val="Normal"/>
    <w:next w:val="Normal"/>
    <w:link w:val="TitleChar"/>
    <w:uiPriority w:val="10"/>
    <w:qFormat/>
    <w:rsid w:val="00C769E7"/>
    <w:pPr>
      <w:jc w:val="center"/>
    </w:pPr>
    <w:rPr>
      <w:b/>
      <w:sz w:val="36"/>
    </w:rPr>
  </w:style>
  <w:style w:type="character" w:customStyle="1" w:styleId="TitleChar">
    <w:name w:val="Title Char"/>
    <w:basedOn w:val="DefaultParagraphFont"/>
    <w:link w:val="Title"/>
    <w:uiPriority w:val="10"/>
    <w:rsid w:val="00C769E7"/>
    <w:rPr>
      <w:rFonts w:ascii="Times New Roman" w:hAnsi="Times New Roman"/>
      <w:b/>
      <w:sz w:val="36"/>
      <w:lang w:val="en-GB"/>
    </w:rPr>
  </w:style>
  <w:style w:type="paragraph" w:styleId="TOCHeading">
    <w:name w:val="TOC Heading"/>
    <w:basedOn w:val="Normal"/>
    <w:next w:val="Normal"/>
    <w:uiPriority w:val="39"/>
    <w:unhideWhenUsed/>
    <w:qFormat/>
    <w:rsid w:val="0049397F"/>
    <w:pPr>
      <w:jc w:val="center"/>
    </w:pPr>
    <w:rPr>
      <w:b/>
    </w:rPr>
  </w:style>
  <w:style w:type="paragraph" w:styleId="TOC1">
    <w:name w:val="toc 1"/>
    <w:basedOn w:val="Normal"/>
    <w:next w:val="Normal"/>
    <w:autoRedefine/>
    <w:uiPriority w:val="39"/>
    <w:unhideWhenUsed/>
    <w:rsid w:val="00CC645E"/>
    <w:pPr>
      <w:spacing w:after="100"/>
    </w:pPr>
  </w:style>
  <w:style w:type="character" w:styleId="Hyperlink">
    <w:name w:val="Hyperlink"/>
    <w:basedOn w:val="DefaultParagraphFont"/>
    <w:uiPriority w:val="99"/>
    <w:unhideWhenUsed/>
    <w:rsid w:val="00CC645E"/>
    <w:rPr>
      <w:color w:val="0563C1" w:themeColor="hyperlink"/>
      <w:u w:val="single"/>
    </w:rPr>
  </w:style>
  <w:style w:type="paragraph" w:styleId="Header">
    <w:name w:val="header"/>
    <w:basedOn w:val="Normal"/>
    <w:link w:val="HeaderChar"/>
    <w:uiPriority w:val="99"/>
    <w:unhideWhenUsed/>
    <w:rsid w:val="00AB3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5DA"/>
    <w:rPr>
      <w:rFonts w:ascii="Times New Roman" w:hAnsi="Times New Roman"/>
      <w:sz w:val="24"/>
      <w:lang w:val="en-GB"/>
    </w:rPr>
  </w:style>
  <w:style w:type="paragraph" w:styleId="Footer">
    <w:name w:val="footer"/>
    <w:basedOn w:val="Normal"/>
    <w:link w:val="FooterChar"/>
    <w:uiPriority w:val="99"/>
    <w:unhideWhenUsed/>
    <w:rsid w:val="00AB3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5DA"/>
    <w:rPr>
      <w:rFonts w:ascii="Times New Roman" w:hAnsi="Times New Roman"/>
      <w:sz w:val="24"/>
      <w:lang w:val="en-GB"/>
    </w:rPr>
  </w:style>
  <w:style w:type="paragraph" w:styleId="ListParagraph">
    <w:name w:val="List Paragraph"/>
    <w:basedOn w:val="Normal"/>
    <w:uiPriority w:val="34"/>
    <w:qFormat/>
    <w:rsid w:val="009250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50264">
      <w:bodyDiv w:val="1"/>
      <w:marLeft w:val="0"/>
      <w:marRight w:val="0"/>
      <w:marTop w:val="0"/>
      <w:marBottom w:val="0"/>
      <w:divBdr>
        <w:top w:val="none" w:sz="0" w:space="0" w:color="auto"/>
        <w:left w:val="none" w:sz="0" w:space="0" w:color="auto"/>
        <w:bottom w:val="none" w:sz="0" w:space="0" w:color="auto"/>
        <w:right w:val="none" w:sz="0" w:space="0" w:color="auto"/>
      </w:divBdr>
    </w:div>
    <w:div w:id="102845737">
      <w:bodyDiv w:val="1"/>
      <w:marLeft w:val="0"/>
      <w:marRight w:val="0"/>
      <w:marTop w:val="0"/>
      <w:marBottom w:val="0"/>
      <w:divBdr>
        <w:top w:val="none" w:sz="0" w:space="0" w:color="auto"/>
        <w:left w:val="none" w:sz="0" w:space="0" w:color="auto"/>
        <w:bottom w:val="none" w:sz="0" w:space="0" w:color="auto"/>
        <w:right w:val="none" w:sz="0" w:space="0" w:color="auto"/>
      </w:divBdr>
    </w:div>
    <w:div w:id="218126550">
      <w:bodyDiv w:val="1"/>
      <w:marLeft w:val="0"/>
      <w:marRight w:val="0"/>
      <w:marTop w:val="0"/>
      <w:marBottom w:val="0"/>
      <w:divBdr>
        <w:top w:val="none" w:sz="0" w:space="0" w:color="auto"/>
        <w:left w:val="none" w:sz="0" w:space="0" w:color="auto"/>
        <w:bottom w:val="none" w:sz="0" w:space="0" w:color="auto"/>
        <w:right w:val="none" w:sz="0" w:space="0" w:color="auto"/>
      </w:divBdr>
    </w:div>
    <w:div w:id="289173104">
      <w:bodyDiv w:val="1"/>
      <w:marLeft w:val="0"/>
      <w:marRight w:val="0"/>
      <w:marTop w:val="0"/>
      <w:marBottom w:val="0"/>
      <w:divBdr>
        <w:top w:val="none" w:sz="0" w:space="0" w:color="auto"/>
        <w:left w:val="none" w:sz="0" w:space="0" w:color="auto"/>
        <w:bottom w:val="none" w:sz="0" w:space="0" w:color="auto"/>
        <w:right w:val="none" w:sz="0" w:space="0" w:color="auto"/>
      </w:divBdr>
    </w:div>
    <w:div w:id="484590762">
      <w:bodyDiv w:val="1"/>
      <w:marLeft w:val="0"/>
      <w:marRight w:val="0"/>
      <w:marTop w:val="0"/>
      <w:marBottom w:val="0"/>
      <w:divBdr>
        <w:top w:val="none" w:sz="0" w:space="0" w:color="auto"/>
        <w:left w:val="none" w:sz="0" w:space="0" w:color="auto"/>
        <w:bottom w:val="none" w:sz="0" w:space="0" w:color="auto"/>
        <w:right w:val="none" w:sz="0" w:space="0" w:color="auto"/>
      </w:divBdr>
    </w:div>
    <w:div w:id="512035391">
      <w:bodyDiv w:val="1"/>
      <w:marLeft w:val="0"/>
      <w:marRight w:val="0"/>
      <w:marTop w:val="0"/>
      <w:marBottom w:val="0"/>
      <w:divBdr>
        <w:top w:val="none" w:sz="0" w:space="0" w:color="auto"/>
        <w:left w:val="none" w:sz="0" w:space="0" w:color="auto"/>
        <w:bottom w:val="none" w:sz="0" w:space="0" w:color="auto"/>
        <w:right w:val="none" w:sz="0" w:space="0" w:color="auto"/>
      </w:divBdr>
    </w:div>
    <w:div w:id="549272264">
      <w:bodyDiv w:val="1"/>
      <w:marLeft w:val="0"/>
      <w:marRight w:val="0"/>
      <w:marTop w:val="0"/>
      <w:marBottom w:val="0"/>
      <w:divBdr>
        <w:top w:val="none" w:sz="0" w:space="0" w:color="auto"/>
        <w:left w:val="none" w:sz="0" w:space="0" w:color="auto"/>
        <w:bottom w:val="none" w:sz="0" w:space="0" w:color="auto"/>
        <w:right w:val="none" w:sz="0" w:space="0" w:color="auto"/>
      </w:divBdr>
    </w:div>
    <w:div w:id="551386981">
      <w:bodyDiv w:val="1"/>
      <w:marLeft w:val="0"/>
      <w:marRight w:val="0"/>
      <w:marTop w:val="0"/>
      <w:marBottom w:val="0"/>
      <w:divBdr>
        <w:top w:val="none" w:sz="0" w:space="0" w:color="auto"/>
        <w:left w:val="none" w:sz="0" w:space="0" w:color="auto"/>
        <w:bottom w:val="none" w:sz="0" w:space="0" w:color="auto"/>
        <w:right w:val="none" w:sz="0" w:space="0" w:color="auto"/>
      </w:divBdr>
    </w:div>
    <w:div w:id="556357911">
      <w:bodyDiv w:val="1"/>
      <w:marLeft w:val="0"/>
      <w:marRight w:val="0"/>
      <w:marTop w:val="0"/>
      <w:marBottom w:val="0"/>
      <w:divBdr>
        <w:top w:val="none" w:sz="0" w:space="0" w:color="auto"/>
        <w:left w:val="none" w:sz="0" w:space="0" w:color="auto"/>
        <w:bottom w:val="none" w:sz="0" w:space="0" w:color="auto"/>
        <w:right w:val="none" w:sz="0" w:space="0" w:color="auto"/>
      </w:divBdr>
    </w:div>
    <w:div w:id="566963580">
      <w:bodyDiv w:val="1"/>
      <w:marLeft w:val="0"/>
      <w:marRight w:val="0"/>
      <w:marTop w:val="0"/>
      <w:marBottom w:val="0"/>
      <w:divBdr>
        <w:top w:val="none" w:sz="0" w:space="0" w:color="auto"/>
        <w:left w:val="none" w:sz="0" w:space="0" w:color="auto"/>
        <w:bottom w:val="none" w:sz="0" w:space="0" w:color="auto"/>
        <w:right w:val="none" w:sz="0" w:space="0" w:color="auto"/>
      </w:divBdr>
    </w:div>
    <w:div w:id="674384067">
      <w:bodyDiv w:val="1"/>
      <w:marLeft w:val="0"/>
      <w:marRight w:val="0"/>
      <w:marTop w:val="0"/>
      <w:marBottom w:val="0"/>
      <w:divBdr>
        <w:top w:val="none" w:sz="0" w:space="0" w:color="auto"/>
        <w:left w:val="none" w:sz="0" w:space="0" w:color="auto"/>
        <w:bottom w:val="none" w:sz="0" w:space="0" w:color="auto"/>
        <w:right w:val="none" w:sz="0" w:space="0" w:color="auto"/>
      </w:divBdr>
    </w:div>
    <w:div w:id="682782673">
      <w:bodyDiv w:val="1"/>
      <w:marLeft w:val="0"/>
      <w:marRight w:val="0"/>
      <w:marTop w:val="0"/>
      <w:marBottom w:val="0"/>
      <w:divBdr>
        <w:top w:val="none" w:sz="0" w:space="0" w:color="auto"/>
        <w:left w:val="none" w:sz="0" w:space="0" w:color="auto"/>
        <w:bottom w:val="none" w:sz="0" w:space="0" w:color="auto"/>
        <w:right w:val="none" w:sz="0" w:space="0" w:color="auto"/>
      </w:divBdr>
    </w:div>
    <w:div w:id="858391189">
      <w:bodyDiv w:val="1"/>
      <w:marLeft w:val="0"/>
      <w:marRight w:val="0"/>
      <w:marTop w:val="0"/>
      <w:marBottom w:val="0"/>
      <w:divBdr>
        <w:top w:val="none" w:sz="0" w:space="0" w:color="auto"/>
        <w:left w:val="none" w:sz="0" w:space="0" w:color="auto"/>
        <w:bottom w:val="none" w:sz="0" w:space="0" w:color="auto"/>
        <w:right w:val="none" w:sz="0" w:space="0" w:color="auto"/>
      </w:divBdr>
    </w:div>
    <w:div w:id="888957483">
      <w:bodyDiv w:val="1"/>
      <w:marLeft w:val="0"/>
      <w:marRight w:val="0"/>
      <w:marTop w:val="0"/>
      <w:marBottom w:val="0"/>
      <w:divBdr>
        <w:top w:val="none" w:sz="0" w:space="0" w:color="auto"/>
        <w:left w:val="none" w:sz="0" w:space="0" w:color="auto"/>
        <w:bottom w:val="none" w:sz="0" w:space="0" w:color="auto"/>
        <w:right w:val="none" w:sz="0" w:space="0" w:color="auto"/>
      </w:divBdr>
    </w:div>
    <w:div w:id="1074082615">
      <w:bodyDiv w:val="1"/>
      <w:marLeft w:val="0"/>
      <w:marRight w:val="0"/>
      <w:marTop w:val="0"/>
      <w:marBottom w:val="0"/>
      <w:divBdr>
        <w:top w:val="none" w:sz="0" w:space="0" w:color="auto"/>
        <w:left w:val="none" w:sz="0" w:space="0" w:color="auto"/>
        <w:bottom w:val="none" w:sz="0" w:space="0" w:color="auto"/>
        <w:right w:val="none" w:sz="0" w:space="0" w:color="auto"/>
      </w:divBdr>
    </w:div>
    <w:div w:id="1078360787">
      <w:bodyDiv w:val="1"/>
      <w:marLeft w:val="0"/>
      <w:marRight w:val="0"/>
      <w:marTop w:val="0"/>
      <w:marBottom w:val="0"/>
      <w:divBdr>
        <w:top w:val="none" w:sz="0" w:space="0" w:color="auto"/>
        <w:left w:val="none" w:sz="0" w:space="0" w:color="auto"/>
        <w:bottom w:val="none" w:sz="0" w:space="0" w:color="auto"/>
        <w:right w:val="none" w:sz="0" w:space="0" w:color="auto"/>
      </w:divBdr>
    </w:div>
    <w:div w:id="1131941540">
      <w:bodyDiv w:val="1"/>
      <w:marLeft w:val="0"/>
      <w:marRight w:val="0"/>
      <w:marTop w:val="0"/>
      <w:marBottom w:val="0"/>
      <w:divBdr>
        <w:top w:val="none" w:sz="0" w:space="0" w:color="auto"/>
        <w:left w:val="none" w:sz="0" w:space="0" w:color="auto"/>
        <w:bottom w:val="none" w:sz="0" w:space="0" w:color="auto"/>
        <w:right w:val="none" w:sz="0" w:space="0" w:color="auto"/>
      </w:divBdr>
    </w:div>
    <w:div w:id="1239747134">
      <w:bodyDiv w:val="1"/>
      <w:marLeft w:val="0"/>
      <w:marRight w:val="0"/>
      <w:marTop w:val="0"/>
      <w:marBottom w:val="0"/>
      <w:divBdr>
        <w:top w:val="none" w:sz="0" w:space="0" w:color="auto"/>
        <w:left w:val="none" w:sz="0" w:space="0" w:color="auto"/>
        <w:bottom w:val="none" w:sz="0" w:space="0" w:color="auto"/>
        <w:right w:val="none" w:sz="0" w:space="0" w:color="auto"/>
      </w:divBdr>
    </w:div>
    <w:div w:id="1571696582">
      <w:bodyDiv w:val="1"/>
      <w:marLeft w:val="0"/>
      <w:marRight w:val="0"/>
      <w:marTop w:val="0"/>
      <w:marBottom w:val="0"/>
      <w:divBdr>
        <w:top w:val="none" w:sz="0" w:space="0" w:color="auto"/>
        <w:left w:val="none" w:sz="0" w:space="0" w:color="auto"/>
        <w:bottom w:val="none" w:sz="0" w:space="0" w:color="auto"/>
        <w:right w:val="none" w:sz="0" w:space="0" w:color="auto"/>
      </w:divBdr>
    </w:div>
    <w:div w:id="185842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758DB-3126-4EAE-98EA-523E9BE04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1</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 Timircan (2118870)</cp:lastModifiedBy>
  <cp:revision>6</cp:revision>
  <dcterms:created xsi:type="dcterms:W3CDTF">2025-11-10T11:25:00Z</dcterms:created>
  <dcterms:modified xsi:type="dcterms:W3CDTF">2025-11-11T17:10:00Z</dcterms:modified>
</cp:coreProperties>
</file>