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8E4" w:rsidRDefault="00AF48E4" w:rsidP="002F52DC">
      <w:pPr>
        <w:spacing w:line="240" w:lineRule="auto"/>
        <w:rPr>
          <w:rFonts w:ascii="Arial" w:hAnsi="Arial" w:cs="Arial"/>
          <w:b/>
          <w:sz w:val="24"/>
          <w:szCs w:val="24"/>
        </w:rPr>
      </w:pPr>
      <w:r>
        <w:rPr>
          <w:rFonts w:ascii="Arial" w:hAnsi="Arial" w:cs="Arial"/>
          <w:b/>
          <w:sz w:val="24"/>
          <w:szCs w:val="24"/>
        </w:rPr>
        <w:t>Social media</w:t>
      </w:r>
      <w:r w:rsidR="005B1702">
        <w:rPr>
          <w:rFonts w:ascii="Arial" w:hAnsi="Arial" w:cs="Arial"/>
          <w:b/>
          <w:sz w:val="24"/>
          <w:szCs w:val="24"/>
        </w:rPr>
        <w:t xml:space="preserve"> etiquette</w:t>
      </w:r>
      <w:r>
        <w:rPr>
          <w:rFonts w:ascii="Arial" w:hAnsi="Arial" w:cs="Arial"/>
          <w:b/>
          <w:sz w:val="24"/>
          <w:szCs w:val="24"/>
        </w:rPr>
        <w:t xml:space="preserve"> – ABC employees</w:t>
      </w:r>
    </w:p>
    <w:p w:rsidR="00AF48E4" w:rsidRDefault="00E14194" w:rsidP="002F52DC">
      <w:pPr>
        <w:spacing w:line="240" w:lineRule="auto"/>
        <w:rPr>
          <w:rFonts w:ascii="Arial" w:hAnsi="Arial" w:cs="Arial"/>
          <w:sz w:val="24"/>
          <w:szCs w:val="24"/>
        </w:rPr>
      </w:pPr>
      <w:r>
        <w:rPr>
          <w:rFonts w:ascii="Arial" w:hAnsi="Arial" w:cs="Arial"/>
          <w:sz w:val="24"/>
          <w:szCs w:val="24"/>
        </w:rPr>
        <w:t>This brochure highlights the importance and</w:t>
      </w:r>
      <w:r w:rsidR="002D0AEF">
        <w:rPr>
          <w:rFonts w:ascii="Arial" w:hAnsi="Arial" w:cs="Arial"/>
          <w:sz w:val="24"/>
          <w:szCs w:val="24"/>
        </w:rPr>
        <w:t xml:space="preserve"> sets out the company’s</w:t>
      </w:r>
      <w:r>
        <w:rPr>
          <w:rFonts w:ascii="Arial" w:hAnsi="Arial" w:cs="Arial"/>
          <w:sz w:val="24"/>
          <w:szCs w:val="24"/>
        </w:rPr>
        <w:t xml:space="preserve"> rules </w:t>
      </w:r>
      <w:r w:rsidR="002D0AEF">
        <w:rPr>
          <w:rFonts w:ascii="Arial" w:hAnsi="Arial" w:cs="Arial"/>
          <w:sz w:val="24"/>
          <w:szCs w:val="24"/>
        </w:rPr>
        <w:t>and</w:t>
      </w:r>
      <w:r w:rsidR="00897BD3">
        <w:rPr>
          <w:rFonts w:ascii="Arial" w:hAnsi="Arial" w:cs="Arial"/>
          <w:sz w:val="24"/>
          <w:szCs w:val="24"/>
        </w:rPr>
        <w:t xml:space="preserve"> expectations required of each employee working within the ABC Company</w:t>
      </w:r>
      <w:r w:rsidR="002D0AEF">
        <w:rPr>
          <w:rFonts w:ascii="Arial" w:hAnsi="Arial" w:cs="Arial"/>
          <w:sz w:val="24"/>
          <w:szCs w:val="24"/>
        </w:rPr>
        <w:t xml:space="preserve">. These rules </w:t>
      </w:r>
      <w:r>
        <w:rPr>
          <w:rFonts w:ascii="Arial" w:hAnsi="Arial" w:cs="Arial"/>
          <w:sz w:val="24"/>
          <w:szCs w:val="24"/>
        </w:rPr>
        <w:t>must</w:t>
      </w:r>
      <w:r w:rsidR="002D0AEF">
        <w:rPr>
          <w:rFonts w:ascii="Arial" w:hAnsi="Arial" w:cs="Arial"/>
          <w:sz w:val="24"/>
          <w:szCs w:val="24"/>
        </w:rPr>
        <w:t xml:space="preserve"> be</w:t>
      </w:r>
      <w:r>
        <w:rPr>
          <w:rFonts w:ascii="Arial" w:hAnsi="Arial" w:cs="Arial"/>
          <w:sz w:val="24"/>
          <w:szCs w:val="24"/>
        </w:rPr>
        <w:t xml:space="preserve"> </w:t>
      </w:r>
      <w:r w:rsidR="002D0AEF">
        <w:rPr>
          <w:rFonts w:ascii="Arial" w:hAnsi="Arial" w:cs="Arial"/>
          <w:sz w:val="24"/>
          <w:szCs w:val="24"/>
        </w:rPr>
        <w:t xml:space="preserve">followed to ensure that </w:t>
      </w:r>
      <w:r>
        <w:rPr>
          <w:rFonts w:ascii="Arial" w:hAnsi="Arial" w:cs="Arial"/>
          <w:sz w:val="24"/>
          <w:szCs w:val="24"/>
        </w:rPr>
        <w:t>good practice</w:t>
      </w:r>
      <w:r w:rsidR="002D0AEF">
        <w:rPr>
          <w:rFonts w:ascii="Arial" w:hAnsi="Arial" w:cs="Arial"/>
          <w:sz w:val="24"/>
          <w:szCs w:val="24"/>
        </w:rPr>
        <w:t xml:space="preserve"> is applied</w:t>
      </w:r>
      <w:r>
        <w:rPr>
          <w:rFonts w:ascii="Arial" w:hAnsi="Arial" w:cs="Arial"/>
          <w:sz w:val="24"/>
          <w:szCs w:val="24"/>
        </w:rPr>
        <w:t xml:space="preserve"> through the use of</w:t>
      </w:r>
      <w:r w:rsidR="00AF48E4">
        <w:rPr>
          <w:rFonts w:ascii="Arial" w:hAnsi="Arial" w:cs="Arial"/>
          <w:sz w:val="24"/>
          <w:szCs w:val="24"/>
        </w:rPr>
        <w:t xml:space="preserve"> social media </w:t>
      </w:r>
      <w:r w:rsidR="002D0AEF">
        <w:rPr>
          <w:rFonts w:ascii="Arial" w:hAnsi="Arial" w:cs="Arial"/>
          <w:sz w:val="24"/>
          <w:szCs w:val="24"/>
        </w:rPr>
        <w:t>both inside and outside of the workplace. This information also</w:t>
      </w:r>
      <w:r w:rsidR="00AF48E4">
        <w:rPr>
          <w:rFonts w:ascii="Arial" w:hAnsi="Arial" w:cs="Arial"/>
          <w:sz w:val="24"/>
          <w:szCs w:val="24"/>
        </w:rPr>
        <w:t xml:space="preserve"> identifies the potential risks associated with any inappropriate u</w:t>
      </w:r>
      <w:r w:rsidR="00897BD3">
        <w:rPr>
          <w:rFonts w:ascii="Arial" w:hAnsi="Arial" w:cs="Arial"/>
          <w:sz w:val="24"/>
          <w:szCs w:val="24"/>
        </w:rPr>
        <w:t>se and e</w:t>
      </w:r>
      <w:r w:rsidR="00F42EE5">
        <w:rPr>
          <w:rFonts w:ascii="Arial" w:hAnsi="Arial" w:cs="Arial"/>
          <w:sz w:val="24"/>
          <w:szCs w:val="24"/>
        </w:rPr>
        <w:t xml:space="preserve">mployees </w:t>
      </w:r>
      <w:r w:rsidR="00897BD3">
        <w:rPr>
          <w:rFonts w:ascii="Arial" w:hAnsi="Arial" w:cs="Arial"/>
          <w:sz w:val="24"/>
          <w:szCs w:val="24"/>
        </w:rPr>
        <w:t>must</w:t>
      </w:r>
      <w:r w:rsidR="00F42EE5">
        <w:rPr>
          <w:rFonts w:ascii="Arial" w:hAnsi="Arial" w:cs="Arial"/>
          <w:sz w:val="24"/>
          <w:szCs w:val="24"/>
        </w:rPr>
        <w:t xml:space="preserve"> be mindful that they must not place</w:t>
      </w:r>
      <w:r w:rsidR="00AF48E4">
        <w:rPr>
          <w:rFonts w:ascii="Arial" w:hAnsi="Arial" w:cs="Arial"/>
          <w:sz w:val="24"/>
          <w:szCs w:val="24"/>
        </w:rPr>
        <w:t xml:space="preserve"> their employer in disrepute</w:t>
      </w:r>
      <w:r w:rsidR="00F42EE5">
        <w:rPr>
          <w:rFonts w:ascii="Arial" w:hAnsi="Arial" w:cs="Arial"/>
          <w:sz w:val="24"/>
          <w:szCs w:val="24"/>
        </w:rPr>
        <w:t xml:space="preserve"> of any kind</w:t>
      </w:r>
      <w:r w:rsidR="00AF48E4">
        <w:rPr>
          <w:rFonts w:ascii="Arial" w:hAnsi="Arial" w:cs="Arial"/>
          <w:sz w:val="24"/>
          <w:szCs w:val="24"/>
        </w:rPr>
        <w:t xml:space="preserve"> when using </w:t>
      </w:r>
      <w:r w:rsidR="005545AB">
        <w:rPr>
          <w:rFonts w:ascii="Arial" w:hAnsi="Arial" w:cs="Arial"/>
          <w:sz w:val="24"/>
          <w:szCs w:val="24"/>
        </w:rPr>
        <w:t xml:space="preserve">personal </w:t>
      </w:r>
      <w:r w:rsidR="00AF48E4">
        <w:rPr>
          <w:rFonts w:ascii="Arial" w:hAnsi="Arial" w:cs="Arial"/>
          <w:sz w:val="24"/>
          <w:szCs w:val="24"/>
        </w:rPr>
        <w:t>social media</w:t>
      </w:r>
      <w:r w:rsidR="005545AB">
        <w:rPr>
          <w:rFonts w:ascii="Arial" w:hAnsi="Arial" w:cs="Arial"/>
          <w:sz w:val="24"/>
          <w:szCs w:val="24"/>
        </w:rPr>
        <w:t xml:space="preserve"> accounts</w:t>
      </w:r>
      <w:r w:rsidR="00BA421E">
        <w:rPr>
          <w:rFonts w:ascii="Arial" w:hAnsi="Arial" w:cs="Arial"/>
          <w:sz w:val="24"/>
          <w:szCs w:val="24"/>
        </w:rPr>
        <w:t xml:space="preserve"> as this could lead to disciplinary sanctions or even dismissal.</w:t>
      </w:r>
    </w:p>
    <w:p w:rsidR="002D136B" w:rsidRDefault="002D136B" w:rsidP="002F52DC">
      <w:pPr>
        <w:spacing w:line="240" w:lineRule="auto"/>
        <w:rPr>
          <w:rFonts w:ascii="Arial" w:hAnsi="Arial" w:cs="Arial"/>
          <w:sz w:val="24"/>
          <w:szCs w:val="24"/>
        </w:rPr>
      </w:pPr>
    </w:p>
    <w:p w:rsidR="002D136B" w:rsidRPr="002D136B" w:rsidRDefault="002D136B" w:rsidP="002F52DC">
      <w:pPr>
        <w:spacing w:line="240" w:lineRule="auto"/>
        <w:rPr>
          <w:rFonts w:ascii="Arial" w:hAnsi="Arial" w:cs="Arial"/>
          <w:b/>
          <w:sz w:val="24"/>
          <w:szCs w:val="24"/>
        </w:rPr>
      </w:pPr>
      <w:r w:rsidRPr="002D136B">
        <w:rPr>
          <w:rFonts w:ascii="Arial" w:hAnsi="Arial" w:cs="Arial"/>
          <w:b/>
          <w:sz w:val="24"/>
          <w:szCs w:val="24"/>
        </w:rPr>
        <w:t>What is social media?</w:t>
      </w:r>
    </w:p>
    <w:p w:rsidR="002D136B" w:rsidRDefault="002D136B" w:rsidP="002F52DC">
      <w:pPr>
        <w:spacing w:line="240" w:lineRule="auto"/>
        <w:rPr>
          <w:rFonts w:ascii="Arial" w:hAnsi="Arial" w:cs="Arial"/>
          <w:sz w:val="24"/>
          <w:szCs w:val="24"/>
        </w:rPr>
      </w:pPr>
      <w:r>
        <w:rPr>
          <w:rFonts w:ascii="Arial" w:hAnsi="Arial" w:cs="Arial"/>
          <w:sz w:val="24"/>
          <w:szCs w:val="24"/>
        </w:rPr>
        <w:t xml:space="preserve">McKinsey &amp; Company (2023) defines social media as </w:t>
      </w:r>
      <w:r w:rsidR="00813C0F">
        <w:rPr>
          <w:rFonts w:ascii="Arial" w:hAnsi="Arial" w:cs="Arial"/>
          <w:sz w:val="24"/>
          <w:szCs w:val="24"/>
        </w:rPr>
        <w:t xml:space="preserve">being both </w:t>
      </w:r>
      <w:r>
        <w:rPr>
          <w:rFonts w:ascii="Arial" w:hAnsi="Arial" w:cs="Arial"/>
          <w:sz w:val="24"/>
          <w:szCs w:val="24"/>
        </w:rPr>
        <w:t>websites and applications that allow users to interact with other users, communities</w:t>
      </w:r>
      <w:r w:rsidR="00897BD3">
        <w:rPr>
          <w:rFonts w:ascii="Arial" w:hAnsi="Arial" w:cs="Arial"/>
          <w:sz w:val="24"/>
          <w:szCs w:val="24"/>
        </w:rPr>
        <w:t>, stakeholders</w:t>
      </w:r>
      <w:r>
        <w:rPr>
          <w:rFonts w:ascii="Arial" w:hAnsi="Arial" w:cs="Arial"/>
          <w:sz w:val="24"/>
          <w:szCs w:val="24"/>
        </w:rPr>
        <w:t xml:space="preserve"> and businesses through online networking. The most popular sites </w:t>
      </w:r>
      <w:r w:rsidR="00813C0F">
        <w:rPr>
          <w:rFonts w:ascii="Arial" w:hAnsi="Arial" w:cs="Arial"/>
          <w:sz w:val="24"/>
          <w:szCs w:val="24"/>
        </w:rPr>
        <w:t xml:space="preserve">used include </w:t>
      </w:r>
      <w:r>
        <w:rPr>
          <w:rFonts w:ascii="Arial" w:hAnsi="Arial" w:cs="Arial"/>
          <w:sz w:val="24"/>
          <w:szCs w:val="24"/>
        </w:rPr>
        <w:t>the following</w:t>
      </w:r>
      <w:r w:rsidR="00FE2C52">
        <w:rPr>
          <w:rFonts w:ascii="Arial" w:hAnsi="Arial" w:cs="Arial"/>
          <w:sz w:val="24"/>
          <w:szCs w:val="24"/>
        </w:rPr>
        <w:t xml:space="preserve"> (this list is non-exhaustive)</w:t>
      </w:r>
      <w:r>
        <w:rPr>
          <w:rFonts w:ascii="Arial" w:hAnsi="Arial" w:cs="Arial"/>
          <w:sz w:val="24"/>
          <w:szCs w:val="24"/>
        </w:rPr>
        <w:t xml:space="preserve">: </w:t>
      </w:r>
    </w:p>
    <w:p w:rsidR="002D136B" w:rsidRDefault="00B26E08" w:rsidP="002F52DC">
      <w:pPr>
        <w:pStyle w:val="ListParagraph"/>
        <w:numPr>
          <w:ilvl w:val="0"/>
          <w:numId w:val="1"/>
        </w:numPr>
        <w:spacing w:line="240" w:lineRule="auto"/>
        <w:rPr>
          <w:rFonts w:ascii="Arial" w:hAnsi="Arial" w:cs="Arial"/>
          <w:sz w:val="24"/>
          <w:szCs w:val="24"/>
        </w:rPr>
      </w:pPr>
      <w:r>
        <w:rPr>
          <w:rFonts w:ascii="Arial" w:hAnsi="Arial" w:cs="Arial"/>
          <w:sz w:val="24"/>
          <w:szCs w:val="24"/>
        </w:rPr>
        <w:t>Facebook</w:t>
      </w:r>
    </w:p>
    <w:p w:rsidR="00B26E08" w:rsidRDefault="00B26E08" w:rsidP="002F52DC">
      <w:pPr>
        <w:pStyle w:val="ListParagraph"/>
        <w:numPr>
          <w:ilvl w:val="0"/>
          <w:numId w:val="1"/>
        </w:numPr>
        <w:spacing w:line="240" w:lineRule="auto"/>
        <w:rPr>
          <w:rFonts w:ascii="Arial" w:hAnsi="Arial" w:cs="Arial"/>
          <w:sz w:val="24"/>
          <w:szCs w:val="24"/>
        </w:rPr>
      </w:pPr>
      <w:r>
        <w:rPr>
          <w:rFonts w:ascii="Arial" w:hAnsi="Arial" w:cs="Arial"/>
          <w:sz w:val="24"/>
          <w:szCs w:val="24"/>
        </w:rPr>
        <w:t>Instagram</w:t>
      </w:r>
    </w:p>
    <w:p w:rsidR="00B26E08" w:rsidRDefault="00B26E08" w:rsidP="002F52DC">
      <w:pPr>
        <w:pStyle w:val="ListParagraph"/>
        <w:numPr>
          <w:ilvl w:val="0"/>
          <w:numId w:val="1"/>
        </w:numPr>
        <w:spacing w:line="240" w:lineRule="auto"/>
        <w:rPr>
          <w:rFonts w:ascii="Arial" w:hAnsi="Arial" w:cs="Arial"/>
          <w:sz w:val="24"/>
          <w:szCs w:val="24"/>
        </w:rPr>
      </w:pPr>
      <w:r>
        <w:rPr>
          <w:rFonts w:ascii="Arial" w:hAnsi="Arial" w:cs="Arial"/>
          <w:sz w:val="24"/>
          <w:szCs w:val="24"/>
        </w:rPr>
        <w:t>X (Formally known as Twitter)</w:t>
      </w:r>
    </w:p>
    <w:p w:rsidR="00B26E08" w:rsidRDefault="00B26E08" w:rsidP="002F52DC">
      <w:pPr>
        <w:pStyle w:val="ListParagraph"/>
        <w:numPr>
          <w:ilvl w:val="0"/>
          <w:numId w:val="1"/>
        </w:numPr>
        <w:spacing w:line="240" w:lineRule="auto"/>
        <w:rPr>
          <w:rFonts w:ascii="Arial" w:hAnsi="Arial" w:cs="Arial"/>
          <w:sz w:val="24"/>
          <w:szCs w:val="24"/>
        </w:rPr>
      </w:pPr>
      <w:r>
        <w:rPr>
          <w:rFonts w:ascii="Arial" w:hAnsi="Arial" w:cs="Arial"/>
          <w:sz w:val="24"/>
          <w:szCs w:val="24"/>
        </w:rPr>
        <w:t>LinkedIn</w:t>
      </w:r>
    </w:p>
    <w:p w:rsidR="00B26E08" w:rsidRDefault="00B26E08" w:rsidP="002F52DC">
      <w:pPr>
        <w:pStyle w:val="ListParagraph"/>
        <w:numPr>
          <w:ilvl w:val="0"/>
          <w:numId w:val="1"/>
        </w:numPr>
        <w:spacing w:line="240" w:lineRule="auto"/>
        <w:rPr>
          <w:rFonts w:ascii="Arial" w:hAnsi="Arial" w:cs="Arial"/>
          <w:sz w:val="24"/>
          <w:szCs w:val="24"/>
        </w:rPr>
      </w:pPr>
      <w:proofErr w:type="spellStart"/>
      <w:r>
        <w:rPr>
          <w:rFonts w:ascii="Arial" w:hAnsi="Arial" w:cs="Arial"/>
          <w:sz w:val="24"/>
          <w:szCs w:val="24"/>
        </w:rPr>
        <w:t>TikTok</w:t>
      </w:r>
      <w:proofErr w:type="spellEnd"/>
    </w:p>
    <w:p w:rsidR="00B26E08" w:rsidRDefault="00B26E08" w:rsidP="002F52DC">
      <w:pPr>
        <w:pStyle w:val="ListParagraph"/>
        <w:numPr>
          <w:ilvl w:val="0"/>
          <w:numId w:val="1"/>
        </w:numPr>
        <w:spacing w:line="240" w:lineRule="auto"/>
        <w:rPr>
          <w:rFonts w:ascii="Arial" w:hAnsi="Arial" w:cs="Arial"/>
          <w:sz w:val="24"/>
          <w:szCs w:val="24"/>
        </w:rPr>
      </w:pPr>
      <w:r>
        <w:rPr>
          <w:rFonts w:ascii="Arial" w:hAnsi="Arial" w:cs="Arial"/>
          <w:sz w:val="24"/>
          <w:szCs w:val="24"/>
        </w:rPr>
        <w:t>YouTube</w:t>
      </w:r>
    </w:p>
    <w:p w:rsidR="00B26E08" w:rsidRDefault="00B26E08" w:rsidP="002F52DC">
      <w:pPr>
        <w:pStyle w:val="ListParagraph"/>
        <w:numPr>
          <w:ilvl w:val="0"/>
          <w:numId w:val="1"/>
        </w:numPr>
        <w:spacing w:line="240" w:lineRule="auto"/>
        <w:rPr>
          <w:rFonts w:ascii="Arial" w:hAnsi="Arial" w:cs="Arial"/>
          <w:sz w:val="24"/>
          <w:szCs w:val="24"/>
        </w:rPr>
      </w:pPr>
      <w:r>
        <w:rPr>
          <w:rFonts w:ascii="Arial" w:hAnsi="Arial" w:cs="Arial"/>
          <w:sz w:val="24"/>
          <w:szCs w:val="24"/>
        </w:rPr>
        <w:t>Pinterest</w:t>
      </w:r>
    </w:p>
    <w:p w:rsidR="00B26E08" w:rsidRDefault="00B26E08" w:rsidP="002F52DC">
      <w:pPr>
        <w:pStyle w:val="ListParagraph"/>
        <w:numPr>
          <w:ilvl w:val="0"/>
          <w:numId w:val="1"/>
        </w:numPr>
        <w:spacing w:line="240" w:lineRule="auto"/>
        <w:rPr>
          <w:rFonts w:ascii="Arial" w:hAnsi="Arial" w:cs="Arial"/>
          <w:sz w:val="24"/>
          <w:szCs w:val="24"/>
        </w:rPr>
      </w:pPr>
      <w:r>
        <w:rPr>
          <w:rFonts w:ascii="Arial" w:hAnsi="Arial" w:cs="Arial"/>
          <w:sz w:val="24"/>
          <w:szCs w:val="24"/>
        </w:rPr>
        <w:t>Flickr</w:t>
      </w:r>
    </w:p>
    <w:p w:rsidR="00B26E08" w:rsidRDefault="00B26E08" w:rsidP="002F52DC">
      <w:pPr>
        <w:pStyle w:val="ListParagraph"/>
        <w:numPr>
          <w:ilvl w:val="0"/>
          <w:numId w:val="1"/>
        </w:numPr>
        <w:spacing w:line="240" w:lineRule="auto"/>
        <w:rPr>
          <w:rFonts w:ascii="Arial" w:hAnsi="Arial" w:cs="Arial"/>
          <w:sz w:val="24"/>
          <w:szCs w:val="24"/>
        </w:rPr>
      </w:pPr>
      <w:r>
        <w:rPr>
          <w:rFonts w:ascii="Arial" w:hAnsi="Arial" w:cs="Arial"/>
          <w:sz w:val="24"/>
          <w:szCs w:val="24"/>
        </w:rPr>
        <w:t>WhatsApp</w:t>
      </w:r>
    </w:p>
    <w:p w:rsidR="00B26E08" w:rsidRDefault="00B26E08" w:rsidP="002F52DC">
      <w:pPr>
        <w:pStyle w:val="ListParagraph"/>
        <w:numPr>
          <w:ilvl w:val="0"/>
          <w:numId w:val="1"/>
        </w:numPr>
        <w:spacing w:line="240" w:lineRule="auto"/>
        <w:rPr>
          <w:rFonts w:ascii="Arial" w:hAnsi="Arial" w:cs="Arial"/>
          <w:sz w:val="24"/>
          <w:szCs w:val="24"/>
        </w:rPr>
      </w:pPr>
      <w:proofErr w:type="spellStart"/>
      <w:r>
        <w:rPr>
          <w:rFonts w:ascii="Arial" w:hAnsi="Arial" w:cs="Arial"/>
          <w:sz w:val="24"/>
          <w:szCs w:val="24"/>
        </w:rPr>
        <w:t>Reddit</w:t>
      </w:r>
      <w:proofErr w:type="spellEnd"/>
    </w:p>
    <w:p w:rsidR="00B26E08" w:rsidRDefault="00B26E08" w:rsidP="002F52DC">
      <w:pPr>
        <w:pStyle w:val="ListParagraph"/>
        <w:numPr>
          <w:ilvl w:val="0"/>
          <w:numId w:val="1"/>
        </w:numPr>
        <w:spacing w:line="240" w:lineRule="auto"/>
        <w:rPr>
          <w:rFonts w:ascii="Arial" w:hAnsi="Arial" w:cs="Arial"/>
          <w:sz w:val="24"/>
          <w:szCs w:val="24"/>
        </w:rPr>
      </w:pPr>
      <w:r>
        <w:rPr>
          <w:rFonts w:ascii="Arial" w:hAnsi="Arial" w:cs="Arial"/>
          <w:sz w:val="24"/>
          <w:szCs w:val="24"/>
        </w:rPr>
        <w:t>Tumblr</w:t>
      </w:r>
    </w:p>
    <w:p w:rsidR="00061737" w:rsidRDefault="00347996" w:rsidP="002F52DC">
      <w:pPr>
        <w:pStyle w:val="cvgsua"/>
        <w:rPr>
          <w:rStyle w:val="oypena"/>
          <w:rFonts w:ascii="Arial" w:hAnsi="Arial" w:cs="Arial"/>
        </w:rPr>
      </w:pPr>
      <w:proofErr w:type="spellStart"/>
      <w:r>
        <w:rPr>
          <w:rStyle w:val="oypena"/>
          <w:rFonts w:ascii="Arial" w:hAnsi="Arial" w:cs="Arial"/>
        </w:rPr>
        <w:t>Bel</w:t>
      </w:r>
      <w:r w:rsidR="00813C0F">
        <w:rPr>
          <w:rStyle w:val="oypena"/>
          <w:rFonts w:ascii="Arial" w:hAnsi="Arial" w:cs="Arial"/>
        </w:rPr>
        <w:t>bey</w:t>
      </w:r>
      <w:proofErr w:type="spellEnd"/>
      <w:r w:rsidR="00813C0F">
        <w:rPr>
          <w:rStyle w:val="oypena"/>
          <w:rFonts w:ascii="Arial" w:hAnsi="Arial" w:cs="Arial"/>
        </w:rPr>
        <w:t xml:space="preserve"> (2015) argues that an organisation</w:t>
      </w:r>
      <w:r>
        <w:rPr>
          <w:rStyle w:val="oypena"/>
          <w:rFonts w:ascii="Arial" w:hAnsi="Arial" w:cs="Arial"/>
        </w:rPr>
        <w:t xml:space="preserve"> brand’s health and reputation is often defined through engage</w:t>
      </w:r>
      <w:r w:rsidR="00C160A2">
        <w:rPr>
          <w:rStyle w:val="oypena"/>
          <w:rFonts w:ascii="Arial" w:hAnsi="Arial" w:cs="Arial"/>
        </w:rPr>
        <w:t>ment in the public environment, with this including</w:t>
      </w:r>
      <w:r>
        <w:rPr>
          <w:rStyle w:val="oypena"/>
          <w:rFonts w:ascii="Arial" w:hAnsi="Arial" w:cs="Arial"/>
        </w:rPr>
        <w:t xml:space="preserve"> personal activity.  </w:t>
      </w:r>
      <w:r w:rsidR="00061737">
        <w:rPr>
          <w:rStyle w:val="oypena"/>
          <w:rFonts w:ascii="Arial" w:hAnsi="Arial" w:cs="Arial"/>
        </w:rPr>
        <w:t xml:space="preserve">Whilst </w:t>
      </w:r>
      <w:proofErr w:type="spellStart"/>
      <w:r w:rsidR="00061737">
        <w:rPr>
          <w:rStyle w:val="oypena"/>
          <w:rFonts w:ascii="Arial" w:hAnsi="Arial" w:cs="Arial"/>
        </w:rPr>
        <w:t>Bown</w:t>
      </w:r>
      <w:proofErr w:type="spellEnd"/>
      <w:r w:rsidR="00061737">
        <w:rPr>
          <w:rStyle w:val="oypena"/>
          <w:rFonts w:ascii="Arial" w:hAnsi="Arial" w:cs="Arial"/>
        </w:rPr>
        <w:t xml:space="preserve"> (2019) highlights that negative social med</w:t>
      </w:r>
      <w:r w:rsidR="00C160A2">
        <w:rPr>
          <w:rStyle w:val="oypena"/>
          <w:rFonts w:ascii="Arial" w:hAnsi="Arial" w:cs="Arial"/>
        </w:rPr>
        <w:t>ia content can not only destroy a business’</w:t>
      </w:r>
      <w:r w:rsidR="00061737">
        <w:rPr>
          <w:rStyle w:val="oypena"/>
          <w:rFonts w:ascii="Arial" w:hAnsi="Arial" w:cs="Arial"/>
        </w:rPr>
        <w:t xml:space="preserve">s trust in your brand </w:t>
      </w:r>
      <w:r w:rsidR="00C160A2">
        <w:rPr>
          <w:rStyle w:val="oypena"/>
          <w:rFonts w:ascii="Arial" w:hAnsi="Arial" w:cs="Arial"/>
        </w:rPr>
        <w:t xml:space="preserve">in a matter of minutes, it can also </w:t>
      </w:r>
      <w:r w:rsidR="00FA6689">
        <w:rPr>
          <w:rStyle w:val="oypena"/>
          <w:rFonts w:ascii="Arial" w:hAnsi="Arial" w:cs="Arial"/>
        </w:rPr>
        <w:t>severely cause impact, both financially and culturally.</w:t>
      </w:r>
    </w:p>
    <w:p w:rsidR="00AF48E4" w:rsidRDefault="00AF48E4" w:rsidP="002F52DC">
      <w:pPr>
        <w:pStyle w:val="cvgsua"/>
        <w:rPr>
          <w:rStyle w:val="oypena"/>
          <w:rFonts w:ascii="Arial" w:hAnsi="Arial" w:cs="Arial"/>
        </w:rPr>
      </w:pPr>
      <w:proofErr w:type="spellStart"/>
      <w:r w:rsidRPr="00AF48E4">
        <w:rPr>
          <w:rStyle w:val="oypena"/>
          <w:rFonts w:ascii="Arial" w:hAnsi="Arial" w:cs="Arial"/>
        </w:rPr>
        <w:t>Mohdzaini</w:t>
      </w:r>
      <w:proofErr w:type="spellEnd"/>
      <w:r w:rsidRPr="00AF48E4">
        <w:rPr>
          <w:rStyle w:val="oypena"/>
          <w:rFonts w:ascii="Arial" w:hAnsi="Arial" w:cs="Arial"/>
        </w:rPr>
        <w:t xml:space="preserve"> (2022) emphasises that although technology has </w:t>
      </w:r>
      <w:r w:rsidR="00C160A2" w:rsidRPr="00AF48E4">
        <w:rPr>
          <w:rStyle w:val="oypena"/>
          <w:rFonts w:ascii="Arial" w:hAnsi="Arial" w:cs="Arial"/>
        </w:rPr>
        <w:t>drastically</w:t>
      </w:r>
      <w:r w:rsidRPr="00AF48E4">
        <w:rPr>
          <w:rStyle w:val="oypena"/>
          <w:rFonts w:ascii="Arial" w:hAnsi="Arial" w:cs="Arial"/>
        </w:rPr>
        <w:t xml:space="preserve"> changed the way we work and improved many of the systems we use, it also has the potential to create serious ch</w:t>
      </w:r>
      <w:r w:rsidR="00C160A2">
        <w:rPr>
          <w:rStyle w:val="oypena"/>
          <w:rFonts w:ascii="Arial" w:hAnsi="Arial" w:cs="Arial"/>
        </w:rPr>
        <w:t>allenges as well as</w:t>
      </w:r>
      <w:r w:rsidR="001175DB">
        <w:rPr>
          <w:rStyle w:val="oypena"/>
          <w:rFonts w:ascii="Arial" w:hAnsi="Arial" w:cs="Arial"/>
        </w:rPr>
        <w:t xml:space="preserve"> ethical conflicts. </w:t>
      </w:r>
      <w:proofErr w:type="spellStart"/>
      <w:r w:rsidR="001175DB">
        <w:rPr>
          <w:rStyle w:val="oypena"/>
          <w:rFonts w:ascii="Arial" w:hAnsi="Arial" w:cs="Arial"/>
        </w:rPr>
        <w:t>Baczor</w:t>
      </w:r>
      <w:proofErr w:type="spellEnd"/>
      <w:r w:rsidR="001175DB">
        <w:rPr>
          <w:rStyle w:val="oypena"/>
          <w:rFonts w:ascii="Arial" w:hAnsi="Arial" w:cs="Arial"/>
        </w:rPr>
        <w:t xml:space="preserve"> (2017) argues the concerns employers are faced with through the use of social media channels, with previous employee voice mechanisms tending to be management-led and controlled. Social media now provides the opportunity for real-time communication which can be reached</w:t>
      </w:r>
      <w:r w:rsidR="00C160A2">
        <w:rPr>
          <w:rStyle w:val="oypena"/>
          <w:rFonts w:ascii="Arial" w:hAnsi="Arial" w:cs="Arial"/>
        </w:rPr>
        <w:t xml:space="preserve"> immediately</w:t>
      </w:r>
      <w:r w:rsidR="001175DB">
        <w:rPr>
          <w:rStyle w:val="oypena"/>
          <w:rFonts w:ascii="Arial" w:hAnsi="Arial" w:cs="Arial"/>
        </w:rPr>
        <w:t xml:space="preserve"> by a wider network of people. </w:t>
      </w:r>
    </w:p>
    <w:p w:rsidR="001A5E19" w:rsidRPr="001A5E19" w:rsidRDefault="001A5E19" w:rsidP="002F52DC">
      <w:pPr>
        <w:pStyle w:val="cvgsua"/>
        <w:rPr>
          <w:rStyle w:val="oypena"/>
          <w:rFonts w:ascii="Arial" w:hAnsi="Arial" w:cs="Arial"/>
          <w:b/>
        </w:rPr>
      </w:pPr>
      <w:r w:rsidRPr="001A5E19">
        <w:rPr>
          <w:rStyle w:val="oypena"/>
          <w:rFonts w:ascii="Arial" w:hAnsi="Arial" w:cs="Arial"/>
          <w:b/>
        </w:rPr>
        <w:t>Social media principles</w:t>
      </w:r>
    </w:p>
    <w:p w:rsidR="00003189" w:rsidRDefault="001A5E19" w:rsidP="002F52DC">
      <w:pPr>
        <w:pStyle w:val="cvgsua"/>
        <w:rPr>
          <w:rFonts w:ascii="Arial" w:hAnsi="Arial" w:cs="Arial"/>
        </w:rPr>
      </w:pPr>
      <w:r>
        <w:rPr>
          <w:rFonts w:ascii="Arial" w:hAnsi="Arial" w:cs="Arial"/>
        </w:rPr>
        <w:t xml:space="preserve">The following </w:t>
      </w:r>
      <w:r w:rsidR="00003189">
        <w:rPr>
          <w:rFonts w:ascii="Arial" w:hAnsi="Arial" w:cs="Arial"/>
        </w:rPr>
        <w:t>principles are recommended by the Government C</w:t>
      </w:r>
      <w:r w:rsidR="00C160A2">
        <w:rPr>
          <w:rFonts w:ascii="Arial" w:hAnsi="Arial" w:cs="Arial"/>
        </w:rPr>
        <w:t xml:space="preserve">ommunication Service (2024) and these </w:t>
      </w:r>
      <w:r w:rsidR="00003189">
        <w:rPr>
          <w:rFonts w:ascii="Arial" w:hAnsi="Arial" w:cs="Arial"/>
        </w:rPr>
        <w:t xml:space="preserve">set out </w:t>
      </w:r>
      <w:r w:rsidR="00E800EA">
        <w:rPr>
          <w:rFonts w:ascii="Arial" w:hAnsi="Arial" w:cs="Arial"/>
        </w:rPr>
        <w:t xml:space="preserve">an </w:t>
      </w:r>
      <w:r w:rsidR="00C160A2">
        <w:rPr>
          <w:rFonts w:ascii="Arial" w:hAnsi="Arial" w:cs="Arial"/>
        </w:rPr>
        <w:t xml:space="preserve">employee’s expectations and </w:t>
      </w:r>
      <w:r w:rsidR="00003189">
        <w:rPr>
          <w:rFonts w:ascii="Arial" w:hAnsi="Arial" w:cs="Arial"/>
        </w:rPr>
        <w:t xml:space="preserve">responsibilities when using social media outside of work: </w:t>
      </w:r>
    </w:p>
    <w:p w:rsidR="004F6641" w:rsidRDefault="004F6641" w:rsidP="002F52DC">
      <w:pPr>
        <w:pStyle w:val="cvgsua"/>
        <w:numPr>
          <w:ilvl w:val="0"/>
          <w:numId w:val="3"/>
        </w:numPr>
        <w:rPr>
          <w:rFonts w:ascii="Arial" w:hAnsi="Arial" w:cs="Arial"/>
        </w:rPr>
      </w:pPr>
      <w:r>
        <w:rPr>
          <w:rFonts w:ascii="Arial" w:hAnsi="Arial" w:cs="Arial"/>
        </w:rPr>
        <w:lastRenderedPageBreak/>
        <w:t xml:space="preserve">If any social media accounts identify you working within the </w:t>
      </w:r>
      <w:r w:rsidR="00C160A2">
        <w:rPr>
          <w:rFonts w:ascii="Arial" w:hAnsi="Arial" w:cs="Arial"/>
        </w:rPr>
        <w:t xml:space="preserve">ABC </w:t>
      </w:r>
      <w:proofErr w:type="gramStart"/>
      <w:r>
        <w:rPr>
          <w:rFonts w:ascii="Arial" w:hAnsi="Arial" w:cs="Arial"/>
        </w:rPr>
        <w:t>company</w:t>
      </w:r>
      <w:proofErr w:type="gramEnd"/>
      <w:r>
        <w:rPr>
          <w:rFonts w:ascii="Arial" w:hAnsi="Arial" w:cs="Arial"/>
        </w:rPr>
        <w:t xml:space="preserve"> including wearing uniform in any images on your platform, you must always identify yourself and make </w:t>
      </w:r>
      <w:r w:rsidR="00BA421E">
        <w:rPr>
          <w:rFonts w:ascii="Arial" w:hAnsi="Arial" w:cs="Arial"/>
        </w:rPr>
        <w:t>i</w:t>
      </w:r>
      <w:r>
        <w:rPr>
          <w:rFonts w:ascii="Arial" w:hAnsi="Arial" w:cs="Arial"/>
        </w:rPr>
        <w:t>t clear any opinions are your own and you are not speaking on ABC’s behalf through writing a</w:t>
      </w:r>
      <w:r w:rsidR="00C160A2">
        <w:rPr>
          <w:rFonts w:ascii="Arial" w:hAnsi="Arial" w:cs="Arial"/>
        </w:rPr>
        <w:t xml:space="preserve"> personal</w:t>
      </w:r>
      <w:r>
        <w:rPr>
          <w:rFonts w:ascii="Arial" w:hAnsi="Arial" w:cs="Arial"/>
        </w:rPr>
        <w:t xml:space="preserve"> disclaimer. </w:t>
      </w:r>
    </w:p>
    <w:p w:rsidR="004F6641" w:rsidRDefault="004F6641" w:rsidP="002F52DC">
      <w:pPr>
        <w:pStyle w:val="cvgsua"/>
        <w:numPr>
          <w:ilvl w:val="0"/>
          <w:numId w:val="3"/>
        </w:numPr>
        <w:rPr>
          <w:rFonts w:ascii="Arial" w:hAnsi="Arial" w:cs="Arial"/>
        </w:rPr>
      </w:pPr>
      <w:r>
        <w:rPr>
          <w:rFonts w:ascii="Arial" w:hAnsi="Arial" w:cs="Arial"/>
        </w:rPr>
        <w:t>Always use a personal email address and not the company’s email address and do not create a social media account that could be mistaken for an ABC account. It is your duty to protect ABC’s interests and you must not publish anything that could directly or indirectly damage or compromise the company’s reputation.</w:t>
      </w:r>
    </w:p>
    <w:p w:rsidR="004F6641" w:rsidRDefault="004F6641" w:rsidP="002F52DC">
      <w:pPr>
        <w:pStyle w:val="cvgsua"/>
        <w:numPr>
          <w:ilvl w:val="0"/>
          <w:numId w:val="3"/>
        </w:numPr>
        <w:rPr>
          <w:rFonts w:ascii="Arial" w:hAnsi="Arial" w:cs="Arial"/>
        </w:rPr>
      </w:pPr>
      <w:r>
        <w:rPr>
          <w:rFonts w:ascii="Arial" w:hAnsi="Arial" w:cs="Arial"/>
        </w:rPr>
        <w:t>You must never speak on the company’s behalf on social media unless authorised to do so and you must always ensure that anything you do post is truthful and lawful.</w:t>
      </w:r>
    </w:p>
    <w:p w:rsidR="00003189" w:rsidRDefault="004F6641" w:rsidP="002F52DC">
      <w:pPr>
        <w:pStyle w:val="cvgsua"/>
        <w:numPr>
          <w:ilvl w:val="0"/>
          <w:numId w:val="3"/>
        </w:numPr>
        <w:rPr>
          <w:rFonts w:ascii="Arial" w:hAnsi="Arial" w:cs="Arial"/>
        </w:rPr>
      </w:pPr>
      <w:r w:rsidRPr="004F6641">
        <w:rPr>
          <w:rFonts w:ascii="Arial" w:hAnsi="Arial" w:cs="Arial"/>
        </w:rPr>
        <w:t>You must take personal responsibility for your social media content. If you can be identified as working for ABC, you must make sure your profiles, and anything you post or like, are compatible with how we expect you to present yourself to the public and company personnel.</w:t>
      </w:r>
    </w:p>
    <w:p w:rsidR="003F359B" w:rsidRPr="003F359B" w:rsidRDefault="003F359B" w:rsidP="002F52DC">
      <w:pPr>
        <w:pStyle w:val="cvgsua"/>
        <w:rPr>
          <w:rFonts w:ascii="Arial" w:hAnsi="Arial" w:cs="Arial"/>
          <w:b/>
        </w:rPr>
      </w:pPr>
      <w:r w:rsidRPr="003F359B">
        <w:rPr>
          <w:rFonts w:ascii="Arial" w:hAnsi="Arial" w:cs="Arial"/>
          <w:b/>
        </w:rPr>
        <w:t>Etiquette and behaviour expectations</w:t>
      </w:r>
    </w:p>
    <w:p w:rsidR="003F359B" w:rsidRDefault="003F359B" w:rsidP="002F52DC">
      <w:pPr>
        <w:pStyle w:val="cvgsua"/>
        <w:rPr>
          <w:rFonts w:ascii="Arial" w:hAnsi="Arial" w:cs="Arial"/>
        </w:rPr>
      </w:pPr>
      <w:r>
        <w:rPr>
          <w:rFonts w:ascii="Arial" w:hAnsi="Arial" w:cs="Arial"/>
        </w:rPr>
        <w:t xml:space="preserve">ABC employees must always show respect to other users when using social media. </w:t>
      </w:r>
      <w:r w:rsidR="00C160A2">
        <w:rPr>
          <w:rFonts w:ascii="Arial" w:hAnsi="Arial" w:cs="Arial"/>
        </w:rPr>
        <w:t>An e</w:t>
      </w:r>
      <w:r>
        <w:rPr>
          <w:rFonts w:ascii="Arial" w:hAnsi="Arial" w:cs="Arial"/>
        </w:rPr>
        <w:t>mployee code of conduct sets out clear guidance on the type of behaviour that is considered unacceptable and the same high standards must be obtained when using social media outside of the workplace (Rubin, 2021).</w:t>
      </w:r>
    </w:p>
    <w:p w:rsidR="003F359B" w:rsidRDefault="003F359B" w:rsidP="002F52DC">
      <w:pPr>
        <w:pStyle w:val="cvgsua"/>
        <w:rPr>
          <w:rFonts w:ascii="Arial" w:hAnsi="Arial" w:cs="Arial"/>
        </w:rPr>
      </w:pPr>
      <w:r>
        <w:rPr>
          <w:rFonts w:ascii="Arial" w:hAnsi="Arial" w:cs="Arial"/>
        </w:rPr>
        <w:t>ABC will not tolerate any of the following behaviours:</w:t>
      </w:r>
    </w:p>
    <w:p w:rsidR="003F359B" w:rsidRDefault="003F359B" w:rsidP="002F52DC">
      <w:pPr>
        <w:pStyle w:val="cvgsua"/>
        <w:numPr>
          <w:ilvl w:val="0"/>
          <w:numId w:val="7"/>
        </w:numPr>
        <w:rPr>
          <w:rFonts w:ascii="Arial" w:hAnsi="Arial" w:cs="Arial"/>
        </w:rPr>
      </w:pPr>
      <w:r>
        <w:rPr>
          <w:rFonts w:ascii="Arial" w:hAnsi="Arial" w:cs="Arial"/>
        </w:rPr>
        <w:t>Abusive or threatening language</w:t>
      </w:r>
    </w:p>
    <w:p w:rsidR="003F359B" w:rsidRDefault="003F359B" w:rsidP="002F52DC">
      <w:pPr>
        <w:pStyle w:val="cvgsua"/>
        <w:numPr>
          <w:ilvl w:val="0"/>
          <w:numId w:val="7"/>
        </w:numPr>
        <w:rPr>
          <w:rFonts w:ascii="Arial" w:hAnsi="Arial" w:cs="Arial"/>
        </w:rPr>
      </w:pPr>
      <w:r>
        <w:rPr>
          <w:rFonts w:ascii="Arial" w:hAnsi="Arial" w:cs="Arial"/>
        </w:rPr>
        <w:t>Sexually explicit language</w:t>
      </w:r>
    </w:p>
    <w:p w:rsidR="003F359B" w:rsidRDefault="003F359B" w:rsidP="002F52DC">
      <w:pPr>
        <w:pStyle w:val="cvgsua"/>
        <w:numPr>
          <w:ilvl w:val="0"/>
          <w:numId w:val="7"/>
        </w:numPr>
        <w:rPr>
          <w:rFonts w:ascii="Arial" w:hAnsi="Arial" w:cs="Arial"/>
        </w:rPr>
      </w:pPr>
      <w:r>
        <w:rPr>
          <w:rFonts w:ascii="Arial" w:hAnsi="Arial" w:cs="Arial"/>
        </w:rPr>
        <w:t>Unlawful or disrespectful comments</w:t>
      </w:r>
    </w:p>
    <w:p w:rsidR="003F359B" w:rsidRDefault="003F359B" w:rsidP="002F52DC">
      <w:pPr>
        <w:pStyle w:val="cvgsua"/>
        <w:numPr>
          <w:ilvl w:val="0"/>
          <w:numId w:val="7"/>
        </w:numPr>
        <w:rPr>
          <w:rFonts w:ascii="Arial" w:hAnsi="Arial" w:cs="Arial"/>
        </w:rPr>
      </w:pPr>
      <w:r>
        <w:rPr>
          <w:rFonts w:ascii="Arial" w:hAnsi="Arial" w:cs="Arial"/>
        </w:rPr>
        <w:t>False or misleading statements</w:t>
      </w:r>
    </w:p>
    <w:p w:rsidR="003F359B" w:rsidRDefault="003F359B" w:rsidP="002F52DC">
      <w:pPr>
        <w:pStyle w:val="cvgsua"/>
        <w:numPr>
          <w:ilvl w:val="0"/>
          <w:numId w:val="7"/>
        </w:numPr>
        <w:rPr>
          <w:rFonts w:ascii="Arial" w:hAnsi="Arial" w:cs="Arial"/>
        </w:rPr>
      </w:pPr>
      <w:r>
        <w:rPr>
          <w:rFonts w:ascii="Arial" w:hAnsi="Arial" w:cs="Arial"/>
        </w:rPr>
        <w:t>Impersonating your colleagues or third parties</w:t>
      </w:r>
    </w:p>
    <w:p w:rsidR="003F359B" w:rsidRDefault="003F359B" w:rsidP="002F52DC">
      <w:pPr>
        <w:pStyle w:val="cvgsua"/>
        <w:numPr>
          <w:ilvl w:val="0"/>
          <w:numId w:val="7"/>
        </w:numPr>
        <w:rPr>
          <w:rFonts w:ascii="Arial" w:hAnsi="Arial" w:cs="Arial"/>
        </w:rPr>
      </w:pPr>
      <w:r>
        <w:rPr>
          <w:rFonts w:ascii="Arial" w:hAnsi="Arial" w:cs="Arial"/>
        </w:rPr>
        <w:t>Inciting somebody to commit a crime</w:t>
      </w:r>
    </w:p>
    <w:p w:rsidR="003F359B" w:rsidRDefault="003F359B" w:rsidP="002F52DC">
      <w:pPr>
        <w:pStyle w:val="cvgsua"/>
        <w:numPr>
          <w:ilvl w:val="0"/>
          <w:numId w:val="7"/>
        </w:numPr>
        <w:rPr>
          <w:rFonts w:ascii="Arial" w:hAnsi="Arial" w:cs="Arial"/>
        </w:rPr>
      </w:pPr>
      <w:r>
        <w:rPr>
          <w:rFonts w:ascii="Arial" w:hAnsi="Arial" w:cs="Arial"/>
        </w:rPr>
        <w:t>Anything that could be reasonably construed as inciting or encouraging someone to commit a breach of health and safety rules</w:t>
      </w:r>
    </w:p>
    <w:p w:rsidR="00BA421E" w:rsidRDefault="00BA421E" w:rsidP="002F52DC">
      <w:pPr>
        <w:pStyle w:val="cvgsua"/>
        <w:rPr>
          <w:rFonts w:ascii="Arial" w:hAnsi="Arial" w:cs="Arial"/>
          <w:b/>
        </w:rPr>
      </w:pPr>
      <w:r>
        <w:rPr>
          <w:rFonts w:ascii="Arial" w:hAnsi="Arial" w:cs="Arial"/>
          <w:b/>
        </w:rPr>
        <w:t>The laws at play</w:t>
      </w:r>
    </w:p>
    <w:p w:rsidR="00BA421E" w:rsidRDefault="00BA421E" w:rsidP="002F52DC">
      <w:pPr>
        <w:pStyle w:val="cvgsua"/>
        <w:rPr>
          <w:rFonts w:ascii="Arial" w:hAnsi="Arial" w:cs="Arial"/>
        </w:rPr>
      </w:pPr>
      <w:r>
        <w:rPr>
          <w:rFonts w:ascii="Arial" w:hAnsi="Arial" w:cs="Arial"/>
        </w:rPr>
        <w:t>There are multiple laws that can apply to tackle inappropriate behaviour on social media – whilst some are social media specific, others can also apply in our day to day lives</w:t>
      </w:r>
      <w:r w:rsidR="00813C0F">
        <w:rPr>
          <w:rFonts w:ascii="Arial" w:hAnsi="Arial" w:cs="Arial"/>
        </w:rPr>
        <w:t xml:space="preserve"> (UK Parliament, no date)</w:t>
      </w:r>
      <w:r>
        <w:rPr>
          <w:rFonts w:ascii="Arial" w:hAnsi="Arial" w:cs="Arial"/>
        </w:rPr>
        <w:t>. These include:</w:t>
      </w:r>
    </w:p>
    <w:p w:rsidR="00BA421E" w:rsidRDefault="00BA421E" w:rsidP="002F52DC">
      <w:pPr>
        <w:pStyle w:val="cvgsua"/>
        <w:numPr>
          <w:ilvl w:val="0"/>
          <w:numId w:val="4"/>
        </w:numPr>
        <w:rPr>
          <w:rFonts w:ascii="Arial" w:hAnsi="Arial" w:cs="Arial"/>
        </w:rPr>
      </w:pPr>
      <w:r>
        <w:rPr>
          <w:rFonts w:ascii="Arial" w:hAnsi="Arial" w:cs="Arial"/>
        </w:rPr>
        <w:t>Communications Act 2003</w:t>
      </w:r>
    </w:p>
    <w:p w:rsidR="00BA421E" w:rsidRDefault="00BA421E" w:rsidP="002F52DC">
      <w:pPr>
        <w:pStyle w:val="cvgsua"/>
        <w:numPr>
          <w:ilvl w:val="0"/>
          <w:numId w:val="4"/>
        </w:numPr>
        <w:rPr>
          <w:rFonts w:ascii="Arial" w:hAnsi="Arial" w:cs="Arial"/>
        </w:rPr>
      </w:pPr>
      <w:r>
        <w:rPr>
          <w:rFonts w:ascii="Arial" w:hAnsi="Arial" w:cs="Arial"/>
        </w:rPr>
        <w:t>Designs and Patents Act 1988</w:t>
      </w:r>
    </w:p>
    <w:p w:rsidR="00BA421E" w:rsidRDefault="00BA421E" w:rsidP="002F52DC">
      <w:pPr>
        <w:pStyle w:val="cvgsua"/>
        <w:numPr>
          <w:ilvl w:val="0"/>
          <w:numId w:val="4"/>
        </w:numPr>
        <w:rPr>
          <w:rFonts w:ascii="Arial" w:hAnsi="Arial" w:cs="Arial"/>
        </w:rPr>
      </w:pPr>
      <w:r>
        <w:rPr>
          <w:rFonts w:ascii="Arial" w:hAnsi="Arial" w:cs="Arial"/>
        </w:rPr>
        <w:t>Malicious Communications Act 1998</w:t>
      </w:r>
    </w:p>
    <w:p w:rsidR="00BA421E" w:rsidRDefault="00BA421E" w:rsidP="002F52DC">
      <w:pPr>
        <w:pStyle w:val="cvgsua"/>
        <w:numPr>
          <w:ilvl w:val="0"/>
          <w:numId w:val="4"/>
        </w:numPr>
        <w:rPr>
          <w:rFonts w:ascii="Arial" w:hAnsi="Arial" w:cs="Arial"/>
        </w:rPr>
      </w:pPr>
      <w:r>
        <w:rPr>
          <w:rFonts w:ascii="Arial" w:hAnsi="Arial" w:cs="Arial"/>
        </w:rPr>
        <w:t>Defamation Act 2013</w:t>
      </w:r>
    </w:p>
    <w:p w:rsidR="00BA421E" w:rsidRDefault="00BA421E" w:rsidP="002F52DC">
      <w:pPr>
        <w:pStyle w:val="cvgsua"/>
        <w:numPr>
          <w:ilvl w:val="0"/>
          <w:numId w:val="4"/>
        </w:numPr>
        <w:rPr>
          <w:rFonts w:ascii="Arial" w:hAnsi="Arial" w:cs="Arial"/>
        </w:rPr>
      </w:pPr>
      <w:r>
        <w:rPr>
          <w:rFonts w:ascii="Arial" w:hAnsi="Arial" w:cs="Arial"/>
        </w:rPr>
        <w:t>Protection from Harassment Act 1997</w:t>
      </w:r>
    </w:p>
    <w:p w:rsidR="00BB6DB8" w:rsidRDefault="00BB6DB8" w:rsidP="002F52DC">
      <w:pPr>
        <w:pStyle w:val="cvgsua"/>
        <w:numPr>
          <w:ilvl w:val="0"/>
          <w:numId w:val="4"/>
        </w:numPr>
        <w:rPr>
          <w:rFonts w:ascii="Arial" w:hAnsi="Arial" w:cs="Arial"/>
        </w:rPr>
      </w:pPr>
      <w:r>
        <w:rPr>
          <w:rFonts w:ascii="Arial" w:hAnsi="Arial" w:cs="Arial"/>
        </w:rPr>
        <w:t>The Equality Act 2010</w:t>
      </w:r>
    </w:p>
    <w:p w:rsidR="00BB6DB8" w:rsidRDefault="00940731" w:rsidP="002F52DC">
      <w:pPr>
        <w:pStyle w:val="cvgsua"/>
        <w:rPr>
          <w:rStyle w:val="oypena"/>
          <w:rFonts w:ascii="Arial" w:hAnsi="Arial" w:cs="Arial"/>
        </w:rPr>
      </w:pPr>
      <w:r>
        <w:rPr>
          <w:rStyle w:val="oypena"/>
          <w:rFonts w:ascii="Arial" w:hAnsi="Arial" w:cs="Arial"/>
        </w:rPr>
        <w:lastRenderedPageBreak/>
        <w:t xml:space="preserve">Bullying and cyber-bullying under the Protection from Harassment Act 1997, relates to unwanted behaviour from a person or group by who either puts humiliating, offensive or threatening comments or photos through social media platforms. </w:t>
      </w:r>
      <w:r w:rsidR="00B41FF0">
        <w:rPr>
          <w:rStyle w:val="oypena"/>
          <w:rFonts w:ascii="Arial" w:hAnsi="Arial" w:cs="Arial"/>
        </w:rPr>
        <w:t>It is possible someone might not know their behaviour is bullying, however, it can still be bullying even if they do not realise it or do not intend to bully someone with</w:t>
      </w:r>
      <w:r>
        <w:rPr>
          <w:rStyle w:val="oypena"/>
          <w:rFonts w:ascii="Arial" w:hAnsi="Arial" w:cs="Arial"/>
        </w:rPr>
        <w:t xml:space="preserve"> such behaviours could be considered </w:t>
      </w:r>
      <w:r w:rsidR="00330AAE">
        <w:rPr>
          <w:rStyle w:val="oypena"/>
          <w:rFonts w:ascii="Arial" w:hAnsi="Arial" w:cs="Arial"/>
        </w:rPr>
        <w:t>as a criminal offence (ACAS 2023b</w:t>
      </w:r>
      <w:r>
        <w:rPr>
          <w:rStyle w:val="oypena"/>
          <w:rFonts w:ascii="Arial" w:hAnsi="Arial" w:cs="Arial"/>
        </w:rPr>
        <w:t xml:space="preserve">, </w:t>
      </w:r>
      <w:proofErr w:type="spellStart"/>
      <w:r>
        <w:rPr>
          <w:rStyle w:val="oypena"/>
          <w:rFonts w:ascii="Arial" w:hAnsi="Arial" w:cs="Arial"/>
        </w:rPr>
        <w:t>LawStuff</w:t>
      </w:r>
      <w:proofErr w:type="spellEnd"/>
      <w:r>
        <w:rPr>
          <w:rStyle w:val="oypena"/>
          <w:rFonts w:ascii="Arial" w:hAnsi="Arial" w:cs="Arial"/>
        </w:rPr>
        <w:t xml:space="preserve">, no </w:t>
      </w:r>
      <w:r w:rsidR="002F52DC">
        <w:rPr>
          <w:rStyle w:val="oypena"/>
          <w:rFonts w:ascii="Arial" w:hAnsi="Arial" w:cs="Arial"/>
        </w:rPr>
        <w:t>d</w:t>
      </w:r>
      <w:r>
        <w:rPr>
          <w:rStyle w:val="oypena"/>
          <w:rFonts w:ascii="Arial" w:hAnsi="Arial" w:cs="Arial"/>
        </w:rPr>
        <w:t>ate).</w:t>
      </w:r>
    </w:p>
    <w:p w:rsidR="00112C35" w:rsidRDefault="00112C35" w:rsidP="002F52DC">
      <w:pPr>
        <w:pStyle w:val="cvgsua"/>
        <w:rPr>
          <w:rStyle w:val="oypena"/>
          <w:rFonts w:ascii="Arial" w:hAnsi="Arial" w:cs="Arial"/>
        </w:rPr>
      </w:pPr>
      <w:r>
        <w:rPr>
          <w:rStyle w:val="oypena"/>
          <w:rFonts w:ascii="Arial" w:hAnsi="Arial" w:cs="Arial"/>
        </w:rPr>
        <w:t>The Equality and Human Rights Commission (EHRC) (2018) supports that bullying can be considered harassment if it relates any of the following protected characteristics</w:t>
      </w:r>
      <w:r w:rsidR="00C160A2">
        <w:rPr>
          <w:rStyle w:val="oypena"/>
          <w:rFonts w:ascii="Arial" w:hAnsi="Arial" w:cs="Arial"/>
        </w:rPr>
        <w:t xml:space="preserve"> as set out within the Equality Act 2010</w:t>
      </w:r>
      <w:r>
        <w:rPr>
          <w:rStyle w:val="oypena"/>
          <w:rFonts w:ascii="Arial" w:hAnsi="Arial" w:cs="Arial"/>
        </w:rPr>
        <w:t>:</w:t>
      </w:r>
    </w:p>
    <w:p w:rsidR="00112C35" w:rsidRDefault="00112C35" w:rsidP="002F52DC">
      <w:pPr>
        <w:pStyle w:val="cvgsua"/>
        <w:numPr>
          <w:ilvl w:val="0"/>
          <w:numId w:val="5"/>
        </w:numPr>
        <w:rPr>
          <w:rStyle w:val="oypena"/>
          <w:rFonts w:ascii="Arial" w:hAnsi="Arial" w:cs="Arial"/>
        </w:rPr>
      </w:pPr>
      <w:r>
        <w:rPr>
          <w:rStyle w:val="oypena"/>
          <w:rFonts w:ascii="Arial" w:hAnsi="Arial" w:cs="Arial"/>
        </w:rPr>
        <w:t>Age</w:t>
      </w:r>
    </w:p>
    <w:p w:rsidR="00112C35" w:rsidRDefault="00112C35" w:rsidP="002F52DC">
      <w:pPr>
        <w:pStyle w:val="cvgsua"/>
        <w:numPr>
          <w:ilvl w:val="0"/>
          <w:numId w:val="5"/>
        </w:numPr>
        <w:rPr>
          <w:rStyle w:val="oypena"/>
          <w:rFonts w:ascii="Arial" w:hAnsi="Arial" w:cs="Arial"/>
        </w:rPr>
      </w:pPr>
      <w:r>
        <w:rPr>
          <w:rStyle w:val="oypena"/>
          <w:rFonts w:ascii="Arial" w:hAnsi="Arial" w:cs="Arial"/>
        </w:rPr>
        <w:t>Sex</w:t>
      </w:r>
    </w:p>
    <w:p w:rsidR="00112C35" w:rsidRDefault="00112C35" w:rsidP="002F52DC">
      <w:pPr>
        <w:pStyle w:val="cvgsua"/>
        <w:numPr>
          <w:ilvl w:val="0"/>
          <w:numId w:val="5"/>
        </w:numPr>
        <w:rPr>
          <w:rStyle w:val="oypena"/>
          <w:rFonts w:ascii="Arial" w:hAnsi="Arial" w:cs="Arial"/>
        </w:rPr>
      </w:pPr>
      <w:r>
        <w:rPr>
          <w:rStyle w:val="oypena"/>
          <w:rFonts w:ascii="Arial" w:hAnsi="Arial" w:cs="Arial"/>
        </w:rPr>
        <w:t>Disability</w:t>
      </w:r>
    </w:p>
    <w:p w:rsidR="00112C35" w:rsidRDefault="00112C35" w:rsidP="002F52DC">
      <w:pPr>
        <w:pStyle w:val="cvgsua"/>
        <w:numPr>
          <w:ilvl w:val="0"/>
          <w:numId w:val="5"/>
        </w:numPr>
        <w:rPr>
          <w:rStyle w:val="oypena"/>
          <w:rFonts w:ascii="Arial" w:hAnsi="Arial" w:cs="Arial"/>
        </w:rPr>
      </w:pPr>
      <w:r>
        <w:rPr>
          <w:rStyle w:val="oypena"/>
          <w:rFonts w:ascii="Arial" w:hAnsi="Arial" w:cs="Arial"/>
        </w:rPr>
        <w:t>Gender reassignment</w:t>
      </w:r>
    </w:p>
    <w:p w:rsidR="00112C35" w:rsidRDefault="00112C35" w:rsidP="002F52DC">
      <w:pPr>
        <w:pStyle w:val="cvgsua"/>
        <w:numPr>
          <w:ilvl w:val="0"/>
          <w:numId w:val="5"/>
        </w:numPr>
        <w:rPr>
          <w:rStyle w:val="oypena"/>
          <w:rFonts w:ascii="Arial" w:hAnsi="Arial" w:cs="Arial"/>
        </w:rPr>
      </w:pPr>
      <w:r>
        <w:rPr>
          <w:rStyle w:val="oypena"/>
          <w:rFonts w:ascii="Arial" w:hAnsi="Arial" w:cs="Arial"/>
        </w:rPr>
        <w:t xml:space="preserve">Race </w:t>
      </w:r>
    </w:p>
    <w:p w:rsidR="00112C35" w:rsidRDefault="00112C35" w:rsidP="002F52DC">
      <w:pPr>
        <w:pStyle w:val="cvgsua"/>
        <w:numPr>
          <w:ilvl w:val="0"/>
          <w:numId w:val="5"/>
        </w:numPr>
        <w:rPr>
          <w:rStyle w:val="oypena"/>
          <w:rFonts w:ascii="Arial" w:hAnsi="Arial" w:cs="Arial"/>
        </w:rPr>
      </w:pPr>
      <w:r>
        <w:rPr>
          <w:rStyle w:val="oypena"/>
          <w:rFonts w:ascii="Arial" w:hAnsi="Arial" w:cs="Arial"/>
        </w:rPr>
        <w:t>Religion or belief</w:t>
      </w:r>
    </w:p>
    <w:p w:rsidR="00112C35" w:rsidRDefault="00112C35" w:rsidP="002F52DC">
      <w:pPr>
        <w:pStyle w:val="cvgsua"/>
        <w:numPr>
          <w:ilvl w:val="0"/>
          <w:numId w:val="5"/>
        </w:numPr>
        <w:rPr>
          <w:rStyle w:val="oypena"/>
          <w:rFonts w:ascii="Arial" w:hAnsi="Arial" w:cs="Arial"/>
        </w:rPr>
      </w:pPr>
      <w:r>
        <w:rPr>
          <w:rStyle w:val="oypena"/>
          <w:rFonts w:ascii="Arial" w:hAnsi="Arial" w:cs="Arial"/>
        </w:rPr>
        <w:t xml:space="preserve">Sexual orientation </w:t>
      </w:r>
    </w:p>
    <w:p w:rsidR="00330AAE" w:rsidRPr="00112C35" w:rsidRDefault="00330AAE" w:rsidP="002F52DC">
      <w:pPr>
        <w:pStyle w:val="cvgsua"/>
        <w:rPr>
          <w:rStyle w:val="oypena"/>
          <w:rFonts w:ascii="Arial" w:hAnsi="Arial" w:cs="Arial"/>
        </w:rPr>
      </w:pPr>
      <w:r>
        <w:rPr>
          <w:rStyle w:val="oypena"/>
          <w:rFonts w:ascii="Arial" w:hAnsi="Arial" w:cs="Arial"/>
        </w:rPr>
        <w:t xml:space="preserve">ACAS (2023b) </w:t>
      </w:r>
      <w:r w:rsidR="00564558">
        <w:rPr>
          <w:rStyle w:val="oypena"/>
          <w:rFonts w:ascii="Arial" w:hAnsi="Arial" w:cs="Arial"/>
        </w:rPr>
        <w:t>stresses that both employers and employees have a mutual duty to treat one another with honest and respect. This includes the employee’s responsibility to follow all reasonable</w:t>
      </w:r>
      <w:r w:rsidR="005F065F">
        <w:rPr>
          <w:rStyle w:val="oypena"/>
          <w:rFonts w:ascii="Arial" w:hAnsi="Arial" w:cs="Arial"/>
        </w:rPr>
        <w:t xml:space="preserve"> instructions in preventing</w:t>
      </w:r>
      <w:r w:rsidR="00564558">
        <w:rPr>
          <w:rStyle w:val="oypena"/>
          <w:rFonts w:ascii="Arial" w:hAnsi="Arial" w:cs="Arial"/>
        </w:rPr>
        <w:t xml:space="preserve"> bullying in the workplace.</w:t>
      </w:r>
    </w:p>
    <w:p w:rsidR="00AF48E4" w:rsidRPr="00AF48E4" w:rsidRDefault="00AF48E4" w:rsidP="002F52DC">
      <w:pPr>
        <w:pStyle w:val="cvgsua"/>
        <w:rPr>
          <w:rFonts w:ascii="Arial" w:hAnsi="Arial" w:cs="Arial"/>
        </w:rPr>
      </w:pPr>
      <w:r w:rsidRPr="00AF48E4">
        <w:rPr>
          <w:rStyle w:val="oypena"/>
          <w:rFonts w:ascii="Arial" w:hAnsi="Arial" w:cs="Arial"/>
        </w:rPr>
        <w:t xml:space="preserve">The Equality Act 2010 </w:t>
      </w:r>
      <w:r w:rsidR="00DF2A9C">
        <w:rPr>
          <w:rStyle w:val="oypena"/>
          <w:rFonts w:ascii="Arial" w:hAnsi="Arial" w:cs="Arial"/>
        </w:rPr>
        <w:t xml:space="preserve">also </w:t>
      </w:r>
      <w:r w:rsidRPr="00AF48E4">
        <w:rPr>
          <w:rStyle w:val="oypena"/>
          <w:rFonts w:ascii="Arial" w:hAnsi="Arial" w:cs="Arial"/>
        </w:rPr>
        <w:t>strengthens the law in preventing discrimination in the workplace. ACAS (2023</w:t>
      </w:r>
      <w:r w:rsidR="00330AAE">
        <w:rPr>
          <w:rStyle w:val="oypena"/>
          <w:rFonts w:ascii="Arial" w:hAnsi="Arial" w:cs="Arial"/>
        </w:rPr>
        <w:t>a</w:t>
      </w:r>
      <w:r w:rsidRPr="00AF48E4">
        <w:rPr>
          <w:rStyle w:val="oypena"/>
          <w:rFonts w:ascii="Arial" w:hAnsi="Arial" w:cs="Arial"/>
        </w:rPr>
        <w:t>) argues the importance of setting clear principles to ensure that people must not discriminate in any a</w:t>
      </w:r>
      <w:r w:rsidR="00112C35">
        <w:rPr>
          <w:rStyle w:val="oypena"/>
          <w:rFonts w:ascii="Arial" w:hAnsi="Arial" w:cs="Arial"/>
        </w:rPr>
        <w:t>ctivity connected to their workplace.</w:t>
      </w:r>
    </w:p>
    <w:p w:rsidR="00AF48E4" w:rsidRDefault="00DE2E41" w:rsidP="002F52DC">
      <w:pPr>
        <w:spacing w:line="240" w:lineRule="auto"/>
        <w:rPr>
          <w:rFonts w:ascii="Arial" w:hAnsi="Arial" w:cs="Arial"/>
          <w:b/>
          <w:sz w:val="24"/>
          <w:szCs w:val="24"/>
        </w:rPr>
      </w:pPr>
      <w:r>
        <w:rPr>
          <w:rFonts w:ascii="Arial" w:hAnsi="Arial" w:cs="Arial"/>
          <w:b/>
          <w:sz w:val="24"/>
          <w:szCs w:val="24"/>
        </w:rPr>
        <w:t xml:space="preserve">Inappropriate behaviour on social media - potential repercussions </w:t>
      </w:r>
    </w:p>
    <w:p w:rsidR="00D50680" w:rsidRDefault="00153B0F" w:rsidP="002F52DC">
      <w:pPr>
        <w:spacing w:line="240" w:lineRule="auto"/>
        <w:rPr>
          <w:rFonts w:ascii="Arial" w:hAnsi="Arial" w:cs="Arial"/>
          <w:sz w:val="24"/>
          <w:szCs w:val="24"/>
        </w:rPr>
      </w:pPr>
      <w:r>
        <w:rPr>
          <w:rFonts w:ascii="Arial" w:hAnsi="Arial" w:cs="Arial"/>
          <w:sz w:val="24"/>
          <w:szCs w:val="24"/>
        </w:rPr>
        <w:t xml:space="preserve">It is important that employees are </w:t>
      </w:r>
      <w:r w:rsidR="008B0704">
        <w:rPr>
          <w:rFonts w:ascii="Arial" w:hAnsi="Arial" w:cs="Arial"/>
          <w:sz w:val="24"/>
          <w:szCs w:val="24"/>
        </w:rPr>
        <w:t>made aware of any</w:t>
      </w:r>
      <w:r>
        <w:rPr>
          <w:rFonts w:ascii="Arial" w:hAnsi="Arial" w:cs="Arial"/>
          <w:sz w:val="24"/>
          <w:szCs w:val="24"/>
        </w:rPr>
        <w:t xml:space="preserve"> potential</w:t>
      </w:r>
      <w:r w:rsidR="00C160A2">
        <w:rPr>
          <w:rFonts w:ascii="Arial" w:hAnsi="Arial" w:cs="Arial"/>
          <w:sz w:val="24"/>
          <w:szCs w:val="24"/>
        </w:rPr>
        <w:t xml:space="preserve"> repercussions should </w:t>
      </w:r>
      <w:r w:rsidR="00120EF1">
        <w:rPr>
          <w:rFonts w:ascii="Arial" w:hAnsi="Arial" w:cs="Arial"/>
          <w:sz w:val="24"/>
          <w:szCs w:val="24"/>
        </w:rPr>
        <w:t>their conduct</w:t>
      </w:r>
      <w:r w:rsidR="00C160A2">
        <w:rPr>
          <w:rFonts w:ascii="Arial" w:hAnsi="Arial" w:cs="Arial"/>
          <w:sz w:val="24"/>
          <w:szCs w:val="24"/>
        </w:rPr>
        <w:t xml:space="preserve"> be</w:t>
      </w:r>
      <w:r w:rsidR="0059705F">
        <w:rPr>
          <w:rFonts w:ascii="Arial" w:hAnsi="Arial" w:cs="Arial"/>
          <w:sz w:val="24"/>
          <w:szCs w:val="24"/>
        </w:rPr>
        <w:t xml:space="preserve"> questioned</w:t>
      </w:r>
      <w:r w:rsidR="00C160A2">
        <w:rPr>
          <w:rFonts w:ascii="Arial" w:hAnsi="Arial" w:cs="Arial"/>
          <w:sz w:val="24"/>
          <w:szCs w:val="24"/>
        </w:rPr>
        <w:t xml:space="preserve"> at all</w:t>
      </w:r>
      <w:r w:rsidR="00033164">
        <w:rPr>
          <w:rFonts w:ascii="Arial" w:hAnsi="Arial" w:cs="Arial"/>
          <w:sz w:val="24"/>
          <w:szCs w:val="24"/>
        </w:rPr>
        <w:t>. This</w:t>
      </w:r>
      <w:r w:rsidR="0059705F">
        <w:rPr>
          <w:rFonts w:ascii="Arial" w:hAnsi="Arial" w:cs="Arial"/>
          <w:sz w:val="24"/>
          <w:szCs w:val="24"/>
        </w:rPr>
        <w:t xml:space="preserve"> includes </w:t>
      </w:r>
      <w:r w:rsidR="008B0704">
        <w:rPr>
          <w:rFonts w:ascii="Arial" w:hAnsi="Arial" w:cs="Arial"/>
          <w:sz w:val="24"/>
          <w:szCs w:val="24"/>
        </w:rPr>
        <w:t>inapprop</w:t>
      </w:r>
      <w:r w:rsidR="0059705F">
        <w:rPr>
          <w:rFonts w:ascii="Arial" w:hAnsi="Arial" w:cs="Arial"/>
          <w:sz w:val="24"/>
          <w:szCs w:val="24"/>
        </w:rPr>
        <w:t>riate behaviour</w:t>
      </w:r>
      <w:r w:rsidR="008B0704">
        <w:rPr>
          <w:rFonts w:ascii="Arial" w:hAnsi="Arial" w:cs="Arial"/>
          <w:sz w:val="24"/>
          <w:szCs w:val="24"/>
        </w:rPr>
        <w:t xml:space="preserve"> </w:t>
      </w:r>
      <w:r w:rsidR="001A6988">
        <w:rPr>
          <w:rFonts w:ascii="Arial" w:hAnsi="Arial" w:cs="Arial"/>
          <w:sz w:val="24"/>
          <w:szCs w:val="24"/>
        </w:rPr>
        <w:t xml:space="preserve">which </w:t>
      </w:r>
      <w:r w:rsidR="0059705F">
        <w:rPr>
          <w:rFonts w:ascii="Arial" w:hAnsi="Arial" w:cs="Arial"/>
          <w:sz w:val="24"/>
          <w:szCs w:val="24"/>
        </w:rPr>
        <w:t xml:space="preserve">could </w:t>
      </w:r>
      <w:r w:rsidR="001A6988">
        <w:rPr>
          <w:rFonts w:ascii="Arial" w:hAnsi="Arial" w:cs="Arial"/>
          <w:sz w:val="24"/>
          <w:szCs w:val="24"/>
        </w:rPr>
        <w:t>l</w:t>
      </w:r>
      <w:r w:rsidR="0059705F">
        <w:rPr>
          <w:rFonts w:ascii="Arial" w:hAnsi="Arial" w:cs="Arial"/>
          <w:sz w:val="24"/>
          <w:szCs w:val="24"/>
        </w:rPr>
        <w:t>ead to disciplinary procee</w:t>
      </w:r>
      <w:r w:rsidR="00C160A2">
        <w:rPr>
          <w:rFonts w:ascii="Arial" w:hAnsi="Arial" w:cs="Arial"/>
          <w:sz w:val="24"/>
          <w:szCs w:val="24"/>
        </w:rPr>
        <w:t>dings being brought against them or even dismissal</w:t>
      </w:r>
      <w:r w:rsidR="0059705F">
        <w:rPr>
          <w:rFonts w:ascii="Arial" w:hAnsi="Arial" w:cs="Arial"/>
          <w:sz w:val="24"/>
          <w:szCs w:val="24"/>
        </w:rPr>
        <w:t xml:space="preserve">. </w:t>
      </w:r>
    </w:p>
    <w:p w:rsidR="00D82C02" w:rsidRDefault="00033164" w:rsidP="002F52DC">
      <w:pPr>
        <w:spacing w:line="240" w:lineRule="auto"/>
        <w:rPr>
          <w:rFonts w:ascii="Arial" w:hAnsi="Arial" w:cs="Arial"/>
          <w:sz w:val="24"/>
          <w:szCs w:val="24"/>
        </w:rPr>
      </w:pPr>
      <w:r>
        <w:rPr>
          <w:rFonts w:ascii="Arial" w:hAnsi="Arial" w:cs="Arial"/>
          <w:sz w:val="24"/>
          <w:szCs w:val="24"/>
        </w:rPr>
        <w:t xml:space="preserve">Willis (2023) defines conduct as the way that an employee is expected to act and conduct themselves </w:t>
      </w:r>
      <w:r w:rsidR="00D47606">
        <w:rPr>
          <w:rFonts w:ascii="Arial" w:hAnsi="Arial" w:cs="Arial"/>
          <w:sz w:val="24"/>
          <w:szCs w:val="24"/>
        </w:rPr>
        <w:t>duri</w:t>
      </w:r>
      <w:r w:rsidR="00D82C02">
        <w:rPr>
          <w:rFonts w:ascii="Arial" w:hAnsi="Arial" w:cs="Arial"/>
          <w:sz w:val="24"/>
          <w:szCs w:val="24"/>
        </w:rPr>
        <w:t>ng the employment relationship.</w:t>
      </w:r>
      <w:r w:rsidR="008E6275">
        <w:rPr>
          <w:rFonts w:ascii="Arial" w:hAnsi="Arial" w:cs="Arial"/>
          <w:sz w:val="24"/>
          <w:szCs w:val="24"/>
        </w:rPr>
        <w:t xml:space="preserve"> This incorporates a set of internal guidelines that an employee must follow whilst in employment. These set standard expectations and behaviours that employees must adhere too.</w:t>
      </w:r>
    </w:p>
    <w:p w:rsidR="008B0704" w:rsidRDefault="008B0704" w:rsidP="002F52DC">
      <w:pPr>
        <w:spacing w:line="240" w:lineRule="auto"/>
        <w:rPr>
          <w:rFonts w:ascii="Arial" w:hAnsi="Arial" w:cs="Arial"/>
          <w:sz w:val="24"/>
          <w:szCs w:val="24"/>
        </w:rPr>
      </w:pPr>
      <w:r>
        <w:rPr>
          <w:rFonts w:ascii="Arial" w:hAnsi="Arial" w:cs="Arial"/>
          <w:sz w:val="24"/>
          <w:szCs w:val="24"/>
        </w:rPr>
        <w:t>ACAS (2022) guidance defines ‘misconduct’ is when an employee has inappropriately behaved or their actions have broken the company’s rules. An example of misconduct could include:</w:t>
      </w:r>
    </w:p>
    <w:p w:rsidR="008B0704" w:rsidRPr="008B0704" w:rsidRDefault="008B0704" w:rsidP="002F52DC">
      <w:pPr>
        <w:pStyle w:val="ListParagraph"/>
        <w:numPr>
          <w:ilvl w:val="0"/>
          <w:numId w:val="6"/>
        </w:numPr>
        <w:spacing w:line="240" w:lineRule="auto"/>
        <w:rPr>
          <w:rFonts w:ascii="Arial" w:hAnsi="Arial" w:cs="Arial"/>
          <w:sz w:val="24"/>
          <w:szCs w:val="24"/>
        </w:rPr>
      </w:pPr>
      <w:r w:rsidRPr="008B0704">
        <w:rPr>
          <w:rFonts w:ascii="Arial" w:hAnsi="Arial" w:cs="Arial"/>
          <w:sz w:val="24"/>
          <w:szCs w:val="24"/>
        </w:rPr>
        <w:t>Bullying</w:t>
      </w:r>
    </w:p>
    <w:p w:rsidR="008B0704" w:rsidRDefault="008B0704" w:rsidP="002F52DC">
      <w:pPr>
        <w:pStyle w:val="ListParagraph"/>
        <w:numPr>
          <w:ilvl w:val="0"/>
          <w:numId w:val="6"/>
        </w:numPr>
        <w:spacing w:line="240" w:lineRule="auto"/>
        <w:rPr>
          <w:rFonts w:ascii="Arial" w:hAnsi="Arial" w:cs="Arial"/>
          <w:sz w:val="24"/>
          <w:szCs w:val="24"/>
        </w:rPr>
      </w:pPr>
      <w:r w:rsidRPr="008B0704">
        <w:rPr>
          <w:rFonts w:ascii="Arial" w:hAnsi="Arial" w:cs="Arial"/>
          <w:sz w:val="24"/>
          <w:szCs w:val="24"/>
        </w:rPr>
        <w:t xml:space="preserve">Harassment </w:t>
      </w:r>
    </w:p>
    <w:p w:rsidR="008B0704" w:rsidRDefault="008B0704" w:rsidP="002F52DC">
      <w:pPr>
        <w:pStyle w:val="ListParagraph"/>
        <w:numPr>
          <w:ilvl w:val="0"/>
          <w:numId w:val="6"/>
        </w:numPr>
        <w:spacing w:line="240" w:lineRule="auto"/>
        <w:rPr>
          <w:rFonts w:ascii="Arial" w:hAnsi="Arial" w:cs="Arial"/>
          <w:sz w:val="24"/>
          <w:szCs w:val="24"/>
        </w:rPr>
      </w:pPr>
      <w:r>
        <w:rPr>
          <w:rFonts w:ascii="Arial" w:hAnsi="Arial" w:cs="Arial"/>
          <w:sz w:val="24"/>
          <w:szCs w:val="24"/>
        </w:rPr>
        <w:t>Insubordination (a refusal to carry out reasonable work)</w:t>
      </w:r>
    </w:p>
    <w:p w:rsidR="008B0704" w:rsidRDefault="008B0704" w:rsidP="002F52DC">
      <w:pPr>
        <w:pStyle w:val="ListParagraph"/>
        <w:numPr>
          <w:ilvl w:val="0"/>
          <w:numId w:val="6"/>
        </w:numPr>
        <w:spacing w:line="240" w:lineRule="auto"/>
        <w:rPr>
          <w:rFonts w:ascii="Arial" w:hAnsi="Arial" w:cs="Arial"/>
          <w:sz w:val="24"/>
          <w:szCs w:val="24"/>
        </w:rPr>
      </w:pPr>
      <w:r>
        <w:rPr>
          <w:rFonts w:ascii="Arial" w:hAnsi="Arial" w:cs="Arial"/>
          <w:sz w:val="24"/>
          <w:szCs w:val="24"/>
        </w:rPr>
        <w:t>Being absent from work without permission (absent without leave or ‘AWOL’)</w:t>
      </w:r>
    </w:p>
    <w:p w:rsidR="00DC12D1" w:rsidRDefault="008E7D4C" w:rsidP="002F52DC">
      <w:pPr>
        <w:spacing w:line="240" w:lineRule="auto"/>
        <w:rPr>
          <w:rFonts w:ascii="Arial" w:hAnsi="Arial" w:cs="Arial"/>
          <w:sz w:val="24"/>
          <w:szCs w:val="24"/>
        </w:rPr>
      </w:pPr>
      <w:r>
        <w:rPr>
          <w:rFonts w:ascii="Arial" w:hAnsi="Arial" w:cs="Arial"/>
          <w:sz w:val="24"/>
          <w:szCs w:val="24"/>
        </w:rPr>
        <w:t xml:space="preserve">It is important to note that an employee could face disciplinary action if it is considered that misconduct has taken place outside of work. </w:t>
      </w:r>
      <w:r w:rsidR="00DC12D1">
        <w:rPr>
          <w:rFonts w:ascii="Arial" w:hAnsi="Arial" w:cs="Arial"/>
          <w:sz w:val="24"/>
          <w:szCs w:val="24"/>
        </w:rPr>
        <w:t>A</w:t>
      </w:r>
      <w:r w:rsidR="003C25DC">
        <w:rPr>
          <w:rFonts w:ascii="Arial" w:hAnsi="Arial" w:cs="Arial"/>
          <w:sz w:val="24"/>
          <w:szCs w:val="24"/>
        </w:rPr>
        <w:t xml:space="preserve"> disciplinary </w:t>
      </w:r>
      <w:r w:rsidR="00DC12D1">
        <w:rPr>
          <w:rFonts w:ascii="Arial" w:hAnsi="Arial" w:cs="Arial"/>
          <w:sz w:val="24"/>
          <w:szCs w:val="24"/>
        </w:rPr>
        <w:lastRenderedPageBreak/>
        <w:t>investigation would be conducted to consider the seriousness of any misconduct and whether this could have a negative effect on the company.</w:t>
      </w:r>
    </w:p>
    <w:p w:rsidR="008E6275" w:rsidRPr="003135D7" w:rsidRDefault="003135D7" w:rsidP="002F52DC">
      <w:pPr>
        <w:spacing w:line="240" w:lineRule="auto"/>
        <w:rPr>
          <w:rFonts w:ascii="Arial" w:hAnsi="Arial" w:cs="Arial"/>
          <w:sz w:val="24"/>
          <w:szCs w:val="24"/>
        </w:rPr>
      </w:pPr>
      <w:proofErr w:type="spellStart"/>
      <w:r>
        <w:rPr>
          <w:rFonts w:ascii="Arial" w:hAnsi="Arial" w:cs="Arial"/>
          <w:sz w:val="24"/>
          <w:szCs w:val="24"/>
        </w:rPr>
        <w:t>Suff</w:t>
      </w:r>
      <w:proofErr w:type="spellEnd"/>
      <w:r>
        <w:rPr>
          <w:rFonts w:ascii="Arial" w:hAnsi="Arial" w:cs="Arial"/>
          <w:sz w:val="24"/>
          <w:szCs w:val="24"/>
        </w:rPr>
        <w:t xml:space="preserve"> (2023) outlines that a</w:t>
      </w:r>
      <w:r w:rsidR="008E6275">
        <w:rPr>
          <w:rFonts w:ascii="Arial" w:hAnsi="Arial" w:cs="Arial"/>
          <w:sz w:val="24"/>
          <w:szCs w:val="24"/>
        </w:rPr>
        <w:t xml:space="preserve"> disciplinary procedure</w:t>
      </w:r>
      <w:r>
        <w:rPr>
          <w:rFonts w:ascii="Arial" w:hAnsi="Arial" w:cs="Arial"/>
          <w:sz w:val="24"/>
          <w:szCs w:val="24"/>
        </w:rPr>
        <w:t xml:space="preserve"> </w:t>
      </w:r>
      <w:r w:rsidRPr="003135D7">
        <w:rPr>
          <w:rFonts w:ascii="Arial" w:hAnsi="Arial" w:cs="Arial"/>
          <w:i/>
          <w:sz w:val="24"/>
          <w:szCs w:val="24"/>
        </w:rPr>
        <w:t>“provides a clear structure for dealing with difficulties which may arise as part of the working relationship</w:t>
      </w:r>
      <w:r w:rsidR="00003160">
        <w:rPr>
          <w:rFonts w:ascii="Arial" w:hAnsi="Arial" w:cs="Arial"/>
          <w:i/>
          <w:sz w:val="24"/>
          <w:szCs w:val="24"/>
        </w:rPr>
        <w:t>, from either the employer’s or employee’s perspective</w:t>
      </w:r>
      <w:r w:rsidRPr="003135D7">
        <w:rPr>
          <w:rFonts w:ascii="Arial" w:hAnsi="Arial" w:cs="Arial"/>
          <w:i/>
          <w:sz w:val="24"/>
          <w:szCs w:val="24"/>
        </w:rPr>
        <w:t>”.</w:t>
      </w:r>
      <w:r>
        <w:rPr>
          <w:rFonts w:ascii="Arial" w:hAnsi="Arial" w:cs="Arial"/>
          <w:i/>
          <w:sz w:val="24"/>
          <w:szCs w:val="24"/>
        </w:rPr>
        <w:t xml:space="preserve"> </w:t>
      </w:r>
    </w:p>
    <w:p w:rsidR="008E7D4C" w:rsidRDefault="00003160" w:rsidP="002F52DC">
      <w:pPr>
        <w:spacing w:line="240" w:lineRule="auto"/>
        <w:rPr>
          <w:rFonts w:ascii="Arial" w:hAnsi="Arial" w:cs="Arial"/>
          <w:sz w:val="24"/>
          <w:szCs w:val="24"/>
        </w:rPr>
      </w:pPr>
      <w:r>
        <w:rPr>
          <w:rFonts w:ascii="Arial" w:hAnsi="Arial" w:cs="Arial"/>
          <w:sz w:val="24"/>
          <w:szCs w:val="24"/>
        </w:rPr>
        <w:t xml:space="preserve">For example, such a procedure may be required to make employees aware of what is expected of them in relation to standards of their conduct and the likely consequences of failure to meet such standards. </w:t>
      </w:r>
    </w:p>
    <w:p w:rsidR="003B09E5" w:rsidRDefault="003B09E5" w:rsidP="002F52DC">
      <w:pPr>
        <w:spacing w:line="240" w:lineRule="auto"/>
        <w:rPr>
          <w:rFonts w:ascii="Arial" w:hAnsi="Arial" w:cs="Arial"/>
          <w:sz w:val="24"/>
          <w:szCs w:val="24"/>
        </w:rPr>
      </w:pPr>
    </w:p>
    <w:p w:rsidR="003B09E5" w:rsidRPr="003B09E5" w:rsidRDefault="003B09E5" w:rsidP="002F52DC">
      <w:pPr>
        <w:spacing w:line="240" w:lineRule="auto"/>
        <w:rPr>
          <w:rFonts w:ascii="Arial" w:hAnsi="Arial" w:cs="Arial"/>
          <w:b/>
          <w:sz w:val="24"/>
          <w:szCs w:val="24"/>
        </w:rPr>
      </w:pPr>
      <w:r w:rsidRPr="003B09E5">
        <w:rPr>
          <w:rFonts w:ascii="Arial" w:hAnsi="Arial" w:cs="Arial"/>
          <w:b/>
          <w:sz w:val="24"/>
          <w:szCs w:val="24"/>
        </w:rPr>
        <w:t>Case law</w:t>
      </w:r>
    </w:p>
    <w:p w:rsidR="003B09E5" w:rsidRDefault="00EF0FB1" w:rsidP="002F52DC">
      <w:pPr>
        <w:spacing w:line="240" w:lineRule="auto"/>
        <w:rPr>
          <w:rFonts w:ascii="Arial" w:hAnsi="Arial" w:cs="Arial"/>
          <w:sz w:val="24"/>
          <w:szCs w:val="24"/>
        </w:rPr>
      </w:pPr>
      <w:r>
        <w:rPr>
          <w:rFonts w:ascii="Arial" w:hAnsi="Arial" w:cs="Arial"/>
          <w:sz w:val="24"/>
          <w:szCs w:val="24"/>
        </w:rPr>
        <w:t xml:space="preserve">Recent case law relating to the </w:t>
      </w:r>
      <w:r w:rsidR="003B09E5" w:rsidRPr="003B09E5">
        <w:rPr>
          <w:rFonts w:ascii="Arial" w:hAnsi="Arial" w:cs="Arial"/>
          <w:b/>
          <w:i/>
          <w:sz w:val="24"/>
          <w:szCs w:val="24"/>
        </w:rPr>
        <w:t xml:space="preserve">Plant v </w:t>
      </w:r>
      <w:proofErr w:type="spellStart"/>
      <w:proofErr w:type="gramStart"/>
      <w:r w:rsidR="003B09E5" w:rsidRPr="003B09E5">
        <w:rPr>
          <w:rFonts w:ascii="Arial" w:hAnsi="Arial" w:cs="Arial"/>
          <w:b/>
          <w:i/>
          <w:sz w:val="24"/>
          <w:szCs w:val="24"/>
        </w:rPr>
        <w:t>APi</w:t>
      </w:r>
      <w:proofErr w:type="spellEnd"/>
      <w:proofErr w:type="gramEnd"/>
      <w:r w:rsidR="003B09E5" w:rsidRPr="003B09E5">
        <w:rPr>
          <w:rFonts w:ascii="Arial" w:hAnsi="Arial" w:cs="Arial"/>
          <w:b/>
          <w:i/>
          <w:sz w:val="24"/>
          <w:szCs w:val="24"/>
        </w:rPr>
        <w:t xml:space="preserve"> </w:t>
      </w:r>
      <w:r w:rsidR="003B09E5">
        <w:rPr>
          <w:rFonts w:ascii="Arial" w:hAnsi="Arial" w:cs="Arial"/>
          <w:b/>
          <w:i/>
          <w:sz w:val="24"/>
          <w:szCs w:val="24"/>
        </w:rPr>
        <w:t xml:space="preserve">Microelectronics Ltd </w:t>
      </w:r>
      <w:r>
        <w:rPr>
          <w:rFonts w:ascii="Arial" w:hAnsi="Arial" w:cs="Arial"/>
          <w:sz w:val="24"/>
          <w:szCs w:val="24"/>
        </w:rPr>
        <w:t>case s</w:t>
      </w:r>
      <w:r w:rsidR="003B09E5">
        <w:rPr>
          <w:rFonts w:ascii="Arial" w:hAnsi="Arial" w:cs="Arial"/>
          <w:sz w:val="24"/>
          <w:szCs w:val="24"/>
        </w:rPr>
        <w:t>upported a dismissal as a result of a breach of the company’s social media policy.</w:t>
      </w:r>
      <w:r>
        <w:rPr>
          <w:rFonts w:ascii="Arial" w:hAnsi="Arial" w:cs="Arial"/>
          <w:sz w:val="24"/>
          <w:szCs w:val="24"/>
        </w:rPr>
        <w:t xml:space="preserve"> It found that social media or internet misuse can be deemed as misconduct amounting to a potentially fair reason for dismissal. </w:t>
      </w:r>
    </w:p>
    <w:p w:rsidR="00C95A5B" w:rsidRDefault="00C95A5B" w:rsidP="002F52DC">
      <w:pPr>
        <w:spacing w:line="240" w:lineRule="auto"/>
        <w:rPr>
          <w:rFonts w:ascii="Arial" w:hAnsi="Arial" w:cs="Arial"/>
          <w:sz w:val="24"/>
          <w:szCs w:val="24"/>
        </w:rPr>
      </w:pPr>
      <w:r>
        <w:rPr>
          <w:rFonts w:ascii="Arial" w:hAnsi="Arial" w:cs="Arial"/>
          <w:sz w:val="24"/>
          <w:szCs w:val="24"/>
        </w:rPr>
        <w:t>The employment tribunal will look at whether an employer’s decision, in this case, to dismiss</w:t>
      </w:r>
      <w:r w:rsidR="003F359B">
        <w:rPr>
          <w:rFonts w:ascii="Arial" w:hAnsi="Arial" w:cs="Arial"/>
          <w:sz w:val="24"/>
          <w:szCs w:val="24"/>
        </w:rPr>
        <w:t>,</w:t>
      </w:r>
      <w:r>
        <w:rPr>
          <w:rFonts w:ascii="Arial" w:hAnsi="Arial" w:cs="Arial"/>
          <w:sz w:val="24"/>
          <w:szCs w:val="24"/>
        </w:rPr>
        <w:t xml:space="preserve"> is within the band of reasonable responses. </w:t>
      </w:r>
    </w:p>
    <w:p w:rsidR="00FB420E" w:rsidRDefault="00C95A5B" w:rsidP="002F52DC">
      <w:pPr>
        <w:spacing w:line="240" w:lineRule="auto"/>
        <w:rPr>
          <w:rFonts w:ascii="Arial" w:hAnsi="Arial" w:cs="Arial"/>
          <w:sz w:val="24"/>
          <w:szCs w:val="24"/>
        </w:rPr>
      </w:pPr>
      <w:r>
        <w:rPr>
          <w:rFonts w:ascii="Arial" w:hAnsi="Arial" w:cs="Arial"/>
          <w:sz w:val="24"/>
          <w:szCs w:val="24"/>
        </w:rPr>
        <w:t>The tribunal found that the claimant’s dismissal over their derogatory comments made on a popular social media platform has been fair, despite the fact that the claimant was a long-serving employee with no previous disciplinary record.</w:t>
      </w:r>
    </w:p>
    <w:p w:rsidR="00FB420E" w:rsidRDefault="00FB420E" w:rsidP="00FB420E">
      <w:pPr>
        <w:spacing w:line="240" w:lineRule="auto"/>
        <w:rPr>
          <w:rFonts w:ascii="Arial" w:hAnsi="Arial" w:cs="Arial"/>
          <w:sz w:val="24"/>
          <w:szCs w:val="24"/>
        </w:rPr>
      </w:pPr>
      <w:r>
        <w:rPr>
          <w:rFonts w:ascii="Arial" w:hAnsi="Arial" w:cs="Arial"/>
          <w:sz w:val="24"/>
          <w:szCs w:val="24"/>
        </w:rPr>
        <w:t>Other employees within the company saw the comments and reported them. The claimant in this case was then invited to a disciplinary hearing and was dismissed for failing to provide an adequate explanation for their comments.</w:t>
      </w:r>
    </w:p>
    <w:p w:rsidR="00FB420E" w:rsidRPr="00FB420E" w:rsidRDefault="00FB420E" w:rsidP="00FB420E">
      <w:pPr>
        <w:spacing w:line="240" w:lineRule="auto"/>
        <w:rPr>
          <w:rFonts w:ascii="Arial" w:hAnsi="Arial" w:cs="Arial"/>
          <w:sz w:val="24"/>
          <w:szCs w:val="24"/>
        </w:rPr>
      </w:pPr>
      <w:r>
        <w:rPr>
          <w:rFonts w:ascii="Arial" w:hAnsi="Arial" w:cs="Arial"/>
          <w:sz w:val="24"/>
          <w:szCs w:val="24"/>
        </w:rPr>
        <w:t>A key point in this case is that the company had set out clear expectations and examples of unacceptable behaviour and also reminded employees that comments on social media platforms are not private, highlighting that any breaches could lead to disciplinary action, including dismissal.</w:t>
      </w:r>
    </w:p>
    <w:p w:rsidR="003B09E5" w:rsidRDefault="00C95A5B" w:rsidP="002F52DC">
      <w:pPr>
        <w:spacing w:line="240" w:lineRule="auto"/>
        <w:rPr>
          <w:rFonts w:ascii="Arial" w:hAnsi="Arial" w:cs="Arial"/>
          <w:sz w:val="24"/>
          <w:szCs w:val="24"/>
        </w:rPr>
      </w:pPr>
      <w:r>
        <w:rPr>
          <w:rFonts w:ascii="Arial" w:hAnsi="Arial" w:cs="Arial"/>
          <w:sz w:val="24"/>
          <w:szCs w:val="24"/>
        </w:rPr>
        <w:t>Cases such as this one have focused on the employees’ derogatory comments, which includes online behaviour that could bring the employer into disrepute (</w:t>
      </w:r>
      <w:proofErr w:type="spellStart"/>
      <w:r>
        <w:rPr>
          <w:rFonts w:ascii="Arial" w:hAnsi="Arial" w:cs="Arial"/>
          <w:sz w:val="24"/>
          <w:szCs w:val="24"/>
        </w:rPr>
        <w:t>Raval</w:t>
      </w:r>
      <w:proofErr w:type="spellEnd"/>
      <w:r>
        <w:rPr>
          <w:rFonts w:ascii="Arial" w:hAnsi="Arial" w:cs="Arial"/>
          <w:sz w:val="24"/>
          <w:szCs w:val="24"/>
        </w:rPr>
        <w:t>, 2017).</w:t>
      </w:r>
    </w:p>
    <w:p w:rsidR="002F52DC" w:rsidRDefault="002F52DC" w:rsidP="002F52DC">
      <w:pPr>
        <w:pStyle w:val="cvgsua"/>
        <w:rPr>
          <w:rStyle w:val="oypena"/>
          <w:rFonts w:ascii="Arial" w:hAnsi="Arial" w:cs="Arial"/>
        </w:rPr>
      </w:pPr>
      <w:r>
        <w:rPr>
          <w:rStyle w:val="oypena"/>
          <w:rFonts w:ascii="Arial" w:hAnsi="Arial" w:cs="Arial"/>
        </w:rPr>
        <w:t xml:space="preserve">It is important to note that an employee could be faced with legal proceedings should it be identified that any comments posted through </w:t>
      </w:r>
      <w:r w:rsidR="00A90B43">
        <w:rPr>
          <w:rStyle w:val="oypena"/>
          <w:rFonts w:ascii="Arial" w:hAnsi="Arial" w:cs="Arial"/>
        </w:rPr>
        <w:t xml:space="preserve">personal </w:t>
      </w:r>
      <w:r>
        <w:rPr>
          <w:rStyle w:val="oypena"/>
          <w:rFonts w:ascii="Arial" w:hAnsi="Arial" w:cs="Arial"/>
        </w:rPr>
        <w:t>social media platforms are found t</w:t>
      </w:r>
      <w:r>
        <w:rPr>
          <w:rStyle w:val="oypena"/>
          <w:rFonts w:ascii="Arial" w:hAnsi="Arial" w:cs="Arial"/>
        </w:rPr>
        <w:t>o have harmed their reputation.</w:t>
      </w:r>
    </w:p>
    <w:p w:rsidR="002F52DC" w:rsidRDefault="002F52DC" w:rsidP="002F52DC">
      <w:pPr>
        <w:pStyle w:val="cvgsua"/>
        <w:spacing w:line="420" w:lineRule="atLeast"/>
        <w:rPr>
          <w:rStyle w:val="oypena"/>
          <w:rFonts w:ascii="Arial" w:hAnsi="Arial" w:cs="Arial"/>
        </w:rPr>
      </w:pPr>
    </w:p>
    <w:p w:rsidR="002F52DC" w:rsidRDefault="002F52DC" w:rsidP="002F52DC">
      <w:pPr>
        <w:pStyle w:val="cvgsua"/>
        <w:spacing w:line="420" w:lineRule="atLeast"/>
        <w:rPr>
          <w:rStyle w:val="oypena"/>
          <w:rFonts w:ascii="Arial" w:hAnsi="Arial" w:cs="Arial"/>
        </w:rPr>
      </w:pPr>
    </w:p>
    <w:p w:rsidR="002F52DC" w:rsidRDefault="002F52DC" w:rsidP="002F52DC">
      <w:pPr>
        <w:pStyle w:val="cvgsua"/>
        <w:spacing w:line="420" w:lineRule="atLeast"/>
        <w:rPr>
          <w:rStyle w:val="oypena"/>
          <w:rFonts w:ascii="Arial" w:hAnsi="Arial" w:cs="Arial"/>
        </w:rPr>
      </w:pPr>
    </w:p>
    <w:p w:rsidR="00336D5B" w:rsidRDefault="00336D5B">
      <w:pPr>
        <w:rPr>
          <w:rFonts w:ascii="Arial" w:hAnsi="Arial" w:cs="Arial"/>
          <w:b/>
          <w:sz w:val="24"/>
          <w:szCs w:val="24"/>
        </w:rPr>
      </w:pPr>
    </w:p>
    <w:p w:rsidR="00FB420E" w:rsidRDefault="00FB420E">
      <w:pPr>
        <w:rPr>
          <w:rFonts w:ascii="Arial" w:hAnsi="Arial" w:cs="Arial"/>
          <w:b/>
          <w:sz w:val="24"/>
          <w:szCs w:val="24"/>
        </w:rPr>
      </w:pPr>
      <w:bookmarkStart w:id="0" w:name="_GoBack"/>
      <w:bookmarkEnd w:id="0"/>
    </w:p>
    <w:p w:rsidR="00571968" w:rsidRDefault="00571968">
      <w:pPr>
        <w:rPr>
          <w:rFonts w:ascii="Arial" w:hAnsi="Arial" w:cs="Arial"/>
          <w:b/>
          <w:sz w:val="24"/>
          <w:szCs w:val="24"/>
        </w:rPr>
      </w:pPr>
      <w:r>
        <w:rPr>
          <w:rFonts w:ascii="Arial" w:hAnsi="Arial" w:cs="Arial"/>
          <w:b/>
          <w:sz w:val="24"/>
          <w:szCs w:val="24"/>
        </w:rPr>
        <w:lastRenderedPageBreak/>
        <w:t xml:space="preserve">References </w:t>
      </w:r>
    </w:p>
    <w:p w:rsidR="00812ADA" w:rsidRDefault="00812ADA">
      <w:pPr>
        <w:rPr>
          <w:rFonts w:ascii="Arial" w:hAnsi="Arial" w:cs="Arial"/>
        </w:rPr>
      </w:pPr>
      <w:r>
        <w:rPr>
          <w:rFonts w:ascii="Arial" w:hAnsi="Arial" w:cs="Arial"/>
        </w:rPr>
        <w:t xml:space="preserve">ACAS (2022) </w:t>
      </w:r>
      <w:r w:rsidRPr="00812ADA">
        <w:rPr>
          <w:rFonts w:ascii="Arial" w:hAnsi="Arial" w:cs="Arial"/>
          <w:i/>
        </w:rPr>
        <w:t>Disciplinary procedure</w:t>
      </w:r>
      <w:r>
        <w:rPr>
          <w:rFonts w:ascii="Arial" w:hAnsi="Arial" w:cs="Arial"/>
        </w:rPr>
        <w:t xml:space="preserve">. Available at: </w:t>
      </w:r>
      <w:hyperlink r:id="rId5" w:history="1">
        <w:r w:rsidRPr="00E419B6">
          <w:rPr>
            <w:rStyle w:val="Hyperlink"/>
            <w:rFonts w:ascii="Arial" w:hAnsi="Arial" w:cs="Arial"/>
          </w:rPr>
          <w:t>https://www.acas.org.uk/disciplinary-procedure-step-by-step</w:t>
        </w:r>
      </w:hyperlink>
      <w:r>
        <w:rPr>
          <w:rFonts w:ascii="Arial" w:hAnsi="Arial" w:cs="Arial"/>
        </w:rPr>
        <w:t xml:space="preserve"> (Accessed: 13 May 2024).</w:t>
      </w:r>
    </w:p>
    <w:p w:rsidR="0013161D" w:rsidRDefault="0013161D">
      <w:pPr>
        <w:rPr>
          <w:rFonts w:ascii="Arial" w:hAnsi="Arial" w:cs="Arial"/>
        </w:rPr>
      </w:pPr>
      <w:r>
        <w:rPr>
          <w:rFonts w:ascii="Arial" w:hAnsi="Arial" w:cs="Arial"/>
        </w:rPr>
        <w:t>ACAS (2023</w:t>
      </w:r>
      <w:r w:rsidR="00330AAE">
        <w:rPr>
          <w:rFonts w:ascii="Arial" w:hAnsi="Arial" w:cs="Arial"/>
        </w:rPr>
        <w:t>a</w:t>
      </w:r>
      <w:r>
        <w:rPr>
          <w:rFonts w:ascii="Arial" w:hAnsi="Arial" w:cs="Arial"/>
        </w:rPr>
        <w:t xml:space="preserve">) </w:t>
      </w:r>
      <w:r w:rsidRPr="0013161D">
        <w:rPr>
          <w:rFonts w:ascii="Arial" w:hAnsi="Arial" w:cs="Arial"/>
          <w:i/>
        </w:rPr>
        <w:t>Preventing discrimination: advice for employers.</w:t>
      </w:r>
      <w:r>
        <w:rPr>
          <w:rFonts w:ascii="Arial" w:hAnsi="Arial" w:cs="Arial"/>
        </w:rPr>
        <w:t xml:space="preserve"> Available at: </w:t>
      </w:r>
      <w:hyperlink r:id="rId6" w:history="1">
        <w:r w:rsidRPr="00944F9F">
          <w:rPr>
            <w:rStyle w:val="Hyperlink"/>
            <w:rFonts w:ascii="Arial" w:hAnsi="Arial" w:cs="Arial"/>
          </w:rPr>
          <w:t>https://www.acas.org.uk/what-an-employer-can-do-to-prevent-discrimination</w:t>
        </w:r>
      </w:hyperlink>
      <w:r>
        <w:rPr>
          <w:rFonts w:ascii="Arial" w:hAnsi="Arial" w:cs="Arial"/>
        </w:rPr>
        <w:t xml:space="preserve"> (Accessed: 06 May 2024).</w:t>
      </w:r>
    </w:p>
    <w:p w:rsidR="00514AEE" w:rsidRDefault="00330AAE">
      <w:pPr>
        <w:rPr>
          <w:rFonts w:ascii="Arial" w:hAnsi="Arial" w:cs="Arial"/>
        </w:rPr>
      </w:pPr>
      <w:r>
        <w:rPr>
          <w:rFonts w:ascii="Arial" w:hAnsi="Arial" w:cs="Arial"/>
        </w:rPr>
        <w:t>ACAS (2023b</w:t>
      </w:r>
      <w:r w:rsidR="00514AEE">
        <w:rPr>
          <w:rFonts w:ascii="Arial" w:hAnsi="Arial" w:cs="Arial"/>
        </w:rPr>
        <w:t xml:space="preserve">) </w:t>
      </w:r>
      <w:proofErr w:type="gramStart"/>
      <w:r w:rsidR="00514AEE" w:rsidRPr="00514AEE">
        <w:rPr>
          <w:rFonts w:ascii="Arial" w:hAnsi="Arial" w:cs="Arial"/>
          <w:i/>
        </w:rPr>
        <w:t>What</w:t>
      </w:r>
      <w:proofErr w:type="gramEnd"/>
      <w:r w:rsidR="00514AEE" w:rsidRPr="00514AEE">
        <w:rPr>
          <w:rFonts w:ascii="Arial" w:hAnsi="Arial" w:cs="Arial"/>
          <w:i/>
        </w:rPr>
        <w:t xml:space="preserve"> is bullying?</w:t>
      </w:r>
      <w:r w:rsidR="00514AEE">
        <w:rPr>
          <w:rFonts w:ascii="Arial" w:hAnsi="Arial" w:cs="Arial"/>
        </w:rPr>
        <w:t xml:space="preserve"> Available at: </w:t>
      </w:r>
      <w:hyperlink r:id="rId7" w:history="1">
        <w:r w:rsidR="00514AEE" w:rsidRPr="007C42FA">
          <w:rPr>
            <w:rStyle w:val="Hyperlink"/>
            <w:rFonts w:ascii="Arial" w:hAnsi="Arial" w:cs="Arial"/>
          </w:rPr>
          <w:t>https://www.acas.org.uk/bullying-at-work</w:t>
        </w:r>
      </w:hyperlink>
      <w:r w:rsidR="00514AEE">
        <w:rPr>
          <w:rFonts w:ascii="Arial" w:hAnsi="Arial" w:cs="Arial"/>
        </w:rPr>
        <w:t xml:space="preserve"> (Accessed: 12 May 2024).</w:t>
      </w:r>
    </w:p>
    <w:p w:rsidR="0069186B" w:rsidRDefault="0069186B">
      <w:pPr>
        <w:rPr>
          <w:rFonts w:ascii="Arial" w:hAnsi="Arial" w:cs="Arial"/>
        </w:rPr>
      </w:pPr>
      <w:proofErr w:type="spellStart"/>
      <w:r>
        <w:rPr>
          <w:rFonts w:ascii="Arial" w:hAnsi="Arial" w:cs="Arial"/>
        </w:rPr>
        <w:t>Baczor</w:t>
      </w:r>
      <w:proofErr w:type="spellEnd"/>
      <w:r>
        <w:rPr>
          <w:rFonts w:ascii="Arial" w:hAnsi="Arial" w:cs="Arial"/>
        </w:rPr>
        <w:t xml:space="preserve">, L. (2017) </w:t>
      </w:r>
      <w:r w:rsidRPr="0069186B">
        <w:rPr>
          <w:rFonts w:ascii="Arial" w:hAnsi="Arial" w:cs="Arial"/>
          <w:i/>
        </w:rPr>
        <w:t>Social media – an untapped role in employee voice?</w:t>
      </w:r>
      <w:r>
        <w:rPr>
          <w:rFonts w:ascii="Arial" w:hAnsi="Arial" w:cs="Arial"/>
        </w:rPr>
        <w:t xml:space="preserve"> Available at: </w:t>
      </w:r>
      <w:hyperlink r:id="rId8" w:history="1">
        <w:r w:rsidRPr="007C42FA">
          <w:rPr>
            <w:rStyle w:val="Hyperlink"/>
            <w:rFonts w:ascii="Arial" w:hAnsi="Arial" w:cs="Arial"/>
          </w:rPr>
          <w:t>https://www.cipd.org/uk/knowledge/bitesize-research/social-media/</w:t>
        </w:r>
      </w:hyperlink>
      <w:r>
        <w:rPr>
          <w:rFonts w:ascii="Arial" w:hAnsi="Arial" w:cs="Arial"/>
        </w:rPr>
        <w:t xml:space="preserve"> (Accessed: 12 May 2024).</w:t>
      </w:r>
    </w:p>
    <w:p w:rsidR="00D50680" w:rsidRDefault="00D50680">
      <w:pPr>
        <w:rPr>
          <w:rFonts w:ascii="Arial" w:hAnsi="Arial" w:cs="Arial"/>
        </w:rPr>
      </w:pPr>
      <w:proofErr w:type="spellStart"/>
      <w:r>
        <w:rPr>
          <w:rFonts w:ascii="Arial" w:hAnsi="Arial" w:cs="Arial"/>
        </w:rPr>
        <w:t>Belbey</w:t>
      </w:r>
      <w:proofErr w:type="spellEnd"/>
      <w:r>
        <w:rPr>
          <w:rFonts w:ascii="Arial" w:hAnsi="Arial" w:cs="Arial"/>
        </w:rPr>
        <w:t xml:space="preserve">, J. (2015) </w:t>
      </w:r>
      <w:r w:rsidRPr="00D50680">
        <w:rPr>
          <w:rFonts w:ascii="Arial" w:hAnsi="Arial" w:cs="Arial"/>
          <w:i/>
        </w:rPr>
        <w:t>Protect your firm from the 12 risks of social media</w:t>
      </w:r>
      <w:r>
        <w:rPr>
          <w:rFonts w:ascii="Arial" w:hAnsi="Arial" w:cs="Arial"/>
        </w:rPr>
        <w:t xml:space="preserve">. Available at: </w:t>
      </w:r>
      <w:hyperlink r:id="rId9" w:history="1">
        <w:r w:rsidRPr="007C42FA">
          <w:rPr>
            <w:rStyle w:val="Hyperlink"/>
            <w:rFonts w:ascii="Arial" w:hAnsi="Arial" w:cs="Arial"/>
          </w:rPr>
          <w:t>https://www.forbes.com/sites/joannabelbey/2015/05/21/protect-your-firm-from-the-13-risks-of-social-media/</w:t>
        </w:r>
      </w:hyperlink>
      <w:r>
        <w:rPr>
          <w:rFonts w:ascii="Arial" w:hAnsi="Arial" w:cs="Arial"/>
        </w:rPr>
        <w:t xml:space="preserve"> (Accessed: 12 May 2024).</w:t>
      </w:r>
    </w:p>
    <w:p w:rsidR="00FA6689" w:rsidRDefault="00FA6689">
      <w:pPr>
        <w:rPr>
          <w:rFonts w:ascii="Arial" w:hAnsi="Arial" w:cs="Arial"/>
        </w:rPr>
      </w:pPr>
      <w:proofErr w:type="spellStart"/>
      <w:r>
        <w:rPr>
          <w:rFonts w:ascii="Arial" w:hAnsi="Arial" w:cs="Arial"/>
        </w:rPr>
        <w:t>Bown</w:t>
      </w:r>
      <w:proofErr w:type="spellEnd"/>
      <w:r>
        <w:rPr>
          <w:rFonts w:ascii="Arial" w:hAnsi="Arial" w:cs="Arial"/>
        </w:rPr>
        <w:t xml:space="preserve">, J. (2019) </w:t>
      </w:r>
      <w:r w:rsidRPr="00FA6689">
        <w:rPr>
          <w:rFonts w:ascii="Arial" w:hAnsi="Arial" w:cs="Arial"/>
          <w:i/>
        </w:rPr>
        <w:t>How social media could ruin your business</w:t>
      </w:r>
      <w:r>
        <w:rPr>
          <w:rFonts w:ascii="Arial" w:hAnsi="Arial" w:cs="Arial"/>
        </w:rPr>
        <w:t xml:space="preserve">. Available at: </w:t>
      </w:r>
      <w:hyperlink r:id="rId10" w:history="1">
        <w:r w:rsidRPr="007C42FA">
          <w:rPr>
            <w:rStyle w:val="Hyperlink"/>
            <w:rFonts w:ascii="Arial" w:hAnsi="Arial" w:cs="Arial"/>
          </w:rPr>
          <w:t>https://www.bbc.co.uk/news/business-48871456</w:t>
        </w:r>
      </w:hyperlink>
      <w:r>
        <w:rPr>
          <w:rFonts w:ascii="Arial" w:hAnsi="Arial" w:cs="Arial"/>
        </w:rPr>
        <w:t xml:space="preserve"> (Accessed: 12 May 2024).</w:t>
      </w:r>
    </w:p>
    <w:p w:rsidR="00112C35" w:rsidRDefault="00112C35">
      <w:pPr>
        <w:rPr>
          <w:rFonts w:ascii="Arial" w:hAnsi="Arial" w:cs="Arial"/>
        </w:rPr>
      </w:pPr>
      <w:r>
        <w:rPr>
          <w:rFonts w:ascii="Arial" w:hAnsi="Arial" w:cs="Arial"/>
        </w:rPr>
        <w:t xml:space="preserve">Equality and Human Rights Commission (2018) </w:t>
      </w:r>
      <w:r w:rsidRPr="00112C35">
        <w:rPr>
          <w:rFonts w:ascii="Arial" w:hAnsi="Arial" w:cs="Arial"/>
          <w:i/>
        </w:rPr>
        <w:t>Equality Act 2010</w:t>
      </w:r>
      <w:r>
        <w:rPr>
          <w:rFonts w:ascii="Arial" w:hAnsi="Arial" w:cs="Arial"/>
        </w:rPr>
        <w:t xml:space="preserve">. Available at: </w:t>
      </w:r>
      <w:hyperlink r:id="rId11" w:history="1">
        <w:r w:rsidRPr="007C42FA">
          <w:rPr>
            <w:rStyle w:val="Hyperlink"/>
            <w:rFonts w:ascii="Arial" w:hAnsi="Arial" w:cs="Arial"/>
          </w:rPr>
          <w:t>https://www.equalityhumanrights.com/equality/equality-act-2010</w:t>
        </w:r>
      </w:hyperlink>
      <w:r>
        <w:rPr>
          <w:rFonts w:ascii="Arial" w:hAnsi="Arial" w:cs="Arial"/>
        </w:rPr>
        <w:t xml:space="preserve"> (Accessed: 12 May 2024).</w:t>
      </w:r>
    </w:p>
    <w:p w:rsidR="00732747" w:rsidRDefault="00732747">
      <w:pPr>
        <w:rPr>
          <w:rFonts w:ascii="Arial" w:hAnsi="Arial" w:cs="Arial"/>
        </w:rPr>
      </w:pPr>
      <w:r>
        <w:rPr>
          <w:rFonts w:ascii="Arial" w:hAnsi="Arial" w:cs="Arial"/>
        </w:rPr>
        <w:t xml:space="preserve">Government Communication Service (2024) </w:t>
      </w:r>
      <w:r w:rsidRPr="00732747">
        <w:rPr>
          <w:rFonts w:ascii="Arial" w:hAnsi="Arial" w:cs="Arial"/>
          <w:i/>
        </w:rPr>
        <w:t>Propriety in digital and social media</w:t>
      </w:r>
      <w:r>
        <w:rPr>
          <w:rFonts w:ascii="Arial" w:hAnsi="Arial" w:cs="Arial"/>
        </w:rPr>
        <w:t xml:space="preserve">. Available at: </w:t>
      </w:r>
      <w:hyperlink r:id="rId12" w:history="1">
        <w:r w:rsidRPr="007C42FA">
          <w:rPr>
            <w:rStyle w:val="Hyperlink"/>
            <w:rFonts w:ascii="Arial" w:hAnsi="Arial" w:cs="Arial"/>
          </w:rPr>
          <w:t>https://gcs.civilservice.gov.uk/guidance/professional-standards/propriety/propriety-in-digital-and-social-media/</w:t>
        </w:r>
      </w:hyperlink>
      <w:r>
        <w:rPr>
          <w:rFonts w:ascii="Arial" w:hAnsi="Arial" w:cs="Arial"/>
        </w:rPr>
        <w:t xml:space="preserve"> (Accessed: 12 May 2024).</w:t>
      </w:r>
    </w:p>
    <w:p w:rsidR="00B26E08" w:rsidRDefault="00B26E08">
      <w:pPr>
        <w:rPr>
          <w:rFonts w:ascii="Arial" w:hAnsi="Arial" w:cs="Arial"/>
        </w:rPr>
      </w:pPr>
      <w:r>
        <w:rPr>
          <w:rFonts w:ascii="Arial" w:hAnsi="Arial" w:cs="Arial"/>
        </w:rPr>
        <w:t xml:space="preserve">McKinsey &amp; Company (2023) </w:t>
      </w:r>
      <w:proofErr w:type="gramStart"/>
      <w:r w:rsidRPr="00B26E08">
        <w:rPr>
          <w:rFonts w:ascii="Arial" w:hAnsi="Arial" w:cs="Arial"/>
          <w:i/>
        </w:rPr>
        <w:t>What</w:t>
      </w:r>
      <w:proofErr w:type="gramEnd"/>
      <w:r w:rsidRPr="00B26E08">
        <w:rPr>
          <w:rFonts w:ascii="Arial" w:hAnsi="Arial" w:cs="Arial"/>
          <w:i/>
        </w:rPr>
        <w:t xml:space="preserve"> is social media?</w:t>
      </w:r>
      <w:r>
        <w:rPr>
          <w:rFonts w:ascii="Arial" w:hAnsi="Arial" w:cs="Arial"/>
        </w:rPr>
        <w:t xml:space="preserve"> Available at: </w:t>
      </w:r>
      <w:hyperlink r:id="rId13" w:history="1">
        <w:r w:rsidRPr="007C42FA">
          <w:rPr>
            <w:rStyle w:val="Hyperlink"/>
            <w:rFonts w:ascii="Arial" w:hAnsi="Arial" w:cs="Arial"/>
          </w:rPr>
          <w:t>https://www.mckinsey.com/featured-insights/mckinsey-explainers/what-is-social-media</w:t>
        </w:r>
      </w:hyperlink>
      <w:r>
        <w:rPr>
          <w:rFonts w:ascii="Arial" w:hAnsi="Arial" w:cs="Arial"/>
        </w:rPr>
        <w:t xml:space="preserve"> (Accessed: 12 May 2024).</w:t>
      </w:r>
    </w:p>
    <w:p w:rsidR="00514AEE" w:rsidRDefault="00514AEE">
      <w:pPr>
        <w:rPr>
          <w:rFonts w:ascii="Arial" w:hAnsi="Arial" w:cs="Arial"/>
        </w:rPr>
      </w:pPr>
      <w:proofErr w:type="spellStart"/>
      <w:r>
        <w:rPr>
          <w:rFonts w:ascii="Arial" w:hAnsi="Arial" w:cs="Arial"/>
        </w:rPr>
        <w:t>LawStuff</w:t>
      </w:r>
      <w:proofErr w:type="spellEnd"/>
      <w:r>
        <w:rPr>
          <w:rFonts w:ascii="Arial" w:hAnsi="Arial" w:cs="Arial"/>
        </w:rPr>
        <w:t xml:space="preserve"> UK (no date) Cyber-bullying. Available at: </w:t>
      </w:r>
      <w:hyperlink r:id="rId14" w:anchor=":~:text=You%20may%20be%20committing%20a,and%20the%20Communications%20Act%202003" w:history="1">
        <w:r w:rsidRPr="007C42FA">
          <w:rPr>
            <w:rStyle w:val="Hyperlink"/>
            <w:rFonts w:ascii="Arial" w:hAnsi="Arial" w:cs="Arial"/>
          </w:rPr>
          <w:t>https://lawstuff.org.uk/online-safety/cyber-bullying/#:~:text=You%20may%20be%20committing%20a,and%20the%20Communications%20Act%202003</w:t>
        </w:r>
      </w:hyperlink>
      <w:r w:rsidRPr="00514AEE">
        <w:rPr>
          <w:rFonts w:ascii="Arial" w:hAnsi="Arial" w:cs="Arial"/>
        </w:rPr>
        <w:t>).</w:t>
      </w:r>
      <w:r>
        <w:rPr>
          <w:rFonts w:ascii="Arial" w:hAnsi="Arial" w:cs="Arial"/>
        </w:rPr>
        <w:t xml:space="preserve"> (Accessed: 12 May 2024).</w:t>
      </w:r>
    </w:p>
    <w:p w:rsidR="00571968" w:rsidRDefault="00104F37">
      <w:pPr>
        <w:rPr>
          <w:rFonts w:ascii="Arial" w:hAnsi="Arial" w:cs="Arial"/>
        </w:rPr>
      </w:pPr>
      <w:proofErr w:type="spellStart"/>
      <w:r w:rsidRPr="008F569F">
        <w:rPr>
          <w:rFonts w:ascii="Arial" w:hAnsi="Arial" w:cs="Arial"/>
        </w:rPr>
        <w:t>Mohdzaini</w:t>
      </w:r>
      <w:proofErr w:type="spellEnd"/>
      <w:r w:rsidRPr="008F569F">
        <w:rPr>
          <w:rFonts w:ascii="Arial" w:hAnsi="Arial" w:cs="Arial"/>
        </w:rPr>
        <w:t xml:space="preserve">, H. (2022) </w:t>
      </w:r>
      <w:r w:rsidRPr="008F569F">
        <w:rPr>
          <w:rFonts w:ascii="Arial" w:hAnsi="Arial" w:cs="Arial"/>
          <w:i/>
        </w:rPr>
        <w:t>Technology: friend or foe?</w:t>
      </w:r>
      <w:r w:rsidRPr="008F569F">
        <w:rPr>
          <w:rFonts w:ascii="Arial" w:hAnsi="Arial" w:cs="Arial"/>
        </w:rPr>
        <w:t xml:space="preserve"> Available at: </w:t>
      </w:r>
      <w:hyperlink r:id="rId15" w:history="1">
        <w:r w:rsidRPr="008F569F">
          <w:rPr>
            <w:rStyle w:val="Hyperlink"/>
            <w:rFonts w:ascii="Arial" w:hAnsi="Arial" w:cs="Arial"/>
          </w:rPr>
          <w:t>https://www.cipd.org/uk/knowledge/bitesize-research/technology-friend-foe/</w:t>
        </w:r>
      </w:hyperlink>
      <w:r w:rsidRPr="008F569F">
        <w:rPr>
          <w:rFonts w:ascii="Arial" w:hAnsi="Arial" w:cs="Arial"/>
        </w:rPr>
        <w:t xml:space="preserve"> (Accessed: 06 May 2024).</w:t>
      </w:r>
    </w:p>
    <w:p w:rsidR="009127F5" w:rsidRDefault="009127F5">
      <w:pPr>
        <w:rPr>
          <w:rFonts w:ascii="Arial" w:hAnsi="Arial" w:cs="Arial"/>
        </w:rPr>
      </w:pPr>
      <w:proofErr w:type="spellStart"/>
      <w:r>
        <w:rPr>
          <w:rFonts w:ascii="Arial" w:hAnsi="Arial" w:cs="Arial"/>
        </w:rPr>
        <w:t>Pekkala</w:t>
      </w:r>
      <w:proofErr w:type="spellEnd"/>
      <w:r>
        <w:rPr>
          <w:rFonts w:ascii="Arial" w:hAnsi="Arial" w:cs="Arial"/>
        </w:rPr>
        <w:t xml:space="preserve">, K. (2022) Digital inclusion and inequalities at work in the age of social media. </w:t>
      </w:r>
      <w:r>
        <w:rPr>
          <w:rFonts w:ascii="Arial" w:hAnsi="Arial" w:cs="Arial"/>
          <w:i/>
        </w:rPr>
        <w:t xml:space="preserve">Human Resource Management Journal. </w:t>
      </w:r>
      <w:r>
        <w:rPr>
          <w:rFonts w:ascii="Arial" w:hAnsi="Arial" w:cs="Arial"/>
        </w:rPr>
        <w:t>(Online).</w:t>
      </w:r>
    </w:p>
    <w:p w:rsidR="00C95A5B" w:rsidRDefault="00C95A5B">
      <w:pPr>
        <w:rPr>
          <w:rFonts w:ascii="Arial" w:hAnsi="Arial" w:cs="Arial"/>
        </w:rPr>
      </w:pPr>
      <w:proofErr w:type="spellStart"/>
      <w:r>
        <w:rPr>
          <w:rFonts w:ascii="Arial" w:hAnsi="Arial" w:cs="Arial"/>
        </w:rPr>
        <w:t>Raval</w:t>
      </w:r>
      <w:proofErr w:type="spellEnd"/>
      <w:r>
        <w:rPr>
          <w:rFonts w:ascii="Arial" w:hAnsi="Arial" w:cs="Arial"/>
        </w:rPr>
        <w:t xml:space="preserve">, A. (2017) </w:t>
      </w:r>
      <w:proofErr w:type="gramStart"/>
      <w:r>
        <w:rPr>
          <w:rFonts w:ascii="Arial" w:hAnsi="Arial" w:cs="Arial"/>
        </w:rPr>
        <w:t>What</w:t>
      </w:r>
      <w:proofErr w:type="gramEnd"/>
      <w:r>
        <w:rPr>
          <w:rFonts w:ascii="Arial" w:hAnsi="Arial" w:cs="Arial"/>
        </w:rPr>
        <w:t xml:space="preserve"> does case law say about social media? Available at: </w:t>
      </w:r>
      <w:hyperlink r:id="rId16" w:history="1">
        <w:r w:rsidRPr="00E419B6">
          <w:rPr>
            <w:rStyle w:val="Hyperlink"/>
            <w:rFonts w:ascii="Arial" w:hAnsi="Arial" w:cs="Arial"/>
          </w:rPr>
          <w:t>https://www.peoplemanagement.co.uk/article/1743555/social-media-case-law#:~:text=Recent%20case%20law%20has%20shown,constituting%20grounds%20for%20summary%20dismissal</w:t>
        </w:r>
      </w:hyperlink>
      <w:r w:rsidRPr="00C95A5B">
        <w:rPr>
          <w:rFonts w:ascii="Arial" w:hAnsi="Arial" w:cs="Arial"/>
        </w:rPr>
        <w:t>.</w:t>
      </w:r>
      <w:r>
        <w:rPr>
          <w:rFonts w:ascii="Arial" w:hAnsi="Arial" w:cs="Arial"/>
        </w:rPr>
        <w:t xml:space="preserve"> (Accessed: 13 May 2024).</w:t>
      </w:r>
    </w:p>
    <w:p w:rsidR="00336D5B" w:rsidRDefault="00336D5B">
      <w:pPr>
        <w:rPr>
          <w:rFonts w:ascii="Arial" w:hAnsi="Arial" w:cs="Arial"/>
        </w:rPr>
      </w:pPr>
      <w:r>
        <w:rPr>
          <w:rFonts w:ascii="Arial" w:hAnsi="Arial" w:cs="Arial"/>
        </w:rPr>
        <w:t xml:space="preserve">Rubin, C. (2021) </w:t>
      </w:r>
      <w:r w:rsidRPr="00336D5B">
        <w:rPr>
          <w:rFonts w:ascii="Arial" w:hAnsi="Arial" w:cs="Arial"/>
          <w:i/>
        </w:rPr>
        <w:t>Review your social media etiquette.</w:t>
      </w:r>
      <w:r>
        <w:rPr>
          <w:rFonts w:ascii="Arial" w:hAnsi="Arial" w:cs="Arial"/>
        </w:rPr>
        <w:t xml:space="preserve"> Available at: </w:t>
      </w:r>
      <w:hyperlink r:id="rId17" w:history="1">
        <w:r w:rsidRPr="00E419B6">
          <w:rPr>
            <w:rStyle w:val="Hyperlink"/>
            <w:rFonts w:ascii="Arial" w:hAnsi="Arial" w:cs="Arial"/>
          </w:rPr>
          <w:t>https://www.nytimes.com/2021/04/10/at-home/social-media-etiquette-review.html</w:t>
        </w:r>
      </w:hyperlink>
      <w:r>
        <w:rPr>
          <w:rFonts w:ascii="Arial" w:hAnsi="Arial" w:cs="Arial"/>
        </w:rPr>
        <w:t xml:space="preserve"> (Accessed: 13 May 2024).</w:t>
      </w:r>
    </w:p>
    <w:p w:rsidR="00120EF1" w:rsidRDefault="00120EF1">
      <w:pPr>
        <w:rPr>
          <w:rFonts w:ascii="Arial" w:hAnsi="Arial" w:cs="Arial"/>
        </w:rPr>
      </w:pPr>
      <w:proofErr w:type="spellStart"/>
      <w:r>
        <w:rPr>
          <w:rFonts w:ascii="Arial" w:hAnsi="Arial" w:cs="Arial"/>
        </w:rPr>
        <w:lastRenderedPageBreak/>
        <w:t>Suff</w:t>
      </w:r>
      <w:proofErr w:type="spellEnd"/>
      <w:r>
        <w:rPr>
          <w:rFonts w:ascii="Arial" w:hAnsi="Arial" w:cs="Arial"/>
        </w:rPr>
        <w:t xml:space="preserve">, R. (2023) </w:t>
      </w:r>
      <w:r w:rsidRPr="00120EF1">
        <w:rPr>
          <w:rFonts w:ascii="Arial" w:hAnsi="Arial" w:cs="Arial"/>
          <w:i/>
        </w:rPr>
        <w:t>Discipline and grievance at work</w:t>
      </w:r>
      <w:r>
        <w:rPr>
          <w:rFonts w:ascii="Arial" w:hAnsi="Arial" w:cs="Arial"/>
        </w:rPr>
        <w:t xml:space="preserve">. Available at: </w:t>
      </w:r>
      <w:hyperlink r:id="rId18" w:history="1">
        <w:r w:rsidRPr="00E419B6">
          <w:rPr>
            <w:rStyle w:val="Hyperlink"/>
            <w:rFonts w:ascii="Arial" w:hAnsi="Arial" w:cs="Arial"/>
          </w:rPr>
          <w:t>https://www.cipd.org/uk/knowledge/factsheets/discipline-factsheet/</w:t>
        </w:r>
      </w:hyperlink>
      <w:r>
        <w:rPr>
          <w:rFonts w:ascii="Arial" w:hAnsi="Arial" w:cs="Arial"/>
        </w:rPr>
        <w:t xml:space="preserve"> (Accessed: 13 May 2024).</w:t>
      </w:r>
    </w:p>
    <w:p w:rsidR="00813C0F" w:rsidRDefault="00813C0F">
      <w:pPr>
        <w:rPr>
          <w:rFonts w:ascii="Arial" w:hAnsi="Arial" w:cs="Arial"/>
        </w:rPr>
      </w:pPr>
      <w:r>
        <w:rPr>
          <w:rFonts w:ascii="Arial" w:hAnsi="Arial" w:cs="Arial"/>
        </w:rPr>
        <w:t xml:space="preserve">UK Parliament (no date) </w:t>
      </w:r>
      <w:r w:rsidRPr="00813C0F">
        <w:rPr>
          <w:rFonts w:ascii="Arial" w:hAnsi="Arial" w:cs="Arial"/>
          <w:i/>
        </w:rPr>
        <w:t>Social media and the law</w:t>
      </w:r>
      <w:r>
        <w:rPr>
          <w:rFonts w:ascii="Arial" w:hAnsi="Arial" w:cs="Arial"/>
        </w:rPr>
        <w:t xml:space="preserve">. Available at: </w:t>
      </w:r>
      <w:hyperlink r:id="rId19" w:history="1">
        <w:r w:rsidRPr="00E419B6">
          <w:rPr>
            <w:rStyle w:val="Hyperlink"/>
            <w:rFonts w:ascii="Arial" w:hAnsi="Arial" w:cs="Arial"/>
          </w:rPr>
          <w:t>https://publications.parliament.uk/pa/ld201415/ldselect/ldcomuni/37/3704.htm#:~:text=Similarly%2C%20sending%20a%20communication%20which,the%20Malicious%20Communications%20Act%201988</w:t>
        </w:r>
      </w:hyperlink>
      <w:r w:rsidRPr="00813C0F">
        <w:rPr>
          <w:rFonts w:ascii="Arial" w:hAnsi="Arial" w:cs="Arial"/>
        </w:rPr>
        <w:t>.</w:t>
      </w:r>
      <w:r>
        <w:rPr>
          <w:rFonts w:ascii="Arial" w:hAnsi="Arial" w:cs="Arial"/>
        </w:rPr>
        <w:t xml:space="preserve"> (Accessed: 12 May 2024).</w:t>
      </w:r>
    </w:p>
    <w:p w:rsidR="008E6275" w:rsidRPr="009127F5" w:rsidRDefault="008E6275">
      <w:pPr>
        <w:rPr>
          <w:rFonts w:ascii="Arial" w:hAnsi="Arial" w:cs="Arial"/>
        </w:rPr>
      </w:pPr>
      <w:r>
        <w:rPr>
          <w:rFonts w:ascii="Arial" w:hAnsi="Arial" w:cs="Arial"/>
        </w:rPr>
        <w:t xml:space="preserve">Willis, A. (2023) </w:t>
      </w:r>
      <w:r w:rsidRPr="008E6275">
        <w:rPr>
          <w:rFonts w:ascii="Arial" w:hAnsi="Arial" w:cs="Arial"/>
          <w:i/>
        </w:rPr>
        <w:t>Employee code of conduct.</w:t>
      </w:r>
      <w:r>
        <w:rPr>
          <w:rFonts w:ascii="Arial" w:hAnsi="Arial" w:cs="Arial"/>
        </w:rPr>
        <w:t xml:space="preserve"> Available at: </w:t>
      </w:r>
      <w:hyperlink r:id="rId20" w:history="1">
        <w:r w:rsidRPr="00E419B6">
          <w:rPr>
            <w:rStyle w:val="Hyperlink"/>
            <w:rFonts w:ascii="Arial" w:hAnsi="Arial" w:cs="Arial"/>
          </w:rPr>
          <w:t>https://croner.co.uk/resources/employee-conduct/employee-code-of-conduct/#:~:text=A%20code%20of%20conduct%20is,to%20tailor%20your%20company%20culture</w:t>
        </w:r>
      </w:hyperlink>
      <w:r w:rsidRPr="008E6275">
        <w:rPr>
          <w:rFonts w:ascii="Arial" w:hAnsi="Arial" w:cs="Arial"/>
        </w:rPr>
        <w:t>.</w:t>
      </w:r>
      <w:r>
        <w:rPr>
          <w:rFonts w:ascii="Arial" w:hAnsi="Arial" w:cs="Arial"/>
        </w:rPr>
        <w:t xml:space="preserve"> (Accessed: 13 May 2024).</w:t>
      </w:r>
    </w:p>
    <w:sectPr w:rsidR="008E6275" w:rsidRPr="009127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70A06"/>
    <w:multiLevelType w:val="hybridMultilevel"/>
    <w:tmpl w:val="55A06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D8271E"/>
    <w:multiLevelType w:val="hybridMultilevel"/>
    <w:tmpl w:val="A2A2C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6019D"/>
    <w:multiLevelType w:val="hybridMultilevel"/>
    <w:tmpl w:val="0BC4C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5C3D5C"/>
    <w:multiLevelType w:val="hybridMultilevel"/>
    <w:tmpl w:val="8C727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634050"/>
    <w:multiLevelType w:val="hybridMultilevel"/>
    <w:tmpl w:val="E24C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582FC5"/>
    <w:multiLevelType w:val="hybridMultilevel"/>
    <w:tmpl w:val="CD78F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435A5F"/>
    <w:multiLevelType w:val="hybridMultilevel"/>
    <w:tmpl w:val="8C506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5"/>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968"/>
    <w:rsid w:val="00003160"/>
    <w:rsid w:val="00003189"/>
    <w:rsid w:val="00033164"/>
    <w:rsid w:val="00061737"/>
    <w:rsid w:val="000E10B9"/>
    <w:rsid w:val="00104F37"/>
    <w:rsid w:val="00112C35"/>
    <w:rsid w:val="001175DB"/>
    <w:rsid w:val="00120EF1"/>
    <w:rsid w:val="0013161D"/>
    <w:rsid w:val="00153B0F"/>
    <w:rsid w:val="001A5E19"/>
    <w:rsid w:val="001A6988"/>
    <w:rsid w:val="002D0AEF"/>
    <w:rsid w:val="002D136B"/>
    <w:rsid w:val="002F52DC"/>
    <w:rsid w:val="003135D7"/>
    <w:rsid w:val="00330AAE"/>
    <w:rsid w:val="00336D5B"/>
    <w:rsid w:val="00347996"/>
    <w:rsid w:val="003B09E5"/>
    <w:rsid w:val="003C25DC"/>
    <w:rsid w:val="003F359B"/>
    <w:rsid w:val="004F6641"/>
    <w:rsid w:val="00514AEE"/>
    <w:rsid w:val="005545AB"/>
    <w:rsid w:val="00564558"/>
    <w:rsid w:val="00571968"/>
    <w:rsid w:val="0059705F"/>
    <w:rsid w:val="005B1702"/>
    <w:rsid w:val="005F065F"/>
    <w:rsid w:val="0069186B"/>
    <w:rsid w:val="00732747"/>
    <w:rsid w:val="007F2512"/>
    <w:rsid w:val="00812ADA"/>
    <w:rsid w:val="00813C0F"/>
    <w:rsid w:val="00897BD3"/>
    <w:rsid w:val="008B0704"/>
    <w:rsid w:val="008E6275"/>
    <w:rsid w:val="008E7D4C"/>
    <w:rsid w:val="008F569F"/>
    <w:rsid w:val="009127F5"/>
    <w:rsid w:val="00940731"/>
    <w:rsid w:val="00A76D70"/>
    <w:rsid w:val="00A90B43"/>
    <w:rsid w:val="00AF48E4"/>
    <w:rsid w:val="00B26E08"/>
    <w:rsid w:val="00B308FB"/>
    <w:rsid w:val="00B41FF0"/>
    <w:rsid w:val="00BA421E"/>
    <w:rsid w:val="00BB6DB8"/>
    <w:rsid w:val="00C160A2"/>
    <w:rsid w:val="00C470C6"/>
    <w:rsid w:val="00C95A5B"/>
    <w:rsid w:val="00D47606"/>
    <w:rsid w:val="00D50680"/>
    <w:rsid w:val="00D82C02"/>
    <w:rsid w:val="00DC12D1"/>
    <w:rsid w:val="00DE2E41"/>
    <w:rsid w:val="00DF2A9C"/>
    <w:rsid w:val="00E14194"/>
    <w:rsid w:val="00E800EA"/>
    <w:rsid w:val="00EE17E6"/>
    <w:rsid w:val="00EF0FB1"/>
    <w:rsid w:val="00F42EE5"/>
    <w:rsid w:val="00F64F7C"/>
    <w:rsid w:val="00FA6689"/>
    <w:rsid w:val="00FB420E"/>
    <w:rsid w:val="00FC7013"/>
    <w:rsid w:val="00FE2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ABFB1"/>
  <w15:chartTrackingRefBased/>
  <w15:docId w15:val="{3C55430D-98C6-473C-8115-4CC5C903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4F37"/>
    <w:rPr>
      <w:color w:val="0563C1" w:themeColor="hyperlink"/>
      <w:u w:val="single"/>
    </w:rPr>
  </w:style>
  <w:style w:type="paragraph" w:customStyle="1" w:styleId="cvgsua">
    <w:name w:val="cvgsua"/>
    <w:basedOn w:val="Normal"/>
    <w:rsid w:val="00AF48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ypena">
    <w:name w:val="oypena"/>
    <w:basedOn w:val="DefaultParagraphFont"/>
    <w:rsid w:val="00AF48E4"/>
  </w:style>
  <w:style w:type="paragraph" w:styleId="NormalWeb">
    <w:name w:val="Normal (Web)"/>
    <w:basedOn w:val="Normal"/>
    <w:uiPriority w:val="99"/>
    <w:semiHidden/>
    <w:unhideWhenUsed/>
    <w:rsid w:val="002D13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26E08"/>
    <w:pPr>
      <w:ind w:left="720"/>
      <w:contextualSpacing/>
    </w:pPr>
  </w:style>
  <w:style w:type="character" w:customStyle="1" w:styleId="s2">
    <w:name w:val="s2"/>
    <w:basedOn w:val="DefaultParagraphFont"/>
    <w:rsid w:val="009127F5"/>
  </w:style>
  <w:style w:type="character" w:styleId="Emphasis">
    <w:name w:val="Emphasis"/>
    <w:basedOn w:val="DefaultParagraphFont"/>
    <w:uiPriority w:val="20"/>
    <w:qFormat/>
    <w:rsid w:val="009127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740200">
      <w:bodyDiv w:val="1"/>
      <w:marLeft w:val="0"/>
      <w:marRight w:val="0"/>
      <w:marTop w:val="0"/>
      <w:marBottom w:val="0"/>
      <w:divBdr>
        <w:top w:val="none" w:sz="0" w:space="0" w:color="auto"/>
        <w:left w:val="none" w:sz="0" w:space="0" w:color="auto"/>
        <w:bottom w:val="none" w:sz="0" w:space="0" w:color="auto"/>
        <w:right w:val="none" w:sz="0" w:space="0" w:color="auto"/>
      </w:divBdr>
    </w:div>
    <w:div w:id="512231580">
      <w:bodyDiv w:val="1"/>
      <w:marLeft w:val="0"/>
      <w:marRight w:val="0"/>
      <w:marTop w:val="0"/>
      <w:marBottom w:val="0"/>
      <w:divBdr>
        <w:top w:val="none" w:sz="0" w:space="0" w:color="auto"/>
        <w:left w:val="none" w:sz="0" w:space="0" w:color="auto"/>
        <w:bottom w:val="none" w:sz="0" w:space="0" w:color="auto"/>
        <w:right w:val="none" w:sz="0" w:space="0" w:color="auto"/>
      </w:divBdr>
    </w:div>
    <w:div w:id="616330834">
      <w:bodyDiv w:val="1"/>
      <w:marLeft w:val="0"/>
      <w:marRight w:val="0"/>
      <w:marTop w:val="0"/>
      <w:marBottom w:val="0"/>
      <w:divBdr>
        <w:top w:val="none" w:sz="0" w:space="0" w:color="auto"/>
        <w:left w:val="none" w:sz="0" w:space="0" w:color="auto"/>
        <w:bottom w:val="none" w:sz="0" w:space="0" w:color="auto"/>
        <w:right w:val="none" w:sz="0" w:space="0" w:color="auto"/>
      </w:divBdr>
    </w:div>
    <w:div w:id="1268124664">
      <w:bodyDiv w:val="1"/>
      <w:marLeft w:val="0"/>
      <w:marRight w:val="0"/>
      <w:marTop w:val="0"/>
      <w:marBottom w:val="0"/>
      <w:divBdr>
        <w:top w:val="none" w:sz="0" w:space="0" w:color="auto"/>
        <w:left w:val="none" w:sz="0" w:space="0" w:color="auto"/>
        <w:bottom w:val="none" w:sz="0" w:space="0" w:color="auto"/>
        <w:right w:val="none" w:sz="0" w:space="0" w:color="auto"/>
      </w:divBdr>
    </w:div>
    <w:div w:id="1455827776">
      <w:bodyDiv w:val="1"/>
      <w:marLeft w:val="0"/>
      <w:marRight w:val="0"/>
      <w:marTop w:val="0"/>
      <w:marBottom w:val="0"/>
      <w:divBdr>
        <w:top w:val="none" w:sz="0" w:space="0" w:color="auto"/>
        <w:left w:val="none" w:sz="0" w:space="0" w:color="auto"/>
        <w:bottom w:val="none" w:sz="0" w:space="0" w:color="auto"/>
        <w:right w:val="none" w:sz="0" w:space="0" w:color="auto"/>
      </w:divBdr>
    </w:div>
    <w:div w:id="174040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bitesize-research/social-media/" TargetMode="External"/><Relationship Id="rId13" Type="http://schemas.openxmlformats.org/officeDocument/2006/relationships/hyperlink" Target="https://www.mckinsey.com/featured-insights/mckinsey-explainers/what-is-social-media" TargetMode="External"/><Relationship Id="rId18" Type="http://schemas.openxmlformats.org/officeDocument/2006/relationships/hyperlink" Target="https://www.cipd.org/uk/knowledge/factsheets/discipline-factshee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cas.org.uk/bullying-at-work" TargetMode="External"/><Relationship Id="rId12" Type="http://schemas.openxmlformats.org/officeDocument/2006/relationships/hyperlink" Target="https://gcs.civilservice.gov.uk/guidance/professional-standards/propriety/propriety-in-digital-and-social-media/" TargetMode="External"/><Relationship Id="rId17" Type="http://schemas.openxmlformats.org/officeDocument/2006/relationships/hyperlink" Target="https://www.nytimes.com/2021/04/10/at-home/social-media-etiquette-review.html" TargetMode="External"/><Relationship Id="rId2" Type="http://schemas.openxmlformats.org/officeDocument/2006/relationships/styles" Target="styles.xml"/><Relationship Id="rId16" Type="http://schemas.openxmlformats.org/officeDocument/2006/relationships/hyperlink" Target="https://www.peoplemanagement.co.uk/article/1743555/social-media-case-law#:~:text=Recent%20case%20law%20has%20shown,constituting%20grounds%20for%20summary%20dismissal" TargetMode="External"/><Relationship Id="rId20" Type="http://schemas.openxmlformats.org/officeDocument/2006/relationships/hyperlink" Target="https://croner.co.uk/resources/employee-conduct/employee-code-of-conduct/#:~:text=A%20code%20of%20conduct%20is,to%20tailor%20your%20company%20culture" TargetMode="External"/><Relationship Id="rId1" Type="http://schemas.openxmlformats.org/officeDocument/2006/relationships/numbering" Target="numbering.xml"/><Relationship Id="rId6" Type="http://schemas.openxmlformats.org/officeDocument/2006/relationships/hyperlink" Target="https://www.acas.org.uk/what-an-employer-can-do-to-prevent-discrimination" TargetMode="External"/><Relationship Id="rId11" Type="http://schemas.openxmlformats.org/officeDocument/2006/relationships/hyperlink" Target="https://www.equalityhumanrights.com/equality/equality-act-2010" TargetMode="External"/><Relationship Id="rId5" Type="http://schemas.openxmlformats.org/officeDocument/2006/relationships/hyperlink" Target="https://www.acas.org.uk/disciplinary-procedure-step-by-step" TargetMode="External"/><Relationship Id="rId15" Type="http://schemas.openxmlformats.org/officeDocument/2006/relationships/hyperlink" Target="https://www.cipd.org/uk/knowledge/bitesize-research/technology-friend-foe/" TargetMode="External"/><Relationship Id="rId10" Type="http://schemas.openxmlformats.org/officeDocument/2006/relationships/hyperlink" Target="https://www.bbc.co.uk/news/business-48871456" TargetMode="External"/><Relationship Id="rId19" Type="http://schemas.openxmlformats.org/officeDocument/2006/relationships/hyperlink" Target="https://publications.parliament.uk/pa/ld201415/ldselect/ldcomuni/37/3704.htm#:~:text=Similarly%2C%20sending%20a%20communication%20which,the%20Malicious%20Communications%20Act%201988" TargetMode="External"/><Relationship Id="rId4" Type="http://schemas.openxmlformats.org/officeDocument/2006/relationships/webSettings" Target="webSettings.xml"/><Relationship Id="rId9" Type="http://schemas.openxmlformats.org/officeDocument/2006/relationships/hyperlink" Target="https://www.forbes.com/sites/joannabelbey/2015/05/21/protect-your-firm-from-the-13-risks-of-social-media/" TargetMode="External"/><Relationship Id="rId14" Type="http://schemas.openxmlformats.org/officeDocument/2006/relationships/hyperlink" Target="https://lawstuff.org.uk/online-safety/cyber-bully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6</Pages>
  <Words>2057</Words>
  <Characters>11728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13758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Barnett</dc:creator>
  <cp:keywords/>
  <dc:description/>
  <cp:lastModifiedBy>Jodie Barnett</cp:lastModifiedBy>
  <cp:revision>61</cp:revision>
  <dcterms:created xsi:type="dcterms:W3CDTF">2024-05-06T14:38:00Z</dcterms:created>
  <dcterms:modified xsi:type="dcterms:W3CDTF">2024-05-13T18:23:00Z</dcterms:modified>
</cp:coreProperties>
</file>