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34428" w14:textId="3DE687E2" w:rsidR="00D565A5" w:rsidRPr="005D4ECF" w:rsidRDefault="005D4ECF">
      <w:pPr>
        <w:rPr>
          <w:rFonts w:ascii="Arial" w:hAnsi="Arial" w:cs="Arial"/>
          <w:b/>
          <w:bCs/>
        </w:rPr>
      </w:pPr>
      <w:r w:rsidRPr="005D4ECF">
        <w:rPr>
          <w:rFonts w:ascii="Arial" w:hAnsi="Arial" w:cs="Arial"/>
          <w:b/>
          <w:bCs/>
        </w:rPr>
        <w:t>Name: Meron Banger</w:t>
      </w:r>
    </w:p>
    <w:p w14:paraId="6DF03560" w14:textId="6B597A47" w:rsidR="005D4ECF" w:rsidRPr="005D4ECF" w:rsidRDefault="005D4ECF">
      <w:pPr>
        <w:rPr>
          <w:rFonts w:ascii="Arial" w:hAnsi="Arial" w:cs="Arial"/>
          <w:b/>
          <w:bCs/>
        </w:rPr>
      </w:pPr>
      <w:r w:rsidRPr="005D4ECF">
        <w:rPr>
          <w:rFonts w:ascii="Arial" w:hAnsi="Arial" w:cs="Arial"/>
          <w:b/>
          <w:bCs/>
        </w:rPr>
        <w:t>Student number: 2430071</w:t>
      </w:r>
    </w:p>
    <w:p w14:paraId="5284DDF9" w14:textId="4810AC7C" w:rsidR="005D4ECF" w:rsidRPr="005D4ECF" w:rsidRDefault="005D4ECF">
      <w:pPr>
        <w:rPr>
          <w:rFonts w:ascii="Arial" w:hAnsi="Arial" w:cs="Arial"/>
          <w:b/>
          <w:bCs/>
        </w:rPr>
      </w:pPr>
      <w:r w:rsidRPr="005D4ECF">
        <w:rPr>
          <w:rFonts w:ascii="Arial" w:hAnsi="Arial" w:cs="Arial"/>
          <w:b/>
          <w:bCs/>
        </w:rPr>
        <w:t xml:space="preserve">Programme: </w:t>
      </w:r>
      <w:proofErr w:type="gramStart"/>
      <w:r w:rsidRPr="005D4ECF">
        <w:rPr>
          <w:rFonts w:ascii="Arial" w:hAnsi="Arial" w:cs="Arial"/>
          <w:b/>
          <w:bCs/>
        </w:rPr>
        <w:t>BSc(</w:t>
      </w:r>
      <w:proofErr w:type="gramEnd"/>
      <w:r w:rsidRPr="005D4ECF">
        <w:rPr>
          <w:rFonts w:ascii="Arial" w:hAnsi="Arial" w:cs="Arial"/>
          <w:b/>
          <w:bCs/>
        </w:rPr>
        <w:t>Hons) Health and Social care</w:t>
      </w:r>
    </w:p>
    <w:p w14:paraId="57B33BA1" w14:textId="162FB1A5" w:rsidR="005D4ECF" w:rsidRPr="005D4ECF" w:rsidRDefault="005D4ECF">
      <w:pPr>
        <w:rPr>
          <w:rFonts w:ascii="Arial" w:hAnsi="Arial" w:cs="Arial"/>
          <w:b/>
          <w:bCs/>
        </w:rPr>
      </w:pPr>
      <w:r w:rsidRPr="005D4ECF">
        <w:rPr>
          <w:rFonts w:ascii="Arial" w:hAnsi="Arial" w:cs="Arial"/>
          <w:b/>
          <w:bCs/>
        </w:rPr>
        <w:t>Module code: BMHP5021</w:t>
      </w:r>
    </w:p>
    <w:p w14:paraId="390D697F" w14:textId="615EE5BB" w:rsidR="005D4ECF" w:rsidRPr="005D4ECF" w:rsidRDefault="005D4ECF">
      <w:pPr>
        <w:rPr>
          <w:rFonts w:ascii="Arial" w:hAnsi="Arial" w:cs="Arial"/>
          <w:b/>
          <w:bCs/>
        </w:rPr>
      </w:pPr>
      <w:r w:rsidRPr="005D4ECF">
        <w:rPr>
          <w:rFonts w:ascii="Arial" w:hAnsi="Arial" w:cs="Arial"/>
          <w:b/>
          <w:bCs/>
        </w:rPr>
        <w:t>Module: Protecting and Supporting Families in Health and Social care</w:t>
      </w:r>
    </w:p>
    <w:p w14:paraId="68EF5F3F" w14:textId="10DEA140" w:rsidR="005D4ECF" w:rsidRPr="005D4ECF" w:rsidRDefault="005D4ECF">
      <w:pPr>
        <w:rPr>
          <w:rFonts w:ascii="Arial" w:hAnsi="Arial" w:cs="Arial"/>
          <w:b/>
          <w:bCs/>
        </w:rPr>
      </w:pPr>
      <w:r w:rsidRPr="005D4ECF">
        <w:rPr>
          <w:rFonts w:ascii="Arial" w:hAnsi="Arial" w:cs="Arial"/>
          <w:b/>
          <w:bCs/>
        </w:rPr>
        <w:t>Lecturer: Shaila Hussain</w:t>
      </w:r>
    </w:p>
    <w:p w14:paraId="7EE0B9F8" w14:textId="511D1CFE" w:rsidR="005D4ECF" w:rsidRDefault="005D4ECF">
      <w:pPr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</w:rPr>
        <w:t xml:space="preserve">         </w:t>
      </w:r>
      <w:r w:rsidRPr="005D4ECF">
        <w:rPr>
          <w:rFonts w:ascii="Arial" w:hAnsi="Arial" w:cs="Arial"/>
          <w:b/>
          <w:bCs/>
          <w:color w:val="002060"/>
        </w:rPr>
        <w:t>Personal Reference list</w:t>
      </w:r>
    </w:p>
    <w:p w14:paraId="3E5035B2" w14:textId="77777777" w:rsidR="005D4ECF" w:rsidRPr="005D4ECF" w:rsidRDefault="005D4ECF" w:rsidP="005D4EC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eastAsia="en-GB"/>
        </w:rPr>
      </w:pPr>
      <w:r w:rsidRPr="005D4ECF">
        <w:rPr>
          <w:rFonts w:ascii="Arial" w:eastAsia="Times New Roman" w:hAnsi="Arial" w:cs="Arial"/>
          <w:b/>
          <w:bCs/>
          <w:lang w:eastAsia="en-GB"/>
        </w:rPr>
        <w:t>References</w:t>
      </w:r>
    </w:p>
    <w:p w14:paraId="2628CE53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Bradford Safeguarding Children Partnership (2023) </w:t>
      </w:r>
      <w:r w:rsidRPr="005D4ECF">
        <w:rPr>
          <w:rFonts w:ascii="Arial" w:eastAsia="Times New Roman" w:hAnsi="Arial" w:cs="Arial"/>
          <w:i/>
          <w:iCs/>
          <w:lang w:eastAsia="en-GB"/>
        </w:rPr>
        <w:t>Serious Child Safeguarding Practice Review: Child A</w:t>
      </w:r>
      <w:r w:rsidRPr="005D4ECF">
        <w:rPr>
          <w:rFonts w:ascii="Arial" w:eastAsia="Times New Roman" w:hAnsi="Arial" w:cs="Arial"/>
          <w:lang w:eastAsia="en-GB"/>
        </w:rPr>
        <w:t>. Bradford: Bradford Safeguarding Children Partnership.</w:t>
      </w:r>
    </w:p>
    <w:p w14:paraId="068005C5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Department for Education (2024) </w:t>
      </w:r>
      <w:r w:rsidRPr="005D4ECF">
        <w:rPr>
          <w:rFonts w:ascii="Arial" w:eastAsia="Times New Roman" w:hAnsi="Arial" w:cs="Arial"/>
          <w:i/>
          <w:iCs/>
          <w:lang w:eastAsia="en-GB"/>
        </w:rPr>
        <w:t>Keeping Children Safe in Education 2024: Statutory guidance for schools and colleges</w:t>
      </w:r>
      <w:r w:rsidRPr="005D4ECF">
        <w:rPr>
          <w:rFonts w:ascii="Arial" w:eastAsia="Times New Roman" w:hAnsi="Arial" w:cs="Arial"/>
          <w:lang w:eastAsia="en-GB"/>
        </w:rPr>
        <w:t>. London: Department for Education.</w:t>
      </w:r>
    </w:p>
    <w:p w14:paraId="786A1235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Great Britain (1989) </w:t>
      </w:r>
      <w:r w:rsidRPr="005D4ECF">
        <w:rPr>
          <w:rFonts w:ascii="Arial" w:eastAsia="Times New Roman" w:hAnsi="Arial" w:cs="Arial"/>
          <w:i/>
          <w:iCs/>
          <w:lang w:eastAsia="en-GB"/>
        </w:rPr>
        <w:t>Children Act 1989</w:t>
      </w:r>
      <w:r w:rsidRPr="005D4ECF">
        <w:rPr>
          <w:rFonts w:ascii="Arial" w:eastAsia="Times New Roman" w:hAnsi="Arial" w:cs="Arial"/>
          <w:lang w:eastAsia="en-GB"/>
        </w:rPr>
        <w:t>. London: The Stationery Office.</w:t>
      </w:r>
    </w:p>
    <w:p w14:paraId="18496B93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Great Britain (2004) </w:t>
      </w:r>
      <w:r w:rsidRPr="005D4ECF">
        <w:rPr>
          <w:rFonts w:ascii="Arial" w:eastAsia="Times New Roman" w:hAnsi="Arial" w:cs="Arial"/>
          <w:i/>
          <w:iCs/>
          <w:lang w:eastAsia="en-GB"/>
        </w:rPr>
        <w:t>Children Act 2004</w:t>
      </w:r>
      <w:r w:rsidRPr="005D4ECF">
        <w:rPr>
          <w:rFonts w:ascii="Arial" w:eastAsia="Times New Roman" w:hAnsi="Arial" w:cs="Arial"/>
          <w:lang w:eastAsia="en-GB"/>
        </w:rPr>
        <w:t>. London: The Stationery Office.</w:t>
      </w:r>
    </w:p>
    <w:p w14:paraId="53B0A4AB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HM Government (2023) </w:t>
      </w:r>
      <w:r w:rsidRPr="005D4ECF">
        <w:rPr>
          <w:rFonts w:ascii="Arial" w:eastAsia="Times New Roman" w:hAnsi="Arial" w:cs="Arial"/>
          <w:i/>
          <w:iCs/>
          <w:lang w:eastAsia="en-GB"/>
        </w:rPr>
        <w:t>Working Together to Safeguard Children: A guide to multi-agency working to help, protect and promote the welfare of children</w:t>
      </w:r>
      <w:r w:rsidRPr="005D4ECF">
        <w:rPr>
          <w:rFonts w:ascii="Arial" w:eastAsia="Times New Roman" w:hAnsi="Arial" w:cs="Arial"/>
          <w:lang w:eastAsia="en-GB"/>
        </w:rPr>
        <w:t>. London: HM Government.</w:t>
      </w:r>
    </w:p>
    <w:p w14:paraId="3AAA0BCA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National Institute for Health and Care Excellence (NICE) (2017) </w:t>
      </w:r>
      <w:r w:rsidRPr="005D4ECF">
        <w:rPr>
          <w:rFonts w:ascii="Arial" w:eastAsia="Times New Roman" w:hAnsi="Arial" w:cs="Arial"/>
          <w:i/>
          <w:iCs/>
          <w:lang w:eastAsia="en-GB"/>
        </w:rPr>
        <w:t>Child abuse and neglect (NG76)</w:t>
      </w:r>
      <w:r w:rsidRPr="005D4ECF">
        <w:rPr>
          <w:rFonts w:ascii="Arial" w:eastAsia="Times New Roman" w:hAnsi="Arial" w:cs="Arial"/>
          <w:lang w:eastAsia="en-GB"/>
        </w:rPr>
        <w:t>. London: NICE.</w:t>
      </w:r>
    </w:p>
    <w:p w14:paraId="28930BCB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National Institute for Health and Care Excellence (NICE) (2022) </w:t>
      </w:r>
      <w:r w:rsidRPr="005D4ECF">
        <w:rPr>
          <w:rFonts w:ascii="Arial" w:eastAsia="Times New Roman" w:hAnsi="Arial" w:cs="Arial"/>
          <w:i/>
          <w:iCs/>
          <w:lang w:eastAsia="en-GB"/>
        </w:rPr>
        <w:t>Self-harm: Assessment, management and preventing recurrence (NG225)</w:t>
      </w:r>
      <w:r w:rsidRPr="005D4ECF">
        <w:rPr>
          <w:rFonts w:ascii="Arial" w:eastAsia="Times New Roman" w:hAnsi="Arial" w:cs="Arial"/>
          <w:lang w:eastAsia="en-GB"/>
        </w:rPr>
        <w:t>. London: NICE.</w:t>
      </w:r>
    </w:p>
    <w:p w14:paraId="2C382232" w14:textId="77777777" w:rsidR="005D4ECF" w:rsidRPr="005D4ECF" w:rsidRDefault="005D4ECF" w:rsidP="005D4EC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D4ECF">
        <w:rPr>
          <w:rFonts w:ascii="Arial" w:eastAsia="Times New Roman" w:hAnsi="Arial" w:cs="Arial"/>
          <w:lang w:eastAsia="en-GB"/>
        </w:rPr>
        <w:t xml:space="preserve">Social Care Institute for Excellence (SCIE) (2022) </w:t>
      </w:r>
      <w:r w:rsidRPr="005D4ECF">
        <w:rPr>
          <w:rFonts w:ascii="Arial" w:eastAsia="Times New Roman" w:hAnsi="Arial" w:cs="Arial"/>
          <w:i/>
          <w:iCs/>
          <w:lang w:eastAsia="en-GB"/>
        </w:rPr>
        <w:t>Neglect in children and families: Learning and good practice</w:t>
      </w:r>
      <w:r w:rsidRPr="005D4ECF">
        <w:rPr>
          <w:rFonts w:ascii="Arial" w:eastAsia="Times New Roman" w:hAnsi="Arial" w:cs="Arial"/>
          <w:lang w:eastAsia="en-GB"/>
        </w:rPr>
        <w:t>. London: SCIE.</w:t>
      </w:r>
    </w:p>
    <w:p w14:paraId="369796D2" w14:textId="77777777" w:rsidR="005D4ECF" w:rsidRPr="005D4ECF" w:rsidRDefault="005D4ECF">
      <w:pPr>
        <w:rPr>
          <w:rFonts w:ascii="Arial" w:hAnsi="Arial" w:cs="Arial"/>
          <w:b/>
          <w:bCs/>
        </w:rPr>
      </w:pPr>
    </w:p>
    <w:sectPr w:rsidR="005D4ECF" w:rsidRPr="005D4E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CF"/>
    <w:rsid w:val="005D4ECF"/>
    <w:rsid w:val="00A2627B"/>
    <w:rsid w:val="00D565A5"/>
    <w:rsid w:val="00F3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CB158"/>
  <w15:chartTrackingRefBased/>
  <w15:docId w15:val="{C900BB45-CAA3-4F1B-BA7C-FEEFC2C9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E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E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E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EC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EC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E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E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E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E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4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E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E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4EC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EC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E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References</vt:lpstr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banger</dc:creator>
  <cp:keywords/>
  <dc:description/>
  <cp:lastModifiedBy>mary banger</cp:lastModifiedBy>
  <cp:revision>1</cp:revision>
  <dcterms:created xsi:type="dcterms:W3CDTF">2026-07-23T20:30:00Z</dcterms:created>
  <dcterms:modified xsi:type="dcterms:W3CDTF">2026-07-23T20:41:00Z</dcterms:modified>
</cp:coreProperties>
</file>