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93A59" w14:textId="2C5E2D49" w:rsidR="0055220D" w:rsidRPr="00216A64" w:rsidRDefault="0055220D" w:rsidP="0042798B">
      <w:pPr>
        <w:spacing w:line="360" w:lineRule="auto"/>
        <w:rPr>
          <w:rFonts w:ascii="Times New Roman" w:hAnsi="Times New Roman" w:cs="Times New Roman"/>
        </w:rPr>
      </w:pPr>
      <w:bookmarkStart w:id="0" w:name="_Hlk160900553"/>
      <w:bookmarkEnd w:id="0"/>
    </w:p>
    <w:p w14:paraId="79903295" w14:textId="77777777" w:rsidR="007F5683" w:rsidRPr="00216A64" w:rsidRDefault="0055220D" w:rsidP="00216A64">
      <w:pPr>
        <w:spacing w:line="360" w:lineRule="auto"/>
        <w:jc w:val="center"/>
        <w:rPr>
          <w:rFonts w:ascii="Times New Roman" w:hAnsi="Times New Roman" w:cs="Times New Roman"/>
        </w:rPr>
      </w:pPr>
      <w:r w:rsidRPr="00216A64">
        <w:rPr>
          <w:rFonts w:ascii="Times New Roman" w:hAnsi="Times New Roman" w:cs="Times New Roman"/>
          <w:noProof/>
          <w:lang w:eastAsia="en-GB"/>
        </w:rPr>
        <w:drawing>
          <wp:inline distT="0" distB="0" distL="0" distR="0" wp14:anchorId="62D59522" wp14:editId="36C71A62">
            <wp:extent cx="3714750" cy="1231900"/>
            <wp:effectExtent l="0" t="0" r="0" b="6350"/>
            <wp:docPr id="2" name="Picture 2" descr="C:\Users\Oliver\AppData\Local\Microsoft\Windows\INetCache\Content.MSO\8CE513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liver\AppData\Local\Microsoft\Windows\INetCache\Content.MSO\8CE51375.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BF17E8F" w14:textId="77777777" w:rsidR="0055220D" w:rsidRPr="00216A64" w:rsidRDefault="0055220D" w:rsidP="00216A64">
      <w:pPr>
        <w:spacing w:line="360" w:lineRule="auto"/>
        <w:jc w:val="center"/>
        <w:rPr>
          <w:rFonts w:ascii="Times New Roman" w:hAnsi="Times New Roman" w:cs="Times New Roman"/>
        </w:rPr>
      </w:pPr>
    </w:p>
    <w:p w14:paraId="5F17DFA6" w14:textId="77777777" w:rsidR="001C3F0D" w:rsidRPr="00216A64" w:rsidRDefault="001C3F0D" w:rsidP="0061643F">
      <w:pPr>
        <w:spacing w:line="360" w:lineRule="auto"/>
        <w:rPr>
          <w:rFonts w:ascii="Times New Roman" w:hAnsi="Times New Roman" w:cs="Times New Roman"/>
        </w:rPr>
      </w:pPr>
    </w:p>
    <w:p w14:paraId="31EBCB9B" w14:textId="77777777" w:rsidR="0055220D" w:rsidRPr="00216A64" w:rsidRDefault="0055220D" w:rsidP="00216A64">
      <w:pPr>
        <w:spacing w:line="360" w:lineRule="auto"/>
        <w:jc w:val="center"/>
        <w:rPr>
          <w:rFonts w:ascii="Times New Roman" w:hAnsi="Times New Roman" w:cs="Times New Roman"/>
        </w:rPr>
      </w:pPr>
    </w:p>
    <w:p w14:paraId="3CBFAD34" w14:textId="5FA6E813" w:rsidR="004F1B01" w:rsidRDefault="00DF2CDE" w:rsidP="008F5A37">
      <w:pPr>
        <w:spacing w:line="360" w:lineRule="auto"/>
        <w:jc w:val="center"/>
        <w:rPr>
          <w:rFonts w:ascii="Times New Roman" w:hAnsi="Times New Roman" w:cs="Times New Roman"/>
          <w:b/>
          <w:sz w:val="44"/>
        </w:rPr>
      </w:pPr>
      <w:r>
        <w:rPr>
          <w:rFonts w:ascii="Times New Roman" w:hAnsi="Times New Roman" w:cs="Times New Roman"/>
          <w:b/>
          <w:sz w:val="44"/>
        </w:rPr>
        <w:t>Final Report</w:t>
      </w:r>
      <w:r w:rsidR="00175A7D">
        <w:rPr>
          <w:rFonts w:ascii="Times New Roman" w:hAnsi="Times New Roman" w:cs="Times New Roman"/>
          <w:b/>
          <w:sz w:val="44"/>
        </w:rPr>
        <w:t xml:space="preserve"> – EV Powered Formula 750</w:t>
      </w:r>
    </w:p>
    <w:p w14:paraId="71770330" w14:textId="1BDDEC55" w:rsidR="0061643F" w:rsidRPr="0061643F" w:rsidRDefault="0061643F" w:rsidP="008F5A37">
      <w:pPr>
        <w:spacing w:line="360" w:lineRule="auto"/>
        <w:jc w:val="center"/>
        <w:rPr>
          <w:rFonts w:ascii="Times New Roman" w:hAnsi="Times New Roman" w:cs="Times New Roman"/>
          <w:bCs/>
          <w:sz w:val="40"/>
          <w:szCs w:val="20"/>
        </w:rPr>
      </w:pPr>
      <w:r w:rsidRPr="0061643F">
        <w:rPr>
          <w:rFonts w:ascii="Times New Roman" w:hAnsi="Times New Roman" w:cs="Times New Roman"/>
          <w:bCs/>
          <w:sz w:val="40"/>
          <w:szCs w:val="20"/>
        </w:rPr>
        <w:t>Mechanical Team</w:t>
      </w:r>
    </w:p>
    <w:p w14:paraId="5002FFBD" w14:textId="77777777" w:rsidR="00324CAE" w:rsidRPr="008F5A37" w:rsidRDefault="00324CAE" w:rsidP="008F5A37">
      <w:pPr>
        <w:spacing w:line="360" w:lineRule="auto"/>
        <w:jc w:val="center"/>
        <w:rPr>
          <w:rFonts w:ascii="Times New Roman" w:hAnsi="Times New Roman" w:cs="Times New Roman"/>
          <w:b/>
          <w:sz w:val="44"/>
        </w:rPr>
      </w:pPr>
    </w:p>
    <w:p w14:paraId="6C8D08D9" w14:textId="77777777" w:rsidR="00216A64" w:rsidRPr="00216A64" w:rsidRDefault="00216A64" w:rsidP="00216A64">
      <w:pPr>
        <w:spacing w:line="360" w:lineRule="auto"/>
        <w:rPr>
          <w:rFonts w:ascii="Times New Roman" w:hAnsi="Times New Roman" w:cs="Times New Roman"/>
          <w:b/>
          <w:sz w:val="40"/>
        </w:rPr>
      </w:pPr>
    </w:p>
    <w:p w14:paraId="49CF3DB3" w14:textId="3D970041" w:rsidR="00BE53A6" w:rsidRDefault="001C3F0D" w:rsidP="00C93D3B">
      <w:pPr>
        <w:spacing w:line="360" w:lineRule="auto"/>
        <w:rPr>
          <w:rFonts w:ascii="Times New Roman" w:hAnsi="Times New Roman" w:cs="Times New Roman"/>
          <w:sz w:val="28"/>
        </w:rPr>
      </w:pPr>
      <w:r w:rsidRPr="00216A64">
        <w:rPr>
          <w:rFonts w:ascii="Times New Roman" w:hAnsi="Times New Roman" w:cs="Times New Roman"/>
          <w:sz w:val="28"/>
        </w:rPr>
        <w:t>Oliver Moss</w:t>
      </w:r>
      <w:r w:rsidR="00175A7D">
        <w:rPr>
          <w:rFonts w:ascii="Times New Roman" w:hAnsi="Times New Roman" w:cs="Times New Roman"/>
          <w:sz w:val="28"/>
        </w:rPr>
        <w:t xml:space="preserve"> – </w:t>
      </w:r>
      <w:r w:rsidR="00175A7D" w:rsidRPr="00216A64">
        <w:rPr>
          <w:rFonts w:ascii="Times New Roman" w:hAnsi="Times New Roman" w:cs="Times New Roman"/>
          <w:sz w:val="28"/>
        </w:rPr>
        <w:t>2204624</w:t>
      </w:r>
    </w:p>
    <w:p w14:paraId="1FF65539" w14:textId="2C40F856" w:rsidR="00444346" w:rsidRDefault="002D0FE7" w:rsidP="00C93D3B">
      <w:pPr>
        <w:spacing w:line="360" w:lineRule="auto"/>
        <w:rPr>
          <w:rFonts w:ascii="Times New Roman" w:hAnsi="Times New Roman" w:cs="Times New Roman"/>
          <w:sz w:val="28"/>
        </w:rPr>
      </w:pPr>
      <w:r>
        <w:rPr>
          <w:rFonts w:ascii="Times New Roman" w:hAnsi="Times New Roman" w:cs="Times New Roman"/>
          <w:sz w:val="28"/>
        </w:rPr>
        <w:t xml:space="preserve">Freddie Watkins </w:t>
      </w:r>
      <w:r w:rsidR="00C97433">
        <w:rPr>
          <w:rFonts w:ascii="Times New Roman" w:hAnsi="Times New Roman" w:cs="Times New Roman"/>
          <w:sz w:val="28"/>
        </w:rPr>
        <w:t>–</w:t>
      </w:r>
      <w:r>
        <w:rPr>
          <w:rFonts w:ascii="Times New Roman" w:hAnsi="Times New Roman" w:cs="Times New Roman"/>
          <w:sz w:val="28"/>
        </w:rPr>
        <w:t xml:space="preserve"> 210</w:t>
      </w:r>
      <w:r w:rsidR="00002495">
        <w:rPr>
          <w:rFonts w:ascii="Times New Roman" w:hAnsi="Times New Roman" w:cs="Times New Roman"/>
          <w:sz w:val="28"/>
        </w:rPr>
        <w:t>7574</w:t>
      </w:r>
    </w:p>
    <w:p w14:paraId="4F8552D5" w14:textId="0C050141" w:rsidR="00C97433" w:rsidRDefault="00C97433" w:rsidP="00C93D3B">
      <w:pPr>
        <w:spacing w:line="360" w:lineRule="auto"/>
        <w:rPr>
          <w:rFonts w:ascii="Times New Roman" w:hAnsi="Times New Roman" w:cs="Times New Roman"/>
          <w:sz w:val="28"/>
        </w:rPr>
      </w:pPr>
      <w:r>
        <w:rPr>
          <w:rFonts w:ascii="Times New Roman" w:hAnsi="Times New Roman" w:cs="Times New Roman"/>
          <w:sz w:val="28"/>
        </w:rPr>
        <w:t xml:space="preserve">William Hare </w:t>
      </w:r>
      <w:r w:rsidR="007D06B6">
        <w:rPr>
          <w:rFonts w:ascii="Times New Roman" w:hAnsi="Times New Roman" w:cs="Times New Roman"/>
          <w:sz w:val="28"/>
        </w:rPr>
        <w:t>–</w:t>
      </w:r>
      <w:r>
        <w:rPr>
          <w:rFonts w:ascii="Times New Roman" w:hAnsi="Times New Roman" w:cs="Times New Roman"/>
          <w:sz w:val="28"/>
        </w:rPr>
        <w:t xml:space="preserve"> 2219871</w:t>
      </w:r>
    </w:p>
    <w:p w14:paraId="307CB32E" w14:textId="391A5661" w:rsidR="007D06B6" w:rsidRDefault="007D06B6" w:rsidP="00C93D3B">
      <w:pPr>
        <w:spacing w:line="360" w:lineRule="auto"/>
        <w:rPr>
          <w:rFonts w:ascii="Times New Roman" w:hAnsi="Times New Roman" w:cs="Times New Roman"/>
          <w:sz w:val="28"/>
        </w:rPr>
      </w:pPr>
      <w:r>
        <w:rPr>
          <w:rFonts w:ascii="Times New Roman" w:hAnsi="Times New Roman" w:cs="Times New Roman"/>
          <w:sz w:val="28"/>
        </w:rPr>
        <w:t>Ryan Calderon – 2102952</w:t>
      </w:r>
    </w:p>
    <w:p w14:paraId="4E3D098D" w14:textId="214D1810" w:rsidR="007D06B6" w:rsidRDefault="007D06B6" w:rsidP="00C93D3B">
      <w:pPr>
        <w:spacing w:line="360" w:lineRule="auto"/>
        <w:rPr>
          <w:rFonts w:ascii="Times New Roman" w:hAnsi="Times New Roman" w:cs="Times New Roman"/>
          <w:sz w:val="28"/>
        </w:rPr>
      </w:pPr>
      <w:r>
        <w:rPr>
          <w:rFonts w:ascii="Times New Roman" w:hAnsi="Times New Roman" w:cs="Times New Roman"/>
          <w:sz w:val="28"/>
        </w:rPr>
        <w:t>Nick Dav</w:t>
      </w:r>
      <w:r w:rsidR="00D065A5">
        <w:rPr>
          <w:rFonts w:ascii="Times New Roman" w:hAnsi="Times New Roman" w:cs="Times New Roman"/>
          <w:sz w:val="28"/>
        </w:rPr>
        <w:t>ey – 2104746</w:t>
      </w:r>
    </w:p>
    <w:p w14:paraId="7DE383FF" w14:textId="77777777" w:rsidR="00D065A5" w:rsidRDefault="00D065A5" w:rsidP="004E4BB2">
      <w:pPr>
        <w:spacing w:line="360" w:lineRule="auto"/>
        <w:rPr>
          <w:rFonts w:ascii="Times New Roman" w:hAnsi="Times New Roman" w:cs="Times New Roman"/>
          <w:sz w:val="28"/>
        </w:rPr>
      </w:pPr>
    </w:p>
    <w:p w14:paraId="2A104170" w14:textId="77777777" w:rsidR="00D065A5" w:rsidRDefault="00D065A5" w:rsidP="004E4BB2">
      <w:pPr>
        <w:spacing w:line="360" w:lineRule="auto"/>
        <w:rPr>
          <w:rFonts w:ascii="Times New Roman" w:hAnsi="Times New Roman" w:cs="Times New Roman"/>
          <w:sz w:val="28"/>
        </w:rPr>
      </w:pPr>
    </w:p>
    <w:p w14:paraId="1010064C" w14:textId="0B7C14E0" w:rsidR="00216A64" w:rsidRPr="00090742" w:rsidRDefault="008F5A37" w:rsidP="008F5A37">
      <w:pPr>
        <w:spacing w:line="360" w:lineRule="auto"/>
        <w:rPr>
          <w:rFonts w:ascii="Times New Roman" w:hAnsi="Times New Roman" w:cs="Times New Roman"/>
          <w:bCs/>
        </w:rPr>
      </w:pPr>
      <w:r w:rsidRPr="008F5A37">
        <w:rPr>
          <w:rFonts w:ascii="Times New Roman" w:hAnsi="Times New Roman" w:cs="Times New Roman"/>
          <w:b/>
        </w:rPr>
        <w:t xml:space="preserve">Module Code: </w:t>
      </w:r>
      <w:r w:rsidR="00090742" w:rsidRPr="00090742">
        <w:rPr>
          <w:rFonts w:ascii="Times New Roman" w:hAnsi="Times New Roman" w:cs="Times New Roman"/>
          <w:bCs/>
        </w:rPr>
        <w:t>ACHA5014</w:t>
      </w:r>
    </w:p>
    <w:p w14:paraId="662C6D33" w14:textId="3E3E2A15" w:rsidR="001C3F0D" w:rsidRPr="00090742" w:rsidRDefault="001C3F0D" w:rsidP="00216A64">
      <w:pPr>
        <w:spacing w:line="360" w:lineRule="auto"/>
        <w:rPr>
          <w:rFonts w:ascii="Times New Roman" w:hAnsi="Times New Roman" w:cs="Times New Roman"/>
          <w:bCs/>
        </w:rPr>
      </w:pPr>
      <w:r w:rsidRPr="00216A64">
        <w:rPr>
          <w:rFonts w:ascii="Times New Roman" w:hAnsi="Times New Roman" w:cs="Times New Roman"/>
          <w:b/>
        </w:rPr>
        <w:t xml:space="preserve">Submission Deadline: </w:t>
      </w:r>
      <w:r w:rsidR="00090742">
        <w:rPr>
          <w:rFonts w:ascii="Times New Roman" w:hAnsi="Times New Roman" w:cs="Times New Roman"/>
          <w:bCs/>
        </w:rPr>
        <w:t>17/03/24 (</w:t>
      </w:r>
      <w:r w:rsidR="00324CAE">
        <w:rPr>
          <w:rFonts w:ascii="Times New Roman" w:hAnsi="Times New Roman" w:cs="Times New Roman"/>
          <w:bCs/>
        </w:rPr>
        <w:t>23:00)</w:t>
      </w:r>
    </w:p>
    <w:p w14:paraId="3D29563D" w14:textId="0D4C199B" w:rsidR="0042798B" w:rsidRPr="00216A64" w:rsidRDefault="0042798B" w:rsidP="00216A64">
      <w:pPr>
        <w:spacing w:line="360" w:lineRule="auto"/>
        <w:rPr>
          <w:rFonts w:ascii="Times New Roman" w:hAnsi="Times New Roman" w:cs="Times New Roman"/>
        </w:rPr>
      </w:pPr>
      <w:r w:rsidRPr="0042798B">
        <w:rPr>
          <w:rFonts w:ascii="Times New Roman" w:hAnsi="Times New Roman" w:cs="Times New Roman"/>
          <w:b/>
        </w:rPr>
        <w:t>Lecturer:</w:t>
      </w:r>
      <w:r>
        <w:rPr>
          <w:rFonts w:ascii="Times New Roman" w:hAnsi="Times New Roman" w:cs="Times New Roman"/>
        </w:rPr>
        <w:t xml:space="preserve"> </w:t>
      </w:r>
      <w:r w:rsidR="00324CAE">
        <w:rPr>
          <w:rFonts w:ascii="Times New Roman" w:hAnsi="Times New Roman" w:cs="Times New Roman"/>
        </w:rPr>
        <w:t>Andrew Noble</w:t>
      </w:r>
    </w:p>
    <w:p w14:paraId="15EA7B4E" w14:textId="5DAB1949" w:rsidR="001C3F0D" w:rsidRPr="00216A64" w:rsidRDefault="0052406D"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 xml:space="preserve">1. </w:t>
      </w:r>
      <w:r w:rsidR="00DD6A28" w:rsidRPr="00216A64">
        <w:rPr>
          <w:rFonts w:ascii="Times New Roman" w:hAnsi="Times New Roman" w:cs="Times New Roman"/>
          <w:color w:val="5B9BD5" w:themeColor="accent1"/>
          <w:sz w:val="36"/>
        </w:rPr>
        <w:t>Contents</w:t>
      </w:r>
    </w:p>
    <w:p w14:paraId="5F89179B" w14:textId="28DB03D5" w:rsidR="00DD6A28" w:rsidRPr="00216A64" w:rsidRDefault="00C347D3" w:rsidP="00216A64">
      <w:pPr>
        <w:spacing w:line="360" w:lineRule="auto"/>
        <w:rPr>
          <w:rFonts w:ascii="Times New Roman" w:hAnsi="Times New Roman" w:cs="Times New Roman"/>
          <w:sz w:val="28"/>
        </w:rPr>
      </w:pPr>
      <w:r w:rsidRPr="00216A64">
        <w:rPr>
          <w:rFonts w:ascii="Times New Roman" w:hAnsi="Times New Roman" w:cs="Times New Roman"/>
          <w:sz w:val="28"/>
        </w:rPr>
        <w:t>1.</w:t>
      </w:r>
      <w:r w:rsidR="00216A64">
        <w:rPr>
          <w:rFonts w:ascii="Times New Roman" w:hAnsi="Times New Roman" w:cs="Times New Roman"/>
          <w:sz w:val="28"/>
        </w:rPr>
        <w:tab/>
      </w:r>
      <w:r w:rsidR="008847C5">
        <w:rPr>
          <w:rFonts w:ascii="Times New Roman" w:hAnsi="Times New Roman" w:cs="Times New Roman"/>
          <w:sz w:val="28"/>
        </w:rPr>
        <w:t>Contents</w:t>
      </w:r>
      <w:r w:rsidR="00216A64">
        <w:rPr>
          <w:rFonts w:ascii="Times New Roman" w:hAnsi="Times New Roman" w:cs="Times New Roman"/>
          <w:sz w:val="28"/>
        </w:rPr>
        <w:t>…………………</w:t>
      </w:r>
      <w:r w:rsidR="008847C5">
        <w:rPr>
          <w:rFonts w:ascii="Times New Roman" w:hAnsi="Times New Roman" w:cs="Times New Roman"/>
          <w:sz w:val="28"/>
        </w:rPr>
        <w:t>………………………………………………..</w:t>
      </w:r>
      <w:r w:rsidR="001D5BA5">
        <w:rPr>
          <w:rFonts w:ascii="Times New Roman" w:hAnsi="Times New Roman" w:cs="Times New Roman"/>
          <w:sz w:val="28"/>
        </w:rPr>
        <w:t>1</w:t>
      </w:r>
    </w:p>
    <w:p w14:paraId="36225B31" w14:textId="237F254F" w:rsidR="00DD6A28" w:rsidRDefault="00C347D3" w:rsidP="00D54718">
      <w:pPr>
        <w:spacing w:line="360" w:lineRule="auto"/>
        <w:rPr>
          <w:rFonts w:ascii="Times New Roman" w:hAnsi="Times New Roman" w:cs="Times New Roman"/>
          <w:sz w:val="28"/>
        </w:rPr>
      </w:pPr>
      <w:r w:rsidRPr="00216A64">
        <w:rPr>
          <w:rFonts w:ascii="Times New Roman" w:hAnsi="Times New Roman" w:cs="Times New Roman"/>
          <w:sz w:val="28"/>
        </w:rPr>
        <w:t>2.</w:t>
      </w:r>
      <w:r w:rsidRPr="00216A64">
        <w:rPr>
          <w:rFonts w:ascii="Times New Roman" w:hAnsi="Times New Roman" w:cs="Times New Roman"/>
          <w:sz w:val="28"/>
        </w:rPr>
        <w:tab/>
      </w:r>
      <w:r w:rsidR="008847C5">
        <w:rPr>
          <w:rFonts w:ascii="Times New Roman" w:hAnsi="Times New Roman" w:cs="Times New Roman"/>
          <w:sz w:val="28"/>
        </w:rPr>
        <w:t>Introduction………………………………………………………………</w:t>
      </w:r>
      <w:r w:rsidR="004720FA">
        <w:rPr>
          <w:rFonts w:ascii="Times New Roman" w:hAnsi="Times New Roman" w:cs="Times New Roman"/>
          <w:sz w:val="28"/>
        </w:rPr>
        <w:t>3</w:t>
      </w:r>
    </w:p>
    <w:p w14:paraId="72DA99C5" w14:textId="45610772" w:rsidR="004720FA" w:rsidRDefault="0062329C" w:rsidP="00D54718">
      <w:pPr>
        <w:spacing w:line="360" w:lineRule="auto"/>
        <w:rPr>
          <w:rFonts w:ascii="Times New Roman" w:hAnsi="Times New Roman" w:cs="Times New Roman"/>
          <w:sz w:val="28"/>
        </w:rPr>
      </w:pPr>
      <w:r>
        <w:rPr>
          <w:rFonts w:ascii="Times New Roman" w:hAnsi="Times New Roman" w:cs="Times New Roman"/>
          <w:sz w:val="28"/>
        </w:rPr>
        <w:t>3.</w:t>
      </w:r>
      <w:r>
        <w:rPr>
          <w:rFonts w:ascii="Times New Roman" w:hAnsi="Times New Roman" w:cs="Times New Roman"/>
          <w:sz w:val="28"/>
        </w:rPr>
        <w:tab/>
        <w:t>Regulations</w:t>
      </w:r>
      <w:r w:rsidR="000B0546">
        <w:rPr>
          <w:rFonts w:ascii="Times New Roman" w:hAnsi="Times New Roman" w:cs="Times New Roman"/>
          <w:sz w:val="28"/>
        </w:rPr>
        <w:t>……………………………………………………………….4</w:t>
      </w:r>
    </w:p>
    <w:p w14:paraId="3AF5A977" w14:textId="2221FAB0" w:rsidR="0062329C" w:rsidRDefault="00D44055" w:rsidP="00D54718">
      <w:pPr>
        <w:spacing w:line="360" w:lineRule="auto"/>
        <w:rPr>
          <w:rFonts w:ascii="Times New Roman" w:hAnsi="Times New Roman" w:cs="Times New Roman"/>
          <w:sz w:val="28"/>
        </w:rPr>
      </w:pPr>
      <w:r>
        <w:rPr>
          <w:rFonts w:ascii="Times New Roman" w:hAnsi="Times New Roman" w:cs="Times New Roman"/>
          <w:sz w:val="28"/>
        </w:rPr>
        <w:t>4.</w:t>
      </w:r>
      <w:r>
        <w:rPr>
          <w:rFonts w:ascii="Times New Roman" w:hAnsi="Times New Roman" w:cs="Times New Roman"/>
          <w:sz w:val="28"/>
        </w:rPr>
        <w:tab/>
        <w:t>Leadership (Oliver Moss)</w:t>
      </w:r>
      <w:r w:rsidR="000B0546">
        <w:rPr>
          <w:rFonts w:ascii="Times New Roman" w:hAnsi="Times New Roman" w:cs="Times New Roman"/>
          <w:sz w:val="28"/>
        </w:rPr>
        <w:t>………………………………………………...5</w:t>
      </w:r>
    </w:p>
    <w:p w14:paraId="53847171" w14:textId="4E6EFF3F" w:rsidR="00D44055" w:rsidRDefault="00D44055" w:rsidP="00D54718">
      <w:pPr>
        <w:spacing w:line="360" w:lineRule="auto"/>
        <w:rPr>
          <w:rFonts w:ascii="Times New Roman" w:hAnsi="Times New Roman" w:cs="Times New Roman"/>
          <w:sz w:val="28"/>
        </w:rPr>
      </w:pPr>
      <w:r>
        <w:rPr>
          <w:rFonts w:ascii="Times New Roman" w:hAnsi="Times New Roman" w:cs="Times New Roman"/>
          <w:sz w:val="28"/>
        </w:rPr>
        <w:t>5.</w:t>
      </w:r>
      <w:r>
        <w:rPr>
          <w:rFonts w:ascii="Times New Roman" w:hAnsi="Times New Roman" w:cs="Times New Roman"/>
          <w:sz w:val="28"/>
        </w:rPr>
        <w:tab/>
        <w:t>Driveshafts (Oliver Moss)</w:t>
      </w:r>
      <w:r w:rsidR="000B0546">
        <w:rPr>
          <w:rFonts w:ascii="Times New Roman" w:hAnsi="Times New Roman" w:cs="Times New Roman"/>
          <w:sz w:val="28"/>
        </w:rPr>
        <w:t>………………………………………………..6</w:t>
      </w:r>
    </w:p>
    <w:p w14:paraId="5B631932" w14:textId="62DC990D" w:rsidR="00D44055" w:rsidRDefault="00D44055" w:rsidP="00D54718">
      <w:pPr>
        <w:spacing w:line="360" w:lineRule="auto"/>
        <w:rPr>
          <w:rFonts w:ascii="Times New Roman" w:hAnsi="Times New Roman" w:cs="Times New Roman"/>
          <w:sz w:val="28"/>
        </w:rPr>
      </w:pPr>
      <w:r>
        <w:rPr>
          <w:rFonts w:ascii="Times New Roman" w:hAnsi="Times New Roman" w:cs="Times New Roman"/>
          <w:sz w:val="28"/>
        </w:rPr>
        <w:t>6.</w:t>
      </w:r>
      <w:r w:rsidR="002D5A0E">
        <w:rPr>
          <w:rFonts w:ascii="Times New Roman" w:hAnsi="Times New Roman" w:cs="Times New Roman"/>
          <w:sz w:val="28"/>
        </w:rPr>
        <w:tab/>
        <w:t>Packaging (Freddie Watkins)</w:t>
      </w:r>
      <w:r w:rsidR="00804D0B">
        <w:rPr>
          <w:rFonts w:ascii="Times New Roman" w:hAnsi="Times New Roman" w:cs="Times New Roman"/>
          <w:sz w:val="28"/>
        </w:rPr>
        <w:t>…………………………………………...18</w:t>
      </w:r>
    </w:p>
    <w:p w14:paraId="0966BB7C" w14:textId="6EC5CC3F" w:rsidR="002D5A0E" w:rsidRDefault="000F5F6B" w:rsidP="00D54718">
      <w:pPr>
        <w:spacing w:line="360" w:lineRule="auto"/>
        <w:rPr>
          <w:rFonts w:ascii="Times New Roman" w:hAnsi="Times New Roman" w:cs="Times New Roman"/>
          <w:sz w:val="28"/>
        </w:rPr>
      </w:pPr>
      <w:r>
        <w:rPr>
          <w:rFonts w:ascii="Times New Roman" w:hAnsi="Times New Roman" w:cs="Times New Roman"/>
          <w:sz w:val="28"/>
        </w:rPr>
        <w:t>7.</w:t>
      </w:r>
      <w:r>
        <w:rPr>
          <w:rFonts w:ascii="Times New Roman" w:hAnsi="Times New Roman" w:cs="Times New Roman"/>
          <w:sz w:val="28"/>
        </w:rPr>
        <w:tab/>
        <w:t>Cooling System (William Hare)</w:t>
      </w:r>
      <w:r w:rsidR="00804D0B">
        <w:rPr>
          <w:rFonts w:ascii="Times New Roman" w:hAnsi="Times New Roman" w:cs="Times New Roman"/>
          <w:sz w:val="28"/>
        </w:rPr>
        <w:t>………………………………………...26</w:t>
      </w:r>
    </w:p>
    <w:p w14:paraId="13E58DB3" w14:textId="5F784A9E" w:rsidR="000F5F6B" w:rsidRDefault="000F5F6B" w:rsidP="00D54718">
      <w:pPr>
        <w:spacing w:line="360" w:lineRule="auto"/>
        <w:rPr>
          <w:rFonts w:ascii="Times New Roman" w:hAnsi="Times New Roman" w:cs="Times New Roman"/>
          <w:sz w:val="28"/>
        </w:rPr>
      </w:pPr>
      <w:r>
        <w:rPr>
          <w:rFonts w:ascii="Times New Roman" w:hAnsi="Times New Roman" w:cs="Times New Roman"/>
          <w:sz w:val="28"/>
        </w:rPr>
        <w:t xml:space="preserve">8. </w:t>
      </w:r>
      <w:r>
        <w:rPr>
          <w:rFonts w:ascii="Times New Roman" w:hAnsi="Times New Roman" w:cs="Times New Roman"/>
          <w:sz w:val="28"/>
        </w:rPr>
        <w:tab/>
        <w:t>Differential (Ryan Calderon)</w:t>
      </w:r>
      <w:r w:rsidR="00804D0B">
        <w:rPr>
          <w:rFonts w:ascii="Times New Roman" w:hAnsi="Times New Roman" w:cs="Times New Roman"/>
          <w:sz w:val="28"/>
        </w:rPr>
        <w:t>……………………………………………35</w:t>
      </w:r>
    </w:p>
    <w:p w14:paraId="6BCA1831" w14:textId="5AD1EFD8" w:rsidR="000F5F6B" w:rsidRDefault="000F5F6B" w:rsidP="00D54718">
      <w:pPr>
        <w:spacing w:line="360" w:lineRule="auto"/>
        <w:rPr>
          <w:rFonts w:ascii="Times New Roman" w:hAnsi="Times New Roman" w:cs="Times New Roman"/>
          <w:sz w:val="28"/>
        </w:rPr>
      </w:pPr>
      <w:r>
        <w:rPr>
          <w:rFonts w:ascii="Times New Roman" w:hAnsi="Times New Roman" w:cs="Times New Roman"/>
          <w:sz w:val="28"/>
        </w:rPr>
        <w:t>9.</w:t>
      </w:r>
      <w:r>
        <w:rPr>
          <w:rFonts w:ascii="Times New Roman" w:hAnsi="Times New Roman" w:cs="Times New Roman"/>
          <w:sz w:val="28"/>
        </w:rPr>
        <w:tab/>
      </w:r>
      <w:r w:rsidR="00E801B4">
        <w:rPr>
          <w:rFonts w:ascii="Times New Roman" w:hAnsi="Times New Roman" w:cs="Times New Roman"/>
          <w:sz w:val="28"/>
        </w:rPr>
        <w:t>Brake and EV Regen System (Nick Davey)</w:t>
      </w:r>
      <w:r w:rsidR="006E782E">
        <w:rPr>
          <w:rFonts w:ascii="Times New Roman" w:hAnsi="Times New Roman" w:cs="Times New Roman"/>
          <w:sz w:val="28"/>
        </w:rPr>
        <w:t>…………………………….46</w:t>
      </w:r>
    </w:p>
    <w:p w14:paraId="32DEB09A" w14:textId="2BC1B7AA" w:rsidR="00E801B4" w:rsidRDefault="00E801B4" w:rsidP="00D54718">
      <w:pPr>
        <w:spacing w:line="360" w:lineRule="auto"/>
        <w:rPr>
          <w:rFonts w:ascii="Times New Roman" w:hAnsi="Times New Roman" w:cs="Times New Roman"/>
          <w:sz w:val="28"/>
        </w:rPr>
      </w:pPr>
      <w:r>
        <w:rPr>
          <w:rFonts w:ascii="Times New Roman" w:hAnsi="Times New Roman" w:cs="Times New Roman"/>
          <w:sz w:val="28"/>
        </w:rPr>
        <w:t xml:space="preserve">10. </w:t>
      </w:r>
      <w:r>
        <w:rPr>
          <w:rFonts w:ascii="Times New Roman" w:hAnsi="Times New Roman" w:cs="Times New Roman"/>
          <w:sz w:val="28"/>
        </w:rPr>
        <w:tab/>
      </w:r>
      <w:r w:rsidR="00306065">
        <w:rPr>
          <w:rFonts w:ascii="Times New Roman" w:hAnsi="Times New Roman" w:cs="Times New Roman"/>
          <w:sz w:val="28"/>
        </w:rPr>
        <w:t>References</w:t>
      </w:r>
      <w:r w:rsidR="006E782E">
        <w:rPr>
          <w:rFonts w:ascii="Times New Roman" w:hAnsi="Times New Roman" w:cs="Times New Roman"/>
          <w:sz w:val="28"/>
        </w:rPr>
        <w:t>………………………………………………………………54</w:t>
      </w:r>
    </w:p>
    <w:p w14:paraId="77CDF6A8" w14:textId="163DBD7C" w:rsidR="00E801B4" w:rsidRDefault="00E801B4" w:rsidP="00D54718">
      <w:pPr>
        <w:spacing w:line="360" w:lineRule="auto"/>
        <w:rPr>
          <w:rFonts w:ascii="Times New Roman" w:hAnsi="Times New Roman" w:cs="Times New Roman"/>
          <w:sz w:val="28"/>
        </w:rPr>
      </w:pPr>
      <w:r>
        <w:rPr>
          <w:rFonts w:ascii="Times New Roman" w:hAnsi="Times New Roman" w:cs="Times New Roman"/>
          <w:sz w:val="28"/>
        </w:rPr>
        <w:t>11.</w:t>
      </w:r>
      <w:r>
        <w:rPr>
          <w:rFonts w:ascii="Times New Roman" w:hAnsi="Times New Roman" w:cs="Times New Roman"/>
          <w:sz w:val="28"/>
        </w:rPr>
        <w:tab/>
      </w:r>
      <w:r w:rsidR="00306065">
        <w:rPr>
          <w:rFonts w:ascii="Times New Roman" w:hAnsi="Times New Roman" w:cs="Times New Roman"/>
          <w:sz w:val="28"/>
        </w:rPr>
        <w:t>Appendix</w:t>
      </w:r>
      <w:r w:rsidR="00DB7F9B">
        <w:rPr>
          <w:rFonts w:ascii="Times New Roman" w:hAnsi="Times New Roman" w:cs="Times New Roman"/>
          <w:sz w:val="28"/>
        </w:rPr>
        <w:t>………………………………………………………………..59</w:t>
      </w:r>
    </w:p>
    <w:p w14:paraId="71686C5F" w14:textId="4CC1442C"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r>
        <w:rPr>
          <w:rFonts w:ascii="Times New Roman" w:hAnsi="Times New Roman" w:cs="Times New Roman"/>
          <w:color w:val="5B9BD5" w:themeColor="accent1"/>
          <w:sz w:val="28"/>
        </w:rPr>
        <w:fldChar w:fldCharType="begin"/>
      </w:r>
      <w:r>
        <w:rPr>
          <w:rFonts w:ascii="Times New Roman" w:hAnsi="Times New Roman" w:cs="Times New Roman"/>
          <w:color w:val="5B9BD5" w:themeColor="accent1"/>
          <w:sz w:val="28"/>
        </w:rPr>
        <w:instrText xml:space="preserve"> TOC \h \z \c "Figure" </w:instrText>
      </w:r>
      <w:r>
        <w:rPr>
          <w:rFonts w:ascii="Times New Roman" w:hAnsi="Times New Roman" w:cs="Times New Roman"/>
          <w:color w:val="5B9BD5" w:themeColor="accent1"/>
          <w:sz w:val="28"/>
        </w:rPr>
        <w:fldChar w:fldCharType="separate"/>
      </w:r>
      <w:hyperlink w:anchor="_Toc161608104" w:history="1">
        <w:r w:rsidRPr="00DB7F9B">
          <w:rPr>
            <w:rStyle w:val="Hyperlink"/>
            <w:rFonts w:ascii="Times New Roman" w:hAnsi="Times New Roman" w:cs="Times New Roman"/>
            <w:noProof/>
            <w:sz w:val="16"/>
            <w:szCs w:val="16"/>
          </w:rPr>
          <w:t>Figure 1 - A Driveshaft Example (Halfords)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_Toc161608104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6</w:t>
        </w:r>
        <w:r w:rsidRPr="00DB7F9B">
          <w:rPr>
            <w:rFonts w:ascii="Times New Roman" w:hAnsi="Times New Roman" w:cs="Times New Roman"/>
            <w:noProof/>
            <w:webHidden/>
            <w:sz w:val="16"/>
            <w:szCs w:val="16"/>
          </w:rPr>
          <w:fldChar w:fldCharType="end"/>
        </w:r>
      </w:hyperlink>
    </w:p>
    <w:p w14:paraId="4E127950" w14:textId="4275922B" w:rsidR="000C3B8F" w:rsidRPr="00DB7F9B" w:rsidRDefault="000C3B8F">
      <w:pPr>
        <w:pStyle w:val="TableofFigures"/>
        <w:tabs>
          <w:tab w:val="left" w:pos="4601"/>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05" w:history="1">
        <w:r w:rsidRPr="00DB7F9B">
          <w:rPr>
            <w:rStyle w:val="Hyperlink"/>
            <w:rFonts w:ascii="Times New Roman" w:hAnsi="Times New Roman" w:cs="Times New Roman"/>
            <w:noProof/>
            <w:sz w:val="16"/>
            <w:szCs w:val="16"/>
          </w:rPr>
          <w:t>Figure 2 - Factor of Safety of Multiple Driveshafts</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3 - Typical Factor of Safety Values (Engineering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_Toc161608105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6</w:t>
        </w:r>
        <w:r w:rsidRPr="00DB7F9B">
          <w:rPr>
            <w:rFonts w:ascii="Times New Roman" w:hAnsi="Times New Roman" w:cs="Times New Roman"/>
            <w:noProof/>
            <w:webHidden/>
            <w:sz w:val="16"/>
            <w:szCs w:val="16"/>
          </w:rPr>
          <w:fldChar w:fldCharType="end"/>
        </w:r>
      </w:hyperlink>
    </w:p>
    <w:p w14:paraId="35C4D532" w14:textId="5077619A" w:rsidR="000C3B8F" w:rsidRPr="00DB7F9B" w:rsidRDefault="000C3B8F">
      <w:pPr>
        <w:pStyle w:val="TableofFigures"/>
        <w:tabs>
          <w:tab w:val="left" w:pos="4105"/>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06" w:history="1">
        <w:r w:rsidRPr="00DB7F9B">
          <w:rPr>
            <w:rStyle w:val="Hyperlink"/>
            <w:rFonts w:ascii="Times New Roman" w:hAnsi="Times New Roman" w:cs="Times New Roman"/>
            <w:noProof/>
            <w:sz w:val="16"/>
            <w:szCs w:val="16"/>
          </w:rPr>
          <w:t>Figure 4 - Wheel at Lowest Vertical Position</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5 - Wheel at Highest Vertical Position</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_Toc161608106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10</w:t>
        </w:r>
        <w:r w:rsidRPr="00DB7F9B">
          <w:rPr>
            <w:rFonts w:ascii="Times New Roman" w:hAnsi="Times New Roman" w:cs="Times New Roman"/>
            <w:noProof/>
            <w:webHidden/>
            <w:sz w:val="16"/>
            <w:szCs w:val="16"/>
          </w:rPr>
          <w:fldChar w:fldCharType="end"/>
        </w:r>
      </w:hyperlink>
    </w:p>
    <w:p w14:paraId="5B339E8D" w14:textId="71EC7E09"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07" w:history="1">
        <w:r w:rsidRPr="00DB7F9B">
          <w:rPr>
            <w:rStyle w:val="Hyperlink"/>
            <w:rFonts w:ascii="Times New Roman" w:hAnsi="Times New Roman" w:cs="Times New Roman"/>
            <w:noProof/>
            <w:sz w:val="16"/>
            <w:szCs w:val="16"/>
          </w:rPr>
          <w:t>Figure 6 - Estimated Area Differential Placement</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_Toc161608107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10</w:t>
        </w:r>
        <w:r w:rsidRPr="00DB7F9B">
          <w:rPr>
            <w:rFonts w:ascii="Times New Roman" w:hAnsi="Times New Roman" w:cs="Times New Roman"/>
            <w:noProof/>
            <w:webHidden/>
            <w:sz w:val="16"/>
            <w:szCs w:val="16"/>
          </w:rPr>
          <w:fldChar w:fldCharType="end"/>
        </w:r>
      </w:hyperlink>
    </w:p>
    <w:p w14:paraId="66567AAF" w14:textId="0194C24E"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08" w:history="1">
        <w:r w:rsidRPr="00DB7F9B">
          <w:rPr>
            <w:rStyle w:val="Hyperlink"/>
            <w:rFonts w:ascii="Times New Roman" w:hAnsi="Times New Roman" w:cs="Times New Roman"/>
            <w:noProof/>
            <w:sz w:val="16"/>
            <w:szCs w:val="16"/>
          </w:rPr>
          <w:t>Figure 7 - Polar Second Moment of Area for a Shaft</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_Toc161608108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11</w:t>
        </w:r>
        <w:r w:rsidRPr="00DB7F9B">
          <w:rPr>
            <w:rFonts w:ascii="Times New Roman" w:hAnsi="Times New Roman" w:cs="Times New Roman"/>
            <w:noProof/>
            <w:webHidden/>
            <w:sz w:val="16"/>
            <w:szCs w:val="16"/>
          </w:rPr>
          <w:fldChar w:fldCharType="end"/>
        </w:r>
      </w:hyperlink>
    </w:p>
    <w:p w14:paraId="1EAD8842" w14:textId="6176406C"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09" w:history="1">
        <w:r w:rsidRPr="00DB7F9B">
          <w:rPr>
            <w:rStyle w:val="Hyperlink"/>
            <w:rFonts w:ascii="Times New Roman" w:hAnsi="Times New Roman" w:cs="Times New Roman"/>
            <w:noProof/>
            <w:sz w:val="16"/>
            <w:szCs w:val="16"/>
          </w:rPr>
          <w:t>Figure 8 - Max Shear Stress for Different Shaft Lengths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_Toc161608109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12</w:t>
        </w:r>
        <w:r w:rsidRPr="00DB7F9B">
          <w:rPr>
            <w:rFonts w:ascii="Times New Roman" w:hAnsi="Times New Roman" w:cs="Times New Roman"/>
            <w:noProof/>
            <w:webHidden/>
            <w:sz w:val="16"/>
            <w:szCs w:val="16"/>
          </w:rPr>
          <w:fldChar w:fldCharType="end"/>
        </w:r>
      </w:hyperlink>
    </w:p>
    <w:p w14:paraId="0251090C" w14:textId="75E99B5A"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0" w:history="1">
        <w:r w:rsidRPr="00DB7F9B">
          <w:rPr>
            <w:rStyle w:val="Hyperlink"/>
            <w:rFonts w:ascii="Times New Roman" w:hAnsi="Times New Roman" w:cs="Times New Roman"/>
            <w:noProof/>
            <w:sz w:val="16"/>
            <w:szCs w:val="16"/>
          </w:rPr>
          <w:t>Figure 9 - Max Shear Stress at Different Wall Thicknesses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_Toc161608110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13</w:t>
        </w:r>
        <w:r w:rsidRPr="00DB7F9B">
          <w:rPr>
            <w:rFonts w:ascii="Times New Roman" w:hAnsi="Times New Roman" w:cs="Times New Roman"/>
            <w:noProof/>
            <w:webHidden/>
            <w:sz w:val="16"/>
            <w:szCs w:val="16"/>
          </w:rPr>
          <w:fldChar w:fldCharType="end"/>
        </w:r>
      </w:hyperlink>
    </w:p>
    <w:p w14:paraId="79D4C641" w14:textId="41F69B38"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1" w:history="1">
        <w:r w:rsidRPr="00DB7F9B">
          <w:rPr>
            <w:rStyle w:val="Hyperlink"/>
            <w:rFonts w:ascii="Times New Roman" w:hAnsi="Times New Roman" w:cs="Times New Roman"/>
            <w:noProof/>
            <w:sz w:val="16"/>
            <w:szCs w:val="16"/>
          </w:rPr>
          <w:t>Figure 10 - How Shear Modulus affects Shear Stress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_Toc161608111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14</w:t>
        </w:r>
        <w:r w:rsidRPr="00DB7F9B">
          <w:rPr>
            <w:rFonts w:ascii="Times New Roman" w:hAnsi="Times New Roman" w:cs="Times New Roman"/>
            <w:noProof/>
            <w:webHidden/>
            <w:sz w:val="16"/>
            <w:szCs w:val="16"/>
          </w:rPr>
          <w:fldChar w:fldCharType="end"/>
        </w:r>
      </w:hyperlink>
    </w:p>
    <w:p w14:paraId="72C6B4F5" w14:textId="5DC15890"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2" w:history="1">
        <w:r w:rsidRPr="00DB7F9B">
          <w:rPr>
            <w:rStyle w:val="Hyperlink"/>
            <w:rFonts w:ascii="Times New Roman" w:hAnsi="Times New Roman" w:cs="Times New Roman"/>
            <w:noProof/>
            <w:sz w:val="16"/>
            <w:szCs w:val="16"/>
          </w:rPr>
          <w:t>Figure 11 - Max Shear Stress of Different Materials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_Toc161608112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15</w:t>
        </w:r>
        <w:r w:rsidRPr="00DB7F9B">
          <w:rPr>
            <w:rFonts w:ascii="Times New Roman" w:hAnsi="Times New Roman" w:cs="Times New Roman"/>
            <w:noProof/>
            <w:webHidden/>
            <w:sz w:val="16"/>
            <w:szCs w:val="16"/>
          </w:rPr>
          <w:fldChar w:fldCharType="end"/>
        </w:r>
      </w:hyperlink>
    </w:p>
    <w:p w14:paraId="4C1909D3" w14:textId="7026E15D"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3" w:history="1">
        <w:r w:rsidRPr="00DB7F9B">
          <w:rPr>
            <w:rStyle w:val="Hyperlink"/>
            <w:rFonts w:ascii="Times New Roman" w:hAnsi="Times New Roman" w:cs="Times New Roman"/>
            <w:noProof/>
            <w:sz w:val="16"/>
            <w:szCs w:val="16"/>
          </w:rPr>
          <w:t>Figure 12 - Fatigue Failure Methods (Çalışkan, S. Gürbüz, R. 2021)</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_Toc161608113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16</w:t>
        </w:r>
        <w:r w:rsidRPr="00DB7F9B">
          <w:rPr>
            <w:rFonts w:ascii="Times New Roman" w:hAnsi="Times New Roman" w:cs="Times New Roman"/>
            <w:noProof/>
            <w:webHidden/>
            <w:sz w:val="16"/>
            <w:szCs w:val="16"/>
          </w:rPr>
          <w:fldChar w:fldCharType="end"/>
        </w:r>
      </w:hyperlink>
    </w:p>
    <w:p w14:paraId="779AB000" w14:textId="33103BA2"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4" w:history="1">
        <w:r w:rsidRPr="00DB7F9B">
          <w:rPr>
            <w:rStyle w:val="Hyperlink"/>
            <w:rFonts w:ascii="Times New Roman" w:hAnsi="Times New Roman" w:cs="Times New Roman"/>
            <w:noProof/>
            <w:sz w:val="16"/>
            <w:szCs w:val="16"/>
          </w:rPr>
          <w:t>Figure 13 - Steel S-N Curve (Çalışkan, S. Gürbüz, R. 2021)</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_Toc161608114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17</w:t>
        </w:r>
        <w:r w:rsidRPr="00DB7F9B">
          <w:rPr>
            <w:rFonts w:ascii="Times New Roman" w:hAnsi="Times New Roman" w:cs="Times New Roman"/>
            <w:noProof/>
            <w:webHidden/>
            <w:sz w:val="16"/>
            <w:szCs w:val="16"/>
          </w:rPr>
          <w:fldChar w:fldCharType="end"/>
        </w:r>
      </w:hyperlink>
    </w:p>
    <w:p w14:paraId="045EF3BA" w14:textId="486EBF10"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5" w:history="1">
        <w:r w:rsidRPr="00DB7F9B">
          <w:rPr>
            <w:rStyle w:val="Hyperlink"/>
            <w:rFonts w:ascii="Times New Roman" w:hAnsi="Times New Roman" w:cs="Times New Roman"/>
            <w:noProof/>
            <w:sz w:val="16"/>
            <w:szCs w:val="16"/>
          </w:rPr>
          <w:t>Figure 14 - Original Battery Housing Locations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_Toc161608115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19</w:t>
        </w:r>
        <w:r w:rsidRPr="00DB7F9B">
          <w:rPr>
            <w:rFonts w:ascii="Times New Roman" w:hAnsi="Times New Roman" w:cs="Times New Roman"/>
            <w:noProof/>
            <w:webHidden/>
            <w:sz w:val="16"/>
            <w:szCs w:val="16"/>
          </w:rPr>
          <w:fldChar w:fldCharType="end"/>
        </w:r>
      </w:hyperlink>
    </w:p>
    <w:p w14:paraId="49B8E6A2" w14:textId="1533B80C"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6" w:history="1">
        <w:r w:rsidRPr="00DB7F9B">
          <w:rPr>
            <w:rStyle w:val="Hyperlink"/>
            <w:rFonts w:ascii="Times New Roman" w:hAnsi="Times New Roman" w:cs="Times New Roman"/>
            <w:noProof/>
            <w:sz w:val="16"/>
            <w:szCs w:val="16"/>
          </w:rPr>
          <w:t>Figure 15 - Rectified Battery Layout</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_Toc161608116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20</w:t>
        </w:r>
        <w:r w:rsidRPr="00DB7F9B">
          <w:rPr>
            <w:rFonts w:ascii="Times New Roman" w:hAnsi="Times New Roman" w:cs="Times New Roman"/>
            <w:noProof/>
            <w:webHidden/>
            <w:sz w:val="16"/>
            <w:szCs w:val="16"/>
          </w:rPr>
          <w:fldChar w:fldCharType="end"/>
        </w:r>
      </w:hyperlink>
    </w:p>
    <w:p w14:paraId="5574BA4E" w14:textId="33843C3C"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7" w:history="1">
        <w:r w:rsidRPr="00DB7F9B">
          <w:rPr>
            <w:rStyle w:val="Hyperlink"/>
            <w:rFonts w:ascii="Times New Roman" w:hAnsi="Times New Roman" w:cs="Times New Roman"/>
            <w:noProof/>
            <w:sz w:val="16"/>
            <w:szCs w:val="16"/>
          </w:rPr>
          <w:t>Figure 16 - Rear Battery Housing Isometric View</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_Toc161608117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21</w:t>
        </w:r>
        <w:r w:rsidRPr="00DB7F9B">
          <w:rPr>
            <w:rFonts w:ascii="Times New Roman" w:hAnsi="Times New Roman" w:cs="Times New Roman"/>
            <w:noProof/>
            <w:webHidden/>
            <w:sz w:val="16"/>
            <w:szCs w:val="16"/>
          </w:rPr>
          <w:fldChar w:fldCharType="end"/>
        </w:r>
      </w:hyperlink>
    </w:p>
    <w:p w14:paraId="7A1C19ED" w14:textId="5745D479"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8" w:history="1">
        <w:r w:rsidRPr="00DB7F9B">
          <w:rPr>
            <w:rStyle w:val="Hyperlink"/>
            <w:rFonts w:ascii="Times New Roman" w:hAnsi="Times New Roman" w:cs="Times New Roman"/>
            <w:noProof/>
            <w:sz w:val="16"/>
            <w:szCs w:val="16"/>
          </w:rPr>
          <w:t>Figure 17 - Side Battery Housing Isometric View</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_Toc161608118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21</w:t>
        </w:r>
        <w:r w:rsidRPr="00DB7F9B">
          <w:rPr>
            <w:rFonts w:ascii="Times New Roman" w:hAnsi="Times New Roman" w:cs="Times New Roman"/>
            <w:noProof/>
            <w:webHidden/>
            <w:sz w:val="16"/>
            <w:szCs w:val="16"/>
          </w:rPr>
          <w:fldChar w:fldCharType="end"/>
        </w:r>
      </w:hyperlink>
    </w:p>
    <w:p w14:paraId="231B7FE7" w14:textId="13206E92"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19" w:history="1">
        <w:r w:rsidRPr="00DB7F9B">
          <w:rPr>
            <w:rStyle w:val="Hyperlink"/>
            <w:rFonts w:ascii="Times New Roman" w:hAnsi="Times New Roman" w:cs="Times New Roman"/>
            <w:noProof/>
            <w:sz w:val="16"/>
            <w:szCs w:val="16"/>
          </w:rPr>
          <w:t>Figure 18 - Final Motor Mount Design</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_Toc161608119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22</w:t>
        </w:r>
        <w:r w:rsidRPr="00DB7F9B">
          <w:rPr>
            <w:rFonts w:ascii="Times New Roman" w:hAnsi="Times New Roman" w:cs="Times New Roman"/>
            <w:noProof/>
            <w:webHidden/>
            <w:sz w:val="16"/>
            <w:szCs w:val="16"/>
          </w:rPr>
          <w:fldChar w:fldCharType="end"/>
        </w:r>
      </w:hyperlink>
    </w:p>
    <w:p w14:paraId="71067C7C" w14:textId="42A0060A"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0" w:history="1">
        <w:r w:rsidRPr="00DB7F9B">
          <w:rPr>
            <w:rStyle w:val="Hyperlink"/>
            <w:rFonts w:ascii="Times New Roman" w:hAnsi="Times New Roman" w:cs="Times New Roman"/>
            <w:noProof/>
            <w:sz w:val="16"/>
            <w:szCs w:val="16"/>
          </w:rPr>
          <w:t>Figure 19 - Final CAD Model</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_Toc161608120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23</w:t>
        </w:r>
        <w:r w:rsidRPr="00DB7F9B">
          <w:rPr>
            <w:rFonts w:ascii="Times New Roman" w:hAnsi="Times New Roman" w:cs="Times New Roman"/>
            <w:noProof/>
            <w:webHidden/>
            <w:sz w:val="16"/>
            <w:szCs w:val="16"/>
          </w:rPr>
          <w:fldChar w:fldCharType="end"/>
        </w:r>
      </w:hyperlink>
    </w:p>
    <w:p w14:paraId="20E28A66" w14:textId="0BFA047F"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1" w:history="1">
        <w:r w:rsidRPr="00DB7F9B">
          <w:rPr>
            <w:rStyle w:val="Hyperlink"/>
            <w:rFonts w:ascii="Times New Roman" w:hAnsi="Times New Roman" w:cs="Times New Roman"/>
            <w:noProof/>
            <w:sz w:val="16"/>
            <w:szCs w:val="16"/>
          </w:rPr>
          <w:t>Figure 20 - Final CAD Model, Isometric View</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_Toc161608121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24</w:t>
        </w:r>
        <w:r w:rsidRPr="00DB7F9B">
          <w:rPr>
            <w:rFonts w:ascii="Times New Roman" w:hAnsi="Times New Roman" w:cs="Times New Roman"/>
            <w:noProof/>
            <w:webHidden/>
            <w:sz w:val="16"/>
            <w:szCs w:val="16"/>
          </w:rPr>
          <w:fldChar w:fldCharType="end"/>
        </w:r>
      </w:hyperlink>
    </w:p>
    <w:p w14:paraId="2DE42D84" w14:textId="1AC35559"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2" w:history="1">
        <w:r w:rsidRPr="00DB7F9B">
          <w:rPr>
            <w:rStyle w:val="Hyperlink"/>
            <w:rFonts w:ascii="Times New Roman" w:hAnsi="Times New Roman" w:cs="Times New Roman"/>
            <w:noProof/>
            <w:sz w:val="16"/>
            <w:szCs w:val="16"/>
          </w:rPr>
          <w:t>Figure 21 - EMRAX 268 Efficiency Map</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_Toc161608122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27</w:t>
        </w:r>
        <w:r w:rsidRPr="00DB7F9B">
          <w:rPr>
            <w:rFonts w:ascii="Times New Roman" w:hAnsi="Times New Roman" w:cs="Times New Roman"/>
            <w:noProof/>
            <w:webHidden/>
            <w:sz w:val="16"/>
            <w:szCs w:val="16"/>
          </w:rPr>
          <w:fldChar w:fldCharType="end"/>
        </w:r>
      </w:hyperlink>
    </w:p>
    <w:p w14:paraId="25B2FF37" w14:textId="273CBF4B"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3" w:history="1">
        <w:r w:rsidRPr="00DB7F9B">
          <w:rPr>
            <w:rStyle w:val="Hyperlink"/>
            <w:rFonts w:ascii="Times New Roman" w:hAnsi="Times New Roman" w:cs="Times New Roman"/>
            <w:noProof/>
            <w:sz w:val="16"/>
            <w:szCs w:val="16"/>
          </w:rPr>
          <w:t>Figure 22 - EMRAX 268 Power &amp; Torque Graph</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_Toc161608123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28</w:t>
        </w:r>
        <w:r w:rsidRPr="00DB7F9B">
          <w:rPr>
            <w:rFonts w:ascii="Times New Roman" w:hAnsi="Times New Roman" w:cs="Times New Roman"/>
            <w:noProof/>
            <w:webHidden/>
            <w:sz w:val="16"/>
            <w:szCs w:val="16"/>
          </w:rPr>
          <w:fldChar w:fldCharType="end"/>
        </w:r>
      </w:hyperlink>
    </w:p>
    <w:p w14:paraId="5EF5A7C9" w14:textId="05E43FD4"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4" w:history="1">
        <w:r w:rsidRPr="00DB7F9B">
          <w:rPr>
            <w:rStyle w:val="Hyperlink"/>
            <w:rFonts w:ascii="Times New Roman" w:hAnsi="Times New Roman" w:cs="Times New Roman"/>
            <w:noProof/>
            <w:sz w:val="16"/>
            <w:szCs w:val="16"/>
          </w:rPr>
          <w:t>Figure 23 - Heat Generated by Motor</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_Toc161608124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28</w:t>
        </w:r>
        <w:r w:rsidRPr="00DB7F9B">
          <w:rPr>
            <w:rFonts w:ascii="Times New Roman" w:hAnsi="Times New Roman" w:cs="Times New Roman"/>
            <w:noProof/>
            <w:webHidden/>
            <w:sz w:val="16"/>
            <w:szCs w:val="16"/>
          </w:rPr>
          <w:fldChar w:fldCharType="end"/>
        </w:r>
      </w:hyperlink>
    </w:p>
    <w:p w14:paraId="1132BCD0" w14:textId="3AA7A430"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5" w:history="1">
        <w:r w:rsidRPr="00DB7F9B">
          <w:rPr>
            <w:rStyle w:val="Hyperlink"/>
            <w:rFonts w:ascii="Times New Roman" w:hAnsi="Times New Roman" w:cs="Times New Roman"/>
            <w:noProof/>
            <w:sz w:val="16"/>
            <w:szCs w:val="16"/>
          </w:rPr>
          <w:t>Figure 24 - Heat Generated by Controller</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_Toc161608125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29</w:t>
        </w:r>
        <w:r w:rsidRPr="00DB7F9B">
          <w:rPr>
            <w:rFonts w:ascii="Times New Roman" w:hAnsi="Times New Roman" w:cs="Times New Roman"/>
            <w:noProof/>
            <w:webHidden/>
            <w:sz w:val="16"/>
            <w:szCs w:val="16"/>
          </w:rPr>
          <w:fldChar w:fldCharType="end"/>
        </w:r>
      </w:hyperlink>
    </w:p>
    <w:p w14:paraId="62823587" w14:textId="5B9EA287"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6" w:history="1">
        <w:r w:rsidRPr="00DB7F9B">
          <w:rPr>
            <w:rStyle w:val="Hyperlink"/>
            <w:rFonts w:ascii="Times New Roman" w:hAnsi="Times New Roman" w:cs="Times New Roman"/>
            <w:noProof/>
            <w:sz w:val="16"/>
            <w:szCs w:val="16"/>
          </w:rPr>
          <w:t>Figure 25 - Engine radiator (300-260-40)</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_Toc161608126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33</w:t>
        </w:r>
        <w:r w:rsidRPr="00DB7F9B">
          <w:rPr>
            <w:rFonts w:ascii="Times New Roman" w:hAnsi="Times New Roman" w:cs="Times New Roman"/>
            <w:noProof/>
            <w:webHidden/>
            <w:sz w:val="16"/>
            <w:szCs w:val="16"/>
          </w:rPr>
          <w:fldChar w:fldCharType="end"/>
        </w:r>
      </w:hyperlink>
    </w:p>
    <w:p w14:paraId="384C5E33" w14:textId="69A2E4E2"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7" w:history="1">
        <w:r w:rsidRPr="00DB7F9B">
          <w:rPr>
            <w:rStyle w:val="Hyperlink"/>
            <w:rFonts w:ascii="Times New Roman" w:hAnsi="Times New Roman" w:cs="Times New Roman"/>
            <w:noProof/>
            <w:sz w:val="16"/>
            <w:szCs w:val="16"/>
          </w:rPr>
          <w:t>Figure 26 - Coolant System Design</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_Toc161608127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34</w:t>
        </w:r>
        <w:r w:rsidRPr="00DB7F9B">
          <w:rPr>
            <w:rFonts w:ascii="Times New Roman" w:hAnsi="Times New Roman" w:cs="Times New Roman"/>
            <w:noProof/>
            <w:webHidden/>
            <w:sz w:val="16"/>
            <w:szCs w:val="16"/>
          </w:rPr>
          <w:fldChar w:fldCharType="end"/>
        </w:r>
      </w:hyperlink>
    </w:p>
    <w:p w14:paraId="64C6A26B" w14:textId="2B3A9552"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8" w:history="1">
        <w:r w:rsidRPr="00DB7F9B">
          <w:rPr>
            <w:rStyle w:val="Hyperlink"/>
            <w:rFonts w:ascii="Times New Roman" w:hAnsi="Times New Roman" w:cs="Times New Roman"/>
            <w:noProof/>
            <w:sz w:val="16"/>
            <w:szCs w:val="16"/>
          </w:rPr>
          <w:t>Figure 27 - Toyota Aygo Engine &amp; Gearbox</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_Toc161608128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38</w:t>
        </w:r>
        <w:r w:rsidRPr="00DB7F9B">
          <w:rPr>
            <w:rFonts w:ascii="Times New Roman" w:hAnsi="Times New Roman" w:cs="Times New Roman"/>
            <w:noProof/>
            <w:webHidden/>
            <w:sz w:val="16"/>
            <w:szCs w:val="16"/>
          </w:rPr>
          <w:fldChar w:fldCharType="end"/>
        </w:r>
      </w:hyperlink>
    </w:p>
    <w:p w14:paraId="3351BF2F" w14:textId="5BC86F3F" w:rsidR="000C3B8F" w:rsidRPr="00DB7F9B" w:rsidRDefault="000C3B8F">
      <w:pPr>
        <w:pStyle w:val="TableofFigures"/>
        <w:tabs>
          <w:tab w:val="left" w:pos="3392"/>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29" w:history="1">
        <w:r w:rsidRPr="00DB7F9B">
          <w:rPr>
            <w:rStyle w:val="Hyperlink"/>
            <w:rFonts w:ascii="Times New Roman" w:hAnsi="Times New Roman" w:cs="Times New Roman"/>
            <w:noProof/>
            <w:sz w:val="16"/>
            <w:szCs w:val="16"/>
          </w:rPr>
          <w:t>Figure 28 - Toyota Aygo Differential</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29 - Toyota Aygo Transmission      Figure 30 - Differential Without Ring Gear</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_Toc161608129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38</w:t>
        </w:r>
        <w:r w:rsidRPr="00DB7F9B">
          <w:rPr>
            <w:rFonts w:ascii="Times New Roman" w:hAnsi="Times New Roman" w:cs="Times New Roman"/>
            <w:noProof/>
            <w:webHidden/>
            <w:sz w:val="16"/>
            <w:szCs w:val="16"/>
          </w:rPr>
          <w:fldChar w:fldCharType="end"/>
        </w:r>
      </w:hyperlink>
    </w:p>
    <w:p w14:paraId="62203F85" w14:textId="7856E5FB" w:rsidR="000C3B8F" w:rsidRPr="00DB7F9B" w:rsidRDefault="000C3B8F">
      <w:pPr>
        <w:pStyle w:val="TableofFigures"/>
        <w:tabs>
          <w:tab w:val="left" w:pos="2762"/>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0" w:history="1">
        <w:r w:rsidRPr="00DB7F9B">
          <w:rPr>
            <w:rStyle w:val="Hyperlink"/>
            <w:rFonts w:ascii="Times New Roman" w:hAnsi="Times New Roman" w:cs="Times New Roman"/>
            <w:noProof/>
            <w:sz w:val="16"/>
            <w:szCs w:val="16"/>
          </w:rPr>
          <w:t xml:space="preserve">Figure 31 - Formula Student </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32 - Final Drive of Formula          Figure 33 - Formula Student Differential Mounts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_Toc161608130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39</w:t>
        </w:r>
        <w:r w:rsidRPr="00DB7F9B">
          <w:rPr>
            <w:rFonts w:ascii="Times New Roman" w:hAnsi="Times New Roman" w:cs="Times New Roman"/>
            <w:noProof/>
            <w:webHidden/>
            <w:sz w:val="16"/>
            <w:szCs w:val="16"/>
          </w:rPr>
          <w:fldChar w:fldCharType="end"/>
        </w:r>
      </w:hyperlink>
    </w:p>
    <w:p w14:paraId="0A31BC2B" w14:textId="05C7B655" w:rsidR="000C3B8F" w:rsidRPr="00DB7F9B" w:rsidRDefault="000C3B8F">
      <w:pPr>
        <w:pStyle w:val="TableofFigures"/>
        <w:tabs>
          <w:tab w:val="left" w:pos="3286"/>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1" w:history="1">
        <w:r w:rsidRPr="00DB7F9B">
          <w:rPr>
            <w:rStyle w:val="Hyperlink"/>
            <w:rFonts w:ascii="Times New Roman" w:hAnsi="Times New Roman" w:cs="Times New Roman"/>
            <w:noProof/>
            <w:sz w:val="16"/>
            <w:szCs w:val="16"/>
          </w:rPr>
          <w:t>Figure 34 - Differential Casing CAD</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35 - Differential Casing CAD Drawing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_Toc161608131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40</w:t>
        </w:r>
        <w:r w:rsidRPr="00DB7F9B">
          <w:rPr>
            <w:rFonts w:ascii="Times New Roman" w:hAnsi="Times New Roman" w:cs="Times New Roman"/>
            <w:noProof/>
            <w:webHidden/>
            <w:sz w:val="16"/>
            <w:szCs w:val="16"/>
          </w:rPr>
          <w:fldChar w:fldCharType="end"/>
        </w:r>
      </w:hyperlink>
    </w:p>
    <w:p w14:paraId="310C71D9" w14:textId="04D8E306"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2" w:history="1">
        <w:r w:rsidRPr="00DB7F9B">
          <w:rPr>
            <w:rStyle w:val="Hyperlink"/>
            <w:rFonts w:ascii="Times New Roman" w:hAnsi="Times New Roman" w:cs="Times New Roman"/>
            <w:noProof/>
            <w:sz w:val="16"/>
            <w:szCs w:val="16"/>
          </w:rPr>
          <w:t>Figure 36 - Differential Backplate               Figure 37 - Differential Backplate Casing CAD Drawing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_Toc161608132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40</w:t>
        </w:r>
        <w:r w:rsidRPr="00DB7F9B">
          <w:rPr>
            <w:rFonts w:ascii="Times New Roman" w:hAnsi="Times New Roman" w:cs="Times New Roman"/>
            <w:noProof/>
            <w:webHidden/>
            <w:sz w:val="16"/>
            <w:szCs w:val="16"/>
          </w:rPr>
          <w:fldChar w:fldCharType="end"/>
        </w:r>
      </w:hyperlink>
    </w:p>
    <w:p w14:paraId="45785C76" w14:textId="30DCF254"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3" w:history="1">
        <w:r w:rsidRPr="00DB7F9B">
          <w:rPr>
            <w:rStyle w:val="Hyperlink"/>
            <w:rFonts w:ascii="Times New Roman" w:hAnsi="Times New Roman" w:cs="Times New Roman"/>
            <w:noProof/>
            <w:sz w:val="16"/>
            <w:szCs w:val="16"/>
          </w:rPr>
          <w:t>Figure 38 - Prototype Differential Housing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_Toc161608133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41</w:t>
        </w:r>
        <w:r w:rsidRPr="00DB7F9B">
          <w:rPr>
            <w:rFonts w:ascii="Times New Roman" w:hAnsi="Times New Roman" w:cs="Times New Roman"/>
            <w:noProof/>
            <w:webHidden/>
            <w:sz w:val="16"/>
            <w:szCs w:val="16"/>
          </w:rPr>
          <w:fldChar w:fldCharType="end"/>
        </w:r>
      </w:hyperlink>
    </w:p>
    <w:p w14:paraId="357FF169" w14:textId="73E2A793"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4" w:history="1">
        <w:r w:rsidRPr="00DB7F9B">
          <w:rPr>
            <w:rStyle w:val="Hyperlink"/>
            <w:rFonts w:ascii="Times New Roman" w:hAnsi="Times New Roman" w:cs="Times New Roman"/>
            <w:noProof/>
            <w:sz w:val="16"/>
            <w:szCs w:val="16"/>
          </w:rPr>
          <w:t>Figure 39 - Differential Inside Prototype Casing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_Toc161608134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41</w:t>
        </w:r>
        <w:r w:rsidRPr="00DB7F9B">
          <w:rPr>
            <w:rFonts w:ascii="Times New Roman" w:hAnsi="Times New Roman" w:cs="Times New Roman"/>
            <w:noProof/>
            <w:webHidden/>
            <w:sz w:val="16"/>
            <w:szCs w:val="16"/>
          </w:rPr>
          <w:fldChar w:fldCharType="end"/>
        </w:r>
      </w:hyperlink>
    </w:p>
    <w:p w14:paraId="085D1B1F" w14:textId="31A535B9"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5" w:history="1">
        <w:r w:rsidRPr="00DB7F9B">
          <w:rPr>
            <w:rStyle w:val="Hyperlink"/>
            <w:rFonts w:ascii="Times New Roman" w:hAnsi="Times New Roman" w:cs="Times New Roman"/>
            <w:noProof/>
            <w:sz w:val="16"/>
            <w:szCs w:val="16"/>
          </w:rPr>
          <w:t>Figure 40 - Estimate Differential &amp; Battery Box Placement</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_Toc161608135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42</w:t>
        </w:r>
        <w:r w:rsidRPr="00DB7F9B">
          <w:rPr>
            <w:rFonts w:ascii="Times New Roman" w:hAnsi="Times New Roman" w:cs="Times New Roman"/>
            <w:noProof/>
            <w:webHidden/>
            <w:sz w:val="16"/>
            <w:szCs w:val="16"/>
          </w:rPr>
          <w:fldChar w:fldCharType="end"/>
        </w:r>
      </w:hyperlink>
    </w:p>
    <w:p w14:paraId="76E61CCB" w14:textId="69A068A9" w:rsidR="000C3B8F" w:rsidRPr="00DB7F9B" w:rsidRDefault="000C3B8F">
      <w:pPr>
        <w:pStyle w:val="TableofFigures"/>
        <w:tabs>
          <w:tab w:val="left" w:pos="3650"/>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6" w:history="1">
        <w:r w:rsidRPr="00DB7F9B">
          <w:rPr>
            <w:rStyle w:val="Hyperlink"/>
            <w:rFonts w:ascii="Times New Roman" w:hAnsi="Times New Roman" w:cs="Times New Roman"/>
            <w:noProof/>
            <w:sz w:val="16"/>
            <w:szCs w:val="16"/>
          </w:rPr>
          <w:t>Figure 41 - Bearing Hangar CAD Model</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42 - Bearing Hangar CAD Drawing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_Toc161608136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42</w:t>
        </w:r>
        <w:r w:rsidRPr="00DB7F9B">
          <w:rPr>
            <w:rFonts w:ascii="Times New Roman" w:hAnsi="Times New Roman" w:cs="Times New Roman"/>
            <w:noProof/>
            <w:webHidden/>
            <w:sz w:val="16"/>
            <w:szCs w:val="16"/>
          </w:rPr>
          <w:fldChar w:fldCharType="end"/>
        </w:r>
      </w:hyperlink>
    </w:p>
    <w:p w14:paraId="74EBA236" w14:textId="546D95B9" w:rsidR="000C3B8F" w:rsidRPr="00DB7F9B" w:rsidRDefault="000C3B8F">
      <w:pPr>
        <w:pStyle w:val="TableofFigures"/>
        <w:tabs>
          <w:tab w:val="left" w:pos="3114"/>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7" w:history="1">
        <w:r w:rsidRPr="00DB7F9B">
          <w:rPr>
            <w:rStyle w:val="Hyperlink"/>
            <w:rFonts w:ascii="Times New Roman" w:hAnsi="Times New Roman" w:cs="Times New Roman"/>
            <w:noProof/>
            <w:sz w:val="16"/>
            <w:szCs w:val="16"/>
          </w:rPr>
          <w:t>Figure 43 - Stub Axle CAD Model</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44 - Stub Axle CAD Drawing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_Toc161608137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43</w:t>
        </w:r>
        <w:r w:rsidRPr="00DB7F9B">
          <w:rPr>
            <w:rFonts w:ascii="Times New Roman" w:hAnsi="Times New Roman" w:cs="Times New Roman"/>
            <w:noProof/>
            <w:webHidden/>
            <w:sz w:val="16"/>
            <w:szCs w:val="16"/>
          </w:rPr>
          <w:fldChar w:fldCharType="end"/>
        </w:r>
      </w:hyperlink>
    </w:p>
    <w:p w14:paraId="0EBAE53C" w14:textId="795FB4D7" w:rsidR="000C3B8F" w:rsidRPr="00DB7F9B" w:rsidRDefault="000C3B8F">
      <w:pPr>
        <w:pStyle w:val="TableofFigures"/>
        <w:tabs>
          <w:tab w:val="left" w:pos="2815"/>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8" w:history="1">
        <w:r w:rsidRPr="00DB7F9B">
          <w:rPr>
            <w:rStyle w:val="Hyperlink"/>
            <w:rFonts w:ascii="Times New Roman" w:hAnsi="Times New Roman" w:cs="Times New Roman"/>
            <w:noProof/>
            <w:sz w:val="16"/>
            <w:szCs w:val="16"/>
          </w:rPr>
          <w:t>Figure 45 - Pulley CAD Model</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46 - Pulley CAD Drawing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_Toc161608138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43</w:t>
        </w:r>
        <w:r w:rsidRPr="00DB7F9B">
          <w:rPr>
            <w:rFonts w:ascii="Times New Roman" w:hAnsi="Times New Roman" w:cs="Times New Roman"/>
            <w:noProof/>
            <w:webHidden/>
            <w:sz w:val="16"/>
            <w:szCs w:val="16"/>
          </w:rPr>
          <w:fldChar w:fldCharType="end"/>
        </w:r>
      </w:hyperlink>
    </w:p>
    <w:p w14:paraId="32F8ECC4" w14:textId="12D80575" w:rsidR="000C3B8F" w:rsidRPr="00DB7F9B" w:rsidRDefault="000C3B8F">
      <w:pPr>
        <w:pStyle w:val="TableofFigures"/>
        <w:tabs>
          <w:tab w:val="left" w:pos="4187"/>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39" w:history="1">
        <w:r w:rsidRPr="00DB7F9B">
          <w:rPr>
            <w:rStyle w:val="Hyperlink"/>
            <w:rFonts w:ascii="Times New Roman" w:hAnsi="Times New Roman" w:cs="Times New Roman"/>
            <w:noProof/>
            <w:sz w:val="16"/>
            <w:szCs w:val="16"/>
          </w:rPr>
          <w:t>Figure 47 - Differential Assembly CAD Model</w:t>
        </w:r>
        <w:r w:rsidRPr="00DB7F9B">
          <w:rPr>
            <w:rFonts w:ascii="Times New Roman" w:eastAsiaTheme="minorEastAsia" w:hAnsi="Times New Roman" w:cs="Times New Roman"/>
            <w:noProof/>
            <w:kern w:val="2"/>
            <w:sz w:val="16"/>
            <w:szCs w:val="16"/>
            <w:lang w:eastAsia="en-GB"/>
            <w14:ligatures w14:val="standardContextual"/>
          </w:rPr>
          <w:tab/>
        </w:r>
        <w:r w:rsidRPr="00DB7F9B">
          <w:rPr>
            <w:rStyle w:val="Hyperlink"/>
            <w:rFonts w:ascii="Times New Roman" w:hAnsi="Times New Roman" w:cs="Times New Roman"/>
            <w:noProof/>
            <w:sz w:val="16"/>
            <w:szCs w:val="16"/>
          </w:rPr>
          <w:t xml:space="preserve"> Figure 48 - Differential Assembly CAD Drawing</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_Toc161608139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43</w:t>
        </w:r>
        <w:r w:rsidRPr="00DB7F9B">
          <w:rPr>
            <w:rFonts w:ascii="Times New Roman" w:hAnsi="Times New Roman" w:cs="Times New Roman"/>
            <w:noProof/>
            <w:webHidden/>
            <w:sz w:val="16"/>
            <w:szCs w:val="16"/>
          </w:rPr>
          <w:fldChar w:fldCharType="end"/>
        </w:r>
      </w:hyperlink>
    </w:p>
    <w:p w14:paraId="129FD700" w14:textId="2C244E22"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0" w:history="1">
        <w:r w:rsidRPr="00DB7F9B">
          <w:rPr>
            <w:rStyle w:val="Hyperlink"/>
            <w:rFonts w:ascii="Times New Roman" w:hAnsi="Times New Roman" w:cs="Times New Roman"/>
            <w:noProof/>
            <w:sz w:val="16"/>
            <w:szCs w:val="16"/>
          </w:rPr>
          <w:t>Figure 49 - Rear Drive Assembly in Chassis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_Toc161608140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44</w:t>
        </w:r>
        <w:r w:rsidRPr="00DB7F9B">
          <w:rPr>
            <w:rFonts w:ascii="Times New Roman" w:hAnsi="Times New Roman" w:cs="Times New Roman"/>
            <w:noProof/>
            <w:webHidden/>
            <w:sz w:val="16"/>
            <w:szCs w:val="16"/>
          </w:rPr>
          <w:fldChar w:fldCharType="end"/>
        </w:r>
      </w:hyperlink>
    </w:p>
    <w:p w14:paraId="1907CC88" w14:textId="4CE0C320"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1" w:history="1">
        <w:r w:rsidRPr="00DB7F9B">
          <w:rPr>
            <w:rStyle w:val="Hyperlink"/>
            <w:rFonts w:ascii="Times New Roman" w:hAnsi="Times New Roman" w:cs="Times New Roman"/>
            <w:noProof/>
            <w:sz w:val="16"/>
            <w:szCs w:val="16"/>
          </w:rPr>
          <w:t>Figure 50 - Belt Pulley Calculations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_Toc161608141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44</w:t>
        </w:r>
        <w:r w:rsidRPr="00DB7F9B">
          <w:rPr>
            <w:rFonts w:ascii="Times New Roman" w:hAnsi="Times New Roman" w:cs="Times New Roman"/>
            <w:noProof/>
            <w:webHidden/>
            <w:sz w:val="16"/>
            <w:szCs w:val="16"/>
          </w:rPr>
          <w:fldChar w:fldCharType="end"/>
        </w:r>
      </w:hyperlink>
    </w:p>
    <w:p w14:paraId="5B3E335A" w14:textId="754A922A"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2" w:history="1">
        <w:r w:rsidRPr="00DB7F9B">
          <w:rPr>
            <w:rStyle w:val="Hyperlink"/>
            <w:rFonts w:ascii="Times New Roman" w:hAnsi="Times New Roman" w:cs="Times New Roman"/>
            <w:noProof/>
            <w:sz w:val="16"/>
            <w:szCs w:val="16"/>
          </w:rPr>
          <w:t>Figure 51 - Formula 750 Car</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_Toc161608142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46</w:t>
        </w:r>
        <w:r w:rsidRPr="00DB7F9B">
          <w:rPr>
            <w:rFonts w:ascii="Times New Roman" w:hAnsi="Times New Roman" w:cs="Times New Roman"/>
            <w:noProof/>
            <w:webHidden/>
            <w:sz w:val="16"/>
            <w:szCs w:val="16"/>
          </w:rPr>
          <w:fldChar w:fldCharType="end"/>
        </w:r>
      </w:hyperlink>
    </w:p>
    <w:p w14:paraId="7C44FB81" w14:textId="4A43BBA5"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3" w:history="1">
        <w:r w:rsidRPr="00DB7F9B">
          <w:rPr>
            <w:rStyle w:val="Hyperlink"/>
            <w:rFonts w:ascii="Times New Roman" w:hAnsi="Times New Roman" w:cs="Times New Roman"/>
            <w:noProof/>
            <w:sz w:val="16"/>
            <w:szCs w:val="16"/>
          </w:rPr>
          <w:t>Figure 52 - Hattech Brake Temperature System</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_Toc161608143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51</w:t>
        </w:r>
        <w:r w:rsidRPr="00DB7F9B">
          <w:rPr>
            <w:rFonts w:ascii="Times New Roman" w:hAnsi="Times New Roman" w:cs="Times New Roman"/>
            <w:noProof/>
            <w:webHidden/>
            <w:sz w:val="16"/>
            <w:szCs w:val="16"/>
          </w:rPr>
          <w:fldChar w:fldCharType="end"/>
        </w:r>
      </w:hyperlink>
    </w:p>
    <w:p w14:paraId="7D716EB5" w14:textId="65557B21"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4" w:history="1">
        <w:r w:rsidRPr="00DB7F9B">
          <w:rPr>
            <w:rStyle w:val="Hyperlink"/>
            <w:rFonts w:ascii="Times New Roman" w:hAnsi="Times New Roman" w:cs="Times New Roman"/>
            <w:noProof/>
            <w:sz w:val="16"/>
            <w:szCs w:val="16"/>
          </w:rPr>
          <w:t>Figure 53 - Recorded Data from the Hattach System</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_Toc161608144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51</w:t>
        </w:r>
        <w:r w:rsidRPr="00DB7F9B">
          <w:rPr>
            <w:rFonts w:ascii="Times New Roman" w:hAnsi="Times New Roman" w:cs="Times New Roman"/>
            <w:noProof/>
            <w:webHidden/>
            <w:sz w:val="16"/>
            <w:szCs w:val="16"/>
          </w:rPr>
          <w:fldChar w:fldCharType="end"/>
        </w:r>
      </w:hyperlink>
    </w:p>
    <w:p w14:paraId="03B116DC" w14:textId="7D0F9062"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5" w:history="1">
        <w:r w:rsidRPr="00DB7F9B">
          <w:rPr>
            <w:rStyle w:val="Hyperlink"/>
            <w:rFonts w:ascii="Times New Roman" w:hAnsi="Times New Roman" w:cs="Times New Roman"/>
            <w:noProof/>
            <w:sz w:val="16"/>
            <w:szCs w:val="16"/>
          </w:rPr>
          <w:t>Figure 54 - Brake Pad Compound Chosen</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_Toc161608145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52</w:t>
        </w:r>
        <w:r w:rsidRPr="00DB7F9B">
          <w:rPr>
            <w:rFonts w:ascii="Times New Roman" w:hAnsi="Times New Roman" w:cs="Times New Roman"/>
            <w:noProof/>
            <w:webHidden/>
            <w:sz w:val="16"/>
            <w:szCs w:val="16"/>
          </w:rPr>
          <w:fldChar w:fldCharType="end"/>
        </w:r>
      </w:hyperlink>
    </w:p>
    <w:p w14:paraId="3BC6A833" w14:textId="25F531AA"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6" w:history="1">
        <w:r w:rsidRPr="00DB7F9B">
          <w:rPr>
            <w:rStyle w:val="Hyperlink"/>
            <w:rFonts w:ascii="Times New Roman" w:hAnsi="Times New Roman" w:cs="Times New Roman"/>
            <w:noProof/>
            <w:sz w:val="16"/>
            <w:szCs w:val="16"/>
          </w:rPr>
          <w:t>Figure 55 - Group Gantt Chart</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_Toc161608146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59</w:t>
        </w:r>
        <w:r w:rsidRPr="00DB7F9B">
          <w:rPr>
            <w:rFonts w:ascii="Times New Roman" w:hAnsi="Times New Roman" w:cs="Times New Roman"/>
            <w:noProof/>
            <w:webHidden/>
            <w:sz w:val="16"/>
            <w:szCs w:val="16"/>
          </w:rPr>
          <w:fldChar w:fldCharType="end"/>
        </w:r>
      </w:hyperlink>
    </w:p>
    <w:p w14:paraId="4F2F81CC" w14:textId="3B02C3E8" w:rsidR="000C3B8F" w:rsidRPr="00DB7F9B" w:rsidRDefault="000C3B8F">
      <w:pPr>
        <w:pStyle w:val="TableofFigures"/>
        <w:tabs>
          <w:tab w:val="right" w:leader="dot" w:pos="9016"/>
        </w:tabs>
        <w:rPr>
          <w:rFonts w:ascii="Times New Roman" w:eastAsiaTheme="minorEastAsia" w:hAnsi="Times New Roman" w:cs="Times New Roman"/>
          <w:noProof/>
          <w:kern w:val="2"/>
          <w:sz w:val="16"/>
          <w:szCs w:val="16"/>
          <w:lang w:eastAsia="en-GB"/>
          <w14:ligatures w14:val="standardContextual"/>
        </w:rPr>
      </w:pPr>
      <w:hyperlink w:anchor="_Toc161608147" w:history="1">
        <w:r w:rsidRPr="00DB7F9B">
          <w:rPr>
            <w:rStyle w:val="Hyperlink"/>
            <w:rFonts w:ascii="Times New Roman" w:hAnsi="Times New Roman" w:cs="Times New Roman"/>
            <w:noProof/>
            <w:sz w:val="16"/>
            <w:szCs w:val="16"/>
          </w:rPr>
          <w:t>Figure 56 - Heat Transfer Calculator</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_Toc161608147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59</w:t>
        </w:r>
        <w:r w:rsidRPr="00DB7F9B">
          <w:rPr>
            <w:rFonts w:ascii="Times New Roman" w:hAnsi="Times New Roman" w:cs="Times New Roman"/>
            <w:noProof/>
            <w:webHidden/>
            <w:sz w:val="16"/>
            <w:szCs w:val="16"/>
          </w:rPr>
          <w:fldChar w:fldCharType="end"/>
        </w:r>
      </w:hyperlink>
    </w:p>
    <w:p w14:paraId="6C933DB5" w14:textId="6C6961C6" w:rsidR="000C3B8F" w:rsidRDefault="000C3B8F">
      <w:pPr>
        <w:pStyle w:val="TableofFigures"/>
        <w:tabs>
          <w:tab w:val="right" w:leader="dot" w:pos="9016"/>
        </w:tabs>
        <w:rPr>
          <w:rFonts w:eastAsiaTheme="minorEastAsia"/>
          <w:noProof/>
          <w:kern w:val="2"/>
          <w:lang w:eastAsia="en-GB"/>
          <w14:ligatures w14:val="standardContextual"/>
        </w:rPr>
      </w:pPr>
      <w:hyperlink w:anchor="_Toc161608148" w:history="1">
        <w:r w:rsidRPr="00DB7F9B">
          <w:rPr>
            <w:rStyle w:val="Hyperlink"/>
            <w:rFonts w:ascii="Times New Roman" w:hAnsi="Times New Roman" w:cs="Times New Roman"/>
            <w:noProof/>
            <w:sz w:val="16"/>
            <w:szCs w:val="16"/>
          </w:rPr>
          <w:t>Figure 57 - Radiator Calculations</w:t>
        </w:r>
        <w:r w:rsidRPr="00DB7F9B">
          <w:rPr>
            <w:rFonts w:ascii="Times New Roman" w:hAnsi="Times New Roman" w:cs="Times New Roman"/>
            <w:noProof/>
            <w:webHidden/>
            <w:sz w:val="16"/>
            <w:szCs w:val="16"/>
          </w:rPr>
          <w:tab/>
        </w:r>
        <w:r w:rsidRPr="00DB7F9B">
          <w:rPr>
            <w:rFonts w:ascii="Times New Roman" w:hAnsi="Times New Roman" w:cs="Times New Roman"/>
            <w:noProof/>
            <w:webHidden/>
            <w:sz w:val="16"/>
            <w:szCs w:val="16"/>
          </w:rPr>
          <w:fldChar w:fldCharType="begin"/>
        </w:r>
        <w:r w:rsidRPr="00DB7F9B">
          <w:rPr>
            <w:rFonts w:ascii="Times New Roman" w:hAnsi="Times New Roman" w:cs="Times New Roman"/>
            <w:noProof/>
            <w:webHidden/>
            <w:sz w:val="16"/>
            <w:szCs w:val="16"/>
          </w:rPr>
          <w:instrText xml:space="preserve"> PAGEREF _Toc161608148 \h </w:instrText>
        </w:r>
        <w:r w:rsidRPr="00DB7F9B">
          <w:rPr>
            <w:rFonts w:ascii="Times New Roman" w:hAnsi="Times New Roman" w:cs="Times New Roman"/>
            <w:noProof/>
            <w:webHidden/>
            <w:sz w:val="16"/>
            <w:szCs w:val="16"/>
          </w:rPr>
        </w:r>
        <w:r w:rsidRPr="00DB7F9B">
          <w:rPr>
            <w:rFonts w:ascii="Times New Roman" w:hAnsi="Times New Roman" w:cs="Times New Roman"/>
            <w:noProof/>
            <w:webHidden/>
            <w:sz w:val="16"/>
            <w:szCs w:val="16"/>
          </w:rPr>
          <w:fldChar w:fldCharType="separate"/>
        </w:r>
        <w:r w:rsidRPr="00DB7F9B">
          <w:rPr>
            <w:rFonts w:ascii="Times New Roman" w:hAnsi="Times New Roman" w:cs="Times New Roman"/>
            <w:noProof/>
            <w:webHidden/>
            <w:sz w:val="16"/>
            <w:szCs w:val="16"/>
          </w:rPr>
          <w:t>59</w:t>
        </w:r>
        <w:r w:rsidRPr="00DB7F9B">
          <w:rPr>
            <w:rFonts w:ascii="Times New Roman" w:hAnsi="Times New Roman" w:cs="Times New Roman"/>
            <w:noProof/>
            <w:webHidden/>
            <w:sz w:val="16"/>
            <w:szCs w:val="16"/>
          </w:rPr>
          <w:fldChar w:fldCharType="end"/>
        </w:r>
      </w:hyperlink>
    </w:p>
    <w:p w14:paraId="1BC1FE02" w14:textId="3F7DA43E" w:rsidR="00434CA1" w:rsidRDefault="000C3B8F" w:rsidP="00D54718">
      <w:pPr>
        <w:spacing w:line="360" w:lineRule="auto"/>
        <w:rPr>
          <w:rFonts w:ascii="Times New Roman" w:hAnsi="Times New Roman" w:cs="Times New Roman"/>
          <w:color w:val="5B9BD5" w:themeColor="accent1"/>
          <w:sz w:val="28"/>
        </w:rPr>
      </w:pPr>
      <w:r>
        <w:rPr>
          <w:rFonts w:ascii="Times New Roman" w:hAnsi="Times New Roman" w:cs="Times New Roman"/>
          <w:color w:val="5B9BD5" w:themeColor="accent1"/>
          <w:sz w:val="28"/>
        </w:rPr>
        <w:fldChar w:fldCharType="end"/>
      </w:r>
    </w:p>
    <w:p w14:paraId="30E1B45C" w14:textId="77777777" w:rsidR="00746000" w:rsidRPr="00746000" w:rsidRDefault="00746000" w:rsidP="00D54718">
      <w:pPr>
        <w:spacing w:line="360" w:lineRule="auto"/>
        <w:rPr>
          <w:rFonts w:ascii="Times New Roman" w:hAnsi="Times New Roman" w:cs="Times New Roman"/>
          <w:color w:val="5B9BD5" w:themeColor="accent1"/>
          <w:sz w:val="28"/>
        </w:rPr>
      </w:pPr>
    </w:p>
    <w:p w14:paraId="5F1126A3" w14:textId="77EF560F" w:rsidR="00DD6A28" w:rsidRPr="00216A64" w:rsidRDefault="00DD6A28" w:rsidP="00216A64">
      <w:pPr>
        <w:spacing w:line="360" w:lineRule="auto"/>
        <w:rPr>
          <w:rFonts w:ascii="Times New Roman" w:hAnsi="Times New Roman" w:cs="Times New Roman"/>
          <w:color w:val="5B9BD5" w:themeColor="accent1"/>
          <w:sz w:val="28"/>
        </w:rPr>
      </w:pPr>
      <w:r w:rsidRPr="00216A64">
        <w:rPr>
          <w:rFonts w:ascii="Times New Roman" w:hAnsi="Times New Roman" w:cs="Times New Roman"/>
          <w:color w:val="5B9BD5" w:themeColor="accent1"/>
          <w:sz w:val="28"/>
        </w:rPr>
        <w:br w:type="page"/>
      </w:r>
    </w:p>
    <w:p w14:paraId="30043221" w14:textId="3CC4D123" w:rsidR="00DD6A28" w:rsidRPr="00216A64" w:rsidRDefault="0052406D"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t xml:space="preserve">2. </w:t>
      </w:r>
      <w:r w:rsidR="00DD6A28" w:rsidRPr="00216A64">
        <w:rPr>
          <w:rFonts w:ascii="Times New Roman" w:hAnsi="Times New Roman" w:cs="Times New Roman"/>
          <w:color w:val="5B9BD5" w:themeColor="accent1"/>
          <w:sz w:val="36"/>
        </w:rPr>
        <w:t>Introduction</w:t>
      </w:r>
    </w:p>
    <w:p w14:paraId="00ED9B62" w14:textId="02E2EAF3" w:rsidR="00BA3642" w:rsidRDefault="003B001F">
      <w:pPr>
        <w:rPr>
          <w:rFonts w:ascii="Times New Roman" w:hAnsi="Times New Roman" w:cs="Times New Roman"/>
          <w:sz w:val="28"/>
        </w:rPr>
      </w:pPr>
      <w:r>
        <w:rPr>
          <w:rFonts w:ascii="Times New Roman" w:hAnsi="Times New Roman" w:cs="Times New Roman"/>
          <w:sz w:val="28"/>
        </w:rPr>
        <w:t xml:space="preserve">This project consists of a team of engineers set with the task of turning an internal combustion engine (ICE) powered formula 750 car into a fully electric powered vehicle. This is done by replacing the original 1108cc Fiat “FIRE” engine with an EMRAX 268 EV motor along with other electrical components like a </w:t>
      </w:r>
      <w:proofErr w:type="spellStart"/>
      <w:r>
        <w:rPr>
          <w:rFonts w:ascii="Times New Roman" w:hAnsi="Times New Roman" w:cs="Times New Roman"/>
          <w:sz w:val="28"/>
        </w:rPr>
        <w:t>Sevcon</w:t>
      </w:r>
      <w:proofErr w:type="spellEnd"/>
      <w:r>
        <w:rPr>
          <w:rFonts w:ascii="Times New Roman" w:hAnsi="Times New Roman" w:cs="Times New Roman"/>
          <w:sz w:val="28"/>
        </w:rPr>
        <w:t xml:space="preserve"> controller</w:t>
      </w:r>
      <w:r w:rsidR="00BA33BE">
        <w:rPr>
          <w:rFonts w:ascii="Times New Roman" w:hAnsi="Times New Roman" w:cs="Times New Roman"/>
          <w:sz w:val="28"/>
        </w:rPr>
        <w:t>. A</w:t>
      </w:r>
      <w:r>
        <w:rPr>
          <w:rFonts w:ascii="Times New Roman" w:hAnsi="Times New Roman" w:cs="Times New Roman"/>
          <w:sz w:val="28"/>
        </w:rPr>
        <w:t xml:space="preserve">ll these electrical components </w:t>
      </w:r>
      <w:r w:rsidR="00BA33BE">
        <w:rPr>
          <w:rFonts w:ascii="Times New Roman" w:hAnsi="Times New Roman" w:cs="Times New Roman"/>
          <w:sz w:val="28"/>
        </w:rPr>
        <w:t xml:space="preserve">are </w:t>
      </w:r>
      <w:r>
        <w:rPr>
          <w:rFonts w:ascii="Times New Roman" w:hAnsi="Times New Roman" w:cs="Times New Roman"/>
          <w:sz w:val="28"/>
        </w:rPr>
        <w:t xml:space="preserve">placed into a Falcon </w:t>
      </w:r>
      <w:proofErr w:type="spellStart"/>
      <w:r>
        <w:rPr>
          <w:rFonts w:ascii="Times New Roman" w:hAnsi="Times New Roman" w:cs="Times New Roman"/>
          <w:sz w:val="28"/>
        </w:rPr>
        <w:t>RaceKits</w:t>
      </w:r>
      <w:proofErr w:type="spellEnd"/>
      <w:r>
        <w:rPr>
          <w:rFonts w:ascii="Times New Roman" w:hAnsi="Times New Roman" w:cs="Times New Roman"/>
          <w:sz w:val="28"/>
        </w:rPr>
        <w:t xml:space="preserve"> </w:t>
      </w:r>
      <w:r w:rsidR="006B2B4C" w:rsidRPr="00DE1546">
        <w:rPr>
          <w:rFonts w:ascii="Times New Roman" w:hAnsi="Times New Roman" w:cs="Times New Roman"/>
          <w:sz w:val="28"/>
        </w:rPr>
        <w:t>rolling chassis with the main goal as a group to compete against other ICE powered formula 750s.</w:t>
      </w:r>
      <w:r w:rsidR="006B2B4C">
        <w:rPr>
          <w:rFonts w:ascii="Times New Roman" w:hAnsi="Times New Roman" w:cs="Times New Roman"/>
          <w:sz w:val="28"/>
        </w:rPr>
        <w:t xml:space="preserve"> Due to the size of the team, members were split into 2 subgroups depending on their skills and attributes, these subgroups being the mechanical and EV drive line side as shown in</w:t>
      </w:r>
      <w:r w:rsidR="00DE1546">
        <w:rPr>
          <w:rFonts w:ascii="Times New Roman" w:hAnsi="Times New Roman" w:cs="Times New Roman"/>
          <w:sz w:val="28"/>
        </w:rPr>
        <w:t xml:space="preserve"> table 1</w:t>
      </w:r>
      <w:r w:rsidR="006B2B4C">
        <w:rPr>
          <w:rFonts w:ascii="Times New Roman" w:hAnsi="Times New Roman" w:cs="Times New Roman"/>
          <w:sz w:val="28"/>
        </w:rPr>
        <w:t>. This report outlines the progression made from the mechanical team with each engineer taking responsibility for a different mechanical part of the formula 750</w:t>
      </w:r>
      <w:r w:rsidR="00BA3642">
        <w:rPr>
          <w:rFonts w:ascii="Times New Roman" w:hAnsi="Times New Roman" w:cs="Times New Roman"/>
          <w:sz w:val="28"/>
        </w:rPr>
        <w:t>.</w:t>
      </w:r>
    </w:p>
    <w:p w14:paraId="427E5474" w14:textId="77777777" w:rsidR="00BA3642" w:rsidRDefault="00BA3642">
      <w:pPr>
        <w:rPr>
          <w:rFonts w:ascii="Times New Roman" w:hAnsi="Times New Roman" w:cs="Times New Roman"/>
          <w:sz w:val="28"/>
        </w:rPr>
      </w:pPr>
    </w:p>
    <w:tbl>
      <w:tblPr>
        <w:tblStyle w:val="TableGrid"/>
        <w:tblW w:w="0" w:type="auto"/>
        <w:tblLook w:val="04A0" w:firstRow="1" w:lastRow="0" w:firstColumn="1" w:lastColumn="0" w:noHBand="0" w:noVBand="1"/>
      </w:tblPr>
      <w:tblGrid>
        <w:gridCol w:w="1752"/>
        <w:gridCol w:w="2759"/>
        <w:gridCol w:w="1746"/>
        <w:gridCol w:w="2759"/>
      </w:tblGrid>
      <w:tr w:rsidR="00BA3642" w14:paraId="7A3AC5A8" w14:textId="77777777" w:rsidTr="00BA3642">
        <w:tc>
          <w:tcPr>
            <w:tcW w:w="4462" w:type="dxa"/>
            <w:gridSpan w:val="2"/>
            <w:vAlign w:val="center"/>
          </w:tcPr>
          <w:p w14:paraId="33938BDA" w14:textId="2A1AF8AE" w:rsidR="00BA3642" w:rsidRPr="00BA3642" w:rsidRDefault="00BA3642" w:rsidP="00BA3642">
            <w:pPr>
              <w:jc w:val="center"/>
              <w:rPr>
                <w:rFonts w:ascii="Times New Roman" w:hAnsi="Times New Roman" w:cs="Times New Roman"/>
                <w:b/>
                <w:bCs/>
                <w:sz w:val="36"/>
                <w:szCs w:val="28"/>
              </w:rPr>
            </w:pPr>
            <w:r w:rsidRPr="00BA3642">
              <w:rPr>
                <w:rFonts w:ascii="Times New Roman" w:hAnsi="Times New Roman" w:cs="Times New Roman"/>
                <w:b/>
                <w:bCs/>
                <w:sz w:val="36"/>
                <w:szCs w:val="28"/>
              </w:rPr>
              <w:t>Mechanical Team</w:t>
            </w:r>
          </w:p>
        </w:tc>
        <w:tc>
          <w:tcPr>
            <w:tcW w:w="4554" w:type="dxa"/>
            <w:gridSpan w:val="2"/>
            <w:vAlign w:val="center"/>
          </w:tcPr>
          <w:p w14:paraId="5E22DB0F" w14:textId="7FFCC727" w:rsidR="00BA3642" w:rsidRPr="00BA3642" w:rsidRDefault="00BA3642" w:rsidP="00BA3642">
            <w:pPr>
              <w:jc w:val="center"/>
              <w:rPr>
                <w:rFonts w:ascii="Times New Roman" w:hAnsi="Times New Roman" w:cs="Times New Roman"/>
                <w:b/>
                <w:bCs/>
                <w:sz w:val="36"/>
                <w:szCs w:val="28"/>
              </w:rPr>
            </w:pPr>
            <w:r w:rsidRPr="00BA3642">
              <w:rPr>
                <w:rFonts w:ascii="Times New Roman" w:hAnsi="Times New Roman" w:cs="Times New Roman"/>
                <w:b/>
                <w:bCs/>
                <w:sz w:val="36"/>
                <w:szCs w:val="28"/>
              </w:rPr>
              <w:t>EV Drive Line Team</w:t>
            </w:r>
          </w:p>
        </w:tc>
      </w:tr>
      <w:tr w:rsidR="00BA3642" w14:paraId="28C0ECFC" w14:textId="77777777" w:rsidTr="00BA3642">
        <w:tc>
          <w:tcPr>
            <w:tcW w:w="1838" w:type="dxa"/>
            <w:vAlign w:val="center"/>
          </w:tcPr>
          <w:p w14:paraId="3BBDBDDC" w14:textId="6D3794DF" w:rsidR="00BA3642" w:rsidRPr="00BA3642" w:rsidRDefault="00BA3642" w:rsidP="00BA3642">
            <w:pPr>
              <w:jc w:val="center"/>
              <w:rPr>
                <w:rFonts w:ascii="Times New Roman" w:hAnsi="Times New Roman" w:cs="Times New Roman"/>
                <w:sz w:val="32"/>
                <w:szCs w:val="24"/>
              </w:rPr>
            </w:pPr>
            <w:r w:rsidRPr="00BA3642">
              <w:rPr>
                <w:rFonts w:ascii="Times New Roman" w:hAnsi="Times New Roman" w:cs="Times New Roman"/>
                <w:sz w:val="32"/>
                <w:szCs w:val="24"/>
              </w:rPr>
              <w:t>Name</w:t>
            </w:r>
          </w:p>
        </w:tc>
        <w:tc>
          <w:tcPr>
            <w:tcW w:w="2624" w:type="dxa"/>
            <w:vAlign w:val="center"/>
          </w:tcPr>
          <w:p w14:paraId="79297643" w14:textId="659AD3E3" w:rsidR="00BA3642" w:rsidRPr="00BA3642" w:rsidRDefault="00BA3642" w:rsidP="00BA3642">
            <w:pPr>
              <w:jc w:val="center"/>
              <w:rPr>
                <w:rFonts w:ascii="Times New Roman" w:hAnsi="Times New Roman" w:cs="Times New Roman"/>
                <w:sz w:val="32"/>
                <w:szCs w:val="24"/>
              </w:rPr>
            </w:pPr>
            <w:r w:rsidRPr="00BA3642">
              <w:rPr>
                <w:rFonts w:ascii="Times New Roman" w:hAnsi="Times New Roman" w:cs="Times New Roman"/>
                <w:sz w:val="32"/>
                <w:szCs w:val="24"/>
              </w:rPr>
              <w:t>Role/Responsibility</w:t>
            </w:r>
          </w:p>
        </w:tc>
        <w:tc>
          <w:tcPr>
            <w:tcW w:w="1795" w:type="dxa"/>
            <w:vAlign w:val="center"/>
          </w:tcPr>
          <w:p w14:paraId="46AAE445" w14:textId="4520D592" w:rsidR="00BA3642" w:rsidRPr="00BA3642" w:rsidRDefault="00BA3642" w:rsidP="00BA3642">
            <w:pPr>
              <w:jc w:val="center"/>
              <w:rPr>
                <w:rFonts w:ascii="Times New Roman" w:hAnsi="Times New Roman" w:cs="Times New Roman"/>
                <w:sz w:val="32"/>
                <w:szCs w:val="24"/>
              </w:rPr>
            </w:pPr>
            <w:r w:rsidRPr="00BA3642">
              <w:rPr>
                <w:rFonts w:ascii="Times New Roman" w:hAnsi="Times New Roman" w:cs="Times New Roman"/>
                <w:sz w:val="32"/>
                <w:szCs w:val="24"/>
              </w:rPr>
              <w:t>Name</w:t>
            </w:r>
          </w:p>
        </w:tc>
        <w:tc>
          <w:tcPr>
            <w:tcW w:w="2759" w:type="dxa"/>
            <w:vAlign w:val="center"/>
          </w:tcPr>
          <w:p w14:paraId="250415B1" w14:textId="5D5E7D63" w:rsidR="00BA3642" w:rsidRPr="00BA3642" w:rsidRDefault="00BA3642" w:rsidP="00BA3642">
            <w:pPr>
              <w:jc w:val="center"/>
              <w:rPr>
                <w:rFonts w:ascii="Times New Roman" w:hAnsi="Times New Roman" w:cs="Times New Roman"/>
                <w:sz w:val="32"/>
                <w:szCs w:val="24"/>
              </w:rPr>
            </w:pPr>
            <w:r w:rsidRPr="00BA3642">
              <w:rPr>
                <w:rFonts w:ascii="Times New Roman" w:hAnsi="Times New Roman" w:cs="Times New Roman"/>
                <w:sz w:val="32"/>
                <w:szCs w:val="24"/>
              </w:rPr>
              <w:t>Role/Responsibility</w:t>
            </w:r>
          </w:p>
        </w:tc>
      </w:tr>
      <w:tr w:rsidR="00BA3642" w14:paraId="2BE43101" w14:textId="77777777" w:rsidTr="00BA3642">
        <w:tc>
          <w:tcPr>
            <w:tcW w:w="1838" w:type="dxa"/>
          </w:tcPr>
          <w:p w14:paraId="0C50568B" w14:textId="0B6987EF"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Oliver Moss</w:t>
            </w:r>
          </w:p>
        </w:tc>
        <w:tc>
          <w:tcPr>
            <w:tcW w:w="2624" w:type="dxa"/>
          </w:tcPr>
          <w:p w14:paraId="0114C18E" w14:textId="4A4AEBEF"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Leader &amp; Driveshaft</w:t>
            </w:r>
          </w:p>
        </w:tc>
        <w:tc>
          <w:tcPr>
            <w:tcW w:w="1795" w:type="dxa"/>
          </w:tcPr>
          <w:p w14:paraId="14521AC3" w14:textId="711C1621"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Owen Roberts</w:t>
            </w:r>
          </w:p>
        </w:tc>
        <w:tc>
          <w:tcPr>
            <w:tcW w:w="2759" w:type="dxa"/>
          </w:tcPr>
          <w:p w14:paraId="2CD96AD5" w14:textId="0F7582A2"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Leader &amp; DVT Software</w:t>
            </w:r>
          </w:p>
        </w:tc>
      </w:tr>
      <w:tr w:rsidR="00BA3642" w14:paraId="02C71C21" w14:textId="77777777" w:rsidTr="00BA3642">
        <w:tc>
          <w:tcPr>
            <w:tcW w:w="1838" w:type="dxa"/>
          </w:tcPr>
          <w:p w14:paraId="30F216AF" w14:textId="069BBB14"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Freddie Watkins</w:t>
            </w:r>
          </w:p>
        </w:tc>
        <w:tc>
          <w:tcPr>
            <w:tcW w:w="2624" w:type="dxa"/>
          </w:tcPr>
          <w:p w14:paraId="525CFD42" w14:textId="55DB0846"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Packaging</w:t>
            </w:r>
          </w:p>
        </w:tc>
        <w:tc>
          <w:tcPr>
            <w:tcW w:w="1795" w:type="dxa"/>
          </w:tcPr>
          <w:p w14:paraId="546CA3F8" w14:textId="727A5AFA"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Luke Dyas</w:t>
            </w:r>
          </w:p>
        </w:tc>
        <w:tc>
          <w:tcPr>
            <w:tcW w:w="2759" w:type="dxa"/>
          </w:tcPr>
          <w:p w14:paraId="66DB3683" w14:textId="4D59985A"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Data &amp; Simulation</w:t>
            </w:r>
          </w:p>
        </w:tc>
      </w:tr>
      <w:tr w:rsidR="00BA3642" w14:paraId="6EA47700" w14:textId="77777777" w:rsidTr="00BA3642">
        <w:tc>
          <w:tcPr>
            <w:tcW w:w="1838" w:type="dxa"/>
          </w:tcPr>
          <w:p w14:paraId="412215E4" w14:textId="4027DC84"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William Hare</w:t>
            </w:r>
          </w:p>
        </w:tc>
        <w:tc>
          <w:tcPr>
            <w:tcW w:w="2624" w:type="dxa"/>
          </w:tcPr>
          <w:p w14:paraId="53AEAE22" w14:textId="5C0E0DD9"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Cooling System</w:t>
            </w:r>
          </w:p>
        </w:tc>
        <w:tc>
          <w:tcPr>
            <w:tcW w:w="1795" w:type="dxa"/>
          </w:tcPr>
          <w:p w14:paraId="6F5B342D" w14:textId="5EE5C15B" w:rsidR="00BA3642" w:rsidRPr="00BA3642" w:rsidRDefault="00BA3642" w:rsidP="00BA3642">
            <w:pPr>
              <w:rPr>
                <w:rFonts w:ascii="Times New Roman" w:hAnsi="Times New Roman" w:cs="Times New Roman"/>
                <w:sz w:val="28"/>
                <w:szCs w:val="28"/>
              </w:rPr>
            </w:pPr>
            <w:r w:rsidRPr="00BA3642">
              <w:rPr>
                <w:rFonts w:ascii="Times New Roman" w:hAnsi="Times New Roman" w:cs="Times New Roman"/>
                <w:sz w:val="28"/>
                <w:szCs w:val="28"/>
              </w:rPr>
              <w:t>Peter Grima</w:t>
            </w:r>
          </w:p>
        </w:tc>
        <w:tc>
          <w:tcPr>
            <w:tcW w:w="2759" w:type="dxa"/>
          </w:tcPr>
          <w:p w14:paraId="18ED9CC9" w14:textId="3C65EF0D" w:rsidR="00BA3642" w:rsidRPr="00BA3642" w:rsidRDefault="00BA3642" w:rsidP="00BA3642">
            <w:pPr>
              <w:rPr>
                <w:rFonts w:ascii="Times New Roman" w:hAnsi="Times New Roman" w:cs="Times New Roman"/>
                <w:sz w:val="28"/>
                <w:szCs w:val="28"/>
              </w:rPr>
            </w:pPr>
            <w:r w:rsidRPr="00BA3642">
              <w:rPr>
                <w:rFonts w:ascii="Times New Roman" w:hAnsi="Times New Roman" w:cs="Times New Roman"/>
                <w:sz w:val="28"/>
                <w:szCs w:val="28"/>
              </w:rPr>
              <w:t>Battery Management System</w:t>
            </w:r>
          </w:p>
        </w:tc>
      </w:tr>
      <w:tr w:rsidR="00BA3642" w14:paraId="39DB9297" w14:textId="77777777" w:rsidTr="00BA3642">
        <w:tc>
          <w:tcPr>
            <w:tcW w:w="1838" w:type="dxa"/>
          </w:tcPr>
          <w:p w14:paraId="6DA5493B" w14:textId="140117AD"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Ryan Calderon</w:t>
            </w:r>
          </w:p>
        </w:tc>
        <w:tc>
          <w:tcPr>
            <w:tcW w:w="2624" w:type="dxa"/>
          </w:tcPr>
          <w:p w14:paraId="78F7530B" w14:textId="03B3199D"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Differential &amp; Final Drive</w:t>
            </w:r>
          </w:p>
        </w:tc>
        <w:tc>
          <w:tcPr>
            <w:tcW w:w="1795" w:type="dxa"/>
          </w:tcPr>
          <w:p w14:paraId="4339BB84" w14:textId="7CD38FFD" w:rsidR="00BA3642" w:rsidRPr="00BA3642" w:rsidRDefault="00BA3642" w:rsidP="00BA3642">
            <w:pPr>
              <w:rPr>
                <w:rFonts w:ascii="Times New Roman" w:hAnsi="Times New Roman" w:cs="Times New Roman"/>
                <w:sz w:val="28"/>
                <w:szCs w:val="28"/>
              </w:rPr>
            </w:pPr>
            <w:r w:rsidRPr="00BA3642">
              <w:rPr>
                <w:rFonts w:ascii="Times New Roman" w:hAnsi="Times New Roman" w:cs="Times New Roman"/>
                <w:sz w:val="28"/>
                <w:szCs w:val="28"/>
              </w:rPr>
              <w:t>Daniel Hannis</w:t>
            </w:r>
          </w:p>
        </w:tc>
        <w:tc>
          <w:tcPr>
            <w:tcW w:w="2759" w:type="dxa"/>
          </w:tcPr>
          <w:p w14:paraId="18DB8DCC" w14:textId="64F8756A" w:rsidR="00BA3642" w:rsidRPr="00BA3642" w:rsidRDefault="00BA3642" w:rsidP="00BA3642">
            <w:pPr>
              <w:rPr>
                <w:rFonts w:ascii="Times New Roman" w:hAnsi="Times New Roman" w:cs="Times New Roman"/>
                <w:sz w:val="28"/>
                <w:szCs w:val="28"/>
              </w:rPr>
            </w:pPr>
            <w:r w:rsidRPr="00BA3642">
              <w:rPr>
                <w:rFonts w:ascii="Times New Roman" w:hAnsi="Times New Roman" w:cs="Times New Roman"/>
                <w:sz w:val="28"/>
                <w:szCs w:val="28"/>
              </w:rPr>
              <w:t>Safety System</w:t>
            </w:r>
          </w:p>
        </w:tc>
      </w:tr>
      <w:tr w:rsidR="00BA3642" w14:paraId="0F0824EE" w14:textId="77777777" w:rsidTr="00BA3642">
        <w:tc>
          <w:tcPr>
            <w:tcW w:w="1838" w:type="dxa"/>
          </w:tcPr>
          <w:p w14:paraId="6C38B75C" w14:textId="47029E19"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Nick Davey</w:t>
            </w:r>
          </w:p>
        </w:tc>
        <w:tc>
          <w:tcPr>
            <w:tcW w:w="2624" w:type="dxa"/>
          </w:tcPr>
          <w:p w14:paraId="56DF2B43" w14:textId="65D1B0BE" w:rsidR="00BA3642" w:rsidRPr="00BA3642" w:rsidRDefault="00BA3642">
            <w:pPr>
              <w:rPr>
                <w:rFonts w:ascii="Times New Roman" w:hAnsi="Times New Roman" w:cs="Times New Roman"/>
                <w:sz w:val="28"/>
                <w:szCs w:val="28"/>
              </w:rPr>
            </w:pPr>
            <w:r w:rsidRPr="00BA3642">
              <w:rPr>
                <w:rFonts w:ascii="Times New Roman" w:hAnsi="Times New Roman" w:cs="Times New Roman"/>
                <w:sz w:val="28"/>
                <w:szCs w:val="28"/>
              </w:rPr>
              <w:t>Brakes &amp; EV Regen</w:t>
            </w:r>
          </w:p>
        </w:tc>
        <w:tc>
          <w:tcPr>
            <w:tcW w:w="1795" w:type="dxa"/>
          </w:tcPr>
          <w:p w14:paraId="4A8B7BB0" w14:textId="0E69B4E4" w:rsidR="00BA3642" w:rsidRPr="00BA3642" w:rsidRDefault="00BA3642" w:rsidP="00BA3642">
            <w:pPr>
              <w:rPr>
                <w:rFonts w:ascii="Times New Roman" w:hAnsi="Times New Roman" w:cs="Times New Roman"/>
                <w:sz w:val="28"/>
                <w:szCs w:val="28"/>
              </w:rPr>
            </w:pPr>
            <w:r w:rsidRPr="00BA3642">
              <w:rPr>
                <w:rFonts w:ascii="Times New Roman" w:hAnsi="Times New Roman" w:cs="Times New Roman"/>
                <w:sz w:val="28"/>
                <w:szCs w:val="28"/>
              </w:rPr>
              <w:t>Rhys Tremelling</w:t>
            </w:r>
          </w:p>
        </w:tc>
        <w:tc>
          <w:tcPr>
            <w:tcW w:w="2759" w:type="dxa"/>
          </w:tcPr>
          <w:p w14:paraId="6414DA50" w14:textId="39C32F6C" w:rsidR="00BA3642" w:rsidRPr="00BA3642" w:rsidRDefault="00BA3642" w:rsidP="00BA3642">
            <w:pPr>
              <w:keepNext/>
              <w:rPr>
                <w:rFonts w:ascii="Times New Roman" w:hAnsi="Times New Roman" w:cs="Times New Roman"/>
                <w:sz w:val="28"/>
                <w:szCs w:val="28"/>
              </w:rPr>
            </w:pPr>
            <w:r w:rsidRPr="00BA3642">
              <w:rPr>
                <w:rFonts w:ascii="Times New Roman" w:hAnsi="Times New Roman" w:cs="Times New Roman"/>
                <w:sz w:val="28"/>
                <w:szCs w:val="28"/>
              </w:rPr>
              <w:t xml:space="preserve">Wiring </w:t>
            </w:r>
          </w:p>
        </w:tc>
      </w:tr>
      <w:tr w:rsidR="00D15C72" w14:paraId="097C89C1" w14:textId="77777777" w:rsidTr="00BA3642">
        <w:tc>
          <w:tcPr>
            <w:tcW w:w="1838" w:type="dxa"/>
          </w:tcPr>
          <w:p w14:paraId="67C7DB8E" w14:textId="77777777" w:rsidR="00D15C72" w:rsidRPr="00BA3642" w:rsidRDefault="00D15C72">
            <w:pPr>
              <w:rPr>
                <w:rFonts w:ascii="Times New Roman" w:hAnsi="Times New Roman" w:cs="Times New Roman"/>
                <w:sz w:val="28"/>
                <w:szCs w:val="28"/>
              </w:rPr>
            </w:pPr>
          </w:p>
        </w:tc>
        <w:tc>
          <w:tcPr>
            <w:tcW w:w="2624" w:type="dxa"/>
          </w:tcPr>
          <w:p w14:paraId="793ECF71" w14:textId="77777777" w:rsidR="00D15C72" w:rsidRPr="00BA3642" w:rsidRDefault="00D15C72">
            <w:pPr>
              <w:rPr>
                <w:rFonts w:ascii="Times New Roman" w:hAnsi="Times New Roman" w:cs="Times New Roman"/>
                <w:sz w:val="28"/>
                <w:szCs w:val="28"/>
              </w:rPr>
            </w:pPr>
          </w:p>
        </w:tc>
        <w:tc>
          <w:tcPr>
            <w:tcW w:w="1795" w:type="dxa"/>
          </w:tcPr>
          <w:p w14:paraId="79A921BA" w14:textId="55F99246" w:rsidR="00D15C72" w:rsidRPr="00BA3642" w:rsidRDefault="00D15C72" w:rsidP="00BA3642">
            <w:pPr>
              <w:rPr>
                <w:rFonts w:ascii="Times New Roman" w:hAnsi="Times New Roman" w:cs="Times New Roman"/>
                <w:sz w:val="28"/>
                <w:szCs w:val="28"/>
              </w:rPr>
            </w:pPr>
            <w:r>
              <w:rPr>
                <w:rFonts w:ascii="Times New Roman" w:hAnsi="Times New Roman" w:cs="Times New Roman"/>
                <w:sz w:val="28"/>
                <w:szCs w:val="28"/>
              </w:rPr>
              <w:t>Ross Burnside</w:t>
            </w:r>
          </w:p>
        </w:tc>
        <w:tc>
          <w:tcPr>
            <w:tcW w:w="2759" w:type="dxa"/>
          </w:tcPr>
          <w:p w14:paraId="687FCA30" w14:textId="481A1AA6" w:rsidR="00D15C72" w:rsidRPr="00BA3642" w:rsidRDefault="00D15C72" w:rsidP="00BA3642">
            <w:pPr>
              <w:keepNext/>
              <w:rPr>
                <w:rFonts w:ascii="Times New Roman" w:hAnsi="Times New Roman" w:cs="Times New Roman"/>
                <w:sz w:val="28"/>
                <w:szCs w:val="28"/>
              </w:rPr>
            </w:pPr>
            <w:r>
              <w:rPr>
                <w:rFonts w:ascii="Times New Roman" w:hAnsi="Times New Roman" w:cs="Times New Roman"/>
                <w:sz w:val="28"/>
                <w:szCs w:val="28"/>
              </w:rPr>
              <w:t>Charging Trolley</w:t>
            </w:r>
          </w:p>
        </w:tc>
      </w:tr>
    </w:tbl>
    <w:p w14:paraId="0FAD0F6C" w14:textId="387C130D" w:rsidR="00BA3642" w:rsidRDefault="00BA3642">
      <w:pPr>
        <w:pStyle w:val="Caption"/>
      </w:pPr>
      <w:r>
        <w:t xml:space="preserve">Table </w:t>
      </w:r>
      <w:r w:rsidR="008876EC">
        <w:fldChar w:fldCharType="begin"/>
      </w:r>
      <w:r w:rsidR="008876EC">
        <w:instrText xml:space="preserve"> SEQ Table \* ARABIC </w:instrText>
      </w:r>
      <w:r w:rsidR="008876EC">
        <w:fldChar w:fldCharType="separate"/>
      </w:r>
      <w:r w:rsidR="008876EC">
        <w:rPr>
          <w:noProof/>
        </w:rPr>
        <w:t>1</w:t>
      </w:r>
      <w:r w:rsidR="008876EC">
        <w:fldChar w:fldCharType="end"/>
      </w:r>
      <w:r>
        <w:t xml:space="preserve"> - Teams &amp; Responsibilities</w:t>
      </w:r>
    </w:p>
    <w:p w14:paraId="289F91E5" w14:textId="77777777" w:rsidR="00C10550" w:rsidRDefault="00C10550">
      <w:pPr>
        <w:rPr>
          <w:rFonts w:ascii="Times New Roman" w:hAnsi="Times New Roman" w:cs="Times New Roman"/>
          <w:sz w:val="28"/>
        </w:rPr>
      </w:pPr>
    </w:p>
    <w:p w14:paraId="5970700C" w14:textId="77777777" w:rsidR="00C10550" w:rsidRDefault="00C10550">
      <w:pPr>
        <w:rPr>
          <w:rFonts w:ascii="Times New Roman" w:hAnsi="Times New Roman" w:cs="Times New Roman"/>
          <w:sz w:val="28"/>
        </w:rPr>
      </w:pPr>
      <w:r>
        <w:rPr>
          <w:rFonts w:ascii="Times New Roman" w:hAnsi="Times New Roman" w:cs="Times New Roman"/>
          <w:sz w:val="28"/>
        </w:rPr>
        <w:br w:type="page"/>
      </w:r>
    </w:p>
    <w:p w14:paraId="058DD92C" w14:textId="77777777" w:rsidR="00C10550" w:rsidRDefault="00C10550">
      <w:pPr>
        <w:rPr>
          <w:rFonts w:ascii="Times New Roman" w:hAnsi="Times New Roman" w:cs="Times New Roman"/>
          <w:sz w:val="28"/>
        </w:rPr>
      </w:pPr>
      <w:r w:rsidRPr="00C10550">
        <w:rPr>
          <w:rFonts w:ascii="Times New Roman" w:hAnsi="Times New Roman" w:cs="Times New Roman"/>
          <w:color w:val="5B9BD5" w:themeColor="accent1"/>
          <w:sz w:val="32"/>
          <w:szCs w:val="24"/>
        </w:rPr>
        <w:t>3. Regulations</w:t>
      </w:r>
    </w:p>
    <w:p w14:paraId="309A9C3E" w14:textId="77777777" w:rsidR="000C7CBC" w:rsidRDefault="00D01C7E">
      <w:pPr>
        <w:rPr>
          <w:rFonts w:ascii="Times New Roman" w:hAnsi="Times New Roman" w:cs="Times New Roman"/>
          <w:sz w:val="28"/>
        </w:rPr>
      </w:pPr>
      <w:r>
        <w:rPr>
          <w:rFonts w:ascii="Times New Roman" w:hAnsi="Times New Roman" w:cs="Times New Roman"/>
          <w:sz w:val="28"/>
        </w:rPr>
        <w:t>Re</w:t>
      </w:r>
      <w:r w:rsidR="00DA5BE6">
        <w:rPr>
          <w:rFonts w:ascii="Times New Roman" w:hAnsi="Times New Roman" w:cs="Times New Roman"/>
          <w:sz w:val="28"/>
        </w:rPr>
        <w:t xml:space="preserve">gulations are a crucial factor to motorsport </w:t>
      </w:r>
      <w:r w:rsidR="001424DE">
        <w:rPr>
          <w:rFonts w:ascii="Times New Roman" w:hAnsi="Times New Roman" w:cs="Times New Roman"/>
          <w:sz w:val="28"/>
        </w:rPr>
        <w:t>however, the formula 750 regulations la</w:t>
      </w:r>
      <w:r w:rsidR="002E1853">
        <w:rPr>
          <w:rFonts w:ascii="Times New Roman" w:hAnsi="Times New Roman" w:cs="Times New Roman"/>
          <w:sz w:val="28"/>
        </w:rPr>
        <w:t>ck a lot of guidance for a bespoke vehicle like ours</w:t>
      </w:r>
      <w:r w:rsidR="0097362F">
        <w:rPr>
          <w:rFonts w:ascii="Times New Roman" w:hAnsi="Times New Roman" w:cs="Times New Roman"/>
          <w:sz w:val="28"/>
        </w:rPr>
        <w:t xml:space="preserve"> because the championship doesn’t consist of any EV powered </w:t>
      </w:r>
      <w:r w:rsidR="00DB297C">
        <w:rPr>
          <w:rFonts w:ascii="Times New Roman" w:hAnsi="Times New Roman" w:cs="Times New Roman"/>
          <w:sz w:val="28"/>
        </w:rPr>
        <w:t>vehicles at the moment</w:t>
      </w:r>
      <w:r w:rsidR="001710A8">
        <w:rPr>
          <w:rFonts w:ascii="Times New Roman" w:hAnsi="Times New Roman" w:cs="Times New Roman"/>
          <w:sz w:val="28"/>
        </w:rPr>
        <w:t>. This meant that</w:t>
      </w:r>
      <w:r w:rsidR="00DB297C">
        <w:rPr>
          <w:rFonts w:ascii="Times New Roman" w:hAnsi="Times New Roman" w:cs="Times New Roman"/>
          <w:sz w:val="28"/>
        </w:rPr>
        <w:t xml:space="preserve"> we as a team had to use other motorsport </w:t>
      </w:r>
      <w:r w:rsidR="009A4F57">
        <w:rPr>
          <w:rFonts w:ascii="Times New Roman" w:hAnsi="Times New Roman" w:cs="Times New Roman"/>
          <w:sz w:val="28"/>
        </w:rPr>
        <w:t>regulations from different championships</w:t>
      </w:r>
      <w:r w:rsidR="00B54725">
        <w:rPr>
          <w:rFonts w:ascii="Times New Roman" w:hAnsi="Times New Roman" w:cs="Times New Roman"/>
          <w:sz w:val="28"/>
        </w:rPr>
        <w:t xml:space="preserve"> for guidance throughout this project. </w:t>
      </w:r>
      <w:r w:rsidR="00C75C67">
        <w:rPr>
          <w:rFonts w:ascii="Times New Roman" w:hAnsi="Times New Roman" w:cs="Times New Roman"/>
          <w:sz w:val="28"/>
        </w:rPr>
        <w:t>These regulations included</w:t>
      </w:r>
      <w:r w:rsidR="000C7CBC">
        <w:rPr>
          <w:rFonts w:ascii="Times New Roman" w:hAnsi="Times New Roman" w:cs="Times New Roman"/>
          <w:sz w:val="28"/>
        </w:rPr>
        <w:t>;</w:t>
      </w:r>
    </w:p>
    <w:p w14:paraId="7F3E6551" w14:textId="77777777" w:rsidR="000C7CBC" w:rsidRDefault="000C7CBC" w:rsidP="000C7CBC">
      <w:pPr>
        <w:pStyle w:val="ListParagraph"/>
        <w:numPr>
          <w:ilvl w:val="0"/>
          <w:numId w:val="20"/>
        </w:numPr>
        <w:ind w:left="709"/>
        <w:rPr>
          <w:rFonts w:ascii="Times New Roman" w:hAnsi="Times New Roman" w:cs="Times New Roman"/>
          <w:sz w:val="28"/>
        </w:rPr>
      </w:pPr>
      <w:r>
        <w:rPr>
          <w:rFonts w:ascii="Times New Roman" w:hAnsi="Times New Roman" w:cs="Times New Roman"/>
          <w:sz w:val="28"/>
        </w:rPr>
        <w:t>Motorsport UK</w:t>
      </w:r>
    </w:p>
    <w:p w14:paraId="1D7B427F" w14:textId="77777777" w:rsidR="000C7CBC" w:rsidRDefault="000C7CBC" w:rsidP="000C7CBC">
      <w:pPr>
        <w:pStyle w:val="ListParagraph"/>
        <w:numPr>
          <w:ilvl w:val="0"/>
          <w:numId w:val="20"/>
        </w:numPr>
        <w:ind w:left="709"/>
        <w:rPr>
          <w:rFonts w:ascii="Times New Roman" w:hAnsi="Times New Roman" w:cs="Times New Roman"/>
          <w:sz w:val="28"/>
        </w:rPr>
      </w:pPr>
      <w:r>
        <w:rPr>
          <w:rFonts w:ascii="Times New Roman" w:hAnsi="Times New Roman" w:cs="Times New Roman"/>
          <w:sz w:val="28"/>
        </w:rPr>
        <w:t>Formula E</w:t>
      </w:r>
    </w:p>
    <w:p w14:paraId="7059EDE9" w14:textId="77777777" w:rsidR="00401F2E" w:rsidRDefault="000C7CBC" w:rsidP="000C7CBC">
      <w:pPr>
        <w:pStyle w:val="ListParagraph"/>
        <w:numPr>
          <w:ilvl w:val="0"/>
          <w:numId w:val="20"/>
        </w:numPr>
        <w:ind w:left="709"/>
        <w:rPr>
          <w:rFonts w:ascii="Times New Roman" w:hAnsi="Times New Roman" w:cs="Times New Roman"/>
          <w:sz w:val="28"/>
        </w:rPr>
      </w:pPr>
      <w:r>
        <w:rPr>
          <w:rFonts w:ascii="Times New Roman" w:hAnsi="Times New Roman" w:cs="Times New Roman"/>
          <w:sz w:val="28"/>
        </w:rPr>
        <w:t>World Rallycross</w:t>
      </w:r>
    </w:p>
    <w:p w14:paraId="3D1D9E9F" w14:textId="500EC211" w:rsidR="00242791" w:rsidRDefault="00242791" w:rsidP="000C7CBC">
      <w:pPr>
        <w:pStyle w:val="ListParagraph"/>
        <w:numPr>
          <w:ilvl w:val="0"/>
          <w:numId w:val="20"/>
        </w:numPr>
        <w:ind w:left="709"/>
        <w:rPr>
          <w:rFonts w:ascii="Times New Roman" w:hAnsi="Times New Roman" w:cs="Times New Roman"/>
          <w:sz w:val="28"/>
        </w:rPr>
      </w:pPr>
      <w:r>
        <w:rPr>
          <w:rFonts w:ascii="Times New Roman" w:hAnsi="Times New Roman" w:cs="Times New Roman"/>
          <w:sz w:val="28"/>
        </w:rPr>
        <w:t>Formula Student</w:t>
      </w:r>
    </w:p>
    <w:p w14:paraId="3827DB95" w14:textId="47163C8C" w:rsidR="00432E02" w:rsidRDefault="006657B6" w:rsidP="00401F2E">
      <w:pPr>
        <w:rPr>
          <w:rFonts w:ascii="Times New Roman" w:hAnsi="Times New Roman" w:cs="Times New Roman"/>
          <w:sz w:val="28"/>
        </w:rPr>
      </w:pPr>
      <w:r>
        <w:rPr>
          <w:rFonts w:ascii="Times New Roman" w:hAnsi="Times New Roman" w:cs="Times New Roman"/>
          <w:sz w:val="28"/>
        </w:rPr>
        <w:t xml:space="preserve">Even though </w:t>
      </w:r>
      <w:r w:rsidR="000D3FFC">
        <w:rPr>
          <w:rFonts w:ascii="Times New Roman" w:hAnsi="Times New Roman" w:cs="Times New Roman"/>
          <w:sz w:val="28"/>
        </w:rPr>
        <w:t xml:space="preserve">the Formula 750 motor club regulations </w:t>
      </w:r>
      <w:r w:rsidR="00B4516A">
        <w:rPr>
          <w:rFonts w:ascii="Times New Roman" w:hAnsi="Times New Roman" w:cs="Times New Roman"/>
          <w:sz w:val="28"/>
        </w:rPr>
        <w:t>lacked guidance</w:t>
      </w:r>
      <w:r w:rsidR="00432E02">
        <w:rPr>
          <w:rFonts w:ascii="Times New Roman" w:hAnsi="Times New Roman" w:cs="Times New Roman"/>
          <w:sz w:val="28"/>
        </w:rPr>
        <w:t>, there were still some important points to abide by</w:t>
      </w:r>
      <w:r w:rsidR="004D338C">
        <w:rPr>
          <w:rFonts w:ascii="Times New Roman" w:hAnsi="Times New Roman" w:cs="Times New Roman"/>
          <w:sz w:val="28"/>
        </w:rPr>
        <w:t xml:space="preserve"> (750 Motor Club, 2024)</w:t>
      </w:r>
      <w:r w:rsidR="00432E02">
        <w:rPr>
          <w:rFonts w:ascii="Times New Roman" w:hAnsi="Times New Roman" w:cs="Times New Roman"/>
          <w:sz w:val="28"/>
        </w:rPr>
        <w:t>;</w:t>
      </w:r>
    </w:p>
    <w:p w14:paraId="10E3F389" w14:textId="6B23DBEE" w:rsidR="0074374E" w:rsidRDefault="00497380" w:rsidP="004D338C">
      <w:pPr>
        <w:pStyle w:val="ListParagraph"/>
        <w:numPr>
          <w:ilvl w:val="0"/>
          <w:numId w:val="21"/>
        </w:numPr>
        <w:ind w:left="709"/>
        <w:rPr>
          <w:rFonts w:ascii="Times New Roman" w:hAnsi="Times New Roman" w:cs="Times New Roman"/>
          <w:sz w:val="28"/>
        </w:rPr>
      </w:pPr>
      <w:r>
        <w:rPr>
          <w:rFonts w:ascii="Times New Roman" w:hAnsi="Times New Roman" w:cs="Times New Roman"/>
          <w:sz w:val="28"/>
        </w:rPr>
        <w:t>Torque biasing</w:t>
      </w:r>
      <w:r w:rsidR="00B129DB">
        <w:rPr>
          <w:rFonts w:ascii="Times New Roman" w:hAnsi="Times New Roman" w:cs="Times New Roman"/>
          <w:sz w:val="28"/>
        </w:rPr>
        <w:t xml:space="preserve"> </w:t>
      </w:r>
      <w:r w:rsidR="004D338C">
        <w:rPr>
          <w:rFonts w:ascii="Times New Roman" w:hAnsi="Times New Roman" w:cs="Times New Roman"/>
          <w:sz w:val="28"/>
        </w:rPr>
        <w:t>l</w:t>
      </w:r>
      <w:r w:rsidR="00B129DB">
        <w:rPr>
          <w:rFonts w:ascii="Times New Roman" w:hAnsi="Times New Roman" w:cs="Times New Roman"/>
          <w:sz w:val="28"/>
        </w:rPr>
        <w:t xml:space="preserve">ocked or </w:t>
      </w:r>
      <w:r w:rsidR="004D338C">
        <w:rPr>
          <w:rFonts w:ascii="Times New Roman" w:hAnsi="Times New Roman" w:cs="Times New Roman"/>
          <w:sz w:val="28"/>
        </w:rPr>
        <w:t>l</w:t>
      </w:r>
      <w:r w:rsidR="00B129DB">
        <w:rPr>
          <w:rFonts w:ascii="Times New Roman" w:hAnsi="Times New Roman" w:cs="Times New Roman"/>
          <w:sz w:val="28"/>
        </w:rPr>
        <w:t xml:space="preserve">imited </w:t>
      </w:r>
      <w:r w:rsidR="004D338C">
        <w:rPr>
          <w:rFonts w:ascii="Times New Roman" w:hAnsi="Times New Roman" w:cs="Times New Roman"/>
          <w:sz w:val="28"/>
        </w:rPr>
        <w:t>s</w:t>
      </w:r>
      <w:r w:rsidR="00B129DB">
        <w:rPr>
          <w:rFonts w:ascii="Times New Roman" w:hAnsi="Times New Roman" w:cs="Times New Roman"/>
          <w:sz w:val="28"/>
        </w:rPr>
        <w:t>lip differentials are all prohibited</w:t>
      </w:r>
      <w:r w:rsidR="0074374E">
        <w:rPr>
          <w:rFonts w:ascii="Times New Roman" w:hAnsi="Times New Roman" w:cs="Times New Roman"/>
          <w:sz w:val="28"/>
        </w:rPr>
        <w:t>.</w:t>
      </w:r>
      <w:r w:rsidR="00B129DB">
        <w:rPr>
          <w:rFonts w:ascii="Times New Roman" w:hAnsi="Times New Roman" w:cs="Times New Roman"/>
          <w:sz w:val="28"/>
        </w:rPr>
        <w:t xml:space="preserve"> </w:t>
      </w:r>
    </w:p>
    <w:p w14:paraId="09B8ECE3" w14:textId="77777777" w:rsidR="0074374E" w:rsidRDefault="0074374E" w:rsidP="004D338C">
      <w:pPr>
        <w:pStyle w:val="ListParagraph"/>
        <w:numPr>
          <w:ilvl w:val="0"/>
          <w:numId w:val="21"/>
        </w:numPr>
        <w:ind w:left="709"/>
        <w:rPr>
          <w:rFonts w:ascii="Times New Roman" w:hAnsi="Times New Roman" w:cs="Times New Roman"/>
          <w:sz w:val="28"/>
        </w:rPr>
      </w:pPr>
      <w:r>
        <w:rPr>
          <w:rFonts w:ascii="Times New Roman" w:hAnsi="Times New Roman" w:cs="Times New Roman"/>
          <w:sz w:val="28"/>
        </w:rPr>
        <w:t>Minimum weight of 480Kg, including driver.</w:t>
      </w:r>
    </w:p>
    <w:p w14:paraId="04DAC10C" w14:textId="77777777" w:rsidR="000144EF" w:rsidRDefault="00497380" w:rsidP="004D338C">
      <w:pPr>
        <w:pStyle w:val="ListParagraph"/>
        <w:numPr>
          <w:ilvl w:val="0"/>
          <w:numId w:val="21"/>
        </w:numPr>
        <w:ind w:left="709"/>
        <w:rPr>
          <w:rFonts w:ascii="Times New Roman" w:hAnsi="Times New Roman" w:cs="Times New Roman"/>
          <w:sz w:val="28"/>
        </w:rPr>
      </w:pPr>
      <w:r>
        <w:rPr>
          <w:rFonts w:ascii="Times New Roman" w:hAnsi="Times New Roman" w:cs="Times New Roman"/>
          <w:sz w:val="28"/>
        </w:rPr>
        <w:t>The use of electric water pumps is prohibited</w:t>
      </w:r>
      <w:r w:rsidR="000144EF">
        <w:rPr>
          <w:rFonts w:ascii="Times New Roman" w:hAnsi="Times New Roman" w:cs="Times New Roman"/>
          <w:sz w:val="28"/>
        </w:rPr>
        <w:t>.</w:t>
      </w:r>
    </w:p>
    <w:p w14:paraId="180B9FCC" w14:textId="22F11CBD" w:rsidR="000C576F" w:rsidRPr="000144EF" w:rsidRDefault="000144EF" w:rsidP="000144EF">
      <w:pPr>
        <w:rPr>
          <w:rFonts w:ascii="Times New Roman" w:hAnsi="Times New Roman" w:cs="Times New Roman"/>
          <w:sz w:val="28"/>
        </w:rPr>
      </w:pPr>
      <w:r>
        <w:rPr>
          <w:rFonts w:ascii="Times New Roman" w:hAnsi="Times New Roman" w:cs="Times New Roman"/>
          <w:sz w:val="28"/>
        </w:rPr>
        <w:t>The final point about electric water pumps</w:t>
      </w:r>
      <w:r w:rsidR="003A47F7">
        <w:rPr>
          <w:rFonts w:ascii="Times New Roman" w:hAnsi="Times New Roman" w:cs="Times New Roman"/>
          <w:sz w:val="28"/>
        </w:rPr>
        <w:t xml:space="preserve"> being prohibited</w:t>
      </w:r>
      <w:r>
        <w:rPr>
          <w:rFonts w:ascii="Times New Roman" w:hAnsi="Times New Roman" w:cs="Times New Roman"/>
          <w:sz w:val="28"/>
        </w:rPr>
        <w:t xml:space="preserve"> is </w:t>
      </w:r>
      <w:r w:rsidR="003A47F7">
        <w:rPr>
          <w:rFonts w:ascii="Times New Roman" w:hAnsi="Times New Roman" w:cs="Times New Roman"/>
          <w:sz w:val="28"/>
        </w:rPr>
        <w:t xml:space="preserve">a good example </w:t>
      </w:r>
      <w:r w:rsidR="00BE1517">
        <w:rPr>
          <w:rFonts w:ascii="Times New Roman" w:hAnsi="Times New Roman" w:cs="Times New Roman"/>
          <w:sz w:val="28"/>
        </w:rPr>
        <w:t xml:space="preserve">of </w:t>
      </w:r>
      <w:r w:rsidR="00911B47">
        <w:rPr>
          <w:rFonts w:ascii="Times New Roman" w:hAnsi="Times New Roman" w:cs="Times New Roman"/>
          <w:sz w:val="28"/>
        </w:rPr>
        <w:t>where</w:t>
      </w:r>
      <w:r w:rsidR="00BE1517">
        <w:rPr>
          <w:rFonts w:ascii="Times New Roman" w:hAnsi="Times New Roman" w:cs="Times New Roman"/>
          <w:sz w:val="28"/>
        </w:rPr>
        <w:t xml:space="preserve"> the 750 motor club regulations </w:t>
      </w:r>
      <w:r w:rsidR="009A3C54">
        <w:rPr>
          <w:rFonts w:ascii="Times New Roman" w:hAnsi="Times New Roman" w:cs="Times New Roman"/>
          <w:sz w:val="28"/>
        </w:rPr>
        <w:t>oppose</w:t>
      </w:r>
      <w:r w:rsidR="006B46ED">
        <w:rPr>
          <w:rFonts w:ascii="Times New Roman" w:hAnsi="Times New Roman" w:cs="Times New Roman"/>
          <w:sz w:val="28"/>
        </w:rPr>
        <w:t xml:space="preserve"> a bespoke vehicle</w:t>
      </w:r>
      <w:r w:rsidR="009B2F63">
        <w:rPr>
          <w:rFonts w:ascii="Times New Roman" w:hAnsi="Times New Roman" w:cs="Times New Roman"/>
          <w:sz w:val="28"/>
        </w:rPr>
        <w:t xml:space="preserve"> like ours because our cooling system </w:t>
      </w:r>
      <w:r w:rsidR="000F34F4">
        <w:rPr>
          <w:rFonts w:ascii="Times New Roman" w:hAnsi="Times New Roman" w:cs="Times New Roman"/>
          <w:sz w:val="28"/>
        </w:rPr>
        <w:t>must</w:t>
      </w:r>
      <w:r w:rsidR="009B2F63">
        <w:rPr>
          <w:rFonts w:ascii="Times New Roman" w:hAnsi="Times New Roman" w:cs="Times New Roman"/>
          <w:sz w:val="28"/>
        </w:rPr>
        <w:t xml:space="preserve"> be </w:t>
      </w:r>
      <w:r w:rsidR="009A3C54">
        <w:rPr>
          <w:rFonts w:ascii="Times New Roman" w:hAnsi="Times New Roman" w:cs="Times New Roman"/>
          <w:sz w:val="28"/>
        </w:rPr>
        <w:t>electrically powered as the whole car is electrically powered</w:t>
      </w:r>
      <w:r w:rsidR="00E0444C">
        <w:rPr>
          <w:rFonts w:ascii="Times New Roman" w:hAnsi="Times New Roman" w:cs="Times New Roman"/>
          <w:sz w:val="28"/>
        </w:rPr>
        <w:t xml:space="preserve"> so this meant we ignored this regulation with the intent that it would be changed if our car was to enter the championship.</w:t>
      </w:r>
      <w:r w:rsidR="000C576F" w:rsidRPr="000144EF">
        <w:rPr>
          <w:rFonts w:ascii="Times New Roman" w:hAnsi="Times New Roman" w:cs="Times New Roman"/>
          <w:sz w:val="28"/>
        </w:rPr>
        <w:br w:type="page"/>
      </w:r>
    </w:p>
    <w:p w14:paraId="4B667113" w14:textId="6E087B74" w:rsidR="00D15C72" w:rsidRPr="00413E82" w:rsidRDefault="00C10550"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t>4</w:t>
      </w:r>
      <w:r w:rsidR="00A07BFB">
        <w:rPr>
          <w:rFonts w:ascii="Times New Roman" w:hAnsi="Times New Roman" w:cs="Times New Roman"/>
          <w:color w:val="5B9BD5" w:themeColor="accent1"/>
          <w:sz w:val="36"/>
        </w:rPr>
        <w:t xml:space="preserve">. </w:t>
      </w:r>
      <w:r w:rsidR="008508F6">
        <w:rPr>
          <w:rFonts w:ascii="Times New Roman" w:hAnsi="Times New Roman" w:cs="Times New Roman"/>
          <w:color w:val="5B9BD5" w:themeColor="accent1"/>
          <w:sz w:val="36"/>
        </w:rPr>
        <w:t>Leadership</w:t>
      </w:r>
      <w:r w:rsidR="00A07BFB">
        <w:rPr>
          <w:rFonts w:ascii="Times New Roman" w:hAnsi="Times New Roman" w:cs="Times New Roman"/>
          <w:color w:val="5B9BD5" w:themeColor="accent1"/>
          <w:sz w:val="36"/>
        </w:rPr>
        <w:t xml:space="preserve"> (Oliver Moss)</w:t>
      </w:r>
    </w:p>
    <w:p w14:paraId="61FEE0E7" w14:textId="3AF3F1FB" w:rsidR="00B16037" w:rsidRDefault="00D15C72" w:rsidP="004C5EB3">
      <w:pPr>
        <w:spacing w:line="276" w:lineRule="auto"/>
        <w:rPr>
          <w:rFonts w:ascii="Times New Roman" w:hAnsi="Times New Roman" w:cs="Times New Roman"/>
          <w:sz w:val="28"/>
        </w:rPr>
      </w:pPr>
      <w:r>
        <w:rPr>
          <w:rFonts w:ascii="Times New Roman" w:hAnsi="Times New Roman" w:cs="Times New Roman"/>
          <w:sz w:val="28"/>
        </w:rPr>
        <w:t xml:space="preserve">The first important role to </w:t>
      </w:r>
      <w:r w:rsidR="009708C4">
        <w:rPr>
          <w:rFonts w:ascii="Times New Roman" w:hAnsi="Times New Roman" w:cs="Times New Roman"/>
          <w:sz w:val="28"/>
        </w:rPr>
        <w:t xml:space="preserve">assign to a team is a leader of each group. This meant that for the mechanical team, Oliver Moss was assigned as leader due to his leadership </w:t>
      </w:r>
      <w:r w:rsidR="008D57CE">
        <w:rPr>
          <w:rFonts w:ascii="Times New Roman" w:hAnsi="Times New Roman" w:cs="Times New Roman"/>
          <w:sz w:val="28"/>
        </w:rPr>
        <w:t>qualities</w:t>
      </w:r>
      <w:r w:rsidR="009708C4">
        <w:rPr>
          <w:rFonts w:ascii="Times New Roman" w:hAnsi="Times New Roman" w:cs="Times New Roman"/>
          <w:sz w:val="28"/>
        </w:rPr>
        <w:t xml:space="preserve"> outlined using </w:t>
      </w:r>
      <w:r w:rsidR="009708C4" w:rsidRPr="009708C4">
        <w:rPr>
          <w:rFonts w:ascii="Times New Roman" w:hAnsi="Times New Roman" w:cs="Times New Roman"/>
          <w:sz w:val="28"/>
        </w:rPr>
        <w:t>Belbin’s model</w:t>
      </w:r>
      <w:r w:rsidR="00B16037">
        <w:rPr>
          <w:rFonts w:ascii="Times New Roman" w:hAnsi="Times New Roman" w:cs="Times New Roman"/>
          <w:sz w:val="28"/>
        </w:rPr>
        <w:t xml:space="preserve"> as shown in table</w:t>
      </w:r>
      <w:r w:rsidR="00BF2AE2">
        <w:rPr>
          <w:rFonts w:ascii="Times New Roman" w:hAnsi="Times New Roman" w:cs="Times New Roman"/>
          <w:sz w:val="28"/>
        </w:rPr>
        <w:t xml:space="preserve"> 2</w:t>
      </w:r>
      <w:r w:rsidR="00B16037">
        <w:rPr>
          <w:rFonts w:ascii="Times New Roman" w:hAnsi="Times New Roman" w:cs="Times New Roman"/>
          <w:sz w:val="28"/>
        </w:rPr>
        <w:t>.</w:t>
      </w:r>
    </w:p>
    <w:tbl>
      <w:tblPr>
        <w:tblStyle w:val="TableGrid"/>
        <w:tblW w:w="0" w:type="auto"/>
        <w:tblLook w:val="04A0" w:firstRow="1" w:lastRow="0" w:firstColumn="1" w:lastColumn="0" w:noHBand="0" w:noVBand="1"/>
      </w:tblPr>
      <w:tblGrid>
        <w:gridCol w:w="939"/>
        <w:gridCol w:w="1275"/>
        <w:gridCol w:w="1218"/>
        <w:gridCol w:w="809"/>
        <w:gridCol w:w="675"/>
        <w:gridCol w:w="1206"/>
        <w:gridCol w:w="1022"/>
        <w:gridCol w:w="860"/>
        <w:gridCol w:w="1022"/>
      </w:tblGrid>
      <w:tr w:rsidR="00B16037" w:rsidRPr="00361031" w14:paraId="48110A95" w14:textId="77777777" w:rsidTr="00B16037">
        <w:tc>
          <w:tcPr>
            <w:tcW w:w="433" w:type="dxa"/>
            <w:tcBorders>
              <w:top w:val="nil"/>
              <w:left w:val="nil"/>
            </w:tcBorders>
            <w:shd w:val="clear" w:color="auto" w:fill="auto"/>
          </w:tcPr>
          <w:p w14:paraId="2A1F9A31" w14:textId="77777777" w:rsidR="00B16037" w:rsidRPr="00361031" w:rsidRDefault="00B16037" w:rsidP="00A87A39">
            <w:pPr>
              <w:spacing w:line="360" w:lineRule="auto"/>
              <w:jc w:val="center"/>
              <w:rPr>
                <w:rFonts w:ascii="Times New Roman" w:hAnsi="Times New Roman" w:cs="Times New Roman"/>
                <w:sz w:val="20"/>
                <w:szCs w:val="16"/>
              </w:rPr>
            </w:pPr>
          </w:p>
        </w:tc>
        <w:tc>
          <w:tcPr>
            <w:tcW w:w="1340" w:type="dxa"/>
            <w:tcBorders>
              <w:top w:val="nil"/>
            </w:tcBorders>
            <w:shd w:val="clear" w:color="auto" w:fill="D9D9D9" w:themeFill="background1" w:themeFillShade="D9"/>
          </w:tcPr>
          <w:p w14:paraId="196B0778"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Implementer</w:t>
            </w:r>
          </w:p>
        </w:tc>
        <w:tc>
          <w:tcPr>
            <w:tcW w:w="1280" w:type="dxa"/>
            <w:tcBorders>
              <w:top w:val="nil"/>
            </w:tcBorders>
            <w:shd w:val="clear" w:color="auto" w:fill="D9D9D9" w:themeFill="background1" w:themeFillShade="D9"/>
          </w:tcPr>
          <w:p w14:paraId="3A0A4CE1"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Coordinator</w:t>
            </w:r>
          </w:p>
        </w:tc>
        <w:tc>
          <w:tcPr>
            <w:tcW w:w="874" w:type="dxa"/>
            <w:tcBorders>
              <w:top w:val="nil"/>
            </w:tcBorders>
            <w:shd w:val="clear" w:color="auto" w:fill="D9D9D9" w:themeFill="background1" w:themeFillShade="D9"/>
          </w:tcPr>
          <w:p w14:paraId="383415C0"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Shaper</w:t>
            </w:r>
          </w:p>
        </w:tc>
        <w:tc>
          <w:tcPr>
            <w:tcW w:w="759" w:type="dxa"/>
            <w:tcBorders>
              <w:top w:val="nil"/>
            </w:tcBorders>
            <w:shd w:val="clear" w:color="auto" w:fill="D9D9D9" w:themeFill="background1" w:themeFillShade="D9"/>
          </w:tcPr>
          <w:p w14:paraId="41334190"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Plant</w:t>
            </w:r>
          </w:p>
        </w:tc>
        <w:tc>
          <w:tcPr>
            <w:tcW w:w="1267" w:type="dxa"/>
            <w:tcBorders>
              <w:top w:val="nil"/>
            </w:tcBorders>
            <w:shd w:val="clear" w:color="auto" w:fill="D9D9D9" w:themeFill="background1" w:themeFillShade="D9"/>
          </w:tcPr>
          <w:p w14:paraId="666710D8"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Resource Investigator</w:t>
            </w:r>
          </w:p>
        </w:tc>
        <w:tc>
          <w:tcPr>
            <w:tcW w:w="1072" w:type="dxa"/>
            <w:tcBorders>
              <w:top w:val="nil"/>
            </w:tcBorders>
            <w:shd w:val="clear" w:color="auto" w:fill="D9D9D9" w:themeFill="background1" w:themeFillShade="D9"/>
          </w:tcPr>
          <w:p w14:paraId="1AFE1F03"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Monitor Evaluator</w:t>
            </w:r>
          </w:p>
        </w:tc>
        <w:tc>
          <w:tcPr>
            <w:tcW w:w="919" w:type="dxa"/>
            <w:tcBorders>
              <w:top w:val="nil"/>
            </w:tcBorders>
            <w:shd w:val="clear" w:color="auto" w:fill="D9D9D9" w:themeFill="background1" w:themeFillShade="D9"/>
          </w:tcPr>
          <w:p w14:paraId="21F88930"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Team Worker</w:t>
            </w:r>
          </w:p>
        </w:tc>
        <w:tc>
          <w:tcPr>
            <w:tcW w:w="1072" w:type="dxa"/>
            <w:tcBorders>
              <w:top w:val="nil"/>
              <w:right w:val="nil"/>
            </w:tcBorders>
            <w:shd w:val="clear" w:color="auto" w:fill="D9D9D9" w:themeFill="background1" w:themeFillShade="D9"/>
          </w:tcPr>
          <w:p w14:paraId="56B3BAC5"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Complete Finisher</w:t>
            </w:r>
          </w:p>
        </w:tc>
      </w:tr>
      <w:tr w:rsidR="00B16037" w:rsidRPr="00361031" w14:paraId="21E0D88F" w14:textId="77777777" w:rsidTr="00B16037">
        <w:tc>
          <w:tcPr>
            <w:tcW w:w="433" w:type="dxa"/>
            <w:tcBorders>
              <w:left w:val="nil"/>
            </w:tcBorders>
            <w:shd w:val="clear" w:color="auto" w:fill="D9D9D9" w:themeFill="background1" w:themeFillShade="D9"/>
          </w:tcPr>
          <w:p w14:paraId="50CFC900"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Average Score</w:t>
            </w:r>
          </w:p>
        </w:tc>
        <w:tc>
          <w:tcPr>
            <w:tcW w:w="1340" w:type="dxa"/>
          </w:tcPr>
          <w:p w14:paraId="4E5EDACB"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10.0</w:t>
            </w:r>
          </w:p>
        </w:tc>
        <w:tc>
          <w:tcPr>
            <w:tcW w:w="1280" w:type="dxa"/>
          </w:tcPr>
          <w:p w14:paraId="27FC76C3"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8.8</w:t>
            </w:r>
          </w:p>
        </w:tc>
        <w:tc>
          <w:tcPr>
            <w:tcW w:w="874" w:type="dxa"/>
          </w:tcPr>
          <w:p w14:paraId="1B64E897"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11.6</w:t>
            </w:r>
          </w:p>
        </w:tc>
        <w:tc>
          <w:tcPr>
            <w:tcW w:w="759" w:type="dxa"/>
          </w:tcPr>
          <w:p w14:paraId="093BA2DB"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7.3</w:t>
            </w:r>
          </w:p>
        </w:tc>
        <w:tc>
          <w:tcPr>
            <w:tcW w:w="1267" w:type="dxa"/>
          </w:tcPr>
          <w:p w14:paraId="4FE34F4C"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7.8</w:t>
            </w:r>
          </w:p>
        </w:tc>
        <w:tc>
          <w:tcPr>
            <w:tcW w:w="1072" w:type="dxa"/>
          </w:tcPr>
          <w:p w14:paraId="5E660919"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8.2</w:t>
            </w:r>
          </w:p>
        </w:tc>
        <w:tc>
          <w:tcPr>
            <w:tcW w:w="919" w:type="dxa"/>
          </w:tcPr>
          <w:p w14:paraId="0B77F2E8"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10.9</w:t>
            </w:r>
          </w:p>
        </w:tc>
        <w:tc>
          <w:tcPr>
            <w:tcW w:w="1072" w:type="dxa"/>
            <w:tcBorders>
              <w:right w:val="nil"/>
            </w:tcBorders>
          </w:tcPr>
          <w:p w14:paraId="13AE5433"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5.5</w:t>
            </w:r>
          </w:p>
        </w:tc>
      </w:tr>
      <w:tr w:rsidR="00B16037" w:rsidRPr="00361031" w14:paraId="4776BEDF" w14:textId="77777777" w:rsidTr="00B16037">
        <w:tc>
          <w:tcPr>
            <w:tcW w:w="433" w:type="dxa"/>
            <w:tcBorders>
              <w:left w:val="nil"/>
              <w:bottom w:val="single" w:sz="4" w:space="0" w:color="auto"/>
            </w:tcBorders>
            <w:shd w:val="clear" w:color="auto" w:fill="D9D9D9" w:themeFill="background1" w:themeFillShade="D9"/>
          </w:tcPr>
          <w:p w14:paraId="49E0A9FC" w14:textId="77777777" w:rsidR="00B16037" w:rsidRPr="00361031" w:rsidRDefault="00B16037" w:rsidP="00A87A39">
            <w:pPr>
              <w:spacing w:line="360" w:lineRule="auto"/>
              <w:jc w:val="center"/>
              <w:rPr>
                <w:rFonts w:ascii="Times New Roman" w:hAnsi="Times New Roman" w:cs="Times New Roman"/>
                <w:sz w:val="20"/>
                <w:szCs w:val="16"/>
              </w:rPr>
            </w:pPr>
            <w:r w:rsidRPr="00361031">
              <w:rPr>
                <w:rFonts w:ascii="Times New Roman" w:hAnsi="Times New Roman" w:cs="Times New Roman"/>
                <w:sz w:val="20"/>
                <w:szCs w:val="16"/>
              </w:rPr>
              <w:t>My Score</w:t>
            </w:r>
          </w:p>
        </w:tc>
        <w:tc>
          <w:tcPr>
            <w:tcW w:w="1340" w:type="dxa"/>
            <w:tcBorders>
              <w:bottom w:val="single" w:sz="4" w:space="0" w:color="auto"/>
            </w:tcBorders>
          </w:tcPr>
          <w:p w14:paraId="4AE5FFB0"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4</w:t>
            </w:r>
          </w:p>
        </w:tc>
        <w:tc>
          <w:tcPr>
            <w:tcW w:w="1280" w:type="dxa"/>
            <w:tcBorders>
              <w:bottom w:val="single" w:sz="4" w:space="0" w:color="auto"/>
            </w:tcBorders>
          </w:tcPr>
          <w:p w14:paraId="748EE64A"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5</w:t>
            </w:r>
          </w:p>
        </w:tc>
        <w:tc>
          <w:tcPr>
            <w:tcW w:w="874" w:type="dxa"/>
            <w:tcBorders>
              <w:bottom w:val="single" w:sz="4" w:space="0" w:color="auto"/>
            </w:tcBorders>
          </w:tcPr>
          <w:p w14:paraId="29259F8B"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4</w:t>
            </w:r>
          </w:p>
        </w:tc>
        <w:tc>
          <w:tcPr>
            <w:tcW w:w="759" w:type="dxa"/>
            <w:tcBorders>
              <w:bottom w:val="single" w:sz="4" w:space="0" w:color="auto"/>
            </w:tcBorders>
          </w:tcPr>
          <w:p w14:paraId="23665850"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10</w:t>
            </w:r>
          </w:p>
        </w:tc>
        <w:tc>
          <w:tcPr>
            <w:tcW w:w="1267" w:type="dxa"/>
            <w:tcBorders>
              <w:bottom w:val="single" w:sz="4" w:space="0" w:color="auto"/>
            </w:tcBorders>
          </w:tcPr>
          <w:p w14:paraId="2856AD1C"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13</w:t>
            </w:r>
          </w:p>
        </w:tc>
        <w:tc>
          <w:tcPr>
            <w:tcW w:w="1072" w:type="dxa"/>
            <w:tcBorders>
              <w:bottom w:val="single" w:sz="4" w:space="0" w:color="auto"/>
            </w:tcBorders>
          </w:tcPr>
          <w:p w14:paraId="203BDFEB"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12</w:t>
            </w:r>
          </w:p>
        </w:tc>
        <w:tc>
          <w:tcPr>
            <w:tcW w:w="919" w:type="dxa"/>
            <w:tcBorders>
              <w:bottom w:val="single" w:sz="4" w:space="0" w:color="auto"/>
            </w:tcBorders>
          </w:tcPr>
          <w:p w14:paraId="3409FE8F"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13</w:t>
            </w:r>
          </w:p>
        </w:tc>
        <w:tc>
          <w:tcPr>
            <w:tcW w:w="1072" w:type="dxa"/>
            <w:tcBorders>
              <w:bottom w:val="single" w:sz="4" w:space="0" w:color="auto"/>
              <w:right w:val="nil"/>
            </w:tcBorders>
          </w:tcPr>
          <w:p w14:paraId="7E7772A9" w14:textId="77777777" w:rsidR="00B16037" w:rsidRPr="00361031" w:rsidRDefault="00B16037" w:rsidP="00A87A39">
            <w:pPr>
              <w:spacing w:before="240"/>
              <w:jc w:val="center"/>
              <w:rPr>
                <w:rFonts w:ascii="Times New Roman" w:hAnsi="Times New Roman" w:cs="Times New Roman"/>
                <w:sz w:val="20"/>
                <w:szCs w:val="16"/>
              </w:rPr>
            </w:pPr>
            <w:r>
              <w:rPr>
                <w:rFonts w:ascii="Times New Roman" w:hAnsi="Times New Roman" w:cs="Times New Roman"/>
                <w:sz w:val="20"/>
                <w:szCs w:val="16"/>
              </w:rPr>
              <w:t>9</w:t>
            </w:r>
          </w:p>
        </w:tc>
      </w:tr>
      <w:tr w:rsidR="00B16037" w14:paraId="6E9032B1" w14:textId="77777777" w:rsidTr="00B16037">
        <w:tc>
          <w:tcPr>
            <w:tcW w:w="433" w:type="dxa"/>
            <w:tcBorders>
              <w:left w:val="nil"/>
              <w:bottom w:val="nil"/>
            </w:tcBorders>
            <w:shd w:val="clear" w:color="auto" w:fill="D9D9D9" w:themeFill="background1" w:themeFillShade="D9"/>
          </w:tcPr>
          <w:p w14:paraId="3185460E" w14:textId="77777777" w:rsidR="00B16037" w:rsidRPr="00361031" w:rsidRDefault="00B16037" w:rsidP="00A87A39">
            <w:pPr>
              <w:spacing w:line="360" w:lineRule="auto"/>
              <w:jc w:val="center"/>
              <w:rPr>
                <w:rFonts w:ascii="Times New Roman" w:hAnsi="Times New Roman" w:cs="Times New Roman"/>
                <w:sz w:val="20"/>
                <w:szCs w:val="16"/>
              </w:rPr>
            </w:pPr>
            <w:r>
              <w:rPr>
                <w:rFonts w:ascii="Times New Roman" w:hAnsi="Times New Roman" w:cs="Times New Roman"/>
                <w:sz w:val="20"/>
                <w:szCs w:val="16"/>
              </w:rPr>
              <w:t>Variance</w:t>
            </w:r>
          </w:p>
        </w:tc>
        <w:tc>
          <w:tcPr>
            <w:tcW w:w="1340" w:type="dxa"/>
            <w:tcBorders>
              <w:bottom w:val="nil"/>
            </w:tcBorders>
          </w:tcPr>
          <w:p w14:paraId="60DD6724" w14:textId="77777777" w:rsidR="00B16037" w:rsidRDefault="00B16037" w:rsidP="00A87A39">
            <w:pPr>
              <w:spacing w:before="120" w:after="120"/>
              <w:jc w:val="center"/>
              <w:rPr>
                <w:rFonts w:ascii="Times New Roman" w:hAnsi="Times New Roman" w:cs="Times New Roman"/>
                <w:sz w:val="20"/>
                <w:szCs w:val="16"/>
              </w:rPr>
            </w:pPr>
            <w:r>
              <w:rPr>
                <w:rFonts w:ascii="Times New Roman" w:hAnsi="Times New Roman" w:cs="Times New Roman"/>
                <w:sz w:val="20"/>
                <w:szCs w:val="16"/>
              </w:rPr>
              <w:t>-6</w:t>
            </w:r>
          </w:p>
        </w:tc>
        <w:tc>
          <w:tcPr>
            <w:tcW w:w="1280" w:type="dxa"/>
            <w:tcBorders>
              <w:bottom w:val="nil"/>
            </w:tcBorders>
          </w:tcPr>
          <w:p w14:paraId="28CACB0A" w14:textId="77777777" w:rsidR="00B16037" w:rsidRDefault="00B16037" w:rsidP="00A87A39">
            <w:pPr>
              <w:spacing w:before="120" w:after="120"/>
              <w:jc w:val="center"/>
              <w:rPr>
                <w:rFonts w:ascii="Times New Roman" w:hAnsi="Times New Roman" w:cs="Times New Roman"/>
                <w:sz w:val="20"/>
                <w:szCs w:val="16"/>
              </w:rPr>
            </w:pPr>
            <w:r>
              <w:rPr>
                <w:rFonts w:ascii="Times New Roman" w:hAnsi="Times New Roman" w:cs="Times New Roman"/>
                <w:sz w:val="20"/>
                <w:szCs w:val="16"/>
              </w:rPr>
              <w:t>-3.8</w:t>
            </w:r>
          </w:p>
        </w:tc>
        <w:tc>
          <w:tcPr>
            <w:tcW w:w="874" w:type="dxa"/>
            <w:tcBorders>
              <w:bottom w:val="nil"/>
            </w:tcBorders>
          </w:tcPr>
          <w:p w14:paraId="06DBF4E2" w14:textId="77777777" w:rsidR="00B16037" w:rsidRDefault="00B16037" w:rsidP="00A87A39">
            <w:pPr>
              <w:spacing w:before="120" w:after="120"/>
              <w:jc w:val="center"/>
              <w:rPr>
                <w:rFonts w:ascii="Times New Roman" w:hAnsi="Times New Roman" w:cs="Times New Roman"/>
                <w:sz w:val="20"/>
                <w:szCs w:val="16"/>
              </w:rPr>
            </w:pPr>
            <w:r>
              <w:rPr>
                <w:rFonts w:ascii="Times New Roman" w:hAnsi="Times New Roman" w:cs="Times New Roman"/>
                <w:sz w:val="20"/>
                <w:szCs w:val="16"/>
              </w:rPr>
              <w:t>-7.6</w:t>
            </w:r>
          </w:p>
        </w:tc>
        <w:tc>
          <w:tcPr>
            <w:tcW w:w="759" w:type="dxa"/>
            <w:tcBorders>
              <w:bottom w:val="nil"/>
            </w:tcBorders>
          </w:tcPr>
          <w:p w14:paraId="3F4E490F" w14:textId="77777777" w:rsidR="00B16037" w:rsidRDefault="00B16037" w:rsidP="00A87A39">
            <w:pPr>
              <w:spacing w:before="120" w:after="120"/>
              <w:jc w:val="center"/>
              <w:rPr>
                <w:rFonts w:ascii="Times New Roman" w:hAnsi="Times New Roman" w:cs="Times New Roman"/>
                <w:sz w:val="20"/>
                <w:szCs w:val="16"/>
              </w:rPr>
            </w:pPr>
            <w:r>
              <w:rPr>
                <w:rFonts w:ascii="Times New Roman" w:hAnsi="Times New Roman" w:cs="Times New Roman"/>
                <w:sz w:val="20"/>
                <w:szCs w:val="16"/>
              </w:rPr>
              <w:t>2.7</w:t>
            </w:r>
          </w:p>
        </w:tc>
        <w:tc>
          <w:tcPr>
            <w:tcW w:w="1267" w:type="dxa"/>
            <w:tcBorders>
              <w:bottom w:val="nil"/>
            </w:tcBorders>
          </w:tcPr>
          <w:p w14:paraId="39559ED0" w14:textId="77777777" w:rsidR="00B16037" w:rsidRDefault="00B16037" w:rsidP="00A87A39">
            <w:pPr>
              <w:spacing w:before="120" w:after="120"/>
              <w:jc w:val="center"/>
              <w:rPr>
                <w:rFonts w:ascii="Times New Roman" w:hAnsi="Times New Roman" w:cs="Times New Roman"/>
                <w:sz w:val="20"/>
                <w:szCs w:val="16"/>
              </w:rPr>
            </w:pPr>
            <w:r>
              <w:rPr>
                <w:rFonts w:ascii="Times New Roman" w:hAnsi="Times New Roman" w:cs="Times New Roman"/>
                <w:sz w:val="20"/>
                <w:szCs w:val="16"/>
              </w:rPr>
              <w:t>5.2</w:t>
            </w:r>
          </w:p>
        </w:tc>
        <w:tc>
          <w:tcPr>
            <w:tcW w:w="1072" w:type="dxa"/>
            <w:tcBorders>
              <w:bottom w:val="nil"/>
            </w:tcBorders>
          </w:tcPr>
          <w:p w14:paraId="24BA6DA7" w14:textId="77777777" w:rsidR="00B16037" w:rsidRDefault="00B16037" w:rsidP="00A87A39">
            <w:pPr>
              <w:spacing w:before="120" w:after="120"/>
              <w:jc w:val="center"/>
              <w:rPr>
                <w:rFonts w:ascii="Times New Roman" w:hAnsi="Times New Roman" w:cs="Times New Roman"/>
                <w:sz w:val="20"/>
                <w:szCs w:val="16"/>
              </w:rPr>
            </w:pPr>
            <w:r>
              <w:rPr>
                <w:rFonts w:ascii="Times New Roman" w:hAnsi="Times New Roman" w:cs="Times New Roman"/>
                <w:sz w:val="20"/>
                <w:szCs w:val="16"/>
              </w:rPr>
              <w:t>3.8</w:t>
            </w:r>
          </w:p>
        </w:tc>
        <w:tc>
          <w:tcPr>
            <w:tcW w:w="919" w:type="dxa"/>
            <w:tcBorders>
              <w:bottom w:val="nil"/>
            </w:tcBorders>
          </w:tcPr>
          <w:p w14:paraId="1F0D5C36" w14:textId="77777777" w:rsidR="00B16037" w:rsidRDefault="00B16037" w:rsidP="00A87A39">
            <w:pPr>
              <w:spacing w:before="120" w:after="120"/>
              <w:jc w:val="center"/>
              <w:rPr>
                <w:rFonts w:ascii="Times New Roman" w:hAnsi="Times New Roman" w:cs="Times New Roman"/>
                <w:sz w:val="20"/>
                <w:szCs w:val="16"/>
              </w:rPr>
            </w:pPr>
            <w:r>
              <w:rPr>
                <w:rFonts w:ascii="Times New Roman" w:hAnsi="Times New Roman" w:cs="Times New Roman"/>
                <w:sz w:val="20"/>
                <w:szCs w:val="16"/>
              </w:rPr>
              <w:t>2.1</w:t>
            </w:r>
          </w:p>
        </w:tc>
        <w:tc>
          <w:tcPr>
            <w:tcW w:w="1072" w:type="dxa"/>
            <w:tcBorders>
              <w:bottom w:val="nil"/>
              <w:right w:val="nil"/>
            </w:tcBorders>
          </w:tcPr>
          <w:p w14:paraId="5E975477" w14:textId="77777777" w:rsidR="00B16037" w:rsidRDefault="00B16037" w:rsidP="00B16037">
            <w:pPr>
              <w:keepNext/>
              <w:spacing w:before="120" w:after="120"/>
              <w:jc w:val="center"/>
              <w:rPr>
                <w:rFonts w:ascii="Times New Roman" w:hAnsi="Times New Roman" w:cs="Times New Roman"/>
                <w:sz w:val="20"/>
                <w:szCs w:val="16"/>
              </w:rPr>
            </w:pPr>
            <w:r>
              <w:rPr>
                <w:rFonts w:ascii="Times New Roman" w:hAnsi="Times New Roman" w:cs="Times New Roman"/>
                <w:sz w:val="20"/>
                <w:szCs w:val="16"/>
              </w:rPr>
              <w:t>-3.5</w:t>
            </w:r>
          </w:p>
        </w:tc>
      </w:tr>
    </w:tbl>
    <w:p w14:paraId="63E9F0E6" w14:textId="1EE3179E" w:rsidR="00B16037" w:rsidRDefault="00B16037" w:rsidP="00B16037">
      <w:pPr>
        <w:pStyle w:val="Caption"/>
        <w:rPr>
          <w:rFonts w:ascii="Times New Roman" w:hAnsi="Times New Roman" w:cs="Times New Roman"/>
          <w:sz w:val="28"/>
        </w:rPr>
      </w:pPr>
      <w:r>
        <w:t xml:space="preserve">Table </w:t>
      </w:r>
      <w:r w:rsidR="008876EC">
        <w:fldChar w:fldCharType="begin"/>
      </w:r>
      <w:r w:rsidR="008876EC">
        <w:instrText xml:space="preserve"> SEQ Table \* ARABIC </w:instrText>
      </w:r>
      <w:r w:rsidR="008876EC">
        <w:fldChar w:fldCharType="separate"/>
      </w:r>
      <w:r w:rsidR="008876EC">
        <w:rPr>
          <w:noProof/>
        </w:rPr>
        <w:t>2</w:t>
      </w:r>
      <w:r w:rsidR="008876EC">
        <w:fldChar w:fldCharType="end"/>
      </w:r>
      <w:r>
        <w:t xml:space="preserve"> - Belbin's Model</w:t>
      </w:r>
    </w:p>
    <w:p w14:paraId="7A729386" w14:textId="60A2E2F6" w:rsidR="004C5EB3" w:rsidRDefault="008D57CE" w:rsidP="004C5EB3">
      <w:pPr>
        <w:spacing w:line="276" w:lineRule="auto"/>
        <w:rPr>
          <w:rFonts w:ascii="Times New Roman" w:hAnsi="Times New Roman" w:cs="Times New Roman"/>
          <w:sz w:val="28"/>
        </w:rPr>
      </w:pPr>
      <w:r>
        <w:rPr>
          <w:rFonts w:ascii="Times New Roman" w:hAnsi="Times New Roman" w:cs="Times New Roman"/>
          <w:sz w:val="28"/>
        </w:rPr>
        <w:t xml:space="preserve">He used these skills to firstly delegate roles to other members that suited their engineering ability so that </w:t>
      </w:r>
      <w:r w:rsidR="00976AF3">
        <w:rPr>
          <w:rFonts w:ascii="Times New Roman" w:hAnsi="Times New Roman" w:cs="Times New Roman"/>
          <w:sz w:val="28"/>
        </w:rPr>
        <w:t xml:space="preserve">they produced high quality work due to their interest in that segment. </w:t>
      </w:r>
      <w:r>
        <w:rPr>
          <w:rFonts w:ascii="Times New Roman" w:hAnsi="Times New Roman" w:cs="Times New Roman"/>
          <w:sz w:val="28"/>
        </w:rPr>
        <w:t>Many books, like “The Leadership Book” by Mark Anderson (2012), state certain responsibilities a leader has including:</w:t>
      </w:r>
    </w:p>
    <w:p w14:paraId="48E68B2C"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Motivating Colleagues</w:t>
      </w:r>
    </w:p>
    <w:p w14:paraId="4F75EF40"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Keeping Communication High</w:t>
      </w:r>
    </w:p>
    <w:p w14:paraId="7A684309"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Making Decisions</w:t>
      </w:r>
    </w:p>
    <w:p w14:paraId="0CE0B9D7"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Setting Deadlines and Helping to Meet Them</w:t>
      </w:r>
    </w:p>
    <w:p w14:paraId="24463377"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Monitoring Progression</w:t>
      </w:r>
    </w:p>
    <w:p w14:paraId="0263616A" w14:textId="31762AA8" w:rsidR="004C5EB3" w:rsidRP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Delegating Tasks</w:t>
      </w:r>
    </w:p>
    <w:p w14:paraId="32DF5AE5" w14:textId="2DCE10C5" w:rsidR="000E3432" w:rsidRDefault="000E3432" w:rsidP="008508F6">
      <w:pPr>
        <w:spacing w:line="276" w:lineRule="auto"/>
        <w:rPr>
          <w:rFonts w:ascii="Times New Roman" w:hAnsi="Times New Roman" w:cs="Times New Roman"/>
          <w:sz w:val="28"/>
        </w:rPr>
      </w:pPr>
      <w:r>
        <w:rPr>
          <w:rFonts w:ascii="Times New Roman" w:hAnsi="Times New Roman" w:cs="Times New Roman"/>
          <w:sz w:val="28"/>
        </w:rPr>
        <w:t>To help the team understand the project at hand he produced a group Gantt chart</w:t>
      </w:r>
      <w:r w:rsidR="00FA78F1">
        <w:rPr>
          <w:rFonts w:ascii="Times New Roman" w:hAnsi="Times New Roman" w:cs="Times New Roman"/>
          <w:sz w:val="28"/>
        </w:rPr>
        <w:t xml:space="preserve"> that is figure</w:t>
      </w:r>
      <w:r w:rsidR="00BF2AE2">
        <w:rPr>
          <w:rFonts w:ascii="Times New Roman" w:hAnsi="Times New Roman" w:cs="Times New Roman"/>
          <w:sz w:val="28"/>
        </w:rPr>
        <w:t xml:space="preserve"> 51</w:t>
      </w:r>
      <w:r w:rsidR="00512E60">
        <w:rPr>
          <w:rFonts w:ascii="Times New Roman" w:hAnsi="Times New Roman" w:cs="Times New Roman"/>
          <w:sz w:val="28"/>
        </w:rPr>
        <w:t xml:space="preserve"> in the appendix, which</w:t>
      </w:r>
      <w:r>
        <w:rPr>
          <w:rFonts w:ascii="Times New Roman" w:hAnsi="Times New Roman" w:cs="Times New Roman"/>
          <w:sz w:val="28"/>
        </w:rPr>
        <w:t xml:space="preserve"> consis</w:t>
      </w:r>
      <w:r w:rsidR="00512E60">
        <w:rPr>
          <w:rFonts w:ascii="Times New Roman" w:hAnsi="Times New Roman" w:cs="Times New Roman"/>
          <w:sz w:val="28"/>
        </w:rPr>
        <w:t>ts</w:t>
      </w:r>
      <w:r>
        <w:rPr>
          <w:rFonts w:ascii="Times New Roman" w:hAnsi="Times New Roman" w:cs="Times New Roman"/>
          <w:sz w:val="28"/>
        </w:rPr>
        <w:t xml:space="preserve"> of broad tasks that each person should complete for their section along with an expected time to do so.</w:t>
      </w:r>
      <w:r w:rsidR="00512E60">
        <w:rPr>
          <w:rFonts w:ascii="Times New Roman" w:hAnsi="Times New Roman" w:cs="Times New Roman"/>
          <w:sz w:val="28"/>
        </w:rPr>
        <w:t xml:space="preserve"> </w:t>
      </w:r>
      <w:r w:rsidR="00E7455C">
        <w:rPr>
          <w:rFonts w:ascii="Times New Roman" w:hAnsi="Times New Roman" w:cs="Times New Roman"/>
          <w:sz w:val="28"/>
        </w:rPr>
        <w:t xml:space="preserve">Also, the </w:t>
      </w:r>
      <w:r>
        <w:rPr>
          <w:rFonts w:ascii="Times New Roman" w:hAnsi="Times New Roman" w:cs="Times New Roman"/>
          <w:sz w:val="28"/>
        </w:rPr>
        <w:t xml:space="preserve">chart </w:t>
      </w:r>
      <w:r w:rsidR="00E7455C">
        <w:rPr>
          <w:rFonts w:ascii="Times New Roman" w:hAnsi="Times New Roman" w:cs="Times New Roman"/>
          <w:sz w:val="28"/>
        </w:rPr>
        <w:t>included</w:t>
      </w:r>
      <w:r>
        <w:rPr>
          <w:rFonts w:ascii="Times New Roman" w:hAnsi="Times New Roman" w:cs="Times New Roman"/>
          <w:sz w:val="28"/>
        </w:rPr>
        <w:t xml:space="preserve"> important milestones </w:t>
      </w:r>
      <w:r w:rsidR="00CE50EF">
        <w:rPr>
          <w:rFonts w:ascii="Times New Roman" w:hAnsi="Times New Roman" w:cs="Times New Roman"/>
          <w:sz w:val="28"/>
        </w:rPr>
        <w:t xml:space="preserve">to </w:t>
      </w:r>
      <w:r>
        <w:rPr>
          <w:rFonts w:ascii="Times New Roman" w:hAnsi="Times New Roman" w:cs="Times New Roman"/>
          <w:sz w:val="28"/>
        </w:rPr>
        <w:t>outline important points in a project’s progression which the team works towards. These milestones included;</w:t>
      </w:r>
    </w:p>
    <w:p w14:paraId="78FA2CA0"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Interim VIVA – 11</w:t>
      </w:r>
      <w:r w:rsidRPr="000E3432">
        <w:rPr>
          <w:rFonts w:ascii="Times New Roman" w:hAnsi="Times New Roman" w:cs="Times New Roman"/>
          <w:sz w:val="28"/>
          <w:vertAlign w:val="superscript"/>
        </w:rPr>
        <w:t>th</w:t>
      </w:r>
      <w:r>
        <w:rPr>
          <w:rFonts w:ascii="Times New Roman" w:hAnsi="Times New Roman" w:cs="Times New Roman"/>
          <w:sz w:val="28"/>
        </w:rPr>
        <w:t xml:space="preserve"> December 2023</w:t>
      </w:r>
    </w:p>
    <w:p w14:paraId="308EF475"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All Components are Sourced – 1</w:t>
      </w:r>
      <w:r w:rsidRPr="000E3432">
        <w:rPr>
          <w:rFonts w:ascii="Times New Roman" w:hAnsi="Times New Roman" w:cs="Times New Roman"/>
          <w:sz w:val="28"/>
          <w:vertAlign w:val="superscript"/>
        </w:rPr>
        <w:t>st</w:t>
      </w:r>
      <w:r>
        <w:rPr>
          <w:rFonts w:ascii="Times New Roman" w:hAnsi="Times New Roman" w:cs="Times New Roman"/>
          <w:sz w:val="28"/>
        </w:rPr>
        <w:t xml:space="preserve"> February 2024</w:t>
      </w:r>
    </w:p>
    <w:p w14:paraId="7744E991"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Start Practical Work on the Car – 1</w:t>
      </w:r>
      <w:r w:rsidRPr="000E3432">
        <w:rPr>
          <w:rFonts w:ascii="Times New Roman" w:hAnsi="Times New Roman" w:cs="Times New Roman"/>
          <w:sz w:val="28"/>
          <w:vertAlign w:val="superscript"/>
        </w:rPr>
        <w:t>st</w:t>
      </w:r>
      <w:r>
        <w:rPr>
          <w:rFonts w:ascii="Times New Roman" w:hAnsi="Times New Roman" w:cs="Times New Roman"/>
          <w:sz w:val="28"/>
        </w:rPr>
        <w:t xml:space="preserve"> February 2024</w:t>
      </w:r>
    </w:p>
    <w:p w14:paraId="29C1614E"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The Car can be Switched on – 8</w:t>
      </w:r>
      <w:r w:rsidRPr="000E3432">
        <w:rPr>
          <w:rFonts w:ascii="Times New Roman" w:hAnsi="Times New Roman" w:cs="Times New Roman"/>
          <w:sz w:val="28"/>
          <w:vertAlign w:val="superscript"/>
        </w:rPr>
        <w:t>th</w:t>
      </w:r>
      <w:r>
        <w:rPr>
          <w:rFonts w:ascii="Times New Roman" w:hAnsi="Times New Roman" w:cs="Times New Roman"/>
          <w:sz w:val="28"/>
        </w:rPr>
        <w:t xml:space="preserve"> March 2024</w:t>
      </w:r>
    </w:p>
    <w:p w14:paraId="7ABEAA19" w14:textId="77777777" w:rsidR="004C5EB3" w:rsidRDefault="004C5EB3" w:rsidP="004C5EB3">
      <w:pPr>
        <w:pStyle w:val="ListParagraph"/>
        <w:numPr>
          <w:ilvl w:val="0"/>
          <w:numId w:val="18"/>
        </w:numPr>
        <w:spacing w:line="276" w:lineRule="auto"/>
        <w:rPr>
          <w:rFonts w:ascii="Times New Roman" w:hAnsi="Times New Roman" w:cs="Times New Roman"/>
          <w:sz w:val="28"/>
        </w:rPr>
      </w:pPr>
      <w:r>
        <w:rPr>
          <w:rFonts w:ascii="Times New Roman" w:hAnsi="Times New Roman" w:cs="Times New Roman"/>
          <w:sz w:val="28"/>
        </w:rPr>
        <w:t>Project Report – 17</w:t>
      </w:r>
      <w:r w:rsidRPr="000E3432">
        <w:rPr>
          <w:rFonts w:ascii="Times New Roman" w:hAnsi="Times New Roman" w:cs="Times New Roman"/>
          <w:sz w:val="28"/>
          <w:vertAlign w:val="superscript"/>
        </w:rPr>
        <w:t>th</w:t>
      </w:r>
      <w:r>
        <w:rPr>
          <w:rFonts w:ascii="Times New Roman" w:hAnsi="Times New Roman" w:cs="Times New Roman"/>
          <w:sz w:val="28"/>
        </w:rPr>
        <w:t xml:space="preserve"> March 2024</w:t>
      </w:r>
    </w:p>
    <w:p w14:paraId="01563D73" w14:textId="23F29C68" w:rsidR="00571E45" w:rsidRPr="00571E45" w:rsidRDefault="004C5EB3" w:rsidP="00604CE2">
      <w:pPr>
        <w:pStyle w:val="ListParagraph"/>
        <w:numPr>
          <w:ilvl w:val="0"/>
          <w:numId w:val="18"/>
        </w:numPr>
        <w:spacing w:line="240" w:lineRule="auto"/>
        <w:rPr>
          <w:rFonts w:ascii="Times New Roman" w:hAnsi="Times New Roman" w:cs="Times New Roman"/>
          <w:sz w:val="28"/>
        </w:rPr>
      </w:pPr>
      <w:r>
        <w:rPr>
          <w:rFonts w:ascii="Times New Roman" w:hAnsi="Times New Roman" w:cs="Times New Roman"/>
          <w:sz w:val="28"/>
        </w:rPr>
        <w:t>Final VIVA – 19</w:t>
      </w:r>
      <w:r w:rsidRPr="000E3432">
        <w:rPr>
          <w:rFonts w:ascii="Times New Roman" w:hAnsi="Times New Roman" w:cs="Times New Roman"/>
          <w:sz w:val="28"/>
          <w:vertAlign w:val="superscript"/>
        </w:rPr>
        <w:t>th</w:t>
      </w:r>
      <w:r>
        <w:rPr>
          <w:rFonts w:ascii="Times New Roman" w:hAnsi="Times New Roman" w:cs="Times New Roman"/>
          <w:sz w:val="28"/>
        </w:rPr>
        <w:t xml:space="preserve"> March 2024</w:t>
      </w:r>
    </w:p>
    <w:p w14:paraId="6F715E05" w14:textId="74A07846" w:rsidR="008508F6" w:rsidRDefault="00571E45">
      <w:pPr>
        <w:rPr>
          <w:rFonts w:ascii="Times New Roman" w:hAnsi="Times New Roman" w:cs="Times New Roman"/>
          <w:sz w:val="28"/>
        </w:rPr>
      </w:pPr>
      <w:r>
        <w:rPr>
          <w:rFonts w:ascii="Times New Roman" w:hAnsi="Times New Roman" w:cs="Times New Roman"/>
          <w:sz w:val="28"/>
        </w:rPr>
        <w:t>However, due to various reasons we were unable to abide to the Gannt chart</w:t>
      </w:r>
      <w:r w:rsidR="00CE50EF">
        <w:rPr>
          <w:rFonts w:ascii="Times New Roman" w:hAnsi="Times New Roman" w:cs="Times New Roman"/>
          <w:sz w:val="28"/>
        </w:rPr>
        <w:t xml:space="preserve"> and its timings</w:t>
      </w:r>
      <w:r w:rsidR="00604CE2">
        <w:rPr>
          <w:rFonts w:ascii="Times New Roman" w:hAnsi="Times New Roman" w:cs="Times New Roman"/>
          <w:sz w:val="28"/>
        </w:rPr>
        <w:t xml:space="preserve"> which is explained </w:t>
      </w:r>
      <w:r w:rsidR="005E6B8A">
        <w:rPr>
          <w:rFonts w:ascii="Times New Roman" w:hAnsi="Times New Roman" w:cs="Times New Roman"/>
          <w:sz w:val="28"/>
        </w:rPr>
        <w:t>later on.</w:t>
      </w:r>
      <w:r w:rsidR="008508F6">
        <w:rPr>
          <w:rFonts w:ascii="Times New Roman" w:hAnsi="Times New Roman" w:cs="Times New Roman"/>
          <w:sz w:val="28"/>
        </w:rPr>
        <w:br w:type="page"/>
      </w:r>
    </w:p>
    <w:p w14:paraId="630A9B71" w14:textId="7C150AC1" w:rsidR="00C10550" w:rsidRDefault="00821E1C" w:rsidP="00A07BFB">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t>5</w:t>
      </w:r>
      <w:r w:rsidR="00A07BFB">
        <w:rPr>
          <w:rFonts w:ascii="Times New Roman" w:hAnsi="Times New Roman" w:cs="Times New Roman"/>
          <w:color w:val="5B9BD5" w:themeColor="accent1"/>
          <w:sz w:val="36"/>
        </w:rPr>
        <w:t xml:space="preserve">. </w:t>
      </w:r>
      <w:r w:rsidR="008508F6" w:rsidRPr="008508F6">
        <w:rPr>
          <w:rFonts w:ascii="Times New Roman" w:hAnsi="Times New Roman" w:cs="Times New Roman"/>
          <w:color w:val="5B9BD5" w:themeColor="accent1"/>
          <w:sz w:val="36"/>
        </w:rPr>
        <w:t>Driveshafts</w:t>
      </w:r>
      <w:r w:rsidR="00A07BFB">
        <w:rPr>
          <w:rFonts w:ascii="Times New Roman" w:hAnsi="Times New Roman" w:cs="Times New Roman"/>
          <w:color w:val="5B9BD5" w:themeColor="accent1"/>
          <w:sz w:val="36"/>
        </w:rPr>
        <w:t xml:space="preserve"> (</w:t>
      </w:r>
      <w:r w:rsidR="00A07BFB" w:rsidRPr="008508F6">
        <w:rPr>
          <w:rFonts w:ascii="Times New Roman" w:hAnsi="Times New Roman" w:cs="Times New Roman"/>
          <w:color w:val="5B9BD5" w:themeColor="accent1"/>
          <w:sz w:val="36"/>
        </w:rPr>
        <w:t>Oliver Moss</w:t>
      </w:r>
      <w:r w:rsidR="00A07BFB">
        <w:rPr>
          <w:rFonts w:ascii="Times New Roman" w:hAnsi="Times New Roman" w:cs="Times New Roman"/>
          <w:color w:val="5B9BD5" w:themeColor="accent1"/>
          <w:sz w:val="36"/>
        </w:rPr>
        <w:t xml:space="preserve">) </w:t>
      </w:r>
    </w:p>
    <w:p w14:paraId="4ED4E23D" w14:textId="62C3AB03" w:rsidR="00C10550" w:rsidRDefault="00C10550" w:rsidP="00C10550">
      <w:pPr>
        <w:spacing w:line="276" w:lineRule="auto"/>
        <w:rPr>
          <w:rFonts w:ascii="Times New Roman" w:hAnsi="Times New Roman" w:cs="Times New Roman"/>
          <w:sz w:val="28"/>
        </w:rPr>
      </w:pPr>
      <w:r>
        <w:rPr>
          <w:rFonts w:ascii="Times New Roman" w:hAnsi="Times New Roman" w:cs="Times New Roman"/>
          <w:sz w:val="28"/>
        </w:rPr>
        <w:t xml:space="preserve">As well as being a project manager, Oliver Moss was assigned to research and acquire 2 driveshafts that suit the environment the car is experiencing. A driveshaft is a component of the drivetrain system that transmits the torque from the engine or motor to the wheels, which for the formula 750, is after </w:t>
      </w:r>
      <w:proofErr w:type="spellStart"/>
      <w:r>
        <w:rPr>
          <w:rFonts w:ascii="Times New Roman" w:hAnsi="Times New Roman" w:cs="Times New Roman"/>
          <w:sz w:val="28"/>
        </w:rPr>
        <w:t>after</w:t>
      </w:r>
      <w:proofErr w:type="spellEnd"/>
      <w:r>
        <w:rPr>
          <w:rFonts w:ascii="Times New Roman" w:hAnsi="Times New Roman" w:cs="Times New Roman"/>
          <w:sz w:val="28"/>
        </w:rPr>
        <w:t xml:space="preserve"> it has been through other components like the differential and final drive. They consist of a cylindrical shaft</w:t>
      </w:r>
      <w:r w:rsidR="0085157B">
        <w:rPr>
          <w:rFonts w:ascii="Times New Roman" w:hAnsi="Times New Roman" w:cs="Times New Roman"/>
          <w:sz w:val="28"/>
        </w:rPr>
        <w:t xml:space="preserve"> with a cv joint and spline at either ends as shown in figure</w:t>
      </w:r>
      <w:r w:rsidR="00BF2AE2">
        <w:rPr>
          <w:rFonts w:ascii="Times New Roman" w:hAnsi="Times New Roman" w:cs="Times New Roman"/>
          <w:sz w:val="28"/>
        </w:rPr>
        <w:t xml:space="preserve"> 1,</w:t>
      </w:r>
      <w:r w:rsidR="0085157B">
        <w:rPr>
          <w:rFonts w:ascii="Times New Roman" w:hAnsi="Times New Roman" w:cs="Times New Roman"/>
          <w:sz w:val="28"/>
        </w:rPr>
        <w:t xml:space="preserve"> which for</w:t>
      </w:r>
      <w:r>
        <w:rPr>
          <w:rFonts w:ascii="Times New Roman" w:hAnsi="Times New Roman" w:cs="Times New Roman"/>
          <w:sz w:val="28"/>
        </w:rPr>
        <w:t xml:space="preserve"> this project will be </w:t>
      </w:r>
      <w:r w:rsidR="0085157B">
        <w:rPr>
          <w:rFonts w:ascii="Times New Roman" w:hAnsi="Times New Roman" w:cs="Times New Roman"/>
          <w:sz w:val="28"/>
        </w:rPr>
        <w:t>attached</w:t>
      </w:r>
      <w:r>
        <w:rPr>
          <w:rFonts w:ascii="Times New Roman" w:hAnsi="Times New Roman" w:cs="Times New Roman"/>
          <w:sz w:val="28"/>
        </w:rPr>
        <w:t xml:space="preserve"> to the rear wheels making it a </w:t>
      </w:r>
      <w:r w:rsidR="0085157B">
        <w:rPr>
          <w:rFonts w:ascii="Times New Roman" w:hAnsi="Times New Roman" w:cs="Times New Roman"/>
          <w:sz w:val="28"/>
        </w:rPr>
        <w:t>rear-wheel-drive</w:t>
      </w:r>
      <w:r>
        <w:rPr>
          <w:rFonts w:ascii="Times New Roman" w:hAnsi="Times New Roman" w:cs="Times New Roman"/>
          <w:sz w:val="28"/>
        </w:rPr>
        <w:t xml:space="preserve"> car</w:t>
      </w:r>
      <w:r w:rsidR="0085157B">
        <w:rPr>
          <w:rFonts w:ascii="Times New Roman" w:hAnsi="Times New Roman" w:cs="Times New Roman"/>
          <w:sz w:val="28"/>
        </w:rPr>
        <w:t>.</w:t>
      </w:r>
    </w:p>
    <w:p w14:paraId="6414AB8F" w14:textId="77777777" w:rsidR="0085157B" w:rsidRDefault="0085157B" w:rsidP="0085157B">
      <w:pPr>
        <w:keepNext/>
        <w:spacing w:line="276" w:lineRule="auto"/>
      </w:pPr>
      <w:r>
        <w:rPr>
          <w:rFonts w:ascii="Times New Roman" w:hAnsi="Times New Roman" w:cs="Times New Roman"/>
          <w:noProof/>
          <w:color w:val="5B9BD5" w:themeColor="accent1"/>
          <w:sz w:val="32"/>
          <w:szCs w:val="20"/>
        </w:rPr>
        <w:drawing>
          <wp:inline distT="0" distB="0" distL="0" distR="0" wp14:anchorId="22C0C4E7" wp14:editId="77510696">
            <wp:extent cx="5346700" cy="866775"/>
            <wp:effectExtent l="0" t="0" r="6350" b="9525"/>
            <wp:docPr id="765993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39430" b="38955"/>
                    <a:stretch/>
                  </pic:blipFill>
                  <pic:spPr bwMode="auto">
                    <a:xfrm>
                      <a:off x="0" y="0"/>
                      <a:ext cx="5346700" cy="866775"/>
                    </a:xfrm>
                    <a:prstGeom prst="rect">
                      <a:avLst/>
                    </a:prstGeom>
                    <a:noFill/>
                    <a:ln>
                      <a:noFill/>
                    </a:ln>
                    <a:extLst>
                      <a:ext uri="{53640926-AAD7-44D8-BBD7-CCE9431645EC}">
                        <a14:shadowObscured xmlns:a14="http://schemas.microsoft.com/office/drawing/2010/main"/>
                      </a:ext>
                    </a:extLst>
                  </pic:spPr>
                </pic:pic>
              </a:graphicData>
            </a:graphic>
          </wp:inline>
        </w:drawing>
      </w:r>
    </w:p>
    <w:p w14:paraId="4FB2A323" w14:textId="780FD107" w:rsidR="0085157B" w:rsidRDefault="0085157B" w:rsidP="0085157B">
      <w:pPr>
        <w:pStyle w:val="Caption"/>
        <w:rPr>
          <w:rFonts w:ascii="Times New Roman" w:hAnsi="Times New Roman" w:cs="Times New Roman"/>
          <w:color w:val="5B9BD5" w:themeColor="accent1"/>
          <w:sz w:val="32"/>
          <w:szCs w:val="20"/>
        </w:rPr>
      </w:pPr>
      <w:bookmarkStart w:id="1" w:name="_Toc161606654"/>
      <w:bookmarkStart w:id="2" w:name="_Toc161608104"/>
      <w:r>
        <w:t xml:space="preserve">Figure </w:t>
      </w:r>
      <w:r>
        <w:fldChar w:fldCharType="begin"/>
      </w:r>
      <w:r>
        <w:instrText xml:space="preserve"> SEQ Figure \* ARABIC </w:instrText>
      </w:r>
      <w:r>
        <w:fldChar w:fldCharType="separate"/>
      </w:r>
      <w:r w:rsidR="00F007E2">
        <w:rPr>
          <w:noProof/>
        </w:rPr>
        <w:t>1</w:t>
      </w:r>
      <w:r>
        <w:fldChar w:fldCharType="end"/>
      </w:r>
      <w:r>
        <w:t xml:space="preserve"> - A Driveshaft Example (Halfords)</w:t>
      </w:r>
      <w:bookmarkEnd w:id="1"/>
      <w:bookmarkEnd w:id="2"/>
    </w:p>
    <w:p w14:paraId="285D7537" w14:textId="1D8A67DE" w:rsidR="00A109FB" w:rsidRDefault="00821E1C" w:rsidP="00A07BFB">
      <w:pPr>
        <w:spacing w:line="276" w:lineRule="auto"/>
        <w:ind w:firstLine="284"/>
        <w:rPr>
          <w:rFonts w:ascii="Times New Roman" w:hAnsi="Times New Roman" w:cs="Times New Roman"/>
          <w:color w:val="5B9BD5" w:themeColor="accent1"/>
          <w:sz w:val="32"/>
          <w:szCs w:val="20"/>
        </w:rPr>
      </w:pPr>
      <w:r>
        <w:rPr>
          <w:rFonts w:ascii="Times New Roman" w:hAnsi="Times New Roman" w:cs="Times New Roman"/>
          <w:color w:val="5B9BD5" w:themeColor="accent1"/>
          <w:sz w:val="32"/>
          <w:szCs w:val="20"/>
        </w:rPr>
        <w:t>5</w:t>
      </w:r>
      <w:r w:rsidR="00B936D4">
        <w:rPr>
          <w:rFonts w:ascii="Times New Roman" w:hAnsi="Times New Roman" w:cs="Times New Roman"/>
          <w:color w:val="5B9BD5" w:themeColor="accent1"/>
          <w:sz w:val="32"/>
          <w:szCs w:val="20"/>
        </w:rPr>
        <w:t>.1. Factor of Safety</w:t>
      </w:r>
    </w:p>
    <w:p w14:paraId="376481EE" w14:textId="7568F4C3" w:rsidR="00B936D4" w:rsidRDefault="00B936D4" w:rsidP="00B936D4">
      <w:pPr>
        <w:spacing w:line="276" w:lineRule="auto"/>
        <w:rPr>
          <w:rFonts w:ascii="Times New Roman" w:hAnsi="Times New Roman" w:cs="Times New Roman"/>
          <w:sz w:val="28"/>
          <w:szCs w:val="18"/>
        </w:rPr>
      </w:pPr>
      <w:r>
        <w:rPr>
          <w:rFonts w:ascii="Times New Roman" w:hAnsi="Times New Roman" w:cs="Times New Roman"/>
          <w:sz w:val="28"/>
          <w:szCs w:val="18"/>
        </w:rPr>
        <w:t xml:space="preserve">Before any </w:t>
      </w:r>
      <w:r w:rsidR="00B15C67">
        <w:rPr>
          <w:rFonts w:ascii="Times New Roman" w:hAnsi="Times New Roman" w:cs="Times New Roman"/>
          <w:sz w:val="28"/>
          <w:szCs w:val="18"/>
        </w:rPr>
        <w:t>calculations</w:t>
      </w:r>
      <w:r>
        <w:rPr>
          <w:rFonts w:ascii="Times New Roman" w:hAnsi="Times New Roman" w:cs="Times New Roman"/>
          <w:sz w:val="28"/>
          <w:szCs w:val="18"/>
        </w:rPr>
        <w:t xml:space="preserve"> could be made,</w:t>
      </w:r>
      <w:r w:rsidR="00B15C67">
        <w:rPr>
          <w:rFonts w:ascii="Times New Roman" w:hAnsi="Times New Roman" w:cs="Times New Roman"/>
          <w:sz w:val="28"/>
          <w:szCs w:val="18"/>
        </w:rPr>
        <w:t xml:space="preserve"> Oliver had to </w:t>
      </w:r>
      <w:r w:rsidR="00BF2AE2">
        <w:rPr>
          <w:rFonts w:ascii="Times New Roman" w:hAnsi="Times New Roman" w:cs="Times New Roman"/>
          <w:sz w:val="28"/>
          <w:szCs w:val="18"/>
        </w:rPr>
        <w:t>decide on a</w:t>
      </w:r>
      <w:r w:rsidR="001B0879">
        <w:rPr>
          <w:rFonts w:ascii="Times New Roman" w:hAnsi="Times New Roman" w:cs="Times New Roman"/>
          <w:sz w:val="28"/>
          <w:szCs w:val="18"/>
        </w:rPr>
        <w:t xml:space="preserve"> </w:t>
      </w:r>
      <w:r w:rsidR="00E71B0A">
        <w:rPr>
          <w:rFonts w:ascii="Times New Roman" w:hAnsi="Times New Roman" w:cs="Times New Roman"/>
          <w:sz w:val="28"/>
          <w:szCs w:val="18"/>
        </w:rPr>
        <w:t>sensible factor of safety value</w:t>
      </w:r>
      <w:r w:rsidR="00923B35">
        <w:rPr>
          <w:rFonts w:ascii="Times New Roman" w:hAnsi="Times New Roman" w:cs="Times New Roman"/>
          <w:sz w:val="28"/>
          <w:szCs w:val="18"/>
        </w:rPr>
        <w:t>,</w:t>
      </w:r>
      <w:r w:rsidR="000D2EC4">
        <w:rPr>
          <w:rFonts w:ascii="Times New Roman" w:hAnsi="Times New Roman" w:cs="Times New Roman"/>
          <w:sz w:val="28"/>
          <w:szCs w:val="18"/>
        </w:rPr>
        <w:t xml:space="preserve"> </w:t>
      </w:r>
      <w:r w:rsidR="00923B35">
        <w:rPr>
          <w:rFonts w:ascii="Times New Roman" w:hAnsi="Times New Roman" w:cs="Times New Roman"/>
          <w:sz w:val="28"/>
          <w:szCs w:val="18"/>
        </w:rPr>
        <w:t xml:space="preserve">when choosing the right driveshaft properties, </w:t>
      </w:r>
      <w:r w:rsidR="000D2EC4">
        <w:rPr>
          <w:rFonts w:ascii="Times New Roman" w:hAnsi="Times New Roman" w:cs="Times New Roman"/>
          <w:sz w:val="28"/>
          <w:szCs w:val="18"/>
        </w:rPr>
        <w:t xml:space="preserve">to reduce the risk of failure </w:t>
      </w:r>
      <w:r w:rsidR="00AC493C">
        <w:rPr>
          <w:rFonts w:ascii="Times New Roman" w:hAnsi="Times New Roman" w:cs="Times New Roman"/>
          <w:sz w:val="28"/>
          <w:szCs w:val="18"/>
        </w:rPr>
        <w:t>so that the driveshaft isn’t always running at its maximum torque for example.</w:t>
      </w:r>
      <w:r>
        <w:rPr>
          <w:rFonts w:ascii="Times New Roman" w:hAnsi="Times New Roman" w:cs="Times New Roman"/>
          <w:sz w:val="28"/>
          <w:szCs w:val="18"/>
        </w:rPr>
        <w:t xml:space="preserve"> </w:t>
      </w:r>
      <w:r w:rsidR="00DE3820">
        <w:rPr>
          <w:rFonts w:ascii="Times New Roman" w:hAnsi="Times New Roman" w:cs="Times New Roman"/>
          <w:sz w:val="28"/>
          <w:szCs w:val="18"/>
        </w:rPr>
        <w:t xml:space="preserve">After research, Oliver found </w:t>
      </w:r>
      <w:r w:rsidR="00401C98">
        <w:rPr>
          <w:rFonts w:ascii="Times New Roman" w:hAnsi="Times New Roman" w:cs="Times New Roman"/>
          <w:sz w:val="28"/>
          <w:szCs w:val="18"/>
        </w:rPr>
        <w:t>Russell Huff</w:t>
      </w:r>
      <w:r w:rsidR="000C0145">
        <w:rPr>
          <w:rFonts w:ascii="Times New Roman" w:hAnsi="Times New Roman" w:cs="Times New Roman"/>
          <w:sz w:val="28"/>
          <w:szCs w:val="18"/>
        </w:rPr>
        <w:t xml:space="preserve"> tested multiple rear-axle steel driveshafts</w:t>
      </w:r>
      <w:r w:rsidR="00CB21EA">
        <w:rPr>
          <w:rFonts w:ascii="Times New Roman" w:hAnsi="Times New Roman" w:cs="Times New Roman"/>
          <w:sz w:val="28"/>
          <w:szCs w:val="18"/>
        </w:rPr>
        <w:t xml:space="preserve">, </w:t>
      </w:r>
      <w:r w:rsidR="00C10DDD">
        <w:rPr>
          <w:rFonts w:ascii="Times New Roman" w:hAnsi="Times New Roman" w:cs="Times New Roman"/>
          <w:sz w:val="28"/>
          <w:szCs w:val="18"/>
        </w:rPr>
        <w:t xml:space="preserve">where </w:t>
      </w:r>
      <w:r w:rsidR="001F345A">
        <w:rPr>
          <w:rFonts w:ascii="Times New Roman" w:hAnsi="Times New Roman" w:cs="Times New Roman"/>
          <w:sz w:val="28"/>
          <w:szCs w:val="18"/>
        </w:rPr>
        <w:t xml:space="preserve">then </w:t>
      </w:r>
      <w:r w:rsidR="00C10DDD">
        <w:rPr>
          <w:rFonts w:ascii="Times New Roman" w:hAnsi="Times New Roman" w:cs="Times New Roman"/>
          <w:sz w:val="28"/>
          <w:szCs w:val="18"/>
        </w:rPr>
        <w:t xml:space="preserve">he calculated an average factor </w:t>
      </w:r>
      <w:r w:rsidR="00AA1FBD">
        <w:rPr>
          <w:rFonts w:ascii="Times New Roman" w:hAnsi="Times New Roman" w:cs="Times New Roman"/>
          <w:sz w:val="28"/>
          <w:szCs w:val="18"/>
        </w:rPr>
        <w:t>of</w:t>
      </w:r>
      <w:r w:rsidR="00C10DDD">
        <w:rPr>
          <w:rFonts w:ascii="Times New Roman" w:hAnsi="Times New Roman" w:cs="Times New Roman"/>
          <w:sz w:val="28"/>
          <w:szCs w:val="18"/>
        </w:rPr>
        <w:t xml:space="preserve"> safety of 2.6</w:t>
      </w:r>
      <w:r w:rsidR="00AA1FBD">
        <w:rPr>
          <w:rFonts w:ascii="Times New Roman" w:hAnsi="Times New Roman" w:cs="Times New Roman"/>
          <w:sz w:val="28"/>
          <w:szCs w:val="18"/>
        </w:rPr>
        <w:t xml:space="preserve"> as seen in figure</w:t>
      </w:r>
      <w:r w:rsidR="00BF2AE2">
        <w:rPr>
          <w:rFonts w:ascii="Times New Roman" w:hAnsi="Times New Roman" w:cs="Times New Roman"/>
          <w:sz w:val="28"/>
          <w:szCs w:val="18"/>
        </w:rPr>
        <w:t xml:space="preserve"> 2. </w:t>
      </w:r>
      <w:r w:rsidR="001F345A">
        <w:rPr>
          <w:rFonts w:ascii="Times New Roman" w:hAnsi="Times New Roman" w:cs="Times New Roman"/>
          <w:sz w:val="28"/>
          <w:szCs w:val="18"/>
        </w:rPr>
        <w:t xml:space="preserve">This meant that </w:t>
      </w:r>
      <w:r w:rsidR="00B941E5">
        <w:rPr>
          <w:rFonts w:ascii="Times New Roman" w:hAnsi="Times New Roman" w:cs="Times New Roman"/>
          <w:sz w:val="28"/>
          <w:szCs w:val="18"/>
        </w:rPr>
        <w:t xml:space="preserve">Oliver chose a </w:t>
      </w:r>
      <w:r w:rsidR="00B574D5">
        <w:rPr>
          <w:rFonts w:ascii="Times New Roman" w:hAnsi="Times New Roman" w:cs="Times New Roman"/>
          <w:sz w:val="28"/>
          <w:szCs w:val="18"/>
        </w:rPr>
        <w:t xml:space="preserve">factor of safety value of </w:t>
      </w:r>
      <w:r w:rsidR="001F345A">
        <w:rPr>
          <w:rFonts w:ascii="Times New Roman" w:hAnsi="Times New Roman" w:cs="Times New Roman"/>
          <w:sz w:val="28"/>
          <w:szCs w:val="18"/>
        </w:rPr>
        <w:t>2.6</w:t>
      </w:r>
      <w:r w:rsidR="00B574D5">
        <w:rPr>
          <w:rFonts w:ascii="Times New Roman" w:hAnsi="Times New Roman" w:cs="Times New Roman"/>
          <w:sz w:val="28"/>
          <w:szCs w:val="18"/>
        </w:rPr>
        <w:t xml:space="preserve"> which </w:t>
      </w:r>
      <w:r w:rsidR="003B0040">
        <w:rPr>
          <w:rFonts w:ascii="Times New Roman" w:hAnsi="Times New Roman" w:cs="Times New Roman"/>
          <w:sz w:val="28"/>
          <w:szCs w:val="18"/>
        </w:rPr>
        <w:t>is complimented by</w:t>
      </w:r>
      <w:r w:rsidR="00933109">
        <w:rPr>
          <w:rFonts w:ascii="Times New Roman" w:hAnsi="Times New Roman" w:cs="Times New Roman"/>
          <w:sz w:val="28"/>
          <w:szCs w:val="18"/>
        </w:rPr>
        <w:t xml:space="preserve"> figure</w:t>
      </w:r>
      <w:r w:rsidR="00BF2AE2">
        <w:rPr>
          <w:rFonts w:ascii="Times New Roman" w:hAnsi="Times New Roman" w:cs="Times New Roman"/>
          <w:sz w:val="28"/>
          <w:szCs w:val="18"/>
        </w:rPr>
        <w:t xml:space="preserve"> 3</w:t>
      </w:r>
      <w:r w:rsidR="00933109">
        <w:rPr>
          <w:rFonts w:ascii="Times New Roman" w:hAnsi="Times New Roman" w:cs="Times New Roman"/>
          <w:sz w:val="28"/>
          <w:szCs w:val="18"/>
        </w:rPr>
        <w:t xml:space="preserve"> from the engineering toolbox</w:t>
      </w:r>
      <w:r w:rsidR="004045E6">
        <w:rPr>
          <w:rFonts w:ascii="Times New Roman" w:hAnsi="Times New Roman" w:cs="Times New Roman"/>
          <w:sz w:val="28"/>
          <w:szCs w:val="18"/>
        </w:rPr>
        <w:t xml:space="preserve"> as a driveshaft is similar to a rotating </w:t>
      </w:r>
      <w:r w:rsidR="00F02721">
        <w:rPr>
          <w:rFonts w:ascii="Times New Roman" w:hAnsi="Times New Roman" w:cs="Times New Roman"/>
          <w:sz w:val="28"/>
          <w:szCs w:val="18"/>
        </w:rPr>
        <w:t>turbine component</w:t>
      </w:r>
      <w:r w:rsidR="00933109">
        <w:rPr>
          <w:rFonts w:ascii="Times New Roman" w:hAnsi="Times New Roman" w:cs="Times New Roman"/>
          <w:sz w:val="28"/>
          <w:szCs w:val="18"/>
        </w:rPr>
        <w:t>.</w:t>
      </w:r>
    </w:p>
    <w:p w14:paraId="1870640D" w14:textId="7806F363" w:rsidR="00DD3595" w:rsidRDefault="006431C6" w:rsidP="00DD3595">
      <w:pPr>
        <w:keepNext/>
        <w:spacing w:after="0" w:line="276" w:lineRule="auto"/>
      </w:pPr>
      <w:r>
        <w:rPr>
          <w:noProof/>
        </w:rPr>
        <w:drawing>
          <wp:inline distT="0" distB="0" distL="0" distR="0" wp14:anchorId="03475681" wp14:editId="54CABEFC">
            <wp:extent cx="2718599" cy="1912470"/>
            <wp:effectExtent l="0" t="0" r="5715" b="0"/>
            <wp:docPr id="1860457261" name="Picture 1" descr="A table of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457261" name="Picture 1" descr="A table of numbers and letters&#10;&#10;Description automatically generated with medium confidence"/>
                    <pic:cNvPicPr/>
                  </pic:nvPicPr>
                  <pic:blipFill>
                    <a:blip r:embed="rId13"/>
                    <a:stretch>
                      <a:fillRect/>
                    </a:stretch>
                  </pic:blipFill>
                  <pic:spPr>
                    <a:xfrm>
                      <a:off x="0" y="0"/>
                      <a:ext cx="2745005" cy="1931046"/>
                    </a:xfrm>
                    <a:prstGeom prst="rect">
                      <a:avLst/>
                    </a:prstGeom>
                  </pic:spPr>
                </pic:pic>
              </a:graphicData>
            </a:graphic>
          </wp:inline>
        </w:drawing>
      </w:r>
      <w:r w:rsidR="00634E0D">
        <w:t xml:space="preserve">   </w:t>
      </w:r>
      <w:r w:rsidR="00634E0D">
        <w:rPr>
          <w:rFonts w:ascii="Times New Roman" w:hAnsi="Times New Roman" w:cs="Times New Roman"/>
          <w:noProof/>
          <w:sz w:val="28"/>
          <w:szCs w:val="18"/>
        </w:rPr>
        <w:drawing>
          <wp:inline distT="0" distB="0" distL="0" distR="0" wp14:anchorId="25590E3A" wp14:editId="2AE7F858">
            <wp:extent cx="2889660" cy="2008505"/>
            <wp:effectExtent l="0" t="0" r="6350" b="0"/>
            <wp:docPr id="782206368" name="Picture 2"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06368" name="Picture 2" descr="A table with text and number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94013" cy="2011530"/>
                    </a:xfrm>
                    <a:prstGeom prst="rect">
                      <a:avLst/>
                    </a:prstGeom>
                    <a:noFill/>
                  </pic:spPr>
                </pic:pic>
              </a:graphicData>
            </a:graphic>
          </wp:inline>
        </w:drawing>
      </w:r>
    </w:p>
    <w:p w14:paraId="2ECFD7DC" w14:textId="1FDADAC5" w:rsidR="00634E0D" w:rsidRDefault="00DD3595" w:rsidP="006B2A41">
      <w:pPr>
        <w:pStyle w:val="Caption"/>
        <w:spacing w:after="0"/>
        <w:ind w:left="3600" w:hanging="3600"/>
      </w:pPr>
      <w:bookmarkStart w:id="3" w:name="_Toc161606655"/>
      <w:bookmarkStart w:id="4" w:name="_Toc161608105"/>
      <w:r>
        <w:t xml:space="preserve">Figure </w:t>
      </w:r>
      <w:r>
        <w:fldChar w:fldCharType="begin"/>
      </w:r>
      <w:r>
        <w:instrText xml:space="preserve"> SEQ Figure \* ARABIC </w:instrText>
      </w:r>
      <w:r>
        <w:fldChar w:fldCharType="separate"/>
      </w:r>
      <w:r w:rsidR="00F007E2">
        <w:rPr>
          <w:noProof/>
        </w:rPr>
        <w:t>2</w:t>
      </w:r>
      <w:r>
        <w:fldChar w:fldCharType="end"/>
      </w:r>
      <w:r>
        <w:t xml:space="preserve"> - Factor of Safety of Multiple Driveshafts</w:t>
      </w:r>
      <w:r w:rsidR="00634E0D">
        <w:tab/>
      </w:r>
      <w:r w:rsidR="00634E0D">
        <w:tab/>
        <w:t xml:space="preserve">    Figure </w:t>
      </w:r>
      <w:r w:rsidR="00634E0D">
        <w:fldChar w:fldCharType="begin"/>
      </w:r>
      <w:r w:rsidR="00634E0D">
        <w:instrText xml:space="preserve"> SEQ Figure \* ARABIC </w:instrText>
      </w:r>
      <w:r w:rsidR="00634E0D">
        <w:fldChar w:fldCharType="separate"/>
      </w:r>
      <w:r w:rsidR="00F007E2">
        <w:rPr>
          <w:noProof/>
        </w:rPr>
        <w:t>3</w:t>
      </w:r>
      <w:r w:rsidR="00634E0D">
        <w:fldChar w:fldCharType="end"/>
      </w:r>
      <w:r w:rsidR="00634E0D">
        <w:t xml:space="preserve"> - Typical Factor of Safety Values (Engineerin</w:t>
      </w:r>
      <w:r w:rsidR="0038355B">
        <w:t>g</w:t>
      </w:r>
      <w:bookmarkEnd w:id="3"/>
      <w:bookmarkEnd w:id="4"/>
    </w:p>
    <w:p w14:paraId="48F0334D" w14:textId="0BA50026" w:rsidR="00A67964" w:rsidRPr="006B2A41" w:rsidRDefault="009F5EF9" w:rsidP="006B2A41">
      <w:pPr>
        <w:ind w:left="720"/>
        <w:rPr>
          <w:i/>
          <w:iCs/>
          <w:color w:val="44546A" w:themeColor="text2"/>
          <w:sz w:val="18"/>
          <w:szCs w:val="18"/>
        </w:rPr>
      </w:pPr>
      <w:proofErr w:type="spellStart"/>
      <w:r w:rsidRPr="006B2A41">
        <w:rPr>
          <w:i/>
          <w:iCs/>
          <w:color w:val="44546A" w:themeColor="text2"/>
          <w:sz w:val="18"/>
          <w:szCs w:val="18"/>
        </w:rPr>
        <w:t>Huff.R</w:t>
      </w:r>
      <w:proofErr w:type="spellEnd"/>
      <w:r w:rsidRPr="006B2A41">
        <w:rPr>
          <w:i/>
          <w:iCs/>
          <w:color w:val="44546A" w:themeColor="text2"/>
          <w:sz w:val="18"/>
          <w:szCs w:val="18"/>
        </w:rPr>
        <w:t>, 19</w:t>
      </w:r>
      <w:r w:rsidR="006B2A41" w:rsidRPr="006B2A41">
        <w:rPr>
          <w:i/>
          <w:iCs/>
          <w:color w:val="44546A" w:themeColor="text2"/>
          <w:sz w:val="18"/>
          <w:szCs w:val="18"/>
        </w:rPr>
        <w:t>16)</w:t>
      </w:r>
      <w:r w:rsidR="006B2A41">
        <w:rPr>
          <w:i/>
          <w:iCs/>
          <w:color w:val="44546A" w:themeColor="text2"/>
          <w:sz w:val="18"/>
          <w:szCs w:val="18"/>
        </w:rPr>
        <w:tab/>
      </w:r>
      <w:r w:rsidR="006B2A41">
        <w:rPr>
          <w:i/>
          <w:iCs/>
          <w:color w:val="44546A" w:themeColor="text2"/>
          <w:sz w:val="18"/>
          <w:szCs w:val="18"/>
        </w:rPr>
        <w:tab/>
      </w:r>
      <w:r w:rsidR="006B2A41">
        <w:rPr>
          <w:i/>
          <w:iCs/>
          <w:color w:val="44546A" w:themeColor="text2"/>
          <w:sz w:val="18"/>
          <w:szCs w:val="18"/>
        </w:rPr>
        <w:tab/>
      </w:r>
      <w:r w:rsidR="006B2A41">
        <w:rPr>
          <w:i/>
          <w:iCs/>
          <w:color w:val="44546A" w:themeColor="text2"/>
          <w:sz w:val="18"/>
          <w:szCs w:val="18"/>
        </w:rPr>
        <w:tab/>
      </w:r>
      <w:r w:rsidR="006B2A41">
        <w:rPr>
          <w:i/>
          <w:iCs/>
          <w:color w:val="44546A" w:themeColor="text2"/>
          <w:sz w:val="18"/>
          <w:szCs w:val="18"/>
        </w:rPr>
        <w:tab/>
        <w:t xml:space="preserve">    </w:t>
      </w:r>
      <w:r w:rsidR="00A67964" w:rsidRPr="006B2A41">
        <w:rPr>
          <w:i/>
          <w:iCs/>
          <w:color w:val="44546A" w:themeColor="text2"/>
          <w:sz w:val="18"/>
          <w:szCs w:val="18"/>
        </w:rPr>
        <w:t>Toolbox, 2010)</w:t>
      </w:r>
    </w:p>
    <w:p w14:paraId="2ABAFB8C" w14:textId="7698D0A9" w:rsidR="00DD3595" w:rsidRDefault="00DD3595" w:rsidP="00DD3595">
      <w:pPr>
        <w:pStyle w:val="Caption"/>
      </w:pPr>
    </w:p>
    <w:p w14:paraId="1867EAEE" w14:textId="4BADED70" w:rsidR="00634E0D" w:rsidRDefault="00634E0D" w:rsidP="00634E0D">
      <w:pPr>
        <w:keepNext/>
        <w:spacing w:line="276" w:lineRule="auto"/>
      </w:pPr>
    </w:p>
    <w:p w14:paraId="0AC77420" w14:textId="76EFBAA7" w:rsidR="00A07BFB" w:rsidRPr="00A07BFB" w:rsidRDefault="00821E1C" w:rsidP="00A07BFB">
      <w:pPr>
        <w:spacing w:line="276" w:lineRule="auto"/>
        <w:ind w:firstLine="284"/>
        <w:rPr>
          <w:rFonts w:ascii="Times New Roman" w:hAnsi="Times New Roman" w:cs="Times New Roman"/>
          <w:color w:val="5B9BD5" w:themeColor="accent1"/>
          <w:sz w:val="36"/>
        </w:rPr>
      </w:pPr>
      <w:r>
        <w:rPr>
          <w:rFonts w:ascii="Times New Roman" w:hAnsi="Times New Roman" w:cs="Times New Roman"/>
          <w:color w:val="5B9BD5" w:themeColor="accent1"/>
          <w:sz w:val="32"/>
          <w:szCs w:val="20"/>
        </w:rPr>
        <w:t>5</w:t>
      </w:r>
      <w:r w:rsidR="00A07BFB" w:rsidRPr="00A07BFB">
        <w:rPr>
          <w:rFonts w:ascii="Times New Roman" w:hAnsi="Times New Roman" w:cs="Times New Roman"/>
          <w:color w:val="5B9BD5" w:themeColor="accent1"/>
          <w:sz w:val="32"/>
          <w:szCs w:val="20"/>
        </w:rPr>
        <w:t>.</w:t>
      </w:r>
      <w:r>
        <w:rPr>
          <w:rFonts w:ascii="Times New Roman" w:hAnsi="Times New Roman" w:cs="Times New Roman"/>
          <w:color w:val="5B9BD5" w:themeColor="accent1"/>
          <w:sz w:val="32"/>
          <w:szCs w:val="20"/>
        </w:rPr>
        <w:t>2</w:t>
      </w:r>
      <w:r w:rsidR="00A07BFB" w:rsidRPr="00A07BFB">
        <w:rPr>
          <w:rFonts w:ascii="Times New Roman" w:hAnsi="Times New Roman" w:cs="Times New Roman"/>
          <w:color w:val="5B9BD5" w:themeColor="accent1"/>
          <w:sz w:val="32"/>
          <w:szCs w:val="20"/>
        </w:rPr>
        <w:t>. Max Grip Torque</w:t>
      </w:r>
    </w:p>
    <w:p w14:paraId="095A30D8" w14:textId="0FD8F9AF" w:rsidR="00100B71" w:rsidRDefault="008508F6" w:rsidP="008508F6">
      <w:pPr>
        <w:spacing w:line="276" w:lineRule="auto"/>
        <w:rPr>
          <w:rFonts w:ascii="Times New Roman" w:hAnsi="Times New Roman" w:cs="Times New Roman"/>
          <w:sz w:val="28"/>
        </w:rPr>
      </w:pPr>
      <w:r>
        <w:rPr>
          <w:rFonts w:ascii="Times New Roman" w:hAnsi="Times New Roman" w:cs="Times New Roman"/>
          <w:sz w:val="28"/>
        </w:rPr>
        <w:t>T</w:t>
      </w:r>
      <w:r w:rsidR="00B51E04">
        <w:rPr>
          <w:rFonts w:ascii="Times New Roman" w:hAnsi="Times New Roman" w:cs="Times New Roman"/>
          <w:sz w:val="28"/>
        </w:rPr>
        <w:t>o</w:t>
      </w:r>
      <w:r>
        <w:rPr>
          <w:rFonts w:ascii="Times New Roman" w:hAnsi="Times New Roman" w:cs="Times New Roman"/>
          <w:sz w:val="28"/>
        </w:rPr>
        <w:t xml:space="preserve"> start</w:t>
      </w:r>
      <w:r w:rsidR="00B51E04">
        <w:rPr>
          <w:rFonts w:ascii="Times New Roman" w:hAnsi="Times New Roman" w:cs="Times New Roman"/>
          <w:sz w:val="28"/>
        </w:rPr>
        <w:t>, Oliver</w:t>
      </w:r>
      <w:r>
        <w:rPr>
          <w:rFonts w:ascii="Times New Roman" w:hAnsi="Times New Roman" w:cs="Times New Roman"/>
          <w:sz w:val="28"/>
        </w:rPr>
        <w:t xml:space="preserve"> </w:t>
      </w:r>
      <w:r w:rsidR="002514B1">
        <w:rPr>
          <w:rFonts w:ascii="Times New Roman" w:hAnsi="Times New Roman" w:cs="Times New Roman"/>
          <w:sz w:val="28"/>
        </w:rPr>
        <w:t xml:space="preserve">made some </w:t>
      </w:r>
      <w:r>
        <w:rPr>
          <w:rFonts w:ascii="Times New Roman" w:hAnsi="Times New Roman" w:cs="Times New Roman"/>
          <w:sz w:val="28"/>
        </w:rPr>
        <w:t>calculations to</w:t>
      </w:r>
      <w:r w:rsidR="002514B1">
        <w:rPr>
          <w:rFonts w:ascii="Times New Roman" w:hAnsi="Times New Roman" w:cs="Times New Roman"/>
          <w:sz w:val="28"/>
        </w:rPr>
        <w:t xml:space="preserve"> help</w:t>
      </w:r>
      <w:r>
        <w:rPr>
          <w:rFonts w:ascii="Times New Roman" w:hAnsi="Times New Roman" w:cs="Times New Roman"/>
          <w:sz w:val="28"/>
        </w:rPr>
        <w:t xml:space="preserve"> understand the forces the driveshaft would experience</w:t>
      </w:r>
      <w:r w:rsidR="002514B1">
        <w:rPr>
          <w:rFonts w:ascii="Times New Roman" w:hAnsi="Times New Roman" w:cs="Times New Roman"/>
          <w:sz w:val="28"/>
        </w:rPr>
        <w:t xml:space="preserve"> and whether they </w:t>
      </w:r>
      <w:r w:rsidR="008A607D">
        <w:rPr>
          <w:rFonts w:ascii="Times New Roman" w:hAnsi="Times New Roman" w:cs="Times New Roman"/>
          <w:sz w:val="28"/>
        </w:rPr>
        <w:t>could withstand the environment</w:t>
      </w:r>
      <w:r w:rsidR="00A109FB">
        <w:rPr>
          <w:rFonts w:ascii="Times New Roman" w:hAnsi="Times New Roman" w:cs="Times New Roman"/>
          <w:sz w:val="28"/>
        </w:rPr>
        <w:t xml:space="preserve"> experienced</w:t>
      </w:r>
      <w:r>
        <w:rPr>
          <w:rFonts w:ascii="Times New Roman" w:hAnsi="Times New Roman" w:cs="Times New Roman"/>
          <w:sz w:val="28"/>
        </w:rPr>
        <w:t xml:space="preserve">. </w:t>
      </w:r>
      <w:r w:rsidR="00100B71">
        <w:rPr>
          <w:rFonts w:ascii="Times New Roman" w:hAnsi="Times New Roman" w:cs="Times New Roman"/>
          <w:sz w:val="28"/>
        </w:rPr>
        <w:t>Most importantly, the max grip toque was calculated which outlines the maximum amount of torque the wheels and driveshafts will experience as</w:t>
      </w:r>
      <w:r w:rsidR="001D6221">
        <w:rPr>
          <w:rFonts w:ascii="Times New Roman" w:hAnsi="Times New Roman" w:cs="Times New Roman"/>
          <w:sz w:val="28"/>
        </w:rPr>
        <w:t xml:space="preserve"> the car accelerates from stationary. I</w:t>
      </w:r>
      <w:r w:rsidR="00100B71">
        <w:rPr>
          <w:rFonts w:ascii="Times New Roman" w:hAnsi="Times New Roman" w:cs="Times New Roman"/>
          <w:sz w:val="28"/>
        </w:rPr>
        <w:t xml:space="preserve">f the torque increased </w:t>
      </w:r>
      <w:r w:rsidR="004A46F5">
        <w:rPr>
          <w:rFonts w:ascii="Times New Roman" w:hAnsi="Times New Roman" w:cs="Times New Roman"/>
          <w:sz w:val="28"/>
        </w:rPr>
        <w:t>any more</w:t>
      </w:r>
      <w:r w:rsidR="001D6221">
        <w:rPr>
          <w:rFonts w:ascii="Times New Roman" w:hAnsi="Times New Roman" w:cs="Times New Roman"/>
          <w:sz w:val="28"/>
        </w:rPr>
        <w:t xml:space="preserve"> than the calculated value,</w:t>
      </w:r>
      <w:r w:rsidR="00100B71">
        <w:rPr>
          <w:rFonts w:ascii="Times New Roman" w:hAnsi="Times New Roman" w:cs="Times New Roman"/>
          <w:sz w:val="28"/>
        </w:rPr>
        <w:t xml:space="preserve"> there would be small amounts of traction and the wheels would spin. The max grip torque was calculated by taking a measured wheel radius of 0.26m</w:t>
      </w:r>
      <w:r w:rsidR="002D5C34">
        <w:rPr>
          <w:rFonts w:ascii="Times New Roman" w:hAnsi="Times New Roman" w:cs="Times New Roman"/>
          <w:sz w:val="28"/>
        </w:rPr>
        <w:t xml:space="preserve">, assuming the coefficient of friction (µ) of the tires is equal to 1.4 </w:t>
      </w:r>
      <w:r w:rsidR="00100B71">
        <w:rPr>
          <w:rFonts w:ascii="Times New Roman" w:hAnsi="Times New Roman" w:cs="Times New Roman"/>
          <w:sz w:val="28"/>
        </w:rPr>
        <w:t>and taking an estimated assumption of the total mass = 700Kg.</w:t>
      </w:r>
      <w:r w:rsidR="002D5C34">
        <w:rPr>
          <w:rFonts w:ascii="Times New Roman" w:hAnsi="Times New Roman" w:cs="Times New Roman"/>
          <w:sz w:val="28"/>
        </w:rPr>
        <w:t xml:space="preserve"> T</w:t>
      </w:r>
      <w:r w:rsidR="00100B71">
        <w:rPr>
          <w:rFonts w:ascii="Times New Roman" w:hAnsi="Times New Roman" w:cs="Times New Roman"/>
          <w:sz w:val="28"/>
        </w:rPr>
        <w:t>hen</w:t>
      </w:r>
      <w:r w:rsidR="002D5C34">
        <w:rPr>
          <w:rFonts w:ascii="Times New Roman" w:hAnsi="Times New Roman" w:cs="Times New Roman"/>
          <w:sz w:val="28"/>
        </w:rPr>
        <w:t xml:space="preserve"> we can</w:t>
      </w:r>
      <w:r w:rsidR="00100B71">
        <w:rPr>
          <w:rFonts w:ascii="Times New Roman" w:hAnsi="Times New Roman" w:cs="Times New Roman"/>
          <w:sz w:val="28"/>
        </w:rPr>
        <w:t xml:space="preserve"> assume all the weight is at the back of the car with a bit extra to accommodate for </w:t>
      </w:r>
      <w:r w:rsidR="00E7691E">
        <w:rPr>
          <w:rFonts w:ascii="Times New Roman" w:hAnsi="Times New Roman" w:cs="Times New Roman"/>
          <w:sz w:val="28"/>
        </w:rPr>
        <w:t>weight transfer due to the sudden acceleration from stationary meaning</w:t>
      </w:r>
      <w:r w:rsidR="00100B71">
        <w:rPr>
          <w:rFonts w:ascii="Times New Roman" w:hAnsi="Times New Roman" w:cs="Times New Roman"/>
          <w:sz w:val="28"/>
        </w:rPr>
        <w:t xml:space="preserve"> the total mass on the rear axle = 750Kg. </w:t>
      </w:r>
    </w:p>
    <w:p w14:paraId="5CDC33B2" w14:textId="38AB5049" w:rsidR="002D5C34" w:rsidRPr="002D5C34" w:rsidRDefault="002D5C34" w:rsidP="008508F6">
      <w:pPr>
        <w:spacing w:line="276" w:lineRule="auto"/>
        <w:rPr>
          <w:rFonts w:ascii="Times New Roman" w:eastAsiaTheme="minorEastAsia" w:hAnsi="Times New Roman" w:cs="Times New Roman"/>
          <w:iCs/>
          <w:sz w:val="28"/>
        </w:rPr>
      </w:pPr>
      <m:oMathPara>
        <m:oMathParaPr>
          <m:jc m:val="left"/>
        </m:oMathParaPr>
        <m:oMath>
          <m:r>
            <m:rPr>
              <m:sty m:val="p"/>
            </m:rPr>
            <w:rPr>
              <w:rFonts w:ascii="Cambria Math" w:hAnsi="Cambria Math" w:cs="Times New Roman"/>
              <w:sz w:val="28"/>
            </w:rPr>
            <m:t xml:space="preserve">Max Grip Torque </m:t>
          </m:r>
          <m:d>
            <m:dPr>
              <m:ctrlPr>
                <w:rPr>
                  <w:rFonts w:ascii="Cambria Math" w:hAnsi="Cambria Math" w:cs="Times New Roman"/>
                  <w:iCs/>
                  <w:sz w:val="28"/>
                </w:rPr>
              </m:ctrlPr>
            </m:dPr>
            <m:e>
              <m:r>
                <m:rPr>
                  <m:sty m:val="p"/>
                </m:rPr>
                <w:rPr>
                  <w:rFonts w:ascii="Cambria Math" w:hAnsi="Cambria Math" w:cs="Times New Roman"/>
                  <w:sz w:val="28"/>
                </w:rPr>
                <m:t>τ</m:t>
              </m:r>
            </m:e>
          </m:d>
          <m:r>
            <m:rPr>
              <m:sty m:val="p"/>
            </m:rPr>
            <w:rPr>
              <w:rFonts w:ascii="Cambria Math" w:hAnsi="Cambria Math" w:cs="Times New Roman"/>
              <w:sz w:val="28"/>
            </w:rPr>
            <m:t>=Frictional Force×Wheel Radius=Fr</m:t>
          </m:r>
        </m:oMath>
      </m:oMathPara>
    </w:p>
    <w:p w14:paraId="0AD86D16" w14:textId="44CDE95A" w:rsidR="002D5C34" w:rsidRPr="002D5C34" w:rsidRDefault="002D5C34" w:rsidP="008508F6">
      <w:pPr>
        <w:spacing w:line="276" w:lineRule="auto"/>
        <w:rPr>
          <w:rFonts w:ascii="Times New Roman" w:eastAsiaTheme="minorEastAsia" w:hAnsi="Times New Roman" w:cs="Times New Roman"/>
          <w:iCs/>
          <w:sz w:val="28"/>
        </w:rPr>
      </w:pPr>
      <m:oMathPara>
        <m:oMathParaPr>
          <m:jc m:val="left"/>
        </m:oMathParaPr>
        <m:oMath>
          <m:r>
            <m:rPr>
              <m:sty m:val="p"/>
            </m:rPr>
            <w:rPr>
              <w:rFonts w:ascii="Cambria Math" w:eastAsiaTheme="minorEastAsia" w:hAnsi="Cambria Math" w:cs="Times New Roman"/>
              <w:sz w:val="28"/>
            </w:rPr>
            <m:t>Frictional Force (F)= Coefficient of Friction×Reactant Force= μR</m:t>
          </m:r>
        </m:oMath>
      </m:oMathPara>
    </w:p>
    <w:p w14:paraId="2950BA06" w14:textId="2D6143CB" w:rsidR="002D5C34" w:rsidRPr="002D5C34" w:rsidRDefault="002D5C34" w:rsidP="008508F6">
      <w:pPr>
        <w:spacing w:line="276" w:lineRule="auto"/>
        <w:rPr>
          <w:rFonts w:ascii="Times New Roman" w:hAnsi="Times New Roman" w:cs="Times New Roman"/>
          <w:iCs/>
          <w:sz w:val="28"/>
        </w:rPr>
      </w:pPr>
      <m:oMathPara>
        <m:oMathParaPr>
          <m:jc m:val="left"/>
        </m:oMathParaPr>
        <m:oMath>
          <m:r>
            <m:rPr>
              <m:sty m:val="p"/>
            </m:rPr>
            <w:rPr>
              <w:rFonts w:ascii="Cambria Math" w:eastAsiaTheme="minorEastAsia" w:hAnsi="Cambria Math" w:cs="Times New Roman"/>
              <w:sz w:val="28"/>
            </w:rPr>
            <m:t xml:space="preserve">Reactant Force </m:t>
          </m:r>
          <m:d>
            <m:dPr>
              <m:ctrlPr>
                <w:rPr>
                  <w:rFonts w:ascii="Cambria Math" w:eastAsiaTheme="minorEastAsia" w:hAnsi="Cambria Math" w:cs="Times New Roman"/>
                  <w:iCs/>
                  <w:sz w:val="28"/>
                </w:rPr>
              </m:ctrlPr>
            </m:dPr>
            <m:e>
              <m:r>
                <m:rPr>
                  <m:sty m:val="p"/>
                </m:rPr>
                <w:rPr>
                  <w:rFonts w:ascii="Cambria Math" w:eastAsiaTheme="minorEastAsia" w:hAnsi="Cambria Math" w:cs="Times New Roman"/>
                  <w:sz w:val="28"/>
                </w:rPr>
                <m:t>R</m:t>
              </m:r>
            </m:e>
          </m:d>
          <m:r>
            <m:rPr>
              <m:sty m:val="p"/>
            </m:rPr>
            <w:rPr>
              <w:rFonts w:ascii="Cambria Math" w:eastAsiaTheme="minorEastAsia" w:hAnsi="Cambria Math" w:cs="Times New Roman"/>
              <w:sz w:val="28"/>
            </w:rPr>
            <m:t>=Mass×Gravitaional Field Strength=mg</m:t>
          </m:r>
        </m:oMath>
      </m:oMathPara>
    </w:p>
    <w:p w14:paraId="54D70D05" w14:textId="492D7734" w:rsidR="007D3D85" w:rsidRPr="007D3D85" w:rsidRDefault="002D5C34" w:rsidP="004B0F8D">
      <w:pPr>
        <w:spacing w:line="276" w:lineRule="auto"/>
        <w:rPr>
          <w:rFonts w:ascii="Times New Roman" w:eastAsiaTheme="minorEastAsia" w:hAnsi="Times New Roman" w:cs="Times New Roman"/>
          <w:sz w:val="28"/>
        </w:rPr>
      </w:pPr>
      <m:oMathPara>
        <m:oMathParaPr>
          <m:jc m:val="left"/>
        </m:oMathParaPr>
        <m:oMath>
          <m:r>
            <m:rPr>
              <m:sty m:val="p"/>
            </m:rPr>
            <w:rPr>
              <w:rFonts w:ascii="Cambria Math" w:hAnsi="Cambria Math" w:cs="Times New Roman"/>
              <w:sz w:val="28"/>
            </w:rPr>
            <m:t xml:space="preserve">Max Grip Torque </m:t>
          </m:r>
          <m:d>
            <m:dPr>
              <m:ctrlPr>
                <w:rPr>
                  <w:rFonts w:ascii="Cambria Math" w:hAnsi="Cambria Math" w:cs="Times New Roman"/>
                  <w:iCs/>
                  <w:sz w:val="28"/>
                </w:rPr>
              </m:ctrlPr>
            </m:dPr>
            <m:e>
              <m:r>
                <m:rPr>
                  <m:sty m:val="p"/>
                </m:rPr>
                <w:rPr>
                  <w:rFonts w:ascii="Cambria Math" w:hAnsi="Cambria Math" w:cs="Times New Roman"/>
                  <w:sz w:val="28"/>
                </w:rPr>
                <m:t>τ</m:t>
              </m:r>
            </m:e>
          </m:d>
          <m:r>
            <m:rPr>
              <m:sty m:val="p"/>
            </m:rPr>
            <w:rPr>
              <w:rFonts w:ascii="Cambria Math" w:hAnsi="Cambria Math" w:cs="Times New Roman"/>
              <w:sz w:val="28"/>
            </w:rPr>
            <m:t>=1.4 ×750 ×9.81 ×0.26=2678.13Nm</m:t>
          </m:r>
        </m:oMath>
      </m:oMathPara>
    </w:p>
    <w:p w14:paraId="333CCE10" w14:textId="0A775885" w:rsidR="007D3D85" w:rsidRPr="007D3D85" w:rsidRDefault="007D3D85" w:rsidP="00E35732">
      <w:pPr>
        <w:spacing w:line="480" w:lineRule="auto"/>
        <w:rPr>
          <w:rFonts w:ascii="Times New Roman" w:eastAsiaTheme="minorEastAsia" w:hAnsi="Times New Roman" w:cs="Times New Roman"/>
          <w:sz w:val="28"/>
        </w:rPr>
      </w:pPr>
      <m:oMathPara>
        <m:oMathParaPr>
          <m:jc m:val="left"/>
        </m:oMathParaPr>
        <m:oMath>
          <m:r>
            <m:rPr>
              <m:sty m:val="p"/>
            </m:rPr>
            <w:rPr>
              <w:rFonts w:ascii="Cambria Math" w:hAnsi="Cambria Math" w:cs="Times New Roman"/>
              <w:sz w:val="28"/>
            </w:rPr>
            <m:t xml:space="preserve">Factor of Safety=2.6     ∴    τ=2678.13×2.6=6963.14Nm </m:t>
          </m:r>
        </m:oMath>
      </m:oMathPara>
    </w:p>
    <w:p w14:paraId="7CCED486" w14:textId="3ADE114C" w:rsidR="00E35732" w:rsidRPr="00E35732" w:rsidRDefault="00821E1C" w:rsidP="00E35732">
      <w:pPr>
        <w:ind w:firstLine="284"/>
        <w:rPr>
          <w:rFonts w:ascii="Times New Roman" w:hAnsi="Times New Roman" w:cs="Times New Roman"/>
          <w:color w:val="5B9BD5" w:themeColor="accent1"/>
          <w:sz w:val="32"/>
          <w:szCs w:val="20"/>
        </w:rPr>
      </w:pPr>
      <w:r>
        <w:rPr>
          <w:rFonts w:ascii="Times New Roman" w:hAnsi="Times New Roman" w:cs="Times New Roman"/>
          <w:color w:val="5B9BD5" w:themeColor="accent1"/>
          <w:sz w:val="32"/>
          <w:szCs w:val="20"/>
        </w:rPr>
        <w:t>5.3</w:t>
      </w:r>
      <w:r w:rsidR="00E35732" w:rsidRPr="00E35732">
        <w:rPr>
          <w:rFonts w:ascii="Times New Roman" w:hAnsi="Times New Roman" w:cs="Times New Roman"/>
          <w:color w:val="5B9BD5" w:themeColor="accent1"/>
          <w:sz w:val="32"/>
          <w:szCs w:val="20"/>
        </w:rPr>
        <w:t>. Driveshaft Calculations</w:t>
      </w:r>
    </w:p>
    <w:p w14:paraId="7CE15E46" w14:textId="60B95C4C" w:rsidR="00645D79" w:rsidRDefault="00645D79" w:rsidP="00690E52">
      <w:pPr>
        <w:rPr>
          <w:rFonts w:ascii="Times New Roman" w:hAnsi="Times New Roman" w:cs="Times New Roman"/>
          <w:sz w:val="28"/>
        </w:rPr>
      </w:pPr>
      <w:r>
        <w:rPr>
          <w:rFonts w:ascii="Times New Roman" w:hAnsi="Times New Roman" w:cs="Times New Roman"/>
          <w:sz w:val="28"/>
        </w:rPr>
        <w:t>Some other calculations were made and are shown below</w:t>
      </w:r>
      <w:r w:rsidR="00EC353B">
        <w:rPr>
          <w:rFonts w:ascii="Times New Roman" w:hAnsi="Times New Roman" w:cs="Times New Roman"/>
          <w:sz w:val="28"/>
        </w:rPr>
        <w:t xml:space="preserve"> however they </w:t>
      </w:r>
      <w:r w:rsidR="00C97BAD">
        <w:rPr>
          <w:rFonts w:ascii="Times New Roman" w:hAnsi="Times New Roman" w:cs="Times New Roman"/>
          <w:sz w:val="28"/>
        </w:rPr>
        <w:t>do not account for factor of safety</w:t>
      </w:r>
      <w:r>
        <w:rPr>
          <w:rFonts w:ascii="Times New Roman" w:hAnsi="Times New Roman" w:cs="Times New Roman"/>
          <w:sz w:val="28"/>
        </w:rPr>
        <w:t>.</w:t>
      </w:r>
    </w:p>
    <w:p w14:paraId="384505A3" w14:textId="52C223B9" w:rsidR="00690E52" w:rsidRPr="00690E52" w:rsidRDefault="00690E52" w:rsidP="00690E52">
      <w:pPr>
        <w:rPr>
          <w:rFonts w:ascii="Times New Roman" w:hAnsi="Times New Roman" w:cs="Times New Roman"/>
          <w:sz w:val="28"/>
        </w:rPr>
      </w:pPr>
      <w:r w:rsidRPr="00690E52">
        <w:rPr>
          <w:rFonts w:ascii="Times New Roman" w:hAnsi="Times New Roman" w:cs="Times New Roman"/>
          <w:sz w:val="28"/>
        </w:rPr>
        <w:t>Mass = 700Kg</w:t>
      </w:r>
    </w:p>
    <w:p w14:paraId="4AF614C2" w14:textId="1E775934" w:rsidR="00690E52" w:rsidRPr="00690E52" w:rsidRDefault="00690E52" w:rsidP="00690E52">
      <w:pPr>
        <w:rPr>
          <w:rFonts w:ascii="Times New Roman" w:hAnsi="Times New Roman" w:cs="Times New Roman"/>
          <w:sz w:val="28"/>
        </w:rPr>
      </w:pPr>
      <w:r w:rsidRPr="00690E52">
        <w:rPr>
          <w:rFonts w:ascii="Times New Roman" w:hAnsi="Times New Roman" w:cs="Times New Roman"/>
          <w:sz w:val="28"/>
        </w:rPr>
        <w:t xml:space="preserve">Max Motor </w:t>
      </w:r>
      <w:r>
        <w:rPr>
          <w:rFonts w:ascii="Times New Roman" w:hAnsi="Times New Roman" w:cs="Times New Roman"/>
          <w:sz w:val="28"/>
        </w:rPr>
        <w:t>Power</w:t>
      </w:r>
      <w:r w:rsidRPr="00690E52">
        <w:rPr>
          <w:rFonts w:ascii="Times New Roman" w:hAnsi="Times New Roman" w:cs="Times New Roman"/>
          <w:sz w:val="28"/>
        </w:rPr>
        <w:t xml:space="preserve"> = 200Kw = 268.1Hp</w:t>
      </w:r>
    </w:p>
    <w:p w14:paraId="5D872872" w14:textId="77777777" w:rsidR="00690E52" w:rsidRPr="00690E52" w:rsidRDefault="00690E52" w:rsidP="00690E52">
      <w:pPr>
        <w:rPr>
          <w:rFonts w:ascii="Times New Roman" w:hAnsi="Times New Roman" w:cs="Times New Roman"/>
          <w:sz w:val="28"/>
        </w:rPr>
      </w:pPr>
      <w:r w:rsidRPr="00690E52">
        <w:rPr>
          <w:rFonts w:ascii="Times New Roman" w:hAnsi="Times New Roman" w:cs="Times New Roman"/>
          <w:sz w:val="28"/>
        </w:rPr>
        <w:t>Max Velocity = 160Km/h = 44.44m/s (limited to)</w:t>
      </w:r>
    </w:p>
    <w:p w14:paraId="252792AE" w14:textId="77777777" w:rsidR="00690E52" w:rsidRPr="00690E52" w:rsidRDefault="00690E52" w:rsidP="00690E52">
      <w:pPr>
        <w:rPr>
          <w:rFonts w:ascii="Times New Roman" w:hAnsi="Times New Roman" w:cs="Times New Roman"/>
          <w:sz w:val="28"/>
        </w:rPr>
      </w:pPr>
      <w:r w:rsidRPr="00690E52">
        <w:rPr>
          <w:rFonts w:ascii="Times New Roman" w:hAnsi="Times New Roman" w:cs="Times New Roman"/>
          <w:sz w:val="28"/>
        </w:rPr>
        <w:t>Wheel Radius = 0.26m</w:t>
      </w:r>
    </w:p>
    <w:p w14:paraId="7A32DAF3" w14:textId="4F49D6A2" w:rsidR="00690E52" w:rsidRPr="00690E52" w:rsidRDefault="00690E52" w:rsidP="00690E52">
      <w:pPr>
        <w:rPr>
          <w:rFonts w:ascii="Times New Roman" w:hAnsi="Times New Roman" w:cs="Times New Roman"/>
          <w:sz w:val="28"/>
        </w:rPr>
      </w:pPr>
      <m:oMathPara>
        <m:oMathParaPr>
          <m:jc m:val="left"/>
        </m:oMathParaPr>
        <m:oMath>
          <m:r>
            <m:rPr>
              <m:sty m:val="p"/>
            </m:rPr>
            <w:rPr>
              <w:rFonts w:ascii="Cambria Math" w:hAnsi="Cambria Math" w:cs="Times New Roman"/>
              <w:sz w:val="28"/>
            </w:rPr>
            <m:t>Wheel Circumference=2πr=1.634m</m:t>
          </m:r>
        </m:oMath>
      </m:oMathPara>
    </w:p>
    <w:p w14:paraId="0C068FE5" w14:textId="77777777" w:rsidR="00690E52" w:rsidRPr="00690E52" w:rsidRDefault="00690E52" w:rsidP="00690E52">
      <w:pPr>
        <w:ind w:right="-188"/>
        <w:rPr>
          <w:rFonts w:ascii="Times New Roman" w:hAnsi="Times New Roman" w:cs="Times New Roman"/>
          <w:sz w:val="28"/>
        </w:rPr>
      </w:pPr>
      <m:oMathPara>
        <m:oMathParaPr>
          <m:jc m:val="left"/>
        </m:oMathParaPr>
        <m:oMath>
          <m:r>
            <m:rPr>
              <m:sty m:val="p"/>
            </m:rPr>
            <w:rPr>
              <w:rFonts w:ascii="Cambria Math" w:hAnsi="Cambria Math" w:cs="Times New Roman"/>
              <w:sz w:val="28"/>
            </w:rPr>
            <m:t xml:space="preserve">Wheel Speed= </m:t>
          </m:r>
          <m:f>
            <m:fPr>
              <m:ctrlPr>
                <w:rPr>
                  <w:rFonts w:ascii="Cambria Math" w:hAnsi="Cambria Math" w:cs="Times New Roman"/>
                  <w:sz w:val="28"/>
                </w:rPr>
              </m:ctrlPr>
            </m:fPr>
            <m:num>
              <m:r>
                <m:rPr>
                  <m:sty m:val="p"/>
                </m:rPr>
                <w:rPr>
                  <w:rFonts w:ascii="Cambria Math" w:hAnsi="Cambria Math" w:cs="Times New Roman"/>
                  <w:sz w:val="28"/>
                </w:rPr>
                <m:t>Linear Velocity</m:t>
              </m:r>
            </m:num>
            <m:den>
              <m:r>
                <m:rPr>
                  <m:sty m:val="p"/>
                </m:rPr>
                <w:rPr>
                  <w:rFonts w:ascii="Cambria Math" w:hAnsi="Cambria Math" w:cs="Times New Roman"/>
                  <w:sz w:val="28"/>
                </w:rPr>
                <m:t>Wheel Circumference</m:t>
              </m:r>
            </m:den>
          </m:f>
          <m:r>
            <m:rPr>
              <m:sty m:val="p"/>
            </m:rPr>
            <w:rPr>
              <w:rFonts w:ascii="Cambria Math" w:hAnsi="Cambria Math" w:cs="Times New Roman"/>
              <w:sz w:val="28"/>
            </w:rPr>
            <m:t>=</m:t>
          </m:r>
          <m:f>
            <m:fPr>
              <m:ctrlPr>
                <w:rPr>
                  <w:rFonts w:ascii="Cambria Math" w:hAnsi="Cambria Math" w:cs="Times New Roman"/>
                  <w:sz w:val="28"/>
                </w:rPr>
              </m:ctrlPr>
            </m:fPr>
            <m:num>
              <m:r>
                <m:rPr>
                  <m:sty m:val="p"/>
                </m:rPr>
                <w:rPr>
                  <w:rFonts w:ascii="Cambria Math" w:hAnsi="Cambria Math" w:cs="Times New Roman"/>
                  <w:sz w:val="28"/>
                </w:rPr>
                <m:t>44.44</m:t>
              </m:r>
            </m:num>
            <m:den>
              <m:r>
                <m:rPr>
                  <m:sty m:val="p"/>
                </m:rPr>
                <w:rPr>
                  <w:rFonts w:ascii="Cambria Math" w:hAnsi="Cambria Math" w:cs="Times New Roman"/>
                  <w:sz w:val="28"/>
                </w:rPr>
                <m:t>1.634</m:t>
              </m:r>
            </m:den>
          </m:f>
          <m:r>
            <m:rPr>
              <m:sty m:val="p"/>
            </m:rPr>
            <w:rPr>
              <w:rFonts w:ascii="Cambria Math" w:hAnsi="Cambria Math" w:cs="Times New Roman"/>
              <w:sz w:val="28"/>
            </w:rPr>
            <m:t>=27.21 rev/s=1632.4 rpm</m:t>
          </m:r>
        </m:oMath>
      </m:oMathPara>
    </w:p>
    <w:p w14:paraId="72CB0228" w14:textId="77777777" w:rsidR="00690E52" w:rsidRPr="00690E52" w:rsidRDefault="00690E52" w:rsidP="00690E52">
      <w:pPr>
        <w:rPr>
          <w:rFonts w:ascii="Times New Roman" w:hAnsi="Times New Roman" w:cs="Times New Roman"/>
          <w:sz w:val="28"/>
        </w:rPr>
      </w:pPr>
      <w:r w:rsidRPr="00690E52">
        <w:rPr>
          <w:rFonts w:ascii="Times New Roman" w:hAnsi="Times New Roman" w:cs="Times New Roman"/>
          <w:sz w:val="28"/>
        </w:rPr>
        <w:t>Max Motor Speed = 4500 rpm</w:t>
      </w:r>
    </w:p>
    <w:p w14:paraId="711E9AAF" w14:textId="77777777" w:rsidR="00690E52" w:rsidRPr="00690E52" w:rsidRDefault="00690E52" w:rsidP="00690E52">
      <w:pPr>
        <w:rPr>
          <w:rFonts w:ascii="Times New Roman" w:hAnsi="Times New Roman" w:cs="Times New Roman"/>
          <w:sz w:val="28"/>
        </w:rPr>
      </w:pPr>
      <m:oMathPara>
        <m:oMathParaPr>
          <m:jc m:val="left"/>
        </m:oMathParaPr>
        <m:oMath>
          <m:r>
            <m:rPr>
              <m:sty m:val="p"/>
            </m:rPr>
            <w:rPr>
              <w:rFonts w:ascii="Cambria Math" w:hAnsi="Cambria Math" w:cs="Times New Roman"/>
              <w:sz w:val="28"/>
            </w:rPr>
            <m:t>Final Drive Ratio=</m:t>
          </m:r>
          <m:f>
            <m:fPr>
              <m:ctrlPr>
                <w:rPr>
                  <w:rFonts w:ascii="Cambria Math" w:hAnsi="Cambria Math" w:cs="Times New Roman"/>
                  <w:sz w:val="28"/>
                </w:rPr>
              </m:ctrlPr>
            </m:fPr>
            <m:num>
              <m:r>
                <m:rPr>
                  <m:sty m:val="p"/>
                </m:rPr>
                <w:rPr>
                  <w:rFonts w:ascii="Cambria Math" w:hAnsi="Cambria Math" w:cs="Times New Roman"/>
                  <w:sz w:val="28"/>
                </w:rPr>
                <m:t>Motor Speed</m:t>
              </m:r>
            </m:num>
            <m:den>
              <m:r>
                <m:rPr>
                  <m:sty m:val="p"/>
                </m:rPr>
                <w:rPr>
                  <w:rFonts w:ascii="Cambria Math" w:hAnsi="Cambria Math" w:cs="Times New Roman"/>
                  <w:sz w:val="28"/>
                </w:rPr>
                <m:t>Wheel Speed</m:t>
              </m:r>
            </m:den>
          </m:f>
          <m:r>
            <m:rPr>
              <m:sty m:val="p"/>
            </m:rPr>
            <w:rPr>
              <w:rFonts w:ascii="Cambria Math" w:hAnsi="Cambria Math" w:cs="Times New Roman"/>
              <w:sz w:val="28"/>
            </w:rPr>
            <m:t>=</m:t>
          </m:r>
          <m:f>
            <m:fPr>
              <m:ctrlPr>
                <w:rPr>
                  <w:rFonts w:ascii="Cambria Math" w:hAnsi="Cambria Math" w:cs="Times New Roman"/>
                  <w:sz w:val="28"/>
                </w:rPr>
              </m:ctrlPr>
            </m:fPr>
            <m:num>
              <m:r>
                <m:rPr>
                  <m:sty m:val="p"/>
                </m:rPr>
                <w:rPr>
                  <w:rFonts w:ascii="Cambria Math" w:hAnsi="Cambria Math" w:cs="Times New Roman"/>
                  <w:sz w:val="28"/>
                </w:rPr>
                <m:t>4500</m:t>
              </m:r>
            </m:num>
            <m:den>
              <m:r>
                <m:rPr>
                  <m:sty m:val="p"/>
                </m:rPr>
                <w:rPr>
                  <w:rFonts w:ascii="Cambria Math" w:hAnsi="Cambria Math" w:cs="Times New Roman"/>
                  <w:sz w:val="28"/>
                </w:rPr>
                <m:t>1632.4</m:t>
              </m:r>
            </m:den>
          </m:f>
          <m:r>
            <m:rPr>
              <m:sty m:val="p"/>
            </m:rPr>
            <w:rPr>
              <w:rFonts w:ascii="Cambria Math" w:hAnsi="Cambria Math" w:cs="Times New Roman"/>
              <w:sz w:val="28"/>
            </w:rPr>
            <m:t xml:space="preserve">=2.7567:1 </m:t>
          </m:r>
        </m:oMath>
      </m:oMathPara>
    </w:p>
    <w:p w14:paraId="3E2129FB" w14:textId="77777777" w:rsidR="00690E52" w:rsidRPr="00690E52" w:rsidRDefault="00690E52" w:rsidP="00690E52">
      <w:pPr>
        <w:rPr>
          <w:rFonts w:ascii="Times New Roman" w:hAnsi="Times New Roman" w:cs="Times New Roman"/>
          <w:sz w:val="28"/>
        </w:rPr>
      </w:pPr>
      <w:r w:rsidRPr="00690E52">
        <w:rPr>
          <w:rFonts w:ascii="Times New Roman" w:hAnsi="Times New Roman" w:cs="Times New Roman"/>
          <w:sz w:val="28"/>
        </w:rPr>
        <w:t>Max Motor Torque = 500Nm</w:t>
      </w:r>
    </w:p>
    <w:p w14:paraId="239F5956" w14:textId="44269FAA" w:rsidR="00690E52" w:rsidRPr="00690E52" w:rsidRDefault="001D6221" w:rsidP="00690E52">
      <w:pPr>
        <w:rPr>
          <w:rFonts w:ascii="Times New Roman" w:eastAsiaTheme="minorEastAsia" w:hAnsi="Times New Roman" w:cs="Times New Roman"/>
          <w:sz w:val="28"/>
        </w:rPr>
      </w:pPr>
      <m:oMathPara>
        <m:oMathParaPr>
          <m:jc m:val="left"/>
        </m:oMathParaPr>
        <m:oMath>
          <m:r>
            <m:rPr>
              <m:sty m:val="p"/>
            </m:rPr>
            <w:rPr>
              <w:rFonts w:ascii="Cambria Math" w:hAnsi="Cambria Math" w:cs="Times New Roman"/>
              <w:sz w:val="28"/>
            </w:rPr>
            <m:t>Max Wheel Torque (moving)=Motor Torque × Final Drive Ratio</m:t>
          </m:r>
        </m:oMath>
      </m:oMathPara>
    </w:p>
    <w:p w14:paraId="692E7566" w14:textId="6CA86B33" w:rsidR="00690E52" w:rsidRDefault="001D6221" w:rsidP="00690E52">
      <w:pPr>
        <w:rPr>
          <w:rFonts w:ascii="Times New Roman" w:eastAsiaTheme="minorEastAsia" w:hAnsi="Times New Roman" w:cs="Times New Roman"/>
          <w:sz w:val="28"/>
        </w:rPr>
      </w:pPr>
      <m:oMath>
        <m:r>
          <m:rPr>
            <m:sty m:val="p"/>
          </m:rPr>
          <w:rPr>
            <w:rFonts w:ascii="Cambria Math" w:hAnsi="Cambria Math" w:cs="Times New Roman"/>
            <w:sz w:val="28"/>
          </w:rPr>
          <m:t xml:space="preserve">                                                         =500 ×2.7567=1378.4Nm</m:t>
        </m:r>
      </m:oMath>
      <w:r w:rsidR="00690E52">
        <w:rPr>
          <w:rFonts w:ascii="Times New Roman" w:eastAsiaTheme="minorEastAsia" w:hAnsi="Times New Roman" w:cs="Times New Roman"/>
          <w:sz w:val="28"/>
        </w:rPr>
        <w:t xml:space="preserve"> </w:t>
      </w:r>
    </w:p>
    <w:p w14:paraId="19544625" w14:textId="329DFB59" w:rsidR="00690E52" w:rsidRPr="00690E52" w:rsidRDefault="00690E52" w:rsidP="00690E52">
      <w:pPr>
        <w:rPr>
          <w:rFonts w:ascii="Times New Roman" w:hAnsi="Times New Roman" w:cs="Times New Roman"/>
          <w:sz w:val="28"/>
        </w:rPr>
      </w:pPr>
      <w:r>
        <w:rPr>
          <w:rFonts w:ascii="Times New Roman" w:eastAsiaTheme="minorEastAsia" w:hAnsi="Times New Roman" w:cs="Times New Roman"/>
          <w:sz w:val="28"/>
        </w:rPr>
        <w:t>This is the torque experienced once the car</w:t>
      </w:r>
      <w:r w:rsidR="001D6221">
        <w:rPr>
          <w:rFonts w:ascii="Times New Roman" w:eastAsiaTheme="minorEastAsia" w:hAnsi="Times New Roman" w:cs="Times New Roman"/>
          <w:sz w:val="28"/>
        </w:rPr>
        <w:t xml:space="preserve"> has accelerated and</w:t>
      </w:r>
      <w:r>
        <w:rPr>
          <w:rFonts w:ascii="Times New Roman" w:eastAsiaTheme="minorEastAsia" w:hAnsi="Times New Roman" w:cs="Times New Roman"/>
          <w:sz w:val="28"/>
        </w:rPr>
        <w:t xml:space="preserve"> is moving</w:t>
      </w:r>
      <w:r w:rsidR="001D6221">
        <w:rPr>
          <w:rFonts w:ascii="Times New Roman" w:eastAsiaTheme="minorEastAsia" w:hAnsi="Times New Roman" w:cs="Times New Roman"/>
          <w:sz w:val="28"/>
        </w:rPr>
        <w:t>.</w:t>
      </w:r>
    </w:p>
    <w:p w14:paraId="5113C99D" w14:textId="77777777" w:rsidR="00690E52" w:rsidRPr="00690E52" w:rsidRDefault="00690E52" w:rsidP="00690E52">
      <w:pPr>
        <w:rPr>
          <w:rFonts w:ascii="Times New Roman" w:hAnsi="Times New Roman" w:cs="Times New Roman"/>
          <w:sz w:val="28"/>
        </w:rPr>
      </w:pPr>
      <m:oMathPara>
        <m:oMathParaPr>
          <m:jc m:val="left"/>
        </m:oMathParaPr>
        <m:oMath>
          <m:r>
            <m:rPr>
              <m:sty m:val="p"/>
            </m:rPr>
            <w:rPr>
              <w:rFonts w:ascii="Cambria Math" w:hAnsi="Cambria Math" w:cs="Times New Roman"/>
              <w:sz w:val="28"/>
            </w:rPr>
            <m:t xml:space="preserve">Max Driving Force at Wheels = </m:t>
          </m:r>
          <m:f>
            <m:fPr>
              <m:ctrlPr>
                <w:rPr>
                  <w:rFonts w:ascii="Cambria Math" w:hAnsi="Cambria Math" w:cs="Times New Roman"/>
                  <w:sz w:val="28"/>
                </w:rPr>
              </m:ctrlPr>
            </m:fPr>
            <m:num>
              <m:r>
                <m:rPr>
                  <m:sty m:val="p"/>
                </m:rPr>
                <w:rPr>
                  <w:rFonts w:ascii="Cambria Math" w:hAnsi="Cambria Math" w:cs="Times New Roman"/>
                  <w:sz w:val="28"/>
                </w:rPr>
                <m:t>Wheel Max Torque</m:t>
              </m:r>
            </m:num>
            <m:den>
              <m:r>
                <m:rPr>
                  <m:sty m:val="p"/>
                </m:rPr>
                <w:rPr>
                  <w:rFonts w:ascii="Cambria Math" w:hAnsi="Cambria Math" w:cs="Times New Roman"/>
                  <w:sz w:val="28"/>
                </w:rPr>
                <m:t>Wheel Radius</m:t>
              </m:r>
            </m:den>
          </m:f>
          <m:r>
            <m:rPr>
              <m:sty m:val="p"/>
            </m:rPr>
            <w:rPr>
              <w:rFonts w:ascii="Cambria Math" w:hAnsi="Cambria Math" w:cs="Times New Roman"/>
              <w:sz w:val="28"/>
            </w:rPr>
            <m:t xml:space="preserve">= </m:t>
          </m:r>
          <m:f>
            <m:fPr>
              <m:ctrlPr>
                <w:rPr>
                  <w:rFonts w:ascii="Cambria Math" w:hAnsi="Cambria Math" w:cs="Times New Roman"/>
                  <w:sz w:val="28"/>
                </w:rPr>
              </m:ctrlPr>
            </m:fPr>
            <m:num>
              <m:r>
                <m:rPr>
                  <m:sty m:val="p"/>
                </m:rPr>
                <w:rPr>
                  <w:rFonts w:ascii="Cambria Math" w:hAnsi="Cambria Math" w:cs="Times New Roman"/>
                  <w:sz w:val="28"/>
                </w:rPr>
                <m:t>1378.4</m:t>
              </m:r>
            </m:num>
            <m:den>
              <m:r>
                <m:rPr>
                  <m:sty m:val="p"/>
                </m:rPr>
                <w:rPr>
                  <w:rFonts w:ascii="Cambria Math" w:hAnsi="Cambria Math" w:cs="Times New Roman"/>
                  <w:sz w:val="28"/>
                </w:rPr>
                <m:t>0.26</m:t>
              </m:r>
            </m:den>
          </m:f>
          <m:r>
            <m:rPr>
              <m:sty m:val="p"/>
            </m:rPr>
            <w:rPr>
              <w:rFonts w:ascii="Cambria Math" w:hAnsi="Cambria Math" w:cs="Times New Roman"/>
              <w:sz w:val="28"/>
            </w:rPr>
            <m:t>=5301.4N</m:t>
          </m:r>
        </m:oMath>
      </m:oMathPara>
    </w:p>
    <w:p w14:paraId="0425DAFA" w14:textId="2CF60AE4" w:rsidR="00B16037" w:rsidRPr="00E35732" w:rsidRDefault="00690E52" w:rsidP="00645D79">
      <w:pPr>
        <w:spacing w:line="360" w:lineRule="auto"/>
        <w:rPr>
          <w:rFonts w:ascii="Times New Roman" w:eastAsiaTheme="minorEastAsia" w:hAnsi="Times New Roman" w:cs="Times New Roman"/>
          <w:sz w:val="28"/>
        </w:rPr>
      </w:pPr>
      <m:oMathPara>
        <m:oMathParaPr>
          <m:jc m:val="left"/>
        </m:oMathParaPr>
        <m:oMath>
          <m:r>
            <m:rPr>
              <m:sty m:val="p"/>
            </m:rPr>
            <w:rPr>
              <w:rFonts w:ascii="Cambria Math" w:hAnsi="Cambria Math" w:cs="Times New Roman"/>
              <w:sz w:val="28"/>
            </w:rPr>
            <m:t xml:space="preserve">Max Acceleration = </m:t>
          </m:r>
          <m:f>
            <m:fPr>
              <m:ctrlPr>
                <w:rPr>
                  <w:rFonts w:ascii="Cambria Math" w:hAnsi="Cambria Math" w:cs="Times New Roman"/>
                  <w:sz w:val="28"/>
                </w:rPr>
              </m:ctrlPr>
            </m:fPr>
            <m:num>
              <m:r>
                <m:rPr>
                  <m:sty m:val="p"/>
                </m:rPr>
                <w:rPr>
                  <w:rFonts w:ascii="Cambria Math" w:hAnsi="Cambria Math" w:cs="Times New Roman"/>
                  <w:sz w:val="28"/>
                </w:rPr>
                <m:t>Max Force at Wheels</m:t>
              </m:r>
            </m:num>
            <m:den>
              <m:r>
                <m:rPr>
                  <m:sty m:val="p"/>
                </m:rPr>
                <w:rPr>
                  <w:rFonts w:ascii="Cambria Math" w:hAnsi="Cambria Math" w:cs="Times New Roman"/>
                  <w:sz w:val="28"/>
                </w:rPr>
                <m:t>Mass</m:t>
              </m:r>
            </m:den>
          </m:f>
          <m:r>
            <m:rPr>
              <m:sty m:val="p"/>
            </m:rPr>
            <w:rPr>
              <w:rFonts w:ascii="Cambria Math" w:hAnsi="Cambria Math" w:cs="Times New Roman"/>
              <w:sz w:val="28"/>
            </w:rPr>
            <m:t xml:space="preserve">= </m:t>
          </m:r>
          <m:f>
            <m:fPr>
              <m:ctrlPr>
                <w:rPr>
                  <w:rFonts w:ascii="Cambria Math" w:hAnsi="Cambria Math" w:cs="Times New Roman"/>
                  <w:sz w:val="28"/>
                </w:rPr>
              </m:ctrlPr>
            </m:fPr>
            <m:num>
              <m:r>
                <m:rPr>
                  <m:sty m:val="p"/>
                </m:rPr>
                <w:rPr>
                  <w:rFonts w:ascii="Cambria Math" w:hAnsi="Cambria Math" w:cs="Times New Roman"/>
                  <w:sz w:val="28"/>
                </w:rPr>
                <m:t>5301.4</m:t>
              </m:r>
            </m:num>
            <m:den>
              <m:r>
                <m:rPr>
                  <m:sty m:val="p"/>
                </m:rPr>
                <w:rPr>
                  <w:rFonts w:ascii="Cambria Math" w:hAnsi="Cambria Math" w:cs="Times New Roman"/>
                  <w:sz w:val="28"/>
                </w:rPr>
                <m:t>700</m:t>
              </m:r>
            </m:den>
          </m:f>
          <m:r>
            <m:rPr>
              <m:sty m:val="p"/>
            </m:rPr>
            <w:rPr>
              <w:rFonts w:ascii="Cambria Math" w:hAnsi="Cambria Math" w:cs="Times New Roman"/>
              <w:sz w:val="28"/>
            </w:rPr>
            <m:t>=7.57m</m:t>
          </m:r>
          <m:sSup>
            <m:sSupPr>
              <m:ctrlPr>
                <w:rPr>
                  <w:rFonts w:ascii="Cambria Math" w:hAnsi="Cambria Math" w:cs="Times New Roman"/>
                  <w:sz w:val="28"/>
                </w:rPr>
              </m:ctrlPr>
            </m:sSupPr>
            <m:e>
              <m:r>
                <m:rPr>
                  <m:sty m:val="p"/>
                </m:rPr>
                <w:rPr>
                  <w:rFonts w:ascii="Cambria Math" w:hAnsi="Cambria Math" w:cs="Times New Roman"/>
                  <w:sz w:val="28"/>
                </w:rPr>
                <m:t>s</m:t>
              </m:r>
            </m:e>
            <m:sup>
              <m:r>
                <m:rPr>
                  <m:sty m:val="p"/>
                </m:rPr>
                <w:rPr>
                  <w:rFonts w:ascii="Cambria Math" w:hAnsi="Cambria Math" w:cs="Times New Roman"/>
                  <w:sz w:val="28"/>
                </w:rPr>
                <m:t>-2</m:t>
              </m:r>
            </m:sup>
          </m:sSup>
        </m:oMath>
      </m:oMathPara>
    </w:p>
    <w:p w14:paraId="183949D3" w14:textId="296EF7D7" w:rsidR="00A07BFB" w:rsidRPr="00A07BFB" w:rsidRDefault="00821E1C" w:rsidP="00A07BFB">
      <w:pPr>
        <w:spacing w:line="276" w:lineRule="auto"/>
        <w:ind w:firstLine="284"/>
        <w:rPr>
          <w:rFonts w:ascii="Times New Roman" w:hAnsi="Times New Roman" w:cs="Times New Roman"/>
          <w:color w:val="5B9BD5" w:themeColor="accent1"/>
          <w:sz w:val="32"/>
          <w:szCs w:val="20"/>
        </w:rPr>
      </w:pPr>
      <w:r>
        <w:rPr>
          <w:rFonts w:ascii="Times New Roman" w:hAnsi="Times New Roman" w:cs="Times New Roman"/>
          <w:color w:val="5B9BD5" w:themeColor="accent1"/>
          <w:sz w:val="32"/>
          <w:szCs w:val="20"/>
        </w:rPr>
        <w:t>5.4</w:t>
      </w:r>
      <w:r w:rsidR="00A07BFB" w:rsidRPr="00A07BFB">
        <w:rPr>
          <w:rFonts w:ascii="Times New Roman" w:hAnsi="Times New Roman" w:cs="Times New Roman"/>
          <w:color w:val="5B9BD5" w:themeColor="accent1"/>
          <w:sz w:val="32"/>
          <w:szCs w:val="20"/>
        </w:rPr>
        <w:t>. Drives</w:t>
      </w:r>
      <w:r w:rsidR="00A07BFB" w:rsidRPr="005B1318">
        <w:rPr>
          <w:rFonts w:ascii="Times New Roman" w:hAnsi="Times New Roman" w:cs="Times New Roman"/>
          <w:color w:val="5B9BD5" w:themeColor="accent1"/>
          <w:sz w:val="32"/>
          <w:szCs w:val="20"/>
        </w:rPr>
        <w:t>haf</w:t>
      </w:r>
      <w:r w:rsidR="00A07BFB" w:rsidRPr="00A07BFB">
        <w:rPr>
          <w:rFonts w:ascii="Times New Roman" w:hAnsi="Times New Roman" w:cs="Times New Roman"/>
          <w:color w:val="5B9BD5" w:themeColor="accent1"/>
          <w:sz w:val="32"/>
          <w:szCs w:val="20"/>
        </w:rPr>
        <w:t>t M</w:t>
      </w:r>
      <w:r w:rsidR="005B1318">
        <w:rPr>
          <w:rFonts w:ascii="Times New Roman" w:hAnsi="Times New Roman" w:cs="Times New Roman"/>
          <w:color w:val="5B9BD5" w:themeColor="accent1"/>
          <w:sz w:val="32"/>
          <w:szCs w:val="20"/>
        </w:rPr>
        <w:t>aterials</w:t>
      </w:r>
    </w:p>
    <w:p w14:paraId="7C3AA9F3" w14:textId="097500A5" w:rsidR="005B1318" w:rsidRDefault="001D6221" w:rsidP="008508F6">
      <w:pPr>
        <w:spacing w:line="276" w:lineRule="auto"/>
        <w:rPr>
          <w:rFonts w:ascii="Times New Roman" w:hAnsi="Times New Roman" w:cs="Times New Roman"/>
          <w:sz w:val="28"/>
        </w:rPr>
      </w:pPr>
      <w:r>
        <w:rPr>
          <w:rFonts w:ascii="Times New Roman" w:hAnsi="Times New Roman" w:cs="Times New Roman"/>
          <w:sz w:val="28"/>
        </w:rPr>
        <w:t xml:space="preserve">From these calculations, Oliver’s next task was to research </w:t>
      </w:r>
      <w:r w:rsidR="008508F6">
        <w:rPr>
          <w:rFonts w:ascii="Times New Roman" w:hAnsi="Times New Roman" w:cs="Times New Roman"/>
          <w:sz w:val="28"/>
        </w:rPr>
        <w:t>different types of materials used to make driveshafts like carbon fibre and steel</w:t>
      </w:r>
      <w:r>
        <w:rPr>
          <w:rFonts w:ascii="Times New Roman" w:hAnsi="Times New Roman" w:cs="Times New Roman"/>
          <w:sz w:val="28"/>
        </w:rPr>
        <w:t xml:space="preserve"> and decide on the best option that suited the calculations and environment</w:t>
      </w:r>
      <w:r w:rsidR="00E7691E">
        <w:rPr>
          <w:rFonts w:ascii="Times New Roman" w:hAnsi="Times New Roman" w:cs="Times New Roman"/>
          <w:sz w:val="28"/>
        </w:rPr>
        <w:t xml:space="preserve"> it would be placed in</w:t>
      </w:r>
      <w:r w:rsidR="008508F6">
        <w:rPr>
          <w:rFonts w:ascii="Times New Roman" w:hAnsi="Times New Roman" w:cs="Times New Roman"/>
          <w:sz w:val="28"/>
        </w:rPr>
        <w:t xml:space="preserve">. Overall, steel was a better option due to its wide availability and lower costs </w:t>
      </w:r>
      <w:r>
        <w:rPr>
          <w:rFonts w:ascii="Times New Roman" w:hAnsi="Times New Roman" w:cs="Times New Roman"/>
          <w:sz w:val="28"/>
        </w:rPr>
        <w:t>as well as it being structurally strong enough to withstand the maximum grip torque of 2700Nm which is crucial as it cannot break under maximum load.</w:t>
      </w:r>
      <w:r w:rsidR="00B16037">
        <w:rPr>
          <w:rFonts w:ascii="Times New Roman" w:hAnsi="Times New Roman" w:cs="Times New Roman"/>
          <w:sz w:val="28"/>
        </w:rPr>
        <w:t xml:space="preserve"> </w:t>
      </w:r>
      <w:r w:rsidR="00907690">
        <w:rPr>
          <w:rFonts w:ascii="Times New Roman" w:hAnsi="Times New Roman" w:cs="Times New Roman"/>
          <w:sz w:val="28"/>
        </w:rPr>
        <w:t xml:space="preserve">This </w:t>
      </w:r>
      <w:r w:rsidR="00466CC6">
        <w:rPr>
          <w:rFonts w:ascii="Times New Roman" w:hAnsi="Times New Roman" w:cs="Times New Roman"/>
          <w:sz w:val="28"/>
        </w:rPr>
        <w:t>led to</w:t>
      </w:r>
      <w:r w:rsidR="00907690">
        <w:rPr>
          <w:rFonts w:ascii="Times New Roman" w:hAnsi="Times New Roman" w:cs="Times New Roman"/>
          <w:sz w:val="28"/>
        </w:rPr>
        <w:t xml:space="preserve"> him to outlining 2 possible steel alloys, AISI 4130 and AISI 4340, however </w:t>
      </w:r>
      <w:r w:rsidR="004934A1">
        <w:rPr>
          <w:rFonts w:ascii="Times New Roman" w:hAnsi="Times New Roman" w:cs="Times New Roman"/>
          <w:sz w:val="28"/>
        </w:rPr>
        <w:t>comparing the 2 options using table</w:t>
      </w:r>
      <w:r w:rsidR="00BF2AE2">
        <w:rPr>
          <w:rFonts w:ascii="Times New Roman" w:hAnsi="Times New Roman" w:cs="Times New Roman"/>
          <w:sz w:val="28"/>
        </w:rPr>
        <w:t xml:space="preserve"> 4</w:t>
      </w:r>
      <w:r w:rsidR="004934A1">
        <w:rPr>
          <w:rFonts w:ascii="Times New Roman" w:hAnsi="Times New Roman" w:cs="Times New Roman"/>
          <w:sz w:val="28"/>
        </w:rPr>
        <w:t xml:space="preserve"> from Capital Steel,</w:t>
      </w:r>
      <w:r w:rsidR="00907690">
        <w:rPr>
          <w:rFonts w:ascii="Times New Roman" w:hAnsi="Times New Roman" w:cs="Times New Roman"/>
          <w:sz w:val="28"/>
        </w:rPr>
        <w:t xml:space="preserve"> </w:t>
      </w:r>
      <w:r w:rsidR="00D76BF1">
        <w:rPr>
          <w:rFonts w:ascii="Times New Roman" w:hAnsi="Times New Roman" w:cs="Times New Roman"/>
          <w:sz w:val="28"/>
        </w:rPr>
        <w:t xml:space="preserve">4340 was a better option </w:t>
      </w:r>
      <w:r w:rsidR="00180718">
        <w:rPr>
          <w:rFonts w:ascii="Times New Roman" w:hAnsi="Times New Roman" w:cs="Times New Roman"/>
          <w:sz w:val="28"/>
        </w:rPr>
        <w:t xml:space="preserve">as it is commonly used in trucks and high-performance vehicles </w:t>
      </w:r>
      <w:r w:rsidR="00D76BF1">
        <w:rPr>
          <w:rFonts w:ascii="Times New Roman" w:hAnsi="Times New Roman" w:cs="Times New Roman"/>
          <w:sz w:val="28"/>
        </w:rPr>
        <w:t>due to its higher tensile and yield strength as well as it being a harder material</w:t>
      </w:r>
      <w:r w:rsidR="00F00875">
        <w:rPr>
          <w:rFonts w:ascii="Times New Roman" w:hAnsi="Times New Roman" w:cs="Times New Roman"/>
          <w:sz w:val="28"/>
        </w:rPr>
        <w:t xml:space="preserve"> </w:t>
      </w:r>
      <w:r w:rsidR="00D76BF1">
        <w:rPr>
          <w:rFonts w:ascii="Times New Roman" w:hAnsi="Times New Roman" w:cs="Times New Roman"/>
          <w:sz w:val="28"/>
        </w:rPr>
        <w:t xml:space="preserve">due to its Brinell hardness value. </w:t>
      </w:r>
      <w:r w:rsidR="00B16037">
        <w:rPr>
          <w:rFonts w:ascii="Times New Roman" w:hAnsi="Times New Roman" w:cs="Times New Roman"/>
          <w:sz w:val="28"/>
        </w:rPr>
        <w:t xml:space="preserve">Some of </w:t>
      </w:r>
      <w:r w:rsidR="000738BC">
        <w:rPr>
          <w:rFonts w:ascii="Times New Roman" w:hAnsi="Times New Roman" w:cs="Times New Roman"/>
          <w:sz w:val="28"/>
        </w:rPr>
        <w:t>4340 steel’s</w:t>
      </w:r>
      <w:r w:rsidR="00B16037">
        <w:rPr>
          <w:rFonts w:ascii="Times New Roman" w:hAnsi="Times New Roman" w:cs="Times New Roman"/>
          <w:sz w:val="28"/>
        </w:rPr>
        <w:t xml:space="preserve"> properties can be seen below in table</w:t>
      </w:r>
      <w:r w:rsidR="00BF2AE2">
        <w:rPr>
          <w:rFonts w:ascii="Times New Roman" w:hAnsi="Times New Roman" w:cs="Times New Roman"/>
          <w:sz w:val="28"/>
        </w:rPr>
        <w:t xml:space="preserve"> 3</w:t>
      </w:r>
      <w:r w:rsidR="000738BC">
        <w:rPr>
          <w:rFonts w:ascii="Times New Roman" w:hAnsi="Times New Roman" w:cs="Times New Roman"/>
          <w:sz w:val="28"/>
        </w:rPr>
        <w:t xml:space="preserve"> from ASM Aerospace Specification Metals Inc</w:t>
      </w:r>
      <w:r w:rsidR="00B16037">
        <w:rPr>
          <w:rFonts w:ascii="Times New Roman" w:hAnsi="Times New Roman" w:cs="Times New Roman"/>
          <w:sz w:val="28"/>
        </w:rPr>
        <w:t>.</w:t>
      </w:r>
    </w:p>
    <w:tbl>
      <w:tblPr>
        <w:tblStyle w:val="TableGrid"/>
        <w:tblW w:w="0" w:type="auto"/>
        <w:tblLook w:val="04A0" w:firstRow="1" w:lastRow="0" w:firstColumn="1" w:lastColumn="0" w:noHBand="0" w:noVBand="1"/>
      </w:tblPr>
      <w:tblGrid>
        <w:gridCol w:w="4508"/>
        <w:gridCol w:w="4508"/>
      </w:tblGrid>
      <w:tr w:rsidR="005B1318" w14:paraId="6DECFB86" w14:textId="77777777" w:rsidTr="005B1318">
        <w:tc>
          <w:tcPr>
            <w:tcW w:w="4508" w:type="dxa"/>
          </w:tcPr>
          <w:p w14:paraId="09D991B5" w14:textId="2E757297" w:rsidR="005B1318" w:rsidRDefault="005B1318" w:rsidP="008508F6">
            <w:pPr>
              <w:spacing w:line="276" w:lineRule="auto"/>
              <w:rPr>
                <w:rFonts w:ascii="Times New Roman" w:hAnsi="Times New Roman" w:cs="Times New Roman"/>
                <w:sz w:val="28"/>
              </w:rPr>
            </w:pPr>
            <w:r>
              <w:rPr>
                <w:rFonts w:ascii="Times New Roman" w:hAnsi="Times New Roman" w:cs="Times New Roman"/>
                <w:sz w:val="28"/>
              </w:rPr>
              <w:t xml:space="preserve">Density, </w:t>
            </w:r>
            <w:r w:rsidRPr="005B1318">
              <w:rPr>
                <w:rFonts w:ascii="Times New Roman" w:hAnsi="Times New Roman" w:cs="Times New Roman"/>
                <w:i/>
                <w:iCs/>
                <w:sz w:val="28"/>
              </w:rPr>
              <w:t>ρ</w:t>
            </w:r>
          </w:p>
        </w:tc>
        <w:tc>
          <w:tcPr>
            <w:tcW w:w="4508" w:type="dxa"/>
          </w:tcPr>
          <w:p w14:paraId="7AB78818" w14:textId="73FB2B10" w:rsidR="005B1318" w:rsidRPr="005B1318" w:rsidRDefault="005B1318" w:rsidP="008508F6">
            <w:pPr>
              <w:spacing w:line="276" w:lineRule="auto"/>
              <w:rPr>
                <w:rFonts w:ascii="Times New Roman" w:hAnsi="Times New Roman" w:cs="Times New Roman"/>
                <w:sz w:val="28"/>
                <w:vertAlign w:val="superscript"/>
              </w:rPr>
            </w:pPr>
            <w:r>
              <w:rPr>
                <w:rFonts w:ascii="Times New Roman" w:hAnsi="Times New Roman" w:cs="Times New Roman"/>
                <w:sz w:val="28"/>
              </w:rPr>
              <w:t>7.8</w:t>
            </w:r>
            <w:r w:rsidR="002801DE">
              <w:rPr>
                <w:rFonts w:ascii="Times New Roman" w:hAnsi="Times New Roman" w:cs="Times New Roman"/>
                <w:sz w:val="28"/>
              </w:rPr>
              <w:t>5</w:t>
            </w:r>
            <w:r>
              <w:rPr>
                <w:rFonts w:ascii="Times New Roman" w:hAnsi="Times New Roman" w:cs="Times New Roman"/>
                <w:sz w:val="28"/>
              </w:rPr>
              <w:t xml:space="preserve"> g/cm</w:t>
            </w:r>
            <w:r>
              <w:rPr>
                <w:rFonts w:ascii="Times New Roman" w:hAnsi="Times New Roman" w:cs="Times New Roman"/>
                <w:sz w:val="28"/>
                <w:vertAlign w:val="superscript"/>
              </w:rPr>
              <w:t>3</w:t>
            </w:r>
          </w:p>
        </w:tc>
      </w:tr>
      <w:tr w:rsidR="005B1318" w14:paraId="77DD5B5E" w14:textId="77777777" w:rsidTr="005B1318">
        <w:tc>
          <w:tcPr>
            <w:tcW w:w="4508" w:type="dxa"/>
          </w:tcPr>
          <w:p w14:paraId="377A38CB" w14:textId="68A1F700" w:rsidR="005B1318" w:rsidRDefault="00B16037" w:rsidP="008508F6">
            <w:pPr>
              <w:spacing w:line="276" w:lineRule="auto"/>
              <w:rPr>
                <w:rFonts w:ascii="Times New Roman" w:hAnsi="Times New Roman" w:cs="Times New Roman"/>
                <w:sz w:val="28"/>
              </w:rPr>
            </w:pPr>
            <w:r>
              <w:rPr>
                <w:rFonts w:ascii="Times New Roman" w:hAnsi="Times New Roman" w:cs="Times New Roman"/>
                <w:sz w:val="28"/>
              </w:rPr>
              <w:t xml:space="preserve">Ultimate </w:t>
            </w:r>
            <w:r w:rsidR="005B1318">
              <w:rPr>
                <w:rFonts w:ascii="Times New Roman" w:hAnsi="Times New Roman" w:cs="Times New Roman"/>
                <w:sz w:val="28"/>
              </w:rPr>
              <w:t>Tensile Strength</w:t>
            </w:r>
          </w:p>
        </w:tc>
        <w:tc>
          <w:tcPr>
            <w:tcW w:w="4508" w:type="dxa"/>
          </w:tcPr>
          <w:p w14:paraId="66E199FD" w14:textId="0001C594" w:rsidR="005B1318" w:rsidRDefault="0061124D" w:rsidP="008508F6">
            <w:pPr>
              <w:spacing w:line="276" w:lineRule="auto"/>
              <w:rPr>
                <w:rFonts w:ascii="Times New Roman" w:hAnsi="Times New Roman" w:cs="Times New Roman"/>
                <w:sz w:val="28"/>
              </w:rPr>
            </w:pPr>
            <w:r>
              <w:rPr>
                <w:rFonts w:ascii="Times New Roman" w:hAnsi="Times New Roman" w:cs="Times New Roman"/>
                <w:sz w:val="28"/>
              </w:rPr>
              <w:t xml:space="preserve">1.11 </w:t>
            </w:r>
            <w:proofErr w:type="spellStart"/>
            <w:r>
              <w:rPr>
                <w:rFonts w:ascii="Times New Roman" w:hAnsi="Times New Roman" w:cs="Times New Roman"/>
                <w:sz w:val="28"/>
              </w:rPr>
              <w:t>GPa</w:t>
            </w:r>
            <w:proofErr w:type="spellEnd"/>
          </w:p>
        </w:tc>
      </w:tr>
      <w:tr w:rsidR="00B16037" w14:paraId="646FCF3B" w14:textId="77777777" w:rsidTr="005B1318">
        <w:tc>
          <w:tcPr>
            <w:tcW w:w="4508" w:type="dxa"/>
          </w:tcPr>
          <w:p w14:paraId="3BF60E6A" w14:textId="6CC4BD8F" w:rsidR="00B16037" w:rsidRDefault="00B16037" w:rsidP="008508F6">
            <w:pPr>
              <w:spacing w:line="276" w:lineRule="auto"/>
              <w:rPr>
                <w:rFonts w:ascii="Times New Roman" w:hAnsi="Times New Roman" w:cs="Times New Roman"/>
                <w:sz w:val="28"/>
              </w:rPr>
            </w:pPr>
            <w:r>
              <w:rPr>
                <w:rFonts w:ascii="Times New Roman" w:hAnsi="Times New Roman" w:cs="Times New Roman"/>
                <w:sz w:val="28"/>
              </w:rPr>
              <w:t>Yield Tensile Strength</w:t>
            </w:r>
          </w:p>
        </w:tc>
        <w:tc>
          <w:tcPr>
            <w:tcW w:w="4508" w:type="dxa"/>
          </w:tcPr>
          <w:p w14:paraId="6993C169" w14:textId="7FB8DE1F" w:rsidR="00B16037" w:rsidRDefault="0061124D" w:rsidP="008508F6">
            <w:pPr>
              <w:spacing w:line="276" w:lineRule="auto"/>
              <w:rPr>
                <w:rFonts w:ascii="Times New Roman" w:hAnsi="Times New Roman" w:cs="Times New Roman"/>
                <w:sz w:val="28"/>
              </w:rPr>
            </w:pPr>
            <w:r>
              <w:rPr>
                <w:rFonts w:ascii="Times New Roman" w:hAnsi="Times New Roman" w:cs="Times New Roman"/>
                <w:sz w:val="28"/>
              </w:rPr>
              <w:t xml:space="preserve">0.71 </w:t>
            </w:r>
            <w:proofErr w:type="spellStart"/>
            <w:r>
              <w:rPr>
                <w:rFonts w:ascii="Times New Roman" w:hAnsi="Times New Roman" w:cs="Times New Roman"/>
                <w:sz w:val="28"/>
              </w:rPr>
              <w:t>G</w:t>
            </w:r>
            <w:r w:rsidR="00B16037">
              <w:rPr>
                <w:rFonts w:ascii="Times New Roman" w:hAnsi="Times New Roman" w:cs="Times New Roman"/>
                <w:sz w:val="28"/>
              </w:rPr>
              <w:t>Pa</w:t>
            </w:r>
            <w:proofErr w:type="spellEnd"/>
          </w:p>
        </w:tc>
      </w:tr>
      <w:tr w:rsidR="005B1318" w14:paraId="3487CE52" w14:textId="77777777" w:rsidTr="005B1318">
        <w:tc>
          <w:tcPr>
            <w:tcW w:w="4508" w:type="dxa"/>
          </w:tcPr>
          <w:p w14:paraId="02072AE6" w14:textId="7CED9930" w:rsidR="005B1318" w:rsidRDefault="005B1318" w:rsidP="008508F6">
            <w:pPr>
              <w:spacing w:line="276" w:lineRule="auto"/>
              <w:rPr>
                <w:rFonts w:ascii="Times New Roman" w:hAnsi="Times New Roman" w:cs="Times New Roman"/>
                <w:sz w:val="28"/>
              </w:rPr>
            </w:pPr>
            <w:r>
              <w:rPr>
                <w:rFonts w:ascii="Times New Roman" w:hAnsi="Times New Roman" w:cs="Times New Roman"/>
                <w:sz w:val="28"/>
              </w:rPr>
              <w:t>Modulus of Elasticity</w:t>
            </w:r>
          </w:p>
        </w:tc>
        <w:tc>
          <w:tcPr>
            <w:tcW w:w="4508" w:type="dxa"/>
          </w:tcPr>
          <w:p w14:paraId="680575DF" w14:textId="4CB36F49" w:rsidR="005B1318" w:rsidRDefault="005B1318" w:rsidP="008508F6">
            <w:pPr>
              <w:spacing w:line="276" w:lineRule="auto"/>
              <w:rPr>
                <w:rFonts w:ascii="Times New Roman" w:hAnsi="Times New Roman" w:cs="Times New Roman"/>
                <w:sz w:val="28"/>
              </w:rPr>
            </w:pPr>
            <w:r>
              <w:rPr>
                <w:rFonts w:ascii="Times New Roman" w:hAnsi="Times New Roman" w:cs="Times New Roman"/>
                <w:sz w:val="28"/>
              </w:rPr>
              <w:t>20</w:t>
            </w:r>
            <w:r w:rsidR="002801DE">
              <w:rPr>
                <w:rFonts w:ascii="Times New Roman" w:hAnsi="Times New Roman" w:cs="Times New Roman"/>
                <w:sz w:val="28"/>
              </w:rPr>
              <w:t>5</w:t>
            </w:r>
            <w:r>
              <w:rPr>
                <w:rFonts w:ascii="Times New Roman" w:hAnsi="Times New Roman" w:cs="Times New Roman"/>
                <w:sz w:val="28"/>
              </w:rPr>
              <w:t xml:space="preserve"> </w:t>
            </w:r>
            <w:proofErr w:type="spellStart"/>
            <w:r>
              <w:rPr>
                <w:rFonts w:ascii="Times New Roman" w:hAnsi="Times New Roman" w:cs="Times New Roman"/>
                <w:sz w:val="28"/>
              </w:rPr>
              <w:t>GPa</w:t>
            </w:r>
            <w:proofErr w:type="spellEnd"/>
          </w:p>
        </w:tc>
      </w:tr>
      <w:tr w:rsidR="005B1318" w14:paraId="1BF26516" w14:textId="77777777" w:rsidTr="005B1318">
        <w:tc>
          <w:tcPr>
            <w:tcW w:w="4508" w:type="dxa"/>
          </w:tcPr>
          <w:p w14:paraId="3A69602C" w14:textId="2E9B1BFE" w:rsidR="005B1318" w:rsidRDefault="005B1318" w:rsidP="008508F6">
            <w:pPr>
              <w:spacing w:line="276" w:lineRule="auto"/>
              <w:rPr>
                <w:rFonts w:ascii="Times New Roman" w:hAnsi="Times New Roman" w:cs="Times New Roman"/>
                <w:sz w:val="28"/>
              </w:rPr>
            </w:pPr>
            <w:proofErr w:type="spellStart"/>
            <w:r>
              <w:rPr>
                <w:rFonts w:ascii="Times New Roman" w:hAnsi="Times New Roman" w:cs="Times New Roman"/>
                <w:sz w:val="28"/>
              </w:rPr>
              <w:t>Poissons</w:t>
            </w:r>
            <w:proofErr w:type="spellEnd"/>
            <w:r>
              <w:rPr>
                <w:rFonts w:ascii="Times New Roman" w:hAnsi="Times New Roman" w:cs="Times New Roman"/>
                <w:sz w:val="28"/>
              </w:rPr>
              <w:t xml:space="preserve"> Ratio</w:t>
            </w:r>
          </w:p>
        </w:tc>
        <w:tc>
          <w:tcPr>
            <w:tcW w:w="4508" w:type="dxa"/>
          </w:tcPr>
          <w:p w14:paraId="779B4D53" w14:textId="3D9798F1" w:rsidR="005B1318" w:rsidRDefault="005B1318" w:rsidP="008508F6">
            <w:pPr>
              <w:spacing w:line="276" w:lineRule="auto"/>
              <w:rPr>
                <w:rFonts w:ascii="Times New Roman" w:hAnsi="Times New Roman" w:cs="Times New Roman"/>
                <w:sz w:val="28"/>
              </w:rPr>
            </w:pPr>
            <w:r>
              <w:rPr>
                <w:rFonts w:ascii="Times New Roman" w:hAnsi="Times New Roman" w:cs="Times New Roman"/>
                <w:sz w:val="28"/>
              </w:rPr>
              <w:t>0.2</w:t>
            </w:r>
            <w:r w:rsidR="0061124D">
              <w:rPr>
                <w:rFonts w:ascii="Times New Roman" w:hAnsi="Times New Roman" w:cs="Times New Roman"/>
                <w:sz w:val="28"/>
              </w:rPr>
              <w:t>9</w:t>
            </w:r>
          </w:p>
        </w:tc>
      </w:tr>
      <w:tr w:rsidR="005B1318" w14:paraId="3BE87C58" w14:textId="77777777" w:rsidTr="005B1318">
        <w:tc>
          <w:tcPr>
            <w:tcW w:w="4508" w:type="dxa"/>
          </w:tcPr>
          <w:p w14:paraId="595069F7" w14:textId="7CE7BC27" w:rsidR="005B1318" w:rsidRDefault="005B1318" w:rsidP="008508F6">
            <w:pPr>
              <w:spacing w:line="276" w:lineRule="auto"/>
              <w:rPr>
                <w:rFonts w:ascii="Times New Roman" w:hAnsi="Times New Roman" w:cs="Times New Roman"/>
                <w:sz w:val="28"/>
              </w:rPr>
            </w:pPr>
            <w:r>
              <w:rPr>
                <w:rFonts w:ascii="Times New Roman" w:hAnsi="Times New Roman" w:cs="Times New Roman"/>
                <w:sz w:val="28"/>
              </w:rPr>
              <w:t>Shear Modulus</w:t>
            </w:r>
          </w:p>
        </w:tc>
        <w:tc>
          <w:tcPr>
            <w:tcW w:w="4508" w:type="dxa"/>
          </w:tcPr>
          <w:p w14:paraId="7CFE1E97" w14:textId="63DB0002" w:rsidR="005B1318" w:rsidRDefault="005B1318" w:rsidP="00B16037">
            <w:pPr>
              <w:keepNext/>
              <w:spacing w:line="276" w:lineRule="auto"/>
              <w:rPr>
                <w:rFonts w:ascii="Times New Roman" w:hAnsi="Times New Roman" w:cs="Times New Roman"/>
                <w:sz w:val="28"/>
              </w:rPr>
            </w:pPr>
            <w:r>
              <w:rPr>
                <w:rFonts w:ascii="Times New Roman" w:hAnsi="Times New Roman" w:cs="Times New Roman"/>
                <w:sz w:val="28"/>
              </w:rPr>
              <w:t xml:space="preserve">80 </w:t>
            </w:r>
            <w:proofErr w:type="spellStart"/>
            <w:r>
              <w:rPr>
                <w:rFonts w:ascii="Times New Roman" w:hAnsi="Times New Roman" w:cs="Times New Roman"/>
                <w:sz w:val="28"/>
              </w:rPr>
              <w:t>GPa</w:t>
            </w:r>
            <w:proofErr w:type="spellEnd"/>
          </w:p>
        </w:tc>
      </w:tr>
      <w:tr w:rsidR="002801DE" w14:paraId="48AFF0E7" w14:textId="77777777" w:rsidTr="005B1318">
        <w:tc>
          <w:tcPr>
            <w:tcW w:w="4508" w:type="dxa"/>
          </w:tcPr>
          <w:p w14:paraId="6EC9E466" w14:textId="3F0958EC" w:rsidR="002801DE" w:rsidRDefault="002801DE" w:rsidP="008508F6">
            <w:pPr>
              <w:spacing w:line="276" w:lineRule="auto"/>
              <w:rPr>
                <w:rFonts w:ascii="Times New Roman" w:hAnsi="Times New Roman" w:cs="Times New Roman"/>
                <w:sz w:val="28"/>
              </w:rPr>
            </w:pPr>
            <w:r>
              <w:rPr>
                <w:rFonts w:ascii="Times New Roman" w:hAnsi="Times New Roman" w:cs="Times New Roman"/>
                <w:sz w:val="28"/>
              </w:rPr>
              <w:t>Brinell Hardness</w:t>
            </w:r>
          </w:p>
        </w:tc>
        <w:tc>
          <w:tcPr>
            <w:tcW w:w="4508" w:type="dxa"/>
          </w:tcPr>
          <w:p w14:paraId="524C002F" w14:textId="12007973" w:rsidR="002801DE" w:rsidRDefault="002801DE" w:rsidP="00B16037">
            <w:pPr>
              <w:keepNext/>
              <w:spacing w:line="276" w:lineRule="auto"/>
              <w:rPr>
                <w:rFonts w:ascii="Times New Roman" w:hAnsi="Times New Roman" w:cs="Times New Roman"/>
                <w:sz w:val="28"/>
              </w:rPr>
            </w:pPr>
            <w:r>
              <w:rPr>
                <w:rFonts w:ascii="Times New Roman" w:hAnsi="Times New Roman" w:cs="Times New Roman"/>
                <w:sz w:val="28"/>
              </w:rPr>
              <w:t>3</w:t>
            </w:r>
            <w:r w:rsidR="0061124D">
              <w:rPr>
                <w:rFonts w:ascii="Times New Roman" w:hAnsi="Times New Roman" w:cs="Times New Roman"/>
                <w:sz w:val="28"/>
              </w:rPr>
              <w:t>21</w:t>
            </w:r>
          </w:p>
        </w:tc>
      </w:tr>
      <w:tr w:rsidR="0061124D" w14:paraId="5CFCD7F9" w14:textId="77777777" w:rsidTr="005B1318">
        <w:tc>
          <w:tcPr>
            <w:tcW w:w="4508" w:type="dxa"/>
          </w:tcPr>
          <w:p w14:paraId="4632549F" w14:textId="60325BF3" w:rsidR="0061124D" w:rsidRDefault="0061124D" w:rsidP="008508F6">
            <w:pPr>
              <w:spacing w:line="276" w:lineRule="auto"/>
              <w:rPr>
                <w:rFonts w:ascii="Times New Roman" w:hAnsi="Times New Roman" w:cs="Times New Roman"/>
                <w:sz w:val="28"/>
              </w:rPr>
            </w:pPr>
            <w:r>
              <w:rPr>
                <w:rFonts w:ascii="Times New Roman" w:hAnsi="Times New Roman" w:cs="Times New Roman"/>
                <w:sz w:val="28"/>
              </w:rPr>
              <w:t>Elongation at Break</w:t>
            </w:r>
          </w:p>
        </w:tc>
        <w:tc>
          <w:tcPr>
            <w:tcW w:w="4508" w:type="dxa"/>
          </w:tcPr>
          <w:p w14:paraId="13E5410A" w14:textId="20E120C3" w:rsidR="0061124D" w:rsidRDefault="0061124D" w:rsidP="00B16037">
            <w:pPr>
              <w:keepNext/>
              <w:spacing w:line="276" w:lineRule="auto"/>
              <w:rPr>
                <w:rFonts w:ascii="Times New Roman" w:hAnsi="Times New Roman" w:cs="Times New Roman"/>
                <w:sz w:val="28"/>
              </w:rPr>
            </w:pPr>
            <w:r>
              <w:rPr>
                <w:rFonts w:ascii="Times New Roman" w:hAnsi="Times New Roman" w:cs="Times New Roman"/>
                <w:sz w:val="28"/>
              </w:rPr>
              <w:t>13.2%</w:t>
            </w:r>
          </w:p>
        </w:tc>
      </w:tr>
      <w:tr w:rsidR="0061124D" w14:paraId="16CE3B87" w14:textId="77777777" w:rsidTr="005B1318">
        <w:tc>
          <w:tcPr>
            <w:tcW w:w="4508" w:type="dxa"/>
          </w:tcPr>
          <w:p w14:paraId="30EE7159" w14:textId="3BA3C9B6" w:rsidR="0061124D" w:rsidRDefault="0061124D" w:rsidP="008508F6">
            <w:pPr>
              <w:spacing w:line="276" w:lineRule="auto"/>
              <w:rPr>
                <w:rFonts w:ascii="Times New Roman" w:hAnsi="Times New Roman" w:cs="Times New Roman"/>
                <w:sz w:val="28"/>
              </w:rPr>
            </w:pPr>
            <w:r>
              <w:rPr>
                <w:rFonts w:ascii="Times New Roman" w:hAnsi="Times New Roman" w:cs="Times New Roman"/>
                <w:sz w:val="28"/>
              </w:rPr>
              <w:t>Specific Heat Capacity</w:t>
            </w:r>
          </w:p>
        </w:tc>
        <w:tc>
          <w:tcPr>
            <w:tcW w:w="4508" w:type="dxa"/>
          </w:tcPr>
          <w:p w14:paraId="467F257E" w14:textId="69D4FC1A" w:rsidR="0061124D" w:rsidRDefault="0061124D" w:rsidP="00B16037">
            <w:pPr>
              <w:keepNext/>
              <w:spacing w:line="276" w:lineRule="auto"/>
              <w:rPr>
                <w:rFonts w:ascii="Times New Roman" w:hAnsi="Times New Roman" w:cs="Times New Roman"/>
                <w:sz w:val="28"/>
              </w:rPr>
            </w:pPr>
            <w:r>
              <w:rPr>
                <w:rFonts w:ascii="Times New Roman" w:hAnsi="Times New Roman" w:cs="Times New Roman"/>
                <w:sz w:val="28"/>
              </w:rPr>
              <w:t>475J/</w:t>
            </w:r>
            <w:proofErr w:type="spellStart"/>
            <w:r w:rsidR="000738BC">
              <w:rPr>
                <w:rFonts w:ascii="Times New Roman" w:hAnsi="Times New Roman" w:cs="Times New Roman"/>
                <w:sz w:val="28"/>
              </w:rPr>
              <w:t>K</w:t>
            </w:r>
            <w:r>
              <w:rPr>
                <w:rFonts w:ascii="Times New Roman" w:hAnsi="Times New Roman" w:cs="Times New Roman"/>
                <w:sz w:val="28"/>
              </w:rPr>
              <w:t>g</w:t>
            </w:r>
            <w:r w:rsidR="000738BC">
              <w:rPr>
                <w:rFonts w:ascii="Times New Roman" w:hAnsi="Times New Roman" w:cs="Times New Roman"/>
                <w:sz w:val="28"/>
              </w:rPr>
              <w:t>°C</w:t>
            </w:r>
            <w:proofErr w:type="spellEnd"/>
          </w:p>
        </w:tc>
      </w:tr>
      <w:tr w:rsidR="0061124D" w14:paraId="68B2CA8F" w14:textId="77777777" w:rsidTr="005B1318">
        <w:tc>
          <w:tcPr>
            <w:tcW w:w="4508" w:type="dxa"/>
          </w:tcPr>
          <w:p w14:paraId="27C9D5AE" w14:textId="544A1815" w:rsidR="0061124D" w:rsidRDefault="0061124D" w:rsidP="008508F6">
            <w:pPr>
              <w:spacing w:line="276" w:lineRule="auto"/>
              <w:rPr>
                <w:rFonts w:ascii="Times New Roman" w:hAnsi="Times New Roman" w:cs="Times New Roman"/>
                <w:sz w:val="28"/>
              </w:rPr>
            </w:pPr>
            <w:r>
              <w:rPr>
                <w:rFonts w:ascii="Times New Roman" w:hAnsi="Times New Roman" w:cs="Times New Roman"/>
                <w:sz w:val="28"/>
              </w:rPr>
              <w:t>Shear Modulus</w:t>
            </w:r>
          </w:p>
        </w:tc>
        <w:tc>
          <w:tcPr>
            <w:tcW w:w="4508" w:type="dxa"/>
          </w:tcPr>
          <w:p w14:paraId="051744B0" w14:textId="298D1C4D" w:rsidR="0061124D" w:rsidRDefault="0061124D" w:rsidP="00B16037">
            <w:pPr>
              <w:keepNext/>
              <w:spacing w:line="276" w:lineRule="auto"/>
              <w:rPr>
                <w:rFonts w:ascii="Times New Roman" w:hAnsi="Times New Roman" w:cs="Times New Roman"/>
                <w:sz w:val="28"/>
              </w:rPr>
            </w:pPr>
            <w:r>
              <w:rPr>
                <w:rFonts w:ascii="Times New Roman" w:hAnsi="Times New Roman" w:cs="Times New Roman"/>
                <w:sz w:val="28"/>
              </w:rPr>
              <w:t xml:space="preserve">80 </w:t>
            </w:r>
            <w:proofErr w:type="spellStart"/>
            <w:r>
              <w:rPr>
                <w:rFonts w:ascii="Times New Roman" w:hAnsi="Times New Roman" w:cs="Times New Roman"/>
                <w:sz w:val="28"/>
              </w:rPr>
              <w:t>GPa</w:t>
            </w:r>
            <w:proofErr w:type="spellEnd"/>
          </w:p>
        </w:tc>
      </w:tr>
    </w:tbl>
    <w:p w14:paraId="373222D9" w14:textId="7FFAB17E" w:rsidR="00B16037" w:rsidRDefault="00B16037" w:rsidP="00645D79">
      <w:pPr>
        <w:pStyle w:val="Caption"/>
        <w:spacing w:line="360" w:lineRule="auto"/>
        <w:rPr>
          <w:rFonts w:ascii="Times New Roman" w:hAnsi="Times New Roman" w:cs="Times New Roman"/>
          <w:color w:val="5B9BD5" w:themeColor="accent1"/>
          <w:sz w:val="32"/>
          <w:szCs w:val="20"/>
        </w:rPr>
      </w:pPr>
      <w:r>
        <w:t xml:space="preserve">Table </w:t>
      </w:r>
      <w:r w:rsidR="008876EC">
        <w:fldChar w:fldCharType="begin"/>
      </w:r>
      <w:r w:rsidR="008876EC">
        <w:instrText xml:space="preserve"> SEQ Table \* ARABIC </w:instrText>
      </w:r>
      <w:r w:rsidR="008876EC">
        <w:fldChar w:fldCharType="separate"/>
      </w:r>
      <w:r w:rsidR="008876EC">
        <w:rPr>
          <w:noProof/>
        </w:rPr>
        <w:t>3</w:t>
      </w:r>
      <w:r w:rsidR="008876EC">
        <w:fldChar w:fldCharType="end"/>
      </w:r>
      <w:r>
        <w:t xml:space="preserve"> - Steel </w:t>
      </w:r>
      <w:r w:rsidR="00BF2AE2">
        <w:t>4340 Pr</w:t>
      </w:r>
      <w:r>
        <w:t>operties</w:t>
      </w:r>
      <w:r w:rsidR="000738BC">
        <w:t xml:space="preserve"> (ASM)</w:t>
      </w:r>
    </w:p>
    <w:tbl>
      <w:tblPr>
        <w:tblStyle w:val="TableGrid"/>
        <w:tblW w:w="9021" w:type="dxa"/>
        <w:tblInd w:w="-5" w:type="dxa"/>
        <w:tblLook w:val="04A0" w:firstRow="1" w:lastRow="0" w:firstColumn="1" w:lastColumn="0" w:noHBand="0" w:noVBand="1"/>
      </w:tblPr>
      <w:tblGrid>
        <w:gridCol w:w="3446"/>
        <w:gridCol w:w="3440"/>
        <w:gridCol w:w="2135"/>
      </w:tblGrid>
      <w:tr w:rsidR="00767A8B" w:rsidRPr="004934A1" w14:paraId="7E14AE76" w14:textId="77777777" w:rsidTr="008876EC">
        <w:tc>
          <w:tcPr>
            <w:tcW w:w="9021" w:type="dxa"/>
            <w:gridSpan w:val="3"/>
            <w:tcBorders>
              <w:bottom w:val="single" w:sz="4" w:space="0" w:color="auto"/>
            </w:tcBorders>
          </w:tcPr>
          <w:p w14:paraId="07AFCB3E" w14:textId="5C177D0A" w:rsidR="00767A8B" w:rsidRPr="00767A8B" w:rsidRDefault="00767A8B" w:rsidP="00907690">
            <w:pPr>
              <w:rPr>
                <w:rFonts w:ascii="Times New Roman" w:hAnsi="Times New Roman" w:cs="Times New Roman"/>
                <w:b/>
                <w:bCs/>
                <w:sz w:val="28"/>
              </w:rPr>
            </w:pPr>
            <w:bookmarkStart w:id="5" w:name="_Hlk161242998"/>
            <w:r w:rsidRPr="00767A8B">
              <w:rPr>
                <w:rFonts w:ascii="Times New Roman" w:hAnsi="Times New Roman" w:cs="Times New Roman"/>
                <w:b/>
                <w:bCs/>
                <w:sz w:val="32"/>
                <w:szCs w:val="24"/>
              </w:rPr>
              <w:t>Mechanical Properties</w:t>
            </w:r>
          </w:p>
        </w:tc>
      </w:tr>
      <w:tr w:rsidR="00767A8B" w:rsidRPr="004934A1" w14:paraId="4E7770B8" w14:textId="77777777" w:rsidTr="008876EC">
        <w:tc>
          <w:tcPr>
            <w:tcW w:w="3446" w:type="dxa"/>
            <w:tcBorders>
              <w:right w:val="single" w:sz="4" w:space="0" w:color="auto"/>
            </w:tcBorders>
          </w:tcPr>
          <w:p w14:paraId="6B891A94" w14:textId="77777777" w:rsidR="00767A8B" w:rsidRPr="00767A8B" w:rsidRDefault="00767A8B" w:rsidP="00082E7C">
            <w:pPr>
              <w:rPr>
                <w:rFonts w:ascii="Times New Roman" w:hAnsi="Times New Roman" w:cs="Times New Roman"/>
                <w:b/>
                <w:bCs/>
                <w:sz w:val="28"/>
              </w:rPr>
            </w:pPr>
          </w:p>
        </w:tc>
        <w:tc>
          <w:tcPr>
            <w:tcW w:w="3440" w:type="dxa"/>
            <w:tcBorders>
              <w:left w:val="single" w:sz="4" w:space="0" w:color="auto"/>
              <w:right w:val="single" w:sz="4" w:space="0" w:color="auto"/>
            </w:tcBorders>
          </w:tcPr>
          <w:p w14:paraId="05CD8479" w14:textId="77777777" w:rsidR="00767A8B" w:rsidRPr="004934A1" w:rsidRDefault="00767A8B" w:rsidP="00082E7C">
            <w:pPr>
              <w:rPr>
                <w:rFonts w:ascii="Times New Roman" w:hAnsi="Times New Roman" w:cs="Times New Roman"/>
                <w:b/>
                <w:bCs/>
                <w:sz w:val="28"/>
              </w:rPr>
            </w:pPr>
            <w:r w:rsidRPr="004934A1">
              <w:rPr>
                <w:rFonts w:ascii="Times New Roman" w:hAnsi="Times New Roman" w:cs="Times New Roman"/>
                <w:b/>
                <w:bCs/>
                <w:sz w:val="28"/>
              </w:rPr>
              <w:t>4130</w:t>
            </w:r>
          </w:p>
        </w:tc>
        <w:tc>
          <w:tcPr>
            <w:tcW w:w="2135" w:type="dxa"/>
            <w:tcBorders>
              <w:left w:val="single" w:sz="4" w:space="0" w:color="auto"/>
            </w:tcBorders>
          </w:tcPr>
          <w:p w14:paraId="385FCE3B" w14:textId="77777777" w:rsidR="00767A8B" w:rsidRPr="004934A1" w:rsidRDefault="00767A8B" w:rsidP="00082E7C">
            <w:pPr>
              <w:rPr>
                <w:rFonts w:ascii="Times New Roman" w:hAnsi="Times New Roman" w:cs="Times New Roman"/>
                <w:b/>
                <w:bCs/>
                <w:sz w:val="28"/>
              </w:rPr>
            </w:pPr>
            <w:r w:rsidRPr="004934A1">
              <w:rPr>
                <w:rFonts w:ascii="Times New Roman" w:hAnsi="Times New Roman" w:cs="Times New Roman"/>
                <w:b/>
                <w:bCs/>
                <w:sz w:val="28"/>
              </w:rPr>
              <w:t>4340</w:t>
            </w:r>
          </w:p>
        </w:tc>
      </w:tr>
      <w:bookmarkEnd w:id="5"/>
      <w:tr w:rsidR="00767A8B" w:rsidRPr="004934A1" w14:paraId="63BD90D7" w14:textId="77777777" w:rsidTr="008876EC">
        <w:tc>
          <w:tcPr>
            <w:tcW w:w="3446" w:type="dxa"/>
            <w:tcBorders>
              <w:right w:val="nil"/>
            </w:tcBorders>
          </w:tcPr>
          <w:p w14:paraId="20C29B11" w14:textId="5D3A797A" w:rsidR="00767A8B" w:rsidRPr="00767A8B" w:rsidRDefault="00767A8B" w:rsidP="00907690">
            <w:pPr>
              <w:rPr>
                <w:rFonts w:ascii="Times New Roman" w:hAnsi="Times New Roman" w:cs="Times New Roman"/>
                <w:b/>
                <w:bCs/>
                <w:sz w:val="28"/>
              </w:rPr>
            </w:pPr>
            <w:r w:rsidRPr="00767A8B">
              <w:rPr>
                <w:rFonts w:ascii="Times New Roman" w:hAnsi="Times New Roman" w:cs="Times New Roman"/>
                <w:b/>
                <w:bCs/>
                <w:sz w:val="28"/>
              </w:rPr>
              <w:t>Normalised</w:t>
            </w:r>
          </w:p>
        </w:tc>
        <w:tc>
          <w:tcPr>
            <w:tcW w:w="3440" w:type="dxa"/>
            <w:tcBorders>
              <w:left w:val="nil"/>
              <w:bottom w:val="single" w:sz="4" w:space="0" w:color="auto"/>
              <w:right w:val="nil"/>
            </w:tcBorders>
          </w:tcPr>
          <w:p w14:paraId="64C3917F" w14:textId="77777777" w:rsidR="00767A8B" w:rsidRPr="004934A1" w:rsidRDefault="00767A8B" w:rsidP="00907690">
            <w:pPr>
              <w:rPr>
                <w:rFonts w:ascii="Times New Roman" w:hAnsi="Times New Roman" w:cs="Times New Roman"/>
                <w:b/>
                <w:bCs/>
                <w:sz w:val="28"/>
              </w:rPr>
            </w:pPr>
          </w:p>
        </w:tc>
        <w:tc>
          <w:tcPr>
            <w:tcW w:w="2135" w:type="dxa"/>
            <w:tcBorders>
              <w:left w:val="nil"/>
              <w:bottom w:val="single" w:sz="4" w:space="0" w:color="auto"/>
            </w:tcBorders>
          </w:tcPr>
          <w:p w14:paraId="3DB1A96D" w14:textId="77777777" w:rsidR="00767A8B" w:rsidRPr="004934A1" w:rsidRDefault="00767A8B" w:rsidP="00907690">
            <w:pPr>
              <w:rPr>
                <w:rFonts w:ascii="Times New Roman" w:hAnsi="Times New Roman" w:cs="Times New Roman"/>
                <w:b/>
                <w:bCs/>
                <w:sz w:val="28"/>
              </w:rPr>
            </w:pPr>
          </w:p>
        </w:tc>
      </w:tr>
      <w:tr w:rsidR="004934A1" w:rsidRPr="004934A1" w14:paraId="016D45FD" w14:textId="77777777" w:rsidTr="008876EC">
        <w:tc>
          <w:tcPr>
            <w:tcW w:w="3446" w:type="dxa"/>
          </w:tcPr>
          <w:p w14:paraId="7A75D3C2" w14:textId="5462E21E" w:rsidR="004934A1" w:rsidRPr="004934A1" w:rsidRDefault="004934A1" w:rsidP="00907690">
            <w:pPr>
              <w:rPr>
                <w:rFonts w:ascii="Times New Roman" w:hAnsi="Times New Roman" w:cs="Times New Roman"/>
                <w:sz w:val="28"/>
              </w:rPr>
            </w:pPr>
            <w:r w:rsidRPr="004934A1">
              <w:rPr>
                <w:rFonts w:ascii="Times New Roman" w:hAnsi="Times New Roman" w:cs="Times New Roman"/>
                <w:sz w:val="28"/>
              </w:rPr>
              <w:t>Tensile Strength</w:t>
            </w:r>
          </w:p>
        </w:tc>
        <w:tc>
          <w:tcPr>
            <w:tcW w:w="3440" w:type="dxa"/>
          </w:tcPr>
          <w:p w14:paraId="1549B317" w14:textId="2DA25D19" w:rsidR="004934A1" w:rsidRPr="004934A1" w:rsidRDefault="004934A1" w:rsidP="00907690">
            <w:pPr>
              <w:rPr>
                <w:rFonts w:ascii="Times New Roman" w:hAnsi="Times New Roman" w:cs="Times New Roman"/>
                <w:sz w:val="28"/>
              </w:rPr>
            </w:pPr>
            <w:r>
              <w:rPr>
                <w:rFonts w:ascii="Times New Roman" w:hAnsi="Times New Roman" w:cs="Times New Roman"/>
                <w:sz w:val="28"/>
              </w:rPr>
              <w:t>669</w:t>
            </w:r>
            <w:r w:rsidR="00767A8B">
              <w:rPr>
                <w:rFonts w:ascii="Times New Roman" w:hAnsi="Times New Roman" w:cs="Times New Roman"/>
                <w:sz w:val="28"/>
              </w:rPr>
              <w:t xml:space="preserve"> MPa</w:t>
            </w:r>
          </w:p>
        </w:tc>
        <w:tc>
          <w:tcPr>
            <w:tcW w:w="2135" w:type="dxa"/>
          </w:tcPr>
          <w:p w14:paraId="47682557" w14:textId="0D5F53F2" w:rsidR="004934A1" w:rsidRPr="004934A1" w:rsidRDefault="00767A8B" w:rsidP="00907690">
            <w:pPr>
              <w:rPr>
                <w:rFonts w:ascii="Times New Roman" w:hAnsi="Times New Roman" w:cs="Times New Roman"/>
                <w:sz w:val="28"/>
              </w:rPr>
            </w:pPr>
            <w:r>
              <w:rPr>
                <w:rFonts w:ascii="Times New Roman" w:hAnsi="Times New Roman" w:cs="Times New Roman"/>
                <w:sz w:val="28"/>
              </w:rPr>
              <w:t>1279 MPa</w:t>
            </w:r>
          </w:p>
        </w:tc>
      </w:tr>
      <w:tr w:rsidR="004934A1" w:rsidRPr="004934A1" w14:paraId="41458BC4" w14:textId="77777777" w:rsidTr="008876EC">
        <w:tc>
          <w:tcPr>
            <w:tcW w:w="3446" w:type="dxa"/>
          </w:tcPr>
          <w:p w14:paraId="5822A40B" w14:textId="7C4BAA90" w:rsidR="004934A1" w:rsidRPr="004934A1" w:rsidRDefault="004934A1" w:rsidP="00907690">
            <w:pPr>
              <w:rPr>
                <w:rFonts w:ascii="Times New Roman" w:hAnsi="Times New Roman" w:cs="Times New Roman"/>
                <w:sz w:val="28"/>
              </w:rPr>
            </w:pPr>
            <w:r w:rsidRPr="004934A1">
              <w:rPr>
                <w:rFonts w:ascii="Times New Roman" w:hAnsi="Times New Roman" w:cs="Times New Roman"/>
                <w:sz w:val="28"/>
              </w:rPr>
              <w:t>Yield Strength</w:t>
            </w:r>
          </w:p>
        </w:tc>
        <w:tc>
          <w:tcPr>
            <w:tcW w:w="3440" w:type="dxa"/>
          </w:tcPr>
          <w:p w14:paraId="43FC2F7C" w14:textId="6506232D" w:rsidR="004934A1" w:rsidRPr="004934A1" w:rsidRDefault="00767A8B" w:rsidP="00907690">
            <w:pPr>
              <w:rPr>
                <w:rFonts w:ascii="Times New Roman" w:hAnsi="Times New Roman" w:cs="Times New Roman"/>
                <w:sz w:val="28"/>
              </w:rPr>
            </w:pPr>
            <w:r>
              <w:rPr>
                <w:rFonts w:ascii="Times New Roman" w:hAnsi="Times New Roman" w:cs="Times New Roman"/>
                <w:sz w:val="28"/>
              </w:rPr>
              <w:t>434 MPa</w:t>
            </w:r>
          </w:p>
        </w:tc>
        <w:tc>
          <w:tcPr>
            <w:tcW w:w="2135" w:type="dxa"/>
          </w:tcPr>
          <w:p w14:paraId="3CB68628" w14:textId="3CD0701C" w:rsidR="004934A1" w:rsidRPr="004934A1" w:rsidRDefault="00767A8B" w:rsidP="00907690">
            <w:pPr>
              <w:rPr>
                <w:rFonts w:ascii="Times New Roman" w:hAnsi="Times New Roman" w:cs="Times New Roman"/>
                <w:sz w:val="28"/>
              </w:rPr>
            </w:pPr>
            <w:r>
              <w:rPr>
                <w:rFonts w:ascii="Times New Roman" w:hAnsi="Times New Roman" w:cs="Times New Roman"/>
                <w:sz w:val="28"/>
              </w:rPr>
              <w:t>862 MPa</w:t>
            </w:r>
          </w:p>
        </w:tc>
      </w:tr>
      <w:tr w:rsidR="004934A1" w:rsidRPr="004934A1" w14:paraId="23C3CDD3" w14:textId="77777777" w:rsidTr="008876EC">
        <w:tc>
          <w:tcPr>
            <w:tcW w:w="3446" w:type="dxa"/>
          </w:tcPr>
          <w:p w14:paraId="240FB2E0" w14:textId="4BF77EB7" w:rsidR="004934A1" w:rsidRPr="004934A1" w:rsidRDefault="004934A1" w:rsidP="00907690">
            <w:pPr>
              <w:rPr>
                <w:rFonts w:ascii="Times New Roman" w:hAnsi="Times New Roman" w:cs="Times New Roman"/>
                <w:sz w:val="28"/>
              </w:rPr>
            </w:pPr>
            <w:r w:rsidRPr="004934A1">
              <w:rPr>
                <w:rFonts w:ascii="Times New Roman" w:hAnsi="Times New Roman" w:cs="Times New Roman"/>
                <w:sz w:val="28"/>
              </w:rPr>
              <w:t>Elongation</w:t>
            </w:r>
            <w:r w:rsidR="00767A8B">
              <w:rPr>
                <w:rFonts w:ascii="Times New Roman" w:hAnsi="Times New Roman" w:cs="Times New Roman"/>
                <w:sz w:val="28"/>
              </w:rPr>
              <w:t xml:space="preserve"> (2”)</w:t>
            </w:r>
          </w:p>
        </w:tc>
        <w:tc>
          <w:tcPr>
            <w:tcW w:w="3440" w:type="dxa"/>
          </w:tcPr>
          <w:p w14:paraId="094DF898" w14:textId="74DC2E06" w:rsidR="004934A1" w:rsidRPr="004934A1" w:rsidRDefault="00767A8B" w:rsidP="00907690">
            <w:pPr>
              <w:rPr>
                <w:rFonts w:ascii="Times New Roman" w:hAnsi="Times New Roman" w:cs="Times New Roman"/>
                <w:sz w:val="28"/>
              </w:rPr>
            </w:pPr>
            <w:r>
              <w:rPr>
                <w:rFonts w:ascii="Times New Roman" w:hAnsi="Times New Roman" w:cs="Times New Roman"/>
                <w:sz w:val="28"/>
              </w:rPr>
              <w:t>25.5%</w:t>
            </w:r>
          </w:p>
        </w:tc>
        <w:tc>
          <w:tcPr>
            <w:tcW w:w="2135" w:type="dxa"/>
          </w:tcPr>
          <w:p w14:paraId="0F46A20F" w14:textId="79B39639" w:rsidR="004934A1" w:rsidRPr="004934A1" w:rsidRDefault="00767A8B" w:rsidP="00907690">
            <w:pPr>
              <w:rPr>
                <w:rFonts w:ascii="Times New Roman" w:hAnsi="Times New Roman" w:cs="Times New Roman"/>
                <w:sz w:val="28"/>
              </w:rPr>
            </w:pPr>
            <w:r>
              <w:rPr>
                <w:rFonts w:ascii="Times New Roman" w:hAnsi="Times New Roman" w:cs="Times New Roman"/>
                <w:sz w:val="28"/>
              </w:rPr>
              <w:t>12.2%</w:t>
            </w:r>
          </w:p>
        </w:tc>
      </w:tr>
      <w:tr w:rsidR="004934A1" w:rsidRPr="004934A1" w14:paraId="74954FDD" w14:textId="77777777" w:rsidTr="008876EC">
        <w:tc>
          <w:tcPr>
            <w:tcW w:w="3446" w:type="dxa"/>
          </w:tcPr>
          <w:p w14:paraId="7E96C433" w14:textId="673F1059" w:rsidR="004934A1" w:rsidRPr="004934A1" w:rsidRDefault="004934A1" w:rsidP="00907690">
            <w:pPr>
              <w:rPr>
                <w:rFonts w:ascii="Times New Roman" w:hAnsi="Times New Roman" w:cs="Times New Roman"/>
                <w:sz w:val="28"/>
              </w:rPr>
            </w:pPr>
            <w:r w:rsidRPr="004934A1">
              <w:rPr>
                <w:rFonts w:ascii="Times New Roman" w:hAnsi="Times New Roman" w:cs="Times New Roman"/>
                <w:sz w:val="28"/>
              </w:rPr>
              <w:t>Reduction in Area</w:t>
            </w:r>
          </w:p>
        </w:tc>
        <w:tc>
          <w:tcPr>
            <w:tcW w:w="3440" w:type="dxa"/>
          </w:tcPr>
          <w:p w14:paraId="78F1CB77" w14:textId="3E67999C" w:rsidR="004934A1" w:rsidRPr="004934A1" w:rsidRDefault="00767A8B" w:rsidP="00907690">
            <w:pPr>
              <w:rPr>
                <w:rFonts w:ascii="Times New Roman" w:hAnsi="Times New Roman" w:cs="Times New Roman"/>
                <w:sz w:val="28"/>
              </w:rPr>
            </w:pPr>
            <w:r>
              <w:rPr>
                <w:rFonts w:ascii="Times New Roman" w:hAnsi="Times New Roman" w:cs="Times New Roman"/>
                <w:sz w:val="28"/>
              </w:rPr>
              <w:t>55.6%</w:t>
            </w:r>
          </w:p>
        </w:tc>
        <w:tc>
          <w:tcPr>
            <w:tcW w:w="2135" w:type="dxa"/>
          </w:tcPr>
          <w:p w14:paraId="6F1786A5" w14:textId="6795C2F5" w:rsidR="004934A1" w:rsidRPr="004934A1" w:rsidRDefault="00767A8B" w:rsidP="00907690">
            <w:pPr>
              <w:rPr>
                <w:rFonts w:ascii="Times New Roman" w:hAnsi="Times New Roman" w:cs="Times New Roman"/>
                <w:sz w:val="28"/>
              </w:rPr>
            </w:pPr>
            <w:r>
              <w:rPr>
                <w:rFonts w:ascii="Times New Roman" w:hAnsi="Times New Roman" w:cs="Times New Roman"/>
                <w:sz w:val="28"/>
              </w:rPr>
              <w:t>49.9%</w:t>
            </w:r>
          </w:p>
        </w:tc>
      </w:tr>
      <w:tr w:rsidR="004934A1" w:rsidRPr="004934A1" w14:paraId="478EB231" w14:textId="77777777" w:rsidTr="008876EC">
        <w:tc>
          <w:tcPr>
            <w:tcW w:w="3446" w:type="dxa"/>
            <w:tcBorders>
              <w:bottom w:val="single" w:sz="4" w:space="0" w:color="auto"/>
            </w:tcBorders>
          </w:tcPr>
          <w:p w14:paraId="043CA243" w14:textId="576D5BF5" w:rsidR="004934A1" w:rsidRPr="004934A1" w:rsidRDefault="004934A1" w:rsidP="00907690">
            <w:pPr>
              <w:rPr>
                <w:rFonts w:ascii="Times New Roman" w:hAnsi="Times New Roman" w:cs="Times New Roman"/>
                <w:sz w:val="28"/>
              </w:rPr>
            </w:pPr>
            <w:r w:rsidRPr="004934A1">
              <w:rPr>
                <w:rFonts w:ascii="Times New Roman" w:hAnsi="Times New Roman" w:cs="Times New Roman"/>
                <w:sz w:val="28"/>
              </w:rPr>
              <w:t>Brinell Hardness</w:t>
            </w:r>
          </w:p>
        </w:tc>
        <w:tc>
          <w:tcPr>
            <w:tcW w:w="3440" w:type="dxa"/>
            <w:tcBorders>
              <w:bottom w:val="single" w:sz="4" w:space="0" w:color="auto"/>
            </w:tcBorders>
          </w:tcPr>
          <w:p w14:paraId="25299C77" w14:textId="0BC8E332" w:rsidR="004934A1" w:rsidRPr="004934A1" w:rsidRDefault="00767A8B" w:rsidP="00907690">
            <w:pPr>
              <w:rPr>
                <w:rFonts w:ascii="Times New Roman" w:hAnsi="Times New Roman" w:cs="Times New Roman"/>
                <w:sz w:val="28"/>
              </w:rPr>
            </w:pPr>
            <w:r>
              <w:rPr>
                <w:rFonts w:ascii="Times New Roman" w:hAnsi="Times New Roman" w:cs="Times New Roman"/>
                <w:sz w:val="28"/>
              </w:rPr>
              <w:t>197</w:t>
            </w:r>
          </w:p>
        </w:tc>
        <w:tc>
          <w:tcPr>
            <w:tcW w:w="2135" w:type="dxa"/>
          </w:tcPr>
          <w:p w14:paraId="48643694" w14:textId="6E115414" w:rsidR="004934A1" w:rsidRPr="004934A1" w:rsidRDefault="00767A8B" w:rsidP="00907690">
            <w:pPr>
              <w:rPr>
                <w:rFonts w:ascii="Times New Roman" w:hAnsi="Times New Roman" w:cs="Times New Roman"/>
                <w:sz w:val="28"/>
              </w:rPr>
            </w:pPr>
            <w:r>
              <w:rPr>
                <w:rFonts w:ascii="Times New Roman" w:hAnsi="Times New Roman" w:cs="Times New Roman"/>
                <w:sz w:val="28"/>
              </w:rPr>
              <w:t>363</w:t>
            </w:r>
          </w:p>
        </w:tc>
      </w:tr>
      <w:tr w:rsidR="00767A8B" w:rsidRPr="004934A1" w14:paraId="3A3FAFCF" w14:textId="77777777" w:rsidTr="008876EC">
        <w:tc>
          <w:tcPr>
            <w:tcW w:w="3446" w:type="dxa"/>
            <w:tcBorders>
              <w:right w:val="nil"/>
            </w:tcBorders>
          </w:tcPr>
          <w:p w14:paraId="3F017BAC" w14:textId="5BB844E0" w:rsidR="00767A8B" w:rsidRPr="00767A8B" w:rsidRDefault="00767A8B" w:rsidP="00907690">
            <w:pPr>
              <w:rPr>
                <w:rFonts w:ascii="Times New Roman" w:hAnsi="Times New Roman" w:cs="Times New Roman"/>
                <w:b/>
                <w:bCs/>
                <w:sz w:val="28"/>
              </w:rPr>
            </w:pPr>
            <w:r w:rsidRPr="00767A8B">
              <w:rPr>
                <w:rFonts w:ascii="Times New Roman" w:hAnsi="Times New Roman" w:cs="Times New Roman"/>
                <w:b/>
                <w:bCs/>
                <w:sz w:val="28"/>
              </w:rPr>
              <w:t>Annealed</w:t>
            </w:r>
          </w:p>
        </w:tc>
        <w:tc>
          <w:tcPr>
            <w:tcW w:w="3440" w:type="dxa"/>
            <w:tcBorders>
              <w:left w:val="nil"/>
              <w:right w:val="nil"/>
            </w:tcBorders>
          </w:tcPr>
          <w:p w14:paraId="36F25398" w14:textId="77777777" w:rsidR="00767A8B" w:rsidRDefault="00767A8B" w:rsidP="00907690">
            <w:pPr>
              <w:rPr>
                <w:rFonts w:ascii="Times New Roman" w:hAnsi="Times New Roman" w:cs="Times New Roman"/>
                <w:sz w:val="28"/>
              </w:rPr>
            </w:pPr>
          </w:p>
        </w:tc>
        <w:tc>
          <w:tcPr>
            <w:tcW w:w="2135" w:type="dxa"/>
            <w:tcBorders>
              <w:left w:val="nil"/>
            </w:tcBorders>
          </w:tcPr>
          <w:p w14:paraId="097DCD75" w14:textId="77777777" w:rsidR="00767A8B" w:rsidRDefault="00767A8B" w:rsidP="00907690">
            <w:pPr>
              <w:rPr>
                <w:rFonts w:ascii="Times New Roman" w:hAnsi="Times New Roman" w:cs="Times New Roman"/>
                <w:sz w:val="28"/>
              </w:rPr>
            </w:pPr>
          </w:p>
        </w:tc>
      </w:tr>
      <w:tr w:rsidR="00767A8B" w:rsidRPr="004934A1" w14:paraId="3F49DF4D" w14:textId="77777777" w:rsidTr="008876EC">
        <w:tc>
          <w:tcPr>
            <w:tcW w:w="3446" w:type="dxa"/>
          </w:tcPr>
          <w:p w14:paraId="2BAE0028" w14:textId="54B34710" w:rsidR="00767A8B" w:rsidRPr="004934A1" w:rsidRDefault="00767A8B" w:rsidP="00767A8B">
            <w:pPr>
              <w:rPr>
                <w:rFonts w:ascii="Times New Roman" w:hAnsi="Times New Roman" w:cs="Times New Roman"/>
                <w:sz w:val="28"/>
              </w:rPr>
            </w:pPr>
            <w:r w:rsidRPr="004934A1">
              <w:rPr>
                <w:rFonts w:ascii="Times New Roman" w:hAnsi="Times New Roman" w:cs="Times New Roman"/>
                <w:sz w:val="28"/>
              </w:rPr>
              <w:t>Tensile Strength</w:t>
            </w:r>
          </w:p>
        </w:tc>
        <w:tc>
          <w:tcPr>
            <w:tcW w:w="3440" w:type="dxa"/>
          </w:tcPr>
          <w:p w14:paraId="4D48CCD5" w14:textId="2E07946E" w:rsidR="00767A8B" w:rsidRDefault="00767A8B" w:rsidP="00767A8B">
            <w:pPr>
              <w:rPr>
                <w:rFonts w:ascii="Times New Roman" w:hAnsi="Times New Roman" w:cs="Times New Roman"/>
                <w:sz w:val="28"/>
              </w:rPr>
            </w:pPr>
            <w:r>
              <w:rPr>
                <w:rFonts w:ascii="Times New Roman" w:hAnsi="Times New Roman" w:cs="Times New Roman"/>
                <w:sz w:val="28"/>
              </w:rPr>
              <w:t>560 MPa</w:t>
            </w:r>
          </w:p>
        </w:tc>
        <w:tc>
          <w:tcPr>
            <w:tcW w:w="2135" w:type="dxa"/>
          </w:tcPr>
          <w:p w14:paraId="7CE6DA19" w14:textId="0613E424" w:rsidR="00767A8B" w:rsidRDefault="00767A8B" w:rsidP="00767A8B">
            <w:pPr>
              <w:rPr>
                <w:rFonts w:ascii="Times New Roman" w:hAnsi="Times New Roman" w:cs="Times New Roman"/>
                <w:sz w:val="28"/>
              </w:rPr>
            </w:pPr>
            <w:r>
              <w:rPr>
                <w:rFonts w:ascii="Times New Roman" w:hAnsi="Times New Roman" w:cs="Times New Roman"/>
                <w:sz w:val="28"/>
              </w:rPr>
              <w:t>745 MPa</w:t>
            </w:r>
          </w:p>
        </w:tc>
      </w:tr>
      <w:tr w:rsidR="00767A8B" w:rsidRPr="004934A1" w14:paraId="70776FB3" w14:textId="77777777" w:rsidTr="008876EC">
        <w:tc>
          <w:tcPr>
            <w:tcW w:w="3446" w:type="dxa"/>
          </w:tcPr>
          <w:p w14:paraId="0AD1F553" w14:textId="3105173F" w:rsidR="00767A8B" w:rsidRPr="004934A1" w:rsidRDefault="00767A8B" w:rsidP="00767A8B">
            <w:pPr>
              <w:rPr>
                <w:rFonts w:ascii="Times New Roman" w:hAnsi="Times New Roman" w:cs="Times New Roman"/>
                <w:sz w:val="28"/>
              </w:rPr>
            </w:pPr>
            <w:r w:rsidRPr="004934A1">
              <w:rPr>
                <w:rFonts w:ascii="Times New Roman" w:hAnsi="Times New Roman" w:cs="Times New Roman"/>
                <w:sz w:val="28"/>
              </w:rPr>
              <w:t>Yield Strength</w:t>
            </w:r>
          </w:p>
        </w:tc>
        <w:tc>
          <w:tcPr>
            <w:tcW w:w="3440" w:type="dxa"/>
          </w:tcPr>
          <w:p w14:paraId="33BD3AF5" w14:textId="0854228D" w:rsidR="00767A8B" w:rsidRDefault="00767A8B" w:rsidP="00767A8B">
            <w:pPr>
              <w:rPr>
                <w:rFonts w:ascii="Times New Roman" w:hAnsi="Times New Roman" w:cs="Times New Roman"/>
                <w:sz w:val="28"/>
              </w:rPr>
            </w:pPr>
            <w:r>
              <w:rPr>
                <w:rFonts w:ascii="Times New Roman" w:hAnsi="Times New Roman" w:cs="Times New Roman"/>
                <w:sz w:val="28"/>
              </w:rPr>
              <w:t>361 MPa</w:t>
            </w:r>
          </w:p>
        </w:tc>
        <w:tc>
          <w:tcPr>
            <w:tcW w:w="2135" w:type="dxa"/>
          </w:tcPr>
          <w:p w14:paraId="7D8B9F9E" w14:textId="6E086D42" w:rsidR="00767A8B" w:rsidRDefault="00767A8B" w:rsidP="00767A8B">
            <w:pPr>
              <w:rPr>
                <w:rFonts w:ascii="Times New Roman" w:hAnsi="Times New Roman" w:cs="Times New Roman"/>
                <w:sz w:val="28"/>
              </w:rPr>
            </w:pPr>
            <w:r>
              <w:rPr>
                <w:rFonts w:ascii="Times New Roman" w:hAnsi="Times New Roman" w:cs="Times New Roman"/>
                <w:sz w:val="28"/>
              </w:rPr>
              <w:t>472 MPa</w:t>
            </w:r>
          </w:p>
        </w:tc>
      </w:tr>
      <w:tr w:rsidR="00767A8B" w:rsidRPr="004934A1" w14:paraId="5D810CB9" w14:textId="77777777" w:rsidTr="008876EC">
        <w:tc>
          <w:tcPr>
            <w:tcW w:w="3446" w:type="dxa"/>
          </w:tcPr>
          <w:p w14:paraId="7A6E5044" w14:textId="3AD206A6" w:rsidR="00767A8B" w:rsidRPr="004934A1" w:rsidRDefault="00767A8B" w:rsidP="00767A8B">
            <w:pPr>
              <w:rPr>
                <w:rFonts w:ascii="Times New Roman" w:hAnsi="Times New Roman" w:cs="Times New Roman"/>
                <w:sz w:val="28"/>
              </w:rPr>
            </w:pPr>
            <w:r w:rsidRPr="004934A1">
              <w:rPr>
                <w:rFonts w:ascii="Times New Roman" w:hAnsi="Times New Roman" w:cs="Times New Roman"/>
                <w:sz w:val="28"/>
              </w:rPr>
              <w:t>Elongation</w:t>
            </w:r>
            <w:r>
              <w:rPr>
                <w:rFonts w:ascii="Times New Roman" w:hAnsi="Times New Roman" w:cs="Times New Roman"/>
                <w:sz w:val="28"/>
              </w:rPr>
              <w:t xml:space="preserve"> (2”)</w:t>
            </w:r>
          </w:p>
        </w:tc>
        <w:tc>
          <w:tcPr>
            <w:tcW w:w="3440" w:type="dxa"/>
          </w:tcPr>
          <w:p w14:paraId="750A3FB4" w14:textId="3D336572" w:rsidR="00767A8B" w:rsidRDefault="00767A8B" w:rsidP="00767A8B">
            <w:pPr>
              <w:rPr>
                <w:rFonts w:ascii="Times New Roman" w:hAnsi="Times New Roman" w:cs="Times New Roman"/>
                <w:sz w:val="28"/>
              </w:rPr>
            </w:pPr>
            <w:r>
              <w:rPr>
                <w:rFonts w:ascii="Times New Roman" w:hAnsi="Times New Roman" w:cs="Times New Roman"/>
                <w:sz w:val="28"/>
              </w:rPr>
              <w:t>28.2%</w:t>
            </w:r>
          </w:p>
        </w:tc>
        <w:tc>
          <w:tcPr>
            <w:tcW w:w="2135" w:type="dxa"/>
          </w:tcPr>
          <w:p w14:paraId="253AD819" w14:textId="645741A2" w:rsidR="00767A8B" w:rsidRDefault="00767A8B" w:rsidP="00767A8B">
            <w:pPr>
              <w:rPr>
                <w:rFonts w:ascii="Times New Roman" w:hAnsi="Times New Roman" w:cs="Times New Roman"/>
                <w:sz w:val="28"/>
              </w:rPr>
            </w:pPr>
            <w:r>
              <w:rPr>
                <w:rFonts w:ascii="Times New Roman" w:hAnsi="Times New Roman" w:cs="Times New Roman"/>
                <w:sz w:val="28"/>
              </w:rPr>
              <w:t>22.0%</w:t>
            </w:r>
          </w:p>
        </w:tc>
      </w:tr>
      <w:tr w:rsidR="00767A8B" w:rsidRPr="004934A1" w14:paraId="4437442B" w14:textId="77777777" w:rsidTr="008876EC">
        <w:tc>
          <w:tcPr>
            <w:tcW w:w="3446" w:type="dxa"/>
          </w:tcPr>
          <w:p w14:paraId="4C4F4CBA" w14:textId="173EFD4A" w:rsidR="00767A8B" w:rsidRPr="004934A1" w:rsidRDefault="00767A8B" w:rsidP="00767A8B">
            <w:pPr>
              <w:rPr>
                <w:rFonts w:ascii="Times New Roman" w:hAnsi="Times New Roman" w:cs="Times New Roman"/>
                <w:sz w:val="28"/>
              </w:rPr>
            </w:pPr>
            <w:r w:rsidRPr="004934A1">
              <w:rPr>
                <w:rFonts w:ascii="Times New Roman" w:hAnsi="Times New Roman" w:cs="Times New Roman"/>
                <w:sz w:val="28"/>
              </w:rPr>
              <w:t>Reduction in Area</w:t>
            </w:r>
          </w:p>
        </w:tc>
        <w:tc>
          <w:tcPr>
            <w:tcW w:w="3440" w:type="dxa"/>
          </w:tcPr>
          <w:p w14:paraId="193F66A5" w14:textId="43A74A3A" w:rsidR="00767A8B" w:rsidRDefault="00767A8B" w:rsidP="00767A8B">
            <w:pPr>
              <w:rPr>
                <w:rFonts w:ascii="Times New Roman" w:hAnsi="Times New Roman" w:cs="Times New Roman"/>
                <w:sz w:val="28"/>
              </w:rPr>
            </w:pPr>
            <w:r>
              <w:rPr>
                <w:rFonts w:ascii="Times New Roman" w:hAnsi="Times New Roman" w:cs="Times New Roman"/>
                <w:sz w:val="28"/>
              </w:rPr>
              <w:t>55.6%</w:t>
            </w:r>
          </w:p>
        </w:tc>
        <w:tc>
          <w:tcPr>
            <w:tcW w:w="2135" w:type="dxa"/>
          </w:tcPr>
          <w:p w14:paraId="30519113" w14:textId="37FEE4F5" w:rsidR="00767A8B" w:rsidRDefault="00767A8B" w:rsidP="00767A8B">
            <w:pPr>
              <w:rPr>
                <w:rFonts w:ascii="Times New Roman" w:hAnsi="Times New Roman" w:cs="Times New Roman"/>
                <w:sz w:val="28"/>
              </w:rPr>
            </w:pPr>
            <w:r>
              <w:rPr>
                <w:rFonts w:ascii="Times New Roman" w:hAnsi="Times New Roman" w:cs="Times New Roman"/>
                <w:sz w:val="28"/>
              </w:rPr>
              <w:t>49.9%</w:t>
            </w:r>
          </w:p>
        </w:tc>
      </w:tr>
      <w:tr w:rsidR="00767A8B" w:rsidRPr="004934A1" w14:paraId="119AF1C1" w14:textId="77777777" w:rsidTr="008876EC">
        <w:tc>
          <w:tcPr>
            <w:tcW w:w="3446" w:type="dxa"/>
          </w:tcPr>
          <w:p w14:paraId="6D12F255" w14:textId="003923E7" w:rsidR="00767A8B" w:rsidRPr="004934A1" w:rsidRDefault="00767A8B" w:rsidP="00767A8B">
            <w:pPr>
              <w:rPr>
                <w:rFonts w:ascii="Times New Roman" w:hAnsi="Times New Roman" w:cs="Times New Roman"/>
                <w:sz w:val="28"/>
              </w:rPr>
            </w:pPr>
            <w:r w:rsidRPr="004934A1">
              <w:rPr>
                <w:rFonts w:ascii="Times New Roman" w:hAnsi="Times New Roman" w:cs="Times New Roman"/>
                <w:sz w:val="28"/>
              </w:rPr>
              <w:t>Brinell Hardness</w:t>
            </w:r>
          </w:p>
        </w:tc>
        <w:tc>
          <w:tcPr>
            <w:tcW w:w="3440" w:type="dxa"/>
          </w:tcPr>
          <w:p w14:paraId="0AE79FF7" w14:textId="407B38F2" w:rsidR="00767A8B" w:rsidRDefault="00767A8B" w:rsidP="00767A8B">
            <w:pPr>
              <w:rPr>
                <w:rFonts w:ascii="Times New Roman" w:hAnsi="Times New Roman" w:cs="Times New Roman"/>
                <w:sz w:val="28"/>
              </w:rPr>
            </w:pPr>
            <w:r>
              <w:rPr>
                <w:rFonts w:ascii="Times New Roman" w:hAnsi="Times New Roman" w:cs="Times New Roman"/>
                <w:sz w:val="28"/>
              </w:rPr>
              <w:t>156</w:t>
            </w:r>
          </w:p>
        </w:tc>
        <w:tc>
          <w:tcPr>
            <w:tcW w:w="2135" w:type="dxa"/>
          </w:tcPr>
          <w:p w14:paraId="72F08E95" w14:textId="30FE4C10" w:rsidR="00767A8B" w:rsidRDefault="00767A8B" w:rsidP="00767A8B">
            <w:pPr>
              <w:rPr>
                <w:rFonts w:ascii="Times New Roman" w:hAnsi="Times New Roman" w:cs="Times New Roman"/>
                <w:sz w:val="28"/>
              </w:rPr>
            </w:pPr>
            <w:r>
              <w:rPr>
                <w:rFonts w:ascii="Times New Roman" w:hAnsi="Times New Roman" w:cs="Times New Roman"/>
                <w:sz w:val="28"/>
              </w:rPr>
              <w:t>217</w:t>
            </w:r>
          </w:p>
        </w:tc>
      </w:tr>
      <w:tr w:rsidR="008876EC" w:rsidRPr="004934A1" w14:paraId="120E3492" w14:textId="77777777" w:rsidTr="008876EC">
        <w:tc>
          <w:tcPr>
            <w:tcW w:w="3446" w:type="dxa"/>
          </w:tcPr>
          <w:p w14:paraId="767B8667" w14:textId="77777777" w:rsidR="008876EC" w:rsidRPr="004934A1" w:rsidRDefault="008876EC" w:rsidP="00767A8B">
            <w:pPr>
              <w:rPr>
                <w:rFonts w:ascii="Times New Roman" w:hAnsi="Times New Roman" w:cs="Times New Roman"/>
                <w:sz w:val="28"/>
              </w:rPr>
            </w:pPr>
          </w:p>
        </w:tc>
        <w:tc>
          <w:tcPr>
            <w:tcW w:w="3440" w:type="dxa"/>
          </w:tcPr>
          <w:p w14:paraId="7BE01E5E" w14:textId="77777777" w:rsidR="008876EC" w:rsidRDefault="008876EC" w:rsidP="00767A8B">
            <w:pPr>
              <w:rPr>
                <w:rFonts w:ascii="Times New Roman" w:hAnsi="Times New Roman" w:cs="Times New Roman"/>
                <w:sz w:val="28"/>
              </w:rPr>
            </w:pPr>
          </w:p>
        </w:tc>
        <w:tc>
          <w:tcPr>
            <w:tcW w:w="2135" w:type="dxa"/>
          </w:tcPr>
          <w:p w14:paraId="5FF9ED37" w14:textId="77777777" w:rsidR="008876EC" w:rsidRDefault="008876EC" w:rsidP="00767A8B">
            <w:pPr>
              <w:rPr>
                <w:rFonts w:ascii="Times New Roman" w:hAnsi="Times New Roman" w:cs="Times New Roman"/>
                <w:sz w:val="28"/>
              </w:rPr>
            </w:pPr>
          </w:p>
        </w:tc>
      </w:tr>
      <w:tr w:rsidR="008876EC" w:rsidRPr="00767A8B" w14:paraId="05046CCC" w14:textId="77777777" w:rsidTr="008876EC">
        <w:tc>
          <w:tcPr>
            <w:tcW w:w="9021" w:type="dxa"/>
            <w:gridSpan w:val="3"/>
            <w:tcBorders>
              <w:bottom w:val="single" w:sz="4" w:space="0" w:color="auto"/>
            </w:tcBorders>
          </w:tcPr>
          <w:p w14:paraId="52EA63D3" w14:textId="05847813" w:rsidR="008876EC" w:rsidRPr="00767A8B" w:rsidRDefault="008876EC" w:rsidP="00082E7C">
            <w:pPr>
              <w:rPr>
                <w:rFonts w:ascii="Times New Roman" w:hAnsi="Times New Roman" w:cs="Times New Roman"/>
                <w:b/>
                <w:bCs/>
                <w:sz w:val="28"/>
              </w:rPr>
            </w:pPr>
            <w:r>
              <w:rPr>
                <w:rFonts w:ascii="Times New Roman" w:hAnsi="Times New Roman" w:cs="Times New Roman"/>
                <w:b/>
                <w:bCs/>
                <w:sz w:val="32"/>
                <w:szCs w:val="24"/>
              </w:rPr>
              <w:t>Chemical</w:t>
            </w:r>
            <w:r w:rsidRPr="00767A8B">
              <w:rPr>
                <w:rFonts w:ascii="Times New Roman" w:hAnsi="Times New Roman" w:cs="Times New Roman"/>
                <w:b/>
                <w:bCs/>
                <w:sz w:val="32"/>
                <w:szCs w:val="24"/>
              </w:rPr>
              <w:t xml:space="preserve"> Properties</w:t>
            </w:r>
          </w:p>
        </w:tc>
      </w:tr>
      <w:tr w:rsidR="008876EC" w:rsidRPr="004934A1" w14:paraId="11F0BD49" w14:textId="77777777" w:rsidTr="008876EC">
        <w:tc>
          <w:tcPr>
            <w:tcW w:w="3446" w:type="dxa"/>
            <w:tcBorders>
              <w:right w:val="single" w:sz="4" w:space="0" w:color="auto"/>
            </w:tcBorders>
          </w:tcPr>
          <w:p w14:paraId="15CE8B1B" w14:textId="77777777" w:rsidR="008876EC" w:rsidRPr="00767A8B" w:rsidRDefault="008876EC" w:rsidP="00082E7C">
            <w:pPr>
              <w:rPr>
                <w:rFonts w:ascii="Times New Roman" w:hAnsi="Times New Roman" w:cs="Times New Roman"/>
                <w:b/>
                <w:bCs/>
                <w:sz w:val="28"/>
              </w:rPr>
            </w:pPr>
          </w:p>
        </w:tc>
        <w:tc>
          <w:tcPr>
            <w:tcW w:w="3440" w:type="dxa"/>
            <w:tcBorders>
              <w:left w:val="single" w:sz="4" w:space="0" w:color="auto"/>
              <w:right w:val="single" w:sz="4" w:space="0" w:color="auto"/>
            </w:tcBorders>
          </w:tcPr>
          <w:p w14:paraId="2FBB38BE" w14:textId="77777777" w:rsidR="008876EC" w:rsidRPr="004934A1" w:rsidRDefault="008876EC" w:rsidP="00082E7C">
            <w:pPr>
              <w:rPr>
                <w:rFonts w:ascii="Times New Roman" w:hAnsi="Times New Roman" w:cs="Times New Roman"/>
                <w:b/>
                <w:bCs/>
                <w:sz w:val="28"/>
              </w:rPr>
            </w:pPr>
            <w:r w:rsidRPr="004934A1">
              <w:rPr>
                <w:rFonts w:ascii="Times New Roman" w:hAnsi="Times New Roman" w:cs="Times New Roman"/>
                <w:b/>
                <w:bCs/>
                <w:sz w:val="28"/>
              </w:rPr>
              <w:t>4130</w:t>
            </w:r>
          </w:p>
        </w:tc>
        <w:tc>
          <w:tcPr>
            <w:tcW w:w="2135" w:type="dxa"/>
            <w:tcBorders>
              <w:left w:val="single" w:sz="4" w:space="0" w:color="auto"/>
            </w:tcBorders>
          </w:tcPr>
          <w:p w14:paraId="3C7C91C3" w14:textId="77777777" w:rsidR="008876EC" w:rsidRPr="004934A1" w:rsidRDefault="008876EC" w:rsidP="00082E7C">
            <w:pPr>
              <w:rPr>
                <w:rFonts w:ascii="Times New Roman" w:hAnsi="Times New Roman" w:cs="Times New Roman"/>
                <w:b/>
                <w:bCs/>
                <w:sz w:val="28"/>
              </w:rPr>
            </w:pPr>
            <w:r w:rsidRPr="004934A1">
              <w:rPr>
                <w:rFonts w:ascii="Times New Roman" w:hAnsi="Times New Roman" w:cs="Times New Roman"/>
                <w:b/>
                <w:bCs/>
                <w:sz w:val="28"/>
              </w:rPr>
              <w:t>4340</w:t>
            </w:r>
          </w:p>
        </w:tc>
      </w:tr>
      <w:tr w:rsidR="008876EC" w:rsidRPr="004934A1" w14:paraId="3D0AEFEA" w14:textId="77777777" w:rsidTr="008876EC">
        <w:tc>
          <w:tcPr>
            <w:tcW w:w="3446" w:type="dxa"/>
            <w:tcBorders>
              <w:right w:val="single" w:sz="4" w:space="0" w:color="auto"/>
            </w:tcBorders>
          </w:tcPr>
          <w:p w14:paraId="6A3466E0" w14:textId="1B692DEF" w:rsidR="008876EC" w:rsidRPr="008876EC" w:rsidRDefault="008876EC" w:rsidP="00082E7C">
            <w:pPr>
              <w:rPr>
                <w:rFonts w:ascii="Times New Roman" w:hAnsi="Times New Roman" w:cs="Times New Roman"/>
                <w:sz w:val="28"/>
              </w:rPr>
            </w:pPr>
            <w:r w:rsidRPr="008876EC">
              <w:rPr>
                <w:rFonts w:ascii="Times New Roman" w:hAnsi="Times New Roman" w:cs="Times New Roman"/>
                <w:sz w:val="28"/>
              </w:rPr>
              <w:t>Carbon, C</w:t>
            </w:r>
          </w:p>
        </w:tc>
        <w:tc>
          <w:tcPr>
            <w:tcW w:w="3440" w:type="dxa"/>
            <w:tcBorders>
              <w:left w:val="single" w:sz="4" w:space="0" w:color="auto"/>
              <w:right w:val="single" w:sz="4" w:space="0" w:color="auto"/>
            </w:tcBorders>
          </w:tcPr>
          <w:p w14:paraId="775B8F3D" w14:textId="0056BBC5" w:rsidR="008876EC" w:rsidRPr="008876EC" w:rsidRDefault="008876EC" w:rsidP="00082E7C">
            <w:pPr>
              <w:rPr>
                <w:rFonts w:ascii="Times New Roman" w:hAnsi="Times New Roman" w:cs="Times New Roman"/>
                <w:sz w:val="28"/>
              </w:rPr>
            </w:pPr>
            <w:r>
              <w:rPr>
                <w:rFonts w:ascii="Times New Roman" w:hAnsi="Times New Roman" w:cs="Times New Roman"/>
                <w:sz w:val="28"/>
              </w:rPr>
              <w:t>0.30%</w:t>
            </w:r>
          </w:p>
        </w:tc>
        <w:tc>
          <w:tcPr>
            <w:tcW w:w="2135" w:type="dxa"/>
            <w:tcBorders>
              <w:left w:val="single" w:sz="4" w:space="0" w:color="auto"/>
            </w:tcBorders>
          </w:tcPr>
          <w:p w14:paraId="0E931EA2" w14:textId="21F93043" w:rsidR="008876EC" w:rsidRPr="008876EC" w:rsidRDefault="008876EC" w:rsidP="00082E7C">
            <w:pPr>
              <w:rPr>
                <w:rFonts w:ascii="Times New Roman" w:hAnsi="Times New Roman" w:cs="Times New Roman"/>
                <w:sz w:val="28"/>
              </w:rPr>
            </w:pPr>
            <w:r>
              <w:rPr>
                <w:rFonts w:ascii="Times New Roman" w:hAnsi="Times New Roman" w:cs="Times New Roman"/>
                <w:sz w:val="28"/>
              </w:rPr>
              <w:t>0.40%</w:t>
            </w:r>
          </w:p>
        </w:tc>
      </w:tr>
      <w:tr w:rsidR="008876EC" w:rsidRPr="004934A1" w14:paraId="51CB0060" w14:textId="77777777" w:rsidTr="005D61BA">
        <w:tc>
          <w:tcPr>
            <w:tcW w:w="3446" w:type="dxa"/>
          </w:tcPr>
          <w:p w14:paraId="4DA63C07" w14:textId="5F558B55"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Manganese, Mn</w:t>
            </w:r>
          </w:p>
        </w:tc>
        <w:tc>
          <w:tcPr>
            <w:tcW w:w="3440" w:type="dxa"/>
          </w:tcPr>
          <w:p w14:paraId="7D59AF4E" w14:textId="6FCF3483"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0.40-0.60%</w:t>
            </w:r>
          </w:p>
        </w:tc>
        <w:tc>
          <w:tcPr>
            <w:tcW w:w="2135" w:type="dxa"/>
          </w:tcPr>
          <w:p w14:paraId="74A75093" w14:textId="7B1E705C"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0.60-0.80%</w:t>
            </w:r>
          </w:p>
        </w:tc>
      </w:tr>
      <w:tr w:rsidR="008876EC" w:rsidRPr="004934A1" w14:paraId="428666F5" w14:textId="77777777" w:rsidTr="005D61BA">
        <w:tc>
          <w:tcPr>
            <w:tcW w:w="3446" w:type="dxa"/>
          </w:tcPr>
          <w:p w14:paraId="213D7CC2" w14:textId="1DB78744"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Chromium, Cr</w:t>
            </w:r>
          </w:p>
        </w:tc>
        <w:tc>
          <w:tcPr>
            <w:tcW w:w="3440" w:type="dxa"/>
          </w:tcPr>
          <w:p w14:paraId="4EE7DAB8" w14:textId="24CD0AFB"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0.80-1.10%</w:t>
            </w:r>
          </w:p>
        </w:tc>
        <w:tc>
          <w:tcPr>
            <w:tcW w:w="2135" w:type="dxa"/>
          </w:tcPr>
          <w:p w14:paraId="2FBEB730" w14:textId="692AF967"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0.70-0.90%</w:t>
            </w:r>
          </w:p>
        </w:tc>
      </w:tr>
      <w:tr w:rsidR="008876EC" w:rsidRPr="004934A1" w14:paraId="0E0912B0" w14:textId="77777777" w:rsidTr="005D61BA">
        <w:tc>
          <w:tcPr>
            <w:tcW w:w="3446" w:type="dxa"/>
          </w:tcPr>
          <w:p w14:paraId="4DE23D28" w14:textId="30AEC36E"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Molybdenum, Mo</w:t>
            </w:r>
          </w:p>
        </w:tc>
        <w:tc>
          <w:tcPr>
            <w:tcW w:w="3440" w:type="dxa"/>
          </w:tcPr>
          <w:p w14:paraId="7B511273" w14:textId="3B8C12BA"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0.15-0.25%</w:t>
            </w:r>
          </w:p>
        </w:tc>
        <w:tc>
          <w:tcPr>
            <w:tcW w:w="2135" w:type="dxa"/>
          </w:tcPr>
          <w:p w14:paraId="703DCDB2" w14:textId="07B73327"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0.20-0.30%</w:t>
            </w:r>
          </w:p>
        </w:tc>
      </w:tr>
      <w:tr w:rsidR="008876EC" w:rsidRPr="004934A1" w14:paraId="134CD312" w14:textId="77777777" w:rsidTr="005D61BA">
        <w:tc>
          <w:tcPr>
            <w:tcW w:w="3446" w:type="dxa"/>
          </w:tcPr>
          <w:p w14:paraId="442765C9" w14:textId="1A3220E2"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Silicon, Si</w:t>
            </w:r>
          </w:p>
        </w:tc>
        <w:tc>
          <w:tcPr>
            <w:tcW w:w="3440" w:type="dxa"/>
          </w:tcPr>
          <w:p w14:paraId="3678B89F" w14:textId="10243D0B"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0.15-0.35%</w:t>
            </w:r>
          </w:p>
        </w:tc>
        <w:tc>
          <w:tcPr>
            <w:tcW w:w="2135" w:type="dxa"/>
          </w:tcPr>
          <w:p w14:paraId="504F751E" w14:textId="594698A6"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0.15-0.30%</w:t>
            </w:r>
          </w:p>
        </w:tc>
      </w:tr>
      <w:tr w:rsidR="008876EC" w:rsidRPr="004934A1" w14:paraId="68B8DAC9" w14:textId="77777777" w:rsidTr="005D61BA">
        <w:tc>
          <w:tcPr>
            <w:tcW w:w="3446" w:type="dxa"/>
          </w:tcPr>
          <w:p w14:paraId="1B225770" w14:textId="045B075A"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Phosphorus, P (max)</w:t>
            </w:r>
          </w:p>
        </w:tc>
        <w:tc>
          <w:tcPr>
            <w:tcW w:w="3440" w:type="dxa"/>
          </w:tcPr>
          <w:p w14:paraId="0F811478" w14:textId="3335C284"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0.035%</w:t>
            </w:r>
          </w:p>
        </w:tc>
        <w:tc>
          <w:tcPr>
            <w:tcW w:w="2135" w:type="dxa"/>
          </w:tcPr>
          <w:p w14:paraId="65FAFC95" w14:textId="30740BFC"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0.035%</w:t>
            </w:r>
          </w:p>
        </w:tc>
      </w:tr>
      <w:tr w:rsidR="008876EC" w:rsidRPr="004934A1" w14:paraId="2F329F1D" w14:textId="77777777" w:rsidTr="005D61BA">
        <w:tc>
          <w:tcPr>
            <w:tcW w:w="3446" w:type="dxa"/>
          </w:tcPr>
          <w:p w14:paraId="1CD654FE" w14:textId="6EFC87B4" w:rsidR="008876EC" w:rsidRPr="008876EC" w:rsidRDefault="008876EC" w:rsidP="008876EC">
            <w:pPr>
              <w:rPr>
                <w:rFonts w:ascii="Times New Roman" w:hAnsi="Times New Roman" w:cs="Times New Roman"/>
                <w:sz w:val="28"/>
              </w:rPr>
            </w:pPr>
            <w:proofErr w:type="spellStart"/>
            <w:r w:rsidRPr="008876EC">
              <w:rPr>
                <w:rFonts w:ascii="Times New Roman" w:hAnsi="Times New Roman" w:cs="Times New Roman"/>
                <w:sz w:val="28"/>
              </w:rPr>
              <w:t>Sulfur</w:t>
            </w:r>
            <w:proofErr w:type="spellEnd"/>
            <w:r w:rsidRPr="008876EC">
              <w:rPr>
                <w:rFonts w:ascii="Times New Roman" w:hAnsi="Times New Roman" w:cs="Times New Roman"/>
                <w:sz w:val="28"/>
              </w:rPr>
              <w:t>, S (max)</w:t>
            </w:r>
          </w:p>
        </w:tc>
        <w:tc>
          <w:tcPr>
            <w:tcW w:w="3440" w:type="dxa"/>
          </w:tcPr>
          <w:p w14:paraId="65874E44" w14:textId="68EEF754" w:rsidR="008876EC" w:rsidRPr="008876EC" w:rsidRDefault="008876EC" w:rsidP="008876EC">
            <w:pPr>
              <w:rPr>
                <w:rFonts w:ascii="Times New Roman" w:hAnsi="Times New Roman" w:cs="Times New Roman"/>
                <w:sz w:val="28"/>
              </w:rPr>
            </w:pPr>
            <w:r w:rsidRPr="008876EC">
              <w:rPr>
                <w:rFonts w:ascii="Times New Roman" w:hAnsi="Times New Roman" w:cs="Times New Roman"/>
                <w:sz w:val="28"/>
              </w:rPr>
              <w:t>0.040%</w:t>
            </w:r>
          </w:p>
        </w:tc>
        <w:tc>
          <w:tcPr>
            <w:tcW w:w="2135" w:type="dxa"/>
          </w:tcPr>
          <w:p w14:paraId="12D2772C" w14:textId="329343EF" w:rsidR="008876EC" w:rsidRPr="008876EC" w:rsidRDefault="008876EC" w:rsidP="008876EC">
            <w:pPr>
              <w:keepNext/>
              <w:rPr>
                <w:rFonts w:ascii="Times New Roman" w:hAnsi="Times New Roman" w:cs="Times New Roman"/>
                <w:sz w:val="28"/>
              </w:rPr>
            </w:pPr>
            <w:r w:rsidRPr="008876EC">
              <w:rPr>
                <w:rFonts w:ascii="Times New Roman" w:hAnsi="Times New Roman" w:cs="Times New Roman"/>
                <w:sz w:val="28"/>
              </w:rPr>
              <w:t>0.040%</w:t>
            </w:r>
          </w:p>
        </w:tc>
      </w:tr>
    </w:tbl>
    <w:p w14:paraId="7338C7C5" w14:textId="4EA9E750" w:rsidR="00907690" w:rsidRPr="00791375" w:rsidRDefault="008876EC" w:rsidP="00791375">
      <w:pPr>
        <w:pStyle w:val="Caption"/>
      </w:pPr>
      <w:r>
        <w:t xml:space="preserve">Table </w:t>
      </w:r>
      <w:r>
        <w:fldChar w:fldCharType="begin"/>
      </w:r>
      <w:r>
        <w:instrText xml:space="preserve"> SEQ Table \* ARABIC </w:instrText>
      </w:r>
      <w:r>
        <w:fldChar w:fldCharType="separate"/>
      </w:r>
      <w:r>
        <w:rPr>
          <w:noProof/>
        </w:rPr>
        <w:t>4</w:t>
      </w:r>
      <w:r>
        <w:fldChar w:fldCharType="end"/>
      </w:r>
      <w:r>
        <w:t xml:space="preserve"> - AISI 4130 Vs AISI 4340 Comparison</w:t>
      </w:r>
      <w:r w:rsidR="00B32827">
        <w:t xml:space="preserve"> (Capital Steel</w:t>
      </w:r>
      <w:r w:rsidR="00064F94">
        <w:t>, 2015</w:t>
      </w:r>
      <w:r w:rsidR="00840CC3">
        <w:t>)</w:t>
      </w:r>
    </w:p>
    <w:p w14:paraId="652466EB" w14:textId="4117AB9A" w:rsidR="005B1318" w:rsidRDefault="00821E1C" w:rsidP="005B1318">
      <w:pPr>
        <w:spacing w:line="276" w:lineRule="auto"/>
        <w:ind w:firstLine="284"/>
        <w:rPr>
          <w:rFonts w:ascii="Times New Roman" w:hAnsi="Times New Roman" w:cs="Times New Roman"/>
          <w:sz w:val="28"/>
        </w:rPr>
      </w:pPr>
      <w:r>
        <w:rPr>
          <w:rFonts w:ascii="Times New Roman" w:hAnsi="Times New Roman" w:cs="Times New Roman"/>
          <w:color w:val="5B9BD5" w:themeColor="accent1"/>
          <w:sz w:val="32"/>
          <w:szCs w:val="20"/>
        </w:rPr>
        <w:t>5.5</w:t>
      </w:r>
      <w:r w:rsidR="005B1318" w:rsidRPr="005B1318">
        <w:rPr>
          <w:rFonts w:ascii="Times New Roman" w:hAnsi="Times New Roman" w:cs="Times New Roman"/>
          <w:color w:val="5B9BD5" w:themeColor="accent1"/>
          <w:sz w:val="32"/>
          <w:szCs w:val="20"/>
        </w:rPr>
        <w:t>. Driveshaft Measurements</w:t>
      </w:r>
    </w:p>
    <w:p w14:paraId="6A23657A" w14:textId="6AA0AC6F" w:rsidR="00297F07" w:rsidRDefault="00E7691E" w:rsidP="008508F6">
      <w:pPr>
        <w:spacing w:line="276" w:lineRule="auto"/>
        <w:rPr>
          <w:rFonts w:ascii="Times New Roman" w:hAnsi="Times New Roman" w:cs="Times New Roman"/>
          <w:sz w:val="28"/>
        </w:rPr>
      </w:pPr>
      <w:r>
        <w:rPr>
          <w:rFonts w:ascii="Times New Roman" w:hAnsi="Times New Roman" w:cs="Times New Roman"/>
          <w:sz w:val="28"/>
        </w:rPr>
        <w:t xml:space="preserve">After this, he investigated the dimensions required for the driveshafts by firstly measuring the amount of travel the rear wheels have. This was measured by removing the springs off the rear suspension system but keeping the dampers on and then measuring the travel from the wheel’s lowest to highest points. He found that the wheels have a maximum vertical travel of </w:t>
      </w:r>
      <w:r w:rsidR="00010055">
        <w:rPr>
          <w:rFonts w:ascii="Times New Roman" w:hAnsi="Times New Roman" w:cs="Times New Roman"/>
          <w:sz w:val="28"/>
        </w:rPr>
        <w:t>6</w:t>
      </w:r>
      <w:r>
        <w:rPr>
          <w:rFonts w:ascii="Times New Roman" w:hAnsi="Times New Roman" w:cs="Times New Roman"/>
          <w:sz w:val="28"/>
        </w:rPr>
        <w:t>0mm</w:t>
      </w:r>
      <w:r w:rsidR="00513637" w:rsidRPr="00445B7D">
        <w:rPr>
          <w:rFonts w:ascii="Times New Roman" w:hAnsi="Times New Roman" w:cs="Times New Roman"/>
          <w:sz w:val="28"/>
        </w:rPr>
        <w:t>, figure</w:t>
      </w:r>
      <w:r w:rsidR="00445B7D" w:rsidRPr="00445B7D">
        <w:rPr>
          <w:rFonts w:ascii="Times New Roman" w:hAnsi="Times New Roman" w:cs="Times New Roman"/>
          <w:sz w:val="28"/>
        </w:rPr>
        <w:t xml:space="preserve"> 4 &amp; 5</w:t>
      </w:r>
      <w:r w:rsidR="00623BA5" w:rsidRPr="00445B7D">
        <w:rPr>
          <w:rFonts w:ascii="Times New Roman" w:hAnsi="Times New Roman" w:cs="Times New Roman"/>
          <w:sz w:val="28"/>
        </w:rPr>
        <w:t>,</w:t>
      </w:r>
      <w:r>
        <w:rPr>
          <w:rFonts w:ascii="Times New Roman" w:hAnsi="Times New Roman" w:cs="Times New Roman"/>
          <w:sz w:val="28"/>
        </w:rPr>
        <w:t xml:space="preserve"> which the CV joint must accommodate for and there was a latitudinal travel of 20mm. </w:t>
      </w:r>
      <w:r w:rsidR="001521A1">
        <w:rPr>
          <w:rFonts w:ascii="Times New Roman" w:hAnsi="Times New Roman" w:cs="Times New Roman"/>
          <w:sz w:val="28"/>
        </w:rPr>
        <w:t>He then measured the length from each rear wheel hub, which was 1300mm</w:t>
      </w:r>
      <w:r w:rsidR="00645D79">
        <w:rPr>
          <w:rFonts w:ascii="Times New Roman" w:hAnsi="Times New Roman" w:cs="Times New Roman"/>
          <w:sz w:val="28"/>
        </w:rPr>
        <w:t>.</w:t>
      </w:r>
    </w:p>
    <w:p w14:paraId="34DA2690" w14:textId="19402CDD" w:rsidR="00E35732" w:rsidRDefault="00645D79" w:rsidP="00E35732">
      <w:pPr>
        <w:keepNext/>
        <w:spacing w:after="0" w:line="276" w:lineRule="auto"/>
      </w:pPr>
      <w:r>
        <w:t xml:space="preserve"> </w:t>
      </w:r>
      <w:r w:rsidR="00165C2A">
        <w:rPr>
          <w:noProof/>
        </w:rPr>
        <w:drawing>
          <wp:inline distT="0" distB="0" distL="0" distR="0" wp14:anchorId="7EFBFDCD" wp14:editId="57BACEB4">
            <wp:extent cx="2543175" cy="3055912"/>
            <wp:effectExtent l="0" t="0" r="0" b="0"/>
            <wp:docPr id="802718595" name="Picture 1" descr="A yellow tape measure on a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718595" name="Picture 1" descr="A yellow tape measure on a tire&#10;&#10;Description automatically generated"/>
                    <pic:cNvPicPr/>
                  </pic:nvPicPr>
                  <pic:blipFill>
                    <a:blip r:embed="rId15"/>
                    <a:stretch>
                      <a:fillRect/>
                    </a:stretch>
                  </pic:blipFill>
                  <pic:spPr>
                    <a:xfrm>
                      <a:off x="0" y="0"/>
                      <a:ext cx="2544921" cy="3058010"/>
                    </a:xfrm>
                    <a:prstGeom prst="rect">
                      <a:avLst/>
                    </a:prstGeom>
                  </pic:spPr>
                </pic:pic>
              </a:graphicData>
            </a:graphic>
          </wp:inline>
        </w:drawing>
      </w:r>
      <w:r>
        <w:t xml:space="preserve">    </w:t>
      </w:r>
      <w:r w:rsidR="00C4253A">
        <w:t xml:space="preserve">      </w:t>
      </w:r>
      <w:r w:rsidR="002B1B35">
        <w:t xml:space="preserve">  </w:t>
      </w:r>
      <w:r w:rsidR="00C4253A">
        <w:t xml:space="preserve">  </w:t>
      </w:r>
      <w:r w:rsidR="00E35732" w:rsidRPr="002B7396">
        <w:rPr>
          <w:rFonts w:ascii="Times New Roman" w:hAnsi="Times New Roman" w:cs="Times New Roman"/>
          <w:noProof/>
          <w:sz w:val="28"/>
        </w:rPr>
        <w:drawing>
          <wp:inline distT="0" distB="0" distL="0" distR="0" wp14:anchorId="21DF652F" wp14:editId="74665A5A">
            <wp:extent cx="2683659" cy="3048635"/>
            <wp:effectExtent l="0" t="0" r="2540" b="0"/>
            <wp:docPr id="13" name="Picture 12" descr="A person measuring a tire with a tape measure&#10;&#10;Description automatically generated">
              <a:extLst xmlns:a="http://schemas.openxmlformats.org/drawingml/2006/main">
                <a:ext uri="{FF2B5EF4-FFF2-40B4-BE49-F238E27FC236}">
                  <a16:creationId xmlns:a16="http://schemas.microsoft.com/office/drawing/2014/main" id="{2D36EC6D-75B3-3B74-B6A6-31317B5394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erson measuring a tire with a tape measure&#10;&#10;Description automatically generated">
                      <a:extLst>
                        <a:ext uri="{FF2B5EF4-FFF2-40B4-BE49-F238E27FC236}">
                          <a16:creationId xmlns:a16="http://schemas.microsoft.com/office/drawing/2014/main" id="{2D36EC6D-75B3-3B74-B6A6-31317B5394A6}"/>
                        </a:ext>
                      </a:extLst>
                    </pic:cNvPr>
                    <pic:cNvPicPr>
                      <a:picLocks noChangeAspect="1"/>
                    </pic:cNvPicPr>
                  </pic:nvPicPr>
                  <pic:blipFill rotWithShape="1">
                    <a:blip r:embed="rId16"/>
                    <a:srcRect l="34067" t="23750" r="32609" b="47484"/>
                    <a:stretch/>
                  </pic:blipFill>
                  <pic:spPr bwMode="auto">
                    <a:xfrm>
                      <a:off x="0" y="0"/>
                      <a:ext cx="2759918" cy="3135265"/>
                    </a:xfrm>
                    <a:prstGeom prst="rect">
                      <a:avLst/>
                    </a:prstGeom>
                    <a:ln>
                      <a:noFill/>
                    </a:ln>
                    <a:extLst>
                      <a:ext uri="{53640926-AAD7-44D8-BBD7-CCE9431645EC}">
                        <a14:shadowObscured xmlns:a14="http://schemas.microsoft.com/office/drawing/2010/main"/>
                      </a:ext>
                    </a:extLst>
                  </pic:spPr>
                </pic:pic>
              </a:graphicData>
            </a:graphic>
          </wp:inline>
        </w:drawing>
      </w:r>
    </w:p>
    <w:p w14:paraId="7E9952A9" w14:textId="1357EE00" w:rsidR="00297F07" w:rsidRPr="00645D79" w:rsidRDefault="00E35732" w:rsidP="00645D79">
      <w:pPr>
        <w:pStyle w:val="Caption"/>
        <w:rPr>
          <w:noProof/>
        </w:rPr>
      </w:pPr>
      <w:bookmarkStart w:id="6" w:name="_Toc161606656"/>
      <w:bookmarkStart w:id="7" w:name="_Toc161608106"/>
      <w:r>
        <w:t xml:space="preserve">Figure </w:t>
      </w:r>
      <w:r>
        <w:fldChar w:fldCharType="begin"/>
      </w:r>
      <w:r>
        <w:instrText xml:space="preserve"> SEQ Figure \* ARABIC </w:instrText>
      </w:r>
      <w:r>
        <w:fldChar w:fldCharType="separate"/>
      </w:r>
      <w:r w:rsidR="00F007E2">
        <w:rPr>
          <w:noProof/>
        </w:rPr>
        <w:t>4</w:t>
      </w:r>
      <w:r>
        <w:fldChar w:fldCharType="end"/>
      </w:r>
      <w:r>
        <w:t xml:space="preserve"> - Wheel at Lowest Vertical Position</w:t>
      </w:r>
      <w:r w:rsidR="00645D79">
        <w:tab/>
      </w:r>
      <w:r w:rsidR="00645D79">
        <w:tab/>
        <w:t xml:space="preserve">        </w:t>
      </w:r>
      <w:r w:rsidR="002B1B35">
        <w:t xml:space="preserve">  </w:t>
      </w:r>
      <w:r w:rsidR="00645D79">
        <w:t xml:space="preserve"> </w:t>
      </w:r>
      <w:r>
        <w:t xml:space="preserve">Figure </w:t>
      </w:r>
      <w:r>
        <w:fldChar w:fldCharType="begin"/>
      </w:r>
      <w:r>
        <w:instrText xml:space="preserve"> SEQ Figure \* ARABIC </w:instrText>
      </w:r>
      <w:r>
        <w:fldChar w:fldCharType="separate"/>
      </w:r>
      <w:r w:rsidR="00F007E2">
        <w:rPr>
          <w:noProof/>
        </w:rPr>
        <w:t>5</w:t>
      </w:r>
      <w:r>
        <w:fldChar w:fldCharType="end"/>
      </w:r>
      <w:r>
        <w:t xml:space="preserve"> - Wheel at Highest Vertical Position</w:t>
      </w:r>
      <w:bookmarkEnd w:id="6"/>
      <w:bookmarkEnd w:id="7"/>
    </w:p>
    <w:p w14:paraId="45D7B2B1" w14:textId="52F2B21C" w:rsidR="00560E18" w:rsidRDefault="001521A1" w:rsidP="00645D79">
      <w:pPr>
        <w:spacing w:line="276" w:lineRule="auto"/>
        <w:rPr>
          <w:rFonts w:ascii="Times New Roman" w:hAnsi="Times New Roman" w:cs="Times New Roman"/>
          <w:sz w:val="28"/>
        </w:rPr>
      </w:pPr>
      <w:r>
        <w:rPr>
          <w:rFonts w:ascii="Times New Roman" w:hAnsi="Times New Roman" w:cs="Times New Roman"/>
          <w:sz w:val="28"/>
        </w:rPr>
        <w:t>However, he had to considering that the driveshafts won’t touch due to the differential meaning there will be a 20mm gap to accommodate for. Therefore, the 2 driveshafts must have a combined length of 1280mm however, how that is split is dependent upon where the differential is placed.</w:t>
      </w:r>
      <w:r w:rsidR="008926E9">
        <w:rPr>
          <w:rFonts w:ascii="Times New Roman" w:hAnsi="Times New Roman" w:cs="Times New Roman"/>
          <w:sz w:val="28"/>
        </w:rPr>
        <w:t xml:space="preserve"> </w:t>
      </w:r>
      <w:r w:rsidR="008926E9" w:rsidRPr="00645D79">
        <w:rPr>
          <w:rFonts w:ascii="Times New Roman" w:hAnsi="Times New Roman" w:cs="Times New Roman"/>
          <w:sz w:val="28"/>
        </w:rPr>
        <w:t xml:space="preserve">This meant relying on other team members to </w:t>
      </w:r>
      <w:r w:rsidR="005D6C38" w:rsidRPr="00645D79">
        <w:rPr>
          <w:rFonts w:ascii="Times New Roman" w:hAnsi="Times New Roman" w:cs="Times New Roman"/>
          <w:sz w:val="28"/>
        </w:rPr>
        <w:t>complete</w:t>
      </w:r>
      <w:r w:rsidR="008926E9" w:rsidRPr="00645D79">
        <w:rPr>
          <w:rFonts w:ascii="Times New Roman" w:hAnsi="Times New Roman" w:cs="Times New Roman"/>
          <w:sz w:val="28"/>
        </w:rPr>
        <w:t xml:space="preserve"> the packaging and placement of the differential </w:t>
      </w:r>
      <w:r w:rsidR="00EA5669" w:rsidRPr="00645D79">
        <w:rPr>
          <w:rFonts w:ascii="Times New Roman" w:hAnsi="Times New Roman" w:cs="Times New Roman"/>
          <w:sz w:val="28"/>
        </w:rPr>
        <w:t xml:space="preserve">however this was not </w:t>
      </w:r>
      <w:r w:rsidR="008926E9" w:rsidRPr="00645D79">
        <w:rPr>
          <w:rFonts w:ascii="Times New Roman" w:hAnsi="Times New Roman" w:cs="Times New Roman"/>
          <w:sz w:val="28"/>
        </w:rPr>
        <w:t>completed in time</w:t>
      </w:r>
      <w:r w:rsidR="00EA5669" w:rsidRPr="00645D79">
        <w:rPr>
          <w:rFonts w:ascii="Times New Roman" w:hAnsi="Times New Roman" w:cs="Times New Roman"/>
          <w:sz w:val="28"/>
        </w:rPr>
        <w:t xml:space="preserve"> as battery and motor placement became higher priority</w:t>
      </w:r>
      <w:r w:rsidR="00EA5669">
        <w:rPr>
          <w:rFonts w:ascii="Times New Roman" w:hAnsi="Times New Roman" w:cs="Times New Roman"/>
          <w:sz w:val="28"/>
        </w:rPr>
        <w:t>. Nevertheless, figure</w:t>
      </w:r>
      <w:r w:rsidR="00445B7D">
        <w:rPr>
          <w:rFonts w:ascii="Times New Roman" w:hAnsi="Times New Roman" w:cs="Times New Roman"/>
          <w:sz w:val="28"/>
        </w:rPr>
        <w:t xml:space="preserve"> 6 </w:t>
      </w:r>
      <w:r w:rsidR="00EA5669">
        <w:rPr>
          <w:rFonts w:ascii="Times New Roman" w:hAnsi="Times New Roman" w:cs="Times New Roman"/>
          <w:sz w:val="28"/>
        </w:rPr>
        <w:t xml:space="preserve">shows that Oliver took an estimate </w:t>
      </w:r>
      <w:r w:rsidR="00C44A5B">
        <w:rPr>
          <w:rFonts w:ascii="Times New Roman" w:hAnsi="Times New Roman" w:cs="Times New Roman"/>
          <w:sz w:val="28"/>
        </w:rPr>
        <w:t xml:space="preserve">of a given area </w:t>
      </w:r>
      <w:r w:rsidR="005D6C38">
        <w:rPr>
          <w:rFonts w:ascii="Times New Roman" w:hAnsi="Times New Roman" w:cs="Times New Roman"/>
          <w:sz w:val="28"/>
        </w:rPr>
        <w:t xml:space="preserve">that the differential </w:t>
      </w:r>
      <w:r w:rsidR="00EA5669">
        <w:rPr>
          <w:rFonts w:ascii="Times New Roman" w:hAnsi="Times New Roman" w:cs="Times New Roman"/>
          <w:sz w:val="28"/>
        </w:rPr>
        <w:t>could</w:t>
      </w:r>
      <w:r w:rsidR="00C44A5B">
        <w:rPr>
          <w:rFonts w:ascii="Times New Roman" w:hAnsi="Times New Roman" w:cs="Times New Roman"/>
          <w:sz w:val="28"/>
        </w:rPr>
        <w:t xml:space="preserve"> be</w:t>
      </w:r>
      <w:r w:rsidR="005D6C38">
        <w:rPr>
          <w:rFonts w:ascii="Times New Roman" w:hAnsi="Times New Roman" w:cs="Times New Roman"/>
          <w:sz w:val="28"/>
        </w:rPr>
        <w:t xml:space="preserve"> placed</w:t>
      </w:r>
      <w:r w:rsidR="00C44A5B">
        <w:rPr>
          <w:rFonts w:ascii="Times New Roman" w:hAnsi="Times New Roman" w:cs="Times New Roman"/>
          <w:sz w:val="28"/>
        </w:rPr>
        <w:t xml:space="preserve"> in so that some progression can still be made</w:t>
      </w:r>
      <w:r w:rsidR="003778B6">
        <w:rPr>
          <w:rFonts w:ascii="Times New Roman" w:hAnsi="Times New Roman" w:cs="Times New Roman"/>
          <w:sz w:val="28"/>
        </w:rPr>
        <w:t xml:space="preserve"> and</w:t>
      </w:r>
      <w:r w:rsidR="00EA5669">
        <w:rPr>
          <w:rFonts w:ascii="Times New Roman" w:hAnsi="Times New Roman" w:cs="Times New Roman"/>
          <w:sz w:val="28"/>
        </w:rPr>
        <w:t xml:space="preserve"> point A on figure</w:t>
      </w:r>
      <w:r w:rsidR="00445B7D">
        <w:rPr>
          <w:rFonts w:ascii="Times New Roman" w:hAnsi="Times New Roman" w:cs="Times New Roman"/>
          <w:sz w:val="28"/>
        </w:rPr>
        <w:t xml:space="preserve"> 6 </w:t>
      </w:r>
      <w:r w:rsidR="00EA5669">
        <w:rPr>
          <w:rFonts w:ascii="Times New Roman" w:hAnsi="Times New Roman" w:cs="Times New Roman"/>
          <w:sz w:val="28"/>
        </w:rPr>
        <w:t>shows th</w:t>
      </w:r>
      <w:r w:rsidR="00E35732">
        <w:rPr>
          <w:rFonts w:ascii="Times New Roman" w:hAnsi="Times New Roman" w:cs="Times New Roman"/>
          <w:sz w:val="28"/>
        </w:rPr>
        <w:t>e</w:t>
      </w:r>
      <w:r w:rsidR="00EA5669">
        <w:rPr>
          <w:rFonts w:ascii="Times New Roman" w:hAnsi="Times New Roman" w:cs="Times New Roman"/>
          <w:sz w:val="28"/>
        </w:rPr>
        <w:t xml:space="preserve"> perfect position he would want the differential to be placed</w:t>
      </w:r>
      <w:r w:rsidR="003778B6">
        <w:rPr>
          <w:rFonts w:ascii="Times New Roman" w:hAnsi="Times New Roman" w:cs="Times New Roman"/>
          <w:sz w:val="28"/>
        </w:rPr>
        <w:t xml:space="preserve"> </w:t>
      </w:r>
      <w:r w:rsidR="00EA5669">
        <w:rPr>
          <w:rFonts w:ascii="Times New Roman" w:hAnsi="Times New Roman" w:cs="Times New Roman"/>
          <w:sz w:val="28"/>
        </w:rPr>
        <w:t xml:space="preserve">as </w:t>
      </w:r>
      <w:r w:rsidR="003778B6">
        <w:rPr>
          <w:rFonts w:ascii="Times New Roman" w:hAnsi="Times New Roman" w:cs="Times New Roman"/>
          <w:sz w:val="28"/>
        </w:rPr>
        <w:t xml:space="preserve">the </w:t>
      </w:r>
      <w:r w:rsidR="00823A1E">
        <w:rPr>
          <w:rFonts w:ascii="Times New Roman" w:hAnsi="Times New Roman" w:cs="Times New Roman"/>
          <w:sz w:val="28"/>
        </w:rPr>
        <w:t xml:space="preserve">more central and </w:t>
      </w:r>
      <w:r w:rsidR="003778B6">
        <w:rPr>
          <w:rFonts w:ascii="Times New Roman" w:hAnsi="Times New Roman" w:cs="Times New Roman"/>
          <w:sz w:val="28"/>
        </w:rPr>
        <w:t>closer</w:t>
      </w:r>
      <w:r w:rsidR="00EA5669">
        <w:rPr>
          <w:rFonts w:ascii="Times New Roman" w:hAnsi="Times New Roman" w:cs="Times New Roman"/>
          <w:sz w:val="28"/>
        </w:rPr>
        <w:t xml:space="preserve"> to</w:t>
      </w:r>
      <w:r w:rsidR="003778B6">
        <w:rPr>
          <w:rFonts w:ascii="Times New Roman" w:hAnsi="Times New Roman" w:cs="Times New Roman"/>
          <w:sz w:val="28"/>
        </w:rPr>
        <w:t xml:space="preserve"> </w:t>
      </w:r>
      <w:r w:rsidR="00823A1E">
        <w:rPr>
          <w:rFonts w:ascii="Times New Roman" w:hAnsi="Times New Roman" w:cs="Times New Roman"/>
          <w:sz w:val="28"/>
        </w:rPr>
        <w:t>the rear axle</w:t>
      </w:r>
      <w:r w:rsidR="00EA5669">
        <w:rPr>
          <w:rFonts w:ascii="Times New Roman" w:hAnsi="Times New Roman" w:cs="Times New Roman"/>
          <w:sz w:val="28"/>
        </w:rPr>
        <w:t xml:space="preserve">, </w:t>
      </w:r>
      <w:r w:rsidR="003B0B34">
        <w:rPr>
          <w:rFonts w:ascii="Times New Roman" w:hAnsi="Times New Roman" w:cs="Times New Roman"/>
          <w:sz w:val="28"/>
        </w:rPr>
        <w:t>the better</w:t>
      </w:r>
      <w:r w:rsidR="005D6C38">
        <w:rPr>
          <w:rFonts w:ascii="Times New Roman" w:hAnsi="Times New Roman" w:cs="Times New Roman"/>
          <w:sz w:val="28"/>
        </w:rPr>
        <w:t>.</w:t>
      </w:r>
    </w:p>
    <w:p w14:paraId="5C4C1EFB" w14:textId="77777777" w:rsidR="00645D79" w:rsidRDefault="00ED2A62" w:rsidP="00645D79">
      <w:pPr>
        <w:keepNext/>
        <w:spacing w:after="0" w:line="276" w:lineRule="auto"/>
        <w:jc w:val="center"/>
      </w:pPr>
      <w:r w:rsidRPr="00ED2A62">
        <w:rPr>
          <w:rFonts w:ascii="Times New Roman" w:hAnsi="Times New Roman" w:cs="Times New Roman"/>
          <w:noProof/>
          <w:sz w:val="28"/>
        </w:rPr>
        <w:drawing>
          <wp:inline distT="0" distB="0" distL="0" distR="0" wp14:anchorId="5AC6BF5A" wp14:editId="5C91F675">
            <wp:extent cx="4048125" cy="2712392"/>
            <wp:effectExtent l="0" t="0" r="0" b="0"/>
            <wp:docPr id="152894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41317" name=""/>
                    <pic:cNvPicPr/>
                  </pic:nvPicPr>
                  <pic:blipFill rotWithShape="1">
                    <a:blip r:embed="rId17"/>
                    <a:srcRect l="1680" t="1859" r="1647" b="2547"/>
                    <a:stretch/>
                  </pic:blipFill>
                  <pic:spPr bwMode="auto">
                    <a:xfrm>
                      <a:off x="0" y="0"/>
                      <a:ext cx="4127237" cy="2765400"/>
                    </a:xfrm>
                    <a:prstGeom prst="rect">
                      <a:avLst/>
                    </a:prstGeom>
                    <a:ln>
                      <a:noFill/>
                    </a:ln>
                    <a:extLst>
                      <a:ext uri="{53640926-AAD7-44D8-BBD7-CCE9431645EC}">
                        <a14:shadowObscured xmlns:a14="http://schemas.microsoft.com/office/drawing/2010/main"/>
                      </a:ext>
                    </a:extLst>
                  </pic:spPr>
                </pic:pic>
              </a:graphicData>
            </a:graphic>
          </wp:inline>
        </w:drawing>
      </w:r>
    </w:p>
    <w:p w14:paraId="7CD2AA35" w14:textId="16E66F35" w:rsidR="00ED2A62" w:rsidRDefault="00645D79" w:rsidP="00645D79">
      <w:pPr>
        <w:pStyle w:val="Caption"/>
        <w:ind w:left="720"/>
        <w:rPr>
          <w:rFonts w:ascii="Times New Roman" w:hAnsi="Times New Roman" w:cs="Times New Roman"/>
          <w:sz w:val="28"/>
        </w:rPr>
      </w:pPr>
      <w:r>
        <w:t xml:space="preserve">               </w:t>
      </w:r>
      <w:bookmarkStart w:id="8" w:name="_Toc161606657"/>
      <w:bookmarkStart w:id="9" w:name="_Toc161608107"/>
      <w:r>
        <w:t xml:space="preserve">Figure </w:t>
      </w:r>
      <w:r>
        <w:fldChar w:fldCharType="begin"/>
      </w:r>
      <w:r>
        <w:instrText xml:space="preserve"> SEQ Figure \* ARABIC </w:instrText>
      </w:r>
      <w:r>
        <w:fldChar w:fldCharType="separate"/>
      </w:r>
      <w:r w:rsidR="00F007E2">
        <w:rPr>
          <w:noProof/>
        </w:rPr>
        <w:t>6</w:t>
      </w:r>
      <w:r>
        <w:fldChar w:fldCharType="end"/>
      </w:r>
      <w:r>
        <w:t xml:space="preserve"> - Estimated Area Differential Placement</w:t>
      </w:r>
      <w:bookmarkEnd w:id="8"/>
      <w:bookmarkEnd w:id="9"/>
    </w:p>
    <w:p w14:paraId="595D0D28" w14:textId="229BF194" w:rsidR="00284AD8" w:rsidRPr="00A07BFB" w:rsidRDefault="00E35732" w:rsidP="00A07BFB">
      <w:pPr>
        <w:spacing w:line="276" w:lineRule="auto"/>
        <w:ind w:firstLine="284"/>
        <w:rPr>
          <w:rFonts w:ascii="Times New Roman" w:hAnsi="Times New Roman" w:cs="Times New Roman"/>
          <w:color w:val="5B9BD5" w:themeColor="accent1"/>
          <w:sz w:val="32"/>
          <w:szCs w:val="24"/>
        </w:rPr>
      </w:pPr>
      <w:r>
        <w:rPr>
          <w:rFonts w:ascii="Times New Roman" w:hAnsi="Times New Roman" w:cs="Times New Roman"/>
          <w:color w:val="5B9BD5" w:themeColor="accent1"/>
          <w:sz w:val="32"/>
          <w:szCs w:val="24"/>
        </w:rPr>
        <w:t>5</w:t>
      </w:r>
      <w:r w:rsidR="00A07BFB" w:rsidRPr="00A07BFB">
        <w:rPr>
          <w:rFonts w:ascii="Times New Roman" w:hAnsi="Times New Roman" w:cs="Times New Roman"/>
          <w:color w:val="5B9BD5" w:themeColor="accent1"/>
          <w:sz w:val="32"/>
          <w:szCs w:val="24"/>
        </w:rPr>
        <w:t>.</w:t>
      </w:r>
      <w:r w:rsidR="00821E1C">
        <w:rPr>
          <w:rFonts w:ascii="Times New Roman" w:hAnsi="Times New Roman" w:cs="Times New Roman"/>
          <w:color w:val="5B9BD5" w:themeColor="accent1"/>
          <w:sz w:val="32"/>
          <w:szCs w:val="24"/>
        </w:rPr>
        <w:t>6.</w:t>
      </w:r>
      <w:r w:rsidR="00A07BFB" w:rsidRPr="00A07BFB">
        <w:rPr>
          <w:rFonts w:ascii="Times New Roman" w:hAnsi="Times New Roman" w:cs="Times New Roman"/>
          <w:color w:val="5B9BD5" w:themeColor="accent1"/>
          <w:sz w:val="32"/>
          <w:szCs w:val="24"/>
        </w:rPr>
        <w:t xml:space="preserve"> </w:t>
      </w:r>
      <w:r w:rsidR="00284AD8" w:rsidRPr="00A07BFB">
        <w:rPr>
          <w:rFonts w:ascii="Times New Roman" w:hAnsi="Times New Roman" w:cs="Times New Roman"/>
          <w:color w:val="5B9BD5" w:themeColor="accent1"/>
          <w:sz w:val="32"/>
          <w:szCs w:val="24"/>
        </w:rPr>
        <w:t>Max Shear Stress Through Driveshaft</w:t>
      </w:r>
    </w:p>
    <w:p w14:paraId="773364F4" w14:textId="169F5D1D" w:rsidR="00C45749" w:rsidRDefault="0084779C" w:rsidP="008508F6">
      <w:pPr>
        <w:spacing w:line="276" w:lineRule="auto"/>
        <w:rPr>
          <w:rFonts w:ascii="Times New Roman" w:hAnsi="Times New Roman" w:cs="Times New Roman"/>
          <w:sz w:val="28"/>
        </w:rPr>
      </w:pPr>
      <w:r>
        <w:rPr>
          <w:rFonts w:ascii="Times New Roman" w:hAnsi="Times New Roman" w:cs="Times New Roman"/>
          <w:sz w:val="28"/>
        </w:rPr>
        <w:t>Producing the estimated area meant that driveshaft</w:t>
      </w:r>
      <w:r w:rsidR="005D6C38">
        <w:rPr>
          <w:rFonts w:ascii="Times New Roman" w:hAnsi="Times New Roman" w:cs="Times New Roman"/>
          <w:sz w:val="28"/>
        </w:rPr>
        <w:t xml:space="preserve"> lengths can be assumed so that more calculations and more understanding can be gained. </w:t>
      </w:r>
      <w:r w:rsidR="005336DB">
        <w:rPr>
          <w:rFonts w:ascii="Times New Roman" w:hAnsi="Times New Roman" w:cs="Times New Roman"/>
          <w:sz w:val="28"/>
        </w:rPr>
        <w:t xml:space="preserve">The left driveshaft could range from </w:t>
      </w:r>
      <w:r w:rsidR="000B32D4">
        <w:rPr>
          <w:rFonts w:ascii="Times New Roman" w:hAnsi="Times New Roman" w:cs="Times New Roman"/>
          <w:sz w:val="28"/>
        </w:rPr>
        <w:t>0.</w:t>
      </w:r>
      <w:r w:rsidR="005336DB">
        <w:rPr>
          <w:rFonts w:ascii="Times New Roman" w:hAnsi="Times New Roman" w:cs="Times New Roman"/>
          <w:sz w:val="28"/>
        </w:rPr>
        <w:t xml:space="preserve">5m to </w:t>
      </w:r>
      <w:r w:rsidR="000B32D4">
        <w:rPr>
          <w:rFonts w:ascii="Times New Roman" w:hAnsi="Times New Roman" w:cs="Times New Roman"/>
          <w:sz w:val="28"/>
        </w:rPr>
        <w:t>0.</w:t>
      </w:r>
      <w:r w:rsidR="005336DB">
        <w:rPr>
          <w:rFonts w:ascii="Times New Roman" w:hAnsi="Times New Roman" w:cs="Times New Roman"/>
          <w:sz w:val="28"/>
        </w:rPr>
        <w:t xml:space="preserve">75m meaning the right will respectively range from </w:t>
      </w:r>
      <w:r w:rsidR="000B32D4">
        <w:rPr>
          <w:rFonts w:ascii="Times New Roman" w:hAnsi="Times New Roman" w:cs="Times New Roman"/>
          <w:sz w:val="28"/>
        </w:rPr>
        <w:t>0.</w:t>
      </w:r>
      <w:r w:rsidR="005336DB">
        <w:rPr>
          <w:rFonts w:ascii="Times New Roman" w:hAnsi="Times New Roman" w:cs="Times New Roman"/>
          <w:sz w:val="28"/>
        </w:rPr>
        <w:t>78m to</w:t>
      </w:r>
      <w:r w:rsidR="00E0537B">
        <w:rPr>
          <w:rFonts w:ascii="Times New Roman" w:hAnsi="Times New Roman" w:cs="Times New Roman"/>
          <w:sz w:val="28"/>
        </w:rPr>
        <w:t xml:space="preserve"> 0.</w:t>
      </w:r>
      <w:r w:rsidR="005336DB">
        <w:rPr>
          <w:rFonts w:ascii="Times New Roman" w:hAnsi="Times New Roman" w:cs="Times New Roman"/>
          <w:sz w:val="28"/>
        </w:rPr>
        <w:t>53m. Using this</w:t>
      </w:r>
      <w:r w:rsidR="00985F77">
        <w:rPr>
          <w:rFonts w:ascii="Times New Roman" w:hAnsi="Times New Roman" w:cs="Times New Roman"/>
          <w:sz w:val="28"/>
        </w:rPr>
        <w:t xml:space="preserve"> and </w:t>
      </w:r>
      <w:r w:rsidR="00921C39">
        <w:rPr>
          <w:rFonts w:ascii="Times New Roman" w:hAnsi="Times New Roman" w:cs="Times New Roman"/>
          <w:sz w:val="28"/>
        </w:rPr>
        <w:t>other important pieces of data</w:t>
      </w:r>
      <w:r w:rsidR="005336DB">
        <w:rPr>
          <w:rFonts w:ascii="Times New Roman" w:hAnsi="Times New Roman" w:cs="Times New Roman"/>
          <w:sz w:val="28"/>
        </w:rPr>
        <w:t xml:space="preserve">, Oliver could </w:t>
      </w:r>
      <w:r w:rsidR="00921C39">
        <w:rPr>
          <w:rFonts w:ascii="Times New Roman" w:hAnsi="Times New Roman" w:cs="Times New Roman"/>
          <w:sz w:val="28"/>
        </w:rPr>
        <w:t>use the she</w:t>
      </w:r>
      <w:r w:rsidR="00C45749">
        <w:rPr>
          <w:rFonts w:ascii="Times New Roman" w:hAnsi="Times New Roman" w:cs="Times New Roman"/>
          <w:sz w:val="28"/>
        </w:rPr>
        <w:t xml:space="preserve">ar stress equation below to analyse how </w:t>
      </w:r>
      <w:r w:rsidR="00645D79">
        <w:rPr>
          <w:rFonts w:ascii="Times New Roman" w:hAnsi="Times New Roman" w:cs="Times New Roman"/>
          <w:sz w:val="28"/>
        </w:rPr>
        <w:t>different variables affect it.</w:t>
      </w:r>
    </w:p>
    <w:p w14:paraId="730B52AA" w14:textId="71F4E83E" w:rsidR="008508F6" w:rsidRDefault="009C3C97" w:rsidP="00AC5C5A">
      <w:pPr>
        <w:pStyle w:val="ListParagraph"/>
        <w:numPr>
          <w:ilvl w:val="0"/>
          <w:numId w:val="26"/>
        </w:numPr>
        <w:spacing w:line="276" w:lineRule="auto"/>
        <w:rPr>
          <w:rFonts w:ascii="Times New Roman" w:hAnsi="Times New Roman" w:cs="Times New Roman"/>
          <w:sz w:val="28"/>
        </w:rPr>
      </w:pPr>
      <w:r>
        <w:rPr>
          <w:rFonts w:ascii="Times New Roman" w:hAnsi="Times New Roman" w:cs="Times New Roman"/>
          <w:sz w:val="28"/>
        </w:rPr>
        <w:t>D</w:t>
      </w:r>
      <w:r w:rsidR="005336DB" w:rsidRPr="00C45749">
        <w:rPr>
          <w:rFonts w:ascii="Times New Roman" w:hAnsi="Times New Roman" w:cs="Times New Roman"/>
          <w:sz w:val="28"/>
        </w:rPr>
        <w:t>ifferent shaft lengths</w:t>
      </w:r>
      <w:r>
        <w:rPr>
          <w:rFonts w:ascii="Times New Roman" w:hAnsi="Times New Roman" w:cs="Times New Roman"/>
          <w:sz w:val="28"/>
        </w:rPr>
        <w:t xml:space="preserve"> are </w:t>
      </w:r>
      <w:r w:rsidR="00645D79">
        <w:rPr>
          <w:rFonts w:ascii="Times New Roman" w:hAnsi="Times New Roman" w:cs="Times New Roman"/>
          <w:sz w:val="28"/>
        </w:rPr>
        <w:t>used.</w:t>
      </w:r>
    </w:p>
    <w:p w14:paraId="2FC44E4E" w14:textId="054656F3" w:rsidR="009C3C97" w:rsidRPr="007162BE" w:rsidRDefault="009C3C97" w:rsidP="00AC5C5A">
      <w:pPr>
        <w:pStyle w:val="ListParagraph"/>
        <w:numPr>
          <w:ilvl w:val="0"/>
          <w:numId w:val="26"/>
        </w:numPr>
        <w:spacing w:line="276" w:lineRule="auto"/>
        <w:rPr>
          <w:rFonts w:ascii="Times New Roman" w:hAnsi="Times New Roman" w:cs="Times New Roman"/>
          <w:sz w:val="28"/>
        </w:rPr>
      </w:pPr>
      <w:r>
        <w:rPr>
          <w:rFonts w:ascii="Times New Roman" w:hAnsi="Times New Roman" w:cs="Times New Roman"/>
          <w:sz w:val="28"/>
        </w:rPr>
        <w:t xml:space="preserve">The driveshaft is either solid or </w:t>
      </w:r>
      <w:r w:rsidR="00645D79">
        <w:rPr>
          <w:rFonts w:ascii="Times New Roman" w:hAnsi="Times New Roman" w:cs="Times New Roman"/>
          <w:sz w:val="28"/>
        </w:rPr>
        <w:t>hollow.</w:t>
      </w:r>
    </w:p>
    <w:p w14:paraId="7D1340A3" w14:textId="74CEF2D6" w:rsidR="009C3C97" w:rsidRDefault="009C3C97" w:rsidP="00AC5C5A">
      <w:pPr>
        <w:pStyle w:val="ListParagraph"/>
        <w:numPr>
          <w:ilvl w:val="0"/>
          <w:numId w:val="26"/>
        </w:numPr>
        <w:spacing w:line="276" w:lineRule="auto"/>
        <w:rPr>
          <w:rFonts w:ascii="Times New Roman" w:hAnsi="Times New Roman" w:cs="Times New Roman"/>
          <w:sz w:val="28"/>
        </w:rPr>
      </w:pPr>
      <w:r>
        <w:rPr>
          <w:rFonts w:ascii="Times New Roman" w:hAnsi="Times New Roman" w:cs="Times New Roman"/>
          <w:sz w:val="28"/>
        </w:rPr>
        <w:t xml:space="preserve">The wall thickness </w:t>
      </w:r>
      <w:r w:rsidR="00645D79">
        <w:rPr>
          <w:rFonts w:ascii="Times New Roman" w:hAnsi="Times New Roman" w:cs="Times New Roman"/>
          <w:sz w:val="28"/>
        </w:rPr>
        <w:t>changes.</w:t>
      </w:r>
    </w:p>
    <w:p w14:paraId="13D27583" w14:textId="534DAF8B" w:rsidR="00357A07" w:rsidRPr="00357A07" w:rsidRDefault="00F60573" w:rsidP="00AC5C5A">
      <w:pPr>
        <w:pStyle w:val="ListParagraph"/>
        <w:numPr>
          <w:ilvl w:val="0"/>
          <w:numId w:val="26"/>
        </w:numPr>
        <w:spacing w:line="276" w:lineRule="auto"/>
        <w:rPr>
          <w:rFonts w:ascii="Times New Roman" w:hAnsi="Times New Roman" w:cs="Times New Roman"/>
          <w:sz w:val="28"/>
        </w:rPr>
      </w:pPr>
      <w:r>
        <w:rPr>
          <w:rFonts w:ascii="Times New Roman" w:hAnsi="Times New Roman" w:cs="Times New Roman"/>
          <w:noProof/>
          <w:sz w:val="28"/>
        </w:rPr>
        <w:drawing>
          <wp:anchor distT="0" distB="0" distL="114300" distR="114300" simplePos="0" relativeHeight="251658240" behindDoc="1" locked="0" layoutInCell="1" allowOverlap="1" wp14:anchorId="2EFC53B3" wp14:editId="24B33BC5">
            <wp:simplePos x="0" y="0"/>
            <wp:positionH relativeFrom="margin">
              <wp:align>right</wp:align>
            </wp:positionH>
            <wp:positionV relativeFrom="paragraph">
              <wp:posOffset>1552575</wp:posOffset>
            </wp:positionV>
            <wp:extent cx="2492375" cy="2219325"/>
            <wp:effectExtent l="0" t="0" r="3175" b="9525"/>
            <wp:wrapTight wrapText="bothSides">
              <wp:wrapPolygon edited="0">
                <wp:start x="0" y="0"/>
                <wp:lineTo x="0" y="21507"/>
                <wp:lineTo x="21462" y="21507"/>
                <wp:lineTo x="21462" y="0"/>
                <wp:lineTo x="0" y="0"/>
              </wp:wrapPolygon>
            </wp:wrapTight>
            <wp:docPr id="1185597181" name="Picture 6" descr="A diagram of different types of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97181" name="Picture 6" descr="A diagram of different types of objects&#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51993" t="1521" r="1163" b="50760"/>
                    <a:stretch/>
                  </pic:blipFill>
                  <pic:spPr bwMode="auto">
                    <a:xfrm>
                      <a:off x="0" y="0"/>
                      <a:ext cx="2492375" cy="2219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57A07">
        <w:rPr>
          <w:rFonts w:ascii="Times New Roman" w:hAnsi="Times New Roman" w:cs="Times New Roman"/>
          <w:sz w:val="28"/>
        </w:rPr>
        <w:t xml:space="preserve">A different material is </w:t>
      </w:r>
      <w:r w:rsidR="00645D79">
        <w:rPr>
          <w:rFonts w:ascii="Times New Roman" w:hAnsi="Times New Roman" w:cs="Times New Roman"/>
          <w:sz w:val="28"/>
        </w:rPr>
        <w:t>used.</w:t>
      </w:r>
    </w:p>
    <w:p w14:paraId="47D96CB9" w14:textId="310EE881" w:rsidR="005336DB" w:rsidRPr="005336DB" w:rsidRDefault="008E4B94" w:rsidP="007162BE">
      <w:pPr>
        <w:spacing w:line="276" w:lineRule="auto"/>
        <w:ind w:right="-46"/>
        <w:rPr>
          <w:rFonts w:ascii="Times New Roman" w:hAnsi="Times New Roman" w:cs="Times New Roman"/>
          <w:sz w:val="28"/>
        </w:rPr>
      </w:pPr>
      <m:oMathPara>
        <m:oMathParaPr>
          <m:jc m:val="left"/>
        </m:oMathParaPr>
        <m:oMath>
          <m:f>
            <m:fPr>
              <m:ctrlPr>
                <w:rPr>
                  <w:rFonts w:ascii="Cambria Math" w:hAnsi="Cambria Math" w:cs="Times New Roman"/>
                  <w:i/>
                  <w:sz w:val="28"/>
                </w:rPr>
              </m:ctrlPr>
            </m:fPr>
            <m:num>
              <m:r>
                <w:rPr>
                  <w:rFonts w:ascii="Cambria Math" w:hAnsi="Cambria Math" w:cs="Times New Roman"/>
                  <w:sz w:val="28"/>
                </w:rPr>
                <m:t>Max Shear Stress</m:t>
              </m:r>
            </m:num>
            <m:den>
              <m:r>
                <w:rPr>
                  <w:rFonts w:ascii="Cambria Math" w:hAnsi="Cambria Math" w:cs="Times New Roman"/>
                  <w:sz w:val="28"/>
                </w:rPr>
                <m:t>Radius</m:t>
              </m:r>
            </m:den>
          </m:f>
          <m:r>
            <w:rPr>
              <w:rFonts w:ascii="Cambria Math" w:hAnsi="Cambria Math" w:cs="Times New Roman"/>
              <w:sz w:val="28"/>
            </w:rPr>
            <m:t>=</m:t>
          </m:r>
          <m:f>
            <m:fPr>
              <m:ctrlPr>
                <w:rPr>
                  <w:rFonts w:ascii="Cambria Math" w:hAnsi="Cambria Math" w:cs="Times New Roman"/>
                  <w:i/>
                  <w:sz w:val="28"/>
                </w:rPr>
              </m:ctrlPr>
            </m:fPr>
            <m:num>
              <m:r>
                <w:rPr>
                  <w:rFonts w:ascii="Cambria Math" w:hAnsi="Cambria Math" w:cs="Times New Roman"/>
                  <w:sz w:val="28"/>
                </w:rPr>
                <m:t>Torque</m:t>
              </m:r>
            </m:num>
            <m:den>
              <m:eqArr>
                <m:eqArrPr>
                  <m:ctrlPr>
                    <w:rPr>
                      <w:rFonts w:ascii="Cambria Math" w:hAnsi="Cambria Math" w:cs="Times New Roman"/>
                      <w:i/>
                      <w:sz w:val="28"/>
                    </w:rPr>
                  </m:ctrlPr>
                </m:eqArrPr>
                <m:e>
                  <m:r>
                    <w:rPr>
                      <w:rFonts w:ascii="Cambria Math" w:hAnsi="Cambria Math" w:cs="Times New Roman"/>
                      <w:sz w:val="28"/>
                    </w:rPr>
                    <m:t xml:space="preserve">Polar Second </m:t>
                  </m:r>
                </m:e>
                <m:e>
                  <m:r>
                    <w:rPr>
                      <w:rFonts w:ascii="Cambria Math" w:hAnsi="Cambria Math" w:cs="Times New Roman"/>
                      <w:sz w:val="28"/>
                    </w:rPr>
                    <m:t>Moment of Area</m:t>
                  </m:r>
                </m:e>
              </m:eqArr>
            </m:den>
          </m:f>
          <m:r>
            <w:rPr>
              <w:rFonts w:ascii="Cambria Math" w:hAnsi="Cambria Math" w:cs="Times New Roman"/>
              <w:sz w:val="28"/>
            </w:rPr>
            <m:t>=</m:t>
          </m:r>
          <m:f>
            <m:fPr>
              <m:ctrlPr>
                <w:rPr>
                  <w:rFonts w:ascii="Cambria Math" w:hAnsi="Cambria Math" w:cs="Times New Roman"/>
                  <w:i/>
                  <w:sz w:val="28"/>
                </w:rPr>
              </m:ctrlPr>
            </m:fPr>
            <m:num>
              <m:eqArr>
                <m:eqArrPr>
                  <m:ctrlPr>
                    <w:rPr>
                      <w:rFonts w:ascii="Cambria Math" w:hAnsi="Cambria Math" w:cs="Times New Roman"/>
                      <w:i/>
                      <w:sz w:val="28"/>
                    </w:rPr>
                  </m:ctrlPr>
                </m:eqArrPr>
                <m:e>
                  <m:r>
                    <w:rPr>
                      <w:rFonts w:ascii="Cambria Math" w:hAnsi="Cambria Math" w:cs="Times New Roman"/>
                      <w:sz w:val="28"/>
                    </w:rPr>
                    <m:t>Modulus of Rigidity×</m:t>
                  </m:r>
                </m:e>
                <m:e>
                  <m:r>
                    <w:rPr>
                      <w:rFonts w:ascii="Cambria Math" w:hAnsi="Cambria Math" w:cs="Times New Roman"/>
                      <w:sz w:val="28"/>
                    </w:rPr>
                    <m:t>Angle of Twist</m:t>
                  </m:r>
                </m:e>
              </m:eqArr>
            </m:num>
            <m:den>
              <m:r>
                <w:rPr>
                  <w:rFonts w:ascii="Cambria Math" w:hAnsi="Cambria Math" w:cs="Times New Roman"/>
                  <w:sz w:val="28"/>
                </w:rPr>
                <m:t>Length of Shaft</m:t>
              </m:r>
            </m:den>
          </m:f>
        </m:oMath>
      </m:oMathPara>
    </w:p>
    <w:p w14:paraId="2ACC8F04" w14:textId="04217500" w:rsidR="005336DB" w:rsidRPr="00F60573" w:rsidRDefault="008E4B94" w:rsidP="008508F6">
      <w:pPr>
        <w:spacing w:line="276" w:lineRule="auto"/>
        <w:rPr>
          <w:rFonts w:ascii="Times New Roman" w:eastAsiaTheme="minorEastAsia" w:hAnsi="Times New Roman" w:cs="Times New Roman"/>
          <w:sz w:val="48"/>
          <w:szCs w:val="40"/>
        </w:rPr>
      </w:pPr>
      <m:oMathPara>
        <m:oMathParaPr>
          <m:jc m:val="left"/>
        </m:oMathParaPr>
        <m:oMath>
          <m:f>
            <m:fPr>
              <m:ctrlPr>
                <w:rPr>
                  <w:rFonts w:ascii="Cambria Math" w:hAnsi="Cambria Math" w:cs="Times New Roman"/>
                  <w:i/>
                  <w:sz w:val="32"/>
                  <w:szCs w:val="24"/>
                </w:rPr>
              </m:ctrlPr>
            </m:fPr>
            <m:num>
              <m:sSub>
                <m:sSubPr>
                  <m:ctrlPr>
                    <w:rPr>
                      <w:rFonts w:ascii="Cambria Math" w:hAnsi="Cambria Math" w:cs="Times New Roman"/>
                      <w:i/>
                      <w:sz w:val="32"/>
                      <w:szCs w:val="24"/>
                    </w:rPr>
                  </m:ctrlPr>
                </m:sSubPr>
                <m:e>
                  <m:r>
                    <w:rPr>
                      <w:rFonts w:ascii="Cambria Math" w:hAnsi="Cambria Math" w:cs="Times New Roman"/>
                      <w:sz w:val="32"/>
                      <w:szCs w:val="24"/>
                    </w:rPr>
                    <m:t>τ</m:t>
                  </m:r>
                </m:e>
                <m:sub>
                  <m:r>
                    <w:rPr>
                      <w:rFonts w:ascii="Cambria Math" w:hAnsi="Cambria Math" w:cs="Times New Roman"/>
                      <w:sz w:val="32"/>
                      <w:szCs w:val="24"/>
                    </w:rPr>
                    <m:t>max</m:t>
                  </m:r>
                </m:sub>
              </m:sSub>
            </m:num>
            <m:den>
              <m:r>
                <w:rPr>
                  <w:rFonts w:ascii="Cambria Math" w:hAnsi="Cambria Math" w:cs="Times New Roman"/>
                  <w:sz w:val="32"/>
                  <w:szCs w:val="24"/>
                </w:rPr>
                <m:t>r</m:t>
              </m:r>
            </m:den>
          </m:f>
          <m:r>
            <w:rPr>
              <w:rFonts w:ascii="Cambria Math" w:hAnsi="Cambria Math" w:cs="Times New Roman"/>
              <w:sz w:val="32"/>
              <w:szCs w:val="24"/>
            </w:rPr>
            <m:t>=</m:t>
          </m:r>
          <m:f>
            <m:fPr>
              <m:ctrlPr>
                <w:rPr>
                  <w:rFonts w:ascii="Cambria Math" w:hAnsi="Cambria Math" w:cs="Times New Roman"/>
                  <w:i/>
                  <w:sz w:val="32"/>
                  <w:szCs w:val="24"/>
                </w:rPr>
              </m:ctrlPr>
            </m:fPr>
            <m:num>
              <m:r>
                <w:rPr>
                  <w:rFonts w:ascii="Cambria Math" w:hAnsi="Cambria Math" w:cs="Times New Roman"/>
                  <w:sz w:val="32"/>
                  <w:szCs w:val="24"/>
                </w:rPr>
                <m:t>T</m:t>
              </m:r>
            </m:num>
            <m:den>
              <m:r>
                <w:rPr>
                  <w:rFonts w:ascii="Cambria Math" w:hAnsi="Cambria Math" w:cs="Times New Roman"/>
                  <w:sz w:val="32"/>
                  <w:szCs w:val="24"/>
                </w:rPr>
                <m:t>J</m:t>
              </m:r>
            </m:den>
          </m:f>
          <m:r>
            <w:rPr>
              <w:rFonts w:ascii="Cambria Math" w:hAnsi="Cambria Math" w:cs="Times New Roman"/>
              <w:sz w:val="32"/>
              <w:szCs w:val="24"/>
            </w:rPr>
            <m:t>=</m:t>
          </m:r>
          <m:f>
            <m:fPr>
              <m:ctrlPr>
                <w:rPr>
                  <w:rFonts w:ascii="Cambria Math" w:hAnsi="Cambria Math" w:cs="Times New Roman"/>
                  <w:i/>
                  <w:sz w:val="32"/>
                  <w:szCs w:val="24"/>
                </w:rPr>
              </m:ctrlPr>
            </m:fPr>
            <m:num>
              <m:r>
                <w:rPr>
                  <w:rFonts w:ascii="Cambria Math" w:hAnsi="Cambria Math" w:cs="Times New Roman"/>
                  <w:sz w:val="32"/>
                  <w:szCs w:val="24"/>
                </w:rPr>
                <m:t>Gθ</m:t>
              </m:r>
            </m:num>
            <m:den>
              <m:r>
                <w:rPr>
                  <w:rFonts w:ascii="Cambria Math" w:hAnsi="Cambria Math" w:cs="Times New Roman"/>
                  <w:sz w:val="32"/>
                  <w:szCs w:val="24"/>
                </w:rPr>
                <m:t>L</m:t>
              </m:r>
            </m:den>
          </m:f>
        </m:oMath>
      </m:oMathPara>
    </w:p>
    <w:p w14:paraId="3B4451D2" w14:textId="40A92826" w:rsidR="00F60573" w:rsidRPr="00F60573" w:rsidRDefault="00B66BEA" w:rsidP="00F60573">
      <w:pPr>
        <w:spacing w:after="0" w:line="276" w:lineRule="auto"/>
        <w:rPr>
          <w:rFonts w:ascii="Times New Roman" w:hAnsi="Times New Roman" w:cs="Times New Roman"/>
          <w:sz w:val="28"/>
        </w:rPr>
      </w:pPr>
      <w:r w:rsidRPr="00B66BEA">
        <w:rPr>
          <w:rFonts w:ascii="Times New Roman" w:hAnsi="Times New Roman" w:cs="Times New Roman"/>
          <w:sz w:val="28"/>
        </w:rPr>
        <w:t xml:space="preserve">The Polar Second Moment of Area/J </w:t>
      </w:r>
      <w:r w:rsidR="00EF1778">
        <w:rPr>
          <w:rFonts w:ascii="Times New Roman" w:hAnsi="Times New Roman" w:cs="Times New Roman"/>
          <w:sz w:val="28"/>
        </w:rPr>
        <w:t xml:space="preserve">is a measure of the </w:t>
      </w:r>
      <w:r w:rsidR="000D2AEE">
        <w:rPr>
          <w:rFonts w:ascii="Times New Roman" w:hAnsi="Times New Roman" w:cs="Times New Roman"/>
          <w:sz w:val="28"/>
        </w:rPr>
        <w:t>object’s</w:t>
      </w:r>
      <w:r w:rsidR="00D950EB">
        <w:rPr>
          <w:rFonts w:ascii="Times New Roman" w:hAnsi="Times New Roman" w:cs="Times New Roman"/>
          <w:sz w:val="28"/>
        </w:rPr>
        <w:t xml:space="preserve"> resistance to a twisting moment by taking into account the cross-sectional area of the object along with its distribution from the axis of rotation.</w:t>
      </w:r>
      <w:r w:rsidR="000D2AEE">
        <w:rPr>
          <w:rFonts w:ascii="Times New Roman" w:hAnsi="Times New Roman" w:cs="Times New Roman"/>
          <w:sz w:val="28"/>
        </w:rPr>
        <w:t xml:space="preserve"> For a shaft the polar second moment of area can be calculated using the formulas </w:t>
      </w:r>
      <w:r w:rsidRPr="00B66BEA">
        <w:rPr>
          <w:rFonts w:ascii="Times New Roman" w:hAnsi="Times New Roman" w:cs="Times New Roman"/>
          <w:sz w:val="28"/>
        </w:rPr>
        <w:t>shown in figure</w:t>
      </w:r>
      <w:r w:rsidR="00445B7D">
        <w:rPr>
          <w:rFonts w:ascii="Times New Roman" w:hAnsi="Times New Roman" w:cs="Times New Roman"/>
          <w:sz w:val="28"/>
        </w:rPr>
        <w:t xml:space="preserve"> 7.</w:t>
      </w:r>
    </w:p>
    <w:p w14:paraId="49F747AC" w14:textId="3563003A" w:rsidR="00F60573" w:rsidRDefault="00F60573" w:rsidP="00996D4E">
      <w:pPr>
        <w:pStyle w:val="Caption"/>
        <w:spacing w:after="0"/>
        <w:ind w:left="4320" w:firstLine="720"/>
      </w:pPr>
      <w:r>
        <w:t xml:space="preserve">      </w:t>
      </w:r>
      <w:bookmarkStart w:id="10" w:name="_Toc161606658"/>
      <w:bookmarkStart w:id="11" w:name="_Toc161608108"/>
      <w:r>
        <w:t xml:space="preserve">Figure </w:t>
      </w:r>
      <w:r>
        <w:fldChar w:fldCharType="begin"/>
      </w:r>
      <w:r>
        <w:instrText xml:space="preserve"> SEQ Figure \* ARABIC </w:instrText>
      </w:r>
      <w:r>
        <w:fldChar w:fldCharType="separate"/>
      </w:r>
      <w:r w:rsidR="00F007E2">
        <w:rPr>
          <w:noProof/>
        </w:rPr>
        <w:t>7</w:t>
      </w:r>
      <w:r>
        <w:fldChar w:fldCharType="end"/>
      </w:r>
      <w:r>
        <w:t xml:space="preserve"> - Polar Second Moment of Area for a Shaft</w:t>
      </w:r>
      <w:bookmarkEnd w:id="10"/>
      <w:bookmarkEnd w:id="11"/>
    </w:p>
    <w:p w14:paraId="40FD607F" w14:textId="4031120F" w:rsidR="00996D4E" w:rsidRPr="00996D4E" w:rsidRDefault="00996D4E" w:rsidP="00996D4E">
      <w:pPr>
        <w:ind w:left="5040" w:firstLine="720"/>
        <w:rPr>
          <w:i/>
          <w:iCs/>
          <w:color w:val="44546A" w:themeColor="text2"/>
          <w:sz w:val="18"/>
          <w:szCs w:val="18"/>
        </w:rPr>
      </w:pPr>
      <w:r>
        <w:rPr>
          <w:i/>
          <w:iCs/>
          <w:color w:val="44546A" w:themeColor="text2"/>
          <w:sz w:val="18"/>
          <w:szCs w:val="18"/>
        </w:rPr>
        <w:t xml:space="preserve">      (</w:t>
      </w:r>
      <w:r w:rsidRPr="00996D4E">
        <w:rPr>
          <w:i/>
          <w:iCs/>
          <w:color w:val="44546A" w:themeColor="text2"/>
          <w:sz w:val="18"/>
          <w:szCs w:val="18"/>
        </w:rPr>
        <w:t>Dequilla</w:t>
      </w:r>
      <w:r>
        <w:rPr>
          <w:i/>
          <w:iCs/>
          <w:color w:val="44546A" w:themeColor="text2"/>
          <w:sz w:val="18"/>
          <w:szCs w:val="18"/>
        </w:rPr>
        <w:t>.</w:t>
      </w:r>
      <w:r w:rsidRPr="00996D4E">
        <w:rPr>
          <w:i/>
          <w:iCs/>
          <w:color w:val="44546A" w:themeColor="text2"/>
          <w:sz w:val="18"/>
          <w:szCs w:val="18"/>
        </w:rPr>
        <w:t xml:space="preserve"> E</w:t>
      </w:r>
      <w:r>
        <w:rPr>
          <w:i/>
          <w:iCs/>
          <w:color w:val="44546A" w:themeColor="text2"/>
          <w:sz w:val="18"/>
          <w:szCs w:val="18"/>
        </w:rPr>
        <w:t>,</w:t>
      </w:r>
      <w:r w:rsidRPr="00996D4E">
        <w:rPr>
          <w:i/>
          <w:iCs/>
          <w:color w:val="44546A" w:themeColor="text2"/>
          <w:sz w:val="18"/>
          <w:szCs w:val="18"/>
        </w:rPr>
        <w:t xml:space="preserve"> 2019)</w:t>
      </w:r>
    </w:p>
    <w:p w14:paraId="5AF04FCD" w14:textId="525F383C" w:rsidR="00284AD8" w:rsidRPr="00A07BFB" w:rsidRDefault="00821E1C" w:rsidP="008508F6">
      <w:pPr>
        <w:spacing w:line="276" w:lineRule="auto"/>
        <w:rPr>
          <w:rFonts w:ascii="Times New Roman" w:eastAsiaTheme="minorEastAsia" w:hAnsi="Times New Roman" w:cs="Times New Roman"/>
          <w:color w:val="5B9BD5" w:themeColor="accent1"/>
          <w:sz w:val="32"/>
          <w:szCs w:val="24"/>
        </w:rPr>
      </w:pPr>
      <w:r>
        <w:rPr>
          <w:rFonts w:ascii="Times New Roman" w:eastAsiaTheme="minorEastAsia" w:hAnsi="Times New Roman" w:cs="Times New Roman"/>
          <w:color w:val="5B9BD5" w:themeColor="accent1"/>
          <w:sz w:val="32"/>
          <w:szCs w:val="24"/>
        </w:rPr>
        <w:t>5.6.1.</w:t>
      </w:r>
      <w:r w:rsidR="00A07BFB" w:rsidRPr="00A07BFB">
        <w:rPr>
          <w:rFonts w:ascii="Times New Roman" w:eastAsiaTheme="minorEastAsia" w:hAnsi="Times New Roman" w:cs="Times New Roman"/>
          <w:color w:val="5B9BD5" w:themeColor="accent1"/>
          <w:sz w:val="32"/>
          <w:szCs w:val="24"/>
        </w:rPr>
        <w:t xml:space="preserve"> </w:t>
      </w:r>
      <w:r w:rsidR="00A07BFB">
        <w:rPr>
          <w:rFonts w:ascii="Times New Roman" w:eastAsiaTheme="minorEastAsia" w:hAnsi="Times New Roman" w:cs="Times New Roman"/>
          <w:color w:val="5B9BD5" w:themeColor="accent1"/>
          <w:sz w:val="32"/>
          <w:szCs w:val="24"/>
        </w:rPr>
        <w:t>Different Shaft Lengths</w:t>
      </w:r>
    </w:p>
    <w:p w14:paraId="0A26A5BB" w14:textId="45EE8B5B" w:rsidR="00DB13F5" w:rsidRDefault="00DB13F5" w:rsidP="008508F6">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 xml:space="preserve">For this analysis, the options of driveshaft lengths </w:t>
      </w:r>
      <w:r w:rsidR="00EF1778">
        <w:rPr>
          <w:rFonts w:ascii="Times New Roman" w:eastAsiaTheme="minorEastAsia" w:hAnsi="Times New Roman" w:cs="Times New Roman"/>
          <w:sz w:val="28"/>
        </w:rPr>
        <w:t>ranged</w:t>
      </w:r>
      <w:r>
        <w:rPr>
          <w:rFonts w:ascii="Times New Roman" w:eastAsiaTheme="minorEastAsia" w:hAnsi="Times New Roman" w:cs="Times New Roman"/>
          <w:sz w:val="28"/>
        </w:rPr>
        <w:t xml:space="preserve"> from a minimum of </w:t>
      </w:r>
      <w:r w:rsidR="000B32D4">
        <w:rPr>
          <w:rFonts w:ascii="Times New Roman" w:eastAsiaTheme="minorEastAsia" w:hAnsi="Times New Roman" w:cs="Times New Roman"/>
          <w:sz w:val="28"/>
        </w:rPr>
        <w:t>0.</w:t>
      </w:r>
      <w:r>
        <w:rPr>
          <w:rFonts w:ascii="Times New Roman" w:eastAsiaTheme="minorEastAsia" w:hAnsi="Times New Roman" w:cs="Times New Roman"/>
          <w:sz w:val="28"/>
        </w:rPr>
        <w:t xml:space="preserve">5m to a maximum of </w:t>
      </w:r>
      <w:r w:rsidR="000B32D4">
        <w:rPr>
          <w:rFonts w:ascii="Times New Roman" w:eastAsiaTheme="minorEastAsia" w:hAnsi="Times New Roman" w:cs="Times New Roman"/>
          <w:sz w:val="28"/>
        </w:rPr>
        <w:t>0.</w:t>
      </w:r>
      <w:r>
        <w:rPr>
          <w:rFonts w:ascii="Times New Roman" w:eastAsiaTheme="minorEastAsia" w:hAnsi="Times New Roman" w:cs="Times New Roman"/>
          <w:sz w:val="28"/>
        </w:rPr>
        <w:t xml:space="preserve">780m, as stated before. </w:t>
      </w:r>
      <w:r w:rsidR="00145A06">
        <w:rPr>
          <w:rFonts w:ascii="Times New Roman" w:eastAsiaTheme="minorEastAsia" w:hAnsi="Times New Roman" w:cs="Times New Roman"/>
          <w:sz w:val="28"/>
        </w:rPr>
        <w:t xml:space="preserve">These lengths were </w:t>
      </w:r>
      <w:r w:rsidR="00975B63">
        <w:rPr>
          <w:rFonts w:ascii="Times New Roman" w:eastAsiaTheme="minorEastAsia" w:hAnsi="Times New Roman" w:cs="Times New Roman"/>
          <w:sz w:val="28"/>
        </w:rPr>
        <w:t xml:space="preserve">used to </w:t>
      </w:r>
      <w:r w:rsidR="00145A06">
        <w:rPr>
          <w:rFonts w:ascii="Times New Roman" w:eastAsiaTheme="minorEastAsia" w:hAnsi="Times New Roman" w:cs="Times New Roman"/>
          <w:sz w:val="28"/>
        </w:rPr>
        <w:t>calculate</w:t>
      </w:r>
      <w:r w:rsidR="0072552C">
        <w:rPr>
          <w:rFonts w:ascii="Times New Roman" w:eastAsiaTheme="minorEastAsia" w:hAnsi="Times New Roman" w:cs="Times New Roman"/>
          <w:sz w:val="28"/>
        </w:rPr>
        <w:t xml:space="preserve"> how much shear stress is required to </w:t>
      </w:r>
      <w:r w:rsidR="003F0433">
        <w:rPr>
          <w:rFonts w:ascii="Times New Roman" w:eastAsiaTheme="minorEastAsia" w:hAnsi="Times New Roman" w:cs="Times New Roman"/>
          <w:sz w:val="28"/>
        </w:rPr>
        <w:t>rotate the driveshaft 90°</w:t>
      </w:r>
      <w:r w:rsidR="00975B63">
        <w:rPr>
          <w:rFonts w:ascii="Times New Roman" w:eastAsiaTheme="minorEastAsia" w:hAnsi="Times New Roman" w:cs="Times New Roman"/>
          <w:sz w:val="28"/>
        </w:rPr>
        <w:t xml:space="preserve">. </w:t>
      </w:r>
      <w:r>
        <w:rPr>
          <w:rFonts w:ascii="Times New Roman" w:eastAsiaTheme="minorEastAsia" w:hAnsi="Times New Roman" w:cs="Times New Roman"/>
          <w:sz w:val="28"/>
        </w:rPr>
        <w:t>Figure</w:t>
      </w:r>
      <w:r w:rsidR="00445B7D">
        <w:rPr>
          <w:rFonts w:ascii="Times New Roman" w:eastAsiaTheme="minorEastAsia" w:hAnsi="Times New Roman" w:cs="Times New Roman"/>
          <w:sz w:val="28"/>
        </w:rPr>
        <w:t xml:space="preserve"> 8</w:t>
      </w:r>
      <w:r>
        <w:rPr>
          <w:rFonts w:ascii="Times New Roman" w:eastAsiaTheme="minorEastAsia" w:hAnsi="Times New Roman" w:cs="Times New Roman"/>
          <w:sz w:val="28"/>
        </w:rPr>
        <w:t xml:space="preserve"> shows that there is a decreasing exponential relationship between shaft lengths and its respective max shear stress as, when a shaft gets longer, it has a smaller max shear stress meaning it can bend easier. It is important to note that </w:t>
      </w:r>
      <w:r w:rsidR="00D45B4E">
        <w:rPr>
          <w:rFonts w:ascii="Times New Roman" w:eastAsiaTheme="minorEastAsia" w:hAnsi="Times New Roman" w:cs="Times New Roman"/>
          <w:sz w:val="28"/>
        </w:rPr>
        <w:t xml:space="preserve">the </w:t>
      </w:r>
      <w:r w:rsidR="00330299">
        <w:rPr>
          <w:rFonts w:ascii="Times New Roman" w:eastAsiaTheme="minorEastAsia" w:hAnsi="Times New Roman" w:cs="Times New Roman"/>
          <w:sz w:val="28"/>
        </w:rPr>
        <w:t>main</w:t>
      </w:r>
      <w:r w:rsidR="00D45B4E">
        <w:rPr>
          <w:rFonts w:ascii="Times New Roman" w:eastAsiaTheme="minorEastAsia" w:hAnsi="Times New Roman" w:cs="Times New Roman"/>
          <w:sz w:val="28"/>
        </w:rPr>
        <w:t xml:space="preserve"> </w:t>
      </w:r>
      <w:r>
        <w:rPr>
          <w:rFonts w:ascii="Times New Roman" w:eastAsiaTheme="minorEastAsia" w:hAnsi="Times New Roman" w:cs="Times New Roman"/>
          <w:sz w:val="28"/>
        </w:rPr>
        <w:t xml:space="preserve">lengths </w:t>
      </w:r>
      <w:r w:rsidR="00D45B4E">
        <w:rPr>
          <w:rFonts w:ascii="Times New Roman" w:eastAsiaTheme="minorEastAsia" w:hAnsi="Times New Roman" w:cs="Times New Roman"/>
          <w:sz w:val="28"/>
        </w:rPr>
        <w:t xml:space="preserve">are from </w:t>
      </w:r>
      <w:r>
        <w:rPr>
          <w:rFonts w:ascii="Times New Roman" w:eastAsiaTheme="minorEastAsia" w:hAnsi="Times New Roman" w:cs="Times New Roman"/>
          <w:sz w:val="28"/>
        </w:rPr>
        <w:t xml:space="preserve">0.64m to 0.78m </w:t>
      </w:r>
      <w:r w:rsidR="00D45B4E">
        <w:rPr>
          <w:rFonts w:ascii="Times New Roman" w:eastAsiaTheme="minorEastAsia" w:hAnsi="Times New Roman" w:cs="Times New Roman"/>
          <w:sz w:val="28"/>
        </w:rPr>
        <w:t>and this is because at 0.64m both the left and right driveshafts have a length of 0.64m. After this, for example 0.65m and 0.63m</w:t>
      </w:r>
      <w:r w:rsidR="00330299">
        <w:rPr>
          <w:rFonts w:ascii="Times New Roman" w:eastAsiaTheme="minorEastAsia" w:hAnsi="Times New Roman" w:cs="Times New Roman"/>
          <w:sz w:val="28"/>
        </w:rPr>
        <w:t xml:space="preserve"> from table</w:t>
      </w:r>
      <w:r w:rsidR="00445B7D">
        <w:rPr>
          <w:rFonts w:ascii="Times New Roman" w:eastAsiaTheme="minorEastAsia" w:hAnsi="Times New Roman" w:cs="Times New Roman"/>
          <w:sz w:val="28"/>
        </w:rPr>
        <w:t xml:space="preserve"> 5</w:t>
      </w:r>
      <w:r w:rsidR="00D45B4E">
        <w:rPr>
          <w:rFonts w:ascii="Times New Roman" w:eastAsiaTheme="minorEastAsia" w:hAnsi="Times New Roman" w:cs="Times New Roman"/>
          <w:sz w:val="28"/>
        </w:rPr>
        <w:t>, the longer length shaft will result in a smaller shear stress value</w:t>
      </w:r>
      <w:r w:rsidR="00330299">
        <w:rPr>
          <w:rFonts w:ascii="Times New Roman" w:eastAsiaTheme="minorEastAsia" w:hAnsi="Times New Roman" w:cs="Times New Roman"/>
          <w:sz w:val="28"/>
        </w:rPr>
        <w:t xml:space="preserve"> and t</w:t>
      </w:r>
      <w:r w:rsidR="00D45B4E">
        <w:rPr>
          <w:rFonts w:ascii="Times New Roman" w:eastAsiaTheme="minorEastAsia" w:hAnsi="Times New Roman" w:cs="Times New Roman"/>
          <w:sz w:val="28"/>
        </w:rPr>
        <w:t xml:space="preserve">his means that, even though the 0.63m </w:t>
      </w:r>
      <w:r w:rsidR="00C13D13">
        <w:rPr>
          <w:rFonts w:ascii="Times New Roman" w:eastAsiaTheme="minorEastAsia" w:hAnsi="Times New Roman" w:cs="Times New Roman"/>
          <w:sz w:val="28"/>
        </w:rPr>
        <w:t>is stronger and require</w:t>
      </w:r>
      <w:r w:rsidR="00206497">
        <w:rPr>
          <w:rFonts w:ascii="Times New Roman" w:eastAsiaTheme="minorEastAsia" w:hAnsi="Times New Roman" w:cs="Times New Roman"/>
          <w:sz w:val="28"/>
        </w:rPr>
        <w:t>s</w:t>
      </w:r>
      <w:r w:rsidR="00C13D13">
        <w:rPr>
          <w:rFonts w:ascii="Times New Roman" w:eastAsiaTheme="minorEastAsia" w:hAnsi="Times New Roman" w:cs="Times New Roman"/>
          <w:sz w:val="28"/>
        </w:rPr>
        <w:t xml:space="preserve"> more shear stress to rotate 90°</w:t>
      </w:r>
      <w:r w:rsidR="00D45B4E">
        <w:rPr>
          <w:rFonts w:ascii="Times New Roman" w:eastAsiaTheme="minorEastAsia" w:hAnsi="Times New Roman" w:cs="Times New Roman"/>
          <w:sz w:val="28"/>
        </w:rPr>
        <w:t xml:space="preserve">, the </w:t>
      </w:r>
      <w:r w:rsidR="000A1F6C">
        <w:rPr>
          <w:rFonts w:ascii="Times New Roman" w:eastAsiaTheme="minorEastAsia" w:hAnsi="Times New Roman" w:cs="Times New Roman"/>
          <w:sz w:val="28"/>
        </w:rPr>
        <w:t xml:space="preserve">longer shaft is weaker therefore </w:t>
      </w:r>
      <w:r w:rsidR="00D45B4E">
        <w:rPr>
          <w:rFonts w:ascii="Times New Roman" w:eastAsiaTheme="minorEastAsia" w:hAnsi="Times New Roman" w:cs="Times New Roman"/>
          <w:sz w:val="28"/>
        </w:rPr>
        <w:t xml:space="preserve">maximum stress that can be put on both driveshafts is the smaller of the 2 values otherwise </w:t>
      </w:r>
      <w:r w:rsidR="00ED0964">
        <w:rPr>
          <w:rFonts w:ascii="Times New Roman" w:eastAsiaTheme="minorEastAsia" w:hAnsi="Times New Roman" w:cs="Times New Roman"/>
          <w:sz w:val="28"/>
        </w:rPr>
        <w:t>the longer</w:t>
      </w:r>
      <w:r w:rsidR="00D45B4E">
        <w:rPr>
          <w:rFonts w:ascii="Times New Roman" w:eastAsiaTheme="minorEastAsia" w:hAnsi="Times New Roman" w:cs="Times New Roman"/>
          <w:sz w:val="28"/>
        </w:rPr>
        <w:t xml:space="preserve"> driveshaft could fail. </w:t>
      </w:r>
    </w:p>
    <w:p w14:paraId="35E99B95" w14:textId="77777777" w:rsidR="00F60573" w:rsidRDefault="00DB13F5" w:rsidP="00F60573">
      <w:pPr>
        <w:keepNext/>
        <w:spacing w:after="0" w:line="276" w:lineRule="auto"/>
      </w:pPr>
      <w:r>
        <w:rPr>
          <w:rFonts w:ascii="Times New Roman" w:eastAsiaTheme="minorEastAsia" w:hAnsi="Times New Roman" w:cs="Times New Roman"/>
          <w:noProof/>
          <w:sz w:val="28"/>
        </w:rPr>
        <w:drawing>
          <wp:inline distT="0" distB="0" distL="0" distR="0" wp14:anchorId="75E8BF5A" wp14:editId="4CFAC785">
            <wp:extent cx="4543425" cy="2760260"/>
            <wp:effectExtent l="0" t="0" r="0" b="2540"/>
            <wp:docPr id="1774153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54350" cy="2766897"/>
                    </a:xfrm>
                    <a:prstGeom prst="rect">
                      <a:avLst/>
                    </a:prstGeom>
                    <a:noFill/>
                  </pic:spPr>
                </pic:pic>
              </a:graphicData>
            </a:graphic>
          </wp:inline>
        </w:drawing>
      </w:r>
    </w:p>
    <w:p w14:paraId="7C880B9C" w14:textId="5EC8FFCF" w:rsidR="00146B20" w:rsidRPr="00146B20" w:rsidRDefault="00F60573" w:rsidP="00C67998">
      <w:pPr>
        <w:pStyle w:val="Caption"/>
      </w:pPr>
      <w:bookmarkStart w:id="12" w:name="_Toc161606659"/>
      <w:bookmarkStart w:id="13" w:name="_Toc161608109"/>
      <w:r>
        <w:t xml:space="preserve">Figure </w:t>
      </w:r>
      <w:r>
        <w:fldChar w:fldCharType="begin"/>
      </w:r>
      <w:r>
        <w:instrText xml:space="preserve"> SEQ Figure \* ARABIC </w:instrText>
      </w:r>
      <w:r>
        <w:fldChar w:fldCharType="separate"/>
      </w:r>
      <w:r w:rsidR="00F007E2">
        <w:rPr>
          <w:noProof/>
        </w:rPr>
        <w:t>8</w:t>
      </w:r>
      <w:r>
        <w:fldChar w:fldCharType="end"/>
      </w:r>
      <w:r>
        <w:t xml:space="preserve"> - Max Shear Stress for Different Shaft Lengths</w:t>
      </w:r>
      <w:bookmarkEnd w:id="12"/>
      <w:bookmarkEnd w:id="13"/>
    </w:p>
    <w:tbl>
      <w:tblPr>
        <w:tblStyle w:val="GridTable2-Accent3"/>
        <w:tblW w:w="9072" w:type="dxa"/>
        <w:tblLook w:val="04A0" w:firstRow="1" w:lastRow="0" w:firstColumn="1" w:lastColumn="0" w:noHBand="0" w:noVBand="1"/>
      </w:tblPr>
      <w:tblGrid>
        <w:gridCol w:w="1276"/>
        <w:gridCol w:w="1418"/>
        <w:gridCol w:w="1417"/>
        <w:gridCol w:w="1418"/>
        <w:gridCol w:w="1701"/>
        <w:gridCol w:w="1842"/>
      </w:tblGrid>
      <w:tr w:rsidR="004C494D" w:rsidRPr="00330299" w14:paraId="72E747D9" w14:textId="51EE3EA3" w:rsidTr="00E8160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41A33F79" w14:textId="77777777" w:rsidR="004C494D" w:rsidRDefault="004C494D" w:rsidP="00330299">
            <w:pPr>
              <w:rPr>
                <w:rFonts w:ascii="Calibri" w:eastAsia="Times New Roman" w:hAnsi="Calibri" w:cs="Calibri"/>
                <w:b w:val="0"/>
                <w:bCs w:val="0"/>
                <w:color w:val="000000"/>
                <w:lang w:eastAsia="zh-CN"/>
              </w:rPr>
            </w:pPr>
            <w:bookmarkStart w:id="14" w:name="_Hlk160992217"/>
            <w:r w:rsidRPr="00330299">
              <w:rPr>
                <w:rFonts w:ascii="Calibri" w:eastAsia="Times New Roman" w:hAnsi="Calibri" w:cs="Calibri"/>
                <w:color w:val="000000"/>
                <w:lang w:eastAsia="zh-CN"/>
              </w:rPr>
              <w:t>Left Length</w:t>
            </w:r>
            <w:r>
              <w:rPr>
                <w:rFonts w:ascii="Calibri" w:eastAsia="Times New Roman" w:hAnsi="Calibri" w:cs="Calibri"/>
                <w:color w:val="000000"/>
                <w:lang w:eastAsia="zh-CN"/>
              </w:rPr>
              <w:t xml:space="preserve"> </w:t>
            </w:r>
          </w:p>
          <w:p w14:paraId="5EA892C2" w14:textId="4477C3E7" w:rsidR="004C494D" w:rsidRPr="00330299" w:rsidRDefault="004C494D" w:rsidP="00330299">
            <w:pPr>
              <w:rPr>
                <w:rFonts w:ascii="Calibri" w:eastAsia="Times New Roman" w:hAnsi="Calibri" w:cs="Calibri"/>
                <w:color w:val="000000"/>
                <w:lang w:eastAsia="zh-CN"/>
              </w:rPr>
            </w:pPr>
            <w:r>
              <w:rPr>
                <w:rFonts w:ascii="Calibri" w:eastAsia="Times New Roman" w:hAnsi="Calibri" w:cs="Calibri"/>
                <w:color w:val="000000"/>
                <w:lang w:eastAsia="zh-CN"/>
              </w:rPr>
              <w:t>(m)</w:t>
            </w:r>
          </w:p>
        </w:tc>
        <w:tc>
          <w:tcPr>
            <w:tcW w:w="1418" w:type="dxa"/>
            <w:noWrap/>
            <w:hideMark/>
          </w:tcPr>
          <w:p w14:paraId="40750F08" w14:textId="77777777" w:rsidR="004C494D" w:rsidRDefault="004C494D"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zh-CN"/>
              </w:rPr>
            </w:pPr>
            <w:r w:rsidRPr="00330299">
              <w:rPr>
                <w:rFonts w:ascii="Calibri" w:eastAsia="Times New Roman" w:hAnsi="Calibri" w:cs="Calibri"/>
                <w:color w:val="000000"/>
                <w:lang w:eastAsia="zh-CN"/>
              </w:rPr>
              <w:t>Shear Stress</w:t>
            </w:r>
            <w:r>
              <w:rPr>
                <w:rFonts w:ascii="Calibri" w:eastAsia="Times New Roman" w:hAnsi="Calibri" w:cs="Calibri"/>
                <w:color w:val="000000"/>
                <w:lang w:eastAsia="zh-CN"/>
              </w:rPr>
              <w:t xml:space="preserve"> </w:t>
            </w:r>
          </w:p>
          <w:p w14:paraId="0413072E" w14:textId="22480859" w:rsidR="004C494D" w:rsidRPr="00330299" w:rsidRDefault="004C494D"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Pr>
                <w:rFonts w:ascii="Calibri" w:eastAsia="Times New Roman" w:hAnsi="Calibri" w:cs="Calibri"/>
                <w:color w:val="000000"/>
                <w:lang w:eastAsia="zh-CN"/>
              </w:rPr>
              <w:t>(</w:t>
            </w:r>
            <w:proofErr w:type="spellStart"/>
            <w:r>
              <w:rPr>
                <w:rFonts w:ascii="Calibri" w:eastAsia="Times New Roman" w:hAnsi="Calibri" w:cs="Calibri"/>
                <w:color w:val="000000"/>
                <w:lang w:eastAsia="zh-CN"/>
              </w:rPr>
              <w:t>GPa</w:t>
            </w:r>
            <w:proofErr w:type="spellEnd"/>
            <w:r>
              <w:rPr>
                <w:rFonts w:ascii="Calibri" w:eastAsia="Times New Roman" w:hAnsi="Calibri" w:cs="Calibri"/>
                <w:color w:val="000000"/>
                <w:lang w:eastAsia="zh-CN"/>
              </w:rPr>
              <w:t>)</w:t>
            </w:r>
          </w:p>
        </w:tc>
        <w:tc>
          <w:tcPr>
            <w:tcW w:w="1417" w:type="dxa"/>
            <w:noWrap/>
            <w:hideMark/>
          </w:tcPr>
          <w:p w14:paraId="4C6F18E1" w14:textId="77777777" w:rsidR="004C494D" w:rsidRDefault="004C494D"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zh-CN"/>
              </w:rPr>
            </w:pPr>
            <w:r w:rsidRPr="00330299">
              <w:rPr>
                <w:rFonts w:ascii="Calibri" w:eastAsia="Times New Roman" w:hAnsi="Calibri" w:cs="Calibri"/>
                <w:color w:val="000000"/>
                <w:lang w:eastAsia="zh-CN"/>
              </w:rPr>
              <w:t>Right Length</w:t>
            </w:r>
            <w:r>
              <w:rPr>
                <w:rFonts w:ascii="Calibri" w:eastAsia="Times New Roman" w:hAnsi="Calibri" w:cs="Calibri"/>
                <w:color w:val="000000"/>
                <w:lang w:eastAsia="zh-CN"/>
              </w:rPr>
              <w:t xml:space="preserve"> </w:t>
            </w:r>
          </w:p>
          <w:p w14:paraId="690715FF" w14:textId="0C08E613" w:rsidR="004C494D" w:rsidRPr="00330299" w:rsidRDefault="004C494D"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Pr>
                <w:rFonts w:ascii="Calibri" w:eastAsia="Times New Roman" w:hAnsi="Calibri" w:cs="Calibri"/>
                <w:color w:val="000000"/>
                <w:lang w:eastAsia="zh-CN"/>
              </w:rPr>
              <w:t>(m)</w:t>
            </w:r>
          </w:p>
        </w:tc>
        <w:tc>
          <w:tcPr>
            <w:tcW w:w="1418" w:type="dxa"/>
            <w:noWrap/>
            <w:hideMark/>
          </w:tcPr>
          <w:p w14:paraId="43D7E690" w14:textId="77777777" w:rsidR="004C494D" w:rsidRDefault="004C494D"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zh-CN"/>
              </w:rPr>
            </w:pPr>
            <w:r w:rsidRPr="00330299">
              <w:rPr>
                <w:rFonts w:ascii="Calibri" w:eastAsia="Times New Roman" w:hAnsi="Calibri" w:cs="Calibri"/>
                <w:color w:val="000000"/>
                <w:lang w:eastAsia="zh-CN"/>
              </w:rPr>
              <w:t>Shear Stress</w:t>
            </w:r>
            <w:r>
              <w:rPr>
                <w:rFonts w:ascii="Calibri" w:eastAsia="Times New Roman" w:hAnsi="Calibri" w:cs="Calibri"/>
                <w:color w:val="000000"/>
                <w:lang w:eastAsia="zh-CN"/>
              </w:rPr>
              <w:t xml:space="preserve"> </w:t>
            </w:r>
          </w:p>
          <w:p w14:paraId="4FE3D0DF" w14:textId="3E89B455" w:rsidR="004C494D" w:rsidRPr="00330299" w:rsidRDefault="004C494D"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Pr>
                <w:rFonts w:ascii="Calibri" w:eastAsia="Times New Roman" w:hAnsi="Calibri" w:cs="Calibri"/>
                <w:color w:val="000000"/>
                <w:lang w:eastAsia="zh-CN"/>
              </w:rPr>
              <w:t>(</w:t>
            </w:r>
            <w:proofErr w:type="spellStart"/>
            <w:r>
              <w:rPr>
                <w:rFonts w:ascii="Calibri" w:eastAsia="Times New Roman" w:hAnsi="Calibri" w:cs="Calibri"/>
                <w:color w:val="000000"/>
                <w:lang w:eastAsia="zh-CN"/>
              </w:rPr>
              <w:t>GPa</w:t>
            </w:r>
            <w:proofErr w:type="spellEnd"/>
            <w:r>
              <w:rPr>
                <w:rFonts w:ascii="Calibri" w:eastAsia="Times New Roman" w:hAnsi="Calibri" w:cs="Calibri"/>
                <w:color w:val="000000"/>
                <w:lang w:eastAsia="zh-CN"/>
              </w:rPr>
              <w:t>)</w:t>
            </w:r>
          </w:p>
        </w:tc>
        <w:tc>
          <w:tcPr>
            <w:tcW w:w="1701" w:type="dxa"/>
            <w:noWrap/>
            <w:hideMark/>
          </w:tcPr>
          <w:p w14:paraId="71D0D0CD" w14:textId="058DD230" w:rsidR="004C494D" w:rsidRPr="00330299" w:rsidRDefault="004C494D"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sidRPr="00330299">
              <w:rPr>
                <w:rFonts w:ascii="Calibri" w:eastAsia="Times New Roman" w:hAnsi="Calibri" w:cs="Calibri"/>
                <w:color w:val="000000"/>
                <w:lang w:eastAsia="zh-CN"/>
              </w:rPr>
              <w:t>Max Shear Stress</w:t>
            </w:r>
            <w:r>
              <w:rPr>
                <w:rFonts w:ascii="Calibri" w:eastAsia="Times New Roman" w:hAnsi="Calibri" w:cs="Calibri"/>
                <w:color w:val="000000"/>
                <w:lang w:eastAsia="zh-CN"/>
              </w:rPr>
              <w:t xml:space="preserve"> (</w:t>
            </w:r>
            <w:proofErr w:type="spellStart"/>
            <w:r>
              <w:rPr>
                <w:rFonts w:ascii="Calibri" w:eastAsia="Times New Roman" w:hAnsi="Calibri" w:cs="Calibri"/>
                <w:color w:val="000000"/>
                <w:lang w:eastAsia="zh-CN"/>
              </w:rPr>
              <w:t>GPa</w:t>
            </w:r>
            <w:proofErr w:type="spellEnd"/>
            <w:r>
              <w:rPr>
                <w:rFonts w:ascii="Calibri" w:eastAsia="Times New Roman" w:hAnsi="Calibri" w:cs="Calibri"/>
                <w:color w:val="000000"/>
                <w:lang w:eastAsia="zh-CN"/>
              </w:rPr>
              <w:t>)</w:t>
            </w:r>
          </w:p>
        </w:tc>
        <w:tc>
          <w:tcPr>
            <w:tcW w:w="1842" w:type="dxa"/>
          </w:tcPr>
          <w:p w14:paraId="3BE5CEA1" w14:textId="1C208E0A" w:rsidR="004C494D" w:rsidRPr="00330299" w:rsidRDefault="00745D6B" w:rsidP="0033029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Pr>
                <w:rFonts w:ascii="Calibri" w:eastAsia="Times New Roman" w:hAnsi="Calibri" w:cs="Calibri"/>
                <w:color w:val="000000"/>
                <w:lang w:eastAsia="zh-CN"/>
              </w:rPr>
              <w:t>Max Shear Stress with FOS (</w:t>
            </w:r>
            <w:proofErr w:type="spellStart"/>
            <w:r>
              <w:rPr>
                <w:rFonts w:ascii="Calibri" w:eastAsia="Times New Roman" w:hAnsi="Calibri" w:cs="Calibri"/>
                <w:color w:val="000000"/>
                <w:lang w:eastAsia="zh-CN"/>
              </w:rPr>
              <w:t>GPa</w:t>
            </w:r>
            <w:proofErr w:type="spellEnd"/>
            <w:r>
              <w:rPr>
                <w:rFonts w:ascii="Calibri" w:eastAsia="Times New Roman" w:hAnsi="Calibri" w:cs="Calibri"/>
                <w:color w:val="000000"/>
                <w:lang w:eastAsia="zh-CN"/>
              </w:rPr>
              <w:t>)</w:t>
            </w:r>
          </w:p>
        </w:tc>
      </w:tr>
      <w:bookmarkEnd w:id="14"/>
      <w:tr w:rsidR="004C494D" w:rsidRPr="00B04E92" w14:paraId="048BB995" w14:textId="79A9C147"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2593D174" w14:textId="77777777" w:rsidR="004C494D" w:rsidRPr="00CF778A" w:rsidRDefault="004C494D" w:rsidP="002B5D3E">
            <w:pPr>
              <w:jc w:val="right"/>
              <w:rPr>
                <w:rFonts w:ascii="Calibri" w:eastAsia="Times New Roman" w:hAnsi="Calibri" w:cs="Calibri"/>
                <w:b w:val="0"/>
                <w:bCs w:val="0"/>
                <w:color w:val="000000"/>
                <w:lang w:eastAsia="en-GB"/>
              </w:rPr>
            </w:pPr>
            <w:r w:rsidRPr="00CF778A">
              <w:rPr>
                <w:rFonts w:ascii="Calibri" w:eastAsia="Times New Roman" w:hAnsi="Calibri" w:cs="Calibri"/>
                <w:b w:val="0"/>
                <w:bCs w:val="0"/>
                <w:color w:val="000000"/>
                <w:lang w:eastAsia="en-GB"/>
              </w:rPr>
              <w:t>0.5</w:t>
            </w:r>
          </w:p>
        </w:tc>
        <w:tc>
          <w:tcPr>
            <w:tcW w:w="1418" w:type="dxa"/>
            <w:noWrap/>
            <w:hideMark/>
          </w:tcPr>
          <w:p w14:paraId="32D713C7" w14:textId="353CB78B"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4.35</w:t>
            </w:r>
          </w:p>
        </w:tc>
        <w:tc>
          <w:tcPr>
            <w:tcW w:w="1417" w:type="dxa"/>
            <w:noWrap/>
            <w:hideMark/>
          </w:tcPr>
          <w:p w14:paraId="001E7B75" w14:textId="77777777"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0.78</w:t>
            </w:r>
          </w:p>
        </w:tc>
        <w:tc>
          <w:tcPr>
            <w:tcW w:w="1418" w:type="dxa"/>
            <w:noWrap/>
            <w:hideMark/>
          </w:tcPr>
          <w:p w14:paraId="2C72F9E4" w14:textId="41EBAFE8"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2.79</w:t>
            </w:r>
          </w:p>
        </w:tc>
        <w:tc>
          <w:tcPr>
            <w:tcW w:w="1701" w:type="dxa"/>
            <w:noWrap/>
            <w:hideMark/>
          </w:tcPr>
          <w:p w14:paraId="51E9771F" w14:textId="5D4E23BF"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2.79</w:t>
            </w:r>
          </w:p>
        </w:tc>
        <w:tc>
          <w:tcPr>
            <w:tcW w:w="1842" w:type="dxa"/>
          </w:tcPr>
          <w:p w14:paraId="0068C39F" w14:textId="0C6B269E" w:rsidR="00717021" w:rsidRPr="00E42BCD" w:rsidRDefault="00717021" w:rsidP="001D40C5">
            <w:pPr>
              <w:jc w:val="right"/>
              <w:cnfStyle w:val="000000100000" w:firstRow="0" w:lastRow="0" w:firstColumn="0" w:lastColumn="0" w:oddVBand="0" w:evenVBand="0" w:oddHBand="1" w:evenHBand="0" w:firstRowFirstColumn="0" w:firstRowLastColumn="0" w:lastRowFirstColumn="0" w:lastRowLastColumn="0"/>
            </w:pPr>
            <w:r>
              <w:t>7.25</w:t>
            </w:r>
          </w:p>
        </w:tc>
      </w:tr>
      <w:tr w:rsidR="004C494D" w:rsidRPr="00B04E92" w14:paraId="3536B41C" w14:textId="052911D9"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7F5B2A05" w14:textId="77777777" w:rsidR="004C494D" w:rsidRPr="00B04E92" w:rsidRDefault="004C494D"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0.51</w:t>
            </w:r>
          </w:p>
        </w:tc>
        <w:tc>
          <w:tcPr>
            <w:tcW w:w="1418" w:type="dxa"/>
            <w:noWrap/>
            <w:hideMark/>
          </w:tcPr>
          <w:p w14:paraId="6767F80D" w14:textId="1BDFDD39"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4.26</w:t>
            </w:r>
          </w:p>
        </w:tc>
        <w:tc>
          <w:tcPr>
            <w:tcW w:w="1417" w:type="dxa"/>
            <w:noWrap/>
            <w:hideMark/>
          </w:tcPr>
          <w:p w14:paraId="1AA3FCD7" w14:textId="77777777"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0.77</w:t>
            </w:r>
          </w:p>
        </w:tc>
        <w:tc>
          <w:tcPr>
            <w:tcW w:w="1418" w:type="dxa"/>
            <w:noWrap/>
            <w:hideMark/>
          </w:tcPr>
          <w:p w14:paraId="20279016" w14:textId="32AE5754"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2.82</w:t>
            </w:r>
          </w:p>
        </w:tc>
        <w:tc>
          <w:tcPr>
            <w:tcW w:w="1701" w:type="dxa"/>
            <w:noWrap/>
            <w:hideMark/>
          </w:tcPr>
          <w:p w14:paraId="28CF5683" w14:textId="1F91E7B9"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2.82</w:t>
            </w:r>
          </w:p>
        </w:tc>
        <w:tc>
          <w:tcPr>
            <w:tcW w:w="1842" w:type="dxa"/>
          </w:tcPr>
          <w:p w14:paraId="139E7160" w14:textId="3ED9873B" w:rsidR="004C494D" w:rsidRPr="00E42BCD" w:rsidRDefault="001D40C5" w:rsidP="002B5D3E">
            <w:pPr>
              <w:jc w:val="right"/>
              <w:cnfStyle w:val="000000000000" w:firstRow="0" w:lastRow="0" w:firstColumn="0" w:lastColumn="0" w:oddVBand="0" w:evenVBand="0" w:oddHBand="0" w:evenHBand="0" w:firstRowFirstColumn="0" w:firstRowLastColumn="0" w:lastRowFirstColumn="0" w:lastRowLastColumn="0"/>
            </w:pPr>
            <w:r>
              <w:t>7.34</w:t>
            </w:r>
          </w:p>
        </w:tc>
      </w:tr>
      <w:tr w:rsidR="004C494D" w:rsidRPr="00B04E92" w14:paraId="1E7FA2EA" w14:textId="3E865ECA"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0EA86BD1" w14:textId="77777777" w:rsidR="004C494D" w:rsidRPr="00B04E92" w:rsidRDefault="004C494D"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0.52</w:t>
            </w:r>
          </w:p>
        </w:tc>
        <w:tc>
          <w:tcPr>
            <w:tcW w:w="1418" w:type="dxa"/>
            <w:noWrap/>
            <w:hideMark/>
          </w:tcPr>
          <w:p w14:paraId="6E3CFC00" w14:textId="26BE92CC"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4.18</w:t>
            </w:r>
          </w:p>
        </w:tc>
        <w:tc>
          <w:tcPr>
            <w:tcW w:w="1417" w:type="dxa"/>
            <w:noWrap/>
            <w:hideMark/>
          </w:tcPr>
          <w:p w14:paraId="349C8C5A" w14:textId="77777777"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0.76</w:t>
            </w:r>
          </w:p>
        </w:tc>
        <w:tc>
          <w:tcPr>
            <w:tcW w:w="1418" w:type="dxa"/>
            <w:noWrap/>
            <w:hideMark/>
          </w:tcPr>
          <w:p w14:paraId="74C13860" w14:textId="53F49ADD"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2.86</w:t>
            </w:r>
          </w:p>
        </w:tc>
        <w:tc>
          <w:tcPr>
            <w:tcW w:w="1701" w:type="dxa"/>
            <w:noWrap/>
            <w:hideMark/>
          </w:tcPr>
          <w:p w14:paraId="339CB95B" w14:textId="37673BDD"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2.86</w:t>
            </w:r>
          </w:p>
        </w:tc>
        <w:tc>
          <w:tcPr>
            <w:tcW w:w="1842" w:type="dxa"/>
          </w:tcPr>
          <w:p w14:paraId="43EF3F9A" w14:textId="214EED2C" w:rsidR="004C494D" w:rsidRPr="00E42BCD" w:rsidRDefault="001D40C5" w:rsidP="002B5D3E">
            <w:pPr>
              <w:jc w:val="right"/>
              <w:cnfStyle w:val="000000100000" w:firstRow="0" w:lastRow="0" w:firstColumn="0" w:lastColumn="0" w:oddVBand="0" w:evenVBand="0" w:oddHBand="1" w:evenHBand="0" w:firstRowFirstColumn="0" w:firstRowLastColumn="0" w:lastRowFirstColumn="0" w:lastRowLastColumn="0"/>
            </w:pPr>
            <w:r>
              <w:t>7.44</w:t>
            </w:r>
          </w:p>
        </w:tc>
      </w:tr>
      <w:tr w:rsidR="004C494D" w:rsidRPr="00B04E92" w14:paraId="731E28F6" w14:textId="5A8D9E81"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2199B018" w14:textId="77777777" w:rsidR="004C494D" w:rsidRPr="00B04E92" w:rsidRDefault="004C494D"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0.53</w:t>
            </w:r>
          </w:p>
        </w:tc>
        <w:tc>
          <w:tcPr>
            <w:tcW w:w="1418" w:type="dxa"/>
            <w:noWrap/>
            <w:hideMark/>
          </w:tcPr>
          <w:p w14:paraId="20054E54" w14:textId="74E2585D"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4.10</w:t>
            </w:r>
          </w:p>
        </w:tc>
        <w:tc>
          <w:tcPr>
            <w:tcW w:w="1417" w:type="dxa"/>
            <w:noWrap/>
            <w:hideMark/>
          </w:tcPr>
          <w:p w14:paraId="069ABC8B" w14:textId="77777777"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0.75</w:t>
            </w:r>
          </w:p>
        </w:tc>
        <w:tc>
          <w:tcPr>
            <w:tcW w:w="1418" w:type="dxa"/>
            <w:noWrap/>
            <w:hideMark/>
          </w:tcPr>
          <w:p w14:paraId="793FD3AB" w14:textId="06A1A5C9"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2.90</w:t>
            </w:r>
          </w:p>
        </w:tc>
        <w:tc>
          <w:tcPr>
            <w:tcW w:w="1701" w:type="dxa"/>
            <w:noWrap/>
            <w:hideMark/>
          </w:tcPr>
          <w:p w14:paraId="20A849A6" w14:textId="7E58D0FE" w:rsidR="004C494D" w:rsidRPr="00B04E92" w:rsidRDefault="004C494D"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2.90</w:t>
            </w:r>
          </w:p>
        </w:tc>
        <w:tc>
          <w:tcPr>
            <w:tcW w:w="1842" w:type="dxa"/>
          </w:tcPr>
          <w:p w14:paraId="0606A890" w14:textId="47EE1180" w:rsidR="004C494D" w:rsidRPr="00E42BCD" w:rsidRDefault="001D40C5" w:rsidP="002B5D3E">
            <w:pPr>
              <w:jc w:val="right"/>
              <w:cnfStyle w:val="000000000000" w:firstRow="0" w:lastRow="0" w:firstColumn="0" w:lastColumn="0" w:oddVBand="0" w:evenVBand="0" w:oddHBand="0" w:evenHBand="0" w:firstRowFirstColumn="0" w:firstRowLastColumn="0" w:lastRowFirstColumn="0" w:lastRowLastColumn="0"/>
            </w:pPr>
            <w:r>
              <w:t>7.54</w:t>
            </w:r>
          </w:p>
        </w:tc>
      </w:tr>
      <w:tr w:rsidR="004C494D" w:rsidRPr="00B04E92" w14:paraId="0491C3E2" w14:textId="02D5C8DA"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67166664" w14:textId="77777777" w:rsidR="004C494D" w:rsidRPr="00B04E92" w:rsidRDefault="004C494D"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0.54</w:t>
            </w:r>
          </w:p>
        </w:tc>
        <w:tc>
          <w:tcPr>
            <w:tcW w:w="1418" w:type="dxa"/>
            <w:noWrap/>
            <w:hideMark/>
          </w:tcPr>
          <w:p w14:paraId="61630270" w14:textId="7ACBB62C"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4.03</w:t>
            </w:r>
          </w:p>
        </w:tc>
        <w:tc>
          <w:tcPr>
            <w:tcW w:w="1417" w:type="dxa"/>
            <w:noWrap/>
            <w:hideMark/>
          </w:tcPr>
          <w:p w14:paraId="2E61630C" w14:textId="77777777"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0.74</w:t>
            </w:r>
          </w:p>
        </w:tc>
        <w:tc>
          <w:tcPr>
            <w:tcW w:w="1418" w:type="dxa"/>
            <w:noWrap/>
            <w:hideMark/>
          </w:tcPr>
          <w:p w14:paraId="69218D76" w14:textId="03D36DF8"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2.94</w:t>
            </w:r>
          </w:p>
        </w:tc>
        <w:tc>
          <w:tcPr>
            <w:tcW w:w="1701" w:type="dxa"/>
            <w:noWrap/>
            <w:hideMark/>
          </w:tcPr>
          <w:p w14:paraId="473CDA5C" w14:textId="4D767CFF" w:rsidR="004C494D" w:rsidRPr="00B04E92" w:rsidRDefault="004C494D"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2.94</w:t>
            </w:r>
          </w:p>
        </w:tc>
        <w:tc>
          <w:tcPr>
            <w:tcW w:w="1842" w:type="dxa"/>
          </w:tcPr>
          <w:p w14:paraId="5E87126F" w14:textId="5AA9C4C0" w:rsidR="004C494D" w:rsidRPr="00E42BCD" w:rsidRDefault="001D40C5" w:rsidP="002B5D3E">
            <w:pPr>
              <w:jc w:val="right"/>
              <w:cnfStyle w:val="000000100000" w:firstRow="0" w:lastRow="0" w:firstColumn="0" w:lastColumn="0" w:oddVBand="0" w:evenVBand="0" w:oddHBand="1" w:evenHBand="0" w:firstRowFirstColumn="0" w:firstRowLastColumn="0" w:lastRowFirstColumn="0" w:lastRowLastColumn="0"/>
            </w:pPr>
            <w:r>
              <w:t>7.64</w:t>
            </w:r>
          </w:p>
        </w:tc>
      </w:tr>
      <w:tr w:rsidR="00523049" w:rsidRPr="00B04E92" w14:paraId="405827F4" w14:textId="450A652A"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67145B03"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0.55</w:t>
            </w:r>
          </w:p>
        </w:tc>
        <w:tc>
          <w:tcPr>
            <w:tcW w:w="1418" w:type="dxa"/>
            <w:noWrap/>
            <w:hideMark/>
          </w:tcPr>
          <w:p w14:paraId="12F47ED9" w14:textId="736B3D3F"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3.95</w:t>
            </w:r>
          </w:p>
        </w:tc>
        <w:tc>
          <w:tcPr>
            <w:tcW w:w="1417" w:type="dxa"/>
            <w:noWrap/>
            <w:hideMark/>
          </w:tcPr>
          <w:p w14:paraId="48B30EDE" w14:textId="77777777"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0.73</w:t>
            </w:r>
          </w:p>
        </w:tc>
        <w:tc>
          <w:tcPr>
            <w:tcW w:w="1418" w:type="dxa"/>
            <w:noWrap/>
            <w:hideMark/>
          </w:tcPr>
          <w:p w14:paraId="184E31CB" w14:textId="61BBD930"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2.98</w:t>
            </w:r>
          </w:p>
        </w:tc>
        <w:tc>
          <w:tcPr>
            <w:tcW w:w="1701" w:type="dxa"/>
            <w:noWrap/>
            <w:hideMark/>
          </w:tcPr>
          <w:p w14:paraId="0AD8F5BE" w14:textId="3FBC1E0F"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2.98</w:t>
            </w:r>
          </w:p>
        </w:tc>
        <w:tc>
          <w:tcPr>
            <w:tcW w:w="1842" w:type="dxa"/>
          </w:tcPr>
          <w:p w14:paraId="3AD7E65B" w14:textId="3DC93C78" w:rsidR="00523049" w:rsidRPr="00E42BCD" w:rsidRDefault="00523049" w:rsidP="002B5D3E">
            <w:pPr>
              <w:jc w:val="right"/>
              <w:cnfStyle w:val="000000000000" w:firstRow="0" w:lastRow="0" w:firstColumn="0" w:lastColumn="0" w:oddVBand="0" w:evenVBand="0" w:oddHBand="0" w:evenHBand="0" w:firstRowFirstColumn="0" w:firstRowLastColumn="0" w:lastRowFirstColumn="0" w:lastRowLastColumn="0"/>
            </w:pPr>
            <w:r>
              <w:t>7.75</w:t>
            </w:r>
          </w:p>
        </w:tc>
      </w:tr>
      <w:tr w:rsidR="00523049" w:rsidRPr="00B04E92" w14:paraId="28E7EE51" w14:textId="09F2EE18"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1101A2BF"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0.56</w:t>
            </w:r>
          </w:p>
        </w:tc>
        <w:tc>
          <w:tcPr>
            <w:tcW w:w="1418" w:type="dxa"/>
            <w:noWrap/>
            <w:hideMark/>
          </w:tcPr>
          <w:p w14:paraId="06CD2A78" w14:textId="155BB48E"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3.88</w:t>
            </w:r>
          </w:p>
        </w:tc>
        <w:tc>
          <w:tcPr>
            <w:tcW w:w="1417" w:type="dxa"/>
            <w:noWrap/>
            <w:hideMark/>
          </w:tcPr>
          <w:p w14:paraId="07E2F019" w14:textId="77777777"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0.72</w:t>
            </w:r>
          </w:p>
        </w:tc>
        <w:tc>
          <w:tcPr>
            <w:tcW w:w="1418" w:type="dxa"/>
            <w:noWrap/>
            <w:hideMark/>
          </w:tcPr>
          <w:p w14:paraId="2821B2E5" w14:textId="7988A98E"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3.02</w:t>
            </w:r>
          </w:p>
        </w:tc>
        <w:tc>
          <w:tcPr>
            <w:tcW w:w="1701" w:type="dxa"/>
            <w:noWrap/>
            <w:hideMark/>
          </w:tcPr>
          <w:p w14:paraId="2FD8BD6E" w14:textId="74B65913"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3.02</w:t>
            </w:r>
          </w:p>
        </w:tc>
        <w:tc>
          <w:tcPr>
            <w:tcW w:w="1842" w:type="dxa"/>
          </w:tcPr>
          <w:p w14:paraId="47A4B72E" w14:textId="5E2FFF82" w:rsidR="00523049" w:rsidRPr="00E42BCD" w:rsidRDefault="00523049" w:rsidP="002B5D3E">
            <w:pPr>
              <w:jc w:val="right"/>
              <w:cnfStyle w:val="000000100000" w:firstRow="0" w:lastRow="0" w:firstColumn="0" w:lastColumn="0" w:oddVBand="0" w:evenVBand="0" w:oddHBand="1" w:evenHBand="0" w:firstRowFirstColumn="0" w:firstRowLastColumn="0" w:lastRowFirstColumn="0" w:lastRowLastColumn="0"/>
            </w:pPr>
            <w:r>
              <w:t>7.85</w:t>
            </w:r>
          </w:p>
        </w:tc>
      </w:tr>
      <w:tr w:rsidR="00523049" w:rsidRPr="00B04E92" w14:paraId="202D5849" w14:textId="768008C4"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64AE6C98"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0.57</w:t>
            </w:r>
          </w:p>
        </w:tc>
        <w:tc>
          <w:tcPr>
            <w:tcW w:w="1418" w:type="dxa"/>
            <w:noWrap/>
            <w:hideMark/>
          </w:tcPr>
          <w:p w14:paraId="1288F4E3" w14:textId="45E1423E"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3.82</w:t>
            </w:r>
          </w:p>
        </w:tc>
        <w:tc>
          <w:tcPr>
            <w:tcW w:w="1417" w:type="dxa"/>
            <w:noWrap/>
            <w:hideMark/>
          </w:tcPr>
          <w:p w14:paraId="2B2770FF" w14:textId="77777777"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0.71</w:t>
            </w:r>
          </w:p>
        </w:tc>
        <w:tc>
          <w:tcPr>
            <w:tcW w:w="1418" w:type="dxa"/>
            <w:noWrap/>
            <w:hideMark/>
          </w:tcPr>
          <w:p w14:paraId="2326B9E2" w14:textId="748D6C1B"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3.06</w:t>
            </w:r>
          </w:p>
        </w:tc>
        <w:tc>
          <w:tcPr>
            <w:tcW w:w="1701" w:type="dxa"/>
            <w:noWrap/>
            <w:hideMark/>
          </w:tcPr>
          <w:p w14:paraId="1FB5E560" w14:textId="770615D5"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3.06</w:t>
            </w:r>
          </w:p>
        </w:tc>
        <w:tc>
          <w:tcPr>
            <w:tcW w:w="1842" w:type="dxa"/>
          </w:tcPr>
          <w:p w14:paraId="28DD4C47" w14:textId="65BD7D17" w:rsidR="00523049" w:rsidRPr="00E42BCD" w:rsidRDefault="00523049" w:rsidP="002B5D3E">
            <w:pPr>
              <w:jc w:val="right"/>
              <w:cnfStyle w:val="000000000000" w:firstRow="0" w:lastRow="0" w:firstColumn="0" w:lastColumn="0" w:oddVBand="0" w:evenVBand="0" w:oddHBand="0" w:evenHBand="0" w:firstRowFirstColumn="0" w:firstRowLastColumn="0" w:lastRowFirstColumn="0" w:lastRowLastColumn="0"/>
            </w:pPr>
            <w:r>
              <w:t>7.96</w:t>
            </w:r>
          </w:p>
        </w:tc>
      </w:tr>
      <w:tr w:rsidR="00523049" w:rsidRPr="00B04E92" w14:paraId="0C4BC2F2" w14:textId="13613DD0"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06A0BC25"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0.58</w:t>
            </w:r>
          </w:p>
        </w:tc>
        <w:tc>
          <w:tcPr>
            <w:tcW w:w="1418" w:type="dxa"/>
            <w:noWrap/>
            <w:hideMark/>
          </w:tcPr>
          <w:p w14:paraId="5F5E7FD4" w14:textId="27988A7D"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3.75</w:t>
            </w:r>
          </w:p>
        </w:tc>
        <w:tc>
          <w:tcPr>
            <w:tcW w:w="1417" w:type="dxa"/>
            <w:noWrap/>
            <w:hideMark/>
          </w:tcPr>
          <w:p w14:paraId="475ABE2F" w14:textId="77777777"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0.7</w:t>
            </w:r>
          </w:p>
        </w:tc>
        <w:tc>
          <w:tcPr>
            <w:tcW w:w="1418" w:type="dxa"/>
            <w:noWrap/>
            <w:hideMark/>
          </w:tcPr>
          <w:p w14:paraId="7F3EE690" w14:textId="40451165"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3.11</w:t>
            </w:r>
          </w:p>
        </w:tc>
        <w:tc>
          <w:tcPr>
            <w:tcW w:w="1701" w:type="dxa"/>
            <w:noWrap/>
            <w:hideMark/>
          </w:tcPr>
          <w:p w14:paraId="2B202C2F" w14:textId="3ED43412"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3.11</w:t>
            </w:r>
          </w:p>
        </w:tc>
        <w:tc>
          <w:tcPr>
            <w:tcW w:w="1842" w:type="dxa"/>
          </w:tcPr>
          <w:p w14:paraId="148D2197" w14:textId="65639051" w:rsidR="00523049" w:rsidRPr="00E42BCD" w:rsidRDefault="00523049" w:rsidP="002B5D3E">
            <w:pPr>
              <w:jc w:val="right"/>
              <w:cnfStyle w:val="000000100000" w:firstRow="0" w:lastRow="0" w:firstColumn="0" w:lastColumn="0" w:oddVBand="0" w:evenVBand="0" w:oddHBand="1" w:evenHBand="0" w:firstRowFirstColumn="0" w:firstRowLastColumn="0" w:lastRowFirstColumn="0" w:lastRowLastColumn="0"/>
            </w:pPr>
            <w:r>
              <w:t>8.08</w:t>
            </w:r>
          </w:p>
        </w:tc>
      </w:tr>
      <w:tr w:rsidR="00523049" w:rsidRPr="00B04E92" w14:paraId="071FE151" w14:textId="681B08F0"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51827669"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0.59</w:t>
            </w:r>
          </w:p>
        </w:tc>
        <w:tc>
          <w:tcPr>
            <w:tcW w:w="1418" w:type="dxa"/>
            <w:noWrap/>
            <w:hideMark/>
          </w:tcPr>
          <w:p w14:paraId="15057257" w14:textId="4FEC6894"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3.69</w:t>
            </w:r>
          </w:p>
        </w:tc>
        <w:tc>
          <w:tcPr>
            <w:tcW w:w="1417" w:type="dxa"/>
            <w:noWrap/>
            <w:hideMark/>
          </w:tcPr>
          <w:p w14:paraId="0D001F11" w14:textId="77777777"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0.69</w:t>
            </w:r>
          </w:p>
        </w:tc>
        <w:tc>
          <w:tcPr>
            <w:tcW w:w="1418" w:type="dxa"/>
            <w:noWrap/>
            <w:hideMark/>
          </w:tcPr>
          <w:p w14:paraId="58B49023" w14:textId="0793018C"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3.15</w:t>
            </w:r>
          </w:p>
        </w:tc>
        <w:tc>
          <w:tcPr>
            <w:tcW w:w="1701" w:type="dxa"/>
            <w:noWrap/>
            <w:hideMark/>
          </w:tcPr>
          <w:p w14:paraId="220A7B10" w14:textId="2E1C41E2"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3.15</w:t>
            </w:r>
          </w:p>
        </w:tc>
        <w:tc>
          <w:tcPr>
            <w:tcW w:w="1842" w:type="dxa"/>
          </w:tcPr>
          <w:p w14:paraId="7032C5B0" w14:textId="386B1663" w:rsidR="00523049" w:rsidRPr="00E42BCD" w:rsidRDefault="00523049" w:rsidP="002B5D3E">
            <w:pPr>
              <w:jc w:val="right"/>
              <w:cnfStyle w:val="000000000000" w:firstRow="0" w:lastRow="0" w:firstColumn="0" w:lastColumn="0" w:oddVBand="0" w:evenVBand="0" w:oddHBand="0" w:evenHBand="0" w:firstRowFirstColumn="0" w:firstRowLastColumn="0" w:lastRowFirstColumn="0" w:lastRowLastColumn="0"/>
            </w:pPr>
            <w:r>
              <w:t>8.19</w:t>
            </w:r>
          </w:p>
        </w:tc>
      </w:tr>
      <w:tr w:rsidR="00523049" w:rsidRPr="00B04E92" w14:paraId="4F7ABB56" w14:textId="29E122E0"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6D13A55B"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w:t>
            </w:r>
          </w:p>
        </w:tc>
        <w:tc>
          <w:tcPr>
            <w:tcW w:w="1418" w:type="dxa"/>
            <w:noWrap/>
            <w:hideMark/>
          </w:tcPr>
          <w:p w14:paraId="25BB9875" w14:textId="0A78888E"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3.62</w:t>
            </w:r>
          </w:p>
        </w:tc>
        <w:tc>
          <w:tcPr>
            <w:tcW w:w="1417" w:type="dxa"/>
            <w:noWrap/>
            <w:hideMark/>
          </w:tcPr>
          <w:p w14:paraId="28D498D9" w14:textId="77777777"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0.68</w:t>
            </w:r>
          </w:p>
        </w:tc>
        <w:tc>
          <w:tcPr>
            <w:tcW w:w="1418" w:type="dxa"/>
            <w:noWrap/>
            <w:hideMark/>
          </w:tcPr>
          <w:p w14:paraId="7EF87639" w14:textId="7723CE61"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3.20</w:t>
            </w:r>
          </w:p>
        </w:tc>
        <w:tc>
          <w:tcPr>
            <w:tcW w:w="1701" w:type="dxa"/>
            <w:noWrap/>
            <w:hideMark/>
          </w:tcPr>
          <w:p w14:paraId="1CDC6E28" w14:textId="340C61CD"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3.20</w:t>
            </w:r>
          </w:p>
        </w:tc>
        <w:tc>
          <w:tcPr>
            <w:tcW w:w="1842" w:type="dxa"/>
          </w:tcPr>
          <w:p w14:paraId="3D03C5AA" w14:textId="570D77EB" w:rsidR="00523049" w:rsidRPr="00E42BCD" w:rsidRDefault="00523049" w:rsidP="002B5D3E">
            <w:pPr>
              <w:jc w:val="right"/>
              <w:cnfStyle w:val="000000100000" w:firstRow="0" w:lastRow="0" w:firstColumn="0" w:lastColumn="0" w:oddVBand="0" w:evenVBand="0" w:oddHBand="1" w:evenHBand="0" w:firstRowFirstColumn="0" w:firstRowLastColumn="0" w:lastRowFirstColumn="0" w:lastRowLastColumn="0"/>
            </w:pPr>
            <w:r>
              <w:t>8.32</w:t>
            </w:r>
          </w:p>
        </w:tc>
      </w:tr>
      <w:tr w:rsidR="00523049" w:rsidRPr="00B04E92" w14:paraId="0342B84B" w14:textId="2D71EEE4"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3271C509"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0.61</w:t>
            </w:r>
          </w:p>
        </w:tc>
        <w:tc>
          <w:tcPr>
            <w:tcW w:w="1418" w:type="dxa"/>
            <w:noWrap/>
            <w:hideMark/>
          </w:tcPr>
          <w:p w14:paraId="51A0A83C" w14:textId="2E5832A0"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3.57</w:t>
            </w:r>
          </w:p>
        </w:tc>
        <w:tc>
          <w:tcPr>
            <w:tcW w:w="1417" w:type="dxa"/>
            <w:noWrap/>
            <w:hideMark/>
          </w:tcPr>
          <w:p w14:paraId="1B62E7F5" w14:textId="77777777"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0.67</w:t>
            </w:r>
          </w:p>
        </w:tc>
        <w:tc>
          <w:tcPr>
            <w:tcW w:w="1418" w:type="dxa"/>
            <w:noWrap/>
            <w:hideMark/>
          </w:tcPr>
          <w:p w14:paraId="3C695388" w14:textId="52751BA8"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3.25</w:t>
            </w:r>
          </w:p>
        </w:tc>
        <w:tc>
          <w:tcPr>
            <w:tcW w:w="1701" w:type="dxa"/>
            <w:noWrap/>
            <w:hideMark/>
          </w:tcPr>
          <w:p w14:paraId="2FB664B8" w14:textId="746A81B1"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3.25</w:t>
            </w:r>
          </w:p>
        </w:tc>
        <w:tc>
          <w:tcPr>
            <w:tcW w:w="1842" w:type="dxa"/>
          </w:tcPr>
          <w:p w14:paraId="06E67DD1" w14:textId="33B1EBF1" w:rsidR="00523049" w:rsidRPr="00E42BCD" w:rsidRDefault="00523049" w:rsidP="002B5D3E">
            <w:pPr>
              <w:jc w:val="right"/>
              <w:cnfStyle w:val="000000000000" w:firstRow="0" w:lastRow="0" w:firstColumn="0" w:lastColumn="0" w:oddVBand="0" w:evenVBand="0" w:oddHBand="0" w:evenHBand="0" w:firstRowFirstColumn="0" w:firstRowLastColumn="0" w:lastRowFirstColumn="0" w:lastRowLastColumn="0"/>
            </w:pPr>
            <w:r>
              <w:t>8.44</w:t>
            </w:r>
          </w:p>
        </w:tc>
      </w:tr>
      <w:tr w:rsidR="00523049" w:rsidRPr="00B04E92" w14:paraId="64412649" w14:textId="31F96175"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31A4D9BB"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0.62</w:t>
            </w:r>
          </w:p>
        </w:tc>
        <w:tc>
          <w:tcPr>
            <w:tcW w:w="1418" w:type="dxa"/>
            <w:noWrap/>
            <w:hideMark/>
          </w:tcPr>
          <w:p w14:paraId="1C41B587" w14:textId="39C0A46D"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3.51</w:t>
            </w:r>
          </w:p>
        </w:tc>
        <w:tc>
          <w:tcPr>
            <w:tcW w:w="1417" w:type="dxa"/>
            <w:noWrap/>
            <w:hideMark/>
          </w:tcPr>
          <w:p w14:paraId="1FDDB750" w14:textId="77777777"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0.66</w:t>
            </w:r>
          </w:p>
        </w:tc>
        <w:tc>
          <w:tcPr>
            <w:tcW w:w="1418" w:type="dxa"/>
            <w:noWrap/>
            <w:hideMark/>
          </w:tcPr>
          <w:p w14:paraId="17CE458B" w14:textId="1A53CA9E"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3.30</w:t>
            </w:r>
          </w:p>
        </w:tc>
        <w:tc>
          <w:tcPr>
            <w:tcW w:w="1701" w:type="dxa"/>
            <w:noWrap/>
            <w:hideMark/>
          </w:tcPr>
          <w:p w14:paraId="5F4E91ED" w14:textId="1EBE5873"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3.30</w:t>
            </w:r>
          </w:p>
        </w:tc>
        <w:tc>
          <w:tcPr>
            <w:tcW w:w="1842" w:type="dxa"/>
          </w:tcPr>
          <w:p w14:paraId="471C96CD" w14:textId="065E5067" w:rsidR="00523049" w:rsidRPr="00E42BCD" w:rsidRDefault="00523049" w:rsidP="002B5D3E">
            <w:pPr>
              <w:jc w:val="right"/>
              <w:cnfStyle w:val="000000100000" w:firstRow="0" w:lastRow="0" w:firstColumn="0" w:lastColumn="0" w:oddVBand="0" w:evenVBand="0" w:oddHBand="1" w:evenHBand="0" w:firstRowFirstColumn="0" w:firstRowLastColumn="0" w:lastRowFirstColumn="0" w:lastRowLastColumn="0"/>
            </w:pPr>
            <w:r>
              <w:t>8.57</w:t>
            </w:r>
          </w:p>
        </w:tc>
      </w:tr>
      <w:tr w:rsidR="00523049" w:rsidRPr="00B04E92" w14:paraId="3A561223" w14:textId="13C56135"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32669BA8"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0.63</w:t>
            </w:r>
          </w:p>
        </w:tc>
        <w:tc>
          <w:tcPr>
            <w:tcW w:w="1418" w:type="dxa"/>
            <w:noWrap/>
            <w:hideMark/>
          </w:tcPr>
          <w:p w14:paraId="256E4D68" w14:textId="348E0DD0"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3.45</w:t>
            </w:r>
          </w:p>
        </w:tc>
        <w:tc>
          <w:tcPr>
            <w:tcW w:w="1417" w:type="dxa"/>
            <w:noWrap/>
            <w:hideMark/>
          </w:tcPr>
          <w:p w14:paraId="139C4C4D" w14:textId="77777777"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0.65</w:t>
            </w:r>
          </w:p>
        </w:tc>
        <w:tc>
          <w:tcPr>
            <w:tcW w:w="1418" w:type="dxa"/>
            <w:noWrap/>
            <w:hideMark/>
          </w:tcPr>
          <w:p w14:paraId="6E27DE51" w14:textId="3C3CB35C"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3.35</w:t>
            </w:r>
          </w:p>
        </w:tc>
        <w:tc>
          <w:tcPr>
            <w:tcW w:w="1701" w:type="dxa"/>
            <w:noWrap/>
            <w:hideMark/>
          </w:tcPr>
          <w:p w14:paraId="0A88BA0C" w14:textId="0EC8D4E8" w:rsidR="00523049" w:rsidRPr="00B04E92" w:rsidRDefault="0052304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3.35</w:t>
            </w:r>
          </w:p>
        </w:tc>
        <w:tc>
          <w:tcPr>
            <w:tcW w:w="1842" w:type="dxa"/>
          </w:tcPr>
          <w:p w14:paraId="162EE57B" w14:textId="707F64A8" w:rsidR="00523049" w:rsidRPr="00E42BCD" w:rsidRDefault="00523049" w:rsidP="002B5D3E">
            <w:pPr>
              <w:jc w:val="right"/>
              <w:cnfStyle w:val="000000000000" w:firstRow="0" w:lastRow="0" w:firstColumn="0" w:lastColumn="0" w:oddVBand="0" w:evenVBand="0" w:oddHBand="0" w:evenHBand="0" w:firstRowFirstColumn="0" w:firstRowLastColumn="0" w:lastRowFirstColumn="0" w:lastRowLastColumn="0"/>
            </w:pPr>
            <w:r>
              <w:t>8.70</w:t>
            </w:r>
          </w:p>
        </w:tc>
      </w:tr>
      <w:tr w:rsidR="00523049" w:rsidRPr="00B04E92" w14:paraId="0539B527" w14:textId="5B7A6664"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13028FE6" w14:textId="77777777" w:rsidR="00523049" w:rsidRPr="00B04E92" w:rsidRDefault="0052304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0.64</w:t>
            </w:r>
          </w:p>
        </w:tc>
        <w:tc>
          <w:tcPr>
            <w:tcW w:w="1418" w:type="dxa"/>
            <w:noWrap/>
            <w:hideMark/>
          </w:tcPr>
          <w:p w14:paraId="64573375" w14:textId="56CBA02E"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3.40</w:t>
            </w:r>
          </w:p>
        </w:tc>
        <w:tc>
          <w:tcPr>
            <w:tcW w:w="1417" w:type="dxa"/>
            <w:noWrap/>
            <w:hideMark/>
          </w:tcPr>
          <w:p w14:paraId="005E0598" w14:textId="77777777"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0.64</w:t>
            </w:r>
          </w:p>
        </w:tc>
        <w:tc>
          <w:tcPr>
            <w:tcW w:w="1418" w:type="dxa"/>
            <w:noWrap/>
            <w:hideMark/>
          </w:tcPr>
          <w:p w14:paraId="320955E3" w14:textId="134A52E5"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3.40</w:t>
            </w:r>
          </w:p>
        </w:tc>
        <w:tc>
          <w:tcPr>
            <w:tcW w:w="1701" w:type="dxa"/>
            <w:noWrap/>
            <w:hideMark/>
          </w:tcPr>
          <w:p w14:paraId="2B30ABC0" w14:textId="2669D6CC" w:rsidR="00523049" w:rsidRPr="00B04E92" w:rsidRDefault="0052304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3.40</w:t>
            </w:r>
          </w:p>
        </w:tc>
        <w:tc>
          <w:tcPr>
            <w:tcW w:w="1842" w:type="dxa"/>
          </w:tcPr>
          <w:p w14:paraId="01B6E5F8" w14:textId="1E173C95" w:rsidR="00523049" w:rsidRPr="00E42BCD" w:rsidRDefault="00523049" w:rsidP="002B5D3E">
            <w:pPr>
              <w:jc w:val="right"/>
              <w:cnfStyle w:val="000000100000" w:firstRow="0" w:lastRow="0" w:firstColumn="0" w:lastColumn="0" w:oddVBand="0" w:evenVBand="0" w:oddHBand="1" w:evenHBand="0" w:firstRowFirstColumn="0" w:firstRowLastColumn="0" w:lastRowFirstColumn="0" w:lastRowLastColumn="0"/>
            </w:pPr>
            <w:r>
              <w:t>8.83</w:t>
            </w:r>
          </w:p>
        </w:tc>
      </w:tr>
      <w:tr w:rsidR="00231E99" w:rsidRPr="00B04E92" w14:paraId="3A1A9550" w14:textId="2399E450"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11E748D3"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0.65</w:t>
            </w:r>
          </w:p>
        </w:tc>
        <w:tc>
          <w:tcPr>
            <w:tcW w:w="1418" w:type="dxa"/>
            <w:noWrap/>
            <w:hideMark/>
          </w:tcPr>
          <w:p w14:paraId="70E18E35" w14:textId="3985A44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3.35</w:t>
            </w:r>
          </w:p>
        </w:tc>
        <w:tc>
          <w:tcPr>
            <w:tcW w:w="1417" w:type="dxa"/>
            <w:noWrap/>
            <w:hideMark/>
          </w:tcPr>
          <w:p w14:paraId="18197301" w14:textId="7777777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0.63</w:t>
            </w:r>
          </w:p>
        </w:tc>
        <w:tc>
          <w:tcPr>
            <w:tcW w:w="1418" w:type="dxa"/>
            <w:noWrap/>
            <w:hideMark/>
          </w:tcPr>
          <w:p w14:paraId="235DA8A2" w14:textId="5EC5856B"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3.45</w:t>
            </w:r>
          </w:p>
        </w:tc>
        <w:tc>
          <w:tcPr>
            <w:tcW w:w="1701" w:type="dxa"/>
            <w:noWrap/>
            <w:hideMark/>
          </w:tcPr>
          <w:p w14:paraId="5B1B1C53" w14:textId="37168C2B"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3.35</w:t>
            </w:r>
          </w:p>
        </w:tc>
        <w:tc>
          <w:tcPr>
            <w:tcW w:w="1842" w:type="dxa"/>
          </w:tcPr>
          <w:p w14:paraId="61D88BF4" w14:textId="394874AE" w:rsidR="00231E99" w:rsidRPr="00E42BCD" w:rsidRDefault="00A91993" w:rsidP="002B5D3E">
            <w:pPr>
              <w:jc w:val="right"/>
              <w:cnfStyle w:val="000000000000" w:firstRow="0" w:lastRow="0" w:firstColumn="0" w:lastColumn="0" w:oddVBand="0" w:evenVBand="0" w:oddHBand="0" w:evenHBand="0" w:firstRowFirstColumn="0" w:firstRowLastColumn="0" w:lastRowFirstColumn="0" w:lastRowLastColumn="0"/>
            </w:pPr>
            <w:r>
              <w:t>8.70</w:t>
            </w:r>
          </w:p>
        </w:tc>
      </w:tr>
      <w:tr w:rsidR="00231E99" w:rsidRPr="00B04E92" w14:paraId="051EAE9E" w14:textId="6334A65E"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28DEECE4"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0.66</w:t>
            </w:r>
          </w:p>
        </w:tc>
        <w:tc>
          <w:tcPr>
            <w:tcW w:w="1418" w:type="dxa"/>
            <w:noWrap/>
            <w:hideMark/>
          </w:tcPr>
          <w:p w14:paraId="0B329D9B" w14:textId="1C072A83"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3.30</w:t>
            </w:r>
          </w:p>
        </w:tc>
        <w:tc>
          <w:tcPr>
            <w:tcW w:w="1417" w:type="dxa"/>
            <w:noWrap/>
            <w:hideMark/>
          </w:tcPr>
          <w:p w14:paraId="2FD4EE52" w14:textId="77777777"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0.62</w:t>
            </w:r>
          </w:p>
        </w:tc>
        <w:tc>
          <w:tcPr>
            <w:tcW w:w="1418" w:type="dxa"/>
            <w:noWrap/>
            <w:hideMark/>
          </w:tcPr>
          <w:p w14:paraId="16C77D4F" w14:textId="258F8B5B"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3.51</w:t>
            </w:r>
          </w:p>
        </w:tc>
        <w:tc>
          <w:tcPr>
            <w:tcW w:w="1701" w:type="dxa"/>
            <w:noWrap/>
            <w:hideMark/>
          </w:tcPr>
          <w:p w14:paraId="7E1EF80B" w14:textId="0B2B1F07"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3.30</w:t>
            </w:r>
          </w:p>
        </w:tc>
        <w:tc>
          <w:tcPr>
            <w:tcW w:w="1842" w:type="dxa"/>
          </w:tcPr>
          <w:p w14:paraId="75DF52E4" w14:textId="1915C800" w:rsidR="00231E99" w:rsidRPr="00E42BCD" w:rsidRDefault="00231E99" w:rsidP="002B5D3E">
            <w:pPr>
              <w:jc w:val="right"/>
              <w:cnfStyle w:val="000000100000" w:firstRow="0" w:lastRow="0" w:firstColumn="0" w:lastColumn="0" w:oddVBand="0" w:evenVBand="0" w:oddHBand="1" w:evenHBand="0" w:firstRowFirstColumn="0" w:firstRowLastColumn="0" w:lastRowFirstColumn="0" w:lastRowLastColumn="0"/>
            </w:pPr>
            <w:r>
              <w:t>8.57</w:t>
            </w:r>
          </w:p>
        </w:tc>
      </w:tr>
      <w:tr w:rsidR="00231E99" w:rsidRPr="00B04E92" w14:paraId="62662E14" w14:textId="17AC61FD"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051D972E"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0.67</w:t>
            </w:r>
          </w:p>
        </w:tc>
        <w:tc>
          <w:tcPr>
            <w:tcW w:w="1418" w:type="dxa"/>
            <w:noWrap/>
            <w:hideMark/>
          </w:tcPr>
          <w:p w14:paraId="5B3D6087" w14:textId="682489C5"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3.25</w:t>
            </w:r>
          </w:p>
        </w:tc>
        <w:tc>
          <w:tcPr>
            <w:tcW w:w="1417" w:type="dxa"/>
            <w:noWrap/>
            <w:hideMark/>
          </w:tcPr>
          <w:p w14:paraId="5CAD0A4F" w14:textId="7777777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0.61</w:t>
            </w:r>
          </w:p>
        </w:tc>
        <w:tc>
          <w:tcPr>
            <w:tcW w:w="1418" w:type="dxa"/>
            <w:noWrap/>
            <w:hideMark/>
          </w:tcPr>
          <w:p w14:paraId="75716EC9" w14:textId="3686DA43"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3.57</w:t>
            </w:r>
          </w:p>
        </w:tc>
        <w:tc>
          <w:tcPr>
            <w:tcW w:w="1701" w:type="dxa"/>
            <w:noWrap/>
            <w:hideMark/>
          </w:tcPr>
          <w:p w14:paraId="1BB3F90D" w14:textId="5E0CA900"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3.25</w:t>
            </w:r>
          </w:p>
        </w:tc>
        <w:tc>
          <w:tcPr>
            <w:tcW w:w="1842" w:type="dxa"/>
          </w:tcPr>
          <w:p w14:paraId="4B37D717" w14:textId="4F1EB3DB" w:rsidR="00231E99" w:rsidRPr="00E42BCD" w:rsidRDefault="00231E99" w:rsidP="002B5D3E">
            <w:pPr>
              <w:jc w:val="right"/>
              <w:cnfStyle w:val="000000000000" w:firstRow="0" w:lastRow="0" w:firstColumn="0" w:lastColumn="0" w:oddVBand="0" w:evenVBand="0" w:oddHBand="0" w:evenHBand="0" w:firstRowFirstColumn="0" w:firstRowLastColumn="0" w:lastRowFirstColumn="0" w:lastRowLastColumn="0"/>
            </w:pPr>
            <w:r>
              <w:t>8.44</w:t>
            </w:r>
          </w:p>
        </w:tc>
      </w:tr>
      <w:tr w:rsidR="00231E99" w:rsidRPr="00B04E92" w14:paraId="2BD14727" w14:textId="035D0E9E"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0502A49D"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0.68</w:t>
            </w:r>
          </w:p>
        </w:tc>
        <w:tc>
          <w:tcPr>
            <w:tcW w:w="1418" w:type="dxa"/>
            <w:noWrap/>
            <w:hideMark/>
          </w:tcPr>
          <w:p w14:paraId="5171CB5D" w14:textId="3D8880BD"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3.20</w:t>
            </w:r>
          </w:p>
        </w:tc>
        <w:tc>
          <w:tcPr>
            <w:tcW w:w="1417" w:type="dxa"/>
            <w:noWrap/>
            <w:hideMark/>
          </w:tcPr>
          <w:p w14:paraId="15938EB2" w14:textId="77777777"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0.6</w:t>
            </w:r>
          </w:p>
        </w:tc>
        <w:tc>
          <w:tcPr>
            <w:tcW w:w="1418" w:type="dxa"/>
            <w:noWrap/>
            <w:hideMark/>
          </w:tcPr>
          <w:p w14:paraId="58D60952" w14:textId="21DCEC16"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3.62</w:t>
            </w:r>
          </w:p>
        </w:tc>
        <w:tc>
          <w:tcPr>
            <w:tcW w:w="1701" w:type="dxa"/>
            <w:noWrap/>
            <w:hideMark/>
          </w:tcPr>
          <w:p w14:paraId="263073A5" w14:textId="166DE5C4"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3.20</w:t>
            </w:r>
          </w:p>
        </w:tc>
        <w:tc>
          <w:tcPr>
            <w:tcW w:w="1842" w:type="dxa"/>
          </w:tcPr>
          <w:p w14:paraId="24066A4A" w14:textId="186DC3B2" w:rsidR="00231E99" w:rsidRPr="00E42BCD" w:rsidRDefault="00231E99" w:rsidP="002B5D3E">
            <w:pPr>
              <w:jc w:val="right"/>
              <w:cnfStyle w:val="000000100000" w:firstRow="0" w:lastRow="0" w:firstColumn="0" w:lastColumn="0" w:oddVBand="0" w:evenVBand="0" w:oddHBand="1" w:evenHBand="0" w:firstRowFirstColumn="0" w:firstRowLastColumn="0" w:lastRowFirstColumn="0" w:lastRowLastColumn="0"/>
            </w:pPr>
            <w:r>
              <w:t>8.32</w:t>
            </w:r>
          </w:p>
        </w:tc>
      </w:tr>
      <w:tr w:rsidR="00231E99" w:rsidRPr="00B04E92" w14:paraId="1FB2BD50" w14:textId="67B7EBE9"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16A35E37"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0.69</w:t>
            </w:r>
          </w:p>
        </w:tc>
        <w:tc>
          <w:tcPr>
            <w:tcW w:w="1418" w:type="dxa"/>
            <w:noWrap/>
            <w:hideMark/>
          </w:tcPr>
          <w:p w14:paraId="14621C8E" w14:textId="2D8B6DB0"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3.15</w:t>
            </w:r>
          </w:p>
        </w:tc>
        <w:tc>
          <w:tcPr>
            <w:tcW w:w="1417" w:type="dxa"/>
            <w:noWrap/>
            <w:hideMark/>
          </w:tcPr>
          <w:p w14:paraId="12EE2C62" w14:textId="7777777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0.59</w:t>
            </w:r>
          </w:p>
        </w:tc>
        <w:tc>
          <w:tcPr>
            <w:tcW w:w="1418" w:type="dxa"/>
            <w:noWrap/>
            <w:hideMark/>
          </w:tcPr>
          <w:p w14:paraId="5629794D" w14:textId="532A2839"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3.69</w:t>
            </w:r>
          </w:p>
        </w:tc>
        <w:tc>
          <w:tcPr>
            <w:tcW w:w="1701" w:type="dxa"/>
            <w:noWrap/>
            <w:hideMark/>
          </w:tcPr>
          <w:p w14:paraId="101F66AD" w14:textId="662C1CD1"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3.15</w:t>
            </w:r>
          </w:p>
        </w:tc>
        <w:tc>
          <w:tcPr>
            <w:tcW w:w="1842" w:type="dxa"/>
          </w:tcPr>
          <w:p w14:paraId="15E22596" w14:textId="0582E938" w:rsidR="00231E99" w:rsidRPr="00E42BCD" w:rsidRDefault="00231E99" w:rsidP="002B5D3E">
            <w:pPr>
              <w:jc w:val="right"/>
              <w:cnfStyle w:val="000000000000" w:firstRow="0" w:lastRow="0" w:firstColumn="0" w:lastColumn="0" w:oddVBand="0" w:evenVBand="0" w:oddHBand="0" w:evenHBand="0" w:firstRowFirstColumn="0" w:firstRowLastColumn="0" w:lastRowFirstColumn="0" w:lastRowLastColumn="0"/>
            </w:pPr>
            <w:r>
              <w:t>8.19</w:t>
            </w:r>
          </w:p>
        </w:tc>
      </w:tr>
      <w:tr w:rsidR="00231E99" w:rsidRPr="00B04E92" w14:paraId="4F3E9D3E" w14:textId="5ADD92B3"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27155DF6"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0.7</w:t>
            </w:r>
          </w:p>
        </w:tc>
        <w:tc>
          <w:tcPr>
            <w:tcW w:w="1418" w:type="dxa"/>
            <w:noWrap/>
            <w:hideMark/>
          </w:tcPr>
          <w:p w14:paraId="79C26D2C" w14:textId="4F92B0CF"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3.11</w:t>
            </w:r>
          </w:p>
        </w:tc>
        <w:tc>
          <w:tcPr>
            <w:tcW w:w="1417" w:type="dxa"/>
            <w:noWrap/>
            <w:hideMark/>
          </w:tcPr>
          <w:p w14:paraId="32E323C7" w14:textId="77777777"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0.58</w:t>
            </w:r>
          </w:p>
        </w:tc>
        <w:tc>
          <w:tcPr>
            <w:tcW w:w="1418" w:type="dxa"/>
            <w:noWrap/>
            <w:hideMark/>
          </w:tcPr>
          <w:p w14:paraId="4EE04742" w14:textId="39CE1EDF"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3.75</w:t>
            </w:r>
          </w:p>
        </w:tc>
        <w:tc>
          <w:tcPr>
            <w:tcW w:w="1701" w:type="dxa"/>
            <w:noWrap/>
            <w:hideMark/>
          </w:tcPr>
          <w:p w14:paraId="0D1A9123" w14:textId="47CB18FE"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3.11</w:t>
            </w:r>
          </w:p>
        </w:tc>
        <w:tc>
          <w:tcPr>
            <w:tcW w:w="1842" w:type="dxa"/>
          </w:tcPr>
          <w:p w14:paraId="0151B945" w14:textId="63781CAF" w:rsidR="00231E99" w:rsidRPr="00E42BCD" w:rsidRDefault="00231E99" w:rsidP="002B5D3E">
            <w:pPr>
              <w:jc w:val="right"/>
              <w:cnfStyle w:val="000000100000" w:firstRow="0" w:lastRow="0" w:firstColumn="0" w:lastColumn="0" w:oddVBand="0" w:evenVBand="0" w:oddHBand="1" w:evenHBand="0" w:firstRowFirstColumn="0" w:firstRowLastColumn="0" w:lastRowFirstColumn="0" w:lastRowLastColumn="0"/>
            </w:pPr>
            <w:r>
              <w:t>8.08</w:t>
            </w:r>
          </w:p>
        </w:tc>
      </w:tr>
      <w:tr w:rsidR="00231E99" w:rsidRPr="00B04E92" w14:paraId="0AA4BFF7" w14:textId="3E274FE4"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30232FD6"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0.71</w:t>
            </w:r>
          </w:p>
        </w:tc>
        <w:tc>
          <w:tcPr>
            <w:tcW w:w="1418" w:type="dxa"/>
            <w:noWrap/>
            <w:hideMark/>
          </w:tcPr>
          <w:p w14:paraId="50EEF630" w14:textId="1539ED0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3.06</w:t>
            </w:r>
          </w:p>
        </w:tc>
        <w:tc>
          <w:tcPr>
            <w:tcW w:w="1417" w:type="dxa"/>
            <w:noWrap/>
            <w:hideMark/>
          </w:tcPr>
          <w:p w14:paraId="7A677A48" w14:textId="7777777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0.57</w:t>
            </w:r>
          </w:p>
        </w:tc>
        <w:tc>
          <w:tcPr>
            <w:tcW w:w="1418" w:type="dxa"/>
            <w:noWrap/>
            <w:hideMark/>
          </w:tcPr>
          <w:p w14:paraId="6ECB1D1B" w14:textId="40AE18E6"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3.82</w:t>
            </w:r>
          </w:p>
        </w:tc>
        <w:tc>
          <w:tcPr>
            <w:tcW w:w="1701" w:type="dxa"/>
            <w:noWrap/>
            <w:hideMark/>
          </w:tcPr>
          <w:p w14:paraId="012885E1" w14:textId="3ABDEDB9"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3.06</w:t>
            </w:r>
          </w:p>
        </w:tc>
        <w:tc>
          <w:tcPr>
            <w:tcW w:w="1842" w:type="dxa"/>
          </w:tcPr>
          <w:p w14:paraId="0530A3F7" w14:textId="7267B128" w:rsidR="00231E99" w:rsidRPr="00E42BCD" w:rsidRDefault="00231E99" w:rsidP="002B5D3E">
            <w:pPr>
              <w:jc w:val="right"/>
              <w:cnfStyle w:val="000000000000" w:firstRow="0" w:lastRow="0" w:firstColumn="0" w:lastColumn="0" w:oddVBand="0" w:evenVBand="0" w:oddHBand="0" w:evenHBand="0" w:firstRowFirstColumn="0" w:firstRowLastColumn="0" w:lastRowFirstColumn="0" w:lastRowLastColumn="0"/>
            </w:pPr>
            <w:r>
              <w:t>7.96</w:t>
            </w:r>
          </w:p>
        </w:tc>
      </w:tr>
      <w:tr w:rsidR="00231E99" w:rsidRPr="00B04E92" w14:paraId="73DA3CC8" w14:textId="0229049E"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6D65152F"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0.72</w:t>
            </w:r>
          </w:p>
        </w:tc>
        <w:tc>
          <w:tcPr>
            <w:tcW w:w="1418" w:type="dxa"/>
            <w:noWrap/>
            <w:hideMark/>
          </w:tcPr>
          <w:p w14:paraId="59EAA917" w14:textId="3EC07B4B"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3.02</w:t>
            </w:r>
          </w:p>
        </w:tc>
        <w:tc>
          <w:tcPr>
            <w:tcW w:w="1417" w:type="dxa"/>
            <w:noWrap/>
            <w:hideMark/>
          </w:tcPr>
          <w:p w14:paraId="1A65C713" w14:textId="77777777"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0.56</w:t>
            </w:r>
          </w:p>
        </w:tc>
        <w:tc>
          <w:tcPr>
            <w:tcW w:w="1418" w:type="dxa"/>
            <w:noWrap/>
            <w:hideMark/>
          </w:tcPr>
          <w:p w14:paraId="4D92F712" w14:textId="2A8D84D3"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3.88</w:t>
            </w:r>
          </w:p>
        </w:tc>
        <w:tc>
          <w:tcPr>
            <w:tcW w:w="1701" w:type="dxa"/>
            <w:noWrap/>
            <w:hideMark/>
          </w:tcPr>
          <w:p w14:paraId="1A1D5F35" w14:textId="700A5916"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3.02</w:t>
            </w:r>
          </w:p>
        </w:tc>
        <w:tc>
          <w:tcPr>
            <w:tcW w:w="1842" w:type="dxa"/>
          </w:tcPr>
          <w:p w14:paraId="7AA2CC54" w14:textId="2F70645C" w:rsidR="00231E99" w:rsidRPr="00E42BCD" w:rsidRDefault="00231E99" w:rsidP="002B5D3E">
            <w:pPr>
              <w:jc w:val="right"/>
              <w:cnfStyle w:val="000000100000" w:firstRow="0" w:lastRow="0" w:firstColumn="0" w:lastColumn="0" w:oddVBand="0" w:evenVBand="0" w:oddHBand="1" w:evenHBand="0" w:firstRowFirstColumn="0" w:firstRowLastColumn="0" w:lastRowFirstColumn="0" w:lastRowLastColumn="0"/>
            </w:pPr>
            <w:r>
              <w:t>7.85</w:t>
            </w:r>
          </w:p>
        </w:tc>
      </w:tr>
      <w:tr w:rsidR="00231E99" w:rsidRPr="00B04E92" w14:paraId="04F79C48" w14:textId="71C40506"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165ABE45"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0.73</w:t>
            </w:r>
          </w:p>
        </w:tc>
        <w:tc>
          <w:tcPr>
            <w:tcW w:w="1418" w:type="dxa"/>
            <w:noWrap/>
            <w:hideMark/>
          </w:tcPr>
          <w:p w14:paraId="3242090D" w14:textId="2BCB046C"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2.98</w:t>
            </w:r>
          </w:p>
        </w:tc>
        <w:tc>
          <w:tcPr>
            <w:tcW w:w="1417" w:type="dxa"/>
            <w:noWrap/>
            <w:hideMark/>
          </w:tcPr>
          <w:p w14:paraId="2A62031A" w14:textId="7777777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0.55</w:t>
            </w:r>
          </w:p>
        </w:tc>
        <w:tc>
          <w:tcPr>
            <w:tcW w:w="1418" w:type="dxa"/>
            <w:noWrap/>
            <w:hideMark/>
          </w:tcPr>
          <w:p w14:paraId="0D1DCBF3" w14:textId="5BAFE8D8"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3.95</w:t>
            </w:r>
          </w:p>
        </w:tc>
        <w:tc>
          <w:tcPr>
            <w:tcW w:w="1701" w:type="dxa"/>
            <w:noWrap/>
            <w:hideMark/>
          </w:tcPr>
          <w:p w14:paraId="4B25D20A" w14:textId="26602FAC"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2.98</w:t>
            </w:r>
          </w:p>
        </w:tc>
        <w:tc>
          <w:tcPr>
            <w:tcW w:w="1842" w:type="dxa"/>
          </w:tcPr>
          <w:p w14:paraId="0801B7FC" w14:textId="3C08C286" w:rsidR="00231E99" w:rsidRPr="00E42BCD" w:rsidRDefault="00231E99" w:rsidP="002B5D3E">
            <w:pPr>
              <w:jc w:val="right"/>
              <w:cnfStyle w:val="000000000000" w:firstRow="0" w:lastRow="0" w:firstColumn="0" w:lastColumn="0" w:oddVBand="0" w:evenVBand="0" w:oddHBand="0" w:evenHBand="0" w:firstRowFirstColumn="0" w:firstRowLastColumn="0" w:lastRowFirstColumn="0" w:lastRowLastColumn="0"/>
            </w:pPr>
            <w:r>
              <w:t>7.75</w:t>
            </w:r>
          </w:p>
        </w:tc>
      </w:tr>
      <w:tr w:rsidR="00231E99" w:rsidRPr="00B04E92" w14:paraId="0EE9403D" w14:textId="1BE94C08" w:rsidTr="00E8160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2A33370C"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0.74</w:t>
            </w:r>
          </w:p>
        </w:tc>
        <w:tc>
          <w:tcPr>
            <w:tcW w:w="1418" w:type="dxa"/>
            <w:noWrap/>
            <w:hideMark/>
          </w:tcPr>
          <w:p w14:paraId="09D38661" w14:textId="04299521"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B78D8">
              <w:t>2.94</w:t>
            </w:r>
          </w:p>
        </w:tc>
        <w:tc>
          <w:tcPr>
            <w:tcW w:w="1417" w:type="dxa"/>
            <w:noWrap/>
            <w:hideMark/>
          </w:tcPr>
          <w:p w14:paraId="12D6E180" w14:textId="77777777"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0.54</w:t>
            </w:r>
          </w:p>
        </w:tc>
        <w:tc>
          <w:tcPr>
            <w:tcW w:w="1418" w:type="dxa"/>
            <w:noWrap/>
            <w:hideMark/>
          </w:tcPr>
          <w:p w14:paraId="5895B00F" w14:textId="660E4BDF"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4.03</w:t>
            </w:r>
          </w:p>
        </w:tc>
        <w:tc>
          <w:tcPr>
            <w:tcW w:w="1701" w:type="dxa"/>
            <w:noWrap/>
            <w:hideMark/>
          </w:tcPr>
          <w:p w14:paraId="01901103" w14:textId="7D3EAD45" w:rsidR="00231E99" w:rsidRPr="00B04E92" w:rsidRDefault="00231E99" w:rsidP="002B5D3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2BCD">
              <w:t>2.94</w:t>
            </w:r>
          </w:p>
        </w:tc>
        <w:tc>
          <w:tcPr>
            <w:tcW w:w="1842" w:type="dxa"/>
          </w:tcPr>
          <w:p w14:paraId="60167EDC" w14:textId="2EED85DD" w:rsidR="00231E99" w:rsidRPr="00E42BCD" w:rsidRDefault="00231E99" w:rsidP="002B5D3E">
            <w:pPr>
              <w:jc w:val="right"/>
              <w:cnfStyle w:val="000000100000" w:firstRow="0" w:lastRow="0" w:firstColumn="0" w:lastColumn="0" w:oddVBand="0" w:evenVBand="0" w:oddHBand="1" w:evenHBand="0" w:firstRowFirstColumn="0" w:firstRowLastColumn="0" w:lastRowFirstColumn="0" w:lastRowLastColumn="0"/>
            </w:pPr>
            <w:r>
              <w:t>7.64</w:t>
            </w:r>
          </w:p>
        </w:tc>
      </w:tr>
      <w:tr w:rsidR="00231E99" w:rsidRPr="00B04E92" w14:paraId="623B47D3" w14:textId="403D9DFC" w:rsidTr="00E81601">
        <w:trPr>
          <w:trHeight w:val="290"/>
        </w:trPr>
        <w:tc>
          <w:tcPr>
            <w:cnfStyle w:val="001000000000" w:firstRow="0" w:lastRow="0" w:firstColumn="1" w:lastColumn="0" w:oddVBand="0" w:evenVBand="0" w:oddHBand="0" w:evenHBand="0" w:firstRowFirstColumn="0" w:firstRowLastColumn="0" w:lastRowFirstColumn="0" w:lastRowLastColumn="0"/>
            <w:tcW w:w="1276" w:type="dxa"/>
            <w:noWrap/>
            <w:hideMark/>
          </w:tcPr>
          <w:p w14:paraId="255214B8" w14:textId="77777777" w:rsidR="00231E99" w:rsidRPr="00B04E92" w:rsidRDefault="00231E99" w:rsidP="002B5D3E">
            <w:pPr>
              <w:jc w:val="right"/>
              <w:rPr>
                <w:rFonts w:ascii="Calibri" w:eastAsia="Times New Roman" w:hAnsi="Calibri" w:cs="Calibri"/>
                <w:b w:val="0"/>
                <w:bCs w:val="0"/>
                <w:color w:val="000000"/>
                <w:lang w:eastAsia="en-GB"/>
              </w:rPr>
            </w:pPr>
            <w:r w:rsidRPr="00B04E92">
              <w:rPr>
                <w:rFonts w:ascii="Calibri" w:eastAsia="Times New Roman" w:hAnsi="Calibri" w:cs="Calibri"/>
                <w:b w:val="0"/>
                <w:bCs w:val="0"/>
                <w:color w:val="000000"/>
                <w:lang w:eastAsia="en-GB"/>
              </w:rPr>
              <w:t>0.75</w:t>
            </w:r>
          </w:p>
        </w:tc>
        <w:tc>
          <w:tcPr>
            <w:tcW w:w="1418" w:type="dxa"/>
            <w:noWrap/>
            <w:hideMark/>
          </w:tcPr>
          <w:p w14:paraId="58F18A6E" w14:textId="3344C28A"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B78D8">
              <w:t>2.90</w:t>
            </w:r>
          </w:p>
        </w:tc>
        <w:tc>
          <w:tcPr>
            <w:tcW w:w="1417" w:type="dxa"/>
            <w:noWrap/>
            <w:hideMark/>
          </w:tcPr>
          <w:p w14:paraId="45588D44" w14:textId="77777777"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04E92">
              <w:rPr>
                <w:rFonts w:ascii="Calibri" w:eastAsia="Times New Roman" w:hAnsi="Calibri" w:cs="Calibri"/>
                <w:color w:val="000000"/>
                <w:lang w:eastAsia="en-GB"/>
              </w:rPr>
              <w:t>0.53</w:t>
            </w:r>
          </w:p>
        </w:tc>
        <w:tc>
          <w:tcPr>
            <w:tcW w:w="1418" w:type="dxa"/>
            <w:noWrap/>
            <w:hideMark/>
          </w:tcPr>
          <w:p w14:paraId="7130500D" w14:textId="15991934"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4.10</w:t>
            </w:r>
          </w:p>
        </w:tc>
        <w:tc>
          <w:tcPr>
            <w:tcW w:w="1701" w:type="dxa"/>
            <w:noWrap/>
            <w:hideMark/>
          </w:tcPr>
          <w:p w14:paraId="657C0792" w14:textId="1FA2720E" w:rsidR="00231E99" w:rsidRPr="00B04E92" w:rsidRDefault="00231E99" w:rsidP="002B5D3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2BCD">
              <w:t>2.90</w:t>
            </w:r>
          </w:p>
        </w:tc>
        <w:tc>
          <w:tcPr>
            <w:tcW w:w="1842" w:type="dxa"/>
          </w:tcPr>
          <w:p w14:paraId="16E2A45E" w14:textId="6935418E" w:rsidR="00231E99" w:rsidRPr="00E42BCD" w:rsidRDefault="00231E99" w:rsidP="002B5D3E">
            <w:pPr>
              <w:jc w:val="right"/>
              <w:cnfStyle w:val="000000000000" w:firstRow="0" w:lastRow="0" w:firstColumn="0" w:lastColumn="0" w:oddVBand="0" w:evenVBand="0" w:oddHBand="0" w:evenHBand="0" w:firstRowFirstColumn="0" w:firstRowLastColumn="0" w:lastRowFirstColumn="0" w:lastRowLastColumn="0"/>
            </w:pPr>
            <w:r>
              <w:t>7.54</w:t>
            </w:r>
          </w:p>
        </w:tc>
      </w:tr>
    </w:tbl>
    <w:p w14:paraId="66E3B533" w14:textId="0E401899" w:rsidR="00330299" w:rsidRDefault="00F60573" w:rsidP="00F60573">
      <w:pPr>
        <w:pStyle w:val="Caption"/>
        <w:rPr>
          <w:rFonts w:ascii="Times New Roman" w:eastAsiaTheme="minorEastAsia" w:hAnsi="Times New Roman" w:cs="Times New Roman"/>
          <w:sz w:val="28"/>
        </w:rPr>
      </w:pPr>
      <w:r>
        <w:t xml:space="preserve">Table </w:t>
      </w:r>
      <w:r w:rsidR="008876EC">
        <w:fldChar w:fldCharType="begin"/>
      </w:r>
      <w:r w:rsidR="008876EC">
        <w:instrText xml:space="preserve"> SEQ Table \* ARABIC </w:instrText>
      </w:r>
      <w:r w:rsidR="008876EC">
        <w:fldChar w:fldCharType="separate"/>
      </w:r>
      <w:r w:rsidR="008876EC">
        <w:rPr>
          <w:noProof/>
        </w:rPr>
        <w:t>5</w:t>
      </w:r>
      <w:r w:rsidR="008876EC">
        <w:fldChar w:fldCharType="end"/>
      </w:r>
      <w:r>
        <w:t xml:space="preserve"> - Max Shear Stress for Formula 750 Driveshaft Lengths</w:t>
      </w:r>
    </w:p>
    <w:p w14:paraId="4304B01A" w14:textId="0BC02318" w:rsidR="00A91993" w:rsidRPr="00A91993" w:rsidRDefault="00A91993" w:rsidP="008508F6">
      <w:pPr>
        <w:spacing w:line="276" w:lineRule="auto"/>
        <w:rPr>
          <w:rFonts w:ascii="Times New Roman" w:eastAsiaTheme="minorEastAsia" w:hAnsi="Times New Roman" w:cs="Times New Roman"/>
          <w:sz w:val="28"/>
        </w:rPr>
      </w:pPr>
      <w:r w:rsidRPr="00A91993">
        <w:rPr>
          <w:rFonts w:ascii="Times New Roman" w:eastAsiaTheme="minorEastAsia" w:hAnsi="Times New Roman" w:cs="Times New Roman"/>
          <w:sz w:val="28"/>
        </w:rPr>
        <w:t>Table</w:t>
      </w:r>
      <w:r w:rsidR="00066FBA">
        <w:rPr>
          <w:rFonts w:ascii="Times New Roman" w:eastAsiaTheme="minorEastAsia" w:hAnsi="Times New Roman" w:cs="Times New Roman"/>
          <w:sz w:val="28"/>
        </w:rPr>
        <w:t xml:space="preserve"> 5</w:t>
      </w:r>
      <w:r w:rsidRPr="00A91993">
        <w:rPr>
          <w:rFonts w:ascii="Times New Roman" w:eastAsiaTheme="minorEastAsia" w:hAnsi="Times New Roman" w:cs="Times New Roman"/>
          <w:sz w:val="28"/>
        </w:rPr>
        <w:t xml:space="preserve"> </w:t>
      </w:r>
      <w:r>
        <w:rPr>
          <w:rFonts w:ascii="Times New Roman" w:eastAsiaTheme="minorEastAsia" w:hAnsi="Times New Roman" w:cs="Times New Roman"/>
          <w:sz w:val="28"/>
        </w:rPr>
        <w:t>also</w:t>
      </w:r>
      <w:r w:rsidR="00046F5B">
        <w:rPr>
          <w:rFonts w:ascii="Times New Roman" w:eastAsiaTheme="minorEastAsia" w:hAnsi="Times New Roman" w:cs="Times New Roman"/>
          <w:sz w:val="28"/>
        </w:rPr>
        <w:t xml:space="preserve"> proves why </w:t>
      </w:r>
      <w:r w:rsidR="00D60AA5">
        <w:rPr>
          <w:rFonts w:ascii="Times New Roman" w:eastAsiaTheme="minorEastAsia" w:hAnsi="Times New Roman" w:cs="Times New Roman"/>
          <w:sz w:val="28"/>
        </w:rPr>
        <w:t xml:space="preserve">the differential should be as central as possible because the driveshafts </w:t>
      </w:r>
      <w:r w:rsidR="00FA0A36">
        <w:rPr>
          <w:rFonts w:ascii="Times New Roman" w:eastAsiaTheme="minorEastAsia" w:hAnsi="Times New Roman" w:cs="Times New Roman"/>
          <w:sz w:val="28"/>
        </w:rPr>
        <w:t>required the most amount of shear stress to rotate them 90°</w:t>
      </w:r>
      <w:r w:rsidR="00206497">
        <w:rPr>
          <w:rFonts w:ascii="Times New Roman" w:eastAsiaTheme="minorEastAsia" w:hAnsi="Times New Roman" w:cs="Times New Roman"/>
          <w:sz w:val="28"/>
        </w:rPr>
        <w:t xml:space="preserve"> so therefore can</w:t>
      </w:r>
      <w:r w:rsidR="00D60AA5">
        <w:rPr>
          <w:rFonts w:ascii="Times New Roman" w:eastAsiaTheme="minorEastAsia" w:hAnsi="Times New Roman" w:cs="Times New Roman"/>
          <w:sz w:val="28"/>
        </w:rPr>
        <w:t xml:space="preserve"> experience the </w:t>
      </w:r>
      <w:r w:rsidR="00ED0964">
        <w:rPr>
          <w:rFonts w:ascii="Times New Roman" w:eastAsiaTheme="minorEastAsia" w:hAnsi="Times New Roman" w:cs="Times New Roman"/>
          <w:sz w:val="28"/>
        </w:rPr>
        <w:t>most amount of shear stress</w:t>
      </w:r>
      <w:r w:rsidR="00206497">
        <w:rPr>
          <w:rFonts w:ascii="Times New Roman" w:eastAsiaTheme="minorEastAsia" w:hAnsi="Times New Roman" w:cs="Times New Roman"/>
          <w:sz w:val="28"/>
        </w:rPr>
        <w:t>.</w:t>
      </w:r>
    </w:p>
    <w:p w14:paraId="4427AD0D" w14:textId="04F177AF" w:rsidR="005F5874" w:rsidRPr="00A07BFB" w:rsidRDefault="00821E1C" w:rsidP="008508F6">
      <w:pPr>
        <w:spacing w:line="276" w:lineRule="auto"/>
        <w:rPr>
          <w:rFonts w:ascii="Times New Roman" w:eastAsiaTheme="minorEastAsia" w:hAnsi="Times New Roman" w:cs="Times New Roman"/>
          <w:color w:val="5B9BD5" w:themeColor="accent1"/>
          <w:sz w:val="32"/>
          <w:szCs w:val="24"/>
        </w:rPr>
      </w:pPr>
      <w:r>
        <w:rPr>
          <w:rFonts w:ascii="Times New Roman" w:eastAsiaTheme="minorEastAsia" w:hAnsi="Times New Roman" w:cs="Times New Roman"/>
          <w:color w:val="5B9BD5" w:themeColor="accent1"/>
          <w:sz w:val="32"/>
          <w:szCs w:val="24"/>
        </w:rPr>
        <w:t>5.6.</w:t>
      </w:r>
      <w:r w:rsidR="00A07BFB" w:rsidRPr="00A07BFB">
        <w:rPr>
          <w:rFonts w:ascii="Times New Roman" w:eastAsiaTheme="minorEastAsia" w:hAnsi="Times New Roman" w:cs="Times New Roman"/>
          <w:color w:val="5B9BD5" w:themeColor="accent1"/>
          <w:sz w:val="32"/>
          <w:szCs w:val="24"/>
        </w:rPr>
        <w:t xml:space="preserve">2. </w:t>
      </w:r>
      <w:r w:rsidR="00357A07" w:rsidRPr="00A07BFB">
        <w:rPr>
          <w:rFonts w:ascii="Times New Roman" w:eastAsiaTheme="minorEastAsia" w:hAnsi="Times New Roman" w:cs="Times New Roman"/>
          <w:color w:val="5B9BD5" w:themeColor="accent1"/>
          <w:sz w:val="32"/>
          <w:szCs w:val="24"/>
        </w:rPr>
        <w:t>Solid Vs Hollow Driveshaft</w:t>
      </w:r>
    </w:p>
    <w:p w14:paraId="67ABB333" w14:textId="676C8BC8" w:rsidR="005F5874" w:rsidRDefault="005F5874" w:rsidP="008508F6">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Driveshafts can either be solid or hollow with a wall thickness all depending on context as a solid driveshaft is simpler to design and manufacture and it can handle greater amounts of torque however, a hollow driveshaft offer</w:t>
      </w:r>
      <w:r w:rsidR="0054111E">
        <w:rPr>
          <w:rFonts w:ascii="Times New Roman" w:eastAsiaTheme="minorEastAsia" w:hAnsi="Times New Roman" w:cs="Times New Roman"/>
          <w:sz w:val="28"/>
        </w:rPr>
        <w:t>s</w:t>
      </w:r>
      <w:r>
        <w:rPr>
          <w:rFonts w:ascii="Times New Roman" w:eastAsiaTheme="minorEastAsia" w:hAnsi="Times New Roman" w:cs="Times New Roman"/>
          <w:sz w:val="28"/>
        </w:rPr>
        <w:t xml:space="preserve"> as a weight saving option that can reduce rotating mass. Figure</w:t>
      </w:r>
      <w:r w:rsidR="00066FBA">
        <w:rPr>
          <w:rFonts w:ascii="Times New Roman" w:eastAsiaTheme="minorEastAsia" w:hAnsi="Times New Roman" w:cs="Times New Roman"/>
          <w:sz w:val="28"/>
        </w:rPr>
        <w:t xml:space="preserve"> 9</w:t>
      </w:r>
      <w:r>
        <w:rPr>
          <w:rFonts w:ascii="Times New Roman" w:eastAsiaTheme="minorEastAsia" w:hAnsi="Times New Roman" w:cs="Times New Roman"/>
          <w:sz w:val="28"/>
        </w:rPr>
        <w:t xml:space="preserve"> shows the relationship between solid and hollow driveshafts along with the effect wall thickness has on the shaft’s maximum shear stress.</w:t>
      </w:r>
    </w:p>
    <w:p w14:paraId="5BA1F37D" w14:textId="43C59DCF" w:rsidR="00B71CF7" w:rsidRDefault="007C2D75" w:rsidP="00B71CF7">
      <w:pPr>
        <w:keepNext/>
        <w:spacing w:after="0" w:line="276" w:lineRule="auto"/>
      </w:pPr>
      <w:r>
        <w:rPr>
          <w:noProof/>
        </w:rPr>
        <w:drawing>
          <wp:inline distT="0" distB="0" distL="0" distR="0" wp14:anchorId="49A16746" wp14:editId="169C892A">
            <wp:extent cx="4840605" cy="2693409"/>
            <wp:effectExtent l="0" t="0" r="0" b="0"/>
            <wp:docPr id="10009690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76674" cy="2713479"/>
                    </a:xfrm>
                    <a:prstGeom prst="rect">
                      <a:avLst/>
                    </a:prstGeom>
                    <a:noFill/>
                  </pic:spPr>
                </pic:pic>
              </a:graphicData>
            </a:graphic>
          </wp:inline>
        </w:drawing>
      </w:r>
    </w:p>
    <w:p w14:paraId="14439175" w14:textId="25360671" w:rsidR="005F5874" w:rsidRPr="00B71CF7" w:rsidRDefault="00B71CF7" w:rsidP="00B71CF7">
      <w:pPr>
        <w:pStyle w:val="Caption"/>
        <w:rPr>
          <w:sz w:val="22"/>
        </w:rPr>
      </w:pPr>
      <w:bookmarkStart w:id="15" w:name="_Toc161606660"/>
      <w:bookmarkStart w:id="16" w:name="_Toc161608110"/>
      <w:r>
        <w:t xml:space="preserve">Figure </w:t>
      </w:r>
      <w:r>
        <w:fldChar w:fldCharType="begin"/>
      </w:r>
      <w:r>
        <w:instrText xml:space="preserve"> SEQ Figure \* ARABIC </w:instrText>
      </w:r>
      <w:r>
        <w:fldChar w:fldCharType="separate"/>
      </w:r>
      <w:r w:rsidR="00F007E2">
        <w:rPr>
          <w:noProof/>
        </w:rPr>
        <w:t>9</w:t>
      </w:r>
      <w:r>
        <w:fldChar w:fldCharType="end"/>
      </w:r>
      <w:r>
        <w:t xml:space="preserve"> - </w:t>
      </w:r>
      <w:r w:rsidRPr="00530A77">
        <w:t>Max Shear Stress at Different Wall Thicknesses</w:t>
      </w:r>
      <w:bookmarkEnd w:id="15"/>
      <w:bookmarkEnd w:id="16"/>
    </w:p>
    <w:p w14:paraId="5E9E7375" w14:textId="12476983" w:rsidR="00066FBA" w:rsidRDefault="00A569B3" w:rsidP="008508F6">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Analysing figure</w:t>
      </w:r>
      <w:r w:rsidR="00066FBA">
        <w:rPr>
          <w:rFonts w:ascii="Times New Roman" w:eastAsiaTheme="minorEastAsia" w:hAnsi="Times New Roman" w:cs="Times New Roman"/>
          <w:sz w:val="28"/>
        </w:rPr>
        <w:t xml:space="preserve"> 9</w:t>
      </w:r>
      <w:r>
        <w:rPr>
          <w:rFonts w:ascii="Times New Roman" w:eastAsiaTheme="minorEastAsia" w:hAnsi="Times New Roman" w:cs="Times New Roman"/>
          <w:sz w:val="28"/>
        </w:rPr>
        <w:t xml:space="preserve"> shows that a hollow driveshaft experiences more shear stress for the same amount of torque than a solid shaft. As well as that, there is an exponential relationship between wall thickness and shear stress experienced which means that as the thickness of the shaft decreases, it experiences more shear stress for the same amount of twisting moment making it more likely to fail the thinner the shaft is if it was to be hollow. However, at a wall thickness of 0.2m, Oliver could save</w:t>
      </w:r>
      <w:r w:rsidR="00D06E4E">
        <w:rPr>
          <w:rFonts w:ascii="Times New Roman" w:eastAsiaTheme="minorEastAsia" w:hAnsi="Times New Roman" w:cs="Times New Roman"/>
          <w:sz w:val="28"/>
        </w:rPr>
        <w:t xml:space="preserve"> 0.155m diameter</w:t>
      </w:r>
      <w:r>
        <w:rPr>
          <w:rFonts w:ascii="Times New Roman" w:eastAsiaTheme="minorEastAsia" w:hAnsi="Times New Roman" w:cs="Times New Roman"/>
          <w:sz w:val="28"/>
        </w:rPr>
        <w:t xml:space="preserve"> </w:t>
      </w:r>
      <w:r w:rsidR="00D06E4E">
        <w:rPr>
          <w:rFonts w:ascii="Times New Roman" w:eastAsiaTheme="minorEastAsia" w:hAnsi="Times New Roman" w:cs="Times New Roman"/>
          <w:sz w:val="28"/>
        </w:rPr>
        <w:t xml:space="preserve">of </w:t>
      </w:r>
      <w:r>
        <w:rPr>
          <w:rFonts w:ascii="Times New Roman" w:eastAsiaTheme="minorEastAsia" w:hAnsi="Times New Roman" w:cs="Times New Roman"/>
          <w:sz w:val="28"/>
        </w:rPr>
        <w:t xml:space="preserve">material </w:t>
      </w:r>
      <w:r w:rsidR="00F23C85">
        <w:rPr>
          <w:rFonts w:ascii="Times New Roman" w:eastAsiaTheme="minorEastAsia" w:hAnsi="Times New Roman" w:cs="Times New Roman"/>
          <w:sz w:val="28"/>
        </w:rPr>
        <w:t>by having a hollow driveshaft as the</w:t>
      </w:r>
      <w:r>
        <w:rPr>
          <w:rFonts w:ascii="Times New Roman" w:eastAsiaTheme="minorEastAsia" w:hAnsi="Times New Roman" w:cs="Times New Roman"/>
          <w:sz w:val="28"/>
        </w:rPr>
        <w:t xml:space="preserve"> shear stress only increases by a small amount</w:t>
      </w:r>
      <w:r w:rsidR="00D06E4E">
        <w:rPr>
          <w:rFonts w:ascii="Times New Roman" w:eastAsiaTheme="minorEastAsia" w:hAnsi="Times New Roman" w:cs="Times New Roman"/>
          <w:sz w:val="28"/>
        </w:rPr>
        <w:t xml:space="preserve"> and the weight saving has a greater affect</w:t>
      </w:r>
      <w:r>
        <w:rPr>
          <w:rFonts w:ascii="Times New Roman" w:eastAsiaTheme="minorEastAsia" w:hAnsi="Times New Roman" w:cs="Times New Roman"/>
          <w:sz w:val="28"/>
        </w:rPr>
        <w:t>.</w:t>
      </w:r>
    </w:p>
    <w:p w14:paraId="3F9AFF3A" w14:textId="537BEEBB" w:rsidR="00B66BEA" w:rsidRPr="00A07BFB" w:rsidRDefault="00821E1C" w:rsidP="008508F6">
      <w:pPr>
        <w:spacing w:line="276" w:lineRule="auto"/>
        <w:rPr>
          <w:rFonts w:ascii="Times New Roman" w:eastAsiaTheme="minorEastAsia" w:hAnsi="Times New Roman" w:cs="Times New Roman"/>
          <w:color w:val="5B9BD5" w:themeColor="accent1"/>
          <w:sz w:val="32"/>
          <w:szCs w:val="24"/>
        </w:rPr>
      </w:pPr>
      <w:r>
        <w:rPr>
          <w:rFonts w:ascii="Times New Roman" w:eastAsiaTheme="minorEastAsia" w:hAnsi="Times New Roman" w:cs="Times New Roman"/>
          <w:color w:val="5B9BD5" w:themeColor="accent1"/>
          <w:sz w:val="32"/>
          <w:szCs w:val="24"/>
        </w:rPr>
        <w:t>5.6</w:t>
      </w:r>
      <w:r w:rsidR="00A07BFB" w:rsidRPr="00A07BFB">
        <w:rPr>
          <w:rFonts w:ascii="Times New Roman" w:eastAsiaTheme="minorEastAsia" w:hAnsi="Times New Roman" w:cs="Times New Roman"/>
          <w:color w:val="5B9BD5" w:themeColor="accent1"/>
          <w:sz w:val="32"/>
          <w:szCs w:val="24"/>
        </w:rPr>
        <w:t xml:space="preserve">.3. </w:t>
      </w:r>
      <w:r w:rsidR="00734D3A" w:rsidRPr="00A07BFB">
        <w:rPr>
          <w:rFonts w:ascii="Times New Roman" w:eastAsiaTheme="minorEastAsia" w:hAnsi="Times New Roman" w:cs="Times New Roman"/>
          <w:color w:val="5B9BD5" w:themeColor="accent1"/>
          <w:sz w:val="32"/>
          <w:szCs w:val="24"/>
        </w:rPr>
        <w:t>Different Materials</w:t>
      </w:r>
    </w:p>
    <w:p w14:paraId="7ACDCF28" w14:textId="0BFC9CC0" w:rsidR="00734D3A" w:rsidRDefault="00734D3A" w:rsidP="008508F6">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 xml:space="preserve">Using different materials can affect the maximum shear stress on the driveshaft due to the modulus of rigidity, otherwise known as shear modulus, changing as it is a constant value that is a measure of the shear elasticity of </w:t>
      </w:r>
      <w:r w:rsidR="002511D5">
        <w:rPr>
          <w:rFonts w:ascii="Times New Roman" w:eastAsiaTheme="minorEastAsia" w:hAnsi="Times New Roman" w:cs="Times New Roman"/>
          <w:sz w:val="28"/>
        </w:rPr>
        <w:t>that</w:t>
      </w:r>
      <w:r>
        <w:rPr>
          <w:rFonts w:ascii="Times New Roman" w:eastAsiaTheme="minorEastAsia" w:hAnsi="Times New Roman" w:cs="Times New Roman"/>
          <w:sz w:val="28"/>
        </w:rPr>
        <w:t xml:space="preserve"> material, similar to Young’s modulus.</w:t>
      </w:r>
      <w:r w:rsidR="002511D5">
        <w:rPr>
          <w:rFonts w:ascii="Times New Roman" w:eastAsiaTheme="minorEastAsia" w:hAnsi="Times New Roman" w:cs="Times New Roman"/>
          <w:sz w:val="28"/>
        </w:rPr>
        <w:t xml:space="preserve"> Figure</w:t>
      </w:r>
      <w:r w:rsidR="00B3293D">
        <w:rPr>
          <w:rFonts w:ascii="Times New Roman" w:eastAsiaTheme="minorEastAsia" w:hAnsi="Times New Roman" w:cs="Times New Roman"/>
          <w:sz w:val="28"/>
        </w:rPr>
        <w:t xml:space="preserve"> 10</w:t>
      </w:r>
      <w:r w:rsidR="002511D5">
        <w:rPr>
          <w:rFonts w:ascii="Times New Roman" w:eastAsiaTheme="minorEastAsia" w:hAnsi="Times New Roman" w:cs="Times New Roman"/>
          <w:sz w:val="28"/>
        </w:rPr>
        <w:t xml:space="preserve"> shows the positive linear relationship between shear modulus and shear stress meaning that, if a high shear stress was required, a material with a high shear modulus is necessary as shown in figure</w:t>
      </w:r>
      <w:r w:rsidR="00B3293D">
        <w:rPr>
          <w:rFonts w:ascii="Times New Roman" w:eastAsiaTheme="minorEastAsia" w:hAnsi="Times New Roman" w:cs="Times New Roman"/>
          <w:sz w:val="28"/>
        </w:rPr>
        <w:t xml:space="preserve"> 11</w:t>
      </w:r>
      <w:r w:rsidR="002511D5">
        <w:rPr>
          <w:rFonts w:ascii="Times New Roman" w:eastAsiaTheme="minorEastAsia" w:hAnsi="Times New Roman" w:cs="Times New Roman"/>
          <w:sz w:val="28"/>
        </w:rPr>
        <w:t xml:space="preserve"> which is a plot of different materials and their maximum shear stress values. It is important to note most of these materials cannot be used to produce driveshafts but offer as context to why steel is a popular choice of driveshaft material.</w:t>
      </w:r>
    </w:p>
    <w:p w14:paraId="4657A39A" w14:textId="11777C41" w:rsidR="00B71CF7" w:rsidRDefault="007C2D75" w:rsidP="00B71CF7">
      <w:pPr>
        <w:keepNext/>
        <w:spacing w:after="0" w:line="276" w:lineRule="auto"/>
      </w:pPr>
      <w:r>
        <w:rPr>
          <w:noProof/>
        </w:rPr>
        <w:drawing>
          <wp:inline distT="0" distB="0" distL="0" distR="0" wp14:anchorId="7173DDA1" wp14:editId="02ADCED0">
            <wp:extent cx="5124450" cy="3446026"/>
            <wp:effectExtent l="0" t="0" r="0" b="2540"/>
            <wp:docPr id="1309132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65642" cy="3473726"/>
                    </a:xfrm>
                    <a:prstGeom prst="rect">
                      <a:avLst/>
                    </a:prstGeom>
                    <a:noFill/>
                  </pic:spPr>
                </pic:pic>
              </a:graphicData>
            </a:graphic>
          </wp:inline>
        </w:drawing>
      </w:r>
    </w:p>
    <w:p w14:paraId="2B2C1AF8" w14:textId="4CC9AEFF" w:rsidR="00B71CF7" w:rsidRDefault="00B71CF7" w:rsidP="00B71CF7">
      <w:pPr>
        <w:pStyle w:val="Caption"/>
      </w:pPr>
      <w:bookmarkStart w:id="17" w:name="_Toc161606661"/>
      <w:bookmarkStart w:id="18" w:name="_Toc161608111"/>
      <w:r>
        <w:t xml:space="preserve">Figure </w:t>
      </w:r>
      <w:r>
        <w:fldChar w:fldCharType="begin"/>
      </w:r>
      <w:r>
        <w:instrText xml:space="preserve"> SEQ Figure \* ARABIC </w:instrText>
      </w:r>
      <w:r>
        <w:fldChar w:fldCharType="separate"/>
      </w:r>
      <w:r w:rsidR="00F007E2">
        <w:rPr>
          <w:noProof/>
        </w:rPr>
        <w:t>10</w:t>
      </w:r>
      <w:r>
        <w:fldChar w:fldCharType="end"/>
      </w:r>
      <w:r>
        <w:t xml:space="preserve"> - How Shear Modulus affects Shear Stress</w:t>
      </w:r>
      <w:bookmarkEnd w:id="17"/>
      <w:bookmarkEnd w:id="18"/>
    </w:p>
    <w:p w14:paraId="14577CCB" w14:textId="58590272" w:rsidR="00B71CF7" w:rsidRDefault="00E72A1E" w:rsidP="00B71CF7">
      <w:pPr>
        <w:keepNext/>
        <w:spacing w:after="0" w:line="276" w:lineRule="auto"/>
      </w:pPr>
      <w:r>
        <w:rPr>
          <w:noProof/>
        </w:rPr>
        <w:drawing>
          <wp:inline distT="0" distB="0" distL="0" distR="0" wp14:anchorId="3B0B1B4B" wp14:editId="2C7C96EA">
            <wp:extent cx="5143500" cy="3341368"/>
            <wp:effectExtent l="0" t="0" r="0" b="0"/>
            <wp:docPr id="154933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65167" cy="3355444"/>
                    </a:xfrm>
                    <a:prstGeom prst="rect">
                      <a:avLst/>
                    </a:prstGeom>
                    <a:noFill/>
                  </pic:spPr>
                </pic:pic>
              </a:graphicData>
            </a:graphic>
          </wp:inline>
        </w:drawing>
      </w:r>
    </w:p>
    <w:p w14:paraId="4CBBFC62" w14:textId="5C16AF7C" w:rsidR="000957B5" w:rsidRDefault="00B71CF7" w:rsidP="00B10B08">
      <w:pPr>
        <w:pStyle w:val="Caption"/>
      </w:pPr>
      <w:bookmarkStart w:id="19" w:name="_Toc161606662"/>
      <w:bookmarkStart w:id="20" w:name="_Toc161608112"/>
      <w:r>
        <w:t xml:space="preserve">Figure </w:t>
      </w:r>
      <w:r>
        <w:fldChar w:fldCharType="begin"/>
      </w:r>
      <w:r>
        <w:instrText xml:space="preserve"> SEQ Figure \* ARABIC </w:instrText>
      </w:r>
      <w:r>
        <w:fldChar w:fldCharType="separate"/>
      </w:r>
      <w:r w:rsidR="00F007E2">
        <w:rPr>
          <w:noProof/>
        </w:rPr>
        <w:t>11</w:t>
      </w:r>
      <w:r>
        <w:fldChar w:fldCharType="end"/>
      </w:r>
      <w:r>
        <w:t xml:space="preserve"> - Max Shear Stress of Different Materials</w:t>
      </w:r>
      <w:bookmarkEnd w:id="19"/>
      <w:bookmarkEnd w:id="20"/>
    </w:p>
    <w:p w14:paraId="7E5D5A37" w14:textId="47EDC7ED" w:rsidR="002777B9" w:rsidRPr="006F6CEF" w:rsidRDefault="00821E1C" w:rsidP="006D4053">
      <w:pPr>
        <w:pStyle w:val="Caption"/>
        <w:ind w:firstLine="284"/>
        <w:rPr>
          <w:rFonts w:ascii="Times New Roman" w:eastAsiaTheme="minorEastAsia" w:hAnsi="Times New Roman" w:cs="Times New Roman"/>
          <w:i w:val="0"/>
          <w:iCs w:val="0"/>
          <w:color w:val="5B9BD5" w:themeColor="accent1"/>
          <w:sz w:val="32"/>
          <w:szCs w:val="24"/>
        </w:rPr>
      </w:pPr>
      <w:r>
        <w:rPr>
          <w:rFonts w:ascii="Times New Roman" w:eastAsiaTheme="minorEastAsia" w:hAnsi="Times New Roman" w:cs="Times New Roman"/>
          <w:i w:val="0"/>
          <w:iCs w:val="0"/>
          <w:color w:val="5B9BD5" w:themeColor="accent1"/>
          <w:sz w:val="32"/>
          <w:szCs w:val="24"/>
        </w:rPr>
        <w:t>5.7</w:t>
      </w:r>
      <w:r w:rsidR="002777B9" w:rsidRPr="006F6CEF">
        <w:rPr>
          <w:rFonts w:ascii="Times New Roman" w:eastAsiaTheme="minorEastAsia" w:hAnsi="Times New Roman" w:cs="Times New Roman"/>
          <w:i w:val="0"/>
          <w:iCs w:val="0"/>
          <w:color w:val="5B9BD5" w:themeColor="accent1"/>
          <w:sz w:val="32"/>
          <w:szCs w:val="24"/>
        </w:rPr>
        <w:t>. Fatigue Failure</w:t>
      </w:r>
    </w:p>
    <w:p w14:paraId="77D43CF2" w14:textId="299E3991" w:rsidR="00815F73" w:rsidRDefault="002777B9" w:rsidP="00815F73">
      <w:pPr>
        <w:rPr>
          <w:rFonts w:ascii="Times New Roman" w:eastAsiaTheme="minorEastAsia" w:hAnsi="Times New Roman" w:cs="Times New Roman"/>
          <w:sz w:val="28"/>
        </w:rPr>
      </w:pPr>
      <w:r w:rsidRPr="002777B9">
        <w:rPr>
          <w:rFonts w:ascii="Times New Roman" w:eastAsiaTheme="minorEastAsia" w:hAnsi="Times New Roman" w:cs="Times New Roman"/>
          <w:sz w:val="28"/>
        </w:rPr>
        <w:t xml:space="preserve">To finish </w:t>
      </w:r>
      <w:r>
        <w:rPr>
          <w:rFonts w:ascii="Times New Roman" w:eastAsiaTheme="minorEastAsia" w:hAnsi="Times New Roman" w:cs="Times New Roman"/>
          <w:sz w:val="28"/>
        </w:rPr>
        <w:t xml:space="preserve">Oliver investigated the possibility of the driveshaft failing due to fatigue even though it is uncommon to fail this way as frequently </w:t>
      </w:r>
      <w:r w:rsidR="00E6091E">
        <w:rPr>
          <w:rFonts w:ascii="Times New Roman" w:eastAsiaTheme="minorEastAsia" w:hAnsi="Times New Roman" w:cs="Times New Roman"/>
          <w:sz w:val="28"/>
        </w:rPr>
        <w:t xml:space="preserve">driveshafts </w:t>
      </w:r>
      <w:r>
        <w:rPr>
          <w:rFonts w:ascii="Times New Roman" w:eastAsiaTheme="minorEastAsia" w:hAnsi="Times New Roman" w:cs="Times New Roman"/>
          <w:sz w:val="28"/>
        </w:rPr>
        <w:t xml:space="preserve">fail due to shear stress. </w:t>
      </w:r>
      <w:r w:rsidR="00E6091E">
        <w:rPr>
          <w:rFonts w:ascii="Times New Roman" w:eastAsiaTheme="minorEastAsia" w:hAnsi="Times New Roman" w:cs="Times New Roman"/>
          <w:sz w:val="28"/>
        </w:rPr>
        <w:t>Research was conducted</w:t>
      </w:r>
      <w:r w:rsidR="00165100">
        <w:rPr>
          <w:rFonts w:ascii="Times New Roman" w:eastAsiaTheme="minorEastAsia" w:hAnsi="Times New Roman" w:cs="Times New Roman"/>
          <w:sz w:val="28"/>
        </w:rPr>
        <w:t xml:space="preserve"> </w:t>
      </w:r>
      <w:r w:rsidR="00161208">
        <w:rPr>
          <w:rFonts w:ascii="Times New Roman" w:eastAsiaTheme="minorEastAsia" w:hAnsi="Times New Roman" w:cs="Times New Roman"/>
          <w:sz w:val="28"/>
        </w:rPr>
        <w:t xml:space="preserve">and </w:t>
      </w:r>
      <w:proofErr w:type="spellStart"/>
      <w:r w:rsidR="00161208" w:rsidRPr="00AF4A80">
        <w:rPr>
          <w:color w:val="000000"/>
          <w:sz w:val="28"/>
          <w:szCs w:val="28"/>
        </w:rPr>
        <w:t>Çalışkan</w:t>
      </w:r>
      <w:proofErr w:type="spellEnd"/>
      <w:r w:rsidR="00161208" w:rsidRPr="00AF4A80">
        <w:rPr>
          <w:color w:val="000000"/>
          <w:sz w:val="28"/>
          <w:szCs w:val="28"/>
        </w:rPr>
        <w:t>,</w:t>
      </w:r>
      <w:r w:rsidR="00161208">
        <w:rPr>
          <w:color w:val="000000"/>
          <w:sz w:val="28"/>
          <w:szCs w:val="28"/>
        </w:rPr>
        <w:t xml:space="preserve"> S</w:t>
      </w:r>
      <w:r w:rsidR="00161208">
        <w:rPr>
          <w:color w:val="000000"/>
          <w:sz w:val="28"/>
          <w:szCs w:val="28"/>
        </w:rPr>
        <w:t xml:space="preserve"> &amp;</w:t>
      </w:r>
      <w:r w:rsidR="00161208" w:rsidRPr="00AF4A80">
        <w:rPr>
          <w:color w:val="000000"/>
          <w:sz w:val="28"/>
          <w:szCs w:val="28"/>
        </w:rPr>
        <w:t xml:space="preserve"> Gürbüz</w:t>
      </w:r>
      <w:r w:rsidR="00161208">
        <w:rPr>
          <w:color w:val="000000"/>
          <w:sz w:val="28"/>
          <w:szCs w:val="28"/>
        </w:rPr>
        <w:t>, R</w:t>
      </w:r>
      <w:r w:rsidR="00161208">
        <w:rPr>
          <w:color w:val="000000"/>
          <w:sz w:val="28"/>
          <w:szCs w:val="28"/>
        </w:rPr>
        <w:t>,</w:t>
      </w:r>
      <w:r w:rsidR="00161208">
        <w:rPr>
          <w:color w:val="000000"/>
          <w:sz w:val="28"/>
          <w:szCs w:val="28"/>
        </w:rPr>
        <w:t xml:space="preserve"> (2021), </w:t>
      </w:r>
      <w:r w:rsidR="00165100">
        <w:rPr>
          <w:rFonts w:ascii="Times New Roman" w:eastAsiaTheme="minorEastAsia" w:hAnsi="Times New Roman" w:cs="Times New Roman"/>
          <w:sz w:val="28"/>
        </w:rPr>
        <w:t>produced a report on the endurance limit of AISI 4340 steel</w:t>
      </w:r>
      <w:r w:rsidR="001B7354">
        <w:rPr>
          <w:rFonts w:ascii="Times New Roman" w:eastAsiaTheme="minorEastAsia" w:hAnsi="Times New Roman" w:cs="Times New Roman"/>
          <w:sz w:val="28"/>
        </w:rPr>
        <w:t xml:space="preserve"> along with multiple methods to calculate the fatigue limit and standard deviation as shown in figure…. </w:t>
      </w:r>
    </w:p>
    <w:p w14:paraId="11BC2124" w14:textId="77777777" w:rsidR="00161208" w:rsidRDefault="00815F73" w:rsidP="00161208">
      <w:pPr>
        <w:keepNext/>
        <w:spacing w:after="0"/>
      </w:pPr>
      <w:r>
        <w:rPr>
          <w:rFonts w:ascii="Times New Roman" w:eastAsiaTheme="minorEastAsia" w:hAnsi="Times New Roman" w:cs="Times New Roman"/>
          <w:noProof/>
          <w:sz w:val="28"/>
        </w:rPr>
        <w:drawing>
          <wp:inline distT="0" distB="0" distL="0" distR="0" wp14:anchorId="50D1FC39" wp14:editId="5A743D06">
            <wp:extent cx="5126990" cy="4517390"/>
            <wp:effectExtent l="0" t="0" r="0" b="0"/>
            <wp:docPr id="492120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26990" cy="4517390"/>
                    </a:xfrm>
                    <a:prstGeom prst="rect">
                      <a:avLst/>
                    </a:prstGeom>
                    <a:noFill/>
                  </pic:spPr>
                </pic:pic>
              </a:graphicData>
            </a:graphic>
          </wp:inline>
        </w:drawing>
      </w:r>
    </w:p>
    <w:p w14:paraId="53467FF1" w14:textId="778C69C0" w:rsidR="00815F73" w:rsidRDefault="00161208" w:rsidP="00161208">
      <w:pPr>
        <w:pStyle w:val="Caption"/>
        <w:rPr>
          <w:rFonts w:ascii="Times New Roman" w:eastAsiaTheme="minorEastAsia" w:hAnsi="Times New Roman" w:cs="Times New Roman"/>
          <w:sz w:val="28"/>
        </w:rPr>
      </w:pPr>
      <w:bookmarkStart w:id="21" w:name="_Toc161608113"/>
      <w:r>
        <w:t xml:space="preserve">Figure </w:t>
      </w:r>
      <w:r>
        <w:fldChar w:fldCharType="begin"/>
      </w:r>
      <w:r>
        <w:instrText xml:space="preserve"> SEQ Figure \* ARABIC </w:instrText>
      </w:r>
      <w:r>
        <w:fldChar w:fldCharType="separate"/>
      </w:r>
      <w:r w:rsidR="00F007E2">
        <w:rPr>
          <w:noProof/>
        </w:rPr>
        <w:t>12</w:t>
      </w:r>
      <w:r>
        <w:fldChar w:fldCharType="end"/>
      </w:r>
      <w:r>
        <w:t xml:space="preserve"> - Fatigue Failure Methods (</w:t>
      </w:r>
      <w:proofErr w:type="spellStart"/>
      <w:r w:rsidRPr="00161208">
        <w:t>Çalışkan</w:t>
      </w:r>
      <w:proofErr w:type="spellEnd"/>
      <w:r w:rsidRPr="00161208">
        <w:t>, S. Gürbüz, R. 2021)</w:t>
      </w:r>
      <w:bookmarkEnd w:id="21"/>
    </w:p>
    <w:p w14:paraId="023935C4" w14:textId="5632D9A4" w:rsidR="00455CC4" w:rsidRDefault="000603C8" w:rsidP="00815F73">
      <w:pPr>
        <w:rPr>
          <w:rFonts w:ascii="Times New Roman" w:eastAsiaTheme="minorEastAsia" w:hAnsi="Times New Roman" w:cs="Times New Roman"/>
          <w:sz w:val="28"/>
        </w:rPr>
      </w:pPr>
      <w:r>
        <w:rPr>
          <w:rFonts w:ascii="Times New Roman" w:eastAsiaTheme="minorEastAsia" w:hAnsi="Times New Roman" w:cs="Times New Roman"/>
          <w:sz w:val="28"/>
        </w:rPr>
        <w:t>The best method for calculating stress past the fatigue limit is ASTM E739 for</w:t>
      </w:r>
      <w:r w:rsidR="00815F73">
        <w:rPr>
          <w:rFonts w:ascii="Times New Roman" w:eastAsiaTheme="minorEastAsia" w:hAnsi="Times New Roman" w:cs="Times New Roman"/>
          <w:sz w:val="28"/>
        </w:rPr>
        <w:t xml:space="preserve"> a</w:t>
      </w:r>
      <w:r>
        <w:rPr>
          <w:rFonts w:ascii="Times New Roman" w:eastAsiaTheme="minorEastAsia" w:hAnsi="Times New Roman" w:cs="Times New Roman"/>
          <w:sz w:val="28"/>
        </w:rPr>
        <w:t xml:space="preserve"> high </w:t>
      </w:r>
      <w:r w:rsidR="0087779A">
        <w:rPr>
          <w:rFonts w:ascii="Times New Roman" w:eastAsiaTheme="minorEastAsia" w:hAnsi="Times New Roman" w:cs="Times New Roman"/>
          <w:sz w:val="28"/>
        </w:rPr>
        <w:t>or</w:t>
      </w:r>
      <w:r>
        <w:rPr>
          <w:rFonts w:ascii="Times New Roman" w:eastAsiaTheme="minorEastAsia" w:hAnsi="Times New Roman" w:cs="Times New Roman"/>
          <w:sz w:val="28"/>
        </w:rPr>
        <w:t xml:space="preserve"> medium </w:t>
      </w:r>
      <w:r w:rsidR="00815F73">
        <w:rPr>
          <w:rFonts w:ascii="Times New Roman" w:eastAsiaTheme="minorEastAsia" w:hAnsi="Times New Roman" w:cs="Times New Roman"/>
          <w:sz w:val="28"/>
        </w:rPr>
        <w:t>number</w:t>
      </w:r>
      <w:r w:rsidR="0087779A">
        <w:rPr>
          <w:rFonts w:ascii="Times New Roman" w:eastAsiaTheme="minorEastAsia" w:hAnsi="Times New Roman" w:cs="Times New Roman"/>
          <w:sz w:val="28"/>
        </w:rPr>
        <w:t xml:space="preserve"> of cycles and </w:t>
      </w:r>
      <w:proofErr w:type="spellStart"/>
      <w:r w:rsidR="0087779A">
        <w:rPr>
          <w:rFonts w:ascii="Times New Roman" w:eastAsiaTheme="minorEastAsia" w:hAnsi="Times New Roman" w:cs="Times New Roman"/>
          <w:sz w:val="28"/>
        </w:rPr>
        <w:t>Stussi</w:t>
      </w:r>
      <w:proofErr w:type="spellEnd"/>
      <w:r w:rsidR="0087779A">
        <w:rPr>
          <w:rFonts w:ascii="Times New Roman" w:eastAsiaTheme="minorEastAsia" w:hAnsi="Times New Roman" w:cs="Times New Roman"/>
          <w:sz w:val="28"/>
        </w:rPr>
        <w:t xml:space="preserve"> is effective for a low cycle </w:t>
      </w:r>
      <w:r w:rsidR="00FA0F8F">
        <w:rPr>
          <w:rFonts w:ascii="Times New Roman" w:eastAsiaTheme="minorEastAsia" w:hAnsi="Times New Roman" w:cs="Times New Roman"/>
          <w:sz w:val="28"/>
        </w:rPr>
        <w:t xml:space="preserve">of </w:t>
      </w:r>
      <w:r w:rsidR="0087779A">
        <w:rPr>
          <w:rFonts w:ascii="Times New Roman" w:eastAsiaTheme="minorEastAsia" w:hAnsi="Times New Roman" w:cs="Times New Roman"/>
          <w:sz w:val="28"/>
        </w:rPr>
        <w:t>4340 steel.</w:t>
      </w:r>
      <w:r>
        <w:rPr>
          <w:rFonts w:ascii="Times New Roman" w:eastAsiaTheme="minorEastAsia" w:hAnsi="Times New Roman" w:cs="Times New Roman"/>
          <w:sz w:val="28"/>
        </w:rPr>
        <w:t xml:space="preserve"> </w:t>
      </w:r>
      <w:r w:rsidR="00FA0F8F">
        <w:rPr>
          <w:rFonts w:ascii="Times New Roman" w:eastAsiaTheme="minorEastAsia" w:hAnsi="Times New Roman" w:cs="Times New Roman"/>
          <w:sz w:val="28"/>
        </w:rPr>
        <w:t xml:space="preserve">However, this is for stresses more than the fatigue limit and we want to run below the fatigue limit so that we can have an </w:t>
      </w:r>
      <w:r w:rsidR="00005332">
        <w:rPr>
          <w:rFonts w:ascii="Times New Roman" w:eastAsiaTheme="minorEastAsia" w:hAnsi="Times New Roman" w:cs="Times New Roman"/>
          <w:sz w:val="28"/>
        </w:rPr>
        <w:t>“</w:t>
      </w:r>
      <w:r w:rsidR="00FA0F8F">
        <w:rPr>
          <w:rFonts w:ascii="Times New Roman" w:eastAsiaTheme="minorEastAsia" w:hAnsi="Times New Roman" w:cs="Times New Roman"/>
          <w:sz w:val="28"/>
        </w:rPr>
        <w:t>infinite</w:t>
      </w:r>
      <w:r w:rsidR="00005332">
        <w:rPr>
          <w:rFonts w:ascii="Times New Roman" w:eastAsiaTheme="minorEastAsia" w:hAnsi="Times New Roman" w:cs="Times New Roman"/>
          <w:sz w:val="28"/>
        </w:rPr>
        <w:t>”</w:t>
      </w:r>
      <w:r w:rsidR="00FA0F8F">
        <w:rPr>
          <w:rFonts w:ascii="Times New Roman" w:eastAsiaTheme="minorEastAsia" w:hAnsi="Times New Roman" w:cs="Times New Roman"/>
          <w:sz w:val="28"/>
        </w:rPr>
        <w:t xml:space="preserve"> n</w:t>
      </w:r>
      <w:r w:rsidR="00005332">
        <w:rPr>
          <w:rFonts w:ascii="Times New Roman" w:eastAsiaTheme="minorEastAsia" w:hAnsi="Times New Roman" w:cs="Times New Roman"/>
          <w:sz w:val="28"/>
        </w:rPr>
        <w:t>umber</w:t>
      </w:r>
      <w:r w:rsidR="00FA0F8F">
        <w:rPr>
          <w:rFonts w:ascii="Times New Roman" w:eastAsiaTheme="minorEastAsia" w:hAnsi="Times New Roman" w:cs="Times New Roman"/>
          <w:sz w:val="28"/>
        </w:rPr>
        <w:t xml:space="preserve"> of cycles</w:t>
      </w:r>
      <w:r w:rsidR="00005332">
        <w:rPr>
          <w:rFonts w:ascii="Times New Roman" w:eastAsiaTheme="minorEastAsia" w:hAnsi="Times New Roman" w:cs="Times New Roman"/>
          <w:sz w:val="28"/>
        </w:rPr>
        <w:t>. Therefore, figure… which is an S-N curve using The Dixon-Mood method, shows the that the fatigue limit from tested data, the black line, is about 685MPa which is at 95% confidence however we want to apply a factor of safety, the red dotted line, which makes the measured fatigue limit is 563.8MPa and a standard deviation of 56.92MPa.</w:t>
      </w:r>
      <w:r w:rsidR="00FA0F8F">
        <w:rPr>
          <w:rFonts w:ascii="Times New Roman" w:eastAsiaTheme="minorEastAsia" w:hAnsi="Times New Roman" w:cs="Times New Roman"/>
          <w:sz w:val="28"/>
        </w:rPr>
        <w:t xml:space="preserve"> </w:t>
      </w:r>
      <w:r w:rsidR="00815F73">
        <w:rPr>
          <w:rFonts w:ascii="Times New Roman" w:eastAsiaTheme="minorEastAsia" w:hAnsi="Times New Roman" w:cs="Times New Roman"/>
          <w:sz w:val="28"/>
        </w:rPr>
        <w:t>This fatigue limit of 563.8MPa proves from figure…(hollow vs solid) that if the shaft was hollow and had a wall thickness of less than 0.065m, the shaft could fail due to fatigue if it hadn’t already failed due to shear stress. This is why, as important as it is for fatigue to be considered, it is unlikely that a steel 4340 driveshaft fails due to only fatigue.</w:t>
      </w:r>
    </w:p>
    <w:p w14:paraId="41258DC7" w14:textId="2544A9CD" w:rsidR="00E91CB9" w:rsidRDefault="00E91CB9" w:rsidP="002777B9">
      <w:pPr>
        <w:rPr>
          <w:rFonts w:ascii="Times New Roman" w:eastAsiaTheme="minorEastAsia" w:hAnsi="Times New Roman" w:cs="Times New Roman"/>
          <w:sz w:val="28"/>
        </w:rPr>
      </w:pPr>
    </w:p>
    <w:p w14:paraId="265CBD71" w14:textId="77777777" w:rsidR="00161208" w:rsidRDefault="00F713D1" w:rsidP="00161208">
      <w:pPr>
        <w:keepNext/>
        <w:spacing w:after="0"/>
      </w:pPr>
      <w:r>
        <w:rPr>
          <w:noProof/>
        </w:rPr>
        <w:drawing>
          <wp:inline distT="0" distB="0" distL="0" distR="0" wp14:anchorId="615F1495" wp14:editId="0E73981C">
            <wp:extent cx="5571915" cy="3028950"/>
            <wp:effectExtent l="0" t="0" r="0" b="0"/>
            <wp:docPr id="1769393688" name="Picture 1" descr="A graph of a fun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93688" name="Picture 1" descr="A graph of a function&#10;&#10;Description automatically generated with medium confidence"/>
                    <pic:cNvPicPr/>
                  </pic:nvPicPr>
                  <pic:blipFill rotWithShape="1">
                    <a:blip r:embed="rId24"/>
                    <a:srcRect b="1303"/>
                    <a:stretch/>
                  </pic:blipFill>
                  <pic:spPr bwMode="auto">
                    <a:xfrm>
                      <a:off x="0" y="0"/>
                      <a:ext cx="5584312" cy="3035689"/>
                    </a:xfrm>
                    <a:prstGeom prst="rect">
                      <a:avLst/>
                    </a:prstGeom>
                    <a:ln>
                      <a:noFill/>
                    </a:ln>
                    <a:extLst>
                      <a:ext uri="{53640926-AAD7-44D8-BBD7-CCE9431645EC}">
                        <a14:shadowObscured xmlns:a14="http://schemas.microsoft.com/office/drawing/2010/main"/>
                      </a:ext>
                    </a:extLst>
                  </pic:spPr>
                </pic:pic>
              </a:graphicData>
            </a:graphic>
          </wp:inline>
        </w:drawing>
      </w:r>
    </w:p>
    <w:p w14:paraId="56CAA29E" w14:textId="3B268CCF" w:rsidR="00F713D1" w:rsidRPr="00F713D1" w:rsidRDefault="00161208" w:rsidP="00161208">
      <w:pPr>
        <w:pStyle w:val="Caption"/>
      </w:pPr>
      <w:bookmarkStart w:id="22" w:name="_Toc161608114"/>
      <w:r>
        <w:t xml:space="preserve">Figure </w:t>
      </w:r>
      <w:r>
        <w:fldChar w:fldCharType="begin"/>
      </w:r>
      <w:r>
        <w:instrText xml:space="preserve"> SEQ Figure \* ARABIC </w:instrText>
      </w:r>
      <w:r>
        <w:fldChar w:fldCharType="separate"/>
      </w:r>
      <w:r w:rsidR="00F007E2">
        <w:rPr>
          <w:noProof/>
        </w:rPr>
        <w:t>13</w:t>
      </w:r>
      <w:r>
        <w:fldChar w:fldCharType="end"/>
      </w:r>
      <w:r>
        <w:t xml:space="preserve"> - Steel S-N Curve </w:t>
      </w:r>
      <w:r w:rsidRPr="001F38A0">
        <w:t>(</w:t>
      </w:r>
      <w:proofErr w:type="spellStart"/>
      <w:r w:rsidRPr="001F38A0">
        <w:t>Çalışkan</w:t>
      </w:r>
      <w:proofErr w:type="spellEnd"/>
      <w:r w:rsidRPr="001F38A0">
        <w:t>, S. Gürbüz, R. 2021)</w:t>
      </w:r>
      <w:bookmarkEnd w:id="22"/>
    </w:p>
    <w:p w14:paraId="64BFA8C0" w14:textId="538F158A" w:rsidR="0002763F" w:rsidRPr="006D4053" w:rsidRDefault="006D4053" w:rsidP="006D4053">
      <w:pPr>
        <w:ind w:firstLine="284"/>
        <w:rPr>
          <w:rFonts w:ascii="Times New Roman" w:hAnsi="Times New Roman" w:cs="Times New Roman"/>
          <w:color w:val="5B9BD5" w:themeColor="accent1"/>
          <w:sz w:val="32"/>
          <w:szCs w:val="32"/>
        </w:rPr>
      </w:pPr>
      <w:r w:rsidRPr="006D4053">
        <w:rPr>
          <w:rFonts w:ascii="Times New Roman" w:hAnsi="Times New Roman" w:cs="Times New Roman"/>
          <w:color w:val="5B9BD5" w:themeColor="accent1"/>
          <w:sz w:val="32"/>
          <w:szCs w:val="32"/>
        </w:rPr>
        <w:t>6.8. Further Progress</w:t>
      </w:r>
    </w:p>
    <w:p w14:paraId="2ABEE872" w14:textId="27351C3C" w:rsidR="00D43D7A" w:rsidRPr="00AD7E91" w:rsidRDefault="006D4053" w:rsidP="00AD7E91">
      <w:pPr>
        <w:rPr>
          <w:rFonts w:ascii="Times New Roman" w:hAnsi="Times New Roman" w:cs="Times New Roman"/>
          <w:sz w:val="28"/>
          <w:szCs w:val="28"/>
        </w:rPr>
      </w:pPr>
      <w:r w:rsidRPr="006D4053">
        <w:rPr>
          <w:rFonts w:ascii="Times New Roman" w:hAnsi="Times New Roman" w:cs="Times New Roman"/>
          <w:sz w:val="28"/>
          <w:szCs w:val="28"/>
        </w:rPr>
        <w:t>As stated before</w:t>
      </w:r>
      <w:r w:rsidR="002224F1">
        <w:rPr>
          <w:rFonts w:ascii="Times New Roman" w:hAnsi="Times New Roman" w:cs="Times New Roman"/>
          <w:sz w:val="28"/>
          <w:szCs w:val="28"/>
        </w:rPr>
        <w:t xml:space="preserve">, </w:t>
      </w:r>
      <w:r w:rsidR="00E1578D">
        <w:rPr>
          <w:rFonts w:ascii="Times New Roman" w:hAnsi="Times New Roman" w:cs="Times New Roman"/>
          <w:sz w:val="28"/>
          <w:szCs w:val="28"/>
        </w:rPr>
        <w:t>Oliver</w:t>
      </w:r>
      <w:r w:rsidR="002224F1">
        <w:rPr>
          <w:rFonts w:ascii="Times New Roman" w:hAnsi="Times New Roman" w:cs="Times New Roman"/>
          <w:sz w:val="28"/>
          <w:szCs w:val="28"/>
        </w:rPr>
        <w:t xml:space="preserve"> was </w:t>
      </w:r>
      <w:r w:rsidR="00E90C93">
        <w:rPr>
          <w:rFonts w:ascii="Times New Roman" w:hAnsi="Times New Roman" w:cs="Times New Roman"/>
          <w:sz w:val="28"/>
          <w:szCs w:val="28"/>
        </w:rPr>
        <w:t xml:space="preserve">prevented from making physical </w:t>
      </w:r>
      <w:r w:rsidR="003837B5">
        <w:rPr>
          <w:rFonts w:ascii="Times New Roman" w:hAnsi="Times New Roman" w:cs="Times New Roman"/>
          <w:sz w:val="28"/>
          <w:szCs w:val="28"/>
        </w:rPr>
        <w:t xml:space="preserve">progress </w:t>
      </w:r>
      <w:r w:rsidR="00A115B2">
        <w:rPr>
          <w:rFonts w:ascii="Times New Roman" w:hAnsi="Times New Roman" w:cs="Times New Roman"/>
          <w:sz w:val="28"/>
          <w:szCs w:val="28"/>
        </w:rPr>
        <w:t xml:space="preserve">due to </w:t>
      </w:r>
      <w:r w:rsidR="0081092A">
        <w:rPr>
          <w:rFonts w:ascii="Times New Roman" w:hAnsi="Times New Roman" w:cs="Times New Roman"/>
          <w:sz w:val="28"/>
          <w:szCs w:val="28"/>
        </w:rPr>
        <w:t xml:space="preserve">time issues and </w:t>
      </w:r>
      <w:r w:rsidR="008A6146">
        <w:rPr>
          <w:rFonts w:ascii="Times New Roman" w:hAnsi="Times New Roman" w:cs="Times New Roman"/>
          <w:sz w:val="28"/>
          <w:szCs w:val="28"/>
        </w:rPr>
        <w:t xml:space="preserve">battery storage and placement taking priority so if </w:t>
      </w:r>
      <w:r w:rsidR="00737D03">
        <w:rPr>
          <w:rFonts w:ascii="Times New Roman" w:hAnsi="Times New Roman" w:cs="Times New Roman"/>
          <w:sz w:val="28"/>
          <w:szCs w:val="28"/>
        </w:rPr>
        <w:t>we had more time</w:t>
      </w:r>
      <w:r w:rsidR="00D80973">
        <w:rPr>
          <w:rFonts w:ascii="Times New Roman" w:hAnsi="Times New Roman" w:cs="Times New Roman"/>
          <w:sz w:val="28"/>
          <w:szCs w:val="28"/>
        </w:rPr>
        <w:t>,</w:t>
      </w:r>
      <w:r w:rsidR="00737D03">
        <w:rPr>
          <w:rFonts w:ascii="Times New Roman" w:hAnsi="Times New Roman" w:cs="Times New Roman"/>
          <w:sz w:val="28"/>
          <w:szCs w:val="28"/>
        </w:rPr>
        <w:t xml:space="preserve"> </w:t>
      </w:r>
      <w:r w:rsidR="00D80973">
        <w:rPr>
          <w:rFonts w:ascii="Times New Roman" w:hAnsi="Times New Roman" w:cs="Times New Roman"/>
          <w:sz w:val="28"/>
          <w:szCs w:val="28"/>
        </w:rPr>
        <w:t>we would like to have the differential placed so that Oliver can sourc</w:t>
      </w:r>
      <w:r w:rsidR="00976DFE">
        <w:rPr>
          <w:rFonts w:ascii="Times New Roman" w:hAnsi="Times New Roman" w:cs="Times New Roman"/>
          <w:sz w:val="28"/>
          <w:szCs w:val="28"/>
        </w:rPr>
        <w:t xml:space="preserve">e </w:t>
      </w:r>
      <w:r w:rsidR="00F4115F">
        <w:rPr>
          <w:rFonts w:ascii="Times New Roman" w:hAnsi="Times New Roman" w:cs="Times New Roman"/>
          <w:sz w:val="28"/>
          <w:szCs w:val="28"/>
        </w:rPr>
        <w:t xml:space="preserve">2 driveshafts </w:t>
      </w:r>
      <w:r w:rsidR="00B616C8">
        <w:rPr>
          <w:rFonts w:ascii="Times New Roman" w:hAnsi="Times New Roman" w:cs="Times New Roman"/>
          <w:sz w:val="28"/>
          <w:szCs w:val="28"/>
        </w:rPr>
        <w:t xml:space="preserve">suit the Fiat </w:t>
      </w:r>
      <w:r w:rsidR="00B616C8" w:rsidRPr="00B616C8">
        <w:rPr>
          <w:rFonts w:ascii="Times New Roman" w:hAnsi="Times New Roman" w:cs="Times New Roman"/>
          <w:sz w:val="28"/>
          <w:szCs w:val="28"/>
        </w:rPr>
        <w:t>seicento</w:t>
      </w:r>
      <w:r w:rsidR="00B616C8">
        <w:rPr>
          <w:rFonts w:ascii="Times New Roman" w:hAnsi="Times New Roman" w:cs="Times New Roman"/>
          <w:sz w:val="28"/>
          <w:szCs w:val="28"/>
        </w:rPr>
        <w:t xml:space="preserve"> wheel hubs and 2 shafts that suit </w:t>
      </w:r>
      <w:r w:rsidR="009308A2">
        <w:rPr>
          <w:rFonts w:ascii="Times New Roman" w:hAnsi="Times New Roman" w:cs="Times New Roman"/>
          <w:sz w:val="28"/>
          <w:szCs w:val="28"/>
        </w:rPr>
        <w:t xml:space="preserve">the Toyota Aygo differential. Then he will cut and sleeve these either </w:t>
      </w:r>
      <w:r w:rsidR="003A2E79">
        <w:rPr>
          <w:rFonts w:ascii="Times New Roman" w:hAnsi="Times New Roman" w:cs="Times New Roman"/>
          <w:sz w:val="28"/>
          <w:szCs w:val="28"/>
        </w:rPr>
        <w:t>personally or</w:t>
      </w:r>
      <w:r w:rsidR="00443D9A">
        <w:rPr>
          <w:rFonts w:ascii="Times New Roman" w:hAnsi="Times New Roman" w:cs="Times New Roman"/>
          <w:sz w:val="28"/>
          <w:szCs w:val="28"/>
        </w:rPr>
        <w:t xml:space="preserve"> </w:t>
      </w:r>
      <w:r w:rsidR="00AF473A">
        <w:rPr>
          <w:rFonts w:ascii="Times New Roman" w:hAnsi="Times New Roman" w:cs="Times New Roman"/>
          <w:sz w:val="28"/>
          <w:szCs w:val="28"/>
        </w:rPr>
        <w:t xml:space="preserve">professionally by a company like BAR </w:t>
      </w:r>
      <w:proofErr w:type="spellStart"/>
      <w:r w:rsidR="00AF473A">
        <w:rPr>
          <w:rFonts w:ascii="Times New Roman" w:hAnsi="Times New Roman" w:cs="Times New Roman"/>
          <w:sz w:val="28"/>
          <w:szCs w:val="28"/>
        </w:rPr>
        <w:t>Propshafts</w:t>
      </w:r>
      <w:proofErr w:type="spellEnd"/>
      <w:r w:rsidR="00AF473A">
        <w:rPr>
          <w:rFonts w:ascii="Times New Roman" w:hAnsi="Times New Roman" w:cs="Times New Roman"/>
          <w:sz w:val="28"/>
          <w:szCs w:val="28"/>
        </w:rPr>
        <w:t xml:space="preserve"> </w:t>
      </w:r>
      <w:r w:rsidR="00DD4C14">
        <w:rPr>
          <w:rFonts w:ascii="Times New Roman" w:hAnsi="Times New Roman" w:cs="Times New Roman"/>
          <w:sz w:val="28"/>
          <w:szCs w:val="28"/>
        </w:rPr>
        <w:t>resulting in 2 driveshafts at the required lengths ready to be placed on the car.</w:t>
      </w:r>
      <w:r w:rsidR="00C347D3" w:rsidRPr="008508F6">
        <w:rPr>
          <w:rFonts w:ascii="Times New Roman" w:hAnsi="Times New Roman" w:cs="Times New Roman"/>
          <w:sz w:val="28"/>
        </w:rPr>
        <w:br w:type="page"/>
      </w:r>
    </w:p>
    <w:p w14:paraId="7C2586D7" w14:textId="77777777" w:rsidR="00D60FE9" w:rsidRDefault="00D60FE9" w:rsidP="00D60FE9">
      <w:pPr>
        <w:rPr>
          <w:rFonts w:ascii="Times New Roman" w:hAnsi="Times New Roman" w:cs="Times New Roman"/>
          <w:color w:val="5B9BD5" w:themeColor="accent1"/>
          <w:sz w:val="36"/>
          <w:szCs w:val="28"/>
        </w:rPr>
      </w:pPr>
      <w:r>
        <w:rPr>
          <w:rFonts w:ascii="Times New Roman" w:hAnsi="Times New Roman" w:cs="Times New Roman"/>
          <w:color w:val="5B9BD5" w:themeColor="accent1"/>
          <w:sz w:val="36"/>
          <w:szCs w:val="28"/>
        </w:rPr>
        <w:t>6. Packaging (</w:t>
      </w:r>
      <w:r w:rsidR="00D43D7A" w:rsidRPr="00413E82">
        <w:rPr>
          <w:rFonts w:ascii="Times New Roman" w:hAnsi="Times New Roman" w:cs="Times New Roman"/>
          <w:color w:val="5B9BD5" w:themeColor="accent1"/>
          <w:sz w:val="36"/>
          <w:szCs w:val="28"/>
        </w:rPr>
        <w:t>Freddie Watkins</w:t>
      </w:r>
      <w:r>
        <w:rPr>
          <w:rFonts w:ascii="Times New Roman" w:hAnsi="Times New Roman" w:cs="Times New Roman"/>
          <w:color w:val="5B9BD5" w:themeColor="accent1"/>
          <w:sz w:val="36"/>
          <w:szCs w:val="28"/>
        </w:rPr>
        <w:t>)</w:t>
      </w:r>
    </w:p>
    <w:p w14:paraId="6D255A6F" w14:textId="2C0931D2" w:rsidR="00D60FE9" w:rsidRPr="00D60FE9" w:rsidRDefault="00D60FE9" w:rsidP="00D60FE9">
      <w:pPr>
        <w:ind w:firstLine="284"/>
        <w:rPr>
          <w:rFonts w:ascii="Times New Roman" w:hAnsi="Times New Roman" w:cs="Times New Roman"/>
          <w:color w:val="5B9BD5" w:themeColor="accent1"/>
          <w:sz w:val="32"/>
          <w:szCs w:val="32"/>
        </w:rPr>
      </w:pPr>
      <w:r w:rsidRPr="00D60FE9">
        <w:rPr>
          <w:rFonts w:ascii="Times New Roman" w:hAnsi="Times New Roman" w:cs="Times New Roman"/>
          <w:color w:val="5B9BD5" w:themeColor="accent1"/>
          <w:sz w:val="32"/>
          <w:szCs w:val="32"/>
        </w:rPr>
        <w:t>6.1. Overall Progress</w:t>
      </w:r>
    </w:p>
    <w:p w14:paraId="1702F1BA" w14:textId="3B34A186" w:rsidR="00821E1C" w:rsidRPr="00D60FE9" w:rsidRDefault="00821E1C" w:rsidP="000357A9">
      <w:pPr>
        <w:spacing w:line="276" w:lineRule="auto"/>
        <w:rPr>
          <w:rFonts w:ascii="Times New Roman" w:hAnsi="Times New Roman" w:cs="Times New Roman"/>
          <w:color w:val="5B9BD5" w:themeColor="accent1"/>
          <w:sz w:val="36"/>
          <w:szCs w:val="28"/>
        </w:rPr>
      </w:pPr>
      <w:r w:rsidRPr="00821E1C">
        <w:rPr>
          <w:rFonts w:ascii="Times New Roman" w:hAnsi="Times New Roman" w:cs="Times New Roman"/>
          <w:sz w:val="28"/>
        </w:rPr>
        <w:t xml:space="preserve">In this section of the Formula 750 project, the goal has been to finalise the designs for both battery housings along with all the appropriate bracketry and motor mounting mechanism needed to have the system packaged in CAD. After this the aim was to begin the manufacturing process for these parts based off the final SolidWorks designs and implement them into the Formula 750 chassis. Unfortunately, due to several factors such as unrealistic deadlines and some unexpected issues with the project, the manufacturing phase has been unable to begin so far. </w:t>
      </w:r>
    </w:p>
    <w:p w14:paraId="67003759" w14:textId="77777777" w:rsidR="00821E1C" w:rsidRPr="00821E1C" w:rsidRDefault="00821E1C" w:rsidP="000357A9">
      <w:pPr>
        <w:spacing w:line="276" w:lineRule="auto"/>
        <w:rPr>
          <w:rFonts w:ascii="Times New Roman" w:hAnsi="Times New Roman" w:cs="Times New Roman"/>
          <w:sz w:val="28"/>
        </w:rPr>
      </w:pPr>
      <w:r w:rsidRPr="00821E1C">
        <w:rPr>
          <w:rFonts w:ascii="Times New Roman" w:hAnsi="Times New Roman" w:cs="Times New Roman"/>
          <w:sz w:val="28"/>
        </w:rPr>
        <w:t>At this point in time, there is a final design in place for both battery casings along with a plan on how to run cables to and from the cells, coolant feed and return lines, as well as the fire extinguisher hose which will all be ran separately to each casing. There is a final chassis location in place for each housing and the required mounting bracketry has been incorporated into each design. There is also a design in place for the motor mounting hardware which includes an adjustment mechanism for fitting the drive belt. The model of electric motor being used in this project is an EMRAX 268.</w:t>
      </w:r>
    </w:p>
    <w:p w14:paraId="6DD0AAE4" w14:textId="77777777" w:rsidR="00821E1C" w:rsidRDefault="00821E1C" w:rsidP="000357A9">
      <w:pPr>
        <w:spacing w:line="276" w:lineRule="auto"/>
        <w:rPr>
          <w:rFonts w:ascii="Times New Roman" w:hAnsi="Times New Roman" w:cs="Times New Roman"/>
          <w:sz w:val="28"/>
        </w:rPr>
      </w:pPr>
      <w:r w:rsidRPr="00821E1C">
        <w:rPr>
          <w:rFonts w:ascii="Times New Roman" w:hAnsi="Times New Roman" w:cs="Times New Roman"/>
          <w:sz w:val="28"/>
        </w:rPr>
        <w:t xml:space="preserve">The original design for the rear housing has now changed to allow for better balanced left-to-right weight distribution. This new design also leaves more room for the motor and differential to be mounted giving us more options when it comes to installing the drivetrain. </w:t>
      </w:r>
    </w:p>
    <w:p w14:paraId="3890B696" w14:textId="4A37AD61" w:rsidR="00821E1C" w:rsidRPr="00D60FE9" w:rsidRDefault="00D60FE9" w:rsidP="00D60FE9">
      <w:pPr>
        <w:ind w:firstLine="284"/>
        <w:rPr>
          <w:rFonts w:ascii="Times New Roman" w:hAnsi="Times New Roman" w:cs="Times New Roman"/>
          <w:color w:val="5B9BD5" w:themeColor="accent1"/>
          <w:sz w:val="32"/>
          <w:szCs w:val="32"/>
        </w:rPr>
      </w:pPr>
      <w:r w:rsidRPr="00D60FE9">
        <w:rPr>
          <w:rFonts w:ascii="Times New Roman" w:hAnsi="Times New Roman" w:cs="Times New Roman"/>
          <w:color w:val="5B9BD5" w:themeColor="accent1"/>
          <w:sz w:val="32"/>
          <w:szCs w:val="32"/>
        </w:rPr>
        <w:t>6.</w:t>
      </w:r>
      <w:r w:rsidR="00821E1C" w:rsidRPr="00D60FE9">
        <w:rPr>
          <w:rFonts w:ascii="Times New Roman" w:hAnsi="Times New Roman" w:cs="Times New Roman"/>
          <w:color w:val="5B9BD5" w:themeColor="accent1"/>
          <w:sz w:val="32"/>
          <w:szCs w:val="32"/>
        </w:rPr>
        <w:t>2. Design Process</w:t>
      </w:r>
    </w:p>
    <w:p w14:paraId="22B96DD6" w14:textId="5C7C0002" w:rsidR="00821E1C" w:rsidRPr="00D60FE9" w:rsidRDefault="00D60FE9" w:rsidP="00821E1C">
      <w:pPr>
        <w:rPr>
          <w:rFonts w:ascii="Times New Roman" w:hAnsi="Times New Roman" w:cs="Times New Roman"/>
          <w:color w:val="5B9BD5" w:themeColor="accent1"/>
          <w:sz w:val="28"/>
        </w:rPr>
      </w:pPr>
      <w:r w:rsidRPr="00D60FE9">
        <w:rPr>
          <w:rFonts w:ascii="Times New Roman" w:hAnsi="Times New Roman" w:cs="Times New Roman"/>
          <w:color w:val="5B9BD5" w:themeColor="accent1"/>
          <w:sz w:val="28"/>
        </w:rPr>
        <w:t>6.</w:t>
      </w:r>
      <w:r w:rsidR="00821E1C" w:rsidRPr="00D60FE9">
        <w:rPr>
          <w:rFonts w:ascii="Times New Roman" w:hAnsi="Times New Roman" w:cs="Times New Roman"/>
          <w:color w:val="5B9BD5" w:themeColor="accent1"/>
          <w:sz w:val="28"/>
        </w:rPr>
        <w:t>2.1</w:t>
      </w:r>
      <w:r w:rsidRPr="00D60FE9">
        <w:rPr>
          <w:rFonts w:ascii="Times New Roman" w:hAnsi="Times New Roman" w:cs="Times New Roman"/>
          <w:color w:val="5B9BD5" w:themeColor="accent1"/>
          <w:sz w:val="28"/>
        </w:rPr>
        <w:t>.</w:t>
      </w:r>
      <w:r w:rsidR="00821E1C" w:rsidRPr="00D60FE9">
        <w:rPr>
          <w:rFonts w:ascii="Times New Roman" w:hAnsi="Times New Roman" w:cs="Times New Roman"/>
          <w:color w:val="5B9BD5" w:themeColor="accent1"/>
          <w:sz w:val="28"/>
        </w:rPr>
        <w:t xml:space="preserve"> Battery Configuration</w:t>
      </w:r>
    </w:p>
    <w:p w14:paraId="3EB78050" w14:textId="4AEA40A1" w:rsidR="00821E1C" w:rsidRPr="00821E1C" w:rsidRDefault="00821E1C" w:rsidP="000357A9">
      <w:pPr>
        <w:spacing w:line="276" w:lineRule="auto"/>
        <w:rPr>
          <w:rFonts w:ascii="Times New Roman" w:hAnsi="Times New Roman" w:cs="Times New Roman"/>
          <w:sz w:val="28"/>
        </w:rPr>
      </w:pPr>
      <w:r w:rsidRPr="00821E1C">
        <w:rPr>
          <w:rFonts w:ascii="Times New Roman" w:hAnsi="Times New Roman" w:cs="Times New Roman"/>
          <w:sz w:val="28"/>
        </w:rPr>
        <w:t xml:space="preserve">For the battery cells to work most efficiently with the rest of the car under the conditions it will likely be subject to, the most appropriate configuration for the project is to include two sets of nine battery cells (5Ah cells sourced from a Jaguar </w:t>
      </w:r>
      <w:proofErr w:type="spellStart"/>
      <w:r w:rsidRPr="00821E1C">
        <w:rPr>
          <w:rFonts w:ascii="Times New Roman" w:hAnsi="Times New Roman" w:cs="Times New Roman"/>
          <w:sz w:val="28"/>
        </w:rPr>
        <w:t>i</w:t>
      </w:r>
      <w:proofErr w:type="spellEnd"/>
      <w:r w:rsidRPr="00821E1C">
        <w:rPr>
          <w:rFonts w:ascii="Times New Roman" w:hAnsi="Times New Roman" w:cs="Times New Roman"/>
          <w:sz w:val="28"/>
        </w:rPr>
        <w:t xml:space="preserve">-Pace), with them being wired in series, and then each cell housing wired in parallel to increase the overall storage capacity to 10Ah. </w:t>
      </w:r>
    </w:p>
    <w:p w14:paraId="20C2412D" w14:textId="77777777" w:rsidR="00821E1C" w:rsidRPr="00821E1C" w:rsidRDefault="00821E1C" w:rsidP="000357A9">
      <w:pPr>
        <w:spacing w:line="276" w:lineRule="auto"/>
        <w:rPr>
          <w:rFonts w:ascii="Times New Roman" w:hAnsi="Times New Roman" w:cs="Times New Roman"/>
          <w:sz w:val="28"/>
        </w:rPr>
      </w:pPr>
      <w:r w:rsidRPr="00821E1C">
        <w:rPr>
          <w:rFonts w:ascii="Times New Roman" w:hAnsi="Times New Roman" w:cs="Times New Roman"/>
          <w:sz w:val="28"/>
        </w:rPr>
        <w:t xml:space="preserve">Using this method achieves a total nominal voltage of 388v, fellow team member Luke Dyas (2104531) was able to calculate that this leaves enough capacity for the car to complete approximately 40 minutes of racing before needing to be recharged (enough for a full race in the 750 series). </w:t>
      </w:r>
    </w:p>
    <w:p w14:paraId="574B1318" w14:textId="77777777" w:rsidR="00821E1C" w:rsidRPr="00821E1C" w:rsidRDefault="00821E1C" w:rsidP="000357A9">
      <w:pPr>
        <w:spacing w:line="276" w:lineRule="auto"/>
        <w:rPr>
          <w:rFonts w:ascii="Times New Roman" w:hAnsi="Times New Roman" w:cs="Times New Roman"/>
          <w:sz w:val="28"/>
        </w:rPr>
      </w:pPr>
      <w:r w:rsidRPr="00821E1C">
        <w:rPr>
          <w:rFonts w:ascii="Times New Roman" w:hAnsi="Times New Roman" w:cs="Times New Roman"/>
          <w:sz w:val="28"/>
        </w:rPr>
        <w:t xml:space="preserve">This configuration has not changed, however the placement of these batteries within the chassis has changed to allow for an improved roll centre and clearance for other driveline and suspension components behind the driver. </w:t>
      </w:r>
    </w:p>
    <w:p w14:paraId="76285EF3" w14:textId="5E2BB554" w:rsidR="00821E1C" w:rsidRDefault="00821E1C" w:rsidP="000357A9">
      <w:pPr>
        <w:spacing w:line="276" w:lineRule="auto"/>
        <w:rPr>
          <w:rFonts w:ascii="Times New Roman" w:hAnsi="Times New Roman" w:cs="Times New Roman"/>
          <w:sz w:val="28"/>
        </w:rPr>
      </w:pPr>
      <w:r w:rsidRPr="00821E1C">
        <w:rPr>
          <w:rFonts w:ascii="Times New Roman" w:hAnsi="Times New Roman" w:cs="Times New Roman"/>
          <w:sz w:val="28"/>
        </w:rPr>
        <w:t xml:space="preserve">The decision to make this change to the design was made after working alongside Ryan Calderon (2102952) and Peter Grima (2219937) to build a model battery out of MDF and test fit it within the chassis. It was very quickly apparent that the placement of the springs and dampers (not present in the SolidWorks model) in the chassis would interfere with the original idea (Figure </w:t>
      </w:r>
      <w:r w:rsidR="004653AE">
        <w:rPr>
          <w:rFonts w:ascii="Times New Roman" w:hAnsi="Times New Roman" w:cs="Times New Roman"/>
          <w:sz w:val="28"/>
        </w:rPr>
        <w:t>14</w:t>
      </w:r>
      <w:r w:rsidRPr="00821E1C">
        <w:rPr>
          <w:rFonts w:ascii="Times New Roman" w:hAnsi="Times New Roman" w:cs="Times New Roman"/>
          <w:sz w:val="28"/>
        </w:rPr>
        <w:t xml:space="preserve">) of mounting the cells to the right side of the chassis.  </w:t>
      </w:r>
    </w:p>
    <w:p w14:paraId="721E1285" w14:textId="77777777" w:rsidR="00C33ECD" w:rsidRDefault="00821E1C" w:rsidP="00C33ECD">
      <w:pPr>
        <w:keepNext/>
      </w:pPr>
      <w:r>
        <w:rPr>
          <w:noProof/>
        </w:rPr>
        <w:drawing>
          <wp:inline distT="0" distB="0" distL="0" distR="0" wp14:anchorId="145049F5" wp14:editId="6731EB82">
            <wp:extent cx="5725160" cy="3617595"/>
            <wp:effectExtent l="0" t="0" r="8890" b="1905"/>
            <wp:docPr id="90481655" name="Picture 2" descr="A metal frame with a fan and a whe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1655" name="Picture 2" descr="A metal frame with a fan and a wheel&#10;&#10;Description automatically generated with medium confidence"/>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160" cy="3617595"/>
                    </a:xfrm>
                    <a:prstGeom prst="rect">
                      <a:avLst/>
                    </a:prstGeom>
                    <a:noFill/>
                    <a:ln>
                      <a:noFill/>
                    </a:ln>
                  </pic:spPr>
                </pic:pic>
              </a:graphicData>
            </a:graphic>
          </wp:inline>
        </w:drawing>
      </w:r>
    </w:p>
    <w:p w14:paraId="4B42F81E" w14:textId="0E1A6F93" w:rsidR="00821E1C" w:rsidRPr="00821E1C" w:rsidRDefault="00C33ECD" w:rsidP="00C33ECD">
      <w:pPr>
        <w:pStyle w:val="Caption"/>
        <w:rPr>
          <w:rFonts w:ascii="Times New Roman" w:hAnsi="Times New Roman" w:cs="Times New Roman"/>
          <w:sz w:val="28"/>
        </w:rPr>
      </w:pPr>
      <w:bookmarkStart w:id="23" w:name="_Toc161606663"/>
      <w:bookmarkStart w:id="24" w:name="_Toc161608115"/>
      <w:r>
        <w:t xml:space="preserve">Figure </w:t>
      </w:r>
      <w:r>
        <w:fldChar w:fldCharType="begin"/>
      </w:r>
      <w:r>
        <w:instrText xml:space="preserve"> SEQ Figure \* ARABIC </w:instrText>
      </w:r>
      <w:r>
        <w:fldChar w:fldCharType="separate"/>
      </w:r>
      <w:r w:rsidR="00F007E2">
        <w:rPr>
          <w:noProof/>
        </w:rPr>
        <w:t>14</w:t>
      </w:r>
      <w:r>
        <w:fldChar w:fldCharType="end"/>
      </w:r>
      <w:r>
        <w:t xml:space="preserve"> - Original Battery Housing Locations</w:t>
      </w:r>
      <w:bookmarkEnd w:id="23"/>
      <w:bookmarkEnd w:id="24"/>
    </w:p>
    <w:p w14:paraId="05CF8B50" w14:textId="3E1BA46F" w:rsidR="00821E1C" w:rsidRPr="00821E1C" w:rsidRDefault="00821E1C" w:rsidP="00864B4F">
      <w:pPr>
        <w:spacing w:line="276" w:lineRule="auto"/>
        <w:rPr>
          <w:rFonts w:ascii="Times New Roman" w:hAnsi="Times New Roman" w:cs="Times New Roman"/>
          <w:sz w:val="28"/>
        </w:rPr>
      </w:pPr>
      <w:r w:rsidRPr="00821E1C">
        <w:rPr>
          <w:rFonts w:ascii="Times New Roman" w:hAnsi="Times New Roman" w:cs="Times New Roman"/>
          <w:sz w:val="28"/>
        </w:rPr>
        <w:t xml:space="preserve">To rectify this, the decision was made to remove the left-hand column of batteries from the original arrangement and rotate them perpendicular to the rest. This allowed the housing to be placed more centrally within the chassis yet still allowing enough clearance for the motor and differential. This arrangement is shown in Figure </w:t>
      </w:r>
      <w:r w:rsidR="004653AE">
        <w:rPr>
          <w:rFonts w:ascii="Times New Roman" w:hAnsi="Times New Roman" w:cs="Times New Roman"/>
          <w:sz w:val="28"/>
        </w:rPr>
        <w:t>15</w:t>
      </w:r>
      <w:r w:rsidRPr="00821E1C">
        <w:rPr>
          <w:rFonts w:ascii="Times New Roman" w:hAnsi="Times New Roman" w:cs="Times New Roman"/>
          <w:sz w:val="28"/>
        </w:rPr>
        <w:t>.</w:t>
      </w:r>
    </w:p>
    <w:p w14:paraId="0297BE02" w14:textId="77777777" w:rsidR="007B49A1" w:rsidRDefault="00821E1C" w:rsidP="007B49A1">
      <w:pPr>
        <w:keepNext/>
        <w:spacing w:after="0"/>
      </w:pPr>
      <w:r w:rsidRPr="00821E1C">
        <w:rPr>
          <w:rFonts w:ascii="Times New Roman" w:hAnsi="Times New Roman" w:cs="Times New Roman"/>
          <w:sz w:val="28"/>
        </w:rPr>
        <w:t xml:space="preserve"> </w:t>
      </w:r>
      <w:r>
        <w:rPr>
          <w:noProof/>
        </w:rPr>
        <w:drawing>
          <wp:inline distT="0" distB="0" distL="0" distR="0" wp14:anchorId="0044FB63" wp14:editId="716CA974">
            <wp:extent cx="5725160" cy="3624580"/>
            <wp:effectExtent l="0" t="0" r="8890" b="0"/>
            <wp:docPr id="471001688" name="Picture 3" descr="A 3d model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01688" name="Picture 3" descr="A 3d model of a machine&#10;&#10;Description automatically generated"/>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5160" cy="3624580"/>
                    </a:xfrm>
                    <a:prstGeom prst="rect">
                      <a:avLst/>
                    </a:prstGeom>
                    <a:noFill/>
                    <a:ln>
                      <a:noFill/>
                    </a:ln>
                  </pic:spPr>
                </pic:pic>
              </a:graphicData>
            </a:graphic>
          </wp:inline>
        </w:drawing>
      </w:r>
    </w:p>
    <w:p w14:paraId="0620396F" w14:textId="1EE37996" w:rsidR="00821E1C" w:rsidRPr="00821E1C" w:rsidRDefault="007B49A1" w:rsidP="007B49A1">
      <w:pPr>
        <w:pStyle w:val="Caption"/>
        <w:rPr>
          <w:rFonts w:ascii="Times New Roman" w:hAnsi="Times New Roman" w:cs="Times New Roman"/>
          <w:sz w:val="28"/>
        </w:rPr>
      </w:pPr>
      <w:bookmarkStart w:id="25" w:name="_Toc161606664"/>
      <w:bookmarkStart w:id="26" w:name="_Toc161608116"/>
      <w:r>
        <w:t xml:space="preserve">Figure </w:t>
      </w:r>
      <w:r>
        <w:fldChar w:fldCharType="begin"/>
      </w:r>
      <w:r>
        <w:instrText xml:space="preserve"> SEQ Figure \* ARABIC </w:instrText>
      </w:r>
      <w:r>
        <w:fldChar w:fldCharType="separate"/>
      </w:r>
      <w:r w:rsidR="00F007E2">
        <w:rPr>
          <w:noProof/>
        </w:rPr>
        <w:t>15</w:t>
      </w:r>
      <w:r>
        <w:fldChar w:fldCharType="end"/>
      </w:r>
      <w:r>
        <w:t xml:space="preserve"> - </w:t>
      </w:r>
      <w:r w:rsidRPr="00CE52D6">
        <w:t>Rectified Battery Layout</w:t>
      </w:r>
      <w:bookmarkEnd w:id="25"/>
      <w:bookmarkEnd w:id="26"/>
    </w:p>
    <w:p w14:paraId="6E775BCA" w14:textId="57128B17" w:rsidR="00821E1C" w:rsidRPr="00B918C2" w:rsidRDefault="00B918C2" w:rsidP="00821E1C">
      <w:pPr>
        <w:rPr>
          <w:rFonts w:ascii="Times New Roman" w:hAnsi="Times New Roman" w:cs="Times New Roman"/>
          <w:color w:val="5B9BD5" w:themeColor="accent1"/>
          <w:sz w:val="28"/>
        </w:rPr>
      </w:pPr>
      <w:r w:rsidRPr="00B918C2">
        <w:rPr>
          <w:rFonts w:ascii="Times New Roman" w:hAnsi="Times New Roman" w:cs="Times New Roman"/>
          <w:color w:val="5B9BD5" w:themeColor="accent1"/>
          <w:sz w:val="28"/>
        </w:rPr>
        <w:t>6.</w:t>
      </w:r>
      <w:r w:rsidR="00821E1C" w:rsidRPr="00B918C2">
        <w:rPr>
          <w:rFonts w:ascii="Times New Roman" w:hAnsi="Times New Roman" w:cs="Times New Roman"/>
          <w:color w:val="5B9BD5" w:themeColor="accent1"/>
          <w:sz w:val="28"/>
        </w:rPr>
        <w:t>2.2</w:t>
      </w:r>
      <w:r w:rsidRPr="00B918C2">
        <w:rPr>
          <w:rFonts w:ascii="Times New Roman" w:hAnsi="Times New Roman" w:cs="Times New Roman"/>
          <w:color w:val="5B9BD5" w:themeColor="accent1"/>
          <w:sz w:val="28"/>
        </w:rPr>
        <w:t>.</w:t>
      </w:r>
      <w:r w:rsidR="00821E1C" w:rsidRPr="00B918C2">
        <w:rPr>
          <w:rFonts w:ascii="Times New Roman" w:hAnsi="Times New Roman" w:cs="Times New Roman"/>
          <w:color w:val="5B9BD5" w:themeColor="accent1"/>
          <w:sz w:val="28"/>
        </w:rPr>
        <w:t xml:space="preserve"> Battery Housing Design</w:t>
      </w:r>
    </w:p>
    <w:p w14:paraId="7409540F" w14:textId="77777777" w:rsidR="00821E1C" w:rsidRPr="00821E1C" w:rsidRDefault="00821E1C" w:rsidP="00864B4F">
      <w:pPr>
        <w:spacing w:line="276" w:lineRule="auto"/>
        <w:rPr>
          <w:rFonts w:ascii="Times New Roman" w:hAnsi="Times New Roman" w:cs="Times New Roman"/>
          <w:sz w:val="28"/>
        </w:rPr>
      </w:pPr>
      <w:r w:rsidRPr="00821E1C">
        <w:rPr>
          <w:rFonts w:ascii="Times New Roman" w:hAnsi="Times New Roman" w:cs="Times New Roman"/>
          <w:sz w:val="28"/>
        </w:rPr>
        <w:t>When designing individual housings for each set of battery cells, there were certain limitations and constraints within the chassis which needed to be considered along with internal packaging concerns. The main aspects that were considered when coming up with the designs are as follows.</w:t>
      </w:r>
    </w:p>
    <w:p w14:paraId="24EAB112"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Fitting the housing within the available space in the chassis</w:t>
      </w:r>
    </w:p>
    <w:p w14:paraId="5A97CF7C"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Secure mounting locations</w:t>
      </w:r>
    </w:p>
    <w:p w14:paraId="0CFFC0FC"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Allowing room between the cells for a thin layer of protective foam</w:t>
      </w:r>
    </w:p>
    <w:p w14:paraId="4A9B3D77"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Allowing room for cooling plates between each layer of cells</w:t>
      </w:r>
    </w:p>
    <w:p w14:paraId="4091E7BB"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Accommodating for all the necessary internal wiring, coolant hoses and fire extinguisher system</w:t>
      </w:r>
    </w:p>
    <w:p w14:paraId="3873C12F"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Weather resistance / ingress protection</w:t>
      </w:r>
    </w:p>
    <w:p w14:paraId="4BC6F028"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Integrated ports for battery terminals, fire extinguisher hose and coolant feed/return lines</w:t>
      </w:r>
    </w:p>
    <w:p w14:paraId="29F7FE55" w14:textId="77777777" w:rsidR="00821E1C" w:rsidRPr="00821E1C" w:rsidRDefault="00821E1C" w:rsidP="00864B4F">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 xml:space="preserve">Material properties such as durability, cost, corrosion resistance and thermal dissipation </w:t>
      </w:r>
    </w:p>
    <w:p w14:paraId="29E4C784" w14:textId="77777777" w:rsidR="00821E1C" w:rsidRPr="00821E1C" w:rsidRDefault="00821E1C" w:rsidP="00864B4F">
      <w:pPr>
        <w:spacing w:line="276" w:lineRule="auto"/>
        <w:rPr>
          <w:rFonts w:ascii="Times New Roman" w:hAnsi="Times New Roman" w:cs="Times New Roman"/>
          <w:sz w:val="28"/>
        </w:rPr>
      </w:pPr>
      <w:r w:rsidRPr="00821E1C">
        <w:rPr>
          <w:rFonts w:ascii="Times New Roman" w:hAnsi="Times New Roman" w:cs="Times New Roman"/>
          <w:sz w:val="28"/>
        </w:rPr>
        <w:t xml:space="preserve">All the above was considered when designing the housings, before using SolidWorks to construct the design, a technical drawing was made using pen, paper and a calculator to work out the required dimensions. These calculations were based off the total volume of the internal components and a tolerance to allow for human error. </w:t>
      </w:r>
    </w:p>
    <w:p w14:paraId="48C6D51D" w14:textId="77777777" w:rsidR="00821E1C" w:rsidRPr="00821E1C" w:rsidRDefault="00821E1C" w:rsidP="00864B4F">
      <w:pPr>
        <w:spacing w:line="276" w:lineRule="auto"/>
        <w:rPr>
          <w:rFonts w:ascii="Times New Roman" w:hAnsi="Times New Roman" w:cs="Times New Roman"/>
          <w:sz w:val="28"/>
        </w:rPr>
      </w:pPr>
      <w:r w:rsidRPr="00821E1C">
        <w:rPr>
          <w:rFonts w:ascii="Times New Roman" w:hAnsi="Times New Roman" w:cs="Times New Roman"/>
          <w:sz w:val="28"/>
        </w:rPr>
        <w:t>The material of choice was 5mm sheet aluminium due to its resistance to corrosion, affordability and relative mass. Excess space was left in the ‘corners’ of the housings to allow for cable routing and coolant lines. Additionally, a 10mm gap was also accounted for between each cell for this reason, and a 15mm gap was left between each layer to accommodate for the cooling plates which benefit from the increased contact area. The internal dimensions of each housing allow for a 5mm tolerance on each side, this space can be filled with a protective insulating foam to keep the cells in place.</w:t>
      </w:r>
    </w:p>
    <w:p w14:paraId="0EEAA24A" w14:textId="33D4B51B" w:rsidR="00821E1C" w:rsidRPr="00821E1C" w:rsidRDefault="00821E1C" w:rsidP="00864B4F">
      <w:pPr>
        <w:spacing w:line="276" w:lineRule="auto"/>
        <w:rPr>
          <w:rFonts w:ascii="Times New Roman" w:hAnsi="Times New Roman" w:cs="Times New Roman"/>
          <w:sz w:val="28"/>
        </w:rPr>
      </w:pPr>
      <w:r w:rsidRPr="00821E1C">
        <w:rPr>
          <w:rFonts w:ascii="Times New Roman" w:hAnsi="Times New Roman" w:cs="Times New Roman"/>
          <w:sz w:val="28"/>
        </w:rPr>
        <w:t>The two battery housing interfaces were located where the housings are closest to each other within the chassis. This reduces the overall amount of cabling and hoses required and will keep them away from the motor and drive belt towards the rear of the vehicle, which was previously an overlooked safety concern. The final designs are shown in Figure</w:t>
      </w:r>
      <w:r w:rsidR="004653AE">
        <w:rPr>
          <w:rFonts w:ascii="Times New Roman" w:hAnsi="Times New Roman" w:cs="Times New Roman"/>
          <w:sz w:val="28"/>
        </w:rPr>
        <w:t xml:space="preserve"> 16 &amp; 17</w:t>
      </w:r>
      <w:r w:rsidRPr="00821E1C">
        <w:rPr>
          <w:rFonts w:ascii="Times New Roman" w:hAnsi="Times New Roman" w:cs="Times New Roman"/>
          <w:sz w:val="28"/>
        </w:rPr>
        <w:t>.</w:t>
      </w:r>
    </w:p>
    <w:p w14:paraId="01AAEBFB" w14:textId="0A2558C6" w:rsidR="00FC2D83" w:rsidRDefault="00821E1C" w:rsidP="00FC2D83">
      <w:pPr>
        <w:keepNext/>
        <w:spacing w:after="0"/>
      </w:pPr>
      <w:r>
        <w:rPr>
          <w:noProof/>
        </w:rPr>
        <w:drawing>
          <wp:inline distT="0" distB="0" distL="0" distR="0" wp14:anchorId="1F56EB1B" wp14:editId="4B80EFCE">
            <wp:extent cx="2604770" cy="1918970"/>
            <wp:effectExtent l="0" t="0" r="5080" b="5080"/>
            <wp:docPr id="1556858285" name="Picture 1" descr="A grey rectangular object with a curved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58285" name="Picture 1" descr="A grey rectangular object with a curved top&#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04770" cy="1918970"/>
                    </a:xfrm>
                    <a:prstGeom prst="rect">
                      <a:avLst/>
                    </a:prstGeom>
                    <a:noFill/>
                    <a:ln>
                      <a:noFill/>
                    </a:ln>
                  </pic:spPr>
                </pic:pic>
              </a:graphicData>
            </a:graphic>
          </wp:inline>
        </w:drawing>
      </w:r>
      <w:r w:rsidR="00FC2D83">
        <w:rPr>
          <w:noProof/>
        </w:rPr>
        <w:drawing>
          <wp:inline distT="0" distB="0" distL="0" distR="0" wp14:anchorId="55CB536F" wp14:editId="0C95022B">
            <wp:extent cx="3086100" cy="1922145"/>
            <wp:effectExtent l="0" t="0" r="0" b="1905"/>
            <wp:docPr id="526091241" name="Picture 2" descr="A grey rectangular object with a cor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91241" name="Picture 2" descr="A grey rectangular object with a corner&#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86100" cy="1922145"/>
                    </a:xfrm>
                    <a:prstGeom prst="rect">
                      <a:avLst/>
                    </a:prstGeom>
                    <a:noFill/>
                    <a:ln>
                      <a:noFill/>
                    </a:ln>
                  </pic:spPr>
                </pic:pic>
              </a:graphicData>
            </a:graphic>
          </wp:inline>
        </w:drawing>
      </w:r>
    </w:p>
    <w:p w14:paraId="6C5774D3" w14:textId="3F9569B5" w:rsidR="00821E1C" w:rsidRPr="00815035" w:rsidRDefault="00FC2D83" w:rsidP="00815035">
      <w:pPr>
        <w:pStyle w:val="Caption"/>
      </w:pPr>
      <w:bookmarkStart w:id="27" w:name="_Toc161606665"/>
      <w:bookmarkStart w:id="28" w:name="_Toc161608117"/>
      <w:r>
        <w:t xml:space="preserve">Figure </w:t>
      </w:r>
      <w:r>
        <w:fldChar w:fldCharType="begin"/>
      </w:r>
      <w:r>
        <w:instrText xml:space="preserve"> SEQ Figure \* ARABIC </w:instrText>
      </w:r>
      <w:r>
        <w:fldChar w:fldCharType="separate"/>
      </w:r>
      <w:r w:rsidR="00F007E2">
        <w:rPr>
          <w:noProof/>
        </w:rPr>
        <w:t>16</w:t>
      </w:r>
      <w:r>
        <w:fldChar w:fldCharType="end"/>
      </w:r>
      <w:r>
        <w:t xml:space="preserve"> - </w:t>
      </w:r>
      <w:r w:rsidRPr="00C165F5">
        <w:t>Rear Battery Housing Isometric View</w:t>
      </w:r>
      <w:bookmarkEnd w:id="27"/>
      <w:bookmarkEnd w:id="28"/>
      <w:r w:rsidR="00821E1C" w:rsidRPr="00821E1C">
        <w:rPr>
          <w:rFonts w:ascii="Times New Roman" w:hAnsi="Times New Roman" w:cs="Times New Roman"/>
          <w:sz w:val="28"/>
        </w:rPr>
        <w:t xml:space="preserve">   </w:t>
      </w:r>
    </w:p>
    <w:p w14:paraId="66B205BA" w14:textId="5E23F793" w:rsidR="00815035" w:rsidRDefault="00821E1C" w:rsidP="00815035">
      <w:pPr>
        <w:keepNext/>
        <w:spacing w:after="0"/>
      </w:pPr>
      <w:r>
        <w:rPr>
          <w:noProof/>
        </w:rPr>
        <w:drawing>
          <wp:inline distT="0" distB="0" distL="0" distR="0" wp14:anchorId="6D8894E4" wp14:editId="2675B45C">
            <wp:extent cx="2677160" cy="1748790"/>
            <wp:effectExtent l="0" t="0" r="8890" b="3810"/>
            <wp:docPr id="769596826" name="Picture 3" descr="A grey rectangular object with metal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596826" name="Picture 3" descr="A grey rectangular object with metal screws&#10;&#10;Description automatically generated"/>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77160" cy="1748790"/>
                    </a:xfrm>
                    <a:prstGeom prst="rect">
                      <a:avLst/>
                    </a:prstGeom>
                    <a:noFill/>
                    <a:ln>
                      <a:noFill/>
                    </a:ln>
                  </pic:spPr>
                </pic:pic>
              </a:graphicData>
            </a:graphic>
          </wp:inline>
        </w:drawing>
      </w:r>
      <w:r w:rsidR="00815035">
        <w:rPr>
          <w:noProof/>
        </w:rPr>
        <w:drawing>
          <wp:inline distT="0" distB="0" distL="0" distR="0" wp14:anchorId="24DDA948" wp14:editId="7946A6B0">
            <wp:extent cx="2981960" cy="1765300"/>
            <wp:effectExtent l="0" t="0" r="8890" b="6350"/>
            <wp:docPr id="128669743" name="Picture 4" descr="A grey rectangular object with a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69743" name="Picture 4" descr="A grey rectangular object with a black border&#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81960" cy="1765300"/>
                    </a:xfrm>
                    <a:prstGeom prst="rect">
                      <a:avLst/>
                    </a:prstGeom>
                    <a:noFill/>
                    <a:ln>
                      <a:noFill/>
                    </a:ln>
                  </pic:spPr>
                </pic:pic>
              </a:graphicData>
            </a:graphic>
          </wp:inline>
        </w:drawing>
      </w:r>
    </w:p>
    <w:p w14:paraId="187D6EB7" w14:textId="0A4453D6" w:rsidR="00821E1C" w:rsidRPr="00815035" w:rsidRDefault="00815035" w:rsidP="00815035">
      <w:pPr>
        <w:pStyle w:val="Caption"/>
      </w:pPr>
      <w:bookmarkStart w:id="29" w:name="_Toc161606666"/>
      <w:bookmarkStart w:id="30" w:name="_Toc161608118"/>
      <w:r>
        <w:t xml:space="preserve">Figure </w:t>
      </w:r>
      <w:r>
        <w:fldChar w:fldCharType="begin"/>
      </w:r>
      <w:r>
        <w:instrText xml:space="preserve"> SEQ Figure \* ARABIC </w:instrText>
      </w:r>
      <w:r>
        <w:fldChar w:fldCharType="separate"/>
      </w:r>
      <w:r w:rsidR="00F007E2">
        <w:rPr>
          <w:noProof/>
        </w:rPr>
        <w:t>17</w:t>
      </w:r>
      <w:r>
        <w:fldChar w:fldCharType="end"/>
      </w:r>
      <w:r>
        <w:t xml:space="preserve"> - </w:t>
      </w:r>
      <w:r w:rsidRPr="002925FD">
        <w:t>Side Battery Housing Isometric View</w:t>
      </w:r>
      <w:bookmarkEnd w:id="29"/>
      <w:bookmarkEnd w:id="30"/>
    </w:p>
    <w:p w14:paraId="437EE769" w14:textId="7BF0883C" w:rsidR="00821E1C" w:rsidRPr="00815035" w:rsidRDefault="00815035" w:rsidP="00821E1C">
      <w:pPr>
        <w:rPr>
          <w:rFonts w:ascii="Times New Roman" w:hAnsi="Times New Roman" w:cs="Times New Roman"/>
          <w:color w:val="5B9BD5" w:themeColor="accent1"/>
          <w:sz w:val="28"/>
        </w:rPr>
      </w:pPr>
      <w:r>
        <w:rPr>
          <w:rFonts w:ascii="Times New Roman" w:hAnsi="Times New Roman" w:cs="Times New Roman"/>
          <w:color w:val="5B9BD5" w:themeColor="accent1"/>
          <w:sz w:val="28"/>
        </w:rPr>
        <w:t>6.</w:t>
      </w:r>
      <w:r w:rsidR="00821E1C" w:rsidRPr="00815035">
        <w:rPr>
          <w:rFonts w:ascii="Times New Roman" w:hAnsi="Times New Roman" w:cs="Times New Roman"/>
          <w:color w:val="5B9BD5" w:themeColor="accent1"/>
          <w:sz w:val="28"/>
        </w:rPr>
        <w:t xml:space="preserve">2.3 Motor Mount Design </w:t>
      </w:r>
    </w:p>
    <w:p w14:paraId="76808B2C" w14:textId="77777777" w:rsidR="00821E1C" w:rsidRPr="00821E1C" w:rsidRDefault="00821E1C" w:rsidP="009A053F">
      <w:pPr>
        <w:spacing w:line="276" w:lineRule="auto"/>
        <w:rPr>
          <w:rFonts w:ascii="Times New Roman" w:hAnsi="Times New Roman" w:cs="Times New Roman"/>
          <w:sz w:val="28"/>
        </w:rPr>
      </w:pPr>
      <w:r w:rsidRPr="00821E1C">
        <w:rPr>
          <w:rFonts w:ascii="Times New Roman" w:hAnsi="Times New Roman" w:cs="Times New Roman"/>
          <w:sz w:val="28"/>
        </w:rPr>
        <w:t xml:space="preserve">Once the battery housings had been designed and their mounting location finalised, the process for designing a mounting solution for the motor could begin. When deciding on a location for the motor, the differential was placed in the chassis along with some steel bars which were used to imitate the driveshafts. This was done to ensure there was clearance for the driveshafts between the differential and the wheel hubs. After this was established, the mounting location for the motor could be finalised with the knowledge that the corresponding differential location would be suitable. </w:t>
      </w:r>
    </w:p>
    <w:p w14:paraId="3C6803A2" w14:textId="77777777" w:rsidR="00821E1C" w:rsidRPr="00821E1C" w:rsidRDefault="00821E1C" w:rsidP="009A053F">
      <w:pPr>
        <w:spacing w:line="276" w:lineRule="auto"/>
        <w:rPr>
          <w:rFonts w:ascii="Times New Roman" w:hAnsi="Times New Roman" w:cs="Times New Roman"/>
          <w:sz w:val="28"/>
        </w:rPr>
      </w:pPr>
      <w:r w:rsidRPr="00821E1C">
        <w:rPr>
          <w:rFonts w:ascii="Times New Roman" w:hAnsi="Times New Roman" w:cs="Times New Roman"/>
          <w:sz w:val="28"/>
        </w:rPr>
        <w:t>The key features required in the mounts design are as stated below.</w:t>
      </w:r>
    </w:p>
    <w:p w14:paraId="7D602003" w14:textId="77777777" w:rsidR="00821E1C" w:rsidRPr="00821E1C" w:rsidRDefault="00821E1C" w:rsidP="00EE0F23">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Keeping the motor perpendicular to the differential so it can be belt driven</w:t>
      </w:r>
    </w:p>
    <w:p w14:paraId="6BB8FBD6" w14:textId="77777777" w:rsidR="00821E1C" w:rsidRPr="00821E1C" w:rsidRDefault="00821E1C" w:rsidP="00EE0F23">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Longitudinal adjustment mechanism to allow for drive belt tensioning</w:t>
      </w:r>
    </w:p>
    <w:p w14:paraId="32A23E8C" w14:textId="77777777" w:rsidR="00821E1C" w:rsidRPr="00821E1C" w:rsidRDefault="00821E1C" w:rsidP="00EE0F23">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Keeping full range of suspension travel without interference</w:t>
      </w:r>
    </w:p>
    <w:p w14:paraId="154659CD" w14:textId="77777777" w:rsidR="00821E1C" w:rsidRPr="00821E1C" w:rsidRDefault="00821E1C" w:rsidP="00EE0F23">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Allowing room for different length pulley shafts if the differential were to be relocated</w:t>
      </w:r>
    </w:p>
    <w:p w14:paraId="46EFD840" w14:textId="77777777" w:rsidR="00821E1C" w:rsidRPr="00821E1C" w:rsidRDefault="00821E1C" w:rsidP="00EE0F23">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Mounts that can be relocated by simply drilling and tapping new holes in the chassis</w:t>
      </w:r>
    </w:p>
    <w:p w14:paraId="7A47F3BA" w14:textId="77777777" w:rsidR="00821E1C" w:rsidRPr="00821E1C" w:rsidRDefault="00821E1C" w:rsidP="00EE0F23">
      <w:pPr>
        <w:spacing w:after="0" w:line="276" w:lineRule="auto"/>
        <w:ind w:left="567" w:hanging="283"/>
        <w:rPr>
          <w:rFonts w:ascii="Times New Roman" w:hAnsi="Times New Roman" w:cs="Times New Roman"/>
          <w:sz w:val="28"/>
        </w:rPr>
      </w:pPr>
      <w:r w:rsidRPr="00821E1C">
        <w:rPr>
          <w:rFonts w:ascii="Times New Roman" w:hAnsi="Times New Roman" w:cs="Times New Roman"/>
          <w:sz w:val="28"/>
        </w:rPr>
        <w:t>-</w:t>
      </w:r>
      <w:r w:rsidRPr="00821E1C">
        <w:rPr>
          <w:rFonts w:ascii="Times New Roman" w:hAnsi="Times New Roman" w:cs="Times New Roman"/>
          <w:sz w:val="28"/>
        </w:rPr>
        <w:tab/>
        <w:t>Mounting components must be able to withstand a minimum output of 500Nm from the motor without being prone to cracking or deformation</w:t>
      </w:r>
    </w:p>
    <w:p w14:paraId="355E16AA" w14:textId="77777777" w:rsidR="00821E1C" w:rsidRPr="00821E1C" w:rsidRDefault="00821E1C" w:rsidP="009A053F">
      <w:pPr>
        <w:spacing w:line="276" w:lineRule="auto"/>
        <w:rPr>
          <w:rFonts w:ascii="Times New Roman" w:hAnsi="Times New Roman" w:cs="Times New Roman"/>
          <w:sz w:val="28"/>
        </w:rPr>
      </w:pPr>
      <w:r w:rsidRPr="00821E1C">
        <w:rPr>
          <w:rFonts w:ascii="Times New Roman" w:hAnsi="Times New Roman" w:cs="Times New Roman"/>
          <w:sz w:val="28"/>
        </w:rPr>
        <w:t>The decision was made to use a galvanized mild steel for the mounting assembly due to its cost, low-carbon content and subsequent ductility properties. Mild steel will deform under shear stress before it splits, meaning that any weak areas in the mount can be identified before it becomes a serious safety hazard. A galvanised finish will increase its resistance to corrosion. It also has relatively high tensile and shear strengths, being approximately 350-520 MPa and 200-300 MPa respectively.</w:t>
      </w:r>
    </w:p>
    <w:p w14:paraId="33617658" w14:textId="6D109F0D" w:rsidR="00EE0F23" w:rsidRDefault="00821E1C" w:rsidP="00EE0F23">
      <w:pPr>
        <w:keepNext/>
        <w:spacing w:after="0"/>
      </w:pPr>
      <w:r>
        <w:rPr>
          <w:noProof/>
        </w:rPr>
        <w:drawing>
          <wp:inline distT="0" distB="0" distL="0" distR="0" wp14:anchorId="689D4930" wp14:editId="0692AB01">
            <wp:extent cx="2923517" cy="2915285"/>
            <wp:effectExtent l="0" t="0" r="0" b="0"/>
            <wp:docPr id="2127946476" name="Picture 1" descr="A 3d model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46476" name="Picture 1" descr="A 3d model of a machine&#10;&#10;Description automatically generated"/>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955488" cy="2947166"/>
                    </a:xfrm>
                    <a:prstGeom prst="rect">
                      <a:avLst/>
                    </a:prstGeom>
                    <a:noFill/>
                    <a:ln>
                      <a:noFill/>
                    </a:ln>
                  </pic:spPr>
                </pic:pic>
              </a:graphicData>
            </a:graphic>
          </wp:inline>
        </w:drawing>
      </w:r>
      <w:r w:rsidR="00EE0F23">
        <w:rPr>
          <w:noProof/>
        </w:rPr>
        <w:drawing>
          <wp:inline distT="0" distB="0" distL="0" distR="0" wp14:anchorId="31B29BDA" wp14:editId="6B84F12F">
            <wp:extent cx="2762427" cy="2930589"/>
            <wp:effectExtent l="0" t="0" r="0" b="3175"/>
            <wp:docPr id="1682501046" name="Picture 2"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01046" name="Picture 2" descr="A close-up of a machine&#10;&#10;Description automatically generated"/>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82275" cy="2951646"/>
                    </a:xfrm>
                    <a:prstGeom prst="rect">
                      <a:avLst/>
                    </a:prstGeom>
                    <a:noFill/>
                    <a:ln>
                      <a:noFill/>
                    </a:ln>
                  </pic:spPr>
                </pic:pic>
              </a:graphicData>
            </a:graphic>
          </wp:inline>
        </w:drawing>
      </w:r>
    </w:p>
    <w:p w14:paraId="3D05E21D" w14:textId="77319B6B" w:rsidR="00EE0F23" w:rsidRDefault="00EE0F23" w:rsidP="00EE0F23">
      <w:pPr>
        <w:pStyle w:val="Caption"/>
      </w:pPr>
      <w:bookmarkStart w:id="31" w:name="_Toc161606667"/>
      <w:bookmarkStart w:id="32" w:name="_Toc161608119"/>
      <w:r>
        <w:t xml:space="preserve">Figure </w:t>
      </w:r>
      <w:r>
        <w:fldChar w:fldCharType="begin"/>
      </w:r>
      <w:r>
        <w:instrText xml:space="preserve"> SEQ Figure \* ARABIC </w:instrText>
      </w:r>
      <w:r>
        <w:fldChar w:fldCharType="separate"/>
      </w:r>
      <w:r w:rsidR="00F007E2">
        <w:rPr>
          <w:noProof/>
        </w:rPr>
        <w:t>18</w:t>
      </w:r>
      <w:r>
        <w:fldChar w:fldCharType="end"/>
      </w:r>
      <w:r>
        <w:t xml:space="preserve"> - Final Motor Mount Design</w:t>
      </w:r>
      <w:bookmarkEnd w:id="31"/>
      <w:bookmarkEnd w:id="32"/>
    </w:p>
    <w:p w14:paraId="67695205" w14:textId="04A984C0" w:rsidR="00821E1C" w:rsidRPr="00821E1C" w:rsidRDefault="00821E1C" w:rsidP="00D03EEB">
      <w:pPr>
        <w:spacing w:line="276" w:lineRule="auto"/>
        <w:rPr>
          <w:rFonts w:ascii="Times New Roman" w:hAnsi="Times New Roman" w:cs="Times New Roman"/>
          <w:sz w:val="28"/>
        </w:rPr>
      </w:pPr>
      <w:r w:rsidRPr="00821E1C">
        <w:rPr>
          <w:rFonts w:ascii="Times New Roman" w:hAnsi="Times New Roman" w:cs="Times New Roman"/>
          <w:sz w:val="28"/>
        </w:rPr>
        <w:t xml:space="preserve">Figure </w:t>
      </w:r>
      <w:r w:rsidR="004653AE">
        <w:rPr>
          <w:rFonts w:ascii="Times New Roman" w:hAnsi="Times New Roman" w:cs="Times New Roman"/>
          <w:sz w:val="28"/>
        </w:rPr>
        <w:t>18</w:t>
      </w:r>
      <w:r w:rsidRPr="00821E1C">
        <w:rPr>
          <w:rFonts w:ascii="Times New Roman" w:hAnsi="Times New Roman" w:cs="Times New Roman"/>
          <w:sz w:val="28"/>
        </w:rPr>
        <w:t xml:space="preserve"> shows the current design for the motor mounting mechanism for the Formula 750 car. It features two brackets which are bolted to the chassis and connected to the body of the mount via two M10 threaded rods. This mechanism allows for the motor’s position to be adjusted when fitting and tensioning a drive belt and secured into place using locking nuts, much like the chain adjustment mechanism present on most motorcycle swingarms.</w:t>
      </w:r>
    </w:p>
    <w:p w14:paraId="4E7C7FD4" w14:textId="77777777" w:rsidR="00821E1C" w:rsidRPr="00821E1C" w:rsidRDefault="00821E1C" w:rsidP="00D03EEB">
      <w:pPr>
        <w:spacing w:line="276" w:lineRule="auto"/>
        <w:rPr>
          <w:rFonts w:ascii="Times New Roman" w:hAnsi="Times New Roman" w:cs="Times New Roman"/>
          <w:sz w:val="28"/>
        </w:rPr>
      </w:pPr>
      <w:r w:rsidRPr="00821E1C">
        <w:rPr>
          <w:rFonts w:ascii="Times New Roman" w:hAnsi="Times New Roman" w:cs="Times New Roman"/>
          <w:sz w:val="28"/>
        </w:rPr>
        <w:t>One concern with this design is whether the supporting arms will be able to withstand deformation caused by both the torque output and the mass of the motor. Due to the high centre of mass and the offset mounting location there will likely be a high amount of torque applied between each supporting arm. Given more time, simulation stress analysis could be implemented here to determine the suitability of this design and whether an additional mounting bracket for the top half of the motor would be necessary.</w:t>
      </w:r>
    </w:p>
    <w:p w14:paraId="1940C514" w14:textId="7C0565D4" w:rsidR="00821E1C" w:rsidRPr="00A552EB" w:rsidRDefault="00A552EB" w:rsidP="00821E1C">
      <w:pPr>
        <w:rPr>
          <w:rFonts w:ascii="Times New Roman" w:hAnsi="Times New Roman" w:cs="Times New Roman"/>
          <w:color w:val="5B9BD5" w:themeColor="accent1"/>
          <w:sz w:val="32"/>
          <w:szCs w:val="24"/>
        </w:rPr>
      </w:pPr>
      <w:r w:rsidRPr="00A552EB">
        <w:rPr>
          <w:rFonts w:ascii="Times New Roman" w:hAnsi="Times New Roman" w:cs="Times New Roman"/>
          <w:color w:val="5B9BD5" w:themeColor="accent1"/>
          <w:sz w:val="32"/>
          <w:szCs w:val="24"/>
        </w:rPr>
        <w:t>6.</w:t>
      </w:r>
      <w:r w:rsidR="00821E1C" w:rsidRPr="00A552EB">
        <w:rPr>
          <w:rFonts w:ascii="Times New Roman" w:hAnsi="Times New Roman" w:cs="Times New Roman"/>
          <w:color w:val="5B9BD5" w:themeColor="accent1"/>
          <w:sz w:val="32"/>
          <w:szCs w:val="24"/>
        </w:rPr>
        <w:t>2.4 Final Model</w:t>
      </w:r>
    </w:p>
    <w:p w14:paraId="64D55AAB" w14:textId="1AE33DF4" w:rsidR="00821E1C" w:rsidRDefault="00821E1C" w:rsidP="00A552EB">
      <w:pPr>
        <w:spacing w:line="276" w:lineRule="auto"/>
        <w:rPr>
          <w:rFonts w:ascii="Times New Roman" w:hAnsi="Times New Roman" w:cs="Times New Roman"/>
          <w:sz w:val="28"/>
        </w:rPr>
      </w:pPr>
      <w:r w:rsidRPr="00821E1C">
        <w:rPr>
          <w:rFonts w:ascii="Times New Roman" w:hAnsi="Times New Roman" w:cs="Times New Roman"/>
          <w:sz w:val="28"/>
        </w:rPr>
        <w:t xml:space="preserve">The final SolidWorks model of the Formula 750 chassis with both battery casings, motor and mounting hardware installed is shown below in Figure </w:t>
      </w:r>
      <w:r w:rsidR="004653AE">
        <w:rPr>
          <w:rFonts w:ascii="Times New Roman" w:hAnsi="Times New Roman" w:cs="Times New Roman"/>
          <w:sz w:val="28"/>
        </w:rPr>
        <w:t>19 &amp; 20</w:t>
      </w:r>
      <w:r w:rsidRPr="00821E1C">
        <w:rPr>
          <w:rFonts w:ascii="Times New Roman" w:hAnsi="Times New Roman" w:cs="Times New Roman"/>
          <w:sz w:val="28"/>
        </w:rPr>
        <w:t>. Using SolidWorks as a primary tool in this project has been incredibly beneficial to the whole team and provided a cost-efficient means of designing and test fitting components into the chassis without the high cost of materials associated with prototyping.</w:t>
      </w:r>
    </w:p>
    <w:p w14:paraId="678A8B3E" w14:textId="77777777" w:rsidR="00D028C1" w:rsidRDefault="00D028C1" w:rsidP="00D028C1">
      <w:pPr>
        <w:keepNext/>
        <w:spacing w:after="0" w:line="276" w:lineRule="auto"/>
      </w:pPr>
      <w:r>
        <w:rPr>
          <w:noProof/>
        </w:rPr>
        <w:drawing>
          <wp:inline distT="0" distB="0" distL="0" distR="0" wp14:anchorId="4B2394FE" wp14:editId="1414DD0D">
            <wp:extent cx="5410200" cy="2466975"/>
            <wp:effectExtent l="0" t="0" r="0" b="9525"/>
            <wp:docPr id="1458850038" name="Picture 1" descr="A drawing of a 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50038" name="Picture 1" descr="A drawing of a lock&#10;&#10;Description automatically generated"/>
                    <pic:cNvPicPr/>
                  </pic:nvPicPr>
                  <pic:blipFill rotWithShape="1">
                    <a:blip r:embed="rId33"/>
                    <a:srcRect l="1379" t="4240" r="689" b="4240"/>
                    <a:stretch/>
                  </pic:blipFill>
                  <pic:spPr bwMode="auto">
                    <a:xfrm>
                      <a:off x="0" y="0"/>
                      <a:ext cx="5410200" cy="2466975"/>
                    </a:xfrm>
                    <a:prstGeom prst="rect">
                      <a:avLst/>
                    </a:prstGeom>
                    <a:ln>
                      <a:noFill/>
                    </a:ln>
                    <a:extLst>
                      <a:ext uri="{53640926-AAD7-44D8-BBD7-CCE9431645EC}">
                        <a14:shadowObscured xmlns:a14="http://schemas.microsoft.com/office/drawing/2010/main"/>
                      </a:ext>
                    </a:extLst>
                  </pic:spPr>
                </pic:pic>
              </a:graphicData>
            </a:graphic>
          </wp:inline>
        </w:drawing>
      </w:r>
    </w:p>
    <w:p w14:paraId="7AE9C94C" w14:textId="3B01E730" w:rsidR="00D028C1" w:rsidRPr="00C8225D" w:rsidRDefault="00D028C1" w:rsidP="00C8225D">
      <w:pPr>
        <w:pStyle w:val="Caption"/>
        <w:rPr>
          <w:rFonts w:ascii="Times New Roman" w:hAnsi="Times New Roman" w:cs="Times New Roman"/>
          <w:sz w:val="28"/>
        </w:rPr>
      </w:pPr>
      <w:bookmarkStart w:id="33" w:name="_Toc161606668"/>
      <w:bookmarkStart w:id="34" w:name="_Toc161608120"/>
      <w:r>
        <w:t xml:space="preserve">Figure </w:t>
      </w:r>
      <w:r>
        <w:fldChar w:fldCharType="begin"/>
      </w:r>
      <w:r>
        <w:instrText xml:space="preserve"> SEQ Figure \* ARABIC </w:instrText>
      </w:r>
      <w:r>
        <w:fldChar w:fldCharType="separate"/>
      </w:r>
      <w:r w:rsidR="00F007E2">
        <w:rPr>
          <w:noProof/>
        </w:rPr>
        <w:t>19</w:t>
      </w:r>
      <w:r>
        <w:fldChar w:fldCharType="end"/>
      </w:r>
      <w:r>
        <w:t xml:space="preserve"> - Final CAD Model</w:t>
      </w:r>
      <w:bookmarkEnd w:id="33"/>
      <w:bookmarkEnd w:id="34"/>
    </w:p>
    <w:p w14:paraId="5DD9FA5D" w14:textId="03417906" w:rsidR="00BF3599" w:rsidRDefault="00E81C09" w:rsidP="00BF3599">
      <w:pPr>
        <w:keepNext/>
        <w:spacing w:after="0"/>
      </w:pPr>
      <w:r w:rsidRPr="00E81C09">
        <w:rPr>
          <w:noProof/>
        </w:rPr>
        <w:drawing>
          <wp:inline distT="0" distB="0" distL="0" distR="0" wp14:anchorId="5D4AC298" wp14:editId="08879C4C">
            <wp:extent cx="4914900" cy="3552825"/>
            <wp:effectExtent l="0" t="0" r="0" b="9525"/>
            <wp:docPr id="1541900705" name="Picture 1" descr="A blueprin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00705" name="Picture 1" descr="A blueprint of a machine&#10;&#10;Description automatically generated"/>
                    <pic:cNvPicPr/>
                  </pic:nvPicPr>
                  <pic:blipFill rotWithShape="1">
                    <a:blip r:embed="rId34"/>
                    <a:srcRect l="10635" t="4770" r="3612" b="10509"/>
                    <a:stretch/>
                  </pic:blipFill>
                  <pic:spPr bwMode="auto">
                    <a:xfrm>
                      <a:off x="0" y="0"/>
                      <a:ext cx="4914900" cy="3552825"/>
                    </a:xfrm>
                    <a:prstGeom prst="rect">
                      <a:avLst/>
                    </a:prstGeom>
                    <a:ln>
                      <a:noFill/>
                    </a:ln>
                    <a:extLst>
                      <a:ext uri="{53640926-AAD7-44D8-BBD7-CCE9431645EC}">
                        <a14:shadowObscured xmlns:a14="http://schemas.microsoft.com/office/drawing/2010/main"/>
                      </a:ext>
                    </a:extLst>
                  </pic:spPr>
                </pic:pic>
              </a:graphicData>
            </a:graphic>
          </wp:inline>
        </w:drawing>
      </w:r>
    </w:p>
    <w:p w14:paraId="53B37DBA" w14:textId="2C69F60D" w:rsidR="00821E1C" w:rsidRPr="00BF3599" w:rsidRDefault="00BF3599" w:rsidP="00BF3599">
      <w:pPr>
        <w:pStyle w:val="Caption"/>
      </w:pPr>
      <w:bookmarkStart w:id="35" w:name="_Toc161606669"/>
      <w:bookmarkStart w:id="36" w:name="_Toc161608121"/>
      <w:r>
        <w:t xml:space="preserve">Figure </w:t>
      </w:r>
      <w:r>
        <w:fldChar w:fldCharType="begin"/>
      </w:r>
      <w:r>
        <w:instrText xml:space="preserve"> SEQ Figure \* ARABIC </w:instrText>
      </w:r>
      <w:r>
        <w:fldChar w:fldCharType="separate"/>
      </w:r>
      <w:r w:rsidR="00F007E2">
        <w:rPr>
          <w:noProof/>
        </w:rPr>
        <w:t>20</w:t>
      </w:r>
      <w:r>
        <w:fldChar w:fldCharType="end"/>
      </w:r>
      <w:r>
        <w:t xml:space="preserve"> - Final CAD Model</w:t>
      </w:r>
      <w:r w:rsidR="00E81C09">
        <w:t>, Isometric View</w:t>
      </w:r>
      <w:bookmarkEnd w:id="35"/>
      <w:bookmarkEnd w:id="36"/>
    </w:p>
    <w:p w14:paraId="27EB2D47" w14:textId="73A80517" w:rsidR="00821E1C" w:rsidRPr="00821E1C" w:rsidRDefault="00821E1C" w:rsidP="00BF3599">
      <w:pPr>
        <w:spacing w:line="276" w:lineRule="auto"/>
        <w:rPr>
          <w:rFonts w:ascii="Times New Roman" w:hAnsi="Times New Roman" w:cs="Times New Roman"/>
          <w:sz w:val="28"/>
        </w:rPr>
      </w:pPr>
      <w:r w:rsidRPr="00821E1C">
        <w:rPr>
          <w:rFonts w:ascii="Times New Roman" w:hAnsi="Times New Roman" w:cs="Times New Roman"/>
          <w:sz w:val="28"/>
        </w:rPr>
        <w:t>It is important to note that throughout the design of this model, time has been spent working alongside the projects head of safety, Daniel Hannis (2102864), regarding the fitment and implementation of his fire extinguisher system. This system must also fit within the chassis and be plumbed into each battery housing to achieve full compliance with the F</w:t>
      </w:r>
      <w:r w:rsidR="009C48A1">
        <w:rPr>
          <w:rFonts w:ascii="Times New Roman" w:hAnsi="Times New Roman" w:cs="Times New Roman"/>
          <w:sz w:val="28"/>
        </w:rPr>
        <w:t>I</w:t>
      </w:r>
      <w:r w:rsidRPr="00821E1C">
        <w:rPr>
          <w:rFonts w:ascii="Times New Roman" w:hAnsi="Times New Roman" w:cs="Times New Roman"/>
          <w:sz w:val="28"/>
        </w:rPr>
        <w:t>A health and safety regulations for the Formula 750 racing series. </w:t>
      </w:r>
    </w:p>
    <w:p w14:paraId="75131075" w14:textId="402BD76E" w:rsidR="00821E1C" w:rsidRPr="00E13E20" w:rsidRDefault="00606EDE" w:rsidP="00E13E20">
      <w:pPr>
        <w:ind w:firstLine="284"/>
        <w:rPr>
          <w:rFonts w:ascii="Times New Roman" w:hAnsi="Times New Roman" w:cs="Times New Roman"/>
          <w:color w:val="5B9BD5" w:themeColor="accent1"/>
          <w:sz w:val="32"/>
          <w:szCs w:val="24"/>
        </w:rPr>
      </w:pPr>
      <w:r w:rsidRPr="00E13E20">
        <w:rPr>
          <w:rFonts w:ascii="Times New Roman" w:hAnsi="Times New Roman" w:cs="Times New Roman"/>
          <w:color w:val="5B9BD5" w:themeColor="accent1"/>
          <w:sz w:val="32"/>
          <w:szCs w:val="24"/>
        </w:rPr>
        <w:t>6.</w:t>
      </w:r>
      <w:r w:rsidR="00821E1C" w:rsidRPr="00E13E20">
        <w:rPr>
          <w:rFonts w:ascii="Times New Roman" w:hAnsi="Times New Roman" w:cs="Times New Roman"/>
          <w:color w:val="5B9BD5" w:themeColor="accent1"/>
          <w:sz w:val="32"/>
          <w:szCs w:val="24"/>
        </w:rPr>
        <w:t>3.</w:t>
      </w:r>
      <w:r w:rsidRPr="00E13E20">
        <w:rPr>
          <w:rFonts w:ascii="Times New Roman" w:hAnsi="Times New Roman" w:cs="Times New Roman"/>
          <w:color w:val="5B9BD5" w:themeColor="accent1"/>
          <w:sz w:val="32"/>
          <w:szCs w:val="24"/>
        </w:rPr>
        <w:t xml:space="preserve"> </w:t>
      </w:r>
      <w:r w:rsidR="00821E1C" w:rsidRPr="00E13E20">
        <w:rPr>
          <w:rFonts w:ascii="Times New Roman" w:hAnsi="Times New Roman" w:cs="Times New Roman"/>
          <w:color w:val="5B9BD5" w:themeColor="accent1"/>
          <w:sz w:val="32"/>
          <w:szCs w:val="24"/>
        </w:rPr>
        <w:t>Research</w:t>
      </w:r>
    </w:p>
    <w:p w14:paraId="776B5D0D" w14:textId="77777777" w:rsidR="00821E1C" w:rsidRPr="00821E1C" w:rsidRDefault="00821E1C" w:rsidP="00821E1C">
      <w:pPr>
        <w:rPr>
          <w:rFonts w:ascii="Times New Roman" w:hAnsi="Times New Roman" w:cs="Times New Roman"/>
          <w:sz w:val="28"/>
        </w:rPr>
      </w:pPr>
      <w:r w:rsidRPr="00821E1C">
        <w:rPr>
          <w:rFonts w:ascii="Times New Roman" w:hAnsi="Times New Roman" w:cs="Times New Roman"/>
          <w:sz w:val="28"/>
        </w:rPr>
        <w:t>To make well-informed decisions during this section of the project, necessary research was undertaken in the following areas.</w:t>
      </w:r>
    </w:p>
    <w:p w14:paraId="6CDDA1FF" w14:textId="30ABC629" w:rsidR="00821E1C" w:rsidRPr="00E13E20" w:rsidRDefault="00E13E20" w:rsidP="00821E1C">
      <w:pPr>
        <w:rPr>
          <w:rFonts w:ascii="Times New Roman" w:hAnsi="Times New Roman" w:cs="Times New Roman"/>
          <w:color w:val="5B9BD5" w:themeColor="accent1"/>
          <w:sz w:val="28"/>
        </w:rPr>
      </w:pPr>
      <w:r w:rsidRPr="00E13E20">
        <w:rPr>
          <w:rFonts w:ascii="Times New Roman" w:hAnsi="Times New Roman" w:cs="Times New Roman"/>
          <w:color w:val="5B9BD5" w:themeColor="accent1"/>
          <w:sz w:val="28"/>
        </w:rPr>
        <w:t>6.</w:t>
      </w:r>
      <w:r w:rsidR="00821E1C" w:rsidRPr="00E13E20">
        <w:rPr>
          <w:rFonts w:ascii="Times New Roman" w:hAnsi="Times New Roman" w:cs="Times New Roman"/>
          <w:color w:val="5B9BD5" w:themeColor="accent1"/>
          <w:sz w:val="28"/>
        </w:rPr>
        <w:t>3.1</w:t>
      </w:r>
      <w:r w:rsidRPr="00E13E20">
        <w:rPr>
          <w:rFonts w:ascii="Times New Roman" w:hAnsi="Times New Roman" w:cs="Times New Roman"/>
          <w:color w:val="5B9BD5" w:themeColor="accent1"/>
          <w:sz w:val="28"/>
        </w:rPr>
        <w:t>.</w:t>
      </w:r>
      <w:r w:rsidR="00821E1C" w:rsidRPr="00E13E20">
        <w:rPr>
          <w:rFonts w:ascii="Times New Roman" w:hAnsi="Times New Roman" w:cs="Times New Roman"/>
          <w:color w:val="5B9BD5" w:themeColor="accent1"/>
          <w:sz w:val="28"/>
        </w:rPr>
        <w:t xml:space="preserve"> Material properties</w:t>
      </w:r>
    </w:p>
    <w:p w14:paraId="0D9CB198" w14:textId="77777777" w:rsidR="00821E1C" w:rsidRPr="00821E1C" w:rsidRDefault="00821E1C" w:rsidP="00821E1C">
      <w:pPr>
        <w:rPr>
          <w:rFonts w:ascii="Times New Roman" w:hAnsi="Times New Roman" w:cs="Times New Roman"/>
          <w:sz w:val="28"/>
        </w:rPr>
      </w:pPr>
      <w:r w:rsidRPr="00821E1C">
        <w:rPr>
          <w:rFonts w:ascii="Times New Roman" w:hAnsi="Times New Roman" w:cs="Times New Roman"/>
          <w:sz w:val="28"/>
        </w:rPr>
        <w:t xml:space="preserve">When deciding on the materials to use during the manufacturing process of each component, it is crucial to understand the specific properties offered by each material. Not only is this regarding how the material responds under different loads, but also the cost and the manufacturability which all contribute to the overall viability of its use. </w:t>
      </w:r>
      <w:r w:rsidRPr="00821E1C">
        <w:rPr>
          <w:rFonts w:ascii="Times New Roman" w:hAnsi="Times New Roman" w:cs="Times New Roman"/>
          <w:sz w:val="28"/>
        </w:rPr>
        <w:tab/>
      </w:r>
    </w:p>
    <w:p w14:paraId="4F55D4BB" w14:textId="04880843" w:rsidR="00821E1C" w:rsidRPr="00E13E20" w:rsidRDefault="00E13E20" w:rsidP="00821E1C">
      <w:pPr>
        <w:rPr>
          <w:rFonts w:ascii="Times New Roman" w:hAnsi="Times New Roman" w:cs="Times New Roman"/>
          <w:color w:val="5B9BD5" w:themeColor="accent1"/>
          <w:sz w:val="28"/>
        </w:rPr>
      </w:pPr>
      <w:r w:rsidRPr="00E13E20">
        <w:rPr>
          <w:rFonts w:ascii="Times New Roman" w:hAnsi="Times New Roman" w:cs="Times New Roman"/>
          <w:color w:val="5B9BD5" w:themeColor="accent1"/>
          <w:sz w:val="28"/>
        </w:rPr>
        <w:t>6.</w:t>
      </w:r>
      <w:r w:rsidR="00821E1C" w:rsidRPr="00E13E20">
        <w:rPr>
          <w:rFonts w:ascii="Times New Roman" w:hAnsi="Times New Roman" w:cs="Times New Roman"/>
          <w:color w:val="5B9BD5" w:themeColor="accent1"/>
          <w:sz w:val="28"/>
        </w:rPr>
        <w:t>3.2</w:t>
      </w:r>
      <w:r w:rsidRPr="00E13E20">
        <w:rPr>
          <w:rFonts w:ascii="Times New Roman" w:hAnsi="Times New Roman" w:cs="Times New Roman"/>
          <w:color w:val="5B9BD5" w:themeColor="accent1"/>
          <w:sz w:val="28"/>
        </w:rPr>
        <w:t>.</w:t>
      </w:r>
      <w:r w:rsidR="00821E1C" w:rsidRPr="00E13E20">
        <w:rPr>
          <w:rFonts w:ascii="Times New Roman" w:hAnsi="Times New Roman" w:cs="Times New Roman"/>
          <w:color w:val="5B9BD5" w:themeColor="accent1"/>
          <w:sz w:val="28"/>
        </w:rPr>
        <w:t xml:space="preserve"> Lithium battery thermal properties and ventilation requirements</w:t>
      </w:r>
    </w:p>
    <w:p w14:paraId="2ACEF2D6" w14:textId="77777777" w:rsidR="00821E1C" w:rsidRPr="00821E1C" w:rsidRDefault="00821E1C" w:rsidP="00821E1C">
      <w:pPr>
        <w:rPr>
          <w:rFonts w:ascii="Times New Roman" w:hAnsi="Times New Roman" w:cs="Times New Roman"/>
          <w:sz w:val="28"/>
        </w:rPr>
      </w:pPr>
      <w:r w:rsidRPr="00821E1C">
        <w:rPr>
          <w:rFonts w:ascii="Times New Roman" w:hAnsi="Times New Roman" w:cs="Times New Roman"/>
          <w:sz w:val="28"/>
        </w:rPr>
        <w:t>This was important to research when deciding on the material to use for the battery housings, on top of the ventilation requirements and the need for an internal cooling system. It was established that there is no real need for a specific ventilation system as this will be done passively through the wiring channels.</w:t>
      </w:r>
    </w:p>
    <w:p w14:paraId="6046BA9B" w14:textId="73BD8644" w:rsidR="00821E1C" w:rsidRPr="00413366" w:rsidRDefault="00806310" w:rsidP="00821E1C">
      <w:pPr>
        <w:rPr>
          <w:rFonts w:ascii="Times New Roman" w:hAnsi="Times New Roman" w:cs="Times New Roman"/>
          <w:color w:val="5B9BD5" w:themeColor="accent1"/>
          <w:sz w:val="28"/>
        </w:rPr>
      </w:pPr>
      <w:r w:rsidRPr="00413366">
        <w:rPr>
          <w:rFonts w:ascii="Times New Roman" w:hAnsi="Times New Roman" w:cs="Times New Roman"/>
          <w:color w:val="5B9BD5" w:themeColor="accent1"/>
          <w:sz w:val="28"/>
        </w:rPr>
        <w:t>6.</w:t>
      </w:r>
      <w:r w:rsidR="00821E1C" w:rsidRPr="00413366">
        <w:rPr>
          <w:rFonts w:ascii="Times New Roman" w:hAnsi="Times New Roman" w:cs="Times New Roman"/>
          <w:color w:val="5B9BD5" w:themeColor="accent1"/>
          <w:sz w:val="28"/>
        </w:rPr>
        <w:t>3.3</w:t>
      </w:r>
      <w:r w:rsidRPr="00413366">
        <w:rPr>
          <w:rFonts w:ascii="Times New Roman" w:hAnsi="Times New Roman" w:cs="Times New Roman"/>
          <w:color w:val="5B9BD5" w:themeColor="accent1"/>
          <w:sz w:val="28"/>
        </w:rPr>
        <w:t>.</w:t>
      </w:r>
      <w:r w:rsidR="00821E1C" w:rsidRPr="00413366">
        <w:rPr>
          <w:rFonts w:ascii="Times New Roman" w:hAnsi="Times New Roman" w:cs="Times New Roman"/>
          <w:color w:val="5B9BD5" w:themeColor="accent1"/>
          <w:sz w:val="28"/>
        </w:rPr>
        <w:t xml:space="preserve"> </w:t>
      </w:r>
      <w:r w:rsidR="00413366" w:rsidRPr="00413366">
        <w:rPr>
          <w:rFonts w:ascii="Times New Roman" w:hAnsi="Times New Roman" w:cs="Times New Roman"/>
          <w:color w:val="5B9BD5" w:themeColor="accent1"/>
          <w:sz w:val="28"/>
        </w:rPr>
        <w:t>B</w:t>
      </w:r>
      <w:r w:rsidR="00821E1C" w:rsidRPr="00413366">
        <w:rPr>
          <w:rFonts w:ascii="Times New Roman" w:hAnsi="Times New Roman" w:cs="Times New Roman"/>
          <w:color w:val="5B9BD5" w:themeColor="accent1"/>
          <w:sz w:val="28"/>
        </w:rPr>
        <w:t>attery systems for electric vehicles</w:t>
      </w:r>
    </w:p>
    <w:p w14:paraId="1471B55C" w14:textId="77777777" w:rsidR="00821E1C" w:rsidRPr="00821E1C" w:rsidRDefault="00821E1C" w:rsidP="00821E1C">
      <w:pPr>
        <w:rPr>
          <w:rFonts w:ascii="Times New Roman" w:hAnsi="Times New Roman" w:cs="Times New Roman"/>
          <w:sz w:val="28"/>
        </w:rPr>
      </w:pPr>
      <w:r w:rsidRPr="00821E1C">
        <w:rPr>
          <w:rFonts w:ascii="Times New Roman" w:hAnsi="Times New Roman" w:cs="Times New Roman"/>
          <w:sz w:val="28"/>
        </w:rPr>
        <w:t xml:space="preserve">Unfortunately, as the Formula 750 series is dominated by ICE vehicles, there are little rules and regulations which apply to electric vehicles, specifically the battery and motor systems as there has been no need for these parameters in the past. The decision was made to follow similar </w:t>
      </w:r>
      <w:proofErr w:type="spellStart"/>
      <w:r w:rsidRPr="00821E1C">
        <w:rPr>
          <w:rFonts w:ascii="Times New Roman" w:hAnsi="Times New Roman" w:cs="Times New Roman"/>
          <w:sz w:val="28"/>
        </w:rPr>
        <w:t>FiA</w:t>
      </w:r>
      <w:proofErr w:type="spellEnd"/>
      <w:r w:rsidRPr="00821E1C">
        <w:rPr>
          <w:rFonts w:ascii="Times New Roman" w:hAnsi="Times New Roman" w:cs="Times New Roman"/>
          <w:sz w:val="28"/>
        </w:rPr>
        <w:t xml:space="preserve"> and electric vehicle racing series regulations to ensure there are no apparent safety issues within the system. </w:t>
      </w:r>
    </w:p>
    <w:p w14:paraId="70EA0683" w14:textId="66744F06" w:rsidR="00821E1C" w:rsidRPr="00413366" w:rsidRDefault="00413366" w:rsidP="00413366">
      <w:pPr>
        <w:ind w:firstLine="284"/>
        <w:rPr>
          <w:rFonts w:ascii="Times New Roman" w:hAnsi="Times New Roman" w:cs="Times New Roman"/>
          <w:color w:val="5B9BD5" w:themeColor="accent1"/>
          <w:sz w:val="32"/>
          <w:szCs w:val="24"/>
        </w:rPr>
      </w:pPr>
      <w:r w:rsidRPr="00413366">
        <w:rPr>
          <w:rFonts w:ascii="Times New Roman" w:hAnsi="Times New Roman" w:cs="Times New Roman"/>
          <w:color w:val="5B9BD5" w:themeColor="accent1"/>
          <w:sz w:val="32"/>
          <w:szCs w:val="24"/>
        </w:rPr>
        <w:t>6.</w:t>
      </w:r>
      <w:r w:rsidR="00821E1C" w:rsidRPr="00413366">
        <w:rPr>
          <w:rFonts w:ascii="Times New Roman" w:hAnsi="Times New Roman" w:cs="Times New Roman"/>
          <w:color w:val="5B9BD5" w:themeColor="accent1"/>
          <w:sz w:val="32"/>
          <w:szCs w:val="24"/>
        </w:rPr>
        <w:t>4. Further Work</w:t>
      </w:r>
    </w:p>
    <w:p w14:paraId="5D08C381" w14:textId="4E6DE243" w:rsidR="00821E1C" w:rsidRPr="00821E1C" w:rsidRDefault="00821E1C" w:rsidP="00821E1C">
      <w:pPr>
        <w:rPr>
          <w:rFonts w:ascii="Times New Roman" w:hAnsi="Times New Roman" w:cs="Times New Roman"/>
          <w:sz w:val="28"/>
        </w:rPr>
      </w:pPr>
      <w:r w:rsidRPr="00821E1C">
        <w:rPr>
          <w:rFonts w:ascii="Times New Roman" w:hAnsi="Times New Roman" w:cs="Times New Roman"/>
          <w:sz w:val="28"/>
        </w:rPr>
        <w:t xml:space="preserve">In the future, the CAD models made in this section of the project could undergo a higher standard of simulation stress analysis to ensure they are suitable for racing and will not cause any safety concerns. It would also be a massive benefit to further analyse the impact on the suspension caused by the increased rear-ward mass and whether the car would benefit from a higher rear spring rate </w:t>
      </w:r>
      <w:r w:rsidR="00AD7E91">
        <w:rPr>
          <w:rFonts w:ascii="Times New Roman" w:hAnsi="Times New Roman" w:cs="Times New Roman"/>
          <w:sz w:val="28"/>
        </w:rPr>
        <w:t>because of</w:t>
      </w:r>
      <w:r w:rsidRPr="00821E1C">
        <w:rPr>
          <w:rFonts w:ascii="Times New Roman" w:hAnsi="Times New Roman" w:cs="Times New Roman"/>
          <w:sz w:val="28"/>
        </w:rPr>
        <w:t xml:space="preserve"> this.</w:t>
      </w:r>
    </w:p>
    <w:p w14:paraId="344105B4" w14:textId="77777777" w:rsidR="00821E1C" w:rsidRPr="00821E1C" w:rsidRDefault="00821E1C" w:rsidP="00821E1C">
      <w:pPr>
        <w:rPr>
          <w:rFonts w:ascii="Times New Roman" w:hAnsi="Times New Roman" w:cs="Times New Roman"/>
          <w:sz w:val="28"/>
        </w:rPr>
      </w:pPr>
      <w:r w:rsidRPr="00821E1C">
        <w:rPr>
          <w:rFonts w:ascii="Times New Roman" w:hAnsi="Times New Roman" w:cs="Times New Roman"/>
          <w:sz w:val="28"/>
        </w:rPr>
        <w:t>With the knowledge that all the designed components are up to standard, fabrication could then begin in the workshop starting with the battery housings. This process would mostly be carried out with the use of a bandsaw, press brake and welding rig to form the shell out of aluminium, and then the mounting solutions and interfaces formed with a pillar drill and a metric tap set where necessary.</w:t>
      </w:r>
    </w:p>
    <w:p w14:paraId="2CBAA5D2" w14:textId="3D849C10" w:rsidR="00D43D7A" w:rsidRDefault="00821E1C" w:rsidP="00821E1C">
      <w:pPr>
        <w:rPr>
          <w:rFonts w:ascii="Times New Roman" w:hAnsi="Times New Roman" w:cs="Times New Roman"/>
          <w:sz w:val="28"/>
        </w:rPr>
      </w:pPr>
      <w:r w:rsidRPr="00821E1C">
        <w:rPr>
          <w:rFonts w:ascii="Times New Roman" w:hAnsi="Times New Roman" w:cs="Times New Roman"/>
          <w:sz w:val="28"/>
        </w:rPr>
        <w:t>Building the EMRAX 268 mounting mechanism would likely revolve around the use of both a CNC and milling machine due to the design’s higher complexity and thicker components. A pillar drill and metric tap set would still be necessary to form the connecting areas, and some parts such as the chassis mounted brackets may need to be fabricated in two parts and welded together before assembly.</w:t>
      </w:r>
      <w:r w:rsidR="00D43D7A">
        <w:rPr>
          <w:rFonts w:ascii="Times New Roman" w:hAnsi="Times New Roman" w:cs="Times New Roman"/>
          <w:sz w:val="28"/>
        </w:rPr>
        <w:br w:type="page"/>
      </w:r>
    </w:p>
    <w:p w14:paraId="13C559E3" w14:textId="7DB23719" w:rsidR="00D43D7A" w:rsidRDefault="00E148A7">
      <w:pPr>
        <w:rPr>
          <w:rFonts w:ascii="Times New Roman" w:hAnsi="Times New Roman" w:cs="Times New Roman"/>
          <w:color w:val="5B9BD5" w:themeColor="accent1"/>
          <w:sz w:val="36"/>
          <w:szCs w:val="28"/>
        </w:rPr>
      </w:pPr>
      <w:r>
        <w:rPr>
          <w:rFonts w:ascii="Times New Roman" w:hAnsi="Times New Roman" w:cs="Times New Roman"/>
          <w:color w:val="5B9BD5" w:themeColor="accent1"/>
          <w:sz w:val="36"/>
          <w:szCs w:val="28"/>
        </w:rPr>
        <w:t>7. Cooling System (</w:t>
      </w:r>
      <w:r w:rsidR="00770130" w:rsidRPr="00413E82">
        <w:rPr>
          <w:rFonts w:ascii="Times New Roman" w:hAnsi="Times New Roman" w:cs="Times New Roman"/>
          <w:color w:val="5B9BD5" w:themeColor="accent1"/>
          <w:sz w:val="36"/>
          <w:szCs w:val="28"/>
        </w:rPr>
        <w:t>William Hare</w:t>
      </w:r>
      <w:r w:rsidR="00C30C5D">
        <w:rPr>
          <w:rFonts w:ascii="Times New Roman" w:hAnsi="Times New Roman" w:cs="Times New Roman"/>
          <w:color w:val="5B9BD5" w:themeColor="accent1"/>
          <w:sz w:val="36"/>
          <w:szCs w:val="28"/>
        </w:rPr>
        <w:t>)</w:t>
      </w:r>
    </w:p>
    <w:p w14:paraId="40FD888C" w14:textId="77777777"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purpose this project was to design and implement a functioning and efficient cooling system for the electric Formula 750. The idea of designing a cooling system starts with the analysis of the generated heat with respect to the power output of each component. In addition to this, a heat transfer analysis must be performed allowing the dimensions of the heat exchanger to be calculated (Johnson, 2002). The heat producing components are the motor, controller, and batteries and the purpose of the cooling system is to keep them operating at their optimal operating temperature, improving vehicle performance (</w:t>
      </w:r>
      <w:proofErr w:type="spellStart"/>
      <w:r w:rsidRPr="00DC0B64">
        <w:rPr>
          <w:rFonts w:ascii="Times New Roman" w:hAnsi="Times New Roman" w:cs="Times New Roman"/>
          <w:sz w:val="28"/>
        </w:rPr>
        <w:t>LaMarre</w:t>
      </w:r>
      <w:proofErr w:type="spellEnd"/>
      <w:r w:rsidRPr="00DC0B64">
        <w:rPr>
          <w:rFonts w:ascii="Times New Roman" w:hAnsi="Times New Roman" w:cs="Times New Roman"/>
          <w:sz w:val="28"/>
        </w:rPr>
        <w:t>, 2015).</w:t>
      </w:r>
    </w:p>
    <w:p w14:paraId="596C36A1" w14:textId="79303AD1" w:rsidR="00DC0B64" w:rsidRPr="009477EB" w:rsidRDefault="009477EB" w:rsidP="00871474">
      <w:pPr>
        <w:spacing w:line="276" w:lineRule="auto"/>
        <w:ind w:firstLine="284"/>
        <w:rPr>
          <w:rFonts w:ascii="Times New Roman" w:hAnsi="Times New Roman" w:cs="Times New Roman"/>
          <w:color w:val="5B9BD5" w:themeColor="accent1"/>
          <w:sz w:val="32"/>
          <w:szCs w:val="24"/>
        </w:rPr>
      </w:pPr>
      <w:r w:rsidRPr="009477EB">
        <w:rPr>
          <w:rFonts w:ascii="Times New Roman" w:hAnsi="Times New Roman" w:cs="Times New Roman"/>
          <w:color w:val="5B9BD5" w:themeColor="accent1"/>
          <w:sz w:val="32"/>
          <w:szCs w:val="24"/>
        </w:rPr>
        <w:t>7.1. Heat Generated</w:t>
      </w:r>
    </w:p>
    <w:p w14:paraId="0519E2AD" w14:textId="77777777"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 xml:space="preserve">In any vehicle there will be components which generate heat as they operate, and the electric Formula 750 is no exception (Choudhari et al, 2020; </w:t>
      </w:r>
      <w:proofErr w:type="spellStart"/>
      <w:r w:rsidRPr="00DC0B64">
        <w:rPr>
          <w:rFonts w:ascii="Times New Roman" w:hAnsi="Times New Roman" w:cs="Times New Roman"/>
          <w:sz w:val="28"/>
        </w:rPr>
        <w:t>Sharaway</w:t>
      </w:r>
      <w:proofErr w:type="spellEnd"/>
      <w:r w:rsidRPr="00DC0B64">
        <w:rPr>
          <w:rFonts w:ascii="Times New Roman" w:hAnsi="Times New Roman" w:cs="Times New Roman"/>
          <w:sz w:val="28"/>
        </w:rPr>
        <w:t>, 2002). In this case these components as mentioned above are the motor, controller, and the batteries. To find the heat generated, the total power output was first found for the three components and then the useful power output can be found from the efficiency of the individual component (Miri et al., 2020). This is shown below:</w:t>
      </w:r>
    </w:p>
    <w:p w14:paraId="4D19BCF2" w14:textId="5926C9E4" w:rsidR="00DC0B64" w:rsidRPr="00DC0B64" w:rsidRDefault="00B73F5E" w:rsidP="00871474">
      <w:pPr>
        <w:spacing w:line="276" w:lineRule="auto"/>
        <w:rPr>
          <w:rFonts w:ascii="Times New Roman" w:hAnsi="Times New Roman" w:cs="Times New Roman"/>
          <w:sz w:val="28"/>
        </w:rPr>
      </w:pPr>
      <m:oMathPara>
        <m:oMath>
          <m:r>
            <w:rPr>
              <w:rFonts w:ascii="Cambria Math" w:hAnsi="Cambria Math" w:cs="Times New Roman"/>
              <w:sz w:val="28"/>
            </w:rPr>
            <m:t xml:space="preserve">Q= </m:t>
          </m:r>
          <m:sSub>
            <m:sSubPr>
              <m:ctrlPr>
                <w:rPr>
                  <w:rFonts w:ascii="Cambria Math" w:hAnsi="Cambria Math" w:cs="Times New Roman"/>
                  <w:i/>
                  <w:sz w:val="28"/>
                </w:rPr>
              </m:ctrlPr>
            </m:sSubPr>
            <m:e>
              <m:r>
                <w:rPr>
                  <w:rFonts w:ascii="Cambria Math" w:hAnsi="Cambria Math" w:cs="Times New Roman"/>
                  <w:sz w:val="28"/>
                </w:rPr>
                <m:t>P</m:t>
              </m:r>
            </m:e>
            <m:sub>
              <m:r>
                <w:rPr>
                  <w:rFonts w:ascii="Cambria Math" w:hAnsi="Cambria Math" w:cs="Times New Roman"/>
                  <w:sz w:val="28"/>
                </w:rPr>
                <m:t>Total</m:t>
              </m:r>
            </m:sub>
          </m:sSub>
          <m:r>
            <w:rPr>
              <w:rFonts w:ascii="Cambria Math" w:hAnsi="Cambria Math" w:cs="Times New Roman"/>
              <w:sz w:val="28"/>
            </w:rPr>
            <m:t>-</m:t>
          </m:r>
          <m:sSub>
            <m:sSubPr>
              <m:ctrlPr>
                <w:rPr>
                  <w:rFonts w:ascii="Cambria Math" w:hAnsi="Cambria Math" w:cs="Times New Roman"/>
                  <w:i/>
                  <w:sz w:val="28"/>
                </w:rPr>
              </m:ctrlPr>
            </m:sSubPr>
            <m:e>
              <m:r>
                <w:rPr>
                  <w:rFonts w:ascii="Cambria Math" w:hAnsi="Cambria Math" w:cs="Times New Roman"/>
                  <w:sz w:val="28"/>
                </w:rPr>
                <m:t>P</m:t>
              </m:r>
            </m:e>
            <m:sub>
              <m:r>
                <w:rPr>
                  <w:rFonts w:ascii="Cambria Math" w:hAnsi="Cambria Math" w:cs="Times New Roman"/>
                  <w:sz w:val="28"/>
                </w:rPr>
                <m:t>Useful</m:t>
              </m:r>
            </m:sub>
          </m:sSub>
        </m:oMath>
      </m:oMathPara>
    </w:p>
    <w:p w14:paraId="5B16AE51" w14:textId="133688D5"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From figures</w:t>
      </w:r>
      <w:r w:rsidR="00D046D3">
        <w:rPr>
          <w:rFonts w:ascii="Times New Roman" w:hAnsi="Times New Roman" w:cs="Times New Roman"/>
          <w:sz w:val="28"/>
        </w:rPr>
        <w:t xml:space="preserve"> 21</w:t>
      </w:r>
      <w:r w:rsidRPr="00DC0B64">
        <w:rPr>
          <w:rFonts w:ascii="Times New Roman" w:hAnsi="Times New Roman" w:cs="Times New Roman"/>
          <w:sz w:val="28"/>
        </w:rPr>
        <w:t xml:space="preserve"> </w:t>
      </w:r>
      <w:r w:rsidR="00D046D3">
        <w:rPr>
          <w:rFonts w:ascii="Times New Roman" w:hAnsi="Times New Roman" w:cs="Times New Roman"/>
          <w:sz w:val="28"/>
        </w:rPr>
        <w:t>&amp; 22,</w:t>
      </w:r>
      <w:r w:rsidRPr="00DC0B64">
        <w:rPr>
          <w:rFonts w:ascii="Times New Roman" w:hAnsi="Times New Roman" w:cs="Times New Roman"/>
          <w:sz w:val="28"/>
        </w:rPr>
        <w:t xml:space="preserve"> values of power and torque were found for 1000rpm increasing in 500 up to 4500rpm. Also, the efficiency of the motor also changes at different motor speeds because of increased friction (Demirel, 2018). The efficiency map from the </w:t>
      </w:r>
      <w:proofErr w:type="spellStart"/>
      <w:r w:rsidRPr="00DC0B64">
        <w:rPr>
          <w:rFonts w:ascii="Times New Roman" w:hAnsi="Times New Roman" w:cs="Times New Roman"/>
          <w:sz w:val="28"/>
        </w:rPr>
        <w:t>Emrax</w:t>
      </w:r>
      <w:proofErr w:type="spellEnd"/>
      <w:r w:rsidRPr="00DC0B64">
        <w:rPr>
          <w:rFonts w:ascii="Times New Roman" w:hAnsi="Times New Roman" w:cs="Times New Roman"/>
          <w:sz w:val="28"/>
        </w:rPr>
        <w:t xml:space="preserve"> motor technical data can be found below:</w:t>
      </w:r>
    </w:p>
    <w:p w14:paraId="2099F68E" w14:textId="77777777" w:rsidR="00B6244C" w:rsidRDefault="00B6244C" w:rsidP="00871474">
      <w:pPr>
        <w:keepNext/>
        <w:spacing w:after="0" w:line="276" w:lineRule="auto"/>
        <w:jc w:val="center"/>
      </w:pPr>
      <w:r>
        <w:rPr>
          <w:rFonts w:ascii="Times New Roman" w:hAnsi="Times New Roman" w:cs="Times New Roman"/>
          <w:noProof/>
          <w:sz w:val="28"/>
        </w:rPr>
        <w:drawing>
          <wp:inline distT="0" distB="0" distL="0" distR="0" wp14:anchorId="159BD79C" wp14:editId="0D953D39">
            <wp:extent cx="4237355" cy="2993390"/>
            <wp:effectExtent l="0" t="0" r="0" b="0"/>
            <wp:docPr id="18119876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37355" cy="2993390"/>
                    </a:xfrm>
                    <a:prstGeom prst="rect">
                      <a:avLst/>
                    </a:prstGeom>
                    <a:noFill/>
                  </pic:spPr>
                </pic:pic>
              </a:graphicData>
            </a:graphic>
          </wp:inline>
        </w:drawing>
      </w:r>
    </w:p>
    <w:p w14:paraId="102A4361" w14:textId="530A97E5" w:rsidR="00DC0B64" w:rsidRPr="00DC0B64" w:rsidRDefault="00B6244C" w:rsidP="00871474">
      <w:pPr>
        <w:pStyle w:val="Caption"/>
        <w:spacing w:line="276" w:lineRule="auto"/>
        <w:ind w:left="720" w:firstLine="720"/>
        <w:rPr>
          <w:rFonts w:ascii="Times New Roman" w:hAnsi="Times New Roman" w:cs="Times New Roman"/>
          <w:sz w:val="28"/>
        </w:rPr>
      </w:pPr>
      <w:bookmarkStart w:id="37" w:name="_Toc161606670"/>
      <w:bookmarkStart w:id="38" w:name="_Toc161608122"/>
      <w:r>
        <w:t xml:space="preserve">Figure </w:t>
      </w:r>
      <w:r>
        <w:fldChar w:fldCharType="begin"/>
      </w:r>
      <w:r>
        <w:instrText xml:space="preserve"> SEQ Figure \* ARABIC </w:instrText>
      </w:r>
      <w:r>
        <w:fldChar w:fldCharType="separate"/>
      </w:r>
      <w:r w:rsidR="00F007E2">
        <w:rPr>
          <w:noProof/>
        </w:rPr>
        <w:t>21</w:t>
      </w:r>
      <w:r>
        <w:fldChar w:fldCharType="end"/>
      </w:r>
      <w:r>
        <w:t xml:space="preserve"> - EMRAX 268 Efficiency Map</w:t>
      </w:r>
      <w:bookmarkEnd w:id="37"/>
      <w:bookmarkEnd w:id="38"/>
    </w:p>
    <w:p w14:paraId="6216F782" w14:textId="77777777" w:rsidR="00E1257A"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 xml:space="preserve">In order to find the total power, the motor speed needs to be converted to angular velocity as seen below: </w:t>
      </w:r>
    </w:p>
    <w:p w14:paraId="5FAEEFC1" w14:textId="6AEEDDFF" w:rsidR="00DC0B64" w:rsidRPr="00DC0B64" w:rsidRDefault="00E1257A" w:rsidP="00871474">
      <w:pPr>
        <w:spacing w:line="276" w:lineRule="auto"/>
        <w:rPr>
          <w:rFonts w:ascii="Times New Roman" w:hAnsi="Times New Roman" w:cs="Times New Roman"/>
          <w:sz w:val="28"/>
        </w:rPr>
      </w:pPr>
      <m:oMathPara>
        <m:oMath>
          <m:r>
            <w:rPr>
              <w:rFonts w:ascii="Cambria Math" w:hAnsi="Cambria Math" w:cs="Cambria Math"/>
              <w:sz w:val="28"/>
            </w:rPr>
            <m:t>ω</m:t>
          </m:r>
          <m:r>
            <w:rPr>
              <w:rFonts w:ascii="Cambria Math" w:hAnsi="Cambria Math" w:cs="Times New Roman"/>
              <w:sz w:val="28"/>
            </w:rPr>
            <m:t>=</m:t>
          </m:r>
          <m:f>
            <m:fPr>
              <m:ctrlPr>
                <w:rPr>
                  <w:rFonts w:ascii="Cambria Math" w:hAnsi="Cambria Math" w:cs="Times New Roman"/>
                  <w:i/>
                  <w:sz w:val="28"/>
                </w:rPr>
              </m:ctrlPr>
            </m:fPr>
            <m:num>
              <m:r>
                <w:rPr>
                  <w:rFonts w:ascii="Cambria Math" w:hAnsi="Cambria Math" w:cs="Times New Roman"/>
                  <w:sz w:val="28"/>
                </w:rPr>
                <m:t>2</m:t>
              </m:r>
              <m:r>
                <w:rPr>
                  <w:rFonts w:ascii="Cambria Math" w:hAnsi="Cambria Math" w:cs="Cambria Math"/>
                  <w:sz w:val="28"/>
                </w:rPr>
                <m:t>×</m:t>
              </m:r>
              <m:r>
                <w:rPr>
                  <w:rFonts w:ascii="Cambria Math" w:hAnsi="Cambria Math" w:cs="Cambria Math"/>
                  <w:sz w:val="28"/>
                </w:rPr>
                <m:t>π</m:t>
              </m:r>
              <m:r>
                <w:rPr>
                  <w:rFonts w:ascii="Cambria Math" w:hAnsi="Cambria Math" w:cs="Cambria Math"/>
                  <w:sz w:val="28"/>
                </w:rPr>
                <m:t>×</m:t>
              </m:r>
              <m:r>
                <w:rPr>
                  <w:rFonts w:ascii="Cambria Math" w:hAnsi="Cambria Math" w:cs="Cambria Math"/>
                  <w:sz w:val="28"/>
                </w:rPr>
                <m:t>rpm</m:t>
              </m:r>
            </m:num>
            <m:den>
              <m:r>
                <w:rPr>
                  <w:rFonts w:ascii="Cambria Math" w:hAnsi="Cambria Math" w:cs="Times New Roman"/>
                  <w:sz w:val="28"/>
                </w:rPr>
                <m:t>60</m:t>
              </m:r>
            </m:den>
          </m:f>
        </m:oMath>
      </m:oMathPara>
    </w:p>
    <w:p w14:paraId="5530B786" w14:textId="1D5497E0"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 xml:space="preserve">From this, the varying torque can be read from the motor speed against torque graph found on the motor technical specifications under the </w:t>
      </w:r>
      <w:proofErr w:type="spellStart"/>
      <w:r w:rsidRPr="00DC0B64">
        <w:rPr>
          <w:rFonts w:ascii="Times New Roman" w:hAnsi="Times New Roman" w:cs="Times New Roman"/>
          <w:sz w:val="28"/>
        </w:rPr>
        <w:t>Emrax</w:t>
      </w:r>
      <w:proofErr w:type="spellEnd"/>
      <w:r w:rsidRPr="00DC0B64">
        <w:rPr>
          <w:rFonts w:ascii="Times New Roman" w:hAnsi="Times New Roman" w:cs="Times New Roman"/>
          <w:sz w:val="28"/>
        </w:rPr>
        <w:t xml:space="preserve"> 268 technical data. The total power output can be calculated from the multiplication of the angular velocity and the torque (Safi, 1995). The answer is to then be divided by 1000 to convert the answer from watts to kilowatts. The </w:t>
      </w:r>
      <w:r w:rsidR="002F6885">
        <w:rPr>
          <w:rFonts w:ascii="Times New Roman" w:hAnsi="Times New Roman" w:cs="Times New Roman"/>
          <w:sz w:val="28"/>
        </w:rPr>
        <w:t>figure</w:t>
      </w:r>
      <w:r w:rsidRPr="00DC0B64">
        <w:rPr>
          <w:rFonts w:ascii="Times New Roman" w:hAnsi="Times New Roman" w:cs="Times New Roman"/>
          <w:sz w:val="28"/>
        </w:rPr>
        <w:t xml:space="preserve"> below shows the torque values obtained at each of the motor speed values mentioned above.</w:t>
      </w:r>
    </w:p>
    <w:p w14:paraId="0DCBF594" w14:textId="77777777" w:rsidR="003A3E07" w:rsidRDefault="003A3E07" w:rsidP="00871474">
      <w:pPr>
        <w:keepNext/>
        <w:spacing w:after="0" w:line="276" w:lineRule="auto"/>
        <w:jc w:val="center"/>
      </w:pPr>
      <w:r>
        <w:rPr>
          <w:noProof/>
        </w:rPr>
        <w:drawing>
          <wp:inline distT="0" distB="0" distL="0" distR="0" wp14:anchorId="51577D0C" wp14:editId="2465218F">
            <wp:extent cx="5327650" cy="2794000"/>
            <wp:effectExtent l="0" t="0" r="6350" b="6350"/>
            <wp:docPr id="768168161" name="Picture 1" descr="A graph with red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168161" name="Picture 1" descr="A graph with red and green lines&#10;&#10;Description automatically generated"/>
                    <pic:cNvPicPr>
                      <a:picLocks noChangeAspect="1"/>
                    </pic:cNvPicPr>
                  </pic:nvPicPr>
                  <pic:blipFill>
                    <a:blip r:embed="rId36"/>
                    <a:stretch>
                      <a:fillRect/>
                    </a:stretch>
                  </pic:blipFill>
                  <pic:spPr>
                    <a:xfrm>
                      <a:off x="0" y="0"/>
                      <a:ext cx="5327650" cy="2794000"/>
                    </a:xfrm>
                    <a:prstGeom prst="rect">
                      <a:avLst/>
                    </a:prstGeom>
                  </pic:spPr>
                </pic:pic>
              </a:graphicData>
            </a:graphic>
          </wp:inline>
        </w:drawing>
      </w:r>
    </w:p>
    <w:p w14:paraId="48FD658C" w14:textId="73053893" w:rsidR="00DC0B64" w:rsidRPr="00DC0B64" w:rsidRDefault="003A3E07" w:rsidP="00871474">
      <w:pPr>
        <w:pStyle w:val="Caption"/>
        <w:spacing w:line="276" w:lineRule="auto"/>
        <w:ind w:firstLine="720"/>
        <w:rPr>
          <w:rFonts w:ascii="Times New Roman" w:hAnsi="Times New Roman" w:cs="Times New Roman"/>
          <w:sz w:val="28"/>
        </w:rPr>
      </w:pPr>
      <w:bookmarkStart w:id="39" w:name="_Toc161606671"/>
      <w:bookmarkStart w:id="40" w:name="_Toc161608123"/>
      <w:r>
        <w:t xml:space="preserve">Figure </w:t>
      </w:r>
      <w:r>
        <w:fldChar w:fldCharType="begin"/>
      </w:r>
      <w:r>
        <w:instrText xml:space="preserve"> SEQ Figure \* ARABIC </w:instrText>
      </w:r>
      <w:r>
        <w:fldChar w:fldCharType="separate"/>
      </w:r>
      <w:r w:rsidR="00F007E2">
        <w:rPr>
          <w:noProof/>
        </w:rPr>
        <w:t>22</w:t>
      </w:r>
      <w:r>
        <w:fldChar w:fldCharType="end"/>
      </w:r>
      <w:r>
        <w:t xml:space="preserve"> - EMRAX 268 Power &amp; Torque Graph</w:t>
      </w:r>
      <w:bookmarkEnd w:id="39"/>
      <w:bookmarkEnd w:id="40"/>
    </w:p>
    <w:p w14:paraId="3A5AAB18" w14:textId="0AE36FDA"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heat generated from the controller was found using the 94% efficiency rate. It was calculated by subtracting the useful power output from the total power output. The power output of the controller varies because of the motor speed like that of the motor.</w:t>
      </w:r>
    </w:p>
    <w:p w14:paraId="13A0762A" w14:textId="77777777" w:rsidR="00946091"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 xml:space="preserve">For the batteries, the use of the technical data provided the values of current and voltage (Lithium-ion battery, n.d.). This allowed the total power output to be found using the equation: </w:t>
      </w:r>
    </w:p>
    <w:p w14:paraId="43629874" w14:textId="75245F6D" w:rsidR="00DC0B64" w:rsidRPr="00DC0B64" w:rsidRDefault="00946091" w:rsidP="00871474">
      <w:pPr>
        <w:spacing w:line="276" w:lineRule="auto"/>
        <w:rPr>
          <w:rFonts w:ascii="Times New Roman" w:hAnsi="Times New Roman" w:cs="Times New Roman"/>
          <w:sz w:val="28"/>
        </w:rPr>
      </w:pPr>
      <m:oMathPara>
        <m:oMath>
          <m:r>
            <w:rPr>
              <w:rFonts w:ascii="Cambria Math" w:hAnsi="Cambria Math" w:cs="Cambria Math"/>
              <w:sz w:val="28"/>
            </w:rPr>
            <m:t>P</m:t>
          </m:r>
          <m:r>
            <w:rPr>
              <w:rFonts w:ascii="Cambria Math" w:hAnsi="Cambria Math" w:cs="Times New Roman"/>
              <w:sz w:val="28"/>
            </w:rPr>
            <m:t>=</m:t>
          </m:r>
          <m:r>
            <w:rPr>
              <w:rFonts w:ascii="Cambria Math" w:hAnsi="Cambria Math" w:cs="Cambria Math"/>
              <w:sz w:val="28"/>
            </w:rPr>
            <m:t>V</m:t>
          </m:r>
          <m:r>
            <w:rPr>
              <w:rFonts w:ascii="Cambria Math" w:hAnsi="Cambria Math" w:cs="Cambria Math"/>
              <w:sz w:val="28"/>
            </w:rPr>
            <m:t>×</m:t>
          </m:r>
          <m:r>
            <w:rPr>
              <w:rFonts w:ascii="Cambria Math" w:hAnsi="Cambria Math" w:cs="Cambria Math"/>
              <w:sz w:val="28"/>
            </w:rPr>
            <m:t>I</m:t>
          </m:r>
        </m:oMath>
      </m:oMathPara>
    </w:p>
    <w:p w14:paraId="09AE7719" w14:textId="77777777" w:rsid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batteries run at 95% efficiency therefore, the heat generated can be calculated by the difference of the total and useful power.</w:t>
      </w:r>
    </w:p>
    <w:p w14:paraId="0673F70B" w14:textId="77777777" w:rsidR="00CB0CE5" w:rsidRDefault="00CB0CE5" w:rsidP="00871474">
      <w:pPr>
        <w:keepNext/>
        <w:spacing w:after="0" w:line="276" w:lineRule="auto"/>
        <w:jc w:val="center"/>
      </w:pPr>
      <w:r>
        <w:rPr>
          <w:rFonts w:ascii="Times New Roman" w:hAnsi="Times New Roman" w:cs="Times New Roman"/>
          <w:noProof/>
          <w:sz w:val="28"/>
        </w:rPr>
        <w:drawing>
          <wp:inline distT="0" distB="0" distL="0" distR="0" wp14:anchorId="1D6EE8AD" wp14:editId="1204A021">
            <wp:extent cx="4166235" cy="2495409"/>
            <wp:effectExtent l="0" t="0" r="5715" b="635"/>
            <wp:docPr id="14295216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176096" cy="2501315"/>
                    </a:xfrm>
                    <a:prstGeom prst="rect">
                      <a:avLst/>
                    </a:prstGeom>
                    <a:noFill/>
                  </pic:spPr>
                </pic:pic>
              </a:graphicData>
            </a:graphic>
          </wp:inline>
        </w:drawing>
      </w:r>
    </w:p>
    <w:p w14:paraId="051B9E0D" w14:textId="16BC3A44" w:rsidR="00DC0B64" w:rsidRPr="00DC0B64" w:rsidRDefault="00CB0CE5" w:rsidP="00871474">
      <w:pPr>
        <w:pStyle w:val="Caption"/>
        <w:spacing w:line="276" w:lineRule="auto"/>
        <w:ind w:left="720"/>
        <w:rPr>
          <w:rFonts w:ascii="Times New Roman" w:hAnsi="Times New Roman" w:cs="Times New Roman"/>
          <w:sz w:val="28"/>
        </w:rPr>
      </w:pPr>
      <w:r>
        <w:t xml:space="preserve">             </w:t>
      </w:r>
      <w:bookmarkStart w:id="41" w:name="_Toc161606672"/>
      <w:bookmarkStart w:id="42" w:name="_Toc161608124"/>
      <w:r>
        <w:t xml:space="preserve">Figure </w:t>
      </w:r>
      <w:r>
        <w:fldChar w:fldCharType="begin"/>
      </w:r>
      <w:r>
        <w:instrText xml:space="preserve"> SEQ Figure \* ARABIC </w:instrText>
      </w:r>
      <w:r>
        <w:fldChar w:fldCharType="separate"/>
      </w:r>
      <w:r w:rsidR="00F007E2">
        <w:rPr>
          <w:noProof/>
        </w:rPr>
        <w:t>23</w:t>
      </w:r>
      <w:r>
        <w:fldChar w:fldCharType="end"/>
      </w:r>
      <w:r>
        <w:t xml:space="preserve"> - Heat Generated by Motor</w:t>
      </w:r>
      <w:bookmarkEnd w:id="41"/>
      <w:bookmarkEnd w:id="42"/>
    </w:p>
    <w:p w14:paraId="25777D6C" w14:textId="18860362"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Figure</w:t>
      </w:r>
      <w:r w:rsidR="00744496">
        <w:rPr>
          <w:rFonts w:ascii="Times New Roman" w:hAnsi="Times New Roman" w:cs="Times New Roman"/>
          <w:sz w:val="28"/>
        </w:rPr>
        <w:t xml:space="preserve"> 23</w:t>
      </w:r>
      <w:r w:rsidRPr="00DC0B64">
        <w:rPr>
          <w:rFonts w:ascii="Times New Roman" w:hAnsi="Times New Roman" w:cs="Times New Roman"/>
          <w:sz w:val="28"/>
        </w:rPr>
        <w:t xml:space="preserve"> shows the heat generated by the </w:t>
      </w:r>
      <w:proofErr w:type="spellStart"/>
      <w:r w:rsidRPr="00DC0B64">
        <w:rPr>
          <w:rFonts w:ascii="Times New Roman" w:hAnsi="Times New Roman" w:cs="Times New Roman"/>
          <w:sz w:val="28"/>
        </w:rPr>
        <w:t>Emrax</w:t>
      </w:r>
      <w:proofErr w:type="spellEnd"/>
      <w:r w:rsidRPr="00DC0B64">
        <w:rPr>
          <w:rFonts w:ascii="Times New Roman" w:hAnsi="Times New Roman" w:cs="Times New Roman"/>
          <w:sz w:val="28"/>
        </w:rPr>
        <w:t xml:space="preserve"> 268 motor with comparison to the speed of the motor. It shows a positive correlation with increasing gradient until 4500 rpm. This is due</w:t>
      </w:r>
      <w:r w:rsidR="00625861">
        <w:rPr>
          <w:rFonts w:ascii="Times New Roman" w:hAnsi="Times New Roman" w:cs="Times New Roman"/>
          <w:sz w:val="28"/>
        </w:rPr>
        <w:t xml:space="preserve"> </w:t>
      </w:r>
      <w:r w:rsidRPr="00DC0B64">
        <w:rPr>
          <w:rFonts w:ascii="Times New Roman" w:hAnsi="Times New Roman" w:cs="Times New Roman"/>
          <w:sz w:val="28"/>
        </w:rPr>
        <w:t>to the efficiency of the motor dropping off significantly due to increased friction meaning a greater amount of heat being generated (Demirel, 2018).</w:t>
      </w:r>
    </w:p>
    <w:p w14:paraId="35B55792" w14:textId="77777777" w:rsidR="002F6885" w:rsidRDefault="002F6885" w:rsidP="00871474">
      <w:pPr>
        <w:keepNext/>
        <w:spacing w:after="0" w:line="276" w:lineRule="auto"/>
        <w:jc w:val="center"/>
      </w:pPr>
      <w:r>
        <w:rPr>
          <w:rFonts w:ascii="Times New Roman" w:hAnsi="Times New Roman" w:cs="Times New Roman"/>
          <w:noProof/>
          <w:sz w:val="28"/>
        </w:rPr>
        <w:drawing>
          <wp:inline distT="0" distB="0" distL="0" distR="0" wp14:anchorId="3C874C73" wp14:editId="7300F24A">
            <wp:extent cx="4126230" cy="2499403"/>
            <wp:effectExtent l="0" t="0" r="7620" b="0"/>
            <wp:docPr id="18563557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55516" cy="2517142"/>
                    </a:xfrm>
                    <a:prstGeom prst="rect">
                      <a:avLst/>
                    </a:prstGeom>
                    <a:noFill/>
                  </pic:spPr>
                </pic:pic>
              </a:graphicData>
            </a:graphic>
          </wp:inline>
        </w:drawing>
      </w:r>
    </w:p>
    <w:p w14:paraId="7413640F" w14:textId="1E3AD30A" w:rsidR="00DC0B64" w:rsidRPr="00DC0B64" w:rsidRDefault="002F6885" w:rsidP="00871474">
      <w:pPr>
        <w:pStyle w:val="Caption"/>
        <w:spacing w:line="276" w:lineRule="auto"/>
        <w:ind w:left="720" w:firstLine="720"/>
        <w:rPr>
          <w:rFonts w:ascii="Times New Roman" w:hAnsi="Times New Roman" w:cs="Times New Roman"/>
          <w:sz w:val="28"/>
        </w:rPr>
      </w:pPr>
      <w:r>
        <w:t xml:space="preserve">   </w:t>
      </w:r>
      <w:bookmarkStart w:id="43" w:name="_Toc161606673"/>
      <w:bookmarkStart w:id="44" w:name="_Toc161608125"/>
      <w:r>
        <w:t xml:space="preserve">Figure </w:t>
      </w:r>
      <w:r>
        <w:fldChar w:fldCharType="begin"/>
      </w:r>
      <w:r>
        <w:instrText xml:space="preserve"> SEQ Figure \* ARABIC </w:instrText>
      </w:r>
      <w:r>
        <w:fldChar w:fldCharType="separate"/>
      </w:r>
      <w:r w:rsidR="00F007E2">
        <w:rPr>
          <w:noProof/>
        </w:rPr>
        <w:t>24</w:t>
      </w:r>
      <w:r>
        <w:fldChar w:fldCharType="end"/>
      </w:r>
      <w:r>
        <w:t xml:space="preserve"> - Heat Generated by Controller</w:t>
      </w:r>
      <w:bookmarkEnd w:id="43"/>
      <w:bookmarkEnd w:id="44"/>
    </w:p>
    <w:p w14:paraId="26F28CC3" w14:textId="02CC2AAE"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Figure</w:t>
      </w:r>
      <w:r w:rsidR="00744496">
        <w:rPr>
          <w:rFonts w:ascii="Times New Roman" w:hAnsi="Times New Roman" w:cs="Times New Roman"/>
          <w:sz w:val="28"/>
        </w:rPr>
        <w:t xml:space="preserve"> 24</w:t>
      </w:r>
      <w:r w:rsidRPr="00DC0B64">
        <w:rPr>
          <w:rFonts w:ascii="Times New Roman" w:hAnsi="Times New Roman" w:cs="Times New Roman"/>
          <w:sz w:val="28"/>
        </w:rPr>
        <w:t xml:space="preserve"> shows similar results to figure 3 with another positive correlation with respect to motor speed. However, another outlier occurs at 4500 rpm which is due to the controller maintaining a constant efficiency and the power output being lower than the output of the motor.</w:t>
      </w:r>
    </w:p>
    <w:p w14:paraId="420ECB50" w14:textId="300053D8" w:rsidR="00DC0B64" w:rsidRPr="004A4980" w:rsidRDefault="00302361" w:rsidP="00871474">
      <w:pPr>
        <w:spacing w:line="276" w:lineRule="auto"/>
        <w:ind w:firstLine="284"/>
        <w:rPr>
          <w:rFonts w:ascii="Times New Roman" w:hAnsi="Times New Roman" w:cs="Times New Roman"/>
          <w:color w:val="5B9BD5" w:themeColor="accent1"/>
          <w:sz w:val="32"/>
          <w:szCs w:val="24"/>
        </w:rPr>
      </w:pPr>
      <w:r w:rsidRPr="004A4980">
        <w:rPr>
          <w:rFonts w:ascii="Times New Roman" w:hAnsi="Times New Roman" w:cs="Times New Roman"/>
          <w:color w:val="5B9BD5" w:themeColor="accent1"/>
          <w:sz w:val="32"/>
          <w:szCs w:val="24"/>
        </w:rPr>
        <w:t>7.</w:t>
      </w:r>
      <w:r w:rsidR="004A4980" w:rsidRPr="004A4980">
        <w:rPr>
          <w:rFonts w:ascii="Times New Roman" w:hAnsi="Times New Roman" w:cs="Times New Roman"/>
          <w:color w:val="5B9BD5" w:themeColor="accent1"/>
          <w:sz w:val="32"/>
          <w:szCs w:val="24"/>
        </w:rPr>
        <w:t>2. Heat Exchange</w:t>
      </w:r>
      <w:r w:rsidR="004A4980">
        <w:rPr>
          <w:rFonts w:ascii="Times New Roman" w:hAnsi="Times New Roman" w:cs="Times New Roman"/>
          <w:color w:val="5B9BD5" w:themeColor="accent1"/>
          <w:sz w:val="32"/>
          <w:szCs w:val="24"/>
        </w:rPr>
        <w:t>r</w:t>
      </w:r>
    </w:p>
    <w:p w14:paraId="54C01696" w14:textId="0418B99B"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In undertaking the electric powered Formula 750 project, the group was fortunate to be provided with the essential components: the motor, controller, and batteries. Already in possession of these, focus was next turned to the task of sizing up a suitable heat exchanger or radiator. As stated above, the aim is to ensure optimal thermal management within the system, vital for the optimal performance of the electric propulsion system in the Formula 750 project (</w:t>
      </w:r>
      <w:proofErr w:type="spellStart"/>
      <w:r w:rsidRPr="00DC0B64">
        <w:rPr>
          <w:rFonts w:ascii="Times New Roman" w:hAnsi="Times New Roman" w:cs="Times New Roman"/>
          <w:sz w:val="28"/>
        </w:rPr>
        <w:t>LaMarre</w:t>
      </w:r>
      <w:proofErr w:type="spellEnd"/>
      <w:r w:rsidRPr="00DC0B64">
        <w:rPr>
          <w:rFonts w:ascii="Times New Roman" w:hAnsi="Times New Roman" w:cs="Times New Roman"/>
          <w:sz w:val="28"/>
        </w:rPr>
        <w:t>, 2015).</w:t>
      </w:r>
    </w:p>
    <w:p w14:paraId="7B596E55" w14:textId="485C386F"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Vehicle radiators consist of two coolant tanks at either end of the radiator core. The core of a radiator is comprised of tubes and fins (Ibrahim et al., 2019). The tubes run from tank to tank and the fins are located in the spaces between the tubes. The fins are there to increase the heat transfer area of the radiator without affecting the mass flow rate of air across the radiator (Mittal et al, 2020). When the radiator is operating, coolant flows through the tubes as airflows through the core of the radiator and across the fins. This airflow across and through the radiator lowers the temperature of the coolant (Wang et al, 2001).</w:t>
      </w:r>
    </w:p>
    <w:p w14:paraId="31D92F3F" w14:textId="5679CF35"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inlet temperature of the radiator was calculated from the addition of the total heat generated by the system and was found to be 75 degrees whilst the outlet temperature of the coolant can be found on the motor technical data at (EMRAX 268 Technical Data Table, n.d.). The inlet air temperature was determined to be 25°C which has been taken as the ambient air temperature from the heat exchange lecture slides (Williams, 2023). Knowing</w:t>
      </w:r>
      <w:r w:rsidR="00A02F4F">
        <w:rPr>
          <w:rFonts w:ascii="Times New Roman" w:hAnsi="Times New Roman" w:cs="Times New Roman"/>
          <w:sz w:val="28"/>
        </w:rPr>
        <w:t xml:space="preserve"> </w:t>
      </w:r>
      <w:r w:rsidRPr="00DC0B64">
        <w:rPr>
          <w:rFonts w:ascii="Times New Roman" w:hAnsi="Times New Roman" w:cs="Times New Roman"/>
          <w:sz w:val="28"/>
        </w:rPr>
        <w:t>that the first component being cooled is the motor, the outlet water temperature was determined to be 43°C based on the following calculations.</w:t>
      </w:r>
    </w:p>
    <w:p w14:paraId="73F63F4D" w14:textId="77777777" w:rsidR="00DC0B64" w:rsidRPr="00DC0B64" w:rsidRDefault="00DC0B64" w:rsidP="00871474">
      <w:pPr>
        <w:spacing w:line="276" w:lineRule="auto"/>
        <w:rPr>
          <w:rFonts w:ascii="Times New Roman" w:hAnsi="Times New Roman" w:cs="Times New Roman"/>
          <w:sz w:val="28"/>
        </w:rPr>
      </w:pPr>
    </w:p>
    <w:p w14:paraId="48E76EC0" w14:textId="56B0A826"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 xml:space="preserve">The overall surface area is what is needed to find what the dimensions of the radiator should be, and the number of tubes needed for effective cooling. Firstly, the amount of heat energy the radiator needs to dissipate can be calculated to ensure minimal energy wastage (Cooling Load Calculation, </w:t>
      </w:r>
      <w:proofErr w:type="spellStart"/>
      <w:r w:rsidRPr="00DC0B64">
        <w:rPr>
          <w:rFonts w:ascii="Times New Roman" w:hAnsi="Times New Roman" w:cs="Times New Roman"/>
          <w:sz w:val="28"/>
        </w:rPr>
        <w:t>n.d</w:t>
      </w:r>
      <w:proofErr w:type="spellEnd"/>
      <w:r w:rsidRPr="00DC0B64">
        <w:rPr>
          <w:rFonts w:ascii="Times New Roman" w:hAnsi="Times New Roman" w:cs="Times New Roman"/>
          <w:sz w:val="28"/>
        </w:rPr>
        <w:t>). This is done by:</w:t>
      </w:r>
    </w:p>
    <w:p w14:paraId="7190864D" w14:textId="4A6CB554" w:rsidR="00DC0B64" w:rsidRPr="00DC0B64" w:rsidRDefault="00E07639" w:rsidP="00871474">
      <w:pPr>
        <w:spacing w:line="276" w:lineRule="auto"/>
        <w:rPr>
          <w:rFonts w:ascii="Times New Roman" w:hAnsi="Times New Roman" w:cs="Times New Roman"/>
          <w:sz w:val="28"/>
        </w:rPr>
      </w:pPr>
      <m:oMathPara>
        <m:oMath>
          <m:r>
            <w:rPr>
              <w:rFonts w:ascii="Cambria Math" w:hAnsi="Cambria Math" w:cs="Times New Roman"/>
              <w:sz w:val="28"/>
            </w:rPr>
            <m:t>Q=m×c×∆T</m:t>
          </m:r>
        </m:oMath>
      </m:oMathPara>
    </w:p>
    <w:p w14:paraId="507D2DE9" w14:textId="07E102E1"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 xml:space="preserve">Where m is the mass flow rate of the coolant, c is the specific heat capacity and ∆T is the change in temperature of the coolant in, to coolant out. The answer will be given in watts which will then be used to find the temperature of the air leaving the radiator. This uses the same equation as the coolant above but rearranged to find the adjusted air temperature value. The equation is as follows: </w:t>
      </w:r>
    </w:p>
    <w:p w14:paraId="6D5719E2" w14:textId="270BCBF6" w:rsidR="00DC0B64" w:rsidRPr="00DC0B64" w:rsidRDefault="007A4F63" w:rsidP="00871474">
      <w:pPr>
        <w:spacing w:line="276" w:lineRule="auto"/>
        <w:rPr>
          <w:rFonts w:ascii="Times New Roman" w:hAnsi="Times New Roman" w:cs="Times New Roman"/>
          <w:sz w:val="28"/>
        </w:rPr>
      </w:pPr>
      <m:oMathPara>
        <m:oMath>
          <m:sSub>
            <m:sSubPr>
              <m:ctrlPr>
                <w:rPr>
                  <w:rFonts w:ascii="Cambria Math" w:hAnsi="Cambria Math" w:cs="Times New Roman"/>
                  <w:i/>
                  <w:sz w:val="28"/>
                </w:rPr>
              </m:ctrlPr>
            </m:sSubPr>
            <m:e>
              <m:r>
                <w:rPr>
                  <w:rFonts w:ascii="Cambria Math" w:hAnsi="Cambria Math" w:cs="Times New Roman"/>
                  <w:sz w:val="28"/>
                </w:rPr>
                <m:t>T</m:t>
              </m:r>
            </m:e>
            <m:sub>
              <m:r>
                <w:rPr>
                  <w:rFonts w:ascii="Cambria Math" w:hAnsi="Cambria Math" w:cs="Times New Roman"/>
                  <w:sz w:val="28"/>
                </w:rPr>
                <m:t>2</m:t>
              </m:r>
            </m:sub>
          </m:sSub>
          <m:r>
            <w:rPr>
              <w:rFonts w:ascii="Cambria Math" w:hAnsi="Cambria Math" w:cs="Times New Roman"/>
              <w:sz w:val="28"/>
            </w:rPr>
            <m:t>=</m:t>
          </m:r>
          <m:f>
            <m:fPr>
              <m:ctrlPr>
                <w:rPr>
                  <w:rFonts w:ascii="Cambria Math" w:hAnsi="Cambria Math" w:cs="Times New Roman"/>
                  <w:i/>
                  <w:sz w:val="28"/>
                </w:rPr>
              </m:ctrlPr>
            </m:fPr>
            <m:num>
              <m:r>
                <w:rPr>
                  <w:rFonts w:ascii="Cambria Math" w:hAnsi="Cambria Math" w:cs="Times New Roman"/>
                  <w:sz w:val="28"/>
                </w:rPr>
                <m:t>Q</m:t>
              </m:r>
            </m:num>
            <m:den>
              <m:r>
                <w:rPr>
                  <w:rFonts w:ascii="Cambria Math" w:hAnsi="Cambria Math" w:cs="Times New Roman"/>
                  <w:sz w:val="28"/>
                </w:rPr>
                <m:t>m×c</m:t>
              </m:r>
            </m:den>
          </m:f>
          <m:r>
            <w:rPr>
              <w:rFonts w:ascii="Cambria Math" w:hAnsi="Cambria Math" w:cs="Times New Roman"/>
              <w:sz w:val="28"/>
            </w:rPr>
            <m:t>+</m:t>
          </m:r>
          <m:sSub>
            <m:sSubPr>
              <m:ctrlPr>
                <w:rPr>
                  <w:rFonts w:ascii="Cambria Math" w:hAnsi="Cambria Math" w:cs="Times New Roman"/>
                  <w:i/>
                  <w:sz w:val="28"/>
                </w:rPr>
              </m:ctrlPr>
            </m:sSubPr>
            <m:e>
              <m:r>
                <w:rPr>
                  <w:rFonts w:ascii="Cambria Math" w:hAnsi="Cambria Math" w:cs="Times New Roman"/>
                  <w:sz w:val="28"/>
                </w:rPr>
                <m:t>T</m:t>
              </m:r>
            </m:e>
            <m:sub>
              <m:r>
                <w:rPr>
                  <w:rFonts w:ascii="Cambria Math" w:hAnsi="Cambria Math" w:cs="Times New Roman"/>
                  <w:sz w:val="28"/>
                </w:rPr>
                <m:t>1</m:t>
              </m:r>
            </m:sub>
          </m:sSub>
        </m:oMath>
      </m:oMathPara>
    </w:p>
    <w:p w14:paraId="107EA7A7" w14:textId="77777777" w:rsidR="009B1D6B"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value for T</w:t>
      </w:r>
      <w:r w:rsidR="007A4F63">
        <w:rPr>
          <w:rFonts w:ascii="Times New Roman" w:hAnsi="Times New Roman" w:cs="Times New Roman"/>
          <w:sz w:val="28"/>
          <w:vertAlign w:val="subscript"/>
        </w:rPr>
        <w:t>1</w:t>
      </w:r>
      <w:r w:rsidRPr="00DC0B64">
        <w:rPr>
          <w:rFonts w:ascii="Times New Roman" w:hAnsi="Times New Roman" w:cs="Times New Roman"/>
          <w:sz w:val="28"/>
        </w:rPr>
        <w:t xml:space="preserve"> must be converted to kelvin therefore, the answer will be given in kelvin and can be converted back to degrees C. The next thing to find is the log mean temperature difference (LMTD). The LMTD is a measure of the heat driving force that creates the heat transfer (Williams, 2023). It is found by: </w:t>
      </w:r>
    </w:p>
    <w:p w14:paraId="3E4F64A2" w14:textId="41CB64A4" w:rsidR="00DC0B64" w:rsidRPr="00DC0B64" w:rsidRDefault="009B1D6B" w:rsidP="00871474">
      <w:pPr>
        <w:spacing w:line="276" w:lineRule="auto"/>
        <w:rPr>
          <w:rFonts w:ascii="Times New Roman" w:hAnsi="Times New Roman" w:cs="Times New Roman"/>
          <w:sz w:val="28"/>
        </w:rPr>
      </w:pPr>
      <m:oMathPara>
        <m:oMath>
          <m:r>
            <w:rPr>
              <w:rFonts w:ascii="Cambria Math" w:hAnsi="Cambria Math" w:cs="Cambria Math"/>
              <w:sz w:val="28"/>
            </w:rPr>
            <m:t>LMTD</m:t>
          </m:r>
          <m:r>
            <w:rPr>
              <w:rFonts w:ascii="Cambria Math" w:hAnsi="Cambria Math" w:cs="Times New Roman"/>
              <w:sz w:val="28"/>
            </w:rPr>
            <m:t xml:space="preserve">= </m:t>
          </m:r>
          <m:f>
            <m:fPr>
              <m:ctrlPr>
                <w:rPr>
                  <w:rFonts w:ascii="Cambria Math" w:hAnsi="Cambria Math" w:cs="Times New Roman"/>
                  <w:i/>
                  <w:sz w:val="28"/>
                </w:rPr>
              </m:ctrlPr>
            </m:fPr>
            <m:num>
              <m:r>
                <w:rPr>
                  <w:rFonts w:ascii="Cambria Math" w:hAnsi="Cambria Math" w:cs="Times New Roman"/>
                  <w:sz w:val="28"/>
                </w:rPr>
                <m:t>∆</m:t>
              </m:r>
              <m:sSub>
                <m:sSubPr>
                  <m:ctrlPr>
                    <w:rPr>
                      <w:rFonts w:ascii="Cambria Math" w:hAnsi="Cambria Math" w:cs="Cambria Math"/>
                      <w:i/>
                      <w:sz w:val="28"/>
                    </w:rPr>
                  </m:ctrlPr>
                </m:sSubPr>
                <m:e>
                  <m:r>
                    <w:rPr>
                      <w:rFonts w:ascii="Cambria Math" w:hAnsi="Cambria Math" w:cs="Cambria Math"/>
                      <w:sz w:val="28"/>
                    </w:rPr>
                    <m:t>T</m:t>
                  </m:r>
                </m:e>
                <m:sub>
                  <m:r>
                    <w:rPr>
                      <w:rFonts w:ascii="Cambria Math" w:hAnsi="Cambria Math" w:cs="Cambria Math"/>
                      <w:sz w:val="28"/>
                    </w:rPr>
                    <m:t>a</m:t>
                  </m:r>
                </m:sub>
              </m:sSub>
              <m:r>
                <w:rPr>
                  <w:rFonts w:ascii="Cambria Math" w:hAnsi="Cambria Math" w:cs="Times New Roman"/>
                  <w:sz w:val="28"/>
                </w:rPr>
                <m:t>- ∆</m:t>
              </m:r>
              <m:sSub>
                <m:sSubPr>
                  <m:ctrlPr>
                    <w:rPr>
                      <w:rFonts w:ascii="Cambria Math" w:hAnsi="Cambria Math" w:cs="Cambria Math"/>
                      <w:i/>
                      <w:sz w:val="28"/>
                    </w:rPr>
                  </m:ctrlPr>
                </m:sSubPr>
                <m:e>
                  <m:r>
                    <w:rPr>
                      <w:rFonts w:ascii="Cambria Math" w:hAnsi="Cambria Math" w:cs="Cambria Math"/>
                      <w:sz w:val="28"/>
                    </w:rPr>
                    <m:t>T</m:t>
                  </m:r>
                </m:e>
                <m:sub>
                  <m:r>
                    <w:rPr>
                      <w:rFonts w:ascii="Cambria Math" w:hAnsi="Cambria Math" w:cs="Cambria Math"/>
                      <w:sz w:val="28"/>
                    </w:rPr>
                    <m:t>b</m:t>
                  </m:r>
                </m:sub>
              </m:sSub>
            </m:num>
            <m:den>
              <m:r>
                <w:rPr>
                  <w:rFonts w:ascii="Cambria Math" w:hAnsi="Cambria Math" w:cs="Times New Roman"/>
                  <w:sz w:val="28"/>
                </w:rPr>
                <m:t>Ln(</m:t>
              </m:r>
              <m:f>
                <m:fPr>
                  <m:ctrlPr>
                    <w:rPr>
                      <w:rFonts w:ascii="Cambria Math" w:hAnsi="Cambria Math" w:cs="Times New Roman"/>
                      <w:i/>
                      <w:sz w:val="28"/>
                    </w:rPr>
                  </m:ctrlPr>
                </m:fPr>
                <m:num>
                  <m:r>
                    <w:rPr>
                      <w:rFonts w:ascii="Cambria Math" w:hAnsi="Cambria Math" w:cs="Times New Roman"/>
                      <w:sz w:val="28"/>
                    </w:rPr>
                    <m:t>∆</m:t>
                  </m:r>
                  <m:sSub>
                    <m:sSubPr>
                      <m:ctrlPr>
                        <w:rPr>
                          <w:rFonts w:ascii="Cambria Math" w:hAnsi="Cambria Math" w:cs="Cambria Math"/>
                          <w:i/>
                          <w:sz w:val="28"/>
                        </w:rPr>
                      </m:ctrlPr>
                    </m:sSubPr>
                    <m:e>
                      <m:r>
                        <w:rPr>
                          <w:rFonts w:ascii="Cambria Math" w:hAnsi="Cambria Math" w:cs="Cambria Math"/>
                          <w:sz w:val="28"/>
                        </w:rPr>
                        <m:t>T</m:t>
                      </m:r>
                    </m:e>
                    <m:sub>
                      <m:r>
                        <w:rPr>
                          <w:rFonts w:ascii="Cambria Math" w:hAnsi="Cambria Math" w:cs="Cambria Math"/>
                          <w:sz w:val="28"/>
                        </w:rPr>
                        <m:t>a</m:t>
                      </m:r>
                    </m:sub>
                  </m:sSub>
                </m:num>
                <m:den>
                  <m:r>
                    <w:rPr>
                      <w:rFonts w:ascii="Cambria Math" w:hAnsi="Cambria Math" w:cs="Times New Roman"/>
                      <w:sz w:val="28"/>
                    </w:rPr>
                    <m:t>∆</m:t>
                  </m:r>
                  <m:sSub>
                    <m:sSubPr>
                      <m:ctrlPr>
                        <w:rPr>
                          <w:rFonts w:ascii="Cambria Math" w:hAnsi="Cambria Math" w:cs="Cambria Math"/>
                          <w:i/>
                          <w:sz w:val="28"/>
                        </w:rPr>
                      </m:ctrlPr>
                    </m:sSubPr>
                    <m:e>
                      <m:r>
                        <w:rPr>
                          <w:rFonts w:ascii="Cambria Math" w:hAnsi="Cambria Math" w:cs="Cambria Math"/>
                          <w:sz w:val="28"/>
                        </w:rPr>
                        <m:t>T</m:t>
                      </m:r>
                    </m:e>
                    <m:sub>
                      <m:r>
                        <w:rPr>
                          <w:rFonts w:ascii="Cambria Math" w:hAnsi="Cambria Math" w:cs="Cambria Math"/>
                          <w:sz w:val="28"/>
                        </w:rPr>
                        <m:t>b</m:t>
                      </m:r>
                    </m:sub>
                  </m:sSub>
                </m:den>
              </m:f>
              <m:r>
                <w:rPr>
                  <w:rFonts w:ascii="Cambria Math" w:hAnsi="Cambria Math" w:cs="Times New Roman"/>
                  <w:sz w:val="28"/>
                </w:rPr>
                <m:t>)</m:t>
              </m:r>
            </m:den>
          </m:f>
        </m:oMath>
      </m:oMathPara>
    </w:p>
    <w:p w14:paraId="06D46509" w14:textId="0DB539CA"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Where ∆T</w:t>
      </w:r>
      <w:r w:rsidR="006E46DE">
        <w:rPr>
          <w:rFonts w:ascii="Times New Roman" w:hAnsi="Times New Roman" w:cs="Times New Roman"/>
          <w:sz w:val="28"/>
          <w:vertAlign w:val="subscript"/>
        </w:rPr>
        <w:t>a</w:t>
      </w:r>
      <w:r w:rsidRPr="00DC0B64">
        <w:rPr>
          <w:rFonts w:ascii="Times New Roman" w:hAnsi="Times New Roman" w:cs="Times New Roman"/>
          <w:sz w:val="28"/>
        </w:rPr>
        <w:t xml:space="preserve"> is the warm coolant – warm air temperatures, and ∆T</w:t>
      </w:r>
      <w:r w:rsidR="006E46DE">
        <w:rPr>
          <w:rFonts w:ascii="Times New Roman" w:hAnsi="Times New Roman" w:cs="Times New Roman"/>
          <w:sz w:val="28"/>
          <w:vertAlign w:val="subscript"/>
        </w:rPr>
        <w:t>b</w:t>
      </w:r>
      <w:r w:rsidRPr="00DC0B64">
        <w:rPr>
          <w:rFonts w:ascii="Times New Roman" w:hAnsi="Times New Roman" w:cs="Times New Roman"/>
          <w:sz w:val="28"/>
        </w:rPr>
        <w:t xml:space="preserve"> is the cold coolant – cold air temperatures. This gives us a value of temperature difference that is used to find the overall surface area for the radiator. In the following equation the value of Q has already been found, U is the heat transfer coefficient, A is the surface area needed and ∆T is the LMTD that has been calculated above. </w:t>
      </w:r>
    </w:p>
    <w:p w14:paraId="1D34B701" w14:textId="2599C42F" w:rsidR="00DC0B64" w:rsidRPr="00DC0B64" w:rsidRDefault="00A8440F" w:rsidP="00871474">
      <w:pPr>
        <w:spacing w:line="276" w:lineRule="auto"/>
        <w:rPr>
          <w:rFonts w:ascii="Times New Roman" w:hAnsi="Times New Roman" w:cs="Times New Roman"/>
          <w:sz w:val="28"/>
        </w:rPr>
      </w:pPr>
      <m:oMathPara>
        <m:oMath>
          <m:r>
            <w:rPr>
              <w:rFonts w:ascii="Cambria Math" w:hAnsi="Cambria Math" w:cs="Times New Roman"/>
              <w:sz w:val="28"/>
            </w:rPr>
            <m:t>A=</m:t>
          </m:r>
          <m:f>
            <m:fPr>
              <m:ctrlPr>
                <w:rPr>
                  <w:rFonts w:ascii="Cambria Math" w:hAnsi="Cambria Math" w:cs="Times New Roman"/>
                  <w:i/>
                  <w:sz w:val="28"/>
                </w:rPr>
              </m:ctrlPr>
            </m:fPr>
            <m:num>
              <m:r>
                <w:rPr>
                  <w:rFonts w:ascii="Cambria Math" w:hAnsi="Cambria Math" w:cs="Times New Roman"/>
                  <w:sz w:val="28"/>
                </w:rPr>
                <m:t>Q</m:t>
              </m:r>
            </m:num>
            <m:den>
              <m:r>
                <w:rPr>
                  <w:rFonts w:ascii="Cambria Math" w:hAnsi="Cambria Math" w:cs="Times New Roman"/>
                  <w:sz w:val="28"/>
                </w:rPr>
                <m:t>U×∆T</m:t>
              </m:r>
            </m:den>
          </m:f>
        </m:oMath>
      </m:oMathPara>
    </w:p>
    <w:p w14:paraId="3C1350AE" w14:textId="51DF6E0B" w:rsidR="00DC0B64" w:rsidRPr="00DC0B64" w:rsidRDefault="00744496" w:rsidP="00871474">
      <w:pPr>
        <w:spacing w:line="276" w:lineRule="auto"/>
        <w:rPr>
          <w:rFonts w:ascii="Times New Roman" w:hAnsi="Times New Roman" w:cs="Times New Roman"/>
          <w:sz w:val="28"/>
        </w:rPr>
      </w:pPr>
      <w:r>
        <w:rPr>
          <w:rFonts w:ascii="Times New Roman" w:hAnsi="Times New Roman" w:cs="Times New Roman"/>
          <w:sz w:val="28"/>
        </w:rPr>
        <w:t>Figure 5</w:t>
      </w:r>
      <w:r w:rsidR="00A70F80">
        <w:rPr>
          <w:rFonts w:ascii="Times New Roman" w:hAnsi="Times New Roman" w:cs="Times New Roman"/>
          <w:sz w:val="28"/>
        </w:rPr>
        <w:t>2 in the appendix</w:t>
      </w:r>
      <w:r w:rsidR="00DC0B64" w:rsidRPr="00DC0B64">
        <w:rPr>
          <w:rFonts w:ascii="Times New Roman" w:hAnsi="Times New Roman" w:cs="Times New Roman"/>
          <w:sz w:val="28"/>
        </w:rPr>
        <w:t xml:space="preserve"> shows an excel calculator that will find the surface area needed once the inlet and outlet temperatures have been found. These values will commonly be found in the individual component manuals. As shown, the top table has been filled in with information that has been found from the technical data of the few components already available. A total of 13,600W or 13.6kW have been calculated as the energy needed to be dissipated. From there the surface area was found to be 1.6m</w:t>
      </w:r>
      <w:r w:rsidR="00DC0B64" w:rsidRPr="00A438D8">
        <w:rPr>
          <w:rFonts w:ascii="Times New Roman" w:hAnsi="Times New Roman" w:cs="Times New Roman"/>
          <w:sz w:val="28"/>
          <w:vertAlign w:val="superscript"/>
        </w:rPr>
        <w:t>2</w:t>
      </w:r>
      <w:r w:rsidR="00DC0B64" w:rsidRPr="00DC0B64">
        <w:rPr>
          <w:rFonts w:ascii="Times New Roman" w:hAnsi="Times New Roman" w:cs="Times New Roman"/>
          <w:sz w:val="28"/>
        </w:rPr>
        <w:t>. The second table in appendix A uses the calculations above to find the various values needed to obtain the area.</w:t>
      </w:r>
    </w:p>
    <w:p w14:paraId="4C0AF615" w14:textId="715F6589"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overall surface area can be divided up into how many internal core pipes run from tank to tank and how many rows of pipes are needed to reach optimal cooling (</w:t>
      </w:r>
      <w:proofErr w:type="spellStart"/>
      <w:r w:rsidRPr="00DC0B64">
        <w:rPr>
          <w:rFonts w:ascii="Times New Roman" w:hAnsi="Times New Roman" w:cs="Times New Roman"/>
          <w:sz w:val="28"/>
        </w:rPr>
        <w:t>Oliet</w:t>
      </w:r>
      <w:proofErr w:type="spellEnd"/>
      <w:r w:rsidRPr="00DC0B64">
        <w:rPr>
          <w:rFonts w:ascii="Times New Roman" w:hAnsi="Times New Roman" w:cs="Times New Roman"/>
          <w:sz w:val="28"/>
        </w:rPr>
        <w:t xml:space="preserve"> et al., 2007</w:t>
      </w:r>
      <w:r w:rsidR="000127D8">
        <w:rPr>
          <w:rFonts w:ascii="Times New Roman" w:hAnsi="Times New Roman" w:cs="Times New Roman"/>
          <w:sz w:val="28"/>
        </w:rPr>
        <w:t>)</w:t>
      </w:r>
      <w:r w:rsidRPr="00DC0B64">
        <w:rPr>
          <w:rFonts w:ascii="Times New Roman" w:hAnsi="Times New Roman" w:cs="Times New Roman"/>
          <w:sz w:val="28"/>
        </w:rPr>
        <w:t>. To find the number of pipes needed, the surface area is divided by the product of pi, radiator core height and the piping diameter. The equation looks like:</w:t>
      </w:r>
    </w:p>
    <w:p w14:paraId="5B8F596C" w14:textId="360913D4" w:rsidR="00DC0B64" w:rsidRPr="00DC0B64" w:rsidRDefault="000127D8" w:rsidP="00871474">
      <w:pPr>
        <w:spacing w:line="276" w:lineRule="auto"/>
        <w:rPr>
          <w:rFonts w:ascii="Times New Roman" w:hAnsi="Times New Roman" w:cs="Times New Roman"/>
          <w:sz w:val="28"/>
        </w:rPr>
      </w:pPr>
      <m:oMathPara>
        <m:oMath>
          <m:r>
            <w:rPr>
              <w:rFonts w:ascii="Cambria Math" w:hAnsi="Cambria Math" w:cs="Times New Roman"/>
              <w:sz w:val="28"/>
            </w:rPr>
            <m:t xml:space="preserve">Number of Tubes= </m:t>
          </m:r>
          <m:f>
            <m:fPr>
              <m:ctrlPr>
                <w:rPr>
                  <w:rFonts w:ascii="Cambria Math" w:hAnsi="Cambria Math" w:cs="Times New Roman"/>
                  <w:i/>
                  <w:sz w:val="28"/>
                </w:rPr>
              </m:ctrlPr>
            </m:fPr>
            <m:num>
              <m:r>
                <w:rPr>
                  <w:rFonts w:ascii="Cambria Math" w:hAnsi="Cambria Math" w:cs="Times New Roman"/>
                  <w:sz w:val="28"/>
                </w:rPr>
                <m:t>A</m:t>
              </m:r>
            </m:num>
            <m:den>
              <m:r>
                <w:rPr>
                  <w:rFonts w:ascii="Cambria Math" w:hAnsi="Cambria Math" w:cs="Times New Roman"/>
                  <w:sz w:val="28"/>
                </w:rPr>
                <m:t>π×l×d</m:t>
              </m:r>
            </m:den>
          </m:f>
        </m:oMath>
      </m:oMathPara>
    </w:p>
    <w:p w14:paraId="540D77BD" w14:textId="26D3D0BB"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 xml:space="preserve">Once the number of tubes has been found, the height restriction of the radiator will be used to find how many tubes can be placed in each row. From there it can be decided how many rows are required. </w:t>
      </w:r>
      <w:r w:rsidR="0059114E">
        <w:rPr>
          <w:rFonts w:ascii="Times New Roman" w:hAnsi="Times New Roman" w:cs="Times New Roman"/>
          <w:sz w:val="28"/>
        </w:rPr>
        <w:t>Figure 53</w:t>
      </w:r>
      <w:r w:rsidRPr="00DC0B64">
        <w:rPr>
          <w:rFonts w:ascii="Times New Roman" w:hAnsi="Times New Roman" w:cs="Times New Roman"/>
          <w:sz w:val="28"/>
        </w:rPr>
        <w:t xml:space="preserve"> is another excel calculator that has made using the values from the heat transfer calculator to select the properties of the radiator using the equations seen above. It should be noted that due to packaging requirements the radiator size has been limited to a maximum length of 515mm and a height of 300mm.</w:t>
      </w:r>
    </w:p>
    <w:p w14:paraId="51BC209F" w14:textId="53CD5C12" w:rsidR="00DC0B64" w:rsidRPr="004D060E" w:rsidRDefault="004D060E" w:rsidP="00871474">
      <w:pPr>
        <w:spacing w:line="276" w:lineRule="auto"/>
        <w:ind w:firstLine="284"/>
        <w:rPr>
          <w:rFonts w:ascii="Times New Roman" w:hAnsi="Times New Roman" w:cs="Times New Roman"/>
          <w:color w:val="5B9BD5" w:themeColor="accent1"/>
          <w:sz w:val="32"/>
          <w:szCs w:val="24"/>
        </w:rPr>
      </w:pPr>
      <w:r w:rsidRPr="004D060E">
        <w:rPr>
          <w:rFonts w:ascii="Times New Roman" w:hAnsi="Times New Roman" w:cs="Times New Roman"/>
          <w:color w:val="5B9BD5" w:themeColor="accent1"/>
          <w:sz w:val="32"/>
          <w:szCs w:val="24"/>
        </w:rPr>
        <w:t xml:space="preserve">7.3. </w:t>
      </w:r>
      <w:r w:rsidR="00DC0B64" w:rsidRPr="004D060E">
        <w:rPr>
          <w:rFonts w:ascii="Times New Roman" w:hAnsi="Times New Roman" w:cs="Times New Roman"/>
          <w:color w:val="5B9BD5" w:themeColor="accent1"/>
          <w:sz w:val="32"/>
          <w:szCs w:val="24"/>
        </w:rPr>
        <w:t>Packaging and Placement</w:t>
      </w:r>
    </w:p>
    <w:p w14:paraId="5D3153CF" w14:textId="368137FE"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Despite a redesign in the bodywork being completed outside of this particular project, the placements described below are taken with consideration of the old/current bodywork that was available to the group.</w:t>
      </w:r>
    </w:p>
    <w:p w14:paraId="0294C2BA" w14:textId="515D8142"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original plan was to have the radiator mounted at the front nose of the vehicle. However, the maximum height that the space allowed was too small for the required specifications that the radiator needed to be. It had to fit in the dimensions of 500mm x 245mm of which common performance radiators are too large. To overcome this issue, a bespoke radiator would have had to be manufactured. This however was not considered due to there being other places on the vehicle where the radiator can be mounted.</w:t>
      </w:r>
    </w:p>
    <w:p w14:paraId="1811669D" w14:textId="3827E910"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second idea was to have the radiator mounted horizontally towards the rear of the car. In this case, a ‘hood scoop’, an inlet vent mounted on top of the vehicle bodywork, would be placed towards the rear of the vehicle with the radiator mounted approximately above where the motor is going to sit. To achieve this, the body work would have to be cut into to allow the air to be channelled through this inlet vent, so it is able to reach the radiator. The main problem with this was the packaging of components that would sit below the radiator. The heated air that Is pushed through the radiator will be pushed out onto these components which include the motor, controller, and part of the batteries. This is a particular problem as these are all components which will all lose performance if they get too hot or overheat (Hwang et al., 2023). There would have to be an air channel which distributes the heated air away from the components (Ng et al., 2005).</w:t>
      </w:r>
    </w:p>
    <w:p w14:paraId="2F8C1EE2" w14:textId="26984344"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Another option is to have a vent cut out of the roll hoop structure of which the radiator can be placed in there. The radiator would be placed vertically in the structure. The radiator would have been at an angle so that as the air is sped up before being pushed through the radiator. The heated air can be removed through an outlet vent which can be cut into the bodywork to the side. This design would provide enough airflow to the radiator as well as a way for the heated air to escape without heating any of the components (Ng et al., 2005).</w:t>
      </w:r>
    </w:p>
    <w:p w14:paraId="36E4994F" w14:textId="10470C38"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The last option would see two half size radiators that would make up one full size radiator that would match the dimensions of the one spoken about above. These two half radiators</w:t>
      </w:r>
      <w:r w:rsidR="009E2B44">
        <w:rPr>
          <w:rFonts w:ascii="Times New Roman" w:hAnsi="Times New Roman" w:cs="Times New Roman"/>
          <w:sz w:val="28"/>
        </w:rPr>
        <w:t xml:space="preserve"> </w:t>
      </w:r>
      <w:r w:rsidRPr="00DC0B64">
        <w:rPr>
          <w:rFonts w:ascii="Times New Roman" w:hAnsi="Times New Roman" w:cs="Times New Roman"/>
          <w:sz w:val="28"/>
        </w:rPr>
        <w:t>would be placed one in each of the sidepods. The sidepods on the vehicle aren’t being used to house anything so are unused space and the placement of the two radiators in these would provide the greatest ease in getting air to them. It also makes sense from a packaging perspective due to the heated air not being potentially stagnated in the vehicle, heating the other components (Ng et al., 2005). An inlet vent would have to be cut out of the existing sidepods where the channelled air can be sped up providing a high heat transfer rate where then it can be removed with the use of exit vents (View of Effects of Radiator Angle, n.d.)</w:t>
      </w:r>
    </w:p>
    <w:p w14:paraId="7ADA3773" w14:textId="2F32CA26" w:rsidR="00DC0B64" w:rsidRPr="00DC0B64" w:rsidRDefault="00DC0B64" w:rsidP="00871474">
      <w:pPr>
        <w:spacing w:line="276" w:lineRule="auto"/>
        <w:rPr>
          <w:rFonts w:ascii="Times New Roman" w:hAnsi="Times New Roman" w:cs="Times New Roman"/>
          <w:sz w:val="28"/>
        </w:rPr>
      </w:pPr>
      <w:r w:rsidRPr="00DC0B64">
        <w:rPr>
          <w:rFonts w:ascii="Times New Roman" w:hAnsi="Times New Roman" w:cs="Times New Roman"/>
          <w:sz w:val="28"/>
        </w:rPr>
        <w:t>Due to the restrictions, packageability and airflow trouble caused by the other designs, the fourth option using the two half size radiators will be what is chosen for the heat exchange system of the Formula 750. The use of two radiators benefits the cooling system as the batteries can have their own radiator with system attached and the motor and controller can have a similar but separate circuit (</w:t>
      </w:r>
      <w:proofErr w:type="spellStart"/>
      <w:r w:rsidRPr="00DC0B64">
        <w:rPr>
          <w:rFonts w:ascii="Times New Roman" w:hAnsi="Times New Roman" w:cs="Times New Roman"/>
          <w:sz w:val="28"/>
        </w:rPr>
        <w:t>Kuntzer</w:t>
      </w:r>
      <w:proofErr w:type="spellEnd"/>
      <w:r w:rsidRPr="00DC0B64">
        <w:rPr>
          <w:rFonts w:ascii="Times New Roman" w:hAnsi="Times New Roman" w:cs="Times New Roman"/>
          <w:sz w:val="28"/>
        </w:rPr>
        <w:t xml:space="preserve"> et al., 2015). To make this viable, two radiators of the same core size, 365mm width, 285mm height, and 40mm depth have been found to fit packaging requirements of the current bodywork. They can be found at (</w:t>
      </w:r>
      <w:proofErr w:type="spellStart"/>
      <w:r w:rsidRPr="00DC0B64">
        <w:rPr>
          <w:rFonts w:ascii="Times New Roman" w:hAnsi="Times New Roman" w:cs="Times New Roman"/>
          <w:sz w:val="28"/>
        </w:rPr>
        <w:t>Rallydesign</w:t>
      </w:r>
      <w:proofErr w:type="spellEnd"/>
      <w:r w:rsidRPr="00DC0B64">
        <w:rPr>
          <w:rFonts w:ascii="Times New Roman" w:hAnsi="Times New Roman" w:cs="Times New Roman"/>
          <w:sz w:val="28"/>
        </w:rPr>
        <w:t xml:space="preserve">, </w:t>
      </w:r>
      <w:proofErr w:type="spellStart"/>
      <w:r w:rsidRPr="00DC0B64">
        <w:rPr>
          <w:rFonts w:ascii="Times New Roman" w:hAnsi="Times New Roman" w:cs="Times New Roman"/>
          <w:sz w:val="28"/>
        </w:rPr>
        <w:t>nd</w:t>
      </w:r>
      <w:proofErr w:type="spellEnd"/>
      <w:r w:rsidRPr="00DC0B64">
        <w:rPr>
          <w:rFonts w:ascii="Times New Roman" w:hAnsi="Times New Roman" w:cs="Times New Roman"/>
          <w:sz w:val="28"/>
        </w:rPr>
        <w:t xml:space="preserve">.). The orientation of the radiator can be seen below in figure </w:t>
      </w:r>
      <w:r w:rsidR="005D5DE1">
        <w:rPr>
          <w:rFonts w:ascii="Times New Roman" w:hAnsi="Times New Roman" w:cs="Times New Roman"/>
          <w:sz w:val="28"/>
        </w:rPr>
        <w:t>25.</w:t>
      </w:r>
    </w:p>
    <w:p w14:paraId="7BFA02F7" w14:textId="77777777" w:rsidR="00871474" w:rsidRDefault="00871474" w:rsidP="00871474">
      <w:pPr>
        <w:keepNext/>
        <w:spacing w:after="0"/>
        <w:jc w:val="center"/>
      </w:pPr>
      <w:r>
        <w:rPr>
          <w:rFonts w:ascii="Times New Roman" w:hAnsi="Times New Roman" w:cs="Times New Roman"/>
          <w:noProof/>
          <w:sz w:val="28"/>
        </w:rPr>
        <w:drawing>
          <wp:inline distT="0" distB="0" distL="0" distR="0" wp14:anchorId="3084026D" wp14:editId="0FC83063">
            <wp:extent cx="4859020" cy="2804160"/>
            <wp:effectExtent l="0" t="0" r="0" b="0"/>
            <wp:docPr id="5337853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59020" cy="2804160"/>
                    </a:xfrm>
                    <a:prstGeom prst="rect">
                      <a:avLst/>
                    </a:prstGeom>
                    <a:noFill/>
                  </pic:spPr>
                </pic:pic>
              </a:graphicData>
            </a:graphic>
          </wp:inline>
        </w:drawing>
      </w:r>
    </w:p>
    <w:p w14:paraId="208E291F" w14:textId="19A96578" w:rsidR="00DC0B64" w:rsidRPr="00DC0B64" w:rsidRDefault="00871474" w:rsidP="00871474">
      <w:pPr>
        <w:pStyle w:val="Caption"/>
        <w:ind w:firstLine="720"/>
        <w:rPr>
          <w:rFonts w:ascii="Times New Roman" w:hAnsi="Times New Roman" w:cs="Times New Roman"/>
          <w:sz w:val="28"/>
        </w:rPr>
      </w:pPr>
      <w:r>
        <w:t xml:space="preserve">    </w:t>
      </w:r>
      <w:bookmarkStart w:id="45" w:name="_Toc161606674"/>
      <w:bookmarkStart w:id="46" w:name="_Toc161608126"/>
      <w:r>
        <w:t xml:space="preserve">Figure </w:t>
      </w:r>
      <w:r>
        <w:fldChar w:fldCharType="begin"/>
      </w:r>
      <w:r>
        <w:instrText xml:space="preserve"> SEQ Figure \* ARABIC </w:instrText>
      </w:r>
      <w:r>
        <w:fldChar w:fldCharType="separate"/>
      </w:r>
      <w:r w:rsidR="00F007E2">
        <w:rPr>
          <w:noProof/>
        </w:rPr>
        <w:t>25</w:t>
      </w:r>
      <w:r>
        <w:fldChar w:fldCharType="end"/>
      </w:r>
      <w:r>
        <w:t xml:space="preserve"> - Engine radiator (300-260-40)</w:t>
      </w:r>
      <w:bookmarkEnd w:id="45"/>
      <w:bookmarkEnd w:id="46"/>
    </w:p>
    <w:p w14:paraId="1F7D40EB" w14:textId="481D02F4" w:rsidR="00DC0B64" w:rsidRPr="00871474" w:rsidRDefault="00871474" w:rsidP="00871474">
      <w:pPr>
        <w:ind w:firstLine="284"/>
        <w:rPr>
          <w:rFonts w:ascii="Times New Roman" w:hAnsi="Times New Roman" w:cs="Times New Roman"/>
          <w:color w:val="5B9BD5" w:themeColor="accent1"/>
          <w:sz w:val="32"/>
          <w:szCs w:val="24"/>
        </w:rPr>
      </w:pPr>
      <w:r w:rsidRPr="00871474">
        <w:rPr>
          <w:rFonts w:ascii="Times New Roman" w:hAnsi="Times New Roman" w:cs="Times New Roman"/>
          <w:color w:val="5B9BD5" w:themeColor="accent1"/>
          <w:sz w:val="32"/>
          <w:szCs w:val="24"/>
        </w:rPr>
        <w:t xml:space="preserve">7.4. </w:t>
      </w:r>
      <w:r w:rsidR="00DC0B64" w:rsidRPr="00871474">
        <w:rPr>
          <w:rFonts w:ascii="Times New Roman" w:hAnsi="Times New Roman" w:cs="Times New Roman"/>
          <w:color w:val="5B9BD5" w:themeColor="accent1"/>
          <w:sz w:val="32"/>
          <w:szCs w:val="24"/>
        </w:rPr>
        <w:t>Design Layout</w:t>
      </w:r>
    </w:p>
    <w:p w14:paraId="19970000" w14:textId="6667453B" w:rsidR="00DC0B64" w:rsidRDefault="00DC0B64" w:rsidP="00DC0B64">
      <w:pPr>
        <w:rPr>
          <w:rFonts w:ascii="Times New Roman" w:hAnsi="Times New Roman" w:cs="Times New Roman"/>
          <w:sz w:val="28"/>
        </w:rPr>
      </w:pPr>
      <w:r w:rsidRPr="00DC0B64">
        <w:rPr>
          <w:rFonts w:ascii="Times New Roman" w:hAnsi="Times New Roman" w:cs="Times New Roman"/>
          <w:sz w:val="28"/>
        </w:rPr>
        <w:t>The cooling system must cool three things: the motor, the controller and the batteries which are all liquid cooled (Lithium Ion Battery, n.d.) As mentioned before, the radiator is required to properly cool the drivetrain. Since it was determined that the motor generates the most heat and it requires a lower coolant inlet temperature, the motor was placed at the beginning of the first cooling circuit (</w:t>
      </w:r>
      <w:proofErr w:type="spellStart"/>
      <w:r w:rsidRPr="00DC0B64">
        <w:rPr>
          <w:rFonts w:ascii="Times New Roman" w:hAnsi="Times New Roman" w:cs="Times New Roman"/>
          <w:sz w:val="28"/>
        </w:rPr>
        <w:t>LaMarre</w:t>
      </w:r>
      <w:proofErr w:type="spellEnd"/>
      <w:r w:rsidRPr="00DC0B64">
        <w:rPr>
          <w:rFonts w:ascii="Times New Roman" w:hAnsi="Times New Roman" w:cs="Times New Roman"/>
          <w:sz w:val="28"/>
        </w:rPr>
        <w:t>, 2015). Therefore, it was determined that the cooling circuit would also consist of an electric water pump, the motor, the motor controller,</w:t>
      </w:r>
      <w:r w:rsidR="00303715">
        <w:rPr>
          <w:rFonts w:ascii="Times New Roman" w:hAnsi="Times New Roman" w:cs="Times New Roman"/>
          <w:sz w:val="28"/>
        </w:rPr>
        <w:t xml:space="preserve"> a</w:t>
      </w:r>
      <w:r w:rsidRPr="00DC0B64">
        <w:rPr>
          <w:rFonts w:ascii="Times New Roman" w:hAnsi="Times New Roman" w:cs="Times New Roman"/>
          <w:sz w:val="28"/>
        </w:rPr>
        <w:t>nd finally the radiator. This circuit and orientation are depicted in the schematic in the image below.</w:t>
      </w:r>
    </w:p>
    <w:p w14:paraId="05ABB607" w14:textId="77777777" w:rsidR="00DE33AD" w:rsidRDefault="00DE33AD" w:rsidP="00DE33AD">
      <w:pPr>
        <w:keepNext/>
        <w:spacing w:after="0"/>
        <w:jc w:val="center"/>
      </w:pPr>
      <w:r w:rsidRPr="00DE33AD">
        <w:rPr>
          <w:rFonts w:ascii="Times New Roman" w:hAnsi="Times New Roman" w:cs="Times New Roman"/>
          <w:sz w:val="28"/>
        </w:rPr>
        <w:drawing>
          <wp:inline distT="0" distB="0" distL="0" distR="0" wp14:anchorId="70BD2839" wp14:editId="23BD159C">
            <wp:extent cx="3988005" cy="1847945"/>
            <wp:effectExtent l="0" t="0" r="0" b="0"/>
            <wp:docPr id="175040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0142" name=""/>
                    <pic:cNvPicPr/>
                  </pic:nvPicPr>
                  <pic:blipFill>
                    <a:blip r:embed="rId40"/>
                    <a:stretch>
                      <a:fillRect/>
                    </a:stretch>
                  </pic:blipFill>
                  <pic:spPr>
                    <a:xfrm>
                      <a:off x="0" y="0"/>
                      <a:ext cx="3988005" cy="1847945"/>
                    </a:xfrm>
                    <a:prstGeom prst="rect">
                      <a:avLst/>
                    </a:prstGeom>
                  </pic:spPr>
                </pic:pic>
              </a:graphicData>
            </a:graphic>
          </wp:inline>
        </w:drawing>
      </w:r>
    </w:p>
    <w:p w14:paraId="7A875795" w14:textId="35F163DC" w:rsidR="00DE33AD" w:rsidRPr="00DC0B64" w:rsidRDefault="00DE33AD" w:rsidP="00DE33AD">
      <w:pPr>
        <w:pStyle w:val="Caption"/>
        <w:ind w:left="720" w:firstLine="720"/>
        <w:rPr>
          <w:rFonts w:ascii="Times New Roman" w:hAnsi="Times New Roman" w:cs="Times New Roman"/>
          <w:sz w:val="28"/>
        </w:rPr>
      </w:pPr>
      <w:r>
        <w:t xml:space="preserve">     </w:t>
      </w:r>
      <w:bookmarkStart w:id="47" w:name="_Toc161608127"/>
      <w:r>
        <w:t xml:space="preserve">Figure </w:t>
      </w:r>
      <w:r>
        <w:fldChar w:fldCharType="begin"/>
      </w:r>
      <w:r>
        <w:instrText xml:space="preserve"> SEQ Figure \* ARABIC </w:instrText>
      </w:r>
      <w:r>
        <w:fldChar w:fldCharType="separate"/>
      </w:r>
      <w:r w:rsidR="00F007E2">
        <w:rPr>
          <w:noProof/>
        </w:rPr>
        <w:t>26</w:t>
      </w:r>
      <w:r>
        <w:fldChar w:fldCharType="end"/>
      </w:r>
      <w:r>
        <w:t xml:space="preserve"> - Coolant System Design</w:t>
      </w:r>
      <w:bookmarkEnd w:id="47"/>
    </w:p>
    <w:p w14:paraId="631F6987" w14:textId="2EEA50F6" w:rsidR="00DC0B64" w:rsidRPr="00DC0B64" w:rsidRDefault="00DC0B64" w:rsidP="00DC0B64">
      <w:pPr>
        <w:rPr>
          <w:rFonts w:ascii="Times New Roman" w:hAnsi="Times New Roman" w:cs="Times New Roman"/>
          <w:sz w:val="28"/>
        </w:rPr>
      </w:pPr>
      <w:r w:rsidRPr="00DC0B64">
        <w:rPr>
          <w:rFonts w:ascii="Times New Roman" w:hAnsi="Times New Roman" w:cs="Times New Roman"/>
          <w:sz w:val="28"/>
        </w:rPr>
        <w:t>The second circuit will operate similarly to the first cooling circuit except for the lack of motor and controller which have been replaced by two sets of battery boxes containing nine batteries each. In this case the pump, which has a flow rate of eight litres per minute would be placed like circuit one next to the radiator with the rear battery case next in line and the side battery casing to complete the circuit. It will be situated like this due to the rear battery casing being placed next to the motor which will give off a lot of heat (Chiu &amp; Yang, 2019). The rear battery casing would benefit from being first in line and have access to the coolest temperature coolant.</w:t>
      </w:r>
    </w:p>
    <w:p w14:paraId="3ACC5F9A" w14:textId="6FEDEAB9" w:rsidR="00DC0B64" w:rsidRPr="00B269FA" w:rsidRDefault="00303715" w:rsidP="00B269FA">
      <w:pPr>
        <w:ind w:firstLine="284"/>
        <w:rPr>
          <w:rFonts w:ascii="Times New Roman" w:hAnsi="Times New Roman" w:cs="Times New Roman"/>
          <w:color w:val="5B9BD5" w:themeColor="accent1"/>
          <w:sz w:val="32"/>
          <w:szCs w:val="24"/>
        </w:rPr>
      </w:pPr>
      <w:r w:rsidRPr="00303715">
        <w:rPr>
          <w:rFonts w:ascii="Times New Roman" w:hAnsi="Times New Roman" w:cs="Times New Roman"/>
          <w:color w:val="5B9BD5" w:themeColor="accent1"/>
          <w:sz w:val="32"/>
          <w:szCs w:val="24"/>
        </w:rPr>
        <w:t xml:space="preserve">7.5. </w:t>
      </w:r>
      <w:r w:rsidR="00DC0B64" w:rsidRPr="00303715">
        <w:rPr>
          <w:rFonts w:ascii="Times New Roman" w:hAnsi="Times New Roman" w:cs="Times New Roman"/>
          <w:color w:val="5B9BD5" w:themeColor="accent1"/>
          <w:sz w:val="32"/>
          <w:szCs w:val="24"/>
        </w:rPr>
        <w:t>Off-board Cooling</w:t>
      </w:r>
    </w:p>
    <w:p w14:paraId="38397520" w14:textId="2617BB5A" w:rsidR="00DC0B64" w:rsidRPr="00DC0B64" w:rsidRDefault="00DC0B64" w:rsidP="00DC0B64">
      <w:pPr>
        <w:rPr>
          <w:rFonts w:ascii="Times New Roman" w:hAnsi="Times New Roman" w:cs="Times New Roman"/>
          <w:sz w:val="28"/>
        </w:rPr>
      </w:pPr>
      <w:r w:rsidRPr="00DC0B64">
        <w:rPr>
          <w:rFonts w:ascii="Times New Roman" w:hAnsi="Times New Roman" w:cs="Times New Roman"/>
          <w:sz w:val="28"/>
        </w:rPr>
        <w:t>In addition to the cooling system on the car, there must be a way to cool the vehicle between events. For this, the idea of plug-in taps connected to the on-board cooling system which coolant lines can be attached to a larger radiator and fan which drags cool air through at a quicker rate (</w:t>
      </w:r>
      <w:proofErr w:type="spellStart"/>
      <w:r w:rsidRPr="00DC0B64">
        <w:rPr>
          <w:rFonts w:ascii="Times New Roman" w:hAnsi="Times New Roman" w:cs="Times New Roman"/>
          <w:sz w:val="28"/>
        </w:rPr>
        <w:t>Teymourpour</w:t>
      </w:r>
      <w:proofErr w:type="spellEnd"/>
      <w:r w:rsidRPr="00DC0B64">
        <w:rPr>
          <w:rFonts w:ascii="Times New Roman" w:hAnsi="Times New Roman" w:cs="Times New Roman"/>
          <w:sz w:val="28"/>
        </w:rPr>
        <w:t xml:space="preserve"> et al., 2020). The radiator can be mounted onto the battery trolley. However, this has not been researched into fully therefore requires more time in order to finalise a design for this concept.</w:t>
      </w:r>
    </w:p>
    <w:p w14:paraId="6A49F77D" w14:textId="73701186" w:rsidR="00DC0B64" w:rsidRPr="00DE33AD" w:rsidRDefault="00B269FA" w:rsidP="00DE33AD">
      <w:pPr>
        <w:ind w:firstLine="284"/>
        <w:rPr>
          <w:rFonts w:ascii="Times New Roman" w:hAnsi="Times New Roman" w:cs="Times New Roman"/>
          <w:color w:val="5B9BD5" w:themeColor="accent1"/>
          <w:sz w:val="32"/>
          <w:szCs w:val="24"/>
        </w:rPr>
      </w:pPr>
      <w:r w:rsidRPr="00B269FA">
        <w:rPr>
          <w:rFonts w:ascii="Times New Roman" w:hAnsi="Times New Roman" w:cs="Times New Roman"/>
          <w:color w:val="5B9BD5" w:themeColor="accent1"/>
          <w:sz w:val="32"/>
          <w:szCs w:val="24"/>
        </w:rPr>
        <w:t xml:space="preserve">7.6. Coolin System </w:t>
      </w:r>
      <w:r w:rsidR="00DC0B64" w:rsidRPr="00B269FA">
        <w:rPr>
          <w:rFonts w:ascii="Times New Roman" w:hAnsi="Times New Roman" w:cs="Times New Roman"/>
          <w:color w:val="5B9BD5" w:themeColor="accent1"/>
          <w:sz w:val="32"/>
          <w:szCs w:val="24"/>
        </w:rPr>
        <w:t>Conclusion</w:t>
      </w:r>
    </w:p>
    <w:p w14:paraId="23E31D03" w14:textId="2BC06E6F" w:rsidR="00D43D7A" w:rsidRDefault="00DC0B64" w:rsidP="00DC0B64">
      <w:pPr>
        <w:rPr>
          <w:rFonts w:ascii="Times New Roman" w:hAnsi="Times New Roman" w:cs="Times New Roman"/>
          <w:sz w:val="28"/>
        </w:rPr>
      </w:pPr>
      <w:r w:rsidRPr="00DC0B64">
        <w:rPr>
          <w:rFonts w:ascii="Times New Roman" w:hAnsi="Times New Roman" w:cs="Times New Roman"/>
          <w:sz w:val="28"/>
        </w:rPr>
        <w:t>The purpose of this design process was to research, design, and create an effective cooling system for an electric Formula 750. The hope for this design is to not only be an effective and efficient system that guarantees the performance of the drivetrain components, but to serve as a guide for the electric vehicle’s cooling system design for years to come. Although the real-world performance of the design will not be known unless a testing is complete, it is believed</w:t>
      </w:r>
      <w:r w:rsidR="00B269FA">
        <w:rPr>
          <w:rFonts w:ascii="Times New Roman" w:hAnsi="Times New Roman" w:cs="Times New Roman"/>
          <w:sz w:val="28"/>
        </w:rPr>
        <w:t xml:space="preserve"> </w:t>
      </w:r>
      <w:r w:rsidRPr="00DC0B64">
        <w:rPr>
          <w:rFonts w:ascii="Times New Roman" w:hAnsi="Times New Roman" w:cs="Times New Roman"/>
          <w:sz w:val="28"/>
        </w:rPr>
        <w:t>that this system will have no issues providing the optimal cooling needed to prevent overheating. Future action would be taken to apply both cooling systems into the vehicle (</w:t>
      </w:r>
      <w:proofErr w:type="spellStart"/>
      <w:r w:rsidRPr="00DC0B64">
        <w:rPr>
          <w:rFonts w:ascii="Times New Roman" w:hAnsi="Times New Roman" w:cs="Times New Roman"/>
          <w:sz w:val="28"/>
        </w:rPr>
        <w:t>LaMarre</w:t>
      </w:r>
      <w:proofErr w:type="spellEnd"/>
      <w:r w:rsidRPr="00DC0B64">
        <w:rPr>
          <w:rFonts w:ascii="Times New Roman" w:hAnsi="Times New Roman" w:cs="Times New Roman"/>
          <w:sz w:val="28"/>
        </w:rPr>
        <w:t>, 2015).</w:t>
      </w:r>
      <w:r w:rsidR="00D43D7A">
        <w:rPr>
          <w:rFonts w:ascii="Times New Roman" w:hAnsi="Times New Roman" w:cs="Times New Roman"/>
          <w:sz w:val="28"/>
        </w:rPr>
        <w:br w:type="page"/>
      </w:r>
    </w:p>
    <w:p w14:paraId="3F3CAF75" w14:textId="65289C53" w:rsidR="00664C3B" w:rsidRDefault="00DF22E1">
      <w:pPr>
        <w:rPr>
          <w:rFonts w:ascii="Times New Roman" w:hAnsi="Times New Roman" w:cs="Times New Roman"/>
          <w:color w:val="5B9BD5" w:themeColor="accent1"/>
          <w:sz w:val="36"/>
          <w:szCs w:val="28"/>
        </w:rPr>
      </w:pPr>
      <w:r>
        <w:rPr>
          <w:rFonts w:ascii="Times New Roman" w:hAnsi="Times New Roman" w:cs="Times New Roman"/>
          <w:color w:val="5B9BD5" w:themeColor="accent1"/>
          <w:sz w:val="36"/>
          <w:szCs w:val="28"/>
        </w:rPr>
        <w:t>8. Differential (</w:t>
      </w:r>
      <w:r w:rsidR="00770130" w:rsidRPr="00413E82">
        <w:rPr>
          <w:rFonts w:ascii="Times New Roman" w:hAnsi="Times New Roman" w:cs="Times New Roman"/>
          <w:color w:val="5B9BD5" w:themeColor="accent1"/>
          <w:sz w:val="36"/>
          <w:szCs w:val="28"/>
        </w:rPr>
        <w:t>Ryan Calderon</w:t>
      </w:r>
      <w:r>
        <w:rPr>
          <w:rFonts w:ascii="Times New Roman" w:hAnsi="Times New Roman" w:cs="Times New Roman"/>
          <w:color w:val="5B9BD5" w:themeColor="accent1"/>
          <w:sz w:val="36"/>
          <w:szCs w:val="28"/>
        </w:rPr>
        <w:t>)</w:t>
      </w:r>
    </w:p>
    <w:p w14:paraId="61A19E98" w14:textId="7179BBB7" w:rsidR="00D16A75" w:rsidRPr="006F7E80" w:rsidRDefault="00D16A75" w:rsidP="006F7E80">
      <w:pPr>
        <w:ind w:firstLine="284"/>
        <w:rPr>
          <w:rFonts w:ascii="Times New Roman" w:hAnsi="Times New Roman" w:cs="Times New Roman"/>
          <w:color w:val="5B9BD5" w:themeColor="accent1"/>
          <w:sz w:val="32"/>
          <w:szCs w:val="24"/>
        </w:rPr>
      </w:pPr>
      <w:r w:rsidRPr="006F7E80">
        <w:rPr>
          <w:rFonts w:ascii="Times New Roman" w:hAnsi="Times New Roman" w:cs="Times New Roman"/>
          <w:color w:val="5B9BD5" w:themeColor="accent1"/>
          <w:sz w:val="32"/>
          <w:szCs w:val="24"/>
        </w:rPr>
        <w:t xml:space="preserve">8.1. Overall </w:t>
      </w:r>
      <w:r w:rsidR="006F7E80" w:rsidRPr="006F7E80">
        <w:rPr>
          <w:rFonts w:ascii="Times New Roman" w:hAnsi="Times New Roman" w:cs="Times New Roman"/>
          <w:color w:val="5B9BD5" w:themeColor="accent1"/>
          <w:sz w:val="32"/>
          <w:szCs w:val="24"/>
        </w:rPr>
        <w:t>Task</w:t>
      </w:r>
    </w:p>
    <w:p w14:paraId="2A886421" w14:textId="24F3A124" w:rsid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For this group project on the mechanical side, the task given out to Ryan was to concentrate on the differential. This means his responsibilities are to design the casings that enclose the differential and to develop mounts that allow the components to attach to the chassis of the formula 750. With this being Ryan’s main focus on the project, another task was assigned, this was selecting a drive mechanism to transfer the power for the electric motor to the differential.</w:t>
      </w:r>
    </w:p>
    <w:p w14:paraId="53F04C68" w14:textId="698519C3" w:rsidR="006F7E80" w:rsidRPr="006F7E80" w:rsidRDefault="006F7E80" w:rsidP="006F7E80">
      <w:pPr>
        <w:spacing w:line="276" w:lineRule="auto"/>
        <w:ind w:firstLine="284"/>
        <w:rPr>
          <w:rFonts w:ascii="Times New Roman" w:hAnsi="Times New Roman" w:cs="Times New Roman"/>
          <w:color w:val="5B9BD5" w:themeColor="accent1"/>
          <w:sz w:val="32"/>
          <w:szCs w:val="24"/>
        </w:rPr>
      </w:pPr>
      <w:r w:rsidRPr="006F7E80">
        <w:rPr>
          <w:rFonts w:ascii="Times New Roman" w:hAnsi="Times New Roman" w:cs="Times New Roman"/>
          <w:color w:val="5B9BD5" w:themeColor="accent1"/>
          <w:sz w:val="32"/>
          <w:szCs w:val="24"/>
        </w:rPr>
        <w:t>8.2. Regulations</w:t>
      </w:r>
    </w:p>
    <w:p w14:paraId="4D761257" w14:textId="7777777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The first step that was taken for the development of the differential was to check the parameters of the formula 750 regulations, checking this would allow Ryan to decide what type of differential he can choose, he can also check what rules dictate what final drive ratios are allowed to be ran. After looking into the official MSUK rules that relate to the differential for the formula 750 class in relation to Ryans task he only managed to find one regulation that affects his area. Page 5, Regulation 5.9: transmissions: “Automatic transmissions are prohibited. Torque biasing, locked or limited slipped differentials are all prohibited.”</w:t>
      </w:r>
    </w:p>
    <w:p w14:paraId="45AA70F7" w14:textId="6B557896" w:rsidR="00664C3B" w:rsidRPr="00347248" w:rsidRDefault="00347248" w:rsidP="00347248">
      <w:pPr>
        <w:spacing w:line="276" w:lineRule="auto"/>
        <w:ind w:firstLine="284"/>
        <w:rPr>
          <w:rFonts w:ascii="Times New Roman" w:hAnsi="Times New Roman" w:cs="Times New Roman"/>
          <w:color w:val="5B9BD5" w:themeColor="accent1"/>
          <w:sz w:val="32"/>
          <w:szCs w:val="24"/>
        </w:rPr>
      </w:pPr>
      <w:r w:rsidRPr="00347248">
        <w:rPr>
          <w:rFonts w:ascii="Times New Roman" w:hAnsi="Times New Roman" w:cs="Times New Roman"/>
          <w:color w:val="5B9BD5" w:themeColor="accent1"/>
          <w:sz w:val="32"/>
          <w:szCs w:val="24"/>
        </w:rPr>
        <w:t>8.3. Differential Choice</w:t>
      </w:r>
    </w:p>
    <w:p w14:paraId="7C6D163D" w14:textId="40F9A29E"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 xml:space="preserve">Once the parameters via the regulations have been set out Ryan can now start a list of aspects he would like for the differential choice. These were aspects Ryan had in consideration when picking what differential to choose, firstly he wanted a differential that was open type this means the differential naturally would send power to the wheel with least traction, this </w:t>
      </w:r>
      <w:r w:rsidR="009D0DD3" w:rsidRPr="00664C3B">
        <w:rPr>
          <w:rFonts w:ascii="Times New Roman" w:hAnsi="Times New Roman" w:cs="Times New Roman"/>
          <w:sz w:val="28"/>
        </w:rPr>
        <w:t>won’t</w:t>
      </w:r>
      <w:r w:rsidRPr="00664C3B">
        <w:rPr>
          <w:rFonts w:ascii="Times New Roman" w:hAnsi="Times New Roman" w:cs="Times New Roman"/>
          <w:sz w:val="28"/>
        </w:rPr>
        <w:t xml:space="preserve"> allow both wheels to </w:t>
      </w:r>
      <w:proofErr w:type="gramStart"/>
      <w:r w:rsidRPr="00664C3B">
        <w:rPr>
          <w:rFonts w:ascii="Times New Roman" w:hAnsi="Times New Roman" w:cs="Times New Roman"/>
          <w:sz w:val="28"/>
        </w:rPr>
        <w:t>loose</w:t>
      </w:r>
      <w:proofErr w:type="gramEnd"/>
      <w:r w:rsidRPr="00664C3B">
        <w:rPr>
          <w:rFonts w:ascii="Times New Roman" w:hAnsi="Times New Roman" w:cs="Times New Roman"/>
          <w:sz w:val="28"/>
        </w:rPr>
        <w:t xml:space="preserve"> traction together making the vehicle easier to control causing less opportunity for the vehicle to spin out. This choice was made also due to it being the only type of differential that is permitted by the regulations. Secondly open differentials tend to be a lot more budget friendly due to the simplicity of the mechanism and mass availability due to most road cars being equipped with it. Thirdly Ryan wanted to choose the differential from a road car, specifically a vehicle that would suit a category of being a low displacement lightweight front wheel drive hatchback that is commonly available in the UK. As stated earlier these aspects were chosen as it respects the regulations as well as it can be cheap to replace and it can be obtained at most breakers yards or found online making it a huge convenience when in a pinch during a race day. Ryan also felt this category of vehicle type felt most appropriate due to what would have previously powered the formula 750 chassis, this motor would have been a </w:t>
      </w:r>
      <w:r w:rsidR="008C66D9">
        <w:rPr>
          <w:rFonts w:ascii="Times New Roman" w:hAnsi="Times New Roman" w:cs="Times New Roman"/>
          <w:sz w:val="28"/>
        </w:rPr>
        <w:t xml:space="preserve">1.1 litre </w:t>
      </w:r>
      <w:r w:rsidRPr="00664C3B">
        <w:rPr>
          <w:rFonts w:ascii="Times New Roman" w:hAnsi="Times New Roman" w:cs="Times New Roman"/>
          <w:sz w:val="28"/>
        </w:rPr>
        <w:t>motor from a Fiat Seicento which is a lightweight low displacement front wheel drive vehicle.</w:t>
      </w:r>
    </w:p>
    <w:p w14:paraId="6148112F" w14:textId="66EBF8F1"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Now that Ryan had read over the regulations for his side of the project and had made a clear idea on what he wants he started to compile a list on what vehicles would suit the role the best for the given task. He made a document stating the relevant factors such as weight of the formula 750 to and the power that would be outputted from the electric motor as these pieces of data would be useful to have as a direct comparison so torque slip and power to weight can be calculated.</w:t>
      </w:r>
    </w:p>
    <w:p w14:paraId="2DB6E967" w14:textId="544453D8"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Ryan had made a list of vehicles, these vehicles consisted of:</w:t>
      </w:r>
    </w:p>
    <w:p w14:paraId="682F2130" w14:textId="30E06591" w:rsidR="00664C3B" w:rsidRPr="00021593" w:rsidRDefault="00664C3B" w:rsidP="00021593">
      <w:pPr>
        <w:pStyle w:val="ListParagraph"/>
        <w:numPr>
          <w:ilvl w:val="0"/>
          <w:numId w:val="27"/>
        </w:numPr>
        <w:spacing w:line="276" w:lineRule="auto"/>
        <w:rPr>
          <w:rFonts w:ascii="Times New Roman" w:hAnsi="Times New Roman" w:cs="Times New Roman"/>
          <w:sz w:val="28"/>
        </w:rPr>
      </w:pPr>
      <w:r w:rsidRPr="00021593">
        <w:rPr>
          <w:rFonts w:ascii="Times New Roman" w:hAnsi="Times New Roman" w:cs="Times New Roman"/>
          <w:sz w:val="28"/>
        </w:rPr>
        <w:t>2001 Renault Clio 1.2L</w:t>
      </w:r>
    </w:p>
    <w:p w14:paraId="2505BEF2" w14:textId="7A04BD30" w:rsidR="00664C3B" w:rsidRPr="00021593" w:rsidRDefault="00664C3B" w:rsidP="00021593">
      <w:pPr>
        <w:pStyle w:val="ListParagraph"/>
        <w:numPr>
          <w:ilvl w:val="0"/>
          <w:numId w:val="27"/>
        </w:numPr>
        <w:spacing w:line="276" w:lineRule="auto"/>
        <w:rPr>
          <w:rFonts w:ascii="Times New Roman" w:hAnsi="Times New Roman" w:cs="Times New Roman"/>
          <w:sz w:val="28"/>
        </w:rPr>
      </w:pPr>
      <w:r w:rsidRPr="00021593">
        <w:rPr>
          <w:rFonts w:ascii="Times New Roman" w:hAnsi="Times New Roman" w:cs="Times New Roman"/>
          <w:sz w:val="28"/>
        </w:rPr>
        <w:t>1999 Honda Civic 1.4</w:t>
      </w:r>
    </w:p>
    <w:p w14:paraId="55068C95" w14:textId="40F4380C" w:rsidR="00664C3B" w:rsidRPr="00021593" w:rsidRDefault="00664C3B" w:rsidP="00021593">
      <w:pPr>
        <w:pStyle w:val="ListParagraph"/>
        <w:numPr>
          <w:ilvl w:val="0"/>
          <w:numId w:val="27"/>
        </w:numPr>
        <w:spacing w:line="276" w:lineRule="auto"/>
        <w:rPr>
          <w:rFonts w:ascii="Times New Roman" w:hAnsi="Times New Roman" w:cs="Times New Roman"/>
          <w:sz w:val="28"/>
        </w:rPr>
      </w:pPr>
      <w:r w:rsidRPr="00021593">
        <w:rPr>
          <w:rFonts w:ascii="Times New Roman" w:hAnsi="Times New Roman" w:cs="Times New Roman"/>
          <w:sz w:val="28"/>
        </w:rPr>
        <w:t>2007 Mazda 2</w:t>
      </w:r>
    </w:p>
    <w:p w14:paraId="39BD1110" w14:textId="307EE392" w:rsidR="00664C3B" w:rsidRPr="00021593" w:rsidRDefault="00664C3B" w:rsidP="00021593">
      <w:pPr>
        <w:pStyle w:val="ListParagraph"/>
        <w:numPr>
          <w:ilvl w:val="0"/>
          <w:numId w:val="27"/>
        </w:numPr>
        <w:spacing w:line="276" w:lineRule="auto"/>
        <w:rPr>
          <w:rFonts w:ascii="Times New Roman" w:hAnsi="Times New Roman" w:cs="Times New Roman"/>
          <w:sz w:val="28"/>
        </w:rPr>
      </w:pPr>
      <w:r w:rsidRPr="00021593">
        <w:rPr>
          <w:rFonts w:ascii="Times New Roman" w:hAnsi="Times New Roman" w:cs="Times New Roman"/>
          <w:sz w:val="28"/>
        </w:rPr>
        <w:t>2003 Suzuki Swift</w:t>
      </w:r>
    </w:p>
    <w:p w14:paraId="4A4BB3E5" w14:textId="3D460EE9" w:rsidR="00664C3B" w:rsidRPr="00021593" w:rsidRDefault="00664C3B" w:rsidP="00021593">
      <w:pPr>
        <w:pStyle w:val="ListParagraph"/>
        <w:numPr>
          <w:ilvl w:val="0"/>
          <w:numId w:val="27"/>
        </w:numPr>
        <w:spacing w:line="276" w:lineRule="auto"/>
        <w:rPr>
          <w:rFonts w:ascii="Times New Roman" w:hAnsi="Times New Roman" w:cs="Times New Roman"/>
          <w:sz w:val="28"/>
        </w:rPr>
      </w:pPr>
      <w:r w:rsidRPr="00021593">
        <w:rPr>
          <w:rFonts w:ascii="Times New Roman" w:hAnsi="Times New Roman" w:cs="Times New Roman"/>
          <w:sz w:val="28"/>
        </w:rPr>
        <w:t>2006 Peugeot 206</w:t>
      </w:r>
    </w:p>
    <w:p w14:paraId="424E6163" w14:textId="5A826022" w:rsidR="00664C3B" w:rsidRPr="00551886" w:rsidRDefault="00664C3B" w:rsidP="00D16A75">
      <w:pPr>
        <w:pStyle w:val="ListParagraph"/>
        <w:numPr>
          <w:ilvl w:val="0"/>
          <w:numId w:val="27"/>
        </w:numPr>
        <w:spacing w:line="276" w:lineRule="auto"/>
        <w:rPr>
          <w:rFonts w:ascii="Times New Roman" w:hAnsi="Times New Roman" w:cs="Times New Roman"/>
          <w:sz w:val="28"/>
        </w:rPr>
      </w:pPr>
      <w:r w:rsidRPr="00021593">
        <w:rPr>
          <w:rFonts w:ascii="Times New Roman" w:hAnsi="Times New Roman" w:cs="Times New Roman"/>
          <w:sz w:val="28"/>
        </w:rPr>
        <w:t>2008 Toyota Aygo/ Citroen C1/ Peugeot 107</w:t>
      </w:r>
    </w:p>
    <w:p w14:paraId="53FAEE00" w14:textId="7777777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Ryan had analysed his options and had decided that the 2008 Toyota Aygo/ Citroen C1/ Peugeot 107 would be the best choice for this application. Now that Ryan had an idea on what vehicle he has selected he can start making the relevant calculations.</w:t>
      </w:r>
    </w:p>
    <w:p w14:paraId="5C896A70" w14:textId="5AFE3B6B" w:rsidR="00664C3B" w:rsidRPr="00551886" w:rsidRDefault="00551886" w:rsidP="00551886">
      <w:pPr>
        <w:spacing w:line="276" w:lineRule="auto"/>
        <w:ind w:firstLine="284"/>
        <w:rPr>
          <w:rFonts w:ascii="Times New Roman" w:hAnsi="Times New Roman" w:cs="Times New Roman"/>
          <w:color w:val="5B9BD5" w:themeColor="accent1"/>
          <w:sz w:val="32"/>
          <w:szCs w:val="24"/>
        </w:rPr>
      </w:pPr>
      <w:r w:rsidRPr="00551886">
        <w:rPr>
          <w:rFonts w:ascii="Times New Roman" w:hAnsi="Times New Roman" w:cs="Times New Roman"/>
          <w:color w:val="5B9BD5" w:themeColor="accent1"/>
          <w:sz w:val="32"/>
          <w:szCs w:val="24"/>
        </w:rPr>
        <w:t>8.4. Differential Calculations</w:t>
      </w:r>
    </w:p>
    <w:p w14:paraId="0DA3CEDF" w14:textId="1DAB658A"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After Ryan had an idea of what vehicle he wanted to use for a potential differential he had started to make some relevant calculations to see if the differential could hold up to the given task. First off Ryan had calculated the power to weight of the formula 750 compared to the Toyota Aygo/ Citroen C1/ Peugeot 107</w:t>
      </w:r>
      <w:r w:rsidR="002B7853">
        <w:rPr>
          <w:rFonts w:ascii="Times New Roman" w:hAnsi="Times New Roman" w:cs="Times New Roman"/>
          <w:sz w:val="28"/>
        </w:rPr>
        <w:t>.</w:t>
      </w:r>
    </w:p>
    <w:p w14:paraId="2AF8A638" w14:textId="78B1233A"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 xml:space="preserve">To calculate power to weight Ryan had to gather an estimation on what the intended power rating that the team was going to run for the formula 750, as well as that this concept has never been done before in this category so another estimation on the weight of the formula 750 has been made. Ryan decided to use the peak output of the EMRAX which was 200Kw as a worst-case scenario as he felt it was better to make calculation at the higher end of the power, for the weight of the vehicle the team had decided to use an estimate of 750Kg as getting </w:t>
      </w:r>
      <w:proofErr w:type="spellStart"/>
      <w:proofErr w:type="gramStart"/>
      <w:r w:rsidRPr="00664C3B">
        <w:rPr>
          <w:rFonts w:ascii="Times New Roman" w:hAnsi="Times New Roman" w:cs="Times New Roman"/>
          <w:sz w:val="28"/>
        </w:rPr>
        <w:t>a</w:t>
      </w:r>
      <w:proofErr w:type="spellEnd"/>
      <w:proofErr w:type="gramEnd"/>
      <w:r w:rsidRPr="00664C3B">
        <w:rPr>
          <w:rFonts w:ascii="Times New Roman" w:hAnsi="Times New Roman" w:cs="Times New Roman"/>
          <w:sz w:val="28"/>
        </w:rPr>
        <w:t xml:space="preserve"> accurate number for the car wasn’t possible at the time.</w:t>
      </w:r>
    </w:p>
    <w:p w14:paraId="4293FB13" w14:textId="5E6389F6" w:rsidR="00664C3B" w:rsidRPr="00415FAA" w:rsidRDefault="00664C3B" w:rsidP="00D16A75">
      <w:pPr>
        <w:spacing w:line="276" w:lineRule="auto"/>
        <w:rPr>
          <w:rFonts w:ascii="Times New Roman" w:hAnsi="Times New Roman" w:cs="Times New Roman"/>
          <w:b/>
          <w:bCs/>
          <w:sz w:val="28"/>
        </w:rPr>
      </w:pPr>
      <w:r w:rsidRPr="00415FAA">
        <w:rPr>
          <w:rFonts w:ascii="Times New Roman" w:hAnsi="Times New Roman" w:cs="Times New Roman"/>
          <w:b/>
          <w:bCs/>
          <w:sz w:val="28"/>
        </w:rPr>
        <w:t>Formula 750 Power to Weight</w:t>
      </w:r>
    </w:p>
    <w:p w14:paraId="0F550CDF" w14:textId="47175FB5"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200Kw / 750Kg = 0.26</w:t>
      </w:r>
    </w:p>
    <w:p w14:paraId="1C9A8C34" w14:textId="3B2F5842" w:rsidR="00664C3B" w:rsidRPr="00415FAA" w:rsidRDefault="00664C3B" w:rsidP="00D16A75">
      <w:pPr>
        <w:spacing w:line="276" w:lineRule="auto"/>
        <w:rPr>
          <w:rFonts w:ascii="Times New Roman" w:hAnsi="Times New Roman" w:cs="Times New Roman"/>
          <w:b/>
          <w:bCs/>
          <w:sz w:val="28"/>
        </w:rPr>
      </w:pPr>
      <w:r w:rsidRPr="00415FAA">
        <w:rPr>
          <w:rFonts w:ascii="Times New Roman" w:hAnsi="Times New Roman" w:cs="Times New Roman"/>
          <w:b/>
          <w:bCs/>
          <w:sz w:val="28"/>
        </w:rPr>
        <w:t>Toyota Aygo/ Citroen C1/ Peugeot 107 Power to Weight</w:t>
      </w:r>
    </w:p>
    <w:p w14:paraId="00B505A6" w14:textId="2D09FE18"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53Kw / 1000Kg = 0.053</w:t>
      </w:r>
    </w:p>
    <w:p w14:paraId="7ACE0ECF" w14:textId="6ADC032C"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After this had been calculated there was some initial concern about the differential being capable of the given application, but Ryan had felt confident that the differential from the Toyota Aygo/ Citroen C1/ Peugeot 107 would be more than capable of handling its given task as the team will be running the car at 200Kw.</w:t>
      </w:r>
    </w:p>
    <w:p w14:paraId="7D7ED833" w14:textId="057BE592"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Next Ryan</w:t>
      </w:r>
      <w:r w:rsidR="007D739D">
        <w:rPr>
          <w:rFonts w:ascii="Times New Roman" w:hAnsi="Times New Roman" w:cs="Times New Roman"/>
          <w:sz w:val="28"/>
        </w:rPr>
        <w:t xml:space="preserve"> worked with Oliver to</w:t>
      </w:r>
      <w:r w:rsidRPr="00664C3B">
        <w:rPr>
          <w:rFonts w:ascii="Times New Roman" w:hAnsi="Times New Roman" w:cs="Times New Roman"/>
          <w:sz w:val="28"/>
        </w:rPr>
        <w:t xml:space="preserve"> calculate</w:t>
      </w:r>
      <w:r w:rsidR="00EC7287">
        <w:rPr>
          <w:rFonts w:ascii="Times New Roman" w:hAnsi="Times New Roman" w:cs="Times New Roman"/>
          <w:sz w:val="28"/>
        </w:rPr>
        <w:t xml:space="preserve"> the</w:t>
      </w:r>
      <w:r w:rsidRPr="00664C3B">
        <w:rPr>
          <w:rFonts w:ascii="Times New Roman" w:hAnsi="Times New Roman" w:cs="Times New Roman"/>
          <w:sz w:val="28"/>
        </w:rPr>
        <w:t xml:space="preserve"> torque slip</w:t>
      </w:r>
      <w:r w:rsidR="00EC7287">
        <w:rPr>
          <w:rFonts w:ascii="Times New Roman" w:hAnsi="Times New Roman" w:cs="Times New Roman"/>
          <w:sz w:val="28"/>
        </w:rPr>
        <w:t xml:space="preserve"> value </w:t>
      </w:r>
      <w:r w:rsidR="003E4DDA">
        <w:rPr>
          <w:rFonts w:ascii="Times New Roman" w:hAnsi="Times New Roman" w:cs="Times New Roman"/>
          <w:sz w:val="28"/>
        </w:rPr>
        <w:t>mentioned before in this report. T</w:t>
      </w:r>
      <w:r w:rsidRPr="00664C3B">
        <w:rPr>
          <w:rFonts w:ascii="Times New Roman" w:hAnsi="Times New Roman" w:cs="Times New Roman"/>
          <w:sz w:val="28"/>
        </w:rPr>
        <w:t>his help</w:t>
      </w:r>
      <w:r w:rsidR="003E4DDA">
        <w:rPr>
          <w:rFonts w:ascii="Times New Roman" w:hAnsi="Times New Roman" w:cs="Times New Roman"/>
          <w:sz w:val="28"/>
        </w:rPr>
        <w:t>ed</w:t>
      </w:r>
      <w:r w:rsidRPr="00664C3B">
        <w:rPr>
          <w:rFonts w:ascii="Times New Roman" w:hAnsi="Times New Roman" w:cs="Times New Roman"/>
          <w:sz w:val="28"/>
        </w:rPr>
        <w:t xml:space="preserve"> the team get an understanding of how much power they can put through the rear tires before they will start to wheelspin, this is important to know as tuning the electronic controller to have a steadier ramp of power will have a great effect on the differential as a more aggressive shunt of torque would be far more detrimental towards the drivetrain compared to a steady controlled ramp of power.</w:t>
      </w:r>
    </w:p>
    <w:p w14:paraId="557241E3" w14:textId="3F941C8A" w:rsidR="00664C3B" w:rsidRPr="00415FAA" w:rsidRDefault="00664C3B" w:rsidP="00D16A75">
      <w:pPr>
        <w:spacing w:line="276" w:lineRule="auto"/>
        <w:rPr>
          <w:rFonts w:ascii="Times New Roman" w:hAnsi="Times New Roman" w:cs="Times New Roman"/>
          <w:b/>
          <w:bCs/>
          <w:sz w:val="28"/>
        </w:rPr>
      </w:pPr>
      <w:r w:rsidRPr="00415FAA">
        <w:rPr>
          <w:rFonts w:ascii="Times New Roman" w:hAnsi="Times New Roman" w:cs="Times New Roman"/>
          <w:b/>
          <w:bCs/>
          <w:sz w:val="28"/>
        </w:rPr>
        <w:t>Formula 750 Torque Slip</w:t>
      </w:r>
    </w:p>
    <w:p w14:paraId="61F5B7CA" w14:textId="2EDC1AE9"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Normal Force</w:t>
      </w:r>
      <w:r w:rsidR="00415FAA">
        <w:rPr>
          <w:rFonts w:ascii="Times New Roman" w:hAnsi="Times New Roman" w:cs="Times New Roman"/>
          <w:sz w:val="28"/>
        </w:rPr>
        <w:t xml:space="preserve"> = </w:t>
      </w:r>
      <w:r w:rsidRPr="00664C3B">
        <w:rPr>
          <w:rFonts w:ascii="Times New Roman" w:hAnsi="Times New Roman" w:cs="Times New Roman"/>
          <w:sz w:val="28"/>
        </w:rPr>
        <w:t>750 * 9.81 = 7357.5N</w:t>
      </w:r>
    </w:p>
    <w:p w14:paraId="3B9DABAA" w14:textId="04905545"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Torque Slip</w:t>
      </w:r>
      <w:r w:rsidR="00415FAA">
        <w:rPr>
          <w:rFonts w:ascii="Times New Roman" w:hAnsi="Times New Roman" w:cs="Times New Roman"/>
          <w:sz w:val="28"/>
        </w:rPr>
        <w:t xml:space="preserve"> = </w:t>
      </w:r>
      <w:r w:rsidRPr="00664C3B">
        <w:rPr>
          <w:rFonts w:ascii="Times New Roman" w:hAnsi="Times New Roman" w:cs="Times New Roman"/>
          <w:sz w:val="28"/>
        </w:rPr>
        <w:t>7357.5 * 1.4 * 0.26 = 2678.13 Nm</w:t>
      </w:r>
    </w:p>
    <w:p w14:paraId="71E25AF8" w14:textId="4A3A4F41"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Torque Slip per Rear Wheel- 2678.13 / 2 = 1339.1 Nm</w:t>
      </w:r>
    </w:p>
    <w:p w14:paraId="1A0614D0" w14:textId="5B09830B" w:rsidR="00664C3B" w:rsidRPr="00415FAA" w:rsidRDefault="00664C3B" w:rsidP="00D16A75">
      <w:pPr>
        <w:spacing w:line="276" w:lineRule="auto"/>
        <w:rPr>
          <w:rFonts w:ascii="Times New Roman" w:hAnsi="Times New Roman" w:cs="Times New Roman"/>
          <w:b/>
          <w:bCs/>
          <w:sz w:val="28"/>
        </w:rPr>
      </w:pPr>
      <w:r w:rsidRPr="00415FAA">
        <w:rPr>
          <w:rFonts w:ascii="Times New Roman" w:hAnsi="Times New Roman" w:cs="Times New Roman"/>
          <w:b/>
          <w:bCs/>
          <w:sz w:val="28"/>
        </w:rPr>
        <w:t>Toyota Aygo/ Citroen C1/ Peugeot 107 Torque Slip</w:t>
      </w:r>
    </w:p>
    <w:p w14:paraId="55D59A77" w14:textId="443A7555"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Normal Force- 1000 * 9.81 = 9810N</w:t>
      </w:r>
    </w:p>
    <w:p w14:paraId="0371205E" w14:textId="491D7D66"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Torque Slip- 9810 * 1 * 0.2778 = 2725.22 Nm</w:t>
      </w:r>
    </w:p>
    <w:p w14:paraId="04730475" w14:textId="0953F5B5" w:rsid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Torque slip per Front wheel- 2725.22 / 2 = 1362.6 Nm</w:t>
      </w:r>
    </w:p>
    <w:p w14:paraId="7A965E9E" w14:textId="228FA281" w:rsidR="00A70C87" w:rsidRPr="00E844D6" w:rsidRDefault="00E844D6" w:rsidP="00E844D6">
      <w:pPr>
        <w:spacing w:line="276" w:lineRule="auto"/>
        <w:ind w:firstLine="284"/>
        <w:rPr>
          <w:rFonts w:ascii="Times New Roman" w:hAnsi="Times New Roman" w:cs="Times New Roman"/>
          <w:color w:val="5B9BD5" w:themeColor="accent1"/>
          <w:sz w:val="32"/>
          <w:szCs w:val="24"/>
        </w:rPr>
      </w:pPr>
      <w:r w:rsidRPr="00A70C87">
        <w:rPr>
          <w:rFonts w:ascii="Times New Roman" w:hAnsi="Times New Roman" w:cs="Times New Roman"/>
          <w:color w:val="5B9BD5" w:themeColor="accent1"/>
          <w:sz w:val="32"/>
          <w:szCs w:val="24"/>
        </w:rPr>
        <w:t xml:space="preserve">8.5. Differential Chosen </w:t>
      </w:r>
    </w:p>
    <w:p w14:paraId="4B7EBC1E" w14:textId="7777777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Once Ryan had figured out these calculations and confirmed with his team that they are coherent, Ryan had started to look for a gearbox from a Toyota Aygo/ Citroen C1/ Peugeot 107 so he can start the disassembly of the gearbox and obtain the differential to begin prototyping and placement of the component.</w:t>
      </w:r>
    </w:p>
    <w:p w14:paraId="5803ACE7" w14:textId="77777777" w:rsidR="00664C3B" w:rsidRPr="00664C3B" w:rsidRDefault="00664C3B" w:rsidP="00D16A75">
      <w:pPr>
        <w:spacing w:line="276" w:lineRule="auto"/>
        <w:rPr>
          <w:rFonts w:ascii="Times New Roman" w:hAnsi="Times New Roman" w:cs="Times New Roman"/>
          <w:sz w:val="28"/>
        </w:rPr>
      </w:pPr>
    </w:p>
    <w:p w14:paraId="200D0A3D" w14:textId="77777777" w:rsid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After searching around breakers yards for a gearbox from a Toyota Aygo Ryan had heard that there was an old gearbox and engine in a storage that belonged to the university from an old, abandoned project, this engine and gearbox so happened to be a Toyota Aygo gearbox and engine with permission he was granted the gearbox and engine that was previously no longer in use from other students.</w:t>
      </w:r>
    </w:p>
    <w:p w14:paraId="650DB4AC" w14:textId="77777777" w:rsidR="00F87DF7" w:rsidRDefault="00F87DF7" w:rsidP="00F87DF7">
      <w:pPr>
        <w:keepNext/>
        <w:spacing w:after="0" w:line="276" w:lineRule="auto"/>
        <w:jc w:val="center"/>
      </w:pPr>
      <w:r>
        <w:rPr>
          <w:rFonts w:ascii="Times New Roman" w:hAnsi="Times New Roman" w:cs="Times New Roman"/>
          <w:noProof/>
          <w:sz w:val="28"/>
        </w:rPr>
        <w:drawing>
          <wp:inline distT="0" distB="0" distL="0" distR="0" wp14:anchorId="47A03374" wp14:editId="410E002E">
            <wp:extent cx="3225165" cy="2414270"/>
            <wp:effectExtent l="0" t="0" r="0" b="5080"/>
            <wp:docPr id="23903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225165" cy="2414270"/>
                    </a:xfrm>
                    <a:prstGeom prst="rect">
                      <a:avLst/>
                    </a:prstGeom>
                    <a:noFill/>
                  </pic:spPr>
                </pic:pic>
              </a:graphicData>
            </a:graphic>
          </wp:inline>
        </w:drawing>
      </w:r>
    </w:p>
    <w:p w14:paraId="42F68DA6" w14:textId="139EF4E3" w:rsidR="00E844D6" w:rsidRPr="00664C3B" w:rsidRDefault="00F87DF7" w:rsidP="00F87DF7">
      <w:pPr>
        <w:pStyle w:val="Caption"/>
        <w:ind w:left="1440"/>
        <w:rPr>
          <w:rFonts w:ascii="Times New Roman" w:hAnsi="Times New Roman" w:cs="Times New Roman"/>
          <w:sz w:val="28"/>
        </w:rPr>
      </w:pPr>
      <w:r>
        <w:t xml:space="preserve">             </w:t>
      </w:r>
      <w:bookmarkStart w:id="48" w:name="_Toc161606675"/>
      <w:bookmarkStart w:id="49" w:name="_Toc161608128"/>
      <w:r>
        <w:t xml:space="preserve">Figure </w:t>
      </w:r>
      <w:r>
        <w:fldChar w:fldCharType="begin"/>
      </w:r>
      <w:r>
        <w:instrText xml:space="preserve"> SEQ Figure \* ARABIC </w:instrText>
      </w:r>
      <w:r>
        <w:fldChar w:fldCharType="separate"/>
      </w:r>
      <w:r w:rsidR="00F007E2">
        <w:rPr>
          <w:noProof/>
        </w:rPr>
        <w:t>27</w:t>
      </w:r>
      <w:r>
        <w:fldChar w:fldCharType="end"/>
      </w:r>
      <w:r>
        <w:t xml:space="preserve"> - Toyota Aygo Engine &amp; Gearbox</w:t>
      </w:r>
      <w:bookmarkEnd w:id="48"/>
      <w:bookmarkEnd w:id="49"/>
    </w:p>
    <w:p w14:paraId="53D9A5F3" w14:textId="7A5BC470" w:rsidR="002347CD"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Now that Ryan has a Gearbox to disassemble, he used the workshop in the university to remove the gearbox from the engine and then proceed to split the gearbox cases apart exposing the internals of the gearbox and the differential which then can be removed.</w:t>
      </w:r>
    </w:p>
    <w:p w14:paraId="0C4404D0" w14:textId="201C92DC" w:rsidR="002347CD" w:rsidRDefault="00DF6FCB" w:rsidP="002347CD">
      <w:pPr>
        <w:keepNext/>
        <w:spacing w:after="0" w:line="276" w:lineRule="auto"/>
      </w:pPr>
      <w:r>
        <w:rPr>
          <w:rFonts w:ascii="Times New Roman" w:hAnsi="Times New Roman" w:cs="Times New Roman"/>
          <w:noProof/>
          <w:sz w:val="28"/>
        </w:rPr>
        <w:drawing>
          <wp:inline distT="0" distB="0" distL="0" distR="0" wp14:anchorId="52E23611" wp14:editId="6E2E9A19">
            <wp:extent cx="1838801" cy="2451735"/>
            <wp:effectExtent l="0" t="0" r="9525" b="5715"/>
            <wp:docPr id="19012020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38801" cy="2451735"/>
                    </a:xfrm>
                    <a:prstGeom prst="rect">
                      <a:avLst/>
                    </a:prstGeom>
                    <a:noFill/>
                  </pic:spPr>
                </pic:pic>
              </a:graphicData>
            </a:graphic>
          </wp:inline>
        </w:drawing>
      </w:r>
      <w:r w:rsidR="00160136">
        <w:t xml:space="preserve"> </w:t>
      </w:r>
      <w:r w:rsidR="0080620A">
        <w:t xml:space="preserve"> </w:t>
      </w:r>
      <w:r w:rsidR="00160136">
        <w:rPr>
          <w:noProof/>
        </w:rPr>
        <w:drawing>
          <wp:inline distT="0" distB="0" distL="0" distR="0" wp14:anchorId="1081ED2E" wp14:editId="662E3538">
            <wp:extent cx="1836420" cy="2449822"/>
            <wp:effectExtent l="0" t="0" r="0" b="8255"/>
            <wp:docPr id="1316436540" name="Picture 5" descr="A machine with gea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36540" name="Picture 5" descr="A machine with gears on a table&#10;&#10;Description automatically generated"/>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836420" cy="2449822"/>
                    </a:xfrm>
                    <a:prstGeom prst="rect">
                      <a:avLst/>
                    </a:prstGeom>
                  </pic:spPr>
                </pic:pic>
              </a:graphicData>
            </a:graphic>
          </wp:inline>
        </w:drawing>
      </w:r>
      <w:r w:rsidR="0080620A">
        <w:t xml:space="preserve"> </w:t>
      </w:r>
      <w:r w:rsidR="00160136">
        <w:t xml:space="preserve"> </w:t>
      </w:r>
      <w:r w:rsidR="00160136">
        <w:rPr>
          <w:noProof/>
        </w:rPr>
        <w:drawing>
          <wp:inline distT="0" distB="0" distL="0" distR="0" wp14:anchorId="4105F7B8" wp14:editId="744E04B8">
            <wp:extent cx="1846580" cy="2462657"/>
            <wp:effectExtent l="0" t="0" r="1270" b="0"/>
            <wp:docPr id="1015237938" name="Picture 3" descr="A metal object with a screw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37938" name="Picture 3" descr="A metal object with a screw on a white surface&#10;&#10;Description automatically generated"/>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846580" cy="2462657"/>
                    </a:xfrm>
                    <a:prstGeom prst="rect">
                      <a:avLst/>
                    </a:prstGeom>
                  </pic:spPr>
                </pic:pic>
              </a:graphicData>
            </a:graphic>
          </wp:inline>
        </w:drawing>
      </w:r>
    </w:p>
    <w:p w14:paraId="009D5A65" w14:textId="7D52CAE4" w:rsidR="00160136" w:rsidRPr="00664C3B" w:rsidRDefault="002347CD" w:rsidP="00160136">
      <w:pPr>
        <w:pStyle w:val="Caption"/>
        <w:rPr>
          <w:rFonts w:ascii="Times New Roman" w:hAnsi="Times New Roman" w:cs="Times New Roman"/>
          <w:sz w:val="28"/>
        </w:rPr>
      </w:pPr>
      <w:bookmarkStart w:id="50" w:name="_Toc161606676"/>
      <w:bookmarkStart w:id="51" w:name="_Toc161608129"/>
      <w:r>
        <w:t xml:space="preserve">Figure </w:t>
      </w:r>
      <w:r>
        <w:fldChar w:fldCharType="begin"/>
      </w:r>
      <w:r>
        <w:instrText xml:space="preserve"> SEQ Figure \* ARABIC </w:instrText>
      </w:r>
      <w:r>
        <w:fldChar w:fldCharType="separate"/>
      </w:r>
      <w:r w:rsidR="00F007E2">
        <w:rPr>
          <w:noProof/>
        </w:rPr>
        <w:t>28</w:t>
      </w:r>
      <w:r>
        <w:fldChar w:fldCharType="end"/>
      </w:r>
      <w:r>
        <w:t xml:space="preserve"> - Toyota Aygo Differential</w:t>
      </w:r>
      <w:r w:rsidR="00160136">
        <w:tab/>
      </w:r>
      <w:r w:rsidR="0080620A">
        <w:t xml:space="preserve">   </w:t>
      </w:r>
      <w:r w:rsidR="00160136">
        <w:t xml:space="preserve">Figure </w:t>
      </w:r>
      <w:r w:rsidR="00160136">
        <w:fldChar w:fldCharType="begin"/>
      </w:r>
      <w:r w:rsidR="00160136">
        <w:instrText xml:space="preserve"> SEQ Figure \* ARABIC </w:instrText>
      </w:r>
      <w:r w:rsidR="00160136">
        <w:fldChar w:fldCharType="separate"/>
      </w:r>
      <w:r w:rsidR="00F007E2">
        <w:rPr>
          <w:noProof/>
        </w:rPr>
        <w:t>29</w:t>
      </w:r>
      <w:r w:rsidR="00160136">
        <w:fldChar w:fldCharType="end"/>
      </w:r>
      <w:r w:rsidR="00160136">
        <w:t xml:space="preserve"> - Toyota Aygo Transmission</w:t>
      </w:r>
      <w:r w:rsidR="00160136" w:rsidRPr="00160136">
        <w:t xml:space="preserve"> </w:t>
      </w:r>
      <w:r w:rsidR="00160136">
        <w:t xml:space="preserve">   </w:t>
      </w:r>
      <w:r w:rsidR="0080620A">
        <w:t xml:space="preserve"> </w:t>
      </w:r>
      <w:r w:rsidR="00160136">
        <w:t xml:space="preserve"> </w:t>
      </w:r>
      <w:r w:rsidR="00160136">
        <w:t xml:space="preserve">Figure </w:t>
      </w:r>
      <w:r w:rsidR="00160136">
        <w:fldChar w:fldCharType="begin"/>
      </w:r>
      <w:r w:rsidR="00160136">
        <w:instrText xml:space="preserve"> SEQ Figure \* ARABIC </w:instrText>
      </w:r>
      <w:r w:rsidR="00160136">
        <w:fldChar w:fldCharType="separate"/>
      </w:r>
      <w:r w:rsidR="00F007E2">
        <w:rPr>
          <w:noProof/>
        </w:rPr>
        <w:t>30</w:t>
      </w:r>
      <w:r w:rsidR="00160136">
        <w:fldChar w:fldCharType="end"/>
      </w:r>
      <w:r w:rsidR="00160136">
        <w:t xml:space="preserve"> - Differential Without Ring Gear</w:t>
      </w:r>
      <w:bookmarkEnd w:id="50"/>
      <w:bookmarkEnd w:id="51"/>
    </w:p>
    <w:p w14:paraId="36922AEE" w14:textId="77777777" w:rsidR="00F007E2" w:rsidRDefault="00F007E2" w:rsidP="002011B8">
      <w:pPr>
        <w:spacing w:line="276" w:lineRule="auto"/>
        <w:ind w:firstLine="284"/>
        <w:rPr>
          <w:rFonts w:ascii="Times New Roman" w:hAnsi="Times New Roman" w:cs="Times New Roman"/>
          <w:color w:val="5B9BD5" w:themeColor="accent1"/>
          <w:sz w:val="32"/>
          <w:szCs w:val="24"/>
        </w:rPr>
      </w:pPr>
    </w:p>
    <w:p w14:paraId="0F022E65" w14:textId="076E8933" w:rsidR="00300126" w:rsidRPr="002011B8" w:rsidRDefault="002011B8" w:rsidP="002011B8">
      <w:pPr>
        <w:spacing w:line="276" w:lineRule="auto"/>
        <w:ind w:firstLine="284"/>
        <w:rPr>
          <w:rFonts w:ascii="Times New Roman" w:hAnsi="Times New Roman" w:cs="Times New Roman"/>
          <w:color w:val="5B9BD5" w:themeColor="accent1"/>
          <w:sz w:val="32"/>
          <w:szCs w:val="24"/>
        </w:rPr>
      </w:pPr>
      <w:r w:rsidRPr="002011B8">
        <w:rPr>
          <w:rFonts w:ascii="Times New Roman" w:hAnsi="Times New Roman" w:cs="Times New Roman"/>
          <w:color w:val="5B9BD5" w:themeColor="accent1"/>
          <w:sz w:val="32"/>
          <w:szCs w:val="24"/>
        </w:rPr>
        <w:t>8.6. Differential Casing</w:t>
      </w:r>
    </w:p>
    <w:p w14:paraId="4EB6C0C7" w14:textId="427B4B3D" w:rsidR="00664C3B" w:rsidRPr="00664C3B" w:rsidRDefault="00664C3B" w:rsidP="00D16A75">
      <w:pPr>
        <w:spacing w:line="276" w:lineRule="auto"/>
        <w:rPr>
          <w:rFonts w:ascii="Times New Roman" w:hAnsi="Times New Roman" w:cs="Times New Roman"/>
          <w:sz w:val="28"/>
        </w:rPr>
      </w:pPr>
      <w:r w:rsidRPr="00F007E2">
        <w:rPr>
          <w:rFonts w:ascii="Times New Roman" w:hAnsi="Times New Roman" w:cs="Times New Roman"/>
          <w:sz w:val="28"/>
        </w:rPr>
        <w:t>N</w:t>
      </w:r>
      <w:r w:rsidRPr="00664C3B">
        <w:rPr>
          <w:rFonts w:ascii="Times New Roman" w:hAnsi="Times New Roman" w:cs="Times New Roman"/>
          <w:sz w:val="28"/>
        </w:rPr>
        <w:t>ow that Ryan has the physical differential, he can start trying to get an idea on design would be the most suited for his application, after consulting his tutors Ryan was advised to take an extra look at the previously used formula student race car as that vehicle has an external differential that is chain driven which would be like Ryans application. So, Ryan went to the storage locker where this vehicle was located at the time and took photos and analysed the position of the differential, the casing of the differential and how the differential is mounted to the chassis of the formula student car.</w:t>
      </w:r>
    </w:p>
    <w:p w14:paraId="7516AA54" w14:textId="02DC1E6B" w:rsidR="00B1203B" w:rsidRDefault="003656E1" w:rsidP="00B1203B">
      <w:pPr>
        <w:keepNext/>
        <w:spacing w:after="0" w:line="276" w:lineRule="auto"/>
      </w:pPr>
      <w:r>
        <w:rPr>
          <w:rFonts w:ascii="Times New Roman" w:hAnsi="Times New Roman" w:cs="Times New Roman"/>
          <w:noProof/>
          <w:sz w:val="28"/>
        </w:rPr>
        <w:drawing>
          <wp:inline distT="0" distB="0" distL="0" distR="0" wp14:anchorId="5D250AC8" wp14:editId="64DBF828">
            <wp:extent cx="1651635" cy="1642583"/>
            <wp:effectExtent l="0" t="0" r="5715" b="0"/>
            <wp:docPr id="890095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5">
                      <a:extLst>
                        <a:ext uri="{28A0092B-C50C-407E-A947-70E740481C1C}">
                          <a14:useLocalDpi xmlns:a14="http://schemas.microsoft.com/office/drawing/2010/main" val="0"/>
                        </a:ext>
                      </a:extLst>
                    </a:blip>
                    <a:srcRect l="6424" r="18176"/>
                    <a:stretch/>
                  </pic:blipFill>
                  <pic:spPr bwMode="auto">
                    <a:xfrm>
                      <a:off x="0" y="0"/>
                      <a:ext cx="1705835" cy="1696486"/>
                    </a:xfrm>
                    <a:prstGeom prst="rect">
                      <a:avLst/>
                    </a:prstGeom>
                    <a:noFill/>
                    <a:ln>
                      <a:noFill/>
                    </a:ln>
                    <a:extLst>
                      <a:ext uri="{53640926-AAD7-44D8-BBD7-CCE9431645EC}">
                        <a14:shadowObscured xmlns:a14="http://schemas.microsoft.com/office/drawing/2010/main"/>
                      </a:ext>
                    </a:extLst>
                  </pic:spPr>
                </pic:pic>
              </a:graphicData>
            </a:graphic>
          </wp:inline>
        </w:drawing>
      </w:r>
      <w:r w:rsidR="009161F5">
        <w:t xml:space="preserve">  </w:t>
      </w:r>
      <w:r w:rsidR="00B1203B">
        <w:rPr>
          <w:noProof/>
        </w:rPr>
        <w:drawing>
          <wp:inline distT="0" distB="0" distL="0" distR="0" wp14:anchorId="0D579DB1" wp14:editId="46C86CAC">
            <wp:extent cx="1737360" cy="1635794"/>
            <wp:effectExtent l="0" t="0" r="0" b="2540"/>
            <wp:docPr id="1075167758" name="Picture 8" descr="A close up of a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67758" name="Picture 8" descr="A close up of a gear&#10;&#10;Description automatically generated"/>
                    <pic:cNvPicPr>
                      <a:picLocks noChangeAspect="1"/>
                    </pic:cNvPicPr>
                  </pic:nvPicPr>
                  <pic:blipFill rotWithShape="1">
                    <a:blip r:embed="rId46" cstate="print">
                      <a:extLst>
                        <a:ext uri="{28A0092B-C50C-407E-A947-70E740481C1C}">
                          <a14:useLocalDpi xmlns:a14="http://schemas.microsoft.com/office/drawing/2010/main" val="0"/>
                        </a:ext>
                      </a:extLst>
                    </a:blip>
                    <a:srcRect l="20343"/>
                    <a:stretch/>
                  </pic:blipFill>
                  <pic:spPr bwMode="auto">
                    <a:xfrm>
                      <a:off x="0" y="0"/>
                      <a:ext cx="1776352" cy="1672507"/>
                    </a:xfrm>
                    <a:prstGeom prst="rect">
                      <a:avLst/>
                    </a:prstGeom>
                    <a:ln>
                      <a:noFill/>
                    </a:ln>
                    <a:extLst>
                      <a:ext uri="{53640926-AAD7-44D8-BBD7-CCE9431645EC}">
                        <a14:shadowObscured xmlns:a14="http://schemas.microsoft.com/office/drawing/2010/main"/>
                      </a:ext>
                    </a:extLst>
                  </pic:spPr>
                </pic:pic>
              </a:graphicData>
            </a:graphic>
          </wp:inline>
        </w:drawing>
      </w:r>
      <w:r w:rsidR="005C14B4">
        <w:t xml:space="preserve">  </w:t>
      </w:r>
      <w:r w:rsidR="005C14B4">
        <w:rPr>
          <w:noProof/>
        </w:rPr>
        <w:drawing>
          <wp:inline distT="0" distB="0" distL="0" distR="0" wp14:anchorId="0AB64349" wp14:editId="191DDAF0">
            <wp:extent cx="2177415" cy="1633064"/>
            <wp:effectExtent l="0" t="0" r="0" b="5715"/>
            <wp:docPr id="1873251456" name="Picture 9"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51456" name="Picture 9" descr="A close up of a machine&#10;&#10;Description automatically generated"/>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200795" cy="1650599"/>
                    </a:xfrm>
                    <a:prstGeom prst="rect">
                      <a:avLst/>
                    </a:prstGeom>
                  </pic:spPr>
                </pic:pic>
              </a:graphicData>
            </a:graphic>
          </wp:inline>
        </w:drawing>
      </w:r>
    </w:p>
    <w:p w14:paraId="58762085" w14:textId="65D5EFF7" w:rsidR="009161F5" w:rsidRPr="005C14B4" w:rsidRDefault="00B1203B" w:rsidP="004D52FE">
      <w:pPr>
        <w:pStyle w:val="Caption"/>
        <w:spacing w:after="0"/>
        <w:rPr>
          <w:rFonts w:ascii="Times New Roman" w:hAnsi="Times New Roman" w:cs="Times New Roman"/>
          <w:sz w:val="28"/>
        </w:rPr>
      </w:pPr>
      <w:bookmarkStart w:id="52" w:name="_Toc161606677"/>
      <w:bookmarkStart w:id="53" w:name="_Toc161608130"/>
      <w:r>
        <w:t xml:space="preserve">Figure </w:t>
      </w:r>
      <w:r>
        <w:fldChar w:fldCharType="begin"/>
      </w:r>
      <w:r>
        <w:instrText xml:space="preserve"> SEQ Figure \* ARABIC </w:instrText>
      </w:r>
      <w:r>
        <w:fldChar w:fldCharType="separate"/>
      </w:r>
      <w:r w:rsidR="00F007E2">
        <w:rPr>
          <w:noProof/>
        </w:rPr>
        <w:t>31</w:t>
      </w:r>
      <w:r>
        <w:fldChar w:fldCharType="end"/>
      </w:r>
      <w:r>
        <w:t xml:space="preserve"> - Formula Student</w:t>
      </w:r>
      <w:r w:rsidR="005C14B4" w:rsidRPr="005C14B4">
        <w:t xml:space="preserve"> </w:t>
      </w:r>
      <w:r w:rsidR="005C14B4">
        <w:tab/>
        <w:t xml:space="preserve">             </w:t>
      </w:r>
      <w:r w:rsidR="005C14B4">
        <w:t xml:space="preserve">Figure </w:t>
      </w:r>
      <w:r w:rsidR="005C14B4">
        <w:fldChar w:fldCharType="begin"/>
      </w:r>
      <w:r w:rsidR="005C14B4">
        <w:instrText xml:space="preserve"> SEQ Figure \* ARABIC </w:instrText>
      </w:r>
      <w:r w:rsidR="005C14B4">
        <w:fldChar w:fldCharType="separate"/>
      </w:r>
      <w:r w:rsidR="00F007E2">
        <w:rPr>
          <w:noProof/>
        </w:rPr>
        <w:t>32</w:t>
      </w:r>
      <w:r w:rsidR="005C14B4">
        <w:fldChar w:fldCharType="end"/>
      </w:r>
      <w:r w:rsidR="005C14B4">
        <w:t xml:space="preserve"> - Final Drive of Formula</w:t>
      </w:r>
      <w:r w:rsidR="004D52FE">
        <w:t xml:space="preserve">          </w:t>
      </w:r>
      <w:r w:rsidR="004D52FE">
        <w:t xml:space="preserve">Figure </w:t>
      </w:r>
      <w:r w:rsidR="004D52FE">
        <w:fldChar w:fldCharType="begin"/>
      </w:r>
      <w:r w:rsidR="004D52FE">
        <w:instrText xml:space="preserve"> SEQ Figure \* ARABIC </w:instrText>
      </w:r>
      <w:r w:rsidR="004D52FE">
        <w:fldChar w:fldCharType="separate"/>
      </w:r>
      <w:r w:rsidR="00F007E2">
        <w:rPr>
          <w:noProof/>
        </w:rPr>
        <w:t>33</w:t>
      </w:r>
      <w:r w:rsidR="004D52FE">
        <w:fldChar w:fldCharType="end"/>
      </w:r>
      <w:r w:rsidR="004D52FE">
        <w:t xml:space="preserve"> - Formula Student Differential Mounts</w:t>
      </w:r>
      <w:bookmarkEnd w:id="52"/>
      <w:bookmarkEnd w:id="53"/>
    </w:p>
    <w:p w14:paraId="69F03FFE" w14:textId="21524489" w:rsidR="00B1203B" w:rsidRPr="00E97E44" w:rsidRDefault="009161F5" w:rsidP="00E97E44">
      <w:pPr>
        <w:pStyle w:val="Caption"/>
        <w:ind w:firstLine="720"/>
        <w:rPr>
          <w:rFonts w:ascii="Times New Roman" w:hAnsi="Times New Roman" w:cs="Times New Roman"/>
          <w:sz w:val="28"/>
        </w:rPr>
      </w:pPr>
      <w:r>
        <w:t xml:space="preserve">  </w:t>
      </w:r>
      <w:r w:rsidR="005C14B4">
        <w:t>Differential</w:t>
      </w:r>
      <w:r w:rsidR="004D52FE">
        <w:tab/>
      </w:r>
      <w:r w:rsidR="004D52FE">
        <w:tab/>
        <w:t xml:space="preserve">               </w:t>
      </w:r>
      <w:r w:rsidR="004D52FE">
        <w:t>Student</w:t>
      </w:r>
    </w:p>
    <w:p w14:paraId="51DE1924" w14:textId="0C7301F0"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Now that Ryan has taken photos and analysed the rear end set up of the formula student car, he can begin to focus on the rear drive of his project the formula 750. The first decision that was made before any CAD was done was that the rear drive of the formula 750 will be belt driven instead of chain driven. This choice made due to the ease of maintenance of a belt compared to the traditional chain drive.</w:t>
      </w:r>
    </w:p>
    <w:p w14:paraId="50775CFC" w14:textId="7777777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Ryan proceeded to start working on SolidWorks, with this he had completely measured up the Toyota Aygo differential to complete a 1:1 prototype for his differential casing, this is to allow the plastic prototype to fit on the differential ensuring the concept can work. The reason why he makes a casing for the differential is for a few reasons. Firstly, its so the internals of the differential gears can become lubricated ensuring the longevity of the differential, secondly it to protect the sensitive components of the differential from any other outside aspects that could damage the differential lastly it’s a safety aspect that can ensure that no bodily harm can take place as all the gears are enclosed in the casing.</w:t>
      </w:r>
    </w:p>
    <w:p w14:paraId="4DB1CCA7" w14:textId="2624E6F5" w:rsidR="00B207D6" w:rsidRDefault="002E21A5" w:rsidP="00AD00BE">
      <w:pPr>
        <w:keepNext/>
        <w:spacing w:after="0" w:line="276" w:lineRule="auto"/>
      </w:pPr>
      <w:r>
        <w:rPr>
          <w:rFonts w:ascii="Times New Roman" w:hAnsi="Times New Roman" w:cs="Times New Roman"/>
          <w:noProof/>
          <w:sz w:val="28"/>
        </w:rPr>
        <w:drawing>
          <wp:inline distT="0" distB="0" distL="0" distR="0" wp14:anchorId="225A4116" wp14:editId="79A93958">
            <wp:extent cx="1816735" cy="1694815"/>
            <wp:effectExtent l="0" t="0" r="0" b="635"/>
            <wp:docPr id="3195325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816735" cy="1694815"/>
                    </a:xfrm>
                    <a:prstGeom prst="rect">
                      <a:avLst/>
                    </a:prstGeom>
                    <a:noFill/>
                  </pic:spPr>
                </pic:pic>
              </a:graphicData>
            </a:graphic>
          </wp:inline>
        </w:drawing>
      </w:r>
      <w:r w:rsidR="00AD00BE">
        <w:t xml:space="preserve">   </w:t>
      </w:r>
      <w:r w:rsidR="00720AEF">
        <w:rPr>
          <w:noProof/>
        </w:rPr>
        <w:drawing>
          <wp:inline distT="0" distB="0" distL="0" distR="0" wp14:anchorId="09C51A15" wp14:editId="69864961">
            <wp:extent cx="3783965" cy="2689860"/>
            <wp:effectExtent l="0" t="0" r="6985" b="0"/>
            <wp:docPr id="619089782" name="Picture 11" descr="A blueprint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89782" name="Picture 11" descr="A blueprint of a circular object&#10;&#10;Description automatically generated"/>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783965" cy="2689860"/>
                    </a:xfrm>
                    <a:prstGeom prst="rect">
                      <a:avLst/>
                    </a:prstGeom>
                  </pic:spPr>
                </pic:pic>
              </a:graphicData>
            </a:graphic>
          </wp:inline>
        </w:drawing>
      </w:r>
    </w:p>
    <w:p w14:paraId="330C4513" w14:textId="540423C7" w:rsidR="00AD00BE" w:rsidRDefault="00B207D6" w:rsidP="00AD00BE">
      <w:pPr>
        <w:pStyle w:val="Caption"/>
        <w:spacing w:after="0"/>
      </w:pPr>
      <w:bookmarkStart w:id="54" w:name="_Toc161606678"/>
      <w:bookmarkStart w:id="55" w:name="_Toc161608131"/>
      <w:r>
        <w:t xml:space="preserve">Figure </w:t>
      </w:r>
      <w:r>
        <w:fldChar w:fldCharType="begin"/>
      </w:r>
      <w:r>
        <w:instrText xml:space="preserve"> SEQ Figure \* ARABIC </w:instrText>
      </w:r>
      <w:r>
        <w:fldChar w:fldCharType="separate"/>
      </w:r>
      <w:r w:rsidR="00F007E2">
        <w:rPr>
          <w:noProof/>
        </w:rPr>
        <w:t>34</w:t>
      </w:r>
      <w:r>
        <w:fldChar w:fldCharType="end"/>
      </w:r>
      <w:r>
        <w:t xml:space="preserve"> - Differential Casing CAD</w:t>
      </w:r>
      <w:r w:rsidR="00AD00BE">
        <w:tab/>
        <w:t xml:space="preserve">   </w:t>
      </w:r>
      <w:r w:rsidR="00AD00BE">
        <w:t xml:space="preserve">Figure </w:t>
      </w:r>
      <w:r w:rsidR="00AD00BE">
        <w:fldChar w:fldCharType="begin"/>
      </w:r>
      <w:r w:rsidR="00AD00BE">
        <w:instrText xml:space="preserve"> SEQ Figure \* ARABIC </w:instrText>
      </w:r>
      <w:r w:rsidR="00AD00BE">
        <w:fldChar w:fldCharType="separate"/>
      </w:r>
      <w:r w:rsidR="00F007E2">
        <w:rPr>
          <w:noProof/>
        </w:rPr>
        <w:t>35</w:t>
      </w:r>
      <w:r w:rsidR="00AD00BE">
        <w:fldChar w:fldCharType="end"/>
      </w:r>
      <w:r w:rsidR="00AD00BE">
        <w:t xml:space="preserve"> - Differential Casing</w:t>
      </w:r>
      <w:r w:rsidR="001E1C8E">
        <w:t xml:space="preserve"> CAD Drawing</w:t>
      </w:r>
      <w:bookmarkEnd w:id="54"/>
      <w:bookmarkEnd w:id="55"/>
    </w:p>
    <w:p w14:paraId="0E370066" w14:textId="73877510" w:rsidR="00664C3B" w:rsidRPr="00BD18EC" w:rsidRDefault="00AD00BE" w:rsidP="00BD18EC">
      <w:pPr>
        <w:ind w:firstLine="720"/>
        <w:rPr>
          <w:i/>
          <w:iCs/>
          <w:color w:val="44546A" w:themeColor="text2"/>
          <w:sz w:val="18"/>
          <w:szCs w:val="18"/>
        </w:rPr>
      </w:pPr>
      <w:r>
        <w:rPr>
          <w:i/>
          <w:iCs/>
          <w:color w:val="44546A" w:themeColor="text2"/>
          <w:sz w:val="18"/>
          <w:szCs w:val="18"/>
        </w:rPr>
        <w:t xml:space="preserve">  </w:t>
      </w:r>
      <w:r w:rsidRPr="00AD00BE">
        <w:rPr>
          <w:i/>
          <w:iCs/>
          <w:color w:val="44546A" w:themeColor="text2"/>
          <w:sz w:val="18"/>
          <w:szCs w:val="18"/>
        </w:rPr>
        <w:t>Model</w:t>
      </w:r>
    </w:p>
    <w:p w14:paraId="6B740FB1" w14:textId="458EB1E0" w:rsidR="0041715F" w:rsidRDefault="00BD18EC" w:rsidP="00ED58FF">
      <w:pPr>
        <w:keepNext/>
        <w:spacing w:after="0" w:line="276" w:lineRule="auto"/>
      </w:pPr>
      <w:r>
        <w:rPr>
          <w:noProof/>
        </w:rPr>
        <w:drawing>
          <wp:inline distT="0" distB="0" distL="0" distR="0" wp14:anchorId="5B7ACCF4" wp14:editId="22C03787">
            <wp:extent cx="1754505" cy="1504790"/>
            <wp:effectExtent l="0" t="0" r="0" b="635"/>
            <wp:docPr id="4062609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763012" cy="1512086"/>
                    </a:xfrm>
                    <a:prstGeom prst="rect">
                      <a:avLst/>
                    </a:prstGeom>
                    <a:noFill/>
                  </pic:spPr>
                </pic:pic>
              </a:graphicData>
            </a:graphic>
          </wp:inline>
        </w:drawing>
      </w:r>
      <w:r w:rsidR="007D4390">
        <w:t xml:space="preserve">     </w:t>
      </w:r>
      <w:r w:rsidR="00ED58FF">
        <w:rPr>
          <w:noProof/>
        </w:rPr>
        <w:drawing>
          <wp:inline distT="0" distB="0" distL="0" distR="0" wp14:anchorId="7FFA25CC" wp14:editId="3F4278C0">
            <wp:extent cx="3778250" cy="2670501"/>
            <wp:effectExtent l="0" t="0" r="0" b="0"/>
            <wp:docPr id="1632435282"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35282" name="Picture 13" descr="A screenshot of a computer&#10;&#10;Description automatically generated"/>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783483" cy="2674199"/>
                    </a:xfrm>
                    <a:prstGeom prst="rect">
                      <a:avLst/>
                    </a:prstGeom>
                  </pic:spPr>
                </pic:pic>
              </a:graphicData>
            </a:graphic>
          </wp:inline>
        </w:drawing>
      </w:r>
    </w:p>
    <w:p w14:paraId="117BDF69" w14:textId="15460DC8" w:rsidR="006B3355" w:rsidRDefault="0041715F" w:rsidP="006B3355">
      <w:pPr>
        <w:pStyle w:val="Caption"/>
        <w:spacing w:after="0"/>
      </w:pPr>
      <w:bookmarkStart w:id="56" w:name="_Toc161606679"/>
      <w:bookmarkStart w:id="57" w:name="_Toc161608132"/>
      <w:r>
        <w:t xml:space="preserve">Figure </w:t>
      </w:r>
      <w:r>
        <w:fldChar w:fldCharType="begin"/>
      </w:r>
      <w:r>
        <w:instrText xml:space="preserve"> SEQ Figure \* ARABIC </w:instrText>
      </w:r>
      <w:r>
        <w:fldChar w:fldCharType="separate"/>
      </w:r>
      <w:r w:rsidR="00F007E2">
        <w:rPr>
          <w:noProof/>
        </w:rPr>
        <w:t>36</w:t>
      </w:r>
      <w:r>
        <w:fldChar w:fldCharType="end"/>
      </w:r>
      <w:r>
        <w:t xml:space="preserve"> - Differential Backplate </w:t>
      </w:r>
      <w:r w:rsidR="006B3355">
        <w:t xml:space="preserve">       </w:t>
      </w:r>
      <w:r w:rsidR="007D4390">
        <w:t xml:space="preserve">      </w:t>
      </w:r>
      <w:r w:rsidR="006B3355">
        <w:t xml:space="preserve"> </w:t>
      </w:r>
      <w:r w:rsidR="006B3355">
        <w:t xml:space="preserve">Figure </w:t>
      </w:r>
      <w:r w:rsidR="006B3355">
        <w:fldChar w:fldCharType="begin"/>
      </w:r>
      <w:r w:rsidR="006B3355">
        <w:instrText xml:space="preserve"> SEQ Figure \* ARABIC </w:instrText>
      </w:r>
      <w:r w:rsidR="006B3355">
        <w:fldChar w:fldCharType="separate"/>
      </w:r>
      <w:r w:rsidR="00F007E2">
        <w:rPr>
          <w:noProof/>
        </w:rPr>
        <w:t>37</w:t>
      </w:r>
      <w:r w:rsidR="006B3355">
        <w:fldChar w:fldCharType="end"/>
      </w:r>
      <w:r w:rsidR="006B3355">
        <w:t xml:space="preserve"> - Differential Backplate Casing</w:t>
      </w:r>
      <w:r w:rsidR="001E1C8E">
        <w:t xml:space="preserve"> CAD Drawing</w:t>
      </w:r>
      <w:bookmarkEnd w:id="56"/>
      <w:bookmarkEnd w:id="57"/>
    </w:p>
    <w:p w14:paraId="107F7BB7" w14:textId="551D2BB1" w:rsidR="00ED58FF" w:rsidRDefault="006B3355" w:rsidP="00E15EBC">
      <w:pPr>
        <w:pStyle w:val="Caption"/>
        <w:ind w:firstLine="720"/>
      </w:pPr>
      <w:r>
        <w:t xml:space="preserve">  </w:t>
      </w:r>
      <w:r w:rsidRPr="006B3355">
        <w:t>Casing CAD Model</w:t>
      </w:r>
    </w:p>
    <w:p w14:paraId="6F16FC27" w14:textId="7FBFB8BA"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Once Ryan had made the CAD model on SolidWorks, he was then able to make a 3D print of the casings to ensure that they are a working concept as printing them out in plastic is far cheaper and less time consuming than making it out of a CNC piece of billet. Ryan was fortunate enough to have a fellow team member</w:t>
      </w:r>
      <w:r w:rsidR="003F7531">
        <w:rPr>
          <w:rFonts w:ascii="Times New Roman" w:hAnsi="Times New Roman" w:cs="Times New Roman"/>
          <w:sz w:val="28"/>
        </w:rPr>
        <w:t>, Rhys</w:t>
      </w:r>
      <w:r w:rsidR="00096DEE">
        <w:rPr>
          <w:rFonts w:ascii="Times New Roman" w:hAnsi="Times New Roman" w:cs="Times New Roman"/>
          <w:sz w:val="28"/>
        </w:rPr>
        <w:t>, who</w:t>
      </w:r>
      <w:r w:rsidRPr="00664C3B">
        <w:rPr>
          <w:rFonts w:ascii="Times New Roman" w:hAnsi="Times New Roman" w:cs="Times New Roman"/>
          <w:sz w:val="28"/>
        </w:rPr>
        <w:t xml:space="preserve"> had a personal 3D printer at home and had offered to print out the prototype casings for Ryan speeding up the process much further.</w:t>
      </w:r>
    </w:p>
    <w:p w14:paraId="1B8C0F04" w14:textId="218D3138" w:rsidR="00ED1497" w:rsidRDefault="00207AEF" w:rsidP="00241DFD">
      <w:pPr>
        <w:keepNext/>
        <w:spacing w:after="0" w:line="276" w:lineRule="auto"/>
        <w:jc w:val="center"/>
      </w:pPr>
      <w:r>
        <w:rPr>
          <w:noProof/>
        </w:rPr>
        <w:drawing>
          <wp:inline distT="0" distB="0" distL="0" distR="0" wp14:anchorId="79847116" wp14:editId="68F3469C">
            <wp:extent cx="2316480" cy="1737360"/>
            <wp:effectExtent l="0" t="0" r="7620" b="0"/>
            <wp:docPr id="366770434" name="Picture 16" descr="A black object with h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70434" name="Picture 16" descr="A black object with holes"/>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316480" cy="1737360"/>
                    </a:xfrm>
                    <a:prstGeom prst="rect">
                      <a:avLst/>
                    </a:prstGeom>
                  </pic:spPr>
                </pic:pic>
              </a:graphicData>
            </a:graphic>
          </wp:inline>
        </w:drawing>
      </w:r>
      <w:r w:rsidR="00ED1497">
        <w:rPr>
          <w:noProof/>
        </w:rPr>
        <w:drawing>
          <wp:inline distT="0" distB="0" distL="0" distR="0" wp14:anchorId="40A5F30F" wp14:editId="396A50E4">
            <wp:extent cx="2315845" cy="1737360"/>
            <wp:effectExtent l="0" t="0" r="8255" b="0"/>
            <wp:docPr id="1358146898" name="Picture 18" descr="A black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146898" name="Picture 18" descr="A black object with holes&#10;&#10;Description automatically generated"/>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15845" cy="1737360"/>
                    </a:xfrm>
                    <a:prstGeom prst="rect">
                      <a:avLst/>
                    </a:prstGeom>
                  </pic:spPr>
                </pic:pic>
              </a:graphicData>
            </a:graphic>
          </wp:inline>
        </w:drawing>
      </w:r>
    </w:p>
    <w:p w14:paraId="5FD45FB9" w14:textId="38C86AA6" w:rsidR="00664C3B" w:rsidRDefault="00241DFD" w:rsidP="00241DFD">
      <w:pPr>
        <w:pStyle w:val="Caption"/>
        <w:ind w:firstLine="720"/>
        <w:rPr>
          <w:rFonts w:ascii="Times New Roman" w:hAnsi="Times New Roman" w:cs="Times New Roman"/>
          <w:sz w:val="28"/>
        </w:rPr>
      </w:pPr>
      <w:r>
        <w:t xml:space="preserve">   </w:t>
      </w:r>
      <w:bookmarkStart w:id="58" w:name="_Toc161606680"/>
      <w:bookmarkStart w:id="59" w:name="_Toc161608133"/>
      <w:r w:rsidR="00ED1497">
        <w:t xml:space="preserve">Figure </w:t>
      </w:r>
      <w:r w:rsidR="00ED1497">
        <w:fldChar w:fldCharType="begin"/>
      </w:r>
      <w:r w:rsidR="00ED1497">
        <w:instrText xml:space="preserve"> SEQ Figure \* ARABIC </w:instrText>
      </w:r>
      <w:r w:rsidR="00ED1497">
        <w:fldChar w:fldCharType="separate"/>
      </w:r>
      <w:r w:rsidR="00F007E2">
        <w:rPr>
          <w:noProof/>
        </w:rPr>
        <w:t>38</w:t>
      </w:r>
      <w:r w:rsidR="00ED1497">
        <w:fldChar w:fldCharType="end"/>
      </w:r>
      <w:r w:rsidR="00ED1497">
        <w:t xml:space="preserve"> - Prototype Differential Housing</w:t>
      </w:r>
      <w:bookmarkEnd w:id="58"/>
      <w:bookmarkEnd w:id="59"/>
    </w:p>
    <w:p w14:paraId="6F61D66A" w14:textId="399E3484" w:rsidR="00935E7D" w:rsidRDefault="009A3616" w:rsidP="00935E7D">
      <w:pPr>
        <w:keepNext/>
        <w:spacing w:after="0" w:line="276" w:lineRule="auto"/>
      </w:pPr>
      <w:r>
        <w:rPr>
          <w:noProof/>
        </w:rPr>
        <w:drawing>
          <wp:inline distT="0" distB="0" distL="0" distR="0" wp14:anchorId="65232B2D" wp14:editId="113C4FD5">
            <wp:extent cx="1936750" cy="2583180"/>
            <wp:effectExtent l="0" t="0" r="6350" b="7620"/>
            <wp:docPr id="499135237" name="Picture 19" descr="A circ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35237" name="Picture 19" descr="A circular object with holes&#10;&#10;Description automatically generated"/>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936750" cy="2583180"/>
                    </a:xfrm>
                    <a:prstGeom prst="rect">
                      <a:avLst/>
                    </a:prstGeom>
                  </pic:spPr>
                </pic:pic>
              </a:graphicData>
            </a:graphic>
          </wp:inline>
        </w:drawing>
      </w:r>
      <w:r w:rsidR="00935E7D">
        <w:rPr>
          <w:noProof/>
        </w:rPr>
        <w:drawing>
          <wp:inline distT="0" distB="0" distL="0" distR="0" wp14:anchorId="0D1DB5BC" wp14:editId="28A86685">
            <wp:extent cx="1817370" cy="2583180"/>
            <wp:effectExtent l="0" t="0" r="0" b="7620"/>
            <wp:docPr id="632471442" name="Picture 21" descr="A black circular object with a str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71442" name="Picture 21" descr="A black circular object with a strap&#10;&#10;Description automatically generated"/>
                    <pic:cNvPicPr>
                      <a:picLocks noChangeAspect="1"/>
                    </pic:cNvPicPr>
                  </pic:nvPicPr>
                  <pic:blipFill rotWithShape="1">
                    <a:blip r:embed="rId55" cstate="print">
                      <a:extLst>
                        <a:ext uri="{28A0092B-C50C-407E-A947-70E740481C1C}">
                          <a14:useLocalDpi xmlns:a14="http://schemas.microsoft.com/office/drawing/2010/main" val="0"/>
                        </a:ext>
                      </a:extLst>
                    </a:blip>
                    <a:srcRect r="6164"/>
                    <a:stretch/>
                  </pic:blipFill>
                  <pic:spPr bwMode="auto">
                    <a:xfrm>
                      <a:off x="0" y="0"/>
                      <a:ext cx="1817370" cy="2583180"/>
                    </a:xfrm>
                    <a:prstGeom prst="rect">
                      <a:avLst/>
                    </a:prstGeom>
                    <a:ln>
                      <a:noFill/>
                    </a:ln>
                    <a:extLst>
                      <a:ext uri="{53640926-AAD7-44D8-BBD7-CCE9431645EC}">
                        <a14:shadowObscured xmlns:a14="http://schemas.microsoft.com/office/drawing/2010/main"/>
                      </a:ext>
                    </a:extLst>
                  </pic:spPr>
                </pic:pic>
              </a:graphicData>
            </a:graphic>
          </wp:inline>
        </w:drawing>
      </w:r>
      <w:r w:rsidR="00935E7D">
        <w:rPr>
          <w:noProof/>
        </w:rPr>
        <w:drawing>
          <wp:inline distT="0" distB="0" distL="0" distR="0" wp14:anchorId="0551826D" wp14:editId="45B23895">
            <wp:extent cx="1831869" cy="2589530"/>
            <wp:effectExtent l="0" t="0" r="0" b="1270"/>
            <wp:docPr id="1840652049" name="Picture 23" descr="A black bobbin with a 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52049" name="Picture 23" descr="A black bobbin with a hole in it&#10;&#10;Description automatically generated"/>
                    <pic:cNvPicPr>
                      <a:picLocks noChangeAspect="1"/>
                    </pic:cNvPicPr>
                  </pic:nvPicPr>
                  <pic:blipFill rotWithShape="1">
                    <a:blip r:embed="rId56" cstate="print">
                      <a:extLst>
                        <a:ext uri="{28A0092B-C50C-407E-A947-70E740481C1C}">
                          <a14:useLocalDpi xmlns:a14="http://schemas.microsoft.com/office/drawing/2010/main" val="0"/>
                        </a:ext>
                      </a:extLst>
                    </a:blip>
                    <a:srcRect r="5655"/>
                    <a:stretch/>
                  </pic:blipFill>
                  <pic:spPr bwMode="auto">
                    <a:xfrm flipH="1">
                      <a:off x="0" y="0"/>
                      <a:ext cx="1833789" cy="2592243"/>
                    </a:xfrm>
                    <a:prstGeom prst="rect">
                      <a:avLst/>
                    </a:prstGeom>
                    <a:ln>
                      <a:noFill/>
                    </a:ln>
                    <a:extLst>
                      <a:ext uri="{53640926-AAD7-44D8-BBD7-CCE9431645EC}">
                        <a14:shadowObscured xmlns:a14="http://schemas.microsoft.com/office/drawing/2010/main"/>
                      </a:ext>
                    </a:extLst>
                  </pic:spPr>
                </pic:pic>
              </a:graphicData>
            </a:graphic>
          </wp:inline>
        </w:drawing>
      </w:r>
    </w:p>
    <w:p w14:paraId="176B9CE4" w14:textId="3D7CF849" w:rsidR="00935E7D" w:rsidRDefault="00935E7D" w:rsidP="00935E7D">
      <w:pPr>
        <w:pStyle w:val="Caption"/>
      </w:pPr>
      <w:bookmarkStart w:id="60" w:name="_Toc161606681"/>
      <w:bookmarkStart w:id="61" w:name="_Toc161608134"/>
      <w:r>
        <w:t xml:space="preserve">Figure </w:t>
      </w:r>
      <w:r>
        <w:fldChar w:fldCharType="begin"/>
      </w:r>
      <w:r>
        <w:instrText xml:space="preserve"> SEQ Figure \* ARABIC </w:instrText>
      </w:r>
      <w:r>
        <w:fldChar w:fldCharType="separate"/>
      </w:r>
      <w:r w:rsidR="00F007E2">
        <w:rPr>
          <w:noProof/>
        </w:rPr>
        <w:t>39</w:t>
      </w:r>
      <w:r>
        <w:fldChar w:fldCharType="end"/>
      </w:r>
      <w:r>
        <w:t xml:space="preserve"> - Differential Inside Prototype Casing</w:t>
      </w:r>
      <w:bookmarkEnd w:id="60"/>
      <w:bookmarkEnd w:id="61"/>
    </w:p>
    <w:p w14:paraId="6A87B91C" w14:textId="129E692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 xml:space="preserve">Once Ryan had received his prototype plastic casings from 3D printing, he was able to check to weather his casings would fit the Toyota Aygo differential, Ryan had to press of the original needle bearings that sat on the machined faces of the differential as the casing would not fit with those bearings on as the new larger side casing would now sit on the face that the bearings did, this was pressed on with a tolerance press fit. The backplate of this design would utilize the original six bolt holes that was used for the ring gear to provide a solid mount onto the differential, </w:t>
      </w:r>
      <w:r w:rsidR="00CC348B" w:rsidRPr="00664C3B">
        <w:rPr>
          <w:rFonts w:ascii="Times New Roman" w:hAnsi="Times New Roman" w:cs="Times New Roman"/>
          <w:sz w:val="28"/>
        </w:rPr>
        <w:t>alongside</w:t>
      </w:r>
      <w:r w:rsidRPr="00664C3B">
        <w:rPr>
          <w:rFonts w:ascii="Times New Roman" w:hAnsi="Times New Roman" w:cs="Times New Roman"/>
          <w:sz w:val="28"/>
        </w:rPr>
        <w:t xml:space="preserve"> twelve more bolts around the perimeter of the larger side of the casing to allow a sturdy and secure bolt on fit for both halves of the casing. Ryan intends for a paper gasket to be between both halves of the casings to ensure a watertight seal so no internal oils would seep out.</w:t>
      </w:r>
    </w:p>
    <w:p w14:paraId="73D566C6" w14:textId="7777777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Ryan wanted to include a fill hole for oil to be added in that also acts as a drain hole when the unit is rotated with the hole facing downwards. Ryan intents to block off the hole with a grub screw that sits recessed into the casing to eliminate any chance of anything getting caught whilst the diff spins around.</w:t>
      </w:r>
    </w:p>
    <w:p w14:paraId="5CD4A094" w14:textId="77777777" w:rsidR="00664C3B" w:rsidRPr="00664C3B" w:rsidRDefault="00664C3B" w:rsidP="00D16A75">
      <w:pPr>
        <w:spacing w:line="276" w:lineRule="auto"/>
        <w:rPr>
          <w:rFonts w:ascii="Times New Roman" w:hAnsi="Times New Roman" w:cs="Times New Roman"/>
          <w:sz w:val="28"/>
        </w:rPr>
      </w:pPr>
    </w:p>
    <w:p w14:paraId="57C9BCCA" w14:textId="2AAF033D" w:rsidR="001E057C" w:rsidRPr="001E057C" w:rsidRDefault="001E057C" w:rsidP="001E057C">
      <w:pPr>
        <w:spacing w:line="276" w:lineRule="auto"/>
        <w:ind w:firstLine="284"/>
        <w:rPr>
          <w:rFonts w:ascii="Times New Roman" w:hAnsi="Times New Roman" w:cs="Times New Roman"/>
          <w:color w:val="5B9BD5" w:themeColor="accent1"/>
          <w:sz w:val="28"/>
        </w:rPr>
      </w:pPr>
      <w:r w:rsidRPr="001E057C">
        <w:rPr>
          <w:rFonts w:ascii="Times New Roman" w:hAnsi="Times New Roman" w:cs="Times New Roman"/>
          <w:color w:val="5B9BD5" w:themeColor="accent1"/>
          <w:sz w:val="28"/>
        </w:rPr>
        <w:t>8.7. Differential Mounting</w:t>
      </w:r>
    </w:p>
    <w:p w14:paraId="64214846" w14:textId="1C788D19"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Once Ryan had felt satisfied that the differential casings were completed, he then started to aim his focus on the mountings and placement of the differential as this section remained untouched but critical due to it affecting multiple factors within the Formula 750. So, Ryan headed to the workshop alongside some team members in the relevant fields to gain some understanding on where these crucial components can be allocated.</w:t>
      </w:r>
    </w:p>
    <w:p w14:paraId="0F326328" w14:textId="54D61AF4" w:rsidR="00AB7F3B" w:rsidRDefault="0041498E" w:rsidP="00AB7F3B">
      <w:pPr>
        <w:keepNext/>
        <w:spacing w:after="0" w:line="276" w:lineRule="auto"/>
        <w:jc w:val="center"/>
      </w:pPr>
      <w:r>
        <w:rPr>
          <w:noProof/>
        </w:rPr>
        <w:drawing>
          <wp:inline distT="0" distB="0" distL="0" distR="0" wp14:anchorId="30110F0F" wp14:editId="197B7A02">
            <wp:extent cx="2644140" cy="1982470"/>
            <wp:effectExtent l="0" t="0" r="3810" b="0"/>
            <wp:docPr id="1193492869" name="Picture 25" descr="A cart with a box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492869" name="Picture 25" descr="A cart with a box on it&#10;&#10;Description automatically generated"/>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644140" cy="1982470"/>
                    </a:xfrm>
                    <a:prstGeom prst="rect">
                      <a:avLst/>
                    </a:prstGeom>
                  </pic:spPr>
                </pic:pic>
              </a:graphicData>
            </a:graphic>
          </wp:inline>
        </w:drawing>
      </w:r>
      <w:r w:rsidR="00AB7F3B">
        <w:rPr>
          <w:noProof/>
        </w:rPr>
        <w:drawing>
          <wp:inline distT="0" distB="0" distL="0" distR="0" wp14:anchorId="34D4EA58" wp14:editId="672EF46E">
            <wp:extent cx="2674620" cy="2005965"/>
            <wp:effectExtent l="0" t="0" r="0" b="0"/>
            <wp:docPr id="1463207699" name="Picture 29" descr="A metal frame with a box and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207699" name="Picture 29" descr="A metal frame with a box and a box&#10;&#10;Description automatically generated"/>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674620" cy="2005965"/>
                    </a:xfrm>
                    <a:prstGeom prst="rect">
                      <a:avLst/>
                    </a:prstGeom>
                  </pic:spPr>
                </pic:pic>
              </a:graphicData>
            </a:graphic>
          </wp:inline>
        </w:drawing>
      </w:r>
    </w:p>
    <w:p w14:paraId="6BDE7E98" w14:textId="3A777259" w:rsidR="00664C3B" w:rsidRPr="00AB7F3B" w:rsidRDefault="00AB7F3B" w:rsidP="00AB7F3B">
      <w:pPr>
        <w:pStyle w:val="Caption"/>
      </w:pPr>
      <w:r>
        <w:t xml:space="preserve">        </w:t>
      </w:r>
      <w:bookmarkStart w:id="62" w:name="_Toc161606682"/>
      <w:bookmarkStart w:id="63" w:name="_Toc161608135"/>
      <w:r>
        <w:t xml:space="preserve">Figure </w:t>
      </w:r>
      <w:r>
        <w:fldChar w:fldCharType="begin"/>
      </w:r>
      <w:r>
        <w:instrText xml:space="preserve"> SEQ Figure \* ARABIC </w:instrText>
      </w:r>
      <w:r>
        <w:fldChar w:fldCharType="separate"/>
      </w:r>
      <w:r w:rsidR="00F007E2">
        <w:rPr>
          <w:noProof/>
        </w:rPr>
        <w:t>40</w:t>
      </w:r>
      <w:r>
        <w:fldChar w:fldCharType="end"/>
      </w:r>
      <w:r>
        <w:t xml:space="preserve"> - Estimate Differential &amp; Battery Box Placement</w:t>
      </w:r>
      <w:bookmarkEnd w:id="62"/>
      <w:bookmarkEnd w:id="63"/>
    </w:p>
    <w:p w14:paraId="51AB6CE7" w14:textId="7777777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Now that Ryan had gained an idea with the space that he is dealing with he can start to CAD up in SolidWorks a design that implements differential mounts, axles and a drive pulley.</w:t>
      </w:r>
    </w:p>
    <w:p w14:paraId="6D552B6B" w14:textId="189A7F59" w:rsidR="00845C82" w:rsidRDefault="001C05DE" w:rsidP="00845C82">
      <w:pPr>
        <w:keepNext/>
        <w:spacing w:after="0" w:line="276" w:lineRule="auto"/>
      </w:pPr>
      <w:r>
        <w:rPr>
          <w:noProof/>
        </w:rPr>
        <w:drawing>
          <wp:inline distT="0" distB="0" distL="0" distR="0" wp14:anchorId="00CD3969" wp14:editId="5C4C430B">
            <wp:extent cx="1857375" cy="2273726"/>
            <wp:effectExtent l="0" t="0" r="0" b="0"/>
            <wp:docPr id="1184523706" name="Picture 30" descr="A black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23706" name="Picture 30" descr="A black object with a hole&#10;&#10;Description automatically generated"/>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877896" cy="2298847"/>
                    </a:xfrm>
                    <a:prstGeom prst="rect">
                      <a:avLst/>
                    </a:prstGeom>
                  </pic:spPr>
                </pic:pic>
              </a:graphicData>
            </a:graphic>
          </wp:inline>
        </w:drawing>
      </w:r>
      <w:r w:rsidR="00845C82">
        <w:t xml:space="preserve">          </w:t>
      </w:r>
      <w:r w:rsidR="00845C82">
        <w:rPr>
          <w:noProof/>
        </w:rPr>
        <w:drawing>
          <wp:inline distT="0" distB="0" distL="0" distR="0" wp14:anchorId="7A142C6F" wp14:editId="72F98A85">
            <wp:extent cx="3546475" cy="2499360"/>
            <wp:effectExtent l="0" t="0" r="0" b="0"/>
            <wp:docPr id="829161857"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61857" name="Picture 31" descr="A screenshot of a computer&#10;&#10;Description automatically generated"/>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546475" cy="2499360"/>
                    </a:xfrm>
                    <a:prstGeom prst="rect">
                      <a:avLst/>
                    </a:prstGeom>
                  </pic:spPr>
                </pic:pic>
              </a:graphicData>
            </a:graphic>
          </wp:inline>
        </w:drawing>
      </w:r>
    </w:p>
    <w:p w14:paraId="2DCCD648" w14:textId="69D876FE" w:rsidR="00845C82" w:rsidRDefault="00845C82" w:rsidP="00845C82">
      <w:pPr>
        <w:pStyle w:val="Caption"/>
        <w:rPr>
          <w:rFonts w:ascii="Times New Roman" w:hAnsi="Times New Roman" w:cs="Times New Roman"/>
          <w:sz w:val="28"/>
        </w:rPr>
      </w:pPr>
      <w:bookmarkStart w:id="64" w:name="_Toc161606683"/>
      <w:bookmarkStart w:id="65" w:name="_Toc161608136"/>
      <w:r>
        <w:t xml:space="preserve">Figure </w:t>
      </w:r>
      <w:r>
        <w:fldChar w:fldCharType="begin"/>
      </w:r>
      <w:r>
        <w:instrText xml:space="preserve"> SEQ Figure \* ARABIC </w:instrText>
      </w:r>
      <w:r>
        <w:fldChar w:fldCharType="separate"/>
      </w:r>
      <w:r w:rsidR="00F007E2">
        <w:rPr>
          <w:noProof/>
        </w:rPr>
        <w:t>41</w:t>
      </w:r>
      <w:r>
        <w:fldChar w:fldCharType="end"/>
      </w:r>
      <w:r>
        <w:t xml:space="preserve"> - Bearing Hangar CAD Model</w:t>
      </w:r>
      <w:r>
        <w:tab/>
        <w:t xml:space="preserve">          </w:t>
      </w:r>
      <w:r>
        <w:t xml:space="preserve">Figure </w:t>
      </w:r>
      <w:r>
        <w:fldChar w:fldCharType="begin"/>
      </w:r>
      <w:r>
        <w:instrText xml:space="preserve"> SEQ Figure \* ARABIC </w:instrText>
      </w:r>
      <w:r>
        <w:fldChar w:fldCharType="separate"/>
      </w:r>
      <w:r w:rsidR="00F007E2">
        <w:rPr>
          <w:noProof/>
        </w:rPr>
        <w:t>42</w:t>
      </w:r>
      <w:r>
        <w:fldChar w:fldCharType="end"/>
      </w:r>
      <w:r>
        <w:t xml:space="preserve"> - Bearing Hangar CAD Drawing</w:t>
      </w:r>
      <w:bookmarkEnd w:id="64"/>
      <w:bookmarkEnd w:id="65"/>
    </w:p>
    <w:p w14:paraId="172383DB" w14:textId="106A018A" w:rsidR="00B20FFE" w:rsidRDefault="00FE4AE0" w:rsidP="00B20FFE">
      <w:pPr>
        <w:keepNext/>
        <w:spacing w:after="0" w:line="276" w:lineRule="auto"/>
      </w:pPr>
      <w:r>
        <w:rPr>
          <w:noProof/>
        </w:rPr>
        <w:drawing>
          <wp:inline distT="0" distB="0" distL="0" distR="0" wp14:anchorId="6AFBC060" wp14:editId="248C17DF">
            <wp:extent cx="1817370" cy="2283697"/>
            <wp:effectExtent l="0" t="0" r="0" b="2540"/>
            <wp:docPr id="688528225" name="Picture 32" descr="A drawing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28225" name="Picture 32" descr="A drawing of a metal object&#10;&#10;Description automatically generated"/>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826529" cy="2295206"/>
                    </a:xfrm>
                    <a:prstGeom prst="rect">
                      <a:avLst/>
                    </a:prstGeom>
                  </pic:spPr>
                </pic:pic>
              </a:graphicData>
            </a:graphic>
          </wp:inline>
        </w:drawing>
      </w:r>
      <w:r w:rsidR="00B20FFE">
        <w:t xml:space="preserve">          </w:t>
      </w:r>
      <w:r w:rsidR="00B20FFE">
        <w:rPr>
          <w:noProof/>
        </w:rPr>
        <w:drawing>
          <wp:inline distT="0" distB="0" distL="0" distR="0" wp14:anchorId="34EFEEF3" wp14:editId="29986386">
            <wp:extent cx="3554730" cy="2513370"/>
            <wp:effectExtent l="0" t="0" r="7620" b="1270"/>
            <wp:docPr id="1847599081"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599081" name="Picture 33" descr="A screenshot of a computer&#10;&#10;Description automatically generated"/>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585632" cy="2535219"/>
                    </a:xfrm>
                    <a:prstGeom prst="rect">
                      <a:avLst/>
                    </a:prstGeom>
                  </pic:spPr>
                </pic:pic>
              </a:graphicData>
            </a:graphic>
          </wp:inline>
        </w:drawing>
      </w:r>
    </w:p>
    <w:p w14:paraId="45D081C2" w14:textId="5C834094" w:rsidR="00B20FFE" w:rsidRPr="00B20FFE" w:rsidRDefault="00B20FFE" w:rsidP="00B20FFE">
      <w:pPr>
        <w:pStyle w:val="Caption"/>
        <w:rPr>
          <w:rFonts w:ascii="Times New Roman" w:hAnsi="Times New Roman" w:cs="Times New Roman"/>
          <w:sz w:val="28"/>
        </w:rPr>
      </w:pPr>
      <w:bookmarkStart w:id="66" w:name="_Toc161606684"/>
      <w:bookmarkStart w:id="67" w:name="_Toc161608137"/>
      <w:r>
        <w:t xml:space="preserve">Figure </w:t>
      </w:r>
      <w:r>
        <w:fldChar w:fldCharType="begin"/>
      </w:r>
      <w:r>
        <w:instrText xml:space="preserve"> SEQ Figure \* ARABIC </w:instrText>
      </w:r>
      <w:r>
        <w:fldChar w:fldCharType="separate"/>
      </w:r>
      <w:r w:rsidR="00F007E2">
        <w:rPr>
          <w:noProof/>
        </w:rPr>
        <w:t>43</w:t>
      </w:r>
      <w:r>
        <w:fldChar w:fldCharType="end"/>
      </w:r>
      <w:r>
        <w:t xml:space="preserve"> - Stub Axle CAD Model</w:t>
      </w:r>
      <w:r>
        <w:tab/>
        <w:t xml:space="preserve">            </w:t>
      </w:r>
      <w:r>
        <w:t xml:space="preserve">Figure </w:t>
      </w:r>
      <w:r>
        <w:fldChar w:fldCharType="begin"/>
      </w:r>
      <w:r>
        <w:instrText xml:space="preserve"> SEQ Figure \* ARABIC </w:instrText>
      </w:r>
      <w:r>
        <w:fldChar w:fldCharType="separate"/>
      </w:r>
      <w:r w:rsidR="00F007E2">
        <w:rPr>
          <w:noProof/>
        </w:rPr>
        <w:t>44</w:t>
      </w:r>
      <w:r>
        <w:fldChar w:fldCharType="end"/>
      </w:r>
      <w:r>
        <w:t xml:space="preserve"> - Stub Axle CAD Drawing</w:t>
      </w:r>
      <w:bookmarkEnd w:id="66"/>
      <w:bookmarkEnd w:id="67"/>
    </w:p>
    <w:p w14:paraId="739A6D8E" w14:textId="5127E233" w:rsidR="0000143C" w:rsidRDefault="006E045E" w:rsidP="0000143C">
      <w:pPr>
        <w:keepNext/>
        <w:spacing w:after="0" w:line="276" w:lineRule="auto"/>
      </w:pPr>
      <w:r>
        <w:rPr>
          <w:noProof/>
        </w:rPr>
        <w:drawing>
          <wp:inline distT="0" distB="0" distL="0" distR="0" wp14:anchorId="19141B0B" wp14:editId="4E0A9AB2">
            <wp:extent cx="1817370" cy="2417010"/>
            <wp:effectExtent l="0" t="0" r="0" b="2540"/>
            <wp:docPr id="1406428571" name="Picture 36" descr="A grey gear with a black cen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28571" name="Picture 36" descr="A grey gear with a black center&#10;&#10;Description automatically generated with medium confidence"/>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824231" cy="2426135"/>
                    </a:xfrm>
                    <a:prstGeom prst="rect">
                      <a:avLst/>
                    </a:prstGeom>
                  </pic:spPr>
                </pic:pic>
              </a:graphicData>
            </a:graphic>
          </wp:inline>
        </w:drawing>
      </w:r>
      <w:r w:rsidR="001E1C8E">
        <w:t xml:space="preserve">          </w:t>
      </w:r>
      <w:r w:rsidR="0000143C">
        <w:rPr>
          <w:noProof/>
        </w:rPr>
        <w:drawing>
          <wp:inline distT="0" distB="0" distL="0" distR="0" wp14:anchorId="535E3579" wp14:editId="0D6D9FFA">
            <wp:extent cx="3554730" cy="2505259"/>
            <wp:effectExtent l="0" t="0" r="7620" b="9525"/>
            <wp:docPr id="1440733803" name="Picture 35" descr="A drawing of a wheel and a whe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733803" name="Picture 35" descr="A drawing of a wheel and a wheel&#10;&#10;Description automatically generated with medium confidence"/>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564269" cy="2511981"/>
                    </a:xfrm>
                    <a:prstGeom prst="rect">
                      <a:avLst/>
                    </a:prstGeom>
                  </pic:spPr>
                </pic:pic>
              </a:graphicData>
            </a:graphic>
          </wp:inline>
        </w:drawing>
      </w:r>
    </w:p>
    <w:p w14:paraId="06EF95A6" w14:textId="26D5837F" w:rsidR="006E045E" w:rsidRDefault="0000143C" w:rsidP="0000143C">
      <w:pPr>
        <w:pStyle w:val="Caption"/>
        <w:rPr>
          <w:rFonts w:ascii="Times New Roman" w:hAnsi="Times New Roman" w:cs="Times New Roman"/>
          <w:sz w:val="28"/>
        </w:rPr>
      </w:pPr>
      <w:bookmarkStart w:id="68" w:name="_Toc161606685"/>
      <w:bookmarkStart w:id="69" w:name="_Toc161608138"/>
      <w:r>
        <w:t xml:space="preserve">Figure </w:t>
      </w:r>
      <w:r>
        <w:fldChar w:fldCharType="begin"/>
      </w:r>
      <w:r>
        <w:instrText xml:space="preserve"> SEQ Figure \* ARABIC </w:instrText>
      </w:r>
      <w:r>
        <w:fldChar w:fldCharType="separate"/>
      </w:r>
      <w:r w:rsidR="00F007E2">
        <w:rPr>
          <w:noProof/>
        </w:rPr>
        <w:t>45</w:t>
      </w:r>
      <w:r>
        <w:fldChar w:fldCharType="end"/>
      </w:r>
      <w:r>
        <w:t xml:space="preserve"> - Pulley CAD Model</w:t>
      </w:r>
      <w:r w:rsidR="001E1C8E">
        <w:tab/>
      </w:r>
      <w:r w:rsidR="001E1C8E">
        <w:tab/>
        <w:t xml:space="preserve">            </w:t>
      </w:r>
      <w:r w:rsidR="001E1C8E">
        <w:t xml:space="preserve">Figure </w:t>
      </w:r>
      <w:r w:rsidR="001E1C8E">
        <w:fldChar w:fldCharType="begin"/>
      </w:r>
      <w:r w:rsidR="001E1C8E">
        <w:instrText xml:space="preserve"> SEQ Figure \* ARABIC </w:instrText>
      </w:r>
      <w:r w:rsidR="001E1C8E">
        <w:fldChar w:fldCharType="separate"/>
      </w:r>
      <w:r w:rsidR="00F007E2">
        <w:rPr>
          <w:noProof/>
        </w:rPr>
        <w:t>46</w:t>
      </w:r>
      <w:r w:rsidR="001E1C8E">
        <w:fldChar w:fldCharType="end"/>
      </w:r>
      <w:r w:rsidR="001E1C8E">
        <w:t xml:space="preserve"> - Pulley CAD Drawing</w:t>
      </w:r>
      <w:bookmarkEnd w:id="68"/>
      <w:bookmarkEnd w:id="69"/>
    </w:p>
    <w:p w14:paraId="32B65651" w14:textId="30D22170" w:rsidR="0000143C" w:rsidRDefault="0000143C" w:rsidP="0000143C">
      <w:pPr>
        <w:keepNext/>
        <w:spacing w:line="276" w:lineRule="auto"/>
      </w:pPr>
    </w:p>
    <w:p w14:paraId="0C3909FD" w14:textId="43F4790E" w:rsidR="001E1C8E" w:rsidRDefault="00AE6BE7" w:rsidP="001E1C8E">
      <w:pPr>
        <w:keepNext/>
        <w:spacing w:after="0" w:line="276" w:lineRule="auto"/>
      </w:pPr>
      <w:r>
        <w:rPr>
          <w:noProof/>
        </w:rPr>
        <w:drawing>
          <wp:inline distT="0" distB="0" distL="0" distR="0" wp14:anchorId="0ADC65CE" wp14:editId="08606BBC">
            <wp:extent cx="2021782" cy="1655445"/>
            <wp:effectExtent l="0" t="0" r="0" b="1905"/>
            <wp:docPr id="489440975" name="Picture 39" descr="A grey machine with a ge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40975" name="Picture 39" descr="A grey machine with a gear&#10;&#10;Description automatically generated with medium confidence"/>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043216" cy="1672995"/>
                    </a:xfrm>
                    <a:prstGeom prst="rect">
                      <a:avLst/>
                    </a:prstGeom>
                  </pic:spPr>
                </pic:pic>
              </a:graphicData>
            </a:graphic>
          </wp:inline>
        </w:drawing>
      </w:r>
      <w:r w:rsidR="001E1C8E">
        <w:t xml:space="preserve">      </w:t>
      </w:r>
      <w:r w:rsidR="00BA16A6">
        <w:t xml:space="preserve">    </w:t>
      </w:r>
      <w:r w:rsidR="001E1C8E">
        <w:rPr>
          <w:noProof/>
        </w:rPr>
        <w:drawing>
          <wp:inline distT="0" distB="0" distL="0" distR="0" wp14:anchorId="36A44EAC" wp14:editId="20F8ED4E">
            <wp:extent cx="3343275" cy="2362380"/>
            <wp:effectExtent l="0" t="0" r="0" b="0"/>
            <wp:docPr id="1007072145" name="Picture 40" descr="A computer drawing of several pa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72145" name="Picture 40" descr="A computer drawing of several parts&#10;&#10;Description automatically generated with medium confidence"/>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348625" cy="2366160"/>
                    </a:xfrm>
                    <a:prstGeom prst="rect">
                      <a:avLst/>
                    </a:prstGeom>
                  </pic:spPr>
                </pic:pic>
              </a:graphicData>
            </a:graphic>
          </wp:inline>
        </w:drawing>
      </w:r>
    </w:p>
    <w:p w14:paraId="7CDBD4E4" w14:textId="6B8C2B9A" w:rsidR="001E1C8E" w:rsidRPr="00F41D42" w:rsidRDefault="001E1C8E" w:rsidP="00F41D42">
      <w:pPr>
        <w:pStyle w:val="Caption"/>
        <w:rPr>
          <w:rFonts w:ascii="Times New Roman" w:hAnsi="Times New Roman" w:cs="Times New Roman"/>
          <w:sz w:val="28"/>
        </w:rPr>
      </w:pPr>
      <w:bookmarkStart w:id="70" w:name="_Toc161606686"/>
      <w:bookmarkStart w:id="71" w:name="_Toc161608139"/>
      <w:r>
        <w:t xml:space="preserve">Figure </w:t>
      </w:r>
      <w:r>
        <w:fldChar w:fldCharType="begin"/>
      </w:r>
      <w:r>
        <w:instrText xml:space="preserve"> SEQ Figure \* ARABIC </w:instrText>
      </w:r>
      <w:r>
        <w:fldChar w:fldCharType="separate"/>
      </w:r>
      <w:r w:rsidR="00F007E2">
        <w:rPr>
          <w:noProof/>
        </w:rPr>
        <w:t>47</w:t>
      </w:r>
      <w:r>
        <w:fldChar w:fldCharType="end"/>
      </w:r>
      <w:r>
        <w:t xml:space="preserve"> - Differential Assembly CAD Model</w:t>
      </w:r>
      <w:r w:rsidR="00BA16A6">
        <w:tab/>
        <w:t xml:space="preserve"> </w:t>
      </w:r>
      <w:r w:rsidR="00BA16A6">
        <w:t xml:space="preserve">Figure </w:t>
      </w:r>
      <w:r w:rsidR="00BA16A6">
        <w:fldChar w:fldCharType="begin"/>
      </w:r>
      <w:r w:rsidR="00BA16A6">
        <w:instrText xml:space="preserve"> SEQ Figure \* ARABIC </w:instrText>
      </w:r>
      <w:r w:rsidR="00BA16A6">
        <w:fldChar w:fldCharType="separate"/>
      </w:r>
      <w:r w:rsidR="00F007E2">
        <w:rPr>
          <w:noProof/>
        </w:rPr>
        <w:t>48</w:t>
      </w:r>
      <w:r w:rsidR="00BA16A6">
        <w:fldChar w:fldCharType="end"/>
      </w:r>
      <w:r w:rsidR="00BA16A6">
        <w:t xml:space="preserve"> - Differential Assembly CAD Drawing</w:t>
      </w:r>
      <w:bookmarkEnd w:id="70"/>
      <w:bookmarkEnd w:id="71"/>
    </w:p>
    <w:p w14:paraId="4926ADFE" w14:textId="77777777"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Once Ryan had made the CAD model, he showed the concept to his team members and with minor adjustments to the model this is what he managed to come up with, Ryan was happy with the result and with this he was able to place the 1:1 scale model of the rear end assembly onto the 1:1 model of the Formula 750 car.</w:t>
      </w:r>
    </w:p>
    <w:p w14:paraId="3E1A69E9" w14:textId="71092A21" w:rsidR="00EC2260" w:rsidRDefault="0060741E" w:rsidP="00EC2260">
      <w:pPr>
        <w:keepNext/>
        <w:spacing w:after="0" w:line="276" w:lineRule="auto"/>
      </w:pPr>
      <w:r>
        <w:rPr>
          <w:noProof/>
        </w:rPr>
        <w:drawing>
          <wp:inline distT="0" distB="0" distL="0" distR="0" wp14:anchorId="1851C2AA" wp14:editId="7899D82A">
            <wp:extent cx="2451735" cy="2092945"/>
            <wp:effectExtent l="0" t="0" r="5715" b="3175"/>
            <wp:docPr id="1654260139" name="Picture 43"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60139" name="Picture 43" descr="A drawing of a machine&#10;&#10;Description automatically generated"/>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465401" cy="2104611"/>
                    </a:xfrm>
                    <a:prstGeom prst="rect">
                      <a:avLst/>
                    </a:prstGeom>
                  </pic:spPr>
                </pic:pic>
              </a:graphicData>
            </a:graphic>
          </wp:inline>
        </w:drawing>
      </w:r>
      <w:r w:rsidR="00EC2260">
        <w:rPr>
          <w:noProof/>
        </w:rPr>
        <w:drawing>
          <wp:inline distT="0" distB="0" distL="0" distR="0" wp14:anchorId="07A225CF" wp14:editId="66D121E9">
            <wp:extent cx="2992170" cy="2013585"/>
            <wp:effectExtent l="0" t="0" r="0" b="5715"/>
            <wp:docPr id="544505920" name="Picture 44" descr="A drawing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05920" name="Picture 44" descr="A drawing of a computer&#10;&#10;Description automatically generated"/>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997703" cy="2017309"/>
                    </a:xfrm>
                    <a:prstGeom prst="rect">
                      <a:avLst/>
                    </a:prstGeom>
                  </pic:spPr>
                </pic:pic>
              </a:graphicData>
            </a:graphic>
          </wp:inline>
        </w:drawing>
      </w:r>
    </w:p>
    <w:p w14:paraId="6BEDD099" w14:textId="467AD548" w:rsidR="00664C3B" w:rsidRPr="00C7239E" w:rsidRDefault="00EC2260" w:rsidP="00C7239E">
      <w:pPr>
        <w:pStyle w:val="Caption"/>
      </w:pPr>
      <w:bookmarkStart w:id="72" w:name="_Toc161606687"/>
      <w:bookmarkStart w:id="73" w:name="_Toc161608140"/>
      <w:r>
        <w:t xml:space="preserve">Figure </w:t>
      </w:r>
      <w:r>
        <w:fldChar w:fldCharType="begin"/>
      </w:r>
      <w:r>
        <w:instrText xml:space="preserve"> SEQ Figure \* ARABIC </w:instrText>
      </w:r>
      <w:r>
        <w:fldChar w:fldCharType="separate"/>
      </w:r>
      <w:r w:rsidR="00F007E2">
        <w:rPr>
          <w:noProof/>
        </w:rPr>
        <w:t>49</w:t>
      </w:r>
      <w:r>
        <w:fldChar w:fldCharType="end"/>
      </w:r>
      <w:r>
        <w:t xml:space="preserve"> - Rear Drive Assembly in Chassis</w:t>
      </w:r>
      <w:bookmarkEnd w:id="72"/>
      <w:bookmarkEnd w:id="73"/>
    </w:p>
    <w:p w14:paraId="6AE5DE2E" w14:textId="634536A8" w:rsidR="00F07838" w:rsidRDefault="00F07838" w:rsidP="003A26E9">
      <w:pPr>
        <w:spacing w:line="276" w:lineRule="auto"/>
        <w:ind w:firstLine="284"/>
        <w:rPr>
          <w:rFonts w:ascii="Times New Roman" w:hAnsi="Times New Roman" w:cs="Times New Roman"/>
          <w:color w:val="5B9BD5" w:themeColor="accent1"/>
          <w:sz w:val="32"/>
          <w:szCs w:val="24"/>
        </w:rPr>
      </w:pPr>
      <w:r>
        <w:rPr>
          <w:rFonts w:ascii="Times New Roman" w:hAnsi="Times New Roman" w:cs="Times New Roman"/>
          <w:color w:val="5B9BD5" w:themeColor="accent1"/>
          <w:sz w:val="32"/>
          <w:szCs w:val="24"/>
        </w:rPr>
        <w:t xml:space="preserve">8.8. </w:t>
      </w:r>
      <w:r w:rsidR="00814BC5">
        <w:rPr>
          <w:rFonts w:ascii="Times New Roman" w:hAnsi="Times New Roman" w:cs="Times New Roman"/>
          <w:color w:val="5B9BD5" w:themeColor="accent1"/>
          <w:sz w:val="32"/>
          <w:szCs w:val="24"/>
        </w:rPr>
        <w:t>Belt Tensioning Pulley System</w:t>
      </w:r>
    </w:p>
    <w:p w14:paraId="63592820" w14:textId="77777777" w:rsidR="00814BC5" w:rsidRDefault="00814BC5" w:rsidP="00814BC5">
      <w:pPr>
        <w:spacing w:line="276" w:lineRule="auto"/>
        <w:rPr>
          <w:rFonts w:ascii="Times New Roman" w:hAnsi="Times New Roman" w:cs="Times New Roman"/>
          <w:sz w:val="28"/>
        </w:rPr>
      </w:pPr>
      <w:r w:rsidRPr="00664C3B">
        <w:rPr>
          <w:rFonts w:ascii="Times New Roman" w:hAnsi="Times New Roman" w:cs="Times New Roman"/>
          <w:sz w:val="28"/>
        </w:rPr>
        <w:t>Ryan managed to make some calculations on the pulley system with the information he had on the EMRAX motor at max torque.</w:t>
      </w:r>
    </w:p>
    <w:tbl>
      <w:tblPr>
        <w:tblStyle w:val="TableGrid"/>
        <w:tblW w:w="0" w:type="auto"/>
        <w:tblLook w:val="04A0" w:firstRow="1" w:lastRow="0" w:firstColumn="1" w:lastColumn="0" w:noHBand="0" w:noVBand="1"/>
      </w:tblPr>
      <w:tblGrid>
        <w:gridCol w:w="3256"/>
        <w:gridCol w:w="1842"/>
        <w:gridCol w:w="1985"/>
        <w:gridCol w:w="1843"/>
      </w:tblGrid>
      <w:tr w:rsidR="00814BC5" w:rsidRPr="001D4915" w14:paraId="17387ADB" w14:textId="77777777" w:rsidTr="00B5753D">
        <w:tc>
          <w:tcPr>
            <w:tcW w:w="3256" w:type="dxa"/>
            <w:vMerge w:val="restart"/>
          </w:tcPr>
          <w:p w14:paraId="6E654F67" w14:textId="77777777" w:rsidR="00814BC5" w:rsidRPr="001D4915" w:rsidRDefault="00814BC5" w:rsidP="00B5753D">
            <w:pPr>
              <w:spacing w:line="276" w:lineRule="auto"/>
              <w:rPr>
                <w:rFonts w:ascii="Times New Roman" w:hAnsi="Times New Roman" w:cs="Times New Roman"/>
                <w:sz w:val="28"/>
              </w:rPr>
            </w:pPr>
          </w:p>
        </w:tc>
        <w:tc>
          <w:tcPr>
            <w:tcW w:w="5670" w:type="dxa"/>
            <w:gridSpan w:val="3"/>
          </w:tcPr>
          <w:p w14:paraId="3FA42551" w14:textId="77777777" w:rsidR="00814BC5" w:rsidRPr="001D4915" w:rsidRDefault="00814BC5" w:rsidP="00B5753D">
            <w:pPr>
              <w:spacing w:line="276" w:lineRule="auto"/>
              <w:jc w:val="center"/>
              <w:rPr>
                <w:rFonts w:ascii="Times New Roman" w:hAnsi="Times New Roman" w:cs="Times New Roman"/>
                <w:sz w:val="28"/>
              </w:rPr>
            </w:pPr>
            <w:r w:rsidRPr="001D4915">
              <w:rPr>
                <w:rFonts w:ascii="Times New Roman" w:hAnsi="Times New Roman" w:cs="Times New Roman"/>
                <w:sz w:val="28"/>
              </w:rPr>
              <w:t>Ratios</w:t>
            </w:r>
          </w:p>
        </w:tc>
      </w:tr>
      <w:tr w:rsidR="00814BC5" w:rsidRPr="001D4915" w14:paraId="752E4C21" w14:textId="77777777" w:rsidTr="00B5753D">
        <w:tc>
          <w:tcPr>
            <w:tcW w:w="3256" w:type="dxa"/>
            <w:vMerge/>
          </w:tcPr>
          <w:p w14:paraId="6CCDE2A5" w14:textId="77777777" w:rsidR="00814BC5" w:rsidRPr="001D4915" w:rsidRDefault="00814BC5" w:rsidP="00B5753D">
            <w:pPr>
              <w:spacing w:line="276" w:lineRule="auto"/>
              <w:rPr>
                <w:rFonts w:ascii="Times New Roman" w:hAnsi="Times New Roman" w:cs="Times New Roman"/>
                <w:sz w:val="28"/>
              </w:rPr>
            </w:pPr>
          </w:p>
        </w:tc>
        <w:tc>
          <w:tcPr>
            <w:tcW w:w="1842" w:type="dxa"/>
          </w:tcPr>
          <w:p w14:paraId="317CD1E6" w14:textId="77777777" w:rsidR="00814BC5" w:rsidRPr="001D4915" w:rsidRDefault="00814BC5" w:rsidP="00B5753D">
            <w:pPr>
              <w:spacing w:line="276" w:lineRule="auto"/>
              <w:jc w:val="center"/>
              <w:rPr>
                <w:rFonts w:ascii="Times New Roman" w:hAnsi="Times New Roman" w:cs="Times New Roman"/>
                <w:sz w:val="28"/>
              </w:rPr>
            </w:pPr>
            <w:r w:rsidRPr="001D4915">
              <w:rPr>
                <w:rFonts w:ascii="Times New Roman" w:hAnsi="Times New Roman" w:cs="Times New Roman"/>
                <w:sz w:val="28"/>
              </w:rPr>
              <w:t>2:1</w:t>
            </w:r>
          </w:p>
        </w:tc>
        <w:tc>
          <w:tcPr>
            <w:tcW w:w="1985" w:type="dxa"/>
          </w:tcPr>
          <w:p w14:paraId="1C8D2512" w14:textId="77777777" w:rsidR="00814BC5" w:rsidRPr="001D4915" w:rsidRDefault="00814BC5" w:rsidP="00B5753D">
            <w:pPr>
              <w:spacing w:line="276" w:lineRule="auto"/>
              <w:jc w:val="center"/>
              <w:rPr>
                <w:rFonts w:ascii="Times New Roman" w:hAnsi="Times New Roman" w:cs="Times New Roman"/>
                <w:sz w:val="28"/>
              </w:rPr>
            </w:pPr>
            <w:r w:rsidRPr="001D4915">
              <w:rPr>
                <w:rFonts w:ascii="Times New Roman" w:hAnsi="Times New Roman" w:cs="Times New Roman"/>
                <w:sz w:val="28"/>
              </w:rPr>
              <w:t>3:1</w:t>
            </w:r>
          </w:p>
        </w:tc>
        <w:tc>
          <w:tcPr>
            <w:tcW w:w="1843" w:type="dxa"/>
          </w:tcPr>
          <w:p w14:paraId="6DD3E613" w14:textId="77777777" w:rsidR="00814BC5" w:rsidRPr="001D4915" w:rsidRDefault="00814BC5" w:rsidP="00B5753D">
            <w:pPr>
              <w:spacing w:line="276" w:lineRule="auto"/>
              <w:jc w:val="center"/>
              <w:rPr>
                <w:rFonts w:ascii="Times New Roman" w:hAnsi="Times New Roman" w:cs="Times New Roman"/>
                <w:sz w:val="28"/>
              </w:rPr>
            </w:pPr>
            <w:r w:rsidRPr="001D4915">
              <w:rPr>
                <w:rFonts w:ascii="Times New Roman" w:hAnsi="Times New Roman" w:cs="Times New Roman"/>
                <w:sz w:val="28"/>
              </w:rPr>
              <w:t>4:1</w:t>
            </w:r>
          </w:p>
        </w:tc>
      </w:tr>
      <w:tr w:rsidR="00814BC5" w:rsidRPr="001D4915" w14:paraId="16880E13" w14:textId="77777777" w:rsidTr="00B5753D">
        <w:tc>
          <w:tcPr>
            <w:tcW w:w="3256" w:type="dxa"/>
          </w:tcPr>
          <w:p w14:paraId="0C2B771E" w14:textId="77777777" w:rsidR="00814BC5" w:rsidRPr="001D4915" w:rsidRDefault="00814BC5" w:rsidP="00B5753D">
            <w:pPr>
              <w:spacing w:line="276" w:lineRule="auto"/>
              <w:rPr>
                <w:rFonts w:ascii="Times New Roman" w:hAnsi="Times New Roman" w:cs="Times New Roman"/>
                <w:sz w:val="28"/>
              </w:rPr>
            </w:pPr>
            <w:r w:rsidRPr="001D4915">
              <w:rPr>
                <w:rFonts w:ascii="Times New Roman" w:hAnsi="Times New Roman" w:cs="Times New Roman"/>
                <w:sz w:val="28"/>
              </w:rPr>
              <w:t>Front Pulley (m)</w:t>
            </w:r>
          </w:p>
        </w:tc>
        <w:tc>
          <w:tcPr>
            <w:tcW w:w="1842" w:type="dxa"/>
          </w:tcPr>
          <w:p w14:paraId="7A856760"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0.1</w:t>
            </w:r>
          </w:p>
        </w:tc>
        <w:tc>
          <w:tcPr>
            <w:tcW w:w="1985" w:type="dxa"/>
          </w:tcPr>
          <w:p w14:paraId="6ADBD7E4"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w:t>
            </w:r>
            <w:r w:rsidRPr="001D4915">
              <w:rPr>
                <w:rFonts w:ascii="Times New Roman" w:hAnsi="Times New Roman" w:cs="Times New Roman"/>
                <w:sz w:val="28"/>
              </w:rPr>
              <w:t>1</w:t>
            </w:r>
          </w:p>
        </w:tc>
        <w:tc>
          <w:tcPr>
            <w:tcW w:w="1843" w:type="dxa"/>
          </w:tcPr>
          <w:p w14:paraId="0EF63626"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0.1</w:t>
            </w:r>
          </w:p>
        </w:tc>
      </w:tr>
      <w:tr w:rsidR="00814BC5" w:rsidRPr="001D4915" w14:paraId="466BEB14" w14:textId="77777777" w:rsidTr="00B5753D">
        <w:tc>
          <w:tcPr>
            <w:tcW w:w="3256" w:type="dxa"/>
          </w:tcPr>
          <w:p w14:paraId="7C90A034" w14:textId="77777777" w:rsidR="00814BC5" w:rsidRPr="001D4915" w:rsidRDefault="00814BC5" w:rsidP="00B5753D">
            <w:pPr>
              <w:spacing w:line="276" w:lineRule="auto"/>
              <w:rPr>
                <w:rFonts w:ascii="Times New Roman" w:hAnsi="Times New Roman" w:cs="Times New Roman"/>
                <w:sz w:val="28"/>
              </w:rPr>
            </w:pPr>
            <w:r w:rsidRPr="001D4915">
              <w:rPr>
                <w:rFonts w:ascii="Times New Roman" w:hAnsi="Times New Roman" w:cs="Times New Roman"/>
                <w:sz w:val="28"/>
              </w:rPr>
              <w:t>Rear Pulley (m)</w:t>
            </w:r>
          </w:p>
        </w:tc>
        <w:tc>
          <w:tcPr>
            <w:tcW w:w="1842" w:type="dxa"/>
          </w:tcPr>
          <w:p w14:paraId="535ED8A9"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w:t>
            </w:r>
            <w:r w:rsidRPr="001D4915">
              <w:rPr>
                <w:rFonts w:ascii="Times New Roman" w:hAnsi="Times New Roman" w:cs="Times New Roman"/>
                <w:sz w:val="28"/>
              </w:rPr>
              <w:t>2</w:t>
            </w:r>
          </w:p>
        </w:tc>
        <w:tc>
          <w:tcPr>
            <w:tcW w:w="1985" w:type="dxa"/>
          </w:tcPr>
          <w:p w14:paraId="78AAA947"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w:t>
            </w:r>
            <w:r w:rsidRPr="001D4915">
              <w:rPr>
                <w:rFonts w:ascii="Times New Roman" w:hAnsi="Times New Roman" w:cs="Times New Roman"/>
                <w:sz w:val="28"/>
              </w:rPr>
              <w:t>3</w:t>
            </w:r>
          </w:p>
        </w:tc>
        <w:tc>
          <w:tcPr>
            <w:tcW w:w="1843" w:type="dxa"/>
          </w:tcPr>
          <w:p w14:paraId="462CF97C"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0.4</w:t>
            </w:r>
          </w:p>
        </w:tc>
      </w:tr>
      <w:tr w:rsidR="00814BC5" w:rsidRPr="001D4915" w14:paraId="783BB92C" w14:textId="77777777" w:rsidTr="00B5753D">
        <w:tc>
          <w:tcPr>
            <w:tcW w:w="3256" w:type="dxa"/>
          </w:tcPr>
          <w:p w14:paraId="352640B9" w14:textId="77777777" w:rsidR="00814BC5" w:rsidRPr="001D4915" w:rsidRDefault="00814BC5" w:rsidP="00B5753D">
            <w:pPr>
              <w:spacing w:line="276" w:lineRule="auto"/>
              <w:rPr>
                <w:rFonts w:ascii="Times New Roman" w:hAnsi="Times New Roman" w:cs="Times New Roman"/>
                <w:sz w:val="28"/>
              </w:rPr>
            </w:pPr>
            <w:r w:rsidRPr="001D4915">
              <w:rPr>
                <w:rFonts w:ascii="Times New Roman" w:hAnsi="Times New Roman" w:cs="Times New Roman"/>
                <w:sz w:val="28"/>
              </w:rPr>
              <w:t>Rear Tire (m)</w:t>
            </w:r>
          </w:p>
        </w:tc>
        <w:tc>
          <w:tcPr>
            <w:tcW w:w="1842" w:type="dxa"/>
          </w:tcPr>
          <w:p w14:paraId="178DC69C"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w:t>
            </w:r>
            <w:r w:rsidRPr="001D4915">
              <w:rPr>
                <w:rFonts w:ascii="Times New Roman" w:hAnsi="Times New Roman" w:cs="Times New Roman"/>
                <w:sz w:val="28"/>
              </w:rPr>
              <w:t>1</w:t>
            </w:r>
          </w:p>
        </w:tc>
        <w:tc>
          <w:tcPr>
            <w:tcW w:w="1985" w:type="dxa"/>
          </w:tcPr>
          <w:p w14:paraId="35091A80"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w:t>
            </w:r>
            <w:r w:rsidRPr="001D4915">
              <w:rPr>
                <w:rFonts w:ascii="Times New Roman" w:hAnsi="Times New Roman" w:cs="Times New Roman"/>
                <w:sz w:val="28"/>
              </w:rPr>
              <w:t>1</w:t>
            </w:r>
          </w:p>
        </w:tc>
        <w:tc>
          <w:tcPr>
            <w:tcW w:w="1843" w:type="dxa"/>
          </w:tcPr>
          <w:p w14:paraId="394A7372"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0.1</w:t>
            </w:r>
          </w:p>
        </w:tc>
      </w:tr>
      <w:tr w:rsidR="00814BC5" w:rsidRPr="001D4915" w14:paraId="7289ECBB" w14:textId="77777777" w:rsidTr="00B5753D">
        <w:tc>
          <w:tcPr>
            <w:tcW w:w="3256" w:type="dxa"/>
          </w:tcPr>
          <w:p w14:paraId="263BC83E" w14:textId="77777777" w:rsidR="00814BC5" w:rsidRPr="001D4915" w:rsidRDefault="00814BC5" w:rsidP="00B5753D">
            <w:pPr>
              <w:spacing w:line="276" w:lineRule="auto"/>
              <w:rPr>
                <w:rFonts w:ascii="Times New Roman" w:hAnsi="Times New Roman" w:cs="Times New Roman"/>
                <w:sz w:val="28"/>
              </w:rPr>
            </w:pPr>
            <w:r>
              <w:rPr>
                <w:rFonts w:ascii="Times New Roman" w:eastAsiaTheme="minorEastAsia" w:hAnsi="Times New Roman" w:cs="Times New Roman"/>
                <w:sz w:val="28"/>
              </w:rPr>
              <w:t>Peak</w:t>
            </w:r>
            <w:r w:rsidRPr="001D4915">
              <w:rPr>
                <w:rFonts w:ascii="Times New Roman" w:eastAsiaTheme="minorEastAsia" w:hAnsi="Times New Roman" w:cs="Times New Roman"/>
                <w:sz w:val="28"/>
              </w:rPr>
              <w:t xml:space="preserve"> Torque/</w:t>
            </w:r>
            <m:oMath>
              <m:sSub>
                <m:sSubPr>
                  <m:ctrlPr>
                    <w:rPr>
                      <w:rFonts w:ascii="Cambria Math" w:hAnsi="Cambria Math" w:cs="Times New Roman"/>
                      <w:i/>
                      <w:sz w:val="28"/>
                    </w:rPr>
                  </m:ctrlPr>
                </m:sSubPr>
                <m:e>
                  <m:r>
                    <w:rPr>
                      <w:rFonts w:ascii="Cambria Math" w:hAnsi="Cambria Math" w:cs="Times New Roman"/>
                      <w:sz w:val="28"/>
                    </w:rPr>
                    <m:t>T</m:t>
                  </m:r>
                </m:e>
                <m:sub>
                  <m:r>
                    <w:rPr>
                      <w:rFonts w:ascii="Cambria Math" w:hAnsi="Cambria Math" w:cs="Times New Roman"/>
                      <w:sz w:val="28"/>
                    </w:rPr>
                    <m:t>Max</m:t>
                  </m:r>
                </m:sub>
              </m:sSub>
            </m:oMath>
            <w:r w:rsidRPr="001D4915">
              <w:rPr>
                <w:rFonts w:ascii="Times New Roman" w:eastAsiaTheme="minorEastAsia" w:hAnsi="Times New Roman" w:cs="Times New Roman"/>
                <w:sz w:val="28"/>
              </w:rPr>
              <w:t xml:space="preserve"> (Nm)</w:t>
            </w:r>
          </w:p>
        </w:tc>
        <w:tc>
          <w:tcPr>
            <w:tcW w:w="1842" w:type="dxa"/>
          </w:tcPr>
          <w:p w14:paraId="5E7DC4B8" w14:textId="77777777" w:rsidR="00814BC5" w:rsidRPr="001D4915" w:rsidRDefault="00814BC5" w:rsidP="00B5753D">
            <w:pPr>
              <w:spacing w:line="276" w:lineRule="auto"/>
              <w:rPr>
                <w:rFonts w:ascii="Times New Roman" w:hAnsi="Times New Roman" w:cs="Times New Roman"/>
                <w:sz w:val="28"/>
              </w:rPr>
            </w:pPr>
            <w:r w:rsidRPr="001D4915">
              <w:rPr>
                <w:rFonts w:ascii="Times New Roman" w:hAnsi="Times New Roman" w:cs="Times New Roman"/>
                <w:sz w:val="28"/>
              </w:rPr>
              <w:t>500</w:t>
            </w:r>
          </w:p>
        </w:tc>
        <w:tc>
          <w:tcPr>
            <w:tcW w:w="1985" w:type="dxa"/>
          </w:tcPr>
          <w:p w14:paraId="19F0AAA7" w14:textId="77777777" w:rsidR="00814BC5" w:rsidRPr="001D4915" w:rsidRDefault="00814BC5" w:rsidP="00B5753D">
            <w:pPr>
              <w:spacing w:line="276" w:lineRule="auto"/>
              <w:rPr>
                <w:rFonts w:ascii="Times New Roman" w:hAnsi="Times New Roman" w:cs="Times New Roman"/>
                <w:sz w:val="28"/>
              </w:rPr>
            </w:pPr>
            <w:r w:rsidRPr="001D4915">
              <w:rPr>
                <w:rFonts w:ascii="Times New Roman" w:hAnsi="Times New Roman" w:cs="Times New Roman"/>
                <w:sz w:val="28"/>
              </w:rPr>
              <w:t>500</w:t>
            </w:r>
          </w:p>
        </w:tc>
        <w:tc>
          <w:tcPr>
            <w:tcW w:w="1843" w:type="dxa"/>
          </w:tcPr>
          <w:p w14:paraId="40CF7A0C"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500</w:t>
            </w:r>
          </w:p>
        </w:tc>
      </w:tr>
      <w:tr w:rsidR="00814BC5" w:rsidRPr="001D4915" w14:paraId="1D3483BD" w14:textId="77777777" w:rsidTr="00B5753D">
        <w:tc>
          <w:tcPr>
            <w:tcW w:w="3256" w:type="dxa"/>
          </w:tcPr>
          <w:p w14:paraId="304BC1FD" w14:textId="77777777" w:rsidR="00814BC5" w:rsidRPr="001D4915" w:rsidRDefault="00814BC5" w:rsidP="00B5753D">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 xml:space="preserve">Force from the Front Pulley </w:t>
            </w:r>
          </w:p>
        </w:tc>
        <w:tc>
          <w:tcPr>
            <w:tcW w:w="1842" w:type="dxa"/>
          </w:tcPr>
          <w:p w14:paraId="655DCAB8" w14:textId="77777777" w:rsidR="00814BC5" w:rsidRPr="001D4915" w:rsidRDefault="00814BC5" w:rsidP="00B5753D">
            <w:pPr>
              <w:spacing w:after="160" w:line="276" w:lineRule="auto"/>
              <w:rPr>
                <w:rFonts w:ascii="Times New Roman" w:hAnsi="Times New Roman" w:cs="Times New Roman"/>
                <w:sz w:val="28"/>
              </w:rPr>
            </w:pPr>
            <w:r w:rsidRPr="00664C3B">
              <w:rPr>
                <w:rFonts w:ascii="Times New Roman" w:hAnsi="Times New Roman" w:cs="Times New Roman"/>
                <w:sz w:val="28"/>
              </w:rPr>
              <w:t>500 / 0.05 = 10,000N</w:t>
            </w:r>
          </w:p>
        </w:tc>
        <w:tc>
          <w:tcPr>
            <w:tcW w:w="1985" w:type="dxa"/>
          </w:tcPr>
          <w:p w14:paraId="5A36DD71"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500 / 0.05 = 10000N</w:t>
            </w:r>
          </w:p>
        </w:tc>
        <w:tc>
          <w:tcPr>
            <w:tcW w:w="1843" w:type="dxa"/>
          </w:tcPr>
          <w:p w14:paraId="05DA27C6" w14:textId="77777777" w:rsidR="00814BC5" w:rsidRPr="001D4915" w:rsidRDefault="00814BC5" w:rsidP="00B5753D">
            <w:pPr>
              <w:spacing w:line="276" w:lineRule="auto"/>
              <w:rPr>
                <w:rFonts w:ascii="Times New Roman" w:hAnsi="Times New Roman" w:cs="Times New Roman"/>
                <w:sz w:val="28"/>
              </w:rPr>
            </w:pPr>
            <w:r>
              <w:rPr>
                <w:rFonts w:ascii="Times New Roman" w:hAnsi="Times New Roman" w:cs="Times New Roman"/>
                <w:sz w:val="28"/>
              </w:rPr>
              <w:t>500 / 0.05 = 10000N</w:t>
            </w:r>
          </w:p>
        </w:tc>
      </w:tr>
      <w:tr w:rsidR="00814BC5" w:rsidRPr="001D4915" w14:paraId="7ED29BDA" w14:textId="77777777" w:rsidTr="00B5753D">
        <w:tc>
          <w:tcPr>
            <w:tcW w:w="3256" w:type="dxa"/>
          </w:tcPr>
          <w:p w14:paraId="02AEB4F8" w14:textId="77777777" w:rsidR="00814BC5" w:rsidRDefault="00814BC5" w:rsidP="00B5753D">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 xml:space="preserve">Force from the Back Pulley </w:t>
            </w:r>
          </w:p>
          <w:p w14:paraId="03613044" w14:textId="77777777" w:rsidR="00814BC5" w:rsidRDefault="00814BC5" w:rsidP="00B5753D">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w:t>
            </w:r>
            <w:r w:rsidRPr="00664C3B">
              <w:rPr>
                <w:rFonts w:ascii="Times New Roman" w:hAnsi="Times New Roman" w:cs="Times New Roman"/>
                <w:sz w:val="28"/>
              </w:rPr>
              <w:t xml:space="preserve">Max Rear </w:t>
            </w:r>
            <w:r>
              <w:rPr>
                <w:rFonts w:ascii="Times New Roman" w:hAnsi="Times New Roman" w:cs="Times New Roman"/>
                <w:sz w:val="28"/>
              </w:rPr>
              <w:t>W</w:t>
            </w:r>
            <w:r w:rsidRPr="00664C3B">
              <w:rPr>
                <w:rFonts w:ascii="Times New Roman" w:hAnsi="Times New Roman" w:cs="Times New Roman"/>
                <w:sz w:val="28"/>
              </w:rPr>
              <w:t xml:space="preserve">heel </w:t>
            </w:r>
            <w:r>
              <w:rPr>
                <w:rFonts w:ascii="Times New Roman" w:hAnsi="Times New Roman" w:cs="Times New Roman"/>
                <w:sz w:val="28"/>
              </w:rPr>
              <w:t>F</w:t>
            </w:r>
            <w:r w:rsidRPr="00664C3B">
              <w:rPr>
                <w:rFonts w:ascii="Times New Roman" w:hAnsi="Times New Roman" w:cs="Times New Roman"/>
                <w:sz w:val="28"/>
              </w:rPr>
              <w:t>orce</w:t>
            </w:r>
            <w:r>
              <w:rPr>
                <w:rFonts w:ascii="Times New Roman" w:hAnsi="Times New Roman" w:cs="Times New Roman"/>
                <w:sz w:val="28"/>
              </w:rPr>
              <w:t>)</w:t>
            </w:r>
          </w:p>
        </w:tc>
        <w:tc>
          <w:tcPr>
            <w:tcW w:w="1842" w:type="dxa"/>
          </w:tcPr>
          <w:p w14:paraId="42854D96" w14:textId="77777777" w:rsidR="00814BC5" w:rsidRPr="00664C3B" w:rsidRDefault="00814BC5" w:rsidP="00B5753D">
            <w:pPr>
              <w:spacing w:line="276" w:lineRule="auto"/>
              <w:rPr>
                <w:rFonts w:ascii="Times New Roman" w:hAnsi="Times New Roman" w:cs="Times New Roman"/>
                <w:sz w:val="28"/>
              </w:rPr>
            </w:pPr>
            <w:r w:rsidRPr="00664C3B">
              <w:rPr>
                <w:rFonts w:ascii="Times New Roman" w:hAnsi="Times New Roman" w:cs="Times New Roman"/>
                <w:sz w:val="28"/>
              </w:rPr>
              <w:t>10,000 * 0.1 = 1</w:t>
            </w:r>
            <w:r>
              <w:rPr>
                <w:rFonts w:ascii="Times New Roman" w:hAnsi="Times New Roman" w:cs="Times New Roman"/>
                <w:sz w:val="28"/>
              </w:rPr>
              <w:t>0</w:t>
            </w:r>
            <w:r w:rsidRPr="00664C3B">
              <w:rPr>
                <w:rFonts w:ascii="Times New Roman" w:hAnsi="Times New Roman" w:cs="Times New Roman"/>
                <w:sz w:val="28"/>
              </w:rPr>
              <w:t>00Nm</w:t>
            </w:r>
          </w:p>
          <w:p w14:paraId="0EFE5CC3" w14:textId="77777777" w:rsidR="00814BC5" w:rsidRPr="00664C3B" w:rsidRDefault="00814BC5" w:rsidP="00B5753D">
            <w:pPr>
              <w:spacing w:line="276" w:lineRule="auto"/>
              <w:rPr>
                <w:rFonts w:ascii="Times New Roman" w:hAnsi="Times New Roman" w:cs="Times New Roman"/>
                <w:sz w:val="28"/>
              </w:rPr>
            </w:pPr>
            <w:r w:rsidRPr="00664C3B">
              <w:rPr>
                <w:rFonts w:ascii="Times New Roman" w:hAnsi="Times New Roman" w:cs="Times New Roman"/>
                <w:sz w:val="28"/>
              </w:rPr>
              <w:t>1</w:t>
            </w:r>
            <w:r>
              <w:rPr>
                <w:rFonts w:ascii="Times New Roman" w:hAnsi="Times New Roman" w:cs="Times New Roman"/>
                <w:sz w:val="28"/>
              </w:rPr>
              <w:t>0</w:t>
            </w:r>
            <w:r w:rsidRPr="00664C3B">
              <w:rPr>
                <w:rFonts w:ascii="Times New Roman" w:hAnsi="Times New Roman" w:cs="Times New Roman"/>
                <w:sz w:val="28"/>
              </w:rPr>
              <w:t>00 / 0.2</w:t>
            </w:r>
            <w:r>
              <w:rPr>
                <w:rFonts w:ascii="Times New Roman" w:hAnsi="Times New Roman" w:cs="Times New Roman"/>
                <w:sz w:val="28"/>
              </w:rPr>
              <w:t xml:space="preserve">    </w:t>
            </w:r>
            <w:r w:rsidRPr="00664C3B">
              <w:rPr>
                <w:rFonts w:ascii="Times New Roman" w:hAnsi="Times New Roman" w:cs="Times New Roman"/>
                <w:sz w:val="28"/>
              </w:rPr>
              <w:t xml:space="preserve"> = </w:t>
            </w:r>
            <w:r>
              <w:rPr>
                <w:rFonts w:ascii="Times New Roman" w:hAnsi="Times New Roman" w:cs="Times New Roman"/>
                <w:sz w:val="28"/>
              </w:rPr>
              <w:t>5</w:t>
            </w:r>
            <w:r w:rsidRPr="00664C3B">
              <w:rPr>
                <w:rFonts w:ascii="Times New Roman" w:hAnsi="Times New Roman" w:cs="Times New Roman"/>
                <w:sz w:val="28"/>
              </w:rPr>
              <w:t>000N</w:t>
            </w:r>
          </w:p>
          <w:p w14:paraId="64E159E6" w14:textId="63761EF8" w:rsidR="00814BC5" w:rsidRPr="00664C3B" w:rsidRDefault="00814BC5" w:rsidP="009A2F05">
            <w:pPr>
              <w:spacing w:after="160" w:line="276" w:lineRule="auto"/>
              <w:rPr>
                <w:rFonts w:ascii="Times New Roman" w:hAnsi="Times New Roman" w:cs="Times New Roman"/>
                <w:sz w:val="28"/>
              </w:rPr>
            </w:pPr>
            <w:r>
              <w:rPr>
                <w:rFonts w:ascii="Times New Roman" w:hAnsi="Times New Roman" w:cs="Times New Roman"/>
                <w:sz w:val="28"/>
              </w:rPr>
              <w:t>5</w:t>
            </w:r>
            <w:r w:rsidRPr="00664C3B">
              <w:rPr>
                <w:rFonts w:ascii="Times New Roman" w:hAnsi="Times New Roman" w:cs="Times New Roman"/>
                <w:sz w:val="28"/>
              </w:rPr>
              <w:t xml:space="preserve">000 * 1.4 </w:t>
            </w:r>
            <w:r>
              <w:rPr>
                <w:rFonts w:ascii="Times New Roman" w:hAnsi="Times New Roman" w:cs="Times New Roman"/>
                <w:sz w:val="28"/>
              </w:rPr>
              <w:t xml:space="preserve">   </w:t>
            </w:r>
            <w:r w:rsidRPr="00664C3B">
              <w:rPr>
                <w:rFonts w:ascii="Times New Roman" w:hAnsi="Times New Roman" w:cs="Times New Roman"/>
                <w:sz w:val="28"/>
              </w:rPr>
              <w:t xml:space="preserve">= </w:t>
            </w:r>
            <w:r>
              <w:rPr>
                <w:rFonts w:ascii="Times New Roman" w:hAnsi="Times New Roman" w:cs="Times New Roman"/>
                <w:sz w:val="28"/>
              </w:rPr>
              <w:t>70</w:t>
            </w:r>
            <w:r w:rsidRPr="00664C3B">
              <w:rPr>
                <w:rFonts w:ascii="Times New Roman" w:hAnsi="Times New Roman" w:cs="Times New Roman"/>
                <w:sz w:val="28"/>
              </w:rPr>
              <w:t xml:space="preserve">00N </w:t>
            </w:r>
          </w:p>
        </w:tc>
        <w:tc>
          <w:tcPr>
            <w:tcW w:w="1985" w:type="dxa"/>
          </w:tcPr>
          <w:p w14:paraId="3442BE4C" w14:textId="77777777" w:rsidR="00814BC5" w:rsidRPr="00664C3B" w:rsidRDefault="00814BC5" w:rsidP="00B5753D">
            <w:pPr>
              <w:spacing w:line="276" w:lineRule="auto"/>
              <w:rPr>
                <w:rFonts w:ascii="Times New Roman" w:hAnsi="Times New Roman" w:cs="Times New Roman"/>
                <w:sz w:val="28"/>
              </w:rPr>
            </w:pPr>
            <w:r w:rsidRPr="00664C3B">
              <w:rPr>
                <w:rFonts w:ascii="Times New Roman" w:hAnsi="Times New Roman" w:cs="Times New Roman"/>
                <w:sz w:val="28"/>
              </w:rPr>
              <w:t>10,000 * 0.15 = 1500Nm</w:t>
            </w:r>
          </w:p>
          <w:p w14:paraId="7F8B391B" w14:textId="77777777" w:rsidR="00814BC5" w:rsidRPr="00664C3B" w:rsidRDefault="00814BC5" w:rsidP="00B5753D">
            <w:pPr>
              <w:spacing w:line="276" w:lineRule="auto"/>
              <w:rPr>
                <w:rFonts w:ascii="Times New Roman" w:hAnsi="Times New Roman" w:cs="Times New Roman"/>
                <w:sz w:val="28"/>
              </w:rPr>
            </w:pPr>
            <w:r w:rsidRPr="00664C3B">
              <w:rPr>
                <w:rFonts w:ascii="Times New Roman" w:hAnsi="Times New Roman" w:cs="Times New Roman"/>
                <w:sz w:val="28"/>
              </w:rPr>
              <w:t>1500 / 0.25m = 6000N</w:t>
            </w:r>
          </w:p>
          <w:p w14:paraId="6AD05441" w14:textId="04977F24" w:rsidR="00814BC5" w:rsidRPr="001D4915" w:rsidRDefault="00814BC5" w:rsidP="009A2F05">
            <w:pPr>
              <w:spacing w:after="160" w:line="276" w:lineRule="auto"/>
              <w:rPr>
                <w:rFonts w:ascii="Times New Roman" w:hAnsi="Times New Roman" w:cs="Times New Roman"/>
                <w:sz w:val="28"/>
              </w:rPr>
            </w:pPr>
            <w:r w:rsidRPr="00664C3B">
              <w:rPr>
                <w:rFonts w:ascii="Times New Roman" w:hAnsi="Times New Roman" w:cs="Times New Roman"/>
                <w:sz w:val="28"/>
              </w:rPr>
              <w:t xml:space="preserve">6000 * 1.4 </w:t>
            </w:r>
            <w:r>
              <w:rPr>
                <w:rFonts w:ascii="Times New Roman" w:hAnsi="Times New Roman" w:cs="Times New Roman"/>
                <w:sz w:val="28"/>
              </w:rPr>
              <w:t xml:space="preserve">   </w:t>
            </w:r>
            <w:r w:rsidRPr="00664C3B">
              <w:rPr>
                <w:rFonts w:ascii="Times New Roman" w:hAnsi="Times New Roman" w:cs="Times New Roman"/>
                <w:sz w:val="28"/>
              </w:rPr>
              <w:t xml:space="preserve">= 8400N </w:t>
            </w:r>
          </w:p>
        </w:tc>
        <w:tc>
          <w:tcPr>
            <w:tcW w:w="1843" w:type="dxa"/>
          </w:tcPr>
          <w:p w14:paraId="553D28DD" w14:textId="77777777" w:rsidR="00814BC5" w:rsidRPr="00664C3B" w:rsidRDefault="00814BC5" w:rsidP="00B5753D">
            <w:pPr>
              <w:spacing w:line="276" w:lineRule="auto"/>
              <w:rPr>
                <w:rFonts w:ascii="Times New Roman" w:hAnsi="Times New Roman" w:cs="Times New Roman"/>
                <w:sz w:val="28"/>
              </w:rPr>
            </w:pPr>
            <w:r w:rsidRPr="00664C3B">
              <w:rPr>
                <w:rFonts w:ascii="Times New Roman" w:hAnsi="Times New Roman" w:cs="Times New Roman"/>
                <w:sz w:val="28"/>
              </w:rPr>
              <w:t>10,000 * 0.2 = 2000Nm</w:t>
            </w:r>
          </w:p>
          <w:p w14:paraId="26558BD1" w14:textId="77777777" w:rsidR="00814BC5" w:rsidRPr="00664C3B" w:rsidRDefault="00814BC5" w:rsidP="00B5753D">
            <w:pPr>
              <w:spacing w:line="276" w:lineRule="auto"/>
              <w:rPr>
                <w:rFonts w:ascii="Times New Roman" w:hAnsi="Times New Roman" w:cs="Times New Roman"/>
                <w:sz w:val="28"/>
              </w:rPr>
            </w:pPr>
            <w:r>
              <w:rPr>
                <w:rFonts w:ascii="Times New Roman" w:hAnsi="Times New Roman" w:cs="Times New Roman"/>
                <w:sz w:val="28"/>
              </w:rPr>
              <w:t>2</w:t>
            </w:r>
            <w:r w:rsidRPr="00664C3B">
              <w:rPr>
                <w:rFonts w:ascii="Times New Roman" w:hAnsi="Times New Roman" w:cs="Times New Roman"/>
                <w:sz w:val="28"/>
              </w:rPr>
              <w:t>000Nm / 0.3 = 6666.6N</w:t>
            </w:r>
          </w:p>
          <w:p w14:paraId="79564CF0" w14:textId="7AA45F8A" w:rsidR="00814BC5" w:rsidRPr="001D4915" w:rsidRDefault="00814BC5" w:rsidP="00F007E2">
            <w:pPr>
              <w:keepNext/>
              <w:spacing w:after="160" w:line="276" w:lineRule="auto"/>
              <w:rPr>
                <w:rFonts w:ascii="Times New Roman" w:hAnsi="Times New Roman" w:cs="Times New Roman"/>
                <w:sz w:val="28"/>
              </w:rPr>
            </w:pPr>
            <w:r w:rsidRPr="00664C3B">
              <w:rPr>
                <w:rFonts w:ascii="Times New Roman" w:hAnsi="Times New Roman" w:cs="Times New Roman"/>
                <w:sz w:val="28"/>
              </w:rPr>
              <w:t>6666.6N * 1.4 = 9333.3N</w:t>
            </w:r>
          </w:p>
        </w:tc>
      </w:tr>
    </w:tbl>
    <w:p w14:paraId="48163218" w14:textId="15A0AD81" w:rsidR="00F007E2" w:rsidRDefault="00F007E2" w:rsidP="00F007E2">
      <w:pPr>
        <w:pStyle w:val="Caption"/>
        <w:rPr>
          <w:rFonts w:ascii="Times New Roman" w:hAnsi="Times New Roman" w:cs="Times New Roman"/>
          <w:sz w:val="28"/>
        </w:rPr>
      </w:pPr>
      <w:bookmarkStart w:id="74" w:name="_Toc161608141"/>
      <w:r>
        <w:t xml:space="preserve">Figure </w:t>
      </w:r>
      <w:r>
        <w:fldChar w:fldCharType="begin"/>
      </w:r>
      <w:r>
        <w:instrText xml:space="preserve"> SEQ Figure \* ARABIC </w:instrText>
      </w:r>
      <w:r>
        <w:fldChar w:fldCharType="separate"/>
      </w:r>
      <w:r>
        <w:rPr>
          <w:noProof/>
        </w:rPr>
        <w:t>50</w:t>
      </w:r>
      <w:r>
        <w:fldChar w:fldCharType="end"/>
      </w:r>
      <w:r>
        <w:t xml:space="preserve"> - Belt Pulley Calculations</w:t>
      </w:r>
      <w:bookmarkEnd w:id="74"/>
    </w:p>
    <w:p w14:paraId="727680E7" w14:textId="168CAC4C" w:rsidR="00814BC5" w:rsidRDefault="00814BC5" w:rsidP="009A2F05">
      <w:pPr>
        <w:spacing w:before="240" w:line="276" w:lineRule="auto"/>
        <w:rPr>
          <w:rFonts w:ascii="Times New Roman" w:hAnsi="Times New Roman" w:cs="Times New Roman"/>
          <w:color w:val="5B9BD5" w:themeColor="accent1"/>
          <w:sz w:val="32"/>
          <w:szCs w:val="24"/>
        </w:rPr>
      </w:pPr>
      <w:r w:rsidRPr="00F007E2">
        <w:rPr>
          <w:rFonts w:ascii="Times New Roman" w:hAnsi="Times New Roman" w:cs="Times New Roman"/>
          <w:sz w:val="28"/>
        </w:rPr>
        <w:t>T</w:t>
      </w:r>
      <w:r w:rsidRPr="00664C3B">
        <w:rPr>
          <w:rFonts w:ascii="Times New Roman" w:hAnsi="Times New Roman" w:cs="Times New Roman"/>
          <w:sz w:val="28"/>
        </w:rPr>
        <w:t xml:space="preserve">hese calculations tell Ryan how much torque the pullies and the drive belt will sustain as well as the mountings for the differential, these calculations were made at the peak torque rating of 500Nm for the EMRAX motor, although the Formula 750 won’t be running no were near this torque output this was done to ensure a </w:t>
      </w:r>
      <w:r w:rsidR="009A2F05" w:rsidRPr="00664C3B">
        <w:rPr>
          <w:rFonts w:ascii="Times New Roman" w:hAnsi="Times New Roman" w:cs="Times New Roman"/>
          <w:sz w:val="28"/>
        </w:rPr>
        <w:t>worst-case</w:t>
      </w:r>
      <w:r w:rsidRPr="00664C3B">
        <w:rPr>
          <w:rFonts w:ascii="Times New Roman" w:hAnsi="Times New Roman" w:cs="Times New Roman"/>
          <w:sz w:val="28"/>
        </w:rPr>
        <w:t xml:space="preserve"> scenario so the belts and pulleys selected can hold up to the given task as well as the mountings can hold the differential in place.</w:t>
      </w:r>
    </w:p>
    <w:p w14:paraId="22BEBDBC" w14:textId="263F173F" w:rsidR="003A26E9" w:rsidRPr="003A26E9" w:rsidRDefault="003A26E9" w:rsidP="003A26E9">
      <w:pPr>
        <w:spacing w:line="276" w:lineRule="auto"/>
        <w:ind w:firstLine="284"/>
        <w:rPr>
          <w:rFonts w:ascii="Times New Roman" w:hAnsi="Times New Roman" w:cs="Times New Roman"/>
          <w:color w:val="5B9BD5" w:themeColor="accent1"/>
          <w:sz w:val="32"/>
          <w:szCs w:val="24"/>
        </w:rPr>
      </w:pPr>
      <w:r w:rsidRPr="003A26E9">
        <w:rPr>
          <w:rFonts w:ascii="Times New Roman" w:hAnsi="Times New Roman" w:cs="Times New Roman"/>
          <w:color w:val="5B9BD5" w:themeColor="accent1"/>
          <w:sz w:val="32"/>
          <w:szCs w:val="24"/>
        </w:rPr>
        <w:t>8.</w:t>
      </w:r>
      <w:r w:rsidR="00F07838">
        <w:rPr>
          <w:rFonts w:ascii="Times New Roman" w:hAnsi="Times New Roman" w:cs="Times New Roman"/>
          <w:color w:val="5B9BD5" w:themeColor="accent1"/>
          <w:sz w:val="32"/>
          <w:szCs w:val="24"/>
        </w:rPr>
        <w:t>9</w:t>
      </w:r>
      <w:r w:rsidRPr="003A26E9">
        <w:rPr>
          <w:rFonts w:ascii="Times New Roman" w:hAnsi="Times New Roman" w:cs="Times New Roman"/>
          <w:color w:val="5B9BD5" w:themeColor="accent1"/>
          <w:sz w:val="32"/>
          <w:szCs w:val="24"/>
        </w:rPr>
        <w:t>. Future Work</w:t>
      </w:r>
    </w:p>
    <w:p w14:paraId="49B49C1D" w14:textId="2C8F422E" w:rsidR="00664C3B" w:rsidRPr="00664C3B" w:rsidRDefault="00664C3B" w:rsidP="00D16A75">
      <w:pPr>
        <w:spacing w:line="276" w:lineRule="auto"/>
        <w:rPr>
          <w:rFonts w:ascii="Times New Roman" w:hAnsi="Times New Roman" w:cs="Times New Roman"/>
          <w:sz w:val="28"/>
        </w:rPr>
      </w:pPr>
      <w:r w:rsidRPr="00664C3B">
        <w:rPr>
          <w:rFonts w:ascii="Times New Roman" w:hAnsi="Times New Roman" w:cs="Times New Roman"/>
          <w:sz w:val="28"/>
        </w:rPr>
        <w:t>Unfortunately, there was a couple goals Ryan didn’t manage to reach the first goal was initialising prototyping stage of the rear drive assembly this due to 3D printing delays and constant change of model, but he believes that this concept is feasible. As well as</w:t>
      </w:r>
      <w:r w:rsidR="00363455">
        <w:rPr>
          <w:rFonts w:ascii="Times New Roman" w:hAnsi="Times New Roman" w:cs="Times New Roman"/>
          <w:sz w:val="28"/>
        </w:rPr>
        <w:t xml:space="preserve"> that,</w:t>
      </w:r>
      <w:r w:rsidRPr="00664C3B">
        <w:rPr>
          <w:rFonts w:ascii="Times New Roman" w:hAnsi="Times New Roman" w:cs="Times New Roman"/>
          <w:sz w:val="28"/>
        </w:rPr>
        <w:t xml:space="preserve"> Ryan felt he didn’t manage to go too far into researching pulleys and drive belts, Ryan was recommended to contact a pulley and belt company by the name of Gates, unfortunately after sending a request email to this company for their bespoke pulleys and belts Ryan never heard a response.</w:t>
      </w:r>
    </w:p>
    <w:p w14:paraId="2EF0D9BE" w14:textId="3BD7DD7F" w:rsidR="00770130" w:rsidRDefault="00770130" w:rsidP="00B27570">
      <w:pPr>
        <w:spacing w:before="240" w:line="276" w:lineRule="auto"/>
        <w:rPr>
          <w:rFonts w:ascii="Times New Roman" w:hAnsi="Times New Roman" w:cs="Times New Roman"/>
          <w:sz w:val="28"/>
        </w:rPr>
      </w:pPr>
      <w:r>
        <w:rPr>
          <w:rFonts w:ascii="Times New Roman" w:hAnsi="Times New Roman" w:cs="Times New Roman"/>
          <w:sz w:val="28"/>
        </w:rPr>
        <w:br w:type="page"/>
      </w:r>
    </w:p>
    <w:p w14:paraId="44BC8DB2" w14:textId="43318C91" w:rsidR="00770130" w:rsidRPr="00262B34" w:rsidRDefault="002D6E99">
      <w:pPr>
        <w:rPr>
          <w:rFonts w:ascii="Times New Roman" w:hAnsi="Times New Roman" w:cs="Times New Roman"/>
          <w:color w:val="5B9BD5" w:themeColor="accent1"/>
          <w:sz w:val="36"/>
          <w:szCs w:val="28"/>
        </w:rPr>
      </w:pPr>
      <w:r>
        <w:rPr>
          <w:rFonts w:ascii="Times New Roman" w:hAnsi="Times New Roman" w:cs="Times New Roman"/>
          <w:color w:val="5B9BD5" w:themeColor="accent1"/>
          <w:sz w:val="36"/>
          <w:szCs w:val="28"/>
        </w:rPr>
        <w:t>9. Brake and EV Regen System (</w:t>
      </w:r>
      <w:r w:rsidR="00413E82" w:rsidRPr="00262B34">
        <w:rPr>
          <w:rFonts w:ascii="Times New Roman" w:hAnsi="Times New Roman" w:cs="Times New Roman"/>
          <w:color w:val="5B9BD5" w:themeColor="accent1"/>
          <w:sz w:val="36"/>
          <w:szCs w:val="28"/>
        </w:rPr>
        <w:t>Nick Davey</w:t>
      </w:r>
      <w:r>
        <w:rPr>
          <w:rFonts w:ascii="Times New Roman" w:hAnsi="Times New Roman" w:cs="Times New Roman"/>
          <w:color w:val="5B9BD5" w:themeColor="accent1"/>
          <w:sz w:val="36"/>
          <w:szCs w:val="28"/>
        </w:rPr>
        <w:t>)</w:t>
      </w:r>
    </w:p>
    <w:p w14:paraId="5063EB9A" w14:textId="77777777" w:rsidR="0080406B" w:rsidRPr="003B08E3" w:rsidRDefault="0080406B" w:rsidP="003B08E3">
      <w:pPr>
        <w:pStyle w:val="NormalWeb"/>
        <w:spacing w:line="276" w:lineRule="auto"/>
        <w:rPr>
          <w:color w:val="000000"/>
          <w:sz w:val="28"/>
          <w:szCs w:val="28"/>
        </w:rPr>
      </w:pPr>
      <w:r w:rsidRPr="003B08E3">
        <w:rPr>
          <w:color w:val="000000"/>
          <w:sz w:val="28"/>
          <w:szCs w:val="28"/>
        </w:rPr>
        <w:t>From an engineering perspective, the Brakes in a Formula 750 race car show the use of intricate designs, material science and the uncanny pursuit of peak performance. Rather than the use of one component, these braking systems are made up of many finely tuned parts which are engineered to resist extreme conditions in race application all while maintaining and providing vast amounts of control and stopping power.</w:t>
      </w:r>
    </w:p>
    <w:p w14:paraId="24524EE2" w14:textId="77777777" w:rsidR="0080406B" w:rsidRDefault="0080406B" w:rsidP="003B08E3">
      <w:pPr>
        <w:pStyle w:val="NormalWeb"/>
        <w:spacing w:line="276" w:lineRule="auto"/>
        <w:rPr>
          <w:color w:val="000000"/>
          <w:sz w:val="28"/>
          <w:szCs w:val="28"/>
        </w:rPr>
      </w:pPr>
      <w:r w:rsidRPr="003B08E3">
        <w:rPr>
          <w:color w:val="000000"/>
          <w:sz w:val="28"/>
          <w:szCs w:val="28"/>
        </w:rPr>
        <w:t>By taking a dive into the way the Brakes in a Formula 750 race car work, we can see the complex engineering ingeniousness behind them. From the almost effortless blend of lightweight materials, heat resistant materials and the advanced control systems behind them to achieve peak power and agility. The advanced engineering behind them allows a driver to push the vehicle to its limits on a track while staying confident in the race car to obtain the best outcome using the complex system to their advantage.</w:t>
      </w:r>
    </w:p>
    <w:p w14:paraId="2B9E53E4" w14:textId="77777777" w:rsidR="00E310B7" w:rsidRDefault="00E310B7" w:rsidP="00E310B7">
      <w:pPr>
        <w:pStyle w:val="NormalWeb"/>
        <w:keepNext/>
        <w:spacing w:after="0" w:afterAutospacing="0" w:line="276" w:lineRule="auto"/>
      </w:pPr>
      <w:r>
        <w:rPr>
          <w:noProof/>
        </w:rPr>
        <w:drawing>
          <wp:inline distT="0" distB="0" distL="0" distR="0" wp14:anchorId="18A7F314" wp14:editId="0AE41C7A">
            <wp:extent cx="5731510" cy="2865755"/>
            <wp:effectExtent l="0" t="0" r="2540" b="0"/>
            <wp:docPr id="280051369" name="Picture 2" descr="A blue and black rac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51369" name="Picture 2" descr="A blue and black race car&#10;&#10;Description automatically generated"/>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pic:spPr>
                </pic:pic>
              </a:graphicData>
            </a:graphic>
          </wp:inline>
        </w:drawing>
      </w:r>
    </w:p>
    <w:p w14:paraId="0E6837F2" w14:textId="387220D3" w:rsidR="00E310B7" w:rsidRPr="003B08E3" w:rsidRDefault="00E310B7" w:rsidP="00E310B7">
      <w:pPr>
        <w:pStyle w:val="Caption"/>
        <w:rPr>
          <w:color w:val="000000"/>
          <w:sz w:val="28"/>
          <w:szCs w:val="28"/>
        </w:rPr>
      </w:pPr>
      <w:bookmarkStart w:id="75" w:name="_Toc161606688"/>
      <w:bookmarkStart w:id="76" w:name="_Toc161608142"/>
      <w:r>
        <w:t xml:space="preserve">Figure </w:t>
      </w:r>
      <w:r>
        <w:fldChar w:fldCharType="begin"/>
      </w:r>
      <w:r>
        <w:instrText xml:space="preserve"> SEQ Figure \* ARABIC </w:instrText>
      </w:r>
      <w:r>
        <w:fldChar w:fldCharType="separate"/>
      </w:r>
      <w:r w:rsidR="00F007E2">
        <w:rPr>
          <w:noProof/>
        </w:rPr>
        <w:t>51</w:t>
      </w:r>
      <w:r>
        <w:fldChar w:fldCharType="end"/>
      </w:r>
      <w:r>
        <w:t xml:space="preserve"> - Formula 750 Car</w:t>
      </w:r>
      <w:bookmarkEnd w:id="75"/>
      <w:bookmarkEnd w:id="76"/>
    </w:p>
    <w:p w14:paraId="04A90913" w14:textId="62213698" w:rsidR="0080406B" w:rsidRPr="003B08E3" w:rsidRDefault="001F3075" w:rsidP="003B08E3">
      <w:pPr>
        <w:pStyle w:val="NormalWeb"/>
        <w:spacing w:line="276" w:lineRule="auto"/>
        <w:ind w:firstLine="284"/>
        <w:rPr>
          <w:color w:val="5B9BD5" w:themeColor="accent1"/>
          <w:sz w:val="32"/>
          <w:szCs w:val="32"/>
        </w:rPr>
      </w:pPr>
      <w:r w:rsidRPr="003B08E3">
        <w:rPr>
          <w:color w:val="5B9BD5" w:themeColor="accent1"/>
          <w:sz w:val="32"/>
          <w:szCs w:val="32"/>
        </w:rPr>
        <w:t xml:space="preserve">9.1. </w:t>
      </w:r>
      <w:r w:rsidR="0080406B" w:rsidRPr="003B08E3">
        <w:rPr>
          <w:color w:val="5B9BD5" w:themeColor="accent1"/>
          <w:sz w:val="32"/>
          <w:szCs w:val="32"/>
        </w:rPr>
        <w:t>Research Carried Out</w:t>
      </w:r>
    </w:p>
    <w:p w14:paraId="63CDD0A0" w14:textId="77777777" w:rsidR="0080406B" w:rsidRPr="003B08E3" w:rsidRDefault="0080406B" w:rsidP="003B08E3">
      <w:pPr>
        <w:pStyle w:val="NormalWeb"/>
        <w:spacing w:line="276" w:lineRule="auto"/>
        <w:rPr>
          <w:color w:val="000000"/>
          <w:sz w:val="28"/>
          <w:szCs w:val="28"/>
        </w:rPr>
      </w:pPr>
      <w:r w:rsidRPr="003B08E3">
        <w:rPr>
          <w:color w:val="000000"/>
          <w:sz w:val="28"/>
          <w:szCs w:val="28"/>
        </w:rPr>
        <w:t>During the process of this project, lots of research had to be carried out so that the Formula 750 car could be competitive when in a race application. Research was used so that parts could be identified as suitable substitutes and be ordered for the vehicle.</w:t>
      </w:r>
    </w:p>
    <w:p w14:paraId="69C98933" w14:textId="0DBAA6A2" w:rsidR="0080406B" w:rsidRPr="003B08E3" w:rsidRDefault="001F3075" w:rsidP="003B08E3">
      <w:pPr>
        <w:pStyle w:val="NormalWeb"/>
        <w:spacing w:line="276" w:lineRule="auto"/>
        <w:rPr>
          <w:color w:val="5B9BD5" w:themeColor="accent1"/>
          <w:sz w:val="28"/>
          <w:szCs w:val="28"/>
        </w:rPr>
      </w:pPr>
      <w:r w:rsidRPr="003B08E3">
        <w:rPr>
          <w:color w:val="5B9BD5" w:themeColor="accent1"/>
          <w:sz w:val="28"/>
          <w:szCs w:val="28"/>
        </w:rPr>
        <w:t>9.1</w:t>
      </w:r>
      <w:r w:rsidR="003B08E3" w:rsidRPr="003B08E3">
        <w:rPr>
          <w:color w:val="5B9BD5" w:themeColor="accent1"/>
          <w:sz w:val="28"/>
          <w:szCs w:val="28"/>
        </w:rPr>
        <w:t>.1.</w:t>
      </w:r>
      <w:r w:rsidR="0080406B" w:rsidRPr="003B08E3">
        <w:rPr>
          <w:color w:val="5B9BD5" w:themeColor="accent1"/>
          <w:sz w:val="28"/>
          <w:szCs w:val="28"/>
        </w:rPr>
        <w:t xml:space="preserve"> Brake </w:t>
      </w:r>
      <w:r w:rsidR="003B08E3" w:rsidRPr="003B08E3">
        <w:rPr>
          <w:color w:val="5B9BD5" w:themeColor="accent1"/>
          <w:sz w:val="28"/>
          <w:szCs w:val="28"/>
        </w:rPr>
        <w:t>P</w:t>
      </w:r>
      <w:r w:rsidR="0080406B" w:rsidRPr="003B08E3">
        <w:rPr>
          <w:color w:val="5B9BD5" w:themeColor="accent1"/>
          <w:sz w:val="28"/>
          <w:szCs w:val="28"/>
        </w:rPr>
        <w:t>ad Compounds</w:t>
      </w:r>
    </w:p>
    <w:p w14:paraId="73A16C20" w14:textId="641DD687" w:rsidR="0080406B" w:rsidRPr="003B08E3" w:rsidRDefault="0080406B" w:rsidP="003B08E3">
      <w:pPr>
        <w:pStyle w:val="NormalWeb"/>
        <w:spacing w:line="276" w:lineRule="auto"/>
        <w:rPr>
          <w:color w:val="000000"/>
          <w:sz w:val="28"/>
          <w:szCs w:val="28"/>
        </w:rPr>
      </w:pPr>
      <w:r w:rsidRPr="003B08E3">
        <w:rPr>
          <w:color w:val="000000"/>
          <w:sz w:val="28"/>
          <w:szCs w:val="28"/>
        </w:rPr>
        <w:t xml:space="preserve">When looking into Brake Pad compounds, it is important to know that different types of compounds offer different advantages </w:t>
      </w:r>
      <w:r w:rsidR="00140E59">
        <w:rPr>
          <w:color w:val="000000"/>
          <w:sz w:val="28"/>
          <w:szCs w:val="28"/>
        </w:rPr>
        <w:t xml:space="preserve">or </w:t>
      </w:r>
      <w:r w:rsidRPr="003B08E3">
        <w:rPr>
          <w:color w:val="000000"/>
          <w:sz w:val="28"/>
          <w:szCs w:val="28"/>
        </w:rPr>
        <w:t>disadvantages depending on the</w:t>
      </w:r>
      <w:r w:rsidR="00140E59">
        <w:rPr>
          <w:color w:val="000000"/>
          <w:sz w:val="28"/>
          <w:szCs w:val="28"/>
        </w:rPr>
        <w:t>ir</w:t>
      </w:r>
      <w:r w:rsidRPr="003B08E3">
        <w:rPr>
          <w:color w:val="000000"/>
          <w:sz w:val="28"/>
          <w:szCs w:val="28"/>
        </w:rPr>
        <w:t xml:space="preserve"> application. For a Formula 750 car, the Brake pad compound needs to be able to be durable so that it can withstand the high intensity and demand that is needed for a race.</w:t>
      </w:r>
    </w:p>
    <w:p w14:paraId="12BDF878" w14:textId="77777777" w:rsidR="0080406B" w:rsidRPr="003B08E3" w:rsidRDefault="0080406B" w:rsidP="003B08E3">
      <w:pPr>
        <w:pStyle w:val="NormalWeb"/>
        <w:spacing w:line="276" w:lineRule="auto"/>
        <w:rPr>
          <w:color w:val="000000"/>
          <w:sz w:val="28"/>
          <w:szCs w:val="28"/>
        </w:rPr>
      </w:pPr>
      <w:r w:rsidRPr="003B08E3">
        <w:rPr>
          <w:color w:val="000000"/>
          <w:sz w:val="28"/>
          <w:szCs w:val="28"/>
        </w:rPr>
        <w:t>It is also important that the compound can put up with the extreme temperatures experienced during a race. Through research, Formula 750 race cars can very quickly exceed 800 degrees Celsius during heavy braking. Brake pad compounds for this application must be able to combat these intense heat levels without deteriorating or undergoing excessive wear throughout the race. Higher resistance compounds ensure that overall, the braking performance stays consistent for the duration of a race which in turn prevents brake fade and allows the drivers confidence in the braking system to remain at a high level.</w:t>
      </w:r>
    </w:p>
    <w:p w14:paraId="1CF1DC5A" w14:textId="77777777" w:rsidR="0080406B" w:rsidRPr="003B08E3" w:rsidRDefault="0080406B" w:rsidP="003B08E3">
      <w:pPr>
        <w:pStyle w:val="NormalWeb"/>
        <w:spacing w:line="276" w:lineRule="auto"/>
        <w:rPr>
          <w:color w:val="000000"/>
          <w:sz w:val="28"/>
          <w:szCs w:val="28"/>
        </w:rPr>
      </w:pPr>
      <w:r w:rsidRPr="003B08E3">
        <w:rPr>
          <w:color w:val="000000"/>
          <w:sz w:val="28"/>
          <w:szCs w:val="28"/>
        </w:rPr>
        <w:t>However, the compound used must also meet the regulations set by the governing body so that the car remains competitive in its races.</w:t>
      </w:r>
    </w:p>
    <w:p w14:paraId="059F2A7C" w14:textId="698BAB05" w:rsidR="0080406B" w:rsidRPr="00140E59" w:rsidRDefault="00140E59" w:rsidP="003B08E3">
      <w:pPr>
        <w:pStyle w:val="NormalWeb"/>
        <w:spacing w:line="276" w:lineRule="auto"/>
        <w:rPr>
          <w:color w:val="5B9BD5" w:themeColor="accent1"/>
          <w:sz w:val="28"/>
          <w:szCs w:val="28"/>
        </w:rPr>
      </w:pPr>
      <w:r w:rsidRPr="00140E59">
        <w:rPr>
          <w:color w:val="5B9BD5" w:themeColor="accent1"/>
          <w:sz w:val="28"/>
          <w:szCs w:val="28"/>
        </w:rPr>
        <w:t xml:space="preserve">9.1.2. </w:t>
      </w:r>
      <w:r w:rsidR="0080406B" w:rsidRPr="00140E59">
        <w:rPr>
          <w:color w:val="5B9BD5" w:themeColor="accent1"/>
          <w:sz w:val="28"/>
          <w:szCs w:val="28"/>
        </w:rPr>
        <w:t>Brake Temperature Sensors</w:t>
      </w:r>
    </w:p>
    <w:p w14:paraId="462D9CF4" w14:textId="77777777" w:rsidR="0080406B" w:rsidRPr="003B08E3" w:rsidRDefault="0080406B" w:rsidP="003B08E3">
      <w:pPr>
        <w:pStyle w:val="NormalWeb"/>
        <w:spacing w:line="276" w:lineRule="auto"/>
        <w:rPr>
          <w:color w:val="000000"/>
          <w:sz w:val="28"/>
          <w:szCs w:val="28"/>
        </w:rPr>
      </w:pPr>
      <w:r w:rsidRPr="003B08E3">
        <w:rPr>
          <w:color w:val="000000"/>
          <w:sz w:val="28"/>
          <w:szCs w:val="28"/>
        </w:rPr>
        <w:t>Brake Temperature Sensors play a pivotal role in Formula 750 race cars for a variety of reasons. While monitoring the Brake Temperatures, priceless data can be recorded to show the performance of the braking system over the course of the race / practice. From the data, you are able to identify specific points where the brakes are being used for prolonged braking periods or where harsher braking occurs which can lead to overheating or brake fade. By measuring the temperature that the brakes reach, adjustments can be made to the system to optimize cooling and possibly prevent brake failure.</w:t>
      </w:r>
    </w:p>
    <w:p w14:paraId="5EEB2889" w14:textId="3FD75D50" w:rsidR="0080406B" w:rsidRPr="003B08E3" w:rsidRDefault="0080406B" w:rsidP="003B08E3">
      <w:pPr>
        <w:pStyle w:val="NormalWeb"/>
        <w:spacing w:line="276" w:lineRule="auto"/>
        <w:rPr>
          <w:color w:val="000000"/>
          <w:sz w:val="28"/>
          <w:szCs w:val="28"/>
        </w:rPr>
      </w:pPr>
      <w:r w:rsidRPr="003B08E3">
        <w:rPr>
          <w:color w:val="000000"/>
          <w:sz w:val="28"/>
          <w:szCs w:val="28"/>
        </w:rPr>
        <w:t>Brake fad</w:t>
      </w:r>
      <w:r w:rsidR="005A67FA">
        <w:rPr>
          <w:color w:val="000000"/>
          <w:sz w:val="28"/>
          <w:szCs w:val="28"/>
        </w:rPr>
        <w:t>e</w:t>
      </w:r>
      <w:r w:rsidRPr="003B08E3">
        <w:rPr>
          <w:color w:val="000000"/>
          <w:sz w:val="28"/>
          <w:szCs w:val="28"/>
        </w:rPr>
        <w:t xml:space="preserve"> can occur when the brakes experience prolonged and excessive temperatures which in turn causes a decrease in braking performance. During a race, this can lead to a driver losing confidence in the brakes and thus being able to slow down effectively. Brake temperature sensors allow a racing team to monitor the temperatures at all times over the course of a race which means the team can take pre-empted action to counteract the brake fade and bring temperatures back to a sustainable level.</w:t>
      </w:r>
    </w:p>
    <w:p w14:paraId="7E7EFF2F" w14:textId="77777777" w:rsidR="0080406B" w:rsidRPr="003B08E3" w:rsidRDefault="0080406B" w:rsidP="003B08E3">
      <w:pPr>
        <w:pStyle w:val="NormalWeb"/>
        <w:spacing w:line="276" w:lineRule="auto"/>
        <w:rPr>
          <w:color w:val="000000"/>
          <w:sz w:val="28"/>
          <w:szCs w:val="28"/>
        </w:rPr>
      </w:pPr>
      <w:r w:rsidRPr="003B08E3">
        <w:rPr>
          <w:color w:val="000000"/>
          <w:sz w:val="28"/>
          <w:szCs w:val="28"/>
        </w:rPr>
        <w:t>Lastly, by monitoring the Brake Temperatures on a Formula 750 car, a team can use this data to analyse brake behaviour, optimize their setups and adjust driver techniques. Using this data, teams can identify areas where improvements need to be made, fine-tune braking balance and improve the overall performance on the track.</w:t>
      </w:r>
    </w:p>
    <w:p w14:paraId="6910B218" w14:textId="6A3A7C03" w:rsidR="0080406B" w:rsidRPr="005A67FA" w:rsidRDefault="005A67FA" w:rsidP="003B08E3">
      <w:pPr>
        <w:pStyle w:val="NormalWeb"/>
        <w:spacing w:line="276" w:lineRule="auto"/>
        <w:rPr>
          <w:color w:val="5B9BD5" w:themeColor="accent1"/>
          <w:sz w:val="28"/>
          <w:szCs w:val="28"/>
        </w:rPr>
      </w:pPr>
      <w:r w:rsidRPr="005A67FA">
        <w:rPr>
          <w:color w:val="5B9BD5" w:themeColor="accent1"/>
          <w:sz w:val="28"/>
          <w:szCs w:val="28"/>
        </w:rPr>
        <w:t>9.1.3.</w:t>
      </w:r>
      <w:r w:rsidR="0080406B" w:rsidRPr="005A67FA">
        <w:rPr>
          <w:color w:val="5B9BD5" w:themeColor="accent1"/>
          <w:sz w:val="28"/>
          <w:szCs w:val="28"/>
        </w:rPr>
        <w:t xml:space="preserve"> Upgraded Brakes</w:t>
      </w:r>
    </w:p>
    <w:p w14:paraId="408D4505" w14:textId="77777777" w:rsidR="0080406B" w:rsidRPr="003B08E3" w:rsidRDefault="0080406B" w:rsidP="003B08E3">
      <w:pPr>
        <w:pStyle w:val="NormalWeb"/>
        <w:spacing w:line="276" w:lineRule="auto"/>
        <w:rPr>
          <w:color w:val="000000"/>
          <w:sz w:val="28"/>
          <w:szCs w:val="28"/>
        </w:rPr>
      </w:pPr>
      <w:r w:rsidRPr="003B08E3">
        <w:rPr>
          <w:color w:val="000000"/>
          <w:sz w:val="28"/>
          <w:szCs w:val="28"/>
        </w:rPr>
        <w:t>Upgraded Brakes in a Formula 750 car play a major role in a vehicle’s competitiveness on track. A Formula 750 car will be working in a very intense environment often at high speeds on a racetrack for long periods of time. Upgraded Brakes can offer various benefits such as advanced stopping power, weight reduction, better thermal management, prolonged durability and offer safety benefits for the driver.</w:t>
      </w:r>
    </w:p>
    <w:p w14:paraId="069DA5CA" w14:textId="0016580C" w:rsidR="0080406B" w:rsidRPr="003B08E3" w:rsidRDefault="0080406B" w:rsidP="003B08E3">
      <w:pPr>
        <w:pStyle w:val="NormalWeb"/>
        <w:spacing w:line="276" w:lineRule="auto"/>
        <w:rPr>
          <w:color w:val="000000"/>
          <w:sz w:val="28"/>
          <w:szCs w:val="28"/>
        </w:rPr>
      </w:pPr>
      <w:r w:rsidRPr="003B08E3">
        <w:rPr>
          <w:color w:val="000000"/>
          <w:sz w:val="28"/>
          <w:szCs w:val="28"/>
        </w:rPr>
        <w:t xml:space="preserve">Due to the vigorous demands from a race, the braking components are </w:t>
      </w:r>
      <w:r w:rsidR="005A67FA" w:rsidRPr="003B08E3">
        <w:rPr>
          <w:color w:val="000000"/>
          <w:sz w:val="28"/>
          <w:szCs w:val="28"/>
        </w:rPr>
        <w:t>subdued</w:t>
      </w:r>
      <w:r w:rsidRPr="003B08E3">
        <w:rPr>
          <w:color w:val="000000"/>
          <w:sz w:val="28"/>
          <w:szCs w:val="28"/>
        </w:rPr>
        <w:t xml:space="preserve"> to a lot of stress which can cause premature wear to the brakes. Upgraded Brakes are able to withstand the punishing conditions caused from racing due to the advanced manufacturing techniques and reinforced structures which in turn improve durability and reliability.</w:t>
      </w:r>
    </w:p>
    <w:p w14:paraId="68EDE91B" w14:textId="07A36458" w:rsidR="0080406B" w:rsidRPr="003B08E3" w:rsidRDefault="0080406B" w:rsidP="003B08E3">
      <w:pPr>
        <w:pStyle w:val="NormalWeb"/>
        <w:spacing w:line="276" w:lineRule="auto"/>
        <w:rPr>
          <w:color w:val="000000"/>
          <w:sz w:val="28"/>
          <w:szCs w:val="28"/>
        </w:rPr>
      </w:pPr>
      <w:r w:rsidRPr="003B08E3">
        <w:rPr>
          <w:color w:val="000000"/>
          <w:sz w:val="28"/>
          <w:szCs w:val="28"/>
        </w:rPr>
        <w:t xml:space="preserve">Furthermore, with improved thermal management, the brakes can better manage the thermal loads that are generated due to racing conditions. A larger set of brake discs and </w:t>
      </w:r>
      <w:r w:rsidR="000C3B8F" w:rsidRPr="003B08E3">
        <w:rPr>
          <w:color w:val="000000"/>
          <w:sz w:val="28"/>
          <w:szCs w:val="28"/>
        </w:rPr>
        <w:t>callipers</w:t>
      </w:r>
      <w:r w:rsidRPr="003B08E3">
        <w:rPr>
          <w:color w:val="000000"/>
          <w:sz w:val="28"/>
          <w:szCs w:val="28"/>
        </w:rPr>
        <w:t xml:space="preserve"> can dissipate heat more effectively which is beneficial in maintaining a consistent breaking performance during a race and can also benefit the reliability under extreme operating temperatures.</w:t>
      </w:r>
    </w:p>
    <w:p w14:paraId="0A14AFE4" w14:textId="4AFF10FE" w:rsidR="0080406B" w:rsidRPr="005A67FA" w:rsidRDefault="005A67FA" w:rsidP="003B08E3">
      <w:pPr>
        <w:pStyle w:val="NormalWeb"/>
        <w:spacing w:line="276" w:lineRule="auto"/>
        <w:rPr>
          <w:color w:val="5B9BD5" w:themeColor="accent1"/>
          <w:sz w:val="28"/>
          <w:szCs w:val="28"/>
        </w:rPr>
      </w:pPr>
      <w:r>
        <w:rPr>
          <w:color w:val="5B9BD5" w:themeColor="accent1"/>
          <w:sz w:val="28"/>
          <w:szCs w:val="28"/>
        </w:rPr>
        <w:t>9.1.</w:t>
      </w:r>
      <w:r w:rsidR="0080406B" w:rsidRPr="005A67FA">
        <w:rPr>
          <w:color w:val="5B9BD5" w:themeColor="accent1"/>
          <w:sz w:val="28"/>
          <w:szCs w:val="28"/>
        </w:rPr>
        <w:t>4</w:t>
      </w:r>
      <w:r>
        <w:rPr>
          <w:color w:val="5B9BD5" w:themeColor="accent1"/>
          <w:sz w:val="28"/>
          <w:szCs w:val="28"/>
        </w:rPr>
        <w:t xml:space="preserve">. </w:t>
      </w:r>
      <w:r w:rsidR="0080406B" w:rsidRPr="005A67FA">
        <w:rPr>
          <w:color w:val="5B9BD5" w:themeColor="accent1"/>
          <w:sz w:val="28"/>
          <w:szCs w:val="28"/>
        </w:rPr>
        <w:t>Kinetic Energy Recovery Systems</w:t>
      </w:r>
    </w:p>
    <w:p w14:paraId="56AC73B3" w14:textId="77777777" w:rsidR="0080406B" w:rsidRPr="003B08E3" w:rsidRDefault="0080406B" w:rsidP="003B08E3">
      <w:pPr>
        <w:pStyle w:val="NormalWeb"/>
        <w:spacing w:line="276" w:lineRule="auto"/>
        <w:rPr>
          <w:color w:val="000000"/>
          <w:sz w:val="28"/>
          <w:szCs w:val="28"/>
        </w:rPr>
      </w:pPr>
      <w:r w:rsidRPr="003B08E3">
        <w:rPr>
          <w:color w:val="000000"/>
          <w:sz w:val="28"/>
          <w:szCs w:val="28"/>
        </w:rPr>
        <w:t>Kinetic Energy Recovery systems, or KERS is a technology typically used in race cars and some high-performance road cars that captures and stores energy when braking, which can then be used to aid propulsion after the braking segment. The main function of KER Systems is to recover as much kinetic Energy as possible that is lost during braking, and then convert it into a usable form of energy that can then be deployed as a ‘power boost’ for the vehicle when accelerating.</w:t>
      </w:r>
    </w:p>
    <w:p w14:paraId="30DF8ADF" w14:textId="77777777" w:rsidR="0080406B" w:rsidRPr="003B08E3" w:rsidRDefault="0080406B" w:rsidP="003B08E3">
      <w:pPr>
        <w:pStyle w:val="NormalWeb"/>
        <w:spacing w:line="276" w:lineRule="auto"/>
        <w:rPr>
          <w:color w:val="000000"/>
          <w:sz w:val="28"/>
          <w:szCs w:val="28"/>
        </w:rPr>
      </w:pPr>
      <w:r w:rsidRPr="003B08E3">
        <w:rPr>
          <w:color w:val="000000"/>
          <w:sz w:val="28"/>
          <w:szCs w:val="28"/>
        </w:rPr>
        <w:t>All in all, KERS technology offers multiple benefits to a driver in racing application. It allows for better fuel efficiency, reduced emissions and can increased performance.</w:t>
      </w:r>
    </w:p>
    <w:p w14:paraId="0ADF559F" w14:textId="77777777" w:rsidR="0080406B" w:rsidRPr="003B08E3" w:rsidRDefault="0080406B" w:rsidP="003B08E3">
      <w:pPr>
        <w:pStyle w:val="NormalWeb"/>
        <w:spacing w:line="276" w:lineRule="auto"/>
        <w:rPr>
          <w:color w:val="000000"/>
          <w:sz w:val="28"/>
          <w:szCs w:val="28"/>
        </w:rPr>
      </w:pPr>
      <w:r w:rsidRPr="003B08E3">
        <w:rPr>
          <w:color w:val="000000"/>
          <w:sz w:val="28"/>
          <w:szCs w:val="28"/>
        </w:rPr>
        <w:t>In our electric Formula 750 car, the KER System will be used to aid the battery performance. During braking, the energy recovered from the KER System will be sent back to the batteries to recharge them while driving so that the vehicle is able to last longer and work at a constant level throughout the race. Using the KER System to recharge the batteries during a race means that the vehicle performance is less likely to be affected when the charge in the batteries gets too low.</w:t>
      </w:r>
    </w:p>
    <w:p w14:paraId="34E4689D" w14:textId="2494D5EE" w:rsidR="0080406B" w:rsidRPr="005A67FA" w:rsidRDefault="005A67FA" w:rsidP="003B08E3">
      <w:pPr>
        <w:pStyle w:val="NormalWeb"/>
        <w:spacing w:line="276" w:lineRule="auto"/>
        <w:rPr>
          <w:color w:val="5B9BD5" w:themeColor="accent1"/>
          <w:sz w:val="28"/>
          <w:szCs w:val="28"/>
        </w:rPr>
      </w:pPr>
      <w:r>
        <w:rPr>
          <w:color w:val="5B9BD5" w:themeColor="accent1"/>
          <w:sz w:val="28"/>
          <w:szCs w:val="28"/>
        </w:rPr>
        <w:t>9.1.5.</w:t>
      </w:r>
      <w:r w:rsidR="0080406B" w:rsidRPr="005A67FA">
        <w:rPr>
          <w:color w:val="5B9BD5" w:themeColor="accent1"/>
          <w:sz w:val="28"/>
          <w:szCs w:val="28"/>
        </w:rPr>
        <w:t xml:space="preserve"> MGU-K</w:t>
      </w:r>
    </w:p>
    <w:p w14:paraId="398E1D30" w14:textId="77777777" w:rsidR="0080406B" w:rsidRPr="003B08E3" w:rsidRDefault="0080406B" w:rsidP="003B08E3">
      <w:pPr>
        <w:pStyle w:val="NormalWeb"/>
        <w:spacing w:line="276" w:lineRule="auto"/>
        <w:rPr>
          <w:color w:val="000000"/>
          <w:sz w:val="28"/>
          <w:szCs w:val="28"/>
        </w:rPr>
      </w:pPr>
      <w:r w:rsidRPr="003B08E3">
        <w:rPr>
          <w:color w:val="000000"/>
          <w:sz w:val="28"/>
          <w:szCs w:val="28"/>
        </w:rPr>
        <w:t>An idea that needed to be investigated would be the makings of a Parallel KER System fitted to our Formula 750 car. If the group had gotten slightly further along in this project, I would have liked to look further into implementing a Parallel KER System into our car.</w:t>
      </w:r>
    </w:p>
    <w:p w14:paraId="1C027F39" w14:textId="77777777" w:rsidR="0080406B" w:rsidRPr="003B08E3" w:rsidRDefault="0080406B" w:rsidP="003B08E3">
      <w:pPr>
        <w:pStyle w:val="NormalWeb"/>
        <w:spacing w:line="276" w:lineRule="auto"/>
        <w:rPr>
          <w:color w:val="000000"/>
          <w:sz w:val="28"/>
          <w:szCs w:val="28"/>
        </w:rPr>
      </w:pPr>
      <w:r w:rsidRPr="003B08E3">
        <w:rPr>
          <w:color w:val="000000"/>
          <w:sz w:val="28"/>
          <w:szCs w:val="28"/>
        </w:rPr>
        <w:t>For this to work, first we would look into the purchase of a Motor Generator Unit – Kinetic device so that rather than wasting energy during braking, this energy can be stored and sent to the batteries.</w:t>
      </w:r>
    </w:p>
    <w:p w14:paraId="26D77DCF" w14:textId="77777777" w:rsidR="0080406B" w:rsidRPr="003B08E3" w:rsidRDefault="0080406B" w:rsidP="003B08E3">
      <w:pPr>
        <w:pStyle w:val="NormalWeb"/>
        <w:spacing w:line="276" w:lineRule="auto"/>
        <w:rPr>
          <w:color w:val="000000"/>
          <w:sz w:val="28"/>
          <w:szCs w:val="28"/>
        </w:rPr>
      </w:pPr>
      <w:r w:rsidRPr="003B08E3">
        <w:rPr>
          <w:color w:val="000000"/>
          <w:sz w:val="28"/>
          <w:szCs w:val="28"/>
        </w:rPr>
        <w:t>Firstly, we would need to inspect the car to identify available space while also taking into consideration the placement of the batteries, drivetrain components and the overall vehicle layout without compromising other critical systems in the vehicle. Once we have chosen the ideal placement for the MGU-K, I would have liked to design and create mounting points for the unit so that it can securely fit to the chassis or drivetrain components. The mounting brackets for the unit must be able to withstand the forces and stresses endured throughout a race making sure they provide sufficient rigidity and vibration isolation.</w:t>
      </w:r>
    </w:p>
    <w:p w14:paraId="34022858" w14:textId="77777777" w:rsidR="0080406B" w:rsidRPr="003B08E3" w:rsidRDefault="0080406B" w:rsidP="003B08E3">
      <w:pPr>
        <w:pStyle w:val="NormalWeb"/>
        <w:spacing w:line="276" w:lineRule="auto"/>
        <w:rPr>
          <w:color w:val="000000"/>
          <w:sz w:val="28"/>
          <w:szCs w:val="28"/>
        </w:rPr>
      </w:pPr>
      <w:r w:rsidRPr="003B08E3">
        <w:rPr>
          <w:color w:val="000000"/>
          <w:sz w:val="28"/>
          <w:szCs w:val="28"/>
        </w:rPr>
        <w:t>The next step would be to establish connections between the MGU-K and the vehicles electrical systems such as the batteries and control systems. Electrical cables must be wired up and sized properly in order to minimize resistance and optimize electrical efficiency.</w:t>
      </w:r>
    </w:p>
    <w:p w14:paraId="51D29002" w14:textId="77777777" w:rsidR="0080406B" w:rsidRPr="003B08E3" w:rsidRDefault="0080406B" w:rsidP="003B08E3">
      <w:pPr>
        <w:pStyle w:val="NormalWeb"/>
        <w:spacing w:line="276" w:lineRule="auto"/>
        <w:rPr>
          <w:color w:val="000000"/>
          <w:sz w:val="28"/>
          <w:szCs w:val="28"/>
        </w:rPr>
      </w:pPr>
      <w:r w:rsidRPr="003B08E3">
        <w:rPr>
          <w:color w:val="000000"/>
          <w:sz w:val="28"/>
          <w:szCs w:val="28"/>
        </w:rPr>
        <w:t>Furthermore, we would also need to find a way to integrate channels so that we could connect the MGU-K to the vehicles cooling system. In the Formula 750 vehicle, we will be using a Water-cooling system for the batteries. Had we got further along in the project I would have like to research a way in which we could use this same system so that it could be used to cool both the batteries of our car as well as the MGU-K unit. This is because in application, the MGU-K unit will get extremely hot and generate a lot of heat. Implementing channels to help cool the unit will keep it at the optimal operating temperature and make sure that it is working as efficiently and effectively as possible. However, this would be an expensive system which may not be an economically viable option.</w:t>
      </w:r>
    </w:p>
    <w:p w14:paraId="15EB86FA" w14:textId="77777777" w:rsidR="0080406B" w:rsidRPr="003B08E3" w:rsidRDefault="0080406B" w:rsidP="003B08E3">
      <w:pPr>
        <w:pStyle w:val="NormalWeb"/>
        <w:spacing w:line="276" w:lineRule="auto"/>
        <w:rPr>
          <w:color w:val="000000"/>
          <w:sz w:val="28"/>
          <w:szCs w:val="28"/>
        </w:rPr>
      </w:pPr>
      <w:r w:rsidRPr="003B08E3">
        <w:rPr>
          <w:color w:val="000000"/>
          <w:sz w:val="28"/>
          <w:szCs w:val="28"/>
        </w:rPr>
        <w:t>An alternative to a water cooled MGU-K Unit could be the implementation of cooling fins which will allow the flow of air to be directed at the MGU-K unit during a race. During a race, as the car is travelling at speed, air will be forced through the cooling fins which as stated previously would be directed at the MGU-K which will cool the unit down. However, to keep the unit at the optimal temperature throughout the race, there would need to be a constant high-speed flow of air through the vents which cannot be guaranteed, hence why I believe the Water-cooled system would be a more viable option. The water-cooled system would keep the unit at the most optimal temperature throughout a race to ensure it remains as effective and efficient as it can to benefit performance.</w:t>
      </w:r>
    </w:p>
    <w:p w14:paraId="07A5EE07" w14:textId="77777777" w:rsidR="0080406B" w:rsidRPr="003B08E3" w:rsidRDefault="0080406B" w:rsidP="003B08E3">
      <w:pPr>
        <w:pStyle w:val="NormalWeb"/>
        <w:spacing w:line="276" w:lineRule="auto"/>
        <w:rPr>
          <w:color w:val="000000"/>
          <w:sz w:val="28"/>
          <w:szCs w:val="28"/>
        </w:rPr>
      </w:pPr>
      <w:r w:rsidRPr="003B08E3">
        <w:rPr>
          <w:color w:val="000000"/>
          <w:sz w:val="28"/>
          <w:szCs w:val="28"/>
        </w:rPr>
        <w:t>Additionally, we would need to wire up the MGU-K unit to the vehicles control system. Once wired up to the control system, we could work on developing some control algorithms that we can manipulate to regulate the speed, torque and energy flow of the MGU-K.</w:t>
      </w:r>
    </w:p>
    <w:p w14:paraId="03A947C8" w14:textId="77777777" w:rsidR="0080406B" w:rsidRPr="003B08E3" w:rsidRDefault="0080406B" w:rsidP="003B08E3">
      <w:pPr>
        <w:pStyle w:val="NormalWeb"/>
        <w:spacing w:line="276" w:lineRule="auto"/>
        <w:rPr>
          <w:color w:val="000000"/>
          <w:sz w:val="28"/>
          <w:szCs w:val="28"/>
        </w:rPr>
      </w:pPr>
      <w:r w:rsidRPr="003B08E3">
        <w:rPr>
          <w:color w:val="000000"/>
          <w:sz w:val="28"/>
          <w:szCs w:val="28"/>
        </w:rPr>
        <w:t>Ideally after installing such a system, I would have lastly liked to have been able to organise a day of testing. If this was an option, we would be able to see how the car reacts when it is being driven in race like application. This would allow us to see how the vehicle performs under various operating conditions and allow us to fine tune the unit depending on driver inputs. We could also use this data to fine tune the MGU-K to verify and validate things such as its performance, efficiency, safety and reliability.</w:t>
      </w:r>
    </w:p>
    <w:p w14:paraId="103370D7" w14:textId="00956DA4" w:rsidR="0080406B" w:rsidRPr="002A6271" w:rsidRDefault="005A67FA" w:rsidP="002A6271">
      <w:pPr>
        <w:pStyle w:val="NormalWeb"/>
        <w:spacing w:line="276" w:lineRule="auto"/>
        <w:ind w:firstLine="284"/>
        <w:rPr>
          <w:color w:val="5B9BD5" w:themeColor="accent1"/>
          <w:sz w:val="32"/>
          <w:szCs w:val="32"/>
        </w:rPr>
      </w:pPr>
      <w:r w:rsidRPr="002A6271">
        <w:rPr>
          <w:color w:val="5B9BD5" w:themeColor="accent1"/>
          <w:sz w:val="32"/>
          <w:szCs w:val="32"/>
        </w:rPr>
        <w:t xml:space="preserve">9.2. </w:t>
      </w:r>
      <w:r w:rsidR="0080406B" w:rsidRPr="002A6271">
        <w:rPr>
          <w:color w:val="5B9BD5" w:themeColor="accent1"/>
          <w:sz w:val="32"/>
          <w:szCs w:val="32"/>
        </w:rPr>
        <w:t>Developments</w:t>
      </w:r>
    </w:p>
    <w:p w14:paraId="207CAFE4" w14:textId="5A44112F" w:rsidR="0080406B" w:rsidRPr="002A6271" w:rsidRDefault="002A6271" w:rsidP="003B08E3">
      <w:pPr>
        <w:pStyle w:val="NormalWeb"/>
        <w:spacing w:line="276" w:lineRule="auto"/>
        <w:rPr>
          <w:color w:val="5B9BD5" w:themeColor="accent1"/>
          <w:sz w:val="28"/>
          <w:szCs w:val="28"/>
        </w:rPr>
      </w:pPr>
      <w:r w:rsidRPr="002A6271">
        <w:rPr>
          <w:color w:val="5B9BD5" w:themeColor="accent1"/>
          <w:sz w:val="28"/>
          <w:szCs w:val="28"/>
        </w:rPr>
        <w:t>9.2.1.</w:t>
      </w:r>
      <w:r w:rsidR="0080406B" w:rsidRPr="002A6271">
        <w:rPr>
          <w:color w:val="5B9BD5" w:themeColor="accent1"/>
          <w:sz w:val="28"/>
          <w:szCs w:val="28"/>
        </w:rPr>
        <w:t xml:space="preserve"> Brake Temperature </w:t>
      </w:r>
      <w:r>
        <w:rPr>
          <w:color w:val="5B9BD5" w:themeColor="accent1"/>
          <w:sz w:val="28"/>
          <w:szCs w:val="28"/>
        </w:rPr>
        <w:t>S</w:t>
      </w:r>
      <w:r w:rsidR="0080406B" w:rsidRPr="002A6271">
        <w:rPr>
          <w:color w:val="5B9BD5" w:themeColor="accent1"/>
          <w:sz w:val="28"/>
          <w:szCs w:val="28"/>
        </w:rPr>
        <w:t xml:space="preserve">ensors </w:t>
      </w:r>
    </w:p>
    <w:p w14:paraId="6A7471C0" w14:textId="77777777" w:rsidR="0080406B" w:rsidRPr="003B08E3" w:rsidRDefault="0080406B" w:rsidP="003B08E3">
      <w:pPr>
        <w:pStyle w:val="NormalWeb"/>
        <w:spacing w:line="276" w:lineRule="auto"/>
        <w:rPr>
          <w:color w:val="000000"/>
          <w:sz w:val="28"/>
          <w:szCs w:val="28"/>
        </w:rPr>
      </w:pPr>
      <w:r w:rsidRPr="003B08E3">
        <w:rPr>
          <w:color w:val="000000"/>
          <w:sz w:val="28"/>
          <w:szCs w:val="28"/>
        </w:rPr>
        <w:t>Speaking to a company based in New Zealand, we have managed to find a system compatibly to help us measure the temperature of the brakes throughout a race.</w:t>
      </w:r>
    </w:p>
    <w:p w14:paraId="103CCE3C" w14:textId="77777777" w:rsidR="0080406B" w:rsidRPr="003B08E3" w:rsidRDefault="0080406B" w:rsidP="003B08E3">
      <w:pPr>
        <w:pStyle w:val="NormalWeb"/>
        <w:spacing w:line="276" w:lineRule="auto"/>
        <w:rPr>
          <w:color w:val="000000"/>
          <w:sz w:val="28"/>
          <w:szCs w:val="28"/>
        </w:rPr>
      </w:pPr>
      <w:r w:rsidRPr="003B08E3">
        <w:rPr>
          <w:color w:val="000000"/>
          <w:sz w:val="28"/>
          <w:szCs w:val="28"/>
        </w:rPr>
        <w:t xml:space="preserve">The </w:t>
      </w:r>
      <w:proofErr w:type="spellStart"/>
      <w:r w:rsidRPr="003B08E3">
        <w:rPr>
          <w:color w:val="000000"/>
          <w:sz w:val="28"/>
          <w:szCs w:val="28"/>
        </w:rPr>
        <w:t>Hattech</w:t>
      </w:r>
      <w:proofErr w:type="spellEnd"/>
      <w:r w:rsidRPr="003B08E3">
        <w:rPr>
          <w:color w:val="000000"/>
          <w:sz w:val="28"/>
          <w:szCs w:val="28"/>
        </w:rPr>
        <w:t xml:space="preserve"> 9200 is a kit which comes with both front and rear infrared systems. The system allows us to measure the brake and tyre temperatures for all four corners of the car. It is a dual infrared sensor kit that can connect via Bluetooth to an IOS compatible device, such as an iPhone to monitor the temperatures of all four tyres and brakes throughout the duration of a race. It comes with two control modules, one for the front and one for the rear of the car which connect to their respective components. The kit uses a CAN-Bus integrated system (Electronic Communications System) which allows different parts of the car to communicate to each other, with a heads-up display for the driver which shows the individual temperatures of the tyres and brakes throughout the race. This data is also recorded so that adjustments can be made to optimize performance for future races.</w:t>
      </w:r>
    </w:p>
    <w:p w14:paraId="07C09477" w14:textId="77777777" w:rsidR="0080406B" w:rsidRDefault="0080406B" w:rsidP="003B08E3">
      <w:pPr>
        <w:pStyle w:val="NormalWeb"/>
        <w:spacing w:line="276" w:lineRule="auto"/>
        <w:rPr>
          <w:color w:val="000000"/>
          <w:sz w:val="28"/>
          <w:szCs w:val="28"/>
        </w:rPr>
      </w:pPr>
      <w:r w:rsidRPr="003B08E3">
        <w:rPr>
          <w:color w:val="000000"/>
          <w:sz w:val="28"/>
          <w:szCs w:val="28"/>
        </w:rPr>
        <w:t>For the full system to measure each brake rotor and tyre temperature, it would cost £1115.63.</w:t>
      </w:r>
    </w:p>
    <w:p w14:paraId="7F3AF39D" w14:textId="77777777" w:rsidR="00A32CB0" w:rsidRDefault="00A32CB0" w:rsidP="00A32CB0">
      <w:pPr>
        <w:pStyle w:val="NormalWeb"/>
        <w:keepNext/>
        <w:spacing w:after="0" w:afterAutospacing="0" w:line="276" w:lineRule="auto"/>
        <w:jc w:val="center"/>
      </w:pPr>
      <w:r>
        <w:rPr>
          <w:noProof/>
          <w:color w:val="000000"/>
          <w:sz w:val="28"/>
          <w:szCs w:val="28"/>
        </w:rPr>
        <w:drawing>
          <wp:inline distT="0" distB="0" distL="0" distR="0" wp14:anchorId="55518B57" wp14:editId="6804E92F">
            <wp:extent cx="4171950" cy="2509719"/>
            <wp:effectExtent l="0" t="0" r="0" b="5080"/>
            <wp:docPr id="17560195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184546" cy="2517297"/>
                    </a:xfrm>
                    <a:prstGeom prst="rect">
                      <a:avLst/>
                    </a:prstGeom>
                    <a:noFill/>
                  </pic:spPr>
                </pic:pic>
              </a:graphicData>
            </a:graphic>
          </wp:inline>
        </w:drawing>
      </w:r>
    </w:p>
    <w:p w14:paraId="28E0DC65" w14:textId="174AD9EF" w:rsidR="00170505" w:rsidRDefault="00A32CB0" w:rsidP="000C3B8F">
      <w:pPr>
        <w:pStyle w:val="Caption"/>
        <w:ind w:left="1440"/>
      </w:pPr>
      <w:bookmarkStart w:id="77" w:name="_Toc161606689"/>
      <w:bookmarkStart w:id="78" w:name="_Toc161608143"/>
      <w:r>
        <w:t xml:space="preserve">Figure </w:t>
      </w:r>
      <w:r>
        <w:fldChar w:fldCharType="begin"/>
      </w:r>
      <w:r>
        <w:instrText xml:space="preserve"> SEQ Figure \* ARABIC </w:instrText>
      </w:r>
      <w:r>
        <w:fldChar w:fldCharType="separate"/>
      </w:r>
      <w:r w:rsidR="00F007E2">
        <w:rPr>
          <w:noProof/>
        </w:rPr>
        <w:t>52</w:t>
      </w:r>
      <w:r>
        <w:fldChar w:fldCharType="end"/>
      </w:r>
      <w:r>
        <w:t xml:space="preserve"> - </w:t>
      </w:r>
      <w:proofErr w:type="spellStart"/>
      <w:r>
        <w:t>Hattech</w:t>
      </w:r>
      <w:proofErr w:type="spellEnd"/>
      <w:r>
        <w:t xml:space="preserve"> Brake Temperature System</w:t>
      </w:r>
      <w:bookmarkEnd w:id="77"/>
      <w:bookmarkEnd w:id="78"/>
    </w:p>
    <w:p w14:paraId="68C6FC10" w14:textId="77777777" w:rsidR="009771DA" w:rsidRPr="009771DA" w:rsidRDefault="009771DA" w:rsidP="009771DA">
      <w:pPr>
        <w:keepNext/>
        <w:spacing w:after="0"/>
        <w:rPr>
          <w:highlight w:val="yellow"/>
        </w:rPr>
      </w:pPr>
      <w:r w:rsidRPr="009771DA">
        <w:rPr>
          <w:noProof/>
          <w:highlight w:val="yellow"/>
        </w:rPr>
        <w:drawing>
          <wp:inline distT="0" distB="0" distL="0" distR="0" wp14:anchorId="6164AD33" wp14:editId="09AD195B">
            <wp:extent cx="5731510" cy="2813685"/>
            <wp:effectExtent l="0" t="0" r="2540" b="5715"/>
            <wp:docPr id="14368976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97653" name="Picture 1" descr="A screenshot of a computer&#10;&#10;Description automatically generated"/>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2813685"/>
                    </a:xfrm>
                    <a:prstGeom prst="rect">
                      <a:avLst/>
                    </a:prstGeom>
                  </pic:spPr>
                </pic:pic>
              </a:graphicData>
            </a:graphic>
          </wp:inline>
        </w:drawing>
      </w:r>
    </w:p>
    <w:p w14:paraId="3E09AB12" w14:textId="618B4434" w:rsidR="009771DA" w:rsidRPr="009771DA" w:rsidRDefault="009771DA" w:rsidP="009771DA">
      <w:pPr>
        <w:pStyle w:val="Caption"/>
      </w:pPr>
      <w:bookmarkStart w:id="79" w:name="_Toc161606690"/>
      <w:bookmarkStart w:id="80" w:name="_Toc161608144"/>
      <w:r w:rsidRPr="000C3B8F">
        <w:t xml:space="preserve">Figure </w:t>
      </w:r>
      <w:r w:rsidRPr="000C3B8F">
        <w:fldChar w:fldCharType="begin"/>
      </w:r>
      <w:r w:rsidRPr="000C3B8F">
        <w:instrText xml:space="preserve"> SEQ Figure \* ARABIC </w:instrText>
      </w:r>
      <w:r w:rsidRPr="000C3B8F">
        <w:fldChar w:fldCharType="separate"/>
      </w:r>
      <w:r w:rsidR="00F007E2" w:rsidRPr="000C3B8F">
        <w:rPr>
          <w:noProof/>
        </w:rPr>
        <w:t>53</w:t>
      </w:r>
      <w:r w:rsidRPr="000C3B8F">
        <w:fldChar w:fldCharType="end"/>
      </w:r>
      <w:r w:rsidRPr="000C3B8F">
        <w:t xml:space="preserve"> - Recorded Data from the </w:t>
      </w:r>
      <w:proofErr w:type="spellStart"/>
      <w:r w:rsidRPr="000C3B8F">
        <w:t>Hattach</w:t>
      </w:r>
      <w:proofErr w:type="spellEnd"/>
      <w:r w:rsidRPr="000C3B8F">
        <w:t xml:space="preserve"> System</w:t>
      </w:r>
      <w:bookmarkEnd w:id="79"/>
      <w:bookmarkEnd w:id="80"/>
    </w:p>
    <w:p w14:paraId="020C4358" w14:textId="0A20F38A" w:rsidR="0080406B" w:rsidRPr="00B76F53" w:rsidRDefault="00B76F53" w:rsidP="003B08E3">
      <w:pPr>
        <w:pStyle w:val="NormalWeb"/>
        <w:spacing w:line="276" w:lineRule="auto"/>
        <w:rPr>
          <w:color w:val="5B9BD5" w:themeColor="accent1"/>
          <w:sz w:val="28"/>
          <w:szCs w:val="28"/>
        </w:rPr>
      </w:pPr>
      <w:r w:rsidRPr="00B76F53">
        <w:rPr>
          <w:color w:val="5B9BD5" w:themeColor="accent1"/>
          <w:sz w:val="28"/>
          <w:szCs w:val="28"/>
        </w:rPr>
        <w:t>9.2.2.</w:t>
      </w:r>
      <w:r w:rsidR="0080406B" w:rsidRPr="00B76F53">
        <w:rPr>
          <w:color w:val="5B9BD5" w:themeColor="accent1"/>
          <w:sz w:val="28"/>
          <w:szCs w:val="28"/>
        </w:rPr>
        <w:t xml:space="preserve"> </w:t>
      </w:r>
      <w:proofErr w:type="spellStart"/>
      <w:r w:rsidR="0080406B" w:rsidRPr="00B76F53">
        <w:rPr>
          <w:color w:val="5B9BD5" w:themeColor="accent1"/>
          <w:sz w:val="28"/>
          <w:szCs w:val="28"/>
        </w:rPr>
        <w:t>Pagid</w:t>
      </w:r>
      <w:proofErr w:type="spellEnd"/>
      <w:r w:rsidR="0080406B" w:rsidRPr="00B76F53">
        <w:rPr>
          <w:color w:val="5B9BD5" w:themeColor="accent1"/>
          <w:sz w:val="28"/>
          <w:szCs w:val="28"/>
        </w:rPr>
        <w:t xml:space="preserve"> Racing Brake Pads – 8021 RSL 1</w:t>
      </w:r>
    </w:p>
    <w:p w14:paraId="2B803D98" w14:textId="09ED92FE" w:rsidR="0080406B" w:rsidRPr="003B08E3" w:rsidRDefault="0080406B" w:rsidP="003B08E3">
      <w:pPr>
        <w:pStyle w:val="NormalWeb"/>
        <w:spacing w:line="276" w:lineRule="auto"/>
        <w:rPr>
          <w:color w:val="000000"/>
          <w:sz w:val="28"/>
          <w:szCs w:val="28"/>
        </w:rPr>
      </w:pPr>
      <w:r w:rsidRPr="003B08E3">
        <w:rPr>
          <w:color w:val="000000"/>
          <w:sz w:val="28"/>
          <w:szCs w:val="28"/>
        </w:rPr>
        <w:t xml:space="preserve">Looking into various different Pad compounds, we have identified a set of suitable compounds which can be purchased to offer better braking performance in race application. These pads are specifically designed for motorsport applications and uses ‘a low metallic resin bonded material containing steel and aramid </w:t>
      </w:r>
      <w:r w:rsidR="000C3B8F" w:rsidRPr="003B08E3">
        <w:rPr>
          <w:color w:val="000000"/>
          <w:sz w:val="28"/>
          <w:szCs w:val="28"/>
        </w:rPr>
        <w:t>fibres</w:t>
      </w:r>
      <w:r w:rsidRPr="003B08E3">
        <w:rPr>
          <w:color w:val="000000"/>
          <w:sz w:val="28"/>
          <w:szCs w:val="28"/>
        </w:rPr>
        <w:t>.</w:t>
      </w:r>
    </w:p>
    <w:p w14:paraId="71C7B3A7" w14:textId="77777777" w:rsidR="0080406B" w:rsidRDefault="0080406B" w:rsidP="003B08E3">
      <w:pPr>
        <w:pStyle w:val="NormalWeb"/>
        <w:spacing w:line="276" w:lineRule="auto"/>
        <w:rPr>
          <w:color w:val="000000"/>
          <w:sz w:val="28"/>
          <w:szCs w:val="28"/>
        </w:rPr>
      </w:pPr>
      <w:r w:rsidRPr="003B08E3">
        <w:rPr>
          <w:color w:val="000000"/>
          <w:sz w:val="28"/>
          <w:szCs w:val="28"/>
        </w:rPr>
        <w:t>Being a very popular club racing compound, they have been proven in race application which means we would likely experience a strong performance from these specific pads which will benefit the driver and team overall.</w:t>
      </w:r>
    </w:p>
    <w:p w14:paraId="108BE599" w14:textId="77777777" w:rsidR="00245A3A" w:rsidRDefault="00245A3A" w:rsidP="00245A3A">
      <w:pPr>
        <w:pStyle w:val="NormalWeb"/>
        <w:keepNext/>
        <w:spacing w:after="0" w:afterAutospacing="0" w:line="276" w:lineRule="auto"/>
        <w:jc w:val="center"/>
      </w:pPr>
      <w:r>
        <w:rPr>
          <w:noProof/>
        </w:rPr>
        <w:drawing>
          <wp:inline distT="0" distB="0" distL="0" distR="0" wp14:anchorId="0AF371A6" wp14:editId="385BA5E0">
            <wp:extent cx="3505200" cy="3001645"/>
            <wp:effectExtent l="0" t="0" r="0" b="8255"/>
            <wp:docPr id="426031478" name="Picture 1" descr="A diagram of a brake p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031478" name="Picture 1" descr="A diagram of a brake pad&#10;&#10;Description automatically generated"/>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0" y="0"/>
                      <a:ext cx="3505200" cy="3001645"/>
                    </a:xfrm>
                    <a:prstGeom prst="rect">
                      <a:avLst/>
                    </a:prstGeom>
                  </pic:spPr>
                </pic:pic>
              </a:graphicData>
            </a:graphic>
          </wp:inline>
        </w:drawing>
      </w:r>
    </w:p>
    <w:p w14:paraId="129B1B1C" w14:textId="63F8190F" w:rsidR="00245A3A" w:rsidRPr="003B08E3" w:rsidRDefault="00245A3A" w:rsidP="00245A3A">
      <w:pPr>
        <w:pStyle w:val="Caption"/>
        <w:ind w:left="1440"/>
        <w:rPr>
          <w:color w:val="000000"/>
          <w:sz w:val="28"/>
          <w:szCs w:val="28"/>
        </w:rPr>
      </w:pPr>
      <w:r>
        <w:t xml:space="preserve">        </w:t>
      </w:r>
      <w:bookmarkStart w:id="81" w:name="_Toc161606691"/>
      <w:bookmarkStart w:id="82" w:name="_Toc161608145"/>
      <w:r w:rsidRPr="000C3B8F">
        <w:t xml:space="preserve">Figure </w:t>
      </w:r>
      <w:r w:rsidRPr="000C3B8F">
        <w:fldChar w:fldCharType="begin"/>
      </w:r>
      <w:r w:rsidRPr="000C3B8F">
        <w:instrText xml:space="preserve"> SEQ Figure \* ARABIC </w:instrText>
      </w:r>
      <w:r w:rsidRPr="000C3B8F">
        <w:fldChar w:fldCharType="separate"/>
      </w:r>
      <w:r w:rsidR="00F007E2" w:rsidRPr="000C3B8F">
        <w:rPr>
          <w:noProof/>
        </w:rPr>
        <w:t>54</w:t>
      </w:r>
      <w:r w:rsidRPr="000C3B8F">
        <w:fldChar w:fldCharType="end"/>
      </w:r>
      <w:r w:rsidRPr="000C3B8F">
        <w:t xml:space="preserve"> - Brake Pad Compound Chosen</w:t>
      </w:r>
      <w:bookmarkEnd w:id="81"/>
      <w:bookmarkEnd w:id="82"/>
    </w:p>
    <w:p w14:paraId="154410CC" w14:textId="4948E1E3" w:rsidR="0080406B" w:rsidRPr="00A609A8" w:rsidRDefault="00A609A8" w:rsidP="00A609A8">
      <w:pPr>
        <w:pStyle w:val="NormalWeb"/>
        <w:spacing w:line="276" w:lineRule="auto"/>
        <w:ind w:firstLine="284"/>
        <w:rPr>
          <w:color w:val="5B9BD5" w:themeColor="accent1"/>
          <w:sz w:val="32"/>
          <w:szCs w:val="32"/>
        </w:rPr>
      </w:pPr>
      <w:r w:rsidRPr="00A609A8">
        <w:rPr>
          <w:color w:val="5B9BD5" w:themeColor="accent1"/>
          <w:sz w:val="32"/>
          <w:szCs w:val="32"/>
        </w:rPr>
        <w:t>9.3.</w:t>
      </w:r>
      <w:r w:rsidR="0080406B" w:rsidRPr="00A609A8">
        <w:rPr>
          <w:color w:val="5B9BD5" w:themeColor="accent1"/>
          <w:sz w:val="32"/>
          <w:szCs w:val="32"/>
        </w:rPr>
        <w:t xml:space="preserve"> Further Work</w:t>
      </w:r>
    </w:p>
    <w:p w14:paraId="6F4510CA" w14:textId="77777777" w:rsidR="0080406B" w:rsidRPr="003B08E3" w:rsidRDefault="0080406B" w:rsidP="003B08E3">
      <w:pPr>
        <w:pStyle w:val="NormalWeb"/>
        <w:spacing w:line="276" w:lineRule="auto"/>
        <w:rPr>
          <w:color w:val="000000"/>
          <w:sz w:val="28"/>
          <w:szCs w:val="28"/>
        </w:rPr>
      </w:pPr>
      <w:r w:rsidRPr="003B08E3">
        <w:rPr>
          <w:color w:val="000000"/>
          <w:sz w:val="28"/>
          <w:szCs w:val="28"/>
        </w:rPr>
        <w:t>If we were able to get further along with this project, I would have liked to finally assemble the car so that we could take it a local track and test it under various driving conditions. Being able to test the car would be extremely beneficial to seeing how the brakes perform and where we can make adjustments so that we can optimize performance. Using the temperature sensors, we could see how much heat is being generated from the brakes and where we can change certain things to get the most out of them. We would also be able to see how the car reacts to different driver inputs and work out how effective they are.</w:t>
      </w:r>
    </w:p>
    <w:p w14:paraId="47A1F571" w14:textId="77777777" w:rsidR="0080406B" w:rsidRPr="003B08E3" w:rsidRDefault="0080406B" w:rsidP="003B08E3">
      <w:pPr>
        <w:pStyle w:val="NormalWeb"/>
        <w:spacing w:line="276" w:lineRule="auto"/>
        <w:rPr>
          <w:color w:val="000000"/>
          <w:sz w:val="28"/>
          <w:szCs w:val="28"/>
        </w:rPr>
      </w:pPr>
      <w:r w:rsidRPr="003B08E3">
        <w:rPr>
          <w:color w:val="000000"/>
          <w:sz w:val="28"/>
          <w:szCs w:val="28"/>
        </w:rPr>
        <w:t xml:space="preserve">This being said, if the brakes were not as effective as previously thought to be, we could potentially look into purchasing </w:t>
      </w:r>
      <w:proofErr w:type="gramStart"/>
      <w:r w:rsidRPr="003B08E3">
        <w:rPr>
          <w:color w:val="000000"/>
          <w:sz w:val="28"/>
          <w:szCs w:val="28"/>
        </w:rPr>
        <w:t>a</w:t>
      </w:r>
      <w:proofErr w:type="gramEnd"/>
      <w:r w:rsidRPr="003B08E3">
        <w:rPr>
          <w:color w:val="000000"/>
          <w:sz w:val="28"/>
          <w:szCs w:val="28"/>
        </w:rPr>
        <w:t xml:space="preserve"> upgraded set of brakes and see how they perform over the alternatives.</w:t>
      </w:r>
    </w:p>
    <w:p w14:paraId="2B51C4CC" w14:textId="77777777" w:rsidR="0080406B" w:rsidRPr="003B08E3" w:rsidRDefault="0080406B" w:rsidP="003B08E3">
      <w:pPr>
        <w:pStyle w:val="NormalWeb"/>
        <w:spacing w:line="276" w:lineRule="auto"/>
        <w:rPr>
          <w:color w:val="000000"/>
          <w:sz w:val="28"/>
          <w:szCs w:val="28"/>
        </w:rPr>
      </w:pPr>
      <w:r w:rsidRPr="003B08E3">
        <w:rPr>
          <w:color w:val="000000"/>
          <w:sz w:val="28"/>
          <w:szCs w:val="28"/>
        </w:rPr>
        <w:t>Furthermore, it would also be interesting to further investigate the idea of an MGU-K system that could focus primarily on the braking system which would help with brake regeneration. It would be interesting to see how effective this would be and how much brake regen would occur during a race.</w:t>
      </w:r>
    </w:p>
    <w:p w14:paraId="5F75D572" w14:textId="1D09B096" w:rsidR="00C347D3" w:rsidRPr="00216A64" w:rsidRDefault="00770130" w:rsidP="00D43D7A">
      <w:pPr>
        <w:rPr>
          <w:rFonts w:ascii="Times New Roman" w:hAnsi="Times New Roman" w:cs="Times New Roman"/>
          <w:sz w:val="28"/>
        </w:rPr>
      </w:pPr>
      <w:r>
        <w:rPr>
          <w:rFonts w:ascii="Times New Roman" w:hAnsi="Times New Roman" w:cs="Times New Roman"/>
          <w:sz w:val="28"/>
        </w:rPr>
        <w:br w:type="page"/>
      </w:r>
    </w:p>
    <w:p w14:paraId="4EE8E6E0" w14:textId="22BCEFEB" w:rsidR="0047243D" w:rsidRPr="003D1806" w:rsidRDefault="00996D4E"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t xml:space="preserve">10. </w:t>
      </w:r>
      <w:r w:rsidR="00240B94" w:rsidRPr="00216A64">
        <w:rPr>
          <w:rFonts w:ascii="Times New Roman" w:hAnsi="Times New Roman" w:cs="Times New Roman"/>
          <w:color w:val="5B9BD5" w:themeColor="accent1"/>
          <w:sz w:val="36"/>
        </w:rPr>
        <w:t>References</w:t>
      </w:r>
    </w:p>
    <w:p w14:paraId="6990D3C5" w14:textId="77777777" w:rsidR="00955D50" w:rsidRPr="00DA679E" w:rsidRDefault="00955D50" w:rsidP="00DA679E">
      <w:pPr>
        <w:pStyle w:val="Heading1"/>
        <w:spacing w:before="0" w:beforeAutospacing="0" w:after="120" w:afterAutospacing="0" w:line="276" w:lineRule="auto"/>
        <w:rPr>
          <w:rFonts w:eastAsiaTheme="minorHAnsi"/>
          <w:b w:val="0"/>
          <w:bCs w:val="0"/>
          <w:kern w:val="0"/>
          <w:sz w:val="28"/>
          <w:szCs w:val="28"/>
          <w:lang w:eastAsia="en-US"/>
        </w:rPr>
      </w:pPr>
      <w:proofErr w:type="spellStart"/>
      <w:r w:rsidRPr="00DA679E">
        <w:rPr>
          <w:rFonts w:eastAsiaTheme="minorHAnsi"/>
          <w:b w:val="0"/>
          <w:bCs w:val="0"/>
          <w:kern w:val="0"/>
          <w:sz w:val="28"/>
          <w:szCs w:val="28"/>
          <w:lang w:eastAsia="en-US"/>
        </w:rPr>
        <w:t>Anderson.M</w:t>
      </w:r>
      <w:proofErr w:type="spellEnd"/>
      <w:r w:rsidRPr="00DA679E">
        <w:rPr>
          <w:rFonts w:eastAsiaTheme="minorHAnsi"/>
          <w:b w:val="0"/>
          <w:bCs w:val="0"/>
          <w:kern w:val="0"/>
          <w:sz w:val="28"/>
          <w:szCs w:val="28"/>
          <w:lang w:eastAsia="en-US"/>
        </w:rPr>
        <w:t xml:space="preserve">, (2012), </w:t>
      </w:r>
      <w:r w:rsidRPr="00DA679E">
        <w:rPr>
          <w:rFonts w:eastAsiaTheme="minorHAnsi"/>
          <w:b w:val="0"/>
          <w:bCs w:val="0"/>
          <w:i/>
          <w:iCs/>
          <w:kern w:val="0"/>
          <w:sz w:val="28"/>
          <w:szCs w:val="28"/>
          <w:lang w:eastAsia="en-US"/>
        </w:rPr>
        <w:t>The Leadership Book</w:t>
      </w:r>
      <w:r w:rsidRPr="00DA679E">
        <w:rPr>
          <w:rFonts w:eastAsiaTheme="minorHAnsi"/>
          <w:b w:val="0"/>
          <w:bCs w:val="0"/>
          <w:kern w:val="0"/>
          <w:sz w:val="28"/>
          <w:szCs w:val="28"/>
          <w:lang w:eastAsia="en-US"/>
        </w:rPr>
        <w:t>, Indianapolis, Pearson Education Limited.</w:t>
      </w:r>
    </w:p>
    <w:p w14:paraId="42637376" w14:textId="77777777" w:rsidR="00955D50" w:rsidRPr="00DA679E" w:rsidRDefault="00955D50" w:rsidP="00DA679E">
      <w:pPr>
        <w:pStyle w:val="Heading1"/>
        <w:spacing w:before="0" w:beforeAutospacing="0" w:after="120" w:afterAutospacing="0" w:line="276" w:lineRule="auto"/>
        <w:rPr>
          <w:rFonts w:eastAsiaTheme="minorHAnsi"/>
          <w:b w:val="0"/>
          <w:bCs w:val="0"/>
          <w:kern w:val="0"/>
          <w:sz w:val="28"/>
          <w:szCs w:val="28"/>
          <w:lang w:eastAsia="en-US"/>
        </w:rPr>
      </w:pPr>
      <w:proofErr w:type="spellStart"/>
      <w:r w:rsidRPr="00DA679E">
        <w:rPr>
          <w:rFonts w:eastAsiaTheme="minorHAnsi"/>
          <w:b w:val="0"/>
          <w:bCs w:val="0"/>
          <w:kern w:val="0"/>
          <w:sz w:val="28"/>
          <w:szCs w:val="28"/>
          <w:lang w:eastAsia="en-US"/>
        </w:rPr>
        <w:t>Şenol.H</w:t>
      </w:r>
      <w:proofErr w:type="spellEnd"/>
      <w:r w:rsidRPr="00DA679E">
        <w:rPr>
          <w:rFonts w:eastAsiaTheme="minorHAnsi"/>
          <w:b w:val="0"/>
          <w:bCs w:val="0"/>
          <w:kern w:val="0"/>
          <w:sz w:val="28"/>
          <w:szCs w:val="28"/>
          <w:lang w:eastAsia="en-US"/>
        </w:rPr>
        <w:t xml:space="preserve">, </w:t>
      </w:r>
      <w:proofErr w:type="spellStart"/>
      <w:r w:rsidRPr="00DA679E">
        <w:rPr>
          <w:rFonts w:eastAsiaTheme="minorHAnsi"/>
          <w:b w:val="0"/>
          <w:bCs w:val="0"/>
          <w:kern w:val="0"/>
          <w:sz w:val="28"/>
          <w:szCs w:val="28"/>
          <w:lang w:eastAsia="en-US"/>
        </w:rPr>
        <w:t>Lesinger.F</w:t>
      </w:r>
      <w:proofErr w:type="spellEnd"/>
      <w:r w:rsidRPr="00DA679E">
        <w:rPr>
          <w:rFonts w:eastAsiaTheme="minorHAnsi"/>
          <w:b w:val="0"/>
          <w:bCs w:val="0"/>
          <w:kern w:val="0"/>
          <w:sz w:val="28"/>
          <w:szCs w:val="28"/>
          <w:lang w:eastAsia="en-US"/>
        </w:rPr>
        <w:t xml:space="preserve">, </w:t>
      </w:r>
      <w:proofErr w:type="spellStart"/>
      <w:r w:rsidRPr="00DA679E">
        <w:rPr>
          <w:rFonts w:eastAsiaTheme="minorHAnsi"/>
          <w:b w:val="0"/>
          <w:bCs w:val="0"/>
          <w:kern w:val="0"/>
          <w:sz w:val="28"/>
          <w:szCs w:val="28"/>
          <w:lang w:eastAsia="en-US"/>
        </w:rPr>
        <w:t>Göker.S</w:t>
      </w:r>
      <w:proofErr w:type="spellEnd"/>
      <w:r w:rsidRPr="00DA679E">
        <w:rPr>
          <w:rFonts w:eastAsiaTheme="minorHAnsi"/>
          <w:b w:val="0"/>
          <w:bCs w:val="0"/>
          <w:kern w:val="0"/>
          <w:sz w:val="28"/>
          <w:szCs w:val="28"/>
          <w:lang w:eastAsia="en-US"/>
        </w:rPr>
        <w:t xml:space="preserve">, (2018), </w:t>
      </w:r>
      <w:r w:rsidRPr="00DA679E">
        <w:rPr>
          <w:rFonts w:eastAsiaTheme="minorHAnsi"/>
          <w:b w:val="0"/>
          <w:bCs w:val="0"/>
          <w:i/>
          <w:iCs/>
          <w:kern w:val="0"/>
          <w:sz w:val="28"/>
          <w:szCs w:val="28"/>
          <w:lang w:eastAsia="en-US"/>
        </w:rPr>
        <w:t>Leadership</w:t>
      </w:r>
      <w:r w:rsidRPr="00DA679E">
        <w:rPr>
          <w:rFonts w:eastAsiaTheme="minorHAnsi"/>
          <w:b w:val="0"/>
          <w:bCs w:val="0"/>
          <w:kern w:val="0"/>
          <w:sz w:val="28"/>
          <w:szCs w:val="28"/>
          <w:lang w:eastAsia="en-US"/>
        </w:rPr>
        <w:t xml:space="preserve">, London, </w:t>
      </w:r>
      <w:proofErr w:type="spellStart"/>
      <w:r w:rsidRPr="00DA679E">
        <w:rPr>
          <w:rFonts w:eastAsiaTheme="minorHAnsi"/>
          <w:b w:val="0"/>
          <w:bCs w:val="0"/>
          <w:kern w:val="0"/>
          <w:sz w:val="28"/>
          <w:szCs w:val="28"/>
          <w:lang w:eastAsia="en-US"/>
        </w:rPr>
        <w:t>IntechOpen</w:t>
      </w:r>
      <w:proofErr w:type="spellEnd"/>
      <w:r w:rsidRPr="00DA679E">
        <w:rPr>
          <w:rFonts w:eastAsiaTheme="minorHAnsi"/>
          <w:b w:val="0"/>
          <w:bCs w:val="0"/>
          <w:kern w:val="0"/>
          <w:sz w:val="28"/>
          <w:szCs w:val="28"/>
          <w:lang w:eastAsia="en-US"/>
        </w:rPr>
        <w:t xml:space="preserve">. </w:t>
      </w:r>
    </w:p>
    <w:p w14:paraId="0D0252DC" w14:textId="01395925" w:rsidR="00064F94" w:rsidRPr="00DA679E" w:rsidRDefault="00C66DAE" w:rsidP="00DA679E">
      <w:pPr>
        <w:pStyle w:val="Heading1"/>
        <w:spacing w:before="0" w:beforeAutospacing="0" w:after="120" w:afterAutospacing="0" w:line="276" w:lineRule="auto"/>
        <w:rPr>
          <w:rFonts w:eastAsiaTheme="minorHAnsi"/>
          <w:b w:val="0"/>
          <w:bCs w:val="0"/>
          <w:kern w:val="0"/>
          <w:sz w:val="28"/>
          <w:szCs w:val="28"/>
          <w:lang w:eastAsia="en-US"/>
        </w:rPr>
      </w:pPr>
      <w:r w:rsidRPr="00DA679E">
        <w:rPr>
          <w:rFonts w:eastAsiaTheme="minorHAnsi"/>
          <w:b w:val="0"/>
          <w:bCs w:val="0"/>
          <w:kern w:val="0"/>
          <w:sz w:val="28"/>
          <w:szCs w:val="28"/>
          <w:lang w:eastAsia="en-US"/>
        </w:rPr>
        <w:t>Capital Steel</w:t>
      </w:r>
      <w:r w:rsidR="0062798B" w:rsidRPr="00DA679E">
        <w:rPr>
          <w:rFonts w:eastAsiaTheme="minorHAnsi"/>
          <w:b w:val="0"/>
          <w:bCs w:val="0"/>
          <w:kern w:val="0"/>
          <w:sz w:val="28"/>
          <w:szCs w:val="28"/>
          <w:lang w:eastAsia="en-US"/>
        </w:rPr>
        <w:t>,</w:t>
      </w:r>
      <w:r w:rsidRPr="00DA679E">
        <w:rPr>
          <w:rFonts w:eastAsiaTheme="minorHAnsi"/>
          <w:b w:val="0"/>
          <w:bCs w:val="0"/>
          <w:kern w:val="0"/>
          <w:sz w:val="28"/>
          <w:szCs w:val="28"/>
          <w:lang w:eastAsia="en-US"/>
        </w:rPr>
        <w:t xml:space="preserve"> (2015)</w:t>
      </w:r>
      <w:r w:rsidR="0062798B" w:rsidRPr="00DA679E">
        <w:rPr>
          <w:rFonts w:eastAsiaTheme="minorHAnsi"/>
          <w:b w:val="0"/>
          <w:bCs w:val="0"/>
          <w:kern w:val="0"/>
          <w:sz w:val="28"/>
          <w:szCs w:val="28"/>
          <w:lang w:eastAsia="en-US"/>
        </w:rPr>
        <w:t>,</w:t>
      </w:r>
      <w:r w:rsidRPr="00DA679E">
        <w:rPr>
          <w:rFonts w:eastAsiaTheme="minorHAnsi"/>
          <w:b w:val="0"/>
          <w:bCs w:val="0"/>
          <w:kern w:val="0"/>
          <w:sz w:val="28"/>
          <w:szCs w:val="28"/>
          <w:lang w:eastAsia="en-US"/>
        </w:rPr>
        <w:t xml:space="preserve"> </w:t>
      </w:r>
      <w:r w:rsidRPr="00DA679E">
        <w:rPr>
          <w:rFonts w:eastAsiaTheme="minorHAnsi"/>
          <w:b w:val="0"/>
          <w:bCs w:val="0"/>
          <w:i/>
          <w:iCs/>
          <w:kern w:val="0"/>
          <w:sz w:val="28"/>
          <w:szCs w:val="28"/>
          <w:lang w:eastAsia="en-US"/>
        </w:rPr>
        <w:t>4130 vs 4340 Steel Comparison</w:t>
      </w:r>
      <w:r w:rsidR="0062798B" w:rsidRPr="00DA679E">
        <w:rPr>
          <w:rFonts w:eastAsiaTheme="minorHAnsi"/>
          <w:b w:val="0"/>
          <w:bCs w:val="0"/>
          <w:kern w:val="0"/>
          <w:sz w:val="28"/>
          <w:szCs w:val="28"/>
          <w:lang w:eastAsia="en-US"/>
        </w:rPr>
        <w:t>,</w:t>
      </w:r>
      <w:r w:rsidR="006B6566" w:rsidRPr="00DA679E">
        <w:rPr>
          <w:rFonts w:eastAsiaTheme="minorHAnsi"/>
          <w:b w:val="0"/>
          <w:bCs w:val="0"/>
          <w:kern w:val="0"/>
          <w:sz w:val="28"/>
          <w:szCs w:val="28"/>
          <w:lang w:eastAsia="en-US"/>
        </w:rPr>
        <w:t xml:space="preserve"> Published 11/02/2015</w:t>
      </w:r>
      <w:r w:rsidR="0062798B" w:rsidRPr="00DA679E">
        <w:rPr>
          <w:rFonts w:eastAsiaTheme="minorHAnsi"/>
          <w:b w:val="0"/>
          <w:bCs w:val="0"/>
          <w:kern w:val="0"/>
          <w:sz w:val="28"/>
          <w:szCs w:val="28"/>
          <w:lang w:eastAsia="en-US"/>
        </w:rPr>
        <w:t>.</w:t>
      </w:r>
      <w:r w:rsidRPr="00DA679E">
        <w:rPr>
          <w:rFonts w:eastAsiaTheme="minorHAnsi"/>
          <w:b w:val="0"/>
          <w:bCs w:val="0"/>
          <w:kern w:val="0"/>
          <w:sz w:val="28"/>
          <w:szCs w:val="28"/>
          <w:lang w:eastAsia="en-US"/>
        </w:rPr>
        <w:t xml:space="preserve"> [online]</w:t>
      </w:r>
      <w:r w:rsidR="0062798B" w:rsidRPr="00DA679E">
        <w:rPr>
          <w:rFonts w:eastAsiaTheme="minorHAnsi"/>
          <w:b w:val="0"/>
          <w:bCs w:val="0"/>
          <w:kern w:val="0"/>
          <w:sz w:val="28"/>
          <w:szCs w:val="28"/>
          <w:lang w:eastAsia="en-US"/>
        </w:rPr>
        <w:t>,</w:t>
      </w:r>
      <w:r w:rsidRPr="00DA679E">
        <w:rPr>
          <w:rFonts w:eastAsiaTheme="minorHAnsi"/>
          <w:b w:val="0"/>
          <w:bCs w:val="0"/>
          <w:kern w:val="0"/>
          <w:sz w:val="28"/>
          <w:szCs w:val="28"/>
          <w:lang w:eastAsia="en-US"/>
        </w:rPr>
        <w:t xml:space="preserve"> Available at: </w:t>
      </w:r>
      <w:hyperlink r:id="rId73" w:history="1">
        <w:r w:rsidRPr="00DA679E">
          <w:rPr>
            <w:rStyle w:val="Hyperlink"/>
            <w:rFonts w:eastAsiaTheme="minorHAnsi"/>
            <w:b w:val="0"/>
            <w:bCs w:val="0"/>
            <w:kern w:val="0"/>
            <w:sz w:val="28"/>
            <w:szCs w:val="28"/>
            <w:lang w:eastAsia="en-US"/>
          </w:rPr>
          <w:t>https://capitalsteel.net/blog/4130-vs-4340-steel-comparison</w:t>
        </w:r>
      </w:hyperlink>
      <w:r w:rsidR="0062798B" w:rsidRPr="00DA679E">
        <w:rPr>
          <w:rFonts w:eastAsiaTheme="minorHAnsi"/>
          <w:b w:val="0"/>
          <w:bCs w:val="0"/>
          <w:kern w:val="0"/>
          <w:sz w:val="28"/>
          <w:szCs w:val="28"/>
          <w:lang w:eastAsia="en-US"/>
        </w:rPr>
        <w:t xml:space="preserve">, </w:t>
      </w:r>
      <w:r w:rsidRPr="00DA679E">
        <w:rPr>
          <w:rFonts w:eastAsiaTheme="minorHAnsi"/>
          <w:b w:val="0"/>
          <w:bCs w:val="0"/>
          <w:kern w:val="0"/>
          <w:sz w:val="28"/>
          <w:szCs w:val="28"/>
          <w:lang w:eastAsia="en-US"/>
        </w:rPr>
        <w:t xml:space="preserve">Accessed </w:t>
      </w:r>
      <w:r w:rsidR="006B6566" w:rsidRPr="00DA679E">
        <w:rPr>
          <w:rFonts w:eastAsiaTheme="minorHAnsi"/>
          <w:b w:val="0"/>
          <w:bCs w:val="0"/>
          <w:kern w:val="0"/>
          <w:sz w:val="28"/>
          <w:szCs w:val="28"/>
          <w:lang w:eastAsia="en-US"/>
        </w:rPr>
        <w:t>13/03/2024.</w:t>
      </w:r>
    </w:p>
    <w:p w14:paraId="036E6F1C" w14:textId="66864CF1" w:rsidR="00B46CAC" w:rsidRPr="00DA679E" w:rsidRDefault="00D325AF" w:rsidP="00DA679E">
      <w:pPr>
        <w:pStyle w:val="Heading1"/>
        <w:spacing w:before="0" w:beforeAutospacing="0" w:after="120" w:afterAutospacing="0" w:line="276" w:lineRule="auto"/>
        <w:rPr>
          <w:rFonts w:eastAsiaTheme="minorHAnsi"/>
          <w:b w:val="0"/>
          <w:bCs w:val="0"/>
          <w:kern w:val="0"/>
          <w:sz w:val="28"/>
          <w:szCs w:val="28"/>
          <w:lang w:eastAsia="en-US"/>
        </w:rPr>
      </w:pPr>
      <w:r w:rsidRPr="00DA679E">
        <w:rPr>
          <w:rFonts w:eastAsiaTheme="minorHAnsi"/>
          <w:b w:val="0"/>
          <w:bCs w:val="0"/>
          <w:kern w:val="0"/>
          <w:sz w:val="28"/>
          <w:szCs w:val="28"/>
          <w:lang w:eastAsia="en-US"/>
        </w:rPr>
        <w:t>Physics 151</w:t>
      </w:r>
      <w:r w:rsidR="0041784F" w:rsidRPr="00DA679E">
        <w:rPr>
          <w:rFonts w:eastAsiaTheme="minorHAnsi"/>
          <w:b w:val="0"/>
          <w:bCs w:val="0"/>
          <w:kern w:val="0"/>
          <w:sz w:val="28"/>
          <w:szCs w:val="28"/>
          <w:lang w:eastAsia="en-US"/>
        </w:rPr>
        <w:t xml:space="preserve">, </w:t>
      </w:r>
      <w:r w:rsidR="002D6812" w:rsidRPr="00DA679E">
        <w:rPr>
          <w:rFonts w:eastAsiaTheme="minorHAnsi"/>
          <w:b w:val="0"/>
          <w:bCs w:val="0"/>
          <w:kern w:val="0"/>
          <w:sz w:val="28"/>
          <w:szCs w:val="28"/>
          <w:lang w:eastAsia="en-US"/>
        </w:rPr>
        <w:t xml:space="preserve">Stress, Strain and Elasticity, ]online], </w:t>
      </w:r>
      <w:proofErr w:type="spellStart"/>
      <w:r w:rsidR="002D6812" w:rsidRPr="00DA679E">
        <w:rPr>
          <w:rFonts w:eastAsiaTheme="minorHAnsi"/>
          <w:b w:val="0"/>
          <w:bCs w:val="0"/>
          <w:kern w:val="0"/>
          <w:sz w:val="28"/>
          <w:szCs w:val="28"/>
          <w:lang w:eastAsia="en-US"/>
        </w:rPr>
        <w:t>Avaliable</w:t>
      </w:r>
      <w:proofErr w:type="spellEnd"/>
      <w:r w:rsidR="002D6812" w:rsidRPr="00DA679E">
        <w:rPr>
          <w:rFonts w:eastAsiaTheme="minorHAnsi"/>
          <w:b w:val="0"/>
          <w:bCs w:val="0"/>
          <w:kern w:val="0"/>
          <w:sz w:val="28"/>
          <w:szCs w:val="28"/>
          <w:lang w:eastAsia="en-US"/>
        </w:rPr>
        <w:t xml:space="preserve"> at: </w:t>
      </w:r>
      <w:hyperlink r:id="rId74" w:history="1">
        <w:r w:rsidR="002D6812" w:rsidRPr="00DA679E">
          <w:rPr>
            <w:rStyle w:val="Hyperlink"/>
            <w:rFonts w:eastAsiaTheme="minorHAnsi"/>
            <w:b w:val="0"/>
            <w:bCs w:val="0"/>
            <w:kern w:val="0"/>
            <w:sz w:val="28"/>
            <w:szCs w:val="28"/>
            <w:lang w:eastAsia="en-US"/>
          </w:rPr>
          <w:t>https://physics.unl.edu/~klee/phys151/lectures/notes/lec34-notes.pdf</w:t>
        </w:r>
      </w:hyperlink>
      <w:r w:rsidR="002D6812" w:rsidRPr="00DA679E">
        <w:rPr>
          <w:rFonts w:eastAsiaTheme="minorHAnsi"/>
          <w:b w:val="0"/>
          <w:bCs w:val="0"/>
          <w:kern w:val="0"/>
          <w:sz w:val="28"/>
          <w:szCs w:val="28"/>
          <w:lang w:eastAsia="en-US"/>
        </w:rPr>
        <w:t>. Accessed</w:t>
      </w:r>
      <w:r w:rsidR="00333B63" w:rsidRPr="00DA679E">
        <w:rPr>
          <w:rFonts w:eastAsiaTheme="minorHAnsi"/>
          <w:b w:val="0"/>
          <w:bCs w:val="0"/>
          <w:kern w:val="0"/>
          <w:sz w:val="28"/>
          <w:szCs w:val="28"/>
          <w:lang w:eastAsia="en-US"/>
        </w:rPr>
        <w:t xml:space="preserve">: </w:t>
      </w:r>
      <w:r w:rsidR="00B46CAC" w:rsidRPr="00DA679E">
        <w:rPr>
          <w:rFonts w:eastAsiaTheme="minorHAnsi"/>
          <w:b w:val="0"/>
          <w:bCs w:val="0"/>
          <w:kern w:val="0"/>
          <w:sz w:val="28"/>
          <w:szCs w:val="28"/>
          <w:lang w:eastAsia="en-US"/>
        </w:rPr>
        <w:t>09/03/2024</w:t>
      </w:r>
    </w:p>
    <w:p w14:paraId="766282FB" w14:textId="5A3DD4E2" w:rsidR="00B727D3" w:rsidRPr="00DA679E" w:rsidRDefault="00745498" w:rsidP="00DA679E">
      <w:pPr>
        <w:pStyle w:val="Heading1"/>
        <w:spacing w:before="0" w:beforeAutospacing="0" w:after="120" w:afterAutospacing="0" w:line="276" w:lineRule="auto"/>
        <w:rPr>
          <w:rFonts w:eastAsiaTheme="minorHAnsi"/>
          <w:b w:val="0"/>
          <w:bCs w:val="0"/>
          <w:kern w:val="0"/>
          <w:sz w:val="28"/>
          <w:szCs w:val="28"/>
          <w:lang w:eastAsia="en-US"/>
        </w:rPr>
      </w:pPr>
      <w:r w:rsidRPr="00DA679E">
        <w:rPr>
          <w:rFonts w:eastAsiaTheme="minorHAnsi"/>
          <w:b w:val="0"/>
          <w:bCs w:val="0"/>
          <w:kern w:val="0"/>
          <w:sz w:val="28"/>
          <w:szCs w:val="28"/>
          <w:lang w:eastAsia="en-US"/>
        </w:rPr>
        <w:t xml:space="preserve">Performance </w:t>
      </w:r>
      <w:r w:rsidR="00FC0B56" w:rsidRPr="00DA679E">
        <w:rPr>
          <w:rFonts w:eastAsiaTheme="minorHAnsi"/>
          <w:b w:val="0"/>
          <w:bCs w:val="0"/>
          <w:kern w:val="0"/>
          <w:sz w:val="28"/>
          <w:szCs w:val="28"/>
          <w:lang w:eastAsia="en-US"/>
        </w:rPr>
        <w:t xml:space="preserve">Composites, (2009). </w:t>
      </w:r>
      <w:r w:rsidR="002E6A1E" w:rsidRPr="00DA679E">
        <w:rPr>
          <w:rFonts w:eastAsiaTheme="minorHAnsi"/>
          <w:b w:val="0"/>
          <w:bCs w:val="0"/>
          <w:i/>
          <w:iCs/>
          <w:kern w:val="0"/>
          <w:sz w:val="28"/>
          <w:szCs w:val="28"/>
          <w:lang w:eastAsia="en-US"/>
        </w:rPr>
        <w:t>Mechanical Properties of Carbon Fibre Composite Materials, Fibre / Epoxy resin (120°C Cure)</w:t>
      </w:r>
      <w:r w:rsidR="002E6A1E" w:rsidRPr="00DA679E">
        <w:rPr>
          <w:rFonts w:eastAsiaTheme="minorHAnsi"/>
          <w:b w:val="0"/>
          <w:bCs w:val="0"/>
          <w:kern w:val="0"/>
          <w:sz w:val="28"/>
          <w:szCs w:val="28"/>
          <w:lang w:eastAsia="en-US"/>
        </w:rPr>
        <w:t xml:space="preserve">, [online] Available at: </w:t>
      </w:r>
      <w:hyperlink r:id="rId75" w:history="1">
        <w:r w:rsidR="002E6A1E" w:rsidRPr="00DA679E">
          <w:rPr>
            <w:rStyle w:val="Hyperlink"/>
            <w:rFonts w:eastAsiaTheme="minorHAnsi"/>
            <w:b w:val="0"/>
            <w:bCs w:val="0"/>
            <w:kern w:val="0"/>
            <w:sz w:val="28"/>
            <w:szCs w:val="28"/>
            <w:lang w:eastAsia="en-US"/>
          </w:rPr>
          <w:t>https://www.pe</w:t>
        </w:r>
        <w:r w:rsidR="002E6A1E" w:rsidRPr="00DA679E">
          <w:rPr>
            <w:rStyle w:val="Hyperlink"/>
            <w:rFonts w:eastAsiaTheme="minorHAnsi"/>
            <w:b w:val="0"/>
            <w:bCs w:val="0"/>
            <w:kern w:val="0"/>
            <w:sz w:val="28"/>
            <w:szCs w:val="28"/>
            <w:lang w:eastAsia="en-US"/>
          </w:rPr>
          <w:t>r</w:t>
        </w:r>
        <w:r w:rsidR="002E6A1E" w:rsidRPr="00DA679E">
          <w:rPr>
            <w:rStyle w:val="Hyperlink"/>
            <w:rFonts w:eastAsiaTheme="minorHAnsi"/>
            <w:b w:val="0"/>
            <w:bCs w:val="0"/>
            <w:kern w:val="0"/>
            <w:sz w:val="28"/>
            <w:szCs w:val="28"/>
            <w:lang w:eastAsia="en-US"/>
          </w:rPr>
          <w:t>formance-composites.com/carbonfibre/mechanicalproperties_2.asp</w:t>
        </w:r>
      </w:hyperlink>
      <w:r w:rsidR="002E6A1E" w:rsidRPr="00DA679E">
        <w:rPr>
          <w:rFonts w:eastAsiaTheme="minorHAnsi"/>
          <w:b w:val="0"/>
          <w:bCs w:val="0"/>
          <w:kern w:val="0"/>
          <w:sz w:val="28"/>
          <w:szCs w:val="28"/>
          <w:lang w:eastAsia="en-US"/>
        </w:rPr>
        <w:t>, Accessed</w:t>
      </w:r>
      <w:r w:rsidR="00B46CAC" w:rsidRPr="00DA679E">
        <w:rPr>
          <w:rFonts w:eastAsiaTheme="minorHAnsi"/>
          <w:b w:val="0"/>
          <w:bCs w:val="0"/>
          <w:kern w:val="0"/>
          <w:sz w:val="28"/>
          <w:szCs w:val="28"/>
          <w:lang w:eastAsia="en-US"/>
        </w:rPr>
        <w:t xml:space="preserve"> 09/03/2024</w:t>
      </w:r>
    </w:p>
    <w:p w14:paraId="772FED6F" w14:textId="1AD3B78C" w:rsidR="00F029EE" w:rsidRPr="00DA679E" w:rsidRDefault="00B20AAE" w:rsidP="00DA679E">
      <w:pPr>
        <w:pStyle w:val="Heading1"/>
        <w:spacing w:before="0" w:beforeAutospacing="0" w:after="120" w:afterAutospacing="0" w:line="276" w:lineRule="auto"/>
        <w:rPr>
          <w:rFonts w:eastAsiaTheme="minorHAnsi"/>
          <w:b w:val="0"/>
          <w:bCs w:val="0"/>
          <w:kern w:val="0"/>
          <w:sz w:val="28"/>
          <w:szCs w:val="28"/>
          <w:lang w:eastAsia="en-US"/>
        </w:rPr>
      </w:pPr>
      <w:r w:rsidRPr="00DA679E">
        <w:rPr>
          <w:rFonts w:eastAsiaTheme="minorHAnsi"/>
          <w:b w:val="0"/>
          <w:bCs w:val="0"/>
          <w:kern w:val="0"/>
          <w:sz w:val="28"/>
          <w:szCs w:val="28"/>
          <w:lang w:eastAsia="en-US"/>
        </w:rPr>
        <w:t>Ahsan Feroz</w:t>
      </w:r>
      <w:r w:rsidR="007F4A82" w:rsidRPr="00DA679E">
        <w:rPr>
          <w:rFonts w:eastAsiaTheme="minorHAnsi"/>
          <w:b w:val="0"/>
          <w:bCs w:val="0"/>
          <w:kern w:val="0"/>
          <w:sz w:val="28"/>
          <w:szCs w:val="28"/>
          <w:lang w:eastAsia="en-US"/>
        </w:rPr>
        <w:t xml:space="preserve">, </w:t>
      </w:r>
      <w:r w:rsidRPr="00DA679E">
        <w:rPr>
          <w:rFonts w:eastAsiaTheme="minorHAnsi"/>
          <w:b w:val="0"/>
          <w:bCs w:val="0"/>
          <w:kern w:val="0"/>
          <w:sz w:val="28"/>
          <w:szCs w:val="28"/>
          <w:lang w:eastAsia="en-US"/>
        </w:rPr>
        <w:t>A</w:t>
      </w:r>
      <w:r w:rsidR="007F4A82" w:rsidRPr="00DA679E">
        <w:rPr>
          <w:rFonts w:eastAsiaTheme="minorHAnsi"/>
          <w:b w:val="0"/>
          <w:bCs w:val="0"/>
          <w:kern w:val="0"/>
          <w:sz w:val="28"/>
          <w:szCs w:val="28"/>
          <w:lang w:eastAsia="en-US"/>
        </w:rPr>
        <w:t>.</w:t>
      </w:r>
      <w:r w:rsidRPr="00DA679E">
        <w:rPr>
          <w:rFonts w:eastAsiaTheme="minorHAnsi"/>
          <w:b w:val="0"/>
          <w:bCs w:val="0"/>
          <w:kern w:val="0"/>
          <w:sz w:val="28"/>
          <w:szCs w:val="28"/>
          <w:lang w:eastAsia="en-US"/>
        </w:rPr>
        <w:t xml:space="preserve"> Harshit, Chawla, D. and Kumar, R. (2022). </w:t>
      </w:r>
      <w:r w:rsidRPr="00DA679E">
        <w:rPr>
          <w:rFonts w:eastAsiaTheme="minorHAnsi"/>
          <w:b w:val="0"/>
          <w:bCs w:val="0"/>
          <w:i/>
          <w:iCs/>
          <w:kern w:val="0"/>
          <w:sz w:val="28"/>
          <w:szCs w:val="28"/>
          <w:lang w:eastAsia="en-US"/>
        </w:rPr>
        <w:t xml:space="preserve">To study and </w:t>
      </w:r>
      <w:proofErr w:type="spellStart"/>
      <w:r w:rsidRPr="00DA679E">
        <w:rPr>
          <w:rFonts w:eastAsiaTheme="minorHAnsi"/>
          <w:b w:val="0"/>
          <w:bCs w:val="0"/>
          <w:i/>
          <w:iCs/>
          <w:kern w:val="0"/>
          <w:sz w:val="28"/>
          <w:szCs w:val="28"/>
          <w:lang w:eastAsia="en-US"/>
        </w:rPr>
        <w:t>analyze</w:t>
      </w:r>
      <w:proofErr w:type="spellEnd"/>
      <w:r w:rsidRPr="00DA679E">
        <w:rPr>
          <w:rFonts w:eastAsiaTheme="minorHAnsi"/>
          <w:b w:val="0"/>
          <w:bCs w:val="0"/>
          <w:i/>
          <w:iCs/>
          <w:kern w:val="0"/>
          <w:sz w:val="28"/>
          <w:szCs w:val="28"/>
          <w:lang w:eastAsia="en-US"/>
        </w:rPr>
        <w:t xml:space="preserve"> the design of drive shafts for automobiles using composite material through empirical review on literature</w:t>
      </w:r>
      <w:r w:rsidRPr="00DA679E">
        <w:rPr>
          <w:rFonts w:eastAsiaTheme="minorHAnsi"/>
          <w:b w:val="0"/>
          <w:bCs w:val="0"/>
          <w:kern w:val="0"/>
          <w:sz w:val="28"/>
          <w:szCs w:val="28"/>
          <w:lang w:eastAsia="en-US"/>
        </w:rPr>
        <w:t>. Materials Today</w:t>
      </w:r>
      <w:r w:rsidR="00EC3E2E" w:rsidRPr="00DA679E">
        <w:rPr>
          <w:rFonts w:eastAsiaTheme="minorHAnsi"/>
          <w:b w:val="0"/>
          <w:bCs w:val="0"/>
          <w:kern w:val="0"/>
          <w:sz w:val="28"/>
          <w:szCs w:val="28"/>
          <w:lang w:eastAsia="en-US"/>
        </w:rPr>
        <w:t>, Volume</w:t>
      </w:r>
      <w:r w:rsidRPr="00DA679E">
        <w:rPr>
          <w:rFonts w:eastAsiaTheme="minorHAnsi"/>
          <w:b w:val="0"/>
          <w:bCs w:val="0"/>
          <w:kern w:val="0"/>
          <w:sz w:val="28"/>
          <w:szCs w:val="28"/>
          <w:lang w:eastAsia="en-US"/>
        </w:rPr>
        <w:t xml:space="preserve"> 56</w:t>
      </w:r>
      <w:r w:rsidR="00EC3E2E" w:rsidRPr="00DA679E">
        <w:rPr>
          <w:rFonts w:eastAsiaTheme="minorHAnsi"/>
          <w:b w:val="0"/>
          <w:bCs w:val="0"/>
          <w:kern w:val="0"/>
          <w:sz w:val="28"/>
          <w:szCs w:val="28"/>
          <w:lang w:eastAsia="en-US"/>
        </w:rPr>
        <w:t xml:space="preserve">, </w:t>
      </w:r>
      <w:hyperlink r:id="rId76" w:history="1">
        <w:r w:rsidR="007C4195" w:rsidRPr="00DA679E">
          <w:rPr>
            <w:rStyle w:val="Hyperlink"/>
            <w:rFonts w:eastAsiaTheme="minorHAnsi"/>
            <w:b w:val="0"/>
            <w:bCs w:val="0"/>
            <w:kern w:val="0"/>
            <w:sz w:val="28"/>
            <w:szCs w:val="28"/>
            <w:lang w:eastAsia="en-US"/>
          </w:rPr>
          <w:t>https://www.sciencedirect.com/science/article/abs/pii/S2214785322003352#:~:text=An%20Automobile%20drive%20shaft%20is,steels%20for%20drive%20shafts%20manufacturing</w:t>
        </w:r>
      </w:hyperlink>
      <w:r w:rsidR="00EC3E2E" w:rsidRPr="00DA679E">
        <w:rPr>
          <w:rFonts w:eastAsiaTheme="minorHAnsi"/>
          <w:b w:val="0"/>
          <w:bCs w:val="0"/>
          <w:kern w:val="0"/>
          <w:sz w:val="28"/>
          <w:szCs w:val="28"/>
          <w:lang w:eastAsia="en-US"/>
        </w:rPr>
        <w:t xml:space="preserve">, Accessed </w:t>
      </w:r>
      <w:r w:rsidR="006F4968" w:rsidRPr="00DA679E">
        <w:rPr>
          <w:rFonts w:eastAsiaTheme="minorHAnsi"/>
          <w:b w:val="0"/>
          <w:bCs w:val="0"/>
          <w:kern w:val="0"/>
          <w:sz w:val="28"/>
          <w:szCs w:val="28"/>
          <w:lang w:eastAsia="en-US"/>
        </w:rPr>
        <w:t>09</w:t>
      </w:r>
      <w:r w:rsidR="00EC3E2E" w:rsidRPr="00DA679E">
        <w:rPr>
          <w:rFonts w:eastAsiaTheme="minorHAnsi"/>
          <w:b w:val="0"/>
          <w:bCs w:val="0"/>
          <w:kern w:val="0"/>
          <w:sz w:val="28"/>
          <w:szCs w:val="28"/>
          <w:lang w:eastAsia="en-US"/>
        </w:rPr>
        <w:t>/03/2024</w:t>
      </w:r>
      <w:r w:rsidR="006F4968" w:rsidRPr="00DA679E">
        <w:rPr>
          <w:rFonts w:eastAsiaTheme="minorHAnsi"/>
          <w:b w:val="0"/>
          <w:bCs w:val="0"/>
          <w:kern w:val="0"/>
          <w:sz w:val="28"/>
          <w:szCs w:val="28"/>
          <w:lang w:eastAsia="en-US"/>
        </w:rPr>
        <w:t>.</w:t>
      </w:r>
    </w:p>
    <w:p w14:paraId="6FBCB4C0" w14:textId="77777777" w:rsidR="003D485A" w:rsidRPr="00DA679E" w:rsidRDefault="00F029EE" w:rsidP="00DA679E">
      <w:pPr>
        <w:pStyle w:val="Heading1"/>
        <w:spacing w:before="0" w:beforeAutospacing="0" w:after="120" w:afterAutospacing="0" w:line="276" w:lineRule="auto"/>
        <w:rPr>
          <w:rFonts w:eastAsiaTheme="minorHAnsi"/>
          <w:b w:val="0"/>
          <w:bCs w:val="0"/>
          <w:kern w:val="0"/>
          <w:sz w:val="28"/>
          <w:szCs w:val="28"/>
          <w:lang w:eastAsia="en-US"/>
        </w:rPr>
      </w:pPr>
      <w:r w:rsidRPr="00DA679E">
        <w:rPr>
          <w:rFonts w:eastAsiaTheme="minorHAnsi"/>
          <w:b w:val="0"/>
          <w:bCs w:val="0"/>
          <w:kern w:val="0"/>
          <w:sz w:val="28"/>
          <w:szCs w:val="28"/>
          <w:lang w:eastAsia="en-US"/>
        </w:rPr>
        <w:t>Engineers Edge</w:t>
      </w:r>
      <w:r w:rsidR="001306BD" w:rsidRPr="00DA679E">
        <w:rPr>
          <w:rFonts w:eastAsiaTheme="minorHAnsi"/>
          <w:b w:val="0"/>
          <w:bCs w:val="0"/>
          <w:kern w:val="0"/>
          <w:sz w:val="28"/>
          <w:szCs w:val="28"/>
          <w:lang w:eastAsia="en-US"/>
        </w:rPr>
        <w:t xml:space="preserve">, (2024), </w:t>
      </w:r>
      <w:r w:rsidR="001306BD" w:rsidRPr="00DA679E">
        <w:rPr>
          <w:rFonts w:eastAsiaTheme="minorHAnsi"/>
          <w:b w:val="0"/>
          <w:bCs w:val="0"/>
          <w:i/>
          <w:iCs/>
          <w:kern w:val="0"/>
          <w:sz w:val="28"/>
          <w:szCs w:val="28"/>
          <w:lang w:eastAsia="en-US"/>
        </w:rPr>
        <w:t xml:space="preserve">Shear Modulus of Rigidity Table of Engineering </w:t>
      </w:r>
      <w:r w:rsidR="007C4195" w:rsidRPr="00DA679E">
        <w:rPr>
          <w:rFonts w:eastAsiaTheme="minorHAnsi"/>
          <w:b w:val="0"/>
          <w:bCs w:val="0"/>
          <w:i/>
          <w:iCs/>
          <w:kern w:val="0"/>
          <w:sz w:val="28"/>
          <w:szCs w:val="28"/>
          <w:lang w:eastAsia="en-US"/>
        </w:rPr>
        <w:t>Materials</w:t>
      </w:r>
      <w:r w:rsidR="007C4195" w:rsidRPr="00DA679E">
        <w:rPr>
          <w:rFonts w:eastAsiaTheme="minorHAnsi"/>
          <w:b w:val="0"/>
          <w:bCs w:val="0"/>
          <w:kern w:val="0"/>
          <w:sz w:val="28"/>
          <w:szCs w:val="28"/>
          <w:lang w:eastAsia="en-US"/>
        </w:rPr>
        <w:t xml:space="preserve">, [online], Available at: </w:t>
      </w:r>
      <w:hyperlink r:id="rId77" w:history="1">
        <w:r w:rsidR="007C4195" w:rsidRPr="00DA679E">
          <w:rPr>
            <w:rStyle w:val="Hyperlink"/>
            <w:rFonts w:eastAsiaTheme="minorHAnsi"/>
            <w:b w:val="0"/>
            <w:bCs w:val="0"/>
            <w:kern w:val="0"/>
            <w:sz w:val="28"/>
            <w:szCs w:val="28"/>
            <w:lang w:eastAsia="en-US"/>
          </w:rPr>
          <w:t>https://www.enginee</w:t>
        </w:r>
        <w:r w:rsidR="007C4195" w:rsidRPr="00DA679E">
          <w:rPr>
            <w:rStyle w:val="Hyperlink"/>
            <w:rFonts w:eastAsiaTheme="minorHAnsi"/>
            <w:b w:val="0"/>
            <w:bCs w:val="0"/>
            <w:kern w:val="0"/>
            <w:sz w:val="28"/>
            <w:szCs w:val="28"/>
            <w:lang w:eastAsia="en-US"/>
          </w:rPr>
          <w:t>r</w:t>
        </w:r>
        <w:r w:rsidR="007C4195" w:rsidRPr="00DA679E">
          <w:rPr>
            <w:rStyle w:val="Hyperlink"/>
            <w:rFonts w:eastAsiaTheme="minorHAnsi"/>
            <w:b w:val="0"/>
            <w:bCs w:val="0"/>
            <w:kern w:val="0"/>
            <w:sz w:val="28"/>
            <w:szCs w:val="28"/>
            <w:lang w:eastAsia="en-US"/>
          </w:rPr>
          <w:t>sedge.com/materials/shear_modulus_of_rigidity_13122.htm</w:t>
        </w:r>
      </w:hyperlink>
      <w:r w:rsidR="007C4195" w:rsidRPr="00DA679E">
        <w:rPr>
          <w:rFonts w:eastAsiaTheme="minorHAnsi"/>
          <w:b w:val="0"/>
          <w:bCs w:val="0"/>
          <w:kern w:val="0"/>
          <w:sz w:val="28"/>
          <w:szCs w:val="28"/>
          <w:lang w:eastAsia="en-US"/>
        </w:rPr>
        <w:t xml:space="preserve">. Accessed </w:t>
      </w:r>
      <w:r w:rsidR="001D6D2A" w:rsidRPr="00DA679E">
        <w:rPr>
          <w:rFonts w:eastAsiaTheme="minorHAnsi"/>
          <w:b w:val="0"/>
          <w:bCs w:val="0"/>
          <w:kern w:val="0"/>
          <w:sz w:val="28"/>
          <w:szCs w:val="28"/>
          <w:lang w:eastAsia="en-US"/>
        </w:rPr>
        <w:t>09/03/2024</w:t>
      </w:r>
    </w:p>
    <w:p w14:paraId="7669A667" w14:textId="28EEF715" w:rsidR="001D6D2A" w:rsidRPr="00DA679E" w:rsidRDefault="003D485A" w:rsidP="00DA679E">
      <w:pPr>
        <w:pStyle w:val="Heading1"/>
        <w:spacing w:after="120" w:line="276" w:lineRule="auto"/>
        <w:rPr>
          <w:rFonts w:eastAsiaTheme="minorHAnsi"/>
          <w:b w:val="0"/>
          <w:bCs w:val="0"/>
          <w:kern w:val="0"/>
          <w:sz w:val="28"/>
          <w:szCs w:val="28"/>
          <w:lang w:eastAsia="en-US"/>
        </w:rPr>
      </w:pPr>
      <w:r w:rsidRPr="00DA679E">
        <w:rPr>
          <w:rFonts w:eastAsiaTheme="minorHAnsi"/>
          <w:b w:val="0"/>
          <w:bCs w:val="0"/>
          <w:kern w:val="0"/>
          <w:sz w:val="28"/>
          <w:szCs w:val="28"/>
          <w:lang w:eastAsia="en-US"/>
        </w:rPr>
        <w:t>Minus, M</w:t>
      </w:r>
      <w:r w:rsidR="00722D3F" w:rsidRPr="00DA679E">
        <w:rPr>
          <w:rFonts w:eastAsiaTheme="minorHAnsi"/>
          <w:b w:val="0"/>
          <w:bCs w:val="0"/>
          <w:kern w:val="0"/>
          <w:sz w:val="28"/>
          <w:szCs w:val="28"/>
          <w:lang w:eastAsia="en-US"/>
        </w:rPr>
        <w:t xml:space="preserve">. Kumar, S. (2005), </w:t>
      </w:r>
      <w:r w:rsidR="00722D3F" w:rsidRPr="00DA679E">
        <w:rPr>
          <w:rFonts w:eastAsiaTheme="minorHAnsi"/>
          <w:b w:val="0"/>
          <w:bCs w:val="0"/>
          <w:kern w:val="0"/>
          <w:sz w:val="28"/>
          <w:szCs w:val="28"/>
          <w:lang w:eastAsia="en-US"/>
        </w:rPr>
        <w:t>The Processing, Properties,</w:t>
      </w:r>
      <w:r w:rsidR="00722D3F" w:rsidRPr="00DA679E">
        <w:rPr>
          <w:rFonts w:eastAsiaTheme="minorHAnsi"/>
          <w:b w:val="0"/>
          <w:bCs w:val="0"/>
          <w:kern w:val="0"/>
          <w:sz w:val="28"/>
          <w:szCs w:val="28"/>
          <w:lang w:eastAsia="en-US"/>
        </w:rPr>
        <w:t xml:space="preserve"> </w:t>
      </w:r>
      <w:r w:rsidR="00722D3F" w:rsidRPr="00DA679E">
        <w:rPr>
          <w:rFonts w:eastAsiaTheme="minorHAnsi"/>
          <w:b w:val="0"/>
          <w:bCs w:val="0"/>
          <w:kern w:val="0"/>
          <w:sz w:val="28"/>
          <w:szCs w:val="28"/>
          <w:lang w:eastAsia="en-US"/>
        </w:rPr>
        <w:t>and Structure of Carbon Fibers</w:t>
      </w:r>
      <w:r w:rsidR="00722D3F" w:rsidRPr="00DA679E">
        <w:rPr>
          <w:rFonts w:eastAsiaTheme="minorHAnsi"/>
          <w:b w:val="0"/>
          <w:bCs w:val="0"/>
          <w:kern w:val="0"/>
          <w:sz w:val="28"/>
          <w:szCs w:val="28"/>
          <w:lang w:eastAsia="en-US"/>
        </w:rPr>
        <w:t xml:space="preserve">, Published February 2005, Available at: </w:t>
      </w:r>
      <w:hyperlink r:id="rId78" w:history="1">
        <w:r w:rsidR="00722D3F" w:rsidRPr="00DA679E">
          <w:rPr>
            <w:rStyle w:val="Hyperlink"/>
            <w:rFonts w:eastAsiaTheme="minorHAnsi"/>
            <w:b w:val="0"/>
            <w:bCs w:val="0"/>
            <w:kern w:val="0"/>
            <w:sz w:val="28"/>
            <w:szCs w:val="28"/>
            <w:lang w:eastAsia="en-US"/>
          </w:rPr>
          <w:t>https://link.springer.com/content/pdf/10.1007/s11837-005-0217-8.pdf</w:t>
        </w:r>
      </w:hyperlink>
      <w:r w:rsidR="00722D3F" w:rsidRPr="00DA679E">
        <w:rPr>
          <w:rFonts w:eastAsiaTheme="minorHAnsi"/>
          <w:b w:val="0"/>
          <w:bCs w:val="0"/>
          <w:kern w:val="0"/>
          <w:sz w:val="28"/>
          <w:szCs w:val="28"/>
          <w:lang w:eastAsia="en-US"/>
        </w:rPr>
        <w:t xml:space="preserve">. Accessed </w:t>
      </w:r>
      <w:r w:rsidR="00BF4160" w:rsidRPr="00DA679E">
        <w:rPr>
          <w:rFonts w:eastAsiaTheme="minorHAnsi"/>
          <w:b w:val="0"/>
          <w:bCs w:val="0"/>
          <w:kern w:val="0"/>
          <w:sz w:val="28"/>
          <w:szCs w:val="28"/>
          <w:lang w:eastAsia="en-US"/>
        </w:rPr>
        <w:t>09/03/2024</w:t>
      </w:r>
      <w:r w:rsidR="0025307B" w:rsidRPr="00DA679E">
        <w:rPr>
          <w:rFonts w:eastAsiaTheme="minorHAnsi"/>
          <w:b w:val="0"/>
          <w:bCs w:val="0"/>
          <w:kern w:val="0"/>
          <w:sz w:val="28"/>
          <w:szCs w:val="28"/>
          <w:lang w:eastAsia="en-US"/>
        </w:rPr>
        <w:t>.</w:t>
      </w:r>
    </w:p>
    <w:p w14:paraId="76FF70EF" w14:textId="4E644114" w:rsidR="00BF4160" w:rsidRPr="00DA679E" w:rsidRDefault="0025307B" w:rsidP="00DA679E">
      <w:pPr>
        <w:pStyle w:val="Heading1"/>
        <w:spacing w:after="120" w:line="276" w:lineRule="auto"/>
        <w:rPr>
          <w:rFonts w:eastAsiaTheme="minorHAnsi"/>
          <w:b w:val="0"/>
          <w:bCs w:val="0"/>
          <w:kern w:val="0"/>
          <w:sz w:val="28"/>
          <w:szCs w:val="28"/>
          <w:lang w:eastAsia="en-US"/>
        </w:rPr>
      </w:pPr>
      <w:proofErr w:type="spellStart"/>
      <w:r w:rsidRPr="00DA679E">
        <w:rPr>
          <w:rFonts w:eastAsiaTheme="minorHAnsi"/>
          <w:b w:val="0"/>
          <w:bCs w:val="0"/>
          <w:kern w:val="0"/>
          <w:sz w:val="28"/>
          <w:szCs w:val="28"/>
          <w:lang w:eastAsia="en-US"/>
        </w:rPr>
        <w:t>Matweb</w:t>
      </w:r>
      <w:proofErr w:type="spellEnd"/>
      <w:r w:rsidRPr="00DA679E">
        <w:rPr>
          <w:rFonts w:eastAsiaTheme="minorHAnsi"/>
          <w:b w:val="0"/>
          <w:bCs w:val="0"/>
          <w:kern w:val="0"/>
          <w:sz w:val="28"/>
          <w:szCs w:val="28"/>
          <w:lang w:eastAsia="en-US"/>
        </w:rPr>
        <w:t xml:space="preserve">, </w:t>
      </w:r>
      <w:r w:rsidR="00C715CE" w:rsidRPr="00DA679E">
        <w:rPr>
          <w:rFonts w:eastAsiaTheme="minorHAnsi"/>
          <w:b w:val="0"/>
          <w:bCs w:val="0"/>
          <w:i/>
          <w:iCs/>
          <w:kern w:val="0"/>
          <w:sz w:val="28"/>
          <w:szCs w:val="28"/>
          <w:lang w:eastAsia="en-US"/>
        </w:rPr>
        <w:t>Overview of materials for Epoxy/Carbon Fiber Composite</w:t>
      </w:r>
      <w:r w:rsidR="00C715CE" w:rsidRPr="00DA679E">
        <w:rPr>
          <w:rFonts w:eastAsiaTheme="minorHAnsi"/>
          <w:b w:val="0"/>
          <w:bCs w:val="0"/>
          <w:kern w:val="0"/>
          <w:sz w:val="28"/>
          <w:szCs w:val="28"/>
          <w:lang w:eastAsia="en-US"/>
        </w:rPr>
        <w:t xml:space="preserve">, [online], Available at: </w:t>
      </w:r>
      <w:hyperlink r:id="rId79" w:history="1">
        <w:r w:rsidR="00BF4160" w:rsidRPr="00DA679E">
          <w:rPr>
            <w:rStyle w:val="Hyperlink"/>
            <w:rFonts w:eastAsiaTheme="minorHAnsi"/>
            <w:b w:val="0"/>
            <w:bCs w:val="0"/>
            <w:kern w:val="0"/>
            <w:sz w:val="28"/>
            <w:szCs w:val="28"/>
            <w:lang w:eastAsia="en-US"/>
          </w:rPr>
          <w:t>https://ww</w:t>
        </w:r>
        <w:r w:rsidR="00BF4160" w:rsidRPr="00DA679E">
          <w:rPr>
            <w:rStyle w:val="Hyperlink"/>
            <w:rFonts w:eastAsiaTheme="minorHAnsi"/>
            <w:b w:val="0"/>
            <w:bCs w:val="0"/>
            <w:kern w:val="0"/>
            <w:sz w:val="28"/>
            <w:szCs w:val="28"/>
            <w:lang w:eastAsia="en-US"/>
          </w:rPr>
          <w:t>w</w:t>
        </w:r>
        <w:r w:rsidR="00BF4160" w:rsidRPr="00DA679E">
          <w:rPr>
            <w:rStyle w:val="Hyperlink"/>
            <w:rFonts w:eastAsiaTheme="minorHAnsi"/>
            <w:b w:val="0"/>
            <w:bCs w:val="0"/>
            <w:kern w:val="0"/>
            <w:sz w:val="28"/>
            <w:szCs w:val="28"/>
            <w:lang w:eastAsia="en-US"/>
          </w:rPr>
          <w:t>.matweb.com/search/datasheet_print.aspx?matguid=39e40851fc164b6c9bda29d798bf3726</w:t>
        </w:r>
      </w:hyperlink>
      <w:r w:rsidR="00C715CE" w:rsidRPr="00DA679E">
        <w:rPr>
          <w:rFonts w:eastAsiaTheme="minorHAnsi"/>
          <w:b w:val="0"/>
          <w:bCs w:val="0"/>
          <w:kern w:val="0"/>
          <w:sz w:val="28"/>
          <w:szCs w:val="28"/>
          <w:lang w:eastAsia="en-US"/>
        </w:rPr>
        <w:t xml:space="preserve">. Accessed </w:t>
      </w:r>
      <w:r w:rsidR="00BF4160" w:rsidRPr="00DA679E">
        <w:rPr>
          <w:rFonts w:eastAsiaTheme="minorHAnsi"/>
          <w:b w:val="0"/>
          <w:bCs w:val="0"/>
          <w:kern w:val="0"/>
          <w:sz w:val="28"/>
          <w:szCs w:val="28"/>
          <w:lang w:eastAsia="en-US"/>
        </w:rPr>
        <w:t xml:space="preserve">09/03/2024 </w:t>
      </w:r>
    </w:p>
    <w:p w14:paraId="496F4E1D" w14:textId="567EE58C" w:rsidR="00BF4160" w:rsidRPr="00DA679E" w:rsidRDefault="005B212A" w:rsidP="00DA679E">
      <w:pPr>
        <w:pStyle w:val="Heading1"/>
        <w:spacing w:after="120" w:line="276" w:lineRule="auto"/>
        <w:rPr>
          <w:rFonts w:eastAsiaTheme="minorHAnsi"/>
          <w:b w:val="0"/>
          <w:bCs w:val="0"/>
          <w:kern w:val="0"/>
          <w:sz w:val="28"/>
          <w:szCs w:val="28"/>
          <w:lang w:eastAsia="en-US"/>
        </w:rPr>
      </w:pPr>
      <w:proofErr w:type="spellStart"/>
      <w:r w:rsidRPr="00DA679E">
        <w:rPr>
          <w:rFonts w:eastAsiaTheme="minorHAnsi"/>
          <w:b w:val="0"/>
          <w:bCs w:val="0"/>
          <w:kern w:val="0"/>
          <w:sz w:val="28"/>
          <w:szCs w:val="28"/>
          <w:lang w:eastAsia="en-US"/>
        </w:rPr>
        <w:t>Matweb</w:t>
      </w:r>
      <w:proofErr w:type="spellEnd"/>
      <w:r w:rsidRPr="00DA679E">
        <w:rPr>
          <w:rFonts w:eastAsiaTheme="minorHAnsi"/>
          <w:b w:val="0"/>
          <w:bCs w:val="0"/>
          <w:kern w:val="0"/>
          <w:sz w:val="28"/>
          <w:szCs w:val="28"/>
          <w:lang w:eastAsia="en-US"/>
        </w:rPr>
        <w:t xml:space="preserve">, (2024), </w:t>
      </w:r>
      <w:r w:rsidRPr="00DA679E">
        <w:rPr>
          <w:rFonts w:eastAsiaTheme="minorHAnsi"/>
          <w:b w:val="0"/>
          <w:bCs w:val="0"/>
          <w:i/>
          <w:iCs/>
          <w:kern w:val="0"/>
          <w:sz w:val="28"/>
          <w:szCs w:val="28"/>
          <w:lang w:eastAsia="en-US"/>
        </w:rPr>
        <w:t xml:space="preserve">Steels, General </w:t>
      </w:r>
      <w:r w:rsidR="00F15D3D" w:rsidRPr="00DA679E">
        <w:rPr>
          <w:rFonts w:eastAsiaTheme="minorHAnsi"/>
          <w:b w:val="0"/>
          <w:bCs w:val="0"/>
          <w:i/>
          <w:iCs/>
          <w:kern w:val="0"/>
          <w:sz w:val="28"/>
          <w:szCs w:val="28"/>
          <w:lang w:eastAsia="en-US"/>
        </w:rPr>
        <w:t>P</w:t>
      </w:r>
      <w:r w:rsidRPr="00DA679E">
        <w:rPr>
          <w:rFonts w:eastAsiaTheme="minorHAnsi"/>
          <w:b w:val="0"/>
          <w:bCs w:val="0"/>
          <w:i/>
          <w:iCs/>
          <w:kern w:val="0"/>
          <w:sz w:val="28"/>
          <w:szCs w:val="28"/>
          <w:lang w:eastAsia="en-US"/>
        </w:rPr>
        <w:t>roperties</w:t>
      </w:r>
      <w:r w:rsidRPr="00DA679E">
        <w:rPr>
          <w:rFonts w:eastAsiaTheme="minorHAnsi"/>
          <w:b w:val="0"/>
          <w:bCs w:val="0"/>
          <w:kern w:val="0"/>
          <w:sz w:val="28"/>
          <w:szCs w:val="28"/>
          <w:lang w:eastAsia="en-US"/>
        </w:rPr>
        <w:t xml:space="preserve">, </w:t>
      </w:r>
      <w:r w:rsidR="00F15D3D" w:rsidRPr="00DA679E">
        <w:rPr>
          <w:rFonts w:eastAsiaTheme="minorHAnsi"/>
          <w:b w:val="0"/>
          <w:bCs w:val="0"/>
          <w:kern w:val="0"/>
          <w:sz w:val="28"/>
          <w:szCs w:val="28"/>
          <w:lang w:eastAsia="en-US"/>
        </w:rPr>
        <w:t xml:space="preserve">[online], Available at: </w:t>
      </w:r>
      <w:hyperlink r:id="rId80" w:history="1">
        <w:r w:rsidR="00BF4160" w:rsidRPr="00DA679E">
          <w:rPr>
            <w:rStyle w:val="Hyperlink"/>
            <w:rFonts w:eastAsiaTheme="minorHAnsi"/>
            <w:b w:val="0"/>
            <w:bCs w:val="0"/>
            <w:kern w:val="0"/>
            <w:sz w:val="28"/>
            <w:szCs w:val="28"/>
            <w:lang w:eastAsia="en-US"/>
          </w:rPr>
          <w:t>https://www.matweb.com/search/da</w:t>
        </w:r>
        <w:r w:rsidR="00BF4160" w:rsidRPr="00DA679E">
          <w:rPr>
            <w:rStyle w:val="Hyperlink"/>
            <w:rFonts w:eastAsiaTheme="minorHAnsi"/>
            <w:b w:val="0"/>
            <w:bCs w:val="0"/>
            <w:kern w:val="0"/>
            <w:sz w:val="28"/>
            <w:szCs w:val="28"/>
            <w:lang w:eastAsia="en-US"/>
          </w:rPr>
          <w:t>t</w:t>
        </w:r>
        <w:r w:rsidR="00BF4160" w:rsidRPr="00DA679E">
          <w:rPr>
            <w:rStyle w:val="Hyperlink"/>
            <w:rFonts w:eastAsiaTheme="minorHAnsi"/>
            <w:b w:val="0"/>
            <w:bCs w:val="0"/>
            <w:kern w:val="0"/>
            <w:sz w:val="28"/>
            <w:szCs w:val="28"/>
            <w:lang w:eastAsia="en-US"/>
          </w:rPr>
          <w:t>asheet.aspx?bassnum=MS0001</w:t>
        </w:r>
      </w:hyperlink>
      <w:r w:rsidR="00F15D3D" w:rsidRPr="00DA679E">
        <w:rPr>
          <w:rFonts w:eastAsiaTheme="minorHAnsi"/>
          <w:b w:val="0"/>
          <w:bCs w:val="0"/>
          <w:kern w:val="0"/>
          <w:sz w:val="28"/>
          <w:szCs w:val="28"/>
          <w:lang w:eastAsia="en-US"/>
        </w:rPr>
        <w:t xml:space="preserve">. Accessed </w:t>
      </w:r>
      <w:r w:rsidR="00BF4160" w:rsidRPr="00DA679E">
        <w:rPr>
          <w:rFonts w:eastAsiaTheme="minorHAnsi"/>
          <w:b w:val="0"/>
          <w:bCs w:val="0"/>
          <w:kern w:val="0"/>
          <w:sz w:val="28"/>
          <w:szCs w:val="28"/>
          <w:lang w:eastAsia="en-US"/>
        </w:rPr>
        <w:t>09/03/2024</w:t>
      </w:r>
      <w:r w:rsidR="00F15D3D" w:rsidRPr="00DA679E">
        <w:rPr>
          <w:rFonts w:eastAsiaTheme="minorHAnsi"/>
          <w:b w:val="0"/>
          <w:bCs w:val="0"/>
          <w:kern w:val="0"/>
          <w:sz w:val="28"/>
          <w:szCs w:val="28"/>
          <w:lang w:eastAsia="en-US"/>
        </w:rPr>
        <w:t>.</w:t>
      </w:r>
    </w:p>
    <w:p w14:paraId="4F36F347" w14:textId="77777777" w:rsidR="00540EDF" w:rsidRPr="00DA679E" w:rsidRDefault="00106F01" w:rsidP="00DA679E">
      <w:pPr>
        <w:pStyle w:val="Heading1"/>
        <w:spacing w:after="120" w:line="276" w:lineRule="auto"/>
        <w:rPr>
          <w:rFonts w:eastAsiaTheme="minorHAnsi"/>
          <w:b w:val="0"/>
          <w:bCs w:val="0"/>
          <w:kern w:val="0"/>
          <w:sz w:val="28"/>
          <w:szCs w:val="28"/>
          <w:lang w:eastAsia="en-US"/>
        </w:rPr>
      </w:pPr>
      <w:r w:rsidRPr="00DA679E">
        <w:rPr>
          <w:rFonts w:eastAsiaTheme="minorHAnsi"/>
          <w:b w:val="0"/>
          <w:bCs w:val="0"/>
          <w:kern w:val="0"/>
          <w:sz w:val="28"/>
          <w:szCs w:val="28"/>
          <w:lang w:eastAsia="en-US"/>
        </w:rPr>
        <w:t xml:space="preserve">Dequilla, E. (2019), </w:t>
      </w:r>
      <w:r w:rsidR="009776A3" w:rsidRPr="00DA679E">
        <w:rPr>
          <w:rFonts w:eastAsiaTheme="minorHAnsi"/>
          <w:b w:val="0"/>
          <w:bCs w:val="0"/>
          <w:i/>
          <w:iCs/>
          <w:kern w:val="0"/>
          <w:sz w:val="28"/>
          <w:szCs w:val="28"/>
          <w:lang w:eastAsia="en-US"/>
        </w:rPr>
        <w:t>What is the polar moment of inertia</w:t>
      </w:r>
      <w:r w:rsidR="009776A3" w:rsidRPr="00DA679E">
        <w:rPr>
          <w:rFonts w:eastAsiaTheme="minorHAnsi"/>
          <w:b w:val="0"/>
          <w:bCs w:val="0"/>
          <w:kern w:val="0"/>
          <w:sz w:val="28"/>
          <w:szCs w:val="28"/>
          <w:lang w:eastAsia="en-US"/>
        </w:rPr>
        <w:t xml:space="preserve">, </w:t>
      </w:r>
      <w:r w:rsidR="0091430E" w:rsidRPr="00DA679E">
        <w:rPr>
          <w:rFonts w:eastAsiaTheme="minorHAnsi"/>
          <w:b w:val="0"/>
          <w:bCs w:val="0"/>
          <w:kern w:val="0"/>
          <w:sz w:val="28"/>
          <w:szCs w:val="28"/>
          <w:lang w:eastAsia="en-US"/>
        </w:rPr>
        <w:t xml:space="preserve">Quora, [online] Available at: </w:t>
      </w:r>
      <w:hyperlink r:id="rId81" w:history="1">
        <w:r w:rsidR="000D2AEE" w:rsidRPr="00DA679E">
          <w:rPr>
            <w:rStyle w:val="Hyperlink"/>
            <w:rFonts w:eastAsiaTheme="minorHAnsi"/>
            <w:b w:val="0"/>
            <w:bCs w:val="0"/>
            <w:kern w:val="0"/>
            <w:sz w:val="28"/>
            <w:szCs w:val="28"/>
            <w:lang w:eastAsia="en-US"/>
          </w:rPr>
          <w:t>https://www.quora.com/What-is-polar-moment-of-inertia-1</w:t>
        </w:r>
      </w:hyperlink>
      <w:r w:rsidR="0044084F" w:rsidRPr="00DA679E">
        <w:rPr>
          <w:rStyle w:val="Hyperlink"/>
          <w:rFonts w:eastAsiaTheme="minorHAnsi"/>
          <w:b w:val="0"/>
          <w:bCs w:val="0"/>
          <w:color w:val="auto"/>
          <w:kern w:val="0"/>
          <w:sz w:val="28"/>
          <w:szCs w:val="28"/>
          <w:u w:val="none"/>
          <w:lang w:eastAsia="en-US"/>
        </w:rPr>
        <w:t>. Accessed 10/03/24.</w:t>
      </w:r>
    </w:p>
    <w:p w14:paraId="2F54DF90" w14:textId="6B4490A1" w:rsidR="00C545C9" w:rsidRPr="00DA679E" w:rsidRDefault="00540EDF" w:rsidP="00DA679E">
      <w:pPr>
        <w:pStyle w:val="Heading1"/>
        <w:spacing w:after="120" w:line="276" w:lineRule="auto"/>
        <w:rPr>
          <w:rFonts w:eastAsiaTheme="minorHAnsi"/>
          <w:b w:val="0"/>
          <w:bCs w:val="0"/>
          <w:kern w:val="0"/>
          <w:sz w:val="28"/>
          <w:szCs w:val="28"/>
          <w:lang w:eastAsia="en-US"/>
        </w:rPr>
      </w:pPr>
      <w:proofErr w:type="spellStart"/>
      <w:r w:rsidRPr="00DA679E">
        <w:rPr>
          <w:rFonts w:eastAsiaTheme="minorHAnsi"/>
          <w:b w:val="0"/>
          <w:bCs w:val="0"/>
          <w:kern w:val="0"/>
          <w:sz w:val="28"/>
          <w:szCs w:val="28"/>
          <w:lang w:eastAsia="en-US"/>
        </w:rPr>
        <w:t>Mirdehghan</w:t>
      </w:r>
      <w:proofErr w:type="spellEnd"/>
      <w:r w:rsidRPr="00DA679E">
        <w:rPr>
          <w:rFonts w:eastAsiaTheme="minorHAnsi"/>
          <w:b w:val="0"/>
          <w:bCs w:val="0"/>
          <w:kern w:val="0"/>
          <w:sz w:val="28"/>
          <w:szCs w:val="28"/>
          <w:lang w:eastAsia="en-US"/>
        </w:rPr>
        <w:t xml:space="preserve"> Abolfa</w:t>
      </w:r>
      <w:r w:rsidR="00DD6891" w:rsidRPr="00DA679E">
        <w:rPr>
          <w:rFonts w:eastAsiaTheme="minorHAnsi"/>
          <w:b w:val="0"/>
          <w:bCs w:val="0"/>
          <w:kern w:val="0"/>
          <w:sz w:val="28"/>
          <w:szCs w:val="28"/>
          <w:lang w:eastAsia="en-US"/>
        </w:rPr>
        <w:t>zl, S.</w:t>
      </w:r>
      <w:r w:rsidR="00145B0B" w:rsidRPr="00DA679E">
        <w:rPr>
          <w:rFonts w:eastAsiaTheme="minorHAnsi"/>
          <w:b w:val="0"/>
          <w:bCs w:val="0"/>
          <w:kern w:val="0"/>
          <w:sz w:val="28"/>
          <w:szCs w:val="28"/>
          <w:lang w:eastAsia="en-US"/>
        </w:rPr>
        <w:t xml:space="preserve"> Collins, M. Ren, G.</w:t>
      </w:r>
      <w:r w:rsidR="00DD6891" w:rsidRPr="00DA679E">
        <w:rPr>
          <w:rFonts w:eastAsiaTheme="minorHAnsi"/>
          <w:b w:val="0"/>
          <w:bCs w:val="0"/>
          <w:kern w:val="0"/>
          <w:sz w:val="28"/>
          <w:szCs w:val="28"/>
          <w:lang w:eastAsia="en-US"/>
        </w:rPr>
        <w:t xml:space="preserve"> (2021), </w:t>
      </w:r>
      <w:r w:rsidR="00DD6891" w:rsidRPr="00DA679E">
        <w:rPr>
          <w:rFonts w:eastAsiaTheme="minorHAnsi"/>
          <w:b w:val="0"/>
          <w:bCs w:val="0"/>
          <w:i/>
          <w:iCs/>
          <w:kern w:val="0"/>
          <w:sz w:val="28"/>
          <w:szCs w:val="28"/>
          <w:lang w:eastAsia="en-US"/>
        </w:rPr>
        <w:t>Carbon Fibre Properties</w:t>
      </w:r>
      <w:r w:rsidR="00272E5E" w:rsidRPr="00DA679E">
        <w:rPr>
          <w:rFonts w:eastAsiaTheme="minorHAnsi"/>
          <w:b w:val="0"/>
          <w:bCs w:val="0"/>
          <w:kern w:val="0"/>
          <w:sz w:val="28"/>
          <w:szCs w:val="28"/>
          <w:lang w:eastAsia="en-US"/>
        </w:rPr>
        <w:t xml:space="preserve">, </w:t>
      </w:r>
      <w:r w:rsidR="005E0277" w:rsidRPr="00DA679E">
        <w:rPr>
          <w:rFonts w:eastAsiaTheme="minorHAnsi"/>
          <w:b w:val="0"/>
          <w:bCs w:val="0"/>
          <w:kern w:val="0"/>
          <w:sz w:val="28"/>
          <w:szCs w:val="28"/>
          <w:lang w:eastAsia="en-US"/>
        </w:rPr>
        <w:t xml:space="preserve">Available at: </w:t>
      </w:r>
      <w:hyperlink r:id="rId82" w:history="1">
        <w:r w:rsidR="005E0277" w:rsidRPr="00DA679E">
          <w:rPr>
            <w:rStyle w:val="Hyperlink"/>
            <w:rFonts w:eastAsiaTheme="minorHAnsi"/>
            <w:b w:val="0"/>
            <w:bCs w:val="0"/>
            <w:kern w:val="0"/>
            <w:sz w:val="28"/>
            <w:szCs w:val="28"/>
            <w:lang w:eastAsia="en-US"/>
          </w:rPr>
          <w:t>https://www.scienc</w:t>
        </w:r>
        <w:r w:rsidR="005E0277" w:rsidRPr="00DA679E">
          <w:rPr>
            <w:rStyle w:val="Hyperlink"/>
            <w:rFonts w:eastAsiaTheme="minorHAnsi"/>
            <w:b w:val="0"/>
            <w:bCs w:val="0"/>
            <w:kern w:val="0"/>
            <w:sz w:val="28"/>
            <w:szCs w:val="28"/>
            <w:lang w:eastAsia="en-US"/>
          </w:rPr>
          <w:t>e</w:t>
        </w:r>
        <w:r w:rsidR="005E0277" w:rsidRPr="00DA679E">
          <w:rPr>
            <w:rStyle w:val="Hyperlink"/>
            <w:rFonts w:eastAsiaTheme="minorHAnsi"/>
            <w:b w:val="0"/>
            <w:bCs w:val="0"/>
            <w:kern w:val="0"/>
            <w:sz w:val="28"/>
            <w:szCs w:val="28"/>
            <w:lang w:eastAsia="en-US"/>
          </w:rPr>
          <w:t>direct.com/topics/materials-science/carbon-fiber-properties</w:t>
        </w:r>
      </w:hyperlink>
      <w:r w:rsidR="005E0277" w:rsidRPr="00DA679E">
        <w:rPr>
          <w:rFonts w:eastAsiaTheme="minorHAnsi"/>
          <w:b w:val="0"/>
          <w:bCs w:val="0"/>
          <w:kern w:val="0"/>
          <w:sz w:val="28"/>
          <w:szCs w:val="28"/>
          <w:lang w:eastAsia="en-US"/>
        </w:rPr>
        <w:t>, Accessed 11/03/24</w:t>
      </w:r>
    </w:p>
    <w:p w14:paraId="078EB93D" w14:textId="0D0D9AE5" w:rsidR="00907690" w:rsidRPr="00DA679E" w:rsidRDefault="000D0BB0" w:rsidP="00DA679E">
      <w:pPr>
        <w:pStyle w:val="Heading1"/>
        <w:spacing w:after="120" w:line="276" w:lineRule="auto"/>
        <w:rPr>
          <w:rStyle w:val="Hyperlink"/>
          <w:rFonts w:eastAsiaTheme="minorHAnsi"/>
          <w:b w:val="0"/>
          <w:bCs w:val="0"/>
          <w:color w:val="auto"/>
          <w:kern w:val="0"/>
          <w:sz w:val="28"/>
          <w:szCs w:val="28"/>
          <w:u w:val="none"/>
          <w:lang w:eastAsia="en-US"/>
        </w:rPr>
      </w:pPr>
      <w:r w:rsidRPr="00DA679E">
        <w:rPr>
          <w:rFonts w:eastAsiaTheme="minorHAnsi"/>
          <w:b w:val="0"/>
          <w:bCs w:val="0"/>
          <w:kern w:val="0"/>
          <w:sz w:val="28"/>
          <w:szCs w:val="28"/>
          <w:lang w:eastAsia="en-US"/>
        </w:rPr>
        <w:t>Total Materia, (2010)</w:t>
      </w:r>
      <w:r w:rsidR="00C72E2A" w:rsidRPr="00DA679E">
        <w:rPr>
          <w:rFonts w:eastAsiaTheme="minorHAnsi"/>
          <w:b w:val="0"/>
          <w:bCs w:val="0"/>
          <w:kern w:val="0"/>
          <w:sz w:val="28"/>
          <w:szCs w:val="28"/>
          <w:lang w:eastAsia="en-US"/>
        </w:rPr>
        <w:t xml:space="preserve">, </w:t>
      </w:r>
      <w:r w:rsidR="00C72E2A" w:rsidRPr="00DA679E">
        <w:rPr>
          <w:rFonts w:eastAsiaTheme="minorHAnsi"/>
          <w:b w:val="0"/>
          <w:bCs w:val="0"/>
          <w:i/>
          <w:iCs/>
          <w:kern w:val="0"/>
          <w:sz w:val="28"/>
          <w:szCs w:val="28"/>
          <w:lang w:eastAsia="en-US"/>
        </w:rPr>
        <w:t>Fatigue of Metals: Part Three</w:t>
      </w:r>
      <w:r w:rsidR="00C72E2A" w:rsidRPr="00DA679E">
        <w:rPr>
          <w:rFonts w:eastAsiaTheme="minorHAnsi"/>
          <w:b w:val="0"/>
          <w:bCs w:val="0"/>
          <w:kern w:val="0"/>
          <w:sz w:val="28"/>
          <w:szCs w:val="28"/>
          <w:lang w:eastAsia="en-US"/>
        </w:rPr>
        <w:t xml:space="preserve">, </w:t>
      </w:r>
      <w:r w:rsidR="00823227" w:rsidRPr="00DA679E">
        <w:rPr>
          <w:rFonts w:eastAsiaTheme="minorHAnsi"/>
          <w:b w:val="0"/>
          <w:bCs w:val="0"/>
          <w:kern w:val="0"/>
          <w:sz w:val="28"/>
          <w:szCs w:val="28"/>
          <w:lang w:eastAsia="en-US"/>
        </w:rPr>
        <w:t xml:space="preserve">[online], Available at: </w:t>
      </w:r>
      <w:hyperlink r:id="rId83" w:history="1">
        <w:r w:rsidR="00907690" w:rsidRPr="00DA679E">
          <w:rPr>
            <w:rStyle w:val="Hyperlink"/>
            <w:rFonts w:eastAsiaTheme="minorHAnsi"/>
            <w:b w:val="0"/>
            <w:bCs w:val="0"/>
            <w:kern w:val="0"/>
            <w:sz w:val="28"/>
            <w:szCs w:val="28"/>
            <w:lang w:eastAsia="en-US"/>
          </w:rPr>
          <w:t>https://ww</w:t>
        </w:r>
        <w:r w:rsidR="00907690" w:rsidRPr="00DA679E">
          <w:rPr>
            <w:rStyle w:val="Hyperlink"/>
            <w:rFonts w:eastAsiaTheme="minorHAnsi"/>
            <w:b w:val="0"/>
            <w:bCs w:val="0"/>
            <w:kern w:val="0"/>
            <w:sz w:val="28"/>
            <w:szCs w:val="28"/>
            <w:lang w:eastAsia="en-US"/>
          </w:rPr>
          <w:t>w</w:t>
        </w:r>
        <w:r w:rsidR="00907690" w:rsidRPr="00DA679E">
          <w:rPr>
            <w:rStyle w:val="Hyperlink"/>
            <w:rFonts w:eastAsiaTheme="minorHAnsi"/>
            <w:b w:val="0"/>
            <w:bCs w:val="0"/>
            <w:kern w:val="0"/>
            <w:sz w:val="28"/>
            <w:szCs w:val="28"/>
            <w:lang w:eastAsia="en-US"/>
          </w:rPr>
          <w:t>.totalmateria.com/page.aspx?ID=CheckArticle&amp;site=kts&amp;NM=282</w:t>
        </w:r>
      </w:hyperlink>
      <w:r w:rsidR="00823227" w:rsidRPr="00DA679E">
        <w:rPr>
          <w:rStyle w:val="Hyperlink"/>
          <w:rFonts w:eastAsiaTheme="minorHAnsi"/>
          <w:b w:val="0"/>
          <w:bCs w:val="0"/>
          <w:color w:val="auto"/>
          <w:kern w:val="0"/>
          <w:sz w:val="28"/>
          <w:szCs w:val="28"/>
          <w:u w:val="none"/>
          <w:lang w:eastAsia="en-US"/>
        </w:rPr>
        <w:t>, Accessed 11/03/24.</w:t>
      </w:r>
    </w:p>
    <w:p w14:paraId="512F7918" w14:textId="50905575" w:rsidR="002801DE" w:rsidRPr="00DA679E" w:rsidRDefault="00823227" w:rsidP="00DA679E">
      <w:pPr>
        <w:pStyle w:val="Heading1"/>
        <w:spacing w:after="120" w:line="276" w:lineRule="auto"/>
        <w:rPr>
          <w:rStyle w:val="Hyperlink"/>
          <w:rFonts w:eastAsiaTheme="minorHAnsi"/>
          <w:b w:val="0"/>
          <w:bCs w:val="0"/>
          <w:color w:val="auto"/>
          <w:kern w:val="0"/>
          <w:sz w:val="28"/>
          <w:szCs w:val="28"/>
          <w:u w:val="none"/>
          <w:lang w:eastAsia="en-US"/>
        </w:rPr>
      </w:pPr>
      <w:r w:rsidRPr="00DA679E">
        <w:rPr>
          <w:rStyle w:val="Hyperlink"/>
          <w:rFonts w:eastAsiaTheme="minorHAnsi"/>
          <w:b w:val="0"/>
          <w:bCs w:val="0"/>
          <w:color w:val="auto"/>
          <w:kern w:val="0"/>
          <w:sz w:val="28"/>
          <w:szCs w:val="28"/>
          <w:u w:val="none"/>
          <w:lang w:eastAsia="en-US"/>
        </w:rPr>
        <w:t>ASM Aerospace Specification Metals Inc</w:t>
      </w:r>
      <w:r w:rsidR="002501D3" w:rsidRPr="00DA679E">
        <w:rPr>
          <w:rStyle w:val="Hyperlink"/>
          <w:rFonts w:eastAsiaTheme="minorHAnsi"/>
          <w:b w:val="0"/>
          <w:bCs w:val="0"/>
          <w:color w:val="auto"/>
          <w:kern w:val="0"/>
          <w:sz w:val="28"/>
          <w:szCs w:val="28"/>
          <w:u w:val="none"/>
          <w:lang w:eastAsia="en-US"/>
        </w:rPr>
        <w:t xml:space="preserve">, </w:t>
      </w:r>
      <w:r w:rsidR="002501D3" w:rsidRPr="00DA679E">
        <w:rPr>
          <w:rStyle w:val="Hyperlink"/>
          <w:rFonts w:eastAsiaTheme="minorHAnsi"/>
          <w:b w:val="0"/>
          <w:bCs w:val="0"/>
          <w:i/>
          <w:iCs/>
          <w:color w:val="auto"/>
          <w:kern w:val="0"/>
          <w:sz w:val="28"/>
          <w:szCs w:val="28"/>
          <w:u w:val="none"/>
          <w:lang w:eastAsia="en-US"/>
        </w:rPr>
        <w:t>AISI 4340</w:t>
      </w:r>
      <w:r w:rsidR="00A465F6" w:rsidRPr="00DA679E">
        <w:rPr>
          <w:rStyle w:val="Hyperlink"/>
          <w:rFonts w:eastAsiaTheme="minorHAnsi"/>
          <w:b w:val="0"/>
          <w:bCs w:val="0"/>
          <w:i/>
          <w:iCs/>
          <w:color w:val="auto"/>
          <w:kern w:val="0"/>
          <w:sz w:val="28"/>
          <w:szCs w:val="28"/>
          <w:u w:val="none"/>
          <w:lang w:eastAsia="en-US"/>
        </w:rPr>
        <w:t xml:space="preserve"> Steel</w:t>
      </w:r>
      <w:r w:rsidR="00A465F6" w:rsidRPr="00DA679E">
        <w:rPr>
          <w:rStyle w:val="Hyperlink"/>
          <w:rFonts w:eastAsiaTheme="minorHAnsi"/>
          <w:b w:val="0"/>
          <w:bCs w:val="0"/>
          <w:color w:val="auto"/>
          <w:kern w:val="0"/>
          <w:sz w:val="28"/>
          <w:szCs w:val="28"/>
          <w:u w:val="none"/>
          <w:lang w:eastAsia="en-US"/>
        </w:rPr>
        <w:t xml:space="preserve">, </w:t>
      </w:r>
      <w:proofErr w:type="spellStart"/>
      <w:r w:rsidR="00A465F6" w:rsidRPr="00DA679E">
        <w:rPr>
          <w:rStyle w:val="Hyperlink"/>
          <w:rFonts w:eastAsiaTheme="minorHAnsi"/>
          <w:b w:val="0"/>
          <w:bCs w:val="0"/>
          <w:color w:val="auto"/>
          <w:kern w:val="0"/>
          <w:sz w:val="28"/>
          <w:szCs w:val="28"/>
          <w:u w:val="none"/>
          <w:lang w:eastAsia="en-US"/>
        </w:rPr>
        <w:t>Matweb</w:t>
      </w:r>
      <w:proofErr w:type="spellEnd"/>
      <w:r w:rsidR="00A465F6" w:rsidRPr="00DA679E">
        <w:rPr>
          <w:rFonts w:eastAsiaTheme="minorHAnsi"/>
          <w:b w:val="0"/>
          <w:bCs w:val="0"/>
          <w:kern w:val="0"/>
          <w:sz w:val="28"/>
          <w:szCs w:val="28"/>
          <w:lang w:eastAsia="en-US"/>
        </w:rPr>
        <w:t>,</w:t>
      </w:r>
      <w:r w:rsidR="00A465F6" w:rsidRPr="00DA679E">
        <w:rPr>
          <w:rStyle w:val="Hyperlink"/>
          <w:rFonts w:eastAsiaTheme="minorHAnsi"/>
          <w:b w:val="0"/>
          <w:bCs w:val="0"/>
          <w:color w:val="auto"/>
          <w:kern w:val="0"/>
          <w:sz w:val="28"/>
          <w:szCs w:val="28"/>
          <w:u w:val="none"/>
          <w:lang w:eastAsia="en-US"/>
        </w:rPr>
        <w:t xml:space="preserve"> [online], Available at: </w:t>
      </w:r>
      <w:hyperlink r:id="rId84" w:history="1">
        <w:r w:rsidR="002801DE" w:rsidRPr="00DA679E">
          <w:rPr>
            <w:rStyle w:val="Hyperlink"/>
            <w:rFonts w:eastAsiaTheme="minorHAnsi"/>
            <w:b w:val="0"/>
            <w:bCs w:val="0"/>
            <w:kern w:val="0"/>
            <w:sz w:val="28"/>
            <w:szCs w:val="28"/>
            <w:lang w:eastAsia="en-US"/>
          </w:rPr>
          <w:t>https://asm.matweb.com/s</w:t>
        </w:r>
        <w:r w:rsidR="002801DE" w:rsidRPr="00DA679E">
          <w:rPr>
            <w:rStyle w:val="Hyperlink"/>
            <w:rFonts w:eastAsiaTheme="minorHAnsi"/>
            <w:b w:val="0"/>
            <w:bCs w:val="0"/>
            <w:kern w:val="0"/>
            <w:sz w:val="28"/>
            <w:szCs w:val="28"/>
            <w:lang w:eastAsia="en-US"/>
          </w:rPr>
          <w:t>e</w:t>
        </w:r>
        <w:r w:rsidR="002801DE" w:rsidRPr="00DA679E">
          <w:rPr>
            <w:rStyle w:val="Hyperlink"/>
            <w:rFonts w:eastAsiaTheme="minorHAnsi"/>
            <w:b w:val="0"/>
            <w:bCs w:val="0"/>
            <w:kern w:val="0"/>
            <w:sz w:val="28"/>
            <w:szCs w:val="28"/>
            <w:lang w:eastAsia="en-US"/>
          </w:rPr>
          <w:t>arch/SpecificMaterial.asp?bassnum=m434ae</w:t>
        </w:r>
      </w:hyperlink>
      <w:r w:rsidR="00A465F6" w:rsidRPr="00DA679E">
        <w:rPr>
          <w:rStyle w:val="Hyperlink"/>
          <w:rFonts w:eastAsiaTheme="minorHAnsi"/>
          <w:b w:val="0"/>
          <w:bCs w:val="0"/>
          <w:color w:val="auto"/>
          <w:kern w:val="0"/>
          <w:sz w:val="28"/>
          <w:szCs w:val="28"/>
          <w:u w:val="none"/>
          <w:lang w:eastAsia="en-US"/>
        </w:rPr>
        <w:t xml:space="preserve">. Accessed </w:t>
      </w:r>
      <w:r w:rsidR="0049023D" w:rsidRPr="00DA679E">
        <w:rPr>
          <w:rStyle w:val="Hyperlink"/>
          <w:rFonts w:eastAsiaTheme="minorHAnsi"/>
          <w:b w:val="0"/>
          <w:bCs w:val="0"/>
          <w:color w:val="auto"/>
          <w:kern w:val="0"/>
          <w:sz w:val="28"/>
          <w:szCs w:val="28"/>
          <w:u w:val="none"/>
          <w:lang w:eastAsia="en-US"/>
        </w:rPr>
        <w:t>12/03/24</w:t>
      </w:r>
    </w:p>
    <w:p w14:paraId="59B952A8" w14:textId="5F753487" w:rsidR="00A770E1" w:rsidRPr="00DA679E" w:rsidRDefault="00CC1965" w:rsidP="00DA679E">
      <w:pPr>
        <w:pStyle w:val="Heading1"/>
        <w:spacing w:after="120" w:line="276" w:lineRule="auto"/>
        <w:rPr>
          <w:sz w:val="28"/>
          <w:szCs w:val="28"/>
        </w:rPr>
      </w:pPr>
      <w:proofErr w:type="spellStart"/>
      <w:r w:rsidRPr="00DA679E">
        <w:rPr>
          <w:rStyle w:val="Hyperlink"/>
          <w:rFonts w:eastAsiaTheme="minorHAnsi"/>
          <w:b w:val="0"/>
          <w:bCs w:val="0"/>
          <w:color w:val="auto"/>
          <w:kern w:val="0"/>
          <w:sz w:val="28"/>
          <w:szCs w:val="28"/>
          <w:u w:val="none"/>
          <w:lang w:eastAsia="en-US"/>
        </w:rPr>
        <w:t>Roymech</w:t>
      </w:r>
      <w:proofErr w:type="spellEnd"/>
      <w:r w:rsidRPr="00DA679E">
        <w:rPr>
          <w:rStyle w:val="Hyperlink"/>
          <w:rFonts w:eastAsiaTheme="minorHAnsi"/>
          <w:b w:val="0"/>
          <w:bCs w:val="0"/>
          <w:color w:val="auto"/>
          <w:kern w:val="0"/>
          <w:sz w:val="28"/>
          <w:szCs w:val="28"/>
          <w:u w:val="none"/>
          <w:lang w:eastAsia="en-US"/>
        </w:rPr>
        <w:t xml:space="preserve">, (2020), </w:t>
      </w:r>
      <w:r w:rsidRPr="00DA679E">
        <w:rPr>
          <w:rStyle w:val="Hyperlink"/>
          <w:rFonts w:eastAsiaTheme="minorHAnsi"/>
          <w:b w:val="0"/>
          <w:bCs w:val="0"/>
          <w:i/>
          <w:iCs/>
          <w:color w:val="auto"/>
          <w:kern w:val="0"/>
          <w:sz w:val="28"/>
          <w:szCs w:val="28"/>
          <w:u w:val="none"/>
          <w:lang w:eastAsia="en-US"/>
        </w:rPr>
        <w:t>Shaft Design Basics</w:t>
      </w:r>
      <w:r w:rsidRPr="00DA679E">
        <w:rPr>
          <w:rStyle w:val="Hyperlink"/>
          <w:rFonts w:eastAsiaTheme="minorHAnsi"/>
          <w:b w:val="0"/>
          <w:bCs w:val="0"/>
          <w:color w:val="auto"/>
          <w:kern w:val="0"/>
          <w:sz w:val="28"/>
          <w:szCs w:val="28"/>
          <w:u w:val="none"/>
          <w:lang w:eastAsia="en-US"/>
        </w:rPr>
        <w:t xml:space="preserve">, </w:t>
      </w:r>
      <w:r w:rsidR="00934E3E" w:rsidRPr="00DA679E">
        <w:rPr>
          <w:rStyle w:val="Hyperlink"/>
          <w:rFonts w:eastAsiaTheme="minorHAnsi"/>
          <w:b w:val="0"/>
          <w:bCs w:val="0"/>
          <w:color w:val="auto"/>
          <w:kern w:val="0"/>
          <w:sz w:val="28"/>
          <w:szCs w:val="28"/>
          <w:u w:val="none"/>
          <w:lang w:eastAsia="en-US"/>
        </w:rPr>
        <w:t>[online], Available at:</w:t>
      </w:r>
      <w:r w:rsidR="003542FF" w:rsidRPr="00DA679E">
        <w:rPr>
          <w:sz w:val="28"/>
          <w:szCs w:val="28"/>
        </w:rPr>
        <w:t xml:space="preserve"> </w:t>
      </w:r>
      <w:hyperlink r:id="rId85" w:history="1">
        <w:r w:rsidR="003542FF" w:rsidRPr="00DA679E">
          <w:rPr>
            <w:rStyle w:val="Hyperlink"/>
            <w:rFonts w:eastAsiaTheme="minorHAnsi"/>
            <w:b w:val="0"/>
            <w:bCs w:val="0"/>
            <w:kern w:val="0"/>
            <w:sz w:val="28"/>
            <w:szCs w:val="28"/>
            <w:lang w:eastAsia="en-US"/>
          </w:rPr>
          <w:t>https://roymech.org/Useful_Tables/Drive/Shaft_design.html</w:t>
        </w:r>
      </w:hyperlink>
      <w:r w:rsidR="003542FF" w:rsidRPr="00DA679E">
        <w:rPr>
          <w:rStyle w:val="Hyperlink"/>
          <w:rFonts w:eastAsiaTheme="minorHAnsi"/>
          <w:b w:val="0"/>
          <w:bCs w:val="0"/>
          <w:color w:val="auto"/>
          <w:kern w:val="0"/>
          <w:sz w:val="28"/>
          <w:szCs w:val="28"/>
          <w:u w:val="none"/>
          <w:lang w:eastAsia="en-US"/>
        </w:rPr>
        <w:t>. Accessed 13/03/2024.</w:t>
      </w:r>
    </w:p>
    <w:p w14:paraId="3585A951" w14:textId="721CE408" w:rsidR="00726078" w:rsidRPr="00DA679E" w:rsidRDefault="00726078" w:rsidP="00DA679E">
      <w:pPr>
        <w:spacing w:before="100" w:beforeAutospacing="1" w:after="100" w:afterAutospacing="1" w:line="276" w:lineRule="auto"/>
        <w:rPr>
          <w:rFonts w:ascii="Times New Roman" w:eastAsia="Times New Roman" w:hAnsi="Times New Roman" w:cs="Times New Roman"/>
          <w:color w:val="000000"/>
          <w:sz w:val="28"/>
          <w:szCs w:val="28"/>
          <w:lang w:eastAsia="zh-CN"/>
        </w:rPr>
      </w:pPr>
      <w:r w:rsidRPr="00DA679E">
        <w:rPr>
          <w:rFonts w:ascii="Times New Roman" w:eastAsia="Times New Roman" w:hAnsi="Times New Roman" w:cs="Times New Roman"/>
          <w:color w:val="000000"/>
          <w:sz w:val="28"/>
          <w:szCs w:val="28"/>
          <w:lang w:eastAsia="zh-CN"/>
        </w:rPr>
        <w:t xml:space="preserve">The Engineering </w:t>
      </w:r>
      <w:proofErr w:type="spellStart"/>
      <w:r w:rsidRPr="00DA679E">
        <w:rPr>
          <w:rFonts w:ascii="Times New Roman" w:eastAsia="Times New Roman" w:hAnsi="Times New Roman" w:cs="Times New Roman"/>
          <w:color w:val="000000"/>
          <w:sz w:val="28"/>
          <w:szCs w:val="28"/>
          <w:lang w:eastAsia="zh-CN"/>
        </w:rPr>
        <w:t>ToolBox</w:t>
      </w:r>
      <w:proofErr w:type="spellEnd"/>
      <w:r w:rsidRPr="00DA679E">
        <w:rPr>
          <w:rFonts w:ascii="Times New Roman" w:eastAsia="Times New Roman" w:hAnsi="Times New Roman" w:cs="Times New Roman"/>
          <w:color w:val="000000"/>
          <w:sz w:val="28"/>
          <w:szCs w:val="28"/>
          <w:lang w:eastAsia="zh-CN"/>
        </w:rPr>
        <w:t xml:space="preserve"> (2010). </w:t>
      </w:r>
      <w:r w:rsidRPr="00DA679E">
        <w:rPr>
          <w:rFonts w:ascii="Times New Roman" w:eastAsia="Times New Roman" w:hAnsi="Times New Roman" w:cs="Times New Roman"/>
          <w:i/>
          <w:iCs/>
          <w:color w:val="000000"/>
          <w:sz w:val="28"/>
          <w:szCs w:val="28"/>
          <w:lang w:eastAsia="zh-CN"/>
        </w:rPr>
        <w:t>Factors of Safety - FOS</w:t>
      </w:r>
      <w:r w:rsidRPr="00DA679E">
        <w:rPr>
          <w:rFonts w:ascii="Times New Roman" w:eastAsia="Times New Roman" w:hAnsi="Times New Roman" w:cs="Times New Roman"/>
          <w:color w:val="000000"/>
          <w:sz w:val="28"/>
          <w:szCs w:val="28"/>
          <w:lang w:eastAsia="zh-CN"/>
        </w:rPr>
        <w:t xml:space="preserve">. [online] Available at: </w:t>
      </w:r>
      <w:hyperlink r:id="rId86" w:history="1">
        <w:r w:rsidRPr="00DA679E">
          <w:rPr>
            <w:rStyle w:val="Hyperlink"/>
            <w:rFonts w:ascii="Times New Roman" w:eastAsia="Times New Roman" w:hAnsi="Times New Roman" w:cs="Times New Roman"/>
            <w:sz w:val="28"/>
            <w:szCs w:val="28"/>
            <w:lang w:eastAsia="zh-CN"/>
          </w:rPr>
          <w:t>https://www.engineeringtoolbox.com/factors-safety-fos-d_1624.html</w:t>
        </w:r>
      </w:hyperlink>
      <w:r w:rsidRPr="00DA679E">
        <w:rPr>
          <w:rFonts w:ascii="Times New Roman" w:eastAsia="Times New Roman" w:hAnsi="Times New Roman" w:cs="Times New Roman"/>
          <w:color w:val="000000"/>
          <w:sz w:val="28"/>
          <w:szCs w:val="28"/>
          <w:lang w:eastAsia="zh-CN"/>
        </w:rPr>
        <w:t xml:space="preserve">. Accessed </w:t>
      </w:r>
      <w:r w:rsidR="002162AC" w:rsidRPr="00DA679E">
        <w:rPr>
          <w:rFonts w:ascii="Times New Roman" w:eastAsia="Times New Roman" w:hAnsi="Times New Roman" w:cs="Times New Roman"/>
          <w:color w:val="000000"/>
          <w:sz w:val="28"/>
          <w:szCs w:val="28"/>
          <w:lang w:eastAsia="zh-CN"/>
        </w:rPr>
        <w:t>14/03/2024</w:t>
      </w:r>
      <w:r w:rsidRPr="00DA679E">
        <w:rPr>
          <w:rFonts w:ascii="Times New Roman" w:eastAsia="Times New Roman" w:hAnsi="Times New Roman" w:cs="Times New Roman"/>
          <w:color w:val="000000"/>
          <w:sz w:val="28"/>
          <w:szCs w:val="28"/>
          <w:lang w:eastAsia="zh-CN"/>
        </w:rPr>
        <w:t xml:space="preserve">. </w:t>
      </w:r>
    </w:p>
    <w:p w14:paraId="3AE52B94" w14:textId="06A27097" w:rsidR="00821E1C" w:rsidRPr="00DA679E" w:rsidRDefault="009E065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Huff, R, (1916), Factors of Safety, Transactions (Society of Automobile Engineers), [online] </w:t>
      </w:r>
      <w:r w:rsidR="009F5EF9" w:rsidRPr="00DA679E">
        <w:rPr>
          <w:rFonts w:ascii="Times New Roman" w:hAnsi="Times New Roman" w:cs="Times New Roman"/>
          <w:sz w:val="28"/>
          <w:szCs w:val="28"/>
        </w:rPr>
        <w:t xml:space="preserve">Volume </w:t>
      </w:r>
      <w:r w:rsidRPr="00DA679E">
        <w:rPr>
          <w:rFonts w:ascii="Times New Roman" w:hAnsi="Times New Roman" w:cs="Times New Roman"/>
          <w:sz w:val="28"/>
          <w:szCs w:val="28"/>
        </w:rPr>
        <w:t xml:space="preserve">11, Available at: </w:t>
      </w:r>
      <w:hyperlink r:id="rId87" w:history="1">
        <w:r w:rsidRPr="00DA679E">
          <w:rPr>
            <w:rStyle w:val="Hyperlink"/>
            <w:rFonts w:ascii="Times New Roman" w:hAnsi="Times New Roman" w:cs="Times New Roman"/>
            <w:sz w:val="28"/>
            <w:szCs w:val="28"/>
          </w:rPr>
          <w:t>https://www.jstor.org/stable/44579826?seq=3</w:t>
        </w:r>
      </w:hyperlink>
      <w:r w:rsidRPr="00DA679E">
        <w:rPr>
          <w:rFonts w:ascii="Times New Roman" w:hAnsi="Times New Roman" w:cs="Times New Roman"/>
          <w:sz w:val="28"/>
          <w:szCs w:val="28"/>
        </w:rPr>
        <w:t xml:space="preserve">, </w:t>
      </w:r>
      <w:r w:rsidR="002F32C8">
        <w:rPr>
          <w:rFonts w:ascii="Times New Roman" w:hAnsi="Times New Roman" w:cs="Times New Roman"/>
          <w:sz w:val="28"/>
          <w:szCs w:val="28"/>
        </w:rPr>
        <w:t>Accessed 16/03/2024</w:t>
      </w:r>
      <w:r w:rsidRPr="00DA679E">
        <w:rPr>
          <w:rFonts w:ascii="Times New Roman" w:hAnsi="Times New Roman" w:cs="Times New Roman"/>
          <w:sz w:val="28"/>
          <w:szCs w:val="28"/>
        </w:rPr>
        <w:t xml:space="preserve">. </w:t>
      </w:r>
    </w:p>
    <w:p w14:paraId="09108D30" w14:textId="1B0CA740" w:rsidR="00821E1C" w:rsidRPr="00DA679E" w:rsidRDefault="0086249D" w:rsidP="00DA679E">
      <w:pPr>
        <w:spacing w:line="276" w:lineRule="auto"/>
        <w:rPr>
          <w:rFonts w:ascii="Times New Roman" w:hAnsi="Times New Roman" w:cs="Times New Roman"/>
          <w:sz w:val="28"/>
          <w:szCs w:val="28"/>
        </w:rPr>
      </w:pPr>
      <w:proofErr w:type="spellStart"/>
      <w:r>
        <w:rPr>
          <w:rFonts w:ascii="Times New Roman" w:hAnsi="Times New Roman" w:cs="Times New Roman"/>
          <w:sz w:val="28"/>
          <w:szCs w:val="28"/>
        </w:rPr>
        <w:t>Tankaka,K</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Akiniwa,Y</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Murakami,Y</w:t>
      </w:r>
      <w:proofErr w:type="spellEnd"/>
      <w:r>
        <w:rPr>
          <w:rFonts w:ascii="Times New Roman" w:hAnsi="Times New Roman" w:cs="Times New Roman"/>
          <w:sz w:val="28"/>
          <w:szCs w:val="28"/>
        </w:rPr>
        <w:t xml:space="preserve">. (2003), </w:t>
      </w:r>
      <w:r w:rsidR="0013399E">
        <w:rPr>
          <w:rFonts w:ascii="Times New Roman" w:hAnsi="Times New Roman" w:cs="Times New Roman"/>
          <w:sz w:val="28"/>
          <w:szCs w:val="28"/>
        </w:rPr>
        <w:t xml:space="preserve">Cyclic Loading and </w:t>
      </w:r>
      <w:r w:rsidR="0013399E">
        <w:rPr>
          <w:rFonts w:ascii="Times New Roman" w:hAnsi="Times New Roman" w:cs="Times New Roman"/>
          <w:i/>
          <w:iCs/>
          <w:sz w:val="28"/>
          <w:szCs w:val="28"/>
        </w:rPr>
        <w:t>Fatigue</w:t>
      </w:r>
      <w:r w:rsidR="0013399E">
        <w:rPr>
          <w:rFonts w:ascii="Times New Roman" w:hAnsi="Times New Roman" w:cs="Times New Roman"/>
          <w:sz w:val="28"/>
          <w:szCs w:val="28"/>
        </w:rPr>
        <w:t>,</w:t>
      </w:r>
      <w:r w:rsidR="00102423">
        <w:rPr>
          <w:rFonts w:ascii="Times New Roman" w:hAnsi="Times New Roman" w:cs="Times New Roman"/>
          <w:sz w:val="28"/>
          <w:szCs w:val="28"/>
        </w:rPr>
        <w:t xml:space="preserve"> </w:t>
      </w:r>
      <w:proofErr w:type="spellStart"/>
      <w:r w:rsidR="00102423">
        <w:rPr>
          <w:rFonts w:ascii="Times New Roman" w:hAnsi="Times New Roman" w:cs="Times New Roman"/>
          <w:sz w:val="28"/>
          <w:szCs w:val="28"/>
        </w:rPr>
        <w:t>Avaliable</w:t>
      </w:r>
      <w:proofErr w:type="spellEnd"/>
      <w:r w:rsidR="00102423">
        <w:rPr>
          <w:rFonts w:ascii="Times New Roman" w:hAnsi="Times New Roman" w:cs="Times New Roman"/>
          <w:sz w:val="28"/>
          <w:szCs w:val="28"/>
        </w:rPr>
        <w:t xml:space="preserve"> at: </w:t>
      </w:r>
      <w:hyperlink r:id="rId88" w:history="1">
        <w:r w:rsidR="0013399E" w:rsidRPr="00AB2AE0">
          <w:rPr>
            <w:rStyle w:val="Hyperlink"/>
            <w:rFonts w:ascii="Times New Roman" w:hAnsi="Times New Roman" w:cs="Times New Roman"/>
            <w:sz w:val="28"/>
            <w:szCs w:val="28"/>
          </w:rPr>
          <w:t>https://www.sc</w:t>
        </w:r>
        <w:r w:rsidR="0013399E" w:rsidRPr="00AB2AE0">
          <w:rPr>
            <w:rStyle w:val="Hyperlink"/>
            <w:rFonts w:ascii="Times New Roman" w:hAnsi="Times New Roman" w:cs="Times New Roman"/>
            <w:sz w:val="28"/>
            <w:szCs w:val="28"/>
          </w:rPr>
          <w:t>i</w:t>
        </w:r>
        <w:r w:rsidR="0013399E" w:rsidRPr="00AB2AE0">
          <w:rPr>
            <w:rStyle w:val="Hyperlink"/>
            <w:rFonts w:ascii="Times New Roman" w:hAnsi="Times New Roman" w:cs="Times New Roman"/>
            <w:sz w:val="28"/>
            <w:szCs w:val="28"/>
          </w:rPr>
          <w:t>encedirect.com/topics/chemistry/fatigue-limit#:~:text=The%20fatigue%20limit%20for%20steels,amounts%20to%2020%20million%20cycles</w:t>
        </w:r>
      </w:hyperlink>
      <w:r w:rsidR="00821E1C" w:rsidRPr="00DA679E">
        <w:rPr>
          <w:rFonts w:ascii="Times New Roman" w:hAnsi="Times New Roman" w:cs="Times New Roman"/>
          <w:sz w:val="28"/>
          <w:szCs w:val="28"/>
        </w:rPr>
        <w:t>.</w:t>
      </w:r>
      <w:r w:rsidR="00102423">
        <w:rPr>
          <w:rFonts w:ascii="Times New Roman" w:hAnsi="Times New Roman" w:cs="Times New Roman"/>
          <w:sz w:val="28"/>
          <w:szCs w:val="28"/>
        </w:rPr>
        <w:t xml:space="preserve"> </w:t>
      </w:r>
      <w:r w:rsidR="00A243B0">
        <w:rPr>
          <w:rFonts w:ascii="Times New Roman" w:hAnsi="Times New Roman" w:cs="Times New Roman"/>
          <w:sz w:val="28"/>
          <w:szCs w:val="28"/>
        </w:rPr>
        <w:t>Accessed</w:t>
      </w:r>
      <w:r w:rsidR="00102423">
        <w:rPr>
          <w:rFonts w:ascii="Times New Roman" w:hAnsi="Times New Roman" w:cs="Times New Roman"/>
          <w:sz w:val="28"/>
          <w:szCs w:val="28"/>
        </w:rPr>
        <w:t xml:space="preserve"> </w:t>
      </w:r>
      <w:r w:rsidR="00A243B0">
        <w:rPr>
          <w:rFonts w:ascii="Times New Roman" w:hAnsi="Times New Roman" w:cs="Times New Roman"/>
          <w:sz w:val="28"/>
          <w:szCs w:val="28"/>
        </w:rPr>
        <w:t>14/03/2024.</w:t>
      </w:r>
    </w:p>
    <w:p w14:paraId="7DB48EBF" w14:textId="4EF89721" w:rsidR="00651677" w:rsidRPr="00DA679E" w:rsidRDefault="00651677"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Home (no date) HATTECH. Available at: </w:t>
      </w:r>
      <w:hyperlink r:id="rId89" w:history="1">
        <w:r w:rsidRPr="00DA679E">
          <w:rPr>
            <w:rStyle w:val="Hyperlink"/>
            <w:rFonts w:ascii="Times New Roman" w:hAnsi="Times New Roman" w:cs="Times New Roman"/>
            <w:sz w:val="28"/>
            <w:szCs w:val="28"/>
          </w:rPr>
          <w:t>https://www.hattech.co.nz/</w:t>
        </w:r>
      </w:hyperlink>
      <w:r w:rsidRPr="00DA679E">
        <w:rPr>
          <w:rFonts w:ascii="Times New Roman" w:hAnsi="Times New Roman" w:cs="Times New Roman"/>
          <w:sz w:val="28"/>
          <w:szCs w:val="28"/>
        </w:rPr>
        <w:t xml:space="preserve">. </w:t>
      </w:r>
      <w:r w:rsidRPr="00DA679E">
        <w:rPr>
          <w:rFonts w:ascii="Times New Roman" w:hAnsi="Times New Roman" w:cs="Times New Roman"/>
          <w:sz w:val="28"/>
          <w:szCs w:val="28"/>
        </w:rPr>
        <w:t>(Accessed: 14 March 2024).</w:t>
      </w:r>
    </w:p>
    <w:p w14:paraId="12D53C69" w14:textId="4B6CC4FF" w:rsidR="00651677" w:rsidRPr="00DA679E" w:rsidRDefault="00651677" w:rsidP="00DA679E">
      <w:pPr>
        <w:spacing w:line="276" w:lineRule="auto"/>
        <w:rPr>
          <w:rFonts w:ascii="Times New Roman" w:hAnsi="Times New Roman" w:cs="Times New Roman"/>
          <w:sz w:val="28"/>
          <w:szCs w:val="28"/>
        </w:rPr>
      </w:pPr>
      <w:proofErr w:type="spellStart"/>
      <w:r w:rsidRPr="00DA679E">
        <w:rPr>
          <w:rFonts w:ascii="Times New Roman" w:hAnsi="Times New Roman" w:cs="Times New Roman"/>
          <w:sz w:val="28"/>
          <w:szCs w:val="28"/>
        </w:rPr>
        <w:t>Pagid</w:t>
      </w:r>
      <w:proofErr w:type="spellEnd"/>
      <w:r w:rsidRPr="00DA679E">
        <w:rPr>
          <w:rFonts w:ascii="Times New Roman" w:hAnsi="Times New Roman" w:cs="Times New Roman"/>
          <w:sz w:val="28"/>
          <w:szCs w:val="28"/>
        </w:rPr>
        <w:t xml:space="preserve"> racing brake pads (no date) Cambridge Motorsport Parts Ltd. Available at: </w:t>
      </w:r>
      <w:hyperlink r:id="rId90" w:history="1">
        <w:r w:rsidRPr="00DA679E">
          <w:rPr>
            <w:rStyle w:val="Hyperlink"/>
            <w:rFonts w:ascii="Times New Roman" w:hAnsi="Times New Roman" w:cs="Times New Roman"/>
            <w:sz w:val="28"/>
            <w:szCs w:val="28"/>
          </w:rPr>
          <w:t>https://cambridgemotorsport.com/performance-brake-pads/23021-s8021l01001-4056029003009.html</w:t>
        </w:r>
      </w:hyperlink>
      <w:r w:rsidRPr="00DA679E">
        <w:rPr>
          <w:rFonts w:ascii="Times New Roman" w:hAnsi="Times New Roman" w:cs="Times New Roman"/>
          <w:sz w:val="28"/>
          <w:szCs w:val="28"/>
        </w:rPr>
        <w:t xml:space="preserve">. </w:t>
      </w:r>
      <w:r w:rsidRPr="00DA679E">
        <w:rPr>
          <w:rFonts w:ascii="Times New Roman" w:hAnsi="Times New Roman" w:cs="Times New Roman"/>
          <w:sz w:val="28"/>
          <w:szCs w:val="28"/>
        </w:rPr>
        <w:t xml:space="preserve">(Accessed: 15 March 2024).    </w:t>
      </w:r>
    </w:p>
    <w:p w14:paraId="02445D1E" w14:textId="18F2AACA"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BRAD012 - Universal / Kit Car - Alloy Radiator from Rally Design. (n.d.). Retrieved March 15, 2024, from </w:t>
      </w:r>
      <w:hyperlink r:id="rId91" w:history="1">
        <w:r w:rsidR="003542FF" w:rsidRPr="00DA679E">
          <w:rPr>
            <w:rStyle w:val="Hyperlink"/>
            <w:rFonts w:ascii="Times New Roman" w:hAnsi="Times New Roman" w:cs="Times New Roman"/>
            <w:sz w:val="28"/>
            <w:szCs w:val="28"/>
          </w:rPr>
          <w:t>https://www.rallydesign.co.uk/product_info.php?products_id=25445</w:t>
        </w:r>
      </w:hyperlink>
      <w:r w:rsidR="003542FF" w:rsidRPr="00DA679E">
        <w:rPr>
          <w:rFonts w:ascii="Times New Roman" w:hAnsi="Times New Roman" w:cs="Times New Roman"/>
          <w:sz w:val="28"/>
          <w:szCs w:val="28"/>
        </w:rPr>
        <w:t xml:space="preserve">. </w:t>
      </w:r>
    </w:p>
    <w:p w14:paraId="238387E0" w14:textId="739C5B7E"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Chiu, H. A., &amp; Yang, M. (2019). Design of a FSAE Cooling System Signature </w:t>
      </w:r>
      <w:proofErr w:type="gramStart"/>
      <w:r w:rsidRPr="00DA679E">
        <w:rPr>
          <w:rFonts w:ascii="Times New Roman" w:hAnsi="Times New Roman" w:cs="Times New Roman"/>
          <w:sz w:val="28"/>
          <w:szCs w:val="28"/>
        </w:rPr>
        <w:t>redacted</w:t>
      </w:r>
      <w:proofErr w:type="gramEnd"/>
      <w:r w:rsidRPr="00DA679E">
        <w:rPr>
          <w:rFonts w:ascii="Times New Roman" w:hAnsi="Times New Roman" w:cs="Times New Roman"/>
          <w:sz w:val="28"/>
          <w:szCs w:val="28"/>
        </w:rPr>
        <w:t xml:space="preserve"> Signature redacted.</w:t>
      </w:r>
    </w:p>
    <w:p w14:paraId="1276A82B" w14:textId="231926E5"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Choudhari, V.G., </w:t>
      </w:r>
      <w:proofErr w:type="spellStart"/>
      <w:r w:rsidRPr="00DA679E">
        <w:rPr>
          <w:rFonts w:ascii="Times New Roman" w:hAnsi="Times New Roman" w:cs="Times New Roman"/>
          <w:sz w:val="28"/>
          <w:szCs w:val="28"/>
        </w:rPr>
        <w:t>Dhoble</w:t>
      </w:r>
      <w:proofErr w:type="spellEnd"/>
      <w:r w:rsidRPr="00DA679E">
        <w:rPr>
          <w:rFonts w:ascii="Times New Roman" w:hAnsi="Times New Roman" w:cs="Times New Roman"/>
          <w:sz w:val="28"/>
          <w:szCs w:val="28"/>
        </w:rPr>
        <w:t xml:space="preserve">, A.S. and Sathe, T.M., 2020. A review on effect of heat generation and various thermal management systems for </w:t>
      </w:r>
      <w:proofErr w:type="gramStart"/>
      <w:r w:rsidRPr="00DA679E">
        <w:rPr>
          <w:rFonts w:ascii="Times New Roman" w:hAnsi="Times New Roman" w:cs="Times New Roman"/>
          <w:sz w:val="28"/>
          <w:szCs w:val="28"/>
        </w:rPr>
        <w:t>lithium ion</w:t>
      </w:r>
      <w:proofErr w:type="gramEnd"/>
      <w:r w:rsidRPr="00DA679E">
        <w:rPr>
          <w:rFonts w:ascii="Times New Roman" w:hAnsi="Times New Roman" w:cs="Times New Roman"/>
          <w:sz w:val="28"/>
          <w:szCs w:val="28"/>
        </w:rPr>
        <w:t xml:space="preserve"> battery used for electric vehicle. Journal of Energy Storage, 32, p.101729.</w:t>
      </w:r>
    </w:p>
    <w:p w14:paraId="39C3491C" w14:textId="0115B8EE"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Cooling Load Calculation: The Key Guide for Mechanical Engineers. (n.d.). Retrieved March 17, 2024, from </w:t>
      </w:r>
      <w:hyperlink r:id="rId92" w:history="1">
        <w:r w:rsidR="003542FF" w:rsidRPr="00DA679E">
          <w:rPr>
            <w:rStyle w:val="Hyperlink"/>
            <w:rFonts w:ascii="Times New Roman" w:hAnsi="Times New Roman" w:cs="Times New Roman"/>
            <w:sz w:val="28"/>
            <w:szCs w:val="28"/>
          </w:rPr>
          <w:t>https://www.h2xengineering.com/blogs/cooling-load-calculation-essential-guide-mechanical-engineers/</w:t>
        </w:r>
      </w:hyperlink>
      <w:r w:rsidR="003542FF" w:rsidRPr="00DA679E">
        <w:rPr>
          <w:rFonts w:ascii="Times New Roman" w:hAnsi="Times New Roman" w:cs="Times New Roman"/>
          <w:sz w:val="28"/>
          <w:szCs w:val="28"/>
        </w:rPr>
        <w:t xml:space="preserve">. </w:t>
      </w:r>
    </w:p>
    <w:p w14:paraId="731B15F8" w14:textId="5EA5CCBB"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EMRAX 268 Technical Data Table. (n.d.).</w:t>
      </w:r>
    </w:p>
    <w:p w14:paraId="78B3AFF5" w14:textId="30A69E27"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Engine Radiator 300-260-40 |. (n.d.). Retrieved March 15, 2024, from </w:t>
      </w:r>
      <w:hyperlink r:id="rId93" w:history="1">
        <w:r w:rsidR="003542FF" w:rsidRPr="00DA679E">
          <w:rPr>
            <w:rStyle w:val="Hyperlink"/>
            <w:rFonts w:ascii="Times New Roman" w:hAnsi="Times New Roman" w:cs="Times New Roman"/>
            <w:sz w:val="28"/>
            <w:szCs w:val="28"/>
          </w:rPr>
          <w:t>https://size.name/en/catalog/radiatory?width=300&amp;height=260&amp;thickness=40</w:t>
        </w:r>
      </w:hyperlink>
      <w:r w:rsidR="003542FF" w:rsidRPr="00DA679E">
        <w:rPr>
          <w:rFonts w:ascii="Times New Roman" w:hAnsi="Times New Roman" w:cs="Times New Roman"/>
          <w:sz w:val="28"/>
          <w:szCs w:val="28"/>
        </w:rPr>
        <w:t xml:space="preserve">. </w:t>
      </w:r>
    </w:p>
    <w:p w14:paraId="58D284D0" w14:textId="18144731"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Hwang, K.-Y., Yoon, K.-Y., &amp; Song, B.-K. (2023). System-Level Fault Tolerance Design Process of Dual-Winding Motors for Overheat in Integrated Electric Braking System of Autonomous Vehicle. IEEE TRANSACTIONS ON VEHICULAR TECHNOLOGY, 72(3), 3063. https://doi.org/10.1109/TVT.2022.3221725</w:t>
      </w:r>
    </w:p>
    <w:p w14:paraId="2B026EA6" w14:textId="30C91699"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Ibrahim, I. N., </w:t>
      </w:r>
      <w:proofErr w:type="spellStart"/>
      <w:r w:rsidRPr="00DA679E">
        <w:rPr>
          <w:rFonts w:ascii="Times New Roman" w:hAnsi="Times New Roman" w:cs="Times New Roman"/>
          <w:sz w:val="28"/>
          <w:szCs w:val="28"/>
        </w:rPr>
        <w:t>Sazali</w:t>
      </w:r>
      <w:proofErr w:type="spellEnd"/>
      <w:r w:rsidRPr="00DA679E">
        <w:rPr>
          <w:rFonts w:ascii="Times New Roman" w:hAnsi="Times New Roman" w:cs="Times New Roman"/>
          <w:sz w:val="28"/>
          <w:szCs w:val="28"/>
        </w:rPr>
        <w:t xml:space="preserve">, N., Jamaludin, A. S., Ramasamy, D., Soffie, S. M., &amp; Othman, M. H. D. (2019). A Review on Vehicle Radiator Using Various Coolants. Journal of Advanced Research in Fluid Mechanics and Thermal Sciences, 59(2), 330–337. </w:t>
      </w:r>
      <w:hyperlink r:id="rId94" w:history="1">
        <w:r w:rsidR="003542FF" w:rsidRPr="00DA679E">
          <w:rPr>
            <w:rStyle w:val="Hyperlink"/>
            <w:rFonts w:ascii="Times New Roman" w:hAnsi="Times New Roman" w:cs="Times New Roman"/>
            <w:sz w:val="28"/>
            <w:szCs w:val="28"/>
          </w:rPr>
          <w:t>https://www.akademiabaru.com/submit/index.php/arfmts/article/view/2622</w:t>
        </w:r>
      </w:hyperlink>
      <w:r w:rsidR="003542FF" w:rsidRPr="00DA679E">
        <w:rPr>
          <w:rFonts w:ascii="Times New Roman" w:hAnsi="Times New Roman" w:cs="Times New Roman"/>
          <w:sz w:val="28"/>
          <w:szCs w:val="28"/>
        </w:rPr>
        <w:t xml:space="preserve">. </w:t>
      </w:r>
    </w:p>
    <w:p w14:paraId="2F0C2075" w14:textId="765A7484"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Johnson, V. H. (2002). Heat-Generated Cooling Opportunities in Vehicles. SAE Technical Papers. </w:t>
      </w:r>
      <w:hyperlink r:id="rId95" w:history="1">
        <w:r w:rsidR="003542FF" w:rsidRPr="00DA679E">
          <w:rPr>
            <w:rStyle w:val="Hyperlink"/>
            <w:rFonts w:ascii="Times New Roman" w:hAnsi="Times New Roman" w:cs="Times New Roman"/>
            <w:sz w:val="28"/>
            <w:szCs w:val="28"/>
          </w:rPr>
          <w:t>https://doi.org/10.4271/2002-01-1969</w:t>
        </w:r>
      </w:hyperlink>
      <w:r w:rsidR="003542FF" w:rsidRPr="00DA679E">
        <w:rPr>
          <w:rFonts w:ascii="Times New Roman" w:hAnsi="Times New Roman" w:cs="Times New Roman"/>
          <w:sz w:val="28"/>
          <w:szCs w:val="28"/>
        </w:rPr>
        <w:t xml:space="preserve">. </w:t>
      </w:r>
    </w:p>
    <w:p w14:paraId="39BB33D3" w14:textId="19F1D292" w:rsidR="00B269FA" w:rsidRPr="00DA679E" w:rsidRDefault="00B269FA" w:rsidP="00DA679E">
      <w:pPr>
        <w:spacing w:line="276" w:lineRule="auto"/>
        <w:rPr>
          <w:rFonts w:ascii="Times New Roman" w:hAnsi="Times New Roman" w:cs="Times New Roman"/>
          <w:sz w:val="28"/>
          <w:szCs w:val="28"/>
        </w:rPr>
      </w:pPr>
      <w:proofErr w:type="spellStart"/>
      <w:r w:rsidRPr="00DA679E">
        <w:rPr>
          <w:rFonts w:ascii="Times New Roman" w:hAnsi="Times New Roman" w:cs="Times New Roman"/>
          <w:sz w:val="28"/>
          <w:szCs w:val="28"/>
        </w:rPr>
        <w:t>LaMarre</w:t>
      </w:r>
      <w:proofErr w:type="spellEnd"/>
      <w:r w:rsidRPr="00DA679E">
        <w:rPr>
          <w:rFonts w:ascii="Times New Roman" w:hAnsi="Times New Roman" w:cs="Times New Roman"/>
          <w:sz w:val="28"/>
          <w:szCs w:val="28"/>
        </w:rPr>
        <w:t>, J., 2015. FSAE Electric Vehicle Cooling System Design</w:t>
      </w:r>
    </w:p>
    <w:p w14:paraId="2A2C5146" w14:textId="42DB1BB1" w:rsidR="00B269FA" w:rsidRPr="00DA679E" w:rsidRDefault="00B269FA" w:rsidP="00DA679E">
      <w:pPr>
        <w:spacing w:line="276" w:lineRule="auto"/>
        <w:rPr>
          <w:rFonts w:ascii="Times New Roman" w:hAnsi="Times New Roman" w:cs="Times New Roman"/>
          <w:sz w:val="28"/>
          <w:szCs w:val="28"/>
        </w:rPr>
      </w:pPr>
      <w:proofErr w:type="gramStart"/>
      <w:r w:rsidRPr="00DA679E">
        <w:rPr>
          <w:rFonts w:ascii="Times New Roman" w:hAnsi="Times New Roman" w:cs="Times New Roman"/>
          <w:sz w:val="28"/>
          <w:szCs w:val="28"/>
        </w:rPr>
        <w:t>Lithium Ion Battery</w:t>
      </w:r>
      <w:proofErr w:type="gramEnd"/>
      <w:r w:rsidRPr="00DA679E">
        <w:rPr>
          <w:rFonts w:ascii="Times New Roman" w:hAnsi="Times New Roman" w:cs="Times New Roman"/>
          <w:sz w:val="28"/>
          <w:szCs w:val="28"/>
        </w:rPr>
        <w:t xml:space="preserve"> Module 12s1p 43.2v 44.4v </w:t>
      </w:r>
      <w:proofErr w:type="spellStart"/>
      <w:r w:rsidRPr="00DA679E">
        <w:rPr>
          <w:rFonts w:ascii="Times New Roman" w:hAnsi="Times New Roman" w:cs="Times New Roman"/>
          <w:sz w:val="28"/>
          <w:szCs w:val="28"/>
        </w:rPr>
        <w:t>Sdi</w:t>
      </w:r>
      <w:proofErr w:type="spellEnd"/>
      <w:r w:rsidRPr="00DA679E">
        <w:rPr>
          <w:rFonts w:ascii="Times New Roman" w:hAnsi="Times New Roman" w:cs="Times New Roman"/>
          <w:sz w:val="28"/>
          <w:szCs w:val="28"/>
        </w:rPr>
        <w:t xml:space="preserve"> 50ah 51ah 55ah Rechargeable </w:t>
      </w:r>
      <w:proofErr w:type="spellStart"/>
      <w:r w:rsidRPr="00DA679E">
        <w:rPr>
          <w:rFonts w:ascii="Times New Roman" w:hAnsi="Times New Roman" w:cs="Times New Roman"/>
          <w:sz w:val="28"/>
          <w:szCs w:val="28"/>
        </w:rPr>
        <w:t>Ncm</w:t>
      </w:r>
      <w:proofErr w:type="spellEnd"/>
      <w:r w:rsidRPr="00DA679E">
        <w:rPr>
          <w:rFonts w:ascii="Times New Roman" w:hAnsi="Times New Roman" w:cs="Times New Roman"/>
          <w:sz w:val="28"/>
          <w:szCs w:val="28"/>
        </w:rPr>
        <w:t xml:space="preserve"> Batteries For Electrical Vehicle - Buy 12s1p,Ev </w:t>
      </w:r>
      <w:proofErr w:type="spellStart"/>
      <w:r w:rsidRPr="00DA679E">
        <w:rPr>
          <w:rFonts w:ascii="Times New Roman" w:hAnsi="Times New Roman" w:cs="Times New Roman"/>
          <w:sz w:val="28"/>
          <w:szCs w:val="28"/>
        </w:rPr>
        <w:t>Battery,Electrical</w:t>
      </w:r>
      <w:proofErr w:type="spellEnd"/>
      <w:r w:rsidRPr="00DA679E">
        <w:rPr>
          <w:rFonts w:ascii="Times New Roman" w:hAnsi="Times New Roman" w:cs="Times New Roman"/>
          <w:sz w:val="28"/>
          <w:szCs w:val="28"/>
        </w:rPr>
        <w:t xml:space="preserve"> Vehicle Battery Product on Alibaba.com. (n.d.). Retrieved March 17, 2024, from </w:t>
      </w:r>
      <w:hyperlink r:id="rId96" w:history="1">
        <w:r w:rsidR="003542FF" w:rsidRPr="00DA679E">
          <w:rPr>
            <w:rStyle w:val="Hyperlink"/>
            <w:rFonts w:ascii="Times New Roman" w:hAnsi="Times New Roman" w:cs="Times New Roman"/>
            <w:sz w:val="28"/>
            <w:szCs w:val="28"/>
          </w:rPr>
          <w:t>https://www.alibaba.com/product-detail/Lithium-ion-battery-module-12S1P-43_1600576799024.html</w:t>
        </w:r>
      </w:hyperlink>
      <w:r w:rsidR="003542FF" w:rsidRPr="00DA679E">
        <w:rPr>
          <w:rFonts w:ascii="Times New Roman" w:hAnsi="Times New Roman" w:cs="Times New Roman"/>
          <w:sz w:val="28"/>
          <w:szCs w:val="28"/>
        </w:rPr>
        <w:t xml:space="preserve">. </w:t>
      </w:r>
    </w:p>
    <w:p w14:paraId="2B4E312C" w14:textId="05CCCF66"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 xml:space="preserve">Miri, I., Fotouhi, A., &amp; Ewin, | Nathan. (2020). Electric vehicle energy consumption modelling and estimation-A case study. </w:t>
      </w:r>
      <w:hyperlink r:id="rId97" w:history="1">
        <w:r w:rsidR="003542FF" w:rsidRPr="00DA679E">
          <w:rPr>
            <w:rStyle w:val="Hyperlink"/>
            <w:rFonts w:ascii="Times New Roman" w:hAnsi="Times New Roman" w:cs="Times New Roman"/>
            <w:sz w:val="28"/>
            <w:szCs w:val="28"/>
          </w:rPr>
          <w:t>https://doi.org/10.1002/er.5700</w:t>
        </w:r>
      </w:hyperlink>
      <w:r w:rsidR="003542FF" w:rsidRPr="00DA679E">
        <w:rPr>
          <w:rFonts w:ascii="Times New Roman" w:hAnsi="Times New Roman" w:cs="Times New Roman"/>
          <w:sz w:val="28"/>
          <w:szCs w:val="28"/>
        </w:rPr>
        <w:t xml:space="preserve">. </w:t>
      </w:r>
    </w:p>
    <w:p w14:paraId="71C13D53" w14:textId="77777777" w:rsidR="00B269FA" w:rsidRPr="00DA679E" w:rsidRDefault="00B269FA" w:rsidP="00DA679E">
      <w:pPr>
        <w:spacing w:line="276" w:lineRule="auto"/>
        <w:rPr>
          <w:rFonts w:ascii="Times New Roman" w:hAnsi="Times New Roman" w:cs="Times New Roman"/>
          <w:sz w:val="28"/>
          <w:szCs w:val="28"/>
        </w:rPr>
      </w:pPr>
      <w:r w:rsidRPr="00DA679E">
        <w:rPr>
          <w:rFonts w:ascii="Times New Roman" w:hAnsi="Times New Roman" w:cs="Times New Roman"/>
          <w:sz w:val="28"/>
          <w:szCs w:val="28"/>
        </w:rPr>
        <w:t>Mittal, A., Misra, A., Sharma, A., Gupta, A. and Ansari, N., 2020. Design and Analysis of Modified Radiator Fins to Improve Overall Cooling Efficiency (No. 2020-01-2029). SAE Technical Paper.</w:t>
      </w:r>
    </w:p>
    <w:p w14:paraId="1D5A846A" w14:textId="4E8C740B" w:rsidR="00B269FA" w:rsidRPr="00DA679E" w:rsidRDefault="00B269FA" w:rsidP="00DA679E">
      <w:pPr>
        <w:pStyle w:val="NormalWeb"/>
        <w:spacing w:line="276" w:lineRule="auto"/>
        <w:rPr>
          <w:color w:val="000000"/>
          <w:sz w:val="28"/>
          <w:szCs w:val="28"/>
        </w:rPr>
      </w:pPr>
      <w:proofErr w:type="spellStart"/>
      <w:r w:rsidRPr="00DA679E">
        <w:rPr>
          <w:color w:val="000000"/>
          <w:sz w:val="28"/>
          <w:szCs w:val="28"/>
        </w:rPr>
        <w:t>Oliet</w:t>
      </w:r>
      <w:proofErr w:type="spellEnd"/>
      <w:r w:rsidRPr="00DA679E">
        <w:rPr>
          <w:color w:val="000000"/>
          <w:sz w:val="28"/>
          <w:szCs w:val="28"/>
        </w:rPr>
        <w:t xml:space="preserve">, C., Oliva, A., Castro, J., &amp; Pérez-Segarra, C. D. (2007). Parametric studies on automotive radiators. Applied Thermal Engineering, 27(11–12), 2033–2043. </w:t>
      </w:r>
      <w:hyperlink r:id="rId98" w:history="1">
        <w:r w:rsidR="003542FF" w:rsidRPr="00DA679E">
          <w:rPr>
            <w:rStyle w:val="Hyperlink"/>
            <w:sz w:val="28"/>
            <w:szCs w:val="28"/>
          </w:rPr>
          <w:t>https://doi.org/10.1016/J.APPLTHERMALENG.2006.12.006</w:t>
        </w:r>
      </w:hyperlink>
      <w:r w:rsidR="003542FF" w:rsidRPr="00DA679E">
        <w:rPr>
          <w:color w:val="000000"/>
          <w:sz w:val="28"/>
          <w:szCs w:val="28"/>
        </w:rPr>
        <w:t xml:space="preserve">. </w:t>
      </w:r>
    </w:p>
    <w:p w14:paraId="34969DEA" w14:textId="7B2032E4" w:rsidR="00B269FA" w:rsidRPr="00DA679E" w:rsidRDefault="00B269FA" w:rsidP="00DA679E">
      <w:pPr>
        <w:pStyle w:val="NormalWeb"/>
        <w:spacing w:line="276" w:lineRule="auto"/>
        <w:rPr>
          <w:color w:val="000000"/>
          <w:sz w:val="28"/>
          <w:szCs w:val="28"/>
        </w:rPr>
      </w:pPr>
      <w:r w:rsidRPr="00DA679E">
        <w:rPr>
          <w:color w:val="000000"/>
          <w:sz w:val="28"/>
          <w:szCs w:val="28"/>
        </w:rPr>
        <w:t xml:space="preserve">Safi, S. K. (1995). Analysis and simulation of the high-speed torque performance of brushless DC motor drives. IEE Proceedings - Electric Power Applications, 142(3), 191. </w:t>
      </w:r>
      <w:hyperlink r:id="rId99" w:history="1">
        <w:r w:rsidR="003542FF" w:rsidRPr="00DA679E">
          <w:rPr>
            <w:rStyle w:val="Hyperlink"/>
            <w:sz w:val="28"/>
            <w:szCs w:val="28"/>
          </w:rPr>
          <w:t>https://doi.org/10.1049/IP-EPA:19951808</w:t>
        </w:r>
      </w:hyperlink>
      <w:r w:rsidR="003542FF" w:rsidRPr="00DA679E">
        <w:rPr>
          <w:color w:val="000000"/>
          <w:sz w:val="28"/>
          <w:szCs w:val="28"/>
        </w:rPr>
        <w:t xml:space="preserve">. </w:t>
      </w:r>
    </w:p>
    <w:p w14:paraId="1134F7D2" w14:textId="77777777" w:rsidR="00B269FA" w:rsidRPr="00DA679E" w:rsidRDefault="00B269FA" w:rsidP="00DA679E">
      <w:pPr>
        <w:pStyle w:val="NormalWeb"/>
        <w:spacing w:line="276" w:lineRule="auto"/>
        <w:rPr>
          <w:color w:val="000000"/>
          <w:sz w:val="28"/>
          <w:szCs w:val="28"/>
        </w:rPr>
      </w:pPr>
      <w:proofErr w:type="spellStart"/>
      <w:r w:rsidRPr="00DA679E">
        <w:rPr>
          <w:color w:val="000000"/>
          <w:sz w:val="28"/>
          <w:szCs w:val="28"/>
        </w:rPr>
        <w:t>Sharawy</w:t>
      </w:r>
      <w:proofErr w:type="spellEnd"/>
      <w:r w:rsidRPr="00DA679E">
        <w:rPr>
          <w:color w:val="000000"/>
          <w:sz w:val="28"/>
          <w:szCs w:val="28"/>
        </w:rPr>
        <w:t xml:space="preserve">, M., Misch, C.E., Weller, N. and </w:t>
      </w:r>
      <w:proofErr w:type="spellStart"/>
      <w:r w:rsidRPr="00DA679E">
        <w:rPr>
          <w:color w:val="000000"/>
          <w:sz w:val="28"/>
          <w:szCs w:val="28"/>
        </w:rPr>
        <w:t>Tehemar</w:t>
      </w:r>
      <w:proofErr w:type="spellEnd"/>
      <w:r w:rsidRPr="00DA679E">
        <w:rPr>
          <w:color w:val="000000"/>
          <w:sz w:val="28"/>
          <w:szCs w:val="28"/>
        </w:rPr>
        <w:t>, S., 2002. Heat generation during implant drilling: the significance of motor speed. Journal of Oral and Maxillofacial Surgery, 60(10), pp.1160-1169.</w:t>
      </w:r>
    </w:p>
    <w:p w14:paraId="3813F6A7" w14:textId="4829C7AF" w:rsidR="00B269FA" w:rsidRPr="00DA679E" w:rsidRDefault="00B269FA" w:rsidP="00DA679E">
      <w:pPr>
        <w:pStyle w:val="NormalWeb"/>
        <w:spacing w:line="276" w:lineRule="auto"/>
        <w:rPr>
          <w:color w:val="000000"/>
          <w:sz w:val="28"/>
          <w:szCs w:val="28"/>
        </w:rPr>
      </w:pPr>
      <w:proofErr w:type="spellStart"/>
      <w:r w:rsidRPr="00DA679E">
        <w:rPr>
          <w:color w:val="000000"/>
          <w:sz w:val="28"/>
          <w:szCs w:val="28"/>
        </w:rPr>
        <w:t>Teymourpour</w:t>
      </w:r>
      <w:proofErr w:type="spellEnd"/>
      <w:r w:rsidRPr="00DA679E">
        <w:rPr>
          <w:color w:val="000000"/>
          <w:sz w:val="28"/>
          <w:szCs w:val="28"/>
        </w:rPr>
        <w:t xml:space="preserve">, S., Mahdavi-Vala, A., Yadegari, M., Kia, S., Seydi, M., &amp; </w:t>
      </w:r>
      <w:proofErr w:type="spellStart"/>
      <w:r w:rsidRPr="00DA679E">
        <w:rPr>
          <w:color w:val="000000"/>
          <w:sz w:val="28"/>
          <w:szCs w:val="28"/>
        </w:rPr>
        <w:t>Saboohi</w:t>
      </w:r>
      <w:proofErr w:type="spellEnd"/>
      <w:r w:rsidRPr="00DA679E">
        <w:rPr>
          <w:color w:val="000000"/>
          <w:sz w:val="28"/>
          <w:szCs w:val="28"/>
        </w:rPr>
        <w:t xml:space="preserve">, Z. (2020). Engineering Approach for Noise Reduction for Automotive Radiator Cooling Fan: A Case Study. SAE Technical Papers, 2020-January. </w:t>
      </w:r>
      <w:hyperlink r:id="rId100" w:history="1">
        <w:r w:rsidR="003542FF" w:rsidRPr="00DA679E">
          <w:rPr>
            <w:rStyle w:val="Hyperlink"/>
            <w:sz w:val="28"/>
            <w:szCs w:val="28"/>
          </w:rPr>
          <w:t>https://doi.org/10.4271/2020-01-5085</w:t>
        </w:r>
      </w:hyperlink>
      <w:r w:rsidR="003542FF" w:rsidRPr="00DA679E">
        <w:rPr>
          <w:color w:val="000000"/>
          <w:sz w:val="28"/>
          <w:szCs w:val="28"/>
        </w:rPr>
        <w:t xml:space="preserve">. </w:t>
      </w:r>
    </w:p>
    <w:p w14:paraId="70EA2375" w14:textId="77777777" w:rsidR="00B269FA" w:rsidRPr="00DA679E" w:rsidRDefault="00B269FA" w:rsidP="00DA679E">
      <w:pPr>
        <w:pStyle w:val="NormalWeb"/>
        <w:spacing w:line="276" w:lineRule="auto"/>
        <w:rPr>
          <w:color w:val="000000"/>
          <w:sz w:val="28"/>
          <w:szCs w:val="28"/>
        </w:rPr>
      </w:pPr>
      <w:r w:rsidRPr="00DA679E">
        <w:rPr>
          <w:color w:val="000000"/>
          <w:sz w:val="28"/>
          <w:szCs w:val="28"/>
        </w:rPr>
        <w:t>Thombare, D. (n.d.). An Overview of Radiator Performance Evaluation and Testing. Retrieved March 11, 2024, from www.iosrjournals.org</w:t>
      </w:r>
    </w:p>
    <w:p w14:paraId="615F2195" w14:textId="428C0989" w:rsidR="00B269FA" w:rsidRPr="00DA679E" w:rsidRDefault="00B269FA" w:rsidP="00DA679E">
      <w:pPr>
        <w:pStyle w:val="NormalWeb"/>
        <w:spacing w:line="276" w:lineRule="auto"/>
        <w:rPr>
          <w:color w:val="000000"/>
          <w:sz w:val="28"/>
          <w:szCs w:val="28"/>
        </w:rPr>
      </w:pPr>
      <w:r w:rsidRPr="00DA679E">
        <w:rPr>
          <w:color w:val="000000"/>
          <w:sz w:val="28"/>
          <w:szCs w:val="28"/>
        </w:rPr>
        <w:t xml:space="preserve">Wang, YX &amp; Ma, Hongbin &amp; Peterson, G., 2001. Investigation of the Temperature Distribution on Radiator Fins with Micro Heat Pipes. Journal of </w:t>
      </w:r>
      <w:proofErr w:type="spellStart"/>
      <w:r w:rsidRPr="00DA679E">
        <w:rPr>
          <w:color w:val="000000"/>
          <w:sz w:val="28"/>
          <w:szCs w:val="28"/>
        </w:rPr>
        <w:t>Thermophysics</w:t>
      </w:r>
      <w:proofErr w:type="spellEnd"/>
      <w:r w:rsidRPr="00DA679E">
        <w:rPr>
          <w:color w:val="000000"/>
          <w:sz w:val="28"/>
          <w:szCs w:val="28"/>
        </w:rPr>
        <w:t xml:space="preserve"> and Heat Transfer - J THERMOPHYS HEAT TRANSFER. 15. 42-49. 10.2514/2.6577</w:t>
      </w:r>
    </w:p>
    <w:p w14:paraId="1998487E" w14:textId="77777777" w:rsidR="00B269FA" w:rsidRPr="00DA679E" w:rsidRDefault="00B269FA" w:rsidP="00DA679E">
      <w:pPr>
        <w:pStyle w:val="NormalWeb"/>
        <w:spacing w:line="276" w:lineRule="auto"/>
        <w:rPr>
          <w:color w:val="000000"/>
          <w:sz w:val="28"/>
          <w:szCs w:val="28"/>
        </w:rPr>
      </w:pPr>
      <w:r w:rsidRPr="00DA679E">
        <w:rPr>
          <w:color w:val="000000"/>
          <w:sz w:val="28"/>
          <w:szCs w:val="28"/>
        </w:rPr>
        <w:t>Williams, O., 2023. Heat Transfer and Heat Exchangers. ACHA5011. Thermodynamics and Combustion. University of Wales Trinity Saint David.</w:t>
      </w:r>
    </w:p>
    <w:p w14:paraId="1C8A6C8C" w14:textId="77777777" w:rsidR="00292BCE" w:rsidRPr="00292BCE" w:rsidRDefault="00292BCE" w:rsidP="00DA679E">
      <w:pPr>
        <w:pStyle w:val="NormalWeb"/>
        <w:spacing w:line="276" w:lineRule="auto"/>
        <w:rPr>
          <w:color w:val="000000"/>
          <w:sz w:val="28"/>
          <w:szCs w:val="28"/>
        </w:rPr>
      </w:pPr>
      <w:r w:rsidRPr="00292BCE">
        <w:rPr>
          <w:color w:val="000000"/>
          <w:sz w:val="28"/>
          <w:szCs w:val="28"/>
        </w:rPr>
        <w:t>Mark Sandford, (2023), Engineering Management, University of Wales Trinity Saint David, Wk1 – Wk7.</w:t>
      </w:r>
    </w:p>
    <w:p w14:paraId="381F8C6B" w14:textId="77777777" w:rsidR="00CE7C1A" w:rsidRPr="00CE7C1A" w:rsidRDefault="00CE7C1A" w:rsidP="00DA679E">
      <w:pPr>
        <w:pStyle w:val="NormalWeb"/>
        <w:spacing w:line="276" w:lineRule="auto"/>
        <w:rPr>
          <w:color w:val="000000"/>
          <w:sz w:val="28"/>
          <w:szCs w:val="28"/>
        </w:rPr>
      </w:pPr>
      <w:r w:rsidRPr="00CE7C1A">
        <w:rPr>
          <w:color w:val="000000"/>
          <w:sz w:val="28"/>
          <w:szCs w:val="28"/>
        </w:rPr>
        <w:t>750 Motor Club. (2023). </w:t>
      </w:r>
      <w:r w:rsidRPr="00CE7C1A">
        <w:rPr>
          <w:i/>
          <w:iCs/>
          <w:color w:val="000000"/>
          <w:sz w:val="28"/>
          <w:szCs w:val="28"/>
        </w:rPr>
        <w:t>Sporting &amp; Technical Regulations 2023</w:t>
      </w:r>
      <w:r w:rsidRPr="00CE7C1A">
        <w:rPr>
          <w:color w:val="000000"/>
          <w:sz w:val="28"/>
          <w:szCs w:val="28"/>
        </w:rPr>
        <w:t>. [Online]. Issue Date: 07/02/2023. Available at: </w:t>
      </w:r>
      <w:hyperlink r:id="rId101" w:history="1">
        <w:r w:rsidRPr="00CE7C1A">
          <w:rPr>
            <w:rStyle w:val="Hyperlink"/>
            <w:sz w:val="28"/>
            <w:szCs w:val="28"/>
          </w:rPr>
          <w:t>https://750mc.co.uk/ugc-1/1/1/0/2023_final_regs_-_750_formula.pdf</w:t>
        </w:r>
      </w:hyperlink>
      <w:r w:rsidRPr="00CE7C1A">
        <w:rPr>
          <w:color w:val="000000"/>
          <w:sz w:val="28"/>
          <w:szCs w:val="28"/>
        </w:rPr>
        <w:t>. [Accessed 6 December 2023].</w:t>
      </w:r>
    </w:p>
    <w:p w14:paraId="2D5AC036" w14:textId="57B2BD78" w:rsidR="00CE7C1A" w:rsidRPr="00CE7C1A" w:rsidRDefault="00CE7C1A" w:rsidP="00DA679E">
      <w:pPr>
        <w:pStyle w:val="NormalWeb"/>
        <w:spacing w:line="276" w:lineRule="auto"/>
        <w:rPr>
          <w:color w:val="000000"/>
          <w:sz w:val="28"/>
          <w:szCs w:val="28"/>
        </w:rPr>
      </w:pPr>
      <w:r w:rsidRPr="00CE7C1A">
        <w:rPr>
          <w:color w:val="000000"/>
          <w:sz w:val="28"/>
          <w:szCs w:val="28"/>
        </w:rPr>
        <w:t xml:space="preserve">Motorsport UK. (2023). </w:t>
      </w:r>
      <w:r w:rsidRPr="00CE7C1A">
        <w:rPr>
          <w:i/>
          <w:iCs/>
          <w:color w:val="000000"/>
          <w:sz w:val="28"/>
          <w:szCs w:val="28"/>
        </w:rPr>
        <w:t>2024 Yearbook</w:t>
      </w:r>
      <w:r w:rsidRPr="00CE7C1A">
        <w:rPr>
          <w:color w:val="000000"/>
          <w:sz w:val="28"/>
          <w:szCs w:val="28"/>
        </w:rPr>
        <w:t xml:space="preserve">. [Online]. Last Updated: 21/08/23. Available at: </w:t>
      </w:r>
      <w:hyperlink r:id="rId102" w:history="1">
        <w:r w:rsidRPr="00CE7C1A">
          <w:rPr>
            <w:rStyle w:val="Hyperlink"/>
            <w:sz w:val="28"/>
            <w:szCs w:val="28"/>
          </w:rPr>
          <w:t>Motorsport-UK-Yearbook-2024.pdf (motorsportuk.s3.eu-west-2.amazonaws.com)</w:t>
        </w:r>
      </w:hyperlink>
      <w:r w:rsidRPr="00CE7C1A">
        <w:rPr>
          <w:color w:val="000000"/>
          <w:sz w:val="28"/>
          <w:szCs w:val="28"/>
        </w:rPr>
        <w:t xml:space="preserve">. Accessed </w:t>
      </w:r>
      <w:r w:rsidRPr="00DA679E">
        <w:rPr>
          <w:color w:val="000000"/>
          <w:sz w:val="28"/>
          <w:szCs w:val="28"/>
        </w:rPr>
        <w:t>14/06/2024.</w:t>
      </w:r>
    </w:p>
    <w:p w14:paraId="0D8C9B35" w14:textId="6ED0661B" w:rsidR="00CE7C1A" w:rsidRPr="00CE7C1A" w:rsidRDefault="00CE7C1A" w:rsidP="00DA679E">
      <w:pPr>
        <w:pStyle w:val="NormalWeb"/>
        <w:spacing w:line="276" w:lineRule="auto"/>
        <w:rPr>
          <w:color w:val="000000"/>
          <w:sz w:val="28"/>
          <w:szCs w:val="28"/>
        </w:rPr>
      </w:pPr>
      <w:r w:rsidRPr="00CE7C1A">
        <w:rPr>
          <w:color w:val="000000"/>
          <w:sz w:val="28"/>
          <w:szCs w:val="28"/>
        </w:rPr>
        <w:t>FIA Formula E. (2023). </w:t>
      </w:r>
      <w:r w:rsidRPr="00CE7C1A">
        <w:rPr>
          <w:i/>
          <w:iCs/>
          <w:color w:val="000000"/>
          <w:sz w:val="28"/>
          <w:szCs w:val="28"/>
        </w:rPr>
        <w:t>FIA Formula E World Championship - Technical Regulations 2023-2024</w:t>
      </w:r>
      <w:r w:rsidRPr="00CE7C1A">
        <w:rPr>
          <w:color w:val="000000"/>
          <w:sz w:val="28"/>
          <w:szCs w:val="28"/>
        </w:rPr>
        <w:t xml:space="preserve">. [Online]. Published: 20/10/2023. Available at: </w:t>
      </w:r>
      <w:hyperlink r:id="rId103" w:history="1">
        <w:r w:rsidRPr="00CE7C1A">
          <w:rPr>
            <w:rStyle w:val="Hyperlink"/>
            <w:sz w:val="28"/>
            <w:szCs w:val="28"/>
          </w:rPr>
          <w:t xml:space="preserve">| Federation Internationale de </w:t>
        </w:r>
      </w:hyperlink>
      <w:hyperlink r:id="rId104" w:history="1">
        <w:proofErr w:type="spellStart"/>
        <w:r w:rsidRPr="00CE7C1A">
          <w:rPr>
            <w:rStyle w:val="Hyperlink"/>
            <w:sz w:val="28"/>
            <w:szCs w:val="28"/>
          </w:rPr>
          <w:t>l'Automobile</w:t>
        </w:r>
        <w:proofErr w:type="spellEnd"/>
      </w:hyperlink>
      <w:hyperlink r:id="rId105" w:history="1">
        <w:r w:rsidRPr="00CE7C1A">
          <w:rPr>
            <w:rStyle w:val="Hyperlink"/>
            <w:sz w:val="28"/>
            <w:szCs w:val="28"/>
          </w:rPr>
          <w:t xml:space="preserve"> (fia.com)</w:t>
        </w:r>
      </w:hyperlink>
      <w:r w:rsidRPr="00CE7C1A">
        <w:rPr>
          <w:color w:val="000000"/>
          <w:sz w:val="28"/>
          <w:szCs w:val="28"/>
        </w:rPr>
        <w:t xml:space="preserve">. Accessed </w:t>
      </w:r>
      <w:r w:rsidRPr="00DA679E">
        <w:rPr>
          <w:color w:val="000000"/>
          <w:sz w:val="28"/>
          <w:szCs w:val="28"/>
        </w:rPr>
        <w:t>14/06/2024</w:t>
      </w:r>
      <w:r w:rsidRPr="00DA679E">
        <w:rPr>
          <w:color w:val="000000"/>
          <w:sz w:val="28"/>
          <w:szCs w:val="28"/>
        </w:rPr>
        <w:t>.</w:t>
      </w:r>
    </w:p>
    <w:p w14:paraId="662AED95" w14:textId="07BEBB06" w:rsidR="00CE7C1A" w:rsidRPr="00CE7C1A" w:rsidRDefault="00CE7C1A" w:rsidP="00DA679E">
      <w:pPr>
        <w:pStyle w:val="NormalWeb"/>
        <w:spacing w:line="276" w:lineRule="auto"/>
        <w:rPr>
          <w:color w:val="000000"/>
          <w:sz w:val="28"/>
          <w:szCs w:val="28"/>
        </w:rPr>
      </w:pPr>
      <w:r w:rsidRPr="00CE7C1A">
        <w:rPr>
          <w:color w:val="000000"/>
          <w:sz w:val="28"/>
          <w:szCs w:val="28"/>
        </w:rPr>
        <w:t>E-Rallycross. (2023). </w:t>
      </w:r>
      <w:r w:rsidRPr="00CE7C1A">
        <w:rPr>
          <w:i/>
          <w:iCs/>
          <w:color w:val="000000"/>
          <w:sz w:val="28"/>
          <w:szCs w:val="28"/>
        </w:rPr>
        <w:t>Technical Regulations Appendix J 2024 – Article 279E for E-Rallycross Cars</w:t>
      </w:r>
      <w:r w:rsidRPr="00CE7C1A">
        <w:rPr>
          <w:color w:val="000000"/>
          <w:sz w:val="28"/>
          <w:szCs w:val="28"/>
        </w:rPr>
        <w:t xml:space="preserve">. [Online]. Published: 08/12/2023. Available at: </w:t>
      </w:r>
      <w:hyperlink r:id="rId106" w:history="1">
        <w:r w:rsidRPr="00CE7C1A">
          <w:rPr>
            <w:rStyle w:val="Hyperlink"/>
            <w:sz w:val="28"/>
            <w:szCs w:val="28"/>
          </w:rPr>
          <w:t>https://www.fia.com/regulation/category/120</w:t>
        </w:r>
      </w:hyperlink>
      <w:r w:rsidRPr="00CE7C1A">
        <w:rPr>
          <w:color w:val="000000"/>
          <w:sz w:val="28"/>
          <w:szCs w:val="28"/>
        </w:rPr>
        <w:t xml:space="preserve">. Accessed </w:t>
      </w:r>
      <w:r w:rsidRPr="00DA679E">
        <w:rPr>
          <w:color w:val="000000"/>
          <w:sz w:val="28"/>
          <w:szCs w:val="28"/>
        </w:rPr>
        <w:t>14/06/2024</w:t>
      </w:r>
      <w:r w:rsidRPr="00CE7C1A">
        <w:rPr>
          <w:color w:val="000000"/>
          <w:sz w:val="28"/>
          <w:szCs w:val="28"/>
        </w:rPr>
        <w:t>.</w:t>
      </w:r>
    </w:p>
    <w:p w14:paraId="484467B3" w14:textId="76193D2F" w:rsidR="001E5DF8" w:rsidRDefault="00863029" w:rsidP="00753BE8">
      <w:pPr>
        <w:pStyle w:val="NormalWeb"/>
        <w:spacing w:line="276" w:lineRule="auto"/>
        <w:rPr>
          <w:color w:val="000000"/>
          <w:sz w:val="28"/>
          <w:szCs w:val="28"/>
        </w:rPr>
      </w:pPr>
      <w:r w:rsidRPr="00863029">
        <w:rPr>
          <w:color w:val="000000"/>
          <w:sz w:val="28"/>
          <w:szCs w:val="28"/>
          <w:lang w:val="en-US"/>
        </w:rPr>
        <w:t xml:space="preserve">EMRAX. (2022). EMRAX 268 Technical Data. [Online]. Available at: </w:t>
      </w:r>
      <w:hyperlink r:id="rId107" w:history="1">
        <w:r w:rsidRPr="00863029">
          <w:rPr>
            <w:rStyle w:val="Hyperlink"/>
            <w:sz w:val="28"/>
            <w:szCs w:val="28"/>
            <w:lang w:val="en-US"/>
          </w:rPr>
          <w:t>https://emrax.com/e-motors/emrax-268/</w:t>
        </w:r>
      </w:hyperlink>
      <w:r w:rsidRPr="00863029">
        <w:rPr>
          <w:color w:val="000000"/>
          <w:sz w:val="28"/>
          <w:szCs w:val="28"/>
          <w:lang w:val="en-US"/>
        </w:rPr>
        <w:t xml:space="preserve">. </w:t>
      </w:r>
      <w:r w:rsidRPr="00CE7C1A">
        <w:rPr>
          <w:color w:val="000000"/>
          <w:sz w:val="28"/>
          <w:szCs w:val="28"/>
        </w:rPr>
        <w:t xml:space="preserve">Accessed </w:t>
      </w:r>
      <w:r w:rsidRPr="00DA679E">
        <w:rPr>
          <w:color w:val="000000"/>
          <w:sz w:val="28"/>
          <w:szCs w:val="28"/>
        </w:rPr>
        <w:t>14/06/2024</w:t>
      </w:r>
      <w:r w:rsidRPr="00CE7C1A">
        <w:rPr>
          <w:color w:val="000000"/>
          <w:sz w:val="28"/>
          <w:szCs w:val="28"/>
        </w:rPr>
        <w:t>.</w:t>
      </w:r>
    </w:p>
    <w:p w14:paraId="4C76E284" w14:textId="01B40289" w:rsidR="00662E45" w:rsidRPr="00753BE8" w:rsidRDefault="00AF4A80" w:rsidP="0012532A">
      <w:pPr>
        <w:pStyle w:val="NormalWeb"/>
        <w:spacing w:line="276" w:lineRule="auto"/>
        <w:rPr>
          <w:color w:val="000000"/>
          <w:sz w:val="28"/>
          <w:szCs w:val="28"/>
        </w:rPr>
      </w:pPr>
      <w:proofErr w:type="spellStart"/>
      <w:r w:rsidRPr="00AF4A80">
        <w:rPr>
          <w:color w:val="000000"/>
          <w:sz w:val="28"/>
          <w:szCs w:val="28"/>
        </w:rPr>
        <w:t>Çalışkan</w:t>
      </w:r>
      <w:proofErr w:type="spellEnd"/>
      <w:r w:rsidRPr="00AF4A80">
        <w:rPr>
          <w:color w:val="000000"/>
          <w:sz w:val="28"/>
          <w:szCs w:val="28"/>
        </w:rPr>
        <w:t>,</w:t>
      </w:r>
      <w:r>
        <w:rPr>
          <w:color w:val="000000"/>
          <w:sz w:val="28"/>
          <w:szCs w:val="28"/>
        </w:rPr>
        <w:t xml:space="preserve"> S.</w:t>
      </w:r>
      <w:r w:rsidRPr="00AF4A80">
        <w:rPr>
          <w:color w:val="000000"/>
          <w:sz w:val="28"/>
          <w:szCs w:val="28"/>
        </w:rPr>
        <w:t xml:space="preserve"> Gürbüz</w:t>
      </w:r>
      <w:r>
        <w:rPr>
          <w:color w:val="000000"/>
          <w:sz w:val="28"/>
          <w:szCs w:val="28"/>
        </w:rPr>
        <w:t>, R</w:t>
      </w:r>
      <w:r w:rsidR="0012532A">
        <w:rPr>
          <w:color w:val="000000"/>
          <w:sz w:val="28"/>
          <w:szCs w:val="28"/>
        </w:rPr>
        <w:t xml:space="preserve">. (2021), </w:t>
      </w:r>
      <w:r w:rsidR="0012532A" w:rsidRPr="006530FA">
        <w:rPr>
          <w:i/>
          <w:iCs/>
          <w:color w:val="000000"/>
          <w:sz w:val="28"/>
          <w:szCs w:val="28"/>
        </w:rPr>
        <w:t>Determining the endurance limit of AISI 4340 steels in terms of</w:t>
      </w:r>
      <w:r w:rsidR="0012532A" w:rsidRPr="006530FA">
        <w:rPr>
          <w:i/>
          <w:iCs/>
          <w:color w:val="000000"/>
          <w:sz w:val="28"/>
          <w:szCs w:val="28"/>
        </w:rPr>
        <w:t xml:space="preserve"> </w:t>
      </w:r>
      <w:r w:rsidR="0012532A" w:rsidRPr="006530FA">
        <w:rPr>
          <w:i/>
          <w:iCs/>
          <w:color w:val="000000"/>
          <w:sz w:val="28"/>
          <w:szCs w:val="28"/>
        </w:rPr>
        <w:t>different statistical approaches</w:t>
      </w:r>
      <w:r w:rsidR="0012532A">
        <w:rPr>
          <w:color w:val="000000"/>
          <w:sz w:val="28"/>
          <w:szCs w:val="28"/>
        </w:rPr>
        <w:t xml:space="preserve">, </w:t>
      </w:r>
      <w:r w:rsidR="006530FA" w:rsidRPr="006530FA">
        <w:rPr>
          <w:color w:val="000000"/>
          <w:sz w:val="28"/>
          <w:szCs w:val="28"/>
        </w:rPr>
        <w:t>Department of Metallurgical and Materials Engineering, Middle East Technical University</w:t>
      </w:r>
      <w:r w:rsidR="006530FA">
        <w:rPr>
          <w:color w:val="000000"/>
          <w:sz w:val="28"/>
          <w:szCs w:val="28"/>
        </w:rPr>
        <w:t xml:space="preserve">, </w:t>
      </w:r>
      <w:r w:rsidR="006530FA" w:rsidRPr="006530FA">
        <w:rPr>
          <w:color w:val="000000"/>
          <w:sz w:val="28"/>
          <w:szCs w:val="28"/>
        </w:rPr>
        <w:t>Ankara, Turkey</w:t>
      </w:r>
      <w:r w:rsidR="00161208">
        <w:rPr>
          <w:color w:val="000000"/>
          <w:sz w:val="28"/>
          <w:szCs w:val="28"/>
        </w:rPr>
        <w:t>.</w:t>
      </w:r>
    </w:p>
    <w:p w14:paraId="7A50066B" w14:textId="77777777" w:rsidR="001E5DF8" w:rsidRDefault="001E5DF8">
      <w:pPr>
        <w:rPr>
          <w:rFonts w:ascii="Times New Roman" w:hAnsi="Times New Roman" w:cs="Times New Roman"/>
          <w:sz w:val="28"/>
        </w:rPr>
      </w:pPr>
      <w:r>
        <w:rPr>
          <w:b/>
          <w:bCs/>
          <w:sz w:val="28"/>
        </w:rPr>
        <w:br w:type="page"/>
      </w:r>
    </w:p>
    <w:p w14:paraId="7E31434B" w14:textId="5D6719E9" w:rsidR="002801DE" w:rsidRPr="00753BE8" w:rsidRDefault="00753BE8" w:rsidP="00955D50">
      <w:pPr>
        <w:pStyle w:val="Heading1"/>
        <w:spacing w:before="0" w:beforeAutospacing="0" w:after="120" w:afterAutospacing="0" w:line="360" w:lineRule="auto"/>
        <w:rPr>
          <w:rFonts w:eastAsiaTheme="minorHAnsi"/>
          <w:b w:val="0"/>
          <w:bCs w:val="0"/>
          <w:color w:val="5B9BD5" w:themeColor="accent1"/>
          <w:kern w:val="0"/>
          <w:sz w:val="36"/>
          <w:szCs w:val="28"/>
          <w:lang w:eastAsia="en-US"/>
        </w:rPr>
      </w:pPr>
      <w:r w:rsidRPr="00753BE8">
        <w:rPr>
          <w:rFonts w:eastAsiaTheme="minorHAnsi"/>
          <w:b w:val="0"/>
          <w:bCs w:val="0"/>
          <w:color w:val="5B9BD5" w:themeColor="accent1"/>
          <w:kern w:val="0"/>
          <w:sz w:val="36"/>
          <w:szCs w:val="28"/>
          <w:lang w:eastAsia="en-US"/>
        </w:rPr>
        <w:t xml:space="preserve">11. </w:t>
      </w:r>
      <w:r w:rsidR="001E5DF8" w:rsidRPr="00753BE8">
        <w:rPr>
          <w:rFonts w:eastAsiaTheme="minorHAnsi"/>
          <w:b w:val="0"/>
          <w:bCs w:val="0"/>
          <w:color w:val="5B9BD5" w:themeColor="accent1"/>
          <w:kern w:val="0"/>
          <w:sz w:val="36"/>
          <w:szCs w:val="28"/>
          <w:lang w:eastAsia="en-US"/>
        </w:rPr>
        <w:t>Appendix</w:t>
      </w:r>
    </w:p>
    <w:p w14:paraId="099017B5" w14:textId="77777777" w:rsidR="00896BC1" w:rsidRDefault="001E5DF8" w:rsidP="00896BC1">
      <w:pPr>
        <w:pStyle w:val="Heading1"/>
        <w:keepNext/>
        <w:spacing w:before="0" w:beforeAutospacing="0" w:after="0" w:afterAutospacing="0" w:line="276" w:lineRule="auto"/>
      </w:pPr>
      <w:r w:rsidRPr="00617833">
        <w:rPr>
          <w:noProof/>
          <w:sz w:val="28"/>
        </w:rPr>
        <w:drawing>
          <wp:inline distT="0" distB="0" distL="0" distR="0" wp14:anchorId="1A6D2B2E" wp14:editId="40738ECD">
            <wp:extent cx="5731510" cy="2216150"/>
            <wp:effectExtent l="0" t="0" r="2540" b="0"/>
            <wp:docPr id="1534564027" name="Picture 3" descr="A screenshot of a project&#10;&#10;Description automatically generated">
              <a:extLst xmlns:a="http://schemas.openxmlformats.org/drawingml/2006/main">
                <a:ext uri="{FF2B5EF4-FFF2-40B4-BE49-F238E27FC236}">
                  <a16:creationId xmlns:a16="http://schemas.microsoft.com/office/drawing/2014/main" id="{FDA75CE7-75DE-086E-10FF-1511241CC0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project&#10;&#10;Description automatically generated">
                      <a:extLst>
                        <a:ext uri="{FF2B5EF4-FFF2-40B4-BE49-F238E27FC236}">
                          <a16:creationId xmlns:a16="http://schemas.microsoft.com/office/drawing/2014/main" id="{FDA75CE7-75DE-086E-10FF-1511241CC08C}"/>
                        </a:ext>
                      </a:extLst>
                    </pic:cNvPr>
                    <pic:cNvPicPr>
                      <a:picLocks noChangeAspect="1"/>
                    </pic:cNvPicPr>
                  </pic:nvPicPr>
                  <pic:blipFill>
                    <a:blip r:embed="rId108"/>
                    <a:stretch>
                      <a:fillRect/>
                    </a:stretch>
                  </pic:blipFill>
                  <pic:spPr>
                    <a:xfrm>
                      <a:off x="0" y="0"/>
                      <a:ext cx="5731510" cy="2216150"/>
                    </a:xfrm>
                    <a:custGeom>
                      <a:avLst/>
                      <a:gdLst/>
                      <a:ahLst/>
                      <a:cxnLst/>
                      <a:rect l="l" t="t" r="r" b="b"/>
                      <a:pathLst>
                        <a:path w="11292000" h="3218400">
                          <a:moveTo>
                            <a:pt x="0" y="0"/>
                          </a:moveTo>
                          <a:lnTo>
                            <a:pt x="11292000" y="0"/>
                          </a:lnTo>
                          <a:lnTo>
                            <a:pt x="11292000" y="3218400"/>
                          </a:lnTo>
                          <a:lnTo>
                            <a:pt x="0" y="3218400"/>
                          </a:lnTo>
                          <a:close/>
                        </a:path>
                      </a:pathLst>
                    </a:custGeom>
                  </pic:spPr>
                </pic:pic>
              </a:graphicData>
            </a:graphic>
          </wp:inline>
        </w:drawing>
      </w:r>
    </w:p>
    <w:p w14:paraId="1937AFC6" w14:textId="7A3709D4" w:rsidR="0047243D" w:rsidRDefault="00896BC1" w:rsidP="00896BC1">
      <w:pPr>
        <w:pStyle w:val="Caption"/>
      </w:pPr>
      <w:bookmarkStart w:id="83" w:name="_Toc161606692"/>
      <w:bookmarkStart w:id="84" w:name="_Toc161608146"/>
      <w:r>
        <w:t xml:space="preserve">Figure </w:t>
      </w:r>
      <w:r>
        <w:fldChar w:fldCharType="begin"/>
      </w:r>
      <w:r>
        <w:instrText xml:space="preserve"> SEQ Figure \* ARABIC </w:instrText>
      </w:r>
      <w:r>
        <w:fldChar w:fldCharType="separate"/>
      </w:r>
      <w:r w:rsidR="00F007E2">
        <w:rPr>
          <w:noProof/>
        </w:rPr>
        <w:t>55</w:t>
      </w:r>
      <w:r>
        <w:fldChar w:fldCharType="end"/>
      </w:r>
      <w:r>
        <w:t xml:space="preserve"> - Group Gantt Chart</w:t>
      </w:r>
      <w:bookmarkEnd w:id="83"/>
      <w:bookmarkEnd w:id="84"/>
    </w:p>
    <w:p w14:paraId="5A0346F9" w14:textId="77777777" w:rsidR="000E335E" w:rsidRDefault="00896BC1" w:rsidP="000E335E">
      <w:pPr>
        <w:keepNext/>
        <w:spacing w:after="0"/>
      </w:pPr>
      <w:r>
        <w:rPr>
          <w:noProof/>
        </w:rPr>
        <w:drawing>
          <wp:inline distT="0" distB="0" distL="0" distR="0" wp14:anchorId="3685FC10" wp14:editId="4D23D28B">
            <wp:extent cx="2406650" cy="2965450"/>
            <wp:effectExtent l="0" t="0" r="0" b="6350"/>
            <wp:docPr id="5609991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999138" name="Picture 1" descr="A screenshot of a computer&#10;&#10;Description automatically generated"/>
                    <pic:cNvPicPr>
                      <a:picLocks noChangeAspect="1"/>
                    </pic:cNvPicPr>
                  </pic:nvPicPr>
                  <pic:blipFill>
                    <a:blip r:embed="rId109"/>
                    <a:stretch>
                      <a:fillRect/>
                    </a:stretch>
                  </pic:blipFill>
                  <pic:spPr>
                    <a:xfrm>
                      <a:off x="0" y="0"/>
                      <a:ext cx="2406650" cy="2965450"/>
                    </a:xfrm>
                    <a:prstGeom prst="rect">
                      <a:avLst/>
                    </a:prstGeom>
                  </pic:spPr>
                </pic:pic>
              </a:graphicData>
            </a:graphic>
          </wp:inline>
        </w:drawing>
      </w:r>
    </w:p>
    <w:p w14:paraId="3C5CB96A" w14:textId="7C974E3B" w:rsidR="00896BC1" w:rsidRDefault="000E335E" w:rsidP="000E335E">
      <w:pPr>
        <w:pStyle w:val="Caption"/>
      </w:pPr>
      <w:bookmarkStart w:id="85" w:name="_Toc161606693"/>
      <w:bookmarkStart w:id="86" w:name="_Toc161608147"/>
      <w:r>
        <w:t xml:space="preserve">Figure </w:t>
      </w:r>
      <w:r>
        <w:fldChar w:fldCharType="begin"/>
      </w:r>
      <w:r>
        <w:instrText xml:space="preserve"> SEQ Figure \* ARABIC </w:instrText>
      </w:r>
      <w:r>
        <w:fldChar w:fldCharType="separate"/>
      </w:r>
      <w:r w:rsidR="00F007E2">
        <w:rPr>
          <w:noProof/>
        </w:rPr>
        <w:t>56</w:t>
      </w:r>
      <w:r>
        <w:fldChar w:fldCharType="end"/>
      </w:r>
      <w:r>
        <w:t xml:space="preserve"> - Heat Transfer Calculator</w:t>
      </w:r>
      <w:bookmarkEnd w:id="85"/>
      <w:bookmarkEnd w:id="86"/>
    </w:p>
    <w:p w14:paraId="05FC720E" w14:textId="77777777" w:rsidR="00ED5C57" w:rsidRDefault="00ED5C57" w:rsidP="00ED5C57">
      <w:pPr>
        <w:keepNext/>
        <w:spacing w:after="0"/>
      </w:pPr>
      <w:r>
        <w:rPr>
          <w:noProof/>
        </w:rPr>
        <w:drawing>
          <wp:inline distT="0" distB="0" distL="0" distR="0" wp14:anchorId="247D1DCC" wp14:editId="6EECF40C">
            <wp:extent cx="2197100" cy="1651000"/>
            <wp:effectExtent l="0" t="0" r="0" b="6350"/>
            <wp:docPr id="876276667"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76667" name="Picture 1" descr="A table with text and numbers&#10;&#10;Description automatically generated with medium confidence"/>
                    <pic:cNvPicPr>
                      <a:picLocks noChangeAspect="1"/>
                    </pic:cNvPicPr>
                  </pic:nvPicPr>
                  <pic:blipFill>
                    <a:blip r:embed="rId110"/>
                    <a:stretch>
                      <a:fillRect/>
                    </a:stretch>
                  </pic:blipFill>
                  <pic:spPr>
                    <a:xfrm>
                      <a:off x="0" y="0"/>
                      <a:ext cx="2197100" cy="1651000"/>
                    </a:xfrm>
                    <a:prstGeom prst="rect">
                      <a:avLst/>
                    </a:prstGeom>
                  </pic:spPr>
                </pic:pic>
              </a:graphicData>
            </a:graphic>
          </wp:inline>
        </w:drawing>
      </w:r>
    </w:p>
    <w:p w14:paraId="435D83A5" w14:textId="530ADB61" w:rsidR="00ED5C57" w:rsidRPr="00ED5C57" w:rsidRDefault="00ED5C57" w:rsidP="00ED5C57">
      <w:pPr>
        <w:pStyle w:val="Caption"/>
      </w:pPr>
      <w:bookmarkStart w:id="87" w:name="_Toc161606694"/>
      <w:bookmarkStart w:id="88" w:name="_Toc161608148"/>
      <w:r>
        <w:t xml:space="preserve">Figure </w:t>
      </w:r>
      <w:r>
        <w:fldChar w:fldCharType="begin"/>
      </w:r>
      <w:r>
        <w:instrText xml:space="preserve"> SEQ Figure \* ARABIC </w:instrText>
      </w:r>
      <w:r>
        <w:fldChar w:fldCharType="separate"/>
      </w:r>
      <w:r w:rsidR="00F007E2">
        <w:rPr>
          <w:noProof/>
        </w:rPr>
        <w:t>57</w:t>
      </w:r>
      <w:r>
        <w:fldChar w:fldCharType="end"/>
      </w:r>
      <w:r>
        <w:t xml:space="preserve"> - Radiator Calculations</w:t>
      </w:r>
      <w:bookmarkEnd w:id="87"/>
      <w:bookmarkEnd w:id="88"/>
    </w:p>
    <w:sectPr w:rsidR="00ED5C57" w:rsidRPr="00ED5C57" w:rsidSect="00066FBA">
      <w:footerReference w:type="default" r:id="rId111"/>
      <w:pgSz w:w="11906" w:h="16838"/>
      <w:pgMar w:top="1440" w:right="1440" w:bottom="1276"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0360D" w14:textId="77777777" w:rsidR="00B449CB" w:rsidRDefault="00B449CB" w:rsidP="00DD6A28">
      <w:pPr>
        <w:spacing w:after="0" w:line="240" w:lineRule="auto"/>
      </w:pPr>
      <w:r>
        <w:separator/>
      </w:r>
    </w:p>
  </w:endnote>
  <w:endnote w:type="continuationSeparator" w:id="0">
    <w:p w14:paraId="184302F2" w14:textId="77777777" w:rsidR="00B449CB" w:rsidRDefault="00B449CB" w:rsidP="00DD6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17187"/>
      <w:docPartObj>
        <w:docPartGallery w:val="Page Numbers (Bottom of Page)"/>
        <w:docPartUnique/>
      </w:docPartObj>
    </w:sdtPr>
    <w:sdtEndPr>
      <w:rPr>
        <w:noProof/>
      </w:rPr>
    </w:sdtEndPr>
    <w:sdtContent>
      <w:p w14:paraId="40FFEADD" w14:textId="1AF26305" w:rsidR="008F5A37" w:rsidRDefault="008F5A37">
        <w:pPr>
          <w:pStyle w:val="Footer"/>
          <w:jc w:val="center"/>
        </w:pPr>
        <w:r>
          <w:fldChar w:fldCharType="begin"/>
        </w:r>
        <w:r>
          <w:instrText xml:space="preserve"> PAGE   \* MERGEFORMAT </w:instrText>
        </w:r>
        <w:r>
          <w:fldChar w:fldCharType="separate"/>
        </w:r>
        <w:r w:rsidR="00140511">
          <w:rPr>
            <w:noProof/>
          </w:rPr>
          <w:t>2</w:t>
        </w:r>
        <w:r>
          <w:rPr>
            <w:noProof/>
          </w:rPr>
          <w:fldChar w:fldCharType="end"/>
        </w:r>
      </w:p>
    </w:sdtContent>
  </w:sdt>
  <w:p w14:paraId="422CC5BC" w14:textId="77777777" w:rsidR="001D5BA5" w:rsidRDefault="001D5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88767" w14:textId="77777777" w:rsidR="00B449CB" w:rsidRDefault="00B449CB" w:rsidP="00DD6A28">
      <w:pPr>
        <w:spacing w:after="0" w:line="240" w:lineRule="auto"/>
      </w:pPr>
      <w:r>
        <w:separator/>
      </w:r>
    </w:p>
  </w:footnote>
  <w:footnote w:type="continuationSeparator" w:id="0">
    <w:p w14:paraId="7471B4EF" w14:textId="77777777" w:rsidR="00B449CB" w:rsidRDefault="00B449CB" w:rsidP="00DD6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D1CB8"/>
    <w:multiLevelType w:val="hybridMultilevel"/>
    <w:tmpl w:val="C63C9C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3D2C98"/>
    <w:multiLevelType w:val="hybridMultilevel"/>
    <w:tmpl w:val="CF021C08"/>
    <w:lvl w:ilvl="0" w:tplc="95929592">
      <w:numFmt w:val="bullet"/>
      <w:lvlText w:val="-"/>
      <w:lvlJc w:val="left"/>
      <w:pPr>
        <w:ind w:left="720" w:hanging="360"/>
      </w:pPr>
      <w:rPr>
        <w:rFonts w:ascii="Times New Roman" w:eastAsiaTheme="minorHAnsi"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A70F93"/>
    <w:multiLevelType w:val="hybridMultilevel"/>
    <w:tmpl w:val="3C4CAE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F21181F"/>
    <w:multiLevelType w:val="multilevel"/>
    <w:tmpl w:val="349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60B18"/>
    <w:multiLevelType w:val="hybridMultilevel"/>
    <w:tmpl w:val="473AE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FE6B42"/>
    <w:multiLevelType w:val="hybridMultilevel"/>
    <w:tmpl w:val="E760E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652AAB"/>
    <w:multiLevelType w:val="hybridMultilevel"/>
    <w:tmpl w:val="5D4806CE"/>
    <w:lvl w:ilvl="0" w:tplc="95929592">
      <w:numFmt w:val="bullet"/>
      <w:lvlText w:val="-"/>
      <w:lvlJc w:val="left"/>
      <w:pPr>
        <w:ind w:left="3600" w:hanging="360"/>
      </w:pPr>
      <w:rPr>
        <w:rFonts w:ascii="Times New Roman" w:eastAsiaTheme="minorHAnsi" w:hAnsi="Times New Roman"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184003A6"/>
    <w:multiLevelType w:val="hybridMultilevel"/>
    <w:tmpl w:val="AC2C8958"/>
    <w:lvl w:ilvl="0" w:tplc="959295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1F6C5E"/>
    <w:multiLevelType w:val="hybridMultilevel"/>
    <w:tmpl w:val="1ABAD8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C174CD9"/>
    <w:multiLevelType w:val="hybridMultilevel"/>
    <w:tmpl w:val="BF0CEA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9E10E0"/>
    <w:multiLevelType w:val="hybridMultilevel"/>
    <w:tmpl w:val="4C2CCCE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1544730"/>
    <w:multiLevelType w:val="hybridMultilevel"/>
    <w:tmpl w:val="924A9E58"/>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27935DD7"/>
    <w:multiLevelType w:val="hybridMultilevel"/>
    <w:tmpl w:val="82822FDE"/>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B563D12"/>
    <w:multiLevelType w:val="hybridMultilevel"/>
    <w:tmpl w:val="2522F9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32E1F"/>
    <w:multiLevelType w:val="multilevel"/>
    <w:tmpl w:val="50BE020C"/>
    <w:lvl w:ilvl="0">
      <w:start w:val="4"/>
      <w:numFmt w:val="decimal"/>
      <w:lvlText w:val="%1"/>
      <w:lvlJc w:val="left"/>
      <w:pPr>
        <w:ind w:left="360" w:hanging="360"/>
      </w:pPr>
      <w:rPr>
        <w:rFonts w:asciiTheme="minorHAnsi" w:hAnsiTheme="minorHAnsi" w:cstheme="minorBidi" w:hint="default"/>
        <w:sz w:val="22"/>
      </w:rPr>
    </w:lvl>
    <w:lvl w:ilvl="1">
      <w:start w:val="1"/>
      <w:numFmt w:val="decimal"/>
      <w:lvlText w:val="%1.%2"/>
      <w:lvlJc w:val="left"/>
      <w:pPr>
        <w:ind w:left="1440" w:hanging="720"/>
      </w:pPr>
      <w:rPr>
        <w:rFonts w:asciiTheme="minorHAnsi" w:hAnsiTheme="minorHAnsi" w:cstheme="minorBidi" w:hint="default"/>
        <w:sz w:val="22"/>
      </w:rPr>
    </w:lvl>
    <w:lvl w:ilvl="2">
      <w:start w:val="1"/>
      <w:numFmt w:val="decimal"/>
      <w:lvlText w:val="%1.%2.%3"/>
      <w:lvlJc w:val="left"/>
      <w:pPr>
        <w:ind w:left="2160" w:hanging="720"/>
      </w:pPr>
      <w:rPr>
        <w:rFonts w:asciiTheme="minorHAnsi" w:hAnsiTheme="minorHAnsi" w:cstheme="minorBidi" w:hint="default"/>
        <w:sz w:val="22"/>
      </w:rPr>
    </w:lvl>
    <w:lvl w:ilvl="3">
      <w:start w:val="1"/>
      <w:numFmt w:val="decimal"/>
      <w:lvlText w:val="%1.%2.%3.%4"/>
      <w:lvlJc w:val="left"/>
      <w:pPr>
        <w:ind w:left="3240" w:hanging="1080"/>
      </w:pPr>
      <w:rPr>
        <w:rFonts w:asciiTheme="minorHAnsi" w:hAnsiTheme="minorHAnsi" w:cstheme="minorBidi" w:hint="default"/>
        <w:sz w:val="22"/>
      </w:rPr>
    </w:lvl>
    <w:lvl w:ilvl="4">
      <w:start w:val="1"/>
      <w:numFmt w:val="decimal"/>
      <w:lvlText w:val="%1.%2.%3.%4.%5"/>
      <w:lvlJc w:val="left"/>
      <w:pPr>
        <w:ind w:left="4320" w:hanging="1440"/>
      </w:pPr>
      <w:rPr>
        <w:rFonts w:asciiTheme="minorHAnsi" w:hAnsiTheme="minorHAnsi" w:cstheme="minorBidi" w:hint="default"/>
        <w:sz w:val="22"/>
      </w:rPr>
    </w:lvl>
    <w:lvl w:ilvl="5">
      <w:start w:val="1"/>
      <w:numFmt w:val="decimal"/>
      <w:lvlText w:val="%1.%2.%3.%4.%5.%6"/>
      <w:lvlJc w:val="left"/>
      <w:pPr>
        <w:ind w:left="5040" w:hanging="1440"/>
      </w:pPr>
      <w:rPr>
        <w:rFonts w:asciiTheme="minorHAnsi" w:hAnsiTheme="minorHAnsi" w:cstheme="minorBidi" w:hint="default"/>
        <w:sz w:val="22"/>
      </w:rPr>
    </w:lvl>
    <w:lvl w:ilvl="6">
      <w:start w:val="1"/>
      <w:numFmt w:val="decimal"/>
      <w:lvlText w:val="%1.%2.%3.%4.%5.%6.%7"/>
      <w:lvlJc w:val="left"/>
      <w:pPr>
        <w:ind w:left="6120" w:hanging="1800"/>
      </w:pPr>
      <w:rPr>
        <w:rFonts w:asciiTheme="minorHAnsi" w:hAnsiTheme="minorHAnsi" w:cstheme="minorBidi" w:hint="default"/>
        <w:sz w:val="22"/>
      </w:rPr>
    </w:lvl>
    <w:lvl w:ilvl="7">
      <w:start w:val="1"/>
      <w:numFmt w:val="decimal"/>
      <w:lvlText w:val="%1.%2.%3.%4.%5.%6.%7.%8"/>
      <w:lvlJc w:val="left"/>
      <w:pPr>
        <w:ind w:left="7200" w:hanging="2160"/>
      </w:pPr>
      <w:rPr>
        <w:rFonts w:asciiTheme="minorHAnsi" w:hAnsiTheme="minorHAnsi" w:cstheme="minorBidi" w:hint="default"/>
        <w:sz w:val="22"/>
      </w:rPr>
    </w:lvl>
    <w:lvl w:ilvl="8">
      <w:start w:val="1"/>
      <w:numFmt w:val="decimal"/>
      <w:lvlText w:val="%1.%2.%3.%4.%5.%6.%7.%8.%9"/>
      <w:lvlJc w:val="left"/>
      <w:pPr>
        <w:ind w:left="7920" w:hanging="2160"/>
      </w:pPr>
      <w:rPr>
        <w:rFonts w:asciiTheme="minorHAnsi" w:hAnsiTheme="minorHAnsi" w:cstheme="minorBidi" w:hint="default"/>
        <w:sz w:val="22"/>
      </w:rPr>
    </w:lvl>
  </w:abstractNum>
  <w:abstractNum w:abstractNumId="15" w15:restartNumberingAfterBreak="0">
    <w:nsid w:val="2FF221B5"/>
    <w:multiLevelType w:val="hybridMultilevel"/>
    <w:tmpl w:val="ACDE3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4560E4"/>
    <w:multiLevelType w:val="hybridMultilevel"/>
    <w:tmpl w:val="A132ACCC"/>
    <w:lvl w:ilvl="0" w:tplc="95929592">
      <w:numFmt w:val="bullet"/>
      <w:lvlText w:val="-"/>
      <w:lvlJc w:val="left"/>
      <w:pPr>
        <w:ind w:left="3600" w:hanging="360"/>
      </w:pPr>
      <w:rPr>
        <w:rFonts w:ascii="Times New Roman" w:eastAsiaTheme="minorHAnsi" w:hAnsi="Times New Roman"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37AD292C"/>
    <w:multiLevelType w:val="hybridMultilevel"/>
    <w:tmpl w:val="7FAAFAC2"/>
    <w:lvl w:ilvl="0" w:tplc="959295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787B05"/>
    <w:multiLevelType w:val="multilevel"/>
    <w:tmpl w:val="79287CE0"/>
    <w:lvl w:ilvl="0">
      <w:start w:val="6"/>
      <w:numFmt w:val="decimal"/>
      <w:lvlText w:val="%1."/>
      <w:lvlJc w:val="left"/>
      <w:pPr>
        <w:ind w:left="480" w:hanging="48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19" w15:restartNumberingAfterBreak="0">
    <w:nsid w:val="3D582476"/>
    <w:multiLevelType w:val="hybridMultilevel"/>
    <w:tmpl w:val="07629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1F09B6"/>
    <w:multiLevelType w:val="hybridMultilevel"/>
    <w:tmpl w:val="596CEF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8D27697"/>
    <w:multiLevelType w:val="hybridMultilevel"/>
    <w:tmpl w:val="76C27AB4"/>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2A2AF6"/>
    <w:multiLevelType w:val="hybridMultilevel"/>
    <w:tmpl w:val="CAD28E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6F40D3"/>
    <w:multiLevelType w:val="hybridMultilevel"/>
    <w:tmpl w:val="B178E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89362D"/>
    <w:multiLevelType w:val="hybridMultilevel"/>
    <w:tmpl w:val="3800E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054DCB"/>
    <w:multiLevelType w:val="hybridMultilevel"/>
    <w:tmpl w:val="73AAC56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0717174"/>
    <w:multiLevelType w:val="hybridMultilevel"/>
    <w:tmpl w:val="5B1004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2D0903"/>
    <w:multiLevelType w:val="hybridMultilevel"/>
    <w:tmpl w:val="E0C0BFD6"/>
    <w:lvl w:ilvl="0" w:tplc="60762A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6287765">
    <w:abstractNumId w:val="15"/>
  </w:num>
  <w:num w:numId="2" w16cid:durableId="1090588313">
    <w:abstractNumId w:val="24"/>
  </w:num>
  <w:num w:numId="3" w16cid:durableId="1520657804">
    <w:abstractNumId w:val="27"/>
  </w:num>
  <w:num w:numId="4" w16cid:durableId="2097170013">
    <w:abstractNumId w:val="19"/>
  </w:num>
  <w:num w:numId="5" w16cid:durableId="199827668">
    <w:abstractNumId w:val="25"/>
  </w:num>
  <w:num w:numId="6" w16cid:durableId="1358192525">
    <w:abstractNumId w:val="8"/>
  </w:num>
  <w:num w:numId="7" w16cid:durableId="1051418513">
    <w:abstractNumId w:val="20"/>
  </w:num>
  <w:num w:numId="8" w16cid:durableId="1356736343">
    <w:abstractNumId w:val="10"/>
  </w:num>
  <w:num w:numId="9" w16cid:durableId="816410289">
    <w:abstractNumId w:val="0"/>
  </w:num>
  <w:num w:numId="10" w16cid:durableId="349452560">
    <w:abstractNumId w:val="22"/>
  </w:num>
  <w:num w:numId="11" w16cid:durableId="691800910">
    <w:abstractNumId w:val="21"/>
  </w:num>
  <w:num w:numId="12" w16cid:durableId="593900507">
    <w:abstractNumId w:val="14"/>
  </w:num>
  <w:num w:numId="13" w16cid:durableId="1046837633">
    <w:abstractNumId w:val="9"/>
  </w:num>
  <w:num w:numId="14" w16cid:durableId="993677177">
    <w:abstractNumId w:val="12"/>
  </w:num>
  <w:num w:numId="15" w16cid:durableId="1742678923">
    <w:abstractNumId w:val="11"/>
  </w:num>
  <w:num w:numId="16" w16cid:durableId="893851416">
    <w:abstractNumId w:val="13"/>
  </w:num>
  <w:num w:numId="17" w16cid:durableId="1175732184">
    <w:abstractNumId w:val="26"/>
  </w:num>
  <w:num w:numId="18" w16cid:durableId="935138426">
    <w:abstractNumId w:val="7"/>
  </w:num>
  <w:num w:numId="19" w16cid:durableId="1730613846">
    <w:abstractNumId w:val="3"/>
  </w:num>
  <w:num w:numId="20" w16cid:durableId="950017032">
    <w:abstractNumId w:val="6"/>
  </w:num>
  <w:num w:numId="21" w16cid:durableId="202716030">
    <w:abstractNumId w:val="16"/>
  </w:num>
  <w:num w:numId="22" w16cid:durableId="1373505516">
    <w:abstractNumId w:val="4"/>
  </w:num>
  <w:num w:numId="23" w16cid:durableId="1497375898">
    <w:abstractNumId w:val="23"/>
  </w:num>
  <w:num w:numId="24" w16cid:durableId="1662735811">
    <w:abstractNumId w:val="5"/>
  </w:num>
  <w:num w:numId="25" w16cid:durableId="25103418">
    <w:abstractNumId w:val="18"/>
  </w:num>
  <w:num w:numId="26" w16cid:durableId="230622193">
    <w:abstractNumId w:val="1"/>
  </w:num>
  <w:num w:numId="27" w16cid:durableId="610892188">
    <w:abstractNumId w:val="17"/>
  </w:num>
  <w:num w:numId="28" w16cid:durableId="68513441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6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220D"/>
    <w:rsid w:val="0000143C"/>
    <w:rsid w:val="00002495"/>
    <w:rsid w:val="00005332"/>
    <w:rsid w:val="000069ED"/>
    <w:rsid w:val="00010055"/>
    <w:rsid w:val="000127D8"/>
    <w:rsid w:val="000144EF"/>
    <w:rsid w:val="000200DF"/>
    <w:rsid w:val="00021593"/>
    <w:rsid w:val="00026288"/>
    <w:rsid w:val="0002763F"/>
    <w:rsid w:val="00031112"/>
    <w:rsid w:val="000357A9"/>
    <w:rsid w:val="000434D9"/>
    <w:rsid w:val="0004503B"/>
    <w:rsid w:val="000461AD"/>
    <w:rsid w:val="00046F5B"/>
    <w:rsid w:val="000603C8"/>
    <w:rsid w:val="0006140B"/>
    <w:rsid w:val="00064F94"/>
    <w:rsid w:val="00066FBA"/>
    <w:rsid w:val="000711C8"/>
    <w:rsid w:val="000738BC"/>
    <w:rsid w:val="00087B93"/>
    <w:rsid w:val="00090742"/>
    <w:rsid w:val="000957B5"/>
    <w:rsid w:val="00096DEE"/>
    <w:rsid w:val="000A1F6C"/>
    <w:rsid w:val="000A3FF1"/>
    <w:rsid w:val="000A7DAF"/>
    <w:rsid w:val="000B0546"/>
    <w:rsid w:val="000B32D4"/>
    <w:rsid w:val="000B3653"/>
    <w:rsid w:val="000B5532"/>
    <w:rsid w:val="000C0145"/>
    <w:rsid w:val="000C368F"/>
    <w:rsid w:val="000C3B8F"/>
    <w:rsid w:val="000C576F"/>
    <w:rsid w:val="000C7CBC"/>
    <w:rsid w:val="000D046A"/>
    <w:rsid w:val="000D0BB0"/>
    <w:rsid w:val="000D2AEE"/>
    <w:rsid w:val="000D2EC4"/>
    <w:rsid w:val="000D3D6E"/>
    <w:rsid w:val="000D3FFC"/>
    <w:rsid w:val="000D744F"/>
    <w:rsid w:val="000E1C21"/>
    <w:rsid w:val="000E335E"/>
    <w:rsid w:val="000E3432"/>
    <w:rsid w:val="000E646E"/>
    <w:rsid w:val="000F1F2B"/>
    <w:rsid w:val="000F34F4"/>
    <w:rsid w:val="000F5F6B"/>
    <w:rsid w:val="00100B71"/>
    <w:rsid w:val="00102423"/>
    <w:rsid w:val="00105F16"/>
    <w:rsid w:val="00106F01"/>
    <w:rsid w:val="00123692"/>
    <w:rsid w:val="00123AC3"/>
    <w:rsid w:val="0012532A"/>
    <w:rsid w:val="001306BD"/>
    <w:rsid w:val="0013399E"/>
    <w:rsid w:val="001379B9"/>
    <w:rsid w:val="00140511"/>
    <w:rsid w:val="00140E59"/>
    <w:rsid w:val="001424DE"/>
    <w:rsid w:val="00142936"/>
    <w:rsid w:val="00144B8E"/>
    <w:rsid w:val="00145A06"/>
    <w:rsid w:val="00145B0B"/>
    <w:rsid w:val="00146AFE"/>
    <w:rsid w:val="00146B20"/>
    <w:rsid w:val="001521A1"/>
    <w:rsid w:val="00160136"/>
    <w:rsid w:val="00161208"/>
    <w:rsid w:val="00165100"/>
    <w:rsid w:val="00165C2A"/>
    <w:rsid w:val="00170505"/>
    <w:rsid w:val="00170B5E"/>
    <w:rsid w:val="001710A8"/>
    <w:rsid w:val="00172A5B"/>
    <w:rsid w:val="00174473"/>
    <w:rsid w:val="00175A7D"/>
    <w:rsid w:val="00180718"/>
    <w:rsid w:val="0018349E"/>
    <w:rsid w:val="00185499"/>
    <w:rsid w:val="001931A4"/>
    <w:rsid w:val="001B0843"/>
    <w:rsid w:val="001B0879"/>
    <w:rsid w:val="001B7354"/>
    <w:rsid w:val="001C05DE"/>
    <w:rsid w:val="001C1B87"/>
    <w:rsid w:val="001C3A75"/>
    <w:rsid w:val="001C3F0D"/>
    <w:rsid w:val="001D40C5"/>
    <w:rsid w:val="001D4915"/>
    <w:rsid w:val="001D5BA5"/>
    <w:rsid w:val="001D6221"/>
    <w:rsid w:val="001D6D2A"/>
    <w:rsid w:val="001E057C"/>
    <w:rsid w:val="001E1C8E"/>
    <w:rsid w:val="001E5DF8"/>
    <w:rsid w:val="001E64CF"/>
    <w:rsid w:val="001E6745"/>
    <w:rsid w:val="001E6B36"/>
    <w:rsid w:val="001F3075"/>
    <w:rsid w:val="001F345A"/>
    <w:rsid w:val="001F34DD"/>
    <w:rsid w:val="00200CDB"/>
    <w:rsid w:val="002011B8"/>
    <w:rsid w:val="00206497"/>
    <w:rsid w:val="00206967"/>
    <w:rsid w:val="00207AEF"/>
    <w:rsid w:val="002162AC"/>
    <w:rsid w:val="00216A64"/>
    <w:rsid w:val="002224F1"/>
    <w:rsid w:val="00231E99"/>
    <w:rsid w:val="00233A51"/>
    <w:rsid w:val="002347CD"/>
    <w:rsid w:val="00235382"/>
    <w:rsid w:val="00240B94"/>
    <w:rsid w:val="00241DFD"/>
    <w:rsid w:val="00242791"/>
    <w:rsid w:val="00243048"/>
    <w:rsid w:val="00245A3A"/>
    <w:rsid w:val="002501D3"/>
    <w:rsid w:val="002511D5"/>
    <w:rsid w:val="002514B1"/>
    <w:rsid w:val="0025307B"/>
    <w:rsid w:val="00262B34"/>
    <w:rsid w:val="00265446"/>
    <w:rsid w:val="00267F95"/>
    <w:rsid w:val="00272E5E"/>
    <w:rsid w:val="00273DC4"/>
    <w:rsid w:val="00275ECF"/>
    <w:rsid w:val="002766FB"/>
    <w:rsid w:val="002777B9"/>
    <w:rsid w:val="002801DE"/>
    <w:rsid w:val="00284AD8"/>
    <w:rsid w:val="002851A4"/>
    <w:rsid w:val="00292BCE"/>
    <w:rsid w:val="002943F9"/>
    <w:rsid w:val="002955AD"/>
    <w:rsid w:val="00297F07"/>
    <w:rsid w:val="002A6271"/>
    <w:rsid w:val="002B1B35"/>
    <w:rsid w:val="002B267F"/>
    <w:rsid w:val="002B5D3E"/>
    <w:rsid w:val="002B7396"/>
    <w:rsid w:val="002B7853"/>
    <w:rsid w:val="002C2F60"/>
    <w:rsid w:val="002C6323"/>
    <w:rsid w:val="002D0FE7"/>
    <w:rsid w:val="002D132B"/>
    <w:rsid w:val="002D5A0E"/>
    <w:rsid w:val="002D5C34"/>
    <w:rsid w:val="002D6812"/>
    <w:rsid w:val="002D6BB6"/>
    <w:rsid w:val="002D6E99"/>
    <w:rsid w:val="002E1853"/>
    <w:rsid w:val="002E21A5"/>
    <w:rsid w:val="002E2E87"/>
    <w:rsid w:val="002E38AD"/>
    <w:rsid w:val="002E6A1E"/>
    <w:rsid w:val="002F32C8"/>
    <w:rsid w:val="002F6885"/>
    <w:rsid w:val="00300126"/>
    <w:rsid w:val="00302361"/>
    <w:rsid w:val="00303715"/>
    <w:rsid w:val="00306065"/>
    <w:rsid w:val="00313BC8"/>
    <w:rsid w:val="0031415A"/>
    <w:rsid w:val="003155EC"/>
    <w:rsid w:val="00324CAE"/>
    <w:rsid w:val="00330299"/>
    <w:rsid w:val="00333B63"/>
    <w:rsid w:val="003353F8"/>
    <w:rsid w:val="00336023"/>
    <w:rsid w:val="00347248"/>
    <w:rsid w:val="0035399C"/>
    <w:rsid w:val="003542FF"/>
    <w:rsid w:val="00354A05"/>
    <w:rsid w:val="0035562B"/>
    <w:rsid w:val="00357A07"/>
    <w:rsid w:val="00361074"/>
    <w:rsid w:val="00363455"/>
    <w:rsid w:val="003656E1"/>
    <w:rsid w:val="00366787"/>
    <w:rsid w:val="003778B6"/>
    <w:rsid w:val="0038355B"/>
    <w:rsid w:val="003837B5"/>
    <w:rsid w:val="00393EAB"/>
    <w:rsid w:val="00394669"/>
    <w:rsid w:val="003A26E9"/>
    <w:rsid w:val="003A2E79"/>
    <w:rsid w:val="003A3B17"/>
    <w:rsid w:val="003A3E07"/>
    <w:rsid w:val="003A47F7"/>
    <w:rsid w:val="003B001F"/>
    <w:rsid w:val="003B0040"/>
    <w:rsid w:val="003B08E3"/>
    <w:rsid w:val="003B0B34"/>
    <w:rsid w:val="003B4863"/>
    <w:rsid w:val="003B67AE"/>
    <w:rsid w:val="003C2195"/>
    <w:rsid w:val="003D1806"/>
    <w:rsid w:val="003D485A"/>
    <w:rsid w:val="003D745B"/>
    <w:rsid w:val="003E0A1D"/>
    <w:rsid w:val="003E2902"/>
    <w:rsid w:val="003E4DDA"/>
    <w:rsid w:val="003E58CE"/>
    <w:rsid w:val="003F0433"/>
    <w:rsid w:val="003F7531"/>
    <w:rsid w:val="003F7D9D"/>
    <w:rsid w:val="00401C98"/>
    <w:rsid w:val="00401F2E"/>
    <w:rsid w:val="004045E6"/>
    <w:rsid w:val="00413366"/>
    <w:rsid w:val="00413E82"/>
    <w:rsid w:val="0041498E"/>
    <w:rsid w:val="00415FAA"/>
    <w:rsid w:val="00416323"/>
    <w:rsid w:val="0041715F"/>
    <w:rsid w:val="0041784F"/>
    <w:rsid w:val="0042798B"/>
    <w:rsid w:val="00432E02"/>
    <w:rsid w:val="00434CA1"/>
    <w:rsid w:val="0044084F"/>
    <w:rsid w:val="00443D9A"/>
    <w:rsid w:val="00444346"/>
    <w:rsid w:val="00445B7D"/>
    <w:rsid w:val="00452586"/>
    <w:rsid w:val="00455CC4"/>
    <w:rsid w:val="00463899"/>
    <w:rsid w:val="00463C41"/>
    <w:rsid w:val="004653AE"/>
    <w:rsid w:val="00465E22"/>
    <w:rsid w:val="00466CC6"/>
    <w:rsid w:val="00466DDD"/>
    <w:rsid w:val="004720FA"/>
    <w:rsid w:val="0047243D"/>
    <w:rsid w:val="0049023D"/>
    <w:rsid w:val="004934A1"/>
    <w:rsid w:val="00497380"/>
    <w:rsid w:val="004A3EE9"/>
    <w:rsid w:val="004A46F5"/>
    <w:rsid w:val="004A4980"/>
    <w:rsid w:val="004A60A5"/>
    <w:rsid w:val="004B0F8D"/>
    <w:rsid w:val="004B1F70"/>
    <w:rsid w:val="004B234B"/>
    <w:rsid w:val="004C268A"/>
    <w:rsid w:val="004C494D"/>
    <w:rsid w:val="004C5EB3"/>
    <w:rsid w:val="004D060E"/>
    <w:rsid w:val="004D204F"/>
    <w:rsid w:val="004D338C"/>
    <w:rsid w:val="004D52FE"/>
    <w:rsid w:val="004D6D2D"/>
    <w:rsid w:val="004E1A7B"/>
    <w:rsid w:val="004E4BB2"/>
    <w:rsid w:val="004F1B01"/>
    <w:rsid w:val="004F3987"/>
    <w:rsid w:val="004F3E77"/>
    <w:rsid w:val="004F5845"/>
    <w:rsid w:val="00500081"/>
    <w:rsid w:val="0050009F"/>
    <w:rsid w:val="005028D2"/>
    <w:rsid w:val="00512E60"/>
    <w:rsid w:val="00513637"/>
    <w:rsid w:val="00523049"/>
    <w:rsid w:val="0052406D"/>
    <w:rsid w:val="005307E9"/>
    <w:rsid w:val="005336DB"/>
    <w:rsid w:val="00540EDF"/>
    <w:rsid w:val="0054111E"/>
    <w:rsid w:val="005472D1"/>
    <w:rsid w:val="00551886"/>
    <w:rsid w:val="0055220D"/>
    <w:rsid w:val="0055384E"/>
    <w:rsid w:val="00560E18"/>
    <w:rsid w:val="00570D3A"/>
    <w:rsid w:val="00571D8E"/>
    <w:rsid w:val="00571E45"/>
    <w:rsid w:val="00575B12"/>
    <w:rsid w:val="00581590"/>
    <w:rsid w:val="0059114E"/>
    <w:rsid w:val="005A67FA"/>
    <w:rsid w:val="005A73D8"/>
    <w:rsid w:val="005B1318"/>
    <w:rsid w:val="005B212A"/>
    <w:rsid w:val="005C14B4"/>
    <w:rsid w:val="005C1AD2"/>
    <w:rsid w:val="005D5DE1"/>
    <w:rsid w:val="005D6C38"/>
    <w:rsid w:val="005E0277"/>
    <w:rsid w:val="005E2AB7"/>
    <w:rsid w:val="005E6B8A"/>
    <w:rsid w:val="005F0A47"/>
    <w:rsid w:val="005F165E"/>
    <w:rsid w:val="005F5874"/>
    <w:rsid w:val="005F6704"/>
    <w:rsid w:val="006023F2"/>
    <w:rsid w:val="00604CE2"/>
    <w:rsid w:val="00606EDE"/>
    <w:rsid w:val="0060741E"/>
    <w:rsid w:val="0061124D"/>
    <w:rsid w:val="0061643F"/>
    <w:rsid w:val="006165DC"/>
    <w:rsid w:val="00617833"/>
    <w:rsid w:val="0062329C"/>
    <w:rsid w:val="00623BA5"/>
    <w:rsid w:val="00625861"/>
    <w:rsid w:val="00627177"/>
    <w:rsid w:val="0062798B"/>
    <w:rsid w:val="00634E0D"/>
    <w:rsid w:val="006431C6"/>
    <w:rsid w:val="00645D79"/>
    <w:rsid w:val="00651677"/>
    <w:rsid w:val="006530FA"/>
    <w:rsid w:val="00657FAC"/>
    <w:rsid w:val="00662E45"/>
    <w:rsid w:val="00663192"/>
    <w:rsid w:val="00664C3B"/>
    <w:rsid w:val="006657B6"/>
    <w:rsid w:val="0067442C"/>
    <w:rsid w:val="00684D3F"/>
    <w:rsid w:val="00686860"/>
    <w:rsid w:val="00690E52"/>
    <w:rsid w:val="006B2A41"/>
    <w:rsid w:val="006B2B4C"/>
    <w:rsid w:val="006B3355"/>
    <w:rsid w:val="006B46ED"/>
    <w:rsid w:val="006B6566"/>
    <w:rsid w:val="006C2956"/>
    <w:rsid w:val="006D3FEF"/>
    <w:rsid w:val="006D4053"/>
    <w:rsid w:val="006E045E"/>
    <w:rsid w:val="006E46DE"/>
    <w:rsid w:val="006E72CF"/>
    <w:rsid w:val="006E782E"/>
    <w:rsid w:val="006F4968"/>
    <w:rsid w:val="006F6CEF"/>
    <w:rsid w:val="006F7E80"/>
    <w:rsid w:val="007162BE"/>
    <w:rsid w:val="00717021"/>
    <w:rsid w:val="00720AEF"/>
    <w:rsid w:val="00722D3F"/>
    <w:rsid w:val="0072552C"/>
    <w:rsid w:val="00726078"/>
    <w:rsid w:val="00730D2E"/>
    <w:rsid w:val="00734D3A"/>
    <w:rsid w:val="00737D03"/>
    <w:rsid w:val="00742BD0"/>
    <w:rsid w:val="0074374E"/>
    <w:rsid w:val="00744496"/>
    <w:rsid w:val="00745498"/>
    <w:rsid w:val="00745D6B"/>
    <w:rsid w:val="00746000"/>
    <w:rsid w:val="007461A2"/>
    <w:rsid w:val="00750316"/>
    <w:rsid w:val="00753BE8"/>
    <w:rsid w:val="00767A8B"/>
    <w:rsid w:val="00770130"/>
    <w:rsid w:val="00776954"/>
    <w:rsid w:val="00791375"/>
    <w:rsid w:val="007919D9"/>
    <w:rsid w:val="00795C29"/>
    <w:rsid w:val="007A4F63"/>
    <w:rsid w:val="007B49A1"/>
    <w:rsid w:val="007C0E82"/>
    <w:rsid w:val="007C2D75"/>
    <w:rsid w:val="007C4195"/>
    <w:rsid w:val="007C6593"/>
    <w:rsid w:val="007C67D7"/>
    <w:rsid w:val="007D06B6"/>
    <w:rsid w:val="007D3D85"/>
    <w:rsid w:val="007D4390"/>
    <w:rsid w:val="007D5925"/>
    <w:rsid w:val="007D739D"/>
    <w:rsid w:val="007E7659"/>
    <w:rsid w:val="007F4A82"/>
    <w:rsid w:val="007F5683"/>
    <w:rsid w:val="007F6680"/>
    <w:rsid w:val="0080406B"/>
    <w:rsid w:val="00804D0B"/>
    <w:rsid w:val="0080620A"/>
    <w:rsid w:val="00806310"/>
    <w:rsid w:val="00806945"/>
    <w:rsid w:val="0081092A"/>
    <w:rsid w:val="00814BC5"/>
    <w:rsid w:val="00815035"/>
    <w:rsid w:val="00815F73"/>
    <w:rsid w:val="0082058F"/>
    <w:rsid w:val="00821E1C"/>
    <w:rsid w:val="00823227"/>
    <w:rsid w:val="00823A1E"/>
    <w:rsid w:val="00825CC2"/>
    <w:rsid w:val="008315D4"/>
    <w:rsid w:val="00836A02"/>
    <w:rsid w:val="00840CC3"/>
    <w:rsid w:val="00845C82"/>
    <w:rsid w:val="0084779C"/>
    <w:rsid w:val="008508F6"/>
    <w:rsid w:val="0085157B"/>
    <w:rsid w:val="00854C1B"/>
    <w:rsid w:val="00854FB0"/>
    <w:rsid w:val="0086249D"/>
    <w:rsid w:val="00862DF4"/>
    <w:rsid w:val="00863029"/>
    <w:rsid w:val="00864B4F"/>
    <w:rsid w:val="00871474"/>
    <w:rsid w:val="0087779A"/>
    <w:rsid w:val="00881C3B"/>
    <w:rsid w:val="008847C5"/>
    <w:rsid w:val="008876EC"/>
    <w:rsid w:val="008926E9"/>
    <w:rsid w:val="00896BC1"/>
    <w:rsid w:val="008A2803"/>
    <w:rsid w:val="008A607D"/>
    <w:rsid w:val="008A6146"/>
    <w:rsid w:val="008B2981"/>
    <w:rsid w:val="008B496C"/>
    <w:rsid w:val="008C66D9"/>
    <w:rsid w:val="008D57CE"/>
    <w:rsid w:val="008D669F"/>
    <w:rsid w:val="008E4B94"/>
    <w:rsid w:val="008E7C66"/>
    <w:rsid w:val="008F5A37"/>
    <w:rsid w:val="009030E5"/>
    <w:rsid w:val="00907690"/>
    <w:rsid w:val="00911B47"/>
    <w:rsid w:val="0091353F"/>
    <w:rsid w:val="00913711"/>
    <w:rsid w:val="0091430E"/>
    <w:rsid w:val="009161F5"/>
    <w:rsid w:val="00921C39"/>
    <w:rsid w:val="0092239F"/>
    <w:rsid w:val="00922DA7"/>
    <w:rsid w:val="00923B35"/>
    <w:rsid w:val="0092770A"/>
    <w:rsid w:val="009308A2"/>
    <w:rsid w:val="00933109"/>
    <w:rsid w:val="00934E3E"/>
    <w:rsid w:val="00935E7D"/>
    <w:rsid w:val="00942B92"/>
    <w:rsid w:val="00945CF1"/>
    <w:rsid w:val="00946091"/>
    <w:rsid w:val="009477EB"/>
    <w:rsid w:val="00947A20"/>
    <w:rsid w:val="00950C48"/>
    <w:rsid w:val="00952F1F"/>
    <w:rsid w:val="00954699"/>
    <w:rsid w:val="009548B4"/>
    <w:rsid w:val="00955D50"/>
    <w:rsid w:val="00961F34"/>
    <w:rsid w:val="0096779F"/>
    <w:rsid w:val="009708C4"/>
    <w:rsid w:val="009716D3"/>
    <w:rsid w:val="0097362F"/>
    <w:rsid w:val="00975B63"/>
    <w:rsid w:val="00976AF3"/>
    <w:rsid w:val="00976DFE"/>
    <w:rsid w:val="009771DA"/>
    <w:rsid w:val="009776A3"/>
    <w:rsid w:val="00981E6A"/>
    <w:rsid w:val="00985F77"/>
    <w:rsid w:val="00986189"/>
    <w:rsid w:val="00987B84"/>
    <w:rsid w:val="00990333"/>
    <w:rsid w:val="009960A0"/>
    <w:rsid w:val="00996D4E"/>
    <w:rsid w:val="009A053F"/>
    <w:rsid w:val="009A2F05"/>
    <w:rsid w:val="009A3616"/>
    <w:rsid w:val="009A3C54"/>
    <w:rsid w:val="009A4F57"/>
    <w:rsid w:val="009B1D6B"/>
    <w:rsid w:val="009B2F63"/>
    <w:rsid w:val="009B64C6"/>
    <w:rsid w:val="009C0FEE"/>
    <w:rsid w:val="009C3C97"/>
    <w:rsid w:val="009C48A1"/>
    <w:rsid w:val="009D0DD3"/>
    <w:rsid w:val="009D1F34"/>
    <w:rsid w:val="009E065A"/>
    <w:rsid w:val="009E20A3"/>
    <w:rsid w:val="009E20CD"/>
    <w:rsid w:val="009E2B44"/>
    <w:rsid w:val="009E55B1"/>
    <w:rsid w:val="009F5EF9"/>
    <w:rsid w:val="00A01D38"/>
    <w:rsid w:val="00A02B1F"/>
    <w:rsid w:val="00A02F4F"/>
    <w:rsid w:val="00A07BFB"/>
    <w:rsid w:val="00A109FB"/>
    <w:rsid w:val="00A115B2"/>
    <w:rsid w:val="00A14BFC"/>
    <w:rsid w:val="00A161F3"/>
    <w:rsid w:val="00A225FA"/>
    <w:rsid w:val="00A243B0"/>
    <w:rsid w:val="00A32CB0"/>
    <w:rsid w:val="00A438D8"/>
    <w:rsid w:val="00A439BE"/>
    <w:rsid w:val="00A465F6"/>
    <w:rsid w:val="00A47C89"/>
    <w:rsid w:val="00A50D66"/>
    <w:rsid w:val="00A51DFC"/>
    <w:rsid w:val="00A552EB"/>
    <w:rsid w:val="00A569B3"/>
    <w:rsid w:val="00A609A8"/>
    <w:rsid w:val="00A67964"/>
    <w:rsid w:val="00A70C87"/>
    <w:rsid w:val="00A70F80"/>
    <w:rsid w:val="00A770E1"/>
    <w:rsid w:val="00A83528"/>
    <w:rsid w:val="00A8440F"/>
    <w:rsid w:val="00A86AB1"/>
    <w:rsid w:val="00A91993"/>
    <w:rsid w:val="00AA1FBD"/>
    <w:rsid w:val="00AB7F3B"/>
    <w:rsid w:val="00AC2934"/>
    <w:rsid w:val="00AC493C"/>
    <w:rsid w:val="00AC5C5A"/>
    <w:rsid w:val="00AD00BE"/>
    <w:rsid w:val="00AD6625"/>
    <w:rsid w:val="00AD7125"/>
    <w:rsid w:val="00AD7E91"/>
    <w:rsid w:val="00AE6BE7"/>
    <w:rsid w:val="00AF454E"/>
    <w:rsid w:val="00AF473A"/>
    <w:rsid w:val="00AF47FA"/>
    <w:rsid w:val="00AF4A80"/>
    <w:rsid w:val="00AF71B9"/>
    <w:rsid w:val="00B00751"/>
    <w:rsid w:val="00B04E92"/>
    <w:rsid w:val="00B07A2B"/>
    <w:rsid w:val="00B10B08"/>
    <w:rsid w:val="00B1203B"/>
    <w:rsid w:val="00B129DB"/>
    <w:rsid w:val="00B12A47"/>
    <w:rsid w:val="00B15C67"/>
    <w:rsid w:val="00B16037"/>
    <w:rsid w:val="00B207D6"/>
    <w:rsid w:val="00B20AAE"/>
    <w:rsid w:val="00B20FFE"/>
    <w:rsid w:val="00B21E27"/>
    <w:rsid w:val="00B269FA"/>
    <w:rsid w:val="00B27570"/>
    <w:rsid w:val="00B32827"/>
    <w:rsid w:val="00B3293D"/>
    <w:rsid w:val="00B42341"/>
    <w:rsid w:val="00B449CB"/>
    <w:rsid w:val="00B4516A"/>
    <w:rsid w:val="00B46CAC"/>
    <w:rsid w:val="00B51E04"/>
    <w:rsid w:val="00B54725"/>
    <w:rsid w:val="00B574D5"/>
    <w:rsid w:val="00B616C8"/>
    <w:rsid w:val="00B6244C"/>
    <w:rsid w:val="00B66BEA"/>
    <w:rsid w:val="00B71CF7"/>
    <w:rsid w:val="00B727D3"/>
    <w:rsid w:val="00B7296F"/>
    <w:rsid w:val="00B73F5E"/>
    <w:rsid w:val="00B76F53"/>
    <w:rsid w:val="00B80C48"/>
    <w:rsid w:val="00B832DD"/>
    <w:rsid w:val="00B918C2"/>
    <w:rsid w:val="00B936D4"/>
    <w:rsid w:val="00B941E5"/>
    <w:rsid w:val="00BA16A6"/>
    <w:rsid w:val="00BA33BE"/>
    <w:rsid w:val="00BA3642"/>
    <w:rsid w:val="00BB27F7"/>
    <w:rsid w:val="00BC0902"/>
    <w:rsid w:val="00BC10F9"/>
    <w:rsid w:val="00BD08CB"/>
    <w:rsid w:val="00BD0AD9"/>
    <w:rsid w:val="00BD18EC"/>
    <w:rsid w:val="00BD6AFA"/>
    <w:rsid w:val="00BE104C"/>
    <w:rsid w:val="00BE1517"/>
    <w:rsid w:val="00BE48C1"/>
    <w:rsid w:val="00BE4C1E"/>
    <w:rsid w:val="00BE53A6"/>
    <w:rsid w:val="00BF2AE2"/>
    <w:rsid w:val="00BF3599"/>
    <w:rsid w:val="00BF4160"/>
    <w:rsid w:val="00C03ECD"/>
    <w:rsid w:val="00C06512"/>
    <w:rsid w:val="00C10550"/>
    <w:rsid w:val="00C10DDD"/>
    <w:rsid w:val="00C13D13"/>
    <w:rsid w:val="00C30C5D"/>
    <w:rsid w:val="00C33AF6"/>
    <w:rsid w:val="00C33ECD"/>
    <w:rsid w:val="00C347D3"/>
    <w:rsid w:val="00C35953"/>
    <w:rsid w:val="00C37780"/>
    <w:rsid w:val="00C4253A"/>
    <w:rsid w:val="00C44763"/>
    <w:rsid w:val="00C44A5B"/>
    <w:rsid w:val="00C45749"/>
    <w:rsid w:val="00C47E7D"/>
    <w:rsid w:val="00C545C9"/>
    <w:rsid w:val="00C56109"/>
    <w:rsid w:val="00C66DAE"/>
    <w:rsid w:val="00C67998"/>
    <w:rsid w:val="00C715CE"/>
    <w:rsid w:val="00C7239E"/>
    <w:rsid w:val="00C72E2A"/>
    <w:rsid w:val="00C75C67"/>
    <w:rsid w:val="00C768CF"/>
    <w:rsid w:val="00C808C3"/>
    <w:rsid w:val="00C8225D"/>
    <w:rsid w:val="00C85873"/>
    <w:rsid w:val="00C93D3B"/>
    <w:rsid w:val="00C93D68"/>
    <w:rsid w:val="00C97433"/>
    <w:rsid w:val="00C97BAD"/>
    <w:rsid w:val="00CA5620"/>
    <w:rsid w:val="00CB0CE5"/>
    <w:rsid w:val="00CB21EA"/>
    <w:rsid w:val="00CB6E76"/>
    <w:rsid w:val="00CC1965"/>
    <w:rsid w:val="00CC348B"/>
    <w:rsid w:val="00CC703D"/>
    <w:rsid w:val="00CD6397"/>
    <w:rsid w:val="00CE50EF"/>
    <w:rsid w:val="00CE7C1A"/>
    <w:rsid w:val="00CF778A"/>
    <w:rsid w:val="00D01C7E"/>
    <w:rsid w:val="00D028C1"/>
    <w:rsid w:val="00D03EEB"/>
    <w:rsid w:val="00D046D3"/>
    <w:rsid w:val="00D065A5"/>
    <w:rsid w:val="00D06E4E"/>
    <w:rsid w:val="00D10E3B"/>
    <w:rsid w:val="00D15C72"/>
    <w:rsid w:val="00D16A75"/>
    <w:rsid w:val="00D325AF"/>
    <w:rsid w:val="00D43D7A"/>
    <w:rsid w:val="00D44055"/>
    <w:rsid w:val="00D4533B"/>
    <w:rsid w:val="00D45B4E"/>
    <w:rsid w:val="00D53612"/>
    <w:rsid w:val="00D54718"/>
    <w:rsid w:val="00D60AA5"/>
    <w:rsid w:val="00D60FE9"/>
    <w:rsid w:val="00D76BF1"/>
    <w:rsid w:val="00D80973"/>
    <w:rsid w:val="00D8615F"/>
    <w:rsid w:val="00D91015"/>
    <w:rsid w:val="00D91941"/>
    <w:rsid w:val="00D950EB"/>
    <w:rsid w:val="00DA5BE6"/>
    <w:rsid w:val="00DA679E"/>
    <w:rsid w:val="00DB13F5"/>
    <w:rsid w:val="00DB297C"/>
    <w:rsid w:val="00DB30EA"/>
    <w:rsid w:val="00DB7F9B"/>
    <w:rsid w:val="00DC0B64"/>
    <w:rsid w:val="00DC26F7"/>
    <w:rsid w:val="00DC4C42"/>
    <w:rsid w:val="00DC7619"/>
    <w:rsid w:val="00DC7B7D"/>
    <w:rsid w:val="00DD3595"/>
    <w:rsid w:val="00DD4C14"/>
    <w:rsid w:val="00DD6891"/>
    <w:rsid w:val="00DD6A28"/>
    <w:rsid w:val="00DE1546"/>
    <w:rsid w:val="00DE33AD"/>
    <w:rsid w:val="00DE3820"/>
    <w:rsid w:val="00DF22E1"/>
    <w:rsid w:val="00DF2CDE"/>
    <w:rsid w:val="00DF4AC8"/>
    <w:rsid w:val="00DF6FCB"/>
    <w:rsid w:val="00E0444C"/>
    <w:rsid w:val="00E044CE"/>
    <w:rsid w:val="00E0537B"/>
    <w:rsid w:val="00E05A10"/>
    <w:rsid w:val="00E07639"/>
    <w:rsid w:val="00E1257A"/>
    <w:rsid w:val="00E12905"/>
    <w:rsid w:val="00E13E20"/>
    <w:rsid w:val="00E148A7"/>
    <w:rsid w:val="00E1578D"/>
    <w:rsid w:val="00E15EBC"/>
    <w:rsid w:val="00E23C65"/>
    <w:rsid w:val="00E23E15"/>
    <w:rsid w:val="00E25F67"/>
    <w:rsid w:val="00E310B7"/>
    <w:rsid w:val="00E323CC"/>
    <w:rsid w:val="00E347A3"/>
    <w:rsid w:val="00E35732"/>
    <w:rsid w:val="00E46995"/>
    <w:rsid w:val="00E53D09"/>
    <w:rsid w:val="00E6091E"/>
    <w:rsid w:val="00E6098F"/>
    <w:rsid w:val="00E71B0A"/>
    <w:rsid w:val="00E72A1E"/>
    <w:rsid w:val="00E7455C"/>
    <w:rsid w:val="00E7691E"/>
    <w:rsid w:val="00E801B4"/>
    <w:rsid w:val="00E8124A"/>
    <w:rsid w:val="00E81601"/>
    <w:rsid w:val="00E81C09"/>
    <w:rsid w:val="00E844D6"/>
    <w:rsid w:val="00E90C93"/>
    <w:rsid w:val="00E91CB9"/>
    <w:rsid w:val="00E97E44"/>
    <w:rsid w:val="00EA5669"/>
    <w:rsid w:val="00EB1CC4"/>
    <w:rsid w:val="00EC2260"/>
    <w:rsid w:val="00EC353B"/>
    <w:rsid w:val="00EC3E2E"/>
    <w:rsid w:val="00EC7287"/>
    <w:rsid w:val="00EC7F66"/>
    <w:rsid w:val="00ED0964"/>
    <w:rsid w:val="00ED1497"/>
    <w:rsid w:val="00ED2A62"/>
    <w:rsid w:val="00ED58FF"/>
    <w:rsid w:val="00ED5C57"/>
    <w:rsid w:val="00EE0F23"/>
    <w:rsid w:val="00EE1219"/>
    <w:rsid w:val="00EE443C"/>
    <w:rsid w:val="00EE5FB2"/>
    <w:rsid w:val="00EE6820"/>
    <w:rsid w:val="00EE7010"/>
    <w:rsid w:val="00EF02D9"/>
    <w:rsid w:val="00EF1778"/>
    <w:rsid w:val="00F007E2"/>
    <w:rsid w:val="00F00875"/>
    <w:rsid w:val="00F02721"/>
    <w:rsid w:val="00F029EE"/>
    <w:rsid w:val="00F07838"/>
    <w:rsid w:val="00F126EB"/>
    <w:rsid w:val="00F15D3D"/>
    <w:rsid w:val="00F23C85"/>
    <w:rsid w:val="00F25923"/>
    <w:rsid w:val="00F4115F"/>
    <w:rsid w:val="00F41D42"/>
    <w:rsid w:val="00F60573"/>
    <w:rsid w:val="00F64DDB"/>
    <w:rsid w:val="00F713D1"/>
    <w:rsid w:val="00F77CCC"/>
    <w:rsid w:val="00F820C4"/>
    <w:rsid w:val="00F83568"/>
    <w:rsid w:val="00F87DF7"/>
    <w:rsid w:val="00F95869"/>
    <w:rsid w:val="00FA0A36"/>
    <w:rsid w:val="00FA0F8F"/>
    <w:rsid w:val="00FA5525"/>
    <w:rsid w:val="00FA78F1"/>
    <w:rsid w:val="00FB063C"/>
    <w:rsid w:val="00FB49DC"/>
    <w:rsid w:val="00FC0B30"/>
    <w:rsid w:val="00FC0B56"/>
    <w:rsid w:val="00FC2D83"/>
    <w:rsid w:val="00FC5707"/>
    <w:rsid w:val="00FE4AE0"/>
    <w:rsid w:val="00FE6ACC"/>
    <w:rsid w:val="00FF01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585684F6"/>
  <w15:chartTrackingRefBased/>
  <w15:docId w15:val="{BB0DEFB5-A4C6-473C-AF7F-53CE4FDA3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40B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271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A28"/>
    <w:pPr>
      <w:ind w:left="720"/>
      <w:contextualSpacing/>
    </w:pPr>
  </w:style>
  <w:style w:type="paragraph" w:styleId="Header">
    <w:name w:val="header"/>
    <w:basedOn w:val="Normal"/>
    <w:link w:val="HeaderChar"/>
    <w:uiPriority w:val="99"/>
    <w:unhideWhenUsed/>
    <w:rsid w:val="00DD6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A28"/>
  </w:style>
  <w:style w:type="paragraph" w:styleId="Footer">
    <w:name w:val="footer"/>
    <w:basedOn w:val="Normal"/>
    <w:link w:val="FooterChar"/>
    <w:uiPriority w:val="99"/>
    <w:unhideWhenUsed/>
    <w:rsid w:val="00DD6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A28"/>
  </w:style>
  <w:style w:type="paragraph" w:styleId="NoSpacing">
    <w:name w:val="No Spacing"/>
    <w:link w:val="NoSpacingChar"/>
    <w:uiPriority w:val="1"/>
    <w:qFormat/>
    <w:rsid w:val="00DD6A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6A28"/>
    <w:rPr>
      <w:rFonts w:eastAsiaTheme="minorEastAsia"/>
      <w:lang w:val="en-US"/>
    </w:rPr>
  </w:style>
  <w:style w:type="paragraph" w:styleId="Caption">
    <w:name w:val="caption"/>
    <w:basedOn w:val="Normal"/>
    <w:next w:val="Normal"/>
    <w:uiPriority w:val="35"/>
    <w:unhideWhenUsed/>
    <w:qFormat/>
    <w:rsid w:val="00CD639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40B9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A5525"/>
    <w:rPr>
      <w:color w:val="0563C1" w:themeColor="hyperlink"/>
      <w:u w:val="single"/>
    </w:rPr>
  </w:style>
  <w:style w:type="character" w:customStyle="1" w:styleId="Heading2Char">
    <w:name w:val="Heading 2 Char"/>
    <w:basedOn w:val="DefaultParagraphFont"/>
    <w:link w:val="Heading2"/>
    <w:uiPriority w:val="9"/>
    <w:semiHidden/>
    <w:rsid w:val="00627177"/>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913711"/>
    <w:rPr>
      <w:b/>
      <w:bCs/>
    </w:rPr>
  </w:style>
  <w:style w:type="character" w:styleId="UnresolvedMention">
    <w:name w:val="Unresolved Mention"/>
    <w:basedOn w:val="DefaultParagraphFont"/>
    <w:uiPriority w:val="99"/>
    <w:semiHidden/>
    <w:unhideWhenUsed/>
    <w:rsid w:val="0047243D"/>
    <w:rPr>
      <w:color w:val="605E5C"/>
      <w:shd w:val="clear" w:color="auto" w:fill="E1DFDD"/>
    </w:rPr>
  </w:style>
  <w:style w:type="character" w:customStyle="1" w:styleId="normaltextrun">
    <w:name w:val="normaltextrun"/>
    <w:basedOn w:val="DefaultParagraphFont"/>
    <w:rsid w:val="00D8615F"/>
  </w:style>
  <w:style w:type="table" w:styleId="TableGrid">
    <w:name w:val="Table Grid"/>
    <w:basedOn w:val="TableNormal"/>
    <w:uiPriority w:val="39"/>
    <w:rsid w:val="00BA36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00B71"/>
    <w:rPr>
      <w:color w:val="666666"/>
    </w:rPr>
  </w:style>
  <w:style w:type="character" w:styleId="FollowedHyperlink">
    <w:name w:val="FollowedHyperlink"/>
    <w:basedOn w:val="DefaultParagraphFont"/>
    <w:uiPriority w:val="99"/>
    <w:semiHidden/>
    <w:unhideWhenUsed/>
    <w:rsid w:val="00DB13F5"/>
    <w:rPr>
      <w:color w:val="954F72" w:themeColor="followedHyperlink"/>
      <w:u w:val="single"/>
    </w:rPr>
  </w:style>
  <w:style w:type="table" w:styleId="GridTable2-Accent3">
    <w:name w:val="Grid Table 2 Accent 3"/>
    <w:basedOn w:val="TableNormal"/>
    <w:uiPriority w:val="47"/>
    <w:rsid w:val="00330299"/>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unhideWhenUsed/>
    <w:rsid w:val="008040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7919D9"/>
    <w:pPr>
      <w:spacing w:after="0"/>
    </w:pPr>
  </w:style>
  <w:style w:type="paragraph" w:styleId="TOCHeading">
    <w:name w:val="TOC Heading"/>
    <w:basedOn w:val="Heading1"/>
    <w:next w:val="Normal"/>
    <w:uiPriority w:val="39"/>
    <w:unhideWhenUsed/>
    <w:qFormat/>
    <w:rsid w:val="004720F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4720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52230">
      <w:bodyDiv w:val="1"/>
      <w:marLeft w:val="0"/>
      <w:marRight w:val="0"/>
      <w:marTop w:val="0"/>
      <w:marBottom w:val="0"/>
      <w:divBdr>
        <w:top w:val="none" w:sz="0" w:space="0" w:color="auto"/>
        <w:left w:val="none" w:sz="0" w:space="0" w:color="auto"/>
        <w:bottom w:val="none" w:sz="0" w:space="0" w:color="auto"/>
        <w:right w:val="none" w:sz="0" w:space="0" w:color="auto"/>
      </w:divBdr>
      <w:divsChild>
        <w:div w:id="2080857895">
          <w:marLeft w:val="0"/>
          <w:marRight w:val="0"/>
          <w:marTop w:val="0"/>
          <w:marBottom w:val="0"/>
          <w:divBdr>
            <w:top w:val="none" w:sz="0" w:space="0" w:color="auto"/>
            <w:left w:val="none" w:sz="0" w:space="0" w:color="auto"/>
            <w:bottom w:val="none" w:sz="0" w:space="0" w:color="auto"/>
            <w:right w:val="none" w:sz="0" w:space="0" w:color="auto"/>
          </w:divBdr>
        </w:div>
      </w:divsChild>
    </w:div>
    <w:div w:id="83576394">
      <w:bodyDiv w:val="1"/>
      <w:marLeft w:val="0"/>
      <w:marRight w:val="0"/>
      <w:marTop w:val="0"/>
      <w:marBottom w:val="0"/>
      <w:divBdr>
        <w:top w:val="none" w:sz="0" w:space="0" w:color="auto"/>
        <w:left w:val="none" w:sz="0" w:space="0" w:color="auto"/>
        <w:bottom w:val="none" w:sz="0" w:space="0" w:color="auto"/>
        <w:right w:val="none" w:sz="0" w:space="0" w:color="auto"/>
      </w:divBdr>
      <w:divsChild>
        <w:div w:id="1344430590">
          <w:marLeft w:val="0"/>
          <w:marRight w:val="0"/>
          <w:marTop w:val="0"/>
          <w:marBottom w:val="0"/>
          <w:divBdr>
            <w:top w:val="none" w:sz="0" w:space="0" w:color="auto"/>
            <w:left w:val="none" w:sz="0" w:space="0" w:color="auto"/>
            <w:bottom w:val="none" w:sz="0" w:space="0" w:color="auto"/>
            <w:right w:val="none" w:sz="0" w:space="0" w:color="auto"/>
          </w:divBdr>
        </w:div>
      </w:divsChild>
    </w:div>
    <w:div w:id="103502061">
      <w:bodyDiv w:val="1"/>
      <w:marLeft w:val="0"/>
      <w:marRight w:val="0"/>
      <w:marTop w:val="0"/>
      <w:marBottom w:val="0"/>
      <w:divBdr>
        <w:top w:val="none" w:sz="0" w:space="0" w:color="auto"/>
        <w:left w:val="none" w:sz="0" w:space="0" w:color="auto"/>
        <w:bottom w:val="none" w:sz="0" w:space="0" w:color="auto"/>
        <w:right w:val="none" w:sz="0" w:space="0" w:color="auto"/>
      </w:divBdr>
    </w:div>
    <w:div w:id="162597704">
      <w:bodyDiv w:val="1"/>
      <w:marLeft w:val="0"/>
      <w:marRight w:val="0"/>
      <w:marTop w:val="0"/>
      <w:marBottom w:val="0"/>
      <w:divBdr>
        <w:top w:val="none" w:sz="0" w:space="0" w:color="auto"/>
        <w:left w:val="none" w:sz="0" w:space="0" w:color="auto"/>
        <w:bottom w:val="none" w:sz="0" w:space="0" w:color="auto"/>
        <w:right w:val="none" w:sz="0" w:space="0" w:color="auto"/>
      </w:divBdr>
    </w:div>
    <w:div w:id="375858479">
      <w:bodyDiv w:val="1"/>
      <w:marLeft w:val="0"/>
      <w:marRight w:val="0"/>
      <w:marTop w:val="0"/>
      <w:marBottom w:val="0"/>
      <w:divBdr>
        <w:top w:val="none" w:sz="0" w:space="0" w:color="auto"/>
        <w:left w:val="none" w:sz="0" w:space="0" w:color="auto"/>
        <w:bottom w:val="none" w:sz="0" w:space="0" w:color="auto"/>
        <w:right w:val="none" w:sz="0" w:space="0" w:color="auto"/>
      </w:divBdr>
    </w:div>
    <w:div w:id="599988052">
      <w:bodyDiv w:val="1"/>
      <w:marLeft w:val="0"/>
      <w:marRight w:val="0"/>
      <w:marTop w:val="0"/>
      <w:marBottom w:val="0"/>
      <w:divBdr>
        <w:top w:val="none" w:sz="0" w:space="0" w:color="auto"/>
        <w:left w:val="none" w:sz="0" w:space="0" w:color="auto"/>
        <w:bottom w:val="none" w:sz="0" w:space="0" w:color="auto"/>
        <w:right w:val="none" w:sz="0" w:space="0" w:color="auto"/>
      </w:divBdr>
      <w:divsChild>
        <w:div w:id="2004578750">
          <w:marLeft w:val="0"/>
          <w:marRight w:val="0"/>
          <w:marTop w:val="0"/>
          <w:marBottom w:val="0"/>
          <w:divBdr>
            <w:top w:val="none" w:sz="0" w:space="0" w:color="auto"/>
            <w:left w:val="none" w:sz="0" w:space="0" w:color="auto"/>
            <w:bottom w:val="none" w:sz="0" w:space="0" w:color="auto"/>
            <w:right w:val="none" w:sz="0" w:space="0" w:color="auto"/>
          </w:divBdr>
        </w:div>
      </w:divsChild>
    </w:div>
    <w:div w:id="783769565">
      <w:bodyDiv w:val="1"/>
      <w:marLeft w:val="0"/>
      <w:marRight w:val="0"/>
      <w:marTop w:val="0"/>
      <w:marBottom w:val="0"/>
      <w:divBdr>
        <w:top w:val="none" w:sz="0" w:space="0" w:color="auto"/>
        <w:left w:val="none" w:sz="0" w:space="0" w:color="auto"/>
        <w:bottom w:val="none" w:sz="0" w:space="0" w:color="auto"/>
        <w:right w:val="none" w:sz="0" w:space="0" w:color="auto"/>
      </w:divBdr>
    </w:div>
    <w:div w:id="861017476">
      <w:bodyDiv w:val="1"/>
      <w:marLeft w:val="0"/>
      <w:marRight w:val="0"/>
      <w:marTop w:val="0"/>
      <w:marBottom w:val="0"/>
      <w:divBdr>
        <w:top w:val="none" w:sz="0" w:space="0" w:color="auto"/>
        <w:left w:val="none" w:sz="0" w:space="0" w:color="auto"/>
        <w:bottom w:val="none" w:sz="0" w:space="0" w:color="auto"/>
        <w:right w:val="none" w:sz="0" w:space="0" w:color="auto"/>
      </w:divBdr>
    </w:div>
    <w:div w:id="943457005">
      <w:bodyDiv w:val="1"/>
      <w:marLeft w:val="0"/>
      <w:marRight w:val="0"/>
      <w:marTop w:val="0"/>
      <w:marBottom w:val="0"/>
      <w:divBdr>
        <w:top w:val="none" w:sz="0" w:space="0" w:color="auto"/>
        <w:left w:val="none" w:sz="0" w:space="0" w:color="auto"/>
        <w:bottom w:val="none" w:sz="0" w:space="0" w:color="auto"/>
        <w:right w:val="none" w:sz="0" w:space="0" w:color="auto"/>
      </w:divBdr>
    </w:div>
    <w:div w:id="1014920794">
      <w:bodyDiv w:val="1"/>
      <w:marLeft w:val="0"/>
      <w:marRight w:val="0"/>
      <w:marTop w:val="0"/>
      <w:marBottom w:val="0"/>
      <w:divBdr>
        <w:top w:val="none" w:sz="0" w:space="0" w:color="auto"/>
        <w:left w:val="none" w:sz="0" w:space="0" w:color="auto"/>
        <w:bottom w:val="none" w:sz="0" w:space="0" w:color="auto"/>
        <w:right w:val="none" w:sz="0" w:space="0" w:color="auto"/>
      </w:divBdr>
    </w:div>
    <w:div w:id="1104157691">
      <w:bodyDiv w:val="1"/>
      <w:marLeft w:val="0"/>
      <w:marRight w:val="0"/>
      <w:marTop w:val="0"/>
      <w:marBottom w:val="0"/>
      <w:divBdr>
        <w:top w:val="none" w:sz="0" w:space="0" w:color="auto"/>
        <w:left w:val="none" w:sz="0" w:space="0" w:color="auto"/>
        <w:bottom w:val="none" w:sz="0" w:space="0" w:color="auto"/>
        <w:right w:val="none" w:sz="0" w:space="0" w:color="auto"/>
      </w:divBdr>
    </w:div>
    <w:div w:id="1186291037">
      <w:bodyDiv w:val="1"/>
      <w:marLeft w:val="0"/>
      <w:marRight w:val="0"/>
      <w:marTop w:val="0"/>
      <w:marBottom w:val="0"/>
      <w:divBdr>
        <w:top w:val="none" w:sz="0" w:space="0" w:color="auto"/>
        <w:left w:val="none" w:sz="0" w:space="0" w:color="auto"/>
        <w:bottom w:val="none" w:sz="0" w:space="0" w:color="auto"/>
        <w:right w:val="none" w:sz="0" w:space="0" w:color="auto"/>
      </w:divBdr>
    </w:div>
    <w:div w:id="1296327603">
      <w:bodyDiv w:val="1"/>
      <w:marLeft w:val="0"/>
      <w:marRight w:val="0"/>
      <w:marTop w:val="0"/>
      <w:marBottom w:val="0"/>
      <w:divBdr>
        <w:top w:val="none" w:sz="0" w:space="0" w:color="auto"/>
        <w:left w:val="none" w:sz="0" w:space="0" w:color="auto"/>
        <w:bottom w:val="none" w:sz="0" w:space="0" w:color="auto"/>
        <w:right w:val="none" w:sz="0" w:space="0" w:color="auto"/>
      </w:divBdr>
      <w:divsChild>
        <w:div w:id="1100832910">
          <w:marLeft w:val="0"/>
          <w:marRight w:val="0"/>
          <w:marTop w:val="0"/>
          <w:marBottom w:val="0"/>
          <w:divBdr>
            <w:top w:val="none" w:sz="0" w:space="0" w:color="auto"/>
            <w:left w:val="none" w:sz="0" w:space="0" w:color="auto"/>
            <w:bottom w:val="none" w:sz="0" w:space="0" w:color="auto"/>
            <w:right w:val="none" w:sz="0" w:space="0" w:color="auto"/>
          </w:divBdr>
        </w:div>
      </w:divsChild>
    </w:div>
    <w:div w:id="1403717061">
      <w:bodyDiv w:val="1"/>
      <w:marLeft w:val="0"/>
      <w:marRight w:val="0"/>
      <w:marTop w:val="0"/>
      <w:marBottom w:val="0"/>
      <w:divBdr>
        <w:top w:val="none" w:sz="0" w:space="0" w:color="auto"/>
        <w:left w:val="none" w:sz="0" w:space="0" w:color="auto"/>
        <w:bottom w:val="none" w:sz="0" w:space="0" w:color="auto"/>
        <w:right w:val="none" w:sz="0" w:space="0" w:color="auto"/>
      </w:divBdr>
    </w:div>
    <w:div w:id="1562983621">
      <w:bodyDiv w:val="1"/>
      <w:marLeft w:val="0"/>
      <w:marRight w:val="0"/>
      <w:marTop w:val="0"/>
      <w:marBottom w:val="0"/>
      <w:divBdr>
        <w:top w:val="none" w:sz="0" w:space="0" w:color="auto"/>
        <w:left w:val="none" w:sz="0" w:space="0" w:color="auto"/>
        <w:bottom w:val="none" w:sz="0" w:space="0" w:color="auto"/>
        <w:right w:val="none" w:sz="0" w:space="0" w:color="auto"/>
      </w:divBdr>
    </w:div>
    <w:div w:id="1625769019">
      <w:bodyDiv w:val="1"/>
      <w:marLeft w:val="0"/>
      <w:marRight w:val="0"/>
      <w:marTop w:val="0"/>
      <w:marBottom w:val="0"/>
      <w:divBdr>
        <w:top w:val="none" w:sz="0" w:space="0" w:color="auto"/>
        <w:left w:val="none" w:sz="0" w:space="0" w:color="auto"/>
        <w:bottom w:val="none" w:sz="0" w:space="0" w:color="auto"/>
        <w:right w:val="none" w:sz="0" w:space="0" w:color="auto"/>
      </w:divBdr>
    </w:div>
    <w:div w:id="1637294364">
      <w:bodyDiv w:val="1"/>
      <w:marLeft w:val="0"/>
      <w:marRight w:val="0"/>
      <w:marTop w:val="0"/>
      <w:marBottom w:val="0"/>
      <w:divBdr>
        <w:top w:val="none" w:sz="0" w:space="0" w:color="auto"/>
        <w:left w:val="none" w:sz="0" w:space="0" w:color="auto"/>
        <w:bottom w:val="none" w:sz="0" w:space="0" w:color="auto"/>
        <w:right w:val="none" w:sz="0" w:space="0" w:color="auto"/>
      </w:divBdr>
    </w:div>
    <w:div w:id="1689912327">
      <w:bodyDiv w:val="1"/>
      <w:marLeft w:val="0"/>
      <w:marRight w:val="0"/>
      <w:marTop w:val="0"/>
      <w:marBottom w:val="0"/>
      <w:divBdr>
        <w:top w:val="none" w:sz="0" w:space="0" w:color="auto"/>
        <w:left w:val="none" w:sz="0" w:space="0" w:color="auto"/>
        <w:bottom w:val="none" w:sz="0" w:space="0" w:color="auto"/>
        <w:right w:val="none" w:sz="0" w:space="0" w:color="auto"/>
      </w:divBdr>
    </w:div>
    <w:div w:id="1703166188">
      <w:bodyDiv w:val="1"/>
      <w:marLeft w:val="0"/>
      <w:marRight w:val="0"/>
      <w:marTop w:val="0"/>
      <w:marBottom w:val="0"/>
      <w:divBdr>
        <w:top w:val="none" w:sz="0" w:space="0" w:color="auto"/>
        <w:left w:val="none" w:sz="0" w:space="0" w:color="auto"/>
        <w:bottom w:val="none" w:sz="0" w:space="0" w:color="auto"/>
        <w:right w:val="none" w:sz="0" w:space="0" w:color="auto"/>
      </w:divBdr>
    </w:div>
    <w:div w:id="1800416891">
      <w:bodyDiv w:val="1"/>
      <w:marLeft w:val="0"/>
      <w:marRight w:val="0"/>
      <w:marTop w:val="0"/>
      <w:marBottom w:val="0"/>
      <w:divBdr>
        <w:top w:val="none" w:sz="0" w:space="0" w:color="auto"/>
        <w:left w:val="none" w:sz="0" w:space="0" w:color="auto"/>
        <w:bottom w:val="none" w:sz="0" w:space="0" w:color="auto"/>
        <w:right w:val="none" w:sz="0" w:space="0" w:color="auto"/>
      </w:divBdr>
    </w:div>
    <w:div w:id="1879394843">
      <w:bodyDiv w:val="1"/>
      <w:marLeft w:val="0"/>
      <w:marRight w:val="0"/>
      <w:marTop w:val="0"/>
      <w:marBottom w:val="0"/>
      <w:divBdr>
        <w:top w:val="none" w:sz="0" w:space="0" w:color="auto"/>
        <w:left w:val="none" w:sz="0" w:space="0" w:color="auto"/>
        <w:bottom w:val="none" w:sz="0" w:space="0" w:color="auto"/>
        <w:right w:val="none" w:sz="0" w:space="0" w:color="auto"/>
      </w:divBdr>
    </w:div>
    <w:div w:id="1945646044">
      <w:bodyDiv w:val="1"/>
      <w:marLeft w:val="0"/>
      <w:marRight w:val="0"/>
      <w:marTop w:val="0"/>
      <w:marBottom w:val="0"/>
      <w:divBdr>
        <w:top w:val="none" w:sz="0" w:space="0" w:color="auto"/>
        <w:left w:val="none" w:sz="0" w:space="0" w:color="auto"/>
        <w:bottom w:val="none" w:sz="0" w:space="0" w:color="auto"/>
        <w:right w:val="none" w:sz="0" w:space="0" w:color="auto"/>
      </w:divBdr>
    </w:div>
    <w:div w:id="206733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jpe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hyperlink" Target="https://asm.matweb.com/search/SpecificMaterial.asp?bassnum=m434ae" TargetMode="External"/><Relationship Id="rId89" Type="http://schemas.openxmlformats.org/officeDocument/2006/relationships/hyperlink" Target="https://www.hattech.co.nz/" TargetMode="External"/><Relationship Id="rId112" Type="http://schemas.openxmlformats.org/officeDocument/2006/relationships/fontTable" Target="fontTable.xml"/><Relationship Id="rId16" Type="http://schemas.openxmlformats.org/officeDocument/2006/relationships/image" Target="media/image6.png"/><Relationship Id="rId107" Type="http://schemas.openxmlformats.org/officeDocument/2006/relationships/hyperlink" Target="https://emrax.com/e-motors/emrax-268/" TargetMode="External"/><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jpeg"/><Relationship Id="rId58" Type="http://schemas.openxmlformats.org/officeDocument/2006/relationships/image" Target="media/image48.jpeg"/><Relationship Id="rId74" Type="http://schemas.openxmlformats.org/officeDocument/2006/relationships/hyperlink" Target="https://physics.unl.edu/~klee/phys151/lectures/notes/lec34-notes.pdf" TargetMode="External"/><Relationship Id="rId79" Type="http://schemas.openxmlformats.org/officeDocument/2006/relationships/hyperlink" Target="https://www.matweb.com/search/datasheet_print.aspx?matguid=39e40851fc164b6c9bda29d798bf3726" TargetMode="External"/><Relationship Id="rId102" Type="http://schemas.openxmlformats.org/officeDocument/2006/relationships/hyperlink" Target="https://motorsportuk.s3.eu-west-2.amazonaws.com/wp-content/uploads/2023/12/Motorsport-UK-Yearbook-2024.pdf" TargetMode="External"/><Relationship Id="rId5" Type="http://schemas.openxmlformats.org/officeDocument/2006/relationships/numbering" Target="numbering.xml"/><Relationship Id="rId90" Type="http://schemas.openxmlformats.org/officeDocument/2006/relationships/hyperlink" Target="https://cambridgemotorsport.com/performance-brake-pads/23021-s8021l01001-4056029003009.html" TargetMode="External"/><Relationship Id="rId95" Type="http://schemas.openxmlformats.org/officeDocument/2006/relationships/hyperlink" Target="https://doi.org/10.4271/2002-01-1969"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jpe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theme" Target="theme/theme1.xml"/><Relationship Id="rId80" Type="http://schemas.openxmlformats.org/officeDocument/2006/relationships/hyperlink" Target="https://www.matweb.com/search/datasheet.aspx?bassnum=MS0001" TargetMode="External"/><Relationship Id="rId85" Type="http://schemas.openxmlformats.org/officeDocument/2006/relationships/hyperlink" Target="https://roymech.org/Useful_Tables/Drive/Shaft_design.html" TargetMode="External"/><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hyperlink" Target="https://www.fia.com/regulation/category/109" TargetMode="External"/><Relationship Id="rId108" Type="http://schemas.openxmlformats.org/officeDocument/2006/relationships/image" Target="media/image63.png"/><Relationship Id="rId54" Type="http://schemas.openxmlformats.org/officeDocument/2006/relationships/image" Target="media/image44.jpeg"/><Relationship Id="rId70" Type="http://schemas.openxmlformats.org/officeDocument/2006/relationships/image" Target="media/image60.png"/><Relationship Id="rId75" Type="http://schemas.openxmlformats.org/officeDocument/2006/relationships/hyperlink" Target="https://www.performance-composites.com/carbonfibre/mechanicalproperties_2.asp" TargetMode="External"/><Relationship Id="rId91" Type="http://schemas.openxmlformats.org/officeDocument/2006/relationships/hyperlink" Target="https://www.rallydesign.co.uk/product_info.php?products_id=25445" TargetMode="External"/><Relationship Id="rId96" Type="http://schemas.openxmlformats.org/officeDocument/2006/relationships/hyperlink" Target="https://www.alibaba.com/product-detail/Lithium-ion-battery-module-12S1P-43_1600576799024.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jpeg"/><Relationship Id="rId106" Type="http://schemas.openxmlformats.org/officeDocument/2006/relationships/hyperlink" Target="https://www.fia.com/regulation/category/120" TargetMode="Externa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jpeg"/><Relationship Id="rId52" Type="http://schemas.openxmlformats.org/officeDocument/2006/relationships/image" Target="media/image42.jpe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hyperlink" Target="https://capitalsteel.net/blog/4130-vs-4340-steel-comparison" TargetMode="External"/><Relationship Id="rId78" Type="http://schemas.openxmlformats.org/officeDocument/2006/relationships/hyperlink" Target="https://link.springer.com/content/pdf/10.1007/s11837-005-0217-8.pdf" TargetMode="External"/><Relationship Id="rId81" Type="http://schemas.openxmlformats.org/officeDocument/2006/relationships/hyperlink" Target="https://www.quora.com/What-is-polar-moment-of-inertia-1" TargetMode="External"/><Relationship Id="rId86" Type="http://schemas.openxmlformats.org/officeDocument/2006/relationships/hyperlink" Target="https://www.engineeringtoolbox.com/factors-safety-fos-d_1624.html" TargetMode="External"/><Relationship Id="rId94" Type="http://schemas.openxmlformats.org/officeDocument/2006/relationships/hyperlink" Target="https://www.akademiabaru.com/submit/index.php/arfmts/article/view/2622" TargetMode="External"/><Relationship Id="rId99" Type="http://schemas.openxmlformats.org/officeDocument/2006/relationships/hyperlink" Target="https://doi.org/10.1049/IP-EPA:19951808" TargetMode="External"/><Relationship Id="rId101" Type="http://schemas.openxmlformats.org/officeDocument/2006/relationships/hyperlink" Target="https://750mc.co.uk/ugc-1/1/1/0/2023_final_regs_-_750_formula.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64.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jpeg"/><Relationship Id="rId76" Type="http://schemas.openxmlformats.org/officeDocument/2006/relationships/hyperlink" Target="https://www.sciencedirect.com/science/article/abs/pii/S2214785322003352#:~:text=An%20Automobile%20drive%20shaft%20is,steels%20for%20drive%20shafts%20manufacturing" TargetMode="External"/><Relationship Id="rId97" Type="http://schemas.openxmlformats.org/officeDocument/2006/relationships/hyperlink" Target="https://doi.org/10.1002/er.5700" TargetMode="External"/><Relationship Id="rId104" Type="http://schemas.openxmlformats.org/officeDocument/2006/relationships/hyperlink" Target="https://www.fia.com/regulation/category/109" TargetMode="External"/><Relationship Id="rId7" Type="http://schemas.openxmlformats.org/officeDocument/2006/relationships/settings" Target="settings.xml"/><Relationship Id="rId71" Type="http://schemas.openxmlformats.org/officeDocument/2006/relationships/image" Target="media/image61.png"/><Relationship Id="rId92" Type="http://schemas.openxmlformats.org/officeDocument/2006/relationships/hyperlink" Target="https://www.h2xengineering.com/blogs/cooling-load-calculation-essential-guide-mechanical-engineers/"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hyperlink" Target="https://www.jstor.org/stable/44579826?seq=3" TargetMode="External"/><Relationship Id="rId110" Type="http://schemas.openxmlformats.org/officeDocument/2006/relationships/image" Target="media/image65.png"/><Relationship Id="rId61" Type="http://schemas.openxmlformats.org/officeDocument/2006/relationships/image" Target="media/image51.png"/><Relationship Id="rId82" Type="http://schemas.openxmlformats.org/officeDocument/2006/relationships/hyperlink" Target="https://www.sciencedirect.com/topics/materials-science/carbon-fiber-properties"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jpeg"/><Relationship Id="rId77" Type="http://schemas.openxmlformats.org/officeDocument/2006/relationships/hyperlink" Target="https://www.engineersedge.com/materials/shear_modulus_of_rigidity_13122.htm" TargetMode="External"/><Relationship Id="rId100" Type="http://schemas.openxmlformats.org/officeDocument/2006/relationships/hyperlink" Target="https://doi.org/10.4271/2020-01-5085" TargetMode="External"/><Relationship Id="rId105" Type="http://schemas.openxmlformats.org/officeDocument/2006/relationships/hyperlink" Target="https://www.fia.com/regulation/category/109" TargetMode="Externa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hyperlink" Target="https://size.name/en/catalog/radiatory?width=300&amp;height=260&amp;thickness=40" TargetMode="External"/><Relationship Id="rId98" Type="http://schemas.openxmlformats.org/officeDocument/2006/relationships/hyperlink" Target="https://doi.org/10.1016/J.APPLTHERMALENG.2006.12.006" TargetMode="Externa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jpe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hyperlink" Target="https://www.totalmateria.com/page.aspx?ID=CheckArticle&amp;site=kts&amp;NM=282" TargetMode="External"/><Relationship Id="rId88" Type="http://schemas.openxmlformats.org/officeDocument/2006/relationships/hyperlink" Target="https://www.sciencedirect.com/topics/chemistry/fatigue-limit#:~:text=The%20fatigue%20limit%20for%20steels,amounts%20to%2020%20million%20cycles" TargetMode="External"/><Relationship Id="rId11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786ecb1ef5b14bbc1aec63bda148eec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b025943b14437537e79865d1545026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MediaServiceSearchProperties" minOccurs="0"/>
                <xsd:element ref="ns3:MediaServiceLocation"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Location" ma:index="19" nillable="true" ma:displayName="Loca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E8A94-11C4-4F0B-9ABC-A12875F66B6E}">
  <ds:schemaRefs>
    <ds:schemaRef ds:uri="http://schemas.microsoft.com/office/2006/documentManagement/types"/>
    <ds:schemaRef ds:uri="http://schemas.openxmlformats.org/package/2006/metadata/core-properties"/>
    <ds:schemaRef ds:uri="http://purl.org/dc/elements/1.1/"/>
    <ds:schemaRef ds:uri="http://purl.org/dc/dcmitype/"/>
    <ds:schemaRef ds:uri="http://schemas.microsoft.com/office/2006/metadata/properties"/>
    <ds:schemaRef ds:uri="http://www.w3.org/XML/1998/namespace"/>
    <ds:schemaRef ds:uri="http://schemas.microsoft.com/office/infopath/2007/PartnerControls"/>
    <ds:schemaRef ds:uri="0cb976d4-72d8-43fd-a100-21d54766e958"/>
    <ds:schemaRef ds:uri="da3f2772-8f1e-4acb-bd98-3a0ee892f48a"/>
    <ds:schemaRef ds:uri="http://purl.org/dc/terms/"/>
  </ds:schemaRefs>
</ds:datastoreItem>
</file>

<file path=customXml/itemProps2.xml><?xml version="1.0" encoding="utf-8"?>
<ds:datastoreItem xmlns:ds="http://schemas.openxmlformats.org/officeDocument/2006/customXml" ds:itemID="{3A5A480A-9F08-4AD7-AEF0-CAC49A625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9A0511-EA26-42ED-AB1C-9F74050817F9}">
  <ds:schemaRefs>
    <ds:schemaRef ds:uri="http://schemas.microsoft.com/sharepoint/v3/contenttype/forms"/>
  </ds:schemaRefs>
</ds:datastoreItem>
</file>

<file path=customXml/itemProps4.xml><?xml version="1.0" encoding="utf-8"?>
<ds:datastoreItem xmlns:ds="http://schemas.openxmlformats.org/officeDocument/2006/customXml" ds:itemID="{BB34A29F-4C51-4B64-83A1-1C72DCB06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60</Pages>
  <Words>13736</Words>
  <Characters>78299</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Moss (2204624)</dc:creator>
  <cp:keywords/>
  <dc:description/>
  <cp:lastModifiedBy>Oliver Moss (2204624)</cp:lastModifiedBy>
  <cp:revision>305</cp:revision>
  <dcterms:created xsi:type="dcterms:W3CDTF">2024-03-16T15:55:00Z</dcterms:created>
  <dcterms:modified xsi:type="dcterms:W3CDTF">2024-03-17T22:56:00Z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