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3E50C" w14:textId="7159D9E0" w:rsidR="00DA5BBC" w:rsidRDefault="00DA5BBC" w:rsidP="00DA5BBC">
      <w:pPr>
        <w:jc w:val="center"/>
        <w:rPr>
          <w:rFonts w:ascii="Arial" w:hAnsi="Arial" w:cs="Arial"/>
          <w:sz w:val="48"/>
          <w:szCs w:val="48"/>
          <w:lang w:val="en-US"/>
        </w:rPr>
      </w:pPr>
      <w:r>
        <w:rPr>
          <w:rFonts w:ascii="Arial" w:hAnsi="Arial" w:cs="Arial"/>
          <w:noProof/>
          <w:sz w:val="48"/>
          <w:szCs w:val="48"/>
          <w:lang w:val="en-US"/>
        </w:rPr>
        <w:drawing>
          <wp:inline distT="0" distB="0" distL="0" distR="0" wp14:anchorId="1F084B02" wp14:editId="51694FF9">
            <wp:extent cx="2698750" cy="1499173"/>
            <wp:effectExtent l="0" t="0" r="6350" b="6350"/>
            <wp:docPr id="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8610" cy="1510205"/>
                    </a:xfrm>
                    <a:prstGeom prst="rect">
                      <a:avLst/>
                    </a:prstGeom>
                  </pic:spPr>
                </pic:pic>
              </a:graphicData>
            </a:graphic>
          </wp:inline>
        </w:drawing>
      </w:r>
    </w:p>
    <w:p w14:paraId="1BD82820" w14:textId="77777777" w:rsidR="00B2331C" w:rsidRPr="00B2331C" w:rsidRDefault="00B2331C" w:rsidP="00B2331C">
      <w:pPr>
        <w:jc w:val="center"/>
        <w:rPr>
          <w:rFonts w:ascii="Arial" w:hAnsi="Arial" w:cs="Arial"/>
          <w:sz w:val="40"/>
          <w:szCs w:val="40"/>
        </w:rPr>
      </w:pPr>
      <w:r w:rsidRPr="00B2331C">
        <w:rPr>
          <w:rFonts w:ascii="Arial" w:hAnsi="Arial" w:cs="Arial"/>
          <w:sz w:val="40"/>
          <w:szCs w:val="40"/>
        </w:rPr>
        <w:t>Certificate in Higher Education</w:t>
      </w:r>
    </w:p>
    <w:p w14:paraId="4E880347" w14:textId="25A97930" w:rsidR="00B2331C" w:rsidRPr="00B2331C" w:rsidRDefault="00B2331C" w:rsidP="00B2331C">
      <w:pPr>
        <w:jc w:val="center"/>
        <w:rPr>
          <w:rFonts w:ascii="Arial" w:hAnsi="Arial" w:cs="Arial"/>
          <w:sz w:val="40"/>
          <w:szCs w:val="40"/>
        </w:rPr>
      </w:pPr>
      <w:r w:rsidRPr="00B2331C">
        <w:rPr>
          <w:rFonts w:ascii="Arial" w:hAnsi="Arial" w:cs="Arial"/>
          <w:sz w:val="40"/>
          <w:szCs w:val="40"/>
        </w:rPr>
        <w:t>Business Skills for the Workplace</w:t>
      </w:r>
    </w:p>
    <w:p w14:paraId="52F2A8B6" w14:textId="77777777" w:rsidR="00B2331C" w:rsidRPr="00B2331C" w:rsidRDefault="00B2331C" w:rsidP="00B2331C">
      <w:pPr>
        <w:jc w:val="center"/>
        <w:rPr>
          <w:rFonts w:ascii="Arial" w:hAnsi="Arial" w:cs="Arial"/>
          <w:sz w:val="40"/>
          <w:szCs w:val="40"/>
        </w:rPr>
      </w:pPr>
      <w:r w:rsidRPr="00B2331C">
        <w:rPr>
          <w:rFonts w:ascii="Arial" w:hAnsi="Arial" w:cs="Arial"/>
          <w:sz w:val="40"/>
          <w:szCs w:val="40"/>
        </w:rPr>
        <w:t>LEVEL 4</w:t>
      </w:r>
    </w:p>
    <w:p w14:paraId="33439E19" w14:textId="77777777" w:rsidR="00DA5BBC" w:rsidRPr="00B2331C" w:rsidRDefault="00DA5BBC" w:rsidP="00B2331C">
      <w:pPr>
        <w:rPr>
          <w:rFonts w:ascii="Arial" w:hAnsi="Arial" w:cs="Arial"/>
          <w:sz w:val="40"/>
          <w:szCs w:val="40"/>
          <w:lang w:val="en-US"/>
        </w:rPr>
      </w:pPr>
    </w:p>
    <w:p w14:paraId="59DD6777" w14:textId="71570ABB" w:rsidR="00DA5BBC" w:rsidRPr="00B2331C" w:rsidRDefault="00DA5BBC" w:rsidP="00DA5BBC">
      <w:pPr>
        <w:jc w:val="center"/>
        <w:rPr>
          <w:rFonts w:ascii="Arial" w:hAnsi="Arial" w:cs="Arial"/>
          <w:sz w:val="40"/>
          <w:szCs w:val="40"/>
        </w:rPr>
      </w:pPr>
      <w:r w:rsidRPr="00B2331C">
        <w:rPr>
          <w:rFonts w:ascii="Arial" w:hAnsi="Arial" w:cs="Arial"/>
          <w:sz w:val="40"/>
          <w:szCs w:val="40"/>
          <w:lang w:val="en-US"/>
        </w:rPr>
        <w:t>Module Title:</w:t>
      </w:r>
      <w:r w:rsidRPr="00B2331C">
        <w:rPr>
          <w:rFonts w:ascii="Arial" w:hAnsi="Arial" w:cs="Arial"/>
          <w:sz w:val="40"/>
          <w:szCs w:val="40"/>
          <w:lang w:val="en-US"/>
        </w:rPr>
        <w:t xml:space="preserve"> </w:t>
      </w:r>
      <w:r w:rsidRPr="00B2331C">
        <w:rPr>
          <w:rFonts w:ascii="Arial" w:hAnsi="Arial" w:cs="Arial"/>
          <w:sz w:val="40"/>
          <w:szCs w:val="40"/>
        </w:rPr>
        <w:t>Enterprise &amp; Entrepreneurship</w:t>
      </w:r>
    </w:p>
    <w:p w14:paraId="18028225" w14:textId="77777777" w:rsidR="00DA5BBC" w:rsidRPr="00B2331C" w:rsidRDefault="00DA5BBC" w:rsidP="00DA5BBC">
      <w:pPr>
        <w:spacing w:line="276" w:lineRule="auto"/>
        <w:jc w:val="center"/>
        <w:rPr>
          <w:sz w:val="40"/>
          <w:szCs w:val="40"/>
          <w:lang w:val="en-US"/>
        </w:rPr>
      </w:pPr>
    </w:p>
    <w:p w14:paraId="3347837C" w14:textId="6A40D24E" w:rsidR="00DA5BBC" w:rsidRPr="00B2331C" w:rsidRDefault="00DA5BBC" w:rsidP="00DA5BBC">
      <w:pPr>
        <w:spacing w:line="276" w:lineRule="auto"/>
        <w:jc w:val="center"/>
        <w:rPr>
          <w:sz w:val="40"/>
          <w:szCs w:val="40"/>
          <w:lang w:val="en-US"/>
        </w:rPr>
      </w:pPr>
      <w:r w:rsidRPr="00B2331C">
        <w:rPr>
          <w:sz w:val="40"/>
          <w:szCs w:val="40"/>
          <w:lang w:val="en-US"/>
        </w:rPr>
        <w:t>Student Name: DIMITAR DIMITROV</w:t>
      </w:r>
    </w:p>
    <w:p w14:paraId="598BEECF" w14:textId="77777777" w:rsidR="00DA5BBC" w:rsidRPr="00B2331C" w:rsidRDefault="00DA5BBC" w:rsidP="00DA5BBC">
      <w:pPr>
        <w:spacing w:line="276" w:lineRule="auto"/>
        <w:jc w:val="center"/>
        <w:rPr>
          <w:sz w:val="40"/>
          <w:szCs w:val="40"/>
          <w:lang w:val="en-US"/>
        </w:rPr>
      </w:pPr>
    </w:p>
    <w:p w14:paraId="68554EF8" w14:textId="41D87C2E" w:rsidR="00DA5BBC" w:rsidRPr="00B2331C" w:rsidRDefault="00DA5BBC" w:rsidP="00DA5BBC">
      <w:pPr>
        <w:spacing w:line="276" w:lineRule="auto"/>
        <w:jc w:val="center"/>
        <w:rPr>
          <w:sz w:val="40"/>
          <w:szCs w:val="40"/>
          <w:lang w:val="en-US"/>
        </w:rPr>
      </w:pPr>
      <w:r w:rsidRPr="00B2331C">
        <w:rPr>
          <w:sz w:val="40"/>
          <w:szCs w:val="40"/>
          <w:lang w:val="en-US"/>
        </w:rPr>
        <w:t>Student Number: 2229211</w:t>
      </w:r>
    </w:p>
    <w:p w14:paraId="2BC35CC8" w14:textId="77777777" w:rsidR="00DA5BBC" w:rsidRPr="00B2331C" w:rsidRDefault="00DA5BBC" w:rsidP="00DA5BBC">
      <w:pPr>
        <w:spacing w:line="276" w:lineRule="auto"/>
        <w:jc w:val="center"/>
        <w:rPr>
          <w:sz w:val="40"/>
          <w:szCs w:val="40"/>
          <w:lang w:val="en-US"/>
        </w:rPr>
      </w:pPr>
    </w:p>
    <w:p w14:paraId="00CB3296" w14:textId="2920CC0D" w:rsidR="00DA5BBC" w:rsidRPr="00B2331C" w:rsidRDefault="00DA5BBC" w:rsidP="00DA5BBC">
      <w:pPr>
        <w:spacing w:line="276" w:lineRule="auto"/>
        <w:jc w:val="center"/>
        <w:rPr>
          <w:rFonts w:ascii="Arial" w:hAnsi="Arial" w:cs="Arial"/>
          <w:color w:val="1D2125"/>
          <w:sz w:val="40"/>
          <w:szCs w:val="40"/>
          <w:shd w:val="clear" w:color="auto" w:fill="FFFFFF"/>
        </w:rPr>
      </w:pPr>
      <w:r w:rsidRPr="00B2331C">
        <w:rPr>
          <w:sz w:val="40"/>
          <w:szCs w:val="40"/>
          <w:lang w:val="en-US"/>
        </w:rPr>
        <w:t xml:space="preserve">Lecturer’s Name:  </w:t>
      </w:r>
      <w:proofErr w:type="spellStart"/>
      <w:r w:rsidRPr="00B2331C">
        <w:rPr>
          <w:rFonts w:ascii="Arial" w:hAnsi="Arial" w:cs="Arial"/>
          <w:color w:val="1D2125"/>
          <w:sz w:val="40"/>
          <w:szCs w:val="40"/>
          <w:shd w:val="clear" w:color="auto" w:fill="FFFFFF"/>
        </w:rPr>
        <w:t>Fouziya</w:t>
      </w:r>
      <w:proofErr w:type="spellEnd"/>
      <w:r w:rsidRPr="00B2331C">
        <w:rPr>
          <w:rFonts w:ascii="Arial" w:hAnsi="Arial" w:cs="Arial"/>
          <w:color w:val="1D2125"/>
          <w:sz w:val="40"/>
          <w:szCs w:val="40"/>
          <w:shd w:val="clear" w:color="auto" w:fill="FFFFFF"/>
        </w:rPr>
        <w:t xml:space="preserve"> Farheen</w:t>
      </w:r>
    </w:p>
    <w:p w14:paraId="123C9C6A" w14:textId="77777777" w:rsidR="00DA5BBC" w:rsidRDefault="00DA5BBC" w:rsidP="00DA5BBC">
      <w:pPr>
        <w:spacing w:line="276" w:lineRule="auto"/>
        <w:jc w:val="center"/>
        <w:rPr>
          <w:rFonts w:ascii="Arial" w:hAnsi="Arial" w:cs="Arial"/>
          <w:color w:val="1D2125"/>
          <w:sz w:val="48"/>
          <w:szCs w:val="48"/>
          <w:shd w:val="clear" w:color="auto" w:fill="FFFFFF"/>
        </w:rPr>
      </w:pPr>
    </w:p>
    <w:p w14:paraId="264A3FAC" w14:textId="77777777" w:rsidR="00DA5BBC" w:rsidRDefault="00DA5BBC" w:rsidP="00DA5BBC">
      <w:pPr>
        <w:spacing w:line="276" w:lineRule="auto"/>
        <w:jc w:val="center"/>
        <w:rPr>
          <w:rFonts w:ascii="Arial" w:hAnsi="Arial" w:cs="Arial"/>
          <w:color w:val="1D2125"/>
          <w:sz w:val="48"/>
          <w:szCs w:val="48"/>
          <w:shd w:val="clear" w:color="auto" w:fill="FFFFFF"/>
        </w:rPr>
      </w:pPr>
    </w:p>
    <w:p w14:paraId="10DBD070" w14:textId="77777777" w:rsidR="00DA5BBC" w:rsidRDefault="00DA5BBC" w:rsidP="00DA5BBC">
      <w:pPr>
        <w:spacing w:line="276" w:lineRule="auto"/>
        <w:jc w:val="center"/>
        <w:rPr>
          <w:rFonts w:ascii="Arial" w:hAnsi="Arial" w:cs="Arial"/>
          <w:color w:val="1D2125"/>
          <w:sz w:val="48"/>
          <w:szCs w:val="48"/>
          <w:shd w:val="clear" w:color="auto" w:fill="FFFFFF"/>
        </w:rPr>
      </w:pPr>
    </w:p>
    <w:p w14:paraId="79DE60C2" w14:textId="77777777" w:rsidR="001A5D2B" w:rsidRDefault="001A5D2B" w:rsidP="001A5D2B">
      <w:pPr>
        <w:spacing w:line="276" w:lineRule="auto"/>
        <w:rPr>
          <w:rFonts w:ascii="Arial" w:hAnsi="Arial" w:cs="Arial"/>
          <w:b/>
          <w:bCs/>
          <w:color w:val="0070C0"/>
          <w:sz w:val="48"/>
          <w:szCs w:val="48"/>
          <w:shd w:val="clear" w:color="auto" w:fill="FFFFFF"/>
        </w:rPr>
      </w:pPr>
    </w:p>
    <w:p w14:paraId="18F11B14" w14:textId="71C72F4E" w:rsidR="00DA5BBC" w:rsidRPr="005B65D6" w:rsidRDefault="00B2331C" w:rsidP="00FB70CB">
      <w:pPr>
        <w:spacing w:line="276" w:lineRule="auto"/>
        <w:jc w:val="center"/>
        <w:rPr>
          <w:rFonts w:ascii="Arial" w:hAnsi="Arial" w:cs="Arial"/>
          <w:b/>
          <w:bCs/>
          <w:color w:val="0070C0"/>
          <w:sz w:val="48"/>
          <w:szCs w:val="48"/>
          <w:shd w:val="clear" w:color="auto" w:fill="FFFFFF"/>
        </w:rPr>
      </w:pPr>
      <w:r w:rsidRPr="005B65D6">
        <w:rPr>
          <w:rFonts w:ascii="Arial" w:hAnsi="Arial" w:cs="Arial"/>
          <w:b/>
          <w:bCs/>
          <w:color w:val="0070C0"/>
          <w:sz w:val="48"/>
          <w:szCs w:val="48"/>
          <w:shd w:val="clear" w:color="auto" w:fill="FFFFFF"/>
        </w:rPr>
        <w:lastRenderedPageBreak/>
        <w:t>Table of Contents</w:t>
      </w:r>
    </w:p>
    <w:p w14:paraId="71C73A2F" w14:textId="77777777" w:rsidR="001A5D2B" w:rsidRDefault="001A5D2B" w:rsidP="00BD4D4F">
      <w:pPr>
        <w:spacing w:line="276" w:lineRule="auto"/>
        <w:jc w:val="center"/>
        <w:rPr>
          <w:rFonts w:ascii="Arial" w:hAnsi="Arial" w:cs="Arial"/>
          <w:color w:val="1D2125"/>
          <w:sz w:val="48"/>
          <w:szCs w:val="48"/>
          <w:shd w:val="clear" w:color="auto" w:fill="FFFFFF"/>
        </w:rPr>
      </w:pPr>
    </w:p>
    <w:p w14:paraId="5F1BC5C7" w14:textId="5BBA3782" w:rsidR="00BD4D4F" w:rsidRPr="001E20E8" w:rsidRDefault="00BD4D4F" w:rsidP="00FB70CB">
      <w:pPr>
        <w:pStyle w:val="ListParagraph"/>
        <w:numPr>
          <w:ilvl w:val="0"/>
          <w:numId w:val="2"/>
        </w:numPr>
        <w:spacing w:line="480" w:lineRule="auto"/>
        <w:rPr>
          <w:rFonts w:ascii="Arial" w:hAnsi="Arial" w:cs="Arial"/>
          <w:color w:val="1D2125"/>
          <w:sz w:val="44"/>
          <w:szCs w:val="44"/>
          <w:shd w:val="clear" w:color="auto" w:fill="FFFFFF"/>
        </w:rPr>
      </w:pPr>
      <w:r w:rsidRPr="001E20E8">
        <w:rPr>
          <w:rFonts w:ascii="Arial" w:hAnsi="Arial" w:cs="Arial"/>
          <w:color w:val="1D2125"/>
          <w:sz w:val="44"/>
          <w:szCs w:val="44"/>
          <w:shd w:val="clear" w:color="auto" w:fill="FFFFFF"/>
        </w:rPr>
        <w:t xml:space="preserve">Business </w:t>
      </w:r>
      <w:r w:rsidR="00FB70CB" w:rsidRPr="001E20E8">
        <w:rPr>
          <w:rFonts w:ascii="Arial" w:hAnsi="Arial" w:cs="Arial"/>
          <w:color w:val="1D2125"/>
          <w:sz w:val="44"/>
          <w:szCs w:val="44"/>
          <w:shd w:val="clear" w:color="auto" w:fill="FFFFFF"/>
        </w:rPr>
        <w:t>O</w:t>
      </w:r>
      <w:r w:rsidRPr="001E20E8">
        <w:rPr>
          <w:rFonts w:ascii="Arial" w:hAnsi="Arial" w:cs="Arial"/>
          <w:color w:val="1D2125"/>
          <w:sz w:val="44"/>
          <w:szCs w:val="44"/>
          <w:shd w:val="clear" w:color="auto" w:fill="FFFFFF"/>
        </w:rPr>
        <w:t>verview</w:t>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1</w:t>
      </w:r>
    </w:p>
    <w:p w14:paraId="4BDECD70" w14:textId="0BFE706D" w:rsidR="00BD4D4F" w:rsidRPr="001E20E8" w:rsidRDefault="00BD4D4F" w:rsidP="00FB70CB">
      <w:pPr>
        <w:pStyle w:val="ListParagraph"/>
        <w:numPr>
          <w:ilvl w:val="0"/>
          <w:numId w:val="2"/>
        </w:numPr>
        <w:spacing w:line="480" w:lineRule="auto"/>
        <w:rPr>
          <w:rFonts w:ascii="Arial" w:hAnsi="Arial" w:cs="Arial"/>
          <w:color w:val="1D2125"/>
          <w:sz w:val="44"/>
          <w:szCs w:val="44"/>
          <w:shd w:val="clear" w:color="auto" w:fill="FFFFFF"/>
        </w:rPr>
      </w:pPr>
      <w:r w:rsidRPr="001E20E8">
        <w:rPr>
          <w:rFonts w:ascii="Arial" w:hAnsi="Arial" w:cs="Arial"/>
          <w:color w:val="1D2125"/>
          <w:sz w:val="44"/>
          <w:szCs w:val="44"/>
          <w:shd w:val="clear" w:color="auto" w:fill="FFFFFF"/>
        </w:rPr>
        <w:t>Company legal format</w:t>
      </w:r>
      <w:r w:rsidR="001E20E8" w:rsidRPr="001E20E8">
        <w:rPr>
          <w:rFonts w:ascii="Arial" w:hAnsi="Arial" w:cs="Arial"/>
          <w:color w:val="1D2125"/>
          <w:sz w:val="44"/>
          <w:szCs w:val="44"/>
          <w:shd w:val="clear" w:color="auto" w:fill="FFFFFF"/>
        </w:rPr>
        <w:t xml:space="preserve"> and</w:t>
      </w:r>
      <w:r w:rsidR="0092411D">
        <w:rPr>
          <w:rFonts w:ascii="Arial" w:hAnsi="Arial" w:cs="Arial"/>
          <w:color w:val="1D2125"/>
          <w:sz w:val="44"/>
          <w:szCs w:val="44"/>
          <w:shd w:val="clear" w:color="auto" w:fill="FFFFFF"/>
        </w:rPr>
        <w:t xml:space="preserve"> </w:t>
      </w:r>
      <w:r w:rsidR="001E20E8" w:rsidRPr="001E20E8">
        <w:rPr>
          <w:rFonts w:ascii="Arial" w:hAnsi="Arial" w:cs="Arial"/>
          <w:color w:val="1D2125"/>
          <w:sz w:val="44"/>
          <w:szCs w:val="44"/>
          <w:shd w:val="clear" w:color="auto" w:fill="FFFFFF"/>
        </w:rPr>
        <w:t>Management</w:t>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t>2</w:t>
      </w:r>
    </w:p>
    <w:p w14:paraId="78B674B1" w14:textId="56363538" w:rsidR="00BD4D4F" w:rsidRPr="001E20E8" w:rsidRDefault="00BD4D4F" w:rsidP="00FB70CB">
      <w:pPr>
        <w:pStyle w:val="ListParagraph"/>
        <w:numPr>
          <w:ilvl w:val="0"/>
          <w:numId w:val="2"/>
        </w:numPr>
        <w:spacing w:line="480" w:lineRule="auto"/>
        <w:rPr>
          <w:rFonts w:ascii="Arial" w:hAnsi="Arial" w:cs="Arial"/>
          <w:color w:val="1D2125"/>
          <w:sz w:val="44"/>
          <w:szCs w:val="44"/>
          <w:shd w:val="clear" w:color="auto" w:fill="FFFFFF"/>
        </w:rPr>
      </w:pPr>
      <w:r w:rsidRPr="001E20E8">
        <w:rPr>
          <w:rFonts w:ascii="Arial" w:hAnsi="Arial" w:cs="Arial"/>
          <w:color w:val="1D2125"/>
          <w:sz w:val="44"/>
          <w:szCs w:val="44"/>
          <w:shd w:val="clear" w:color="auto" w:fill="FFFFFF"/>
        </w:rPr>
        <w:t xml:space="preserve">PESTEL </w:t>
      </w:r>
      <w:r w:rsidR="00FB70CB" w:rsidRPr="001E20E8">
        <w:rPr>
          <w:rFonts w:ascii="Arial" w:hAnsi="Arial" w:cs="Arial"/>
          <w:color w:val="1D2125"/>
          <w:sz w:val="44"/>
          <w:szCs w:val="44"/>
          <w:shd w:val="clear" w:color="auto" w:fill="FFFFFF"/>
        </w:rPr>
        <w:t>A</w:t>
      </w:r>
      <w:r w:rsidRPr="001E20E8">
        <w:rPr>
          <w:rFonts w:ascii="Arial" w:hAnsi="Arial" w:cs="Arial"/>
          <w:color w:val="1D2125"/>
          <w:sz w:val="44"/>
          <w:szCs w:val="44"/>
          <w:shd w:val="clear" w:color="auto" w:fill="FFFFFF"/>
        </w:rPr>
        <w:t>nalysis</w:t>
      </w:r>
      <w:r w:rsidR="001E20E8">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1E20E8">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 xml:space="preserve"> 3 - 4</w:t>
      </w:r>
    </w:p>
    <w:p w14:paraId="11DE12A1" w14:textId="7B2C25F5" w:rsidR="00BD4D4F" w:rsidRPr="001E20E8" w:rsidRDefault="00BD4D4F" w:rsidP="00FB70CB">
      <w:pPr>
        <w:pStyle w:val="ListParagraph"/>
        <w:numPr>
          <w:ilvl w:val="0"/>
          <w:numId w:val="2"/>
        </w:numPr>
        <w:spacing w:line="480" w:lineRule="auto"/>
        <w:rPr>
          <w:rFonts w:ascii="Arial" w:hAnsi="Arial" w:cs="Arial"/>
          <w:color w:val="1D2125"/>
          <w:sz w:val="44"/>
          <w:szCs w:val="44"/>
          <w:shd w:val="clear" w:color="auto" w:fill="FFFFFF"/>
        </w:rPr>
      </w:pPr>
      <w:r w:rsidRPr="001E20E8">
        <w:rPr>
          <w:rFonts w:ascii="Arial" w:hAnsi="Arial" w:cs="Arial"/>
          <w:color w:val="1D2125"/>
          <w:sz w:val="44"/>
          <w:szCs w:val="44"/>
          <w:shd w:val="clear" w:color="auto" w:fill="FFFFFF"/>
        </w:rPr>
        <w:t xml:space="preserve">Marketing </w:t>
      </w:r>
      <w:r w:rsidR="00FB70CB" w:rsidRPr="001E20E8">
        <w:rPr>
          <w:rFonts w:ascii="Arial" w:hAnsi="Arial" w:cs="Arial"/>
          <w:color w:val="1D2125"/>
          <w:sz w:val="44"/>
          <w:szCs w:val="44"/>
          <w:shd w:val="clear" w:color="auto" w:fill="FFFFFF"/>
        </w:rPr>
        <w:t>S</w:t>
      </w:r>
      <w:r w:rsidRPr="001E20E8">
        <w:rPr>
          <w:rFonts w:ascii="Arial" w:hAnsi="Arial" w:cs="Arial"/>
          <w:color w:val="1D2125"/>
          <w:sz w:val="44"/>
          <w:szCs w:val="44"/>
          <w:shd w:val="clear" w:color="auto" w:fill="FFFFFF"/>
        </w:rPr>
        <w:t>trategies</w:t>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t>5</w:t>
      </w:r>
    </w:p>
    <w:p w14:paraId="4061C944" w14:textId="54F12B91" w:rsidR="00BD4D4F" w:rsidRDefault="00FB70CB" w:rsidP="00FB70CB">
      <w:pPr>
        <w:pStyle w:val="ListParagraph"/>
        <w:numPr>
          <w:ilvl w:val="0"/>
          <w:numId w:val="2"/>
        </w:numPr>
        <w:spacing w:line="480" w:lineRule="auto"/>
        <w:rPr>
          <w:rFonts w:ascii="Arial" w:hAnsi="Arial" w:cs="Arial"/>
          <w:color w:val="1D2125"/>
          <w:sz w:val="44"/>
          <w:szCs w:val="44"/>
          <w:shd w:val="clear" w:color="auto" w:fill="FFFFFF"/>
        </w:rPr>
      </w:pPr>
      <w:r w:rsidRPr="001E20E8">
        <w:rPr>
          <w:rFonts w:ascii="Arial" w:hAnsi="Arial" w:cs="Arial"/>
          <w:color w:val="1D2125"/>
          <w:sz w:val="44"/>
          <w:szCs w:val="44"/>
          <w:shd w:val="clear" w:color="auto" w:fill="FFFFFF"/>
        </w:rPr>
        <w:t>Financial Highlights</w:t>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t>6</w:t>
      </w:r>
    </w:p>
    <w:p w14:paraId="563D7857" w14:textId="5AC821FF" w:rsidR="00F54BF1" w:rsidRPr="001E20E8" w:rsidRDefault="00F54BF1" w:rsidP="00FB70CB">
      <w:pPr>
        <w:pStyle w:val="ListParagraph"/>
        <w:numPr>
          <w:ilvl w:val="0"/>
          <w:numId w:val="2"/>
        </w:numPr>
        <w:spacing w:line="480" w:lineRule="auto"/>
        <w:rPr>
          <w:rFonts w:ascii="Arial" w:hAnsi="Arial" w:cs="Arial"/>
          <w:color w:val="1D2125"/>
          <w:sz w:val="44"/>
          <w:szCs w:val="44"/>
          <w:shd w:val="clear" w:color="auto" w:fill="FFFFFF"/>
        </w:rPr>
      </w:pPr>
      <w:r>
        <w:rPr>
          <w:rFonts w:ascii="Arial" w:hAnsi="Arial" w:cs="Arial"/>
          <w:color w:val="1D2125"/>
          <w:sz w:val="44"/>
          <w:szCs w:val="44"/>
          <w:shd w:val="clear" w:color="auto" w:fill="FFFFFF"/>
        </w:rPr>
        <w:t>References</w:t>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r>
      <w:r w:rsidR="0092411D">
        <w:rPr>
          <w:rFonts w:ascii="Arial" w:hAnsi="Arial" w:cs="Arial"/>
          <w:color w:val="1D2125"/>
          <w:sz w:val="44"/>
          <w:szCs w:val="44"/>
          <w:shd w:val="clear" w:color="auto" w:fill="FFFFFF"/>
        </w:rPr>
        <w:tab/>
        <w:t>7</w:t>
      </w:r>
    </w:p>
    <w:p w14:paraId="009A1B49" w14:textId="77777777" w:rsidR="00DA5BBC" w:rsidRDefault="00DA5BBC" w:rsidP="00DA5BBC">
      <w:pPr>
        <w:spacing w:line="276" w:lineRule="auto"/>
        <w:jc w:val="center"/>
        <w:rPr>
          <w:rFonts w:ascii="Arial" w:hAnsi="Arial" w:cs="Arial"/>
          <w:color w:val="1D2125"/>
          <w:sz w:val="48"/>
          <w:szCs w:val="48"/>
          <w:shd w:val="clear" w:color="auto" w:fill="FFFFFF"/>
        </w:rPr>
      </w:pPr>
    </w:p>
    <w:p w14:paraId="57120785" w14:textId="77777777" w:rsidR="00DA5BBC" w:rsidRDefault="00DA5BBC" w:rsidP="00DA5BBC">
      <w:pPr>
        <w:spacing w:line="276" w:lineRule="auto"/>
        <w:jc w:val="center"/>
        <w:rPr>
          <w:rFonts w:ascii="Arial" w:hAnsi="Arial" w:cs="Arial"/>
          <w:color w:val="1D2125"/>
          <w:sz w:val="48"/>
          <w:szCs w:val="48"/>
          <w:shd w:val="clear" w:color="auto" w:fill="FFFFFF"/>
        </w:rPr>
      </w:pPr>
    </w:p>
    <w:p w14:paraId="38728D83" w14:textId="77777777" w:rsidR="00DA5BBC" w:rsidRDefault="00DA5BBC" w:rsidP="00DA5BBC">
      <w:pPr>
        <w:spacing w:line="276" w:lineRule="auto"/>
        <w:jc w:val="center"/>
        <w:rPr>
          <w:rFonts w:ascii="Arial" w:hAnsi="Arial" w:cs="Arial"/>
          <w:color w:val="1D2125"/>
          <w:sz w:val="48"/>
          <w:szCs w:val="48"/>
          <w:shd w:val="clear" w:color="auto" w:fill="FFFFFF"/>
        </w:rPr>
      </w:pPr>
    </w:p>
    <w:p w14:paraId="56460FC2" w14:textId="77777777" w:rsidR="00DA5BBC" w:rsidRDefault="00DA5BBC" w:rsidP="00DA5BBC">
      <w:pPr>
        <w:spacing w:line="276" w:lineRule="auto"/>
        <w:jc w:val="center"/>
        <w:rPr>
          <w:rFonts w:ascii="Arial" w:hAnsi="Arial" w:cs="Arial"/>
          <w:color w:val="1D2125"/>
          <w:sz w:val="48"/>
          <w:szCs w:val="48"/>
          <w:shd w:val="clear" w:color="auto" w:fill="FFFFFF"/>
        </w:rPr>
      </w:pPr>
    </w:p>
    <w:p w14:paraId="73466BCC" w14:textId="77777777" w:rsidR="004D5FE4" w:rsidRDefault="004D5FE4" w:rsidP="00DA5BBC">
      <w:pPr>
        <w:spacing w:line="276" w:lineRule="auto"/>
        <w:jc w:val="both"/>
        <w:rPr>
          <w:rFonts w:ascii="Arial" w:hAnsi="Arial" w:cs="Arial"/>
          <w:color w:val="1D2125"/>
          <w:sz w:val="48"/>
          <w:szCs w:val="48"/>
          <w:shd w:val="clear" w:color="auto" w:fill="FFFFFF"/>
        </w:rPr>
      </w:pPr>
    </w:p>
    <w:p w14:paraId="4F3D9F93" w14:textId="77777777" w:rsidR="00F54BF1" w:rsidRDefault="00F54BF1" w:rsidP="00DA5BBC">
      <w:pPr>
        <w:spacing w:line="276" w:lineRule="auto"/>
        <w:jc w:val="both"/>
        <w:rPr>
          <w:rFonts w:ascii="Arial" w:hAnsi="Arial" w:cs="Arial"/>
          <w:color w:val="1D2125"/>
          <w:sz w:val="40"/>
          <w:szCs w:val="40"/>
          <w:shd w:val="clear" w:color="auto" w:fill="FFFFFF"/>
        </w:rPr>
      </w:pPr>
    </w:p>
    <w:p w14:paraId="569AE6E8" w14:textId="77777777" w:rsidR="008F0E2C" w:rsidRDefault="008F0E2C" w:rsidP="00DA5BBC">
      <w:pPr>
        <w:spacing w:line="276" w:lineRule="auto"/>
        <w:jc w:val="both"/>
        <w:rPr>
          <w:rFonts w:ascii="Arial" w:hAnsi="Arial" w:cs="Arial"/>
          <w:color w:val="1D2125"/>
          <w:sz w:val="40"/>
          <w:szCs w:val="40"/>
          <w:shd w:val="clear" w:color="auto" w:fill="FFFFFF"/>
        </w:rPr>
        <w:sectPr w:rsidR="008F0E2C" w:rsidSect="00772F1A">
          <w:headerReference w:type="default" r:id="rId8"/>
          <w:footerReference w:type="default" r:id="rId9"/>
          <w:pgSz w:w="11906" w:h="16838"/>
          <w:pgMar w:top="1440" w:right="1440" w:bottom="1440" w:left="1440" w:header="708" w:footer="708" w:gutter="0"/>
          <w:cols w:space="708"/>
          <w:docGrid w:linePitch="360"/>
        </w:sectPr>
      </w:pPr>
      <w:bookmarkStart w:id="0" w:name="_Hlk212220212"/>
    </w:p>
    <w:p w14:paraId="5FF85A8B" w14:textId="01BE0EB2" w:rsidR="00944D18" w:rsidRPr="005B65D6" w:rsidRDefault="001A5D2B" w:rsidP="00DA5BBC">
      <w:pPr>
        <w:spacing w:line="276" w:lineRule="auto"/>
        <w:jc w:val="both"/>
        <w:rPr>
          <w:rFonts w:ascii="Arial" w:hAnsi="Arial" w:cs="Arial"/>
          <w:color w:val="0070C0"/>
          <w:sz w:val="40"/>
          <w:szCs w:val="40"/>
          <w:shd w:val="clear" w:color="auto" w:fill="FFFFFF"/>
        </w:rPr>
      </w:pPr>
      <w:r w:rsidRPr="005B65D6">
        <w:rPr>
          <w:rFonts w:ascii="Arial" w:hAnsi="Arial" w:cs="Arial"/>
          <w:color w:val="0070C0"/>
          <w:sz w:val="40"/>
          <w:szCs w:val="40"/>
          <w:shd w:val="clear" w:color="auto" w:fill="FFFFFF"/>
        </w:rPr>
        <w:lastRenderedPageBreak/>
        <w:t>Business overview</w:t>
      </w:r>
    </w:p>
    <w:p w14:paraId="728B87A1" w14:textId="3B475259" w:rsidR="001E20E8" w:rsidRDefault="008845CE" w:rsidP="00944D18">
      <w:pPr>
        <w:spacing w:line="276" w:lineRule="auto"/>
        <w:rPr>
          <w:rFonts w:ascii="Arial" w:hAnsi="Arial" w:cs="Arial"/>
          <w:color w:val="1D2125"/>
          <w:shd w:val="clear" w:color="auto" w:fill="FFFFFF"/>
        </w:rPr>
      </w:pPr>
      <w:r w:rsidRPr="008845CE">
        <w:rPr>
          <w:rFonts w:ascii="Arial" w:hAnsi="Arial" w:cs="Arial"/>
          <w:color w:val="1D2125"/>
          <w:shd w:val="clear" w:color="auto" w:fill="FFFFFF"/>
        </w:rPr>
        <w:t>Homemade Rolls is a small batch bakery that provides fresh and handcrafted pastries with a home-style preparation and quality. The main product of the Bakery is the classic cinnamon roll, which will be made from scratch daily and with the finest ingredients, natural butter, and spices. The Bakery will also offer cupcakes and cookies for all dessert and grab-and-go snack lovers.</w:t>
      </w:r>
      <w:r w:rsidRPr="008845CE">
        <w:rPr>
          <w:rFonts w:ascii="Arial" w:hAnsi="Arial" w:cs="Arial"/>
          <w:color w:val="1D2125"/>
          <w:shd w:val="clear" w:color="auto" w:fill="FFFFFF"/>
        </w:rPr>
        <w:br/>
      </w:r>
      <w:r w:rsidRPr="008845CE">
        <w:rPr>
          <w:rFonts w:ascii="Arial" w:hAnsi="Arial" w:cs="Arial"/>
          <w:color w:val="1D2125"/>
          <w:shd w:val="clear" w:color="auto" w:fill="FFFFFF"/>
        </w:rPr>
        <w:br/>
        <w:t>The unique aspect of Homemade Rolls is that the</w:t>
      </w:r>
      <w:r w:rsidR="004A20C1">
        <w:rPr>
          <w:rFonts w:ascii="Arial" w:hAnsi="Arial" w:cs="Arial"/>
          <w:color w:val="1D2125"/>
          <w:shd w:val="clear" w:color="auto" w:fill="FFFFFF"/>
        </w:rPr>
        <w:t xml:space="preserve"> </w:t>
      </w:r>
      <w:r w:rsidRPr="008845CE">
        <w:rPr>
          <w:rFonts w:ascii="Arial" w:hAnsi="Arial" w:cs="Arial"/>
          <w:color w:val="1D2125"/>
          <w:shd w:val="clear" w:color="auto" w:fill="FFFFFF"/>
        </w:rPr>
        <w:t>cinnamon rolls will be rolled out right in front of customers in an open-kitchen style, allowing them to visually see and appreciate the effort and skill that goes into the product. Customers will experience the multi-sensory freshness and smell of cinnamon and dough as it is baked, which will establish trust and emotional connection, engagement, and a memorable experience.</w:t>
      </w:r>
      <w:r w:rsidRPr="008845CE">
        <w:rPr>
          <w:rFonts w:ascii="Arial" w:hAnsi="Arial" w:cs="Arial"/>
          <w:color w:val="1D2125"/>
          <w:shd w:val="clear" w:color="auto" w:fill="FFFFFF"/>
        </w:rPr>
        <w:br/>
      </w:r>
      <w:r w:rsidRPr="008845CE">
        <w:rPr>
          <w:rFonts w:ascii="Arial" w:hAnsi="Arial" w:cs="Arial"/>
          <w:color w:val="1D2125"/>
          <w:shd w:val="clear" w:color="auto" w:fill="FFFFFF"/>
        </w:rPr>
        <w:br/>
        <w:t xml:space="preserve">The Bakery’s menu will be focused on the cinnamon roll with both classic and seasonal options such as caramel pecan, cream cheese frosted, and apple cinnamon. Cupcakes and cookies will feature popular </w:t>
      </w:r>
      <w:r w:rsidRPr="008845CE">
        <w:rPr>
          <w:rFonts w:ascii="Arial" w:hAnsi="Arial" w:cs="Arial"/>
          <w:color w:val="1D2125"/>
          <w:shd w:val="clear" w:color="auto" w:fill="FFFFFF"/>
        </w:rPr>
        <w:t>flavours</w:t>
      </w:r>
      <w:r w:rsidRPr="008845CE">
        <w:rPr>
          <w:rFonts w:ascii="Arial" w:hAnsi="Arial" w:cs="Arial"/>
          <w:color w:val="1D2125"/>
          <w:shd w:val="clear" w:color="auto" w:fill="FFFFFF"/>
        </w:rPr>
        <w:t xml:space="preserve"> such as chocolate fudge, vanilla bean, and chewy chocolate chip.</w:t>
      </w:r>
      <w:r w:rsidRPr="008845CE">
        <w:rPr>
          <w:rFonts w:ascii="Arial" w:hAnsi="Arial" w:cs="Arial"/>
          <w:color w:val="1D2125"/>
          <w:shd w:val="clear" w:color="auto" w:fill="FFFFFF"/>
        </w:rPr>
        <w:br/>
      </w:r>
      <w:r w:rsidRPr="008845CE">
        <w:rPr>
          <w:rFonts w:ascii="Arial" w:hAnsi="Arial" w:cs="Arial"/>
          <w:color w:val="1D2125"/>
          <w:shd w:val="clear" w:color="auto" w:fill="FFFFFF"/>
        </w:rPr>
        <w:br/>
        <w:t>With décor and ambiance warm and inviting for all, Homemade Rolls will become a local hangout for families, professionals, students, and tourists alike. The bakery will offer walk-in as well as online sales, and work towards becoming the place to get real and memorable cinnamon rolls that are comforting and delicious</w:t>
      </w:r>
    </w:p>
    <w:p w14:paraId="4F7B7D86" w14:textId="77777777" w:rsidR="001B4308" w:rsidRDefault="001B4308" w:rsidP="00944D18">
      <w:pPr>
        <w:spacing w:line="276" w:lineRule="auto"/>
        <w:rPr>
          <w:rFonts w:ascii="Arial" w:hAnsi="Arial" w:cs="Arial"/>
          <w:color w:val="1D2125"/>
          <w:shd w:val="clear" w:color="auto" w:fill="FFFFFF"/>
        </w:rPr>
      </w:pPr>
    </w:p>
    <w:p w14:paraId="2EC64535" w14:textId="77777777" w:rsidR="001B4308" w:rsidRDefault="001B4308" w:rsidP="00944D18">
      <w:pPr>
        <w:spacing w:line="276" w:lineRule="auto"/>
        <w:rPr>
          <w:rFonts w:ascii="Arial" w:hAnsi="Arial" w:cs="Arial"/>
          <w:color w:val="1D2125"/>
          <w:shd w:val="clear" w:color="auto" w:fill="FFFFFF"/>
        </w:rPr>
      </w:pPr>
    </w:p>
    <w:p w14:paraId="71E9B9B7" w14:textId="77777777" w:rsidR="008845CE" w:rsidRDefault="008845CE" w:rsidP="00944D18">
      <w:pPr>
        <w:spacing w:line="276" w:lineRule="auto"/>
        <w:rPr>
          <w:rFonts w:ascii="Arial" w:hAnsi="Arial" w:cs="Arial"/>
          <w:color w:val="1D2125"/>
          <w:shd w:val="clear" w:color="auto" w:fill="FFFFFF"/>
        </w:rPr>
      </w:pPr>
    </w:p>
    <w:p w14:paraId="7AA2AE99" w14:textId="77777777" w:rsidR="008845CE" w:rsidRDefault="008845CE" w:rsidP="00944D18">
      <w:pPr>
        <w:spacing w:line="276" w:lineRule="auto"/>
        <w:rPr>
          <w:rFonts w:ascii="Arial" w:hAnsi="Arial" w:cs="Arial"/>
          <w:color w:val="1D2125"/>
          <w:shd w:val="clear" w:color="auto" w:fill="FFFFFF"/>
        </w:rPr>
      </w:pPr>
    </w:p>
    <w:p w14:paraId="0265CA0B" w14:textId="77777777" w:rsidR="008845CE" w:rsidRDefault="008845CE" w:rsidP="00944D18">
      <w:pPr>
        <w:spacing w:line="276" w:lineRule="auto"/>
        <w:rPr>
          <w:rFonts w:ascii="Arial" w:hAnsi="Arial" w:cs="Arial"/>
          <w:color w:val="1D2125"/>
          <w:shd w:val="clear" w:color="auto" w:fill="FFFFFF"/>
        </w:rPr>
      </w:pPr>
    </w:p>
    <w:p w14:paraId="4F9E76DD" w14:textId="77777777" w:rsidR="008845CE" w:rsidRDefault="008845CE" w:rsidP="00944D18">
      <w:pPr>
        <w:spacing w:line="276" w:lineRule="auto"/>
        <w:rPr>
          <w:rFonts w:ascii="Arial" w:hAnsi="Arial" w:cs="Arial"/>
          <w:color w:val="1D2125"/>
          <w:shd w:val="clear" w:color="auto" w:fill="FFFFFF"/>
        </w:rPr>
      </w:pPr>
    </w:p>
    <w:p w14:paraId="570967B6" w14:textId="77777777" w:rsidR="008845CE" w:rsidRDefault="008845CE" w:rsidP="00944D18">
      <w:pPr>
        <w:spacing w:line="276" w:lineRule="auto"/>
        <w:rPr>
          <w:rFonts w:ascii="Arial" w:hAnsi="Arial" w:cs="Arial"/>
          <w:color w:val="1D2125"/>
          <w:shd w:val="clear" w:color="auto" w:fill="FFFFFF"/>
        </w:rPr>
      </w:pPr>
    </w:p>
    <w:p w14:paraId="0F8656C3" w14:textId="77777777" w:rsidR="008845CE" w:rsidRDefault="008845CE" w:rsidP="00944D18">
      <w:pPr>
        <w:spacing w:line="276" w:lineRule="auto"/>
        <w:rPr>
          <w:rFonts w:ascii="Arial" w:hAnsi="Arial" w:cs="Arial"/>
          <w:color w:val="1D2125"/>
          <w:shd w:val="clear" w:color="auto" w:fill="FFFFFF"/>
        </w:rPr>
      </w:pPr>
    </w:p>
    <w:p w14:paraId="3CE2999D" w14:textId="77777777" w:rsidR="008845CE" w:rsidRDefault="008845CE" w:rsidP="00944D18">
      <w:pPr>
        <w:spacing w:line="276" w:lineRule="auto"/>
        <w:rPr>
          <w:rFonts w:ascii="Arial" w:hAnsi="Arial" w:cs="Arial"/>
          <w:color w:val="1D2125"/>
          <w:shd w:val="clear" w:color="auto" w:fill="FFFFFF"/>
        </w:rPr>
      </w:pPr>
    </w:p>
    <w:p w14:paraId="1A9EC56A" w14:textId="77777777" w:rsidR="008845CE" w:rsidRDefault="008845CE" w:rsidP="00944D18">
      <w:pPr>
        <w:spacing w:line="276" w:lineRule="auto"/>
        <w:rPr>
          <w:rFonts w:ascii="Arial" w:hAnsi="Arial" w:cs="Arial"/>
          <w:color w:val="1D2125"/>
          <w:shd w:val="clear" w:color="auto" w:fill="FFFFFF"/>
        </w:rPr>
      </w:pPr>
    </w:p>
    <w:p w14:paraId="4FD734A9" w14:textId="77777777" w:rsidR="008845CE" w:rsidRDefault="008845CE" w:rsidP="00944D18">
      <w:pPr>
        <w:spacing w:line="276" w:lineRule="auto"/>
        <w:rPr>
          <w:rFonts w:ascii="Arial" w:hAnsi="Arial" w:cs="Arial"/>
          <w:color w:val="1D2125"/>
          <w:shd w:val="clear" w:color="auto" w:fill="FFFFFF"/>
        </w:rPr>
      </w:pPr>
    </w:p>
    <w:p w14:paraId="7A9953F1" w14:textId="77777777" w:rsidR="00F54BF1" w:rsidRDefault="00F54BF1">
      <w:pPr>
        <w:rPr>
          <w:rFonts w:ascii="Arial" w:hAnsi="Arial" w:cs="Arial"/>
          <w:color w:val="1D2125"/>
          <w:sz w:val="40"/>
          <w:szCs w:val="40"/>
          <w:shd w:val="clear" w:color="auto" w:fill="FFFFFF"/>
        </w:rPr>
      </w:pPr>
    </w:p>
    <w:p w14:paraId="743B3DF5" w14:textId="0A1FA212" w:rsidR="001B4308" w:rsidRPr="005B65D6" w:rsidRDefault="001E20E8">
      <w:pPr>
        <w:rPr>
          <w:rFonts w:ascii="Arial" w:hAnsi="Arial" w:cs="Arial"/>
          <w:color w:val="0070C0"/>
          <w:sz w:val="40"/>
          <w:szCs w:val="40"/>
          <w:shd w:val="clear" w:color="auto" w:fill="FFFFFF"/>
        </w:rPr>
      </w:pPr>
      <w:r w:rsidRPr="005B65D6">
        <w:rPr>
          <w:rFonts w:ascii="Arial" w:hAnsi="Arial" w:cs="Arial"/>
          <w:color w:val="0070C0"/>
          <w:sz w:val="40"/>
          <w:szCs w:val="40"/>
          <w:shd w:val="clear" w:color="auto" w:fill="FFFFFF"/>
        </w:rPr>
        <w:lastRenderedPageBreak/>
        <w:t>Company legal format and Management</w:t>
      </w:r>
    </w:p>
    <w:p w14:paraId="7B1FA9CB" w14:textId="77777777" w:rsidR="008C21E0" w:rsidRDefault="008C21E0">
      <w:r w:rsidRPr="008C21E0">
        <w:t xml:space="preserve">Homemade Rolls will be registered as an LTD. This format is a legal form of business that secures owners’ personal assets against the liability of a business. According to </w:t>
      </w:r>
      <w:proofErr w:type="spellStart"/>
      <w:r w:rsidRPr="008C21E0">
        <w:t>Koiranen</w:t>
      </w:r>
      <w:proofErr w:type="spellEnd"/>
      <w:r w:rsidRPr="008C21E0">
        <w:t xml:space="preserve"> (2019), as shareholders, they are only liable for the value of their initial contribution, which means personal funds are safe in the case of debt or financial loss. This structure provides financial security while offering the company as a legal business entity.</w:t>
      </w:r>
      <w:r w:rsidRPr="008C21E0">
        <w:br/>
      </w:r>
      <w:r w:rsidRPr="008C21E0">
        <w:br/>
        <w:t>This format was chosen because it is ideal for small or medium-sized companies, as it has both management flexibility and limited liability. Hannigan (2021) describes limited companies as “simple to structure and run” and having benefits of legal recognition, finance access, and an ongoing life independent of the founders. In addition, this form is more credible for investors, suppliers, and customers, so there is an opportunity to create trust and professional relationships.</w:t>
      </w:r>
      <w:r w:rsidRPr="008C21E0">
        <w:br/>
      </w:r>
      <w:r w:rsidRPr="008C21E0">
        <w:br/>
        <w:t>One more benefit is that the ownership and management are separate entities. Shareholders are owners of the company and directors are in charge of operations. Homemade Rolls will implement this approach to hold each other accountable, make the most suitable decisions for growth, and gain confidence in this competitive industry (Miller &amp; Jentz, 2020).</w:t>
      </w:r>
      <w:r w:rsidRPr="008C21E0">
        <w:br/>
      </w:r>
      <w:r w:rsidRPr="008C21E0">
        <w:br/>
        <w:t>Management Structure</w:t>
      </w:r>
      <w:r w:rsidRPr="008C21E0">
        <w:br/>
      </w:r>
      <w:r w:rsidRPr="008C21E0">
        <w:br/>
        <w:t>The bakery business will have a hierarchical management structure. The Managing Director will be responsible for strategy, financial matters, and business development. Under them will be the Operations Manager in charge of daily bakery operations such as the quality of production, customer service, and supplier relationships. Head Baker will be responsible for recipe development, product preparation, and quality control. In addition, there will be supporting staff that will include bakers, cashiers, and assistants in customer service.</w:t>
      </w:r>
      <w:r w:rsidRPr="008C21E0">
        <w:br/>
      </w:r>
      <w:r w:rsidRPr="008C21E0">
        <w:br/>
        <w:t>The structure divides the responsibilities, improves communication flow, and makes the decision-making process stronger. This formation of LTD and a clear hierarchy will ensure professional management, business operational stability, and long-term growth.</w:t>
      </w:r>
    </w:p>
    <w:p w14:paraId="0D9C760F" w14:textId="77777777" w:rsidR="008C21E0" w:rsidRDefault="008C21E0"/>
    <w:p w14:paraId="6815DC83" w14:textId="77777777" w:rsidR="008C21E0" w:rsidRDefault="008C21E0"/>
    <w:p w14:paraId="4CE668E9" w14:textId="77777777" w:rsidR="008C21E0" w:rsidRDefault="008C21E0"/>
    <w:p w14:paraId="1A58192F" w14:textId="29B98314" w:rsidR="001B4308" w:rsidRPr="005B65D6" w:rsidRDefault="004D5FE4">
      <w:pPr>
        <w:rPr>
          <w:rFonts w:ascii="Arial" w:hAnsi="Arial" w:cs="Arial"/>
          <w:color w:val="0070C0"/>
          <w:sz w:val="40"/>
          <w:szCs w:val="40"/>
          <w:shd w:val="clear" w:color="auto" w:fill="FFFFFF"/>
        </w:rPr>
      </w:pPr>
      <w:r w:rsidRPr="005B65D6">
        <w:rPr>
          <w:rFonts w:ascii="Arial" w:hAnsi="Arial" w:cs="Arial"/>
          <w:color w:val="0070C0"/>
          <w:sz w:val="40"/>
          <w:szCs w:val="40"/>
          <w:shd w:val="clear" w:color="auto" w:fill="FFFFFF"/>
        </w:rPr>
        <w:lastRenderedPageBreak/>
        <w:t>PESTEL Analysis</w:t>
      </w:r>
    </w:p>
    <w:p w14:paraId="4544E1EE" w14:textId="77777777" w:rsidR="004D5FE4" w:rsidRDefault="004D5FE4">
      <w:pPr>
        <w:rPr>
          <w:rFonts w:ascii="Arial" w:hAnsi="Arial" w:cs="Arial"/>
          <w:color w:val="1D2125"/>
          <w:shd w:val="clear" w:color="auto" w:fill="FFFFFF"/>
        </w:rPr>
      </w:pPr>
      <w:r w:rsidRPr="004D5FE4">
        <w:rPr>
          <w:rFonts w:ascii="Arial" w:hAnsi="Arial" w:cs="Arial"/>
          <w:color w:val="1D2125"/>
          <w:shd w:val="clear" w:color="auto" w:fill="FFFFFF"/>
        </w:rPr>
        <w:t>PESTEL analysis reveals the most important external factors for Homemade Rolls and the main opportunities and threats the bakery can expect.</w:t>
      </w:r>
      <w:r w:rsidRPr="004D5FE4">
        <w:rPr>
          <w:rFonts w:ascii="Arial" w:hAnsi="Arial" w:cs="Arial"/>
          <w:color w:val="1D2125"/>
          <w:shd w:val="clear" w:color="auto" w:fill="FFFFFF"/>
        </w:rPr>
        <w:br/>
      </w:r>
      <w:r w:rsidRPr="004D5FE4">
        <w:rPr>
          <w:rFonts w:ascii="Arial" w:hAnsi="Arial" w:cs="Arial"/>
          <w:color w:val="1D2125"/>
          <w:shd w:val="clear" w:color="auto" w:fill="FFFFFF"/>
        </w:rPr>
        <w:br/>
        <w:t>Political</w:t>
      </w:r>
      <w:r w:rsidRPr="004D5FE4">
        <w:rPr>
          <w:rFonts w:ascii="Arial" w:hAnsi="Arial" w:cs="Arial"/>
          <w:color w:val="1D2125"/>
          <w:shd w:val="clear" w:color="auto" w:fill="FFFFFF"/>
        </w:rPr>
        <w:br/>
      </w:r>
      <w:r w:rsidRPr="004D5FE4">
        <w:rPr>
          <w:rFonts w:ascii="Arial" w:hAnsi="Arial" w:cs="Arial"/>
          <w:color w:val="1D2125"/>
          <w:shd w:val="clear" w:color="auto" w:fill="FFFFFF"/>
        </w:rPr>
        <w:br/>
        <w:t xml:space="preserve">Local government support and a </w:t>
      </w:r>
      <w:r w:rsidRPr="004D5FE4">
        <w:rPr>
          <w:rFonts w:ascii="Arial" w:hAnsi="Arial" w:cs="Arial"/>
          <w:color w:val="1D2125"/>
          <w:shd w:val="clear" w:color="auto" w:fill="FFFFFF"/>
        </w:rPr>
        <w:t>favourable</w:t>
      </w:r>
      <w:r w:rsidRPr="004D5FE4">
        <w:rPr>
          <w:rFonts w:ascii="Arial" w:hAnsi="Arial" w:cs="Arial"/>
          <w:color w:val="1D2125"/>
          <w:shd w:val="clear" w:color="auto" w:fill="FFFFFF"/>
        </w:rPr>
        <w:t xml:space="preserve">, predictable business environment are a great starting point for Homemade Rolls. The start-up grants, business development programs, and business rate relief available for small businesses will help the bakery grow. It will need to operate within strict food preparation, </w:t>
      </w:r>
      <w:r w:rsidRPr="004D5FE4">
        <w:rPr>
          <w:rFonts w:ascii="Arial" w:hAnsi="Arial" w:cs="Arial"/>
          <w:color w:val="1D2125"/>
          <w:shd w:val="clear" w:color="auto" w:fill="FFFFFF"/>
        </w:rPr>
        <w:t>labelling</w:t>
      </w:r>
      <w:r w:rsidRPr="004D5FE4">
        <w:rPr>
          <w:rFonts w:ascii="Arial" w:hAnsi="Arial" w:cs="Arial"/>
          <w:color w:val="1D2125"/>
          <w:shd w:val="clear" w:color="auto" w:fill="FFFFFF"/>
        </w:rPr>
        <w:t>, and hygiene regulations. Local or national changes in tax or import costs for sugar and flour may also affect pricing and profit margins.</w:t>
      </w:r>
      <w:r w:rsidRPr="004D5FE4">
        <w:rPr>
          <w:rFonts w:ascii="Arial" w:hAnsi="Arial" w:cs="Arial"/>
          <w:color w:val="1D2125"/>
          <w:shd w:val="clear" w:color="auto" w:fill="FFFFFF"/>
        </w:rPr>
        <w:br/>
      </w:r>
      <w:r w:rsidRPr="004D5FE4">
        <w:rPr>
          <w:rFonts w:ascii="Arial" w:hAnsi="Arial" w:cs="Arial"/>
          <w:color w:val="1D2125"/>
          <w:shd w:val="clear" w:color="auto" w:fill="FFFFFF"/>
        </w:rPr>
        <w:br/>
        <w:t>Economic</w:t>
      </w:r>
      <w:r w:rsidRPr="004D5FE4">
        <w:rPr>
          <w:rFonts w:ascii="Arial" w:hAnsi="Arial" w:cs="Arial"/>
          <w:color w:val="1D2125"/>
          <w:shd w:val="clear" w:color="auto" w:fill="FFFFFF"/>
        </w:rPr>
        <w:br/>
      </w:r>
      <w:r w:rsidRPr="004D5FE4">
        <w:rPr>
          <w:rFonts w:ascii="Arial" w:hAnsi="Arial" w:cs="Arial"/>
          <w:color w:val="1D2125"/>
          <w:shd w:val="clear" w:color="auto" w:fill="FFFFFF"/>
        </w:rPr>
        <w:br/>
        <w:t>In general, customers’ willingness to spend on non-essential items like baked goods will be affected by the overall economic situation. It is much easier to sell products to price-sensitive customers in times of economic growth, as they are more likely to be interested in premium freshly-made items. The bakery will have to change its offering or cut back on costs during recessions. Butter, eggs, and flour prices will have a direct impact on profits. It should also be noted that the trend of supporting local bakeries is strong, which will give Homemade Rolls a great chance at building a community customer base.</w:t>
      </w:r>
      <w:r w:rsidRPr="004D5FE4">
        <w:rPr>
          <w:rFonts w:ascii="Arial" w:hAnsi="Arial" w:cs="Arial"/>
          <w:color w:val="1D2125"/>
          <w:shd w:val="clear" w:color="auto" w:fill="FFFFFF"/>
        </w:rPr>
        <w:br/>
      </w:r>
      <w:r w:rsidRPr="004D5FE4">
        <w:rPr>
          <w:rFonts w:ascii="Arial" w:hAnsi="Arial" w:cs="Arial"/>
          <w:color w:val="1D2125"/>
          <w:shd w:val="clear" w:color="auto" w:fill="FFFFFF"/>
        </w:rPr>
        <w:br/>
        <w:t>Social</w:t>
      </w:r>
      <w:r w:rsidRPr="004D5FE4">
        <w:rPr>
          <w:rFonts w:ascii="Arial" w:hAnsi="Arial" w:cs="Arial"/>
          <w:color w:val="1D2125"/>
          <w:shd w:val="clear" w:color="auto" w:fill="FFFFFF"/>
        </w:rPr>
        <w:br/>
      </w:r>
      <w:r w:rsidRPr="004D5FE4">
        <w:rPr>
          <w:rFonts w:ascii="Arial" w:hAnsi="Arial" w:cs="Arial"/>
          <w:color w:val="1D2125"/>
          <w:shd w:val="clear" w:color="auto" w:fill="FFFFFF"/>
        </w:rPr>
        <w:br/>
        <w:t>Today’s customers appreciate freshness, authenticity, and experience. The visual aspect of Homemade Rolls – watching the dough rolled in front of you – and the feel of freshly made soft and crispy pastries on your hands provide an engaging experience that sets the bakery apart. There is also an increasing market for vegan and/or low-sugar versions of bakery goods. A fast-paced lifestyle with little time for cooking is also common. Such customers will expect the bakery to provide a quick and high-quality product, which it is easily capable of doing.</w:t>
      </w:r>
      <w:r w:rsidRPr="004D5FE4">
        <w:rPr>
          <w:rFonts w:ascii="Arial" w:hAnsi="Arial" w:cs="Arial"/>
          <w:color w:val="1D2125"/>
          <w:shd w:val="clear" w:color="auto" w:fill="FFFFFF"/>
        </w:rPr>
        <w:br/>
      </w:r>
      <w:r w:rsidRPr="004D5FE4">
        <w:rPr>
          <w:rFonts w:ascii="Arial" w:hAnsi="Arial" w:cs="Arial"/>
          <w:color w:val="1D2125"/>
          <w:shd w:val="clear" w:color="auto" w:fill="FFFFFF"/>
        </w:rPr>
        <w:br/>
        <w:t>Technological</w:t>
      </w:r>
      <w:r w:rsidRPr="004D5FE4">
        <w:rPr>
          <w:rFonts w:ascii="Arial" w:hAnsi="Arial" w:cs="Arial"/>
          <w:color w:val="1D2125"/>
          <w:shd w:val="clear" w:color="auto" w:fill="FFFFFF"/>
        </w:rPr>
        <w:br/>
      </w:r>
      <w:r w:rsidRPr="004D5FE4">
        <w:rPr>
          <w:rFonts w:ascii="Arial" w:hAnsi="Arial" w:cs="Arial"/>
          <w:color w:val="1D2125"/>
          <w:shd w:val="clear" w:color="auto" w:fill="FFFFFF"/>
        </w:rPr>
        <w:br/>
        <w:t>Technology, such as social media accounts and online ordering services, will help the bakery acquire new customers and simplify the selling process. Equipment like ovens, POS, and packaging solutions can help increase the efficiency of operations and minimize waste.</w:t>
      </w:r>
      <w:r w:rsidRPr="004D5FE4">
        <w:rPr>
          <w:rFonts w:ascii="Arial" w:hAnsi="Arial" w:cs="Arial"/>
          <w:color w:val="1D2125"/>
          <w:shd w:val="clear" w:color="auto" w:fill="FFFFFF"/>
        </w:rPr>
        <w:br/>
      </w:r>
      <w:r w:rsidRPr="004D5FE4">
        <w:rPr>
          <w:rFonts w:ascii="Arial" w:hAnsi="Arial" w:cs="Arial"/>
          <w:color w:val="1D2125"/>
          <w:shd w:val="clear" w:color="auto" w:fill="FFFFFF"/>
        </w:rPr>
        <w:br/>
      </w:r>
    </w:p>
    <w:p w14:paraId="13F18E56" w14:textId="15BE6C13" w:rsidR="004D5FE4" w:rsidRPr="004D5FE4" w:rsidRDefault="004D5FE4">
      <w:pPr>
        <w:rPr>
          <w:rFonts w:ascii="Arial" w:hAnsi="Arial" w:cs="Arial"/>
          <w:color w:val="1D2125"/>
          <w:shd w:val="clear" w:color="auto" w:fill="FFFFFF"/>
        </w:rPr>
      </w:pPr>
      <w:r w:rsidRPr="004D5FE4">
        <w:rPr>
          <w:rFonts w:ascii="Arial" w:hAnsi="Arial" w:cs="Arial"/>
          <w:color w:val="1D2125"/>
          <w:shd w:val="clear" w:color="auto" w:fill="FFFFFF"/>
        </w:rPr>
        <w:lastRenderedPageBreak/>
        <w:t>Environmental &amp; Legal</w:t>
      </w:r>
      <w:r w:rsidRPr="004D5FE4">
        <w:rPr>
          <w:rFonts w:ascii="Arial" w:hAnsi="Arial" w:cs="Arial"/>
          <w:color w:val="1D2125"/>
          <w:shd w:val="clear" w:color="auto" w:fill="FFFFFF"/>
        </w:rPr>
        <w:br/>
      </w:r>
      <w:r w:rsidRPr="004D5FE4">
        <w:rPr>
          <w:rFonts w:ascii="Arial" w:hAnsi="Arial" w:cs="Arial"/>
          <w:color w:val="1D2125"/>
          <w:shd w:val="clear" w:color="auto" w:fill="FFFFFF"/>
        </w:rPr>
        <w:br/>
        <w:t>Sustainability is also a big focus, and Homemade Rolls will need to use biodegradable packaging, source local ingredients, and reduce waste wherever possible. From the legal point of view, the bakery will need to follow food preparation, packaging, and employment regulations. As a Limited Company, Homemade Rolls is also required to follow reporting and transparency guidelines.</w:t>
      </w:r>
      <w:r w:rsidRPr="004D5FE4">
        <w:rPr>
          <w:rFonts w:ascii="Arial" w:hAnsi="Arial" w:cs="Arial"/>
          <w:color w:val="1D2125"/>
          <w:shd w:val="clear" w:color="auto" w:fill="FFFFFF"/>
        </w:rPr>
        <w:br/>
      </w:r>
      <w:r w:rsidRPr="004D5FE4">
        <w:rPr>
          <w:rFonts w:ascii="Arial" w:hAnsi="Arial" w:cs="Arial"/>
          <w:color w:val="1D2125"/>
          <w:shd w:val="clear" w:color="auto" w:fill="FFFFFF"/>
        </w:rPr>
        <w:br/>
        <w:t xml:space="preserve">In conclusion, Homemade Rolls’ general environment is </w:t>
      </w:r>
      <w:r w:rsidRPr="004D5FE4">
        <w:rPr>
          <w:rFonts w:ascii="Arial" w:hAnsi="Arial" w:cs="Arial"/>
          <w:color w:val="1D2125"/>
          <w:shd w:val="clear" w:color="auto" w:fill="FFFFFF"/>
        </w:rPr>
        <w:t>favourable</w:t>
      </w:r>
      <w:r w:rsidRPr="004D5FE4">
        <w:rPr>
          <w:rFonts w:ascii="Arial" w:hAnsi="Arial" w:cs="Arial"/>
          <w:color w:val="1D2125"/>
          <w:shd w:val="clear" w:color="auto" w:fill="FFFFFF"/>
        </w:rPr>
        <w:t>, as the social trends and consumers’ focus on sustainability offset some of the economic and legal challenges.</w:t>
      </w:r>
    </w:p>
    <w:p w14:paraId="344411D4" w14:textId="77777777" w:rsidR="004D5FE4" w:rsidRDefault="004D5FE4"/>
    <w:p w14:paraId="02FF8D76" w14:textId="77777777" w:rsidR="004D5FE4" w:rsidRDefault="004D5FE4"/>
    <w:bookmarkEnd w:id="0"/>
    <w:p w14:paraId="31FAFECC" w14:textId="77777777" w:rsidR="004D5FE4" w:rsidRDefault="004D5FE4"/>
    <w:p w14:paraId="7814B898" w14:textId="77777777" w:rsidR="004D5FE4" w:rsidRDefault="004D5FE4"/>
    <w:p w14:paraId="22AEA4D0" w14:textId="77777777" w:rsidR="004D5FE4" w:rsidRDefault="004D5FE4"/>
    <w:p w14:paraId="078C874B" w14:textId="77777777" w:rsidR="004D5FE4" w:rsidRDefault="004D5FE4"/>
    <w:p w14:paraId="681107A4" w14:textId="77777777" w:rsidR="004D5FE4" w:rsidRDefault="004D5FE4"/>
    <w:p w14:paraId="0B43DACF" w14:textId="77777777" w:rsidR="004D5FE4" w:rsidRDefault="004D5FE4"/>
    <w:p w14:paraId="0BCA94F5" w14:textId="77777777" w:rsidR="004D5FE4" w:rsidRDefault="004D5FE4"/>
    <w:p w14:paraId="0EE778F2" w14:textId="77777777" w:rsidR="004D5FE4" w:rsidRDefault="004D5FE4"/>
    <w:p w14:paraId="60B3B7B0" w14:textId="77777777" w:rsidR="004D5FE4" w:rsidRDefault="004D5FE4"/>
    <w:p w14:paraId="708BB726" w14:textId="77777777" w:rsidR="004D5FE4" w:rsidRDefault="004D5FE4"/>
    <w:p w14:paraId="4433F5EC" w14:textId="77777777" w:rsidR="004D5FE4" w:rsidRDefault="004D5FE4"/>
    <w:p w14:paraId="56CDD8F6" w14:textId="77777777" w:rsidR="004D5FE4" w:rsidRDefault="004D5FE4"/>
    <w:p w14:paraId="2881121B" w14:textId="77777777" w:rsidR="004D5FE4" w:rsidRDefault="004D5FE4"/>
    <w:p w14:paraId="737E57CC" w14:textId="77777777" w:rsidR="004D5FE4" w:rsidRDefault="004D5FE4"/>
    <w:p w14:paraId="5036DA1A" w14:textId="77777777" w:rsidR="004D5FE4" w:rsidRDefault="004D5FE4"/>
    <w:p w14:paraId="0B4B3D8D" w14:textId="77777777" w:rsidR="004D5FE4" w:rsidRDefault="004D5FE4"/>
    <w:p w14:paraId="68843384" w14:textId="77777777" w:rsidR="004D5FE4" w:rsidRDefault="004D5FE4"/>
    <w:p w14:paraId="0918EEFA" w14:textId="77777777" w:rsidR="004D5FE4" w:rsidRDefault="004D5FE4"/>
    <w:p w14:paraId="46788AE6" w14:textId="77777777" w:rsidR="00F54BF1" w:rsidRPr="005B65D6" w:rsidRDefault="004D5FE4" w:rsidP="00F54BF1">
      <w:pPr>
        <w:rPr>
          <w:color w:val="0070C0"/>
          <w:sz w:val="40"/>
          <w:szCs w:val="40"/>
          <w:shd w:val="clear" w:color="auto" w:fill="FFFFFF"/>
        </w:rPr>
      </w:pPr>
      <w:r w:rsidRPr="005B65D6">
        <w:rPr>
          <w:color w:val="0070C0"/>
          <w:sz w:val="40"/>
          <w:szCs w:val="40"/>
          <w:shd w:val="clear" w:color="auto" w:fill="FFFFFF"/>
        </w:rPr>
        <w:lastRenderedPageBreak/>
        <w:t>Marketing Strategies</w:t>
      </w:r>
    </w:p>
    <w:p w14:paraId="0489D8CB" w14:textId="4B7E470D" w:rsidR="008C21E0" w:rsidRPr="00F54BF1" w:rsidRDefault="008C21E0" w:rsidP="00F54BF1">
      <w:pPr>
        <w:rPr>
          <w:shd w:val="clear" w:color="auto" w:fill="FFFFFF"/>
        </w:rPr>
      </w:pPr>
      <w:r w:rsidRPr="008C21E0">
        <w:rPr>
          <w:shd w:val="clear" w:color="auto" w:fill="FFFFFF"/>
        </w:rPr>
        <w:t>Homemade Rolls will primarily focus on digital marketing and in-store experiences to reach and retain customers. The bakery will have a mobile-friendly website with detailed information about its menu, story, and signature cinnamon rolls, along with online ordering and pre-ordering options. Homemade Rolls’ social media strategy will include platforms like Instagram, TikTok, and Facebook, featuring enticing photos and short videos of the dough-rolling process, freshly baked products, and behind-the-scenes glimpses. Collaborating with local influencers and leveraging user-generated content can also enhance engagement and reach. Optimizing Google My Business is crucial to improve visibility in local searches, helping nearby customers discover the bakery.</w:t>
      </w:r>
      <w:r w:rsidRPr="008C21E0">
        <w:rPr>
          <w:shd w:val="clear" w:color="auto" w:fill="FFFFFF"/>
        </w:rPr>
        <w:br/>
      </w:r>
      <w:r w:rsidRPr="008C21E0">
        <w:rPr>
          <w:shd w:val="clear" w:color="auto" w:fill="FFFFFF"/>
        </w:rPr>
        <w:br/>
        <w:t>The bakery’s physical location will be chosen in an area with high footfall, such as a busy shopping street, a commercial district, or near a university. This ensures consistent walk-in traffic and visibility to both regular and new customers. In-store, the open-kitchen concept, where customers can see the dough being rolled and prepared, will act as a live attraction, drawing attention and creating a sensory experience. The aroma of fresh cinnamon rolls will also entice passersby to make spontaneous purchases.</w:t>
      </w:r>
      <w:r w:rsidRPr="008C21E0">
        <w:rPr>
          <w:shd w:val="clear" w:color="auto" w:fill="FFFFFF"/>
        </w:rPr>
        <w:br/>
      </w:r>
      <w:r w:rsidRPr="008C21E0">
        <w:rPr>
          <w:shd w:val="clear" w:color="auto" w:fill="FFFFFF"/>
        </w:rPr>
        <w:br/>
        <w:t xml:space="preserve">Furthermore, Homemade Rolls will implement loyalty programs, seasonal promotions, and local collaborations to build relationships with customers. This integrated approach of online presence, engaging in-store experiences, and community involvement will contribute to a loyal customer base and establish Homemade Rolls as a go-to bakery in the </w:t>
      </w:r>
      <w:r w:rsidR="00E4060F" w:rsidRPr="008C21E0">
        <w:rPr>
          <w:shd w:val="clear" w:color="auto" w:fill="FFFFFF"/>
        </w:rPr>
        <w:t>neighbourhood</w:t>
      </w:r>
      <w:r w:rsidRPr="008C21E0">
        <w:rPr>
          <w:shd w:val="clear" w:color="auto" w:fill="FFFFFF"/>
        </w:rPr>
        <w:t>.</w:t>
      </w:r>
    </w:p>
    <w:p w14:paraId="0B7A84EF" w14:textId="77777777" w:rsidR="004D5FE4" w:rsidRDefault="004D5FE4" w:rsidP="00F54BF1"/>
    <w:p w14:paraId="49496208" w14:textId="77777777" w:rsidR="00566EF5" w:rsidRDefault="00566EF5" w:rsidP="00F54BF1"/>
    <w:p w14:paraId="5DA460CB" w14:textId="77777777" w:rsidR="00566EF5" w:rsidRDefault="00566EF5"/>
    <w:p w14:paraId="6BEE04C7" w14:textId="77777777" w:rsidR="00566EF5" w:rsidRDefault="00566EF5"/>
    <w:p w14:paraId="42CFC003" w14:textId="77777777" w:rsidR="00566EF5" w:rsidRDefault="00566EF5"/>
    <w:p w14:paraId="7CF745F8" w14:textId="77777777" w:rsidR="00566EF5" w:rsidRDefault="00566EF5"/>
    <w:p w14:paraId="12A9E6B5" w14:textId="77777777" w:rsidR="00566EF5" w:rsidRDefault="00566EF5"/>
    <w:p w14:paraId="11079223" w14:textId="77777777" w:rsidR="00566EF5" w:rsidRDefault="00566EF5"/>
    <w:p w14:paraId="7E2116E4" w14:textId="77777777" w:rsidR="00566EF5" w:rsidRDefault="00566EF5"/>
    <w:p w14:paraId="13BA2BAB" w14:textId="77777777" w:rsidR="002F462A" w:rsidRDefault="002F462A" w:rsidP="002F462A">
      <w:pPr>
        <w:rPr>
          <w:shd w:val="clear" w:color="auto" w:fill="FFFFFF"/>
        </w:rPr>
      </w:pPr>
    </w:p>
    <w:p w14:paraId="03B93B5F" w14:textId="1F54CFF2" w:rsidR="002F462A" w:rsidRPr="005B65D6" w:rsidRDefault="00566EF5" w:rsidP="002F462A">
      <w:pPr>
        <w:rPr>
          <w:color w:val="0070C0"/>
          <w:sz w:val="40"/>
          <w:szCs w:val="40"/>
          <w:shd w:val="clear" w:color="auto" w:fill="FFFFFF"/>
        </w:rPr>
      </w:pPr>
      <w:r w:rsidRPr="005B65D6">
        <w:rPr>
          <w:color w:val="0070C0"/>
          <w:sz w:val="40"/>
          <w:szCs w:val="40"/>
          <w:shd w:val="clear" w:color="auto" w:fill="FFFFFF"/>
        </w:rPr>
        <w:lastRenderedPageBreak/>
        <w:t>Financial Highlights</w:t>
      </w:r>
    </w:p>
    <w:p w14:paraId="480F4F0F" w14:textId="7E28F12D" w:rsidR="00566EF5" w:rsidRDefault="00566EF5" w:rsidP="002F462A">
      <w:pPr>
        <w:rPr>
          <w:shd w:val="clear" w:color="auto" w:fill="FFFFFF"/>
        </w:rPr>
      </w:pPr>
      <w:r w:rsidRPr="00566EF5">
        <w:rPr>
          <w:shd w:val="clear" w:color="auto" w:fill="FFFFFF"/>
        </w:rPr>
        <w:t>The Startup funding needs to open Homemade Rolls is a total of £150,000. This includes the initial setup costs, equipment, initial inventory, and working capital to cover the first month's expenses before the business starts generating significant revenue.</w:t>
      </w:r>
      <w:r w:rsidRPr="00566EF5">
        <w:rPr>
          <w:shd w:val="clear" w:color="auto" w:fill="FFFFFF"/>
        </w:rPr>
        <w:br/>
      </w:r>
      <w:r w:rsidRPr="00566EF5">
        <w:rPr>
          <w:shd w:val="clear" w:color="auto" w:fill="FFFFFF"/>
        </w:rPr>
        <w:br/>
        <w:t>Startup funds can come from a variety of sources such as bank loans, business angels or private investors, and crowdfunding. Bank loans offer the advantage of structured repayment plans and can be easier to obtain with a solid business plan. Business angels or private investors can provide funding in exchange for equity or a share of the business. Crowdfunding can be a good option to engage the local community and generate early customers while raising funds.</w:t>
      </w:r>
      <w:r w:rsidRPr="00566EF5">
        <w:rPr>
          <w:shd w:val="clear" w:color="auto" w:fill="FFFFFF"/>
        </w:rPr>
        <w:br/>
      </w:r>
      <w:r w:rsidRPr="00566EF5">
        <w:rPr>
          <w:shd w:val="clear" w:color="auto" w:fill="FFFFFF"/>
        </w:rPr>
        <w:br/>
        <w:t>The startup cost in the first month is as follows:</w:t>
      </w:r>
      <w:r w:rsidRPr="00566EF5">
        <w:rPr>
          <w:shd w:val="clear" w:color="auto" w:fill="FFFFFF"/>
        </w:rPr>
        <w:br/>
      </w:r>
      <w:r w:rsidRPr="00566EF5">
        <w:rPr>
          <w:shd w:val="clear" w:color="auto" w:fill="FFFFFF"/>
        </w:rPr>
        <w:br/>
        <w:t>Lease and Renovation of Premises: £45,000 - This covers the cost of securing a high-footfall location and renovating it into a cozy and inviting bakery with open-kitchen design.</w:t>
      </w:r>
      <w:r w:rsidRPr="00566EF5">
        <w:rPr>
          <w:shd w:val="clear" w:color="auto" w:fill="FFFFFF"/>
        </w:rPr>
        <w:br/>
      </w:r>
      <w:r w:rsidRPr="00566EF5">
        <w:rPr>
          <w:shd w:val="clear" w:color="auto" w:fill="FFFFFF"/>
        </w:rPr>
        <w:br/>
        <w:t>Bakery Equipment and Appliances: £35,000 - Ovens, mixers, refrigeration units, baking trays, and display counters.</w:t>
      </w:r>
      <w:r w:rsidRPr="00566EF5">
        <w:rPr>
          <w:shd w:val="clear" w:color="auto" w:fill="FFFFFF"/>
        </w:rPr>
        <w:br/>
      </w:r>
      <w:r w:rsidRPr="00566EF5">
        <w:rPr>
          <w:shd w:val="clear" w:color="auto" w:fill="FFFFFF"/>
        </w:rPr>
        <w:br/>
        <w:t>Initial Inventory: £10,000 - Flour, butter, sugar, spices, and other raw materials to make cinnamon rolls, cupcakes, and cookies.</w:t>
      </w:r>
      <w:r w:rsidRPr="00566EF5">
        <w:rPr>
          <w:shd w:val="clear" w:color="auto" w:fill="FFFFFF"/>
        </w:rPr>
        <w:br/>
      </w:r>
      <w:r w:rsidRPr="00566EF5">
        <w:rPr>
          <w:shd w:val="clear" w:color="auto" w:fill="FFFFFF"/>
        </w:rPr>
        <w:br/>
        <w:t>Staff Recruitment and Training: £15,000 - Hiring and training bakers, cashiers, and customer service staff in product preparation and service standards.</w:t>
      </w:r>
      <w:r w:rsidRPr="00566EF5">
        <w:rPr>
          <w:shd w:val="clear" w:color="auto" w:fill="FFFFFF"/>
        </w:rPr>
        <w:br/>
      </w:r>
      <w:r w:rsidRPr="00566EF5">
        <w:rPr>
          <w:shd w:val="clear" w:color="auto" w:fill="FFFFFF"/>
        </w:rPr>
        <w:br/>
        <w:t>Marketing and Digital Setup: £20,000 - Website development, social media campaigns, branding, and initial promotions.</w:t>
      </w:r>
      <w:r w:rsidRPr="00566EF5">
        <w:rPr>
          <w:shd w:val="clear" w:color="auto" w:fill="FFFFFF"/>
        </w:rPr>
        <w:br/>
      </w:r>
      <w:r w:rsidRPr="00566EF5">
        <w:rPr>
          <w:shd w:val="clear" w:color="auto" w:fill="FFFFFF"/>
        </w:rPr>
        <w:br/>
        <w:t>Licenses, Insurance, and Miscellaneous: £25,000 - Food safety certifications, insurance, utilities, and contingency fund.</w:t>
      </w:r>
      <w:r w:rsidRPr="00566EF5">
        <w:rPr>
          <w:shd w:val="clear" w:color="auto" w:fill="FFFFFF"/>
        </w:rPr>
        <w:br/>
      </w:r>
      <w:r w:rsidRPr="00566EF5">
        <w:rPr>
          <w:shd w:val="clear" w:color="auto" w:fill="FFFFFF"/>
        </w:rPr>
        <w:br/>
        <w:t>This startup funding and budgeting plan provide Homemade Rolls with the necessary capital to open the bakery, attract customers, and maintain financial stability in the first month of operation.</w:t>
      </w:r>
    </w:p>
    <w:p w14:paraId="2C59509C" w14:textId="77777777" w:rsidR="00E55F49" w:rsidRDefault="00E55F49" w:rsidP="002F462A">
      <w:pPr>
        <w:rPr>
          <w:shd w:val="clear" w:color="auto" w:fill="FFFFFF"/>
        </w:rPr>
      </w:pPr>
    </w:p>
    <w:p w14:paraId="46861E42" w14:textId="77777777" w:rsidR="00E55F49" w:rsidRDefault="00E55F49" w:rsidP="002F462A">
      <w:pPr>
        <w:rPr>
          <w:shd w:val="clear" w:color="auto" w:fill="FFFFFF"/>
        </w:rPr>
      </w:pPr>
    </w:p>
    <w:p w14:paraId="734C9B24" w14:textId="5B41C4BA" w:rsidR="00E55F49" w:rsidRPr="005B65D6" w:rsidRDefault="00E55F49" w:rsidP="002F462A">
      <w:pPr>
        <w:rPr>
          <w:color w:val="0070C0"/>
          <w:sz w:val="40"/>
          <w:szCs w:val="40"/>
          <w:shd w:val="clear" w:color="auto" w:fill="FFFFFF"/>
        </w:rPr>
      </w:pPr>
      <w:r w:rsidRPr="005B65D6">
        <w:rPr>
          <w:color w:val="0070C0"/>
          <w:sz w:val="40"/>
          <w:szCs w:val="40"/>
          <w:shd w:val="clear" w:color="auto" w:fill="FFFFFF"/>
        </w:rPr>
        <w:lastRenderedPageBreak/>
        <w:t>References</w:t>
      </w:r>
    </w:p>
    <w:p w14:paraId="7F9BE0A2" w14:textId="77777777" w:rsidR="00E55F49" w:rsidRPr="00E55F49" w:rsidRDefault="00E55F49" w:rsidP="00E55F49">
      <w:pPr>
        <w:rPr>
          <w:shd w:val="clear" w:color="auto" w:fill="FFFFFF"/>
        </w:rPr>
      </w:pPr>
      <w:r w:rsidRPr="00E55F49">
        <w:rPr>
          <w:shd w:val="clear" w:color="auto" w:fill="FFFFFF"/>
        </w:rPr>
        <w:t xml:space="preserve">Hannigan, B., 2021. </w:t>
      </w:r>
      <w:r w:rsidRPr="00E55F49">
        <w:rPr>
          <w:i/>
          <w:iCs/>
          <w:shd w:val="clear" w:color="auto" w:fill="FFFFFF"/>
        </w:rPr>
        <w:t>Company Law</w:t>
      </w:r>
      <w:r w:rsidRPr="00E55F49">
        <w:rPr>
          <w:shd w:val="clear" w:color="auto" w:fill="FFFFFF"/>
        </w:rPr>
        <w:t>. Oxford: Oxford University Press.</w:t>
      </w:r>
    </w:p>
    <w:p w14:paraId="1A0595C0" w14:textId="77777777" w:rsidR="00E55F49" w:rsidRPr="00E55F49" w:rsidRDefault="00E55F49" w:rsidP="00E55F49">
      <w:pPr>
        <w:rPr>
          <w:shd w:val="clear" w:color="auto" w:fill="FFFFFF"/>
        </w:rPr>
      </w:pPr>
      <w:proofErr w:type="spellStart"/>
      <w:r w:rsidRPr="00E55F49">
        <w:rPr>
          <w:shd w:val="clear" w:color="auto" w:fill="FFFFFF"/>
        </w:rPr>
        <w:t>Koiranen</w:t>
      </w:r>
      <w:proofErr w:type="spellEnd"/>
      <w:r w:rsidRPr="00E55F49">
        <w:rPr>
          <w:shd w:val="clear" w:color="auto" w:fill="FFFFFF"/>
        </w:rPr>
        <w:t xml:space="preserve">, M., 2019. </w:t>
      </w:r>
      <w:r w:rsidRPr="00E55F49">
        <w:rPr>
          <w:i/>
          <w:iCs/>
          <w:shd w:val="clear" w:color="auto" w:fill="FFFFFF"/>
        </w:rPr>
        <w:t>Entrepreneurship and Small Business Development</w:t>
      </w:r>
      <w:r w:rsidRPr="00E55F49">
        <w:rPr>
          <w:shd w:val="clear" w:color="auto" w:fill="FFFFFF"/>
        </w:rPr>
        <w:t>. London: Routledge.</w:t>
      </w:r>
    </w:p>
    <w:p w14:paraId="634E93A1" w14:textId="77777777" w:rsidR="00E55F49" w:rsidRPr="00E55F49" w:rsidRDefault="00E55F49" w:rsidP="00E55F49">
      <w:pPr>
        <w:rPr>
          <w:shd w:val="clear" w:color="auto" w:fill="FFFFFF"/>
        </w:rPr>
      </w:pPr>
      <w:r w:rsidRPr="00E55F49">
        <w:rPr>
          <w:shd w:val="clear" w:color="auto" w:fill="FFFFFF"/>
        </w:rPr>
        <w:t xml:space="preserve">Miller, R. and Jentz, G., 2020. </w:t>
      </w:r>
      <w:r w:rsidRPr="00E55F49">
        <w:rPr>
          <w:i/>
          <w:iCs/>
          <w:shd w:val="clear" w:color="auto" w:fill="FFFFFF"/>
        </w:rPr>
        <w:t>Foundations of Business Law</w:t>
      </w:r>
      <w:r w:rsidRPr="00E55F49">
        <w:rPr>
          <w:shd w:val="clear" w:color="auto" w:fill="FFFFFF"/>
        </w:rPr>
        <w:t>. Boston: Cengage Learning.</w:t>
      </w:r>
    </w:p>
    <w:p w14:paraId="5882801F" w14:textId="77777777" w:rsidR="00E55F49" w:rsidRPr="00E55F49" w:rsidRDefault="00E55F49" w:rsidP="00E55F49">
      <w:pPr>
        <w:rPr>
          <w:shd w:val="clear" w:color="auto" w:fill="FFFFFF"/>
        </w:rPr>
      </w:pPr>
      <w:r w:rsidRPr="00E55F49">
        <w:rPr>
          <w:shd w:val="clear" w:color="auto" w:fill="FFFFFF"/>
        </w:rPr>
        <w:t xml:space="preserve">Kotler, P., Keller, K.L., 2016. </w:t>
      </w:r>
      <w:r w:rsidRPr="00E55F49">
        <w:rPr>
          <w:i/>
          <w:iCs/>
          <w:shd w:val="clear" w:color="auto" w:fill="FFFFFF"/>
        </w:rPr>
        <w:t>Marketing Management</w:t>
      </w:r>
      <w:r w:rsidRPr="00E55F49">
        <w:rPr>
          <w:shd w:val="clear" w:color="auto" w:fill="FFFFFF"/>
        </w:rPr>
        <w:t>. 15th ed. Harlow: Pearson.</w:t>
      </w:r>
    </w:p>
    <w:p w14:paraId="217A1009" w14:textId="77777777" w:rsidR="00E55F49" w:rsidRPr="00E55F49" w:rsidRDefault="00E55F49" w:rsidP="00E55F49">
      <w:pPr>
        <w:rPr>
          <w:shd w:val="clear" w:color="auto" w:fill="FFFFFF"/>
        </w:rPr>
      </w:pPr>
      <w:r w:rsidRPr="00E55F49">
        <w:rPr>
          <w:shd w:val="clear" w:color="auto" w:fill="FFFFFF"/>
        </w:rPr>
        <w:t xml:space="preserve">Smith, J., 2018. </w:t>
      </w:r>
      <w:r w:rsidRPr="00E55F49">
        <w:rPr>
          <w:i/>
          <w:iCs/>
          <w:shd w:val="clear" w:color="auto" w:fill="FFFFFF"/>
        </w:rPr>
        <w:t>Small Business Management: Launching and Growing Entrepreneurial Ventures</w:t>
      </w:r>
      <w:r w:rsidRPr="00E55F49">
        <w:rPr>
          <w:shd w:val="clear" w:color="auto" w:fill="FFFFFF"/>
        </w:rPr>
        <w:t>. 7th ed. New York: McGraw-Hill Education.</w:t>
      </w:r>
    </w:p>
    <w:p w14:paraId="62C5FCE3" w14:textId="77777777" w:rsidR="00E55F49" w:rsidRPr="00E55F49" w:rsidRDefault="00E55F49" w:rsidP="00E55F49">
      <w:pPr>
        <w:rPr>
          <w:shd w:val="clear" w:color="auto" w:fill="FFFFFF"/>
        </w:rPr>
      </w:pPr>
      <w:r w:rsidRPr="00E55F49">
        <w:rPr>
          <w:shd w:val="clear" w:color="auto" w:fill="FFFFFF"/>
        </w:rPr>
        <w:t xml:space="preserve">Grewal, D. and Levy, M., 2020. </w:t>
      </w:r>
      <w:r w:rsidRPr="00E55F49">
        <w:rPr>
          <w:i/>
          <w:iCs/>
          <w:shd w:val="clear" w:color="auto" w:fill="FFFFFF"/>
        </w:rPr>
        <w:t>Marketing</w:t>
      </w:r>
      <w:r w:rsidRPr="00E55F49">
        <w:rPr>
          <w:shd w:val="clear" w:color="auto" w:fill="FFFFFF"/>
        </w:rPr>
        <w:t>. 6th ed. New York: McGraw-Hill Education.</w:t>
      </w:r>
    </w:p>
    <w:p w14:paraId="60838593" w14:textId="2BEB8B6B" w:rsidR="00E55F49" w:rsidRPr="00E55F49" w:rsidRDefault="00E55F49" w:rsidP="00E55F49">
      <w:pPr>
        <w:rPr>
          <w:shd w:val="clear" w:color="auto" w:fill="FFFFFF"/>
        </w:rPr>
      </w:pPr>
      <w:r w:rsidRPr="00E55F49">
        <w:rPr>
          <w:shd w:val="clear" w:color="auto" w:fill="FFFFFF"/>
        </w:rPr>
        <w:t xml:space="preserve">Food Standards Agency, 2021. </w:t>
      </w:r>
      <w:r w:rsidRPr="00E55F49">
        <w:rPr>
          <w:i/>
          <w:iCs/>
          <w:shd w:val="clear" w:color="auto" w:fill="FFFFFF"/>
        </w:rPr>
        <w:t>Food Safety and Hygiene Regulations for Food Businesses</w:t>
      </w:r>
      <w:r w:rsidRPr="00E55F49">
        <w:rPr>
          <w:shd w:val="clear" w:color="auto" w:fill="FFFFFF"/>
        </w:rPr>
        <w:t xml:space="preserve">. [online] Available at: </w:t>
      </w:r>
      <w:hyperlink r:id="rId10" w:history="1">
        <w:r w:rsidRPr="00E55F49">
          <w:rPr>
            <w:rStyle w:val="Hyperlink"/>
            <w:shd w:val="clear" w:color="auto" w:fill="FFFFFF"/>
          </w:rPr>
          <w:t>https://www.f</w:t>
        </w:r>
        <w:r w:rsidRPr="00E55F49">
          <w:rPr>
            <w:rStyle w:val="Hyperlink"/>
            <w:shd w:val="clear" w:color="auto" w:fill="FFFFFF"/>
          </w:rPr>
          <w:t>o</w:t>
        </w:r>
        <w:r w:rsidRPr="00E55F49">
          <w:rPr>
            <w:rStyle w:val="Hyperlink"/>
            <w:shd w:val="clear" w:color="auto" w:fill="FFFFFF"/>
          </w:rPr>
          <w:t>od.gov.uk/business-guidance/food-hygiene</w:t>
        </w:r>
      </w:hyperlink>
      <w:r w:rsidRPr="00E55F49">
        <w:rPr>
          <w:shd w:val="clear" w:color="auto" w:fill="FFFFFF"/>
        </w:rPr>
        <w:t xml:space="preserve"> [Accessed 24 October 2025].</w:t>
      </w:r>
    </w:p>
    <w:p w14:paraId="30A854EF" w14:textId="1E438CB4" w:rsidR="00E55F49" w:rsidRPr="00E55F49" w:rsidRDefault="00E55F49" w:rsidP="00E55F49">
      <w:pPr>
        <w:rPr>
          <w:shd w:val="clear" w:color="auto" w:fill="FFFFFF"/>
        </w:rPr>
      </w:pPr>
      <w:r w:rsidRPr="00E55F49">
        <w:rPr>
          <w:shd w:val="clear" w:color="auto" w:fill="FFFFFF"/>
        </w:rPr>
        <w:t xml:space="preserve">Statista, 2023. </w:t>
      </w:r>
      <w:r w:rsidRPr="00E55F49">
        <w:rPr>
          <w:i/>
          <w:iCs/>
          <w:shd w:val="clear" w:color="auto" w:fill="FFFFFF"/>
        </w:rPr>
        <w:t>Bakery Industry in the UK – Statistics &amp; Facts</w:t>
      </w:r>
      <w:r w:rsidRPr="00E55F49">
        <w:rPr>
          <w:shd w:val="clear" w:color="auto" w:fill="FFFFFF"/>
        </w:rPr>
        <w:t xml:space="preserve">. [online] Available at: </w:t>
      </w:r>
      <w:hyperlink r:id="rId11" w:history="1">
        <w:r w:rsidRPr="00E55F49">
          <w:rPr>
            <w:rStyle w:val="Hyperlink"/>
            <w:shd w:val="clear" w:color="auto" w:fill="FFFFFF"/>
          </w:rPr>
          <w:t>https://www.statista.com/topics/4073/bakery-market-</w:t>
        </w:r>
        <w:r w:rsidRPr="00E55F49">
          <w:rPr>
            <w:rStyle w:val="Hyperlink"/>
            <w:shd w:val="clear" w:color="auto" w:fill="FFFFFF"/>
          </w:rPr>
          <w:t>i</w:t>
        </w:r>
        <w:r w:rsidRPr="00E55F49">
          <w:rPr>
            <w:rStyle w:val="Hyperlink"/>
            <w:shd w:val="clear" w:color="auto" w:fill="FFFFFF"/>
          </w:rPr>
          <w:t>n-the-uk/</w:t>
        </w:r>
      </w:hyperlink>
      <w:r w:rsidRPr="00E55F49">
        <w:rPr>
          <w:shd w:val="clear" w:color="auto" w:fill="FFFFFF"/>
        </w:rPr>
        <w:t xml:space="preserve"> [Accessed 24 October 2025].</w:t>
      </w:r>
    </w:p>
    <w:p w14:paraId="75867D5F" w14:textId="4DD5E828" w:rsidR="00E55F49" w:rsidRPr="002F462A" w:rsidRDefault="004A20C1" w:rsidP="002F462A">
      <w:pPr>
        <w:rPr>
          <w:shd w:val="clear" w:color="auto" w:fill="FFFFFF"/>
        </w:rPr>
      </w:pPr>
      <w:r>
        <w:rPr>
          <w:noProof/>
          <w:color w:val="467886" w:themeColor="hyperlink"/>
          <w:u w:val="single"/>
          <w:shd w:val="clear" w:color="auto" w:fill="FFFFFF"/>
        </w:rPr>
        <w:drawing>
          <wp:anchor distT="0" distB="0" distL="114300" distR="114300" simplePos="0" relativeHeight="251658240" behindDoc="0" locked="0" layoutInCell="1" allowOverlap="1" wp14:anchorId="0B7F84CE" wp14:editId="3ECE972B">
            <wp:simplePos x="0" y="0"/>
            <wp:positionH relativeFrom="column">
              <wp:posOffset>721653</wp:posOffset>
            </wp:positionH>
            <wp:positionV relativeFrom="paragraph">
              <wp:posOffset>68678</wp:posOffset>
            </wp:positionV>
            <wp:extent cx="4095750" cy="4095750"/>
            <wp:effectExtent l="0" t="0" r="0" b="0"/>
            <wp:wrapNone/>
            <wp:docPr id="6" name="Picture 6" descr="A logo with a circle and a rolling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logo with a circle and a rolling pin&#10;&#10;AI-generated content may be incorrect."/>
                    <pic:cNvPicPr/>
                  </pic:nvPicPr>
                  <pic:blipFill>
                    <a:blip r:embed="rId12" cstate="print">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4095750" cy="4095750"/>
                    </a:xfrm>
                    <a:prstGeom prst="rect">
                      <a:avLst/>
                    </a:prstGeom>
                  </pic:spPr>
                </pic:pic>
              </a:graphicData>
            </a:graphic>
            <wp14:sizeRelH relativeFrom="margin">
              <wp14:pctWidth>0</wp14:pctWidth>
            </wp14:sizeRelH>
            <wp14:sizeRelV relativeFrom="margin">
              <wp14:pctHeight>0</wp14:pctHeight>
            </wp14:sizeRelV>
          </wp:anchor>
        </w:drawing>
      </w:r>
    </w:p>
    <w:p w14:paraId="13A85E2E" w14:textId="1D1871E4" w:rsidR="00566EF5" w:rsidRPr="004D5FE4" w:rsidRDefault="00566EF5" w:rsidP="002F462A"/>
    <w:sectPr w:rsidR="00566EF5" w:rsidRPr="004D5FE4" w:rsidSect="008F0E2C">
      <w:head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2B1CA" w14:textId="77777777" w:rsidR="00897A10" w:rsidRDefault="00897A10" w:rsidP="00FB70CB">
      <w:pPr>
        <w:spacing w:after="0" w:line="240" w:lineRule="auto"/>
      </w:pPr>
      <w:r>
        <w:separator/>
      </w:r>
    </w:p>
  </w:endnote>
  <w:endnote w:type="continuationSeparator" w:id="0">
    <w:p w14:paraId="56AB0952" w14:textId="77777777" w:rsidR="00897A10" w:rsidRDefault="00897A10" w:rsidP="00FB7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C20AC" w14:textId="36D258B0" w:rsidR="001A5D2B" w:rsidRDefault="001A5D2B">
    <w:pPr>
      <w:pStyle w:val="Footer"/>
    </w:pPr>
    <w:r>
      <w:rPr>
        <w:b/>
        <w:bCs/>
        <w:noProof/>
        <w:color w:val="0BB9B5"/>
      </w:rPr>
      <w:drawing>
        <wp:anchor distT="0" distB="0" distL="114300" distR="114300" simplePos="0" relativeHeight="251661312" behindDoc="0" locked="0" layoutInCell="1" allowOverlap="1" wp14:anchorId="73241B40" wp14:editId="27474261">
          <wp:simplePos x="0" y="0"/>
          <wp:positionH relativeFrom="leftMargin">
            <wp:posOffset>-82550</wp:posOffset>
          </wp:positionH>
          <wp:positionV relativeFrom="paragraph">
            <wp:posOffset>-125730</wp:posOffset>
          </wp:positionV>
          <wp:extent cx="1130300" cy="1130300"/>
          <wp:effectExtent l="0" t="0" r="0" b="0"/>
          <wp:wrapNone/>
          <wp:docPr id="7" name="Picture 7" descr="A logo with a circle and a rolling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logo with a circle and a rolling pin&#10;&#10;AI-generated content may be incorrect."/>
                  <pic:cNvPicPr/>
                </pic:nvPicPr>
                <pic:blipFill>
                  <a:blip r:embed="rId1">
                    <a:extLst>
                      <a:ext uri="{BEBA8EAE-BF5A-486C-A8C5-ECC9F3942E4B}">
                        <a14:imgProps xmlns:a14="http://schemas.microsoft.com/office/drawing/2010/main">
                          <a14:imgLayer r:embed="rId2">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1130300" cy="1130300"/>
                  </a:xfrm>
                  <a:prstGeom prst="rect">
                    <a:avLst/>
                  </a:prstGeom>
                </pic:spPr>
              </pic:pic>
            </a:graphicData>
          </a:graphic>
          <wp14:sizeRelH relativeFrom="margin">
            <wp14:pctWidth>0</wp14:pctWidth>
          </wp14:sizeRelH>
          <wp14:sizeRelV relativeFrom="margin">
            <wp14:pctHeight>0</wp14:pctHeight>
          </wp14:sizeRelV>
        </wp:anchor>
      </w:drawing>
    </w:r>
  </w:p>
  <w:p w14:paraId="6C92CBCC" w14:textId="7CEF7B63" w:rsidR="001A5D2B" w:rsidRDefault="001A5D2B" w:rsidP="008F1877">
    <w:pPr>
      <w:pStyle w:val="Footer"/>
      <w:tabs>
        <w:tab w:val="clear" w:pos="4513"/>
      </w:tabs>
    </w:pPr>
    <w:r>
      <w:rPr>
        <w:rFonts w:ascii="Bradley Hand ITC" w:hAnsi="Bradley Hand ITC"/>
        <w:b/>
        <w:bCs/>
        <w:color w:val="0BB9B5"/>
        <w:sz w:val="40"/>
        <w:szCs w:val="40"/>
      </w:rPr>
      <w:t xml:space="preserve">  </w:t>
    </w:r>
    <w:r w:rsidRPr="00772F1A">
      <w:rPr>
        <w:rFonts w:ascii="Bradley Hand ITC" w:hAnsi="Bradley Hand ITC"/>
        <w:b/>
        <w:bCs/>
        <w:color w:val="0BB9B5"/>
        <w:sz w:val="40"/>
        <w:szCs w:val="40"/>
      </w:rPr>
      <w:t>Crafted with love</w:t>
    </w:r>
    <w:r w:rsidR="008F1877">
      <w:rPr>
        <w:rFonts w:ascii="Bradley Hand ITC" w:hAnsi="Bradley Hand ITC"/>
        <w:b/>
        <w:bCs/>
        <w:color w:val="0BB9B5"/>
        <w:sz w:val="40"/>
        <w:szCs w:val="40"/>
      </w:rP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1A707" w14:textId="77777777" w:rsidR="00897A10" w:rsidRDefault="00897A10" w:rsidP="00FB70CB">
      <w:pPr>
        <w:spacing w:after="0" w:line="240" w:lineRule="auto"/>
      </w:pPr>
      <w:r>
        <w:separator/>
      </w:r>
    </w:p>
  </w:footnote>
  <w:footnote w:type="continuationSeparator" w:id="0">
    <w:p w14:paraId="32F06DB0" w14:textId="77777777" w:rsidR="00897A10" w:rsidRDefault="00897A10" w:rsidP="00FB7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F64CA" w14:textId="16106DF8" w:rsidR="008F1877" w:rsidRPr="00772F1A" w:rsidRDefault="008F1877" w:rsidP="00772F1A">
    <w:pPr>
      <w:pStyle w:val="Header"/>
      <w:tabs>
        <w:tab w:val="clear" w:pos="4513"/>
        <w:tab w:val="clear" w:pos="9026"/>
        <w:tab w:val="left" w:pos="8340"/>
      </w:tabs>
      <w:rPr>
        <w:rFonts w:ascii="Bradley Hand ITC" w:hAnsi="Bradley Hand ITC"/>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001843"/>
      <w:docPartObj>
        <w:docPartGallery w:val="Page Numbers (Top of Page)"/>
        <w:docPartUnique/>
      </w:docPartObj>
    </w:sdtPr>
    <w:sdtEndPr>
      <w:rPr>
        <w:color w:val="7F7F7F" w:themeColor="background1" w:themeShade="7F"/>
        <w:spacing w:val="60"/>
      </w:rPr>
    </w:sdtEndPr>
    <w:sdtContent>
      <w:p w14:paraId="64D9F74C" w14:textId="77777777" w:rsidR="008F0E2C" w:rsidRDefault="008F0E2C" w:rsidP="008F0E2C">
        <w:pPr>
          <w:pStyle w:val="Header"/>
          <w:pBdr>
            <w:bottom w:val="single" w:sz="4" w:space="1" w:color="D9D9D9" w:themeColor="background1" w:themeShade="D9"/>
          </w:pBdr>
          <w:ind w:left="3407" w:firstLine="4513"/>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F10F3B" w14:textId="77777777" w:rsidR="008F0E2C" w:rsidRPr="00772F1A" w:rsidRDefault="008F0E2C" w:rsidP="00772F1A">
    <w:pPr>
      <w:pStyle w:val="Header"/>
      <w:tabs>
        <w:tab w:val="clear" w:pos="4513"/>
        <w:tab w:val="clear" w:pos="9026"/>
        <w:tab w:val="left" w:pos="8340"/>
      </w:tabs>
      <w:rPr>
        <w:rFonts w:ascii="Bradley Hand ITC" w:hAnsi="Bradley Hand ITC"/>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73C22"/>
    <w:multiLevelType w:val="hybridMultilevel"/>
    <w:tmpl w:val="DFD6AF24"/>
    <w:lvl w:ilvl="0" w:tplc="BE428BBA">
      <w:start w:val="1"/>
      <w:numFmt w:val="upp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44D77"/>
    <w:multiLevelType w:val="hybridMultilevel"/>
    <w:tmpl w:val="88905F7E"/>
    <w:lvl w:ilvl="0" w:tplc="C9AC87A6">
      <w:start w:val="1"/>
      <w:numFmt w:val="upp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B82815"/>
    <w:multiLevelType w:val="hybridMultilevel"/>
    <w:tmpl w:val="88905F7E"/>
    <w:lvl w:ilvl="0" w:tplc="FFFFFFFF">
      <w:start w:val="1"/>
      <w:numFmt w:val="upperRoman"/>
      <w:lvlText w:val="%1."/>
      <w:lvlJc w:val="left"/>
      <w:pPr>
        <w:ind w:left="1440" w:hanging="108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8505CD4"/>
    <w:multiLevelType w:val="hybridMultilevel"/>
    <w:tmpl w:val="88905F7E"/>
    <w:lvl w:ilvl="0" w:tplc="FFFFFFFF">
      <w:start w:val="1"/>
      <w:numFmt w:val="upperRoman"/>
      <w:lvlText w:val="%1."/>
      <w:lvlJc w:val="left"/>
      <w:pPr>
        <w:ind w:left="1440" w:hanging="108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8820747">
    <w:abstractNumId w:val="0"/>
  </w:num>
  <w:num w:numId="2" w16cid:durableId="76481404">
    <w:abstractNumId w:val="1"/>
  </w:num>
  <w:num w:numId="3" w16cid:durableId="1962299505">
    <w:abstractNumId w:val="3"/>
  </w:num>
  <w:num w:numId="4" w16cid:durableId="1731609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0B"/>
    <w:rsid w:val="000B3D55"/>
    <w:rsid w:val="00110C0B"/>
    <w:rsid w:val="001A5D2B"/>
    <w:rsid w:val="001B4308"/>
    <w:rsid w:val="001E20E8"/>
    <w:rsid w:val="001F00B7"/>
    <w:rsid w:val="002F462A"/>
    <w:rsid w:val="00401202"/>
    <w:rsid w:val="004A20C1"/>
    <w:rsid w:val="004D5FE4"/>
    <w:rsid w:val="00566EF5"/>
    <w:rsid w:val="005B65D6"/>
    <w:rsid w:val="00772F1A"/>
    <w:rsid w:val="008845CE"/>
    <w:rsid w:val="00897A10"/>
    <w:rsid w:val="008C21E0"/>
    <w:rsid w:val="008F0E2C"/>
    <w:rsid w:val="008F1877"/>
    <w:rsid w:val="0092411D"/>
    <w:rsid w:val="00944D18"/>
    <w:rsid w:val="00954DF4"/>
    <w:rsid w:val="00B2331C"/>
    <w:rsid w:val="00BD4D4F"/>
    <w:rsid w:val="00D315C2"/>
    <w:rsid w:val="00D77B55"/>
    <w:rsid w:val="00DA5BBC"/>
    <w:rsid w:val="00E4060F"/>
    <w:rsid w:val="00E55F49"/>
    <w:rsid w:val="00F54BF1"/>
    <w:rsid w:val="00FB7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AFE53"/>
  <w15:chartTrackingRefBased/>
  <w15:docId w15:val="{3C847AFC-628F-4139-B8C5-7724A9B28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BBC"/>
  </w:style>
  <w:style w:type="paragraph" w:styleId="Heading1">
    <w:name w:val="heading 1"/>
    <w:basedOn w:val="Normal"/>
    <w:next w:val="Normal"/>
    <w:link w:val="Heading1Char"/>
    <w:uiPriority w:val="9"/>
    <w:qFormat/>
    <w:rsid w:val="00110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C0B"/>
    <w:rPr>
      <w:rFonts w:eastAsiaTheme="majorEastAsia" w:cstheme="majorBidi"/>
      <w:color w:val="272727" w:themeColor="text1" w:themeTint="D8"/>
    </w:rPr>
  </w:style>
  <w:style w:type="paragraph" w:styleId="Title">
    <w:name w:val="Title"/>
    <w:basedOn w:val="Normal"/>
    <w:next w:val="Normal"/>
    <w:link w:val="TitleChar"/>
    <w:uiPriority w:val="10"/>
    <w:qFormat/>
    <w:rsid w:val="00110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C0B"/>
    <w:pPr>
      <w:spacing w:before="160"/>
      <w:jc w:val="center"/>
    </w:pPr>
    <w:rPr>
      <w:i/>
      <w:iCs/>
      <w:color w:val="404040" w:themeColor="text1" w:themeTint="BF"/>
    </w:rPr>
  </w:style>
  <w:style w:type="character" w:customStyle="1" w:styleId="QuoteChar">
    <w:name w:val="Quote Char"/>
    <w:basedOn w:val="DefaultParagraphFont"/>
    <w:link w:val="Quote"/>
    <w:uiPriority w:val="29"/>
    <w:rsid w:val="00110C0B"/>
    <w:rPr>
      <w:i/>
      <w:iCs/>
      <w:color w:val="404040" w:themeColor="text1" w:themeTint="BF"/>
    </w:rPr>
  </w:style>
  <w:style w:type="paragraph" w:styleId="ListParagraph">
    <w:name w:val="List Paragraph"/>
    <w:basedOn w:val="Normal"/>
    <w:uiPriority w:val="34"/>
    <w:qFormat/>
    <w:rsid w:val="00110C0B"/>
    <w:pPr>
      <w:ind w:left="720"/>
      <w:contextualSpacing/>
    </w:pPr>
  </w:style>
  <w:style w:type="character" w:styleId="IntenseEmphasis">
    <w:name w:val="Intense Emphasis"/>
    <w:basedOn w:val="DefaultParagraphFont"/>
    <w:uiPriority w:val="21"/>
    <w:qFormat/>
    <w:rsid w:val="00110C0B"/>
    <w:rPr>
      <w:i/>
      <w:iCs/>
      <w:color w:val="0F4761" w:themeColor="accent1" w:themeShade="BF"/>
    </w:rPr>
  </w:style>
  <w:style w:type="paragraph" w:styleId="IntenseQuote">
    <w:name w:val="Intense Quote"/>
    <w:basedOn w:val="Normal"/>
    <w:next w:val="Normal"/>
    <w:link w:val="IntenseQuoteChar"/>
    <w:uiPriority w:val="30"/>
    <w:qFormat/>
    <w:rsid w:val="00110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C0B"/>
    <w:rPr>
      <w:i/>
      <w:iCs/>
      <w:color w:val="0F4761" w:themeColor="accent1" w:themeShade="BF"/>
    </w:rPr>
  </w:style>
  <w:style w:type="character" w:styleId="IntenseReference">
    <w:name w:val="Intense Reference"/>
    <w:basedOn w:val="DefaultParagraphFont"/>
    <w:uiPriority w:val="32"/>
    <w:qFormat/>
    <w:rsid w:val="00110C0B"/>
    <w:rPr>
      <w:b/>
      <w:bCs/>
      <w:smallCaps/>
      <w:color w:val="0F4761" w:themeColor="accent1" w:themeShade="BF"/>
      <w:spacing w:val="5"/>
    </w:rPr>
  </w:style>
  <w:style w:type="paragraph" w:styleId="Header">
    <w:name w:val="header"/>
    <w:basedOn w:val="Normal"/>
    <w:link w:val="HeaderChar"/>
    <w:uiPriority w:val="99"/>
    <w:unhideWhenUsed/>
    <w:rsid w:val="00FB7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0CB"/>
  </w:style>
  <w:style w:type="paragraph" w:styleId="Footer">
    <w:name w:val="footer"/>
    <w:basedOn w:val="Normal"/>
    <w:link w:val="FooterChar"/>
    <w:uiPriority w:val="99"/>
    <w:unhideWhenUsed/>
    <w:rsid w:val="00FB7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0CB"/>
  </w:style>
  <w:style w:type="character" w:styleId="Hyperlink">
    <w:name w:val="Hyperlink"/>
    <w:basedOn w:val="DefaultParagraphFont"/>
    <w:uiPriority w:val="99"/>
    <w:unhideWhenUsed/>
    <w:rsid w:val="00E55F49"/>
    <w:rPr>
      <w:color w:val="467886" w:themeColor="hyperlink"/>
      <w:u w:val="single"/>
    </w:rPr>
  </w:style>
  <w:style w:type="character" w:styleId="UnresolvedMention">
    <w:name w:val="Unresolved Mention"/>
    <w:basedOn w:val="DefaultParagraphFont"/>
    <w:uiPriority w:val="99"/>
    <w:semiHidden/>
    <w:unhideWhenUsed/>
    <w:rsid w:val="00E55F49"/>
    <w:rPr>
      <w:color w:val="605E5C"/>
      <w:shd w:val="clear" w:color="auto" w:fill="E1DFDD"/>
    </w:rPr>
  </w:style>
  <w:style w:type="character" w:styleId="FollowedHyperlink">
    <w:name w:val="FollowedHyperlink"/>
    <w:basedOn w:val="DefaultParagraphFont"/>
    <w:uiPriority w:val="99"/>
    <w:semiHidden/>
    <w:unhideWhenUsed/>
    <w:rsid w:val="00E55F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219887">
      <w:bodyDiv w:val="1"/>
      <w:marLeft w:val="0"/>
      <w:marRight w:val="0"/>
      <w:marTop w:val="0"/>
      <w:marBottom w:val="0"/>
      <w:divBdr>
        <w:top w:val="none" w:sz="0" w:space="0" w:color="auto"/>
        <w:left w:val="none" w:sz="0" w:space="0" w:color="auto"/>
        <w:bottom w:val="none" w:sz="0" w:space="0" w:color="auto"/>
        <w:right w:val="none" w:sz="0" w:space="0" w:color="auto"/>
      </w:divBdr>
    </w:div>
    <w:div w:id="1023746816">
      <w:bodyDiv w:val="1"/>
      <w:marLeft w:val="0"/>
      <w:marRight w:val="0"/>
      <w:marTop w:val="0"/>
      <w:marBottom w:val="0"/>
      <w:divBdr>
        <w:top w:val="none" w:sz="0" w:space="0" w:color="auto"/>
        <w:left w:val="none" w:sz="0" w:space="0" w:color="auto"/>
        <w:bottom w:val="none" w:sz="0" w:space="0" w:color="auto"/>
        <w:right w:val="none" w:sz="0" w:space="0" w:color="auto"/>
      </w:divBdr>
    </w:div>
    <w:div w:id="1283540729">
      <w:bodyDiv w:val="1"/>
      <w:marLeft w:val="0"/>
      <w:marRight w:val="0"/>
      <w:marTop w:val="0"/>
      <w:marBottom w:val="0"/>
      <w:divBdr>
        <w:top w:val="none" w:sz="0" w:space="0" w:color="auto"/>
        <w:left w:val="none" w:sz="0" w:space="0" w:color="auto"/>
        <w:bottom w:val="none" w:sz="0" w:space="0" w:color="auto"/>
        <w:right w:val="none" w:sz="0" w:space="0" w:color="auto"/>
      </w:divBdr>
    </w:div>
    <w:div w:id="189723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topics/4073/bakery-market-in-the-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od.gov.uk/business-guidance/food-hygien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2.xml"/></Relationships>
</file>

<file path=word/_rels/foot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192</TotalTime>
  <Pages>9</Pages>
  <Words>1678</Words>
  <Characters>9569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Dimitrov</dc:creator>
  <cp:keywords/>
  <dc:description/>
  <cp:lastModifiedBy>Dimitar Dimitrov</cp:lastModifiedBy>
  <cp:revision>16</cp:revision>
  <dcterms:created xsi:type="dcterms:W3CDTF">2025-10-24T14:33:00Z</dcterms:created>
  <dcterms:modified xsi:type="dcterms:W3CDTF">2025-10-24T17:53:00Z</dcterms:modified>
</cp:coreProperties>
</file>