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08E" w:rsidRPr="00A171C7" w:rsidRDefault="0053008E" w:rsidP="0053008E">
      <w:pPr>
        <w:rPr>
          <w:rFonts w:ascii="Arial" w:hAnsi="Arial" w:cs="Arial"/>
          <w:color w:val="000000" w:themeColor="text1"/>
        </w:rPr>
      </w:pPr>
      <w:r w:rsidRPr="00A171C7">
        <w:rPr>
          <w:rFonts w:ascii="Arial" w:hAnsi="Arial" w:cs="Arial"/>
          <w:color w:val="000000" w:themeColor="text1"/>
        </w:rPr>
        <w:t>Qualification: CIPD Diploma in Applied Human Resources</w:t>
      </w:r>
    </w:p>
    <w:p w:rsidR="0053008E" w:rsidRPr="00A171C7" w:rsidRDefault="0053008E" w:rsidP="0053008E">
      <w:pPr>
        <w:rPr>
          <w:rFonts w:ascii="Arial" w:hAnsi="Arial" w:cs="Arial"/>
          <w:color w:val="000000" w:themeColor="text1"/>
        </w:rPr>
      </w:pPr>
    </w:p>
    <w:p w:rsidR="0053008E" w:rsidRDefault="0053008E" w:rsidP="0053008E">
      <w:pPr>
        <w:rPr>
          <w:rFonts w:ascii="Arial" w:hAnsi="Arial" w:cs="Arial"/>
          <w:color w:val="000000" w:themeColor="text1"/>
        </w:rPr>
      </w:pPr>
      <w:r>
        <w:rPr>
          <w:rFonts w:ascii="Arial" w:hAnsi="Arial" w:cs="Arial"/>
          <w:color w:val="000000" w:themeColor="text1"/>
        </w:rPr>
        <w:t>Module Name: Understanding Coaching and Mentoring</w:t>
      </w:r>
    </w:p>
    <w:p w:rsidR="0053008E" w:rsidRPr="00A171C7" w:rsidRDefault="0053008E" w:rsidP="0053008E">
      <w:pPr>
        <w:rPr>
          <w:rFonts w:ascii="Arial" w:hAnsi="Arial" w:cs="Arial"/>
          <w:color w:val="000000" w:themeColor="text1"/>
        </w:rPr>
      </w:pPr>
    </w:p>
    <w:p w:rsidR="0053008E" w:rsidRDefault="0053008E" w:rsidP="0053008E">
      <w:pPr>
        <w:rPr>
          <w:rFonts w:ascii="Arial" w:hAnsi="Arial" w:cs="Arial"/>
          <w:color w:val="000000" w:themeColor="text1"/>
        </w:rPr>
      </w:pPr>
      <w:r w:rsidRPr="00A171C7">
        <w:rPr>
          <w:rFonts w:ascii="Arial" w:hAnsi="Arial" w:cs="Arial"/>
          <w:color w:val="000000" w:themeColor="text1"/>
        </w:rPr>
        <w:t>Word Count:</w:t>
      </w:r>
    </w:p>
    <w:p w:rsidR="0053008E" w:rsidRDefault="0053008E" w:rsidP="0053008E">
      <w:pPr>
        <w:pStyle w:val="ListParagraph"/>
        <w:numPr>
          <w:ilvl w:val="0"/>
          <w:numId w:val="1"/>
        </w:numPr>
        <w:rPr>
          <w:rFonts w:ascii="Arial" w:hAnsi="Arial" w:cs="Arial"/>
          <w:color w:val="000000" w:themeColor="text1"/>
        </w:rPr>
      </w:pPr>
      <w:r>
        <w:rPr>
          <w:rFonts w:ascii="Arial" w:hAnsi="Arial" w:cs="Arial"/>
          <w:color w:val="000000" w:themeColor="text1"/>
        </w:rPr>
        <w:t>Activity 1 – 729</w:t>
      </w:r>
    </w:p>
    <w:p w:rsidR="0053008E" w:rsidRDefault="0053008E" w:rsidP="0053008E">
      <w:pPr>
        <w:pStyle w:val="ListParagraph"/>
        <w:numPr>
          <w:ilvl w:val="0"/>
          <w:numId w:val="1"/>
        </w:numPr>
        <w:rPr>
          <w:rFonts w:ascii="Arial" w:hAnsi="Arial" w:cs="Arial"/>
          <w:color w:val="000000" w:themeColor="text1"/>
        </w:rPr>
      </w:pPr>
      <w:r>
        <w:rPr>
          <w:rFonts w:ascii="Arial" w:hAnsi="Arial" w:cs="Arial"/>
          <w:color w:val="000000" w:themeColor="text1"/>
        </w:rPr>
        <w:t xml:space="preserve">Activity 2 – </w:t>
      </w:r>
      <w:r w:rsidR="00183C1F">
        <w:rPr>
          <w:rFonts w:ascii="Arial" w:hAnsi="Arial" w:cs="Arial"/>
          <w:color w:val="000000" w:themeColor="text1"/>
        </w:rPr>
        <w:t>258</w:t>
      </w:r>
    </w:p>
    <w:p w:rsidR="0053008E" w:rsidRDefault="0053008E" w:rsidP="0053008E">
      <w:pPr>
        <w:pStyle w:val="ListParagraph"/>
        <w:numPr>
          <w:ilvl w:val="0"/>
          <w:numId w:val="1"/>
        </w:numPr>
        <w:rPr>
          <w:rFonts w:ascii="Arial" w:hAnsi="Arial" w:cs="Arial"/>
          <w:color w:val="000000" w:themeColor="text1"/>
        </w:rPr>
      </w:pPr>
      <w:r>
        <w:rPr>
          <w:rFonts w:ascii="Arial" w:hAnsi="Arial" w:cs="Arial"/>
          <w:color w:val="000000" w:themeColor="text1"/>
        </w:rPr>
        <w:t xml:space="preserve">Activity 3 - </w:t>
      </w:r>
      <w:r w:rsidR="00183C1F">
        <w:rPr>
          <w:rFonts w:ascii="Arial" w:hAnsi="Arial" w:cs="Arial"/>
          <w:color w:val="000000" w:themeColor="text1"/>
        </w:rPr>
        <w:t>303</w:t>
      </w: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r w:rsidRPr="00A171C7">
        <w:rPr>
          <w:rFonts w:ascii="Arial" w:hAnsi="Arial" w:cs="Arial"/>
          <w:color w:val="000000" w:themeColor="text1"/>
        </w:rPr>
        <w:t>Student Name: Stephanie Rayner</w:t>
      </w:r>
    </w:p>
    <w:p w:rsidR="0053008E" w:rsidRPr="00A171C7" w:rsidRDefault="0053008E" w:rsidP="0053008E">
      <w:pPr>
        <w:rPr>
          <w:rFonts w:ascii="Arial" w:hAnsi="Arial" w:cs="Arial"/>
          <w:color w:val="000000" w:themeColor="text1"/>
        </w:rPr>
      </w:pPr>
      <w:r w:rsidRPr="00A171C7">
        <w:rPr>
          <w:rFonts w:ascii="Arial" w:hAnsi="Arial" w:cs="Arial"/>
          <w:color w:val="000000" w:themeColor="text1"/>
        </w:rPr>
        <w:t>Student Number: 1907192</w:t>
      </w:r>
    </w:p>
    <w:p w:rsidR="0053008E" w:rsidRPr="00A171C7" w:rsidRDefault="0053008E" w:rsidP="0053008E">
      <w:pPr>
        <w:rPr>
          <w:rFonts w:ascii="Arial" w:hAnsi="Arial" w:cs="Arial"/>
          <w:color w:val="000000" w:themeColor="text1"/>
        </w:rPr>
      </w:pPr>
      <w:r w:rsidRPr="00A171C7">
        <w:rPr>
          <w:rFonts w:ascii="Arial" w:hAnsi="Arial" w:cs="Arial"/>
          <w:color w:val="000000" w:themeColor="text1"/>
        </w:rPr>
        <w:t>CIPD Membership Number: 55478507</w:t>
      </w: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r w:rsidRPr="00A171C7">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53008E" w:rsidRPr="00A171C7" w:rsidRDefault="0053008E" w:rsidP="0053008E">
      <w:pPr>
        <w:rPr>
          <w:rFonts w:ascii="Arial" w:hAnsi="Arial" w:cs="Arial"/>
          <w:color w:val="000000" w:themeColor="text1"/>
        </w:rPr>
      </w:pPr>
    </w:p>
    <w:p w:rsidR="0053008E" w:rsidRPr="00A171C7" w:rsidRDefault="0053008E" w:rsidP="0053008E">
      <w:pPr>
        <w:rPr>
          <w:rFonts w:ascii="Arial" w:hAnsi="Arial" w:cs="Arial"/>
          <w:color w:val="000000" w:themeColor="text1"/>
        </w:rPr>
      </w:pPr>
      <w:r w:rsidRPr="00A171C7">
        <w:rPr>
          <w:rFonts w:ascii="Arial" w:hAnsi="Arial" w:cs="Arial"/>
          <w:noProof/>
          <w:lang w:eastAsia="en-GB"/>
        </w:rPr>
        <w:drawing>
          <wp:anchor distT="0" distB="0" distL="114300" distR="114300" simplePos="0" relativeHeight="251659264" behindDoc="1" locked="0" layoutInCell="1" allowOverlap="1" wp14:anchorId="5843F93A" wp14:editId="42BD0F0C">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08E" w:rsidRPr="00A171C7" w:rsidRDefault="0053008E" w:rsidP="0053008E">
      <w:pPr>
        <w:rPr>
          <w:rFonts w:ascii="Arial" w:hAnsi="Arial" w:cs="Arial"/>
          <w:color w:val="000000" w:themeColor="text1"/>
        </w:rPr>
      </w:pPr>
      <w:r w:rsidRPr="00A171C7">
        <w:rPr>
          <w:rFonts w:ascii="Arial" w:hAnsi="Arial" w:cs="Arial"/>
          <w:color w:val="000000" w:themeColor="text1"/>
        </w:rPr>
        <w:t xml:space="preserve">Signed: </w:t>
      </w:r>
    </w:p>
    <w:p w:rsidR="0053008E" w:rsidRPr="00A171C7" w:rsidRDefault="0053008E" w:rsidP="0053008E">
      <w:pPr>
        <w:rPr>
          <w:rFonts w:ascii="Arial" w:hAnsi="Arial" w:cs="Arial"/>
          <w:color w:val="000000" w:themeColor="text1"/>
        </w:rPr>
      </w:pPr>
    </w:p>
    <w:p w:rsidR="0053008E" w:rsidRDefault="0053008E" w:rsidP="0053008E">
      <w:pPr>
        <w:rPr>
          <w:rFonts w:ascii="Arial" w:hAnsi="Arial" w:cs="Arial"/>
          <w:color w:val="000000" w:themeColor="text1"/>
        </w:rPr>
      </w:pPr>
      <w:r>
        <w:rPr>
          <w:rFonts w:ascii="Arial" w:hAnsi="Arial" w:cs="Arial"/>
          <w:color w:val="000000" w:themeColor="text1"/>
        </w:rPr>
        <w:t xml:space="preserve">Date: </w:t>
      </w:r>
      <w:r w:rsidR="00E96CDD">
        <w:rPr>
          <w:rFonts w:ascii="Arial" w:hAnsi="Arial" w:cs="Arial"/>
          <w:color w:val="000000" w:themeColor="text1"/>
        </w:rPr>
        <w:t>21</w:t>
      </w:r>
      <w:r w:rsidR="00E96CDD" w:rsidRPr="00E96CDD">
        <w:rPr>
          <w:rFonts w:ascii="Arial" w:hAnsi="Arial" w:cs="Arial"/>
          <w:color w:val="000000" w:themeColor="text1"/>
          <w:vertAlign w:val="superscript"/>
        </w:rPr>
        <w:t>st</w:t>
      </w:r>
      <w:r w:rsidR="00E96CDD">
        <w:rPr>
          <w:rFonts w:ascii="Arial" w:hAnsi="Arial" w:cs="Arial"/>
          <w:color w:val="000000" w:themeColor="text1"/>
        </w:rPr>
        <w:t xml:space="preserve"> February 2021</w:t>
      </w:r>
      <w:bookmarkStart w:id="0" w:name="_GoBack"/>
      <w:bookmarkEnd w:id="0"/>
    </w:p>
    <w:p w:rsidR="0053008E" w:rsidRDefault="0053008E" w:rsidP="0053008E">
      <w:pPr>
        <w:rPr>
          <w:rFonts w:ascii="Arial" w:hAnsi="Arial" w:cs="Arial"/>
          <w:color w:val="000000" w:themeColor="text1"/>
        </w:rPr>
      </w:pPr>
    </w:p>
    <w:p w:rsidR="0053008E" w:rsidRDefault="0053008E" w:rsidP="0053008E">
      <w:pPr>
        <w:rPr>
          <w:rFonts w:ascii="Arial" w:hAnsi="Arial" w:cs="Arial"/>
          <w:color w:val="000000" w:themeColor="text1"/>
        </w:rPr>
      </w:pPr>
    </w:p>
    <w:p w:rsidR="0053008E" w:rsidRDefault="0053008E">
      <w:pPr>
        <w:rPr>
          <w:rFonts w:ascii="Arial" w:hAnsi="Arial" w:cs="Arial"/>
          <w:color w:val="000000" w:themeColor="text1"/>
        </w:rPr>
      </w:pPr>
      <w:r>
        <w:rPr>
          <w:rFonts w:ascii="Arial" w:hAnsi="Arial" w:cs="Arial"/>
          <w:color w:val="000000" w:themeColor="text1"/>
        </w:rPr>
        <w:br w:type="page"/>
      </w:r>
    </w:p>
    <w:p w:rsidR="003821F4" w:rsidRPr="0053008E" w:rsidRDefault="0053008E" w:rsidP="003821F4">
      <w:pPr>
        <w:rPr>
          <w:rFonts w:ascii="Arial" w:hAnsi="Arial" w:cs="Arial"/>
          <w:b/>
        </w:rPr>
      </w:pPr>
      <w:r w:rsidRPr="0053008E">
        <w:rPr>
          <w:rFonts w:ascii="Arial" w:hAnsi="Arial" w:cs="Arial"/>
          <w:b/>
        </w:rPr>
        <w:lastRenderedPageBreak/>
        <w:t>Understanding Coaching and Mentoring</w:t>
      </w:r>
    </w:p>
    <w:p w:rsidR="0053008E" w:rsidRPr="0053008E" w:rsidRDefault="0053008E" w:rsidP="003821F4">
      <w:pPr>
        <w:rPr>
          <w:rFonts w:ascii="Arial" w:hAnsi="Arial" w:cs="Arial"/>
          <w:b/>
        </w:rPr>
      </w:pPr>
    </w:p>
    <w:p w:rsidR="0053008E" w:rsidRPr="0053008E" w:rsidRDefault="0053008E" w:rsidP="003821F4">
      <w:pPr>
        <w:rPr>
          <w:rFonts w:ascii="Arial" w:hAnsi="Arial" w:cs="Arial"/>
          <w:b/>
        </w:rPr>
      </w:pPr>
      <w:r w:rsidRPr="0053008E">
        <w:rPr>
          <w:rFonts w:ascii="Arial" w:hAnsi="Arial" w:cs="Arial"/>
          <w:b/>
        </w:rPr>
        <w:t>Activity 1</w:t>
      </w:r>
    </w:p>
    <w:p w:rsidR="0053008E" w:rsidRPr="0053008E" w:rsidRDefault="0053008E" w:rsidP="003821F4">
      <w:pPr>
        <w:rPr>
          <w:rFonts w:ascii="Arial" w:hAnsi="Arial" w:cs="Arial"/>
          <w:b/>
        </w:rPr>
      </w:pPr>
      <w:r w:rsidRPr="0053008E">
        <w:rPr>
          <w:rFonts w:ascii="Arial" w:hAnsi="Arial" w:cs="Arial"/>
          <w:b/>
        </w:rPr>
        <w:t>Meet with your line manager or relevant person to thoroughly understand your organisation’s approach to coaching and mentoring, if possible attend a formal coaching session or observe a mentoring relationship.</w:t>
      </w:r>
    </w:p>
    <w:p w:rsidR="0053008E" w:rsidRDefault="0053008E" w:rsidP="003821F4"/>
    <w:p w:rsidR="0053008E" w:rsidRDefault="0053008E" w:rsidP="0053008E">
      <w:pPr>
        <w:rPr>
          <w:rFonts w:ascii="Arial" w:hAnsi="Arial" w:cs="Arial"/>
        </w:rPr>
      </w:pPr>
      <w:r>
        <w:rPr>
          <w:rFonts w:ascii="Arial" w:hAnsi="Arial" w:cs="Arial"/>
        </w:rPr>
        <w:t>During a discussion with the Innovation Officer who has taken the lead on implementing a Mentoring Programme and reviewing coaching and mentoring within the Organisation, I now have a thorough understanding of the approach within Swansea Council.</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Due to the ongoing budget savings, the focus on coaching and mentoring has been on cost savings rather than from a developmental perspective.  Therefore, the aim has been to utilise the resources already within the Council, identifying where the skills are rather than paying for external trainers/courses.</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The proposals in implementing a coaching and mentoring programme are linked with knowledge management and succession planning to share knowledge and skills.  A mentoring scheme has been launched to provide staff with the opportunity to learn from others or pass on their own knowledge/skills, (Swansea Council, 2021).  The Innovation Officer attend Senior Management Team meetings across the Authority to encourage engagement with the scheme and establish interest from employees.</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If individuals are interested in becoming a Mentor, firstly they need to complete an E-Learning course, trusting them in relation to their specific skill set.  Each relationship depends on the requirements identified by the Mentee and is typically for a 12 month period.</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Individuals who are interested in becoming a Mentee are signposted to the mentoring programme via the staff net, (Swansea Council, 2021), registering their interest which is then checked against the ‘pool’ of Mentors to determine whether anyone is compatible.</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 xml:space="preserve">There are currently 15-20 mentors within a pool with specific knowledge and skills linked to them.  More people are engaged with </w:t>
      </w:r>
      <w:proofErr w:type="gramStart"/>
      <w:r>
        <w:rPr>
          <w:rFonts w:ascii="Arial" w:hAnsi="Arial" w:cs="Arial"/>
        </w:rPr>
        <w:t>the welsh</w:t>
      </w:r>
      <w:proofErr w:type="gramEnd"/>
      <w:r>
        <w:rPr>
          <w:rFonts w:ascii="Arial" w:hAnsi="Arial" w:cs="Arial"/>
        </w:rPr>
        <w:t xml:space="preserve"> language scheme as it is more specific, natural programme for support linking with the University.</w:t>
      </w:r>
    </w:p>
    <w:p w:rsidR="0053008E" w:rsidRPr="0053008E" w:rsidRDefault="0053008E" w:rsidP="0053008E">
      <w:pPr>
        <w:rPr>
          <w:rFonts w:ascii="Arial" w:hAnsi="Arial" w:cs="Arial"/>
        </w:rPr>
      </w:pPr>
    </w:p>
    <w:p w:rsidR="0053008E" w:rsidRPr="0053008E" w:rsidRDefault="0053008E" w:rsidP="0053008E">
      <w:pPr>
        <w:rPr>
          <w:rFonts w:ascii="Arial" w:hAnsi="Arial" w:cs="Arial"/>
        </w:rPr>
      </w:pPr>
      <w:r w:rsidRPr="0053008E">
        <w:rPr>
          <w:rFonts w:ascii="Arial" w:hAnsi="Arial" w:cs="Arial"/>
        </w:rPr>
        <w:t xml:space="preserve">HR Facilitate the initial agreement, and 6 monthly reviews are undertaken by the Innovation Officer, issuing a survey, record kept of </w:t>
      </w:r>
      <w:proofErr w:type="gramStart"/>
      <w:r w:rsidRPr="0053008E">
        <w:rPr>
          <w:rFonts w:ascii="Arial" w:hAnsi="Arial" w:cs="Arial"/>
        </w:rPr>
        <w:t>mentor/mentee’s</w:t>
      </w:r>
      <w:proofErr w:type="gramEnd"/>
      <w:r w:rsidRPr="0053008E">
        <w:rPr>
          <w:rFonts w:ascii="Arial" w:hAnsi="Arial" w:cs="Arial"/>
        </w:rPr>
        <w:t>, identify if relationships have expired.</w:t>
      </w:r>
      <w:r>
        <w:rPr>
          <w:rFonts w:ascii="Arial" w:hAnsi="Arial" w:cs="Arial"/>
        </w:rPr>
        <w:t xml:space="preserve">  Unfortunately due to the pandemic, a number of relationships have ceased.</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Whilst Swansea Council identify that mentoring is critical to career progression with individuals understanding the value they bring to the organisation which is supported by (</w:t>
      </w:r>
      <w:proofErr w:type="spellStart"/>
      <w:r>
        <w:rPr>
          <w:rFonts w:ascii="Arial" w:hAnsi="Arial" w:cs="Arial"/>
        </w:rPr>
        <w:t>BrightHR</w:t>
      </w:r>
      <w:proofErr w:type="spellEnd"/>
      <w:r>
        <w:rPr>
          <w:rFonts w:ascii="Arial" w:hAnsi="Arial" w:cs="Arial"/>
        </w:rPr>
        <w:t xml:space="preserve">, 2019), unfortunately due to </w:t>
      </w:r>
      <w:proofErr w:type="spellStart"/>
      <w:r>
        <w:rPr>
          <w:rFonts w:ascii="Arial" w:hAnsi="Arial" w:cs="Arial"/>
        </w:rPr>
        <w:t>Covid</w:t>
      </w:r>
      <w:proofErr w:type="spellEnd"/>
      <w:r>
        <w:rPr>
          <w:rFonts w:ascii="Arial" w:hAnsi="Arial" w:cs="Arial"/>
        </w:rPr>
        <w:t xml:space="preserve"> and budget cuts, people don’t have the capacity to provide resources to the time it deserves and as such, mentoring relationships are one of the first things to cease.</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Unfortunately the take up of the scheme has not been as successful as initially thought due to the difficulty in getting the Communications Department on board for support and engagement.</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Going forward, the Authority is considering incorporating coaching and mentoring into Performance Management and personal development plans to identify skills gaps and obtain skills through a mentor programme.  Success stories would be a way of engaging people in understanding the benefits however, to date this has been difficult as people don’t want to be filmed.</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lastRenderedPageBreak/>
        <w:t>Swansea Council also have a specific Welsh Language mentoring scheme which is linked to free welsh lessons that are provided by Swansea University.  The Authority offer a mentor as a go to person to practice the skills they have learnt, details can be found at (Swansea Council, 2021).</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In relation to coaching, active learning sets have been implemented whereby individuals attend a session and identify a problem/barrier they are facing, they present their problem with others asking questions and they come to a solution.  It provides individuals with an idea of where they need to go, identify if they came to a solution and if so they drop out of the set.</w:t>
      </w:r>
    </w:p>
    <w:p w:rsidR="0053008E" w:rsidRDefault="0053008E" w:rsidP="0053008E">
      <w:pPr>
        <w:rPr>
          <w:rFonts w:ascii="Arial" w:hAnsi="Arial" w:cs="Arial"/>
        </w:rPr>
      </w:pPr>
    </w:p>
    <w:p w:rsidR="0053008E" w:rsidRPr="0053008E" w:rsidRDefault="0053008E" w:rsidP="0053008E">
      <w:pPr>
        <w:rPr>
          <w:rFonts w:ascii="Arial" w:hAnsi="Arial" w:cs="Arial"/>
        </w:rPr>
      </w:pPr>
      <w:r>
        <w:rPr>
          <w:rFonts w:ascii="Arial" w:hAnsi="Arial" w:cs="Arial"/>
        </w:rPr>
        <w:t xml:space="preserve">To enable a successful programme, buy in from CMT is essential however, dues to the knowledge within the Strategic Team, views seem to differ.  If Senior Management don’t understand the concept and benefits of coaching and mentoring, there is lack of ‘buy in’ and </w:t>
      </w:r>
      <w:r w:rsidRPr="0053008E">
        <w:rPr>
          <w:rFonts w:ascii="Arial" w:hAnsi="Arial" w:cs="Arial"/>
        </w:rPr>
        <w:t>engagement.</w:t>
      </w:r>
    </w:p>
    <w:p w:rsidR="0053008E" w:rsidRPr="0053008E" w:rsidRDefault="0053008E" w:rsidP="0053008E">
      <w:pPr>
        <w:rPr>
          <w:rFonts w:ascii="Arial" w:hAnsi="Arial" w:cs="Arial"/>
        </w:rPr>
      </w:pPr>
    </w:p>
    <w:p w:rsidR="0053008E" w:rsidRDefault="0053008E" w:rsidP="0053008E">
      <w:pPr>
        <w:rPr>
          <w:rFonts w:ascii="Arial" w:hAnsi="Arial" w:cs="Arial"/>
        </w:rPr>
      </w:pPr>
      <w:r w:rsidRPr="0053008E">
        <w:rPr>
          <w:rFonts w:ascii="Arial" w:hAnsi="Arial" w:cs="Arial"/>
        </w:rPr>
        <w:t xml:space="preserve">Going forward, embed within the Organisation, mentoring discussed as a solution to skills gaps.  </w:t>
      </w:r>
      <w:r>
        <w:rPr>
          <w:rFonts w:ascii="Arial" w:hAnsi="Arial" w:cs="Arial"/>
        </w:rPr>
        <w:t>The aim is for e</w:t>
      </w:r>
      <w:r w:rsidRPr="0053008E">
        <w:rPr>
          <w:rFonts w:ascii="Arial" w:hAnsi="Arial" w:cs="Arial"/>
        </w:rPr>
        <w:t>mployees</w:t>
      </w:r>
      <w:r>
        <w:rPr>
          <w:rFonts w:ascii="Arial" w:hAnsi="Arial" w:cs="Arial"/>
        </w:rPr>
        <w:t xml:space="preserve"> are actively share their experiences</w:t>
      </w:r>
      <w:r w:rsidRPr="0053008E">
        <w:rPr>
          <w:rFonts w:ascii="Arial" w:hAnsi="Arial" w:cs="Arial"/>
        </w:rPr>
        <w:t xml:space="preserve"> by word of mouth in relation to their successes and what they have learnt.</w:t>
      </w:r>
      <w:r>
        <w:rPr>
          <w:rFonts w:ascii="Arial" w:hAnsi="Arial" w:cs="Arial"/>
        </w:rPr>
        <w:t xml:space="preserve">  In addition, it would be beneficial to incorporate into the Management Development Programme with a specific topic on coaching, providing managers with the tools to enable them to push back to employees.</w:t>
      </w:r>
    </w:p>
    <w:p w:rsidR="0053008E" w:rsidRDefault="0053008E" w:rsidP="0053008E">
      <w:pPr>
        <w:rPr>
          <w:rFonts w:ascii="Arial" w:hAnsi="Arial" w:cs="Arial"/>
        </w:rPr>
      </w:pPr>
    </w:p>
    <w:p w:rsidR="0053008E" w:rsidRDefault="0053008E" w:rsidP="0053008E">
      <w:pPr>
        <w:rPr>
          <w:rFonts w:ascii="Arial" w:hAnsi="Arial" w:cs="Arial"/>
        </w:rPr>
      </w:pPr>
      <w:r>
        <w:rPr>
          <w:rFonts w:ascii="Arial" w:hAnsi="Arial" w:cs="Arial"/>
        </w:rPr>
        <w:t>I have learnt that funding is available to Social Services for staff to undertake ILM Level 5 and Level 7 Coaching and Mentoring qualification however, this is specific to the requirements of the roles and as such is not available for the rest of the Organisation.</w:t>
      </w:r>
    </w:p>
    <w:p w:rsidR="003821F4" w:rsidRDefault="003821F4" w:rsidP="003821F4"/>
    <w:p w:rsidR="0053008E" w:rsidRDefault="0053008E" w:rsidP="003821F4"/>
    <w:p w:rsidR="0053008E" w:rsidRDefault="0053008E">
      <w:r>
        <w:br w:type="page"/>
      </w:r>
    </w:p>
    <w:p w:rsidR="0053008E" w:rsidRPr="0053008E" w:rsidRDefault="0053008E" w:rsidP="0053008E">
      <w:pPr>
        <w:pStyle w:val="Default"/>
        <w:rPr>
          <w:b/>
          <w:sz w:val="22"/>
          <w:szCs w:val="22"/>
        </w:rPr>
      </w:pPr>
      <w:r w:rsidRPr="0053008E">
        <w:rPr>
          <w:b/>
          <w:sz w:val="22"/>
          <w:szCs w:val="22"/>
        </w:rPr>
        <w:lastRenderedPageBreak/>
        <w:t>Activity 2</w:t>
      </w:r>
    </w:p>
    <w:p w:rsidR="0053008E" w:rsidRPr="0053008E" w:rsidRDefault="0053008E" w:rsidP="0053008E">
      <w:pPr>
        <w:pStyle w:val="Default"/>
        <w:rPr>
          <w:b/>
          <w:sz w:val="22"/>
          <w:szCs w:val="22"/>
        </w:rPr>
      </w:pPr>
      <w:r w:rsidRPr="0053008E">
        <w:rPr>
          <w:b/>
          <w:sz w:val="22"/>
          <w:szCs w:val="22"/>
        </w:rPr>
        <w:t>Examine the learning and development policy and any policies directly relating to coaching and or mentoring and make some notes as to whether you think the content meets the best practice requirements you have studied in class and within your literature research.</w:t>
      </w:r>
    </w:p>
    <w:p w:rsidR="0053008E" w:rsidRPr="0053008E" w:rsidRDefault="0053008E" w:rsidP="0053008E">
      <w:pPr>
        <w:pStyle w:val="Default"/>
        <w:rPr>
          <w:sz w:val="22"/>
          <w:szCs w:val="22"/>
        </w:rPr>
      </w:pPr>
    </w:p>
    <w:p w:rsidR="0053008E" w:rsidRPr="0053008E" w:rsidRDefault="0053008E" w:rsidP="0053008E">
      <w:pPr>
        <w:pStyle w:val="Default"/>
        <w:rPr>
          <w:sz w:val="22"/>
          <w:szCs w:val="22"/>
        </w:rPr>
      </w:pPr>
      <w:r w:rsidRPr="0053008E">
        <w:rPr>
          <w:sz w:val="22"/>
          <w:szCs w:val="22"/>
        </w:rPr>
        <w:t>Swansea Council’s Training and Development Policy, (Swansea Council, 2021), outlines the importance of providing staff with development opportunities relevant to their roles which are identified through succession planning.</w:t>
      </w:r>
    </w:p>
    <w:p w:rsidR="0053008E" w:rsidRPr="0053008E" w:rsidRDefault="0053008E" w:rsidP="0053008E">
      <w:pPr>
        <w:pStyle w:val="Default"/>
        <w:rPr>
          <w:sz w:val="22"/>
          <w:szCs w:val="22"/>
        </w:rPr>
      </w:pPr>
    </w:p>
    <w:p w:rsidR="0053008E" w:rsidRPr="0053008E" w:rsidRDefault="0053008E" w:rsidP="0053008E">
      <w:pPr>
        <w:pStyle w:val="Default"/>
        <w:rPr>
          <w:sz w:val="22"/>
          <w:szCs w:val="22"/>
        </w:rPr>
      </w:pPr>
      <w:r w:rsidRPr="0053008E">
        <w:rPr>
          <w:sz w:val="22"/>
          <w:szCs w:val="22"/>
        </w:rPr>
        <w:t>It identifies the benefits of sharing and exchanging knowledge and experience between colleagues and managers from both within their immediate teams but also different departments and teams across the Council.  Encouraging both formal and informal workforce development activities.  This being in line with (CIPD, 2020) outlining the effectiveness of coaching and mentoring in relation to supporting people, encouraging self-directed learning and sharing resources.</w:t>
      </w:r>
    </w:p>
    <w:p w:rsidR="0053008E" w:rsidRPr="0053008E" w:rsidRDefault="0053008E" w:rsidP="0053008E">
      <w:pPr>
        <w:pStyle w:val="Default"/>
        <w:rPr>
          <w:sz w:val="22"/>
          <w:szCs w:val="22"/>
        </w:rPr>
      </w:pPr>
    </w:p>
    <w:p w:rsidR="0053008E" w:rsidRDefault="0053008E" w:rsidP="0053008E">
      <w:pPr>
        <w:pStyle w:val="Default"/>
        <w:rPr>
          <w:sz w:val="22"/>
          <w:szCs w:val="22"/>
        </w:rPr>
      </w:pPr>
      <w:r>
        <w:rPr>
          <w:sz w:val="22"/>
          <w:szCs w:val="22"/>
        </w:rPr>
        <w:t xml:space="preserve">Coaching is identifies as one of the key areas of development for employees within Swansea Council, with the aim of developing skills to enable individuals to undertake their roles effectively.  This being in line with Coach </w:t>
      </w:r>
      <w:proofErr w:type="gramStart"/>
      <w:r>
        <w:rPr>
          <w:sz w:val="22"/>
          <w:szCs w:val="22"/>
        </w:rPr>
        <w:t>Mentoring</w:t>
      </w:r>
      <w:proofErr w:type="gramEnd"/>
      <w:r>
        <w:rPr>
          <w:sz w:val="22"/>
          <w:szCs w:val="22"/>
        </w:rPr>
        <w:t xml:space="preserve"> (2018) recognising that effective coaching and mentoring can increase engagement, enhance performance which in turn maximised productivity.</w:t>
      </w:r>
    </w:p>
    <w:p w:rsidR="0053008E" w:rsidRDefault="0053008E" w:rsidP="0053008E">
      <w:pPr>
        <w:pStyle w:val="Default"/>
        <w:rPr>
          <w:sz w:val="22"/>
          <w:szCs w:val="22"/>
        </w:rPr>
      </w:pPr>
    </w:p>
    <w:p w:rsidR="0053008E" w:rsidRPr="0053008E" w:rsidRDefault="0053008E" w:rsidP="0053008E">
      <w:pPr>
        <w:pStyle w:val="Default"/>
        <w:rPr>
          <w:sz w:val="22"/>
          <w:szCs w:val="22"/>
        </w:rPr>
      </w:pPr>
      <w:r>
        <w:rPr>
          <w:sz w:val="22"/>
          <w:szCs w:val="22"/>
        </w:rPr>
        <w:t xml:space="preserve">The Training and Development Policies details both internal and external opportunities for staff clearly outlining the expectations should individuals wish to engage in such training.  </w:t>
      </w:r>
      <w:r w:rsidRPr="0053008E">
        <w:rPr>
          <w:sz w:val="22"/>
          <w:szCs w:val="22"/>
        </w:rPr>
        <w:t>Coaching and Mentoring/Action Learning sets are referenced as specific informal learning opportunities to be considered by managers.  This encouraging staff to engage in opportunities to enhance their knowledge and skills and provide opportunity for career progression.</w:t>
      </w:r>
    </w:p>
    <w:p w:rsidR="0053008E" w:rsidRPr="0053008E" w:rsidRDefault="0053008E" w:rsidP="0053008E">
      <w:pPr>
        <w:pStyle w:val="Default"/>
        <w:rPr>
          <w:sz w:val="22"/>
          <w:szCs w:val="22"/>
        </w:rPr>
      </w:pPr>
    </w:p>
    <w:p w:rsidR="0053008E" w:rsidRPr="0053008E" w:rsidRDefault="0053008E" w:rsidP="0053008E">
      <w:pPr>
        <w:pStyle w:val="Default"/>
        <w:rPr>
          <w:color w:val="000000" w:themeColor="text1"/>
          <w:sz w:val="22"/>
          <w:szCs w:val="22"/>
        </w:rPr>
      </w:pPr>
      <w:r>
        <w:rPr>
          <w:color w:val="000000" w:themeColor="text1"/>
          <w:sz w:val="22"/>
          <w:szCs w:val="22"/>
        </w:rPr>
        <w:t xml:space="preserve">This approach is recognised by </w:t>
      </w:r>
      <w:proofErr w:type="spellStart"/>
      <w:r w:rsidRPr="0053008E">
        <w:rPr>
          <w:color w:val="000000" w:themeColor="text1"/>
          <w:sz w:val="22"/>
          <w:szCs w:val="22"/>
        </w:rPr>
        <w:t>BrightHR</w:t>
      </w:r>
      <w:proofErr w:type="spellEnd"/>
      <w:r w:rsidRPr="0053008E">
        <w:rPr>
          <w:color w:val="000000" w:themeColor="text1"/>
          <w:sz w:val="22"/>
          <w:szCs w:val="22"/>
        </w:rPr>
        <w:t xml:space="preserve"> (2019) that when staff engage with learning opportunities, they understand the value they bring to the organisation, whilst gaining confidence both personally and professionally which in the longer term could lead to a strong, workplace culture and as such identify the organisation as a ‘attractive employer’</w:t>
      </w:r>
      <w:r>
        <w:rPr>
          <w:color w:val="000000" w:themeColor="text1"/>
          <w:sz w:val="22"/>
          <w:szCs w:val="22"/>
        </w:rPr>
        <w:t>.</w:t>
      </w:r>
    </w:p>
    <w:p w:rsidR="0053008E" w:rsidRDefault="0053008E" w:rsidP="003821F4"/>
    <w:p w:rsidR="0053008E" w:rsidRDefault="0053008E" w:rsidP="003821F4"/>
    <w:p w:rsidR="0053008E" w:rsidRDefault="0053008E">
      <w:r>
        <w:br w:type="page"/>
      </w:r>
    </w:p>
    <w:p w:rsidR="001B4CC7" w:rsidRPr="001B4CC7" w:rsidRDefault="001B4CC7" w:rsidP="001B4CC7">
      <w:pPr>
        <w:pStyle w:val="Default"/>
        <w:rPr>
          <w:b/>
          <w:color w:val="auto"/>
        </w:rPr>
      </w:pPr>
      <w:r w:rsidRPr="001B4CC7">
        <w:rPr>
          <w:b/>
          <w:color w:val="auto"/>
        </w:rPr>
        <w:lastRenderedPageBreak/>
        <w:t>Activity 3</w:t>
      </w:r>
    </w:p>
    <w:p w:rsidR="001B4CC7" w:rsidRDefault="001B4CC7" w:rsidP="001B4CC7">
      <w:pPr>
        <w:pStyle w:val="Default"/>
        <w:rPr>
          <w:b/>
          <w:sz w:val="22"/>
          <w:szCs w:val="22"/>
        </w:rPr>
      </w:pPr>
      <w:r w:rsidRPr="001B4CC7">
        <w:rPr>
          <w:b/>
          <w:sz w:val="22"/>
          <w:szCs w:val="22"/>
        </w:rPr>
        <w:t>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w:t>
      </w:r>
    </w:p>
    <w:p w:rsidR="001B4CC7" w:rsidRDefault="001B4CC7" w:rsidP="001B4CC7">
      <w:pPr>
        <w:pStyle w:val="Default"/>
        <w:rPr>
          <w:b/>
          <w:sz w:val="22"/>
          <w:szCs w:val="22"/>
        </w:rPr>
      </w:pPr>
    </w:p>
    <w:p w:rsidR="001B4CC7" w:rsidRDefault="001B4CC7" w:rsidP="001B4CC7">
      <w:pPr>
        <w:rPr>
          <w:rFonts w:ascii="Arial" w:hAnsi="Arial" w:cs="Arial"/>
        </w:rPr>
      </w:pPr>
      <w:r>
        <w:rPr>
          <w:rFonts w:ascii="Arial" w:hAnsi="Arial" w:cs="Arial"/>
        </w:rPr>
        <w:t>Following the discussion with the Innovation Officer, it was clear that whilst I had a brief understanding of the coaching and mentoring approach within Swansea Council, I lack in-depth knowledge of firstly the benefits of coaching and mentoring and also how they are being developed within the organisation.  Whilst completing the assignment, I feel I now have a clearer understanding of coaching and mentoring and also how when used effectively can bring a number of opportunities for individuals, stakeholders and the organisation.</w:t>
      </w:r>
    </w:p>
    <w:p w:rsidR="001B4CC7" w:rsidRDefault="001B4CC7" w:rsidP="001B4CC7">
      <w:pPr>
        <w:rPr>
          <w:rFonts w:ascii="Arial" w:hAnsi="Arial" w:cs="Arial"/>
        </w:rPr>
      </w:pPr>
    </w:p>
    <w:p w:rsidR="001B4CC7" w:rsidRDefault="001B4CC7" w:rsidP="001B4CC7">
      <w:pPr>
        <w:rPr>
          <w:rFonts w:ascii="Arial" w:hAnsi="Arial" w:cs="Arial"/>
        </w:rPr>
      </w:pPr>
      <w:r>
        <w:rPr>
          <w:rFonts w:ascii="Arial" w:hAnsi="Arial" w:cs="Arial"/>
        </w:rPr>
        <w:t>In line with the CIPD Profession Map (CIPD, 2013), my aspiration is to work within band 3 for all aspects of my role however, as a HR &amp; OD Business Partner, I have limited opportunity to engage with the strategic element of coaching and mentoring due to my involvement with operational matters.</w:t>
      </w:r>
    </w:p>
    <w:p w:rsidR="001B4CC7" w:rsidRDefault="001B4CC7" w:rsidP="001B4CC7">
      <w:pPr>
        <w:rPr>
          <w:rFonts w:ascii="Arial" w:hAnsi="Arial" w:cs="Arial"/>
        </w:rPr>
      </w:pPr>
    </w:p>
    <w:p w:rsidR="001B4CC7" w:rsidRDefault="001B4CC7" w:rsidP="001B4CC7">
      <w:pPr>
        <w:rPr>
          <w:rFonts w:ascii="Arial" w:hAnsi="Arial" w:cs="Arial"/>
        </w:rPr>
      </w:pPr>
      <w:r>
        <w:rPr>
          <w:rFonts w:ascii="Arial" w:hAnsi="Arial" w:cs="Arial"/>
        </w:rPr>
        <w:t>The move from band 2 to band 3 will enable me to utilise my time effectively by engaging, involving, coaching and supporting others.  This has formed part of my role during the pandemic as I have been required to upskill the HR Advisors in dealing with queries in relation to Education and Schools.</w:t>
      </w:r>
    </w:p>
    <w:p w:rsidR="001B4CC7" w:rsidRDefault="001B4CC7" w:rsidP="001B4CC7">
      <w:pPr>
        <w:rPr>
          <w:rFonts w:ascii="Arial" w:hAnsi="Arial" w:cs="Arial"/>
        </w:rPr>
      </w:pPr>
    </w:p>
    <w:p w:rsidR="001B4CC7" w:rsidRDefault="001B4CC7" w:rsidP="001B4CC7">
      <w:pPr>
        <w:rPr>
          <w:rFonts w:ascii="Arial" w:hAnsi="Arial" w:cs="Arial"/>
        </w:rPr>
      </w:pPr>
      <w:r>
        <w:rPr>
          <w:rFonts w:ascii="Arial" w:hAnsi="Arial" w:cs="Arial"/>
        </w:rPr>
        <w:t>Having now completed the module, I feel I have enhanced my understanding of Coaching and Mentoring and have the confidence to engage Senior Management in discussions regarding the benefits and encourage engagement from employees.  In addition, I have the knowledge to provide advice in relation to training needs analysis and identify where Coaching and Mentoring could be used as a tool to fill skills gaps and provide development opportunities for both Mentors and Mentees.</w:t>
      </w:r>
    </w:p>
    <w:p w:rsidR="001B4CC7" w:rsidRDefault="001B4CC7" w:rsidP="001B4CC7">
      <w:pPr>
        <w:rPr>
          <w:rFonts w:ascii="Arial" w:hAnsi="Arial" w:cs="Arial"/>
        </w:rPr>
      </w:pPr>
    </w:p>
    <w:p w:rsidR="001B4CC7" w:rsidRDefault="001B4CC7" w:rsidP="001B4CC7">
      <w:pPr>
        <w:rPr>
          <w:rFonts w:ascii="Arial" w:hAnsi="Arial" w:cs="Arial"/>
        </w:rPr>
      </w:pPr>
      <w:r>
        <w:rPr>
          <w:rFonts w:ascii="Arial" w:hAnsi="Arial" w:cs="Arial"/>
        </w:rPr>
        <w:t>Going forward, I feel I will be working between band 2 and 3 however, however attending Action Learning sets as the subject matter expert and being part of ongoing discussions will enable me to meet my aspiration of working towards band 3.</w:t>
      </w:r>
    </w:p>
    <w:p w:rsidR="001B4CC7" w:rsidRDefault="001B4CC7" w:rsidP="001B4CC7">
      <w:pPr>
        <w:rPr>
          <w:rFonts w:ascii="Arial" w:hAnsi="Arial" w:cs="Arial"/>
        </w:rPr>
      </w:pPr>
    </w:p>
    <w:p w:rsidR="001B4CC7" w:rsidRPr="001B4CC7" w:rsidRDefault="001B4CC7" w:rsidP="001B4CC7">
      <w:pPr>
        <w:pStyle w:val="Default"/>
        <w:rPr>
          <w:sz w:val="22"/>
          <w:szCs w:val="22"/>
        </w:rPr>
      </w:pPr>
    </w:p>
    <w:p w:rsidR="001B4CC7" w:rsidRDefault="001B4CC7"/>
    <w:p w:rsidR="001B4CC7" w:rsidRDefault="001B4CC7"/>
    <w:p w:rsidR="001B4CC7" w:rsidRDefault="001B4CC7"/>
    <w:p w:rsidR="001B4CC7" w:rsidRDefault="001B4CC7"/>
    <w:p w:rsidR="001B4CC7" w:rsidRDefault="001B4CC7"/>
    <w:p w:rsidR="001B4CC7" w:rsidRDefault="001B4CC7"/>
    <w:p w:rsidR="001B4CC7" w:rsidRDefault="001B4CC7">
      <w:r>
        <w:br w:type="page"/>
      </w:r>
    </w:p>
    <w:p w:rsidR="0053008E" w:rsidRDefault="0053008E" w:rsidP="003821F4"/>
    <w:p w:rsidR="0053008E" w:rsidRPr="0053008E" w:rsidRDefault="0053008E" w:rsidP="003821F4">
      <w:pPr>
        <w:rPr>
          <w:rFonts w:ascii="Arial" w:hAnsi="Arial" w:cs="Arial"/>
          <w:b/>
        </w:rPr>
      </w:pPr>
      <w:r w:rsidRPr="0053008E">
        <w:rPr>
          <w:rFonts w:ascii="Arial" w:hAnsi="Arial" w:cs="Arial"/>
          <w:b/>
        </w:rPr>
        <w:t>Bibliography</w:t>
      </w:r>
    </w:p>
    <w:p w:rsidR="001B4CC7" w:rsidRPr="001B4CC7" w:rsidRDefault="001B4CC7" w:rsidP="0053008E">
      <w:pPr>
        <w:rPr>
          <w:rFonts w:ascii="Arial" w:hAnsi="Arial" w:cs="Arial"/>
        </w:rPr>
      </w:pPr>
    </w:p>
    <w:p w:rsidR="001B4CC7" w:rsidRDefault="001B4CC7" w:rsidP="0053008E">
      <w:pPr>
        <w:rPr>
          <w:rFonts w:ascii="Arial" w:hAnsi="Arial" w:cs="Arial"/>
          <w:color w:val="FF0000"/>
        </w:rPr>
      </w:pPr>
      <w:proofErr w:type="spellStart"/>
      <w:r w:rsidRPr="001B4CC7">
        <w:rPr>
          <w:rFonts w:ascii="Arial" w:hAnsi="Arial" w:cs="Arial"/>
          <w:color w:val="FF0000"/>
        </w:rPr>
        <w:t>Brighthr</w:t>
      </w:r>
      <w:proofErr w:type="spellEnd"/>
      <w:r w:rsidRPr="001B4CC7">
        <w:rPr>
          <w:rFonts w:ascii="Arial" w:hAnsi="Arial" w:cs="Arial"/>
          <w:color w:val="FF0000"/>
        </w:rPr>
        <w:t xml:space="preserve"> (2019) ‘</w:t>
      </w:r>
      <w:r w:rsidRPr="001B4CC7">
        <w:rPr>
          <w:rFonts w:ascii="Arial" w:hAnsi="Arial" w:cs="Arial"/>
          <w:i/>
          <w:color w:val="FF0000"/>
        </w:rPr>
        <w:t>Coaching and mentoring employees</w:t>
      </w:r>
      <w:r w:rsidRPr="001B4CC7">
        <w:rPr>
          <w:rFonts w:ascii="Arial" w:hAnsi="Arial" w:cs="Arial"/>
          <w:color w:val="FF0000"/>
        </w:rPr>
        <w:t xml:space="preserve">’.  Available at: </w:t>
      </w:r>
      <w:hyperlink r:id="rId6" w:history="1">
        <w:r w:rsidRPr="001B4CC7">
          <w:rPr>
            <w:rStyle w:val="Hyperlink"/>
            <w:rFonts w:ascii="Arial" w:hAnsi="Arial" w:cs="Arial"/>
          </w:rPr>
          <w:t>https://www.brighthr.com/articles/training/coaching-mentoring/</w:t>
        </w:r>
      </w:hyperlink>
      <w:r w:rsidRPr="001B4CC7">
        <w:rPr>
          <w:rFonts w:ascii="Arial" w:hAnsi="Arial" w:cs="Arial"/>
          <w:color w:val="FF0000"/>
        </w:rPr>
        <w:t xml:space="preserve"> (Accessed 14</w:t>
      </w:r>
      <w:r w:rsidRPr="001B4CC7">
        <w:rPr>
          <w:rFonts w:ascii="Arial" w:hAnsi="Arial" w:cs="Arial"/>
          <w:color w:val="FF0000"/>
          <w:vertAlign w:val="superscript"/>
        </w:rPr>
        <w:t>th</w:t>
      </w:r>
      <w:r w:rsidRPr="001B4CC7">
        <w:rPr>
          <w:rFonts w:ascii="Arial" w:hAnsi="Arial" w:cs="Arial"/>
          <w:color w:val="FF0000"/>
        </w:rPr>
        <w:t xml:space="preserve"> February 2021)</w:t>
      </w:r>
    </w:p>
    <w:p w:rsidR="001B4CC7" w:rsidRPr="001B4CC7" w:rsidRDefault="001B4CC7" w:rsidP="0053008E">
      <w:pPr>
        <w:rPr>
          <w:rFonts w:ascii="Arial" w:hAnsi="Arial" w:cs="Arial"/>
          <w:color w:val="FF0000"/>
        </w:rPr>
      </w:pPr>
    </w:p>
    <w:p w:rsidR="001B4CC7" w:rsidRDefault="001B4CC7" w:rsidP="0053008E">
      <w:pPr>
        <w:rPr>
          <w:rFonts w:ascii="Arial" w:hAnsi="Arial" w:cs="Arial"/>
        </w:rPr>
      </w:pPr>
      <w:r w:rsidRPr="001B4CC7">
        <w:rPr>
          <w:rFonts w:ascii="Arial" w:hAnsi="Arial" w:cs="Arial"/>
        </w:rPr>
        <w:t>CIPD (2020) ‘</w:t>
      </w:r>
      <w:r w:rsidRPr="001B4CC7">
        <w:rPr>
          <w:rFonts w:ascii="Arial" w:hAnsi="Arial" w:cs="Arial"/>
          <w:i/>
        </w:rPr>
        <w:t>Coaching and mentoring’</w:t>
      </w:r>
      <w:r w:rsidRPr="001B4CC7">
        <w:rPr>
          <w:rFonts w:ascii="Arial" w:hAnsi="Arial" w:cs="Arial"/>
        </w:rPr>
        <w:t xml:space="preserve">.  Available at: </w:t>
      </w:r>
      <w:hyperlink r:id="rId7" w:anchor="6991" w:history="1">
        <w:r w:rsidRPr="001B4CC7">
          <w:rPr>
            <w:rStyle w:val="Hyperlink"/>
            <w:rFonts w:ascii="Arial" w:hAnsi="Arial" w:cs="Arial"/>
          </w:rPr>
          <w:t>Coaching and Mentoring | Factsheets CIPD</w:t>
        </w:r>
      </w:hyperlink>
      <w:r w:rsidRPr="001B4CC7">
        <w:rPr>
          <w:rFonts w:ascii="Arial" w:hAnsi="Arial" w:cs="Arial"/>
        </w:rPr>
        <w:t xml:space="preserve"> (Accessed 29</w:t>
      </w:r>
      <w:r w:rsidRPr="001B4CC7">
        <w:rPr>
          <w:rFonts w:ascii="Arial" w:hAnsi="Arial" w:cs="Arial"/>
          <w:vertAlign w:val="superscript"/>
        </w:rPr>
        <w:t>th</w:t>
      </w:r>
      <w:r w:rsidRPr="001B4CC7">
        <w:rPr>
          <w:rFonts w:ascii="Arial" w:hAnsi="Arial" w:cs="Arial"/>
        </w:rPr>
        <w:t xml:space="preserve"> January 2021)</w:t>
      </w:r>
    </w:p>
    <w:p w:rsidR="001B4CC7" w:rsidRPr="001B4CC7" w:rsidRDefault="001B4CC7" w:rsidP="0053008E">
      <w:pPr>
        <w:rPr>
          <w:rFonts w:ascii="Arial" w:hAnsi="Arial" w:cs="Arial"/>
        </w:rPr>
      </w:pPr>
    </w:p>
    <w:p w:rsidR="001B4CC7" w:rsidRDefault="001B4CC7" w:rsidP="0053008E">
      <w:pPr>
        <w:rPr>
          <w:rFonts w:ascii="Arial" w:hAnsi="Arial" w:cs="Arial"/>
        </w:rPr>
      </w:pPr>
      <w:r w:rsidRPr="001B4CC7">
        <w:rPr>
          <w:rFonts w:ascii="Arial" w:hAnsi="Arial" w:cs="Arial"/>
        </w:rPr>
        <w:t>CIPD (2020) ‘</w:t>
      </w:r>
      <w:r w:rsidRPr="001B4CC7">
        <w:rPr>
          <w:rFonts w:ascii="Arial" w:hAnsi="Arial" w:cs="Arial"/>
          <w:i/>
        </w:rPr>
        <w:t>The CIPD Profession Map’</w:t>
      </w:r>
      <w:r w:rsidRPr="001B4CC7">
        <w:rPr>
          <w:rFonts w:ascii="Arial" w:hAnsi="Arial" w:cs="Arial"/>
        </w:rPr>
        <w:t xml:space="preserve">.  Available at: </w:t>
      </w:r>
      <w:hyperlink r:id="rId8" w:history="1">
        <w:r w:rsidRPr="001B4CC7">
          <w:rPr>
            <w:rStyle w:val="Hyperlink"/>
            <w:rFonts w:ascii="Arial" w:hAnsi="Arial" w:cs="Arial"/>
          </w:rPr>
          <w:t>CIPD Profession Map</w:t>
        </w:r>
      </w:hyperlink>
      <w:r w:rsidRPr="001B4CC7">
        <w:rPr>
          <w:rFonts w:ascii="Arial" w:hAnsi="Arial" w:cs="Arial"/>
        </w:rPr>
        <w:t xml:space="preserve"> (Accessed 21</w:t>
      </w:r>
      <w:r w:rsidRPr="001B4CC7">
        <w:rPr>
          <w:rFonts w:ascii="Arial" w:hAnsi="Arial" w:cs="Arial"/>
          <w:vertAlign w:val="superscript"/>
        </w:rPr>
        <w:t>st</w:t>
      </w:r>
      <w:r w:rsidRPr="001B4CC7">
        <w:rPr>
          <w:rFonts w:ascii="Arial" w:hAnsi="Arial" w:cs="Arial"/>
        </w:rPr>
        <w:t xml:space="preserve"> February 2021)</w:t>
      </w:r>
    </w:p>
    <w:p w:rsidR="001B4CC7" w:rsidRPr="001B4CC7" w:rsidRDefault="001B4CC7" w:rsidP="0053008E">
      <w:pPr>
        <w:rPr>
          <w:rFonts w:ascii="Arial" w:hAnsi="Arial" w:cs="Arial"/>
        </w:rPr>
      </w:pPr>
    </w:p>
    <w:p w:rsidR="001B4CC7" w:rsidRDefault="001B4CC7" w:rsidP="0053008E">
      <w:pPr>
        <w:rPr>
          <w:rFonts w:ascii="Arial" w:hAnsi="Arial" w:cs="Arial"/>
        </w:rPr>
      </w:pPr>
      <w:r w:rsidRPr="001B4CC7">
        <w:rPr>
          <w:rFonts w:ascii="Arial" w:hAnsi="Arial" w:cs="Arial"/>
        </w:rPr>
        <w:t>Coaching Mentoring (2018) ‘</w:t>
      </w:r>
      <w:r w:rsidRPr="001B4CC7">
        <w:rPr>
          <w:rFonts w:ascii="Arial" w:hAnsi="Arial" w:cs="Arial"/>
          <w:i/>
        </w:rPr>
        <w:t>Benefits of Coaching, research and reality’</w:t>
      </w:r>
      <w:r w:rsidRPr="001B4CC7">
        <w:rPr>
          <w:rFonts w:ascii="Arial" w:hAnsi="Arial" w:cs="Arial"/>
        </w:rPr>
        <w:t xml:space="preserve">.  Available at: </w:t>
      </w:r>
      <w:hyperlink r:id="rId9" w:history="1">
        <w:r w:rsidRPr="001B4CC7">
          <w:rPr>
            <w:rStyle w:val="Hyperlink"/>
            <w:rFonts w:ascii="Arial" w:hAnsi="Arial" w:cs="Arial"/>
          </w:rPr>
          <w:t>Benefits of Coaching, research and reality - Coach Mentoring</w:t>
        </w:r>
      </w:hyperlink>
      <w:r w:rsidRPr="001B4CC7">
        <w:rPr>
          <w:rFonts w:ascii="Arial" w:hAnsi="Arial" w:cs="Arial"/>
        </w:rPr>
        <w:t xml:space="preserve"> (Accessed 20</w:t>
      </w:r>
      <w:r w:rsidRPr="001B4CC7">
        <w:rPr>
          <w:rFonts w:ascii="Arial" w:hAnsi="Arial" w:cs="Arial"/>
          <w:vertAlign w:val="superscript"/>
        </w:rPr>
        <w:t>th</w:t>
      </w:r>
      <w:r w:rsidRPr="001B4CC7">
        <w:rPr>
          <w:rFonts w:ascii="Arial" w:hAnsi="Arial" w:cs="Arial"/>
        </w:rPr>
        <w:t xml:space="preserve"> February 2021)</w:t>
      </w:r>
    </w:p>
    <w:p w:rsidR="001B4CC7" w:rsidRPr="001B4CC7" w:rsidRDefault="001B4CC7" w:rsidP="0053008E">
      <w:pPr>
        <w:rPr>
          <w:rFonts w:ascii="Arial" w:hAnsi="Arial" w:cs="Arial"/>
        </w:rPr>
      </w:pPr>
    </w:p>
    <w:p w:rsidR="001B4CC7" w:rsidRDefault="001B4CC7" w:rsidP="003821F4">
      <w:pPr>
        <w:rPr>
          <w:rFonts w:ascii="Arial" w:hAnsi="Arial" w:cs="Arial"/>
        </w:rPr>
      </w:pPr>
      <w:r w:rsidRPr="001B4CC7">
        <w:rPr>
          <w:rFonts w:ascii="Arial" w:hAnsi="Arial" w:cs="Arial"/>
        </w:rPr>
        <w:t>Swansea Council (2021) ‘</w:t>
      </w:r>
      <w:r w:rsidRPr="001B4CC7">
        <w:rPr>
          <w:rFonts w:ascii="Arial" w:hAnsi="Arial" w:cs="Arial"/>
          <w:i/>
        </w:rPr>
        <w:t>Council Policy Search’</w:t>
      </w:r>
      <w:r w:rsidRPr="001B4CC7">
        <w:rPr>
          <w:rFonts w:ascii="Arial" w:hAnsi="Arial" w:cs="Arial"/>
        </w:rPr>
        <w:t xml:space="preserve">.  Available at: </w:t>
      </w:r>
      <w:hyperlink r:id="rId10" w:history="1">
        <w:r w:rsidRPr="001B4CC7">
          <w:rPr>
            <w:rStyle w:val="Hyperlink"/>
            <w:rFonts w:ascii="Arial" w:hAnsi="Arial" w:cs="Arial"/>
          </w:rPr>
          <w:t>Swansea - Council policy search</w:t>
        </w:r>
      </w:hyperlink>
      <w:r w:rsidRPr="001B4CC7">
        <w:rPr>
          <w:rFonts w:ascii="Arial" w:hAnsi="Arial" w:cs="Arial"/>
        </w:rPr>
        <w:t xml:space="preserve"> (Accessed 21</w:t>
      </w:r>
      <w:r w:rsidRPr="001B4CC7">
        <w:rPr>
          <w:rFonts w:ascii="Arial" w:hAnsi="Arial" w:cs="Arial"/>
          <w:vertAlign w:val="superscript"/>
        </w:rPr>
        <w:t>st</w:t>
      </w:r>
      <w:r w:rsidRPr="001B4CC7">
        <w:rPr>
          <w:rFonts w:ascii="Arial" w:hAnsi="Arial" w:cs="Arial"/>
        </w:rPr>
        <w:t xml:space="preserve"> February 2021)</w:t>
      </w:r>
    </w:p>
    <w:p w:rsidR="001B4CC7" w:rsidRPr="001B4CC7" w:rsidRDefault="001B4CC7" w:rsidP="003821F4">
      <w:pPr>
        <w:rPr>
          <w:rFonts w:ascii="Arial" w:hAnsi="Arial" w:cs="Arial"/>
        </w:rPr>
      </w:pPr>
    </w:p>
    <w:p w:rsidR="001B4CC7" w:rsidRDefault="001B4CC7" w:rsidP="003821F4">
      <w:pPr>
        <w:rPr>
          <w:rFonts w:ascii="Arial" w:hAnsi="Arial" w:cs="Arial"/>
        </w:rPr>
      </w:pPr>
      <w:r w:rsidRPr="001B4CC7">
        <w:rPr>
          <w:rFonts w:ascii="Arial" w:hAnsi="Arial" w:cs="Arial"/>
        </w:rPr>
        <w:t>Swansea Council (2021) ‘</w:t>
      </w:r>
      <w:r w:rsidRPr="001B4CC7">
        <w:rPr>
          <w:rFonts w:ascii="Arial" w:hAnsi="Arial" w:cs="Arial"/>
          <w:i/>
        </w:rPr>
        <w:t>Mentoring Programme’</w:t>
      </w:r>
      <w:r w:rsidRPr="001B4CC7">
        <w:rPr>
          <w:rFonts w:ascii="Arial" w:hAnsi="Arial" w:cs="Arial"/>
        </w:rPr>
        <w:t xml:space="preserve">.  Available at: </w:t>
      </w:r>
      <w:hyperlink r:id="rId11" w:history="1">
        <w:r w:rsidRPr="001B4CC7">
          <w:rPr>
            <w:rStyle w:val="Hyperlink"/>
            <w:rFonts w:ascii="Arial" w:hAnsi="Arial" w:cs="Arial"/>
          </w:rPr>
          <w:t xml:space="preserve">Swansea </w:t>
        </w:r>
        <w:proofErr w:type="spellStart"/>
        <w:r w:rsidRPr="001B4CC7">
          <w:rPr>
            <w:rStyle w:val="Hyperlink"/>
            <w:rFonts w:ascii="Arial" w:hAnsi="Arial" w:cs="Arial"/>
          </w:rPr>
          <w:t>Staffnet</w:t>
        </w:r>
        <w:proofErr w:type="spellEnd"/>
        <w:r w:rsidRPr="001B4CC7">
          <w:rPr>
            <w:rStyle w:val="Hyperlink"/>
            <w:rFonts w:ascii="Arial" w:hAnsi="Arial" w:cs="Arial"/>
          </w:rPr>
          <w:t xml:space="preserve"> - Mentoring programme</w:t>
        </w:r>
      </w:hyperlink>
      <w:r w:rsidRPr="001B4CC7">
        <w:rPr>
          <w:rFonts w:ascii="Arial" w:hAnsi="Arial" w:cs="Arial"/>
        </w:rPr>
        <w:t xml:space="preserve"> (Accessed 21</w:t>
      </w:r>
      <w:r w:rsidRPr="001B4CC7">
        <w:rPr>
          <w:rFonts w:ascii="Arial" w:hAnsi="Arial" w:cs="Arial"/>
          <w:vertAlign w:val="superscript"/>
        </w:rPr>
        <w:t>st</w:t>
      </w:r>
      <w:r w:rsidRPr="001B4CC7">
        <w:rPr>
          <w:rFonts w:ascii="Arial" w:hAnsi="Arial" w:cs="Arial"/>
        </w:rPr>
        <w:t xml:space="preserve"> February 2021)</w:t>
      </w:r>
    </w:p>
    <w:p w:rsidR="001B4CC7" w:rsidRPr="001B4CC7" w:rsidRDefault="001B4CC7" w:rsidP="003821F4">
      <w:pPr>
        <w:rPr>
          <w:rFonts w:ascii="Arial" w:hAnsi="Arial" w:cs="Arial"/>
        </w:rPr>
      </w:pPr>
    </w:p>
    <w:p w:rsidR="001B4CC7" w:rsidRPr="001B4CC7" w:rsidRDefault="001B4CC7" w:rsidP="003821F4">
      <w:pPr>
        <w:rPr>
          <w:rFonts w:ascii="Arial" w:hAnsi="Arial" w:cs="Arial"/>
        </w:rPr>
      </w:pPr>
      <w:r w:rsidRPr="001B4CC7">
        <w:rPr>
          <w:rFonts w:ascii="Arial" w:hAnsi="Arial" w:cs="Arial"/>
        </w:rPr>
        <w:t>Swansea Council (2021) ‘</w:t>
      </w:r>
      <w:r w:rsidRPr="001B4CC7">
        <w:rPr>
          <w:rFonts w:ascii="Arial" w:hAnsi="Arial" w:cs="Arial"/>
          <w:i/>
        </w:rPr>
        <w:t>Welsh Language lessons for staff’</w:t>
      </w:r>
      <w:r w:rsidRPr="001B4CC7">
        <w:rPr>
          <w:rFonts w:ascii="Arial" w:hAnsi="Arial" w:cs="Arial"/>
        </w:rPr>
        <w:t xml:space="preserve">.  Available at: </w:t>
      </w:r>
      <w:hyperlink r:id="rId12" w:history="1">
        <w:r w:rsidRPr="001B4CC7">
          <w:rPr>
            <w:rStyle w:val="Hyperlink"/>
            <w:rFonts w:ascii="Arial" w:hAnsi="Arial" w:cs="Arial"/>
          </w:rPr>
          <w:t xml:space="preserve">Swansea </w:t>
        </w:r>
        <w:proofErr w:type="spellStart"/>
        <w:r w:rsidRPr="001B4CC7">
          <w:rPr>
            <w:rStyle w:val="Hyperlink"/>
            <w:rFonts w:ascii="Arial" w:hAnsi="Arial" w:cs="Arial"/>
          </w:rPr>
          <w:t>Staffnet</w:t>
        </w:r>
        <w:proofErr w:type="spellEnd"/>
        <w:r w:rsidRPr="001B4CC7">
          <w:rPr>
            <w:rStyle w:val="Hyperlink"/>
            <w:rFonts w:ascii="Arial" w:hAnsi="Arial" w:cs="Arial"/>
          </w:rPr>
          <w:t xml:space="preserve"> - Welsh language lessons for staff</w:t>
        </w:r>
      </w:hyperlink>
      <w:r w:rsidRPr="001B4CC7">
        <w:rPr>
          <w:rFonts w:ascii="Arial" w:hAnsi="Arial" w:cs="Arial"/>
        </w:rPr>
        <w:t xml:space="preserve"> (Accessed 21</w:t>
      </w:r>
      <w:r w:rsidRPr="001B4CC7">
        <w:rPr>
          <w:rFonts w:ascii="Arial" w:hAnsi="Arial" w:cs="Arial"/>
          <w:vertAlign w:val="superscript"/>
        </w:rPr>
        <w:t>st</w:t>
      </w:r>
      <w:r w:rsidRPr="001B4CC7">
        <w:rPr>
          <w:rFonts w:ascii="Arial" w:hAnsi="Arial" w:cs="Arial"/>
        </w:rPr>
        <w:t xml:space="preserve"> February 2021)</w:t>
      </w:r>
    </w:p>
    <w:p w:rsidR="0053008E" w:rsidRPr="0053008E" w:rsidRDefault="0053008E" w:rsidP="003821F4">
      <w:pPr>
        <w:rPr>
          <w:rFonts w:ascii="Arial" w:hAnsi="Arial" w:cs="Arial"/>
        </w:rPr>
      </w:pPr>
    </w:p>
    <w:sectPr w:rsidR="0053008E" w:rsidRPr="005300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070CC"/>
    <w:multiLevelType w:val="hybridMultilevel"/>
    <w:tmpl w:val="42A4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1F4"/>
    <w:rsid w:val="00183C1F"/>
    <w:rsid w:val="001B4CC7"/>
    <w:rsid w:val="001C2FAC"/>
    <w:rsid w:val="003821F4"/>
    <w:rsid w:val="0053008E"/>
    <w:rsid w:val="0062420C"/>
    <w:rsid w:val="0096082A"/>
    <w:rsid w:val="009E55C1"/>
    <w:rsid w:val="00E9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E13B6"/>
  <w15:chartTrackingRefBased/>
  <w15:docId w15:val="{CB9CC84C-49E3-4A68-B5F9-363F11136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08E"/>
    <w:pPr>
      <w:ind w:left="720"/>
      <w:contextualSpacing/>
    </w:pPr>
  </w:style>
  <w:style w:type="character" w:styleId="Hyperlink">
    <w:name w:val="Hyperlink"/>
    <w:basedOn w:val="DefaultParagraphFont"/>
    <w:uiPriority w:val="99"/>
    <w:semiHidden/>
    <w:unhideWhenUsed/>
    <w:rsid w:val="0053008E"/>
    <w:rPr>
      <w:color w:val="0000FF"/>
      <w:u w:val="single"/>
    </w:rPr>
  </w:style>
  <w:style w:type="paragraph" w:customStyle="1" w:styleId="Default">
    <w:name w:val="Default"/>
    <w:rsid w:val="0053008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cipd-hr-profession/cipd-hr-profession-map/default.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knowledge/fundamentals/people/development/coaching-mentoring-factsheet" TargetMode="External"/><Relationship Id="rId12" Type="http://schemas.openxmlformats.org/officeDocument/2006/relationships/hyperlink" Target="http://www.swansea.gov.uk/staffnet/learnwel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ghthr.com/articles/training/coaching-mentoring/" TargetMode="External"/><Relationship Id="rId11" Type="http://schemas.openxmlformats.org/officeDocument/2006/relationships/hyperlink" Target="http://www.swansea.gov.uk/staffnet/mentoring" TargetMode="External"/><Relationship Id="rId5" Type="http://schemas.openxmlformats.org/officeDocument/2006/relationships/image" Target="media/image1.emf"/><Relationship Id="rId10" Type="http://schemas.openxmlformats.org/officeDocument/2006/relationships/hyperlink" Target="https://www.swansea.gov.uk/councilpolicysearch?articleid=19886&amp;q=coaching&amp;searchmethod=ANY&amp;continue=Continue" TargetMode="External"/><Relationship Id="rId4" Type="http://schemas.openxmlformats.org/officeDocument/2006/relationships/webSettings" Target="webSettings.xml"/><Relationship Id="rId9" Type="http://schemas.openxmlformats.org/officeDocument/2006/relationships/hyperlink" Target="https://www.coachmentoring.co.uk/blog/2018/10/benefits-of-coaching-research-rea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Rayner</dc:creator>
  <cp:keywords/>
  <dc:description/>
  <cp:lastModifiedBy>Stephanie Rayner</cp:lastModifiedBy>
  <cp:revision>4</cp:revision>
  <dcterms:created xsi:type="dcterms:W3CDTF">2021-02-21T16:16:00Z</dcterms:created>
  <dcterms:modified xsi:type="dcterms:W3CDTF">2021-02-21T16:20:00Z</dcterms:modified>
</cp:coreProperties>
</file>