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4BD2E58" w14:paraId="2C078E63" wp14:textId="06418FCE">
      <w:pPr>
        <w:rPr>
          <w:rFonts w:ascii="Calibri" w:hAnsi="Calibri" w:eastAsia="Calibri" w:cs="Calibri" w:asciiTheme="minorAscii" w:hAnsiTheme="minorAscii" w:eastAsiaTheme="minorAscii" w:cstheme="minorAscii"/>
          <w:b w:val="1"/>
          <w:bCs w:val="1"/>
          <w:color w:val="auto"/>
          <w:sz w:val="22"/>
          <w:szCs w:val="22"/>
          <w:u w:val="single"/>
        </w:rPr>
      </w:pPr>
      <w:bookmarkStart w:name="_GoBack" w:id="0"/>
      <w:bookmarkEnd w:id="0"/>
      <w:r w:rsidRPr="24BD2E58" w:rsidR="5F94D644">
        <w:rPr>
          <w:rFonts w:ascii="Calibri" w:hAnsi="Calibri" w:eastAsia="Calibri" w:cs="Calibri" w:asciiTheme="minorAscii" w:hAnsiTheme="minorAscii" w:eastAsiaTheme="minorAscii" w:cstheme="minorAscii"/>
          <w:b w:val="1"/>
          <w:bCs w:val="1"/>
          <w:color w:val="auto"/>
          <w:sz w:val="22"/>
          <w:szCs w:val="22"/>
          <w:u w:val="single"/>
        </w:rPr>
        <w:t>Evidence Based Policing and Decision Making</w:t>
      </w:r>
    </w:p>
    <w:p w:rsidR="15D6625A" w:rsidP="24BD2E58" w:rsidRDefault="15D6625A" w14:paraId="009160D9" w14:textId="0B26877B">
      <w:pPr>
        <w:pStyle w:val="Normal"/>
        <w:rPr>
          <w:rFonts w:ascii="Calibri" w:hAnsi="Calibri" w:eastAsia="Calibri" w:cs="Calibri" w:asciiTheme="minorAscii" w:hAnsiTheme="minorAscii" w:eastAsiaTheme="minorAscii" w:cstheme="minorAscii"/>
          <w:b w:val="1"/>
          <w:bCs w:val="1"/>
          <w:color w:val="auto"/>
          <w:sz w:val="22"/>
          <w:szCs w:val="22"/>
          <w:u w:val="single"/>
        </w:rPr>
      </w:pPr>
    </w:p>
    <w:p w:rsidR="70D413DA" w:rsidP="24BD2E58" w:rsidRDefault="70D413DA" w14:paraId="028D6063" w14:textId="4B121F67">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70D413DA">
        <w:rPr>
          <w:rFonts w:ascii="Calibri" w:hAnsi="Calibri" w:eastAsia="Calibri" w:cs="Calibri" w:asciiTheme="minorAscii" w:hAnsiTheme="minorAscii" w:eastAsiaTheme="minorAscii" w:cstheme="minorAscii"/>
          <w:b w:val="1"/>
          <w:bCs w:val="1"/>
          <w:color w:val="auto"/>
          <w:sz w:val="22"/>
          <w:szCs w:val="22"/>
          <w:u w:val="single"/>
        </w:rPr>
        <w:t>Introduction</w:t>
      </w:r>
    </w:p>
    <w:p w:rsidR="70D413DA" w:rsidP="24BD2E58" w:rsidRDefault="70D413DA" w14:paraId="17441A1D" w14:textId="7576A539">
      <w:pPr>
        <w:pStyle w:val="Normal"/>
        <w:rPr>
          <w:rFonts w:ascii="Calibri" w:hAnsi="Calibri" w:eastAsia="Calibri" w:cs="Calibri" w:asciiTheme="minorAscii" w:hAnsiTheme="minorAscii" w:eastAsiaTheme="minorAscii" w:cstheme="minorAscii"/>
          <w:color w:val="auto"/>
          <w:sz w:val="22"/>
          <w:szCs w:val="22"/>
          <w:u w:val="none"/>
        </w:rPr>
      </w:pPr>
      <w:r w:rsidRPr="24BD2E58" w:rsidR="70D413DA">
        <w:rPr>
          <w:rFonts w:ascii="Calibri" w:hAnsi="Calibri" w:eastAsia="Calibri" w:cs="Calibri" w:asciiTheme="minorAscii" w:hAnsiTheme="minorAscii" w:eastAsiaTheme="minorAscii" w:cstheme="minorAscii"/>
          <w:color w:val="auto"/>
          <w:sz w:val="22"/>
          <w:szCs w:val="22"/>
          <w:u w:val="none"/>
        </w:rPr>
        <w:t xml:space="preserve">In this essay I will </w:t>
      </w:r>
      <w:r w:rsidRPr="24BD2E58" w:rsidR="70D413DA">
        <w:rPr>
          <w:rFonts w:ascii="Calibri" w:hAnsi="Calibri" w:eastAsia="Calibri" w:cs="Calibri" w:asciiTheme="minorAscii" w:hAnsiTheme="minorAscii" w:eastAsiaTheme="minorAscii" w:cstheme="minorAscii"/>
          <w:color w:val="auto"/>
          <w:sz w:val="22"/>
          <w:szCs w:val="22"/>
          <w:u w:val="none"/>
        </w:rPr>
        <w:t>be</w:t>
      </w:r>
      <w:r w:rsidRPr="24BD2E58" w:rsidR="218BB9C9">
        <w:rPr>
          <w:rFonts w:ascii="Calibri" w:hAnsi="Calibri" w:eastAsia="Calibri" w:cs="Calibri" w:asciiTheme="minorAscii" w:hAnsiTheme="minorAscii" w:eastAsiaTheme="minorAscii" w:cstheme="minorAscii"/>
          <w:color w:val="auto"/>
          <w:sz w:val="22"/>
          <w:szCs w:val="22"/>
          <w:u w:val="none"/>
        </w:rPr>
        <w:t xml:space="preserve"> </w:t>
      </w:r>
      <w:r w:rsidRPr="24BD2E58" w:rsidR="6CD7E826">
        <w:rPr>
          <w:rFonts w:ascii="Calibri" w:hAnsi="Calibri" w:eastAsia="Calibri" w:cs="Calibri" w:asciiTheme="minorAscii" w:hAnsiTheme="minorAscii" w:eastAsiaTheme="minorAscii" w:cstheme="minorAscii"/>
          <w:color w:val="auto"/>
          <w:sz w:val="22"/>
          <w:szCs w:val="22"/>
          <w:u w:val="none"/>
        </w:rPr>
        <w:t>explaining</w:t>
      </w:r>
      <w:r w:rsidRPr="24BD2E58" w:rsidR="218BB9C9">
        <w:rPr>
          <w:rFonts w:ascii="Calibri" w:hAnsi="Calibri" w:eastAsia="Calibri" w:cs="Calibri" w:asciiTheme="minorAscii" w:hAnsiTheme="minorAscii" w:eastAsiaTheme="minorAscii" w:cstheme="minorAscii"/>
          <w:color w:val="auto"/>
          <w:sz w:val="22"/>
          <w:szCs w:val="22"/>
          <w:u w:val="none"/>
        </w:rPr>
        <w:t xml:space="preserve"> classic criminology and evidence-based police and</w:t>
      </w:r>
      <w:r w:rsidRPr="24BD2E58" w:rsidR="70D413DA">
        <w:rPr>
          <w:rFonts w:ascii="Calibri" w:hAnsi="Calibri" w:eastAsia="Calibri" w:cs="Calibri" w:asciiTheme="minorAscii" w:hAnsiTheme="minorAscii" w:eastAsiaTheme="minorAscii" w:cstheme="minorAscii"/>
          <w:color w:val="auto"/>
          <w:sz w:val="22"/>
          <w:szCs w:val="22"/>
          <w:u w:val="none"/>
        </w:rPr>
        <w:t xml:space="preserve"> </w:t>
      </w:r>
      <w:r w:rsidRPr="24BD2E58" w:rsidR="70D413DA">
        <w:rPr>
          <w:rFonts w:ascii="Calibri" w:hAnsi="Calibri" w:eastAsia="Calibri" w:cs="Calibri" w:asciiTheme="minorAscii" w:hAnsiTheme="minorAscii" w:eastAsiaTheme="minorAscii" w:cstheme="minorAscii"/>
          <w:color w:val="auto"/>
          <w:sz w:val="22"/>
          <w:szCs w:val="22"/>
          <w:u w:val="none"/>
        </w:rPr>
        <w:t xml:space="preserve">using a crime activity of my choice to describe and discuss how classical criminology informs </w:t>
      </w:r>
      <w:r w:rsidRPr="24BD2E58" w:rsidR="70D413DA">
        <w:rPr>
          <w:rFonts w:ascii="Calibri" w:hAnsi="Calibri" w:eastAsia="Calibri" w:cs="Calibri" w:asciiTheme="minorAscii" w:hAnsiTheme="minorAscii" w:eastAsiaTheme="minorAscii" w:cstheme="minorAscii"/>
          <w:color w:val="auto"/>
          <w:sz w:val="22"/>
          <w:szCs w:val="22"/>
          <w:u w:val="none"/>
        </w:rPr>
        <w:t>evidence-based</w:t>
      </w:r>
      <w:r w:rsidRPr="24BD2E58" w:rsidR="70D413DA">
        <w:rPr>
          <w:rFonts w:ascii="Calibri" w:hAnsi="Calibri" w:eastAsia="Calibri" w:cs="Calibri" w:asciiTheme="minorAscii" w:hAnsiTheme="minorAscii" w:eastAsiaTheme="minorAscii" w:cstheme="minorAscii"/>
          <w:color w:val="auto"/>
          <w:sz w:val="22"/>
          <w:szCs w:val="22"/>
          <w:u w:val="none"/>
        </w:rPr>
        <w:t xml:space="preserve"> policing.</w:t>
      </w:r>
    </w:p>
    <w:p w:rsidR="15D6625A" w:rsidP="24BD2E58" w:rsidRDefault="15D6625A" w14:paraId="3F9C80C0" w14:textId="39E5A77B">
      <w:pPr>
        <w:pStyle w:val="Normal"/>
        <w:rPr>
          <w:rFonts w:ascii="Calibri" w:hAnsi="Calibri" w:eastAsia="Calibri" w:cs="Calibri" w:asciiTheme="minorAscii" w:hAnsiTheme="minorAscii" w:eastAsiaTheme="minorAscii" w:cstheme="minorAscii"/>
          <w:b w:val="1"/>
          <w:bCs w:val="1"/>
          <w:color w:val="auto"/>
          <w:sz w:val="22"/>
          <w:szCs w:val="22"/>
        </w:rPr>
      </w:pPr>
    </w:p>
    <w:p w:rsidR="5F94D644" w:rsidP="24BD2E58" w:rsidRDefault="5F94D644" w14:paraId="339F6FA4" w14:textId="656ED8E6">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u w:val="single"/>
        </w:rPr>
        <w:t>Outline the key ideas and theories associated with classical criminology</w:t>
      </w:r>
    </w:p>
    <w:p w:rsidR="4EE0905C" w:rsidP="24BD2E58" w:rsidRDefault="4EE0905C" w14:paraId="616E9D64" w14:textId="67AC1B43">
      <w:pPr>
        <w:pStyle w:val="Normal"/>
        <w:rPr>
          <w:rFonts w:ascii="Calibri" w:hAnsi="Calibri" w:eastAsia="Calibri" w:cs="Calibri" w:asciiTheme="minorAscii" w:hAnsiTheme="minorAscii" w:eastAsiaTheme="minorAscii" w:cstheme="minorAscii"/>
          <w:color w:val="auto"/>
          <w:sz w:val="22"/>
          <w:szCs w:val="22"/>
          <w:u w:val="none"/>
        </w:rPr>
      </w:pPr>
      <w:r w:rsidRPr="24BD2E58" w:rsidR="4EE0905C">
        <w:rPr>
          <w:rFonts w:ascii="Calibri" w:hAnsi="Calibri" w:eastAsia="Calibri" w:cs="Calibri" w:asciiTheme="minorAscii" w:hAnsiTheme="minorAscii" w:eastAsiaTheme="minorAscii" w:cstheme="minorAscii"/>
          <w:color w:val="auto"/>
          <w:sz w:val="22"/>
          <w:szCs w:val="22"/>
          <w:u w:val="none"/>
        </w:rPr>
        <w:t xml:space="preserve">Rationality, or the notion that criminal behavior is a deliberate choice. Humans have free will, and decisions are what lead to their </w:t>
      </w:r>
      <w:r w:rsidRPr="24BD2E58" w:rsidR="4EE0905C">
        <w:rPr>
          <w:rFonts w:ascii="Calibri" w:hAnsi="Calibri" w:eastAsia="Calibri" w:cs="Calibri" w:asciiTheme="minorAscii" w:hAnsiTheme="minorAscii" w:eastAsiaTheme="minorAscii" w:cstheme="minorAscii"/>
          <w:color w:val="auto"/>
          <w:sz w:val="22"/>
          <w:szCs w:val="22"/>
          <w:u w:val="none"/>
        </w:rPr>
        <w:t>behaviours</w:t>
      </w:r>
      <w:r w:rsidRPr="24BD2E58" w:rsidR="4EE0905C">
        <w:rPr>
          <w:rFonts w:ascii="Calibri" w:hAnsi="Calibri" w:eastAsia="Calibri" w:cs="Calibri" w:asciiTheme="minorAscii" w:hAnsiTheme="minorAscii" w:eastAsiaTheme="minorAscii" w:cstheme="minorAscii"/>
          <w:color w:val="auto"/>
          <w:sz w:val="22"/>
          <w:szCs w:val="22"/>
          <w:u w:val="none"/>
        </w:rPr>
        <w:t xml:space="preserve">, according to the rationality principle. Hedonism, or the idea that humans aim to avoid pain and pursue pleasure. both joy and pain (or rewards and punishment are the major determinants of choice). Punishment serves to deter crime. </w:t>
      </w:r>
      <w:r w:rsidRPr="24BD2E58" w:rsidR="4EE0905C">
        <w:rPr>
          <w:rFonts w:ascii="Calibri" w:hAnsi="Calibri" w:eastAsia="Calibri" w:cs="Calibri" w:asciiTheme="minorAscii" w:hAnsiTheme="minorAscii" w:eastAsiaTheme="minorAscii" w:cstheme="minorAscii"/>
          <w:color w:val="auto"/>
          <w:sz w:val="22"/>
          <w:szCs w:val="22"/>
          <w:u w:val="none"/>
        </w:rPr>
        <w:t>Society</w:t>
      </w:r>
      <w:r w:rsidRPr="24BD2E58" w:rsidR="4EE0905C">
        <w:rPr>
          <w:rFonts w:ascii="Calibri" w:hAnsi="Calibri" w:eastAsia="Calibri" w:cs="Calibri" w:asciiTheme="minorAscii" w:hAnsiTheme="minorAscii" w:eastAsiaTheme="minorAscii" w:cstheme="minorAscii"/>
          <w:color w:val="auto"/>
          <w:sz w:val="22"/>
          <w:szCs w:val="22"/>
          <w:u w:val="none"/>
        </w:rPr>
        <w:t xml:space="preserve"> must uphold human rights.</w:t>
      </w:r>
    </w:p>
    <w:p w:rsidR="5231B7A3" w:rsidP="24BD2E58" w:rsidRDefault="5231B7A3" w14:paraId="49EB2032" w14:textId="2CB04B6F">
      <w:pPr>
        <w:ind w:left="567" w:hanging="567"/>
        <w:rPr>
          <w:rFonts w:ascii="Calibri" w:hAnsi="Calibri" w:eastAsia="Calibri" w:cs="Calibri"/>
          <w:i w:val="1"/>
          <w:iCs w:val="1"/>
          <w:noProof w:val="0"/>
          <w:sz w:val="22"/>
          <w:szCs w:val="22"/>
          <w:lang w:val="en-US"/>
        </w:rPr>
      </w:pPr>
      <w:r w:rsidRPr="24BD2E58" w:rsidR="5231B7A3">
        <w:rPr>
          <w:rFonts w:ascii="Calibri" w:hAnsi="Calibri" w:eastAsia="Calibri" w:cs="Calibri"/>
          <w:i w:val="1"/>
          <w:iCs w:val="1"/>
          <w:noProof w:val="0"/>
          <w:sz w:val="22"/>
          <w:szCs w:val="22"/>
          <w:lang w:val="en-US"/>
        </w:rPr>
        <w:t>Hedonism</w:t>
      </w:r>
      <w:r w:rsidRPr="24BD2E58" w:rsidR="5231B7A3">
        <w:rPr>
          <w:rFonts w:ascii="Calibri" w:hAnsi="Calibri" w:eastAsia="Calibri" w:cs="Calibri"/>
          <w:noProof w:val="0"/>
          <w:sz w:val="22"/>
          <w:szCs w:val="22"/>
          <w:lang w:val="en-US"/>
        </w:rPr>
        <w:t xml:space="preserve"> (N.D)</w:t>
      </w:r>
    </w:p>
    <w:p w:rsidR="4EE0905C" w:rsidP="24BD2E58" w:rsidRDefault="4EE0905C" w14:paraId="2582445B" w14:textId="54D2E26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4EE090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Cesare Beccaria and Jeremy Bentham were the primary authors whose work </w:t>
      </w:r>
      <w:r w:rsidRPr="24BD2E58" w:rsidR="4EE090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radicalized</w:t>
      </w:r>
      <w:r w:rsidRPr="24BD2E58" w:rsidR="4EE090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how we think about crime and punishment. The theory of the rational, free-willed actor and the necessity of strong deterrence based on utilitarian principles were the </w:t>
      </w:r>
      <w:r w:rsidRPr="24BD2E58" w:rsidR="4EE090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main issues</w:t>
      </w:r>
      <w:r w:rsidRPr="24BD2E58" w:rsidR="4EE090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03D220E6" w:rsidP="24BD2E58" w:rsidRDefault="03D220E6" w14:paraId="772DA685" w14:textId="4B026DC7">
      <w:pPr>
        <w:ind w:left="567" w:hanging="567"/>
        <w:jc w:val="left"/>
        <w:rPr>
          <w:rFonts w:ascii="Calibri" w:hAnsi="Calibri" w:eastAsia="Calibri" w:cs="Calibri" w:asciiTheme="minorAscii" w:hAnsiTheme="minorAscii" w:eastAsiaTheme="minorAscii" w:cstheme="minorAscii"/>
          <w:noProof w:val="0"/>
          <w:color w:val="auto"/>
          <w:sz w:val="22"/>
          <w:szCs w:val="22"/>
          <w:lang w:val="en-US"/>
        </w:rPr>
      </w:pP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Beccaria believed that the harshness of the punishments imposed should </w:t>
      </w: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be </w:t>
      </w:r>
      <w:r w:rsidRPr="24BD2E58" w:rsidR="4EE0905C">
        <w:rPr>
          <w:rFonts w:ascii="Calibri" w:hAnsi="Calibri" w:eastAsia="Calibri" w:cs="Calibri" w:asciiTheme="minorAscii" w:hAnsiTheme="minorAscii" w:eastAsiaTheme="minorAscii" w:cstheme="minorAscii"/>
          <w:noProof w:val="0"/>
          <w:color w:val="auto"/>
          <w:sz w:val="22"/>
          <w:szCs w:val="22"/>
          <w:lang w:val="en-US"/>
        </w:rPr>
        <w:t>commensur</w:t>
      </w:r>
      <w:r w:rsidRPr="24BD2E58" w:rsidR="4EE0905C">
        <w:rPr>
          <w:rFonts w:ascii="Calibri" w:hAnsi="Calibri" w:eastAsia="Calibri" w:cs="Calibri" w:asciiTheme="minorAscii" w:hAnsiTheme="minorAscii" w:eastAsiaTheme="minorAscii" w:cstheme="minorAscii"/>
          <w:noProof w:val="0"/>
          <w:color w:val="auto"/>
          <w:sz w:val="22"/>
          <w:szCs w:val="22"/>
          <w:lang w:val="en-US"/>
        </w:rPr>
        <w:t>ate</w:t>
      </w: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 with the crime committed and should not exceed t</w:t>
      </w: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he </w:t>
      </w:r>
      <w:r w:rsidRPr="24BD2E58" w:rsidR="4EE0905C">
        <w:rPr>
          <w:rFonts w:ascii="Calibri" w:hAnsi="Calibri" w:eastAsia="Calibri" w:cs="Calibri" w:asciiTheme="minorAscii" w:hAnsiTheme="minorAscii" w:eastAsiaTheme="minorAscii" w:cstheme="minorAscii"/>
          <w:noProof w:val="0"/>
          <w:color w:val="auto"/>
          <w:sz w:val="22"/>
          <w:szCs w:val="22"/>
          <w:lang w:val="en-US"/>
        </w:rPr>
        <w:t>mini</w:t>
      </w:r>
      <w:r w:rsidRPr="24BD2E58" w:rsidR="4EE0905C">
        <w:rPr>
          <w:rFonts w:ascii="Calibri" w:hAnsi="Calibri" w:eastAsia="Calibri" w:cs="Calibri" w:asciiTheme="minorAscii" w:hAnsiTheme="minorAscii" w:eastAsiaTheme="minorAscii" w:cstheme="minorAscii"/>
          <w:noProof w:val="0"/>
          <w:color w:val="auto"/>
          <w:sz w:val="22"/>
          <w:szCs w:val="22"/>
          <w:lang w:val="en-US"/>
        </w:rPr>
        <w:t>mum</w:t>
      </w: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 requirements for deterring the offender and others from committing similar offences. According to conventional wisdom, criminals </w:t>
      </w:r>
      <w:r w:rsidRPr="24BD2E58" w:rsidR="4EE0905C">
        <w:rPr>
          <w:rFonts w:ascii="Calibri" w:hAnsi="Calibri" w:eastAsia="Calibri" w:cs="Calibri" w:asciiTheme="minorAscii" w:hAnsiTheme="minorAscii" w:eastAsiaTheme="minorAscii" w:cstheme="minorAscii"/>
          <w:noProof w:val="0"/>
          <w:color w:val="auto"/>
          <w:sz w:val="22"/>
          <w:szCs w:val="22"/>
          <w:lang w:val="en-US"/>
        </w:rPr>
        <w:t>choose</w:t>
      </w:r>
      <w:r w:rsidRPr="24BD2E58" w:rsidR="4EE0905C">
        <w:rPr>
          <w:rFonts w:ascii="Calibri" w:hAnsi="Calibri" w:eastAsia="Calibri" w:cs="Calibri" w:asciiTheme="minorAscii" w:hAnsiTheme="minorAscii" w:eastAsiaTheme="minorAscii" w:cstheme="minorAscii"/>
          <w:noProof w:val="0"/>
          <w:color w:val="auto"/>
          <w:sz w:val="22"/>
          <w:szCs w:val="22"/>
          <w:lang w:val="en-US"/>
        </w:rPr>
        <w:t xml:space="preserve"> to commit crimes because they will experience the least amount of pain and the greatest amount of pleasure. </w:t>
      </w:r>
    </w:p>
    <w:p w:rsidR="03D220E6" w:rsidP="24BD2E58" w:rsidRDefault="03D220E6" w14:paraId="45874D40" w14:textId="5540181D">
      <w:pPr>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03D220E6">
        <w:rPr>
          <w:rFonts w:ascii="Calibri" w:hAnsi="Calibri" w:eastAsia="Calibri" w:cs="Calibri" w:asciiTheme="minorAscii" w:hAnsiTheme="minorAscii" w:eastAsiaTheme="minorAscii" w:cstheme="minorAscii"/>
          <w:noProof w:val="0"/>
          <w:color w:val="auto"/>
          <w:sz w:val="22"/>
          <w:szCs w:val="22"/>
          <w:lang w:val="en-US"/>
        </w:rPr>
        <w:t>Brown, J. (2021).</w:t>
      </w:r>
    </w:p>
    <w:p w:rsidR="04ECDBAF" w:rsidP="24BD2E58" w:rsidRDefault="04ECDBAF" w14:paraId="2E576B0C" w14:textId="4E4B9C86">
      <w:pPr>
        <w:pStyle w:val="Normal"/>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04ECDBAF">
        <w:rPr>
          <w:rFonts w:ascii="Calibri" w:hAnsi="Calibri" w:eastAsia="Calibri" w:cs="Calibri" w:asciiTheme="minorAscii" w:hAnsiTheme="minorAscii" w:eastAsiaTheme="minorAscii" w:cstheme="minorAscii"/>
          <w:noProof w:val="0"/>
          <w:color w:val="auto"/>
          <w:sz w:val="22"/>
          <w:szCs w:val="22"/>
          <w:lang w:val="en-US"/>
        </w:rPr>
        <w:t xml:space="preserve">Neoclassical views of crime contend that stricter child-rearing procedures, more severe penalties, and/or an increase in security and surveillance can dissuade, reduce, or </w:t>
      </w:r>
      <w:r w:rsidRPr="24BD2E58" w:rsidR="04ECDBAF">
        <w:rPr>
          <w:rFonts w:ascii="Calibri" w:hAnsi="Calibri" w:eastAsia="Calibri" w:cs="Calibri" w:asciiTheme="minorAscii" w:hAnsiTheme="minorAscii" w:eastAsiaTheme="minorAscii" w:cstheme="minorAscii"/>
          <w:noProof w:val="0"/>
          <w:color w:val="auto"/>
          <w:sz w:val="22"/>
          <w:szCs w:val="22"/>
          <w:lang w:val="en-US"/>
        </w:rPr>
        <w:t>eliminate</w:t>
      </w:r>
      <w:r w:rsidRPr="24BD2E58" w:rsidR="04ECDBAF">
        <w:rPr>
          <w:rFonts w:ascii="Calibri" w:hAnsi="Calibri" w:eastAsia="Calibri" w:cs="Calibri" w:asciiTheme="minorAscii" w:hAnsiTheme="minorAscii" w:eastAsiaTheme="minorAscii" w:cstheme="minorAscii"/>
          <w:noProof w:val="0"/>
          <w:color w:val="auto"/>
          <w:sz w:val="22"/>
          <w:szCs w:val="22"/>
          <w:lang w:val="en-US"/>
        </w:rPr>
        <w:t xml:space="preserve"> crime. Neoclassical thinking is </w:t>
      </w:r>
      <w:r w:rsidRPr="24BD2E58" w:rsidR="04ECDBAF">
        <w:rPr>
          <w:rFonts w:ascii="Calibri" w:hAnsi="Calibri" w:eastAsia="Calibri" w:cs="Calibri" w:asciiTheme="minorAscii" w:hAnsiTheme="minorAscii" w:eastAsiaTheme="minorAscii" w:cstheme="minorAscii"/>
          <w:noProof w:val="0"/>
          <w:color w:val="auto"/>
          <w:sz w:val="22"/>
          <w:szCs w:val="22"/>
          <w:lang w:val="en-US"/>
        </w:rPr>
        <w:t>frequently</w:t>
      </w:r>
      <w:r w:rsidRPr="24BD2E58" w:rsidR="04ECDBAF">
        <w:rPr>
          <w:rFonts w:ascii="Calibri" w:hAnsi="Calibri" w:eastAsia="Calibri" w:cs="Calibri" w:asciiTheme="minorAscii" w:hAnsiTheme="minorAscii" w:eastAsiaTheme="minorAscii" w:cstheme="minorAscii"/>
          <w:noProof w:val="0"/>
          <w:color w:val="auto"/>
          <w:sz w:val="22"/>
          <w:szCs w:val="22"/>
          <w:lang w:val="en-US"/>
        </w:rPr>
        <w:t xml:space="preserve"> associated with conservative political approaches to crime control.</w:t>
      </w:r>
    </w:p>
    <w:p w:rsidR="04ECDBAF" w:rsidP="24BD2E58" w:rsidRDefault="04ECDBAF" w14:paraId="30874CC8" w14:textId="6B75254A">
      <w:pPr>
        <w:pStyle w:val="Normal"/>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04ECDBAF">
        <w:rPr>
          <w:rFonts w:ascii="Calibri" w:hAnsi="Calibri" w:eastAsia="Calibri" w:cs="Calibri" w:asciiTheme="minorAscii" w:hAnsiTheme="minorAscii" w:eastAsiaTheme="minorAscii" w:cstheme="minorAscii"/>
          <w:noProof w:val="0"/>
          <w:color w:val="auto"/>
          <w:sz w:val="22"/>
          <w:szCs w:val="22"/>
          <w:lang w:val="en-US"/>
        </w:rPr>
        <w:t>According to conventional wisdom, criminals choose to commit crimes because they will experience the least amount of pain and the greatest amount of pleasure. According to the classical school, criminals are logical and assess the benefits and costs, so we should put in place deterrents that just barely outweigh the benefits of committing the crime.</w:t>
      </w:r>
    </w:p>
    <w:p w:rsidR="7996DBD4" w:rsidP="24BD2E58" w:rsidRDefault="7996DBD4" w14:paraId="6784B4B9" w14:textId="4FE2F4AC">
      <w:pPr>
        <w:pStyle w:val="Normal"/>
        <w:rPr>
          <w:rFonts w:ascii="Calibri" w:hAnsi="Calibri" w:eastAsia="Calibri" w:cs="Calibri" w:asciiTheme="minorAscii" w:hAnsiTheme="minorAscii" w:eastAsiaTheme="minorAscii" w:cstheme="minorAscii"/>
          <w:noProof w:val="0"/>
          <w:color w:val="auto"/>
          <w:lang w:val="en-US"/>
        </w:rPr>
      </w:pPr>
      <w:r w:rsidRPr="24BD2E58" w:rsidR="7996DBD4">
        <w:rPr>
          <w:rFonts w:ascii="Calibri" w:hAnsi="Calibri" w:eastAsia="Calibri" w:cs="Calibri" w:asciiTheme="minorAscii" w:hAnsiTheme="minorAscii" w:eastAsiaTheme="minorAscii" w:cstheme="minorAscii"/>
          <w:noProof w:val="0"/>
          <w:color w:val="auto"/>
          <w:lang w:val="en-US"/>
        </w:rPr>
        <w:t xml:space="preserve">According to Cesare Lombroso's thesis, criminality was hereditary and could be </w:t>
      </w:r>
      <w:r w:rsidRPr="24BD2E58" w:rsidR="7996DBD4">
        <w:rPr>
          <w:rFonts w:ascii="Calibri" w:hAnsi="Calibri" w:eastAsia="Calibri" w:cs="Calibri" w:asciiTheme="minorAscii" w:hAnsiTheme="minorAscii" w:eastAsiaTheme="minorAscii" w:cstheme="minorAscii"/>
          <w:noProof w:val="0"/>
          <w:color w:val="auto"/>
          <w:lang w:val="en-US"/>
        </w:rPr>
        <w:t>recognized</w:t>
      </w:r>
      <w:r w:rsidRPr="24BD2E58" w:rsidR="7996DBD4">
        <w:rPr>
          <w:rFonts w:ascii="Calibri" w:hAnsi="Calibri" w:eastAsia="Calibri" w:cs="Calibri" w:asciiTheme="minorAscii" w:hAnsiTheme="minorAscii" w:eastAsiaTheme="minorAscii" w:cstheme="minorAscii"/>
          <w:noProof w:val="0"/>
          <w:color w:val="auto"/>
          <w:lang w:val="en-US"/>
        </w:rPr>
        <w:t xml:space="preserve"> by physical flaws that proved they were atavistic or barbaric. For instance, the expressive face, manual dexterity, and small, roving eyes of a burglar could be used to </w:t>
      </w:r>
      <w:r w:rsidRPr="24BD2E58" w:rsidR="7996DBD4">
        <w:rPr>
          <w:rFonts w:ascii="Calibri" w:hAnsi="Calibri" w:eastAsia="Calibri" w:cs="Calibri" w:asciiTheme="minorAscii" w:hAnsiTheme="minorAscii" w:eastAsiaTheme="minorAscii" w:cstheme="minorAscii"/>
          <w:noProof w:val="0"/>
          <w:color w:val="auto"/>
          <w:lang w:val="en-US"/>
        </w:rPr>
        <w:t>identify</w:t>
      </w:r>
      <w:r w:rsidRPr="24BD2E58" w:rsidR="7996DBD4">
        <w:rPr>
          <w:rFonts w:ascii="Calibri" w:hAnsi="Calibri" w:eastAsia="Calibri" w:cs="Calibri" w:asciiTheme="minorAscii" w:hAnsiTheme="minorAscii" w:eastAsiaTheme="minorAscii" w:cstheme="minorAscii"/>
          <w:noProof w:val="0"/>
          <w:color w:val="auto"/>
          <w:lang w:val="en-US"/>
        </w:rPr>
        <w:t xml:space="preserve"> him.</w:t>
      </w:r>
    </w:p>
    <w:p w:rsidR="7996DBD4" w:rsidP="24BD2E58" w:rsidRDefault="7996DBD4" w14:paraId="508CCFFF" w14:textId="2F9EC461">
      <w:pPr>
        <w:pStyle w:val="Normal"/>
        <w:rPr>
          <w:rFonts w:ascii="Calibri" w:hAnsi="Calibri" w:eastAsia="Calibri" w:cs="Calibri" w:asciiTheme="minorAscii" w:hAnsiTheme="minorAscii" w:eastAsiaTheme="minorAscii" w:cstheme="minorAscii"/>
          <w:noProof w:val="0"/>
          <w:color w:val="auto"/>
          <w:lang w:val="en-US"/>
        </w:rPr>
      </w:pPr>
      <w:r w:rsidRPr="24BD2E58" w:rsidR="7996DBD4">
        <w:rPr>
          <w:rFonts w:ascii="Calibri" w:hAnsi="Calibri" w:eastAsia="Calibri" w:cs="Calibri" w:asciiTheme="minorAscii" w:hAnsiTheme="minorAscii" w:eastAsiaTheme="minorAscii" w:cstheme="minorAscii"/>
          <w:noProof w:val="0"/>
          <w:color w:val="auto"/>
          <w:lang w:val="en-US"/>
        </w:rPr>
        <w:t xml:space="preserve">According to the classical idea of Cesare Beccaria, the only </w:t>
      </w:r>
      <w:r w:rsidRPr="24BD2E58" w:rsidR="7996DBD4">
        <w:rPr>
          <w:rFonts w:ascii="Calibri" w:hAnsi="Calibri" w:eastAsia="Calibri" w:cs="Calibri" w:asciiTheme="minorAscii" w:hAnsiTheme="minorAscii" w:eastAsiaTheme="minorAscii" w:cstheme="minorAscii"/>
          <w:noProof w:val="0"/>
          <w:color w:val="auto"/>
          <w:lang w:val="en-US"/>
        </w:rPr>
        <w:t>objective</w:t>
      </w:r>
      <w:r w:rsidRPr="24BD2E58" w:rsidR="7996DBD4">
        <w:rPr>
          <w:rFonts w:ascii="Calibri" w:hAnsi="Calibri" w:eastAsia="Calibri" w:cs="Calibri" w:asciiTheme="minorAscii" w:hAnsiTheme="minorAscii" w:eastAsiaTheme="minorAscii" w:cstheme="minorAscii"/>
          <w:noProof w:val="0"/>
          <w:color w:val="auto"/>
          <w:lang w:val="en-US"/>
        </w:rPr>
        <w:t xml:space="preserve"> of law is to serve society. Laws can protect social contracts, but occasionally at the expense of </w:t>
      </w:r>
      <w:r w:rsidRPr="24BD2E58" w:rsidR="7996DBD4">
        <w:rPr>
          <w:rFonts w:ascii="Calibri" w:hAnsi="Calibri" w:eastAsia="Calibri" w:cs="Calibri" w:asciiTheme="minorAscii" w:hAnsiTheme="minorAscii" w:eastAsiaTheme="minorAscii" w:cstheme="minorAscii"/>
          <w:noProof w:val="0"/>
          <w:color w:val="auto"/>
          <w:lang w:val="en-US"/>
        </w:rPr>
        <w:t>what's</w:t>
      </w:r>
      <w:r w:rsidRPr="24BD2E58" w:rsidR="7996DBD4">
        <w:rPr>
          <w:rFonts w:ascii="Calibri" w:hAnsi="Calibri" w:eastAsia="Calibri" w:cs="Calibri" w:asciiTheme="minorAscii" w:hAnsiTheme="minorAscii" w:eastAsiaTheme="minorAscii" w:cstheme="minorAscii"/>
          <w:noProof w:val="0"/>
          <w:color w:val="auto"/>
          <w:lang w:val="en-US"/>
        </w:rPr>
        <w:t xml:space="preserve"> best for the individual.</w:t>
      </w:r>
    </w:p>
    <w:p w:rsidR="2A12E2C7" w:rsidP="24BD2E58" w:rsidRDefault="2A12E2C7" w14:paraId="2DC43ED9" w14:textId="0DF4288F">
      <w:pPr>
        <w:pStyle w:val="Normal"/>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601195A5">
        <w:rPr>
          <w:rFonts w:ascii="Calibri" w:hAnsi="Calibri" w:eastAsia="Calibri" w:cs="Calibri" w:asciiTheme="minorAscii" w:hAnsiTheme="minorAscii" w:eastAsiaTheme="minorAscii" w:cstheme="minorAscii"/>
          <w:i w:val="0"/>
          <w:iCs w:val="0"/>
          <w:noProof w:val="0"/>
          <w:color w:val="auto"/>
          <w:sz w:val="22"/>
          <w:szCs w:val="22"/>
          <w:lang w:val="en-US"/>
        </w:rPr>
        <w:t xml:space="preserve">Beccaria asserts that the judge must follow the law exactly. Beccaria added that everyone must follow the law equally. Hence, punishment ought to be the same for everyone, regardless of their position of authority or prestige. Beccaria likewise believed in the influence of making information about the law and the police public. </w:t>
      </w:r>
    </w:p>
    <w:p w:rsidR="2A12E2C7" w:rsidP="24BD2E58" w:rsidRDefault="2A12E2C7" w14:paraId="0030C34D" w14:textId="67B8FEE8">
      <w:pPr>
        <w:pStyle w:val="Normal"/>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2A12E2C7">
        <w:rPr>
          <w:rFonts w:ascii="Calibri" w:hAnsi="Calibri" w:eastAsia="Calibri" w:cs="Calibri" w:asciiTheme="minorAscii" w:hAnsiTheme="minorAscii" w:eastAsiaTheme="minorAscii" w:cstheme="minorAscii"/>
          <w:i w:val="0"/>
          <w:iCs w:val="0"/>
          <w:noProof w:val="0"/>
          <w:color w:val="auto"/>
          <w:sz w:val="22"/>
          <w:szCs w:val="22"/>
          <w:lang w:val="en-US"/>
        </w:rPr>
        <w:t>Heimduo</w:t>
      </w:r>
      <w:r w:rsidRPr="24BD2E58" w:rsidR="2A12E2C7">
        <w:rPr>
          <w:rFonts w:ascii="Calibri" w:hAnsi="Calibri" w:eastAsia="Calibri" w:cs="Calibri" w:asciiTheme="minorAscii" w:hAnsiTheme="minorAscii" w:eastAsiaTheme="minorAscii" w:cstheme="minorAscii"/>
          <w:i w:val="0"/>
          <w:iCs w:val="0"/>
          <w:noProof w:val="0"/>
          <w:color w:val="auto"/>
          <w:sz w:val="22"/>
          <w:szCs w:val="22"/>
          <w:lang w:val="en-US"/>
        </w:rPr>
        <w:t xml:space="preserve"> (2019)</w:t>
      </w:r>
      <w:r w:rsidRPr="24BD2E58" w:rsidR="2A12E2C7">
        <w:rPr>
          <w:rFonts w:ascii="Calibri" w:hAnsi="Calibri" w:eastAsia="Calibri" w:cs="Calibri" w:asciiTheme="minorAscii" w:hAnsiTheme="minorAscii" w:eastAsiaTheme="minorAscii" w:cstheme="minorAscii"/>
          <w:i w:val="0"/>
          <w:iCs w:val="0"/>
          <w:noProof w:val="0"/>
          <w:color w:val="auto"/>
          <w:sz w:val="22"/>
          <w:szCs w:val="22"/>
          <w:lang w:val="en-US"/>
        </w:rPr>
        <w:t>.</w:t>
      </w:r>
    </w:p>
    <w:p w:rsidR="15D6625A" w:rsidP="24BD2E58" w:rsidRDefault="15D6625A" w14:paraId="7047E639" w14:textId="2CD9DB39">
      <w:pPr>
        <w:pStyle w:val="Normal"/>
        <w:rPr>
          <w:rFonts w:ascii="Calibri" w:hAnsi="Calibri" w:eastAsia="Calibri" w:cs="Calibri" w:asciiTheme="minorAscii" w:hAnsiTheme="minorAscii" w:eastAsiaTheme="minorAscii" w:cstheme="minorAscii"/>
          <w:color w:val="auto"/>
          <w:sz w:val="22"/>
          <w:szCs w:val="22"/>
          <w:u w:val="single"/>
        </w:rPr>
      </w:pPr>
    </w:p>
    <w:p w:rsidR="5F94D644" w:rsidP="24BD2E58" w:rsidRDefault="5F94D644" w14:paraId="5EBD8234" w14:textId="79DA6358">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rPr>
        <w:t xml:space="preserve">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Explain the ways this helps us understand crime and criminology</w:t>
      </w:r>
    </w:p>
    <w:p w:rsidR="15D6625A" w:rsidP="24BD2E58" w:rsidRDefault="15D6625A" w14:paraId="5735AC63" w14:textId="2F81D4C7">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7C9140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Society all follow the same set of law</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which we all must adhere to daily</w:t>
      </w:r>
      <w:r w:rsidRPr="24BD2E58" w:rsidR="739383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it exists to protect us and prevent chaos</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has improved our understanding of crime and criminology and normalized the idea that, if we respect the law, we have a right to our freedom</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4BD2E58" w:rsidR="02F7D7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 know if we break the law we will be punished.</w:t>
      </w:r>
    </w:p>
    <w:p w:rsidR="15D6625A" w:rsidP="24BD2E58" w:rsidRDefault="15D6625A" w14:paraId="686F4BDD" w14:textId="5D85E6F4">
      <w:pPr>
        <w:ind w:left="567" w:hanging="567"/>
        <w:jc w:val="left"/>
        <w:rPr>
          <w:rFonts w:ascii="Calibri" w:hAnsi="Calibri" w:eastAsia="Calibri" w:cs="Calibri"/>
          <w:noProof w:val="0"/>
          <w:sz w:val="22"/>
          <w:szCs w:val="22"/>
          <w:lang w:val="en-US"/>
        </w:rPr>
      </w:pPr>
      <w:r w:rsidRPr="24BD2E58" w:rsidR="518C9DCC">
        <w:rPr>
          <w:rFonts w:ascii="Calibri" w:hAnsi="Calibri" w:eastAsia="Calibri" w:cs="Calibri"/>
          <w:noProof w:val="0"/>
          <w:sz w:val="22"/>
          <w:szCs w:val="22"/>
          <w:lang w:val="en-US"/>
        </w:rPr>
        <w:t>Brackley</w:t>
      </w:r>
      <w:r w:rsidRPr="24BD2E58" w:rsidR="518C9DCC">
        <w:rPr>
          <w:rFonts w:ascii="Calibri" w:hAnsi="Calibri" w:eastAsia="Calibri" w:cs="Calibri"/>
          <w:noProof w:val="0"/>
          <w:sz w:val="22"/>
          <w:szCs w:val="22"/>
          <w:lang w:val="en-US"/>
        </w:rPr>
        <w:t xml:space="preserve">, S. (2016) </w:t>
      </w:r>
    </w:p>
    <w:p w:rsidR="15D6625A" w:rsidP="24BD2E58" w:rsidRDefault="15D6625A" w14:paraId="31EBDD57" w14:textId="73EDA67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general, criminological thought has been significantly influenced by classical thinking, but criminal justice practice may have been much more so.</w:t>
      </w:r>
      <w:r w:rsidRPr="24BD2E58" w:rsidR="469CFB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notion that punishments should match the seriousness of the offence has formed the cornerstone of contemporary criminal justice systems in both Europe and America. </w:t>
      </w:r>
    </w:p>
    <w:p w:rsidR="15D6625A" w:rsidP="24BD2E58" w:rsidRDefault="15D6625A" w14:paraId="51608135" w14:textId="476E0D8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Prisons were developed and became a significant form of punishment in the second half of the eighteenth and nineteenth centuries. The idea behind prisons was to divert punishment from the physical body to the mind and soul, which are the keys to altering a person's perspective on their criminal </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behaviours</w:t>
      </w:r>
      <w:r w:rsidRPr="24BD2E58" w:rsidR="77A25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15D6625A" w:rsidP="24BD2E58" w:rsidRDefault="15D6625A" w14:paraId="4C273D4B" w14:textId="3DAFB087">
      <w:pPr>
        <w:pStyle w:val="Normal"/>
        <w:rPr>
          <w:rFonts w:ascii="Calibri" w:hAnsi="Calibri" w:eastAsia="Calibri" w:cs="Calibri" w:asciiTheme="minorAscii" w:hAnsiTheme="minorAscii" w:eastAsiaTheme="minorAscii" w:cstheme="minorAscii"/>
          <w:noProof w:val="0"/>
          <w:color w:val="auto"/>
          <w:sz w:val="22"/>
          <w:szCs w:val="22"/>
          <w:lang w:val="en-US"/>
        </w:rPr>
      </w:pPr>
      <w:r w:rsidRPr="24BD2E58" w:rsidR="3948E969">
        <w:rPr>
          <w:rFonts w:ascii="Calibri" w:hAnsi="Calibri" w:eastAsia="Calibri" w:cs="Calibri" w:asciiTheme="minorAscii" w:hAnsiTheme="minorAscii" w:eastAsiaTheme="minorAscii" w:cstheme="minorAscii"/>
          <w:i w:val="1"/>
          <w:iCs w:val="1"/>
          <w:noProof w:val="0"/>
          <w:color w:val="auto"/>
          <w:sz w:val="22"/>
          <w:szCs w:val="22"/>
          <w:lang w:val="en-US"/>
        </w:rPr>
        <w:t>The Classical School of Criminology</w:t>
      </w:r>
      <w:r w:rsidRPr="24BD2E58" w:rsidR="3948E969">
        <w:rPr>
          <w:rFonts w:ascii="Calibri" w:hAnsi="Calibri" w:eastAsia="Calibri" w:cs="Calibri" w:asciiTheme="minorAscii" w:hAnsiTheme="minorAscii" w:eastAsiaTheme="minorAscii" w:cstheme="minorAscii"/>
          <w:noProof w:val="0"/>
          <w:color w:val="auto"/>
          <w:sz w:val="22"/>
          <w:szCs w:val="22"/>
          <w:lang w:val="en-US"/>
        </w:rPr>
        <w:t xml:space="preserve"> (2022).</w:t>
      </w:r>
    </w:p>
    <w:p w:rsidR="15D6625A" w:rsidP="24BD2E58" w:rsidRDefault="15D6625A" w14:paraId="16D94986" w14:textId="4F920DD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53DF68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usage of the death penalty, torture, and corporal punishment has decreased since the development of the classical school of criminology and classical philosophy. Both Beccaria and Bentham opposed the death sentence, except for murder, according to Bentham.</w:t>
      </w:r>
    </w:p>
    <w:p w:rsidR="15D6625A" w:rsidP="24BD2E58" w:rsidRDefault="15D6625A" w14:paraId="5C5AB5B0" w14:textId="33A240FC">
      <w:pPr>
        <w:ind w:left="567" w:hanging="567"/>
        <w:rPr>
          <w:rFonts w:ascii="Calibri" w:hAnsi="Calibri" w:eastAsia="Calibri" w:cs="Calibri"/>
          <w:noProof w:val="0"/>
          <w:sz w:val="22"/>
          <w:szCs w:val="22"/>
          <w:lang w:val="en-US"/>
        </w:rPr>
      </w:pPr>
      <w:r w:rsidRPr="24BD2E58" w:rsidR="580CCAB8">
        <w:rPr>
          <w:rFonts w:ascii="Calibri" w:hAnsi="Calibri" w:eastAsia="Calibri" w:cs="Calibri"/>
          <w:i w:val="1"/>
          <w:iCs w:val="1"/>
          <w:noProof w:val="0"/>
          <w:sz w:val="22"/>
          <w:szCs w:val="22"/>
          <w:lang w:val="en-US"/>
        </w:rPr>
        <w:t>How the classical theory pertains to crime prevention</w:t>
      </w:r>
      <w:r w:rsidRPr="24BD2E58" w:rsidR="580CCAB8">
        <w:rPr>
          <w:rFonts w:ascii="Calibri" w:hAnsi="Calibri" w:eastAsia="Calibri" w:cs="Calibri"/>
          <w:noProof w:val="0"/>
          <w:sz w:val="22"/>
          <w:szCs w:val="22"/>
          <w:lang w:val="en-US"/>
        </w:rPr>
        <w:t xml:space="preserve"> (2023) </w:t>
      </w:r>
    </w:p>
    <w:p w:rsidR="24BD2E58" w:rsidP="24BD2E58" w:rsidRDefault="24BD2E58" w14:paraId="7D75E3D7" w14:textId="4ABBC56F">
      <w:pPr>
        <w:pStyle w:val="Normal"/>
        <w:ind w:left="567" w:hanging="567"/>
        <w:rPr>
          <w:rFonts w:ascii="Calibri" w:hAnsi="Calibri" w:eastAsia="Calibri" w:cs="Calibri"/>
          <w:noProof w:val="0"/>
          <w:sz w:val="22"/>
          <w:szCs w:val="22"/>
          <w:lang w:val="en-US"/>
        </w:rPr>
      </w:pPr>
    </w:p>
    <w:p w:rsidR="5F94D644" w:rsidP="24BD2E58" w:rsidRDefault="5F94D644" w14:paraId="62F6C6C1" w14:textId="280D4C82">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Describe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some models of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evidence-based</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policing (POP, SARA, Hotspot)</w:t>
      </w:r>
    </w:p>
    <w:p w:rsidR="1B7C1318" w:rsidP="24BD2E58" w:rsidRDefault="1B7C1318" w14:paraId="781F69CF" w14:textId="44C7E82F">
      <w:pPr>
        <w:ind w:left="567" w:hanging="567"/>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1B7C1318">
        <w:rPr>
          <w:rFonts w:ascii="Calibri" w:hAnsi="Calibri" w:eastAsia="Calibri" w:cs="Calibri" w:asciiTheme="minorAscii" w:hAnsiTheme="minorAscii" w:eastAsiaTheme="minorAscii" w:cstheme="minorAscii"/>
          <w:i w:val="0"/>
          <w:iCs w:val="0"/>
          <w:noProof w:val="0"/>
          <w:color w:val="auto"/>
          <w:sz w:val="22"/>
          <w:szCs w:val="22"/>
          <w:lang w:val="en-US"/>
        </w:rPr>
        <w:t xml:space="preserve">Hot spots are places where crime and disorder are persistently high. A method of lowering crime is called hot areas policing. Resources and activities in hot zones are targeted. The technique is predicated on the notion that because crime and disorder are concentrated in a few small regions rather than being distributed uniformly throughout </w:t>
      </w:r>
      <w:r w:rsidRPr="24BD2E58" w:rsidR="1B7C1318">
        <w:rPr>
          <w:rFonts w:ascii="Calibri" w:hAnsi="Calibri" w:eastAsia="Calibri" w:cs="Calibri" w:asciiTheme="minorAscii" w:hAnsiTheme="minorAscii" w:eastAsiaTheme="minorAscii" w:cstheme="minorAscii"/>
          <w:i w:val="0"/>
          <w:iCs w:val="0"/>
          <w:noProof w:val="0"/>
          <w:color w:val="auto"/>
          <w:sz w:val="22"/>
          <w:szCs w:val="22"/>
          <w:lang w:val="en-US"/>
        </w:rPr>
        <w:t>neighbourhoods</w:t>
      </w:r>
      <w:r w:rsidRPr="24BD2E58" w:rsidR="1B7C1318">
        <w:rPr>
          <w:rFonts w:ascii="Calibri" w:hAnsi="Calibri" w:eastAsia="Calibri" w:cs="Calibri" w:asciiTheme="minorAscii" w:hAnsiTheme="minorAscii" w:eastAsiaTheme="minorAscii" w:cstheme="minorAscii"/>
          <w:i w:val="0"/>
          <w:iCs w:val="0"/>
          <w:noProof w:val="0"/>
          <w:color w:val="auto"/>
          <w:sz w:val="22"/>
          <w:szCs w:val="22"/>
          <w:lang w:val="en-US"/>
        </w:rPr>
        <w:t xml:space="preserve">, concentrating resources there can effectively combat crime issues. The policing of hot zones entails expanding visible patrols. By doing this, offenders are deterred from seizing criminal opportunities. </w:t>
      </w:r>
    </w:p>
    <w:p w:rsidR="3F14A5D3" w:rsidP="24BD2E58" w:rsidRDefault="3F14A5D3" w14:paraId="7F271DF6" w14:textId="18865151">
      <w:pPr>
        <w:ind w:left="567" w:hanging="567"/>
        <w:rPr>
          <w:rFonts w:ascii="Calibri" w:hAnsi="Calibri" w:eastAsia="Calibri" w:cs="Calibri" w:asciiTheme="minorAscii" w:hAnsiTheme="minorAscii" w:eastAsiaTheme="minorAscii" w:cstheme="minorAscii"/>
          <w:i w:val="1"/>
          <w:iCs w:val="1"/>
          <w:noProof w:val="0"/>
          <w:color w:val="auto"/>
          <w:sz w:val="22"/>
          <w:szCs w:val="22"/>
          <w:lang w:val="en-US"/>
        </w:rPr>
      </w:pPr>
      <w:r w:rsidRPr="24BD2E58" w:rsidR="3F14A5D3">
        <w:rPr>
          <w:rFonts w:ascii="Calibri" w:hAnsi="Calibri" w:eastAsia="Calibri" w:cs="Calibri" w:asciiTheme="minorAscii" w:hAnsiTheme="minorAscii" w:eastAsiaTheme="minorAscii" w:cstheme="minorAscii"/>
          <w:i w:val="1"/>
          <w:iCs w:val="1"/>
          <w:noProof w:val="0"/>
          <w:color w:val="auto"/>
          <w:sz w:val="22"/>
          <w:szCs w:val="22"/>
          <w:lang w:val="en-US"/>
        </w:rPr>
        <w:t>Hot spots policing</w:t>
      </w:r>
      <w:r w:rsidRPr="24BD2E58" w:rsidR="3F14A5D3">
        <w:rPr>
          <w:rFonts w:ascii="Calibri" w:hAnsi="Calibri" w:eastAsia="Calibri" w:cs="Calibri" w:asciiTheme="minorAscii" w:hAnsiTheme="minorAscii" w:eastAsiaTheme="minorAscii" w:cstheme="minorAscii"/>
          <w:noProof w:val="0"/>
          <w:color w:val="auto"/>
          <w:sz w:val="22"/>
          <w:szCs w:val="22"/>
          <w:lang w:val="en-US"/>
        </w:rPr>
        <w:t xml:space="preserve"> (2022)</w:t>
      </w:r>
    </w:p>
    <w:p w:rsidR="1599AED6" w:rsidP="24BD2E58" w:rsidRDefault="1599AED6" w14:paraId="358026E5" w14:textId="534401CB">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1599AE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 approach to combating crime and disorder known as problem-oriented policing (POP), also referred to as problem-solving policing, entails the identification of a specific problem, thorough analysis to understand the problem, development of a tailored response, and evaluation of the response's effects.</w:t>
      </w:r>
    </w:p>
    <w:p w:rsidR="54FF9DB2" w:rsidP="24BD2E58" w:rsidRDefault="54FF9DB2" w14:paraId="250DBFD3" w14:textId="1A6CB765">
      <w:pPr>
        <w:ind w:left="567" w:hanging="567"/>
        <w:rPr>
          <w:rFonts w:ascii="Calibri" w:hAnsi="Calibri" w:eastAsia="Calibri" w:cs="Calibri"/>
          <w:noProof w:val="0"/>
          <w:sz w:val="22"/>
          <w:szCs w:val="22"/>
          <w:lang w:val="en-US"/>
        </w:rPr>
      </w:pPr>
      <w:r w:rsidRPr="24BD2E58" w:rsidR="54FF9DB2">
        <w:rPr>
          <w:rFonts w:ascii="Calibri" w:hAnsi="Calibri" w:eastAsia="Calibri" w:cs="Calibri"/>
          <w:noProof w:val="0"/>
          <w:sz w:val="22"/>
          <w:szCs w:val="22"/>
          <w:lang w:val="en-US"/>
        </w:rPr>
        <w:t xml:space="preserve">Brandon, D. (2015) </w:t>
      </w:r>
    </w:p>
    <w:p w:rsidR="1599AED6" w:rsidP="24BD2E58" w:rsidRDefault="1599AED6" w14:paraId="03D67743" w14:textId="46B06A4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1599AE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Rather than being an actual intervention, POP is an approach to creating focused interventions. Hence, a POP strategy can be used to address any crime and disorder issue. It should be used in concert with other interventions from the toolkit for reducing crime rather than as a replacement for them. </w:t>
      </w:r>
    </w:p>
    <w:p w:rsidR="1599AED6" w:rsidP="24BD2E58" w:rsidRDefault="1599AED6" w14:paraId="5FDDD112" w14:textId="197D8D2D">
      <w:pPr>
        <w:ind w:left="567" w:hanging="567"/>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1599AED6">
        <w:rPr>
          <w:rFonts w:ascii="Calibri" w:hAnsi="Calibri" w:eastAsia="Calibri" w:cs="Calibri" w:asciiTheme="minorAscii" w:hAnsiTheme="minorAscii" w:eastAsiaTheme="minorAscii" w:cstheme="minorAscii"/>
          <w:i w:val="0"/>
          <w:iCs w:val="0"/>
          <w:noProof w:val="0"/>
          <w:color w:val="auto"/>
          <w:sz w:val="22"/>
          <w:szCs w:val="22"/>
          <w:lang w:val="en-US"/>
        </w:rPr>
        <w:t xml:space="preserve">The SARA (scanning, analysis, reaction, and assessment) model of problem resolution can be used to explain POP. </w:t>
      </w:r>
      <w:r w:rsidRPr="24BD2E58" w:rsidR="1599AED6">
        <w:rPr>
          <w:rFonts w:ascii="Calibri" w:hAnsi="Calibri" w:eastAsia="Calibri" w:cs="Calibri" w:asciiTheme="minorAscii" w:hAnsiTheme="minorAscii" w:eastAsiaTheme="minorAscii" w:cstheme="minorAscii"/>
          <w:i w:val="0"/>
          <w:iCs w:val="0"/>
          <w:noProof w:val="0"/>
          <w:color w:val="auto"/>
          <w:sz w:val="22"/>
          <w:szCs w:val="22"/>
          <w:lang w:val="en-US"/>
        </w:rPr>
        <w:t xml:space="preserve">The model makes the assumption that any solution created to address a problem will be successful if the basic causes of the problem and the circumstances that allow it to continue are </w:t>
      </w:r>
      <w:r w:rsidRPr="24BD2E58" w:rsidR="1599AED6">
        <w:rPr>
          <w:rFonts w:ascii="Calibri" w:hAnsi="Calibri" w:eastAsia="Calibri" w:cs="Calibri" w:asciiTheme="minorAscii" w:hAnsiTheme="minorAscii" w:eastAsiaTheme="minorAscii" w:cstheme="minorAscii"/>
          <w:i w:val="0"/>
          <w:iCs w:val="0"/>
          <w:noProof w:val="0"/>
          <w:color w:val="auto"/>
          <w:sz w:val="22"/>
          <w:szCs w:val="22"/>
          <w:lang w:val="en-US"/>
        </w:rPr>
        <w:t>recognized</w:t>
      </w:r>
      <w:r w:rsidRPr="24BD2E58" w:rsidR="1599AED6">
        <w:rPr>
          <w:rFonts w:ascii="Calibri" w:hAnsi="Calibri" w:eastAsia="Calibri" w:cs="Calibri" w:asciiTheme="minorAscii" w:hAnsiTheme="minorAscii" w:eastAsiaTheme="minorAscii" w:cstheme="minorAscii"/>
          <w:i w:val="0"/>
          <w:iCs w:val="0"/>
          <w:noProof w:val="0"/>
          <w:color w:val="auto"/>
          <w:sz w:val="22"/>
          <w:szCs w:val="22"/>
          <w:lang w:val="en-US"/>
        </w:rPr>
        <w:t xml:space="preserve"> and understood.</w:t>
      </w:r>
      <w:r w:rsidRPr="24BD2E58" w:rsidR="1599AED6">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p>
    <w:p w:rsidR="0B9BE2FD" w:rsidP="24BD2E58" w:rsidRDefault="0B9BE2FD" w14:paraId="7E58B40D" w14:textId="2BE2C0A1">
      <w:pPr>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0B9BE2FD">
        <w:rPr>
          <w:rFonts w:ascii="Calibri" w:hAnsi="Calibri" w:eastAsia="Calibri" w:cs="Calibri" w:asciiTheme="minorAscii" w:hAnsiTheme="minorAscii" w:eastAsiaTheme="minorAscii" w:cstheme="minorAscii"/>
          <w:i w:val="1"/>
          <w:iCs w:val="1"/>
          <w:noProof w:val="0"/>
          <w:color w:val="auto"/>
          <w:sz w:val="22"/>
          <w:szCs w:val="22"/>
          <w:lang w:val="en-US"/>
        </w:rPr>
        <w:t>Problem-oriented policing</w:t>
      </w:r>
      <w:r w:rsidRPr="24BD2E58" w:rsidR="0B9BE2FD">
        <w:rPr>
          <w:rFonts w:ascii="Calibri" w:hAnsi="Calibri" w:eastAsia="Calibri" w:cs="Calibri" w:asciiTheme="minorAscii" w:hAnsiTheme="minorAscii" w:eastAsiaTheme="minorAscii" w:cstheme="minorAscii"/>
          <w:noProof w:val="0"/>
          <w:color w:val="auto"/>
          <w:sz w:val="22"/>
          <w:szCs w:val="22"/>
          <w:lang w:val="en-US"/>
        </w:rPr>
        <w:t xml:space="preserve"> (2020)</w:t>
      </w:r>
    </w:p>
    <w:p w:rsidR="24BD2E58" w:rsidP="24BD2E58" w:rsidRDefault="24BD2E58" w14:paraId="6A314BA1" w14:textId="68712BF5">
      <w:pPr>
        <w:pStyle w:val="Normal"/>
        <w:ind w:left="0" w:hanging="0"/>
        <w:rPr>
          <w:rFonts w:ascii="Calibri" w:hAnsi="Calibri" w:eastAsia="Calibri" w:cs="Calibri" w:asciiTheme="minorAscii" w:hAnsiTheme="minorAscii" w:eastAsiaTheme="minorAscii" w:cstheme="minorAscii"/>
          <w:noProof w:val="0"/>
          <w:color w:val="auto"/>
          <w:sz w:val="22"/>
          <w:szCs w:val="22"/>
          <w:lang w:val="en-US"/>
        </w:rPr>
      </w:pPr>
    </w:p>
    <w:p w:rsidR="5F94D644" w:rsidP="24BD2E58" w:rsidRDefault="5F94D644" w14:paraId="66805C5B" w14:textId="53CDA208">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Discuss how classical criminology is used to understand the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reason</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behind these methods.</w:t>
      </w:r>
    </w:p>
    <w:p w:rsidR="15D6625A" w:rsidP="24BD2E58" w:rsidRDefault="15D6625A" w14:paraId="1880D6B1" w14:textId="68F1996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6C1EF9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By placing officers that are highly visible in areas high in crime on foot there is a decrease </w:t>
      </w:r>
      <w:r w:rsidRPr="24BD2E58" w:rsidR="6C1EF9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the amount of</w:t>
      </w:r>
      <w:r w:rsidRPr="24BD2E58" w:rsidR="6C1EF9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crime as seeing police will scare people from committing crime as they know if caught that they will be punished. </w:t>
      </w:r>
    </w:p>
    <w:p w:rsidR="15D6625A" w:rsidP="24BD2E58" w:rsidRDefault="15D6625A" w14:paraId="40A17689" w14:textId="748524CD">
      <w:pPr>
        <w:ind w:left="567" w:hanging="567"/>
        <w:rPr>
          <w:rFonts w:ascii="Calibri" w:hAnsi="Calibri" w:eastAsia="Calibri" w:cs="Calibri"/>
          <w:noProof w:val="0"/>
          <w:sz w:val="22"/>
          <w:szCs w:val="22"/>
          <w:lang w:val="en-US"/>
        </w:rPr>
      </w:pPr>
      <w:r w:rsidRPr="24BD2E58" w:rsidR="0F3C6CAF">
        <w:rPr>
          <w:rFonts w:ascii="Calibri" w:hAnsi="Calibri" w:eastAsia="Calibri" w:cs="Calibri"/>
          <w:i w:val="1"/>
          <w:iCs w:val="1"/>
          <w:noProof w:val="0"/>
          <w:sz w:val="22"/>
          <w:szCs w:val="22"/>
          <w:lang w:val="en-US"/>
        </w:rPr>
        <w:t>Forces given funding boost to increase roll out of Hotspot Policing</w:t>
      </w:r>
      <w:r w:rsidRPr="24BD2E58" w:rsidR="0F3C6CAF">
        <w:rPr>
          <w:rFonts w:ascii="Calibri" w:hAnsi="Calibri" w:eastAsia="Calibri" w:cs="Calibri"/>
          <w:noProof w:val="0"/>
          <w:sz w:val="22"/>
          <w:szCs w:val="22"/>
          <w:lang w:val="en-US"/>
        </w:rPr>
        <w:t xml:space="preserve"> (2021)</w:t>
      </w:r>
    </w:p>
    <w:p w:rsidR="15D6625A" w:rsidP="24BD2E58" w:rsidRDefault="15D6625A" w14:paraId="13AFE307" w14:textId="180B55F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You can </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utilize</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classical criminology to </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comprehend</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hot spots by the "regular activities" or "situational crime prevention" are the emphasis of one form of traditional strategy. This viewpoint focuses more </w:t>
      </w:r>
      <w:r w:rsidRPr="24BD2E58" w:rsidR="2814B2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 areas supporting crime</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than it does on people's or a group of people's motivations. This approach investigates the availability of possibilities to commit specific crimes and </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attempts</w:t>
      </w:r>
      <w:r w:rsidRPr="24BD2E58" w:rsidR="6F15F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reduce them by, for example, improving urban regeneration and environmental design. It does this by focusing on the conditions of crime.</w:t>
      </w:r>
      <w:r w:rsidRPr="24BD2E58" w:rsidR="0C74E2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15D6625A" w:rsidP="24BD2E58" w:rsidRDefault="15D6625A" w14:paraId="30C43EEE" w14:textId="20BDAA62">
      <w:pPr>
        <w:ind w:left="567" w:hanging="567"/>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Crime prevention methods must be focused on five areas in order to achieve situational crime prevention.</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increasing the work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required of</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offenders, raising the stakes, lowering the benefits, cutting back on temptations, and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eliminating</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justifications. The precise strategies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required</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to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accomplish</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these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objectives</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vary depending on the crime and the underlying preparatory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behaviours</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while empirical research has shown that it can be challenging to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identify</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the strategies for crime prevention that will influence </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organized</w:t>
      </w:r>
      <w:r w:rsidRPr="24BD2E58" w:rsidR="3A881108">
        <w:rPr>
          <w:rFonts w:ascii="Calibri" w:hAnsi="Calibri" w:eastAsia="Calibri" w:cs="Calibri" w:asciiTheme="minorAscii" w:hAnsiTheme="minorAscii" w:eastAsiaTheme="minorAscii" w:cstheme="minorAscii"/>
          <w:i w:val="0"/>
          <w:iCs w:val="0"/>
          <w:noProof w:val="0"/>
          <w:color w:val="auto"/>
          <w:sz w:val="22"/>
          <w:szCs w:val="22"/>
          <w:lang w:val="en-US"/>
        </w:rPr>
        <w:t xml:space="preserve"> crime activity. </w:t>
      </w:r>
    </w:p>
    <w:p w:rsidR="15D6625A" w:rsidP="24BD2E58" w:rsidRDefault="15D6625A" w14:paraId="036E917E" w14:textId="0AD22A23">
      <w:pPr>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01BE6EC2">
        <w:rPr>
          <w:rFonts w:ascii="Calibri" w:hAnsi="Calibri" w:eastAsia="Calibri" w:cs="Calibri" w:asciiTheme="minorAscii" w:hAnsiTheme="minorAscii" w:eastAsiaTheme="minorAscii" w:cstheme="minorAscii"/>
          <w:i w:val="1"/>
          <w:iCs w:val="1"/>
          <w:noProof w:val="0"/>
          <w:color w:val="auto"/>
          <w:sz w:val="22"/>
          <w:szCs w:val="22"/>
          <w:lang w:val="en-US"/>
        </w:rPr>
        <w:t>Classical: pain-pleasure decisions</w:t>
      </w:r>
      <w:r w:rsidRPr="24BD2E58" w:rsidR="01BE6EC2">
        <w:rPr>
          <w:rFonts w:ascii="Calibri" w:hAnsi="Calibri" w:eastAsia="Calibri" w:cs="Calibri" w:asciiTheme="minorAscii" w:hAnsiTheme="minorAscii" w:eastAsiaTheme="minorAscii" w:cstheme="minorAscii"/>
          <w:noProof w:val="0"/>
          <w:color w:val="auto"/>
          <w:sz w:val="22"/>
          <w:szCs w:val="22"/>
          <w:lang w:val="en-US"/>
        </w:rPr>
        <w:t xml:space="preserve"> (2018) </w:t>
      </w:r>
    </w:p>
    <w:p w:rsidR="15D6625A" w:rsidP="24BD2E58" w:rsidRDefault="15D6625A" w14:paraId="5EE29078" w14:textId="3EB298B1">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ways that positivist and classical approaches to </w:t>
      </w:r>
      <w:r w:rsidRPr="24BD2E58" w:rsidR="543463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problem orientated policing a</w:t>
      </w: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nd address crime are different. According to the classical school of criminology founded by philosopher and criminologist Cesare Beccaria, criminal </w:t>
      </w: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behaviour</w:t>
      </w: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might result from human selfishness, and severe punishment will help society stop engaging in crime. According to the view, punishments should be </w:t>
      </w: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appropriate for</w:t>
      </w:r>
      <w:r w:rsidRPr="24BD2E58" w:rsidR="79A34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offence, and fair trials are vital to preserve a person's humanity. </w:t>
      </w:r>
    </w:p>
    <w:p w:rsidR="15D6625A" w:rsidP="24BD2E58" w:rsidRDefault="15D6625A" w14:paraId="77286676" w14:textId="32E5F225">
      <w:pPr>
        <w:ind w:left="567" w:hanging="567"/>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 xml:space="preserve">The positivism school of criminology focuses on the person instead of the crime by examining the motivation for the action. </w:t>
      </w:r>
      <w:bookmarkStart w:name="_Int_yyk1uknB" w:id="1067332825"/>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Positivists</w:t>
      </w:r>
      <w:bookmarkEnd w:id="1067332825"/>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 xml:space="preserve"> will research how certain people's societal limitations can lead to an increase in crime. Today's criminal justice systems </w:t>
      </w:r>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frequently</w:t>
      </w:r>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 xml:space="preserve"> combine these two techniques, and social science research </w:t>
      </w:r>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frequently</w:t>
      </w:r>
      <w:r w:rsidRPr="24BD2E58" w:rsidR="79A34558">
        <w:rPr>
          <w:rFonts w:ascii="Calibri" w:hAnsi="Calibri" w:eastAsia="Calibri" w:cs="Calibri" w:asciiTheme="minorAscii" w:hAnsiTheme="minorAscii" w:eastAsiaTheme="minorAscii" w:cstheme="minorAscii"/>
          <w:i w:val="0"/>
          <w:iCs w:val="0"/>
          <w:noProof w:val="0"/>
          <w:color w:val="auto"/>
          <w:sz w:val="22"/>
          <w:szCs w:val="22"/>
          <w:lang w:val="en-US"/>
        </w:rPr>
        <w:t xml:space="preserve"> examines their contrasts, advantages, and disadvantages. </w:t>
      </w:r>
    </w:p>
    <w:p w:rsidR="15D6625A" w:rsidP="24BD2E58" w:rsidRDefault="15D6625A" w14:paraId="46682845" w14:textId="56C93794">
      <w:pPr>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14BE8D01">
        <w:rPr>
          <w:rFonts w:ascii="Calibri" w:hAnsi="Calibri" w:eastAsia="Calibri" w:cs="Calibri" w:asciiTheme="minorAscii" w:hAnsiTheme="minorAscii" w:eastAsiaTheme="minorAscii" w:cstheme="minorAscii"/>
          <w:i w:val="1"/>
          <w:iCs w:val="1"/>
          <w:noProof w:val="0"/>
          <w:color w:val="auto"/>
          <w:sz w:val="22"/>
          <w:szCs w:val="22"/>
          <w:lang w:val="en-US"/>
        </w:rPr>
        <w:t>Classical School of Criminology: Principles of classical criminology</w:t>
      </w:r>
      <w:r w:rsidRPr="24BD2E58" w:rsidR="14BE8D01">
        <w:rPr>
          <w:rFonts w:ascii="Calibri" w:hAnsi="Calibri" w:eastAsia="Calibri" w:cs="Calibri" w:asciiTheme="minorAscii" w:hAnsiTheme="minorAscii" w:eastAsiaTheme="minorAscii" w:cstheme="minorAscii"/>
          <w:noProof w:val="0"/>
          <w:color w:val="auto"/>
          <w:sz w:val="22"/>
          <w:szCs w:val="22"/>
          <w:lang w:val="en-US"/>
        </w:rPr>
        <w:t xml:space="preserve"> (2023)</w:t>
      </w:r>
    </w:p>
    <w:p w:rsidR="24BD2E58" w:rsidP="24BD2E58" w:rsidRDefault="24BD2E58" w14:paraId="04B555B3" w14:textId="30659F87">
      <w:pPr>
        <w:pStyle w:val="Normal"/>
        <w:ind w:left="567" w:hanging="567"/>
        <w:rPr>
          <w:rFonts w:ascii="Calibri" w:hAnsi="Calibri" w:eastAsia="Calibri" w:cs="Calibri" w:asciiTheme="minorAscii" w:hAnsiTheme="minorAscii" w:eastAsiaTheme="minorAscii" w:cstheme="minorAscii"/>
          <w:noProof w:val="0"/>
          <w:color w:val="auto"/>
          <w:sz w:val="22"/>
          <w:szCs w:val="22"/>
          <w:lang w:val="en-US"/>
        </w:rPr>
      </w:pPr>
    </w:p>
    <w:p w:rsidR="15D6625A" w:rsidP="24BD2E58" w:rsidRDefault="15D6625A" w14:paraId="18AD4F32" w14:textId="4446F4F5">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Pick a crime activity of your choice (drug, crime, terrorism, violence, theft) and apply the ideas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o</w:t>
      </w:r>
      <w:r w:rsidRPr="24BD2E58" w:rsidR="60E9F607">
        <w:rPr>
          <w:rFonts w:ascii="Calibri" w:hAnsi="Calibri" w:eastAsia="Calibri" w:cs="Calibri" w:asciiTheme="minorAscii" w:hAnsiTheme="minorAscii" w:eastAsiaTheme="minorAscii" w:cstheme="minorAscii"/>
          <w:b w:val="1"/>
          <w:bCs w:val="1"/>
          <w:color w:val="auto"/>
          <w:sz w:val="22"/>
          <w:szCs w:val="22"/>
          <w:u w:val="single"/>
        </w:rPr>
        <w:t>f</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evidence based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policing</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and classical criminology</w:t>
      </w:r>
    </w:p>
    <w:p w:rsidR="15D6625A" w:rsidP="24BD2E58" w:rsidRDefault="15D6625A" w14:paraId="02F56D9D" w14:textId="60866165">
      <w:pPr>
        <w:pStyle w:val="Normal"/>
        <w:rPr>
          <w:rFonts w:ascii="Calibri" w:hAnsi="Calibri" w:eastAsia="Calibri" w:cs="Calibri" w:asciiTheme="minorAscii" w:hAnsiTheme="minorAscii" w:eastAsiaTheme="minorAscii" w:cstheme="minorAscii"/>
          <w:b w:val="0"/>
          <w:bCs w:val="0"/>
          <w:color w:val="auto"/>
          <w:sz w:val="22"/>
          <w:szCs w:val="22"/>
          <w:u w:val="none"/>
        </w:rPr>
      </w:pPr>
      <w:r w:rsidRPr="24BD2E58" w:rsidR="5E0A22AA">
        <w:rPr>
          <w:rFonts w:ascii="Calibri" w:hAnsi="Calibri" w:eastAsia="Calibri" w:cs="Calibri" w:asciiTheme="minorAscii" w:hAnsiTheme="minorAscii" w:eastAsiaTheme="minorAscii" w:cstheme="minorAscii"/>
          <w:b w:val="0"/>
          <w:bCs w:val="0"/>
          <w:color w:val="auto"/>
          <w:sz w:val="22"/>
          <w:szCs w:val="22"/>
          <w:u w:val="none"/>
        </w:rPr>
        <w:t xml:space="preserve">Classical criminology </w:t>
      </w:r>
      <w:r w:rsidRPr="24BD2E58" w:rsidR="041D1290">
        <w:rPr>
          <w:rFonts w:ascii="Calibri" w:hAnsi="Calibri" w:eastAsia="Calibri" w:cs="Calibri" w:asciiTheme="minorAscii" w:hAnsiTheme="minorAscii" w:eastAsiaTheme="minorAscii" w:cstheme="minorAscii"/>
          <w:b w:val="0"/>
          <w:bCs w:val="0"/>
          <w:color w:val="auto"/>
          <w:sz w:val="22"/>
          <w:szCs w:val="22"/>
          <w:u w:val="none"/>
        </w:rPr>
        <w:t xml:space="preserve">and </w:t>
      </w:r>
      <w:r w:rsidRPr="24BD2E58" w:rsidR="151F5CFB">
        <w:rPr>
          <w:rFonts w:ascii="Calibri" w:hAnsi="Calibri" w:eastAsia="Calibri" w:cs="Calibri" w:asciiTheme="minorAscii" w:hAnsiTheme="minorAscii" w:eastAsiaTheme="minorAscii" w:cstheme="minorAscii"/>
          <w:b w:val="0"/>
          <w:bCs w:val="0"/>
          <w:color w:val="auto"/>
          <w:sz w:val="22"/>
          <w:szCs w:val="22"/>
          <w:u w:val="none"/>
        </w:rPr>
        <w:t>evidence-based</w:t>
      </w:r>
      <w:r w:rsidRPr="24BD2E58" w:rsidR="041D1290">
        <w:rPr>
          <w:rFonts w:ascii="Calibri" w:hAnsi="Calibri" w:eastAsia="Calibri" w:cs="Calibri" w:asciiTheme="minorAscii" w:hAnsiTheme="minorAscii" w:eastAsiaTheme="minorAscii" w:cstheme="minorAscii"/>
          <w:b w:val="0"/>
          <w:bCs w:val="0"/>
          <w:color w:val="auto"/>
          <w:sz w:val="22"/>
          <w:szCs w:val="22"/>
          <w:u w:val="none"/>
        </w:rPr>
        <w:t xml:space="preserve"> policing </w:t>
      </w:r>
      <w:r w:rsidRPr="24BD2E58" w:rsidR="5E0A22AA">
        <w:rPr>
          <w:rFonts w:ascii="Calibri" w:hAnsi="Calibri" w:eastAsia="Calibri" w:cs="Calibri" w:asciiTheme="minorAscii" w:hAnsiTheme="minorAscii" w:eastAsiaTheme="minorAscii" w:cstheme="minorAscii"/>
          <w:b w:val="0"/>
          <w:bCs w:val="0"/>
          <w:color w:val="auto"/>
          <w:sz w:val="22"/>
          <w:szCs w:val="22"/>
          <w:u w:val="none"/>
        </w:rPr>
        <w:t xml:space="preserve">has had many links and impact on how murder is </w:t>
      </w:r>
      <w:r w:rsidRPr="24BD2E58" w:rsidR="1326227D">
        <w:rPr>
          <w:rFonts w:ascii="Calibri" w:hAnsi="Calibri" w:eastAsia="Calibri" w:cs="Calibri" w:asciiTheme="minorAscii" w:hAnsiTheme="minorAscii" w:eastAsiaTheme="minorAscii" w:cstheme="minorAscii"/>
          <w:b w:val="0"/>
          <w:bCs w:val="0"/>
          <w:color w:val="auto"/>
          <w:sz w:val="22"/>
          <w:szCs w:val="22"/>
          <w:u w:val="none"/>
        </w:rPr>
        <w:t>dealt with and seen in the legal system today.</w:t>
      </w:r>
    </w:p>
    <w:p w:rsidR="15D6625A" w:rsidP="24BD2E58" w:rsidRDefault="15D6625A" w14:paraId="0779A289" w14:textId="07BE79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According to the classical criminology theory, punishments were based </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 the degree</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severity of the crime. According to Beccaria, murder</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wasn’</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worst crime that could be committed. It was</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treason, becaus</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w:t>
      </w:r>
      <w:r w:rsidRPr="24BD2E58" w:rsidR="771238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it “harms the social contract.”</w:t>
      </w:r>
    </w:p>
    <w:p w:rsidR="15D6625A" w:rsidP="24BD2E58" w:rsidRDefault="15D6625A" w14:paraId="61D76EEB" w14:textId="42C91B01">
      <w:pPr>
        <w:ind w:left="567" w:hanging="567"/>
        <w:rPr>
          <w:rFonts w:ascii="Calibri" w:hAnsi="Calibri" w:eastAsia="Calibri" w:cs="Calibri" w:asciiTheme="minorAscii" w:hAnsiTheme="minorAscii" w:eastAsiaTheme="minorAscii" w:cstheme="minorAscii"/>
          <w:noProof w:val="0"/>
          <w:sz w:val="22"/>
          <w:szCs w:val="22"/>
          <w:lang w:val="en-US"/>
        </w:rPr>
      </w:pPr>
      <w:r w:rsidRPr="24BD2E58" w:rsidR="453C6374">
        <w:rPr>
          <w:rFonts w:ascii="Calibri" w:hAnsi="Calibri" w:eastAsia="Calibri" w:cs="Calibri" w:asciiTheme="minorAscii" w:hAnsiTheme="minorAscii" w:eastAsiaTheme="minorAscii" w:cstheme="minorAscii"/>
          <w:i w:val="1"/>
          <w:iCs w:val="1"/>
          <w:noProof w:val="0"/>
          <w:sz w:val="22"/>
          <w:szCs w:val="22"/>
          <w:lang w:val="en-US"/>
        </w:rPr>
        <w:t xml:space="preserve">How </w:t>
      </w:r>
      <w:bookmarkStart w:name="_Int_sO71zCYG" w:id="988895755"/>
      <w:r w:rsidRPr="24BD2E58" w:rsidR="453C6374">
        <w:rPr>
          <w:rFonts w:ascii="Calibri" w:hAnsi="Calibri" w:eastAsia="Calibri" w:cs="Calibri" w:asciiTheme="minorAscii" w:hAnsiTheme="minorAscii" w:eastAsiaTheme="minorAscii" w:cstheme="minorAscii"/>
          <w:i w:val="1"/>
          <w:iCs w:val="1"/>
          <w:noProof w:val="0"/>
          <w:sz w:val="22"/>
          <w:szCs w:val="22"/>
          <w:lang w:val="en-US"/>
        </w:rPr>
        <w:t>the Classical School of Criminology has</w:t>
      </w:r>
      <w:bookmarkEnd w:id="988895755"/>
      <w:r w:rsidRPr="24BD2E58" w:rsidR="453C6374">
        <w:rPr>
          <w:rFonts w:ascii="Calibri" w:hAnsi="Calibri" w:eastAsia="Calibri" w:cs="Calibri" w:asciiTheme="minorAscii" w:hAnsiTheme="minorAscii" w:eastAsiaTheme="minorAscii" w:cstheme="minorAscii"/>
          <w:i w:val="1"/>
          <w:iCs w:val="1"/>
          <w:noProof w:val="0"/>
          <w:sz w:val="22"/>
          <w:szCs w:val="22"/>
          <w:lang w:val="en-US"/>
        </w:rPr>
        <w:t xml:space="preserve"> influenced our modern criminal justice system?</w:t>
      </w:r>
      <w:r w:rsidRPr="24BD2E58" w:rsidR="453C6374">
        <w:rPr>
          <w:rFonts w:ascii="Calibri" w:hAnsi="Calibri" w:eastAsia="Calibri" w:cs="Calibri" w:asciiTheme="minorAscii" w:hAnsiTheme="minorAscii" w:eastAsiaTheme="minorAscii" w:cstheme="minorAscii"/>
          <w:noProof w:val="0"/>
          <w:sz w:val="22"/>
          <w:szCs w:val="22"/>
          <w:lang w:val="en-US"/>
        </w:rPr>
        <w:t xml:space="preserve"> (2020) </w:t>
      </w:r>
    </w:p>
    <w:p w:rsidR="15D6625A" w:rsidP="24BD2E58" w:rsidRDefault="15D6625A" w14:paraId="6F967009" w14:textId="4ADF196A">
      <w:pPr>
        <w:ind w:left="567" w:hanging="567"/>
        <w:rPr>
          <w:rFonts w:ascii="Calibri" w:hAnsi="Calibri" w:eastAsia="Calibri" w:cs="Calibri"/>
          <w:b w:val="0"/>
          <w:bCs w:val="0"/>
          <w:i w:val="0"/>
          <w:iCs w:val="0"/>
          <w:noProof w:val="0"/>
          <w:sz w:val="22"/>
          <w:szCs w:val="22"/>
          <w:lang w:val="en-US"/>
        </w:rPr>
      </w:pPr>
      <w:r w:rsidRPr="24BD2E58" w:rsidR="3D990ADD">
        <w:rPr>
          <w:rFonts w:ascii="Calibri" w:hAnsi="Calibri" w:eastAsia="Calibri" w:cs="Calibri"/>
          <w:b w:val="0"/>
          <w:bCs w:val="0"/>
          <w:i w:val="0"/>
          <w:iCs w:val="0"/>
          <w:noProof w:val="0"/>
          <w:sz w:val="22"/>
          <w:szCs w:val="22"/>
          <w:lang w:val="en-US"/>
        </w:rPr>
        <w:t xml:space="preserve">According to classical criminology, criminals chose to commit crimes because they will experience the least amount of pain and the greatest amount of pleasure. For instance, when someone murders, they can be motivated by revenge or the need to feel good. According to the traditional school, criminals are logical and consider the trade-offs of </w:t>
      </w:r>
      <w:r w:rsidRPr="24BD2E58" w:rsidR="3D990ADD">
        <w:rPr>
          <w:rFonts w:ascii="Calibri" w:hAnsi="Calibri" w:eastAsia="Calibri" w:cs="Calibri"/>
          <w:b w:val="0"/>
          <w:bCs w:val="0"/>
          <w:i w:val="0"/>
          <w:iCs w:val="0"/>
          <w:noProof w:val="0"/>
          <w:sz w:val="22"/>
          <w:szCs w:val="22"/>
          <w:lang w:val="en-US"/>
        </w:rPr>
        <w:t>committing</w:t>
      </w:r>
      <w:r w:rsidRPr="24BD2E58" w:rsidR="3D990ADD">
        <w:rPr>
          <w:rFonts w:ascii="Calibri" w:hAnsi="Calibri" w:eastAsia="Calibri" w:cs="Calibri"/>
          <w:b w:val="0"/>
          <w:bCs w:val="0"/>
          <w:i w:val="0"/>
          <w:iCs w:val="0"/>
          <w:noProof w:val="0"/>
          <w:sz w:val="22"/>
          <w:szCs w:val="22"/>
          <w:lang w:val="en-US"/>
        </w:rPr>
        <w:t xml:space="preserve"> murder.</w:t>
      </w:r>
    </w:p>
    <w:p w:rsidR="15D6625A" w:rsidP="24BD2E58" w:rsidRDefault="15D6625A" w14:paraId="3704D313" w14:textId="1F9707DC">
      <w:pPr>
        <w:ind w:left="567" w:hanging="567"/>
        <w:rPr>
          <w:rFonts w:ascii="Calibri" w:hAnsi="Calibri" w:eastAsia="Calibri" w:cs="Calibri"/>
          <w:noProof w:val="0"/>
          <w:sz w:val="22"/>
          <w:szCs w:val="22"/>
          <w:lang w:val="en-US"/>
        </w:rPr>
      </w:pPr>
      <w:r w:rsidRPr="24BD2E58" w:rsidR="3D14D8BB">
        <w:rPr>
          <w:rFonts w:ascii="Calibri" w:hAnsi="Calibri" w:eastAsia="Calibri" w:cs="Calibri"/>
          <w:i w:val="1"/>
          <w:iCs w:val="1"/>
          <w:noProof w:val="0"/>
          <w:sz w:val="22"/>
          <w:szCs w:val="22"/>
          <w:lang w:val="en-US"/>
        </w:rPr>
        <w:t>The Classical School of Criminology</w:t>
      </w:r>
      <w:r w:rsidRPr="24BD2E58" w:rsidR="3D14D8BB">
        <w:rPr>
          <w:rFonts w:ascii="Calibri" w:hAnsi="Calibri" w:eastAsia="Calibri" w:cs="Calibri"/>
          <w:noProof w:val="0"/>
          <w:sz w:val="22"/>
          <w:szCs w:val="22"/>
          <w:lang w:val="en-US"/>
        </w:rPr>
        <w:t xml:space="preserve"> (2022) </w:t>
      </w:r>
    </w:p>
    <w:p w:rsidR="15D6625A" w:rsidP="24BD2E58" w:rsidRDefault="15D6625A" w14:paraId="60B570E3" w14:textId="3B193DFB">
      <w:pPr>
        <w:pStyle w:val="Normal"/>
        <w:rPr>
          <w:rFonts w:ascii="Calibri" w:hAnsi="Calibri" w:eastAsia="Calibri" w:cs="Calibri"/>
          <w:noProof w:val="0"/>
          <w:sz w:val="22"/>
          <w:szCs w:val="22"/>
          <w:lang w:val="en-US"/>
        </w:rPr>
      </w:pPr>
      <w:r w:rsidRPr="24BD2E58" w:rsidR="703171D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Evidence based policing helps aid police officers when dealing with murder cases by using the </w:t>
      </w:r>
      <w:r w:rsidRPr="24BD2E58" w:rsidR="16FC172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best-known</w:t>
      </w:r>
      <w:r w:rsidRPr="24BD2E58" w:rsidR="703171D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evidence gathered</w:t>
      </w:r>
      <w:r w:rsidRPr="24BD2E58" w:rsidR="1544853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to answer </w:t>
      </w:r>
      <w:r w:rsidRPr="24BD2E58" w:rsidR="1544853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questions</w:t>
      </w:r>
      <w:r w:rsidRPr="24BD2E58" w:rsidR="1544853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they have and help solve crime</w:t>
      </w:r>
      <w:r w:rsidRPr="24BD2E58" w:rsidR="703171D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w:t>
      </w:r>
      <w:r w:rsidRPr="24BD2E58" w:rsidR="4614304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24BD2E58" w:rsidR="46143043">
        <w:rPr>
          <w:rFonts w:ascii="Calibri" w:hAnsi="Calibri" w:eastAsia="Calibri" w:cs="Calibri"/>
          <w:b w:val="0"/>
          <w:bCs w:val="0"/>
          <w:i w:val="0"/>
          <w:iCs w:val="0"/>
          <w:caps w:val="0"/>
          <w:smallCaps w:val="0"/>
          <w:noProof w:val="0"/>
          <w:color w:val="000000" w:themeColor="text1" w:themeTint="FF" w:themeShade="FF"/>
          <w:sz w:val="22"/>
          <w:szCs w:val="22"/>
          <w:lang w:val="en-US"/>
        </w:rPr>
        <w:t>This approach encourages everyone to ask questions, challenge accepted practices and innovate in the public interest in order to get the answers needed for the murder.</w:t>
      </w:r>
    </w:p>
    <w:p w:rsidR="15D6625A" w:rsidP="24BD2E58" w:rsidRDefault="15D6625A" w14:paraId="65946D38" w14:textId="11A0E417">
      <w:pPr>
        <w:ind w:left="567" w:hanging="567"/>
        <w:rPr>
          <w:rFonts w:ascii="Calibri" w:hAnsi="Calibri" w:eastAsia="Calibri" w:cs="Calibri"/>
          <w:noProof w:val="0"/>
          <w:sz w:val="22"/>
          <w:szCs w:val="22"/>
          <w:lang w:val="en-US"/>
        </w:rPr>
      </w:pPr>
      <w:r w:rsidRPr="24BD2E58" w:rsidR="03FD8BBF">
        <w:rPr>
          <w:rFonts w:ascii="Calibri" w:hAnsi="Calibri" w:eastAsia="Calibri" w:cs="Calibri"/>
          <w:i w:val="1"/>
          <w:iCs w:val="1"/>
          <w:noProof w:val="0"/>
          <w:sz w:val="22"/>
          <w:szCs w:val="22"/>
          <w:lang w:val="en-US"/>
        </w:rPr>
        <w:t>Evidence-based policing</w:t>
      </w:r>
      <w:r w:rsidRPr="24BD2E58" w:rsidR="03FD8BBF">
        <w:rPr>
          <w:rFonts w:ascii="Calibri" w:hAnsi="Calibri" w:eastAsia="Calibri" w:cs="Calibri"/>
          <w:noProof w:val="0"/>
          <w:sz w:val="22"/>
          <w:szCs w:val="22"/>
          <w:lang w:val="en-US"/>
        </w:rPr>
        <w:t xml:space="preserve"> (N.D)</w:t>
      </w:r>
    </w:p>
    <w:p w:rsidR="15D6625A" w:rsidP="24BD2E58" w:rsidRDefault="15D6625A" w14:paraId="6409C116" w14:textId="67A08D6A">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24BD2E58" w:rsidR="292439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Murderers who leave their mark at the scene of the crime do so by leaving a piece of themselves behind as well as a piece of the scene. No matter how small, every person leaves a trace. This could be, for instance, their DNA, </w:t>
      </w:r>
      <w:r w:rsidRPr="24BD2E58" w:rsidR="292439A6">
        <w:rPr>
          <w:rFonts w:ascii="Calibri" w:hAnsi="Calibri" w:eastAsia="Calibri" w:cs="Calibri"/>
          <w:b w:val="0"/>
          <w:bCs w:val="0"/>
          <w:i w:val="0"/>
          <w:iCs w:val="0"/>
          <w:caps w:val="0"/>
          <w:smallCaps w:val="0"/>
          <w:noProof w:val="0"/>
          <w:color w:val="000000" w:themeColor="text1" w:themeTint="FF" w:themeShade="FF"/>
          <w:sz w:val="22"/>
          <w:szCs w:val="22"/>
          <w:lang w:val="en-US"/>
        </w:rPr>
        <w:t>fibre</w:t>
      </w:r>
      <w:r w:rsidRPr="24BD2E58" w:rsidR="292439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shoe prints. These are crucial pieces of evidence that need to be acquired </w:t>
      </w:r>
      <w:r w:rsidRPr="24BD2E58" w:rsidR="292439A6">
        <w:rPr>
          <w:rFonts w:ascii="Calibri" w:hAnsi="Calibri" w:eastAsia="Calibri" w:cs="Calibri"/>
          <w:b w:val="0"/>
          <w:bCs w:val="0"/>
          <w:i w:val="0"/>
          <w:iCs w:val="0"/>
          <w:caps w:val="0"/>
          <w:smallCaps w:val="0"/>
          <w:noProof w:val="0"/>
          <w:color w:val="000000" w:themeColor="text1" w:themeTint="FF" w:themeShade="FF"/>
          <w:sz w:val="22"/>
          <w:szCs w:val="22"/>
          <w:lang w:val="en-US"/>
        </w:rPr>
        <w:t>to</w:t>
      </w:r>
      <w:r w:rsidRPr="24BD2E58" w:rsidR="292439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help solve the case while using evidence-based policing. </w:t>
      </w:r>
    </w:p>
    <w:p w:rsidR="15D6625A" w:rsidP="24BD2E58" w:rsidRDefault="15D6625A" w14:paraId="3EB02EB3" w14:textId="4375FD0A">
      <w:pPr>
        <w:ind w:left="567" w:hanging="567"/>
        <w:rPr>
          <w:rFonts w:ascii="Calibri" w:hAnsi="Calibri" w:eastAsia="Calibri" w:cs="Calibri"/>
          <w:noProof w:val="0"/>
          <w:sz w:val="22"/>
          <w:szCs w:val="22"/>
          <w:lang w:val="en-US"/>
        </w:rPr>
      </w:pPr>
      <w:r w:rsidRPr="24BD2E58" w:rsidR="5ADA53DD">
        <w:rPr>
          <w:rFonts w:ascii="Calibri" w:hAnsi="Calibri" w:eastAsia="Calibri" w:cs="Calibri"/>
          <w:i w:val="1"/>
          <w:iCs w:val="1"/>
          <w:noProof w:val="0"/>
          <w:sz w:val="22"/>
          <w:szCs w:val="22"/>
          <w:lang w:val="en-US"/>
        </w:rPr>
        <w:t>Forensics</w:t>
      </w:r>
      <w:r w:rsidRPr="24BD2E58" w:rsidR="5ADA53DD">
        <w:rPr>
          <w:rFonts w:ascii="Calibri" w:hAnsi="Calibri" w:eastAsia="Calibri" w:cs="Calibri"/>
          <w:noProof w:val="0"/>
          <w:sz w:val="22"/>
          <w:szCs w:val="22"/>
          <w:lang w:val="en-US"/>
        </w:rPr>
        <w:t xml:space="preserve"> (N.D)</w:t>
      </w:r>
    </w:p>
    <w:p w:rsidR="49A8E404" w:rsidP="24BD2E58" w:rsidRDefault="49A8E404" w14:paraId="69D96CF0" w14:textId="65B040E0">
      <w:pPr>
        <w:pStyle w:val="Normal"/>
        <w:ind w:left="567" w:hanging="567"/>
        <w:rPr>
          <w:rFonts w:ascii="Calibri" w:hAnsi="Calibri" w:eastAsia="Calibri" w:cs="Calibri"/>
          <w:noProof w:val="0"/>
          <w:sz w:val="22"/>
          <w:szCs w:val="22"/>
          <w:lang w:val="en-US"/>
        </w:rPr>
      </w:pPr>
      <w:r w:rsidRPr="24BD2E58" w:rsidR="49A8E404">
        <w:rPr>
          <w:rFonts w:ascii="Calibri" w:hAnsi="Calibri" w:eastAsia="Calibri" w:cs="Calibri"/>
          <w:noProof w:val="0"/>
          <w:sz w:val="22"/>
          <w:szCs w:val="22"/>
          <w:lang w:val="en-US"/>
        </w:rPr>
        <w:t xml:space="preserve">By using </w:t>
      </w:r>
      <w:r w:rsidRPr="24BD2E58" w:rsidR="759E382B">
        <w:rPr>
          <w:rFonts w:ascii="Calibri" w:hAnsi="Calibri" w:eastAsia="Calibri" w:cs="Calibri"/>
          <w:noProof w:val="0"/>
          <w:sz w:val="22"/>
          <w:szCs w:val="22"/>
          <w:lang w:val="en-US"/>
        </w:rPr>
        <w:t>evidence-based</w:t>
      </w:r>
      <w:r w:rsidRPr="24BD2E58" w:rsidR="49A8E404">
        <w:rPr>
          <w:rFonts w:ascii="Calibri" w:hAnsi="Calibri" w:eastAsia="Calibri" w:cs="Calibri"/>
          <w:noProof w:val="0"/>
          <w:sz w:val="22"/>
          <w:szCs w:val="22"/>
          <w:lang w:val="en-US"/>
        </w:rPr>
        <w:t xml:space="preserve"> policing the police found that records from 118 victims and 120 perpetrators in 118 instances of "deadly" domestic violence—murder, attempted murder, manslaughter, and severe bodily harm</w:t>
      </w:r>
      <w:r w:rsidRPr="24BD2E58" w:rsidR="3FC7CDF2">
        <w:rPr>
          <w:rFonts w:ascii="Calibri" w:hAnsi="Calibri" w:eastAsia="Calibri" w:cs="Calibri"/>
          <w:noProof w:val="0"/>
          <w:sz w:val="22"/>
          <w:szCs w:val="22"/>
          <w:lang w:val="en-US"/>
        </w:rPr>
        <w:t xml:space="preserve"> </w:t>
      </w:r>
      <w:r w:rsidRPr="24BD2E58" w:rsidR="49A8E404">
        <w:rPr>
          <w:rFonts w:ascii="Calibri" w:hAnsi="Calibri" w:eastAsia="Calibri" w:cs="Calibri"/>
          <w:noProof w:val="0"/>
          <w:sz w:val="22"/>
          <w:szCs w:val="22"/>
          <w:lang w:val="en-US"/>
        </w:rPr>
        <w:t xml:space="preserve">were analyzed by the Thames Valley Police (UK). The case-control study discovered that male offenders who committed significant domestic assaults were over three times more likely to </w:t>
      </w:r>
      <w:r w:rsidRPr="24BD2E58" w:rsidR="49A8E404">
        <w:rPr>
          <w:rFonts w:ascii="Calibri" w:hAnsi="Calibri" w:eastAsia="Calibri" w:cs="Calibri"/>
          <w:noProof w:val="0"/>
          <w:sz w:val="22"/>
          <w:szCs w:val="22"/>
          <w:lang w:val="en-US"/>
        </w:rPr>
        <w:t>exhibit</w:t>
      </w:r>
      <w:r w:rsidRPr="24BD2E58" w:rsidR="49A8E404">
        <w:rPr>
          <w:rFonts w:ascii="Calibri" w:hAnsi="Calibri" w:eastAsia="Calibri" w:cs="Calibri"/>
          <w:noProof w:val="0"/>
          <w:sz w:val="22"/>
          <w:szCs w:val="22"/>
          <w:lang w:val="en-US"/>
        </w:rPr>
        <w:t xml:space="preserve"> signs of suicidal thoughts than other violent offenders.</w:t>
      </w:r>
    </w:p>
    <w:p w:rsidR="73E4A2A9" w:rsidP="24BD2E58" w:rsidRDefault="73E4A2A9" w14:paraId="5C8F1FC8" w14:textId="10AAD83E">
      <w:pPr>
        <w:ind w:left="567" w:hanging="567"/>
        <w:rPr>
          <w:rFonts w:ascii="Calibri" w:hAnsi="Calibri" w:eastAsia="Calibri" w:cs="Calibri"/>
          <w:noProof w:val="0"/>
          <w:sz w:val="22"/>
          <w:szCs w:val="22"/>
          <w:lang w:val="en-US"/>
        </w:rPr>
      </w:pPr>
      <w:r w:rsidRPr="24BD2E58" w:rsidR="73E4A2A9">
        <w:rPr>
          <w:rFonts w:ascii="Calibri" w:hAnsi="Calibri" w:eastAsia="Calibri" w:cs="Calibri"/>
          <w:noProof w:val="0"/>
          <w:sz w:val="22"/>
          <w:szCs w:val="22"/>
          <w:lang w:val="en-US"/>
        </w:rPr>
        <w:t xml:space="preserve">Potts, J. (2019) </w:t>
      </w:r>
    </w:p>
    <w:p w:rsidR="5F94D644" w:rsidP="24BD2E58" w:rsidRDefault="5F94D644" w14:paraId="7A19E632" w14:textId="700E1209">
      <w:pPr>
        <w:pStyle w:val="Normal"/>
        <w:rPr>
          <w:rFonts w:ascii="Calibri" w:hAnsi="Calibri" w:eastAsia="Calibri" w:cs="Calibri" w:asciiTheme="minorAscii" w:hAnsiTheme="minorAscii" w:eastAsiaTheme="minorAscii" w:cstheme="minorAscii"/>
          <w:b w:val="1"/>
          <w:bCs w:val="1"/>
          <w:color w:val="auto"/>
          <w:sz w:val="22"/>
          <w:szCs w:val="22"/>
          <w:u w:val="single"/>
        </w:rPr>
      </w:pP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Evaluate the </w:t>
      </w:r>
      <w:r w:rsidRPr="24BD2E58" w:rsidR="7AFC7344">
        <w:rPr>
          <w:rFonts w:ascii="Calibri" w:hAnsi="Calibri" w:eastAsia="Calibri" w:cs="Calibri" w:asciiTheme="minorAscii" w:hAnsiTheme="minorAscii" w:eastAsiaTheme="minorAscii" w:cstheme="minorAscii"/>
          <w:b w:val="1"/>
          <w:bCs w:val="1"/>
          <w:color w:val="auto"/>
          <w:sz w:val="22"/>
          <w:szCs w:val="22"/>
          <w:u w:val="single"/>
        </w:rPr>
        <w:t>strengths</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and </w:t>
      </w:r>
      <w:r w:rsidRPr="24BD2E58" w:rsidR="63A4AD5E">
        <w:rPr>
          <w:rFonts w:ascii="Calibri" w:hAnsi="Calibri" w:eastAsia="Calibri" w:cs="Calibri" w:asciiTheme="minorAscii" w:hAnsiTheme="minorAscii" w:eastAsiaTheme="minorAscii" w:cstheme="minorAscii"/>
          <w:b w:val="1"/>
          <w:bCs w:val="1"/>
          <w:color w:val="auto"/>
          <w:sz w:val="22"/>
          <w:szCs w:val="22"/>
          <w:u w:val="single"/>
        </w:rPr>
        <w:t>weaknesses</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of classical criminology and </w:t>
      </w:r>
      <w:r w:rsidRPr="24BD2E58" w:rsidR="5F94D644">
        <w:rPr>
          <w:rFonts w:ascii="Calibri" w:hAnsi="Calibri" w:eastAsia="Calibri" w:cs="Calibri" w:asciiTheme="minorAscii" w:hAnsiTheme="minorAscii" w:eastAsiaTheme="minorAscii" w:cstheme="minorAscii"/>
          <w:b w:val="1"/>
          <w:bCs w:val="1"/>
          <w:color w:val="auto"/>
          <w:sz w:val="22"/>
          <w:szCs w:val="22"/>
          <w:u w:val="single"/>
        </w:rPr>
        <w:t>evidence-based</w:t>
      </w:r>
      <w:r w:rsidRPr="24BD2E58" w:rsidR="5F94D644">
        <w:rPr>
          <w:rFonts w:ascii="Calibri" w:hAnsi="Calibri" w:eastAsia="Calibri" w:cs="Calibri" w:asciiTheme="minorAscii" w:hAnsiTheme="minorAscii" w:eastAsiaTheme="minorAscii" w:cstheme="minorAscii"/>
          <w:b w:val="1"/>
          <w:bCs w:val="1"/>
          <w:color w:val="auto"/>
          <w:sz w:val="22"/>
          <w:szCs w:val="22"/>
          <w:u w:val="single"/>
        </w:rPr>
        <w:t xml:space="preserve"> policing.</w:t>
      </w:r>
    </w:p>
    <w:p w:rsidR="58F5B7F1" w:rsidP="24BD2E58" w:rsidRDefault="58F5B7F1" w14:paraId="7783BD20" w14:textId="38310CB0">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58F5B7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main benefit of using evidence-based policing is that officers may make decisions based on tried-and-true methods of inquiry. In addition, they can create innovations based on police officers' own knowledge to expand on current evidence and develop protocols.</w:t>
      </w:r>
    </w:p>
    <w:p w:rsidR="58F5B7F1" w:rsidP="24BD2E58" w:rsidRDefault="58F5B7F1" w14:paraId="188A7528" w14:textId="5FE5011B">
      <w:pPr>
        <w:pStyle w:val="Normal"/>
        <w:rPr>
          <w:rFonts w:ascii="Calibri" w:hAnsi="Calibri" w:eastAsia="Calibri" w:cs="Calibri" w:asciiTheme="minorAscii" w:hAnsiTheme="minorAscii" w:eastAsiaTheme="minorAscii" w:cstheme="minorAscii"/>
          <w:noProof w:val="0"/>
          <w:color w:val="auto"/>
          <w:sz w:val="22"/>
          <w:szCs w:val="22"/>
          <w:lang w:val="en-US"/>
        </w:rPr>
      </w:pPr>
      <w:r w:rsidRPr="24BD2E58" w:rsidR="58F5B7F1">
        <w:rPr>
          <w:rFonts w:ascii="Calibri" w:hAnsi="Calibri" w:eastAsia="Calibri" w:cs="Calibri" w:asciiTheme="minorAscii" w:hAnsiTheme="minorAscii" w:eastAsiaTheme="minorAscii" w:cstheme="minorAscii"/>
          <w:noProof w:val="0"/>
          <w:color w:val="auto"/>
          <w:sz w:val="22"/>
          <w:szCs w:val="22"/>
          <w:lang w:val="en-US"/>
        </w:rPr>
        <w:t xml:space="preserve">The fact that policies and procedures for evidence-based policing will only be as effective as the study itself is a significant drawback. </w:t>
      </w:r>
      <w:r w:rsidRPr="24BD2E58" w:rsidR="58F5B7F1">
        <w:rPr>
          <w:rFonts w:ascii="Calibri" w:hAnsi="Calibri" w:eastAsia="Calibri" w:cs="Calibri" w:asciiTheme="minorAscii" w:hAnsiTheme="minorAscii" w:eastAsiaTheme="minorAscii" w:cstheme="minorAscii"/>
          <w:noProof w:val="0"/>
          <w:color w:val="auto"/>
          <w:sz w:val="22"/>
          <w:szCs w:val="22"/>
          <w:lang w:val="en-US"/>
        </w:rPr>
        <w:t>It's</w:t>
      </w:r>
      <w:r w:rsidRPr="24BD2E58" w:rsidR="58F5B7F1">
        <w:rPr>
          <w:rFonts w:ascii="Calibri" w:hAnsi="Calibri" w:eastAsia="Calibri" w:cs="Calibri" w:asciiTheme="minorAscii" w:hAnsiTheme="minorAscii" w:eastAsiaTheme="minorAscii" w:cstheme="minorAscii"/>
          <w:noProof w:val="0"/>
          <w:color w:val="auto"/>
          <w:sz w:val="22"/>
          <w:szCs w:val="22"/>
          <w:lang w:val="en-US"/>
        </w:rPr>
        <w:t xml:space="preserve"> common for researchers to skimp on the details of their hypotheses, data collecting, techniques, and testing processes. The results of that research might not be reliable if even one of these is flawed. A lot of police officers might not be knowledgeable enough about research techniques to apply these tactics effectively. </w:t>
      </w:r>
      <w:r w:rsidRPr="24BD2E58" w:rsidR="58F5B7F1">
        <w:rPr>
          <w:rFonts w:ascii="Calibri" w:hAnsi="Calibri" w:eastAsia="Calibri" w:cs="Calibri" w:asciiTheme="minorAscii" w:hAnsiTheme="minorAscii" w:eastAsiaTheme="minorAscii" w:cstheme="minorAscii"/>
          <w:noProof w:val="0"/>
          <w:color w:val="auto"/>
          <w:sz w:val="22"/>
          <w:szCs w:val="22"/>
          <w:lang w:val="en-US"/>
        </w:rPr>
        <w:t>Finally</w:t>
      </w:r>
      <w:r w:rsidRPr="24BD2E58" w:rsidR="58F5B7F1">
        <w:rPr>
          <w:rFonts w:ascii="Calibri" w:hAnsi="Calibri" w:eastAsia="Calibri" w:cs="Calibri" w:asciiTheme="minorAscii" w:hAnsiTheme="minorAscii" w:eastAsiaTheme="minorAscii" w:cstheme="minorAscii"/>
          <w:noProof w:val="0"/>
          <w:color w:val="auto"/>
          <w:sz w:val="22"/>
          <w:szCs w:val="22"/>
          <w:lang w:val="en-US"/>
        </w:rPr>
        <w:t xml:space="preserve">, just labelling policy choices as "evidence-based" may mislead the public into believing that they are the best and most successful options available. </w:t>
      </w:r>
    </w:p>
    <w:p w:rsidR="09EF9ECA" w:rsidP="24BD2E58" w:rsidRDefault="09EF9ECA" w14:paraId="16818C7D" w14:textId="4CB459DE">
      <w:pPr>
        <w:pStyle w:val="Normal"/>
        <w:rPr>
          <w:rFonts w:ascii="Calibri" w:hAnsi="Calibri" w:eastAsia="Calibri" w:cs="Calibri" w:asciiTheme="minorAscii" w:hAnsiTheme="minorAscii" w:eastAsiaTheme="minorAscii" w:cstheme="minorAscii"/>
          <w:noProof w:val="0"/>
          <w:color w:val="auto"/>
          <w:sz w:val="22"/>
          <w:szCs w:val="22"/>
          <w:lang w:val="en-US"/>
        </w:rPr>
      </w:pPr>
      <w:r w:rsidRPr="24BD2E58" w:rsidR="09EF9ECA">
        <w:rPr>
          <w:rFonts w:ascii="Calibri" w:hAnsi="Calibri" w:eastAsia="Calibri" w:cs="Calibri" w:asciiTheme="minorAscii" w:hAnsiTheme="minorAscii" w:eastAsiaTheme="minorAscii" w:cstheme="minorAscii"/>
          <w:noProof w:val="0"/>
          <w:color w:val="auto"/>
          <w:sz w:val="22"/>
          <w:szCs w:val="22"/>
          <w:lang w:val="en-US"/>
        </w:rPr>
        <w:t>Alfredo, D. (2020)</w:t>
      </w:r>
    </w:p>
    <w:p w:rsidR="4AF7BB94" w:rsidP="24BD2E58" w:rsidRDefault="4AF7BB94" w14:paraId="478D5262" w14:textId="0133D1DA">
      <w:p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4AF7B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Since the advent of the classical school of criminology and classical philosophy, less people have been subjected to the death penalty, torture, and physical punishment. Both Beccaria and Bentham opposed the death sentence, </w:t>
      </w:r>
      <w:r w:rsidRPr="24BD2E58" w:rsidR="4AF7B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except for</w:t>
      </w:r>
      <w:r w:rsidRPr="24BD2E58" w:rsidR="4AF7B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murder, as Bentham argued.</w:t>
      </w:r>
    </w:p>
    <w:p w:rsidR="5332E02F" w:rsidP="24BD2E58" w:rsidRDefault="5332E02F" w14:paraId="60544187" w14:textId="05182311">
      <w:pPr>
        <w:ind w:left="567" w:hanging="567"/>
        <w:jc w:val="both"/>
        <w:rPr>
          <w:rFonts w:ascii="Calibri" w:hAnsi="Calibri" w:eastAsia="Calibri" w:cs="Calibri"/>
          <w:noProof w:val="0"/>
          <w:sz w:val="22"/>
          <w:szCs w:val="22"/>
          <w:lang w:val="en-US"/>
        </w:rPr>
      </w:pPr>
      <w:r w:rsidRPr="24BD2E58" w:rsidR="5332E02F">
        <w:rPr>
          <w:rFonts w:ascii="Calibri" w:hAnsi="Calibri" w:eastAsia="Calibri" w:cs="Calibri"/>
          <w:i w:val="1"/>
          <w:iCs w:val="1"/>
          <w:noProof w:val="0"/>
          <w:sz w:val="22"/>
          <w:szCs w:val="22"/>
          <w:lang w:val="en-US"/>
        </w:rPr>
        <w:t>The Classical School of Criminology</w:t>
      </w:r>
      <w:r w:rsidRPr="24BD2E58" w:rsidR="5332E02F">
        <w:rPr>
          <w:rFonts w:ascii="Calibri" w:hAnsi="Calibri" w:eastAsia="Calibri" w:cs="Calibri"/>
          <w:noProof w:val="0"/>
          <w:sz w:val="22"/>
          <w:szCs w:val="22"/>
          <w:lang w:val="en-US"/>
        </w:rPr>
        <w:t xml:space="preserve"> (2022)</w:t>
      </w:r>
    </w:p>
    <w:p w:rsidR="4AF7BB94" w:rsidP="24BD2E58" w:rsidRDefault="4AF7BB94" w14:paraId="021AF380" w14:textId="47F213C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4BD2E58" w:rsidR="4AF7B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benefits of many classical concepts in modern culture are evidence of the theory's validity. All court systems are still based on deterrence, which was also one of Sir Robert Peel's founding commissioners' guiding ideas when he founded the Metropolitan Police. Prisons are also used as effective deterrents and to lower crime rates. </w:t>
      </w:r>
    </w:p>
    <w:p w:rsidR="328552C8" w:rsidP="24BD2E58" w:rsidRDefault="328552C8" w14:paraId="168F57AE" w14:textId="4DBD80EB">
      <w:pPr>
        <w:ind w:left="0" w:hanging="0"/>
        <w:rPr>
          <w:rFonts w:ascii="Calibri" w:hAnsi="Calibri" w:eastAsia="Calibri" w:cs="Calibri" w:asciiTheme="minorAscii" w:hAnsiTheme="minorAscii" w:eastAsiaTheme="minorAscii" w:cstheme="minorAscii"/>
          <w:i w:val="0"/>
          <w:iCs w:val="0"/>
          <w:noProof w:val="0"/>
          <w:color w:val="auto"/>
          <w:sz w:val="22"/>
          <w:szCs w:val="22"/>
          <w:lang w:val="en-US"/>
        </w:rPr>
      </w:pPr>
      <w:r w:rsidRPr="24BD2E58" w:rsidR="328552C8">
        <w:rPr>
          <w:rFonts w:ascii="Calibri" w:hAnsi="Calibri" w:eastAsia="Calibri" w:cs="Calibri" w:asciiTheme="minorAscii" w:hAnsiTheme="minorAscii" w:eastAsiaTheme="minorAscii" w:cstheme="minorAscii"/>
          <w:i w:val="0"/>
          <w:iCs w:val="0"/>
          <w:noProof w:val="0"/>
          <w:color w:val="auto"/>
          <w:sz w:val="22"/>
          <w:szCs w:val="22"/>
          <w:lang w:val="en-US"/>
        </w:rPr>
        <w:t>The</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 xml:space="preserve"> idea that all criminals are rational is neither generalizable to the entire community nor entirely </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accurate</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 xml:space="preserve">, as there may be biological traits that prohibit a person from thinking and acting properly. This is a significant problem in the classical school of criminology. As a result, it might not be the person's choice because they were born that way or because a mental illness like schizophrenia has </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rendered</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 xml:space="preserve"> them incapable of making sane judgements. They might be disoriented or even under the influence of drugs, which change how the brain works and affect all </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behaviours</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 xml:space="preserve">, including irrational </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behaviour</w:t>
      </w:r>
      <w:r w:rsidRPr="24BD2E58" w:rsidR="4AF7BB94">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p>
    <w:p w:rsidR="5A835FA3" w:rsidP="24BD2E58" w:rsidRDefault="5A835FA3" w14:paraId="43D2851A" w14:textId="4041E37E">
      <w:pPr>
        <w:ind w:left="567" w:hanging="567"/>
        <w:rPr>
          <w:rFonts w:ascii="Calibri" w:hAnsi="Calibri" w:eastAsia="Calibri" w:cs="Calibri" w:asciiTheme="minorAscii" w:hAnsiTheme="minorAscii" w:eastAsiaTheme="minorAscii" w:cstheme="minorAscii"/>
          <w:noProof w:val="0"/>
          <w:color w:val="auto"/>
          <w:sz w:val="22"/>
          <w:szCs w:val="22"/>
          <w:lang w:val="en-US"/>
        </w:rPr>
      </w:pPr>
      <w:r w:rsidRPr="24BD2E58" w:rsidR="5A835FA3">
        <w:rPr>
          <w:rFonts w:ascii="Calibri" w:hAnsi="Calibri" w:eastAsia="Calibri" w:cs="Calibri" w:asciiTheme="minorAscii" w:hAnsiTheme="minorAscii" w:eastAsiaTheme="minorAscii" w:cstheme="minorAscii"/>
          <w:i w:val="1"/>
          <w:iCs w:val="1"/>
          <w:noProof w:val="0"/>
          <w:color w:val="auto"/>
          <w:sz w:val="22"/>
          <w:szCs w:val="22"/>
          <w:lang w:val="en-US"/>
        </w:rPr>
        <w:t>Classical criminology and its theories: Shall they be reviewed now</w:t>
      </w:r>
      <w:r w:rsidRPr="24BD2E58" w:rsidR="5A835FA3">
        <w:rPr>
          <w:rFonts w:ascii="Calibri" w:hAnsi="Calibri" w:eastAsia="Calibri" w:cs="Calibri" w:asciiTheme="minorAscii" w:hAnsiTheme="minorAscii" w:eastAsiaTheme="minorAscii" w:cstheme="minorAscii"/>
          <w:noProof w:val="0"/>
          <w:color w:val="auto"/>
          <w:sz w:val="22"/>
          <w:szCs w:val="22"/>
          <w:lang w:val="en-US"/>
        </w:rPr>
        <w:t xml:space="preserve"> (2021)</w:t>
      </w:r>
    </w:p>
    <w:p w:rsidR="21EF709A" w:rsidP="24BD2E58" w:rsidRDefault="21EF709A" w14:paraId="3F2291CA" w14:textId="3E0CD3A9">
      <w:pPr>
        <w:pStyle w:val="Normal"/>
        <w:rPr>
          <w:rFonts w:ascii="Calibri" w:hAnsi="Calibri" w:eastAsia="Calibri" w:cs="Calibri" w:asciiTheme="minorAscii" w:hAnsiTheme="minorAscii" w:eastAsiaTheme="minorAscii" w:cstheme="minorAscii"/>
          <w:b w:val="1"/>
          <w:bCs w:val="1"/>
          <w:color w:val="auto"/>
          <w:u w:val="single"/>
        </w:rPr>
      </w:pPr>
      <w:r w:rsidRPr="24BD2E58" w:rsidR="21EF709A">
        <w:rPr>
          <w:rFonts w:ascii="Calibri" w:hAnsi="Calibri" w:eastAsia="Calibri" w:cs="Calibri" w:asciiTheme="minorAscii" w:hAnsiTheme="minorAscii" w:eastAsiaTheme="minorAscii" w:cstheme="minorAscii"/>
          <w:b w:val="1"/>
          <w:bCs w:val="1"/>
          <w:color w:val="auto"/>
          <w:u w:val="single"/>
        </w:rPr>
        <w:t>Conclusion</w:t>
      </w:r>
    </w:p>
    <w:p w:rsidR="15D6625A" w:rsidP="24BD2E58" w:rsidRDefault="15D6625A" w14:paraId="1EC4C7D3" w14:textId="0914E029">
      <w:pPr>
        <w:pStyle w:val="Normal"/>
        <w:rPr>
          <w:rFonts w:ascii="Calibri" w:hAnsi="Calibri" w:eastAsia="Calibri" w:cs="Calibri" w:asciiTheme="minorAscii" w:hAnsiTheme="minorAscii" w:eastAsiaTheme="minorAscii" w:cstheme="minorAscii"/>
          <w:color w:val="auto"/>
          <w:u w:val="none"/>
        </w:rPr>
      </w:pPr>
      <w:r w:rsidRPr="24BD2E58" w:rsidR="1E013387">
        <w:rPr>
          <w:rFonts w:ascii="Calibri" w:hAnsi="Calibri" w:eastAsia="Calibri" w:cs="Calibri" w:asciiTheme="minorAscii" w:hAnsiTheme="minorAscii" w:eastAsiaTheme="minorAscii" w:cstheme="minorAscii"/>
          <w:color w:val="auto"/>
          <w:u w:val="none"/>
        </w:rPr>
        <w:t xml:space="preserve">In conclusion I believe that Classical Criminology has helped form our current </w:t>
      </w:r>
      <w:r w:rsidRPr="24BD2E58" w:rsidR="1E013387">
        <w:rPr>
          <w:rFonts w:ascii="Calibri" w:hAnsi="Calibri" w:eastAsia="Calibri" w:cs="Calibri" w:asciiTheme="minorAscii" w:hAnsiTheme="minorAscii" w:eastAsiaTheme="minorAscii" w:cstheme="minorAscii"/>
          <w:color w:val="auto"/>
          <w:u w:val="none"/>
        </w:rPr>
        <w:t>perception</w:t>
      </w:r>
      <w:r w:rsidRPr="24BD2E58" w:rsidR="1E013387">
        <w:rPr>
          <w:rFonts w:ascii="Calibri" w:hAnsi="Calibri" w:eastAsia="Calibri" w:cs="Calibri" w:asciiTheme="minorAscii" w:hAnsiTheme="minorAscii" w:eastAsiaTheme="minorAscii" w:cstheme="minorAscii"/>
          <w:color w:val="auto"/>
          <w:u w:val="none"/>
        </w:rPr>
        <w:t xml:space="preserve"> on criminology and the law for our soci</w:t>
      </w:r>
      <w:r w:rsidRPr="24BD2E58" w:rsidR="563F8254">
        <w:rPr>
          <w:rFonts w:ascii="Calibri" w:hAnsi="Calibri" w:eastAsia="Calibri" w:cs="Calibri" w:asciiTheme="minorAscii" w:hAnsiTheme="minorAscii" w:eastAsiaTheme="minorAscii" w:cstheme="minorAscii"/>
          <w:color w:val="auto"/>
          <w:u w:val="none"/>
        </w:rPr>
        <w:t xml:space="preserve">ety and has been a major benefit to us. It has also improved </w:t>
      </w:r>
      <w:r w:rsidRPr="24BD2E58" w:rsidR="563F8254">
        <w:rPr>
          <w:rFonts w:ascii="Calibri" w:hAnsi="Calibri" w:eastAsia="Calibri" w:cs="Calibri" w:asciiTheme="minorAscii" w:hAnsiTheme="minorAscii" w:eastAsiaTheme="minorAscii" w:cstheme="minorAscii"/>
          <w:color w:val="auto"/>
          <w:u w:val="none"/>
        </w:rPr>
        <w:t>evidence-based</w:t>
      </w:r>
      <w:r w:rsidRPr="24BD2E58" w:rsidR="563F8254">
        <w:rPr>
          <w:rFonts w:ascii="Calibri" w:hAnsi="Calibri" w:eastAsia="Calibri" w:cs="Calibri" w:asciiTheme="minorAscii" w:hAnsiTheme="minorAscii" w:eastAsiaTheme="minorAscii" w:cstheme="minorAscii"/>
          <w:color w:val="auto"/>
          <w:u w:val="none"/>
        </w:rPr>
        <w:t xml:space="preserve"> policing and helps police officers do their job.</w:t>
      </w:r>
    </w:p>
    <w:p w:rsidR="21EF709A" w:rsidP="24BD2E58" w:rsidRDefault="21EF709A" w14:paraId="6773B035" w14:textId="14821005">
      <w:pPr>
        <w:pStyle w:val="Normal"/>
        <w:rPr>
          <w:b w:val="1"/>
          <w:bCs w:val="1"/>
          <w:u w:val="single"/>
        </w:rPr>
      </w:pPr>
      <w:r w:rsidRPr="24BD2E58" w:rsidR="21EF709A">
        <w:rPr>
          <w:b w:val="1"/>
          <w:bCs w:val="1"/>
          <w:u w:val="single"/>
        </w:rPr>
        <w:t>References</w:t>
      </w:r>
    </w:p>
    <w:p w:rsidR="21EF709A" w:rsidP="15D6625A" w:rsidRDefault="21EF709A" w14:paraId="6B193C94" w14:textId="1CAC7EAD">
      <w:pPr>
        <w:ind w:left="567" w:hanging="567"/>
      </w:pPr>
      <w:r w:rsidRPr="24BD2E58" w:rsidR="21EF709A">
        <w:rPr>
          <w:rFonts w:ascii="Calibri" w:hAnsi="Calibri" w:eastAsia="Calibri" w:cs="Calibri"/>
          <w:noProof w:val="0"/>
          <w:sz w:val="22"/>
          <w:szCs w:val="22"/>
          <w:lang w:val="en-US"/>
        </w:rPr>
        <w:t xml:space="preserve">Brown, J. (2021) </w:t>
      </w:r>
      <w:r w:rsidRPr="24BD2E58" w:rsidR="21EF709A">
        <w:rPr>
          <w:rFonts w:ascii="Calibri" w:hAnsi="Calibri" w:eastAsia="Calibri" w:cs="Calibri"/>
          <w:i w:val="1"/>
          <w:iCs w:val="1"/>
          <w:noProof w:val="0"/>
          <w:sz w:val="22"/>
          <w:szCs w:val="22"/>
          <w:lang w:val="en-US"/>
        </w:rPr>
        <w:t xml:space="preserve">What are the key principles of classical </w:t>
      </w:r>
      <w:bookmarkStart w:name="_Int_u7Aj5lJ1" w:id="439208901"/>
      <w:r w:rsidRPr="24BD2E58" w:rsidR="21EF709A">
        <w:rPr>
          <w:rFonts w:ascii="Calibri" w:hAnsi="Calibri" w:eastAsia="Calibri" w:cs="Calibri"/>
          <w:i w:val="1"/>
          <w:iCs w:val="1"/>
          <w:noProof w:val="0"/>
          <w:sz w:val="22"/>
          <w:szCs w:val="22"/>
          <w:lang w:val="en-US"/>
        </w:rPr>
        <w:t>criminology?</w:t>
      </w:r>
      <w:r w:rsidRPr="24BD2E58" w:rsidR="21EF709A">
        <w:rPr>
          <w:rFonts w:ascii="Calibri" w:hAnsi="Calibri" w:eastAsia="Calibri" w:cs="Calibri"/>
          <w:noProof w:val="0"/>
          <w:sz w:val="22"/>
          <w:szCs w:val="22"/>
          <w:lang w:val="en-US"/>
        </w:rPr>
        <w:t>,</w:t>
      </w:r>
      <w:bookmarkEnd w:id="439208901"/>
      <w:r w:rsidRPr="24BD2E58" w:rsidR="21EF709A">
        <w:rPr>
          <w:rFonts w:ascii="Calibri" w:hAnsi="Calibri" w:eastAsia="Calibri" w:cs="Calibri"/>
          <w:noProof w:val="0"/>
          <w:sz w:val="22"/>
          <w:szCs w:val="22"/>
          <w:lang w:val="en-US"/>
        </w:rPr>
        <w:t xml:space="preserve"> </w:t>
      </w:r>
      <w:r w:rsidRPr="24BD2E58" w:rsidR="21EF709A">
        <w:rPr>
          <w:rFonts w:ascii="Calibri" w:hAnsi="Calibri" w:eastAsia="Calibri" w:cs="Calibri"/>
          <w:i w:val="1"/>
          <w:iCs w:val="1"/>
          <w:noProof w:val="0"/>
          <w:sz w:val="22"/>
          <w:szCs w:val="22"/>
          <w:lang w:val="en-US"/>
        </w:rPr>
        <w:t>KnowledgeBurrow.com</w:t>
      </w:r>
      <w:r w:rsidRPr="24BD2E58" w:rsidR="21EF709A">
        <w:rPr>
          <w:rFonts w:ascii="Calibri" w:hAnsi="Calibri" w:eastAsia="Calibri" w:cs="Calibri"/>
          <w:noProof w:val="0"/>
          <w:sz w:val="22"/>
          <w:szCs w:val="22"/>
          <w:lang w:val="en-US"/>
        </w:rPr>
        <w:t xml:space="preserve">. Available at: </w:t>
      </w:r>
      <w:hyperlink w:anchor=":~:text=What%20are%20the%20key%20principles%20of%20classical%20criminology%3F,Human%20rights%20that%20must%20be%20respected%20by%20society" r:id="Rf4b7a57a82344aaa">
        <w:r w:rsidRPr="24BD2E58" w:rsidR="21EF709A">
          <w:rPr>
            <w:rStyle w:val="Hyperlink"/>
            <w:rFonts w:ascii="Calibri" w:hAnsi="Calibri" w:eastAsia="Calibri" w:cs="Calibri"/>
            <w:noProof w:val="0"/>
            <w:sz w:val="22"/>
            <w:szCs w:val="22"/>
            <w:lang w:val="en-US"/>
          </w:rPr>
          <w:t>https://knowledgeburrow.com/what-are-the-key-principles-of-classical-criminology/#:~:text=What%20are%20the%20key%20principles%20of%20classical%20criminology%3F,Human%20rights%20that%20must%20be%20respected%20by%20society</w:t>
        </w:r>
      </w:hyperlink>
      <w:r w:rsidRPr="24BD2E58" w:rsidR="21EF709A">
        <w:rPr>
          <w:rFonts w:ascii="Calibri" w:hAnsi="Calibri" w:eastAsia="Calibri" w:cs="Calibri"/>
          <w:noProof w:val="0"/>
          <w:sz w:val="22"/>
          <w:szCs w:val="22"/>
          <w:lang w:val="en-US"/>
        </w:rPr>
        <w:t>. (Accessed: March 9, 2023).</w:t>
      </w:r>
    </w:p>
    <w:p w:rsidR="15D6625A" w:rsidP="15D6625A" w:rsidRDefault="15D6625A" w14:paraId="5D14629A" w14:textId="548FF4AD">
      <w:pPr>
        <w:pStyle w:val="Normal"/>
        <w:ind w:left="567" w:hanging="567"/>
        <w:rPr>
          <w:rFonts w:ascii="Calibri" w:hAnsi="Calibri" w:eastAsia="Calibri" w:cs="Calibri"/>
          <w:noProof w:val="0"/>
          <w:sz w:val="22"/>
          <w:szCs w:val="22"/>
          <w:lang w:val="en-US"/>
        </w:rPr>
      </w:pPr>
    </w:p>
    <w:p w:rsidR="58D3D603" w:rsidP="15D6625A" w:rsidRDefault="58D3D603" w14:paraId="235E54C5" w14:textId="2781D1CF">
      <w:pPr>
        <w:ind w:left="567" w:hanging="567"/>
      </w:pPr>
      <w:r w:rsidRPr="15D6625A" w:rsidR="58D3D603">
        <w:rPr>
          <w:rFonts w:ascii="Calibri" w:hAnsi="Calibri" w:eastAsia="Calibri" w:cs="Calibri"/>
          <w:i w:val="1"/>
          <w:iCs w:val="1"/>
          <w:noProof w:val="0"/>
          <w:sz w:val="22"/>
          <w:szCs w:val="22"/>
          <w:lang w:val="en-US"/>
        </w:rPr>
        <w:t>What are the principles of classical theory criminology?</w:t>
      </w:r>
      <w:r w:rsidRPr="15D6625A" w:rsidR="58D3D603">
        <w:rPr>
          <w:rFonts w:ascii="Calibri" w:hAnsi="Calibri" w:eastAsia="Calibri" w:cs="Calibri"/>
          <w:noProof w:val="0"/>
          <w:sz w:val="22"/>
          <w:szCs w:val="22"/>
          <w:lang w:val="en-US"/>
        </w:rPr>
        <w:t xml:space="preserve"> (2019) </w:t>
      </w:r>
      <w:r w:rsidRPr="15D6625A" w:rsidR="58D3D603">
        <w:rPr>
          <w:rFonts w:ascii="Calibri" w:hAnsi="Calibri" w:eastAsia="Calibri" w:cs="Calibri"/>
          <w:i w:val="1"/>
          <w:iCs w:val="1"/>
          <w:noProof w:val="0"/>
          <w:sz w:val="22"/>
          <w:szCs w:val="22"/>
          <w:lang w:val="en-US"/>
        </w:rPr>
        <w:t>Heimduo</w:t>
      </w:r>
      <w:r w:rsidRPr="15D6625A" w:rsidR="58D3D603">
        <w:rPr>
          <w:rFonts w:ascii="Calibri" w:hAnsi="Calibri" w:eastAsia="Calibri" w:cs="Calibri"/>
          <w:noProof w:val="0"/>
          <w:sz w:val="22"/>
          <w:szCs w:val="22"/>
          <w:lang w:val="en-US"/>
        </w:rPr>
        <w:t xml:space="preserve">. Available at: </w:t>
      </w:r>
      <w:hyperlink w:anchor="What_are_the_principles_of_classical_theory_criminology" r:id="Rec82db9460b6423a">
        <w:r w:rsidRPr="15D6625A" w:rsidR="58D3D603">
          <w:rPr>
            <w:rStyle w:val="Hyperlink"/>
            <w:rFonts w:ascii="Calibri" w:hAnsi="Calibri" w:eastAsia="Calibri" w:cs="Calibri"/>
            <w:noProof w:val="0"/>
            <w:sz w:val="22"/>
            <w:szCs w:val="22"/>
            <w:lang w:val="en-US"/>
          </w:rPr>
          <w:t>https://heimduo.org/what-are-the-principles-of-classical-theory-criminology/#What_are_the_principles_of_classical_theory_criminology</w:t>
        </w:r>
      </w:hyperlink>
      <w:r w:rsidRPr="15D6625A" w:rsidR="58D3D603">
        <w:rPr>
          <w:rFonts w:ascii="Calibri" w:hAnsi="Calibri" w:eastAsia="Calibri" w:cs="Calibri"/>
          <w:noProof w:val="0"/>
          <w:sz w:val="22"/>
          <w:szCs w:val="22"/>
          <w:lang w:val="en-US"/>
        </w:rPr>
        <w:t xml:space="preserve"> (Accessed: March 9, 2023).</w:t>
      </w:r>
    </w:p>
    <w:p w:rsidR="15D6625A" w:rsidP="15D6625A" w:rsidRDefault="15D6625A" w14:paraId="256A301C" w14:textId="0EAC0C94">
      <w:pPr>
        <w:pStyle w:val="Normal"/>
        <w:ind w:left="567" w:hanging="567"/>
        <w:rPr>
          <w:rFonts w:ascii="Calibri" w:hAnsi="Calibri" w:eastAsia="Calibri" w:cs="Calibri"/>
          <w:noProof w:val="0"/>
          <w:sz w:val="22"/>
          <w:szCs w:val="22"/>
          <w:lang w:val="en-US"/>
        </w:rPr>
      </w:pPr>
    </w:p>
    <w:p w:rsidR="15D6625A" w:rsidP="24BD2E58" w:rsidRDefault="15D6625A" w14:paraId="6842505C" w14:textId="5D8C325E">
      <w:pPr>
        <w:ind w:left="567" w:hanging="567"/>
      </w:pPr>
      <w:r w:rsidRPr="24BD2E58" w:rsidR="10DC2797">
        <w:rPr>
          <w:rFonts w:ascii="Calibri" w:hAnsi="Calibri" w:eastAsia="Calibri" w:cs="Calibri"/>
          <w:i w:val="1"/>
          <w:iCs w:val="1"/>
          <w:noProof w:val="0"/>
          <w:sz w:val="22"/>
          <w:szCs w:val="22"/>
          <w:lang w:val="en-US"/>
        </w:rPr>
        <w:t>The Classical School of Criminology</w:t>
      </w:r>
      <w:r w:rsidRPr="24BD2E58" w:rsidR="10DC2797">
        <w:rPr>
          <w:rFonts w:ascii="Calibri" w:hAnsi="Calibri" w:eastAsia="Calibri" w:cs="Calibri"/>
          <w:noProof w:val="0"/>
          <w:sz w:val="22"/>
          <w:szCs w:val="22"/>
          <w:lang w:val="en-US"/>
        </w:rPr>
        <w:t xml:space="preserve"> (2022) </w:t>
      </w:r>
      <w:r w:rsidRPr="24BD2E58" w:rsidR="10DC2797">
        <w:rPr>
          <w:rFonts w:ascii="Calibri" w:hAnsi="Calibri" w:eastAsia="Calibri" w:cs="Calibri"/>
          <w:i w:val="1"/>
          <w:iCs w:val="1"/>
          <w:noProof w:val="0"/>
          <w:sz w:val="22"/>
          <w:szCs w:val="22"/>
          <w:lang w:val="en-US"/>
        </w:rPr>
        <w:t>Law Teacher</w:t>
      </w:r>
      <w:r w:rsidRPr="24BD2E58" w:rsidR="10DC2797">
        <w:rPr>
          <w:rFonts w:ascii="Calibri" w:hAnsi="Calibri" w:eastAsia="Calibri" w:cs="Calibri"/>
          <w:noProof w:val="0"/>
          <w:sz w:val="22"/>
          <w:szCs w:val="22"/>
          <w:lang w:val="en-US"/>
        </w:rPr>
        <w:t xml:space="preserve">. Available at: </w:t>
      </w:r>
      <w:hyperlink r:id="R6c7fbc17c8f74f8c">
        <w:r w:rsidRPr="24BD2E58" w:rsidR="10DC2797">
          <w:rPr>
            <w:rStyle w:val="Hyperlink"/>
            <w:rFonts w:ascii="Calibri" w:hAnsi="Calibri" w:eastAsia="Calibri" w:cs="Calibri"/>
            <w:noProof w:val="0"/>
            <w:sz w:val="22"/>
            <w:szCs w:val="22"/>
            <w:lang w:val="en-US"/>
          </w:rPr>
          <w:t>https://www.lawteacher.net/free-law-essays/criminology/the-classical-school-of-criminological.php</w:t>
        </w:r>
      </w:hyperlink>
      <w:r w:rsidRPr="24BD2E58" w:rsidR="10DC2797">
        <w:rPr>
          <w:rFonts w:ascii="Calibri" w:hAnsi="Calibri" w:eastAsia="Calibri" w:cs="Calibri"/>
          <w:noProof w:val="0"/>
          <w:sz w:val="22"/>
          <w:szCs w:val="22"/>
          <w:lang w:val="en-US"/>
        </w:rPr>
        <w:t xml:space="preserve"> (Accessed: March 9, 2023).</w:t>
      </w:r>
    </w:p>
    <w:p w:rsidR="15D6625A" w:rsidP="24BD2E58" w:rsidRDefault="15D6625A" w14:paraId="6F7E22F0" w14:textId="506DB888">
      <w:pPr>
        <w:pStyle w:val="Normal"/>
        <w:ind w:left="567" w:hanging="567"/>
        <w:rPr>
          <w:rFonts w:ascii="Calibri" w:hAnsi="Calibri" w:eastAsia="Calibri" w:cs="Calibri"/>
          <w:noProof w:val="0"/>
          <w:sz w:val="22"/>
          <w:szCs w:val="22"/>
          <w:lang w:val="en-US"/>
        </w:rPr>
      </w:pPr>
    </w:p>
    <w:p w:rsidR="15D6625A" w:rsidP="24BD2E58" w:rsidRDefault="15D6625A" w14:paraId="3C3855F3" w14:textId="6ACB800D">
      <w:pPr>
        <w:ind w:left="567" w:hanging="567"/>
      </w:pPr>
      <w:r w:rsidRPr="24BD2E58" w:rsidR="0390019A">
        <w:rPr>
          <w:rFonts w:ascii="Calibri" w:hAnsi="Calibri" w:eastAsia="Calibri" w:cs="Calibri"/>
          <w:i w:val="1"/>
          <w:iCs w:val="1"/>
          <w:noProof w:val="0"/>
          <w:sz w:val="22"/>
          <w:szCs w:val="22"/>
          <w:lang w:val="en-US"/>
        </w:rPr>
        <w:t>Problem-oriented policing</w:t>
      </w:r>
      <w:r w:rsidRPr="24BD2E58" w:rsidR="0390019A">
        <w:rPr>
          <w:rFonts w:ascii="Calibri" w:hAnsi="Calibri" w:eastAsia="Calibri" w:cs="Calibri"/>
          <w:noProof w:val="0"/>
          <w:sz w:val="22"/>
          <w:szCs w:val="22"/>
          <w:lang w:val="en-US"/>
        </w:rPr>
        <w:t xml:space="preserve"> (2020) </w:t>
      </w:r>
      <w:r w:rsidRPr="24BD2E58" w:rsidR="0390019A">
        <w:rPr>
          <w:rFonts w:ascii="Calibri" w:hAnsi="Calibri" w:eastAsia="Calibri" w:cs="Calibri"/>
          <w:i w:val="1"/>
          <w:iCs w:val="1"/>
          <w:noProof w:val="0"/>
          <w:sz w:val="22"/>
          <w:szCs w:val="22"/>
          <w:lang w:val="en-US"/>
        </w:rPr>
        <w:t>College of Policing</w:t>
      </w:r>
      <w:r w:rsidRPr="24BD2E58" w:rsidR="0390019A">
        <w:rPr>
          <w:rFonts w:ascii="Calibri" w:hAnsi="Calibri" w:eastAsia="Calibri" w:cs="Calibri"/>
          <w:noProof w:val="0"/>
          <w:sz w:val="22"/>
          <w:szCs w:val="22"/>
          <w:lang w:val="en-US"/>
        </w:rPr>
        <w:t xml:space="preserve">. Available at: </w:t>
      </w:r>
      <w:hyperlink r:id="Rbd642e7e9cbb437a">
        <w:r w:rsidRPr="24BD2E58" w:rsidR="0390019A">
          <w:rPr>
            <w:rStyle w:val="Hyperlink"/>
            <w:rFonts w:ascii="Calibri" w:hAnsi="Calibri" w:eastAsia="Calibri" w:cs="Calibri"/>
            <w:noProof w:val="0"/>
            <w:sz w:val="22"/>
            <w:szCs w:val="22"/>
            <w:lang w:val="en-US"/>
          </w:rPr>
          <w:t>https://www.college.police.uk/research/crime-reduction-toolkit/problem-oriented-policing</w:t>
        </w:r>
      </w:hyperlink>
      <w:r w:rsidRPr="24BD2E58" w:rsidR="0390019A">
        <w:rPr>
          <w:rFonts w:ascii="Calibri" w:hAnsi="Calibri" w:eastAsia="Calibri" w:cs="Calibri"/>
          <w:noProof w:val="0"/>
          <w:sz w:val="22"/>
          <w:szCs w:val="22"/>
          <w:lang w:val="en-US"/>
        </w:rPr>
        <w:t xml:space="preserve"> (Accessed: March 9, 2023).</w:t>
      </w:r>
    </w:p>
    <w:p w:rsidR="15D6625A" w:rsidP="24BD2E58" w:rsidRDefault="15D6625A" w14:paraId="70C278E2" w14:textId="003B3C45">
      <w:pPr>
        <w:pStyle w:val="Normal"/>
        <w:ind w:left="567" w:hanging="567"/>
        <w:rPr>
          <w:rFonts w:ascii="Calibri" w:hAnsi="Calibri" w:eastAsia="Calibri" w:cs="Calibri"/>
          <w:noProof w:val="0"/>
          <w:sz w:val="22"/>
          <w:szCs w:val="22"/>
          <w:lang w:val="en-US"/>
        </w:rPr>
      </w:pPr>
    </w:p>
    <w:p w:rsidR="15D6625A" w:rsidP="24BD2E58" w:rsidRDefault="15D6625A" w14:paraId="54612AB9" w14:textId="395E86AC">
      <w:pPr>
        <w:ind w:left="567" w:hanging="567"/>
      </w:pPr>
      <w:r w:rsidRPr="24BD2E58" w:rsidR="0A1F430B">
        <w:rPr>
          <w:rFonts w:ascii="Calibri" w:hAnsi="Calibri" w:eastAsia="Calibri" w:cs="Calibri"/>
          <w:noProof w:val="0"/>
          <w:sz w:val="22"/>
          <w:szCs w:val="22"/>
          <w:lang w:val="en-US"/>
        </w:rPr>
        <w:t xml:space="preserve">Alfredo, D. (2020) </w:t>
      </w:r>
      <w:r w:rsidRPr="24BD2E58" w:rsidR="0A1F430B">
        <w:rPr>
          <w:rFonts w:ascii="Calibri" w:hAnsi="Calibri" w:eastAsia="Calibri" w:cs="Calibri"/>
          <w:i w:val="1"/>
          <w:iCs w:val="1"/>
          <w:noProof w:val="0"/>
          <w:sz w:val="22"/>
          <w:szCs w:val="22"/>
          <w:lang w:val="en-US"/>
        </w:rPr>
        <w:t>The advantages &amp; disadvantages of evidence-based policing</w:t>
      </w:r>
      <w:r w:rsidRPr="24BD2E58" w:rsidR="0A1F430B">
        <w:rPr>
          <w:rFonts w:ascii="Calibri" w:hAnsi="Calibri" w:eastAsia="Calibri" w:cs="Calibri"/>
          <w:noProof w:val="0"/>
          <w:sz w:val="22"/>
          <w:szCs w:val="22"/>
          <w:lang w:val="en-US"/>
        </w:rPr>
        <w:t xml:space="preserve">, </w:t>
      </w:r>
      <w:r w:rsidRPr="24BD2E58" w:rsidR="0A1F430B">
        <w:rPr>
          <w:rFonts w:ascii="Calibri" w:hAnsi="Calibri" w:eastAsia="Calibri" w:cs="Calibri"/>
          <w:i w:val="1"/>
          <w:iCs w:val="1"/>
          <w:noProof w:val="0"/>
          <w:sz w:val="22"/>
          <w:szCs w:val="22"/>
          <w:lang w:val="en-US"/>
        </w:rPr>
        <w:t>eHow UK</w:t>
      </w:r>
      <w:r w:rsidRPr="24BD2E58" w:rsidR="0A1F430B">
        <w:rPr>
          <w:rFonts w:ascii="Calibri" w:hAnsi="Calibri" w:eastAsia="Calibri" w:cs="Calibri"/>
          <w:noProof w:val="0"/>
          <w:sz w:val="22"/>
          <w:szCs w:val="22"/>
          <w:lang w:val="en-US"/>
        </w:rPr>
        <w:t xml:space="preserve">. Available at: </w:t>
      </w:r>
      <w:hyperlink r:id="R3caf63ce4b67433a">
        <w:r w:rsidRPr="24BD2E58" w:rsidR="0A1F430B">
          <w:rPr>
            <w:rStyle w:val="Hyperlink"/>
            <w:rFonts w:ascii="Calibri" w:hAnsi="Calibri" w:eastAsia="Calibri" w:cs="Calibri"/>
            <w:noProof w:val="0"/>
            <w:sz w:val="22"/>
            <w:szCs w:val="22"/>
            <w:lang w:val="en-US"/>
          </w:rPr>
          <w:t>https://www.ehow.co.uk/info_8066285_pros-cons-forensic-science.html</w:t>
        </w:r>
      </w:hyperlink>
      <w:r w:rsidRPr="24BD2E58" w:rsidR="0A1F430B">
        <w:rPr>
          <w:rFonts w:ascii="Calibri" w:hAnsi="Calibri" w:eastAsia="Calibri" w:cs="Calibri"/>
          <w:noProof w:val="0"/>
          <w:sz w:val="22"/>
          <w:szCs w:val="22"/>
          <w:lang w:val="en-US"/>
        </w:rPr>
        <w:t xml:space="preserve"> (Accessed: March 9, 2023).</w:t>
      </w:r>
    </w:p>
    <w:p w:rsidR="15D6625A" w:rsidP="24BD2E58" w:rsidRDefault="15D6625A" w14:paraId="6F6A5D00" w14:textId="1A2DC6D3">
      <w:pPr>
        <w:pStyle w:val="Normal"/>
        <w:ind w:left="567" w:hanging="567"/>
        <w:rPr>
          <w:rFonts w:ascii="Calibri" w:hAnsi="Calibri" w:eastAsia="Calibri" w:cs="Calibri"/>
          <w:noProof w:val="0"/>
          <w:sz w:val="22"/>
          <w:szCs w:val="22"/>
          <w:lang w:val="en-US"/>
        </w:rPr>
      </w:pPr>
    </w:p>
    <w:p w:rsidR="15D6625A" w:rsidP="24BD2E58" w:rsidRDefault="15D6625A" w14:paraId="32D5A32D" w14:textId="75E9222C">
      <w:pPr>
        <w:ind w:left="567" w:hanging="567"/>
      </w:pPr>
      <w:r w:rsidRPr="24BD2E58" w:rsidR="50009648">
        <w:rPr>
          <w:rFonts w:ascii="Calibri" w:hAnsi="Calibri" w:eastAsia="Calibri" w:cs="Calibri"/>
          <w:i w:val="1"/>
          <w:iCs w:val="1"/>
          <w:noProof w:val="0"/>
          <w:sz w:val="22"/>
          <w:szCs w:val="22"/>
          <w:lang w:val="en-US"/>
        </w:rPr>
        <w:t>Classical criminology and its theories: Shall they be reviewed now</w:t>
      </w:r>
      <w:r w:rsidRPr="24BD2E58" w:rsidR="50009648">
        <w:rPr>
          <w:rFonts w:ascii="Calibri" w:hAnsi="Calibri" w:eastAsia="Calibri" w:cs="Calibri"/>
          <w:noProof w:val="0"/>
          <w:sz w:val="22"/>
          <w:szCs w:val="22"/>
          <w:lang w:val="en-US"/>
        </w:rPr>
        <w:t xml:space="preserve"> (2021) </w:t>
      </w:r>
      <w:r w:rsidRPr="24BD2E58" w:rsidR="50009648">
        <w:rPr>
          <w:rFonts w:ascii="Calibri" w:hAnsi="Calibri" w:eastAsia="Calibri" w:cs="Calibri"/>
          <w:i w:val="1"/>
          <w:iCs w:val="1"/>
          <w:noProof w:val="0"/>
          <w:sz w:val="22"/>
          <w:szCs w:val="22"/>
          <w:lang w:val="en-US"/>
        </w:rPr>
        <w:t>The Law Communicants</w:t>
      </w:r>
      <w:r w:rsidRPr="24BD2E58" w:rsidR="50009648">
        <w:rPr>
          <w:rFonts w:ascii="Calibri" w:hAnsi="Calibri" w:eastAsia="Calibri" w:cs="Calibri"/>
          <w:noProof w:val="0"/>
          <w:sz w:val="22"/>
          <w:szCs w:val="22"/>
          <w:lang w:val="en-US"/>
        </w:rPr>
        <w:t xml:space="preserve">. Available at: </w:t>
      </w:r>
      <w:hyperlink r:id="R49a9ea921fd94805">
        <w:r w:rsidRPr="24BD2E58" w:rsidR="50009648">
          <w:rPr>
            <w:rStyle w:val="Hyperlink"/>
            <w:rFonts w:ascii="Calibri" w:hAnsi="Calibri" w:eastAsia="Calibri" w:cs="Calibri"/>
            <w:noProof w:val="0"/>
            <w:sz w:val="22"/>
            <w:szCs w:val="22"/>
            <w:lang w:val="en-US"/>
          </w:rPr>
          <w:t>https://thelawcommunicants.com/classical-criminology-and-its-theories-shall-they-be-reviewed-now/</w:t>
        </w:r>
      </w:hyperlink>
      <w:r w:rsidRPr="24BD2E58" w:rsidR="50009648">
        <w:rPr>
          <w:rFonts w:ascii="Calibri" w:hAnsi="Calibri" w:eastAsia="Calibri" w:cs="Calibri"/>
          <w:noProof w:val="0"/>
          <w:sz w:val="22"/>
          <w:szCs w:val="22"/>
          <w:lang w:val="en-US"/>
        </w:rPr>
        <w:t xml:space="preserve"> (Accessed: March 9, 2023).</w:t>
      </w:r>
    </w:p>
    <w:p w:rsidR="15D6625A" w:rsidP="24BD2E58" w:rsidRDefault="15D6625A" w14:paraId="052C1A02" w14:textId="4AB2ED3B">
      <w:pPr>
        <w:pStyle w:val="Normal"/>
        <w:ind w:left="567" w:hanging="567"/>
        <w:rPr>
          <w:rFonts w:ascii="Calibri" w:hAnsi="Calibri" w:eastAsia="Calibri" w:cs="Calibri"/>
          <w:noProof w:val="0"/>
          <w:sz w:val="22"/>
          <w:szCs w:val="22"/>
          <w:lang w:val="en-US"/>
        </w:rPr>
      </w:pPr>
    </w:p>
    <w:p w:rsidR="15D6625A" w:rsidP="24BD2E58" w:rsidRDefault="15D6625A" w14:paraId="77D2E50E" w14:textId="40870AC3">
      <w:pPr>
        <w:ind w:left="567" w:hanging="567"/>
      </w:pPr>
      <w:r w:rsidRPr="24BD2E58" w:rsidR="2DB3C2E9">
        <w:rPr>
          <w:rFonts w:ascii="Calibri" w:hAnsi="Calibri" w:eastAsia="Calibri" w:cs="Calibri"/>
          <w:i w:val="1"/>
          <w:iCs w:val="1"/>
          <w:noProof w:val="0"/>
          <w:sz w:val="22"/>
          <w:szCs w:val="22"/>
          <w:lang w:val="en-US"/>
        </w:rPr>
        <w:t>Classical: pain-pleasure decisions</w:t>
      </w:r>
      <w:r w:rsidRPr="24BD2E58" w:rsidR="2DB3C2E9">
        <w:rPr>
          <w:rFonts w:ascii="Calibri" w:hAnsi="Calibri" w:eastAsia="Calibri" w:cs="Calibri"/>
          <w:noProof w:val="0"/>
          <w:sz w:val="22"/>
          <w:szCs w:val="22"/>
          <w:lang w:val="en-US"/>
        </w:rPr>
        <w:t xml:space="preserve"> (2018) </w:t>
      </w:r>
      <w:r w:rsidRPr="24BD2E58" w:rsidR="2DB3C2E9">
        <w:rPr>
          <w:rFonts w:ascii="Calibri" w:hAnsi="Calibri" w:eastAsia="Calibri" w:cs="Calibri"/>
          <w:i w:val="1"/>
          <w:iCs w:val="1"/>
          <w:noProof w:val="0"/>
          <w:sz w:val="22"/>
          <w:szCs w:val="22"/>
          <w:lang w:val="en-US"/>
        </w:rPr>
        <w:t xml:space="preserve">Organized Crime Module 6 Key Issues: Classical </w:t>
      </w:r>
      <w:r w:rsidRPr="24BD2E58" w:rsidR="2DB3C2E9">
        <w:rPr>
          <w:rFonts w:ascii="Calibri" w:hAnsi="Calibri" w:eastAsia="Calibri" w:cs="Calibri"/>
          <w:noProof w:val="0"/>
          <w:sz w:val="22"/>
          <w:szCs w:val="22"/>
          <w:lang w:val="en-US"/>
        </w:rPr>
        <w:t xml:space="preserve">. Available at: </w:t>
      </w:r>
      <w:hyperlink r:id="R63502b772b4b4d65">
        <w:r w:rsidRPr="24BD2E58" w:rsidR="2DB3C2E9">
          <w:rPr>
            <w:rStyle w:val="Hyperlink"/>
            <w:rFonts w:ascii="Calibri" w:hAnsi="Calibri" w:eastAsia="Calibri" w:cs="Calibri"/>
            <w:noProof w:val="0"/>
            <w:sz w:val="22"/>
            <w:szCs w:val="22"/>
            <w:lang w:val="en-US"/>
          </w:rPr>
          <w:t>https://www.unodc.org/e4j/en/organized-crime/module-6/key-issues/classical-pain-pleasure-decisions.html</w:t>
        </w:r>
      </w:hyperlink>
      <w:r w:rsidRPr="24BD2E58" w:rsidR="2DB3C2E9">
        <w:rPr>
          <w:rFonts w:ascii="Calibri" w:hAnsi="Calibri" w:eastAsia="Calibri" w:cs="Calibri"/>
          <w:noProof w:val="0"/>
          <w:sz w:val="22"/>
          <w:szCs w:val="22"/>
          <w:lang w:val="en-US"/>
        </w:rPr>
        <w:t xml:space="preserve"> (Accessed: March 9, 2023).</w:t>
      </w:r>
    </w:p>
    <w:p w:rsidR="15D6625A" w:rsidP="24BD2E58" w:rsidRDefault="15D6625A" w14:paraId="78B5BB13" w14:textId="34D0FAC9">
      <w:pPr>
        <w:pStyle w:val="Normal"/>
        <w:ind w:left="0" w:hanging="0"/>
        <w:rPr>
          <w:rFonts w:ascii="Calibri" w:hAnsi="Calibri" w:eastAsia="Calibri" w:cs="Calibri"/>
          <w:noProof w:val="0"/>
          <w:sz w:val="22"/>
          <w:szCs w:val="22"/>
          <w:lang w:val="en-US"/>
        </w:rPr>
      </w:pPr>
    </w:p>
    <w:p w:rsidR="15D6625A" w:rsidP="24BD2E58" w:rsidRDefault="15D6625A" w14:paraId="19283B95" w14:textId="6FBD5F42">
      <w:pPr>
        <w:ind w:left="567" w:hanging="567"/>
      </w:pPr>
      <w:r w:rsidRPr="24BD2E58" w:rsidR="09A5645C">
        <w:rPr>
          <w:rFonts w:ascii="Calibri" w:hAnsi="Calibri" w:eastAsia="Calibri" w:cs="Calibri"/>
          <w:i w:val="1"/>
          <w:iCs w:val="1"/>
          <w:noProof w:val="0"/>
          <w:sz w:val="22"/>
          <w:szCs w:val="22"/>
          <w:lang w:val="en-US"/>
        </w:rPr>
        <w:t>Hot spots policing</w:t>
      </w:r>
      <w:r w:rsidRPr="24BD2E58" w:rsidR="09A5645C">
        <w:rPr>
          <w:rFonts w:ascii="Calibri" w:hAnsi="Calibri" w:eastAsia="Calibri" w:cs="Calibri"/>
          <w:noProof w:val="0"/>
          <w:sz w:val="22"/>
          <w:szCs w:val="22"/>
          <w:lang w:val="en-US"/>
        </w:rPr>
        <w:t xml:space="preserve"> (2022) </w:t>
      </w:r>
      <w:r w:rsidRPr="24BD2E58" w:rsidR="09A5645C">
        <w:rPr>
          <w:rFonts w:ascii="Calibri" w:hAnsi="Calibri" w:eastAsia="Calibri" w:cs="Calibri"/>
          <w:i w:val="1"/>
          <w:iCs w:val="1"/>
          <w:noProof w:val="0"/>
          <w:sz w:val="22"/>
          <w:szCs w:val="22"/>
          <w:lang w:val="en-US"/>
        </w:rPr>
        <w:t>College of Policing</w:t>
      </w:r>
      <w:r w:rsidRPr="24BD2E58" w:rsidR="09A5645C">
        <w:rPr>
          <w:rFonts w:ascii="Calibri" w:hAnsi="Calibri" w:eastAsia="Calibri" w:cs="Calibri"/>
          <w:noProof w:val="0"/>
          <w:sz w:val="22"/>
          <w:szCs w:val="22"/>
          <w:lang w:val="en-US"/>
        </w:rPr>
        <w:t xml:space="preserve">. Available at: </w:t>
      </w:r>
      <w:hyperlink r:id="R008aafc0e5ba4a2a">
        <w:r w:rsidRPr="24BD2E58" w:rsidR="09A5645C">
          <w:rPr>
            <w:rStyle w:val="Hyperlink"/>
            <w:rFonts w:ascii="Calibri" w:hAnsi="Calibri" w:eastAsia="Calibri" w:cs="Calibri"/>
            <w:noProof w:val="0"/>
            <w:sz w:val="22"/>
            <w:szCs w:val="22"/>
            <w:lang w:val="en-US"/>
          </w:rPr>
          <w:t>https://www.college.police.uk/guidance/hot-spots-policing</w:t>
        </w:r>
      </w:hyperlink>
      <w:r w:rsidRPr="24BD2E58" w:rsidR="09A5645C">
        <w:rPr>
          <w:rFonts w:ascii="Calibri" w:hAnsi="Calibri" w:eastAsia="Calibri" w:cs="Calibri"/>
          <w:noProof w:val="0"/>
          <w:sz w:val="22"/>
          <w:szCs w:val="22"/>
          <w:lang w:val="en-US"/>
        </w:rPr>
        <w:t xml:space="preserve"> (Accessed: March 9, 2023).</w:t>
      </w:r>
    </w:p>
    <w:p w:rsidR="15D6625A" w:rsidP="24BD2E58" w:rsidRDefault="15D6625A" w14:paraId="6F25FC81" w14:textId="1366BB77">
      <w:pPr>
        <w:pStyle w:val="Normal"/>
        <w:ind w:left="567" w:hanging="567"/>
        <w:rPr>
          <w:rFonts w:ascii="Calibri" w:hAnsi="Calibri" w:eastAsia="Calibri" w:cs="Calibri"/>
          <w:noProof w:val="0"/>
          <w:sz w:val="22"/>
          <w:szCs w:val="22"/>
          <w:lang w:val="en-US"/>
        </w:rPr>
      </w:pPr>
    </w:p>
    <w:p w:rsidR="15D6625A" w:rsidP="24BD2E58" w:rsidRDefault="15D6625A" w14:paraId="703B9E60" w14:textId="5F25231B">
      <w:pPr>
        <w:ind w:left="567" w:hanging="567"/>
      </w:pPr>
      <w:r w:rsidRPr="24BD2E58" w:rsidR="1A3AF546">
        <w:rPr>
          <w:rFonts w:ascii="Calibri" w:hAnsi="Calibri" w:eastAsia="Calibri" w:cs="Calibri"/>
          <w:i w:val="1"/>
          <w:iCs w:val="1"/>
          <w:noProof w:val="0"/>
          <w:sz w:val="22"/>
          <w:szCs w:val="22"/>
          <w:lang w:val="en-US"/>
        </w:rPr>
        <w:t>Classical School of Criminology: Principles of classical criminology</w:t>
      </w:r>
      <w:r w:rsidRPr="24BD2E58" w:rsidR="1A3AF546">
        <w:rPr>
          <w:rFonts w:ascii="Calibri" w:hAnsi="Calibri" w:eastAsia="Calibri" w:cs="Calibri"/>
          <w:noProof w:val="0"/>
          <w:sz w:val="22"/>
          <w:szCs w:val="22"/>
          <w:lang w:val="en-US"/>
        </w:rPr>
        <w:t xml:space="preserve"> (2023) </w:t>
      </w:r>
      <w:r w:rsidRPr="24BD2E58" w:rsidR="1A3AF546">
        <w:rPr>
          <w:rFonts w:ascii="Calibri" w:hAnsi="Calibri" w:eastAsia="Calibri" w:cs="Calibri"/>
          <w:i w:val="1"/>
          <w:iCs w:val="1"/>
          <w:noProof w:val="0"/>
          <w:sz w:val="22"/>
          <w:szCs w:val="22"/>
          <w:lang w:val="en-US"/>
        </w:rPr>
        <w:t>MasterClass</w:t>
      </w:r>
      <w:r w:rsidRPr="24BD2E58" w:rsidR="1A3AF546">
        <w:rPr>
          <w:rFonts w:ascii="Calibri" w:hAnsi="Calibri" w:eastAsia="Calibri" w:cs="Calibri"/>
          <w:noProof w:val="0"/>
          <w:sz w:val="22"/>
          <w:szCs w:val="22"/>
          <w:lang w:val="en-US"/>
        </w:rPr>
        <w:t xml:space="preserve">. Available at: </w:t>
      </w:r>
      <w:hyperlink r:id="Rd8d9775e90914cb2">
        <w:r w:rsidRPr="24BD2E58" w:rsidR="1A3AF546">
          <w:rPr>
            <w:rStyle w:val="Hyperlink"/>
            <w:rFonts w:ascii="Calibri" w:hAnsi="Calibri" w:eastAsia="Calibri" w:cs="Calibri"/>
            <w:noProof w:val="0"/>
            <w:sz w:val="22"/>
            <w:szCs w:val="22"/>
            <w:lang w:val="en-US"/>
          </w:rPr>
          <w:t>https://www.masterclass.com/articles/classical-school-of-criminology</w:t>
        </w:r>
      </w:hyperlink>
      <w:r w:rsidRPr="24BD2E58" w:rsidR="1A3AF546">
        <w:rPr>
          <w:rFonts w:ascii="Calibri" w:hAnsi="Calibri" w:eastAsia="Calibri" w:cs="Calibri"/>
          <w:noProof w:val="0"/>
          <w:sz w:val="22"/>
          <w:szCs w:val="22"/>
          <w:lang w:val="en-US"/>
        </w:rPr>
        <w:t xml:space="preserve"> (Accessed: March 9, 2023).</w:t>
      </w:r>
    </w:p>
    <w:p w:rsidR="15D6625A" w:rsidP="24BD2E58" w:rsidRDefault="15D6625A" w14:paraId="64B5488E" w14:textId="0FC65792">
      <w:pPr>
        <w:pStyle w:val="Normal"/>
        <w:ind w:left="567" w:hanging="567"/>
        <w:rPr>
          <w:rFonts w:ascii="Calibri" w:hAnsi="Calibri" w:eastAsia="Calibri" w:cs="Calibri"/>
          <w:noProof w:val="0"/>
          <w:sz w:val="22"/>
          <w:szCs w:val="22"/>
          <w:lang w:val="en-US"/>
        </w:rPr>
      </w:pPr>
    </w:p>
    <w:p w:rsidR="15D6625A" w:rsidP="24BD2E58" w:rsidRDefault="15D6625A" w14:paraId="4113FE6B" w14:textId="59770689">
      <w:pPr>
        <w:ind w:left="567" w:hanging="567"/>
      </w:pPr>
      <w:r w:rsidRPr="24BD2E58" w:rsidR="4BD27991">
        <w:rPr>
          <w:rFonts w:ascii="Calibri" w:hAnsi="Calibri" w:eastAsia="Calibri" w:cs="Calibri"/>
          <w:i w:val="1"/>
          <w:iCs w:val="1"/>
          <w:noProof w:val="0"/>
          <w:sz w:val="22"/>
          <w:szCs w:val="22"/>
          <w:lang w:val="en-US"/>
        </w:rPr>
        <w:t>The Classical School of Criminology</w:t>
      </w:r>
      <w:r w:rsidRPr="24BD2E58" w:rsidR="4BD27991">
        <w:rPr>
          <w:rFonts w:ascii="Calibri" w:hAnsi="Calibri" w:eastAsia="Calibri" w:cs="Calibri"/>
          <w:noProof w:val="0"/>
          <w:sz w:val="22"/>
          <w:szCs w:val="22"/>
          <w:lang w:val="en-US"/>
        </w:rPr>
        <w:t xml:space="preserve"> (2022) </w:t>
      </w:r>
      <w:r w:rsidRPr="24BD2E58" w:rsidR="4BD27991">
        <w:rPr>
          <w:rFonts w:ascii="Calibri" w:hAnsi="Calibri" w:eastAsia="Calibri" w:cs="Calibri"/>
          <w:i w:val="1"/>
          <w:iCs w:val="1"/>
          <w:noProof w:val="0"/>
          <w:sz w:val="22"/>
          <w:szCs w:val="22"/>
          <w:lang w:val="en-US"/>
        </w:rPr>
        <w:t>Law Teacher</w:t>
      </w:r>
      <w:r w:rsidRPr="24BD2E58" w:rsidR="4BD27991">
        <w:rPr>
          <w:rFonts w:ascii="Calibri" w:hAnsi="Calibri" w:eastAsia="Calibri" w:cs="Calibri"/>
          <w:noProof w:val="0"/>
          <w:sz w:val="22"/>
          <w:szCs w:val="22"/>
          <w:lang w:val="en-US"/>
        </w:rPr>
        <w:t xml:space="preserve">. Available at: </w:t>
      </w:r>
      <w:hyperlink w:anchor=":~:text=The%20classical%20school%20says%20criminals%20are%20rational%2C%20they,as%20pointless%2C%20because%20there%20would%20be%20no%20deterrent" r:id="R303d8ddbdc034a18">
        <w:r w:rsidRPr="24BD2E58" w:rsidR="4BD27991">
          <w:rPr>
            <w:rStyle w:val="Hyperlink"/>
            <w:rFonts w:ascii="Calibri" w:hAnsi="Calibri" w:eastAsia="Calibri" w:cs="Calibri"/>
            <w:noProof w:val="0"/>
            <w:sz w:val="22"/>
            <w:szCs w:val="22"/>
            <w:lang w:val="en-US"/>
          </w:rPr>
          <w:t>https://www.lawteacher.net/free-law-essays/criminology/the-classical-school-of-criminological.php#:~:text=The%20classical%20school%20says%20criminals%20are%20rational%2C%20they,as%20pointless%2C%20because%20there%20would%20be%20no%20deterrent</w:t>
        </w:r>
      </w:hyperlink>
      <w:r w:rsidRPr="24BD2E58" w:rsidR="4BD27991">
        <w:rPr>
          <w:rFonts w:ascii="Calibri" w:hAnsi="Calibri" w:eastAsia="Calibri" w:cs="Calibri"/>
          <w:noProof w:val="0"/>
          <w:sz w:val="22"/>
          <w:szCs w:val="22"/>
          <w:lang w:val="en-US"/>
        </w:rPr>
        <w:t>. (Accessed: March 9, 2023).</w:t>
      </w:r>
    </w:p>
    <w:p w:rsidR="15D6625A" w:rsidP="24BD2E58" w:rsidRDefault="15D6625A" w14:paraId="49D2A32F" w14:textId="7626DDEE">
      <w:pPr>
        <w:pStyle w:val="Normal"/>
        <w:ind w:left="567" w:hanging="567"/>
        <w:rPr>
          <w:rFonts w:ascii="Calibri" w:hAnsi="Calibri" w:eastAsia="Calibri" w:cs="Calibri"/>
          <w:noProof w:val="0"/>
          <w:sz w:val="22"/>
          <w:szCs w:val="22"/>
          <w:lang w:val="en-US"/>
        </w:rPr>
      </w:pPr>
    </w:p>
    <w:p w:rsidR="15D6625A" w:rsidP="24BD2E58" w:rsidRDefault="15D6625A" w14:paraId="39C1AB7A" w14:textId="128B11F2">
      <w:pPr>
        <w:ind w:left="567" w:hanging="567"/>
      </w:pPr>
      <w:r w:rsidRPr="24BD2E58" w:rsidR="464156AF">
        <w:rPr>
          <w:rFonts w:ascii="Calibri" w:hAnsi="Calibri" w:eastAsia="Calibri" w:cs="Calibri"/>
          <w:i w:val="1"/>
          <w:iCs w:val="1"/>
          <w:noProof w:val="0"/>
          <w:sz w:val="22"/>
          <w:szCs w:val="22"/>
          <w:lang w:val="en-US"/>
        </w:rPr>
        <w:t>How the Classical School of Criminology has influenced our modern criminal justice system?</w:t>
      </w:r>
      <w:r w:rsidRPr="24BD2E58" w:rsidR="464156AF">
        <w:rPr>
          <w:rFonts w:ascii="Calibri" w:hAnsi="Calibri" w:eastAsia="Calibri" w:cs="Calibri"/>
          <w:noProof w:val="0"/>
          <w:sz w:val="22"/>
          <w:szCs w:val="22"/>
          <w:lang w:val="en-US"/>
        </w:rPr>
        <w:t xml:space="preserve"> (2020) </w:t>
      </w:r>
      <w:r w:rsidRPr="24BD2E58" w:rsidR="464156AF">
        <w:rPr>
          <w:rFonts w:ascii="Calibri" w:hAnsi="Calibri" w:eastAsia="Calibri" w:cs="Calibri"/>
          <w:i w:val="1"/>
          <w:iCs w:val="1"/>
          <w:noProof w:val="0"/>
          <w:sz w:val="22"/>
          <w:szCs w:val="22"/>
          <w:lang w:val="en-US"/>
        </w:rPr>
        <w:t>TeachersCollegesj</w:t>
      </w:r>
      <w:r w:rsidRPr="24BD2E58" w:rsidR="464156AF">
        <w:rPr>
          <w:rFonts w:ascii="Calibri" w:hAnsi="Calibri" w:eastAsia="Calibri" w:cs="Calibri"/>
          <w:noProof w:val="0"/>
          <w:sz w:val="22"/>
          <w:szCs w:val="22"/>
          <w:lang w:val="en-US"/>
        </w:rPr>
        <w:t xml:space="preserve">. Available at: </w:t>
      </w:r>
      <w:hyperlink w:anchor="Why_was_murder_not_a_crime_according_to_the_classical_theory" r:id="Ra56a5b0241854d48">
        <w:r w:rsidRPr="24BD2E58" w:rsidR="464156AF">
          <w:rPr>
            <w:rStyle w:val="Hyperlink"/>
            <w:rFonts w:ascii="Calibri" w:hAnsi="Calibri" w:eastAsia="Calibri" w:cs="Calibri"/>
            <w:noProof w:val="0"/>
            <w:sz w:val="22"/>
            <w:szCs w:val="22"/>
            <w:lang w:val="en-US"/>
          </w:rPr>
          <w:t>https://teacherscollegesj.org/how-the-classical-school-of-criminology-has-influenced-our-modern-criminal-justice-system/#Why_was_murder_not_a_crime_according_to_the_classical_theory</w:t>
        </w:r>
      </w:hyperlink>
      <w:r w:rsidRPr="24BD2E58" w:rsidR="464156AF">
        <w:rPr>
          <w:rFonts w:ascii="Calibri" w:hAnsi="Calibri" w:eastAsia="Calibri" w:cs="Calibri"/>
          <w:noProof w:val="0"/>
          <w:sz w:val="22"/>
          <w:szCs w:val="22"/>
          <w:lang w:val="en-US"/>
        </w:rPr>
        <w:t xml:space="preserve"> (Accessed: March 9, 2023).</w:t>
      </w:r>
    </w:p>
    <w:p w:rsidR="15D6625A" w:rsidP="24BD2E58" w:rsidRDefault="15D6625A" w14:paraId="6FAA326D" w14:textId="5406CDE2">
      <w:pPr>
        <w:pStyle w:val="Normal"/>
        <w:ind w:left="0" w:hanging="0"/>
        <w:rPr>
          <w:rFonts w:ascii="Calibri" w:hAnsi="Calibri" w:eastAsia="Calibri" w:cs="Calibri"/>
          <w:noProof w:val="0"/>
          <w:sz w:val="22"/>
          <w:szCs w:val="22"/>
          <w:lang w:val="en-US"/>
        </w:rPr>
      </w:pPr>
    </w:p>
    <w:p w:rsidR="15D6625A" w:rsidP="24BD2E58" w:rsidRDefault="15D6625A" w14:paraId="03A16544" w14:textId="3F30E5D3">
      <w:pPr>
        <w:ind w:left="567" w:hanging="567"/>
      </w:pPr>
      <w:r w:rsidRPr="24BD2E58" w:rsidR="437B6F1F">
        <w:rPr>
          <w:rFonts w:ascii="Calibri" w:hAnsi="Calibri" w:eastAsia="Calibri" w:cs="Calibri"/>
          <w:i w:val="1"/>
          <w:iCs w:val="1"/>
          <w:noProof w:val="0"/>
          <w:sz w:val="22"/>
          <w:szCs w:val="22"/>
          <w:lang w:val="en-US"/>
        </w:rPr>
        <w:t>The Classical School of Criminology</w:t>
      </w:r>
      <w:r w:rsidRPr="24BD2E58" w:rsidR="437B6F1F">
        <w:rPr>
          <w:rFonts w:ascii="Calibri" w:hAnsi="Calibri" w:eastAsia="Calibri" w:cs="Calibri"/>
          <w:noProof w:val="0"/>
          <w:sz w:val="22"/>
          <w:szCs w:val="22"/>
          <w:lang w:val="en-US"/>
        </w:rPr>
        <w:t xml:space="preserve"> (2022) </w:t>
      </w:r>
      <w:r w:rsidRPr="24BD2E58" w:rsidR="437B6F1F">
        <w:rPr>
          <w:rFonts w:ascii="Calibri" w:hAnsi="Calibri" w:eastAsia="Calibri" w:cs="Calibri"/>
          <w:i w:val="1"/>
          <w:iCs w:val="1"/>
          <w:noProof w:val="0"/>
          <w:sz w:val="22"/>
          <w:szCs w:val="22"/>
          <w:lang w:val="en-US"/>
        </w:rPr>
        <w:t>Law Teacher</w:t>
      </w:r>
      <w:r w:rsidRPr="24BD2E58" w:rsidR="437B6F1F">
        <w:rPr>
          <w:rFonts w:ascii="Calibri" w:hAnsi="Calibri" w:eastAsia="Calibri" w:cs="Calibri"/>
          <w:noProof w:val="0"/>
          <w:sz w:val="22"/>
          <w:szCs w:val="22"/>
          <w:lang w:val="en-US"/>
        </w:rPr>
        <w:t xml:space="preserve">. Available at: </w:t>
      </w:r>
      <w:hyperlink r:id="Rf614ace480304fd6">
        <w:r w:rsidRPr="24BD2E58" w:rsidR="437B6F1F">
          <w:rPr>
            <w:rStyle w:val="Hyperlink"/>
            <w:rFonts w:ascii="Calibri" w:hAnsi="Calibri" w:eastAsia="Calibri" w:cs="Calibri"/>
            <w:noProof w:val="0"/>
            <w:sz w:val="22"/>
            <w:szCs w:val="22"/>
            <w:lang w:val="en-US"/>
          </w:rPr>
          <w:t>https://www.lawteacher.net/free-law-essays/criminology/the-classical-school-of-criminological.php</w:t>
        </w:r>
      </w:hyperlink>
      <w:r w:rsidRPr="24BD2E58" w:rsidR="437B6F1F">
        <w:rPr>
          <w:rFonts w:ascii="Calibri" w:hAnsi="Calibri" w:eastAsia="Calibri" w:cs="Calibri"/>
          <w:noProof w:val="0"/>
          <w:sz w:val="22"/>
          <w:szCs w:val="22"/>
          <w:lang w:val="en-US"/>
        </w:rPr>
        <w:t xml:space="preserve"> (Accessed: March 9, 2023).</w:t>
      </w:r>
    </w:p>
    <w:p w:rsidR="15D6625A" w:rsidP="24BD2E58" w:rsidRDefault="15D6625A" w14:paraId="00522AA9" w14:textId="6FD22405">
      <w:pPr>
        <w:pStyle w:val="Normal"/>
        <w:ind w:left="0" w:hanging="0"/>
        <w:rPr>
          <w:rFonts w:ascii="Calibri" w:hAnsi="Calibri" w:eastAsia="Calibri" w:cs="Calibri"/>
          <w:noProof w:val="0"/>
          <w:sz w:val="22"/>
          <w:szCs w:val="22"/>
          <w:lang w:val="en-US"/>
        </w:rPr>
      </w:pPr>
    </w:p>
    <w:p w:rsidR="15D6625A" w:rsidP="24BD2E58" w:rsidRDefault="15D6625A" w14:paraId="51FB6D49" w14:textId="2D9B5181">
      <w:pPr>
        <w:ind w:left="567" w:hanging="567"/>
      </w:pPr>
      <w:r w:rsidRPr="24BD2E58" w:rsidR="1C3B872F">
        <w:rPr>
          <w:rFonts w:ascii="Calibri" w:hAnsi="Calibri" w:eastAsia="Calibri" w:cs="Calibri"/>
          <w:i w:val="1"/>
          <w:iCs w:val="1"/>
          <w:noProof w:val="0"/>
          <w:sz w:val="22"/>
          <w:szCs w:val="22"/>
          <w:lang w:val="en-US"/>
        </w:rPr>
        <w:t>Evidence-based policing</w:t>
      </w:r>
      <w:r w:rsidRPr="24BD2E58" w:rsidR="1C3B872F">
        <w:rPr>
          <w:rFonts w:ascii="Calibri" w:hAnsi="Calibri" w:eastAsia="Calibri" w:cs="Calibri"/>
          <w:noProof w:val="0"/>
          <w:sz w:val="22"/>
          <w:szCs w:val="22"/>
          <w:lang w:val="en-US"/>
        </w:rPr>
        <w:t xml:space="preserve"> (no date) </w:t>
      </w:r>
      <w:r w:rsidRPr="24BD2E58" w:rsidR="1C3B872F">
        <w:rPr>
          <w:rFonts w:ascii="Calibri" w:hAnsi="Calibri" w:eastAsia="Calibri" w:cs="Calibri"/>
          <w:i w:val="1"/>
          <w:iCs w:val="1"/>
          <w:noProof w:val="0"/>
          <w:sz w:val="22"/>
          <w:szCs w:val="22"/>
          <w:lang w:val="en-US"/>
        </w:rPr>
        <w:t>College of Policing</w:t>
      </w:r>
      <w:r w:rsidRPr="24BD2E58" w:rsidR="1C3B872F">
        <w:rPr>
          <w:rFonts w:ascii="Calibri" w:hAnsi="Calibri" w:eastAsia="Calibri" w:cs="Calibri"/>
          <w:noProof w:val="0"/>
          <w:sz w:val="22"/>
          <w:szCs w:val="22"/>
          <w:lang w:val="en-US"/>
        </w:rPr>
        <w:t xml:space="preserve">. Available at: </w:t>
      </w:r>
      <w:hyperlink r:id="Rfec980861f294bf4">
        <w:r w:rsidRPr="24BD2E58" w:rsidR="1C3B872F">
          <w:rPr>
            <w:rStyle w:val="Hyperlink"/>
            <w:rFonts w:ascii="Calibri" w:hAnsi="Calibri" w:eastAsia="Calibri" w:cs="Calibri"/>
            <w:noProof w:val="0"/>
            <w:sz w:val="22"/>
            <w:szCs w:val="22"/>
            <w:lang w:val="en-US"/>
          </w:rPr>
          <w:t>https://www.college.police.uk/research/evidence-based-policing-EBP</w:t>
        </w:r>
      </w:hyperlink>
      <w:r w:rsidRPr="24BD2E58" w:rsidR="1C3B872F">
        <w:rPr>
          <w:rFonts w:ascii="Calibri" w:hAnsi="Calibri" w:eastAsia="Calibri" w:cs="Calibri"/>
          <w:noProof w:val="0"/>
          <w:sz w:val="22"/>
          <w:szCs w:val="22"/>
          <w:lang w:val="en-US"/>
        </w:rPr>
        <w:t xml:space="preserve"> (Accessed: March 9, 2023).</w:t>
      </w:r>
    </w:p>
    <w:p w:rsidR="15D6625A" w:rsidP="15D6625A" w:rsidRDefault="15D6625A" w14:paraId="49E2007C" w14:textId="609F84A3">
      <w:pPr>
        <w:pStyle w:val="Normal"/>
        <w:rPr>
          <w:u w:val="single"/>
        </w:rPr>
      </w:pPr>
    </w:p>
    <w:p w:rsidR="15D6625A" w:rsidP="24BD2E58" w:rsidRDefault="15D6625A" w14:paraId="36AAD063" w14:textId="11C62ABB">
      <w:pPr>
        <w:ind w:left="567" w:hanging="567"/>
      </w:pPr>
      <w:r w:rsidRPr="24BD2E58" w:rsidR="64EAB875">
        <w:rPr>
          <w:rFonts w:ascii="Calibri" w:hAnsi="Calibri" w:eastAsia="Calibri" w:cs="Calibri"/>
          <w:i w:val="1"/>
          <w:iCs w:val="1"/>
          <w:noProof w:val="0"/>
          <w:sz w:val="22"/>
          <w:szCs w:val="22"/>
          <w:lang w:val="en-US"/>
        </w:rPr>
        <w:t>Forensics</w:t>
      </w:r>
      <w:r w:rsidRPr="24BD2E58" w:rsidR="64EAB875">
        <w:rPr>
          <w:rFonts w:ascii="Calibri" w:hAnsi="Calibri" w:eastAsia="Calibri" w:cs="Calibri"/>
          <w:noProof w:val="0"/>
          <w:sz w:val="22"/>
          <w:szCs w:val="22"/>
          <w:lang w:val="en-US"/>
        </w:rPr>
        <w:t xml:space="preserve"> (no date) </w:t>
      </w:r>
      <w:r w:rsidRPr="24BD2E58" w:rsidR="64EAB875">
        <w:rPr>
          <w:rFonts w:ascii="Calibri" w:hAnsi="Calibri" w:eastAsia="Calibri" w:cs="Calibri"/>
          <w:i w:val="1"/>
          <w:iCs w:val="1"/>
          <w:noProof w:val="0"/>
          <w:sz w:val="22"/>
          <w:szCs w:val="22"/>
          <w:lang w:val="en-US"/>
        </w:rPr>
        <w:t>College of Policing</w:t>
      </w:r>
      <w:r w:rsidRPr="24BD2E58" w:rsidR="64EAB875">
        <w:rPr>
          <w:rFonts w:ascii="Calibri" w:hAnsi="Calibri" w:eastAsia="Calibri" w:cs="Calibri"/>
          <w:noProof w:val="0"/>
          <w:sz w:val="22"/>
          <w:szCs w:val="22"/>
          <w:lang w:val="en-US"/>
        </w:rPr>
        <w:t xml:space="preserve">. Available at: </w:t>
      </w:r>
      <w:hyperlink r:id="R4b42f301c4f14c16">
        <w:r w:rsidRPr="24BD2E58" w:rsidR="64EAB875">
          <w:rPr>
            <w:rStyle w:val="Hyperlink"/>
            <w:rFonts w:ascii="Calibri" w:hAnsi="Calibri" w:eastAsia="Calibri" w:cs="Calibri"/>
            <w:noProof w:val="0"/>
            <w:sz w:val="22"/>
            <w:szCs w:val="22"/>
            <w:lang w:val="en-US"/>
          </w:rPr>
          <w:t>https://www.college.police.uk/app/investigation/forensics</w:t>
        </w:r>
      </w:hyperlink>
      <w:r w:rsidRPr="24BD2E58" w:rsidR="64EAB875">
        <w:rPr>
          <w:rFonts w:ascii="Calibri" w:hAnsi="Calibri" w:eastAsia="Calibri" w:cs="Calibri"/>
          <w:noProof w:val="0"/>
          <w:sz w:val="22"/>
          <w:szCs w:val="22"/>
          <w:lang w:val="en-US"/>
        </w:rPr>
        <w:t xml:space="preserve"> (Accessed: March 9, 2023).</w:t>
      </w:r>
    </w:p>
    <w:p w:rsidR="15D6625A" w:rsidP="24BD2E58" w:rsidRDefault="15D6625A" w14:paraId="5059CC11" w14:textId="3152982E">
      <w:pPr>
        <w:pStyle w:val="Normal"/>
        <w:ind w:left="567" w:hanging="567"/>
        <w:rPr>
          <w:rFonts w:ascii="Calibri" w:hAnsi="Calibri" w:eastAsia="Calibri" w:cs="Calibri"/>
          <w:noProof w:val="0"/>
          <w:sz w:val="22"/>
          <w:szCs w:val="22"/>
          <w:lang w:val="en-US"/>
        </w:rPr>
      </w:pPr>
    </w:p>
    <w:p w:rsidR="15D6625A" w:rsidP="24BD2E58" w:rsidRDefault="15D6625A" w14:paraId="51FDE5E5" w14:textId="155961D7">
      <w:pPr>
        <w:ind w:left="567" w:hanging="567"/>
      </w:pPr>
      <w:r w:rsidRPr="24BD2E58" w:rsidR="0CC04DD9">
        <w:rPr>
          <w:rFonts w:ascii="Calibri" w:hAnsi="Calibri" w:eastAsia="Calibri" w:cs="Calibri"/>
          <w:i w:val="1"/>
          <w:iCs w:val="1"/>
          <w:noProof w:val="0"/>
          <w:sz w:val="22"/>
          <w:szCs w:val="22"/>
          <w:lang w:val="en-US"/>
        </w:rPr>
        <w:t>Forces given funding boost to increase roll out of Hotspot Policing</w:t>
      </w:r>
      <w:r w:rsidRPr="24BD2E58" w:rsidR="0CC04DD9">
        <w:rPr>
          <w:rFonts w:ascii="Calibri" w:hAnsi="Calibri" w:eastAsia="Calibri" w:cs="Calibri"/>
          <w:noProof w:val="0"/>
          <w:sz w:val="22"/>
          <w:szCs w:val="22"/>
          <w:lang w:val="en-US"/>
        </w:rPr>
        <w:t xml:space="preserve"> (2021) </w:t>
      </w:r>
      <w:r w:rsidRPr="24BD2E58" w:rsidR="0CC04DD9">
        <w:rPr>
          <w:rFonts w:ascii="Calibri" w:hAnsi="Calibri" w:eastAsia="Calibri" w:cs="Calibri"/>
          <w:i w:val="1"/>
          <w:iCs w:val="1"/>
          <w:noProof w:val="0"/>
          <w:sz w:val="22"/>
          <w:szCs w:val="22"/>
          <w:lang w:val="en-US"/>
        </w:rPr>
        <w:t>GOV.UK</w:t>
      </w:r>
      <w:r w:rsidRPr="24BD2E58" w:rsidR="0CC04DD9">
        <w:rPr>
          <w:rFonts w:ascii="Calibri" w:hAnsi="Calibri" w:eastAsia="Calibri" w:cs="Calibri"/>
          <w:noProof w:val="0"/>
          <w:sz w:val="22"/>
          <w:szCs w:val="22"/>
          <w:lang w:val="en-US"/>
        </w:rPr>
        <w:t xml:space="preserve">. Available at: </w:t>
      </w:r>
      <w:hyperlink r:id="R52932f1b25c14f13">
        <w:r w:rsidRPr="24BD2E58" w:rsidR="0CC04DD9">
          <w:rPr>
            <w:rStyle w:val="Hyperlink"/>
            <w:rFonts w:ascii="Calibri" w:hAnsi="Calibri" w:eastAsia="Calibri" w:cs="Calibri"/>
            <w:noProof w:val="0"/>
            <w:sz w:val="22"/>
            <w:szCs w:val="22"/>
            <w:lang w:val="en-US"/>
          </w:rPr>
          <w:t>https://www.gov.uk/government/news/forces-given-funding-boost-to-increase-roll-out-of-hotspot-policing</w:t>
        </w:r>
      </w:hyperlink>
      <w:r w:rsidRPr="24BD2E58" w:rsidR="0CC04DD9">
        <w:rPr>
          <w:rFonts w:ascii="Calibri" w:hAnsi="Calibri" w:eastAsia="Calibri" w:cs="Calibri"/>
          <w:noProof w:val="0"/>
          <w:sz w:val="22"/>
          <w:szCs w:val="22"/>
          <w:lang w:val="en-US"/>
        </w:rPr>
        <w:t xml:space="preserve"> (Accessed: March 9, 2023).</w:t>
      </w:r>
    </w:p>
    <w:p w:rsidR="15D6625A" w:rsidP="15D6625A" w:rsidRDefault="15D6625A" w14:paraId="466084A2" w14:textId="15CD9A62">
      <w:pPr>
        <w:pStyle w:val="Normal"/>
      </w:pPr>
    </w:p>
    <w:p w:rsidR="00E60202" w:rsidP="24BD2E58" w:rsidRDefault="00E60202" w14:paraId="2D42CA45" w14:textId="7C5EFB6D">
      <w:pPr>
        <w:ind w:left="567" w:hanging="567"/>
      </w:pPr>
      <w:r w:rsidRPr="24BD2E58" w:rsidR="00E60202">
        <w:rPr>
          <w:rFonts w:ascii="Calibri" w:hAnsi="Calibri" w:eastAsia="Calibri" w:cs="Calibri"/>
          <w:noProof w:val="0"/>
          <w:sz w:val="22"/>
          <w:szCs w:val="22"/>
          <w:lang w:val="en-US"/>
        </w:rPr>
        <w:t xml:space="preserve">Brandon, D. (2015) </w:t>
      </w:r>
      <w:r w:rsidRPr="24BD2E58" w:rsidR="00E60202">
        <w:rPr>
          <w:rFonts w:ascii="Calibri" w:hAnsi="Calibri" w:eastAsia="Calibri" w:cs="Calibri"/>
          <w:i w:val="1"/>
          <w:iCs w:val="1"/>
          <w:noProof w:val="0"/>
          <w:sz w:val="22"/>
          <w:szCs w:val="22"/>
          <w:lang w:val="en-US"/>
        </w:rPr>
        <w:t>The use and effectiveness of problem-oriented policing</w:t>
      </w:r>
      <w:r w:rsidRPr="24BD2E58" w:rsidR="00E60202">
        <w:rPr>
          <w:rFonts w:ascii="Calibri" w:hAnsi="Calibri" w:eastAsia="Calibri" w:cs="Calibri"/>
          <w:noProof w:val="0"/>
          <w:sz w:val="22"/>
          <w:szCs w:val="22"/>
          <w:lang w:val="en-US"/>
        </w:rPr>
        <w:t xml:space="preserve">, </w:t>
      </w:r>
      <w:r w:rsidRPr="24BD2E58" w:rsidR="00E60202">
        <w:rPr>
          <w:rFonts w:ascii="Calibri" w:hAnsi="Calibri" w:eastAsia="Calibri" w:cs="Calibri"/>
          <w:i w:val="1"/>
          <w:iCs w:val="1"/>
          <w:noProof w:val="0"/>
          <w:sz w:val="22"/>
          <w:szCs w:val="22"/>
          <w:lang w:val="en-US"/>
        </w:rPr>
        <w:t>Inquiries Journal</w:t>
      </w:r>
      <w:r w:rsidRPr="24BD2E58" w:rsidR="00E60202">
        <w:rPr>
          <w:rFonts w:ascii="Calibri" w:hAnsi="Calibri" w:eastAsia="Calibri" w:cs="Calibri"/>
          <w:noProof w:val="0"/>
          <w:sz w:val="22"/>
          <w:szCs w:val="22"/>
          <w:lang w:val="en-US"/>
        </w:rPr>
        <w:t xml:space="preserve">. Available at: </w:t>
      </w:r>
      <w:hyperlink r:id="R45836f7b689b4f8a">
        <w:r w:rsidRPr="24BD2E58" w:rsidR="00E60202">
          <w:rPr>
            <w:rStyle w:val="Hyperlink"/>
            <w:rFonts w:ascii="Calibri" w:hAnsi="Calibri" w:eastAsia="Calibri" w:cs="Calibri"/>
            <w:noProof w:val="0"/>
            <w:sz w:val="22"/>
            <w:szCs w:val="22"/>
            <w:lang w:val="en-US"/>
          </w:rPr>
          <w:t>http://www.inquiriesjournal.com/articles/1028/the-use-and-effectiveness-of-problem-oriented-policing</w:t>
        </w:r>
      </w:hyperlink>
      <w:r w:rsidRPr="24BD2E58" w:rsidR="00E60202">
        <w:rPr>
          <w:rFonts w:ascii="Calibri" w:hAnsi="Calibri" w:eastAsia="Calibri" w:cs="Calibri"/>
          <w:noProof w:val="0"/>
          <w:sz w:val="22"/>
          <w:szCs w:val="22"/>
          <w:lang w:val="en-US"/>
        </w:rPr>
        <w:t xml:space="preserve"> (Accessed: March 9, 2023).</w:t>
      </w:r>
    </w:p>
    <w:p w:rsidR="24BD2E58" w:rsidP="24BD2E58" w:rsidRDefault="24BD2E58" w14:paraId="2A32DB4A" w14:textId="243D6924">
      <w:pPr>
        <w:pStyle w:val="Normal"/>
        <w:ind w:left="567" w:hanging="567"/>
        <w:rPr>
          <w:rFonts w:ascii="Calibri" w:hAnsi="Calibri" w:eastAsia="Calibri" w:cs="Calibri"/>
          <w:noProof w:val="0"/>
          <w:sz w:val="22"/>
          <w:szCs w:val="22"/>
          <w:lang w:val="en-US"/>
        </w:rPr>
      </w:pPr>
    </w:p>
    <w:p w:rsidR="29A86073" w:rsidP="24BD2E58" w:rsidRDefault="29A86073" w14:paraId="0C70DC8B" w14:textId="583E87DD">
      <w:pPr>
        <w:ind w:left="567" w:hanging="567"/>
      </w:pPr>
      <w:r w:rsidRPr="24BD2E58" w:rsidR="29A86073">
        <w:rPr>
          <w:rFonts w:ascii="Calibri" w:hAnsi="Calibri" w:eastAsia="Calibri" w:cs="Calibri"/>
          <w:noProof w:val="0"/>
          <w:sz w:val="22"/>
          <w:szCs w:val="22"/>
          <w:lang w:val="en-US"/>
        </w:rPr>
        <w:t xml:space="preserve">Brackley, S. (2016) </w:t>
      </w:r>
      <w:r w:rsidRPr="24BD2E58" w:rsidR="29A86073">
        <w:rPr>
          <w:rFonts w:ascii="Calibri" w:hAnsi="Calibri" w:eastAsia="Calibri" w:cs="Calibri"/>
          <w:i w:val="1"/>
          <w:iCs w:val="1"/>
          <w:noProof w:val="0"/>
          <w:sz w:val="22"/>
          <w:szCs w:val="22"/>
          <w:lang w:val="en-US"/>
        </w:rPr>
        <w:t>Learning about law: Why do we follow the law?</w:t>
      </w:r>
      <w:r w:rsidRPr="24BD2E58" w:rsidR="29A86073">
        <w:rPr>
          <w:rFonts w:ascii="Calibri" w:hAnsi="Calibri" w:eastAsia="Calibri" w:cs="Calibri"/>
          <w:noProof w:val="0"/>
          <w:sz w:val="22"/>
          <w:szCs w:val="22"/>
          <w:lang w:val="en-US"/>
        </w:rPr>
        <w:t xml:space="preserve">, </w:t>
      </w:r>
      <w:r w:rsidRPr="24BD2E58" w:rsidR="29A86073">
        <w:rPr>
          <w:rFonts w:ascii="Calibri" w:hAnsi="Calibri" w:eastAsia="Calibri" w:cs="Calibri"/>
          <w:i w:val="1"/>
          <w:iCs w:val="1"/>
          <w:noProof w:val="0"/>
          <w:sz w:val="22"/>
          <w:szCs w:val="22"/>
          <w:lang w:val="en-US"/>
        </w:rPr>
        <w:t>Right for Education</w:t>
      </w:r>
      <w:r w:rsidRPr="24BD2E58" w:rsidR="29A86073">
        <w:rPr>
          <w:rFonts w:ascii="Calibri" w:hAnsi="Calibri" w:eastAsia="Calibri" w:cs="Calibri"/>
          <w:noProof w:val="0"/>
          <w:sz w:val="22"/>
          <w:szCs w:val="22"/>
          <w:lang w:val="en-US"/>
        </w:rPr>
        <w:t xml:space="preserve">. Available at: </w:t>
      </w:r>
      <w:hyperlink r:id="Reeef85b7b8364b28">
        <w:r w:rsidRPr="24BD2E58" w:rsidR="29A86073">
          <w:rPr>
            <w:rStyle w:val="Hyperlink"/>
            <w:rFonts w:ascii="Calibri" w:hAnsi="Calibri" w:eastAsia="Calibri" w:cs="Calibri"/>
            <w:noProof w:val="0"/>
            <w:sz w:val="22"/>
            <w:szCs w:val="22"/>
            <w:lang w:val="en-US"/>
          </w:rPr>
          <w:t>https://rightforeducation.org/2016/04/05/why-do-we-follow-the-law/</w:t>
        </w:r>
      </w:hyperlink>
      <w:r w:rsidRPr="24BD2E58" w:rsidR="29A86073">
        <w:rPr>
          <w:rFonts w:ascii="Calibri" w:hAnsi="Calibri" w:eastAsia="Calibri" w:cs="Calibri"/>
          <w:noProof w:val="0"/>
          <w:sz w:val="22"/>
          <w:szCs w:val="22"/>
          <w:lang w:val="en-US"/>
        </w:rPr>
        <w:t xml:space="preserve"> (Accessed: March 9, 2023).</w:t>
      </w:r>
    </w:p>
    <w:p w:rsidR="24BD2E58" w:rsidP="24BD2E58" w:rsidRDefault="24BD2E58" w14:paraId="366B73DA" w14:textId="33CA4402">
      <w:pPr>
        <w:pStyle w:val="Normal"/>
      </w:pPr>
    </w:p>
    <w:p w:rsidR="12844D5F" w:rsidP="24BD2E58" w:rsidRDefault="12844D5F" w14:paraId="4259837D" w14:textId="08B27A08">
      <w:pPr>
        <w:ind w:left="567" w:hanging="567"/>
      </w:pPr>
      <w:r w:rsidRPr="24BD2E58" w:rsidR="12844D5F">
        <w:rPr>
          <w:rFonts w:ascii="Calibri" w:hAnsi="Calibri" w:eastAsia="Calibri" w:cs="Calibri"/>
          <w:i w:val="1"/>
          <w:iCs w:val="1"/>
          <w:noProof w:val="0"/>
          <w:sz w:val="22"/>
          <w:szCs w:val="22"/>
          <w:lang w:val="en-US"/>
        </w:rPr>
        <w:t>How the classical theory pertains to crime prevention</w:t>
      </w:r>
      <w:r w:rsidRPr="24BD2E58" w:rsidR="12844D5F">
        <w:rPr>
          <w:rFonts w:ascii="Calibri" w:hAnsi="Calibri" w:eastAsia="Calibri" w:cs="Calibri"/>
          <w:noProof w:val="0"/>
          <w:sz w:val="22"/>
          <w:szCs w:val="22"/>
          <w:lang w:val="en-US"/>
        </w:rPr>
        <w:t xml:space="preserve"> (2023) </w:t>
      </w:r>
      <w:r w:rsidRPr="24BD2E58" w:rsidR="12844D5F">
        <w:rPr>
          <w:rFonts w:ascii="Calibri" w:hAnsi="Calibri" w:eastAsia="Calibri" w:cs="Calibri"/>
          <w:i w:val="1"/>
          <w:iCs w:val="1"/>
          <w:noProof w:val="0"/>
          <w:sz w:val="22"/>
          <w:szCs w:val="22"/>
          <w:lang w:val="en-US"/>
        </w:rPr>
        <w:t>UKEssays</w:t>
      </w:r>
      <w:r w:rsidRPr="24BD2E58" w:rsidR="12844D5F">
        <w:rPr>
          <w:rFonts w:ascii="Calibri" w:hAnsi="Calibri" w:eastAsia="Calibri" w:cs="Calibri"/>
          <w:noProof w:val="0"/>
          <w:sz w:val="22"/>
          <w:szCs w:val="22"/>
          <w:lang w:val="en-US"/>
        </w:rPr>
        <w:t xml:space="preserve">. Available at: </w:t>
      </w:r>
      <w:hyperlink r:id="R46c99750ade3418a">
        <w:r w:rsidRPr="24BD2E58" w:rsidR="12844D5F">
          <w:rPr>
            <w:rStyle w:val="Hyperlink"/>
            <w:rFonts w:ascii="Calibri" w:hAnsi="Calibri" w:eastAsia="Calibri" w:cs="Calibri"/>
            <w:noProof w:val="0"/>
            <w:sz w:val="22"/>
            <w:szCs w:val="22"/>
            <w:lang w:val="en-US"/>
          </w:rPr>
          <w:t>https://www.ukessays.com/essays/criminology/how-the-classical-theory-pertains-to-crime-prevention-criminology-essay.php</w:t>
        </w:r>
      </w:hyperlink>
      <w:r w:rsidRPr="24BD2E58" w:rsidR="12844D5F">
        <w:rPr>
          <w:rFonts w:ascii="Calibri" w:hAnsi="Calibri" w:eastAsia="Calibri" w:cs="Calibri"/>
          <w:noProof w:val="0"/>
          <w:sz w:val="22"/>
          <w:szCs w:val="22"/>
          <w:lang w:val="en-US"/>
        </w:rPr>
        <w:t xml:space="preserve"> (Accessed: March 9, 2023).</w:t>
      </w:r>
    </w:p>
    <w:p w:rsidR="24BD2E58" w:rsidP="24BD2E58" w:rsidRDefault="24BD2E58" w14:paraId="096B9B9D" w14:textId="12AE1C80">
      <w:pPr>
        <w:pStyle w:val="Normal"/>
      </w:pPr>
    </w:p>
    <w:p w:rsidR="1E70DEBE" w:rsidP="24BD2E58" w:rsidRDefault="1E70DEBE" w14:paraId="024E9AFA" w14:textId="5EB92C10">
      <w:pPr>
        <w:ind w:left="567" w:hanging="567"/>
      </w:pPr>
      <w:r w:rsidRPr="24BD2E58" w:rsidR="1E70DEBE">
        <w:rPr>
          <w:rFonts w:ascii="Calibri" w:hAnsi="Calibri" w:eastAsia="Calibri" w:cs="Calibri"/>
          <w:i w:val="1"/>
          <w:iCs w:val="1"/>
          <w:noProof w:val="0"/>
          <w:sz w:val="22"/>
          <w:szCs w:val="22"/>
          <w:lang w:val="en-US"/>
        </w:rPr>
        <w:t>Hedonism</w:t>
      </w:r>
      <w:r w:rsidRPr="24BD2E58" w:rsidR="1E70DEBE">
        <w:rPr>
          <w:rFonts w:ascii="Calibri" w:hAnsi="Calibri" w:eastAsia="Calibri" w:cs="Calibri"/>
          <w:noProof w:val="0"/>
          <w:sz w:val="22"/>
          <w:szCs w:val="22"/>
          <w:lang w:val="en-US"/>
        </w:rPr>
        <w:t xml:space="preserve"> (no date) </w:t>
      </w:r>
      <w:r w:rsidRPr="24BD2E58" w:rsidR="1E70DEBE">
        <w:rPr>
          <w:rFonts w:ascii="Calibri" w:hAnsi="Calibri" w:eastAsia="Calibri" w:cs="Calibri"/>
          <w:i w:val="1"/>
          <w:iCs w:val="1"/>
          <w:noProof w:val="0"/>
          <w:sz w:val="22"/>
          <w:szCs w:val="22"/>
          <w:lang w:val="en-US"/>
        </w:rPr>
        <w:t>Encyclopædia Britannica</w:t>
      </w:r>
      <w:r w:rsidRPr="24BD2E58" w:rsidR="1E70DEBE">
        <w:rPr>
          <w:rFonts w:ascii="Calibri" w:hAnsi="Calibri" w:eastAsia="Calibri" w:cs="Calibri"/>
          <w:noProof w:val="0"/>
          <w:sz w:val="22"/>
          <w:szCs w:val="22"/>
          <w:lang w:val="en-US"/>
        </w:rPr>
        <w:t xml:space="preserve">. Available at: </w:t>
      </w:r>
      <w:hyperlink r:id="R602546a26a4b4d50">
        <w:r w:rsidRPr="24BD2E58" w:rsidR="1E70DEBE">
          <w:rPr>
            <w:rStyle w:val="Hyperlink"/>
            <w:rFonts w:ascii="Calibri" w:hAnsi="Calibri" w:eastAsia="Calibri" w:cs="Calibri"/>
            <w:noProof w:val="0"/>
            <w:sz w:val="22"/>
            <w:szCs w:val="22"/>
            <w:lang w:val="en-US"/>
          </w:rPr>
          <w:t>https://www.britannica.com/topic/hedonism</w:t>
        </w:r>
      </w:hyperlink>
      <w:r w:rsidRPr="24BD2E58" w:rsidR="1E70DEBE">
        <w:rPr>
          <w:rFonts w:ascii="Calibri" w:hAnsi="Calibri" w:eastAsia="Calibri" w:cs="Calibri"/>
          <w:noProof w:val="0"/>
          <w:sz w:val="22"/>
          <w:szCs w:val="22"/>
          <w:lang w:val="en-US"/>
        </w:rPr>
        <w:t xml:space="preserve"> (Accessed: March 10, 2023).</w:t>
      </w:r>
    </w:p>
    <w:p w:rsidR="24BD2E58" w:rsidP="24BD2E58" w:rsidRDefault="24BD2E58" w14:paraId="01125B02" w14:textId="2AC3C44E">
      <w:pPr>
        <w:pStyle w:val="Normal"/>
      </w:pPr>
    </w:p>
    <w:p w:rsidR="095BA925" w:rsidP="24BD2E58" w:rsidRDefault="095BA925" w14:paraId="1BF11ADD" w14:textId="3112C9AA">
      <w:pPr>
        <w:ind w:left="567" w:hanging="567"/>
      </w:pPr>
      <w:r w:rsidRPr="24BD2E58" w:rsidR="095BA925">
        <w:rPr>
          <w:rFonts w:ascii="Calibri" w:hAnsi="Calibri" w:eastAsia="Calibri" w:cs="Calibri"/>
          <w:noProof w:val="0"/>
          <w:sz w:val="22"/>
          <w:szCs w:val="22"/>
          <w:lang w:val="en-US"/>
        </w:rPr>
        <w:t xml:space="preserve">Potts, J. (2019) </w:t>
      </w:r>
      <w:r w:rsidRPr="24BD2E58" w:rsidR="095BA925">
        <w:rPr>
          <w:rFonts w:ascii="Calibri" w:hAnsi="Calibri" w:eastAsia="Calibri" w:cs="Calibri"/>
          <w:i w:val="1"/>
          <w:iCs w:val="1"/>
          <w:noProof w:val="0"/>
          <w:sz w:val="22"/>
          <w:szCs w:val="22"/>
          <w:lang w:val="en-US"/>
        </w:rPr>
        <w:t>examples of how evidence based policing enhances law enforcement</w:t>
      </w:r>
      <w:r w:rsidRPr="24BD2E58" w:rsidR="095BA925">
        <w:rPr>
          <w:rFonts w:ascii="Calibri" w:hAnsi="Calibri" w:eastAsia="Calibri" w:cs="Calibri"/>
          <w:noProof w:val="0"/>
          <w:sz w:val="22"/>
          <w:szCs w:val="22"/>
          <w:lang w:val="en-US"/>
        </w:rPr>
        <w:t xml:space="preserve">, </w:t>
      </w:r>
      <w:r w:rsidRPr="24BD2E58" w:rsidR="095BA925">
        <w:rPr>
          <w:rFonts w:ascii="Calibri" w:hAnsi="Calibri" w:eastAsia="Calibri" w:cs="Calibri"/>
          <w:i w:val="1"/>
          <w:iCs w:val="1"/>
          <w:noProof w:val="0"/>
          <w:sz w:val="22"/>
          <w:szCs w:val="22"/>
          <w:lang w:val="en-US"/>
        </w:rPr>
        <w:t>IADLEST</w:t>
      </w:r>
      <w:r w:rsidRPr="24BD2E58" w:rsidR="095BA925">
        <w:rPr>
          <w:rFonts w:ascii="Calibri" w:hAnsi="Calibri" w:eastAsia="Calibri" w:cs="Calibri"/>
          <w:noProof w:val="0"/>
          <w:sz w:val="22"/>
          <w:szCs w:val="22"/>
          <w:lang w:val="en-US"/>
        </w:rPr>
        <w:t xml:space="preserve">. Available at: </w:t>
      </w:r>
      <w:hyperlink r:id="Ra517b6e698914100">
        <w:r w:rsidRPr="24BD2E58" w:rsidR="095BA925">
          <w:rPr>
            <w:rStyle w:val="Hyperlink"/>
            <w:rFonts w:ascii="Calibri" w:hAnsi="Calibri" w:eastAsia="Calibri" w:cs="Calibri"/>
            <w:noProof w:val="0"/>
            <w:sz w:val="22"/>
            <w:szCs w:val="22"/>
            <w:lang w:val="en-US"/>
          </w:rPr>
          <w:t>https://www.iadlest.org/Portals/0/Files/Documents/DDACTS/Docs/Evidence/5%20examples%20of%20how%20evidence.pdf?ver=2020-01-01-105558-547</w:t>
        </w:r>
      </w:hyperlink>
      <w:r w:rsidRPr="24BD2E58" w:rsidR="095BA925">
        <w:rPr>
          <w:rFonts w:ascii="Calibri" w:hAnsi="Calibri" w:eastAsia="Calibri" w:cs="Calibri"/>
          <w:noProof w:val="0"/>
          <w:sz w:val="22"/>
          <w:szCs w:val="22"/>
          <w:lang w:val="en-US"/>
        </w:rPr>
        <w:t xml:space="preserve"> (Accessed: March 9, 2023).</w:t>
      </w:r>
    </w:p>
    <w:p w:rsidR="24BD2E58" w:rsidP="24BD2E58" w:rsidRDefault="24BD2E58" w14:paraId="3CA62A1A" w14:textId="6946C18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YJZRc+XA+KJ6y" int2:id="iyjSLQyo">
      <int2:state int2:type="AugLoop_Text_Critique" int2:value="Rejected"/>
    </int2:textHash>
    <int2:textHash int2:hashCode="4H0CMf2cP+GZ+p" int2:id="bQwj7bRv">
      <int2:state int2:type="AugLoop_Text_Critique" int2:value="Rejected"/>
    </int2:textHash>
    <int2:textHash int2:hashCode="kY1yiuFvHeXj6S" int2:id="keXtxjA3">
      <int2:state int2:type="AugLoop_Text_Critique" int2:value="Rejected"/>
    </int2:textHash>
    <int2:textHash int2:hashCode="v3jXqOAVqWKVSe" int2:id="wuVFkdDc">
      <int2:state int2:type="AugLoop_Text_Critique" int2:value="Rejected"/>
    </int2:textHash>
    <int2:textHash int2:hashCode="0ULwbkDCZF2lCW" int2:id="ZywCOC7d">
      <int2:state int2:type="AugLoop_Text_Critique" int2:value="Rejected"/>
    </int2:textHash>
    <int2:textHash int2:hashCode="XSUiEPxXFZ9tOg" int2:id="6cxXwz6R">
      <int2:state int2:type="AugLoop_Text_Critique" int2:value="Rejected"/>
    </int2:textHash>
    <int2:textHash int2:hashCode="w/ZUKhCusjJVs3" int2:id="j0GmhoI9">
      <int2:state int2:type="AugLoop_Text_Critique" int2:value="Rejected"/>
    </int2:textHash>
    <int2:bookmark int2:bookmarkName="_Int_IOaINpLi" int2:invalidationBookmarkName="" int2:hashCode="ofR02Yx6J43n6P" int2:id="6DzgPUGh">
      <int2:state int2:type="AugLoop_Text_Critique" int2:value="Rejected"/>
    </int2:bookmark>
    <int2:bookmark int2:bookmarkName="_Int_sO71zCYG" int2:invalidationBookmarkName="" int2:hashCode="mLyw2Ockye5Q/Y" int2:id="1mbGJ6s8">
      <int2:state int2:type="AugLoop_Text_Critique" int2:value="Rejected"/>
    </int2:bookmark>
    <int2:bookmark int2:bookmarkName="_Int_u7Aj5lJ1" int2:invalidationBookmarkName="" int2:hashCode="GJd/P6J8zur2No" int2:id="mS2eWv8u">
      <int2:state int2:type="AugLoop_Text_Critique" int2:value="Rejected"/>
    </int2:bookmark>
    <int2:bookmark int2:bookmarkName="_Int_yyk1uknB" int2:invalidationBookmarkName="" int2:hashCode="98vVYdg8NchPXh" int2:id="QNseZltx">
      <int2:state int2:type="AugLoop_Text_Critique" int2:value="Rejected"/>
    </int2:bookmark>
    <int2:bookmark int2:bookmarkName="_Int_4pBQgWKp" int2:invalidationBookmarkName="" int2:hashCode="rhLRmhDZ009lYG" int2:id="qHKmHx2S">
      <int2:state int2:type="AugLoop_Text_Critique" int2:value="Rejected"/>
    </int2:bookmark>
    <int2:bookmark int2:bookmarkName="_Int_xxCLnEv2" int2:invalidationBookmarkName="" int2:hashCode="rhLRmhDZ009lYG" int2:id="CiEjWAA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daf9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d7d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9c4b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229c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c43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326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70F19B"/>
    <w:rsid w:val="00262759"/>
    <w:rsid w:val="0042EA40"/>
    <w:rsid w:val="00E60202"/>
    <w:rsid w:val="00F8D469"/>
    <w:rsid w:val="0148950E"/>
    <w:rsid w:val="01BE6EC2"/>
    <w:rsid w:val="01DEBAA1"/>
    <w:rsid w:val="02F7D75F"/>
    <w:rsid w:val="0390019A"/>
    <w:rsid w:val="03D220E6"/>
    <w:rsid w:val="03FD8BBF"/>
    <w:rsid w:val="041D1290"/>
    <w:rsid w:val="04886D59"/>
    <w:rsid w:val="04ECDBAF"/>
    <w:rsid w:val="05B97EBB"/>
    <w:rsid w:val="05BCD11D"/>
    <w:rsid w:val="05CC458C"/>
    <w:rsid w:val="067B57D5"/>
    <w:rsid w:val="084DFC25"/>
    <w:rsid w:val="08F471DF"/>
    <w:rsid w:val="095BA925"/>
    <w:rsid w:val="09A5645C"/>
    <w:rsid w:val="09EF9ECA"/>
    <w:rsid w:val="0A1F430B"/>
    <w:rsid w:val="0A8E755D"/>
    <w:rsid w:val="0AD64EF7"/>
    <w:rsid w:val="0B9AE959"/>
    <w:rsid w:val="0B9BE2FD"/>
    <w:rsid w:val="0BB396E4"/>
    <w:rsid w:val="0C74E236"/>
    <w:rsid w:val="0C7E3AC3"/>
    <w:rsid w:val="0CC04DD9"/>
    <w:rsid w:val="0ECE13D9"/>
    <w:rsid w:val="0F1DF95E"/>
    <w:rsid w:val="0F3C6CAF"/>
    <w:rsid w:val="0FA91316"/>
    <w:rsid w:val="10B9C9BF"/>
    <w:rsid w:val="10DC2797"/>
    <w:rsid w:val="11209EE4"/>
    <w:rsid w:val="12123CE8"/>
    <w:rsid w:val="1245A1AA"/>
    <w:rsid w:val="12844D5F"/>
    <w:rsid w:val="12CDCB22"/>
    <w:rsid w:val="1326227D"/>
    <w:rsid w:val="13343FBD"/>
    <w:rsid w:val="13E1720B"/>
    <w:rsid w:val="143A91F9"/>
    <w:rsid w:val="146F35C1"/>
    <w:rsid w:val="14BE8D01"/>
    <w:rsid w:val="14CE7033"/>
    <w:rsid w:val="151F5CFB"/>
    <w:rsid w:val="1522E8E0"/>
    <w:rsid w:val="1538DBC5"/>
    <w:rsid w:val="153CE523"/>
    <w:rsid w:val="15448535"/>
    <w:rsid w:val="156F724B"/>
    <w:rsid w:val="158D3AE2"/>
    <w:rsid w:val="1599AED6"/>
    <w:rsid w:val="15D6625A"/>
    <w:rsid w:val="16D8B584"/>
    <w:rsid w:val="16FC1729"/>
    <w:rsid w:val="17290B43"/>
    <w:rsid w:val="17A2EA24"/>
    <w:rsid w:val="17AEB6E8"/>
    <w:rsid w:val="18707C87"/>
    <w:rsid w:val="18DF3ACF"/>
    <w:rsid w:val="1A378B32"/>
    <w:rsid w:val="1A3AF546"/>
    <w:rsid w:val="1B7C1318"/>
    <w:rsid w:val="1C3B872F"/>
    <w:rsid w:val="1CFBB181"/>
    <w:rsid w:val="1E013387"/>
    <w:rsid w:val="1E70DEBE"/>
    <w:rsid w:val="1EB66FD8"/>
    <w:rsid w:val="1F3223EF"/>
    <w:rsid w:val="1FADFC09"/>
    <w:rsid w:val="205471C3"/>
    <w:rsid w:val="206004C7"/>
    <w:rsid w:val="213DA667"/>
    <w:rsid w:val="218BB9C9"/>
    <w:rsid w:val="21ECB1EF"/>
    <w:rsid w:val="21EF709A"/>
    <w:rsid w:val="21FBD528"/>
    <w:rsid w:val="2313CB58"/>
    <w:rsid w:val="238413EC"/>
    <w:rsid w:val="23888250"/>
    <w:rsid w:val="243A4096"/>
    <w:rsid w:val="247B5565"/>
    <w:rsid w:val="24816D2C"/>
    <w:rsid w:val="24BD2E58"/>
    <w:rsid w:val="2527E2E6"/>
    <w:rsid w:val="27E73C7B"/>
    <w:rsid w:val="2814B22C"/>
    <w:rsid w:val="29170005"/>
    <w:rsid w:val="292439A6"/>
    <w:rsid w:val="295B1DF6"/>
    <w:rsid w:val="29A86073"/>
    <w:rsid w:val="2A12E2C7"/>
    <w:rsid w:val="2AA0C0AE"/>
    <w:rsid w:val="2AB2D066"/>
    <w:rsid w:val="2BFCC51F"/>
    <w:rsid w:val="2D4D5035"/>
    <w:rsid w:val="2D540FEB"/>
    <w:rsid w:val="2D660858"/>
    <w:rsid w:val="2DB3C2E9"/>
    <w:rsid w:val="2ED48128"/>
    <w:rsid w:val="2EF75B7D"/>
    <w:rsid w:val="30001DD8"/>
    <w:rsid w:val="303B3F43"/>
    <w:rsid w:val="303F3AB3"/>
    <w:rsid w:val="30705189"/>
    <w:rsid w:val="3167DDBA"/>
    <w:rsid w:val="3220C158"/>
    <w:rsid w:val="328552C8"/>
    <w:rsid w:val="33109235"/>
    <w:rsid w:val="33CB26CC"/>
    <w:rsid w:val="3434F90D"/>
    <w:rsid w:val="35BF76C3"/>
    <w:rsid w:val="360E81AA"/>
    <w:rsid w:val="3666B43C"/>
    <w:rsid w:val="367AF4AF"/>
    <w:rsid w:val="36DFF7B4"/>
    <w:rsid w:val="3727D14E"/>
    <w:rsid w:val="37814E02"/>
    <w:rsid w:val="387D94F8"/>
    <w:rsid w:val="388927FC"/>
    <w:rsid w:val="3948E969"/>
    <w:rsid w:val="39D5BE1D"/>
    <w:rsid w:val="3A881108"/>
    <w:rsid w:val="3A8F9B23"/>
    <w:rsid w:val="3A9D9FD1"/>
    <w:rsid w:val="3B0EC000"/>
    <w:rsid w:val="3B9A407A"/>
    <w:rsid w:val="3BB368D7"/>
    <w:rsid w:val="3BE16D10"/>
    <w:rsid w:val="3CAA9061"/>
    <w:rsid w:val="3D14D8BB"/>
    <w:rsid w:val="3D990ADD"/>
    <w:rsid w:val="3EB30DEA"/>
    <w:rsid w:val="3F14A5D3"/>
    <w:rsid w:val="3F32384A"/>
    <w:rsid w:val="3FC7CDF2"/>
    <w:rsid w:val="3FD07A7F"/>
    <w:rsid w:val="4007B618"/>
    <w:rsid w:val="409F2027"/>
    <w:rsid w:val="40A9C1FD"/>
    <w:rsid w:val="4123C3FF"/>
    <w:rsid w:val="416C4AE0"/>
    <w:rsid w:val="428EC46E"/>
    <w:rsid w:val="437B6F1F"/>
    <w:rsid w:val="442B59BA"/>
    <w:rsid w:val="44C1FEDE"/>
    <w:rsid w:val="453C6374"/>
    <w:rsid w:val="45560A8B"/>
    <w:rsid w:val="458B505A"/>
    <w:rsid w:val="45C66530"/>
    <w:rsid w:val="46143043"/>
    <w:rsid w:val="464156AF"/>
    <w:rsid w:val="469CFBB3"/>
    <w:rsid w:val="46C3302A"/>
    <w:rsid w:val="47245D10"/>
    <w:rsid w:val="47623591"/>
    <w:rsid w:val="4762FA7C"/>
    <w:rsid w:val="47DFF490"/>
    <w:rsid w:val="47F99FA0"/>
    <w:rsid w:val="4878C382"/>
    <w:rsid w:val="488FB415"/>
    <w:rsid w:val="494D33D8"/>
    <w:rsid w:val="49A8E404"/>
    <w:rsid w:val="4AF7BB94"/>
    <w:rsid w:val="4B179552"/>
    <w:rsid w:val="4B596513"/>
    <w:rsid w:val="4BB851CA"/>
    <w:rsid w:val="4BD27991"/>
    <w:rsid w:val="4BFF7E60"/>
    <w:rsid w:val="4C984AA5"/>
    <w:rsid w:val="4CAD4F65"/>
    <w:rsid w:val="4D084783"/>
    <w:rsid w:val="4D54222B"/>
    <w:rsid w:val="4D70F19B"/>
    <w:rsid w:val="4DF775A2"/>
    <w:rsid w:val="4E54325F"/>
    <w:rsid w:val="4EE0905C"/>
    <w:rsid w:val="4EEFF28C"/>
    <w:rsid w:val="4F2CD4B7"/>
    <w:rsid w:val="50009648"/>
    <w:rsid w:val="509D043F"/>
    <w:rsid w:val="515E0B56"/>
    <w:rsid w:val="518C9DCC"/>
    <w:rsid w:val="5231B7A3"/>
    <w:rsid w:val="52A8274D"/>
    <w:rsid w:val="52AE3CB9"/>
    <w:rsid w:val="530D3705"/>
    <w:rsid w:val="5332E02F"/>
    <w:rsid w:val="53C363AF"/>
    <w:rsid w:val="53DF682D"/>
    <w:rsid w:val="54346359"/>
    <w:rsid w:val="54B105FF"/>
    <w:rsid w:val="54D11752"/>
    <w:rsid w:val="54D2211F"/>
    <w:rsid w:val="54FF9DB2"/>
    <w:rsid w:val="55BD40AF"/>
    <w:rsid w:val="563F8254"/>
    <w:rsid w:val="570C45C3"/>
    <w:rsid w:val="57E1EC48"/>
    <w:rsid w:val="580CCAB8"/>
    <w:rsid w:val="585F361D"/>
    <w:rsid w:val="58D3D603"/>
    <w:rsid w:val="58F5B7F1"/>
    <w:rsid w:val="59691D3B"/>
    <w:rsid w:val="5A32A533"/>
    <w:rsid w:val="5A79D1C9"/>
    <w:rsid w:val="5A835FA3"/>
    <w:rsid w:val="5ADA53DD"/>
    <w:rsid w:val="5B0440F4"/>
    <w:rsid w:val="5C15A22A"/>
    <w:rsid w:val="5C666569"/>
    <w:rsid w:val="5E0A22AA"/>
    <w:rsid w:val="5F62148C"/>
    <w:rsid w:val="5F94D644"/>
    <w:rsid w:val="601195A5"/>
    <w:rsid w:val="60E9F607"/>
    <w:rsid w:val="6130556F"/>
    <w:rsid w:val="62297C51"/>
    <w:rsid w:val="626BBB51"/>
    <w:rsid w:val="62914046"/>
    <w:rsid w:val="6299B54E"/>
    <w:rsid w:val="62BC7E90"/>
    <w:rsid w:val="62F981C4"/>
    <w:rsid w:val="6342BB5D"/>
    <w:rsid w:val="63A4AD5E"/>
    <w:rsid w:val="6403C274"/>
    <w:rsid w:val="64078BB2"/>
    <w:rsid w:val="647F768B"/>
    <w:rsid w:val="64EAB875"/>
    <w:rsid w:val="65C8E108"/>
    <w:rsid w:val="66AF7282"/>
    <w:rsid w:val="675325CF"/>
    <w:rsid w:val="67CF242B"/>
    <w:rsid w:val="68A0CFE2"/>
    <w:rsid w:val="68D16688"/>
    <w:rsid w:val="6AD14A82"/>
    <w:rsid w:val="6AEDECA6"/>
    <w:rsid w:val="6C1EF9DB"/>
    <w:rsid w:val="6C3349BB"/>
    <w:rsid w:val="6CD7E826"/>
    <w:rsid w:val="6D286D74"/>
    <w:rsid w:val="6D45DD5F"/>
    <w:rsid w:val="6DA4D7AB"/>
    <w:rsid w:val="6DB44EB9"/>
    <w:rsid w:val="6EEDF286"/>
    <w:rsid w:val="6F15FF0E"/>
    <w:rsid w:val="6F69C1C5"/>
    <w:rsid w:val="703171D5"/>
    <w:rsid w:val="7032AF3E"/>
    <w:rsid w:val="704AC9BB"/>
    <w:rsid w:val="70681638"/>
    <w:rsid w:val="70D413DA"/>
    <w:rsid w:val="71A78CE2"/>
    <w:rsid w:val="7217E787"/>
    <w:rsid w:val="72B59B8F"/>
    <w:rsid w:val="739383C0"/>
    <w:rsid w:val="73E4A2A9"/>
    <w:rsid w:val="759E382B"/>
    <w:rsid w:val="76C24900"/>
    <w:rsid w:val="76EC1D95"/>
    <w:rsid w:val="771238A0"/>
    <w:rsid w:val="776E13F4"/>
    <w:rsid w:val="77A2570B"/>
    <w:rsid w:val="79848E9F"/>
    <w:rsid w:val="7996DBD4"/>
    <w:rsid w:val="79A34558"/>
    <w:rsid w:val="7AFC7344"/>
    <w:rsid w:val="7B120DEE"/>
    <w:rsid w:val="7C285CBA"/>
    <w:rsid w:val="7C9140FA"/>
    <w:rsid w:val="7CFB387E"/>
    <w:rsid w:val="7D117FF2"/>
    <w:rsid w:val="7DC42D1B"/>
    <w:rsid w:val="7E4F3E56"/>
    <w:rsid w:val="7E5C76FF"/>
    <w:rsid w:val="7F62A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F6F28"/>
  <w15:chartTrackingRefBased/>
  <w15:docId w15:val="{7D993D6A-98F3-4A84-8AE0-D315B9795E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eimduo.org/what-are-the-principles-of-classical-theory-criminology/" TargetMode="External" Id="Rec82db9460b6423a" /><Relationship Type="http://schemas.microsoft.com/office/2020/10/relationships/intelligence" Target="intelligence2.xml" Id="R6c6ad748e5e349e2" /><Relationship Type="http://schemas.openxmlformats.org/officeDocument/2006/relationships/numbering" Target="numbering.xml" Id="Rc55e23b8bd684f8d" /><Relationship Type="http://schemas.openxmlformats.org/officeDocument/2006/relationships/hyperlink" Target="https://knowledgeburrow.com/what-are-the-key-principles-of-classical-criminology/" TargetMode="External" Id="Rf4b7a57a82344aaa" /><Relationship Type="http://schemas.openxmlformats.org/officeDocument/2006/relationships/hyperlink" Target="https://www.lawteacher.net/free-law-essays/criminology/the-classical-school-of-criminological.php" TargetMode="External" Id="R6c7fbc17c8f74f8c" /><Relationship Type="http://schemas.openxmlformats.org/officeDocument/2006/relationships/hyperlink" Target="https://www.college.police.uk/research/crime-reduction-toolkit/problem-oriented-policing" TargetMode="External" Id="Rbd642e7e9cbb437a" /><Relationship Type="http://schemas.openxmlformats.org/officeDocument/2006/relationships/hyperlink" Target="https://www.ehow.co.uk/info_8066285_pros-cons-forensic-science.html" TargetMode="External" Id="R3caf63ce4b67433a" /><Relationship Type="http://schemas.openxmlformats.org/officeDocument/2006/relationships/hyperlink" Target="https://thelawcommunicants.com/classical-criminology-and-its-theories-shall-they-be-reviewed-now/" TargetMode="External" Id="R49a9ea921fd94805" /><Relationship Type="http://schemas.openxmlformats.org/officeDocument/2006/relationships/hyperlink" Target="https://www.unodc.org/e4j/en/organized-crime/module-6/key-issues/classical-pain-pleasure-decisions.html" TargetMode="External" Id="R63502b772b4b4d65" /><Relationship Type="http://schemas.openxmlformats.org/officeDocument/2006/relationships/hyperlink" Target="https://www.college.police.uk/guidance/hot-spots-policing" TargetMode="External" Id="R008aafc0e5ba4a2a" /><Relationship Type="http://schemas.openxmlformats.org/officeDocument/2006/relationships/hyperlink" Target="https://www.masterclass.com/articles/classical-school-of-criminology" TargetMode="External" Id="Rd8d9775e90914cb2" /><Relationship Type="http://schemas.openxmlformats.org/officeDocument/2006/relationships/hyperlink" Target="https://www.lawteacher.net/free-law-essays/criminology/the-classical-school-of-criminological.php" TargetMode="External" Id="R303d8ddbdc034a18" /><Relationship Type="http://schemas.openxmlformats.org/officeDocument/2006/relationships/hyperlink" Target="https://teacherscollegesj.org/how-the-classical-school-of-criminology-has-influenced-our-modern-criminal-justice-system/" TargetMode="External" Id="Ra56a5b0241854d48" /><Relationship Type="http://schemas.openxmlformats.org/officeDocument/2006/relationships/hyperlink" Target="https://www.lawteacher.net/free-law-essays/criminology/the-classical-school-of-criminological.php" TargetMode="External" Id="Rf614ace480304fd6" /><Relationship Type="http://schemas.openxmlformats.org/officeDocument/2006/relationships/hyperlink" Target="https://www.college.police.uk/research/evidence-based-policing-EBP" TargetMode="External" Id="Rfec980861f294bf4" /><Relationship Type="http://schemas.openxmlformats.org/officeDocument/2006/relationships/hyperlink" Target="https://www.college.police.uk/app/investigation/forensics" TargetMode="External" Id="R4b42f301c4f14c16" /><Relationship Type="http://schemas.openxmlformats.org/officeDocument/2006/relationships/hyperlink" Target="https://www.gov.uk/government/news/forces-given-funding-boost-to-increase-roll-out-of-hotspot-policing" TargetMode="External" Id="R52932f1b25c14f13" /><Relationship Type="http://schemas.openxmlformats.org/officeDocument/2006/relationships/hyperlink" Target="http://www.inquiriesjournal.com/articles/1028/the-use-and-effectiveness-of-problem-oriented-policing" TargetMode="External" Id="R45836f7b689b4f8a" /><Relationship Type="http://schemas.openxmlformats.org/officeDocument/2006/relationships/hyperlink" Target="https://rightforeducation.org/2016/04/05/why-do-we-follow-the-law/" TargetMode="External" Id="Reeef85b7b8364b28" /><Relationship Type="http://schemas.openxmlformats.org/officeDocument/2006/relationships/hyperlink" Target="https://www.ukessays.com/essays/criminology/how-the-classical-theory-pertains-to-crime-prevention-criminology-essay.php" TargetMode="External" Id="R46c99750ade3418a" /><Relationship Type="http://schemas.openxmlformats.org/officeDocument/2006/relationships/hyperlink" Target="https://www.britannica.com/topic/hedonism" TargetMode="External" Id="R602546a26a4b4d50" /><Relationship Type="http://schemas.openxmlformats.org/officeDocument/2006/relationships/hyperlink" Target="https://www.iadlest.org/Portals/0/Files/Documents/DDACTS/Docs/Evidence/5%20examples%20of%20how%20evidence.pdf?ver=2020-01-01-105558-547" TargetMode="External" Id="Ra517b6e6989141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2023-03-09T10:15:43.0078282Z</dcterms:created>
  <dcterms:modified xsi:type="dcterms:W3CDTF">2023-03-10T16:18:52.6746646Z</dcterms:modified>
  <dc:creator>Cameron Grant (2204610)</dc:creator>
  <lastModifiedBy>Cameron Grant (2204610)</lastModifiedBy>
</coreProperties>
</file>