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1D801" w14:textId="77777777" w:rsidR="00670456" w:rsidRDefault="00670456" w:rsidP="00670456">
      <w:pPr>
        <w:jc w:val="center"/>
        <w:rPr>
          <w:rFonts w:ascii="Arial" w:hAnsi="Arial" w:cs="Arial"/>
          <w:b/>
          <w:bCs/>
          <w:sz w:val="40"/>
          <w:szCs w:val="40"/>
        </w:rPr>
      </w:pPr>
      <w:r w:rsidRPr="00EF5135">
        <w:rPr>
          <w:rFonts w:ascii="Arial" w:hAnsi="Arial" w:cs="Arial"/>
          <w:b/>
          <w:bCs/>
          <w:sz w:val="40"/>
          <w:szCs w:val="40"/>
        </w:rPr>
        <w:t>Sustainable Hospitality &amp; Tourism Management</w:t>
      </w:r>
    </w:p>
    <w:p w14:paraId="17F88564" w14:textId="77777777" w:rsidR="00670456" w:rsidRPr="00031C6F" w:rsidRDefault="00670456" w:rsidP="00670456">
      <w:pPr>
        <w:jc w:val="center"/>
        <w:rPr>
          <w:rFonts w:ascii="Arial" w:hAnsi="Arial" w:cs="Arial"/>
          <w:b/>
          <w:bCs/>
          <w:sz w:val="28"/>
        </w:rPr>
      </w:pPr>
      <w:r w:rsidRPr="00031C6F">
        <w:rPr>
          <w:rFonts w:ascii="Arial" w:hAnsi="Arial" w:cs="Arial"/>
          <w:b/>
          <w:bCs/>
          <w:sz w:val="28"/>
        </w:rPr>
        <w:t>Module code: BMIH5006</w:t>
      </w:r>
    </w:p>
    <w:p w14:paraId="34221DCD" w14:textId="77777777" w:rsidR="00670456" w:rsidRPr="00EF5135" w:rsidRDefault="00670456" w:rsidP="00670456">
      <w:pPr>
        <w:rPr>
          <w:rFonts w:ascii="Arial" w:hAnsi="Arial" w:cs="Arial"/>
          <w:b/>
          <w:bCs/>
          <w:sz w:val="40"/>
          <w:szCs w:val="40"/>
        </w:rPr>
      </w:pPr>
    </w:p>
    <w:p w14:paraId="1BDE1E76" w14:textId="77777777" w:rsidR="00670456" w:rsidRPr="00EF5135" w:rsidRDefault="00670456" w:rsidP="00670456">
      <w:pPr>
        <w:jc w:val="center"/>
        <w:rPr>
          <w:rFonts w:ascii="Arial" w:hAnsi="Arial" w:cs="Arial"/>
          <w:b/>
          <w:bCs/>
          <w:sz w:val="28"/>
          <w:szCs w:val="28"/>
        </w:rPr>
      </w:pPr>
      <w:r w:rsidRPr="00EF5135">
        <w:rPr>
          <w:rFonts w:ascii="Arial" w:hAnsi="Arial" w:cs="Arial"/>
          <w:b/>
          <w:bCs/>
          <w:sz w:val="28"/>
          <w:szCs w:val="28"/>
        </w:rPr>
        <w:t>TITLE: "A Vision of Change: Sustainability in the hotel industry"</w:t>
      </w:r>
    </w:p>
    <w:p w14:paraId="3343584E" w14:textId="77777777" w:rsidR="00670456" w:rsidRPr="00031C6F" w:rsidRDefault="00670456" w:rsidP="00670456">
      <w:pPr>
        <w:jc w:val="center"/>
        <w:rPr>
          <w:rFonts w:ascii="Arial" w:hAnsi="Arial" w:cs="Arial"/>
          <w:b/>
          <w:bCs/>
          <w:sz w:val="28"/>
        </w:rPr>
      </w:pPr>
    </w:p>
    <w:p w14:paraId="399F6E18" w14:textId="77777777" w:rsidR="00670456" w:rsidRPr="00031C6F" w:rsidRDefault="00670456" w:rsidP="00670456">
      <w:pPr>
        <w:jc w:val="center"/>
        <w:rPr>
          <w:rFonts w:ascii="Arial" w:hAnsi="Arial" w:cs="Arial"/>
          <w:b/>
          <w:bCs/>
          <w:sz w:val="28"/>
        </w:rPr>
      </w:pPr>
    </w:p>
    <w:p w14:paraId="344F6CAE" w14:textId="77777777" w:rsidR="00670456" w:rsidRPr="00031C6F" w:rsidRDefault="00670456" w:rsidP="00670456">
      <w:pPr>
        <w:jc w:val="center"/>
        <w:rPr>
          <w:rFonts w:ascii="Arial" w:hAnsi="Arial" w:cs="Arial"/>
          <w:b/>
          <w:bCs/>
          <w:sz w:val="28"/>
        </w:rPr>
      </w:pPr>
    </w:p>
    <w:p w14:paraId="66092082" w14:textId="77777777" w:rsidR="00670456" w:rsidRPr="00031C6F" w:rsidRDefault="00670456" w:rsidP="00670456">
      <w:pPr>
        <w:jc w:val="center"/>
        <w:rPr>
          <w:rFonts w:ascii="Arial" w:hAnsi="Arial" w:cs="Arial"/>
          <w:b/>
          <w:bCs/>
          <w:sz w:val="28"/>
        </w:rPr>
      </w:pPr>
    </w:p>
    <w:p w14:paraId="0730F824" w14:textId="599D17B7" w:rsidR="00670456" w:rsidRPr="00031C6F" w:rsidRDefault="00670456" w:rsidP="00670456">
      <w:pPr>
        <w:jc w:val="center"/>
        <w:rPr>
          <w:rFonts w:ascii="Arial" w:hAnsi="Arial" w:cs="Arial"/>
          <w:b/>
          <w:bCs/>
          <w:sz w:val="28"/>
        </w:rPr>
      </w:pPr>
      <w:r w:rsidRPr="00031C6F">
        <w:rPr>
          <w:rFonts w:ascii="Arial" w:hAnsi="Arial" w:cs="Arial"/>
          <w:b/>
          <w:bCs/>
          <w:sz w:val="28"/>
        </w:rPr>
        <w:t>S</w:t>
      </w:r>
      <w:r>
        <w:rPr>
          <w:rFonts w:ascii="Arial" w:hAnsi="Arial" w:cs="Arial"/>
          <w:b/>
          <w:bCs/>
          <w:sz w:val="28"/>
        </w:rPr>
        <w:t>tudent</w:t>
      </w:r>
      <w:r w:rsidRPr="00031C6F">
        <w:rPr>
          <w:rFonts w:ascii="Arial" w:hAnsi="Arial" w:cs="Arial"/>
          <w:b/>
          <w:bCs/>
          <w:sz w:val="28"/>
        </w:rPr>
        <w:t xml:space="preserve"> Name:</w:t>
      </w:r>
      <w:r>
        <w:rPr>
          <w:rFonts w:ascii="Arial" w:hAnsi="Arial" w:cs="Arial"/>
          <w:b/>
          <w:bCs/>
          <w:sz w:val="28"/>
        </w:rPr>
        <w:t xml:space="preserve"> Md </w:t>
      </w:r>
      <w:proofErr w:type="spellStart"/>
      <w:r>
        <w:rPr>
          <w:rFonts w:ascii="Arial" w:hAnsi="Arial" w:cs="Arial"/>
          <w:b/>
          <w:bCs/>
          <w:sz w:val="28"/>
        </w:rPr>
        <w:t>Masudur</w:t>
      </w:r>
      <w:proofErr w:type="spellEnd"/>
      <w:r>
        <w:rPr>
          <w:rFonts w:ascii="Arial" w:hAnsi="Arial" w:cs="Arial"/>
          <w:b/>
          <w:bCs/>
          <w:sz w:val="28"/>
        </w:rPr>
        <w:t xml:space="preserve"> Rahman Chowdhury</w:t>
      </w:r>
    </w:p>
    <w:p w14:paraId="7CAC398B" w14:textId="0F545DCB" w:rsidR="00670456" w:rsidRDefault="00670456" w:rsidP="00670456">
      <w:pPr>
        <w:jc w:val="center"/>
        <w:rPr>
          <w:rFonts w:ascii="Arial" w:hAnsi="Arial" w:cs="Arial"/>
          <w:b/>
          <w:bCs/>
          <w:sz w:val="28"/>
        </w:rPr>
      </w:pPr>
      <w:r w:rsidRPr="00031C6F">
        <w:rPr>
          <w:rFonts w:ascii="Arial" w:hAnsi="Arial" w:cs="Arial"/>
          <w:b/>
          <w:bCs/>
          <w:sz w:val="28"/>
        </w:rPr>
        <w:t>Student ID:</w:t>
      </w:r>
      <w:r>
        <w:rPr>
          <w:rFonts w:ascii="Arial" w:hAnsi="Arial" w:cs="Arial"/>
          <w:b/>
          <w:bCs/>
          <w:sz w:val="28"/>
        </w:rPr>
        <w:t xml:space="preserve"> 1911444</w:t>
      </w:r>
    </w:p>
    <w:p w14:paraId="762879BC" w14:textId="77777777" w:rsidR="00670456" w:rsidRPr="00031C6F" w:rsidRDefault="00670456" w:rsidP="00670456">
      <w:pPr>
        <w:jc w:val="center"/>
        <w:rPr>
          <w:rFonts w:ascii="Arial" w:hAnsi="Arial" w:cs="Arial"/>
          <w:b/>
          <w:bCs/>
          <w:sz w:val="28"/>
        </w:rPr>
      </w:pPr>
      <w:r w:rsidRPr="00031C6F">
        <w:rPr>
          <w:rFonts w:ascii="Arial" w:hAnsi="Arial" w:cs="Arial"/>
          <w:b/>
          <w:bCs/>
          <w:sz w:val="28"/>
        </w:rPr>
        <w:t>Lecturer: Dr. Huw Thomas</w:t>
      </w:r>
    </w:p>
    <w:p w14:paraId="04C94F7D" w14:textId="212CBA3F" w:rsidR="007948F4" w:rsidRPr="0011563D" w:rsidRDefault="007948F4" w:rsidP="0011563D">
      <w:pPr>
        <w:jc w:val="center"/>
        <w:rPr>
          <w:rFonts w:ascii="Arial" w:hAnsi="Arial" w:cs="Arial"/>
          <w:b/>
          <w:bCs/>
          <w:sz w:val="28"/>
        </w:rPr>
      </w:pPr>
      <w:r w:rsidRPr="0011563D">
        <w:rPr>
          <w:rFonts w:ascii="Arial" w:hAnsi="Arial" w:cs="Arial"/>
          <w:b/>
          <w:bCs/>
          <w:sz w:val="28"/>
        </w:rPr>
        <w:br w:type="page"/>
      </w:r>
    </w:p>
    <w:p w14:paraId="07811B76" w14:textId="6DE8531C" w:rsidR="00DB396F" w:rsidRPr="00C257CD" w:rsidRDefault="00DB396F" w:rsidP="0011563D">
      <w:pPr>
        <w:pBdr>
          <w:bottom w:val="single" w:sz="4" w:space="1" w:color="auto"/>
        </w:pBdr>
        <w:jc w:val="center"/>
        <w:rPr>
          <w:rFonts w:ascii="Arial" w:hAnsi="Arial" w:cs="Arial"/>
          <w:b/>
          <w:bCs/>
          <w:sz w:val="32"/>
        </w:rPr>
      </w:pPr>
      <w:r w:rsidRPr="00C257CD">
        <w:rPr>
          <w:rFonts w:ascii="Arial" w:hAnsi="Arial" w:cs="Arial"/>
          <w:b/>
          <w:bCs/>
          <w:sz w:val="32"/>
        </w:rPr>
        <w:lastRenderedPageBreak/>
        <w:t>A Vision of Change: Sustainability in the hotel industry.</w:t>
      </w:r>
    </w:p>
    <w:p w14:paraId="5EE97F28" w14:textId="5CC53497" w:rsidR="00DB396F" w:rsidRPr="0011563D" w:rsidRDefault="00022E1B" w:rsidP="0011563D">
      <w:pPr>
        <w:rPr>
          <w:rFonts w:ascii="Arial" w:hAnsi="Arial" w:cs="Arial"/>
        </w:rPr>
      </w:pPr>
      <w:r w:rsidRPr="0011563D">
        <w:rPr>
          <w:rFonts w:ascii="Arial" w:hAnsi="Arial" w:cs="Arial"/>
        </w:rPr>
        <w:t xml:space="preserve">This </w:t>
      </w:r>
      <w:r w:rsidR="00670456">
        <w:rPr>
          <w:rFonts w:ascii="Arial" w:hAnsi="Arial" w:cs="Arial"/>
        </w:rPr>
        <w:t>essay</w:t>
      </w:r>
      <w:r w:rsidRPr="0011563D">
        <w:rPr>
          <w:rFonts w:ascii="Arial" w:hAnsi="Arial" w:cs="Arial"/>
        </w:rPr>
        <w:t xml:space="preserve"> aims to provide the essence of sustainablity in tourism industry. Sustainable tourism is a kind of tourism that has a greater number of positive effects than it does negative ones, particularly with the environment, the economy, and the communities that are visited</w:t>
      </w:r>
      <w:r w:rsidRPr="0011563D">
        <w:rPr>
          <w:rFonts w:ascii="Arial" w:hAnsi="Arial" w:cs="Arial"/>
          <w:color w:val="000000"/>
          <w:sz w:val="20"/>
          <w:szCs w:val="20"/>
          <w:shd w:val="clear" w:color="auto" w:fill="FFFFFF"/>
        </w:rPr>
        <w:t xml:space="preserve"> </w:t>
      </w:r>
      <w:r w:rsidRPr="0011563D">
        <w:rPr>
          <w:rFonts w:ascii="Arial" w:hAnsi="Arial" w:cs="Arial"/>
        </w:rPr>
        <w:t>(Fatma, Rahman and Khan, 2018). Tourism that is sustainable and responsible ought to improve the quality of life in the places that it visits, as well as the lives of the people who live there. However, this report will show the pillers of sustainablity and some ways to ensure sustainablity in future as well.</w:t>
      </w:r>
    </w:p>
    <w:p w14:paraId="7EAA1DD8" w14:textId="77777777" w:rsidR="00674990" w:rsidRPr="0011563D" w:rsidRDefault="00022E1B" w:rsidP="0011563D">
      <w:pPr>
        <w:rPr>
          <w:rFonts w:ascii="Arial" w:hAnsi="Arial" w:cs="Arial"/>
        </w:rPr>
      </w:pPr>
      <w:r w:rsidRPr="0011563D">
        <w:rPr>
          <w:rFonts w:ascii="Arial" w:hAnsi="Arial" w:cs="Arial"/>
        </w:rPr>
        <w:t>The ultimate objective of sustainable tourism is to lessen the negative effects that tourism has on the environment and the people that it visits</w:t>
      </w:r>
      <w:r w:rsidRPr="0011563D">
        <w:rPr>
          <w:rFonts w:ascii="Arial" w:hAnsi="Arial" w:cs="Arial"/>
          <w:color w:val="000000"/>
          <w:sz w:val="20"/>
          <w:szCs w:val="20"/>
          <w:shd w:val="clear" w:color="auto" w:fill="FFFFFF"/>
        </w:rPr>
        <w:t xml:space="preserve"> </w:t>
      </w:r>
      <w:r w:rsidRPr="0011563D">
        <w:rPr>
          <w:rFonts w:ascii="Arial" w:hAnsi="Arial" w:cs="Arial"/>
        </w:rPr>
        <w:t>(Deng and Zhou, 2022). This entails making the most efficient use of resources to minimize excessive consumption, contributing to the preservation of the natural environment, and making a conscientious effort to respect local customs and history while also contributing to their protection</w:t>
      </w:r>
      <w:r w:rsidRPr="0011563D">
        <w:rPr>
          <w:rFonts w:ascii="Arial" w:hAnsi="Arial" w:cs="Arial"/>
          <w:color w:val="000000"/>
          <w:sz w:val="20"/>
          <w:szCs w:val="20"/>
          <w:shd w:val="clear" w:color="auto" w:fill="FFFFFF"/>
        </w:rPr>
        <w:t xml:space="preserve"> </w:t>
      </w:r>
      <w:r w:rsidRPr="0011563D">
        <w:rPr>
          <w:rFonts w:ascii="Arial" w:hAnsi="Arial" w:cs="Arial"/>
        </w:rPr>
        <w:t>(Font, 2017). Education and behavioral modifications are how one of the most important goals connected to sustainable tourism, namely making the long-term future of travel more feasible, may be accomplished</w:t>
      </w:r>
      <w:r w:rsidRPr="0011563D">
        <w:rPr>
          <w:rFonts w:ascii="Arial" w:hAnsi="Arial" w:cs="Arial"/>
          <w:color w:val="000000"/>
          <w:sz w:val="20"/>
          <w:szCs w:val="20"/>
          <w:shd w:val="clear" w:color="auto" w:fill="FFFFFF"/>
        </w:rPr>
        <w:t xml:space="preserve"> </w:t>
      </w:r>
      <w:r w:rsidRPr="0011563D">
        <w:rPr>
          <w:rFonts w:ascii="Arial" w:hAnsi="Arial" w:cs="Arial"/>
        </w:rPr>
        <w:t>(Fatma, Rahman and Khan, 2018). Additionally, the goal of sustainable tourism is to offer economic and social advantages for the communities that are visited. This should result in more of a "give and take" connection that is advantageous to both parties</w:t>
      </w:r>
      <w:r w:rsidRPr="0011563D">
        <w:rPr>
          <w:rFonts w:ascii="Arial" w:hAnsi="Arial" w:cs="Arial"/>
          <w:color w:val="000000"/>
          <w:sz w:val="20"/>
          <w:szCs w:val="20"/>
          <w:shd w:val="clear" w:color="auto" w:fill="FFFFFF"/>
        </w:rPr>
        <w:t xml:space="preserve"> </w:t>
      </w:r>
      <w:r w:rsidR="00C066F2" w:rsidRPr="0011563D">
        <w:rPr>
          <w:rFonts w:ascii="Arial" w:hAnsi="Arial" w:cs="Arial"/>
        </w:rPr>
        <w:t xml:space="preserve">(Deng and Zhou, 2022).  </w:t>
      </w:r>
      <w:r w:rsidRPr="0011563D">
        <w:rPr>
          <w:rFonts w:ascii="Arial" w:hAnsi="Arial" w:cs="Arial"/>
        </w:rPr>
        <w:t xml:space="preserve">Because they do too much damage to the environment, local people, and the natural resources of the planet, existing tourist practices are destined to become unsustainable in the years to come. </w:t>
      </w:r>
    </w:p>
    <w:p w14:paraId="2EC1E101" w14:textId="692C7BF7" w:rsidR="002B149F" w:rsidRPr="0011563D" w:rsidRDefault="00022E1B" w:rsidP="0011563D">
      <w:pPr>
        <w:rPr>
          <w:rFonts w:ascii="Arial" w:hAnsi="Arial" w:cs="Arial"/>
        </w:rPr>
      </w:pPr>
      <w:r w:rsidRPr="0011563D">
        <w:rPr>
          <w:rFonts w:ascii="Arial" w:hAnsi="Arial" w:cs="Arial"/>
        </w:rPr>
        <w:t>This is because it is anticipated that tourism will continue to rise in the years to come</w:t>
      </w:r>
      <w:r w:rsidRPr="0011563D">
        <w:rPr>
          <w:rFonts w:ascii="Arial" w:hAnsi="Arial" w:cs="Arial"/>
          <w:color w:val="000000"/>
          <w:sz w:val="20"/>
          <w:szCs w:val="20"/>
          <w:shd w:val="clear" w:color="auto" w:fill="FFFFFF"/>
        </w:rPr>
        <w:t xml:space="preserve"> </w:t>
      </w:r>
      <w:r w:rsidRPr="0011563D">
        <w:rPr>
          <w:rFonts w:ascii="Arial" w:hAnsi="Arial" w:cs="Arial"/>
        </w:rPr>
        <w:t>(Font, 2017). Because of this, ecotourism is very necessary for the continued success of the tourist sector as a whole in the long run</w:t>
      </w:r>
      <w:r w:rsidRPr="0011563D">
        <w:rPr>
          <w:rFonts w:ascii="Arial" w:hAnsi="Arial" w:cs="Arial"/>
          <w:color w:val="000000"/>
          <w:sz w:val="20"/>
          <w:szCs w:val="20"/>
          <w:shd w:val="clear" w:color="auto" w:fill="FFFFFF"/>
        </w:rPr>
        <w:t xml:space="preserve"> </w:t>
      </w:r>
      <w:r w:rsidRPr="0011563D">
        <w:rPr>
          <w:rFonts w:ascii="Arial" w:hAnsi="Arial" w:cs="Arial"/>
        </w:rPr>
        <w:t>(Fatma, Rahman and Khan, 2018). Governments, travel firms, airlines, hotels, restaurants, and individual tourists can all play a part in ensuring that tourism will still be a viable industry in the years to come if they make the promotion of sustainable tourism a top priority</w:t>
      </w:r>
      <w:r w:rsidRPr="0011563D">
        <w:rPr>
          <w:rFonts w:ascii="Arial" w:hAnsi="Arial" w:cs="Arial"/>
          <w:color w:val="000000"/>
          <w:sz w:val="20"/>
          <w:szCs w:val="20"/>
          <w:shd w:val="clear" w:color="auto" w:fill="FFFFFF"/>
        </w:rPr>
        <w:t xml:space="preserve"> </w:t>
      </w:r>
      <w:r w:rsidR="00674990" w:rsidRPr="0011563D">
        <w:rPr>
          <w:rFonts w:ascii="Arial" w:hAnsi="Arial" w:cs="Arial"/>
        </w:rPr>
        <w:t>(Li and Du, 2020</w:t>
      </w:r>
      <w:r w:rsidRPr="0011563D">
        <w:rPr>
          <w:rFonts w:ascii="Arial" w:hAnsi="Arial" w:cs="Arial"/>
        </w:rPr>
        <w:t>). When measures are made to ensure that communities get advantages from tourism and that the negative effects of tourists are mitigated, tourism may become a positive force in the globe.</w:t>
      </w:r>
      <w:r w:rsidR="00674990" w:rsidRPr="0011563D">
        <w:rPr>
          <w:rFonts w:ascii="Arial" w:hAnsi="Arial" w:cs="Arial"/>
        </w:rPr>
        <w:t xml:space="preserve"> </w:t>
      </w:r>
      <w:r w:rsidRPr="0011563D">
        <w:rPr>
          <w:rFonts w:ascii="Arial" w:hAnsi="Arial" w:cs="Arial"/>
        </w:rPr>
        <w:t xml:space="preserve">(Hamid, 2022). </w:t>
      </w:r>
      <w:r w:rsidR="00674990" w:rsidRPr="0011563D">
        <w:rPr>
          <w:rFonts w:ascii="Arial" w:hAnsi="Arial" w:cs="Arial"/>
        </w:rPr>
        <w:t xml:space="preserve">Nonetheless, there is movement in the industry. Our knowledge of </w:t>
      </w:r>
      <w:r w:rsidR="00674990" w:rsidRPr="0011563D">
        <w:rPr>
          <w:rFonts w:ascii="Arial" w:hAnsi="Arial" w:cs="Arial"/>
        </w:rPr>
        <w:lastRenderedPageBreak/>
        <w:t xml:space="preserve">the risks presented by climate change and our role in compounding the situation deepens with each passing year. All sectors of society are working together to find ways to lessen their environmental impact </w:t>
      </w:r>
      <w:r w:rsidRPr="0011563D">
        <w:rPr>
          <w:rFonts w:ascii="Arial" w:hAnsi="Arial" w:cs="Arial"/>
        </w:rPr>
        <w:t xml:space="preserve">(Hawn and Kang, 2021). </w:t>
      </w:r>
      <w:r w:rsidR="00674990" w:rsidRPr="0011563D">
        <w:rPr>
          <w:rFonts w:ascii="Arial" w:hAnsi="Arial" w:cs="Arial"/>
        </w:rPr>
        <w:t>As the potential-</w:t>
      </w:r>
      <w:r w:rsidRPr="0011563D">
        <w:rPr>
          <w:rFonts w:ascii="Arial" w:hAnsi="Arial" w:cs="Arial"/>
        </w:rPr>
        <w:t xml:space="preserve">causes of emissions </w:t>
      </w:r>
      <w:r w:rsidR="00674990" w:rsidRPr="0011563D">
        <w:rPr>
          <w:rFonts w:ascii="Arial" w:hAnsi="Arial" w:cs="Arial"/>
        </w:rPr>
        <w:t>have been</w:t>
      </w:r>
      <w:r w:rsidRPr="0011563D">
        <w:rPr>
          <w:rFonts w:ascii="Arial" w:hAnsi="Arial" w:cs="Arial"/>
        </w:rPr>
        <w:t xml:space="preserve"> taken into consideration, the proportion that tourism contributes to global greenhouse gas emissions comes out to be a pretty significant number indeed. The research was published in 2018 by Nature Climate Change</w:t>
      </w:r>
      <w:r w:rsidRPr="0011563D">
        <w:rPr>
          <w:rFonts w:ascii="Arial" w:hAnsi="Arial" w:cs="Arial"/>
          <w:color w:val="000000"/>
          <w:sz w:val="20"/>
          <w:szCs w:val="20"/>
          <w:shd w:val="clear" w:color="auto" w:fill="FFFFFF"/>
        </w:rPr>
        <w:t xml:space="preserve"> </w:t>
      </w:r>
      <w:r w:rsidRPr="0011563D">
        <w:rPr>
          <w:rFonts w:ascii="Arial" w:hAnsi="Arial" w:cs="Arial"/>
        </w:rPr>
        <w:t>(Hamid, 2022). Because of this, it is very evident that The Ellen MacArther Foundation need to transition towards a tourist strategy that is more environmentally friendly.</w:t>
      </w:r>
    </w:p>
    <w:p w14:paraId="5EE1C033" w14:textId="77777777" w:rsidR="002B149F" w:rsidRPr="0011563D" w:rsidRDefault="00022E1B" w:rsidP="0011563D">
      <w:pPr>
        <w:rPr>
          <w:rFonts w:ascii="Arial" w:hAnsi="Arial" w:cs="Arial"/>
        </w:rPr>
      </w:pPr>
      <w:r w:rsidRPr="0011563D">
        <w:rPr>
          <w:rFonts w:ascii="Arial" w:hAnsi="Arial" w:cs="Arial"/>
        </w:rPr>
        <w:t>The tourism industry in the developing world is now well-established, and a significant portion of the gross domestic product (GDP) of many nations comes from this industry.  This is a problem because local people are the ones who stand to benefit the most from these policies</w:t>
      </w:r>
      <w:r w:rsidRPr="0011563D">
        <w:rPr>
          <w:rFonts w:ascii="Arial" w:hAnsi="Arial" w:cs="Arial"/>
          <w:color w:val="000000"/>
          <w:sz w:val="20"/>
          <w:szCs w:val="20"/>
          <w:shd w:val="clear" w:color="auto" w:fill="FFFFFF"/>
        </w:rPr>
        <w:t xml:space="preserve"> </w:t>
      </w:r>
      <w:r w:rsidRPr="0011563D">
        <w:rPr>
          <w:rFonts w:ascii="Arial" w:hAnsi="Arial" w:cs="Arial"/>
        </w:rPr>
        <w:t>(Ho, Tsai, Chen and Lu, 2021). However, tourism does have the potential to provide major social and economic advantages to some of the world's most impoverished people. It also has the potential to serve as an incentive to protect natural resources and locations that are particularly rich in biodiversity. The International Institute for Environment and Development (IIED) is currently engaged in some tourism-related projects</w:t>
      </w:r>
      <w:r w:rsidRPr="0011563D">
        <w:rPr>
          <w:rFonts w:ascii="Arial" w:hAnsi="Arial" w:cs="Arial"/>
          <w:color w:val="000000"/>
          <w:sz w:val="20"/>
          <w:szCs w:val="20"/>
          <w:shd w:val="clear" w:color="auto" w:fill="FFFFFF"/>
        </w:rPr>
        <w:t xml:space="preserve"> </w:t>
      </w:r>
      <w:r w:rsidRPr="0011563D">
        <w:rPr>
          <w:rFonts w:ascii="Arial" w:hAnsi="Arial" w:cs="Arial"/>
        </w:rPr>
        <w:t>(Ho, Tsai, Chen and Lu, 2021). These projects investigate the forces and processes that impact and influence the development of tourism, intending to determine how more positive benefits can be gained to put disadvantaged individuals and the natural world at the frontline of subsequent tourism development.</w:t>
      </w:r>
    </w:p>
    <w:p w14:paraId="15974064" w14:textId="77777777" w:rsidR="002B149F" w:rsidRPr="0011563D" w:rsidRDefault="00022E1B" w:rsidP="0011563D">
      <w:pPr>
        <w:rPr>
          <w:rFonts w:ascii="Arial" w:hAnsi="Arial" w:cs="Arial"/>
          <w:b/>
          <w:bCs/>
        </w:rPr>
      </w:pPr>
      <w:r w:rsidRPr="0011563D">
        <w:rPr>
          <w:rFonts w:ascii="Arial" w:hAnsi="Arial" w:cs="Arial"/>
          <w:b/>
          <w:bCs/>
        </w:rPr>
        <w:t>Three Pillars of Sustainable Tourism</w:t>
      </w:r>
    </w:p>
    <w:p w14:paraId="668E0A54" w14:textId="77777777" w:rsidR="002B149F" w:rsidRPr="0011563D" w:rsidRDefault="00022E1B" w:rsidP="0011563D">
      <w:pPr>
        <w:rPr>
          <w:rFonts w:ascii="Arial" w:hAnsi="Arial" w:cs="Arial"/>
        </w:rPr>
      </w:pPr>
      <w:r w:rsidRPr="0011563D">
        <w:rPr>
          <w:rFonts w:ascii="Arial" w:hAnsi="Arial" w:cs="Arial"/>
          <w:b/>
          <w:bCs/>
        </w:rPr>
        <w:t>Environmental Sustainability</w:t>
      </w:r>
      <w:r w:rsidRPr="0011563D">
        <w:rPr>
          <w:rFonts w:ascii="Arial" w:hAnsi="Arial" w:cs="Arial"/>
        </w:rPr>
        <w:t>: The first of the three pillars of sustainability is the conservation of natural resources and the environment, which is likely the first thing that comes to most people's thoughts. If we keep our use of natural resources at a sustainable level, the natural world will continue to provide sustenance for generations to come</w:t>
      </w:r>
      <w:r w:rsidRPr="0011563D">
        <w:rPr>
          <w:rFonts w:ascii="Arial" w:hAnsi="Arial" w:cs="Arial"/>
          <w:color w:val="000000"/>
          <w:sz w:val="20"/>
          <w:szCs w:val="20"/>
          <w:shd w:val="clear" w:color="auto" w:fill="FFFFFF"/>
        </w:rPr>
        <w:t xml:space="preserve"> </w:t>
      </w:r>
      <w:r w:rsidRPr="0011563D">
        <w:rPr>
          <w:rFonts w:ascii="Arial" w:hAnsi="Arial" w:cs="Arial"/>
        </w:rPr>
        <w:t>(Li and Du, 2021). Maintaining clean air, water, and land is essential. Certain resources are in shorter supply than others. Because of this, The Ellen MacArther Foundation need to take into consideration the scarcity of these resources as well as the harm that their extraction does to the ecosystem.</w:t>
      </w:r>
    </w:p>
    <w:p w14:paraId="722F15B9" w14:textId="77777777" w:rsidR="002B149F" w:rsidRPr="0011563D" w:rsidRDefault="00022E1B" w:rsidP="0011563D">
      <w:pPr>
        <w:rPr>
          <w:rFonts w:ascii="Arial" w:hAnsi="Arial" w:cs="Arial"/>
        </w:rPr>
      </w:pPr>
      <w:r w:rsidRPr="0011563D">
        <w:rPr>
          <w:rFonts w:ascii="Arial" w:hAnsi="Arial" w:cs="Arial"/>
        </w:rPr>
        <w:lastRenderedPageBreak/>
        <w:t>At this time, we are not engaging in this practice. If the current pace of production in this sector continues, we will run out of oil in around 50 years, and by the year 2030, over half of the world's population would have difficulty obtaining fresh water. And these are only two instances of how commodities that we normally believe to be in plentiful supply might suddenly become rare.</w:t>
      </w:r>
    </w:p>
    <w:p w14:paraId="136158EA" w14:textId="77777777" w:rsidR="002B149F" w:rsidRPr="0011563D" w:rsidRDefault="00022E1B" w:rsidP="0011563D">
      <w:pPr>
        <w:rPr>
          <w:rFonts w:ascii="Arial" w:hAnsi="Arial" w:cs="Arial"/>
        </w:rPr>
      </w:pPr>
      <w:r w:rsidRPr="0011563D">
        <w:rPr>
          <w:rFonts w:ascii="Arial" w:hAnsi="Arial" w:cs="Arial"/>
        </w:rPr>
        <w:t>Companies have a responsibility to safeguard not just natural resources but also natural landscapes, animals, and agricultural land</w:t>
      </w:r>
      <w:r w:rsidRPr="0011563D">
        <w:rPr>
          <w:rFonts w:ascii="Arial" w:hAnsi="Arial" w:cs="Arial"/>
          <w:color w:val="000000"/>
          <w:sz w:val="20"/>
          <w:szCs w:val="20"/>
          <w:shd w:val="clear" w:color="auto" w:fill="FFFFFF"/>
        </w:rPr>
        <w:t xml:space="preserve"> </w:t>
      </w:r>
      <w:r w:rsidRPr="0011563D">
        <w:rPr>
          <w:rFonts w:ascii="Arial" w:hAnsi="Arial" w:cs="Arial"/>
        </w:rPr>
        <w:t>(Vij, 2016). The Ellen MacArther Foundation have to alter their ways of doing things to lessen their impact on the environment and ensure ecological sustainability. This requires a reduction in waste and emissions that pollute the air, land, and water, as well as an increase in water and energy conservation. The aim is to maintain the ecosystem's biodiversity while minimizing any negative effects on it.</w:t>
      </w:r>
    </w:p>
    <w:p w14:paraId="189CC27B" w14:textId="77777777" w:rsidR="002B149F" w:rsidRPr="0011563D" w:rsidRDefault="00022E1B" w:rsidP="0011563D">
      <w:pPr>
        <w:rPr>
          <w:rFonts w:ascii="Arial" w:hAnsi="Arial" w:cs="Arial"/>
        </w:rPr>
      </w:pPr>
      <w:r w:rsidRPr="0011563D">
        <w:rPr>
          <w:rFonts w:ascii="Arial" w:hAnsi="Arial" w:cs="Arial"/>
          <w:b/>
          <w:bCs/>
        </w:rPr>
        <w:t>Social Sustainability</w:t>
      </w:r>
      <w:r w:rsidRPr="0011563D">
        <w:rPr>
          <w:rFonts w:ascii="Arial" w:hAnsi="Arial" w:cs="Arial"/>
        </w:rPr>
        <w:t>: When it comes to social sustainability in tourism, one of the most important things to do is to make sure that the interests of the residents are protected and supported</w:t>
      </w:r>
      <w:r w:rsidRPr="0011563D">
        <w:rPr>
          <w:rFonts w:ascii="Arial" w:hAnsi="Arial" w:cs="Arial"/>
          <w:color w:val="000000"/>
          <w:sz w:val="20"/>
          <w:szCs w:val="20"/>
          <w:shd w:val="clear" w:color="auto" w:fill="FFFFFF"/>
        </w:rPr>
        <w:t xml:space="preserve"> </w:t>
      </w:r>
      <w:r w:rsidRPr="0011563D">
        <w:rPr>
          <w:rFonts w:ascii="Arial" w:hAnsi="Arial" w:cs="Arial"/>
        </w:rPr>
        <w:t>(Stoffers, Eringa, Niks and Kleefstra, 2021). The improvement of the living circumstances of locals must be accorded the same level of importance as the growth of the tourist industry. As a result, tourism can only grow in a way that is sustainable when residents are engaged.</w:t>
      </w:r>
    </w:p>
    <w:p w14:paraId="50DDA85F" w14:textId="77777777" w:rsidR="002B149F" w:rsidRPr="0011563D" w:rsidRDefault="00022E1B" w:rsidP="0011563D">
      <w:pPr>
        <w:rPr>
          <w:rFonts w:ascii="Arial" w:hAnsi="Arial" w:cs="Arial"/>
        </w:rPr>
      </w:pPr>
      <w:r w:rsidRPr="0011563D">
        <w:rPr>
          <w:rFonts w:ascii="Arial" w:hAnsi="Arial" w:cs="Arial"/>
        </w:rPr>
        <w:t>Hotels, restaurants, and other companies that operate in the tourist industry are responsible for providing fair working conditions for their staff members</w:t>
      </w:r>
      <w:r w:rsidRPr="0011563D">
        <w:rPr>
          <w:rFonts w:ascii="Arial" w:hAnsi="Arial" w:cs="Arial"/>
          <w:color w:val="000000"/>
          <w:sz w:val="20"/>
          <w:szCs w:val="20"/>
          <w:shd w:val="clear" w:color="auto" w:fill="FFFFFF"/>
        </w:rPr>
        <w:t xml:space="preserve"> </w:t>
      </w:r>
      <w:r w:rsidRPr="0011563D">
        <w:rPr>
          <w:rFonts w:ascii="Arial" w:hAnsi="Arial" w:cs="Arial"/>
        </w:rPr>
        <w:t>(Jill on journey, 2022). These conditions should include providing a secure working environment, competitive salaries, and reasonable working hours</w:t>
      </w:r>
      <w:r w:rsidRPr="0011563D">
        <w:rPr>
          <w:rFonts w:ascii="Arial" w:hAnsi="Arial" w:cs="Arial"/>
          <w:color w:val="000000"/>
          <w:sz w:val="20"/>
          <w:szCs w:val="20"/>
          <w:shd w:val="clear" w:color="auto" w:fill="FFFFFF"/>
        </w:rPr>
        <w:t xml:space="preserve"> </w:t>
      </w:r>
      <w:r w:rsidRPr="0011563D">
        <w:rPr>
          <w:rFonts w:ascii="Arial" w:hAnsi="Arial" w:cs="Arial"/>
        </w:rPr>
        <w:t>(Geiger, Swim and Benson, 2021). In an ideal world, companies would contribute something positive to the economies in which they operate, such as by investing in local initiatives, hosting fundraising events, or providing educational scholarships and grants.</w:t>
      </w:r>
    </w:p>
    <w:p w14:paraId="62912D7C" w14:textId="77777777" w:rsidR="002B149F" w:rsidRPr="0011563D" w:rsidRDefault="00022E1B" w:rsidP="0011563D">
      <w:pPr>
        <w:rPr>
          <w:rFonts w:ascii="Arial" w:hAnsi="Arial" w:cs="Arial"/>
        </w:rPr>
      </w:pPr>
      <w:r w:rsidRPr="0011563D">
        <w:rPr>
          <w:rFonts w:ascii="Arial" w:hAnsi="Arial" w:cs="Arial"/>
        </w:rPr>
        <w:t>Tourism's primary purpose shouldn't be to feed the wallets of local companies; it should also assist the neighborhood. The creation of new employment, improvements in educational opportunities, and general increases in the level of life should all be beneficial to the community</w:t>
      </w:r>
      <w:r w:rsidRPr="0011563D">
        <w:rPr>
          <w:rFonts w:ascii="Arial" w:hAnsi="Arial" w:cs="Arial"/>
          <w:color w:val="000000"/>
          <w:sz w:val="20"/>
          <w:szCs w:val="20"/>
          <w:shd w:val="clear" w:color="auto" w:fill="FFFFFF"/>
        </w:rPr>
        <w:t xml:space="preserve"> </w:t>
      </w:r>
      <w:r w:rsidRPr="0011563D">
        <w:rPr>
          <w:rFonts w:ascii="Arial" w:hAnsi="Arial" w:cs="Arial"/>
        </w:rPr>
        <w:t xml:space="preserve">(Clark, 2021). The people who live in the area should under no </w:t>
      </w:r>
      <w:r w:rsidRPr="0011563D">
        <w:rPr>
          <w:rFonts w:ascii="Arial" w:hAnsi="Arial" w:cs="Arial"/>
        </w:rPr>
        <w:lastRenderedPageBreak/>
        <w:t>circumstances be made to suffer as a result of tourism, such as by having less access to potable water or less room to live in.</w:t>
      </w:r>
    </w:p>
    <w:p w14:paraId="768ADA3E" w14:textId="77777777" w:rsidR="002B149F" w:rsidRPr="0011563D" w:rsidRDefault="00022E1B" w:rsidP="0011563D">
      <w:pPr>
        <w:rPr>
          <w:rFonts w:ascii="Arial" w:hAnsi="Arial" w:cs="Arial"/>
        </w:rPr>
      </w:pPr>
      <w:r w:rsidRPr="0011563D">
        <w:rPr>
          <w:rFonts w:ascii="Arial" w:hAnsi="Arial" w:cs="Arial"/>
          <w:b/>
          <w:bCs/>
        </w:rPr>
        <w:t>Economic Sustainability</w:t>
      </w:r>
      <w:r w:rsidRPr="0011563D">
        <w:rPr>
          <w:rFonts w:ascii="Arial" w:hAnsi="Arial" w:cs="Arial"/>
        </w:rPr>
        <w:t>: Companies are shifting their focus away from making profits in favor of developing methods that are beneficial (or at the very least, do not cause damage) to both individuals and the world. They have the environment, society, and the community's worth in mind as they work for equitable and socially responsible finance options. A large number of multinational businesses may attribute their expansion to the tourism industry, which is a significant sector. In an ideal world, tourism would help existing local companies while also integrating them</w:t>
      </w:r>
      <w:r w:rsidRPr="0011563D">
        <w:rPr>
          <w:rFonts w:ascii="Arial" w:hAnsi="Arial" w:cs="Arial"/>
          <w:color w:val="000000"/>
          <w:sz w:val="20"/>
          <w:szCs w:val="20"/>
          <w:shd w:val="clear" w:color="auto" w:fill="FFFFFF"/>
        </w:rPr>
        <w:t xml:space="preserve"> </w:t>
      </w:r>
      <w:r w:rsidRPr="0011563D">
        <w:rPr>
          <w:rFonts w:ascii="Arial" w:hAnsi="Arial" w:cs="Arial"/>
        </w:rPr>
        <w:t>(Geiger, Swim and Benson, 2021). As a result, sustainable tourism works to maintain the majority of the revenues inside the region, which means it funnels money into the coffers of local companies</w:t>
      </w:r>
      <w:r w:rsidRPr="0011563D">
        <w:rPr>
          <w:rFonts w:ascii="Arial" w:hAnsi="Arial" w:cs="Arial"/>
          <w:color w:val="000000"/>
          <w:sz w:val="20"/>
          <w:szCs w:val="20"/>
          <w:shd w:val="clear" w:color="auto" w:fill="FFFFFF"/>
        </w:rPr>
        <w:t xml:space="preserve"> </w:t>
      </w:r>
      <w:r w:rsidRPr="0011563D">
        <w:rPr>
          <w:rFonts w:ascii="Arial" w:hAnsi="Arial" w:cs="Arial"/>
        </w:rPr>
        <w:t>(Clark, 2021). When making touristic offers, economic sustainability is taken into consideration. These offers are designed by Ellen MacArther Foundation to be beneficial to the area over the long term, to generate a large number of employments, to improve the infrastructure, and to play an important role in the local economy. It is also important for the economy's long-term viability to maintain employment with reasonable working conditions and remuneration.</w:t>
      </w:r>
    </w:p>
    <w:p w14:paraId="55EBFAFB" w14:textId="1EAEF517" w:rsidR="00510508" w:rsidRPr="0011563D" w:rsidRDefault="00022E1B" w:rsidP="0011563D">
      <w:pPr>
        <w:rPr>
          <w:rFonts w:ascii="Arial" w:hAnsi="Arial" w:cs="Arial"/>
        </w:rPr>
      </w:pPr>
      <w:r w:rsidRPr="0011563D">
        <w:rPr>
          <w:rFonts w:ascii="Arial" w:hAnsi="Arial" w:cs="Arial"/>
          <w:b/>
          <w:bCs/>
        </w:rPr>
        <w:t xml:space="preserve">Response to </w:t>
      </w:r>
      <w:bookmarkStart w:id="0" w:name="_Hlk117001103"/>
      <w:r w:rsidRPr="0011563D">
        <w:rPr>
          <w:rFonts w:ascii="Arial" w:hAnsi="Arial" w:cs="Arial"/>
          <w:b/>
          <w:bCs/>
        </w:rPr>
        <w:t>Social Sustainability</w:t>
      </w:r>
      <w:bookmarkEnd w:id="0"/>
      <w:r w:rsidRPr="0011563D">
        <w:rPr>
          <w:rFonts w:ascii="Arial" w:hAnsi="Arial" w:cs="Arial"/>
          <w:b/>
          <w:bCs/>
        </w:rPr>
        <w:t xml:space="preserve">: </w:t>
      </w:r>
      <w:r w:rsidRPr="0011563D">
        <w:rPr>
          <w:rFonts w:ascii="Arial" w:hAnsi="Arial" w:cs="Arial"/>
        </w:rPr>
        <w:t>Social Sustainability or CSR implies that the socio-cultural authenticity of host communities must be respected and that viable and long-term economic operations must be ensured</w:t>
      </w:r>
      <w:r w:rsidRPr="0011563D">
        <w:rPr>
          <w:rFonts w:ascii="Arial" w:hAnsi="Arial" w:cs="Arial"/>
          <w:color w:val="000000"/>
          <w:sz w:val="20"/>
          <w:szCs w:val="20"/>
          <w:shd w:val="clear" w:color="auto" w:fill="FFFFFF"/>
        </w:rPr>
        <w:t xml:space="preserve"> </w:t>
      </w:r>
      <w:r w:rsidRPr="0011563D">
        <w:rPr>
          <w:rFonts w:ascii="Arial" w:hAnsi="Arial" w:cs="Arial"/>
        </w:rPr>
        <w:t>(Jung and Yoon, 2020). Additionally, sustainable tourism must utilize natural resources that represent a fundamental factor in tourist development to their fullest potential. It is required of the tourist sector to demonstrate good corporate behavior standards, such as making the lives of workers better, contributing to regional communities, and protecting the environment</w:t>
      </w:r>
      <w:r w:rsidRPr="0011563D">
        <w:rPr>
          <w:rFonts w:ascii="Arial" w:hAnsi="Arial" w:cs="Arial"/>
          <w:color w:val="000000"/>
          <w:sz w:val="20"/>
          <w:szCs w:val="20"/>
          <w:shd w:val="clear" w:color="auto" w:fill="FFFFFF"/>
        </w:rPr>
        <w:t xml:space="preserve"> </w:t>
      </w:r>
      <w:r w:rsidRPr="0011563D">
        <w:rPr>
          <w:rFonts w:ascii="Arial" w:hAnsi="Arial" w:cs="Arial"/>
        </w:rPr>
        <w:t xml:space="preserve">(Jung and Yoon, 2020). </w:t>
      </w:r>
      <w:proofErr w:type="spellStart"/>
      <w:r w:rsidR="00674990" w:rsidRPr="0011563D">
        <w:rPr>
          <w:rFonts w:ascii="Arial" w:hAnsi="Arial" w:cs="Arial"/>
        </w:rPr>
        <w:t>Csr</w:t>
      </w:r>
      <w:proofErr w:type="spellEnd"/>
      <w:r w:rsidR="00674990" w:rsidRPr="0011563D">
        <w:rPr>
          <w:rFonts w:ascii="Arial" w:hAnsi="Arial" w:cs="Arial"/>
        </w:rPr>
        <w:t xml:space="preserve"> programs had gained prominence in recent years due to the sector's reliance on local communities, people, and natural resources, as well as issues regarding the environment, social justice, and good deal </w:t>
      </w:r>
      <w:r w:rsidRPr="0011563D">
        <w:rPr>
          <w:rFonts w:ascii="Arial" w:hAnsi="Arial" w:cs="Arial"/>
        </w:rPr>
        <w:t>(</w:t>
      </w:r>
      <w:proofErr w:type="spellStart"/>
      <w:r w:rsidRPr="0011563D">
        <w:rPr>
          <w:rFonts w:ascii="Arial" w:hAnsi="Arial" w:cs="Arial"/>
        </w:rPr>
        <w:t>Kuokkanen</w:t>
      </w:r>
      <w:proofErr w:type="spellEnd"/>
      <w:r w:rsidRPr="0011563D">
        <w:rPr>
          <w:rFonts w:ascii="Arial" w:hAnsi="Arial" w:cs="Arial"/>
        </w:rPr>
        <w:t xml:space="preserve"> and </w:t>
      </w:r>
      <w:proofErr w:type="spellStart"/>
      <w:r w:rsidRPr="0011563D">
        <w:rPr>
          <w:rFonts w:ascii="Arial" w:hAnsi="Arial" w:cs="Arial"/>
        </w:rPr>
        <w:t>Catrett</w:t>
      </w:r>
      <w:proofErr w:type="spellEnd"/>
      <w:r w:rsidRPr="0011563D">
        <w:rPr>
          <w:rFonts w:ascii="Arial" w:hAnsi="Arial" w:cs="Arial"/>
        </w:rPr>
        <w:t>, 2022). Increased awareness of the environment makes it imperative that businesses accept responsibility for the consequences of their operations and make a contribution to environmentally responsible practices</w:t>
      </w:r>
      <w:r w:rsidRPr="0011563D">
        <w:rPr>
          <w:rFonts w:ascii="Arial" w:hAnsi="Arial" w:cs="Arial"/>
          <w:color w:val="000000"/>
          <w:sz w:val="20"/>
          <w:szCs w:val="20"/>
          <w:shd w:val="clear" w:color="auto" w:fill="FFFFFF"/>
        </w:rPr>
        <w:t xml:space="preserve"> </w:t>
      </w:r>
      <w:r w:rsidRPr="0011563D">
        <w:rPr>
          <w:rFonts w:ascii="Arial" w:hAnsi="Arial" w:cs="Arial"/>
        </w:rPr>
        <w:t xml:space="preserve">(Vij, 2016). Companies like The Ellen MacArther Foundation  in the </w:t>
      </w:r>
      <w:r w:rsidRPr="0011563D">
        <w:rPr>
          <w:rFonts w:ascii="Arial" w:hAnsi="Arial" w:cs="Arial"/>
        </w:rPr>
        <w:lastRenderedPageBreak/>
        <w:t>tourist sector that participate in corporate social responsibility initiatives may aid their industry in its quest for economic development and improve the quality of life of their workers, as well as the lives of their families and the community at large</w:t>
      </w:r>
      <w:r w:rsidRPr="0011563D">
        <w:rPr>
          <w:rFonts w:ascii="Arial" w:hAnsi="Arial" w:cs="Arial"/>
          <w:color w:val="000000"/>
          <w:sz w:val="20"/>
          <w:szCs w:val="20"/>
          <w:shd w:val="clear" w:color="auto" w:fill="FFFFFF"/>
        </w:rPr>
        <w:t xml:space="preserve"> </w:t>
      </w:r>
      <w:r w:rsidRPr="0011563D">
        <w:rPr>
          <w:rFonts w:ascii="Arial" w:hAnsi="Arial" w:cs="Arial"/>
        </w:rPr>
        <w:t>(Li and Liu, 2021). Governments, corporations, and nonprofits are coming to agree that "business as usual" can no longer be implemented in the face of global economic instability and environmental threats</w:t>
      </w:r>
      <w:r w:rsidRPr="0011563D">
        <w:rPr>
          <w:rFonts w:ascii="Arial" w:hAnsi="Arial" w:cs="Arial"/>
          <w:color w:val="000000"/>
          <w:sz w:val="20"/>
          <w:szCs w:val="20"/>
          <w:shd w:val="clear" w:color="auto" w:fill="FFFFFF"/>
        </w:rPr>
        <w:t xml:space="preserve"> </w:t>
      </w:r>
      <w:r w:rsidRPr="0011563D">
        <w:rPr>
          <w:rFonts w:ascii="Arial" w:hAnsi="Arial" w:cs="Arial"/>
        </w:rPr>
        <w:t>(Phi and Waldesten, 2021). A new global economic paradigm that can include social and environmental issues in everything that we do is instead required. The Green Economy is the new paradigm that is quickly being accepted as the best hope for a sustainable future.</w:t>
      </w:r>
    </w:p>
    <w:p w14:paraId="1F311C96" w14:textId="147F5A0E" w:rsidR="002B149F" w:rsidRPr="0011563D" w:rsidRDefault="00022E1B" w:rsidP="0011563D">
      <w:pPr>
        <w:rPr>
          <w:rFonts w:ascii="Arial" w:hAnsi="Arial" w:cs="Arial"/>
        </w:rPr>
      </w:pPr>
      <w:r w:rsidRPr="0011563D">
        <w:rPr>
          <w:rFonts w:ascii="Arial" w:hAnsi="Arial" w:cs="Arial"/>
          <w:i/>
          <w:iCs/>
          <w:u w:val="single"/>
        </w:rPr>
        <w:t>Vote in favor of laws that encourage eco-friendly vacationing:</w:t>
      </w:r>
      <w:r w:rsidRPr="0011563D">
        <w:rPr>
          <w:rFonts w:ascii="Arial" w:hAnsi="Arial" w:cs="Arial"/>
        </w:rPr>
        <w:t xml:space="preserve"> Humans owe the Earth a great deal, and it is our responsibility to take measures to save the planet and all its inhabitants. We need to work together on a global scale to encourage countries to enact laws that better preserve the environment and promote sustainable tourism</w:t>
      </w:r>
      <w:r w:rsidRPr="0011563D">
        <w:rPr>
          <w:rFonts w:ascii="Arial" w:hAnsi="Arial" w:cs="Arial"/>
          <w:color w:val="000000"/>
          <w:sz w:val="20"/>
          <w:szCs w:val="20"/>
          <w:shd w:val="clear" w:color="auto" w:fill="FFFFFF"/>
        </w:rPr>
        <w:t xml:space="preserve"> </w:t>
      </w:r>
      <w:r w:rsidRPr="0011563D">
        <w:rPr>
          <w:rFonts w:ascii="Arial" w:hAnsi="Arial" w:cs="Arial"/>
        </w:rPr>
        <w:t>(Phi and Waldesten, 2021). Businesses and individuals that choose to ignore such regulations in favor of exploiting legal loopholes should be subject to severe penalties. That is why The Ellen MacArther Foundation tries  to maintain laws and legislation so the authority could ensure an eco-friendly experience.</w:t>
      </w:r>
    </w:p>
    <w:p w14:paraId="3A225B78" w14:textId="77777777" w:rsidR="002B149F" w:rsidRPr="0011563D" w:rsidRDefault="00022E1B" w:rsidP="0011563D">
      <w:pPr>
        <w:rPr>
          <w:rFonts w:ascii="Arial" w:hAnsi="Arial" w:cs="Arial"/>
        </w:rPr>
      </w:pPr>
      <w:r w:rsidRPr="0011563D">
        <w:rPr>
          <w:rFonts w:ascii="Arial" w:hAnsi="Arial" w:cs="Arial"/>
          <w:i/>
          <w:iCs/>
        </w:rPr>
        <w:t>Raise awareness about responsible travel:</w:t>
      </w:r>
      <w:r w:rsidRPr="0011563D">
        <w:rPr>
          <w:rFonts w:ascii="Arial" w:hAnsi="Arial" w:cs="Arial"/>
        </w:rPr>
        <w:t xml:space="preserve"> It is our responsibility to raise awareness about sustainable tourism as informed citizens who are conscious of the effects of their daily choices on the natural world</w:t>
      </w:r>
      <w:r w:rsidRPr="0011563D">
        <w:rPr>
          <w:rFonts w:ascii="Arial" w:hAnsi="Arial" w:cs="Arial"/>
          <w:color w:val="000000"/>
          <w:sz w:val="20"/>
          <w:szCs w:val="20"/>
          <w:shd w:val="clear" w:color="auto" w:fill="FFFFFF"/>
        </w:rPr>
        <w:t xml:space="preserve"> </w:t>
      </w:r>
      <w:r w:rsidRPr="0011563D">
        <w:rPr>
          <w:rFonts w:ascii="Arial" w:hAnsi="Arial" w:cs="Arial"/>
        </w:rPr>
        <w:t>(Pommier and Engel, 2021). The Ellen MacArther Foundation need to set an example as people, communities, organizations, businesses, and governments to raise the consciousness of those in power who can effect systemic, long-term change.</w:t>
      </w:r>
    </w:p>
    <w:p w14:paraId="531BCE2E" w14:textId="77777777" w:rsidR="002B149F" w:rsidRPr="0011563D" w:rsidRDefault="00022E1B" w:rsidP="0011563D">
      <w:pPr>
        <w:rPr>
          <w:rFonts w:ascii="Arial" w:hAnsi="Arial" w:cs="Arial"/>
        </w:rPr>
      </w:pPr>
      <w:r w:rsidRPr="0011563D">
        <w:rPr>
          <w:rFonts w:ascii="Arial" w:hAnsi="Arial" w:cs="Arial"/>
          <w:i/>
          <w:iCs/>
        </w:rPr>
        <w:t>Guest interactions should be digitized:</w:t>
      </w:r>
      <w:r w:rsidRPr="0011563D">
        <w:rPr>
          <w:rFonts w:ascii="Arial" w:hAnsi="Arial" w:cs="Arial"/>
        </w:rPr>
        <w:t xml:space="preserve"> It would be more convenient for your guests if they may use their electronic devices throughout their stay if you digitize the process. It's a great way to lessen your hotel's impact on the environment</w:t>
      </w:r>
      <w:r w:rsidRPr="0011563D">
        <w:rPr>
          <w:rFonts w:ascii="Arial" w:hAnsi="Arial" w:cs="Arial"/>
          <w:color w:val="000000"/>
          <w:sz w:val="20"/>
          <w:szCs w:val="20"/>
          <w:shd w:val="clear" w:color="auto" w:fill="FFFFFF"/>
        </w:rPr>
        <w:t xml:space="preserve"> </w:t>
      </w:r>
      <w:r w:rsidRPr="0011563D">
        <w:rPr>
          <w:rFonts w:ascii="Arial" w:hAnsi="Arial" w:cs="Arial"/>
        </w:rPr>
        <w:t>(Camilleri, 2020). Apps, emails, and QR codes are gradually replacing paper receipts, bills, and invoices. After paying the bill, guests may lose the receipt or other papers.These systems are used in The Ellen MacArther Foundation.</w:t>
      </w:r>
    </w:p>
    <w:p w14:paraId="6CC18E67" w14:textId="77777777" w:rsidR="002B149F" w:rsidRPr="0011563D" w:rsidRDefault="00022E1B" w:rsidP="0011563D">
      <w:pPr>
        <w:rPr>
          <w:rFonts w:ascii="Arial" w:hAnsi="Arial" w:cs="Arial"/>
        </w:rPr>
      </w:pPr>
      <w:r w:rsidRPr="0011563D">
        <w:rPr>
          <w:rFonts w:ascii="Arial" w:hAnsi="Arial" w:cs="Arial"/>
          <w:i/>
          <w:iCs/>
        </w:rPr>
        <w:lastRenderedPageBreak/>
        <w:t>Reduce dependence on disposable plastics.</w:t>
      </w:r>
      <w:r w:rsidRPr="0011563D">
        <w:rPr>
          <w:rFonts w:ascii="Arial" w:hAnsi="Arial" w:cs="Arial"/>
        </w:rPr>
        <w:t xml:space="preserve"> Every day, over 8 million plastic items find their way into the ocean. The hotel business alone generates almost 200 liters of plastic garbage per room every month, making it one of the largest contributors</w:t>
      </w:r>
      <w:r w:rsidRPr="0011563D">
        <w:rPr>
          <w:rFonts w:ascii="Arial" w:hAnsi="Arial" w:cs="Arial"/>
          <w:color w:val="000000"/>
          <w:sz w:val="20"/>
          <w:szCs w:val="20"/>
          <w:shd w:val="clear" w:color="auto" w:fill="FFFFFF"/>
        </w:rPr>
        <w:t xml:space="preserve"> </w:t>
      </w:r>
      <w:r w:rsidRPr="0011563D">
        <w:rPr>
          <w:rFonts w:ascii="Arial" w:hAnsi="Arial" w:cs="Arial"/>
        </w:rPr>
        <w:t>(Pommier and Engel, 2021).</w:t>
      </w:r>
    </w:p>
    <w:p w14:paraId="2F3C9FEB" w14:textId="36834EBD" w:rsidR="00DB396F" w:rsidRPr="0011563D" w:rsidRDefault="00022E1B" w:rsidP="0011563D">
      <w:pPr>
        <w:rPr>
          <w:rFonts w:ascii="Arial" w:hAnsi="Arial" w:cs="Arial"/>
        </w:rPr>
      </w:pPr>
      <w:r w:rsidRPr="0011563D">
        <w:rPr>
          <w:rFonts w:ascii="Arial" w:hAnsi="Arial" w:cs="Arial"/>
        </w:rPr>
        <w:t>The Ellen MacArther Foundation may significantly reduce their carbon impact via careful plastics management. Switch to reusable glass water bottles and metal or glass straws</w:t>
      </w:r>
      <w:r w:rsidRPr="0011563D">
        <w:rPr>
          <w:rFonts w:ascii="Arial" w:hAnsi="Arial" w:cs="Arial"/>
          <w:color w:val="000000"/>
          <w:sz w:val="20"/>
          <w:szCs w:val="20"/>
          <w:shd w:val="clear" w:color="auto" w:fill="FFFFFF"/>
        </w:rPr>
        <w:t xml:space="preserve"> </w:t>
      </w:r>
      <w:r w:rsidRPr="0011563D">
        <w:rPr>
          <w:rFonts w:ascii="Arial" w:hAnsi="Arial" w:cs="Arial"/>
        </w:rPr>
        <w:t>(Camilleri, 2020). Disposable silverware and little shampoo bottles may also be discarded</w:t>
      </w:r>
      <w:r w:rsidRPr="0011563D">
        <w:rPr>
          <w:rFonts w:ascii="Arial" w:hAnsi="Arial" w:cs="Arial"/>
          <w:color w:val="000000"/>
          <w:sz w:val="20"/>
          <w:szCs w:val="20"/>
          <w:shd w:val="clear" w:color="auto" w:fill="FFFFFF"/>
        </w:rPr>
        <w:t xml:space="preserve"> </w:t>
      </w:r>
      <w:r w:rsidRPr="0011563D">
        <w:rPr>
          <w:rFonts w:ascii="Arial" w:hAnsi="Arial" w:cs="Arial"/>
        </w:rPr>
        <w:t>(Presenza, Messeni Petruzzelli and Natalicchio, 2019). Rather than using paper napkins or disposable silverware, consider switching to eco-friendly alternatives. Start sorting trash by color using containers placed around the hotel.</w:t>
      </w:r>
    </w:p>
    <w:p w14:paraId="1550B517" w14:textId="77777777" w:rsidR="00670456" w:rsidRDefault="00670456" w:rsidP="0011563D">
      <w:pPr>
        <w:rPr>
          <w:rFonts w:ascii="Arial" w:hAnsi="Arial" w:cs="Arial"/>
        </w:rPr>
      </w:pPr>
    </w:p>
    <w:p w14:paraId="30088D5A" w14:textId="65F223B5" w:rsidR="002B149F" w:rsidRPr="0011563D" w:rsidRDefault="00022E1B" w:rsidP="0011563D">
      <w:pPr>
        <w:rPr>
          <w:rFonts w:ascii="Arial" w:hAnsi="Arial" w:cs="Arial"/>
        </w:rPr>
      </w:pPr>
      <w:r w:rsidRPr="0011563D">
        <w:rPr>
          <w:rFonts w:ascii="Arial" w:hAnsi="Arial" w:cs="Arial"/>
        </w:rPr>
        <w:t>This report identified three crucial pillars of sustainable tourism industry. Organizations desperately tries to ensure sustainablity in the future So try different ways to keep their competitiveness in the market. However, eco-friendly products, CSR activities, Social Protection etc are essential for sustainable development. Organization prefer going green nowadays to distinguish themselves as eco-friendly organizations.</w:t>
      </w:r>
    </w:p>
    <w:p w14:paraId="084DD1B8" w14:textId="77777777" w:rsidR="00510508" w:rsidRPr="0011563D" w:rsidRDefault="00510508" w:rsidP="0011563D">
      <w:pPr>
        <w:jc w:val="left"/>
        <w:rPr>
          <w:rFonts w:ascii="Arial" w:eastAsia="SimSun" w:hAnsi="Arial" w:cs="Arial"/>
          <w:b/>
          <w:sz w:val="28"/>
          <w:szCs w:val="32"/>
        </w:rPr>
      </w:pPr>
      <w:bookmarkStart w:id="1" w:name="_Toc117080677"/>
      <w:r w:rsidRPr="0011563D">
        <w:rPr>
          <w:rFonts w:ascii="Arial" w:hAnsi="Arial" w:cs="Arial"/>
          <w:sz w:val="28"/>
        </w:rPr>
        <w:br w:type="page"/>
      </w:r>
    </w:p>
    <w:p w14:paraId="53237C47" w14:textId="24EBE21A" w:rsidR="002B149F" w:rsidRPr="0011563D" w:rsidRDefault="00022E1B" w:rsidP="0011563D">
      <w:pPr>
        <w:pStyle w:val="Heading1"/>
        <w:jc w:val="left"/>
        <w:rPr>
          <w:rFonts w:ascii="Arial" w:hAnsi="Arial" w:cs="Arial"/>
          <w:sz w:val="28"/>
        </w:rPr>
      </w:pPr>
      <w:r w:rsidRPr="0011563D">
        <w:rPr>
          <w:rFonts w:ascii="Arial" w:hAnsi="Arial" w:cs="Arial"/>
          <w:sz w:val="28"/>
        </w:rPr>
        <w:lastRenderedPageBreak/>
        <w:t>References</w:t>
      </w:r>
      <w:bookmarkEnd w:id="1"/>
    </w:p>
    <w:p w14:paraId="5EE12B9B" w14:textId="36783DA9" w:rsidR="002A6326" w:rsidRPr="0011563D" w:rsidRDefault="002A6326" w:rsidP="0011563D">
      <w:pPr>
        <w:rPr>
          <w:rFonts w:ascii="Arial" w:hAnsi="Arial" w:cs="Arial"/>
        </w:rPr>
      </w:pPr>
      <w:r w:rsidRPr="0011563D">
        <w:rPr>
          <w:rFonts w:ascii="Arial" w:hAnsi="Arial" w:cs="Arial"/>
        </w:rPr>
        <w:t xml:space="preserve">Camilleri, M., </w:t>
      </w:r>
      <w:r w:rsidR="00670456">
        <w:rPr>
          <w:rFonts w:ascii="Arial" w:hAnsi="Arial" w:cs="Arial"/>
        </w:rPr>
        <w:t>(</w:t>
      </w:r>
      <w:r w:rsidRPr="0011563D">
        <w:rPr>
          <w:rFonts w:ascii="Arial" w:hAnsi="Arial" w:cs="Arial"/>
        </w:rPr>
        <w:t>2020</w:t>
      </w:r>
      <w:r w:rsidR="00670456">
        <w:rPr>
          <w:rFonts w:ascii="Arial" w:hAnsi="Arial" w:cs="Arial"/>
        </w:rPr>
        <w:t>)</w:t>
      </w:r>
      <w:r w:rsidRPr="0011563D">
        <w:rPr>
          <w:rFonts w:ascii="Arial" w:hAnsi="Arial" w:cs="Arial"/>
        </w:rPr>
        <w:t>. Advancing the Sustainable Tourism Agenda Through Strategic CSR Perspectives. </w:t>
      </w:r>
      <w:r w:rsidRPr="0011563D">
        <w:rPr>
          <w:rFonts w:ascii="Arial" w:hAnsi="Arial" w:cs="Arial"/>
          <w:i/>
          <w:iCs/>
        </w:rPr>
        <w:t>Tourism Planning &amp;amp; Development</w:t>
      </w:r>
      <w:r w:rsidRPr="0011563D">
        <w:rPr>
          <w:rFonts w:ascii="Arial" w:hAnsi="Arial" w:cs="Arial"/>
        </w:rPr>
        <w:t>, 11(1), pp.42-56.</w:t>
      </w:r>
    </w:p>
    <w:p w14:paraId="7F52CC3F" w14:textId="2AF41CEF" w:rsidR="002A6326" w:rsidRPr="0011563D" w:rsidRDefault="002A6326" w:rsidP="0011563D">
      <w:pPr>
        <w:rPr>
          <w:rFonts w:ascii="Arial" w:hAnsi="Arial" w:cs="Arial"/>
        </w:rPr>
      </w:pPr>
      <w:r w:rsidRPr="0011563D">
        <w:rPr>
          <w:rFonts w:ascii="Arial" w:hAnsi="Arial" w:cs="Arial"/>
        </w:rPr>
        <w:t xml:space="preserve">Clark, T.,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Sustainability for Whom? An Examination of the Equity Pillar of Sustainability at the Local Policymaking Level. </w:t>
      </w:r>
      <w:r w:rsidRPr="0011563D">
        <w:rPr>
          <w:rFonts w:ascii="Arial" w:hAnsi="Arial" w:cs="Arial"/>
          <w:i/>
          <w:iCs/>
        </w:rPr>
        <w:t>Environmental Justice</w:t>
      </w:r>
      <w:r w:rsidRPr="0011563D">
        <w:rPr>
          <w:rFonts w:ascii="Arial" w:hAnsi="Arial" w:cs="Arial"/>
        </w:rPr>
        <w:t>, 8(2), pp.57-63.</w:t>
      </w:r>
    </w:p>
    <w:p w14:paraId="26727F27" w14:textId="0804D05C" w:rsidR="002A6326" w:rsidRPr="0011563D" w:rsidRDefault="002A6326" w:rsidP="0011563D">
      <w:pPr>
        <w:rPr>
          <w:rFonts w:ascii="Arial" w:hAnsi="Arial" w:cs="Arial"/>
          <w:color w:val="222222"/>
          <w:szCs w:val="24"/>
          <w:shd w:val="clear" w:color="auto" w:fill="FFFFFF"/>
        </w:rPr>
      </w:pPr>
      <w:r w:rsidRPr="0011563D">
        <w:rPr>
          <w:rFonts w:ascii="Arial" w:hAnsi="Arial" w:cs="Arial"/>
          <w:color w:val="222222"/>
          <w:szCs w:val="24"/>
          <w:shd w:val="clear" w:color="auto" w:fill="FFFFFF"/>
        </w:rPr>
        <w:t xml:space="preserve">Davies, B., </w:t>
      </w:r>
      <w:r w:rsidR="00670456">
        <w:rPr>
          <w:rFonts w:ascii="Arial" w:hAnsi="Arial" w:cs="Arial"/>
          <w:color w:val="222222"/>
          <w:szCs w:val="24"/>
          <w:shd w:val="clear" w:color="auto" w:fill="FFFFFF"/>
        </w:rPr>
        <w:t>(</w:t>
      </w:r>
      <w:r w:rsidRPr="0011563D">
        <w:rPr>
          <w:rFonts w:ascii="Arial" w:hAnsi="Arial" w:cs="Arial"/>
          <w:color w:val="222222"/>
          <w:szCs w:val="24"/>
          <w:shd w:val="clear" w:color="auto" w:fill="FFFFFF"/>
        </w:rPr>
        <w:t>2020</w:t>
      </w:r>
      <w:r w:rsidR="00670456">
        <w:rPr>
          <w:rFonts w:ascii="Arial" w:hAnsi="Arial" w:cs="Arial"/>
          <w:color w:val="222222"/>
          <w:szCs w:val="24"/>
          <w:shd w:val="clear" w:color="auto" w:fill="FFFFFF"/>
        </w:rPr>
        <w:t>)</w:t>
      </w:r>
      <w:r w:rsidRPr="0011563D">
        <w:rPr>
          <w:rFonts w:ascii="Arial" w:hAnsi="Arial" w:cs="Arial"/>
          <w:color w:val="222222"/>
          <w:szCs w:val="24"/>
          <w:shd w:val="clear" w:color="auto" w:fill="FFFFFF"/>
        </w:rPr>
        <w:t>. Industrial organization the UK hotel sector. </w:t>
      </w:r>
      <w:r w:rsidRPr="0011563D">
        <w:rPr>
          <w:rFonts w:ascii="Arial" w:hAnsi="Arial" w:cs="Arial"/>
          <w:i/>
          <w:iCs/>
          <w:color w:val="222222"/>
          <w:szCs w:val="24"/>
          <w:shd w:val="clear" w:color="auto" w:fill="FFFFFF"/>
        </w:rPr>
        <w:t>Annals of tourism research</w:t>
      </w:r>
      <w:r w:rsidRPr="0011563D">
        <w:rPr>
          <w:rFonts w:ascii="Arial" w:hAnsi="Arial" w:cs="Arial"/>
          <w:color w:val="222222"/>
          <w:szCs w:val="24"/>
          <w:shd w:val="clear" w:color="auto" w:fill="FFFFFF"/>
        </w:rPr>
        <w:t>, </w:t>
      </w:r>
      <w:r w:rsidRPr="0011563D">
        <w:rPr>
          <w:rFonts w:ascii="Arial" w:hAnsi="Arial" w:cs="Arial"/>
          <w:i/>
          <w:iCs/>
          <w:color w:val="222222"/>
          <w:szCs w:val="24"/>
          <w:shd w:val="clear" w:color="auto" w:fill="FFFFFF"/>
        </w:rPr>
        <w:t>26</w:t>
      </w:r>
      <w:r w:rsidRPr="0011563D">
        <w:rPr>
          <w:rFonts w:ascii="Arial" w:hAnsi="Arial" w:cs="Arial"/>
          <w:color w:val="222222"/>
          <w:szCs w:val="24"/>
          <w:shd w:val="clear" w:color="auto" w:fill="FFFFFF"/>
        </w:rPr>
        <w:t>(2), pp.294-311.</w:t>
      </w:r>
    </w:p>
    <w:p w14:paraId="1184D529" w14:textId="6D6ACFC2" w:rsidR="002A6326" w:rsidRPr="0011563D" w:rsidRDefault="002A6326" w:rsidP="0011563D">
      <w:pPr>
        <w:rPr>
          <w:rFonts w:ascii="Arial" w:hAnsi="Arial" w:cs="Arial"/>
        </w:rPr>
      </w:pPr>
      <w:r w:rsidRPr="0011563D">
        <w:rPr>
          <w:rFonts w:ascii="Arial" w:hAnsi="Arial" w:cs="Arial"/>
        </w:rPr>
        <w:t xml:space="preserve">Deng, F. and Zhou, C., </w:t>
      </w:r>
      <w:r w:rsidR="00670456">
        <w:rPr>
          <w:rFonts w:ascii="Arial" w:hAnsi="Arial" w:cs="Arial"/>
        </w:rPr>
        <w:t>(</w:t>
      </w:r>
      <w:r w:rsidRPr="0011563D">
        <w:rPr>
          <w:rFonts w:ascii="Arial" w:hAnsi="Arial" w:cs="Arial"/>
        </w:rPr>
        <w:t>2022</w:t>
      </w:r>
      <w:r w:rsidR="00670456">
        <w:rPr>
          <w:rFonts w:ascii="Arial" w:hAnsi="Arial" w:cs="Arial"/>
        </w:rPr>
        <w:t>)</w:t>
      </w:r>
      <w:r w:rsidRPr="0011563D">
        <w:rPr>
          <w:rFonts w:ascii="Arial" w:hAnsi="Arial" w:cs="Arial"/>
        </w:rPr>
        <w:t>. Sustainable Development of Corporate Governance in the Hospitality and Tourism Industry: The Evolution and the Future. </w:t>
      </w:r>
      <w:r w:rsidRPr="0011563D">
        <w:rPr>
          <w:rFonts w:ascii="Arial" w:hAnsi="Arial" w:cs="Arial"/>
          <w:i/>
          <w:iCs/>
        </w:rPr>
        <w:t>Sustainability</w:t>
      </w:r>
      <w:r w:rsidRPr="0011563D">
        <w:rPr>
          <w:rFonts w:ascii="Arial" w:hAnsi="Arial" w:cs="Arial"/>
        </w:rPr>
        <w:t>, 14(7), p.4286.</w:t>
      </w:r>
    </w:p>
    <w:p w14:paraId="2FF23F24" w14:textId="67F12DD3" w:rsidR="002A6326" w:rsidRPr="0011563D" w:rsidRDefault="002A6326" w:rsidP="0011563D">
      <w:pPr>
        <w:rPr>
          <w:rFonts w:ascii="Arial" w:hAnsi="Arial" w:cs="Arial"/>
        </w:rPr>
      </w:pPr>
      <w:r w:rsidRPr="0011563D">
        <w:rPr>
          <w:rFonts w:ascii="Arial" w:hAnsi="Arial" w:cs="Arial"/>
        </w:rPr>
        <w:t xml:space="preserve">Fatma, M., Rahman, Z. and Khan, I., </w:t>
      </w:r>
      <w:r w:rsidR="00670456">
        <w:rPr>
          <w:rFonts w:ascii="Arial" w:hAnsi="Arial" w:cs="Arial"/>
        </w:rPr>
        <w:t>(</w:t>
      </w:r>
      <w:r w:rsidRPr="0011563D">
        <w:rPr>
          <w:rFonts w:ascii="Arial" w:hAnsi="Arial" w:cs="Arial"/>
        </w:rPr>
        <w:t>2018</w:t>
      </w:r>
      <w:r w:rsidR="00670456">
        <w:rPr>
          <w:rFonts w:ascii="Arial" w:hAnsi="Arial" w:cs="Arial"/>
        </w:rPr>
        <w:t>)</w:t>
      </w:r>
      <w:r w:rsidRPr="0011563D">
        <w:rPr>
          <w:rFonts w:ascii="Arial" w:hAnsi="Arial" w:cs="Arial"/>
        </w:rPr>
        <w:t>. Measuring consumer perception of CSR in tourism industry: Scale development and validation. </w:t>
      </w:r>
      <w:r w:rsidRPr="0011563D">
        <w:rPr>
          <w:rFonts w:ascii="Arial" w:hAnsi="Arial" w:cs="Arial"/>
          <w:i/>
          <w:iCs/>
        </w:rPr>
        <w:t>Journal of Hospitality and Tourism Management</w:t>
      </w:r>
      <w:r w:rsidRPr="0011563D">
        <w:rPr>
          <w:rFonts w:ascii="Arial" w:hAnsi="Arial" w:cs="Arial"/>
        </w:rPr>
        <w:t>, 27, pp.39-48.</w:t>
      </w:r>
    </w:p>
    <w:p w14:paraId="7B6D1939" w14:textId="54FC9A4B" w:rsidR="002A6326" w:rsidRPr="0011563D" w:rsidRDefault="002A6326" w:rsidP="0011563D">
      <w:pPr>
        <w:rPr>
          <w:rFonts w:ascii="Arial" w:hAnsi="Arial" w:cs="Arial"/>
        </w:rPr>
      </w:pPr>
      <w:r w:rsidRPr="0011563D">
        <w:rPr>
          <w:rFonts w:ascii="Arial" w:hAnsi="Arial" w:cs="Arial"/>
        </w:rPr>
        <w:t xml:space="preserve">Font, X., </w:t>
      </w:r>
      <w:r w:rsidR="00670456">
        <w:rPr>
          <w:rFonts w:ascii="Arial" w:hAnsi="Arial" w:cs="Arial"/>
        </w:rPr>
        <w:t>(</w:t>
      </w:r>
      <w:r w:rsidRPr="0011563D">
        <w:rPr>
          <w:rFonts w:ascii="Arial" w:hAnsi="Arial" w:cs="Arial"/>
        </w:rPr>
        <w:t>2017</w:t>
      </w:r>
      <w:r w:rsidR="00670456">
        <w:rPr>
          <w:rFonts w:ascii="Arial" w:hAnsi="Arial" w:cs="Arial"/>
        </w:rPr>
        <w:t>)</w:t>
      </w:r>
      <w:r w:rsidRPr="0011563D">
        <w:rPr>
          <w:rFonts w:ascii="Arial" w:hAnsi="Arial" w:cs="Arial"/>
        </w:rPr>
        <w:t>. Sustainability in the hospitality industry: Principles of sustainable operations. </w:t>
      </w:r>
      <w:r w:rsidRPr="0011563D">
        <w:rPr>
          <w:rFonts w:ascii="Arial" w:hAnsi="Arial" w:cs="Arial"/>
          <w:i/>
          <w:iCs/>
        </w:rPr>
        <w:t>Tourism Management</w:t>
      </w:r>
      <w:r w:rsidRPr="0011563D">
        <w:rPr>
          <w:rFonts w:ascii="Arial" w:hAnsi="Arial" w:cs="Arial"/>
        </w:rPr>
        <w:t>, 63, pp.10-11.</w:t>
      </w:r>
    </w:p>
    <w:p w14:paraId="236D950C" w14:textId="25F92EE1" w:rsidR="002A6326" w:rsidRPr="0011563D" w:rsidRDefault="002A6326" w:rsidP="0011563D">
      <w:pPr>
        <w:rPr>
          <w:rFonts w:ascii="Arial" w:hAnsi="Arial" w:cs="Arial"/>
        </w:rPr>
      </w:pPr>
      <w:r w:rsidRPr="0011563D">
        <w:rPr>
          <w:rFonts w:ascii="Arial" w:hAnsi="Arial" w:cs="Arial"/>
        </w:rPr>
        <w:t xml:space="preserve">Geiger, N., Swim, J. and Benson, L.,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Using the three-pillar model of sustainability to understand lay reactions to climate policy: A multilevel approach. </w:t>
      </w:r>
      <w:r w:rsidRPr="0011563D">
        <w:rPr>
          <w:rFonts w:ascii="Arial" w:hAnsi="Arial" w:cs="Arial"/>
          <w:i/>
          <w:iCs/>
        </w:rPr>
        <w:t>Environmental Science &amp;amp; Policy</w:t>
      </w:r>
      <w:r w:rsidRPr="0011563D">
        <w:rPr>
          <w:rFonts w:ascii="Arial" w:hAnsi="Arial" w:cs="Arial"/>
        </w:rPr>
        <w:t>, 126, pp.132-141.</w:t>
      </w:r>
    </w:p>
    <w:p w14:paraId="3DFBB238" w14:textId="7B9F67EC" w:rsidR="002A6326" w:rsidRPr="0011563D" w:rsidRDefault="002A6326" w:rsidP="0011563D">
      <w:pPr>
        <w:rPr>
          <w:rFonts w:ascii="Arial" w:hAnsi="Arial" w:cs="Arial"/>
        </w:rPr>
      </w:pPr>
      <w:r w:rsidRPr="0011563D">
        <w:rPr>
          <w:rFonts w:ascii="Arial" w:hAnsi="Arial" w:cs="Arial"/>
        </w:rPr>
        <w:t xml:space="preserve">Hamid, M., </w:t>
      </w:r>
      <w:r w:rsidR="00670456">
        <w:rPr>
          <w:rFonts w:ascii="Arial" w:hAnsi="Arial" w:cs="Arial"/>
        </w:rPr>
        <w:t>(</w:t>
      </w:r>
      <w:r w:rsidRPr="0011563D">
        <w:rPr>
          <w:rFonts w:ascii="Arial" w:hAnsi="Arial" w:cs="Arial"/>
        </w:rPr>
        <w:t>2022</w:t>
      </w:r>
      <w:r w:rsidR="00670456">
        <w:rPr>
          <w:rFonts w:ascii="Arial" w:hAnsi="Arial" w:cs="Arial"/>
        </w:rPr>
        <w:t>)</w:t>
      </w:r>
      <w:r w:rsidRPr="0011563D">
        <w:rPr>
          <w:rFonts w:ascii="Arial" w:hAnsi="Arial" w:cs="Arial"/>
        </w:rPr>
        <w:t>. CSR in Tourism Industry. </w:t>
      </w:r>
      <w:r w:rsidRPr="0011563D">
        <w:rPr>
          <w:rFonts w:ascii="Arial" w:hAnsi="Arial" w:cs="Arial"/>
          <w:i/>
          <w:iCs/>
        </w:rPr>
        <w:t>SSRN Electronic Journal</w:t>
      </w:r>
      <w:r w:rsidRPr="0011563D">
        <w:rPr>
          <w:rFonts w:ascii="Arial" w:hAnsi="Arial" w:cs="Arial"/>
        </w:rPr>
        <w:t>,.</w:t>
      </w:r>
    </w:p>
    <w:p w14:paraId="7BF0E568" w14:textId="3EC6D356" w:rsidR="002A6326" w:rsidRPr="0011563D" w:rsidRDefault="002A6326" w:rsidP="0011563D">
      <w:pPr>
        <w:rPr>
          <w:rFonts w:ascii="Arial" w:hAnsi="Arial" w:cs="Arial"/>
        </w:rPr>
      </w:pPr>
      <w:r w:rsidRPr="0011563D">
        <w:rPr>
          <w:rFonts w:ascii="Arial" w:hAnsi="Arial" w:cs="Arial"/>
        </w:rPr>
        <w:t xml:space="preserve">Hawn, O. and Kang, H.,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The Market for Corporate Social Responsibility (CSR): How Industry Structure Determines CSR. </w:t>
      </w:r>
      <w:r w:rsidRPr="0011563D">
        <w:rPr>
          <w:rFonts w:ascii="Arial" w:hAnsi="Arial" w:cs="Arial"/>
          <w:i/>
          <w:iCs/>
        </w:rPr>
        <w:t>SSRN Electronic Journal</w:t>
      </w:r>
      <w:r w:rsidRPr="0011563D">
        <w:rPr>
          <w:rFonts w:ascii="Arial" w:hAnsi="Arial" w:cs="Arial"/>
        </w:rPr>
        <w:t>,.</w:t>
      </w:r>
    </w:p>
    <w:p w14:paraId="639DC987" w14:textId="44E1BC3E" w:rsidR="002A6326" w:rsidRPr="0011563D" w:rsidRDefault="002A6326" w:rsidP="0011563D">
      <w:pPr>
        <w:rPr>
          <w:rFonts w:ascii="Arial" w:hAnsi="Arial" w:cs="Arial"/>
        </w:rPr>
      </w:pPr>
      <w:r w:rsidRPr="0011563D">
        <w:rPr>
          <w:rFonts w:ascii="Arial" w:hAnsi="Arial" w:cs="Arial"/>
        </w:rPr>
        <w:t xml:space="preserve">Ho, C., Tsai, B., Chen, C. and Lu, M.,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Exploring Green Marketing Orientations toward Sustainability the Hospitality Industry in the COVID-19 Pandemic. </w:t>
      </w:r>
      <w:r w:rsidRPr="0011563D">
        <w:rPr>
          <w:rFonts w:ascii="Arial" w:hAnsi="Arial" w:cs="Arial"/>
          <w:i/>
          <w:iCs/>
        </w:rPr>
        <w:t>Sustainability</w:t>
      </w:r>
      <w:r w:rsidRPr="0011563D">
        <w:rPr>
          <w:rFonts w:ascii="Arial" w:hAnsi="Arial" w:cs="Arial"/>
        </w:rPr>
        <w:t>, 13(8), p.4348.</w:t>
      </w:r>
    </w:p>
    <w:p w14:paraId="37493EE6" w14:textId="3CE26D52" w:rsidR="002A6326" w:rsidRPr="0011563D" w:rsidRDefault="002A6326" w:rsidP="0011563D">
      <w:pPr>
        <w:rPr>
          <w:rFonts w:ascii="Arial" w:hAnsi="Arial" w:cs="Arial"/>
        </w:rPr>
      </w:pPr>
      <w:r w:rsidRPr="0011563D">
        <w:rPr>
          <w:rFonts w:ascii="Arial" w:hAnsi="Arial" w:cs="Arial"/>
        </w:rPr>
        <w:t xml:space="preserve">Jill on journey, </w:t>
      </w:r>
      <w:r w:rsidR="00670456">
        <w:rPr>
          <w:rFonts w:ascii="Arial" w:hAnsi="Arial" w:cs="Arial"/>
        </w:rPr>
        <w:t>(</w:t>
      </w:r>
      <w:r w:rsidRPr="0011563D">
        <w:rPr>
          <w:rFonts w:ascii="Arial" w:hAnsi="Arial" w:cs="Arial"/>
        </w:rPr>
        <w:t>2022</w:t>
      </w:r>
      <w:r w:rsidR="00670456">
        <w:rPr>
          <w:rFonts w:ascii="Arial" w:hAnsi="Arial" w:cs="Arial"/>
        </w:rPr>
        <w:t>)</w:t>
      </w:r>
      <w:r w:rsidRPr="0011563D">
        <w:rPr>
          <w:rFonts w:ascii="Arial" w:hAnsi="Arial" w:cs="Arial"/>
        </w:rPr>
        <w:t>. </w:t>
      </w:r>
      <w:r w:rsidRPr="0011563D">
        <w:rPr>
          <w:rFonts w:ascii="Arial" w:hAnsi="Arial" w:cs="Arial"/>
          <w:i/>
          <w:iCs/>
        </w:rPr>
        <w:t>The three pillars of sustainability in tourism - Jill on journey</w:t>
      </w:r>
      <w:r w:rsidRPr="0011563D">
        <w:rPr>
          <w:rFonts w:ascii="Arial" w:hAnsi="Arial" w:cs="Arial"/>
        </w:rPr>
        <w:t>. [online] Jill on journey. Available at: &lt;https://jillonjourney.com/the-three-pillars-of-sustainability-in-tourism/&gt; [Accessed 18 October 2022].</w:t>
      </w:r>
    </w:p>
    <w:p w14:paraId="0FFEC4E4" w14:textId="77241BE7" w:rsidR="002A6326" w:rsidRPr="0011563D" w:rsidRDefault="002A6326" w:rsidP="0011563D">
      <w:pPr>
        <w:rPr>
          <w:rFonts w:ascii="Arial" w:hAnsi="Arial" w:cs="Arial"/>
        </w:rPr>
      </w:pPr>
      <w:r w:rsidRPr="0011563D">
        <w:rPr>
          <w:rFonts w:ascii="Arial" w:hAnsi="Arial" w:cs="Arial"/>
        </w:rPr>
        <w:lastRenderedPageBreak/>
        <w:t xml:space="preserve">Jung, H. and Yoon, H., </w:t>
      </w:r>
      <w:r w:rsidR="00670456">
        <w:rPr>
          <w:rFonts w:ascii="Arial" w:hAnsi="Arial" w:cs="Arial"/>
        </w:rPr>
        <w:t>(</w:t>
      </w:r>
      <w:r w:rsidRPr="0011563D">
        <w:rPr>
          <w:rFonts w:ascii="Arial" w:hAnsi="Arial" w:cs="Arial"/>
        </w:rPr>
        <w:t>2020</w:t>
      </w:r>
      <w:r w:rsidR="00670456">
        <w:rPr>
          <w:rFonts w:ascii="Arial" w:hAnsi="Arial" w:cs="Arial"/>
        </w:rPr>
        <w:t>)</w:t>
      </w:r>
      <w:r w:rsidRPr="0011563D">
        <w:rPr>
          <w:rFonts w:ascii="Arial" w:hAnsi="Arial" w:cs="Arial"/>
        </w:rPr>
        <w:t>. How Does Workplace Romance Influence Employee Performance in the Hospitality Industry?. </w:t>
      </w:r>
      <w:r w:rsidRPr="0011563D">
        <w:rPr>
          <w:rFonts w:ascii="Arial" w:hAnsi="Arial" w:cs="Arial"/>
          <w:i/>
          <w:iCs/>
        </w:rPr>
        <w:t>Sustainability</w:t>
      </w:r>
      <w:r w:rsidRPr="0011563D">
        <w:rPr>
          <w:rFonts w:ascii="Arial" w:hAnsi="Arial" w:cs="Arial"/>
        </w:rPr>
        <w:t>, 12(13), p.5478.</w:t>
      </w:r>
    </w:p>
    <w:p w14:paraId="3BD40F4F" w14:textId="6359A42E" w:rsidR="002A6326" w:rsidRPr="0011563D" w:rsidRDefault="002A6326" w:rsidP="0011563D">
      <w:pPr>
        <w:rPr>
          <w:rFonts w:ascii="Arial" w:hAnsi="Arial" w:cs="Arial"/>
        </w:rPr>
      </w:pPr>
      <w:proofErr w:type="spellStart"/>
      <w:r w:rsidRPr="0011563D">
        <w:rPr>
          <w:rFonts w:ascii="Arial" w:hAnsi="Arial" w:cs="Arial"/>
        </w:rPr>
        <w:t>Kuokkanen</w:t>
      </w:r>
      <w:proofErr w:type="spellEnd"/>
      <w:r w:rsidRPr="0011563D">
        <w:rPr>
          <w:rFonts w:ascii="Arial" w:hAnsi="Arial" w:cs="Arial"/>
        </w:rPr>
        <w:t xml:space="preserve">, H. and Catrett, J., </w:t>
      </w:r>
      <w:r w:rsidR="00670456">
        <w:rPr>
          <w:rFonts w:ascii="Arial" w:hAnsi="Arial" w:cs="Arial"/>
        </w:rPr>
        <w:t>(</w:t>
      </w:r>
      <w:r w:rsidRPr="0011563D">
        <w:rPr>
          <w:rFonts w:ascii="Arial" w:hAnsi="Arial" w:cs="Arial"/>
        </w:rPr>
        <w:t>2022</w:t>
      </w:r>
      <w:r w:rsidR="00670456">
        <w:rPr>
          <w:rFonts w:ascii="Arial" w:hAnsi="Arial" w:cs="Arial"/>
        </w:rPr>
        <w:t>)</w:t>
      </w:r>
      <w:r w:rsidRPr="0011563D">
        <w:rPr>
          <w:rFonts w:ascii="Arial" w:hAnsi="Arial" w:cs="Arial"/>
        </w:rPr>
        <w:t>. Ethically meaningful customer experiences: satisfying an evolving desire for purpose through CSR. </w:t>
      </w:r>
      <w:r w:rsidRPr="0011563D">
        <w:rPr>
          <w:rFonts w:ascii="Arial" w:hAnsi="Arial" w:cs="Arial"/>
          <w:i/>
          <w:iCs/>
        </w:rPr>
        <w:t>Journal of Sustainable Tourism</w:t>
      </w:r>
      <w:r w:rsidRPr="0011563D">
        <w:rPr>
          <w:rFonts w:ascii="Arial" w:hAnsi="Arial" w:cs="Arial"/>
        </w:rPr>
        <w:t>, pp.1-18.</w:t>
      </w:r>
    </w:p>
    <w:p w14:paraId="515C112E" w14:textId="704D1F76" w:rsidR="002A6326" w:rsidRPr="0011563D" w:rsidRDefault="002A6326" w:rsidP="0011563D">
      <w:pPr>
        <w:rPr>
          <w:rFonts w:ascii="Arial" w:hAnsi="Arial" w:cs="Arial"/>
        </w:rPr>
      </w:pPr>
      <w:r w:rsidRPr="0011563D">
        <w:rPr>
          <w:rFonts w:ascii="Arial" w:hAnsi="Arial" w:cs="Arial"/>
        </w:rPr>
        <w:t xml:space="preserve">Li, S. and Du, S.,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An Empirical Study on the Coupling Coordination Relationship between Cultural Tourism Industry Competitiveness and Tourism Flow. </w:t>
      </w:r>
      <w:r w:rsidRPr="0011563D">
        <w:rPr>
          <w:rFonts w:ascii="Arial" w:hAnsi="Arial" w:cs="Arial"/>
          <w:i/>
          <w:iCs/>
        </w:rPr>
        <w:t>Sustainability</w:t>
      </w:r>
      <w:r w:rsidRPr="0011563D">
        <w:rPr>
          <w:rFonts w:ascii="Arial" w:hAnsi="Arial" w:cs="Arial"/>
        </w:rPr>
        <w:t>, 13(10), p.5525.</w:t>
      </w:r>
    </w:p>
    <w:p w14:paraId="540BF67D" w14:textId="4068DC35" w:rsidR="002A6326" w:rsidRPr="0011563D" w:rsidRDefault="002A6326" w:rsidP="0011563D">
      <w:pPr>
        <w:rPr>
          <w:rFonts w:ascii="Arial" w:hAnsi="Arial" w:cs="Arial"/>
        </w:rPr>
      </w:pPr>
      <w:r w:rsidRPr="0011563D">
        <w:rPr>
          <w:rFonts w:ascii="Arial" w:hAnsi="Arial" w:cs="Arial"/>
        </w:rPr>
        <w:t xml:space="preserve">Li, Z. and Liu, H.,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How tourism industry agglomeration improves tourism economic efficiency?. </w:t>
      </w:r>
      <w:r w:rsidRPr="0011563D">
        <w:rPr>
          <w:rFonts w:ascii="Arial" w:hAnsi="Arial" w:cs="Arial"/>
          <w:i/>
          <w:iCs/>
        </w:rPr>
        <w:t>Tourism Economics</w:t>
      </w:r>
      <w:r w:rsidRPr="0011563D">
        <w:rPr>
          <w:rFonts w:ascii="Arial" w:hAnsi="Arial" w:cs="Arial"/>
        </w:rPr>
        <w:t>, p.135481662110091.</w:t>
      </w:r>
    </w:p>
    <w:p w14:paraId="69FBFF03" w14:textId="2883C543" w:rsidR="002A6326" w:rsidRPr="0011563D" w:rsidRDefault="002A6326" w:rsidP="0011563D">
      <w:pPr>
        <w:rPr>
          <w:rFonts w:ascii="Arial" w:hAnsi="Arial" w:cs="Arial"/>
        </w:rPr>
      </w:pPr>
      <w:r w:rsidRPr="0011563D">
        <w:rPr>
          <w:rFonts w:ascii="Arial" w:hAnsi="Arial" w:cs="Arial"/>
        </w:rPr>
        <w:t xml:space="preserve">Phi, G. and Waldesten, T.,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Educating sustainability through hackathons in the hospitality industry: a case study of Scandic hotels. </w:t>
      </w:r>
      <w:r w:rsidRPr="0011563D">
        <w:rPr>
          <w:rFonts w:ascii="Arial" w:hAnsi="Arial" w:cs="Arial"/>
          <w:i/>
          <w:iCs/>
        </w:rPr>
        <w:t>Scandinavian Journal of Hospitality and Tourism</w:t>
      </w:r>
      <w:r w:rsidRPr="0011563D">
        <w:rPr>
          <w:rFonts w:ascii="Arial" w:hAnsi="Arial" w:cs="Arial"/>
        </w:rPr>
        <w:t>, 21(2), pp.212-228.</w:t>
      </w:r>
    </w:p>
    <w:p w14:paraId="0372FB9F" w14:textId="6A73DF45" w:rsidR="002A6326" w:rsidRPr="0011563D" w:rsidRDefault="002A6326" w:rsidP="0011563D">
      <w:pPr>
        <w:rPr>
          <w:rFonts w:ascii="Arial" w:hAnsi="Arial" w:cs="Arial"/>
        </w:rPr>
      </w:pPr>
      <w:proofErr w:type="spellStart"/>
      <w:r w:rsidRPr="0011563D">
        <w:rPr>
          <w:rFonts w:ascii="Arial" w:hAnsi="Arial" w:cs="Arial"/>
        </w:rPr>
        <w:t>Pommier</w:t>
      </w:r>
      <w:proofErr w:type="spellEnd"/>
      <w:r w:rsidRPr="0011563D">
        <w:rPr>
          <w:rFonts w:ascii="Arial" w:hAnsi="Arial" w:cs="Arial"/>
        </w:rPr>
        <w:t xml:space="preserve">, B. and Engel, A.,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Sustainability reporting in the hospitality industry. </w:t>
      </w:r>
      <w:r w:rsidRPr="0011563D">
        <w:rPr>
          <w:rFonts w:ascii="Arial" w:hAnsi="Arial" w:cs="Arial"/>
          <w:i/>
          <w:iCs/>
        </w:rPr>
        <w:t>Research in Hospitality Management</w:t>
      </w:r>
      <w:r w:rsidRPr="0011563D">
        <w:rPr>
          <w:rFonts w:ascii="Arial" w:hAnsi="Arial" w:cs="Arial"/>
        </w:rPr>
        <w:t>, 11(3), pp.173-175.</w:t>
      </w:r>
    </w:p>
    <w:p w14:paraId="6D2BBAF5" w14:textId="68755921" w:rsidR="002A6326" w:rsidRPr="0011563D" w:rsidRDefault="002A6326" w:rsidP="0011563D">
      <w:pPr>
        <w:rPr>
          <w:rFonts w:ascii="Arial" w:hAnsi="Arial" w:cs="Arial"/>
        </w:rPr>
      </w:pPr>
      <w:proofErr w:type="spellStart"/>
      <w:r w:rsidRPr="0011563D">
        <w:rPr>
          <w:rFonts w:ascii="Arial" w:hAnsi="Arial" w:cs="Arial"/>
        </w:rPr>
        <w:t>Presenza</w:t>
      </w:r>
      <w:proofErr w:type="spellEnd"/>
      <w:r w:rsidRPr="0011563D">
        <w:rPr>
          <w:rFonts w:ascii="Arial" w:hAnsi="Arial" w:cs="Arial"/>
        </w:rPr>
        <w:t xml:space="preserve">, A., Messeni Petruzzelli, A. and Natalicchio, A., </w:t>
      </w:r>
      <w:r w:rsidR="00670456">
        <w:rPr>
          <w:rFonts w:ascii="Arial" w:hAnsi="Arial" w:cs="Arial"/>
        </w:rPr>
        <w:t>(</w:t>
      </w:r>
      <w:r w:rsidRPr="0011563D">
        <w:rPr>
          <w:rFonts w:ascii="Arial" w:hAnsi="Arial" w:cs="Arial"/>
        </w:rPr>
        <w:t>2019</w:t>
      </w:r>
      <w:r w:rsidR="00670456">
        <w:rPr>
          <w:rFonts w:ascii="Arial" w:hAnsi="Arial" w:cs="Arial"/>
        </w:rPr>
        <w:t>)</w:t>
      </w:r>
      <w:r w:rsidRPr="0011563D">
        <w:rPr>
          <w:rFonts w:ascii="Arial" w:hAnsi="Arial" w:cs="Arial"/>
        </w:rPr>
        <w:t>. Business Model Innovation for Sustainability. Highlights from the Tourism and Hospitality Industry. </w:t>
      </w:r>
      <w:r w:rsidRPr="0011563D">
        <w:rPr>
          <w:rFonts w:ascii="Arial" w:hAnsi="Arial" w:cs="Arial"/>
          <w:i/>
          <w:iCs/>
        </w:rPr>
        <w:t>Sustainability</w:t>
      </w:r>
      <w:r w:rsidRPr="0011563D">
        <w:rPr>
          <w:rFonts w:ascii="Arial" w:hAnsi="Arial" w:cs="Arial"/>
        </w:rPr>
        <w:t>, 11(1), p.212.</w:t>
      </w:r>
    </w:p>
    <w:p w14:paraId="41B02BAF" w14:textId="23F6272C" w:rsidR="002A6326" w:rsidRPr="0011563D" w:rsidRDefault="002A6326" w:rsidP="0011563D">
      <w:pPr>
        <w:rPr>
          <w:rFonts w:ascii="Arial" w:hAnsi="Arial" w:cs="Arial"/>
        </w:rPr>
      </w:pPr>
      <w:proofErr w:type="spellStart"/>
      <w:r w:rsidRPr="0011563D">
        <w:rPr>
          <w:rFonts w:ascii="Arial" w:hAnsi="Arial" w:cs="Arial"/>
        </w:rPr>
        <w:t>Stoffers</w:t>
      </w:r>
      <w:proofErr w:type="spellEnd"/>
      <w:r w:rsidRPr="0011563D">
        <w:rPr>
          <w:rFonts w:ascii="Arial" w:hAnsi="Arial" w:cs="Arial"/>
        </w:rPr>
        <w:t xml:space="preserve">, J., Eringa, K., Niks, J. and Kleefstra, A., </w:t>
      </w:r>
      <w:r w:rsidR="00670456">
        <w:rPr>
          <w:rFonts w:ascii="Arial" w:hAnsi="Arial" w:cs="Arial"/>
        </w:rPr>
        <w:t>(</w:t>
      </w:r>
      <w:r w:rsidRPr="0011563D">
        <w:rPr>
          <w:rFonts w:ascii="Arial" w:hAnsi="Arial" w:cs="Arial"/>
        </w:rPr>
        <w:t>2021</w:t>
      </w:r>
      <w:r w:rsidR="00670456">
        <w:rPr>
          <w:rFonts w:ascii="Arial" w:hAnsi="Arial" w:cs="Arial"/>
        </w:rPr>
        <w:t>)</w:t>
      </w:r>
      <w:r w:rsidRPr="0011563D">
        <w:rPr>
          <w:rFonts w:ascii="Arial" w:hAnsi="Arial" w:cs="Arial"/>
        </w:rPr>
        <w:t>. Workplace Innovation and Organizational Performance in the Hospitality Industry. </w:t>
      </w:r>
      <w:r w:rsidRPr="0011563D">
        <w:rPr>
          <w:rFonts w:ascii="Arial" w:hAnsi="Arial" w:cs="Arial"/>
          <w:i/>
          <w:iCs/>
        </w:rPr>
        <w:t>Sustainability</w:t>
      </w:r>
      <w:r w:rsidRPr="0011563D">
        <w:rPr>
          <w:rFonts w:ascii="Arial" w:hAnsi="Arial" w:cs="Arial"/>
        </w:rPr>
        <w:t>, 13(11), p.5847.</w:t>
      </w:r>
    </w:p>
    <w:p w14:paraId="1E88BAF5" w14:textId="5EE7D7D0" w:rsidR="002A6326" w:rsidRPr="0011563D" w:rsidRDefault="002A6326" w:rsidP="0011563D">
      <w:pPr>
        <w:rPr>
          <w:rFonts w:ascii="Arial" w:hAnsi="Arial" w:cs="Arial"/>
        </w:rPr>
      </w:pPr>
      <w:proofErr w:type="spellStart"/>
      <w:r w:rsidRPr="0011563D">
        <w:rPr>
          <w:rFonts w:ascii="Arial" w:hAnsi="Arial" w:cs="Arial"/>
        </w:rPr>
        <w:t>Vij</w:t>
      </w:r>
      <w:proofErr w:type="spellEnd"/>
      <w:r w:rsidRPr="0011563D">
        <w:rPr>
          <w:rFonts w:ascii="Arial" w:hAnsi="Arial" w:cs="Arial"/>
        </w:rPr>
        <w:t xml:space="preserve">, M., </w:t>
      </w:r>
      <w:r w:rsidR="00670456">
        <w:rPr>
          <w:rFonts w:ascii="Arial" w:hAnsi="Arial" w:cs="Arial"/>
        </w:rPr>
        <w:t>(</w:t>
      </w:r>
      <w:r w:rsidRPr="0011563D">
        <w:rPr>
          <w:rFonts w:ascii="Arial" w:hAnsi="Arial" w:cs="Arial"/>
        </w:rPr>
        <w:t>2016</w:t>
      </w:r>
      <w:r w:rsidR="00670456">
        <w:rPr>
          <w:rFonts w:ascii="Arial" w:hAnsi="Arial" w:cs="Arial"/>
        </w:rPr>
        <w:t>)</w:t>
      </w:r>
      <w:r w:rsidRPr="0011563D">
        <w:rPr>
          <w:rFonts w:ascii="Arial" w:hAnsi="Arial" w:cs="Arial"/>
        </w:rPr>
        <w:t>. The cost competitiveness, competitiveness and sustainability of the hospitality industry in India. </w:t>
      </w:r>
      <w:r w:rsidRPr="0011563D">
        <w:rPr>
          <w:rFonts w:ascii="Arial" w:hAnsi="Arial" w:cs="Arial"/>
          <w:i/>
          <w:iCs/>
        </w:rPr>
        <w:t>Worldwide Hospitality and Tourism Themes</w:t>
      </w:r>
      <w:r w:rsidRPr="0011563D">
        <w:rPr>
          <w:rFonts w:ascii="Arial" w:hAnsi="Arial" w:cs="Arial"/>
        </w:rPr>
        <w:t>, 8(4), pp.432-443.</w:t>
      </w:r>
    </w:p>
    <w:sectPr w:rsidR="002A6326" w:rsidRPr="0011563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15415" w14:textId="77777777" w:rsidR="001F4A2F" w:rsidRDefault="001F4A2F" w:rsidP="00BC3372">
      <w:pPr>
        <w:spacing w:after="0" w:line="240" w:lineRule="auto"/>
      </w:pPr>
      <w:r>
        <w:separator/>
      </w:r>
    </w:p>
  </w:endnote>
  <w:endnote w:type="continuationSeparator" w:id="0">
    <w:p w14:paraId="17E99800" w14:textId="77777777" w:rsidR="001F4A2F" w:rsidRDefault="001F4A2F" w:rsidP="00BC3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2247E" w14:textId="025596B2" w:rsidR="00BC3372" w:rsidRDefault="00BC3372">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2882EB07" wp14:editId="417F4682">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CD69592" w14:textId="61F37B7B" w:rsidR="00BC3372" w:rsidRDefault="00BC3372">
                                <w:pPr>
                                  <w:jc w:val="right"/>
                                  <w:rPr>
                                    <w:color w:val="7F7F7F" w:themeColor="text1" w:themeTint="80"/>
                                  </w:rPr>
                                </w:pPr>
                                <w:r>
                                  <w:rPr>
                                    <w:color w:val="7F7F7F" w:themeColor="text1" w:themeTint="80"/>
                                  </w:rPr>
                                  <w:t xml:space="preserve">     </w:t>
                                </w:r>
                              </w:p>
                            </w:sdtContent>
                          </w:sdt>
                          <w:p w14:paraId="4F34F5BA" w14:textId="77777777" w:rsidR="00BC3372" w:rsidRDefault="00BC3372">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2882EB07" id="Group 37" o:spid="_x0000_s1026" style="position:absolute;left:0;text-align:left;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">
              <v:rect id="Rectangle 38" o:spid="_x0000_s1027"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" fillcolor="black [3213]" stroked="f" strokeweight="2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&#13;&#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CD69592" w14:textId="61F37B7B" w:rsidR="00BC3372" w:rsidRDefault="00BC3372">
                          <w:pPr>
                            <w:jc w:val="right"/>
                            <w:rPr>
                              <w:color w:val="7F7F7F" w:themeColor="text1" w:themeTint="80"/>
                            </w:rPr>
                          </w:pPr>
                          <w:r>
                            <w:rPr>
                              <w:color w:val="7F7F7F" w:themeColor="text1" w:themeTint="80"/>
                            </w:rPr>
                            <w:t xml:space="preserve">     </w:t>
                          </w:r>
                        </w:p>
                      </w:sdtContent>
                    </w:sdt>
                    <w:p w14:paraId="4F34F5BA" w14:textId="77777777" w:rsidR="00BC3372" w:rsidRDefault="00BC3372">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4AC0C756" wp14:editId="60AC0D79">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6E01D1" w14:textId="294E33E1" w:rsidR="00BC3372" w:rsidRDefault="00BC337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C257CD">
                            <w:rPr>
                              <w:noProof/>
                              <w:color w:val="FFFFFF" w:themeColor="background1"/>
                              <w:sz w:val="28"/>
                              <w:szCs w:val="28"/>
                            </w:rPr>
                            <w:t>9</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C0C756" id="Rectangle 40" o:spid="_x0000_s1029"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" fillcolor="black [3213]" stroked="f" strokeweight="3pt">
              <v:textbox>
                <w:txbxContent>
                  <w:p w14:paraId="1B6E01D1" w14:textId="294E33E1" w:rsidR="00BC3372" w:rsidRDefault="00BC337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C257CD">
                      <w:rPr>
                        <w:noProof/>
                        <w:color w:val="FFFFFF" w:themeColor="background1"/>
                        <w:sz w:val="28"/>
                        <w:szCs w:val="28"/>
                      </w:rPr>
                      <w:t>9</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A21D9" w14:textId="77777777" w:rsidR="001F4A2F" w:rsidRDefault="001F4A2F" w:rsidP="00BC3372">
      <w:pPr>
        <w:spacing w:after="0" w:line="240" w:lineRule="auto"/>
      </w:pPr>
      <w:r>
        <w:separator/>
      </w:r>
    </w:p>
  </w:footnote>
  <w:footnote w:type="continuationSeparator" w:id="0">
    <w:p w14:paraId="2CB386F9" w14:textId="77777777" w:rsidR="001F4A2F" w:rsidRDefault="001F4A2F" w:rsidP="00BC33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49F"/>
    <w:rsid w:val="000029AA"/>
    <w:rsid w:val="00022E1B"/>
    <w:rsid w:val="00056966"/>
    <w:rsid w:val="001071B6"/>
    <w:rsid w:val="0011563D"/>
    <w:rsid w:val="001C2EB8"/>
    <w:rsid w:val="001F4A2F"/>
    <w:rsid w:val="002A6326"/>
    <w:rsid w:val="002B149F"/>
    <w:rsid w:val="00510508"/>
    <w:rsid w:val="00550831"/>
    <w:rsid w:val="005A17AF"/>
    <w:rsid w:val="00670456"/>
    <w:rsid w:val="00674990"/>
    <w:rsid w:val="007106BA"/>
    <w:rsid w:val="00757316"/>
    <w:rsid w:val="007948F4"/>
    <w:rsid w:val="00A85211"/>
    <w:rsid w:val="00BB3957"/>
    <w:rsid w:val="00BC3372"/>
    <w:rsid w:val="00C066F2"/>
    <w:rsid w:val="00C257CD"/>
    <w:rsid w:val="00DB396F"/>
    <w:rsid w:val="00E66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F3654"/>
  <w15:docId w15:val="{F162DD36-B5D4-4A56-A679-8D534B8C3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jc w:val="center"/>
      <w:outlineLvl w:val="0"/>
    </w:pPr>
    <w:rPr>
      <w:rFonts w:eastAsia="SimSun"/>
      <w:b/>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color w:val="2F5496"/>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sz w:val="32"/>
      <w:szCs w:val="32"/>
    </w:rPr>
  </w:style>
  <w:style w:type="character" w:customStyle="1" w:styleId="Heading2Char">
    <w:name w:val="Heading 2 Char"/>
    <w:basedOn w:val="DefaultParagraphFont"/>
    <w:link w:val="Heading2"/>
    <w:uiPriority w:val="9"/>
    <w:rPr>
      <w:rFonts w:ascii="Times New Roman" w:eastAsia="SimSun" w:hAnsi="Times New Roman" w:cs="SimSun"/>
      <w:b/>
      <w:color w:val="2F5496"/>
      <w:sz w:val="28"/>
      <w:szCs w:val="26"/>
    </w:rPr>
  </w:style>
  <w:style w:type="paragraph" w:styleId="TOCHeading">
    <w:name w:val="TOC Heading"/>
    <w:basedOn w:val="Heading1"/>
    <w:next w:val="Normal"/>
    <w:uiPriority w:val="39"/>
    <w:unhideWhenUsed/>
    <w:qFormat/>
    <w:rsid w:val="00DB396F"/>
    <w:pPr>
      <w:spacing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DB396F"/>
    <w:pPr>
      <w:spacing w:after="100"/>
    </w:pPr>
  </w:style>
  <w:style w:type="paragraph" w:styleId="TOC2">
    <w:name w:val="toc 2"/>
    <w:basedOn w:val="Normal"/>
    <w:next w:val="Normal"/>
    <w:autoRedefine/>
    <w:uiPriority w:val="39"/>
    <w:unhideWhenUsed/>
    <w:rsid w:val="00DB396F"/>
    <w:pPr>
      <w:spacing w:after="100"/>
      <w:ind w:left="240"/>
    </w:pPr>
  </w:style>
  <w:style w:type="character" w:styleId="Hyperlink">
    <w:name w:val="Hyperlink"/>
    <w:basedOn w:val="DefaultParagraphFont"/>
    <w:uiPriority w:val="99"/>
    <w:unhideWhenUsed/>
    <w:rsid w:val="00DB396F"/>
    <w:rPr>
      <w:color w:val="0000FF" w:themeColor="hyperlink"/>
      <w:u w:val="single"/>
    </w:rPr>
  </w:style>
  <w:style w:type="paragraph" w:styleId="Header">
    <w:name w:val="header"/>
    <w:basedOn w:val="Normal"/>
    <w:link w:val="HeaderChar"/>
    <w:uiPriority w:val="99"/>
    <w:unhideWhenUsed/>
    <w:rsid w:val="00BC33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3372"/>
    <w:rPr>
      <w:rFonts w:ascii="Times New Roman" w:hAnsi="Times New Roman"/>
      <w:sz w:val="24"/>
    </w:rPr>
  </w:style>
  <w:style w:type="paragraph" w:styleId="Footer">
    <w:name w:val="footer"/>
    <w:basedOn w:val="Normal"/>
    <w:link w:val="FooterChar"/>
    <w:uiPriority w:val="99"/>
    <w:unhideWhenUsed/>
    <w:rsid w:val="00BC33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3372"/>
    <w:rPr>
      <w:rFonts w:ascii="Times New Roman" w:hAnsi="Times New Roman"/>
      <w:sz w:val="24"/>
    </w:rPr>
  </w:style>
  <w:style w:type="paragraph" w:styleId="ListParagraph">
    <w:name w:val="List Paragraph"/>
    <w:basedOn w:val="Normal"/>
    <w:uiPriority w:val="34"/>
    <w:qFormat/>
    <w:rsid w:val="002A63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4432B8-686F-4EFE-A783-DCADF08B9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9</Pages>
  <Words>2507</Words>
  <Characters>14292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Mohammad Arifur Rahman Khan (2022401)</cp:lastModifiedBy>
  <cp:revision>2</cp:revision>
  <dcterms:created xsi:type="dcterms:W3CDTF">2022-10-27T11:48:00Z</dcterms:created>
  <dcterms:modified xsi:type="dcterms:W3CDTF">2022-10-27T11:48:00Z</dcterms:modified>
</cp:coreProperties>
</file>