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67CDB5" w14:textId="18E0CA0F" w:rsidR="514AF6F5" w:rsidRDefault="6848DE01" w:rsidP="7956CC50">
      <w:pPr>
        <w:spacing w:before="100" w:beforeAutospacing="1" w:after="100" w:afterAutospacing="1" w:line="240" w:lineRule="auto"/>
        <w:outlineLvl w:val="2"/>
        <w:rPr>
          <w:rFonts w:ascii="Times New Roman" w:eastAsia="Times New Roman" w:hAnsi="Times New Roman" w:cs="Times New Roman"/>
          <w:b/>
          <w:bCs/>
          <w:sz w:val="27"/>
          <w:szCs w:val="27"/>
        </w:rPr>
      </w:pPr>
      <w:r w:rsidRPr="001773D1">
        <w:rPr>
          <w:rFonts w:ascii="Times New Roman" w:eastAsia="Times New Roman" w:hAnsi="Times New Roman" w:cs="Times New Roman"/>
          <w:b/>
          <w:bCs/>
          <w:kern w:val="0"/>
          <w:sz w:val="27"/>
          <w:szCs w:val="27"/>
          <w14:ligatures w14:val="none"/>
        </w:rPr>
        <w:t>Introduction to independent research skills</w:t>
      </w:r>
    </w:p>
    <w:p w14:paraId="1A83A5E4" w14:textId="01CB044D" w:rsidR="6DC29567" w:rsidRDefault="6848DE01" w:rsidP="7956CC50">
      <w:pPr>
        <w:spacing w:before="100" w:beforeAutospacing="1" w:after="100" w:afterAutospacing="1" w:line="240" w:lineRule="auto"/>
        <w:outlineLvl w:val="2"/>
        <w:rPr>
          <w:rFonts w:ascii="Times New Roman" w:eastAsia="Times New Roman" w:hAnsi="Times New Roman" w:cs="Times New Roman"/>
          <w:b/>
          <w:bCs/>
          <w:sz w:val="27"/>
          <w:szCs w:val="27"/>
        </w:rPr>
      </w:pPr>
      <w:r w:rsidRPr="65DED462">
        <w:rPr>
          <w:rFonts w:ascii="Times New Roman" w:eastAsia="Times New Roman" w:hAnsi="Times New Roman" w:cs="Times New Roman"/>
          <w:b/>
          <w:bCs/>
          <w:sz w:val="27"/>
          <w:szCs w:val="27"/>
        </w:rPr>
        <w:t>BMHP5019</w:t>
      </w:r>
    </w:p>
    <w:p w14:paraId="2F6372BF" w14:textId="4C30C74C" w:rsidR="73FCC72A" w:rsidRDefault="6848DE01" w:rsidP="7956CC50">
      <w:pPr>
        <w:spacing w:before="100" w:beforeAutospacing="1" w:after="100" w:afterAutospacing="1" w:line="240" w:lineRule="auto"/>
        <w:outlineLvl w:val="2"/>
        <w:rPr>
          <w:rFonts w:ascii="Times New Roman" w:eastAsia="Times New Roman" w:hAnsi="Times New Roman" w:cs="Times New Roman"/>
          <w:b/>
          <w:bCs/>
          <w:sz w:val="27"/>
          <w:szCs w:val="27"/>
        </w:rPr>
      </w:pPr>
      <w:r w:rsidRPr="21FE70C3">
        <w:rPr>
          <w:rFonts w:ascii="Times New Roman" w:eastAsia="Times New Roman" w:hAnsi="Times New Roman" w:cs="Times New Roman"/>
          <w:b/>
          <w:bCs/>
          <w:sz w:val="27"/>
          <w:szCs w:val="27"/>
        </w:rPr>
        <w:t xml:space="preserve">COMPONENT 1 </w:t>
      </w:r>
      <w:r w:rsidRPr="3B64F4E3">
        <w:rPr>
          <w:rFonts w:ascii="Times New Roman" w:eastAsia="Times New Roman" w:hAnsi="Times New Roman" w:cs="Times New Roman"/>
          <w:b/>
          <w:bCs/>
          <w:sz w:val="27"/>
          <w:szCs w:val="27"/>
        </w:rPr>
        <w:t xml:space="preserve">–WRITTEN </w:t>
      </w:r>
      <w:r w:rsidRPr="6BD12F0B">
        <w:rPr>
          <w:rFonts w:ascii="Times New Roman" w:eastAsia="Times New Roman" w:hAnsi="Times New Roman" w:cs="Times New Roman"/>
          <w:b/>
          <w:bCs/>
          <w:sz w:val="27"/>
          <w:szCs w:val="27"/>
        </w:rPr>
        <w:t>ASSINGNMENT</w:t>
      </w:r>
      <w:r w:rsidRPr="4FC4D352">
        <w:rPr>
          <w:rFonts w:ascii="Times New Roman" w:eastAsia="Times New Roman" w:hAnsi="Times New Roman" w:cs="Times New Roman"/>
          <w:b/>
          <w:bCs/>
          <w:sz w:val="27"/>
          <w:szCs w:val="27"/>
        </w:rPr>
        <w:t xml:space="preserve"> </w:t>
      </w:r>
      <w:r w:rsidRPr="52777B8F">
        <w:rPr>
          <w:rFonts w:ascii="Times New Roman" w:eastAsia="Times New Roman" w:hAnsi="Times New Roman" w:cs="Times New Roman"/>
          <w:b/>
          <w:bCs/>
          <w:sz w:val="27"/>
          <w:szCs w:val="27"/>
        </w:rPr>
        <w:t>(</w:t>
      </w:r>
      <w:r w:rsidRPr="64947A2A">
        <w:rPr>
          <w:rFonts w:ascii="Times New Roman" w:eastAsia="Times New Roman" w:hAnsi="Times New Roman" w:cs="Times New Roman"/>
          <w:b/>
          <w:bCs/>
          <w:sz w:val="27"/>
          <w:szCs w:val="27"/>
        </w:rPr>
        <w:t xml:space="preserve">RESEARCH </w:t>
      </w:r>
      <w:r w:rsidRPr="5E0E4E51">
        <w:rPr>
          <w:rFonts w:ascii="Times New Roman" w:eastAsia="Times New Roman" w:hAnsi="Times New Roman" w:cs="Times New Roman"/>
          <w:b/>
          <w:bCs/>
          <w:sz w:val="27"/>
          <w:szCs w:val="27"/>
        </w:rPr>
        <w:t>PROPOSAL</w:t>
      </w:r>
      <w:r w:rsidRPr="20006EE3">
        <w:rPr>
          <w:rFonts w:ascii="Times New Roman" w:eastAsia="Times New Roman" w:hAnsi="Times New Roman" w:cs="Times New Roman"/>
          <w:b/>
          <w:bCs/>
          <w:sz w:val="27"/>
          <w:szCs w:val="27"/>
        </w:rPr>
        <w:t>)</w:t>
      </w:r>
    </w:p>
    <w:p w14:paraId="2F10D3CA" w14:textId="0CC475CC" w:rsidR="5A91D181" w:rsidRDefault="6848DE01" w:rsidP="7956CC50">
      <w:pPr>
        <w:spacing w:before="100" w:beforeAutospacing="1" w:after="100" w:afterAutospacing="1" w:line="240" w:lineRule="auto"/>
        <w:outlineLvl w:val="2"/>
        <w:rPr>
          <w:rFonts w:ascii="Times New Roman" w:eastAsia="Times New Roman" w:hAnsi="Times New Roman" w:cs="Times New Roman"/>
          <w:b/>
          <w:bCs/>
          <w:sz w:val="27"/>
          <w:szCs w:val="27"/>
        </w:rPr>
      </w:pPr>
      <w:r w:rsidRPr="67CA6B29">
        <w:rPr>
          <w:rFonts w:ascii="Times New Roman" w:eastAsia="Times New Roman" w:hAnsi="Times New Roman" w:cs="Times New Roman"/>
          <w:b/>
          <w:bCs/>
          <w:sz w:val="27"/>
          <w:szCs w:val="27"/>
        </w:rPr>
        <w:t>SUMMIYAH</w:t>
      </w:r>
      <w:r w:rsidRPr="38EB2616">
        <w:rPr>
          <w:rFonts w:ascii="Times New Roman" w:eastAsia="Times New Roman" w:hAnsi="Times New Roman" w:cs="Times New Roman"/>
          <w:b/>
          <w:bCs/>
          <w:sz w:val="27"/>
          <w:szCs w:val="27"/>
        </w:rPr>
        <w:t xml:space="preserve"> </w:t>
      </w:r>
      <w:r w:rsidRPr="5A579761">
        <w:rPr>
          <w:rFonts w:ascii="Times New Roman" w:eastAsia="Times New Roman" w:hAnsi="Times New Roman" w:cs="Times New Roman"/>
          <w:b/>
          <w:bCs/>
          <w:sz w:val="27"/>
          <w:szCs w:val="27"/>
        </w:rPr>
        <w:t xml:space="preserve">KOUSAR </w:t>
      </w:r>
    </w:p>
    <w:p w14:paraId="57FF9626" w14:textId="01FD60A0" w:rsidR="5A579761" w:rsidRDefault="6848DE01" w:rsidP="7956CC50">
      <w:pPr>
        <w:spacing w:before="100" w:beforeAutospacing="1" w:after="100" w:afterAutospacing="1" w:line="240" w:lineRule="auto"/>
        <w:outlineLvl w:val="2"/>
        <w:rPr>
          <w:rFonts w:ascii="Times New Roman" w:eastAsia="Times New Roman" w:hAnsi="Times New Roman" w:cs="Times New Roman"/>
          <w:b/>
          <w:bCs/>
          <w:sz w:val="27"/>
          <w:szCs w:val="27"/>
        </w:rPr>
      </w:pPr>
      <w:r w:rsidRPr="3D27F099">
        <w:rPr>
          <w:rFonts w:ascii="Times New Roman" w:eastAsia="Times New Roman" w:hAnsi="Times New Roman" w:cs="Times New Roman"/>
          <w:b/>
          <w:bCs/>
          <w:sz w:val="27"/>
          <w:szCs w:val="27"/>
        </w:rPr>
        <w:t>2330601</w:t>
      </w:r>
    </w:p>
    <w:p w14:paraId="01778EBC" w14:textId="3A3E8210" w:rsidR="7ACDC82D" w:rsidRDefault="6848DE01" w:rsidP="7956CC50">
      <w:pPr>
        <w:spacing w:before="100" w:beforeAutospacing="1" w:after="100" w:afterAutospacing="1" w:line="240" w:lineRule="auto"/>
        <w:outlineLvl w:val="2"/>
        <w:rPr>
          <w:rFonts w:ascii="Times New Roman" w:eastAsia="Times New Roman" w:hAnsi="Times New Roman" w:cs="Times New Roman"/>
          <w:b/>
          <w:bCs/>
          <w:sz w:val="27"/>
          <w:szCs w:val="27"/>
        </w:rPr>
      </w:pPr>
      <w:r w:rsidRPr="7847DBBD">
        <w:rPr>
          <w:rFonts w:ascii="Times New Roman" w:eastAsia="Times New Roman" w:hAnsi="Times New Roman" w:cs="Times New Roman"/>
          <w:b/>
          <w:bCs/>
          <w:sz w:val="27"/>
          <w:szCs w:val="27"/>
        </w:rPr>
        <w:t>PHILIP</w:t>
      </w:r>
      <w:r w:rsidRPr="22591DDF">
        <w:rPr>
          <w:rFonts w:ascii="Times New Roman" w:eastAsia="Times New Roman" w:hAnsi="Times New Roman" w:cs="Times New Roman"/>
          <w:b/>
          <w:bCs/>
          <w:sz w:val="27"/>
          <w:szCs w:val="27"/>
        </w:rPr>
        <w:t xml:space="preserve"> </w:t>
      </w:r>
      <w:r w:rsidRPr="727D2F61">
        <w:rPr>
          <w:rFonts w:ascii="Times New Roman" w:eastAsia="Times New Roman" w:hAnsi="Times New Roman" w:cs="Times New Roman"/>
          <w:b/>
          <w:bCs/>
          <w:sz w:val="27"/>
          <w:szCs w:val="27"/>
        </w:rPr>
        <w:t>JONES</w:t>
      </w:r>
      <w:r w:rsidRPr="1B87CF77">
        <w:rPr>
          <w:rFonts w:ascii="Times New Roman" w:eastAsia="Times New Roman" w:hAnsi="Times New Roman" w:cs="Times New Roman"/>
          <w:b/>
          <w:bCs/>
          <w:sz w:val="27"/>
          <w:szCs w:val="27"/>
        </w:rPr>
        <w:t xml:space="preserve"> </w:t>
      </w:r>
    </w:p>
    <w:p w14:paraId="28A328C8" w14:textId="0E674A70" w:rsidR="514AF6F5" w:rsidRDefault="514AF6F5" w:rsidP="7956CC50">
      <w:pPr>
        <w:spacing w:before="100" w:beforeAutospacing="1" w:after="100" w:afterAutospacing="1" w:line="240" w:lineRule="auto"/>
        <w:outlineLvl w:val="2"/>
        <w:rPr>
          <w:rFonts w:ascii="Times New Roman" w:eastAsia="Times New Roman" w:hAnsi="Times New Roman" w:cs="Times New Roman"/>
          <w:b/>
          <w:bCs/>
          <w:sz w:val="27"/>
          <w:szCs w:val="27"/>
        </w:rPr>
      </w:pPr>
    </w:p>
    <w:p w14:paraId="154B9719" w14:textId="77777777" w:rsidR="001773D1" w:rsidRPr="001773D1" w:rsidRDefault="001773D1" w:rsidP="001773D1">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1773D1">
        <w:rPr>
          <w:rFonts w:ascii="Times New Roman" w:eastAsia="Times New Roman" w:hAnsi="Times New Roman" w:cs="Times New Roman"/>
          <w:b/>
          <w:bCs/>
          <w:kern w:val="0"/>
          <w:sz w:val="27"/>
          <w:szCs w:val="27"/>
          <w14:ligatures w14:val="none"/>
        </w:rPr>
        <w:t>a) Topic of Focus, Review Question and Objectives</w:t>
      </w:r>
    </w:p>
    <w:p w14:paraId="0FF05BCC" w14:textId="77777777" w:rsidR="001773D1" w:rsidRPr="001773D1" w:rsidRDefault="001773D1" w:rsidP="001773D1">
      <w:pPr>
        <w:spacing w:before="100" w:beforeAutospacing="1" w:after="100" w:afterAutospacing="1" w:line="240" w:lineRule="auto"/>
        <w:rPr>
          <w:rFonts w:ascii="Times New Roman" w:hAnsi="Times New Roman" w:cs="Times New Roman"/>
          <w:kern w:val="0"/>
          <w14:ligatures w14:val="none"/>
        </w:rPr>
      </w:pPr>
      <w:r w:rsidRPr="001773D1">
        <w:rPr>
          <w:rFonts w:ascii="Times New Roman" w:hAnsi="Times New Roman" w:cs="Times New Roman"/>
          <w:kern w:val="0"/>
          <w14:ligatures w14:val="none"/>
        </w:rPr>
        <w:t>This secondary research explores the impact of dementia on health and social care services in the UK. Dementia is a progressive condition that affects memory, communication, thinking and the ability to complete daily tasks (World Health Organization, 2023). It is becoming more common due to an ageing population, which increases pressure on care services.</w:t>
      </w:r>
    </w:p>
    <w:p w14:paraId="12FE600D" w14:textId="77777777" w:rsidR="001773D1" w:rsidRPr="001773D1" w:rsidRDefault="001773D1" w:rsidP="001773D1">
      <w:pPr>
        <w:spacing w:before="100" w:beforeAutospacing="1" w:after="100" w:afterAutospacing="1" w:line="240" w:lineRule="auto"/>
        <w:rPr>
          <w:rFonts w:ascii="Times New Roman" w:hAnsi="Times New Roman" w:cs="Times New Roman"/>
          <w:kern w:val="0"/>
          <w14:ligatures w14:val="none"/>
        </w:rPr>
      </w:pPr>
      <w:r w:rsidRPr="001773D1">
        <w:rPr>
          <w:rFonts w:ascii="Times New Roman" w:hAnsi="Times New Roman" w:cs="Times New Roman"/>
          <w:b/>
          <w:bCs/>
          <w:kern w:val="0"/>
          <w14:ligatures w14:val="none"/>
        </w:rPr>
        <w:t>Review Question:</w:t>
      </w:r>
      <w:r w:rsidRPr="001773D1">
        <w:rPr>
          <w:rFonts w:ascii="Times New Roman" w:hAnsi="Times New Roman" w:cs="Times New Roman"/>
          <w:kern w:val="0"/>
          <w14:ligatures w14:val="none"/>
        </w:rPr>
        <w:t xml:space="preserve"> What impact does dementia have on health and social care services in the UK?</w:t>
      </w:r>
    </w:p>
    <w:p w14:paraId="43B79C61" w14:textId="77777777" w:rsidR="001773D1" w:rsidRPr="001773D1" w:rsidRDefault="001773D1" w:rsidP="001773D1">
      <w:pPr>
        <w:spacing w:before="100" w:beforeAutospacing="1" w:after="100" w:afterAutospacing="1" w:line="240" w:lineRule="auto"/>
        <w:rPr>
          <w:rFonts w:ascii="Times New Roman" w:hAnsi="Times New Roman" w:cs="Times New Roman"/>
          <w:kern w:val="0"/>
          <w14:ligatures w14:val="none"/>
        </w:rPr>
      </w:pPr>
      <w:r w:rsidRPr="001773D1">
        <w:rPr>
          <w:rFonts w:ascii="Times New Roman" w:hAnsi="Times New Roman" w:cs="Times New Roman"/>
          <w:b/>
          <w:bCs/>
          <w:kern w:val="0"/>
          <w14:ligatures w14:val="none"/>
        </w:rPr>
        <w:t>Objectives:</w:t>
      </w:r>
    </w:p>
    <w:p w14:paraId="75F6FDEA" w14:textId="77777777" w:rsidR="001773D1" w:rsidRPr="001773D1" w:rsidRDefault="001773D1" w:rsidP="001773D1">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1773D1">
        <w:rPr>
          <w:rFonts w:ascii="Times New Roman" w:eastAsia="Times New Roman" w:hAnsi="Times New Roman" w:cs="Times New Roman"/>
          <w:kern w:val="0"/>
          <w14:ligatures w14:val="none"/>
        </w:rPr>
        <w:t>To examine the effects of dementia on individuals, families and carers.</w:t>
      </w:r>
    </w:p>
    <w:p w14:paraId="1F78018E" w14:textId="77777777" w:rsidR="001773D1" w:rsidRPr="001773D1" w:rsidRDefault="001773D1" w:rsidP="001773D1">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1773D1">
        <w:rPr>
          <w:rFonts w:ascii="Times New Roman" w:eastAsia="Times New Roman" w:hAnsi="Times New Roman" w:cs="Times New Roman"/>
          <w:kern w:val="0"/>
          <w14:ligatures w14:val="none"/>
        </w:rPr>
        <w:t>To explore challenges faced by health and social care professionals.</w:t>
      </w:r>
    </w:p>
    <w:p w14:paraId="59E06EB0" w14:textId="77777777" w:rsidR="001773D1" w:rsidRPr="001773D1" w:rsidRDefault="001773D1" w:rsidP="001773D1">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1773D1">
        <w:rPr>
          <w:rFonts w:ascii="Times New Roman" w:eastAsia="Times New Roman" w:hAnsi="Times New Roman" w:cs="Times New Roman"/>
          <w:kern w:val="0"/>
          <w14:ligatures w14:val="none"/>
        </w:rPr>
        <w:t>To identify current dementia support services.</w:t>
      </w:r>
    </w:p>
    <w:p w14:paraId="1203486E" w14:textId="77777777" w:rsidR="001773D1" w:rsidRPr="001773D1" w:rsidRDefault="001773D1" w:rsidP="001773D1">
      <w:pPr>
        <w:numPr>
          <w:ilvl w:val="0"/>
          <w:numId w:val="1"/>
        </w:numPr>
        <w:spacing w:before="100" w:beforeAutospacing="1" w:after="100" w:afterAutospacing="1" w:line="240" w:lineRule="auto"/>
        <w:rPr>
          <w:rFonts w:ascii="Times New Roman" w:eastAsia="Times New Roman" w:hAnsi="Times New Roman" w:cs="Times New Roman"/>
          <w:kern w:val="0"/>
          <w14:ligatures w14:val="none"/>
        </w:rPr>
      </w:pPr>
      <w:r w:rsidRPr="001773D1">
        <w:rPr>
          <w:rFonts w:ascii="Times New Roman" w:eastAsia="Times New Roman" w:hAnsi="Times New Roman" w:cs="Times New Roman"/>
          <w:kern w:val="0"/>
          <w14:ligatures w14:val="none"/>
        </w:rPr>
        <w:t>To suggest ways services could be improved.</w:t>
      </w:r>
    </w:p>
    <w:p w14:paraId="22FE6C6B" w14:textId="77777777" w:rsidR="001773D1" w:rsidRPr="001773D1" w:rsidRDefault="001773D1" w:rsidP="001773D1">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1773D1">
        <w:rPr>
          <w:rFonts w:ascii="Times New Roman" w:eastAsia="Times New Roman" w:hAnsi="Times New Roman" w:cs="Times New Roman"/>
          <w:b/>
          <w:bCs/>
          <w:kern w:val="0"/>
          <w:sz w:val="27"/>
          <w:szCs w:val="27"/>
          <w14:ligatures w14:val="none"/>
        </w:rPr>
        <w:t>b) Rationale for Choosing the Topic</w:t>
      </w:r>
    </w:p>
    <w:p w14:paraId="15921127" w14:textId="77777777" w:rsidR="001773D1" w:rsidRPr="001773D1" w:rsidRDefault="001773D1" w:rsidP="001773D1">
      <w:pPr>
        <w:spacing w:before="100" w:beforeAutospacing="1" w:after="100" w:afterAutospacing="1" w:line="240" w:lineRule="auto"/>
        <w:rPr>
          <w:rFonts w:ascii="Times New Roman" w:hAnsi="Times New Roman" w:cs="Times New Roman"/>
          <w:kern w:val="0"/>
          <w14:ligatures w14:val="none"/>
        </w:rPr>
      </w:pPr>
      <w:r w:rsidRPr="001773D1">
        <w:rPr>
          <w:rFonts w:ascii="Times New Roman" w:hAnsi="Times New Roman" w:cs="Times New Roman"/>
          <w:kern w:val="0"/>
          <w14:ligatures w14:val="none"/>
        </w:rPr>
        <w:t>Dementia was chosen because it is a major and growing issue in UK health and social care. Around one million people are currently living with the condition (Alzheimer’s Society, 2024). This number is expected to rise, increasing demand on NHS services, residential care and community support.</w:t>
      </w:r>
    </w:p>
    <w:p w14:paraId="1FA8B533" w14:textId="77777777" w:rsidR="001773D1" w:rsidRPr="001773D1" w:rsidRDefault="001773D1" w:rsidP="001773D1">
      <w:pPr>
        <w:spacing w:before="100" w:beforeAutospacing="1" w:after="100" w:afterAutospacing="1" w:line="240" w:lineRule="auto"/>
        <w:rPr>
          <w:rFonts w:ascii="Times New Roman" w:hAnsi="Times New Roman" w:cs="Times New Roman"/>
          <w:kern w:val="0"/>
          <w14:ligatures w14:val="none"/>
        </w:rPr>
      </w:pPr>
      <w:r w:rsidRPr="001773D1">
        <w:rPr>
          <w:rFonts w:ascii="Times New Roman" w:hAnsi="Times New Roman" w:cs="Times New Roman"/>
          <w:kern w:val="0"/>
          <w14:ligatures w14:val="none"/>
        </w:rPr>
        <w:t>People living with dementia often require long-term assistance, including help with daily activities, medical care and emotional support. This places pressure on formal services and also affects family members who often provide unpaid care. Understanding these challenges is important for improving service planning, resource allocation and quality of care (Livingston et al., 2020).</w:t>
      </w:r>
    </w:p>
    <w:p w14:paraId="263C2990" w14:textId="77777777" w:rsidR="001773D1" w:rsidRPr="001773D1" w:rsidRDefault="001773D1" w:rsidP="001773D1">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1773D1">
        <w:rPr>
          <w:rFonts w:ascii="Times New Roman" w:eastAsia="Times New Roman" w:hAnsi="Times New Roman" w:cs="Times New Roman"/>
          <w:b/>
          <w:bCs/>
          <w:kern w:val="0"/>
          <w:sz w:val="27"/>
          <w:szCs w:val="27"/>
          <w14:ligatures w14:val="none"/>
        </w:rPr>
        <w:t>c) Methods Used for Data Collection and Analysis</w:t>
      </w:r>
    </w:p>
    <w:p w14:paraId="6D135074" w14:textId="77777777" w:rsidR="001773D1" w:rsidRPr="001773D1" w:rsidRDefault="001773D1" w:rsidP="001773D1">
      <w:pPr>
        <w:spacing w:before="100" w:beforeAutospacing="1" w:after="100" w:afterAutospacing="1" w:line="240" w:lineRule="auto"/>
        <w:rPr>
          <w:rFonts w:ascii="Times New Roman" w:hAnsi="Times New Roman" w:cs="Times New Roman"/>
          <w:kern w:val="0"/>
          <w14:ligatures w14:val="none"/>
        </w:rPr>
      </w:pPr>
      <w:r w:rsidRPr="001773D1">
        <w:rPr>
          <w:rFonts w:ascii="Times New Roman" w:hAnsi="Times New Roman" w:cs="Times New Roman"/>
          <w:kern w:val="0"/>
          <w14:ligatures w14:val="none"/>
        </w:rPr>
        <w:t>A scoping review methodology was used to explore existing research. This involves collecting and analysing published studies rather than primary data (Arksey and O’Malley, 2005). Relevant literature was sourced from PubMed, CINAHL and Google Scholar. Only peer-reviewed English-language studies from the last ten years were included. The data were analysed using thematic analysis to identify key themes and patterns in dementia care and service delivery.</w:t>
      </w:r>
    </w:p>
    <w:p w14:paraId="19025580" w14:textId="77777777" w:rsidR="001773D1" w:rsidRPr="001773D1" w:rsidRDefault="001773D1" w:rsidP="001773D1">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1773D1">
        <w:rPr>
          <w:rFonts w:ascii="Times New Roman" w:eastAsia="Times New Roman" w:hAnsi="Times New Roman" w:cs="Times New Roman"/>
          <w:b/>
          <w:bCs/>
          <w:kern w:val="0"/>
          <w:sz w:val="27"/>
          <w:szCs w:val="27"/>
          <w14:ligatures w14:val="none"/>
        </w:rPr>
        <w:t>d) Ethical Considerations</w:t>
      </w:r>
    </w:p>
    <w:p w14:paraId="0996BD6F" w14:textId="77777777" w:rsidR="001773D1" w:rsidRPr="001773D1" w:rsidRDefault="001773D1" w:rsidP="001773D1">
      <w:pPr>
        <w:spacing w:before="100" w:beforeAutospacing="1" w:after="100" w:afterAutospacing="1" w:line="240" w:lineRule="auto"/>
        <w:rPr>
          <w:rFonts w:ascii="Times New Roman" w:hAnsi="Times New Roman" w:cs="Times New Roman"/>
          <w:kern w:val="0"/>
          <w14:ligatures w14:val="none"/>
        </w:rPr>
      </w:pPr>
      <w:r w:rsidRPr="001773D1">
        <w:rPr>
          <w:rFonts w:ascii="Times New Roman" w:hAnsi="Times New Roman" w:cs="Times New Roman"/>
          <w:kern w:val="0"/>
          <w14:ligatures w14:val="none"/>
        </w:rPr>
        <w:t>As this research uses secondary data, no participants were involved. Therefore, consent and confidentiality were not required. However, ethical practice was maintained by using reliable academic sources, avoiding plagiarism and correctly referencing all information (Peters et al., 2020).</w:t>
      </w:r>
    </w:p>
    <w:p w14:paraId="76EE0C0F" w14:textId="77777777" w:rsidR="001773D1" w:rsidRPr="001773D1" w:rsidRDefault="001773D1" w:rsidP="001773D1">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1773D1">
        <w:rPr>
          <w:rFonts w:ascii="Times New Roman" w:eastAsia="Times New Roman" w:hAnsi="Times New Roman" w:cs="Times New Roman"/>
          <w:b/>
          <w:bCs/>
          <w:kern w:val="0"/>
          <w:sz w:val="27"/>
          <w:szCs w:val="27"/>
          <w14:ligatures w14:val="none"/>
        </w:rPr>
        <w:t>Conclusion</w:t>
      </w:r>
    </w:p>
    <w:p w14:paraId="25519941" w14:textId="77777777" w:rsidR="001773D1" w:rsidRPr="001773D1" w:rsidRDefault="001773D1" w:rsidP="001773D1">
      <w:pPr>
        <w:spacing w:before="100" w:beforeAutospacing="1" w:after="100" w:afterAutospacing="1" w:line="240" w:lineRule="auto"/>
        <w:rPr>
          <w:rFonts w:ascii="Times New Roman" w:hAnsi="Times New Roman" w:cs="Times New Roman"/>
          <w:kern w:val="0"/>
          <w14:ligatures w14:val="none"/>
        </w:rPr>
      </w:pPr>
      <w:r w:rsidRPr="001773D1">
        <w:rPr>
          <w:rFonts w:ascii="Times New Roman" w:hAnsi="Times New Roman" w:cs="Times New Roman"/>
          <w:kern w:val="0"/>
          <w14:ligatures w14:val="none"/>
        </w:rPr>
        <w:t>In conclusion, dementia has a significant impact on health and social care services in the UK. Increasing prevalence leads to higher demand for long-term care and support services (Alzheimer’s Society, 2024). Improving service capacity and quality is essential for future care provision (Livingston et al., 2020).</w:t>
      </w:r>
    </w:p>
    <w:p w14:paraId="46712B8E" w14:textId="77777777" w:rsidR="001773D1" w:rsidRPr="001773D1" w:rsidRDefault="001773D1" w:rsidP="001773D1">
      <w:pPr>
        <w:spacing w:after="0" w:line="240" w:lineRule="auto"/>
        <w:rPr>
          <w:rFonts w:ascii="Times New Roman" w:eastAsia="Times New Roman" w:hAnsi="Times New Roman" w:cs="Times New Roman"/>
          <w:kern w:val="0"/>
          <w14:ligatures w14:val="none"/>
        </w:rPr>
      </w:pPr>
      <w:r w:rsidRPr="001773D1">
        <w:rPr>
          <w:rFonts w:ascii="Times New Roman" w:eastAsia="Times New Roman" w:hAnsi="Times New Roman" w:cs="Times New Roman"/>
          <w:noProof/>
          <w:kern w:val="0"/>
          <w14:ligatures w14:val="none"/>
        </w:rPr>
        <mc:AlternateContent>
          <mc:Choice Requires="wps">
            <w:drawing>
              <wp:inline distT="0" distB="0" distL="0" distR="0" wp14:anchorId="0D25F783" wp14:editId="04950CEC">
                <wp:extent cx="5731510" cy="1270"/>
                <wp:effectExtent l="0" t="33020" r="0" b="38100"/>
                <wp:docPr id="577261139" name="Rectangle 1">
                  <a:extLst xmlns:a="http://schemas.openxmlformats.org/drawingml/2006/main">
                    <a:ext uri="{FF2B5EF4-FFF2-40B4-BE49-F238E27FC236}">
                      <a16:creationId xmlns:a16="http://schemas.microsoft.com/office/drawing/2014/main" id="{FC9C4B80-DC53-4332-A9CF-C658B28484C3}"/>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5BD2806"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filled="f">
                <w10:anchorlock/>
              </v:rect>
            </w:pict>
          </mc:Fallback>
        </mc:AlternateContent>
      </w:r>
    </w:p>
    <w:p w14:paraId="7EA0B15C" w14:textId="77777777" w:rsidR="001773D1" w:rsidRPr="001773D1" w:rsidRDefault="001773D1" w:rsidP="001773D1">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1773D1">
        <w:rPr>
          <w:rFonts w:ascii="Times New Roman" w:eastAsia="Times New Roman" w:hAnsi="Times New Roman" w:cs="Times New Roman"/>
          <w:b/>
          <w:bCs/>
          <w:kern w:val="0"/>
          <w:sz w:val="36"/>
          <w:szCs w:val="36"/>
          <w14:ligatures w14:val="none"/>
        </w:rPr>
        <w:t>References</w:t>
      </w:r>
    </w:p>
    <w:p w14:paraId="75C12143" w14:textId="1E1DF185" w:rsidR="001773D1" w:rsidRPr="001773D1" w:rsidRDefault="001773D1" w:rsidP="001773D1">
      <w:pPr>
        <w:spacing w:before="100" w:beforeAutospacing="1" w:after="100" w:afterAutospacing="1" w:line="240" w:lineRule="auto"/>
        <w:rPr>
          <w:rFonts w:ascii="Times New Roman" w:hAnsi="Times New Roman" w:cs="Times New Roman"/>
          <w:kern w:val="0"/>
          <w14:ligatures w14:val="none"/>
        </w:rPr>
      </w:pPr>
      <w:r w:rsidRPr="001773D1">
        <w:rPr>
          <w:rFonts w:ascii="Times New Roman" w:hAnsi="Times New Roman" w:cs="Times New Roman"/>
          <w:kern w:val="0"/>
          <w14:ligatures w14:val="none"/>
        </w:rPr>
        <w:t xml:space="preserve">Alzheimer’s Society (2024) </w:t>
      </w:r>
      <w:r w:rsidRPr="001773D1">
        <w:rPr>
          <w:rFonts w:ascii="Times New Roman" w:hAnsi="Times New Roman" w:cs="Times New Roman"/>
          <w:i/>
          <w:iCs/>
          <w:kern w:val="0"/>
          <w14:ligatures w14:val="none"/>
        </w:rPr>
        <w:t>Dementia UK: Update</w:t>
      </w:r>
      <w:r w:rsidRPr="001773D1">
        <w:rPr>
          <w:rFonts w:ascii="Times New Roman" w:hAnsi="Times New Roman" w:cs="Times New Roman"/>
          <w:kern w:val="0"/>
          <w14:ligatures w14:val="none"/>
        </w:rPr>
        <w:t>. London: Alzheimer’s Society.</w:t>
      </w:r>
      <w:r w:rsidRPr="001773D1">
        <w:rPr>
          <w:rFonts w:ascii="Times New Roman" w:hAnsi="Times New Roman" w:cs="Times New Roman"/>
          <w:kern w:val="0"/>
          <w14:ligatures w14:val="none"/>
        </w:rPr>
        <w:br/>
        <w:t xml:space="preserve">Arksey, H. and O’Malley, L. (2005) ‘Scoping studies: Towards a methodological framework’, </w:t>
      </w:r>
      <w:r w:rsidRPr="001773D1">
        <w:rPr>
          <w:rFonts w:ascii="Times New Roman" w:hAnsi="Times New Roman" w:cs="Times New Roman"/>
          <w:i/>
          <w:iCs/>
          <w:kern w:val="0"/>
          <w14:ligatures w14:val="none"/>
        </w:rPr>
        <w:t>International Journal of Social Research Methodology</w:t>
      </w:r>
      <w:r w:rsidRPr="001773D1">
        <w:rPr>
          <w:rFonts w:ascii="Times New Roman" w:hAnsi="Times New Roman" w:cs="Times New Roman"/>
          <w:kern w:val="0"/>
          <w14:ligatures w14:val="none"/>
        </w:rPr>
        <w:t>, 8(1), pp. 19–32.</w:t>
      </w:r>
      <w:r w:rsidRPr="001773D1">
        <w:rPr>
          <w:rFonts w:ascii="Times New Roman" w:hAnsi="Times New Roman" w:cs="Times New Roman"/>
          <w:kern w:val="0"/>
          <w14:ligatures w14:val="none"/>
        </w:rPr>
        <w:br/>
        <w:t xml:space="preserve">Livingston, G. et al. (2020) ‘Dementia prevention, intervention, and care’, </w:t>
      </w:r>
      <w:r w:rsidRPr="001773D1">
        <w:rPr>
          <w:rFonts w:ascii="Times New Roman" w:hAnsi="Times New Roman" w:cs="Times New Roman"/>
          <w:i/>
          <w:iCs/>
          <w:kern w:val="0"/>
          <w14:ligatures w14:val="none"/>
        </w:rPr>
        <w:t>The Lancet</w:t>
      </w:r>
      <w:r w:rsidRPr="001773D1">
        <w:rPr>
          <w:rFonts w:ascii="Times New Roman" w:hAnsi="Times New Roman" w:cs="Times New Roman"/>
          <w:kern w:val="0"/>
          <w14:ligatures w14:val="none"/>
        </w:rPr>
        <w:t>, 396(10248), pp. 413–446.</w:t>
      </w:r>
      <w:r w:rsidRPr="001773D1">
        <w:rPr>
          <w:rFonts w:ascii="Times New Roman" w:hAnsi="Times New Roman" w:cs="Times New Roman"/>
          <w:kern w:val="0"/>
          <w14:ligatures w14:val="none"/>
        </w:rPr>
        <w:br/>
        <w:t xml:space="preserve">Peters, M.D.J. et al. (2020) ‘Updated methodological guidance for scoping reviews’, </w:t>
      </w:r>
      <w:r w:rsidRPr="001773D1">
        <w:rPr>
          <w:rFonts w:ascii="Times New Roman" w:hAnsi="Times New Roman" w:cs="Times New Roman"/>
          <w:i/>
          <w:iCs/>
          <w:kern w:val="0"/>
          <w14:ligatures w14:val="none"/>
        </w:rPr>
        <w:t>JBI Evidence Synthesis</w:t>
      </w:r>
      <w:r w:rsidRPr="001773D1">
        <w:rPr>
          <w:rFonts w:ascii="Times New Roman" w:hAnsi="Times New Roman" w:cs="Times New Roman"/>
          <w:kern w:val="0"/>
          <w14:ligatures w14:val="none"/>
        </w:rPr>
        <w:t xml:space="preserve">, 18(10), pp. </w:t>
      </w:r>
      <w:hyperlink r:id="rId5" w:history="1">
        <w:r w:rsidRPr="001773D1">
          <w:rPr>
            <w:rFonts w:ascii="Times New Roman" w:hAnsi="Times New Roman" w:cs="Times New Roman"/>
            <w:color w:val="0000FF"/>
            <w:kern w:val="0"/>
            <w:u w:val="single"/>
            <w14:ligatures w14:val="none"/>
          </w:rPr>
          <w:t>2119–2126</w:t>
        </w:r>
      </w:hyperlink>
      <w:r w:rsidRPr="001773D1">
        <w:rPr>
          <w:rFonts w:ascii="Times New Roman" w:hAnsi="Times New Roman" w:cs="Times New Roman"/>
          <w:kern w:val="0"/>
          <w14:ligatures w14:val="none"/>
        </w:rPr>
        <w:t>.</w:t>
      </w:r>
      <w:r w:rsidRPr="001773D1">
        <w:rPr>
          <w:rFonts w:ascii="Times New Roman" w:hAnsi="Times New Roman" w:cs="Times New Roman"/>
          <w:kern w:val="0"/>
          <w14:ligatures w14:val="none"/>
        </w:rPr>
        <w:br/>
        <w:t xml:space="preserve">World Health Organization (2023) </w:t>
      </w:r>
      <w:r w:rsidRPr="001773D1">
        <w:rPr>
          <w:rFonts w:ascii="Times New Roman" w:hAnsi="Times New Roman" w:cs="Times New Roman"/>
          <w:i/>
          <w:iCs/>
          <w:kern w:val="0"/>
          <w14:ligatures w14:val="none"/>
        </w:rPr>
        <w:t xml:space="preserve">Dementia </w:t>
      </w:r>
      <w:r w:rsidR="00BF4CD8">
        <w:rPr>
          <w:rFonts w:ascii="Times New Roman" w:hAnsi="Times New Roman" w:cs="Times New Roman"/>
          <w:i/>
          <w:iCs/>
          <w:kern w:val="0"/>
          <w14:ligatures w14:val="none"/>
        </w:rPr>
        <w:t xml:space="preserve"> fact sheet </w:t>
      </w:r>
    </w:p>
    <w:p w14:paraId="57660021" w14:textId="77777777" w:rsidR="001773D1" w:rsidRDefault="001773D1"/>
    <w:sectPr w:rsidR="001773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5732F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20727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73D1"/>
    <w:rsid w:val="00020FE0"/>
    <w:rsid w:val="000477FC"/>
    <w:rsid w:val="000877AE"/>
    <w:rsid w:val="000F798E"/>
    <w:rsid w:val="00157CD7"/>
    <w:rsid w:val="001773D1"/>
    <w:rsid w:val="00196D5A"/>
    <w:rsid w:val="00254068"/>
    <w:rsid w:val="002757ED"/>
    <w:rsid w:val="002C3C5C"/>
    <w:rsid w:val="002F7002"/>
    <w:rsid w:val="00301E5B"/>
    <w:rsid w:val="00355759"/>
    <w:rsid w:val="003715F9"/>
    <w:rsid w:val="00391E77"/>
    <w:rsid w:val="003D6595"/>
    <w:rsid w:val="00451DA6"/>
    <w:rsid w:val="004956B3"/>
    <w:rsid w:val="00517D5D"/>
    <w:rsid w:val="005E2822"/>
    <w:rsid w:val="0063113C"/>
    <w:rsid w:val="00641198"/>
    <w:rsid w:val="00651552"/>
    <w:rsid w:val="00654FC1"/>
    <w:rsid w:val="00716EDC"/>
    <w:rsid w:val="0073119C"/>
    <w:rsid w:val="00734057"/>
    <w:rsid w:val="00744BED"/>
    <w:rsid w:val="00767EBB"/>
    <w:rsid w:val="007D4B09"/>
    <w:rsid w:val="007F068D"/>
    <w:rsid w:val="00871BF1"/>
    <w:rsid w:val="00886B5B"/>
    <w:rsid w:val="008A3662"/>
    <w:rsid w:val="008C1646"/>
    <w:rsid w:val="008D7D80"/>
    <w:rsid w:val="00916602"/>
    <w:rsid w:val="0092157D"/>
    <w:rsid w:val="0093505F"/>
    <w:rsid w:val="0096663D"/>
    <w:rsid w:val="009C65A9"/>
    <w:rsid w:val="009D2AC8"/>
    <w:rsid w:val="009F1762"/>
    <w:rsid w:val="00A3448D"/>
    <w:rsid w:val="00A43751"/>
    <w:rsid w:val="00A76C60"/>
    <w:rsid w:val="00A94B22"/>
    <w:rsid w:val="00AF4FC3"/>
    <w:rsid w:val="00B27549"/>
    <w:rsid w:val="00B320B6"/>
    <w:rsid w:val="00B93705"/>
    <w:rsid w:val="00BA0E0F"/>
    <w:rsid w:val="00BB7D00"/>
    <w:rsid w:val="00BF4CD8"/>
    <w:rsid w:val="00C75F59"/>
    <w:rsid w:val="00CC5BF9"/>
    <w:rsid w:val="00CF622B"/>
    <w:rsid w:val="00D35556"/>
    <w:rsid w:val="00D934C0"/>
    <w:rsid w:val="00DA5E42"/>
    <w:rsid w:val="00DD51D4"/>
    <w:rsid w:val="00DF4F07"/>
    <w:rsid w:val="00E26908"/>
    <w:rsid w:val="00E2729F"/>
    <w:rsid w:val="00ED2372"/>
    <w:rsid w:val="00F55019"/>
    <w:rsid w:val="00FA3C49"/>
    <w:rsid w:val="00FC73FE"/>
    <w:rsid w:val="00FE4C67"/>
    <w:rsid w:val="00FE6154"/>
    <w:rsid w:val="00FF6F97"/>
    <w:rsid w:val="074D61F2"/>
    <w:rsid w:val="089BBDBF"/>
    <w:rsid w:val="0C344860"/>
    <w:rsid w:val="0DBC2A20"/>
    <w:rsid w:val="0F160E9D"/>
    <w:rsid w:val="0F8FC49B"/>
    <w:rsid w:val="101E9E7C"/>
    <w:rsid w:val="134F8489"/>
    <w:rsid w:val="1508D855"/>
    <w:rsid w:val="1B72CE90"/>
    <w:rsid w:val="1B87CF77"/>
    <w:rsid w:val="1D62EC14"/>
    <w:rsid w:val="20006EE3"/>
    <w:rsid w:val="21E569CC"/>
    <w:rsid w:val="21FE70C3"/>
    <w:rsid w:val="22059BCA"/>
    <w:rsid w:val="22591DDF"/>
    <w:rsid w:val="25D2719E"/>
    <w:rsid w:val="2E50A57D"/>
    <w:rsid w:val="2E96B10E"/>
    <w:rsid w:val="2F5C17C8"/>
    <w:rsid w:val="311E984C"/>
    <w:rsid w:val="38EB2616"/>
    <w:rsid w:val="39C47305"/>
    <w:rsid w:val="3B130D40"/>
    <w:rsid w:val="3B64F4E3"/>
    <w:rsid w:val="3D0D9BCB"/>
    <w:rsid w:val="3D27F099"/>
    <w:rsid w:val="3D792AF6"/>
    <w:rsid w:val="4807C6A0"/>
    <w:rsid w:val="4869F53A"/>
    <w:rsid w:val="48C7287B"/>
    <w:rsid w:val="4BFE9E00"/>
    <w:rsid w:val="4D064FA7"/>
    <w:rsid w:val="4D3063C3"/>
    <w:rsid w:val="4F3CC8FE"/>
    <w:rsid w:val="4FC4D352"/>
    <w:rsid w:val="514AF6F5"/>
    <w:rsid w:val="52777B8F"/>
    <w:rsid w:val="54176BA5"/>
    <w:rsid w:val="544F2563"/>
    <w:rsid w:val="551D3173"/>
    <w:rsid w:val="59F0674C"/>
    <w:rsid w:val="5A579761"/>
    <w:rsid w:val="5A91D181"/>
    <w:rsid w:val="5E0E4E51"/>
    <w:rsid w:val="5F3FC61D"/>
    <w:rsid w:val="62FC3C28"/>
    <w:rsid w:val="64396C4D"/>
    <w:rsid w:val="64947A2A"/>
    <w:rsid w:val="65DED462"/>
    <w:rsid w:val="66FE50F3"/>
    <w:rsid w:val="67CA6B29"/>
    <w:rsid w:val="6848DE01"/>
    <w:rsid w:val="696A0038"/>
    <w:rsid w:val="6BD12F0B"/>
    <w:rsid w:val="6C30359B"/>
    <w:rsid w:val="6DC29567"/>
    <w:rsid w:val="727D2F61"/>
    <w:rsid w:val="7340D2ED"/>
    <w:rsid w:val="73FCC72A"/>
    <w:rsid w:val="78240329"/>
    <w:rsid w:val="7847DBBD"/>
    <w:rsid w:val="7956CC50"/>
    <w:rsid w:val="7ACDC82D"/>
    <w:rsid w:val="7AF329D3"/>
    <w:rsid w:val="7D92C293"/>
    <w:rsid w:val="7E8D447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C3946A2"/>
  <w15:chartTrackingRefBased/>
  <w15:docId w15:val="{FF6E2D9D-39FF-43E2-82AD-E65BD6F05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73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773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773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73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73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73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73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73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73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73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73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73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73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73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73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73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73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73D1"/>
    <w:rPr>
      <w:rFonts w:eastAsiaTheme="majorEastAsia" w:cstheme="majorBidi"/>
      <w:color w:val="272727" w:themeColor="text1" w:themeTint="D8"/>
    </w:rPr>
  </w:style>
  <w:style w:type="paragraph" w:styleId="Title">
    <w:name w:val="Title"/>
    <w:basedOn w:val="Normal"/>
    <w:next w:val="Normal"/>
    <w:link w:val="TitleChar"/>
    <w:uiPriority w:val="10"/>
    <w:qFormat/>
    <w:rsid w:val="001773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73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73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73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73D1"/>
    <w:pPr>
      <w:spacing w:before="160"/>
      <w:jc w:val="center"/>
    </w:pPr>
    <w:rPr>
      <w:i/>
      <w:iCs/>
      <w:color w:val="404040" w:themeColor="text1" w:themeTint="BF"/>
    </w:rPr>
  </w:style>
  <w:style w:type="character" w:customStyle="1" w:styleId="QuoteChar">
    <w:name w:val="Quote Char"/>
    <w:basedOn w:val="DefaultParagraphFont"/>
    <w:link w:val="Quote"/>
    <w:uiPriority w:val="29"/>
    <w:rsid w:val="001773D1"/>
    <w:rPr>
      <w:i/>
      <w:iCs/>
      <w:color w:val="404040" w:themeColor="text1" w:themeTint="BF"/>
    </w:rPr>
  </w:style>
  <w:style w:type="paragraph" w:styleId="ListParagraph">
    <w:name w:val="List Paragraph"/>
    <w:basedOn w:val="Normal"/>
    <w:uiPriority w:val="34"/>
    <w:qFormat/>
    <w:rsid w:val="001773D1"/>
    <w:pPr>
      <w:ind w:left="720"/>
      <w:contextualSpacing/>
    </w:pPr>
  </w:style>
  <w:style w:type="character" w:styleId="IntenseEmphasis">
    <w:name w:val="Intense Emphasis"/>
    <w:basedOn w:val="DefaultParagraphFont"/>
    <w:uiPriority w:val="21"/>
    <w:qFormat/>
    <w:rsid w:val="001773D1"/>
    <w:rPr>
      <w:i/>
      <w:iCs/>
      <w:color w:val="0F4761" w:themeColor="accent1" w:themeShade="BF"/>
    </w:rPr>
  </w:style>
  <w:style w:type="paragraph" w:styleId="IntenseQuote">
    <w:name w:val="Intense Quote"/>
    <w:basedOn w:val="Normal"/>
    <w:next w:val="Normal"/>
    <w:link w:val="IntenseQuoteChar"/>
    <w:uiPriority w:val="30"/>
    <w:qFormat/>
    <w:rsid w:val="001773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73D1"/>
    <w:rPr>
      <w:i/>
      <w:iCs/>
      <w:color w:val="0F4761" w:themeColor="accent1" w:themeShade="BF"/>
    </w:rPr>
  </w:style>
  <w:style w:type="character" w:styleId="IntenseReference">
    <w:name w:val="Intense Reference"/>
    <w:basedOn w:val="DefaultParagraphFont"/>
    <w:uiPriority w:val="32"/>
    <w:qFormat/>
    <w:rsid w:val="001773D1"/>
    <w:rPr>
      <w:b/>
      <w:bCs/>
      <w:smallCaps/>
      <w:color w:val="0F4761" w:themeColor="accent1" w:themeShade="BF"/>
      <w:spacing w:val="5"/>
    </w:rPr>
  </w:style>
  <w:style w:type="character" w:customStyle="1" w:styleId="s1">
    <w:name w:val="s1"/>
    <w:basedOn w:val="DefaultParagraphFont"/>
    <w:rsid w:val="001773D1"/>
  </w:style>
  <w:style w:type="paragraph" w:customStyle="1" w:styleId="p2">
    <w:name w:val="p2"/>
    <w:basedOn w:val="Normal"/>
    <w:rsid w:val="001773D1"/>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1773D1"/>
  </w:style>
  <w:style w:type="paragraph" w:customStyle="1" w:styleId="p3">
    <w:name w:val="p3"/>
    <w:basedOn w:val="Normal"/>
    <w:rsid w:val="001773D1"/>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1773D1"/>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semiHidden/>
    <w:unhideWhenUsed/>
    <w:rsid w:val="001773D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tel:2119-2126"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Summiyah Kousar (2330601)</dc:creator>
  <cp:keywords/>
  <dc:description/>
  <cp:lastModifiedBy>Summiyah Kousar (2330601)</cp:lastModifiedBy>
  <cp:revision>2</cp:revision>
  <dcterms:created xsi:type="dcterms:W3CDTF">2026-06-14T23:20:00Z</dcterms:created>
  <dcterms:modified xsi:type="dcterms:W3CDTF">2026-06-14T23:25:00Z</dcterms:modified>
</cp:coreProperties>
</file>