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4646174" w:displacedByCustomXml="next"/>
    <w:bookmarkEnd w:id="0" w:displacedByCustomXml="next"/>
    <w:sdt>
      <w:sdtPr>
        <w:id w:val="-1539883036"/>
        <w:docPartObj>
          <w:docPartGallery w:val="Cover Pages"/>
          <w:docPartUnique/>
        </w:docPartObj>
      </w:sdtPr>
      <w:sdtEndPr/>
      <w:sdtContent>
        <w:p w14:paraId="351F41FA" w14:textId="3E745EF3" w:rsidR="00835596" w:rsidRDefault="00835596"/>
        <w:p w14:paraId="4378EA64" w14:textId="77777777" w:rsidR="00017888" w:rsidRDefault="00D77CE4" w:rsidP="00017888">
          <w:r>
            <w:rPr>
              <w:noProof/>
            </w:rPr>
            <mc:AlternateContent>
              <mc:Choice Requires="wps">
                <w:drawing>
                  <wp:anchor distT="0" distB="0" distL="114300" distR="114300" simplePos="0" relativeHeight="251668480" behindDoc="0" locked="0" layoutInCell="1" allowOverlap="1" wp14:anchorId="0C80430E" wp14:editId="4DB72C78">
                    <wp:simplePos x="0" y="0"/>
                    <wp:positionH relativeFrom="page">
                      <wp:posOffset>419100</wp:posOffset>
                    </wp:positionH>
                    <wp:positionV relativeFrom="margin">
                      <wp:posOffset>6985000</wp:posOffset>
                    </wp:positionV>
                    <wp:extent cx="6664960" cy="2070100"/>
                    <wp:effectExtent l="0" t="0" r="0" b="6350"/>
                    <wp:wrapSquare wrapText="bothSides"/>
                    <wp:docPr id="129" name="Text Box 129"/>
                    <wp:cNvGraphicFramePr/>
                    <a:graphic xmlns:a="http://schemas.openxmlformats.org/drawingml/2006/main">
                      <a:graphicData uri="http://schemas.microsoft.com/office/word/2010/wordprocessingShape">
                        <wps:wsp>
                          <wps:cNvSpPr txBox="1"/>
                          <wps:spPr>
                            <a:xfrm>
                              <a:off x="0" y="0"/>
                              <a:ext cx="6664960" cy="207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000000" w:themeColor="tex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6FE9055" w14:textId="31B8A095" w:rsidR="00835596" w:rsidRPr="00D77CE4" w:rsidRDefault="00FC0813">
                                    <w:pPr>
                                      <w:pStyle w:val="NoSpacing"/>
                                      <w:spacing w:before="40" w:after="40"/>
                                      <w:rPr>
                                        <w:rFonts w:ascii="Arial" w:hAnsi="Arial" w:cs="Arial"/>
                                        <w:b/>
                                        <w:bCs/>
                                        <w:caps/>
                                        <w:color w:val="000000" w:themeColor="text1"/>
                                        <w:sz w:val="36"/>
                                        <w:szCs w:val="36"/>
                                      </w:rPr>
                                    </w:pPr>
                                    <w:r>
                                      <w:rPr>
                                        <w:rFonts w:ascii="Arial" w:hAnsi="Arial" w:cs="Arial"/>
                                        <w:b/>
                                        <w:bCs/>
                                        <w:caps/>
                                        <w:color w:val="000000" w:themeColor="text1"/>
                                        <w:sz w:val="36"/>
                                        <w:szCs w:val="36"/>
                                      </w:rPr>
                                      <w:t>resources not courses</w:t>
                                    </w:r>
                                  </w:p>
                                </w:sdtContent>
                              </w:sdt>
                              <w:sdt>
                                <w:sdtPr>
                                  <w:rPr>
                                    <w:rFonts w:ascii="Arial" w:hAnsi="Arial" w:cs="Arial"/>
                                    <w:noProof/>
                                    <w:color w:val="2C3C43" w:themeColor="text2"/>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EF3EAD6" w14:textId="7108E3B3" w:rsidR="00835596" w:rsidRPr="006D480A" w:rsidRDefault="007E72CE">
                                    <w:pPr>
                                      <w:pStyle w:val="NoSpacing"/>
                                      <w:spacing w:before="40" w:after="40"/>
                                      <w:rPr>
                                        <w:rFonts w:ascii="Arial" w:hAnsi="Arial" w:cs="Arial"/>
                                        <w:caps/>
                                        <w:color w:val="C42F1A" w:themeColor="accent5"/>
                                        <w:sz w:val="28"/>
                                        <w:szCs w:val="28"/>
                                      </w:rPr>
                                    </w:pPr>
                                    <w:r>
                                      <w:rPr>
                                        <w:rFonts w:ascii="Arial" w:hAnsi="Arial" w:cs="Arial"/>
                                        <w:noProof/>
                                        <w:color w:val="2C3C43" w:themeColor="text2"/>
                                        <w:sz w:val="32"/>
                                        <w:szCs w:val="32"/>
                                      </w:rPr>
                                      <w:t>Nicole Denise Smith (1650693)                                            University of Wales Trinity Saint David                                             Word Count:</w:t>
                                    </w:r>
                                    <w:r w:rsidR="005659BA">
                                      <w:rPr>
                                        <w:rFonts w:ascii="Arial" w:hAnsi="Arial" w:cs="Arial"/>
                                        <w:noProof/>
                                        <w:color w:val="2C3C43" w:themeColor="text2"/>
                                        <w:sz w:val="32"/>
                                        <w:szCs w:val="32"/>
                                      </w:rPr>
                                      <w:t xml:space="preserve"> Words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80430E" id="_x0000_t202" coordsize="21600,21600" o:spt="202" path="m,l,21600r21600,l21600,xe">
                    <v:stroke joinstyle="miter"/>
                    <v:path gradientshapeok="t" o:connecttype="rect"/>
                  </v:shapetype>
                  <v:shape id="Text Box 129" o:spid="_x0000_s1026" type="#_x0000_t202" style="position:absolute;margin-left:33pt;margin-top:550pt;width:524.8pt;height:163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" filled="f" stroked="f" strokeweight=".5pt">
                    <v:textbox inset="1in,0,86.4pt,0">
                      <w:txbxContent>
                        <w:sdt>
                          <w:sdtPr>
                            <w:rPr>
                              <w:rFonts w:ascii="Arial" w:hAnsi="Arial" w:cs="Arial"/>
                              <w:b/>
                              <w:bCs/>
                              <w:caps/>
                              <w:color w:val="000000" w:themeColor="tex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6FE9055" w14:textId="31B8A095" w:rsidR="00835596" w:rsidRPr="00D77CE4" w:rsidRDefault="00FC0813">
                              <w:pPr>
                                <w:pStyle w:val="NoSpacing"/>
                                <w:spacing w:before="40" w:after="40"/>
                                <w:rPr>
                                  <w:rFonts w:ascii="Arial" w:hAnsi="Arial" w:cs="Arial"/>
                                  <w:b/>
                                  <w:bCs/>
                                  <w:caps/>
                                  <w:color w:val="000000" w:themeColor="text1"/>
                                  <w:sz w:val="36"/>
                                  <w:szCs w:val="36"/>
                                </w:rPr>
                              </w:pPr>
                              <w:r>
                                <w:rPr>
                                  <w:rFonts w:ascii="Arial" w:hAnsi="Arial" w:cs="Arial"/>
                                  <w:b/>
                                  <w:bCs/>
                                  <w:caps/>
                                  <w:color w:val="000000" w:themeColor="text1"/>
                                  <w:sz w:val="36"/>
                                  <w:szCs w:val="36"/>
                                </w:rPr>
                                <w:t>resources not courses</w:t>
                              </w:r>
                            </w:p>
                          </w:sdtContent>
                        </w:sdt>
                        <w:sdt>
                          <w:sdtPr>
                            <w:rPr>
                              <w:rFonts w:ascii="Arial" w:hAnsi="Arial" w:cs="Arial"/>
                              <w:noProof/>
                              <w:color w:val="2C3C43" w:themeColor="text2"/>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EF3EAD6" w14:textId="7108E3B3" w:rsidR="00835596" w:rsidRPr="006D480A" w:rsidRDefault="007E72CE">
                              <w:pPr>
                                <w:pStyle w:val="NoSpacing"/>
                                <w:spacing w:before="40" w:after="40"/>
                                <w:rPr>
                                  <w:rFonts w:ascii="Arial" w:hAnsi="Arial" w:cs="Arial"/>
                                  <w:caps/>
                                  <w:color w:val="C42F1A" w:themeColor="accent5"/>
                                  <w:sz w:val="28"/>
                                  <w:szCs w:val="28"/>
                                </w:rPr>
                              </w:pPr>
                              <w:r>
                                <w:rPr>
                                  <w:rFonts w:ascii="Arial" w:hAnsi="Arial" w:cs="Arial"/>
                                  <w:noProof/>
                                  <w:color w:val="2C3C43" w:themeColor="text2"/>
                                  <w:sz w:val="32"/>
                                  <w:szCs w:val="32"/>
                                </w:rPr>
                                <w:t>Nicole Denise Smith (1650693)                                            University of Wales Trinity Saint David                                             Word Count:</w:t>
                              </w:r>
                              <w:r w:rsidR="005659BA">
                                <w:rPr>
                                  <w:rFonts w:ascii="Arial" w:hAnsi="Arial" w:cs="Arial"/>
                                  <w:noProof/>
                                  <w:color w:val="2C3C43" w:themeColor="text2"/>
                                  <w:sz w:val="32"/>
                                  <w:szCs w:val="32"/>
                                </w:rPr>
                                <w:t xml:space="preserve"> Words</w:t>
                              </w:r>
                            </w:p>
                          </w:sdtContent>
                        </w:sdt>
                      </w:txbxContent>
                    </v:textbox>
                    <w10:wrap type="square" anchorx="page" anchory="margin"/>
                  </v:shape>
                </w:pict>
              </mc:Fallback>
            </mc:AlternateContent>
          </w:r>
          <w:r w:rsidR="002B38F0">
            <w:rPr>
              <w:rFonts w:ascii="Arial" w:hAnsi="Arial" w:cs="Arial"/>
              <w:b/>
              <w:bCs/>
              <w:noProof/>
              <w:sz w:val="24"/>
              <w:szCs w:val="24"/>
            </w:rPr>
            <mc:AlternateContent>
              <mc:Choice Requires="wps">
                <w:drawing>
                  <wp:anchor distT="0" distB="0" distL="114300" distR="114300" simplePos="0" relativeHeight="251669504" behindDoc="0" locked="0" layoutInCell="1" allowOverlap="1" wp14:anchorId="4AD2FDC8" wp14:editId="55A7B9F5">
                    <wp:simplePos x="0" y="0"/>
                    <wp:positionH relativeFrom="margin">
                      <wp:align>center</wp:align>
                    </wp:positionH>
                    <wp:positionV relativeFrom="paragraph">
                      <wp:posOffset>217805</wp:posOffset>
                    </wp:positionV>
                    <wp:extent cx="3695700" cy="20828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3695700" cy="2082800"/>
                            </a:xfrm>
                            <a:prstGeom prst="rect">
                              <a:avLst/>
                            </a:prstGeom>
                            <a:solidFill>
                              <a:schemeClr val="lt1"/>
                            </a:solidFill>
                            <a:ln w="6350">
                              <a:solidFill>
                                <a:prstClr val="black"/>
                              </a:solidFill>
                            </a:ln>
                          </wps:spPr>
                          <wps:txbx>
                            <w:txbxContent>
                              <w:p w14:paraId="1D098047" w14:textId="451C54C0" w:rsidR="002B38F0" w:rsidRDefault="002B38F0">
                                <w:r w:rsidRPr="00DC555B">
                                  <w:rPr>
                                    <w:noProof/>
                                  </w:rPr>
                                  <w:drawing>
                                    <wp:inline distT="0" distB="0" distL="0" distR="0" wp14:anchorId="6AEC15F3" wp14:editId="1F03A3AF">
                                      <wp:extent cx="3352800" cy="1838964"/>
                                      <wp:effectExtent l="0" t="0" r="0" b="889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stretch>
                                                <a:fillRect/>
                                              </a:stretch>
                                            </pic:blipFill>
                                            <pic:spPr>
                                              <a:xfrm>
                                                <a:off x="0" y="0"/>
                                                <a:ext cx="3386741" cy="18575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2FDC8" id="Text Box 2" o:spid="_x0000_s1027" type="#_x0000_t202" style="position:absolute;margin-left:0;margin-top:17.15pt;width:291pt;height:164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" fillcolor="white [3201]" strokeweight=".5pt">
                    <v:textbox>
                      <w:txbxContent>
                        <w:p w14:paraId="1D098047" w14:textId="451C54C0" w:rsidR="002B38F0" w:rsidRDefault="002B38F0">
                          <w:r w:rsidRPr="00DC555B">
                            <w:rPr>
                              <w:noProof/>
                            </w:rPr>
                            <w:drawing>
                              <wp:inline distT="0" distB="0" distL="0" distR="0" wp14:anchorId="6AEC15F3" wp14:editId="1F03A3AF">
                                <wp:extent cx="3352800" cy="1838964"/>
                                <wp:effectExtent l="0" t="0" r="0" b="889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stretch>
                                          <a:fillRect/>
                                        </a:stretch>
                                      </pic:blipFill>
                                      <pic:spPr>
                                        <a:xfrm>
                                          <a:off x="0" y="0"/>
                                          <a:ext cx="3386741" cy="1857580"/>
                                        </a:xfrm>
                                        <a:prstGeom prst="rect">
                                          <a:avLst/>
                                        </a:prstGeom>
                                      </pic:spPr>
                                    </pic:pic>
                                  </a:graphicData>
                                </a:graphic>
                              </wp:inline>
                            </w:drawing>
                          </w:r>
                        </w:p>
                      </w:txbxContent>
                    </v:textbox>
                    <w10:wrap anchorx="margin"/>
                  </v:shape>
                </w:pict>
              </mc:Fallback>
            </mc:AlternateContent>
          </w:r>
          <w:r w:rsidR="00835596">
            <w:rPr>
              <w:noProof/>
            </w:rPr>
            <mc:AlternateContent>
              <mc:Choice Requires="wpg">
                <w:drawing>
                  <wp:anchor distT="0" distB="0" distL="114300" distR="114300" simplePos="0" relativeHeight="251666432" behindDoc="1" locked="0" layoutInCell="1" allowOverlap="1" wp14:anchorId="37CC4C7F" wp14:editId="2B019A2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tx1">
                                  <a:lumMod val="75000"/>
                                  <a:lumOff val="25000"/>
                                </a:schemeClr>
                              </a:solidFill>
                              <a:ln>
                                <a:noFill/>
                              </a:ln>
                            </wps:spPr>
                            <wps:style>
                              <a:lnRef idx="0">
                                <a:scrgbClr r="0" g="0" b="0"/>
                              </a:lnRef>
                              <a:fillRef idx="1003">
                                <a:schemeClr val="dk2"/>
                              </a:fillRef>
                              <a:effectRef idx="0">
                                <a:scrgbClr r="0" g="0" b="0"/>
                              </a:effectRef>
                              <a:fontRef idx="major"/>
                            </wps:style>
                            <wps:txbx>
                              <w:txbxContent>
                                <w:p w14:paraId="6D26B601" w14:textId="11DD4767" w:rsidR="00835596" w:rsidRDefault="00186219">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04F6F">
                                        <w:rPr>
                                          <w:rFonts w:ascii="Arial" w:hAnsi="Arial" w:cs="Arial"/>
                                          <w:color w:val="FFFFFF" w:themeColor="background1"/>
                                          <w:sz w:val="72"/>
                                          <w:szCs w:val="72"/>
                                        </w:rPr>
                                        <w:t>Supporting Learning (BMHR</w:t>
                                      </w:r>
                                      <w:r w:rsidR="00883989">
                                        <w:rPr>
                                          <w:rFonts w:ascii="Arial" w:hAnsi="Arial" w:cs="Arial"/>
                                          <w:color w:val="FFFFFF" w:themeColor="background1"/>
                                          <w:sz w:val="72"/>
                                          <w:szCs w:val="72"/>
                                        </w:rPr>
                                        <w:t>7017)</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7CC4C7F" id="Group 125" o:spid="_x0000_s1028" style="position:absolute;margin-left:0;margin-top:0;width:540pt;height:556.55pt;z-index:-25165004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" adj="-11796480,,5400" path="m,c,644,,644,,644v23,6,62,14,113,21c250,685,476,700,720,644v,-27,,-27,,-27c720,,720,,720,,,,,,,e" fillcolor="#404040 [2429]" stroked="f">
                      <v:stroke joinstyle="miter"/>
                      <v:formulas/>
                      <v:path arrowok="t" o:connecttype="custom" o:connectlocs="0,0;0,4972126;872222,5134261;5557520,4972126;5557520,4763667;5557520,0;0,0" o:connectangles="0,0,0,0,0,0,0" textboxrect="0,0,720,700"/>
                      <v:textbox inset="1in,86.4pt,86.4pt,86.4pt">
                        <w:txbxContent>
                          <w:p w14:paraId="6D26B601" w14:textId="11DD4767" w:rsidR="00835596" w:rsidRDefault="00186219">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04F6F">
                                  <w:rPr>
                                    <w:rFonts w:ascii="Arial" w:hAnsi="Arial" w:cs="Arial"/>
                                    <w:color w:val="FFFFFF" w:themeColor="background1"/>
                                    <w:sz w:val="72"/>
                                    <w:szCs w:val="72"/>
                                  </w:rPr>
                                  <w:t>Supporting Learning (BMHR</w:t>
                                </w:r>
                                <w:r w:rsidR="00883989">
                                  <w:rPr>
                                    <w:rFonts w:ascii="Arial" w:hAnsi="Arial" w:cs="Arial"/>
                                    <w:color w:val="FFFFFF" w:themeColor="background1"/>
                                    <w:sz w:val="72"/>
                                    <w:szCs w:val="72"/>
                                  </w:rPr>
                                  <w:t>7017)</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835596">
            <w:br w:type="page"/>
          </w:r>
        </w:p>
      </w:sdtContent>
    </w:sdt>
    <w:p w14:paraId="40F284A6" w14:textId="77777777" w:rsidR="000B1F5A" w:rsidRDefault="000B1F5A" w:rsidP="00017888">
      <w:pPr>
        <w:rPr>
          <w:rFonts w:ascii="Arial" w:hAnsi="Arial" w:cs="Arial"/>
          <w:sz w:val="28"/>
          <w:szCs w:val="28"/>
        </w:rPr>
      </w:pPr>
    </w:p>
    <w:p w14:paraId="11DCCE4E" w14:textId="77777777" w:rsidR="00D30FE4" w:rsidRDefault="00D30FE4" w:rsidP="00017888">
      <w:pPr>
        <w:rPr>
          <w:rFonts w:ascii="Arial" w:hAnsi="Arial" w:cs="Arial"/>
          <w:sz w:val="40"/>
          <w:szCs w:val="40"/>
        </w:rPr>
      </w:pPr>
    </w:p>
    <w:p w14:paraId="507817DA" w14:textId="77777777" w:rsidR="00D30FE4" w:rsidRDefault="00D30FE4" w:rsidP="00017888">
      <w:pPr>
        <w:rPr>
          <w:rFonts w:ascii="Arial" w:hAnsi="Arial" w:cs="Arial"/>
          <w:sz w:val="40"/>
          <w:szCs w:val="40"/>
        </w:rPr>
      </w:pPr>
    </w:p>
    <w:p w14:paraId="148F2415" w14:textId="77777777" w:rsidR="0092344E" w:rsidRDefault="0092344E" w:rsidP="00017888">
      <w:pPr>
        <w:rPr>
          <w:rFonts w:ascii="Arial" w:hAnsi="Arial" w:cs="Arial"/>
          <w:sz w:val="40"/>
          <w:szCs w:val="40"/>
        </w:rPr>
      </w:pPr>
    </w:p>
    <w:p w14:paraId="1640BEA0" w14:textId="570C791D" w:rsidR="000B1F5A" w:rsidRPr="00C5051D" w:rsidRDefault="00C5051D" w:rsidP="00017888">
      <w:pPr>
        <w:rPr>
          <w:rFonts w:ascii="Arial" w:hAnsi="Arial" w:cs="Arial"/>
          <w:sz w:val="40"/>
          <w:szCs w:val="40"/>
        </w:rPr>
      </w:pPr>
      <w:r w:rsidRPr="00C5051D">
        <w:rPr>
          <w:rFonts w:ascii="Arial" w:hAnsi="Arial" w:cs="Arial"/>
          <w:sz w:val="40"/>
          <w:szCs w:val="40"/>
        </w:rPr>
        <w:t>Learning is defined as:</w:t>
      </w:r>
    </w:p>
    <w:p w14:paraId="4791C6B7" w14:textId="2CE6BFDC" w:rsidR="00BA4742" w:rsidRPr="00BB4080" w:rsidRDefault="00BB4080" w:rsidP="00BB4080">
      <w:pPr>
        <w:jc w:val="center"/>
        <w:rPr>
          <w:rFonts w:ascii="Arial" w:hAnsi="Arial" w:cs="Arial"/>
          <w:b/>
          <w:bCs/>
          <w:color w:val="000000" w:themeColor="text1"/>
          <w:sz w:val="40"/>
          <w:szCs w:val="40"/>
        </w:rPr>
      </w:pPr>
      <w:bookmarkStart w:id="1" w:name="_Hlk103203353"/>
      <w:r w:rsidRPr="00BB4080">
        <w:rPr>
          <w:rFonts w:ascii="Arial" w:hAnsi="Arial" w:cs="Arial"/>
          <w:b/>
          <w:bCs/>
          <w:color w:val="000000" w:themeColor="text1"/>
          <w:sz w:val="40"/>
          <w:szCs w:val="40"/>
        </w:rPr>
        <w:t>“T</w:t>
      </w:r>
      <w:r w:rsidR="00E50326" w:rsidRPr="00BB4080">
        <w:rPr>
          <w:rFonts w:ascii="Arial" w:hAnsi="Arial" w:cs="Arial"/>
          <w:b/>
          <w:bCs/>
          <w:color w:val="000000" w:themeColor="text1"/>
          <w:sz w:val="40"/>
          <w:szCs w:val="40"/>
        </w:rPr>
        <w:t>he action of receiving instruction or acquiring knowledge</w:t>
      </w:r>
      <w:r w:rsidRPr="00BB4080">
        <w:rPr>
          <w:rFonts w:ascii="Arial" w:hAnsi="Arial" w:cs="Arial"/>
          <w:b/>
          <w:bCs/>
          <w:color w:val="000000" w:themeColor="text1"/>
          <w:sz w:val="40"/>
          <w:szCs w:val="40"/>
        </w:rPr>
        <w:t>”</w:t>
      </w:r>
    </w:p>
    <w:p w14:paraId="5217880B" w14:textId="2B5B1EBC" w:rsidR="009A6AE6" w:rsidRPr="00BB4080" w:rsidRDefault="00BB4080" w:rsidP="00BB4080">
      <w:pPr>
        <w:jc w:val="center"/>
        <w:rPr>
          <w:rFonts w:ascii="Arial" w:hAnsi="Arial" w:cs="Arial"/>
          <w:b/>
          <w:bCs/>
          <w:color w:val="000000" w:themeColor="text1"/>
          <w:sz w:val="40"/>
          <w:szCs w:val="40"/>
          <w:lang w:val="nl-NL"/>
        </w:rPr>
      </w:pPr>
      <w:r w:rsidRPr="00BB4080">
        <w:rPr>
          <w:rFonts w:ascii="Arial" w:hAnsi="Arial" w:cs="Arial"/>
          <w:b/>
          <w:bCs/>
          <w:color w:val="000000" w:themeColor="text1"/>
          <w:sz w:val="40"/>
          <w:szCs w:val="40"/>
          <w:lang w:val="nl-NL"/>
        </w:rPr>
        <w:t>(</w:t>
      </w:r>
      <w:r w:rsidR="009A6AE6" w:rsidRPr="00BB4080">
        <w:rPr>
          <w:rFonts w:ascii="Arial" w:hAnsi="Arial" w:cs="Arial"/>
          <w:b/>
          <w:bCs/>
          <w:color w:val="000000" w:themeColor="text1"/>
          <w:sz w:val="40"/>
          <w:szCs w:val="40"/>
          <w:lang w:val="nl-NL"/>
        </w:rPr>
        <w:t>OED, 2013</w:t>
      </w:r>
      <w:r w:rsidR="003F5BCC" w:rsidRPr="00BB4080">
        <w:rPr>
          <w:rFonts w:ascii="Arial" w:hAnsi="Arial" w:cs="Arial"/>
          <w:b/>
          <w:bCs/>
          <w:color w:val="000000" w:themeColor="text1"/>
          <w:sz w:val="40"/>
          <w:szCs w:val="40"/>
          <w:lang w:val="nl-NL"/>
        </w:rPr>
        <w:t>,</w:t>
      </w:r>
      <w:r w:rsidRPr="00BB4080">
        <w:rPr>
          <w:b/>
          <w:bCs/>
          <w:color w:val="000000" w:themeColor="text1"/>
          <w:lang w:val="nl-NL"/>
        </w:rPr>
        <w:t xml:space="preserve"> </w:t>
      </w:r>
      <w:hyperlink r:id="rId9" w:history="1">
        <w:r w:rsidRPr="00BB4080">
          <w:rPr>
            <w:rStyle w:val="Hyperlink"/>
            <w:rFonts w:ascii="Arial" w:hAnsi="Arial" w:cs="Arial"/>
            <w:b/>
            <w:bCs/>
            <w:color w:val="000000" w:themeColor="text1"/>
            <w:sz w:val="40"/>
            <w:szCs w:val="40"/>
            <w:lang w:val="nl-NL"/>
          </w:rPr>
          <w:t>http://www.oed.com/</w:t>
        </w:r>
      </w:hyperlink>
      <w:r w:rsidRPr="00BB4080">
        <w:rPr>
          <w:rFonts w:ascii="Arial" w:hAnsi="Arial" w:cs="Arial"/>
          <w:b/>
          <w:bCs/>
          <w:color w:val="000000" w:themeColor="text1"/>
          <w:sz w:val="40"/>
          <w:szCs w:val="40"/>
          <w:lang w:val="nl-NL"/>
        </w:rPr>
        <w:t>)</w:t>
      </w:r>
    </w:p>
    <w:bookmarkEnd w:id="1"/>
    <w:p w14:paraId="1D7BFF00" w14:textId="1B4516E5" w:rsidR="00C83DF8" w:rsidRPr="00BA4742" w:rsidRDefault="00C83DF8" w:rsidP="00017888">
      <w:pPr>
        <w:rPr>
          <w:color w:val="FF0000"/>
          <w:sz w:val="24"/>
          <w:szCs w:val="24"/>
        </w:rPr>
      </w:pPr>
      <w:r w:rsidRPr="00BA4742">
        <w:rPr>
          <w:color w:val="FF0000"/>
          <w:sz w:val="24"/>
          <w:szCs w:val="24"/>
        </w:rPr>
        <w:t xml:space="preserve">• </w:t>
      </w:r>
    </w:p>
    <w:p w14:paraId="0FF7665A" w14:textId="77777777" w:rsidR="005E066D" w:rsidRDefault="005E066D" w:rsidP="00017888">
      <w:pPr>
        <w:rPr>
          <w:rFonts w:ascii="Arial" w:hAnsi="Arial" w:cs="Arial"/>
          <w:sz w:val="28"/>
          <w:szCs w:val="28"/>
        </w:rPr>
      </w:pPr>
    </w:p>
    <w:p w14:paraId="7367A846" w14:textId="1FA64568" w:rsidR="000B1F5A" w:rsidRDefault="000B1F5A" w:rsidP="00017888">
      <w:pPr>
        <w:rPr>
          <w:rFonts w:ascii="Arial" w:hAnsi="Arial" w:cs="Arial"/>
          <w:sz w:val="28"/>
          <w:szCs w:val="28"/>
        </w:rPr>
      </w:pPr>
    </w:p>
    <w:p w14:paraId="48C16BB7" w14:textId="4D528E22" w:rsidR="00D40C47" w:rsidRDefault="00D40C47" w:rsidP="00017888">
      <w:pPr>
        <w:rPr>
          <w:rFonts w:ascii="Arial" w:hAnsi="Arial" w:cs="Arial"/>
          <w:sz w:val="28"/>
          <w:szCs w:val="28"/>
        </w:rPr>
      </w:pPr>
    </w:p>
    <w:p w14:paraId="7323918E" w14:textId="77777777" w:rsidR="00D40C47" w:rsidRDefault="00D40C47" w:rsidP="00017888">
      <w:pPr>
        <w:rPr>
          <w:rFonts w:ascii="Arial" w:hAnsi="Arial" w:cs="Arial"/>
          <w:sz w:val="28"/>
          <w:szCs w:val="28"/>
        </w:rPr>
      </w:pPr>
    </w:p>
    <w:p w14:paraId="698416BC" w14:textId="77777777" w:rsidR="000B1F5A" w:rsidRPr="00B638FE" w:rsidRDefault="000B1F5A" w:rsidP="00B638FE">
      <w:pPr>
        <w:jc w:val="center"/>
        <w:rPr>
          <w:rFonts w:ascii="Arial" w:hAnsi="Arial" w:cs="Arial"/>
          <w:sz w:val="24"/>
          <w:szCs w:val="24"/>
        </w:rPr>
      </w:pPr>
    </w:p>
    <w:p w14:paraId="646E696D" w14:textId="491014F0" w:rsidR="00C94688" w:rsidRPr="00C31E2F" w:rsidRDefault="00CC38D1" w:rsidP="00017888">
      <w:pPr>
        <w:rPr>
          <w:b/>
          <w:bCs/>
          <w:sz w:val="22"/>
          <w:szCs w:val="22"/>
        </w:rPr>
      </w:pPr>
      <w:r w:rsidRPr="00C31E2F">
        <w:rPr>
          <w:b/>
          <w:bCs/>
          <w:noProof/>
          <w:sz w:val="22"/>
          <w:szCs w:val="22"/>
        </w:rPr>
        <w:lastRenderedPageBreak/>
        <mc:AlternateContent>
          <mc:Choice Requires="wpi">
            <w:drawing>
              <wp:anchor distT="0" distB="0" distL="114300" distR="114300" simplePos="0" relativeHeight="251661312" behindDoc="0" locked="0" layoutInCell="1" allowOverlap="1" wp14:anchorId="70489406" wp14:editId="7330D0CC">
                <wp:simplePos x="0" y="0"/>
                <wp:positionH relativeFrom="column">
                  <wp:posOffset>558165</wp:posOffset>
                </wp:positionH>
                <wp:positionV relativeFrom="paragraph">
                  <wp:posOffset>75565</wp:posOffset>
                </wp:positionV>
                <wp:extent cx="126365" cy="63500"/>
                <wp:effectExtent l="57150" t="38100" r="45085" b="50800"/>
                <wp:wrapNone/>
                <wp:docPr id="8"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126365" cy="63500"/>
                      </w14:xfrm>
                    </w14:contentPart>
                  </a:graphicData>
                </a:graphic>
              </wp:anchor>
            </w:drawing>
          </mc:Choice>
          <mc:Fallback>
            <w:pict>
              <v:shapetype w14:anchorId="12081C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3.25pt;margin-top:5.25pt;width:11.35pt;height:6.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">
                <v:imagedata r:id="rId11" o:title=""/>
              </v:shape>
            </w:pict>
          </mc:Fallback>
        </mc:AlternateContent>
      </w:r>
      <w:r w:rsidR="003C60AF" w:rsidRPr="00C31E2F">
        <w:rPr>
          <w:rFonts w:ascii="Arial" w:hAnsi="Arial" w:cs="Arial"/>
          <w:b/>
          <w:bCs/>
          <w:sz w:val="32"/>
          <w:szCs w:val="32"/>
        </w:rPr>
        <w:t>E</w:t>
      </w:r>
      <w:r w:rsidR="00C94688" w:rsidRPr="00C31E2F">
        <w:rPr>
          <w:rFonts w:ascii="Arial" w:hAnsi="Arial" w:cs="Arial"/>
          <w:b/>
          <w:bCs/>
          <w:sz w:val="32"/>
          <w:szCs w:val="32"/>
        </w:rPr>
        <w:t xml:space="preserve">xecutive Summary </w:t>
      </w:r>
    </w:p>
    <w:p w14:paraId="6E2B336A" w14:textId="7D14D87B" w:rsidR="00B568F0" w:rsidRDefault="00CB2050" w:rsidP="00767E24">
      <w:pPr>
        <w:spacing w:line="240" w:lineRule="auto"/>
        <w:jc w:val="both"/>
        <w:rPr>
          <w:rFonts w:ascii="Arial" w:hAnsi="Arial" w:cs="Arial"/>
          <w:sz w:val="24"/>
          <w:szCs w:val="24"/>
        </w:rPr>
      </w:pPr>
      <w:r w:rsidRPr="00994900">
        <w:rPr>
          <w:rFonts w:ascii="Arial" w:hAnsi="Arial" w:cs="Arial"/>
          <w:sz w:val="24"/>
          <w:szCs w:val="24"/>
        </w:rPr>
        <w:t xml:space="preserve">This report will </w:t>
      </w:r>
      <w:r w:rsidR="002A20DB">
        <w:rPr>
          <w:rFonts w:ascii="Arial" w:hAnsi="Arial" w:cs="Arial"/>
          <w:sz w:val="24"/>
          <w:szCs w:val="24"/>
        </w:rPr>
        <w:t xml:space="preserve">identify </w:t>
      </w:r>
      <w:r w:rsidR="002A2EDF">
        <w:rPr>
          <w:rFonts w:ascii="Arial" w:hAnsi="Arial" w:cs="Arial"/>
          <w:sz w:val="24"/>
          <w:szCs w:val="24"/>
        </w:rPr>
        <w:t>a learning need that has emerged in Wall Colmonoy as a result of internal and external changes</w:t>
      </w:r>
      <w:r w:rsidR="00B568F0">
        <w:rPr>
          <w:rFonts w:ascii="Arial" w:hAnsi="Arial" w:cs="Arial"/>
          <w:sz w:val="24"/>
          <w:szCs w:val="24"/>
        </w:rPr>
        <w:t>. A SWOT and PESTLE analysis has been used to identify internal and external</w:t>
      </w:r>
      <w:r w:rsidR="00E037C3">
        <w:rPr>
          <w:rFonts w:ascii="Arial" w:hAnsi="Arial" w:cs="Arial"/>
          <w:sz w:val="24"/>
          <w:szCs w:val="24"/>
        </w:rPr>
        <w:t xml:space="preserve"> factors which had caused disruption to both Wall Colmonoy and the wider manufacturing</w:t>
      </w:r>
      <w:r w:rsidR="00065B8F">
        <w:rPr>
          <w:rFonts w:ascii="Arial" w:hAnsi="Arial" w:cs="Arial"/>
          <w:sz w:val="24"/>
          <w:szCs w:val="24"/>
        </w:rPr>
        <w:t xml:space="preserve"> industry. </w:t>
      </w:r>
    </w:p>
    <w:p w14:paraId="29E0863A" w14:textId="159A44C0" w:rsidR="00CB2050" w:rsidRPr="00994900" w:rsidRDefault="00CB2050" w:rsidP="00767E24">
      <w:pPr>
        <w:spacing w:line="240" w:lineRule="auto"/>
        <w:jc w:val="both"/>
        <w:rPr>
          <w:rFonts w:ascii="Arial" w:hAnsi="Arial" w:cs="Arial"/>
          <w:sz w:val="24"/>
          <w:szCs w:val="24"/>
        </w:rPr>
      </w:pPr>
      <w:r>
        <w:rPr>
          <w:rFonts w:ascii="Arial" w:hAnsi="Arial" w:cs="Arial"/>
          <w:sz w:val="24"/>
          <w:szCs w:val="24"/>
        </w:rPr>
        <w:t>A</w:t>
      </w:r>
      <w:r w:rsidR="00065B8F">
        <w:rPr>
          <w:rFonts w:ascii="Arial" w:hAnsi="Arial" w:cs="Arial"/>
          <w:sz w:val="24"/>
          <w:szCs w:val="24"/>
        </w:rPr>
        <w:t xml:space="preserve">n evaluation of contemporary learning methods </w:t>
      </w:r>
      <w:r>
        <w:rPr>
          <w:rFonts w:ascii="Arial" w:hAnsi="Arial" w:cs="Arial"/>
          <w:sz w:val="24"/>
          <w:szCs w:val="24"/>
        </w:rPr>
        <w:t xml:space="preserve"> </w:t>
      </w:r>
      <w:r w:rsidR="009A3608">
        <w:rPr>
          <w:rFonts w:ascii="Arial" w:hAnsi="Arial" w:cs="Arial"/>
          <w:sz w:val="24"/>
          <w:szCs w:val="24"/>
        </w:rPr>
        <w:t xml:space="preserve">and emerging trends within Learning and Development </w:t>
      </w:r>
      <w:r w:rsidR="00064D4B">
        <w:rPr>
          <w:rFonts w:ascii="Arial" w:hAnsi="Arial" w:cs="Arial"/>
          <w:sz w:val="24"/>
          <w:szCs w:val="24"/>
        </w:rPr>
        <w:t>has been analys</w:t>
      </w:r>
      <w:r w:rsidR="007C7EA3">
        <w:rPr>
          <w:rFonts w:ascii="Arial" w:hAnsi="Arial" w:cs="Arial"/>
          <w:sz w:val="24"/>
          <w:szCs w:val="24"/>
        </w:rPr>
        <w:t xml:space="preserve">ed, along with </w:t>
      </w:r>
      <w:r w:rsidR="008D46E5">
        <w:rPr>
          <w:rFonts w:ascii="Arial" w:hAnsi="Arial" w:cs="Arial"/>
          <w:sz w:val="24"/>
          <w:szCs w:val="24"/>
        </w:rPr>
        <w:t>the appropriateness</w:t>
      </w:r>
      <w:r w:rsidR="007C7EA3">
        <w:rPr>
          <w:rFonts w:ascii="Arial" w:hAnsi="Arial" w:cs="Arial"/>
          <w:sz w:val="24"/>
          <w:szCs w:val="24"/>
        </w:rPr>
        <w:t xml:space="preserve"> of</w:t>
      </w:r>
      <w:r w:rsidR="008D46E5">
        <w:rPr>
          <w:rFonts w:ascii="Arial" w:hAnsi="Arial" w:cs="Arial"/>
          <w:sz w:val="24"/>
          <w:szCs w:val="24"/>
        </w:rPr>
        <w:t xml:space="preserve"> these in meeting the identified learning need</w:t>
      </w:r>
      <w:r w:rsidR="00597508">
        <w:rPr>
          <w:rFonts w:ascii="Arial" w:hAnsi="Arial" w:cs="Arial"/>
          <w:sz w:val="24"/>
          <w:szCs w:val="24"/>
        </w:rPr>
        <w:t xml:space="preserve"> - T</w:t>
      </w:r>
      <w:r w:rsidR="00697FE7" w:rsidRPr="00A97009">
        <w:rPr>
          <w:rFonts w:ascii="Arial" w:hAnsi="Arial" w:cs="Arial"/>
          <w:sz w:val="24"/>
          <w:szCs w:val="24"/>
        </w:rPr>
        <w:t xml:space="preserve">raining for Return to Works which incorporate effects of Covid-19 and </w:t>
      </w:r>
      <w:r w:rsidR="00A97009" w:rsidRPr="00A97009">
        <w:rPr>
          <w:rFonts w:ascii="Arial" w:hAnsi="Arial" w:cs="Arial"/>
          <w:sz w:val="24"/>
          <w:szCs w:val="24"/>
        </w:rPr>
        <w:t xml:space="preserve">RTW’s being carried out through </w:t>
      </w:r>
      <w:r w:rsidR="00697FE7" w:rsidRPr="00A97009">
        <w:rPr>
          <w:rFonts w:ascii="Arial" w:hAnsi="Arial" w:cs="Arial"/>
          <w:sz w:val="24"/>
          <w:szCs w:val="24"/>
        </w:rPr>
        <w:t>virtual meetings</w:t>
      </w:r>
      <w:r w:rsidR="008D46E5" w:rsidRPr="00A97009">
        <w:rPr>
          <w:rFonts w:ascii="Arial" w:hAnsi="Arial" w:cs="Arial"/>
          <w:sz w:val="24"/>
          <w:szCs w:val="24"/>
        </w:rPr>
        <w:t>.</w:t>
      </w:r>
      <w:r w:rsidR="008D46E5">
        <w:rPr>
          <w:rFonts w:ascii="Arial" w:hAnsi="Arial" w:cs="Arial"/>
          <w:sz w:val="24"/>
          <w:szCs w:val="24"/>
        </w:rPr>
        <w:t xml:space="preserve"> </w:t>
      </w:r>
    </w:p>
    <w:p w14:paraId="4EC254E2" w14:textId="22B5B931" w:rsidR="007C7749" w:rsidRDefault="00581B0D" w:rsidP="00767E24">
      <w:pPr>
        <w:spacing w:line="240" w:lineRule="auto"/>
        <w:jc w:val="both"/>
        <w:rPr>
          <w:rFonts w:ascii="Arial" w:hAnsi="Arial" w:cs="Arial"/>
          <w:sz w:val="24"/>
          <w:szCs w:val="24"/>
        </w:rPr>
      </w:pPr>
      <w:r>
        <w:rPr>
          <w:rFonts w:ascii="Arial" w:hAnsi="Arial" w:cs="Arial"/>
          <w:sz w:val="24"/>
          <w:szCs w:val="24"/>
        </w:rPr>
        <w:t>Detailed r</w:t>
      </w:r>
      <w:r w:rsidR="00CB2050" w:rsidRPr="00994900">
        <w:rPr>
          <w:rFonts w:ascii="Arial" w:hAnsi="Arial" w:cs="Arial"/>
          <w:sz w:val="24"/>
          <w:szCs w:val="24"/>
        </w:rPr>
        <w:t xml:space="preserve">ecommendations have been made </w:t>
      </w:r>
      <w:r>
        <w:rPr>
          <w:rFonts w:ascii="Arial" w:hAnsi="Arial" w:cs="Arial"/>
          <w:sz w:val="24"/>
          <w:szCs w:val="24"/>
        </w:rPr>
        <w:t xml:space="preserve">for the </w:t>
      </w:r>
      <w:r w:rsidR="00767E24">
        <w:rPr>
          <w:rFonts w:ascii="Arial" w:hAnsi="Arial" w:cs="Arial"/>
          <w:sz w:val="24"/>
          <w:szCs w:val="24"/>
        </w:rPr>
        <w:t>training</w:t>
      </w:r>
      <w:r w:rsidR="00814298">
        <w:rPr>
          <w:rFonts w:ascii="Arial" w:hAnsi="Arial" w:cs="Arial"/>
          <w:sz w:val="24"/>
          <w:szCs w:val="24"/>
        </w:rPr>
        <w:t xml:space="preserve"> </w:t>
      </w:r>
      <w:r w:rsidR="006F3682">
        <w:rPr>
          <w:rFonts w:ascii="Arial" w:hAnsi="Arial" w:cs="Arial"/>
          <w:sz w:val="24"/>
          <w:szCs w:val="24"/>
        </w:rPr>
        <w:t>and supporti</w:t>
      </w:r>
      <w:r w:rsidR="006B1DD7">
        <w:rPr>
          <w:rFonts w:ascii="Arial" w:hAnsi="Arial" w:cs="Arial"/>
          <w:sz w:val="24"/>
          <w:szCs w:val="24"/>
        </w:rPr>
        <w:t>ng</w:t>
      </w:r>
      <w:r w:rsidR="006F3682">
        <w:rPr>
          <w:rFonts w:ascii="Arial" w:hAnsi="Arial" w:cs="Arial"/>
          <w:sz w:val="24"/>
          <w:szCs w:val="24"/>
        </w:rPr>
        <w:t xml:space="preserve"> </w:t>
      </w:r>
      <w:r w:rsidR="007C7749">
        <w:rPr>
          <w:rFonts w:ascii="Arial" w:hAnsi="Arial" w:cs="Arial"/>
          <w:sz w:val="24"/>
          <w:szCs w:val="24"/>
        </w:rPr>
        <w:t>learning resource</w:t>
      </w:r>
      <w:r w:rsidR="007C7EA3">
        <w:rPr>
          <w:rFonts w:ascii="Arial" w:hAnsi="Arial" w:cs="Arial"/>
          <w:sz w:val="24"/>
          <w:szCs w:val="24"/>
        </w:rPr>
        <w:t xml:space="preserve">s which would </w:t>
      </w:r>
      <w:r w:rsidR="007C7749">
        <w:rPr>
          <w:rFonts w:ascii="Arial" w:hAnsi="Arial" w:cs="Arial"/>
          <w:sz w:val="24"/>
          <w:szCs w:val="24"/>
        </w:rPr>
        <w:t>meet the learning need identified. This includes a detailed action plan</w:t>
      </w:r>
      <w:r w:rsidR="006B1DD7">
        <w:rPr>
          <w:rFonts w:ascii="Arial" w:hAnsi="Arial" w:cs="Arial"/>
          <w:sz w:val="24"/>
          <w:szCs w:val="24"/>
        </w:rPr>
        <w:t xml:space="preserve"> and evaluation model. </w:t>
      </w:r>
    </w:p>
    <w:p w14:paraId="49913B73" w14:textId="63A2988C" w:rsidR="00FC0813" w:rsidRDefault="00FC0813" w:rsidP="008E3A39">
      <w:pPr>
        <w:rPr>
          <w:rFonts w:ascii="Arial" w:hAnsi="Arial" w:cs="Arial"/>
          <w:b/>
          <w:bCs/>
          <w:sz w:val="24"/>
          <w:szCs w:val="24"/>
        </w:rPr>
      </w:pPr>
    </w:p>
    <w:p w14:paraId="6FC310AB" w14:textId="0774ADF8" w:rsidR="00FC0813" w:rsidRDefault="00FC0813" w:rsidP="008E3A39">
      <w:pPr>
        <w:rPr>
          <w:rFonts w:ascii="Arial" w:hAnsi="Arial" w:cs="Arial"/>
          <w:b/>
          <w:bCs/>
          <w:sz w:val="24"/>
          <w:szCs w:val="24"/>
        </w:rPr>
      </w:pPr>
    </w:p>
    <w:p w14:paraId="2242AAF5" w14:textId="72A544C1" w:rsidR="00767E24" w:rsidRDefault="00767E24" w:rsidP="008E3A39">
      <w:pPr>
        <w:rPr>
          <w:rFonts w:ascii="Arial" w:hAnsi="Arial" w:cs="Arial"/>
          <w:b/>
          <w:bCs/>
          <w:sz w:val="24"/>
          <w:szCs w:val="24"/>
        </w:rPr>
      </w:pPr>
    </w:p>
    <w:p w14:paraId="494B9274" w14:textId="733E4D2C" w:rsidR="00767E24" w:rsidRDefault="00767E24" w:rsidP="008E3A39">
      <w:pPr>
        <w:rPr>
          <w:rFonts w:ascii="Arial" w:hAnsi="Arial" w:cs="Arial"/>
          <w:b/>
          <w:bCs/>
          <w:sz w:val="24"/>
          <w:szCs w:val="24"/>
        </w:rPr>
      </w:pPr>
    </w:p>
    <w:p w14:paraId="38237371" w14:textId="77777777" w:rsidR="00767E24" w:rsidRDefault="00767E24" w:rsidP="008E3A39">
      <w:pPr>
        <w:rPr>
          <w:rFonts w:ascii="Arial" w:hAnsi="Arial" w:cs="Arial"/>
          <w:b/>
          <w:bCs/>
          <w:sz w:val="24"/>
          <w:szCs w:val="24"/>
        </w:rPr>
      </w:pPr>
    </w:p>
    <w:p w14:paraId="456D8EB0" w14:textId="1707D4CD" w:rsidR="00E75271" w:rsidRDefault="00E75271" w:rsidP="008E3A39">
      <w:pPr>
        <w:rPr>
          <w:rFonts w:ascii="Arial" w:hAnsi="Arial" w:cs="Arial"/>
          <w:b/>
          <w:bCs/>
          <w:sz w:val="24"/>
          <w:szCs w:val="24"/>
        </w:rPr>
      </w:pPr>
    </w:p>
    <w:p w14:paraId="227B6E4D" w14:textId="744351CB" w:rsidR="00E75271" w:rsidRDefault="00E75271" w:rsidP="008E3A39">
      <w:pPr>
        <w:rPr>
          <w:rFonts w:ascii="Arial" w:hAnsi="Arial" w:cs="Arial"/>
          <w:b/>
          <w:bCs/>
          <w:sz w:val="24"/>
          <w:szCs w:val="24"/>
        </w:rPr>
      </w:pPr>
    </w:p>
    <w:p w14:paraId="55A5C012" w14:textId="52C65EF6" w:rsidR="00E75271" w:rsidRDefault="00E75271" w:rsidP="008E3A39">
      <w:pPr>
        <w:rPr>
          <w:rFonts w:ascii="Arial" w:hAnsi="Arial" w:cs="Arial"/>
          <w:b/>
          <w:bCs/>
          <w:sz w:val="24"/>
          <w:szCs w:val="24"/>
        </w:rPr>
      </w:pPr>
    </w:p>
    <w:p w14:paraId="1F35D6D7" w14:textId="6F7FB6EA" w:rsidR="00E75271" w:rsidRDefault="00E75271" w:rsidP="008E3A39">
      <w:pPr>
        <w:rPr>
          <w:rFonts w:ascii="Arial" w:hAnsi="Arial" w:cs="Arial"/>
          <w:b/>
          <w:bCs/>
          <w:sz w:val="24"/>
          <w:szCs w:val="24"/>
        </w:rPr>
      </w:pPr>
    </w:p>
    <w:p w14:paraId="119933C9" w14:textId="77777777" w:rsidR="00E75271" w:rsidRDefault="00E75271" w:rsidP="008E3A39">
      <w:pPr>
        <w:rPr>
          <w:rFonts w:ascii="Arial" w:hAnsi="Arial" w:cs="Arial"/>
          <w:b/>
          <w:bCs/>
          <w:sz w:val="24"/>
          <w:szCs w:val="24"/>
        </w:rPr>
      </w:pPr>
    </w:p>
    <w:p w14:paraId="637A98B2" w14:textId="7B6E0865" w:rsidR="00FC0813" w:rsidRDefault="00FC0813" w:rsidP="008E3A39">
      <w:pPr>
        <w:rPr>
          <w:rFonts w:ascii="Arial" w:hAnsi="Arial" w:cs="Arial"/>
          <w:b/>
          <w:bCs/>
          <w:sz w:val="24"/>
          <w:szCs w:val="24"/>
        </w:rPr>
      </w:pPr>
    </w:p>
    <w:p w14:paraId="7960C204" w14:textId="15A7FE3A" w:rsidR="00C94688" w:rsidRPr="00C31E2F" w:rsidRDefault="00783CAC" w:rsidP="00017888">
      <w:pPr>
        <w:rPr>
          <w:rFonts w:ascii="Arial" w:hAnsi="Arial" w:cs="Arial"/>
          <w:b/>
          <w:bCs/>
          <w:sz w:val="32"/>
          <w:szCs w:val="32"/>
        </w:rPr>
      </w:pPr>
      <w:r w:rsidRPr="00C31E2F">
        <w:rPr>
          <w:rFonts w:ascii="Arial" w:hAnsi="Arial" w:cs="Arial"/>
          <w:b/>
          <w:bCs/>
          <w:sz w:val="32"/>
          <w:szCs w:val="32"/>
        </w:rPr>
        <w:lastRenderedPageBreak/>
        <w:t>C</w:t>
      </w:r>
      <w:r w:rsidR="00C94688" w:rsidRPr="00C31E2F">
        <w:rPr>
          <w:rFonts w:ascii="Arial" w:hAnsi="Arial" w:cs="Arial"/>
          <w:b/>
          <w:bCs/>
          <w:sz w:val="32"/>
          <w:szCs w:val="32"/>
        </w:rPr>
        <w:t xml:space="preserve">ontents Page </w:t>
      </w:r>
    </w:p>
    <w:sdt>
      <w:sdtPr>
        <w:rPr>
          <w:rFonts w:ascii="Arial" w:eastAsia="Times New Roman" w:hAnsi="Arial" w:cs="Arial"/>
          <w:caps w:val="0"/>
          <w:spacing w:val="0"/>
          <w:sz w:val="24"/>
          <w:szCs w:val="24"/>
          <w:lang w:eastAsia="en-GB"/>
        </w:rPr>
        <w:id w:val="-75134502"/>
        <w:docPartObj>
          <w:docPartGallery w:val="Table of Contents"/>
          <w:docPartUnique/>
        </w:docPartObj>
      </w:sdtPr>
      <w:sdtEndPr>
        <w:rPr>
          <w:rFonts w:eastAsiaTheme="minorEastAsia"/>
          <w:noProof/>
          <w:lang w:eastAsia="en-US"/>
        </w:rPr>
      </w:sdtEndPr>
      <w:sdtContent>
        <w:p w14:paraId="32C77CA3" w14:textId="0D8902F6" w:rsidR="004167F3" w:rsidRPr="00771E24" w:rsidRDefault="004167F3">
          <w:pPr>
            <w:pStyle w:val="TOCHeading"/>
            <w:rPr>
              <w:rFonts w:ascii="Arial" w:hAnsi="Arial" w:cs="Arial"/>
              <w:sz w:val="24"/>
              <w:szCs w:val="24"/>
            </w:rPr>
          </w:pPr>
        </w:p>
        <w:p w14:paraId="0D240307" w14:textId="77777777" w:rsidR="00771E24" w:rsidRPr="00771E24" w:rsidRDefault="00771E24">
          <w:pPr>
            <w:pStyle w:val="TOC2"/>
            <w:tabs>
              <w:tab w:val="right" w:leader="dot" w:pos="9016"/>
            </w:tabs>
            <w:rPr>
              <w:rFonts w:ascii="Arial" w:hAnsi="Arial" w:cs="Arial"/>
              <w:sz w:val="24"/>
              <w:szCs w:val="24"/>
            </w:rPr>
          </w:pPr>
        </w:p>
        <w:p w14:paraId="41391E2E" w14:textId="3BBEF65F" w:rsidR="00765F2A" w:rsidRDefault="004167F3">
          <w:pPr>
            <w:pStyle w:val="TOC2"/>
            <w:tabs>
              <w:tab w:val="right" w:leader="dot" w:pos="9016"/>
            </w:tabs>
            <w:rPr>
              <w:noProof/>
              <w:lang w:val="en-GB" w:eastAsia="en-GB"/>
            </w:rPr>
          </w:pPr>
          <w:r w:rsidRPr="00771E24">
            <w:rPr>
              <w:rFonts w:ascii="Arial" w:hAnsi="Arial" w:cs="Arial"/>
              <w:sz w:val="24"/>
              <w:szCs w:val="24"/>
            </w:rPr>
            <w:fldChar w:fldCharType="begin"/>
          </w:r>
          <w:r w:rsidRPr="00771E24">
            <w:rPr>
              <w:rFonts w:ascii="Arial" w:hAnsi="Arial" w:cs="Arial"/>
              <w:sz w:val="24"/>
              <w:szCs w:val="24"/>
            </w:rPr>
            <w:instrText xml:space="preserve"> TOC \o "1-3" \h \z \u </w:instrText>
          </w:r>
          <w:r w:rsidRPr="00771E24">
            <w:rPr>
              <w:rFonts w:ascii="Arial" w:hAnsi="Arial" w:cs="Arial"/>
              <w:sz w:val="24"/>
              <w:szCs w:val="24"/>
            </w:rPr>
            <w:fldChar w:fldCharType="separate"/>
          </w:r>
          <w:hyperlink w:anchor="_Toc103251429" w:history="1">
            <w:r w:rsidR="00765F2A" w:rsidRPr="00791851">
              <w:rPr>
                <w:rStyle w:val="Hyperlink"/>
                <w:rFonts w:ascii="Arial" w:hAnsi="Arial" w:cs="Arial"/>
                <w:b/>
                <w:bCs/>
                <w:noProof/>
              </w:rPr>
              <w:t>1.Introduction</w:t>
            </w:r>
            <w:r w:rsidR="00765F2A">
              <w:rPr>
                <w:noProof/>
                <w:webHidden/>
              </w:rPr>
              <w:tab/>
            </w:r>
            <w:r w:rsidR="00765F2A">
              <w:rPr>
                <w:noProof/>
                <w:webHidden/>
              </w:rPr>
              <w:fldChar w:fldCharType="begin"/>
            </w:r>
            <w:r w:rsidR="00765F2A">
              <w:rPr>
                <w:noProof/>
                <w:webHidden/>
              </w:rPr>
              <w:instrText xml:space="preserve"> PAGEREF _Toc103251429 \h </w:instrText>
            </w:r>
            <w:r w:rsidR="00765F2A">
              <w:rPr>
                <w:noProof/>
                <w:webHidden/>
              </w:rPr>
            </w:r>
            <w:r w:rsidR="00765F2A">
              <w:rPr>
                <w:noProof/>
                <w:webHidden/>
              </w:rPr>
              <w:fldChar w:fldCharType="separate"/>
            </w:r>
            <w:r w:rsidR="00765F2A">
              <w:rPr>
                <w:noProof/>
                <w:webHidden/>
              </w:rPr>
              <w:t>5</w:t>
            </w:r>
            <w:r w:rsidR="00765F2A">
              <w:rPr>
                <w:noProof/>
                <w:webHidden/>
              </w:rPr>
              <w:fldChar w:fldCharType="end"/>
            </w:r>
          </w:hyperlink>
        </w:p>
        <w:p w14:paraId="4747B509" w14:textId="35EAFB15" w:rsidR="00765F2A" w:rsidRDefault="00186219">
          <w:pPr>
            <w:pStyle w:val="TOC2"/>
            <w:tabs>
              <w:tab w:val="right" w:leader="dot" w:pos="9016"/>
            </w:tabs>
            <w:rPr>
              <w:noProof/>
              <w:lang w:val="en-GB" w:eastAsia="en-GB"/>
            </w:rPr>
          </w:pPr>
          <w:hyperlink w:anchor="_Toc103251430" w:history="1">
            <w:r w:rsidR="00765F2A" w:rsidRPr="00791851">
              <w:rPr>
                <w:rStyle w:val="Hyperlink"/>
                <w:rFonts w:ascii="Arial" w:hAnsi="Arial" w:cs="Arial"/>
                <w:b/>
                <w:bCs/>
                <w:noProof/>
              </w:rPr>
              <w:t>2. Literature Review</w:t>
            </w:r>
            <w:r w:rsidR="00765F2A">
              <w:rPr>
                <w:noProof/>
                <w:webHidden/>
              </w:rPr>
              <w:tab/>
            </w:r>
            <w:r w:rsidR="00765F2A">
              <w:rPr>
                <w:noProof/>
                <w:webHidden/>
              </w:rPr>
              <w:fldChar w:fldCharType="begin"/>
            </w:r>
            <w:r w:rsidR="00765F2A">
              <w:rPr>
                <w:noProof/>
                <w:webHidden/>
              </w:rPr>
              <w:instrText xml:space="preserve"> PAGEREF _Toc103251430 \h </w:instrText>
            </w:r>
            <w:r w:rsidR="00765F2A">
              <w:rPr>
                <w:noProof/>
                <w:webHidden/>
              </w:rPr>
            </w:r>
            <w:r w:rsidR="00765F2A">
              <w:rPr>
                <w:noProof/>
                <w:webHidden/>
              </w:rPr>
              <w:fldChar w:fldCharType="separate"/>
            </w:r>
            <w:r w:rsidR="00765F2A">
              <w:rPr>
                <w:noProof/>
                <w:webHidden/>
              </w:rPr>
              <w:t>5</w:t>
            </w:r>
            <w:r w:rsidR="00765F2A">
              <w:rPr>
                <w:noProof/>
                <w:webHidden/>
              </w:rPr>
              <w:fldChar w:fldCharType="end"/>
            </w:r>
          </w:hyperlink>
        </w:p>
        <w:p w14:paraId="24F8EA72" w14:textId="5FDFE764" w:rsidR="00765F2A" w:rsidRDefault="00186219">
          <w:pPr>
            <w:pStyle w:val="TOC2"/>
            <w:tabs>
              <w:tab w:val="right" w:leader="dot" w:pos="9016"/>
            </w:tabs>
            <w:rPr>
              <w:noProof/>
              <w:lang w:val="en-GB" w:eastAsia="en-GB"/>
            </w:rPr>
          </w:pPr>
          <w:hyperlink w:anchor="_Toc103251431" w:history="1">
            <w:r w:rsidR="00765F2A" w:rsidRPr="00791851">
              <w:rPr>
                <w:rStyle w:val="Hyperlink"/>
                <w:rFonts w:ascii="Arial" w:hAnsi="Arial" w:cs="Arial"/>
                <w:b/>
                <w:bCs/>
                <w:noProof/>
              </w:rPr>
              <w:t>2.1 Internal Factors impacting Learning and Development at Wall Colmonoy (WCL)</w:t>
            </w:r>
            <w:r w:rsidR="00765F2A">
              <w:rPr>
                <w:noProof/>
                <w:webHidden/>
              </w:rPr>
              <w:tab/>
            </w:r>
            <w:r w:rsidR="00765F2A">
              <w:rPr>
                <w:noProof/>
                <w:webHidden/>
              </w:rPr>
              <w:fldChar w:fldCharType="begin"/>
            </w:r>
            <w:r w:rsidR="00765F2A">
              <w:rPr>
                <w:noProof/>
                <w:webHidden/>
              </w:rPr>
              <w:instrText xml:space="preserve"> PAGEREF _Toc103251431 \h </w:instrText>
            </w:r>
            <w:r w:rsidR="00765F2A">
              <w:rPr>
                <w:noProof/>
                <w:webHidden/>
              </w:rPr>
            </w:r>
            <w:r w:rsidR="00765F2A">
              <w:rPr>
                <w:noProof/>
                <w:webHidden/>
              </w:rPr>
              <w:fldChar w:fldCharType="separate"/>
            </w:r>
            <w:r w:rsidR="00765F2A">
              <w:rPr>
                <w:noProof/>
                <w:webHidden/>
              </w:rPr>
              <w:t>5</w:t>
            </w:r>
            <w:r w:rsidR="00765F2A">
              <w:rPr>
                <w:noProof/>
                <w:webHidden/>
              </w:rPr>
              <w:fldChar w:fldCharType="end"/>
            </w:r>
          </w:hyperlink>
        </w:p>
        <w:p w14:paraId="7C46D886" w14:textId="4F405449" w:rsidR="00765F2A" w:rsidRDefault="00186219">
          <w:pPr>
            <w:pStyle w:val="TOC2"/>
            <w:tabs>
              <w:tab w:val="right" w:leader="dot" w:pos="9016"/>
            </w:tabs>
            <w:rPr>
              <w:noProof/>
              <w:lang w:val="en-GB" w:eastAsia="en-GB"/>
            </w:rPr>
          </w:pPr>
          <w:hyperlink w:anchor="_Toc103251432" w:history="1">
            <w:r w:rsidR="00765F2A" w:rsidRPr="00791851">
              <w:rPr>
                <w:rStyle w:val="Hyperlink"/>
                <w:rFonts w:ascii="Arial" w:hAnsi="Arial" w:cs="Arial"/>
                <w:b/>
                <w:bCs/>
                <w:noProof/>
              </w:rPr>
              <w:t>2.2 External Factors</w:t>
            </w:r>
            <w:r w:rsidR="00765F2A">
              <w:rPr>
                <w:noProof/>
                <w:webHidden/>
              </w:rPr>
              <w:tab/>
            </w:r>
            <w:r w:rsidR="00765F2A">
              <w:rPr>
                <w:noProof/>
                <w:webHidden/>
              </w:rPr>
              <w:fldChar w:fldCharType="begin"/>
            </w:r>
            <w:r w:rsidR="00765F2A">
              <w:rPr>
                <w:noProof/>
                <w:webHidden/>
              </w:rPr>
              <w:instrText xml:space="preserve"> PAGEREF _Toc103251432 \h </w:instrText>
            </w:r>
            <w:r w:rsidR="00765F2A">
              <w:rPr>
                <w:noProof/>
                <w:webHidden/>
              </w:rPr>
            </w:r>
            <w:r w:rsidR="00765F2A">
              <w:rPr>
                <w:noProof/>
                <w:webHidden/>
              </w:rPr>
              <w:fldChar w:fldCharType="separate"/>
            </w:r>
            <w:r w:rsidR="00765F2A">
              <w:rPr>
                <w:noProof/>
                <w:webHidden/>
              </w:rPr>
              <w:t>6</w:t>
            </w:r>
            <w:r w:rsidR="00765F2A">
              <w:rPr>
                <w:noProof/>
                <w:webHidden/>
              </w:rPr>
              <w:fldChar w:fldCharType="end"/>
            </w:r>
          </w:hyperlink>
        </w:p>
        <w:p w14:paraId="44ED86F6" w14:textId="58F1A58A" w:rsidR="00765F2A" w:rsidRDefault="00186219">
          <w:pPr>
            <w:pStyle w:val="TOC2"/>
            <w:tabs>
              <w:tab w:val="left" w:pos="880"/>
              <w:tab w:val="right" w:leader="dot" w:pos="9016"/>
            </w:tabs>
            <w:rPr>
              <w:noProof/>
              <w:lang w:val="en-GB" w:eastAsia="en-GB"/>
            </w:rPr>
          </w:pPr>
          <w:hyperlink w:anchor="_Toc103251433" w:history="1">
            <w:r w:rsidR="00765F2A" w:rsidRPr="00791851">
              <w:rPr>
                <w:rStyle w:val="Hyperlink"/>
                <w:rFonts w:ascii="Arial" w:hAnsi="Arial" w:cs="Arial"/>
                <w:b/>
                <w:bCs/>
                <w:noProof/>
              </w:rPr>
              <w:t>2.3</w:t>
            </w:r>
            <w:r w:rsidR="00765F2A">
              <w:rPr>
                <w:noProof/>
                <w:lang w:val="en-GB" w:eastAsia="en-GB"/>
              </w:rPr>
              <w:tab/>
            </w:r>
            <w:r w:rsidR="00765F2A" w:rsidRPr="00791851">
              <w:rPr>
                <w:rStyle w:val="Hyperlink"/>
                <w:rFonts w:ascii="Arial" w:hAnsi="Arial" w:cs="Arial"/>
                <w:b/>
                <w:bCs/>
                <w:noProof/>
              </w:rPr>
              <w:t>Learning Need identified: Return To Work Interviews  (RTW’s)</w:t>
            </w:r>
            <w:r w:rsidR="00765F2A">
              <w:rPr>
                <w:noProof/>
                <w:webHidden/>
              </w:rPr>
              <w:tab/>
            </w:r>
            <w:r w:rsidR="00765F2A">
              <w:rPr>
                <w:noProof/>
                <w:webHidden/>
              </w:rPr>
              <w:fldChar w:fldCharType="begin"/>
            </w:r>
            <w:r w:rsidR="00765F2A">
              <w:rPr>
                <w:noProof/>
                <w:webHidden/>
              </w:rPr>
              <w:instrText xml:space="preserve"> PAGEREF _Toc103251433 \h </w:instrText>
            </w:r>
            <w:r w:rsidR="00765F2A">
              <w:rPr>
                <w:noProof/>
                <w:webHidden/>
              </w:rPr>
            </w:r>
            <w:r w:rsidR="00765F2A">
              <w:rPr>
                <w:noProof/>
                <w:webHidden/>
              </w:rPr>
              <w:fldChar w:fldCharType="separate"/>
            </w:r>
            <w:r w:rsidR="00765F2A">
              <w:rPr>
                <w:noProof/>
                <w:webHidden/>
              </w:rPr>
              <w:t>8</w:t>
            </w:r>
            <w:r w:rsidR="00765F2A">
              <w:rPr>
                <w:noProof/>
                <w:webHidden/>
              </w:rPr>
              <w:fldChar w:fldCharType="end"/>
            </w:r>
          </w:hyperlink>
        </w:p>
        <w:p w14:paraId="675F75FD" w14:textId="78CBE87B" w:rsidR="00765F2A" w:rsidRDefault="00186219">
          <w:pPr>
            <w:pStyle w:val="TOC2"/>
            <w:tabs>
              <w:tab w:val="right" w:leader="dot" w:pos="9016"/>
            </w:tabs>
            <w:rPr>
              <w:noProof/>
              <w:lang w:val="en-GB" w:eastAsia="en-GB"/>
            </w:rPr>
          </w:pPr>
          <w:hyperlink w:anchor="_Toc103251434" w:history="1">
            <w:r w:rsidR="00765F2A" w:rsidRPr="00791851">
              <w:rPr>
                <w:rStyle w:val="Hyperlink"/>
                <w:rFonts w:ascii="Arial" w:hAnsi="Arial" w:cs="Arial"/>
                <w:b/>
                <w:bCs/>
                <w:noProof/>
              </w:rPr>
              <w:t>3. Individual and Collective learning</w:t>
            </w:r>
            <w:r w:rsidR="00765F2A">
              <w:rPr>
                <w:noProof/>
                <w:webHidden/>
              </w:rPr>
              <w:tab/>
            </w:r>
            <w:r w:rsidR="00765F2A">
              <w:rPr>
                <w:noProof/>
                <w:webHidden/>
              </w:rPr>
              <w:fldChar w:fldCharType="begin"/>
            </w:r>
            <w:r w:rsidR="00765F2A">
              <w:rPr>
                <w:noProof/>
                <w:webHidden/>
              </w:rPr>
              <w:instrText xml:space="preserve"> PAGEREF _Toc103251434 \h </w:instrText>
            </w:r>
            <w:r w:rsidR="00765F2A">
              <w:rPr>
                <w:noProof/>
                <w:webHidden/>
              </w:rPr>
            </w:r>
            <w:r w:rsidR="00765F2A">
              <w:rPr>
                <w:noProof/>
                <w:webHidden/>
              </w:rPr>
              <w:fldChar w:fldCharType="separate"/>
            </w:r>
            <w:r w:rsidR="00765F2A">
              <w:rPr>
                <w:noProof/>
                <w:webHidden/>
              </w:rPr>
              <w:t>8</w:t>
            </w:r>
            <w:r w:rsidR="00765F2A">
              <w:rPr>
                <w:noProof/>
                <w:webHidden/>
              </w:rPr>
              <w:fldChar w:fldCharType="end"/>
            </w:r>
          </w:hyperlink>
        </w:p>
        <w:p w14:paraId="543E56F5" w14:textId="03527755" w:rsidR="00765F2A" w:rsidRDefault="00186219">
          <w:pPr>
            <w:pStyle w:val="TOC2"/>
            <w:tabs>
              <w:tab w:val="right" w:leader="dot" w:pos="9016"/>
            </w:tabs>
            <w:rPr>
              <w:noProof/>
              <w:lang w:val="en-GB" w:eastAsia="en-GB"/>
            </w:rPr>
          </w:pPr>
          <w:hyperlink w:anchor="_Toc103251435" w:history="1">
            <w:r w:rsidR="00765F2A" w:rsidRPr="00791851">
              <w:rPr>
                <w:rStyle w:val="Hyperlink"/>
                <w:rFonts w:ascii="Arial" w:hAnsi="Arial" w:cs="Arial"/>
                <w:b/>
                <w:bCs/>
                <w:noProof/>
              </w:rPr>
              <w:t>3.1 Barriers to learning</w:t>
            </w:r>
            <w:r w:rsidR="00765F2A">
              <w:rPr>
                <w:noProof/>
                <w:webHidden/>
              </w:rPr>
              <w:tab/>
            </w:r>
            <w:r w:rsidR="00765F2A">
              <w:rPr>
                <w:noProof/>
                <w:webHidden/>
              </w:rPr>
              <w:fldChar w:fldCharType="begin"/>
            </w:r>
            <w:r w:rsidR="00765F2A">
              <w:rPr>
                <w:noProof/>
                <w:webHidden/>
              </w:rPr>
              <w:instrText xml:space="preserve"> PAGEREF _Toc103251435 \h </w:instrText>
            </w:r>
            <w:r w:rsidR="00765F2A">
              <w:rPr>
                <w:noProof/>
                <w:webHidden/>
              </w:rPr>
            </w:r>
            <w:r w:rsidR="00765F2A">
              <w:rPr>
                <w:noProof/>
                <w:webHidden/>
              </w:rPr>
              <w:fldChar w:fldCharType="separate"/>
            </w:r>
            <w:r w:rsidR="00765F2A">
              <w:rPr>
                <w:noProof/>
                <w:webHidden/>
              </w:rPr>
              <w:t>9</w:t>
            </w:r>
            <w:r w:rsidR="00765F2A">
              <w:rPr>
                <w:noProof/>
                <w:webHidden/>
              </w:rPr>
              <w:fldChar w:fldCharType="end"/>
            </w:r>
          </w:hyperlink>
        </w:p>
        <w:p w14:paraId="769ACBFE" w14:textId="78FC6B45" w:rsidR="00765F2A" w:rsidRDefault="00186219">
          <w:pPr>
            <w:pStyle w:val="TOC2"/>
            <w:tabs>
              <w:tab w:val="right" w:leader="dot" w:pos="9016"/>
            </w:tabs>
            <w:rPr>
              <w:noProof/>
              <w:lang w:val="en-GB" w:eastAsia="en-GB"/>
            </w:rPr>
          </w:pPr>
          <w:hyperlink w:anchor="_Toc103251436" w:history="1">
            <w:r w:rsidR="00765F2A" w:rsidRPr="00791851">
              <w:rPr>
                <w:rStyle w:val="Hyperlink"/>
                <w:rFonts w:ascii="Arial" w:hAnsi="Arial" w:cs="Arial"/>
                <w:b/>
                <w:bCs/>
                <w:noProof/>
                <w:shd w:val="clear" w:color="auto" w:fill="FFFFFF"/>
              </w:rPr>
              <w:t xml:space="preserve">4. </w:t>
            </w:r>
            <w:r w:rsidR="00765F2A" w:rsidRPr="00791851">
              <w:rPr>
                <w:rStyle w:val="Hyperlink"/>
                <w:rFonts w:ascii="Arial" w:hAnsi="Arial" w:cs="Arial"/>
                <w:b/>
                <w:bCs/>
                <w:noProof/>
              </w:rPr>
              <w:t>Learning Models</w:t>
            </w:r>
            <w:r w:rsidR="00765F2A">
              <w:rPr>
                <w:noProof/>
                <w:webHidden/>
              </w:rPr>
              <w:tab/>
            </w:r>
            <w:r w:rsidR="00765F2A">
              <w:rPr>
                <w:noProof/>
                <w:webHidden/>
              </w:rPr>
              <w:fldChar w:fldCharType="begin"/>
            </w:r>
            <w:r w:rsidR="00765F2A">
              <w:rPr>
                <w:noProof/>
                <w:webHidden/>
              </w:rPr>
              <w:instrText xml:space="preserve"> PAGEREF _Toc103251436 \h </w:instrText>
            </w:r>
            <w:r w:rsidR="00765F2A">
              <w:rPr>
                <w:noProof/>
                <w:webHidden/>
              </w:rPr>
            </w:r>
            <w:r w:rsidR="00765F2A">
              <w:rPr>
                <w:noProof/>
                <w:webHidden/>
              </w:rPr>
              <w:fldChar w:fldCharType="separate"/>
            </w:r>
            <w:r w:rsidR="00765F2A">
              <w:rPr>
                <w:noProof/>
                <w:webHidden/>
              </w:rPr>
              <w:t>10</w:t>
            </w:r>
            <w:r w:rsidR="00765F2A">
              <w:rPr>
                <w:noProof/>
                <w:webHidden/>
              </w:rPr>
              <w:fldChar w:fldCharType="end"/>
            </w:r>
          </w:hyperlink>
        </w:p>
        <w:p w14:paraId="2B90CB0E" w14:textId="6678FF0E" w:rsidR="00765F2A" w:rsidRDefault="00186219">
          <w:pPr>
            <w:pStyle w:val="TOC2"/>
            <w:tabs>
              <w:tab w:val="right" w:leader="dot" w:pos="9016"/>
            </w:tabs>
            <w:rPr>
              <w:noProof/>
              <w:lang w:val="en-GB" w:eastAsia="en-GB"/>
            </w:rPr>
          </w:pPr>
          <w:hyperlink w:anchor="_Toc103251437" w:history="1">
            <w:r w:rsidR="00765F2A" w:rsidRPr="00791851">
              <w:rPr>
                <w:rStyle w:val="Hyperlink"/>
                <w:rFonts w:ascii="Arial" w:hAnsi="Arial" w:cs="Arial"/>
                <w:b/>
                <w:bCs/>
                <w:noProof/>
                <w:shd w:val="clear" w:color="auto" w:fill="FFFFFF"/>
              </w:rPr>
              <w:t xml:space="preserve">4.1 </w:t>
            </w:r>
            <w:r w:rsidR="00765F2A" w:rsidRPr="00791851">
              <w:rPr>
                <w:rStyle w:val="Hyperlink"/>
                <w:rFonts w:ascii="Arial" w:hAnsi="Arial" w:cs="Arial"/>
                <w:b/>
                <w:bCs/>
                <w:noProof/>
              </w:rPr>
              <w:t>The 5Di Learning Design Model</w:t>
            </w:r>
            <w:r w:rsidR="00765F2A">
              <w:rPr>
                <w:noProof/>
                <w:webHidden/>
              </w:rPr>
              <w:tab/>
            </w:r>
            <w:r w:rsidR="00765F2A">
              <w:rPr>
                <w:noProof/>
                <w:webHidden/>
              </w:rPr>
              <w:fldChar w:fldCharType="begin"/>
            </w:r>
            <w:r w:rsidR="00765F2A">
              <w:rPr>
                <w:noProof/>
                <w:webHidden/>
              </w:rPr>
              <w:instrText xml:space="preserve"> PAGEREF _Toc103251437 \h </w:instrText>
            </w:r>
            <w:r w:rsidR="00765F2A">
              <w:rPr>
                <w:noProof/>
                <w:webHidden/>
              </w:rPr>
            </w:r>
            <w:r w:rsidR="00765F2A">
              <w:rPr>
                <w:noProof/>
                <w:webHidden/>
              </w:rPr>
              <w:fldChar w:fldCharType="separate"/>
            </w:r>
            <w:r w:rsidR="00765F2A">
              <w:rPr>
                <w:noProof/>
                <w:webHidden/>
              </w:rPr>
              <w:t>10</w:t>
            </w:r>
            <w:r w:rsidR="00765F2A">
              <w:rPr>
                <w:noProof/>
                <w:webHidden/>
              </w:rPr>
              <w:fldChar w:fldCharType="end"/>
            </w:r>
          </w:hyperlink>
        </w:p>
        <w:p w14:paraId="6CCAB49F" w14:textId="56346B66" w:rsidR="00765F2A" w:rsidRDefault="00186219">
          <w:pPr>
            <w:pStyle w:val="TOC3"/>
            <w:tabs>
              <w:tab w:val="right" w:leader="dot" w:pos="9016"/>
            </w:tabs>
            <w:rPr>
              <w:noProof/>
              <w:lang w:val="en-GB" w:eastAsia="en-GB"/>
            </w:rPr>
          </w:pPr>
          <w:hyperlink w:anchor="_Toc103251438" w:history="1">
            <w:r w:rsidR="00765F2A" w:rsidRPr="00791851">
              <w:rPr>
                <w:rStyle w:val="Hyperlink"/>
                <w:rFonts w:ascii="Arial" w:hAnsi="Arial" w:cs="Arial"/>
                <w:i/>
                <w:iCs/>
                <w:noProof/>
              </w:rPr>
              <w:t>Figure 1: The 5Di Learning Design Model (Shackleton-Jones, 2019, pp149)</w:t>
            </w:r>
            <w:r w:rsidR="00765F2A">
              <w:rPr>
                <w:noProof/>
                <w:webHidden/>
              </w:rPr>
              <w:tab/>
            </w:r>
            <w:r w:rsidR="00765F2A">
              <w:rPr>
                <w:noProof/>
                <w:webHidden/>
              </w:rPr>
              <w:fldChar w:fldCharType="begin"/>
            </w:r>
            <w:r w:rsidR="00765F2A">
              <w:rPr>
                <w:noProof/>
                <w:webHidden/>
              </w:rPr>
              <w:instrText xml:space="preserve"> PAGEREF _Toc103251438 \h </w:instrText>
            </w:r>
            <w:r w:rsidR="00765F2A">
              <w:rPr>
                <w:noProof/>
                <w:webHidden/>
              </w:rPr>
            </w:r>
            <w:r w:rsidR="00765F2A">
              <w:rPr>
                <w:noProof/>
                <w:webHidden/>
              </w:rPr>
              <w:fldChar w:fldCharType="separate"/>
            </w:r>
            <w:r w:rsidR="00765F2A">
              <w:rPr>
                <w:noProof/>
                <w:webHidden/>
              </w:rPr>
              <w:t>10</w:t>
            </w:r>
            <w:r w:rsidR="00765F2A">
              <w:rPr>
                <w:noProof/>
                <w:webHidden/>
              </w:rPr>
              <w:fldChar w:fldCharType="end"/>
            </w:r>
          </w:hyperlink>
        </w:p>
        <w:p w14:paraId="37801E1D" w14:textId="73A6DDFC" w:rsidR="00765F2A" w:rsidRDefault="00186219">
          <w:pPr>
            <w:pStyle w:val="TOC3"/>
            <w:tabs>
              <w:tab w:val="right" w:leader="dot" w:pos="9016"/>
            </w:tabs>
            <w:rPr>
              <w:noProof/>
              <w:lang w:val="en-GB" w:eastAsia="en-GB"/>
            </w:rPr>
          </w:pPr>
          <w:hyperlink w:anchor="_Toc103251439" w:history="1">
            <w:r w:rsidR="00765F2A" w:rsidRPr="00791851">
              <w:rPr>
                <w:rStyle w:val="Hyperlink"/>
                <w:rFonts w:ascii="Arial" w:hAnsi="Arial" w:cs="Arial"/>
                <w:i/>
                <w:iCs/>
                <w:noProof/>
              </w:rPr>
              <w:t>Table 1: The 5Di Learning Design Model and WCL’s  RTW learning need identified (Shackleton-Jones, 2019, pp149)</w:t>
            </w:r>
            <w:r w:rsidR="00765F2A">
              <w:rPr>
                <w:noProof/>
                <w:webHidden/>
              </w:rPr>
              <w:tab/>
            </w:r>
            <w:r w:rsidR="00765F2A">
              <w:rPr>
                <w:noProof/>
                <w:webHidden/>
              </w:rPr>
              <w:fldChar w:fldCharType="begin"/>
            </w:r>
            <w:r w:rsidR="00765F2A">
              <w:rPr>
                <w:noProof/>
                <w:webHidden/>
              </w:rPr>
              <w:instrText xml:space="preserve"> PAGEREF _Toc103251439 \h </w:instrText>
            </w:r>
            <w:r w:rsidR="00765F2A">
              <w:rPr>
                <w:noProof/>
                <w:webHidden/>
              </w:rPr>
            </w:r>
            <w:r w:rsidR="00765F2A">
              <w:rPr>
                <w:noProof/>
                <w:webHidden/>
              </w:rPr>
              <w:fldChar w:fldCharType="separate"/>
            </w:r>
            <w:r w:rsidR="00765F2A">
              <w:rPr>
                <w:noProof/>
                <w:webHidden/>
              </w:rPr>
              <w:t>11</w:t>
            </w:r>
            <w:r w:rsidR="00765F2A">
              <w:rPr>
                <w:noProof/>
                <w:webHidden/>
              </w:rPr>
              <w:fldChar w:fldCharType="end"/>
            </w:r>
          </w:hyperlink>
        </w:p>
        <w:p w14:paraId="49101D2B" w14:textId="1B61F2B9" w:rsidR="00765F2A" w:rsidRDefault="00186219">
          <w:pPr>
            <w:pStyle w:val="TOC2"/>
            <w:tabs>
              <w:tab w:val="right" w:leader="dot" w:pos="9016"/>
            </w:tabs>
            <w:rPr>
              <w:noProof/>
              <w:lang w:val="en-GB" w:eastAsia="en-GB"/>
            </w:rPr>
          </w:pPr>
          <w:hyperlink w:anchor="_Toc103251440" w:history="1">
            <w:r w:rsidR="00765F2A" w:rsidRPr="00791851">
              <w:rPr>
                <w:rStyle w:val="Hyperlink"/>
                <w:rFonts w:ascii="Arial" w:hAnsi="Arial" w:cs="Arial"/>
                <w:b/>
                <w:bCs/>
                <w:noProof/>
                <w:shd w:val="clear" w:color="auto" w:fill="FFFFFF"/>
              </w:rPr>
              <w:t xml:space="preserve">5.1 </w:t>
            </w:r>
            <w:r w:rsidR="00765F2A" w:rsidRPr="00791851">
              <w:rPr>
                <w:rStyle w:val="Hyperlink"/>
                <w:rFonts w:ascii="Arial" w:hAnsi="Arial" w:cs="Arial"/>
                <w:b/>
                <w:bCs/>
                <w:noProof/>
              </w:rPr>
              <w:t>Gardeners Theory of Multiple Intelligences</w:t>
            </w:r>
            <w:r w:rsidR="00765F2A">
              <w:rPr>
                <w:noProof/>
                <w:webHidden/>
              </w:rPr>
              <w:tab/>
            </w:r>
            <w:r w:rsidR="00765F2A">
              <w:rPr>
                <w:noProof/>
                <w:webHidden/>
              </w:rPr>
              <w:fldChar w:fldCharType="begin"/>
            </w:r>
            <w:r w:rsidR="00765F2A">
              <w:rPr>
                <w:noProof/>
                <w:webHidden/>
              </w:rPr>
              <w:instrText xml:space="preserve"> PAGEREF _Toc103251440 \h </w:instrText>
            </w:r>
            <w:r w:rsidR="00765F2A">
              <w:rPr>
                <w:noProof/>
                <w:webHidden/>
              </w:rPr>
            </w:r>
            <w:r w:rsidR="00765F2A">
              <w:rPr>
                <w:noProof/>
                <w:webHidden/>
              </w:rPr>
              <w:fldChar w:fldCharType="separate"/>
            </w:r>
            <w:r w:rsidR="00765F2A">
              <w:rPr>
                <w:noProof/>
                <w:webHidden/>
              </w:rPr>
              <w:t>12</w:t>
            </w:r>
            <w:r w:rsidR="00765F2A">
              <w:rPr>
                <w:noProof/>
                <w:webHidden/>
              </w:rPr>
              <w:fldChar w:fldCharType="end"/>
            </w:r>
          </w:hyperlink>
        </w:p>
        <w:p w14:paraId="0A3BE446" w14:textId="437BCF11" w:rsidR="00765F2A" w:rsidRDefault="00186219">
          <w:pPr>
            <w:pStyle w:val="TOC3"/>
            <w:tabs>
              <w:tab w:val="right" w:leader="dot" w:pos="9016"/>
            </w:tabs>
            <w:rPr>
              <w:noProof/>
              <w:lang w:val="en-GB" w:eastAsia="en-GB"/>
            </w:rPr>
          </w:pPr>
          <w:hyperlink w:anchor="_Toc103251441" w:history="1">
            <w:r w:rsidR="00765F2A" w:rsidRPr="00791851">
              <w:rPr>
                <w:rStyle w:val="Hyperlink"/>
                <w:rFonts w:ascii="Arial" w:hAnsi="Arial" w:cs="Arial"/>
                <w:i/>
                <w:iCs/>
                <w:noProof/>
              </w:rPr>
              <w:t>Figure 2: Gardeners Theory of Multiple Intelligences (Gardener, 2000)</w:t>
            </w:r>
            <w:r w:rsidR="00765F2A">
              <w:rPr>
                <w:noProof/>
                <w:webHidden/>
              </w:rPr>
              <w:tab/>
            </w:r>
            <w:r w:rsidR="00765F2A">
              <w:rPr>
                <w:noProof/>
                <w:webHidden/>
              </w:rPr>
              <w:fldChar w:fldCharType="begin"/>
            </w:r>
            <w:r w:rsidR="00765F2A">
              <w:rPr>
                <w:noProof/>
                <w:webHidden/>
              </w:rPr>
              <w:instrText xml:space="preserve"> PAGEREF _Toc103251441 \h </w:instrText>
            </w:r>
            <w:r w:rsidR="00765F2A">
              <w:rPr>
                <w:noProof/>
                <w:webHidden/>
              </w:rPr>
            </w:r>
            <w:r w:rsidR="00765F2A">
              <w:rPr>
                <w:noProof/>
                <w:webHidden/>
              </w:rPr>
              <w:fldChar w:fldCharType="separate"/>
            </w:r>
            <w:r w:rsidR="00765F2A">
              <w:rPr>
                <w:noProof/>
                <w:webHidden/>
              </w:rPr>
              <w:t>12</w:t>
            </w:r>
            <w:r w:rsidR="00765F2A">
              <w:rPr>
                <w:noProof/>
                <w:webHidden/>
              </w:rPr>
              <w:fldChar w:fldCharType="end"/>
            </w:r>
          </w:hyperlink>
        </w:p>
        <w:p w14:paraId="36B10941" w14:textId="2F5464B6" w:rsidR="00765F2A" w:rsidRDefault="00186219">
          <w:pPr>
            <w:pStyle w:val="TOC2"/>
            <w:tabs>
              <w:tab w:val="right" w:leader="dot" w:pos="9016"/>
            </w:tabs>
            <w:rPr>
              <w:noProof/>
              <w:lang w:val="en-GB" w:eastAsia="en-GB"/>
            </w:rPr>
          </w:pPr>
          <w:hyperlink w:anchor="_Toc103251442" w:history="1">
            <w:r w:rsidR="00765F2A" w:rsidRPr="00791851">
              <w:rPr>
                <w:rStyle w:val="Hyperlink"/>
                <w:rFonts w:ascii="Arial" w:hAnsi="Arial" w:cs="Arial"/>
                <w:b/>
                <w:bCs/>
                <w:noProof/>
                <w:shd w:val="clear" w:color="auto" w:fill="FFFFFF"/>
              </w:rPr>
              <w:t xml:space="preserve">6.1 </w:t>
            </w:r>
            <w:r w:rsidR="00765F2A" w:rsidRPr="00791851">
              <w:rPr>
                <w:rStyle w:val="Hyperlink"/>
                <w:rFonts w:ascii="Arial" w:hAnsi="Arial" w:cs="Arial"/>
                <w:b/>
                <w:bCs/>
                <w:noProof/>
              </w:rPr>
              <w:t>Gamification</w:t>
            </w:r>
            <w:r w:rsidR="00765F2A">
              <w:rPr>
                <w:noProof/>
                <w:webHidden/>
              </w:rPr>
              <w:tab/>
            </w:r>
            <w:r w:rsidR="00765F2A">
              <w:rPr>
                <w:noProof/>
                <w:webHidden/>
              </w:rPr>
              <w:fldChar w:fldCharType="begin"/>
            </w:r>
            <w:r w:rsidR="00765F2A">
              <w:rPr>
                <w:noProof/>
                <w:webHidden/>
              </w:rPr>
              <w:instrText xml:space="preserve"> PAGEREF _Toc103251442 \h </w:instrText>
            </w:r>
            <w:r w:rsidR="00765F2A">
              <w:rPr>
                <w:noProof/>
                <w:webHidden/>
              </w:rPr>
            </w:r>
            <w:r w:rsidR="00765F2A">
              <w:rPr>
                <w:noProof/>
                <w:webHidden/>
              </w:rPr>
              <w:fldChar w:fldCharType="separate"/>
            </w:r>
            <w:r w:rsidR="00765F2A">
              <w:rPr>
                <w:noProof/>
                <w:webHidden/>
              </w:rPr>
              <w:t>13</w:t>
            </w:r>
            <w:r w:rsidR="00765F2A">
              <w:rPr>
                <w:noProof/>
                <w:webHidden/>
              </w:rPr>
              <w:fldChar w:fldCharType="end"/>
            </w:r>
          </w:hyperlink>
        </w:p>
        <w:p w14:paraId="40BCC274" w14:textId="564CA137" w:rsidR="00765F2A" w:rsidRDefault="00186219">
          <w:pPr>
            <w:pStyle w:val="TOC2"/>
            <w:tabs>
              <w:tab w:val="right" w:leader="dot" w:pos="9016"/>
            </w:tabs>
            <w:rPr>
              <w:noProof/>
              <w:lang w:val="en-GB" w:eastAsia="en-GB"/>
            </w:rPr>
          </w:pPr>
          <w:hyperlink w:anchor="_Toc103251443" w:history="1">
            <w:r w:rsidR="00765F2A" w:rsidRPr="00791851">
              <w:rPr>
                <w:rStyle w:val="Hyperlink"/>
                <w:rFonts w:ascii="Arial" w:hAnsi="Arial" w:cs="Arial"/>
                <w:b/>
                <w:bCs/>
                <w:noProof/>
                <w:shd w:val="clear" w:color="auto" w:fill="FFFFFF"/>
              </w:rPr>
              <w:t xml:space="preserve">7.1 </w:t>
            </w:r>
            <w:r w:rsidR="00765F2A" w:rsidRPr="00791851">
              <w:rPr>
                <w:rStyle w:val="Hyperlink"/>
                <w:rFonts w:ascii="Arial" w:hAnsi="Arial" w:cs="Arial"/>
                <w:b/>
                <w:bCs/>
                <w:noProof/>
              </w:rPr>
              <w:t>The Kirkpatrick Model</w:t>
            </w:r>
            <w:r w:rsidR="00765F2A">
              <w:rPr>
                <w:noProof/>
                <w:webHidden/>
              </w:rPr>
              <w:tab/>
            </w:r>
            <w:r w:rsidR="00765F2A">
              <w:rPr>
                <w:noProof/>
                <w:webHidden/>
              </w:rPr>
              <w:fldChar w:fldCharType="begin"/>
            </w:r>
            <w:r w:rsidR="00765F2A">
              <w:rPr>
                <w:noProof/>
                <w:webHidden/>
              </w:rPr>
              <w:instrText xml:space="preserve"> PAGEREF _Toc103251443 \h </w:instrText>
            </w:r>
            <w:r w:rsidR="00765F2A">
              <w:rPr>
                <w:noProof/>
                <w:webHidden/>
              </w:rPr>
            </w:r>
            <w:r w:rsidR="00765F2A">
              <w:rPr>
                <w:noProof/>
                <w:webHidden/>
              </w:rPr>
              <w:fldChar w:fldCharType="separate"/>
            </w:r>
            <w:r w:rsidR="00765F2A">
              <w:rPr>
                <w:noProof/>
                <w:webHidden/>
              </w:rPr>
              <w:t>14</w:t>
            </w:r>
            <w:r w:rsidR="00765F2A">
              <w:rPr>
                <w:noProof/>
                <w:webHidden/>
              </w:rPr>
              <w:fldChar w:fldCharType="end"/>
            </w:r>
          </w:hyperlink>
        </w:p>
        <w:p w14:paraId="247CACB1" w14:textId="6B7281BA" w:rsidR="00765F2A" w:rsidRDefault="00186219">
          <w:pPr>
            <w:pStyle w:val="TOC2"/>
            <w:tabs>
              <w:tab w:val="right" w:leader="dot" w:pos="9016"/>
            </w:tabs>
            <w:rPr>
              <w:noProof/>
              <w:lang w:val="en-GB" w:eastAsia="en-GB"/>
            </w:rPr>
          </w:pPr>
          <w:hyperlink w:anchor="_Toc103251444" w:history="1">
            <w:r w:rsidR="00765F2A" w:rsidRPr="00791851">
              <w:rPr>
                <w:rStyle w:val="Hyperlink"/>
                <w:rFonts w:ascii="Arial" w:hAnsi="Arial" w:cs="Arial"/>
                <w:b/>
                <w:bCs/>
                <w:noProof/>
              </w:rPr>
              <w:t>7. Conclusion</w:t>
            </w:r>
            <w:r w:rsidR="00765F2A">
              <w:rPr>
                <w:noProof/>
                <w:webHidden/>
              </w:rPr>
              <w:tab/>
            </w:r>
            <w:r w:rsidR="00765F2A">
              <w:rPr>
                <w:noProof/>
                <w:webHidden/>
              </w:rPr>
              <w:fldChar w:fldCharType="begin"/>
            </w:r>
            <w:r w:rsidR="00765F2A">
              <w:rPr>
                <w:noProof/>
                <w:webHidden/>
              </w:rPr>
              <w:instrText xml:space="preserve"> PAGEREF _Toc103251444 \h </w:instrText>
            </w:r>
            <w:r w:rsidR="00765F2A">
              <w:rPr>
                <w:noProof/>
                <w:webHidden/>
              </w:rPr>
            </w:r>
            <w:r w:rsidR="00765F2A">
              <w:rPr>
                <w:noProof/>
                <w:webHidden/>
              </w:rPr>
              <w:fldChar w:fldCharType="separate"/>
            </w:r>
            <w:r w:rsidR="00765F2A">
              <w:rPr>
                <w:noProof/>
                <w:webHidden/>
              </w:rPr>
              <w:t>15</w:t>
            </w:r>
            <w:r w:rsidR="00765F2A">
              <w:rPr>
                <w:noProof/>
                <w:webHidden/>
              </w:rPr>
              <w:fldChar w:fldCharType="end"/>
            </w:r>
          </w:hyperlink>
        </w:p>
        <w:p w14:paraId="5DF9BFE4" w14:textId="79E7A371" w:rsidR="00765F2A" w:rsidRDefault="00186219">
          <w:pPr>
            <w:pStyle w:val="TOC2"/>
            <w:tabs>
              <w:tab w:val="right" w:leader="dot" w:pos="9016"/>
            </w:tabs>
            <w:rPr>
              <w:noProof/>
              <w:lang w:val="en-GB" w:eastAsia="en-GB"/>
            </w:rPr>
          </w:pPr>
          <w:hyperlink w:anchor="_Toc103251445" w:history="1">
            <w:r w:rsidR="00765F2A" w:rsidRPr="00791851">
              <w:rPr>
                <w:rStyle w:val="Hyperlink"/>
                <w:rFonts w:ascii="Arial" w:hAnsi="Arial" w:cs="Arial"/>
                <w:b/>
                <w:bCs/>
                <w:noProof/>
              </w:rPr>
              <w:t>8. Recommendations</w:t>
            </w:r>
            <w:r w:rsidR="00765F2A">
              <w:rPr>
                <w:noProof/>
                <w:webHidden/>
              </w:rPr>
              <w:tab/>
            </w:r>
            <w:r w:rsidR="00765F2A">
              <w:rPr>
                <w:noProof/>
                <w:webHidden/>
              </w:rPr>
              <w:fldChar w:fldCharType="begin"/>
            </w:r>
            <w:r w:rsidR="00765F2A">
              <w:rPr>
                <w:noProof/>
                <w:webHidden/>
              </w:rPr>
              <w:instrText xml:space="preserve"> PAGEREF _Toc103251445 \h </w:instrText>
            </w:r>
            <w:r w:rsidR="00765F2A">
              <w:rPr>
                <w:noProof/>
                <w:webHidden/>
              </w:rPr>
            </w:r>
            <w:r w:rsidR="00765F2A">
              <w:rPr>
                <w:noProof/>
                <w:webHidden/>
              </w:rPr>
              <w:fldChar w:fldCharType="separate"/>
            </w:r>
            <w:r w:rsidR="00765F2A">
              <w:rPr>
                <w:noProof/>
                <w:webHidden/>
              </w:rPr>
              <w:t>16</w:t>
            </w:r>
            <w:r w:rsidR="00765F2A">
              <w:rPr>
                <w:noProof/>
                <w:webHidden/>
              </w:rPr>
              <w:fldChar w:fldCharType="end"/>
            </w:r>
          </w:hyperlink>
        </w:p>
        <w:p w14:paraId="51437381" w14:textId="683F251D" w:rsidR="00765F2A" w:rsidRDefault="00186219">
          <w:pPr>
            <w:pStyle w:val="TOC2"/>
            <w:tabs>
              <w:tab w:val="right" w:leader="dot" w:pos="9016"/>
            </w:tabs>
            <w:rPr>
              <w:noProof/>
              <w:lang w:val="en-GB" w:eastAsia="en-GB"/>
            </w:rPr>
          </w:pPr>
          <w:hyperlink w:anchor="_Toc103251446" w:history="1">
            <w:r w:rsidR="00765F2A" w:rsidRPr="00791851">
              <w:rPr>
                <w:rStyle w:val="Hyperlink"/>
                <w:rFonts w:ascii="Arial" w:hAnsi="Arial" w:cs="Arial"/>
                <w:b/>
                <w:bCs/>
                <w:noProof/>
                <w:lang w:val="fr-FR"/>
              </w:rPr>
              <w:t>9. 1 SWOT Analysis</w:t>
            </w:r>
            <w:r w:rsidR="00765F2A">
              <w:rPr>
                <w:noProof/>
                <w:webHidden/>
              </w:rPr>
              <w:tab/>
            </w:r>
            <w:r w:rsidR="00765F2A">
              <w:rPr>
                <w:noProof/>
                <w:webHidden/>
              </w:rPr>
              <w:fldChar w:fldCharType="begin"/>
            </w:r>
            <w:r w:rsidR="00765F2A">
              <w:rPr>
                <w:noProof/>
                <w:webHidden/>
              </w:rPr>
              <w:instrText xml:space="preserve"> PAGEREF _Toc103251446 \h </w:instrText>
            </w:r>
            <w:r w:rsidR="00765F2A">
              <w:rPr>
                <w:noProof/>
                <w:webHidden/>
              </w:rPr>
            </w:r>
            <w:r w:rsidR="00765F2A">
              <w:rPr>
                <w:noProof/>
                <w:webHidden/>
              </w:rPr>
              <w:fldChar w:fldCharType="separate"/>
            </w:r>
            <w:r w:rsidR="00765F2A">
              <w:rPr>
                <w:noProof/>
                <w:webHidden/>
              </w:rPr>
              <w:t>17</w:t>
            </w:r>
            <w:r w:rsidR="00765F2A">
              <w:rPr>
                <w:noProof/>
                <w:webHidden/>
              </w:rPr>
              <w:fldChar w:fldCharType="end"/>
            </w:r>
          </w:hyperlink>
        </w:p>
        <w:p w14:paraId="23B3085D" w14:textId="02B33CDF" w:rsidR="00765F2A" w:rsidRDefault="00186219">
          <w:pPr>
            <w:pStyle w:val="TOC2"/>
            <w:tabs>
              <w:tab w:val="right" w:leader="dot" w:pos="9016"/>
            </w:tabs>
            <w:rPr>
              <w:noProof/>
              <w:lang w:val="en-GB" w:eastAsia="en-GB"/>
            </w:rPr>
          </w:pPr>
          <w:hyperlink w:anchor="_Toc103251447" w:history="1">
            <w:r w:rsidR="00765F2A" w:rsidRPr="00791851">
              <w:rPr>
                <w:rStyle w:val="Hyperlink"/>
                <w:rFonts w:ascii="Arial" w:hAnsi="Arial" w:cs="Arial"/>
                <w:b/>
                <w:bCs/>
                <w:noProof/>
              </w:rPr>
              <w:t>9. 2 PESTLE Analysis</w:t>
            </w:r>
            <w:r w:rsidR="00765F2A">
              <w:rPr>
                <w:noProof/>
                <w:webHidden/>
              </w:rPr>
              <w:tab/>
            </w:r>
            <w:r w:rsidR="00765F2A">
              <w:rPr>
                <w:noProof/>
                <w:webHidden/>
              </w:rPr>
              <w:fldChar w:fldCharType="begin"/>
            </w:r>
            <w:r w:rsidR="00765F2A">
              <w:rPr>
                <w:noProof/>
                <w:webHidden/>
              </w:rPr>
              <w:instrText xml:space="preserve"> PAGEREF _Toc103251447 \h </w:instrText>
            </w:r>
            <w:r w:rsidR="00765F2A">
              <w:rPr>
                <w:noProof/>
                <w:webHidden/>
              </w:rPr>
            </w:r>
            <w:r w:rsidR="00765F2A">
              <w:rPr>
                <w:noProof/>
                <w:webHidden/>
              </w:rPr>
              <w:fldChar w:fldCharType="separate"/>
            </w:r>
            <w:r w:rsidR="00765F2A">
              <w:rPr>
                <w:noProof/>
                <w:webHidden/>
              </w:rPr>
              <w:t>18</w:t>
            </w:r>
            <w:r w:rsidR="00765F2A">
              <w:rPr>
                <w:noProof/>
                <w:webHidden/>
              </w:rPr>
              <w:fldChar w:fldCharType="end"/>
            </w:r>
          </w:hyperlink>
        </w:p>
        <w:p w14:paraId="26548BDD" w14:textId="1DD9EE01" w:rsidR="00765F2A" w:rsidRDefault="00186219">
          <w:pPr>
            <w:pStyle w:val="TOC2"/>
            <w:tabs>
              <w:tab w:val="right" w:leader="dot" w:pos="9016"/>
            </w:tabs>
            <w:rPr>
              <w:noProof/>
              <w:lang w:val="en-GB" w:eastAsia="en-GB"/>
            </w:rPr>
          </w:pPr>
          <w:hyperlink w:anchor="_Toc103251448" w:history="1">
            <w:r w:rsidR="00765F2A" w:rsidRPr="00791851">
              <w:rPr>
                <w:rStyle w:val="Hyperlink"/>
                <w:rFonts w:ascii="Arial" w:hAnsi="Arial" w:cs="Arial"/>
                <w:b/>
                <w:bCs/>
                <w:noProof/>
              </w:rPr>
              <w:t>9. 3 Action Plan – Return to Work Training</w:t>
            </w:r>
            <w:r w:rsidR="00765F2A">
              <w:rPr>
                <w:noProof/>
                <w:webHidden/>
              </w:rPr>
              <w:tab/>
            </w:r>
            <w:r w:rsidR="00765F2A">
              <w:rPr>
                <w:noProof/>
                <w:webHidden/>
              </w:rPr>
              <w:fldChar w:fldCharType="begin"/>
            </w:r>
            <w:r w:rsidR="00765F2A">
              <w:rPr>
                <w:noProof/>
                <w:webHidden/>
              </w:rPr>
              <w:instrText xml:space="preserve"> PAGEREF _Toc103251448 \h </w:instrText>
            </w:r>
            <w:r w:rsidR="00765F2A">
              <w:rPr>
                <w:noProof/>
                <w:webHidden/>
              </w:rPr>
            </w:r>
            <w:r w:rsidR="00765F2A">
              <w:rPr>
                <w:noProof/>
                <w:webHidden/>
              </w:rPr>
              <w:fldChar w:fldCharType="separate"/>
            </w:r>
            <w:r w:rsidR="00765F2A">
              <w:rPr>
                <w:noProof/>
                <w:webHidden/>
              </w:rPr>
              <w:t>21</w:t>
            </w:r>
            <w:r w:rsidR="00765F2A">
              <w:rPr>
                <w:noProof/>
                <w:webHidden/>
              </w:rPr>
              <w:fldChar w:fldCharType="end"/>
            </w:r>
          </w:hyperlink>
        </w:p>
        <w:p w14:paraId="148659FB" w14:textId="5DEA2759" w:rsidR="00765F2A" w:rsidRDefault="00186219">
          <w:pPr>
            <w:pStyle w:val="TOC2"/>
            <w:tabs>
              <w:tab w:val="right" w:leader="dot" w:pos="9016"/>
            </w:tabs>
            <w:rPr>
              <w:noProof/>
              <w:lang w:val="en-GB" w:eastAsia="en-GB"/>
            </w:rPr>
          </w:pPr>
          <w:hyperlink w:anchor="_Toc103251449" w:history="1">
            <w:r w:rsidR="00765F2A" w:rsidRPr="00791851">
              <w:rPr>
                <w:rStyle w:val="Hyperlink"/>
                <w:rFonts w:ascii="Arial" w:hAnsi="Arial" w:cs="Arial"/>
                <w:b/>
                <w:bCs/>
                <w:noProof/>
              </w:rPr>
              <w:t>10. Reference List</w:t>
            </w:r>
            <w:r w:rsidR="00765F2A">
              <w:rPr>
                <w:noProof/>
                <w:webHidden/>
              </w:rPr>
              <w:tab/>
            </w:r>
            <w:r w:rsidR="00765F2A">
              <w:rPr>
                <w:noProof/>
                <w:webHidden/>
              </w:rPr>
              <w:fldChar w:fldCharType="begin"/>
            </w:r>
            <w:r w:rsidR="00765F2A">
              <w:rPr>
                <w:noProof/>
                <w:webHidden/>
              </w:rPr>
              <w:instrText xml:space="preserve"> PAGEREF _Toc103251449 \h </w:instrText>
            </w:r>
            <w:r w:rsidR="00765F2A">
              <w:rPr>
                <w:noProof/>
                <w:webHidden/>
              </w:rPr>
            </w:r>
            <w:r w:rsidR="00765F2A">
              <w:rPr>
                <w:noProof/>
                <w:webHidden/>
              </w:rPr>
              <w:fldChar w:fldCharType="separate"/>
            </w:r>
            <w:r w:rsidR="00765F2A">
              <w:rPr>
                <w:noProof/>
                <w:webHidden/>
              </w:rPr>
              <w:t>23</w:t>
            </w:r>
            <w:r w:rsidR="00765F2A">
              <w:rPr>
                <w:noProof/>
                <w:webHidden/>
              </w:rPr>
              <w:fldChar w:fldCharType="end"/>
            </w:r>
          </w:hyperlink>
        </w:p>
        <w:p w14:paraId="2A053C81" w14:textId="0136AA9C" w:rsidR="004167F3" w:rsidRPr="00771E24" w:rsidRDefault="004167F3">
          <w:pPr>
            <w:rPr>
              <w:rFonts w:ascii="Arial" w:hAnsi="Arial" w:cs="Arial"/>
              <w:sz w:val="24"/>
              <w:szCs w:val="24"/>
            </w:rPr>
          </w:pPr>
          <w:r w:rsidRPr="00771E24">
            <w:rPr>
              <w:rFonts w:ascii="Arial" w:hAnsi="Arial" w:cs="Arial"/>
              <w:noProof/>
              <w:sz w:val="24"/>
              <w:szCs w:val="24"/>
            </w:rPr>
            <w:fldChar w:fldCharType="end"/>
          </w:r>
        </w:p>
      </w:sdtContent>
    </w:sdt>
    <w:p w14:paraId="28A01505" w14:textId="6C71C4CC" w:rsidR="005004D8" w:rsidRDefault="005004D8" w:rsidP="003E379B">
      <w:pPr>
        <w:pStyle w:val="Heading2"/>
        <w:rPr>
          <w:rStyle w:val="Heading1Char"/>
          <w:rFonts w:ascii="Arial" w:hAnsi="Arial" w:cs="Arial"/>
          <w:b/>
          <w:bCs/>
          <w:caps w:val="0"/>
          <w:spacing w:val="0"/>
          <w:sz w:val="32"/>
          <w:szCs w:val="32"/>
        </w:rPr>
      </w:pPr>
    </w:p>
    <w:p w14:paraId="3C37F4FF" w14:textId="00D23759" w:rsidR="00445F8D" w:rsidRPr="00445F8D" w:rsidRDefault="00B84ECD" w:rsidP="003E379B">
      <w:pPr>
        <w:pStyle w:val="Heading2"/>
        <w:rPr>
          <w:rFonts w:ascii="Arial" w:hAnsi="Arial" w:cs="Arial"/>
          <w:b/>
          <w:bCs/>
          <w:sz w:val="32"/>
          <w:szCs w:val="32"/>
        </w:rPr>
      </w:pPr>
      <w:bookmarkStart w:id="2" w:name="_Toc103251429"/>
      <w:r>
        <w:rPr>
          <w:rStyle w:val="Heading1Char"/>
          <w:rFonts w:ascii="Arial" w:hAnsi="Arial" w:cs="Arial"/>
          <w:b/>
          <w:bCs/>
          <w:caps w:val="0"/>
          <w:spacing w:val="0"/>
          <w:sz w:val="32"/>
          <w:szCs w:val="32"/>
        </w:rPr>
        <w:br/>
      </w:r>
      <w:r w:rsidR="002D5DB8" w:rsidRPr="00867320">
        <w:rPr>
          <w:rStyle w:val="Heading1Char"/>
          <w:rFonts w:ascii="Arial" w:hAnsi="Arial" w:cs="Arial"/>
          <w:b/>
          <w:bCs/>
          <w:caps w:val="0"/>
          <w:spacing w:val="0"/>
          <w:sz w:val="32"/>
          <w:szCs w:val="32"/>
        </w:rPr>
        <w:t>1.</w:t>
      </w:r>
      <w:r w:rsidR="00883898" w:rsidRPr="00867320">
        <w:rPr>
          <w:rStyle w:val="Heading1Char"/>
          <w:rFonts w:ascii="Arial" w:hAnsi="Arial" w:cs="Arial"/>
          <w:b/>
          <w:bCs/>
          <w:caps w:val="0"/>
          <w:spacing w:val="0"/>
          <w:sz w:val="32"/>
          <w:szCs w:val="32"/>
        </w:rPr>
        <w:t>In</w:t>
      </w:r>
      <w:r w:rsidR="00C94688" w:rsidRPr="00867320">
        <w:rPr>
          <w:rStyle w:val="Heading1Char"/>
          <w:rFonts w:ascii="Arial" w:hAnsi="Arial" w:cs="Arial"/>
          <w:b/>
          <w:bCs/>
          <w:caps w:val="0"/>
          <w:spacing w:val="0"/>
          <w:sz w:val="32"/>
          <w:szCs w:val="32"/>
        </w:rPr>
        <w:t>troduction</w:t>
      </w:r>
      <w:bookmarkEnd w:id="2"/>
      <w:r w:rsidR="00445F8D">
        <w:rPr>
          <w:rStyle w:val="Heading1Char"/>
          <w:rFonts w:ascii="Arial" w:hAnsi="Arial" w:cs="Arial"/>
          <w:b/>
          <w:bCs/>
          <w:caps w:val="0"/>
          <w:spacing w:val="0"/>
          <w:sz w:val="32"/>
          <w:szCs w:val="32"/>
        </w:rPr>
        <w:br/>
      </w:r>
    </w:p>
    <w:p w14:paraId="2E23A1ED" w14:textId="08337DE3" w:rsidR="00CF184E" w:rsidRDefault="00125AD0" w:rsidP="003E379B">
      <w:pPr>
        <w:spacing w:line="240" w:lineRule="auto"/>
        <w:jc w:val="both"/>
        <w:rPr>
          <w:rFonts w:ascii="Arial" w:hAnsi="Arial" w:cs="Arial"/>
          <w:sz w:val="24"/>
          <w:szCs w:val="24"/>
        </w:rPr>
      </w:pPr>
      <w:r>
        <w:rPr>
          <w:rFonts w:ascii="Arial" w:hAnsi="Arial" w:cs="Arial"/>
          <w:sz w:val="24"/>
          <w:szCs w:val="24"/>
        </w:rPr>
        <w:t>The CIPD (202</w:t>
      </w:r>
      <w:r w:rsidR="00823ED8">
        <w:rPr>
          <w:rFonts w:ascii="Arial" w:hAnsi="Arial" w:cs="Arial"/>
          <w:sz w:val="24"/>
          <w:szCs w:val="24"/>
        </w:rPr>
        <w:t>2</w:t>
      </w:r>
      <w:r w:rsidR="00CF184E">
        <w:rPr>
          <w:rFonts w:ascii="Arial" w:hAnsi="Arial" w:cs="Arial"/>
          <w:sz w:val="24"/>
          <w:szCs w:val="24"/>
        </w:rPr>
        <w:t xml:space="preserve">, </w:t>
      </w:r>
      <w:r w:rsidR="00CF184E" w:rsidRPr="00CF184E">
        <w:rPr>
          <w:rFonts w:ascii="Arial" w:hAnsi="Arial" w:cs="Arial"/>
          <w:sz w:val="24"/>
          <w:szCs w:val="24"/>
        </w:rPr>
        <w:t>https://peopleprofession.cipd.org/profession-map/specialist-knowledge/learning-development</w:t>
      </w:r>
      <w:r w:rsidR="00823ED8">
        <w:rPr>
          <w:rFonts w:ascii="Arial" w:hAnsi="Arial" w:cs="Arial"/>
          <w:sz w:val="24"/>
          <w:szCs w:val="24"/>
        </w:rPr>
        <w:t xml:space="preserve">) defines </w:t>
      </w:r>
      <w:r w:rsidR="00445F8D">
        <w:rPr>
          <w:rFonts w:ascii="Arial" w:hAnsi="Arial" w:cs="Arial"/>
          <w:sz w:val="24"/>
          <w:szCs w:val="24"/>
        </w:rPr>
        <w:t xml:space="preserve">Learning and Development </w:t>
      </w:r>
      <w:r w:rsidR="00CF184E">
        <w:rPr>
          <w:rFonts w:ascii="Arial" w:hAnsi="Arial" w:cs="Arial"/>
          <w:sz w:val="24"/>
          <w:szCs w:val="24"/>
        </w:rPr>
        <w:t>as an organisation “e</w:t>
      </w:r>
      <w:r w:rsidR="00CF184E" w:rsidRPr="00CF184E">
        <w:rPr>
          <w:rFonts w:ascii="Arial" w:hAnsi="Arial" w:cs="Arial"/>
          <w:sz w:val="24"/>
          <w:szCs w:val="24"/>
        </w:rPr>
        <w:t>nsuring workers have the knowledge, skills and experience to fulfil individual and organisational needs and ambitions</w:t>
      </w:r>
      <w:r w:rsidR="00CF184E">
        <w:rPr>
          <w:rFonts w:ascii="Arial" w:hAnsi="Arial" w:cs="Arial"/>
          <w:sz w:val="24"/>
          <w:szCs w:val="24"/>
        </w:rPr>
        <w:t>”</w:t>
      </w:r>
      <w:r w:rsidR="007A019E">
        <w:rPr>
          <w:rFonts w:ascii="Arial" w:hAnsi="Arial" w:cs="Arial"/>
          <w:sz w:val="24"/>
          <w:szCs w:val="24"/>
        </w:rPr>
        <w:t>.</w:t>
      </w:r>
    </w:p>
    <w:p w14:paraId="6FE0CBE2" w14:textId="1F132587" w:rsidR="00304891" w:rsidRDefault="00891670" w:rsidP="003E379B">
      <w:pPr>
        <w:spacing w:line="240" w:lineRule="auto"/>
        <w:jc w:val="both"/>
        <w:rPr>
          <w:rFonts w:ascii="Arial" w:hAnsi="Arial" w:cs="Arial"/>
          <w:sz w:val="24"/>
          <w:szCs w:val="24"/>
        </w:rPr>
      </w:pPr>
      <w:r>
        <w:rPr>
          <w:rFonts w:ascii="Arial" w:hAnsi="Arial" w:cs="Arial"/>
          <w:sz w:val="24"/>
          <w:szCs w:val="24"/>
        </w:rPr>
        <w:t xml:space="preserve">Clear identification of current and future </w:t>
      </w:r>
      <w:r w:rsidR="00EE4E82">
        <w:rPr>
          <w:rFonts w:ascii="Arial" w:hAnsi="Arial" w:cs="Arial"/>
          <w:sz w:val="24"/>
          <w:szCs w:val="24"/>
        </w:rPr>
        <w:t xml:space="preserve">training </w:t>
      </w:r>
      <w:r>
        <w:rPr>
          <w:rFonts w:ascii="Arial" w:hAnsi="Arial" w:cs="Arial"/>
          <w:sz w:val="24"/>
          <w:szCs w:val="24"/>
        </w:rPr>
        <w:t>needs</w:t>
      </w:r>
      <w:r w:rsidR="00EE4E82">
        <w:rPr>
          <w:rFonts w:ascii="Arial" w:hAnsi="Arial" w:cs="Arial"/>
          <w:sz w:val="24"/>
          <w:szCs w:val="24"/>
        </w:rPr>
        <w:t xml:space="preserve"> is crucial, with assessment of </w:t>
      </w:r>
      <w:r w:rsidR="00A82CCE">
        <w:rPr>
          <w:rFonts w:ascii="Arial" w:hAnsi="Arial" w:cs="Arial"/>
          <w:sz w:val="24"/>
          <w:szCs w:val="24"/>
        </w:rPr>
        <w:t xml:space="preserve">the </w:t>
      </w:r>
      <w:r w:rsidR="00377F5B">
        <w:rPr>
          <w:rFonts w:ascii="Arial" w:hAnsi="Arial" w:cs="Arial"/>
          <w:sz w:val="24"/>
          <w:szCs w:val="24"/>
        </w:rPr>
        <w:t>current business climate and external environment fundamental to identifying learning and development needs (Gatty, 2014; CIPD, 2021f).</w:t>
      </w:r>
      <w:r w:rsidR="00A82CCE">
        <w:rPr>
          <w:rFonts w:ascii="Arial" w:hAnsi="Arial" w:cs="Arial"/>
          <w:sz w:val="24"/>
          <w:szCs w:val="24"/>
        </w:rPr>
        <w:t xml:space="preserve"> </w:t>
      </w:r>
      <w:r w:rsidR="00377F5B">
        <w:rPr>
          <w:rFonts w:ascii="Arial" w:hAnsi="Arial" w:cs="Arial"/>
          <w:sz w:val="24"/>
          <w:szCs w:val="24"/>
        </w:rPr>
        <w:t xml:space="preserve">Exploration of internal and external factors through a SWOT and PESTLE analysis </w:t>
      </w:r>
      <w:r w:rsidR="00674838">
        <w:rPr>
          <w:rFonts w:ascii="Arial" w:hAnsi="Arial" w:cs="Arial"/>
          <w:sz w:val="24"/>
          <w:szCs w:val="24"/>
        </w:rPr>
        <w:t xml:space="preserve">alongside analysing learning models and styles </w:t>
      </w:r>
      <w:r w:rsidR="00377F5B">
        <w:rPr>
          <w:rFonts w:ascii="Arial" w:hAnsi="Arial" w:cs="Arial"/>
          <w:sz w:val="24"/>
          <w:szCs w:val="24"/>
        </w:rPr>
        <w:t>will help Wall Colmonoy’s knowledge base</w:t>
      </w:r>
      <w:r w:rsidR="002A257F">
        <w:rPr>
          <w:rFonts w:ascii="Arial" w:hAnsi="Arial" w:cs="Arial"/>
          <w:sz w:val="24"/>
          <w:szCs w:val="24"/>
        </w:rPr>
        <w:t xml:space="preserve">, </w:t>
      </w:r>
      <w:r w:rsidR="00377F5B">
        <w:rPr>
          <w:rFonts w:ascii="Arial" w:hAnsi="Arial" w:cs="Arial"/>
          <w:sz w:val="24"/>
          <w:szCs w:val="24"/>
        </w:rPr>
        <w:t>and</w:t>
      </w:r>
      <w:r w:rsidR="00A82CCE">
        <w:rPr>
          <w:rFonts w:ascii="Arial" w:hAnsi="Arial" w:cs="Arial"/>
          <w:sz w:val="24"/>
          <w:szCs w:val="24"/>
        </w:rPr>
        <w:t xml:space="preserve"> help refine training needs and ensure effective learning (Gatty, 2014). </w:t>
      </w:r>
    </w:p>
    <w:p w14:paraId="4775FFF1" w14:textId="7F377672" w:rsidR="00F72B9B" w:rsidRDefault="00E40EC4" w:rsidP="001D530E">
      <w:pPr>
        <w:spacing w:line="240" w:lineRule="auto"/>
        <w:jc w:val="both"/>
        <w:rPr>
          <w:rFonts w:ascii="Arial" w:hAnsi="Arial" w:cs="Arial"/>
          <w:sz w:val="24"/>
          <w:szCs w:val="24"/>
        </w:rPr>
      </w:pPr>
      <w:r>
        <w:rPr>
          <w:rFonts w:ascii="Arial" w:hAnsi="Arial" w:cs="Arial"/>
          <w:sz w:val="24"/>
          <w:szCs w:val="24"/>
        </w:rPr>
        <w:t xml:space="preserve">Employees are a valuable asset and it is vital to equip them with knowledge and skills required to stay at the forefront of organisational change (Gatty, 2014; Economic Times, 2021). </w:t>
      </w:r>
      <w:r w:rsidR="00FB63D0">
        <w:rPr>
          <w:rFonts w:ascii="Arial" w:hAnsi="Arial" w:cs="Arial"/>
          <w:sz w:val="24"/>
          <w:szCs w:val="24"/>
        </w:rPr>
        <w:t>Learning and Development can be seen as a tick-box exercise</w:t>
      </w:r>
      <w:r w:rsidR="006136A1">
        <w:rPr>
          <w:rFonts w:ascii="Arial" w:hAnsi="Arial" w:cs="Arial"/>
          <w:sz w:val="24"/>
          <w:szCs w:val="24"/>
        </w:rPr>
        <w:t xml:space="preserve"> but</w:t>
      </w:r>
      <w:r w:rsidR="00FB63D0">
        <w:rPr>
          <w:rFonts w:ascii="Arial" w:hAnsi="Arial" w:cs="Arial"/>
          <w:sz w:val="24"/>
          <w:szCs w:val="24"/>
        </w:rPr>
        <w:t xml:space="preserve"> alignment with </w:t>
      </w:r>
      <w:r w:rsidR="00FB63D0" w:rsidRPr="00823ED8">
        <w:rPr>
          <w:rFonts w:ascii="Arial" w:hAnsi="Arial" w:cs="Arial"/>
          <w:sz w:val="24"/>
          <w:szCs w:val="24"/>
        </w:rPr>
        <w:t xml:space="preserve">internal and external </w:t>
      </w:r>
      <w:r w:rsidR="00FB63D0">
        <w:rPr>
          <w:rFonts w:ascii="Arial" w:hAnsi="Arial" w:cs="Arial"/>
          <w:sz w:val="24"/>
          <w:szCs w:val="24"/>
        </w:rPr>
        <w:t>drivers can deter this</w:t>
      </w:r>
      <w:r w:rsidR="001E05E6">
        <w:rPr>
          <w:rFonts w:ascii="Arial" w:hAnsi="Arial" w:cs="Arial"/>
          <w:sz w:val="24"/>
          <w:szCs w:val="24"/>
        </w:rPr>
        <w:t>, along with managers recognising the value of training (Caine, 2022)</w:t>
      </w:r>
      <w:r w:rsidR="00FB63D0">
        <w:rPr>
          <w:rFonts w:ascii="Arial" w:hAnsi="Arial" w:cs="Arial"/>
          <w:sz w:val="24"/>
          <w:szCs w:val="24"/>
        </w:rPr>
        <w:t xml:space="preserve"> – But it isn’t simple and in Wall Colmonoy’s case it would be changing the culture of </w:t>
      </w:r>
      <w:r w:rsidR="00FB63D0" w:rsidRPr="00C66DCF">
        <w:rPr>
          <w:rFonts w:ascii="Arial" w:hAnsi="Arial" w:cs="Arial"/>
          <w:sz w:val="24"/>
          <w:szCs w:val="24"/>
        </w:rPr>
        <w:t>‘The way we do things around here’</w:t>
      </w:r>
      <w:r w:rsidR="00FB63D0">
        <w:rPr>
          <w:rFonts w:ascii="Arial" w:hAnsi="Arial" w:cs="Arial"/>
          <w:sz w:val="24"/>
          <w:szCs w:val="24"/>
        </w:rPr>
        <w:t xml:space="preserve"> (</w:t>
      </w:r>
      <w:r w:rsidR="00FB63D0" w:rsidRPr="006D36A5">
        <w:rPr>
          <w:rFonts w:ascii="Arial" w:hAnsi="Arial" w:cs="Arial"/>
          <w:sz w:val="24"/>
          <w:szCs w:val="24"/>
        </w:rPr>
        <w:t>Balogun and Johnson</w:t>
      </w:r>
      <w:r w:rsidR="00FB63D0">
        <w:rPr>
          <w:rFonts w:ascii="Arial" w:hAnsi="Arial" w:cs="Arial"/>
          <w:sz w:val="24"/>
          <w:szCs w:val="24"/>
        </w:rPr>
        <w:t xml:space="preserve">, </w:t>
      </w:r>
      <w:r w:rsidR="00FB63D0" w:rsidRPr="006D36A5">
        <w:rPr>
          <w:rFonts w:ascii="Arial" w:hAnsi="Arial" w:cs="Arial"/>
          <w:sz w:val="24"/>
          <w:szCs w:val="24"/>
        </w:rPr>
        <w:t>2004)</w:t>
      </w:r>
      <w:r w:rsidR="00FB63D0">
        <w:rPr>
          <w:rFonts w:ascii="Arial" w:hAnsi="Arial" w:cs="Arial"/>
          <w:sz w:val="24"/>
          <w:szCs w:val="24"/>
        </w:rPr>
        <w:t>.</w:t>
      </w:r>
    </w:p>
    <w:p w14:paraId="33785E29" w14:textId="1C0CCCAD" w:rsidR="005004D8" w:rsidRDefault="00674838" w:rsidP="005004D8">
      <w:pPr>
        <w:spacing w:line="240" w:lineRule="auto"/>
        <w:jc w:val="both"/>
        <w:rPr>
          <w:rFonts w:ascii="Arial" w:hAnsi="Arial" w:cs="Arial"/>
          <w:sz w:val="24"/>
          <w:szCs w:val="24"/>
        </w:rPr>
      </w:pPr>
      <w:r>
        <w:rPr>
          <w:rFonts w:ascii="Arial" w:hAnsi="Arial" w:cs="Arial"/>
          <w:sz w:val="24"/>
          <w:szCs w:val="24"/>
        </w:rPr>
        <w:t>Fundamentally l</w:t>
      </w:r>
      <w:r w:rsidR="00641365">
        <w:rPr>
          <w:rFonts w:ascii="Arial" w:hAnsi="Arial" w:cs="Arial"/>
          <w:sz w:val="24"/>
          <w:szCs w:val="24"/>
        </w:rPr>
        <w:t xml:space="preserve">earning is </w:t>
      </w:r>
      <w:r w:rsidR="00B0301C">
        <w:rPr>
          <w:rFonts w:ascii="Arial" w:hAnsi="Arial" w:cs="Arial"/>
          <w:sz w:val="24"/>
          <w:szCs w:val="24"/>
        </w:rPr>
        <w:t xml:space="preserve">a </w:t>
      </w:r>
      <w:r w:rsidR="00641365">
        <w:rPr>
          <w:rFonts w:ascii="Arial" w:hAnsi="Arial" w:cs="Arial"/>
          <w:sz w:val="24"/>
          <w:szCs w:val="24"/>
        </w:rPr>
        <w:t xml:space="preserve">change of </w:t>
      </w:r>
      <w:r w:rsidR="00D22587">
        <w:rPr>
          <w:rFonts w:ascii="Arial" w:hAnsi="Arial" w:cs="Arial"/>
          <w:sz w:val="24"/>
          <w:szCs w:val="24"/>
        </w:rPr>
        <w:t>capability of behaviours as a result of retaining information</w:t>
      </w:r>
      <w:r w:rsidR="008F1F20">
        <w:rPr>
          <w:rFonts w:ascii="Arial" w:hAnsi="Arial" w:cs="Arial"/>
          <w:sz w:val="24"/>
          <w:szCs w:val="24"/>
        </w:rPr>
        <w:t xml:space="preserve"> but </w:t>
      </w:r>
      <w:r w:rsidR="009A470C">
        <w:rPr>
          <w:rFonts w:ascii="Arial" w:hAnsi="Arial" w:cs="Arial"/>
          <w:sz w:val="24"/>
          <w:szCs w:val="24"/>
        </w:rPr>
        <w:t>as</w:t>
      </w:r>
      <w:r w:rsidR="008F1F20">
        <w:rPr>
          <w:rFonts w:ascii="Arial" w:hAnsi="Arial" w:cs="Arial"/>
          <w:sz w:val="24"/>
          <w:szCs w:val="24"/>
        </w:rPr>
        <w:t xml:space="preserve"> employees </w:t>
      </w:r>
      <w:r w:rsidR="009A470C">
        <w:rPr>
          <w:rFonts w:ascii="Arial" w:hAnsi="Arial" w:cs="Arial"/>
          <w:sz w:val="24"/>
          <w:szCs w:val="24"/>
        </w:rPr>
        <w:t>only</w:t>
      </w:r>
      <w:r w:rsidR="008F1F20">
        <w:rPr>
          <w:rFonts w:ascii="Arial" w:hAnsi="Arial" w:cs="Arial"/>
          <w:sz w:val="24"/>
          <w:szCs w:val="24"/>
        </w:rPr>
        <w:t xml:space="preserve"> retain and utilise </w:t>
      </w:r>
      <w:r w:rsidR="009A470C">
        <w:rPr>
          <w:rFonts w:ascii="Arial" w:hAnsi="Arial" w:cs="Arial"/>
          <w:sz w:val="24"/>
          <w:szCs w:val="24"/>
        </w:rPr>
        <w:t>information that is significant to them</w:t>
      </w:r>
      <w:r w:rsidR="003066A0">
        <w:rPr>
          <w:rFonts w:ascii="Arial" w:hAnsi="Arial" w:cs="Arial"/>
          <w:sz w:val="24"/>
          <w:szCs w:val="24"/>
        </w:rPr>
        <w:t xml:space="preserve"> </w:t>
      </w:r>
      <w:r w:rsidR="009F3F5A">
        <w:rPr>
          <w:rFonts w:ascii="Arial" w:hAnsi="Arial" w:cs="Arial"/>
          <w:sz w:val="24"/>
          <w:szCs w:val="24"/>
        </w:rPr>
        <w:t>(Shackleton Jones, 2019, p</w:t>
      </w:r>
      <w:r w:rsidR="00713838">
        <w:rPr>
          <w:rFonts w:ascii="Arial" w:hAnsi="Arial" w:cs="Arial"/>
          <w:sz w:val="24"/>
          <w:szCs w:val="24"/>
        </w:rPr>
        <w:t>2-4</w:t>
      </w:r>
      <w:r w:rsidR="009F3F5A">
        <w:rPr>
          <w:rFonts w:ascii="Arial" w:hAnsi="Arial" w:cs="Arial"/>
          <w:sz w:val="24"/>
          <w:szCs w:val="24"/>
        </w:rPr>
        <w:t>)</w:t>
      </w:r>
      <w:r w:rsidR="005004D8">
        <w:rPr>
          <w:rFonts w:ascii="Arial" w:hAnsi="Arial" w:cs="Arial"/>
          <w:sz w:val="24"/>
          <w:szCs w:val="24"/>
        </w:rPr>
        <w:t xml:space="preserve">, Wall Colmonoy </w:t>
      </w:r>
      <w:r w:rsidR="003066A0">
        <w:rPr>
          <w:rFonts w:ascii="Arial" w:hAnsi="Arial" w:cs="Arial"/>
          <w:sz w:val="24"/>
          <w:szCs w:val="24"/>
        </w:rPr>
        <w:t>simply providing training isn’t enoug</w:t>
      </w:r>
      <w:r w:rsidR="005004D8">
        <w:rPr>
          <w:rFonts w:ascii="Arial" w:hAnsi="Arial" w:cs="Arial"/>
          <w:sz w:val="24"/>
          <w:szCs w:val="24"/>
        </w:rPr>
        <w:t>h. L</w:t>
      </w:r>
      <w:r w:rsidR="003066A0">
        <w:rPr>
          <w:rFonts w:ascii="Arial" w:hAnsi="Arial" w:cs="Arial"/>
          <w:sz w:val="24"/>
          <w:szCs w:val="24"/>
        </w:rPr>
        <w:t xml:space="preserve">earning activities which </w:t>
      </w:r>
      <w:r w:rsidR="00713838">
        <w:rPr>
          <w:rFonts w:ascii="Arial" w:hAnsi="Arial" w:cs="Arial"/>
          <w:sz w:val="24"/>
          <w:szCs w:val="24"/>
        </w:rPr>
        <w:t>aren’t</w:t>
      </w:r>
      <w:r w:rsidR="003066A0" w:rsidRPr="002A1CCD">
        <w:rPr>
          <w:rFonts w:ascii="Arial" w:hAnsi="Arial" w:cs="Arial"/>
          <w:sz w:val="24"/>
          <w:szCs w:val="24"/>
        </w:rPr>
        <w:t xml:space="preserve"> follow</w:t>
      </w:r>
      <w:r w:rsidR="00713838">
        <w:rPr>
          <w:rFonts w:ascii="Arial" w:hAnsi="Arial" w:cs="Arial"/>
          <w:sz w:val="24"/>
          <w:szCs w:val="24"/>
        </w:rPr>
        <w:t>ed</w:t>
      </w:r>
      <w:r w:rsidR="003066A0" w:rsidRPr="002A1CCD">
        <w:rPr>
          <w:rFonts w:ascii="Arial" w:hAnsi="Arial" w:cs="Arial"/>
          <w:sz w:val="24"/>
          <w:szCs w:val="24"/>
        </w:rPr>
        <w:t xml:space="preserve">-up </w:t>
      </w:r>
      <w:r w:rsidR="00713838">
        <w:rPr>
          <w:rFonts w:ascii="Arial" w:hAnsi="Arial" w:cs="Arial"/>
          <w:sz w:val="24"/>
          <w:szCs w:val="24"/>
        </w:rPr>
        <w:t xml:space="preserve">or reiterated is not just a </w:t>
      </w:r>
      <w:r w:rsidR="003066A0" w:rsidRPr="002A1CCD">
        <w:rPr>
          <w:rFonts w:ascii="Arial" w:hAnsi="Arial" w:cs="Arial"/>
          <w:sz w:val="24"/>
          <w:szCs w:val="24"/>
        </w:rPr>
        <w:t>barrier to learning</w:t>
      </w:r>
      <w:r w:rsidR="005004D8">
        <w:rPr>
          <w:rFonts w:ascii="Arial" w:hAnsi="Arial" w:cs="Arial"/>
          <w:sz w:val="24"/>
          <w:szCs w:val="24"/>
        </w:rPr>
        <w:t>, it is</w:t>
      </w:r>
      <w:r w:rsidR="003066A0" w:rsidRPr="002A1CCD">
        <w:rPr>
          <w:rFonts w:ascii="Arial" w:hAnsi="Arial" w:cs="Arial"/>
          <w:sz w:val="24"/>
          <w:szCs w:val="24"/>
        </w:rPr>
        <w:t xml:space="preserve"> a waste of financial resources (Caine, 2022).</w:t>
      </w:r>
      <w:r w:rsidR="00B24B97">
        <w:rPr>
          <w:rFonts w:ascii="Arial" w:hAnsi="Arial" w:cs="Arial"/>
          <w:sz w:val="24"/>
          <w:szCs w:val="24"/>
        </w:rPr>
        <w:t xml:space="preserve"> </w:t>
      </w:r>
    </w:p>
    <w:p w14:paraId="1E8235AA" w14:textId="62AA0067" w:rsidR="00C31E2F" w:rsidRPr="002F6FB2" w:rsidRDefault="00867320" w:rsidP="002F6FB2">
      <w:pPr>
        <w:pStyle w:val="Heading2"/>
        <w:rPr>
          <w:rFonts w:ascii="Arial" w:hAnsi="Arial" w:cs="Arial"/>
          <w:b/>
          <w:bCs/>
        </w:rPr>
      </w:pPr>
      <w:r>
        <w:rPr>
          <w:sz w:val="28"/>
          <w:szCs w:val="28"/>
        </w:rPr>
        <w:br/>
      </w:r>
      <w:bookmarkStart w:id="3" w:name="_Toc103251430"/>
      <w:r w:rsidR="002D5DB8" w:rsidRPr="002F6FB2">
        <w:rPr>
          <w:rFonts w:ascii="Arial" w:hAnsi="Arial" w:cs="Arial"/>
          <w:b/>
          <w:bCs/>
          <w:sz w:val="32"/>
          <w:szCs w:val="32"/>
        </w:rPr>
        <w:t xml:space="preserve">2. </w:t>
      </w:r>
      <w:r w:rsidR="002A4F63" w:rsidRPr="002F6FB2">
        <w:rPr>
          <w:rFonts w:ascii="Arial" w:hAnsi="Arial" w:cs="Arial"/>
          <w:b/>
          <w:bCs/>
          <w:sz w:val="32"/>
          <w:szCs w:val="32"/>
        </w:rPr>
        <w:t>L</w:t>
      </w:r>
      <w:r w:rsidR="00C94688" w:rsidRPr="002F6FB2">
        <w:rPr>
          <w:rFonts w:ascii="Arial" w:hAnsi="Arial" w:cs="Arial"/>
          <w:b/>
          <w:bCs/>
          <w:sz w:val="32"/>
          <w:szCs w:val="32"/>
        </w:rPr>
        <w:t>iterature Review</w:t>
      </w:r>
      <w:bookmarkEnd w:id="3"/>
      <w:r w:rsidR="00C94688" w:rsidRPr="002F6FB2">
        <w:rPr>
          <w:rFonts w:ascii="Arial" w:hAnsi="Arial" w:cs="Arial"/>
          <w:b/>
          <w:bCs/>
          <w:sz w:val="32"/>
          <w:szCs w:val="32"/>
        </w:rPr>
        <w:t xml:space="preserve"> </w:t>
      </w:r>
      <w:r w:rsidR="00054A8B">
        <w:rPr>
          <w:rFonts w:ascii="Arial" w:hAnsi="Arial" w:cs="Arial"/>
          <w:b/>
          <w:bCs/>
          <w:sz w:val="32"/>
          <w:szCs w:val="32"/>
        </w:rPr>
        <w:br/>
      </w:r>
    </w:p>
    <w:p w14:paraId="60B860CA" w14:textId="09F6F88D" w:rsidR="0034437D" w:rsidRDefault="00737019" w:rsidP="0034437D">
      <w:pPr>
        <w:spacing w:line="240" w:lineRule="auto"/>
        <w:jc w:val="both"/>
        <w:rPr>
          <w:rFonts w:ascii="Arial" w:hAnsi="Arial" w:cs="Arial"/>
          <w:sz w:val="24"/>
          <w:szCs w:val="24"/>
        </w:rPr>
      </w:pPr>
      <w:r w:rsidRPr="00737019">
        <w:rPr>
          <w:rFonts w:ascii="Arial" w:hAnsi="Arial" w:cs="Arial"/>
          <w:sz w:val="24"/>
          <w:szCs w:val="24"/>
        </w:rPr>
        <w:t xml:space="preserve">This Literature review considers </w:t>
      </w:r>
      <w:r w:rsidR="001A6A9A">
        <w:rPr>
          <w:rFonts w:ascii="Arial" w:hAnsi="Arial" w:cs="Arial"/>
          <w:sz w:val="24"/>
          <w:szCs w:val="24"/>
        </w:rPr>
        <w:t>internal and external</w:t>
      </w:r>
      <w:r w:rsidR="00BD5737">
        <w:rPr>
          <w:rFonts w:ascii="Arial" w:hAnsi="Arial" w:cs="Arial"/>
          <w:sz w:val="24"/>
          <w:szCs w:val="24"/>
        </w:rPr>
        <w:t xml:space="preserve"> factors </w:t>
      </w:r>
      <w:r w:rsidR="00054A8B">
        <w:rPr>
          <w:rFonts w:ascii="Arial" w:hAnsi="Arial" w:cs="Arial"/>
          <w:sz w:val="24"/>
          <w:szCs w:val="24"/>
        </w:rPr>
        <w:t xml:space="preserve">impacting </w:t>
      </w:r>
      <w:r w:rsidR="0034437D" w:rsidRPr="0034437D">
        <w:rPr>
          <w:rFonts w:ascii="Arial" w:hAnsi="Arial" w:cs="Arial"/>
          <w:sz w:val="24"/>
          <w:szCs w:val="24"/>
        </w:rPr>
        <w:t>Learning and Development at Wall Colmonoy (WCL)</w:t>
      </w:r>
      <w:r w:rsidR="006566D1">
        <w:rPr>
          <w:rFonts w:ascii="Arial" w:hAnsi="Arial" w:cs="Arial"/>
          <w:sz w:val="24"/>
          <w:szCs w:val="24"/>
        </w:rPr>
        <w:t xml:space="preserve"> </w:t>
      </w:r>
      <w:r w:rsidR="005573BD">
        <w:rPr>
          <w:rFonts w:ascii="Arial" w:hAnsi="Arial" w:cs="Arial"/>
          <w:sz w:val="24"/>
          <w:szCs w:val="24"/>
        </w:rPr>
        <w:t xml:space="preserve">and </w:t>
      </w:r>
      <w:r w:rsidR="00054A8B">
        <w:rPr>
          <w:rFonts w:ascii="Arial" w:hAnsi="Arial" w:cs="Arial"/>
          <w:sz w:val="24"/>
          <w:szCs w:val="24"/>
        </w:rPr>
        <w:t xml:space="preserve">analysis’s </w:t>
      </w:r>
      <w:r w:rsidR="005573BD">
        <w:rPr>
          <w:rFonts w:ascii="Arial" w:hAnsi="Arial" w:cs="Arial"/>
          <w:sz w:val="24"/>
          <w:szCs w:val="24"/>
        </w:rPr>
        <w:t xml:space="preserve">models </w:t>
      </w:r>
      <w:r w:rsidR="00054A8B">
        <w:rPr>
          <w:rFonts w:ascii="Arial" w:hAnsi="Arial" w:cs="Arial"/>
          <w:sz w:val="24"/>
          <w:szCs w:val="24"/>
        </w:rPr>
        <w:t xml:space="preserve">and learning styles </w:t>
      </w:r>
      <w:r w:rsidR="005573BD">
        <w:rPr>
          <w:rFonts w:ascii="Arial" w:hAnsi="Arial" w:cs="Arial"/>
          <w:sz w:val="24"/>
          <w:szCs w:val="24"/>
        </w:rPr>
        <w:t xml:space="preserve">to help focus training. </w:t>
      </w:r>
    </w:p>
    <w:p w14:paraId="1D5931DE" w14:textId="0BBCAFFE" w:rsidR="00911317" w:rsidRPr="002F6FB2" w:rsidRDefault="002D5DB8" w:rsidP="002F6FB2">
      <w:pPr>
        <w:pStyle w:val="Heading2"/>
        <w:rPr>
          <w:rFonts w:ascii="Arial" w:hAnsi="Arial" w:cs="Arial"/>
          <w:b/>
          <w:bCs/>
          <w:sz w:val="32"/>
          <w:szCs w:val="32"/>
        </w:rPr>
      </w:pPr>
      <w:bookmarkStart w:id="4" w:name="_Toc103251431"/>
      <w:r w:rsidRPr="002F6FB2">
        <w:rPr>
          <w:rFonts w:ascii="Arial" w:hAnsi="Arial" w:cs="Arial"/>
          <w:b/>
          <w:bCs/>
          <w:sz w:val="32"/>
          <w:szCs w:val="32"/>
        </w:rPr>
        <w:t xml:space="preserve">2.1 </w:t>
      </w:r>
      <w:r w:rsidR="007260AC" w:rsidRPr="002F6FB2">
        <w:rPr>
          <w:rFonts w:ascii="Arial" w:hAnsi="Arial" w:cs="Arial"/>
          <w:b/>
          <w:bCs/>
          <w:sz w:val="32"/>
          <w:szCs w:val="32"/>
        </w:rPr>
        <w:t xml:space="preserve">Internal Factors </w:t>
      </w:r>
      <w:r w:rsidR="0058504B" w:rsidRPr="002F6FB2">
        <w:rPr>
          <w:rFonts w:ascii="Arial" w:hAnsi="Arial" w:cs="Arial"/>
          <w:b/>
          <w:bCs/>
          <w:sz w:val="32"/>
          <w:szCs w:val="32"/>
        </w:rPr>
        <w:t xml:space="preserve">impacting Learning and Development </w:t>
      </w:r>
      <w:r w:rsidR="00367EC0" w:rsidRPr="002F6FB2">
        <w:rPr>
          <w:rFonts w:ascii="Arial" w:hAnsi="Arial" w:cs="Arial"/>
          <w:b/>
          <w:bCs/>
          <w:sz w:val="32"/>
          <w:szCs w:val="32"/>
        </w:rPr>
        <w:t>at Wall Colmonoy</w:t>
      </w:r>
      <w:r w:rsidR="005E1394" w:rsidRPr="002F6FB2">
        <w:rPr>
          <w:rFonts w:ascii="Arial" w:hAnsi="Arial" w:cs="Arial"/>
          <w:b/>
          <w:bCs/>
          <w:sz w:val="32"/>
          <w:szCs w:val="32"/>
        </w:rPr>
        <w:t xml:space="preserve"> (WCL)</w:t>
      </w:r>
      <w:bookmarkEnd w:id="4"/>
    </w:p>
    <w:p w14:paraId="631D537D" w14:textId="1E2CCBB2" w:rsidR="0081056C" w:rsidRDefault="0081056C" w:rsidP="003E379B">
      <w:pPr>
        <w:pStyle w:val="Heading4"/>
        <w:jc w:val="both"/>
        <w:rPr>
          <w:rFonts w:ascii="Arial" w:hAnsi="Arial" w:cs="Arial"/>
          <w:i w:val="0"/>
          <w:iCs w:val="0"/>
          <w:sz w:val="24"/>
          <w:szCs w:val="24"/>
        </w:rPr>
      </w:pPr>
    </w:p>
    <w:p w14:paraId="081CF946" w14:textId="3B7831DC" w:rsidR="005E1394" w:rsidRDefault="00E32F68" w:rsidP="005E1394">
      <w:pPr>
        <w:spacing w:line="240" w:lineRule="auto"/>
        <w:jc w:val="both"/>
        <w:rPr>
          <w:rFonts w:ascii="Arial" w:hAnsi="Arial" w:cs="Arial"/>
          <w:sz w:val="24"/>
          <w:szCs w:val="24"/>
        </w:rPr>
      </w:pPr>
      <w:r w:rsidRPr="00E32F68">
        <w:rPr>
          <w:rFonts w:ascii="Arial" w:hAnsi="Arial" w:cs="Arial"/>
          <w:sz w:val="24"/>
          <w:szCs w:val="24"/>
        </w:rPr>
        <w:t xml:space="preserve">A SWOT analysis </w:t>
      </w:r>
      <w:r w:rsidR="00D028E2" w:rsidRPr="00E32F68">
        <w:rPr>
          <w:rFonts w:ascii="Arial" w:hAnsi="Arial" w:cs="Arial"/>
          <w:sz w:val="24"/>
          <w:szCs w:val="24"/>
        </w:rPr>
        <w:t>identifi</w:t>
      </w:r>
      <w:r w:rsidR="00D028E2">
        <w:rPr>
          <w:rFonts w:ascii="Arial" w:hAnsi="Arial" w:cs="Arial"/>
          <w:sz w:val="24"/>
          <w:szCs w:val="24"/>
        </w:rPr>
        <w:t>es</w:t>
      </w:r>
      <w:r w:rsidRPr="00E32F68">
        <w:rPr>
          <w:rFonts w:ascii="Arial" w:hAnsi="Arial" w:cs="Arial"/>
          <w:sz w:val="24"/>
          <w:szCs w:val="24"/>
        </w:rPr>
        <w:t xml:space="preserve"> Strengths, Weaknesses, Opportunities and Threats to an organisation</w:t>
      </w:r>
      <w:r w:rsidR="00EB05F3">
        <w:rPr>
          <w:rFonts w:ascii="Arial" w:hAnsi="Arial" w:cs="Arial"/>
          <w:sz w:val="24"/>
          <w:szCs w:val="24"/>
        </w:rPr>
        <w:t xml:space="preserve"> </w:t>
      </w:r>
      <w:r w:rsidR="00EB05F3" w:rsidRPr="00E32F68">
        <w:rPr>
          <w:rFonts w:ascii="Arial" w:hAnsi="Arial" w:cs="Arial"/>
          <w:sz w:val="24"/>
          <w:szCs w:val="24"/>
        </w:rPr>
        <w:t>(CIPD,2020b).</w:t>
      </w:r>
      <w:r w:rsidR="009104A9">
        <w:rPr>
          <w:rFonts w:ascii="Arial" w:hAnsi="Arial" w:cs="Arial"/>
          <w:sz w:val="24"/>
          <w:szCs w:val="24"/>
        </w:rPr>
        <w:t xml:space="preserve"> </w:t>
      </w:r>
      <w:r w:rsidR="009A646C" w:rsidRPr="00F47D5F">
        <w:rPr>
          <w:rFonts w:ascii="Arial" w:hAnsi="Arial" w:cs="Arial"/>
          <w:sz w:val="24"/>
          <w:szCs w:val="24"/>
        </w:rPr>
        <w:t xml:space="preserve">Appendix 1 is a SWOT analysis of Wall Colmonoy </w:t>
      </w:r>
      <w:r w:rsidR="005E1394">
        <w:rPr>
          <w:rFonts w:ascii="Arial" w:hAnsi="Arial" w:cs="Arial"/>
          <w:sz w:val="24"/>
          <w:szCs w:val="24"/>
        </w:rPr>
        <w:t xml:space="preserve">(WCL) </w:t>
      </w:r>
      <w:r w:rsidR="009A646C" w:rsidRPr="00F47D5F">
        <w:rPr>
          <w:rFonts w:ascii="Arial" w:hAnsi="Arial" w:cs="Arial"/>
          <w:sz w:val="24"/>
          <w:szCs w:val="24"/>
        </w:rPr>
        <w:t xml:space="preserve">and </w:t>
      </w:r>
      <w:r w:rsidR="002242D0">
        <w:rPr>
          <w:rFonts w:ascii="Arial" w:hAnsi="Arial" w:cs="Arial"/>
          <w:sz w:val="24"/>
          <w:szCs w:val="24"/>
        </w:rPr>
        <w:t xml:space="preserve">includes specific Learning and Development </w:t>
      </w:r>
      <w:r w:rsidR="00FD62A6">
        <w:rPr>
          <w:rFonts w:ascii="Arial" w:hAnsi="Arial" w:cs="Arial"/>
          <w:sz w:val="24"/>
          <w:szCs w:val="24"/>
        </w:rPr>
        <w:t xml:space="preserve">analysis. </w:t>
      </w:r>
    </w:p>
    <w:p w14:paraId="6E2149E8" w14:textId="77777777" w:rsidR="00B2436D" w:rsidRDefault="0081056C" w:rsidP="005E1394">
      <w:pPr>
        <w:spacing w:line="240" w:lineRule="auto"/>
        <w:jc w:val="both"/>
        <w:rPr>
          <w:rFonts w:ascii="Arial" w:hAnsi="Arial" w:cs="Arial"/>
          <w:sz w:val="24"/>
          <w:szCs w:val="24"/>
        </w:rPr>
      </w:pPr>
      <w:r w:rsidRPr="0081056C">
        <w:rPr>
          <w:rFonts w:ascii="Arial" w:hAnsi="Arial" w:cs="Arial"/>
          <w:b/>
          <w:bCs/>
          <w:sz w:val="24"/>
          <w:szCs w:val="24"/>
        </w:rPr>
        <w:lastRenderedPageBreak/>
        <w:t>2.1.</w:t>
      </w:r>
      <w:r w:rsidR="00F47D5F">
        <w:rPr>
          <w:rFonts w:ascii="Arial" w:hAnsi="Arial" w:cs="Arial"/>
          <w:b/>
          <w:bCs/>
          <w:sz w:val="24"/>
          <w:szCs w:val="24"/>
        </w:rPr>
        <w:t>1</w:t>
      </w:r>
      <w:r w:rsidR="008E4280">
        <w:rPr>
          <w:rFonts w:ascii="Arial" w:hAnsi="Arial" w:cs="Arial"/>
          <w:b/>
          <w:bCs/>
          <w:sz w:val="24"/>
          <w:szCs w:val="24"/>
        </w:rPr>
        <w:t>.</w:t>
      </w:r>
      <w:r w:rsidRPr="0081056C">
        <w:rPr>
          <w:rFonts w:ascii="Arial" w:hAnsi="Arial" w:cs="Arial"/>
          <w:b/>
          <w:bCs/>
          <w:sz w:val="24"/>
          <w:szCs w:val="24"/>
        </w:rPr>
        <w:t>Covid-19</w:t>
      </w:r>
      <w:r>
        <w:rPr>
          <w:rFonts w:ascii="Arial" w:hAnsi="Arial" w:cs="Arial"/>
          <w:b/>
          <w:bCs/>
          <w:sz w:val="24"/>
          <w:szCs w:val="24"/>
        </w:rPr>
        <w:br/>
      </w:r>
      <w:r>
        <w:rPr>
          <w:rFonts w:ascii="Arial" w:hAnsi="Arial" w:cs="Arial"/>
          <w:sz w:val="24"/>
          <w:szCs w:val="24"/>
        </w:rPr>
        <w:br/>
      </w:r>
      <w:r w:rsidRPr="0081056C">
        <w:rPr>
          <w:rFonts w:ascii="Arial" w:hAnsi="Arial" w:cs="Arial"/>
          <w:sz w:val="24"/>
          <w:szCs w:val="24"/>
        </w:rPr>
        <w:t xml:space="preserve">Covid-19 </w:t>
      </w:r>
      <w:r w:rsidR="001E62E0">
        <w:rPr>
          <w:rFonts w:ascii="Arial" w:hAnsi="Arial" w:cs="Arial"/>
          <w:sz w:val="24"/>
          <w:szCs w:val="24"/>
        </w:rPr>
        <w:t xml:space="preserve">had a huge impact on Learning and Development at </w:t>
      </w:r>
      <w:r w:rsidR="005E1394">
        <w:rPr>
          <w:rFonts w:ascii="Arial" w:hAnsi="Arial" w:cs="Arial"/>
          <w:sz w:val="24"/>
          <w:szCs w:val="24"/>
        </w:rPr>
        <w:t>WCL</w:t>
      </w:r>
      <w:r w:rsidR="0029172C">
        <w:rPr>
          <w:rFonts w:ascii="Arial" w:hAnsi="Arial" w:cs="Arial"/>
          <w:sz w:val="24"/>
          <w:szCs w:val="24"/>
        </w:rPr>
        <w:t xml:space="preserve">, approximately 70% of </w:t>
      </w:r>
      <w:r w:rsidR="00B2436D">
        <w:rPr>
          <w:rFonts w:ascii="Arial" w:hAnsi="Arial" w:cs="Arial"/>
          <w:sz w:val="24"/>
          <w:szCs w:val="24"/>
        </w:rPr>
        <w:t>WCL’s</w:t>
      </w:r>
      <w:r w:rsidR="0029172C">
        <w:rPr>
          <w:rFonts w:ascii="Arial" w:hAnsi="Arial" w:cs="Arial"/>
          <w:sz w:val="24"/>
          <w:szCs w:val="24"/>
        </w:rPr>
        <w:t xml:space="preserve"> workforce are </w:t>
      </w:r>
      <w:r w:rsidR="001832B1">
        <w:rPr>
          <w:rFonts w:ascii="Arial" w:hAnsi="Arial" w:cs="Arial"/>
          <w:sz w:val="24"/>
          <w:szCs w:val="24"/>
        </w:rPr>
        <w:t xml:space="preserve">production focused and </w:t>
      </w:r>
      <w:r w:rsidR="003409A1">
        <w:rPr>
          <w:rFonts w:ascii="Arial" w:hAnsi="Arial" w:cs="Arial"/>
          <w:sz w:val="24"/>
          <w:szCs w:val="24"/>
        </w:rPr>
        <w:t>not office based</w:t>
      </w:r>
      <w:r w:rsidR="0091692D">
        <w:rPr>
          <w:rFonts w:ascii="Arial" w:hAnsi="Arial" w:cs="Arial"/>
          <w:sz w:val="24"/>
          <w:szCs w:val="24"/>
        </w:rPr>
        <w:t xml:space="preserve"> (Wall Colmonoy, 2022</w:t>
      </w:r>
      <w:r w:rsidR="005E1394">
        <w:rPr>
          <w:rFonts w:ascii="Arial" w:hAnsi="Arial" w:cs="Arial"/>
          <w:sz w:val="24"/>
          <w:szCs w:val="24"/>
        </w:rPr>
        <w:t>a</w:t>
      </w:r>
      <w:r w:rsidR="0091692D">
        <w:rPr>
          <w:rFonts w:ascii="Arial" w:hAnsi="Arial" w:cs="Arial"/>
          <w:sz w:val="24"/>
          <w:szCs w:val="24"/>
        </w:rPr>
        <w:t>)</w:t>
      </w:r>
      <w:r w:rsidR="009E5FCC">
        <w:rPr>
          <w:rFonts w:ascii="Arial" w:hAnsi="Arial" w:cs="Arial"/>
          <w:sz w:val="24"/>
          <w:szCs w:val="24"/>
        </w:rPr>
        <w:t>, so</w:t>
      </w:r>
      <w:r w:rsidR="005F4CD8">
        <w:rPr>
          <w:rFonts w:ascii="Arial" w:hAnsi="Arial" w:cs="Arial"/>
          <w:sz w:val="24"/>
          <w:szCs w:val="24"/>
        </w:rPr>
        <w:t xml:space="preserve"> whilst</w:t>
      </w:r>
      <w:r w:rsidR="009E5FCC">
        <w:rPr>
          <w:rFonts w:ascii="Arial" w:hAnsi="Arial" w:cs="Arial"/>
          <w:sz w:val="24"/>
          <w:szCs w:val="24"/>
        </w:rPr>
        <w:t xml:space="preserve"> </w:t>
      </w:r>
      <w:r w:rsidR="00D50198">
        <w:rPr>
          <w:rFonts w:ascii="Arial" w:hAnsi="Arial" w:cs="Arial"/>
          <w:sz w:val="24"/>
          <w:szCs w:val="24"/>
        </w:rPr>
        <w:t>the pandemic has resulted in a shift to digital learning (</w:t>
      </w:r>
      <w:r w:rsidR="009E5FCC">
        <w:rPr>
          <w:rFonts w:ascii="Arial" w:hAnsi="Arial" w:cs="Arial"/>
          <w:sz w:val="24"/>
          <w:szCs w:val="24"/>
        </w:rPr>
        <w:t>CIPD</w:t>
      </w:r>
      <w:r w:rsidR="00D50198">
        <w:rPr>
          <w:rFonts w:ascii="Arial" w:hAnsi="Arial" w:cs="Arial"/>
          <w:sz w:val="24"/>
          <w:szCs w:val="24"/>
        </w:rPr>
        <w:t xml:space="preserve">, </w:t>
      </w:r>
      <w:r w:rsidR="009E5FCC">
        <w:rPr>
          <w:rFonts w:ascii="Arial" w:hAnsi="Arial" w:cs="Arial"/>
          <w:sz w:val="24"/>
          <w:szCs w:val="24"/>
        </w:rPr>
        <w:t>2021</w:t>
      </w:r>
      <w:r w:rsidR="005E1394">
        <w:rPr>
          <w:rFonts w:ascii="Arial" w:hAnsi="Arial" w:cs="Arial"/>
          <w:sz w:val="24"/>
          <w:szCs w:val="24"/>
        </w:rPr>
        <w:t>c</w:t>
      </w:r>
      <w:r w:rsidR="00C25011">
        <w:rPr>
          <w:rFonts w:ascii="Arial" w:hAnsi="Arial" w:cs="Arial"/>
          <w:sz w:val="24"/>
          <w:szCs w:val="24"/>
        </w:rPr>
        <w:t xml:space="preserve">), this </w:t>
      </w:r>
      <w:r w:rsidR="006F191A">
        <w:rPr>
          <w:rFonts w:ascii="Arial" w:hAnsi="Arial" w:cs="Arial"/>
          <w:sz w:val="24"/>
          <w:szCs w:val="24"/>
        </w:rPr>
        <w:t xml:space="preserve">switch couldn’t take place at WCL. </w:t>
      </w:r>
    </w:p>
    <w:p w14:paraId="4A095612" w14:textId="64CEB3B8" w:rsidR="006C4B24" w:rsidRPr="0072288A" w:rsidRDefault="00A310CF" w:rsidP="0072288A">
      <w:pPr>
        <w:spacing w:line="240" w:lineRule="auto"/>
        <w:jc w:val="both"/>
        <w:rPr>
          <w:rFonts w:ascii="Arial" w:hAnsi="Arial" w:cs="Arial"/>
          <w:sz w:val="24"/>
          <w:szCs w:val="24"/>
        </w:rPr>
      </w:pPr>
      <w:r>
        <w:rPr>
          <w:rFonts w:ascii="Arial" w:hAnsi="Arial" w:cs="Arial"/>
          <w:sz w:val="24"/>
          <w:szCs w:val="24"/>
        </w:rPr>
        <w:t xml:space="preserve">Further limitations </w:t>
      </w:r>
      <w:r w:rsidR="006368DF">
        <w:rPr>
          <w:rFonts w:ascii="Arial" w:hAnsi="Arial" w:cs="Arial"/>
          <w:sz w:val="24"/>
          <w:szCs w:val="24"/>
        </w:rPr>
        <w:t>(</w:t>
      </w:r>
      <w:r w:rsidR="003D4FB6">
        <w:rPr>
          <w:rFonts w:ascii="Arial" w:hAnsi="Arial" w:cs="Arial"/>
          <w:sz w:val="24"/>
          <w:szCs w:val="24"/>
        </w:rPr>
        <w:t>room restrictions</w:t>
      </w:r>
      <w:r w:rsidR="00584ED9">
        <w:rPr>
          <w:rFonts w:ascii="Arial" w:hAnsi="Arial" w:cs="Arial"/>
          <w:sz w:val="24"/>
          <w:szCs w:val="24"/>
        </w:rPr>
        <w:t>, segregation of staff</w:t>
      </w:r>
      <w:r w:rsidR="0072288A">
        <w:rPr>
          <w:rFonts w:ascii="Arial" w:hAnsi="Arial" w:cs="Arial"/>
          <w:sz w:val="24"/>
          <w:szCs w:val="24"/>
        </w:rPr>
        <w:t xml:space="preserve"> and unavailable in-person training</w:t>
      </w:r>
      <w:r w:rsidR="003028DD">
        <w:rPr>
          <w:rFonts w:ascii="Arial" w:hAnsi="Arial" w:cs="Arial"/>
          <w:sz w:val="24"/>
          <w:szCs w:val="24"/>
        </w:rPr>
        <w:t>)</w:t>
      </w:r>
      <w:r w:rsidR="003D4FB6">
        <w:rPr>
          <w:rFonts w:ascii="Arial" w:hAnsi="Arial" w:cs="Arial"/>
          <w:sz w:val="24"/>
          <w:szCs w:val="24"/>
        </w:rPr>
        <w:t xml:space="preserve"> </w:t>
      </w:r>
      <w:r w:rsidR="006368DF">
        <w:rPr>
          <w:rFonts w:ascii="Arial" w:hAnsi="Arial" w:cs="Arial"/>
          <w:sz w:val="24"/>
          <w:szCs w:val="24"/>
        </w:rPr>
        <w:t xml:space="preserve">meant a lot of training was put on hold indefinitely. </w:t>
      </w:r>
    </w:p>
    <w:p w14:paraId="0C9FB88D" w14:textId="69754421" w:rsidR="006C4B24" w:rsidRDefault="004E5BBF" w:rsidP="003E379B">
      <w:pPr>
        <w:spacing w:line="240" w:lineRule="auto"/>
        <w:jc w:val="both"/>
        <w:rPr>
          <w:rFonts w:ascii="Arial" w:hAnsi="Arial" w:cs="Arial"/>
          <w:b/>
          <w:bCs/>
          <w:sz w:val="24"/>
          <w:szCs w:val="24"/>
        </w:rPr>
      </w:pPr>
      <w:r w:rsidRPr="00367EC0">
        <w:rPr>
          <w:rFonts w:ascii="Arial" w:hAnsi="Arial" w:cs="Arial"/>
          <w:b/>
          <w:bCs/>
          <w:sz w:val="24"/>
          <w:szCs w:val="24"/>
        </w:rPr>
        <w:t>2.1.</w:t>
      </w:r>
      <w:r w:rsidR="002A6F82">
        <w:rPr>
          <w:rFonts w:ascii="Arial" w:hAnsi="Arial" w:cs="Arial"/>
          <w:b/>
          <w:bCs/>
          <w:sz w:val="24"/>
          <w:szCs w:val="24"/>
        </w:rPr>
        <w:t>2</w:t>
      </w:r>
      <w:r w:rsidR="008E4280">
        <w:rPr>
          <w:rFonts w:ascii="Arial" w:hAnsi="Arial" w:cs="Arial"/>
          <w:b/>
          <w:bCs/>
          <w:sz w:val="24"/>
          <w:szCs w:val="24"/>
        </w:rPr>
        <w:t>.</w:t>
      </w:r>
      <w:r w:rsidRPr="00367EC0">
        <w:rPr>
          <w:rFonts w:ascii="Arial" w:hAnsi="Arial" w:cs="Arial"/>
          <w:b/>
          <w:bCs/>
          <w:sz w:val="24"/>
          <w:szCs w:val="24"/>
        </w:rPr>
        <w:t>Culture</w:t>
      </w:r>
      <w:r w:rsidR="008778A3">
        <w:rPr>
          <w:rFonts w:ascii="Arial" w:hAnsi="Arial" w:cs="Arial"/>
          <w:b/>
          <w:bCs/>
          <w:sz w:val="24"/>
          <w:szCs w:val="24"/>
        </w:rPr>
        <w:br/>
      </w:r>
      <w:r w:rsidR="006C4B24">
        <w:rPr>
          <w:rFonts w:ascii="Arial" w:hAnsi="Arial" w:cs="Arial"/>
          <w:b/>
          <w:bCs/>
          <w:sz w:val="24"/>
          <w:szCs w:val="24"/>
        </w:rPr>
        <w:br/>
      </w:r>
      <w:r w:rsidR="006C4B24" w:rsidRPr="00B567A6">
        <w:rPr>
          <w:rFonts w:ascii="Arial" w:hAnsi="Arial" w:cs="Arial"/>
          <w:sz w:val="24"/>
          <w:szCs w:val="24"/>
        </w:rPr>
        <w:t xml:space="preserve">Culture can be </w:t>
      </w:r>
      <w:r w:rsidR="00B567A6">
        <w:rPr>
          <w:rFonts w:ascii="Arial" w:hAnsi="Arial" w:cs="Arial"/>
          <w:sz w:val="24"/>
          <w:szCs w:val="24"/>
        </w:rPr>
        <w:t xml:space="preserve">described as </w:t>
      </w:r>
      <w:r w:rsidR="001D51E0">
        <w:rPr>
          <w:rFonts w:ascii="Arial" w:hAnsi="Arial" w:cs="Arial"/>
          <w:sz w:val="24"/>
          <w:szCs w:val="24"/>
        </w:rPr>
        <w:t>workplace behaviours</w:t>
      </w:r>
      <w:r w:rsidR="008778A3">
        <w:rPr>
          <w:rFonts w:ascii="Arial" w:hAnsi="Arial" w:cs="Arial"/>
          <w:sz w:val="24"/>
          <w:szCs w:val="24"/>
        </w:rPr>
        <w:t>, values</w:t>
      </w:r>
      <w:r w:rsidR="00300CC2">
        <w:rPr>
          <w:rFonts w:ascii="Arial" w:hAnsi="Arial" w:cs="Arial"/>
          <w:sz w:val="24"/>
          <w:szCs w:val="24"/>
        </w:rPr>
        <w:t xml:space="preserve">, </w:t>
      </w:r>
      <w:r w:rsidR="008512A2">
        <w:rPr>
          <w:rFonts w:ascii="Arial" w:hAnsi="Arial" w:cs="Arial"/>
          <w:sz w:val="24"/>
          <w:szCs w:val="24"/>
        </w:rPr>
        <w:t>perspectives</w:t>
      </w:r>
      <w:r w:rsidR="00882A9D">
        <w:rPr>
          <w:rFonts w:ascii="Arial" w:hAnsi="Arial" w:cs="Arial"/>
          <w:sz w:val="24"/>
          <w:szCs w:val="24"/>
        </w:rPr>
        <w:t xml:space="preserve"> </w:t>
      </w:r>
      <w:r w:rsidR="00300CC2">
        <w:rPr>
          <w:rFonts w:ascii="Arial" w:hAnsi="Arial" w:cs="Arial"/>
          <w:sz w:val="24"/>
          <w:szCs w:val="24"/>
        </w:rPr>
        <w:t xml:space="preserve">and </w:t>
      </w:r>
      <w:r w:rsidR="00B567A6">
        <w:rPr>
          <w:rFonts w:ascii="Arial" w:hAnsi="Arial" w:cs="Arial"/>
          <w:sz w:val="24"/>
          <w:szCs w:val="24"/>
        </w:rPr>
        <w:t xml:space="preserve">how decisions </w:t>
      </w:r>
      <w:r w:rsidR="00F34856">
        <w:rPr>
          <w:rFonts w:ascii="Arial" w:hAnsi="Arial" w:cs="Arial"/>
          <w:sz w:val="24"/>
          <w:szCs w:val="24"/>
        </w:rPr>
        <w:t>are made</w:t>
      </w:r>
      <w:r w:rsidR="004B066B">
        <w:rPr>
          <w:rFonts w:ascii="Arial" w:hAnsi="Arial" w:cs="Arial"/>
          <w:sz w:val="24"/>
          <w:szCs w:val="24"/>
        </w:rPr>
        <w:t xml:space="preserve"> and distributed </w:t>
      </w:r>
      <w:r w:rsidR="00173F76">
        <w:rPr>
          <w:rFonts w:ascii="Arial" w:hAnsi="Arial" w:cs="Arial"/>
          <w:sz w:val="24"/>
          <w:szCs w:val="24"/>
        </w:rPr>
        <w:t>(CIPD, 2020</w:t>
      </w:r>
      <w:r w:rsidR="007A11CA">
        <w:rPr>
          <w:rFonts w:ascii="Arial" w:hAnsi="Arial" w:cs="Arial"/>
          <w:sz w:val="24"/>
          <w:szCs w:val="24"/>
        </w:rPr>
        <w:t>a</w:t>
      </w:r>
      <w:r w:rsidR="00173F76">
        <w:rPr>
          <w:rFonts w:ascii="Arial" w:hAnsi="Arial" w:cs="Arial"/>
          <w:sz w:val="24"/>
          <w:szCs w:val="24"/>
        </w:rPr>
        <w:t>)</w:t>
      </w:r>
      <w:r w:rsidR="00E7067A">
        <w:rPr>
          <w:rFonts w:ascii="Arial" w:hAnsi="Arial" w:cs="Arial"/>
          <w:sz w:val="24"/>
          <w:szCs w:val="24"/>
        </w:rPr>
        <w:t>.</w:t>
      </w:r>
    </w:p>
    <w:p w14:paraId="2E0A7767" w14:textId="70AA398C" w:rsidR="00572ECB" w:rsidRDefault="00D679F3" w:rsidP="003E379B">
      <w:pPr>
        <w:spacing w:line="240" w:lineRule="auto"/>
        <w:jc w:val="both"/>
        <w:rPr>
          <w:rFonts w:ascii="Arial" w:hAnsi="Arial" w:cs="Arial"/>
          <w:sz w:val="24"/>
          <w:szCs w:val="24"/>
        </w:rPr>
      </w:pPr>
      <w:r w:rsidRPr="00D679F3">
        <w:rPr>
          <w:rFonts w:ascii="Arial" w:hAnsi="Arial" w:cs="Arial"/>
          <w:sz w:val="24"/>
          <w:szCs w:val="24"/>
        </w:rPr>
        <w:t>Balogun</w:t>
      </w:r>
      <w:r>
        <w:rPr>
          <w:rFonts w:ascii="Arial" w:hAnsi="Arial" w:cs="Arial"/>
          <w:b/>
          <w:bCs/>
          <w:sz w:val="24"/>
          <w:szCs w:val="24"/>
        </w:rPr>
        <w:t xml:space="preserve"> </w:t>
      </w:r>
      <w:r w:rsidRPr="00D679F3">
        <w:rPr>
          <w:rFonts w:ascii="Arial" w:hAnsi="Arial" w:cs="Arial"/>
          <w:sz w:val="24"/>
          <w:szCs w:val="24"/>
        </w:rPr>
        <w:t>and Johnson (2004</w:t>
      </w:r>
      <w:r w:rsidR="008B09A5">
        <w:rPr>
          <w:rFonts w:ascii="Arial" w:hAnsi="Arial" w:cs="Arial"/>
          <w:sz w:val="24"/>
          <w:szCs w:val="24"/>
        </w:rPr>
        <w:t>) notes an organisational culture can be ‘The way we do things around here’</w:t>
      </w:r>
      <w:r w:rsidR="002D396E">
        <w:rPr>
          <w:rFonts w:ascii="Arial" w:hAnsi="Arial" w:cs="Arial"/>
          <w:sz w:val="24"/>
          <w:szCs w:val="24"/>
        </w:rPr>
        <w:t xml:space="preserve"> </w:t>
      </w:r>
      <w:r w:rsidR="009736B1">
        <w:rPr>
          <w:rFonts w:ascii="Arial" w:hAnsi="Arial" w:cs="Arial"/>
          <w:sz w:val="24"/>
          <w:szCs w:val="24"/>
        </w:rPr>
        <w:t xml:space="preserve">and this can cause problems when trying to innovate and </w:t>
      </w:r>
      <w:r w:rsidR="00572ECB">
        <w:rPr>
          <w:rFonts w:ascii="Arial" w:hAnsi="Arial" w:cs="Arial"/>
          <w:sz w:val="24"/>
          <w:szCs w:val="24"/>
        </w:rPr>
        <w:t xml:space="preserve">develop </w:t>
      </w:r>
      <w:r w:rsidR="009736B1">
        <w:rPr>
          <w:rFonts w:ascii="Arial" w:hAnsi="Arial" w:cs="Arial"/>
          <w:sz w:val="24"/>
          <w:szCs w:val="24"/>
        </w:rPr>
        <w:t>learning and development</w:t>
      </w:r>
      <w:r w:rsidR="00C53E2A">
        <w:rPr>
          <w:rFonts w:ascii="Arial" w:hAnsi="Arial" w:cs="Arial"/>
          <w:sz w:val="24"/>
          <w:szCs w:val="24"/>
        </w:rPr>
        <w:t xml:space="preserve"> </w:t>
      </w:r>
      <w:r w:rsidR="00572ECB">
        <w:rPr>
          <w:rFonts w:ascii="Arial" w:hAnsi="Arial" w:cs="Arial"/>
          <w:sz w:val="24"/>
          <w:szCs w:val="24"/>
        </w:rPr>
        <w:t>activities</w:t>
      </w:r>
      <w:r w:rsidR="00C53E2A">
        <w:rPr>
          <w:rFonts w:ascii="Arial" w:hAnsi="Arial" w:cs="Arial"/>
          <w:sz w:val="24"/>
          <w:szCs w:val="24"/>
        </w:rPr>
        <w:t xml:space="preserve">. </w:t>
      </w:r>
      <w:r w:rsidR="009A5AEE">
        <w:rPr>
          <w:rFonts w:ascii="Arial" w:hAnsi="Arial" w:cs="Arial"/>
          <w:sz w:val="24"/>
          <w:szCs w:val="24"/>
        </w:rPr>
        <w:t xml:space="preserve">This is the case at </w:t>
      </w:r>
      <w:r w:rsidR="00C45665">
        <w:rPr>
          <w:rFonts w:ascii="Arial" w:hAnsi="Arial" w:cs="Arial"/>
          <w:sz w:val="24"/>
          <w:szCs w:val="24"/>
        </w:rPr>
        <w:t>WCL</w:t>
      </w:r>
      <w:r w:rsidR="009A5AEE">
        <w:rPr>
          <w:rFonts w:ascii="Arial" w:hAnsi="Arial" w:cs="Arial"/>
          <w:sz w:val="24"/>
          <w:szCs w:val="24"/>
        </w:rPr>
        <w:t>.</w:t>
      </w:r>
    </w:p>
    <w:p w14:paraId="6176F39B" w14:textId="35DA8BF7" w:rsidR="00B8593E" w:rsidRDefault="00852F62" w:rsidP="00B8593E">
      <w:pPr>
        <w:spacing w:line="240" w:lineRule="auto"/>
        <w:jc w:val="both"/>
        <w:rPr>
          <w:rFonts w:ascii="Arial" w:hAnsi="Arial" w:cs="Arial"/>
          <w:sz w:val="24"/>
          <w:szCs w:val="24"/>
        </w:rPr>
      </w:pPr>
      <w:r>
        <w:rPr>
          <w:rFonts w:ascii="Arial" w:hAnsi="Arial" w:cs="Arial"/>
          <w:sz w:val="24"/>
          <w:szCs w:val="24"/>
        </w:rPr>
        <w:t xml:space="preserve">There is </w:t>
      </w:r>
      <w:r w:rsidR="006A1A0A">
        <w:rPr>
          <w:rFonts w:ascii="Arial" w:hAnsi="Arial" w:cs="Arial"/>
          <w:sz w:val="24"/>
          <w:szCs w:val="24"/>
        </w:rPr>
        <w:t xml:space="preserve">a </w:t>
      </w:r>
      <w:r>
        <w:rPr>
          <w:rFonts w:ascii="Arial" w:hAnsi="Arial" w:cs="Arial"/>
          <w:sz w:val="24"/>
          <w:szCs w:val="24"/>
        </w:rPr>
        <w:t xml:space="preserve">struggle at WCL to </w:t>
      </w:r>
      <w:r w:rsidR="007E302C">
        <w:rPr>
          <w:rFonts w:ascii="Arial" w:hAnsi="Arial" w:cs="Arial"/>
          <w:sz w:val="24"/>
          <w:szCs w:val="24"/>
        </w:rPr>
        <w:t>get managers to recognise the value of training (Caine, 2022) and move away from learning and development being seen as a ‘Tick box’ exercise</w:t>
      </w:r>
      <w:r w:rsidR="002536CA">
        <w:rPr>
          <w:rFonts w:ascii="Arial" w:hAnsi="Arial" w:cs="Arial"/>
          <w:sz w:val="24"/>
          <w:szCs w:val="24"/>
        </w:rPr>
        <w:t xml:space="preserve">. Currently </w:t>
      </w:r>
      <w:r w:rsidR="0075597A">
        <w:rPr>
          <w:rFonts w:ascii="Arial" w:hAnsi="Arial" w:cs="Arial"/>
          <w:sz w:val="24"/>
          <w:szCs w:val="24"/>
        </w:rPr>
        <w:t xml:space="preserve">focus </w:t>
      </w:r>
      <w:r w:rsidR="002536CA">
        <w:rPr>
          <w:rFonts w:ascii="Arial" w:hAnsi="Arial" w:cs="Arial"/>
          <w:sz w:val="24"/>
          <w:szCs w:val="24"/>
        </w:rPr>
        <w:t>is</w:t>
      </w:r>
      <w:r w:rsidR="0075597A">
        <w:rPr>
          <w:rFonts w:ascii="Arial" w:hAnsi="Arial" w:cs="Arial"/>
          <w:sz w:val="24"/>
          <w:szCs w:val="24"/>
        </w:rPr>
        <w:t xml:space="preserve"> placed on completion</w:t>
      </w:r>
      <w:r w:rsidR="00601BA9">
        <w:rPr>
          <w:rFonts w:ascii="Arial" w:hAnsi="Arial" w:cs="Arial"/>
          <w:sz w:val="24"/>
          <w:szCs w:val="24"/>
        </w:rPr>
        <w:t xml:space="preserve"> of</w:t>
      </w:r>
      <w:r w:rsidR="0075597A">
        <w:rPr>
          <w:rFonts w:ascii="Arial" w:hAnsi="Arial" w:cs="Arial"/>
          <w:sz w:val="24"/>
          <w:szCs w:val="24"/>
        </w:rPr>
        <w:t xml:space="preserve"> training and not </w:t>
      </w:r>
      <w:r w:rsidR="002536CA">
        <w:rPr>
          <w:rFonts w:ascii="Arial" w:hAnsi="Arial" w:cs="Arial"/>
          <w:sz w:val="24"/>
          <w:szCs w:val="24"/>
        </w:rPr>
        <w:t xml:space="preserve">analysing capabilities post training or </w:t>
      </w:r>
      <w:r w:rsidR="006A1A0A">
        <w:rPr>
          <w:rFonts w:ascii="Arial" w:hAnsi="Arial" w:cs="Arial"/>
          <w:sz w:val="24"/>
          <w:szCs w:val="24"/>
        </w:rPr>
        <w:t xml:space="preserve">employees initial need. </w:t>
      </w:r>
      <w:r w:rsidR="00A60DF8">
        <w:rPr>
          <w:rFonts w:ascii="Arial" w:hAnsi="Arial" w:cs="Arial"/>
          <w:sz w:val="24"/>
          <w:szCs w:val="24"/>
        </w:rPr>
        <w:t xml:space="preserve">This ‘tick-box’ exercise can result in employees leaving demotivated and with little extra knowledge (Caine, 2022). </w:t>
      </w:r>
      <w:r w:rsidR="00092D42">
        <w:rPr>
          <w:rFonts w:ascii="Arial" w:hAnsi="Arial" w:cs="Arial"/>
          <w:sz w:val="24"/>
          <w:szCs w:val="24"/>
        </w:rPr>
        <w:t>There is currently a disengagement with learning and development activities</w:t>
      </w:r>
      <w:r w:rsidR="00C701DD">
        <w:rPr>
          <w:rFonts w:ascii="Arial" w:hAnsi="Arial" w:cs="Arial"/>
          <w:sz w:val="24"/>
          <w:szCs w:val="24"/>
        </w:rPr>
        <w:t xml:space="preserve"> at WCL</w:t>
      </w:r>
      <w:r w:rsidR="00092D42">
        <w:rPr>
          <w:rFonts w:ascii="Arial" w:hAnsi="Arial" w:cs="Arial"/>
          <w:sz w:val="24"/>
          <w:szCs w:val="24"/>
        </w:rPr>
        <w:t xml:space="preserve"> with some longer term employees/ managers </w:t>
      </w:r>
      <w:r w:rsidR="00604EA8">
        <w:rPr>
          <w:rFonts w:ascii="Arial" w:hAnsi="Arial" w:cs="Arial"/>
          <w:sz w:val="24"/>
          <w:szCs w:val="24"/>
        </w:rPr>
        <w:t xml:space="preserve">entrenching their ideas onto </w:t>
      </w:r>
      <w:r w:rsidR="00092D42">
        <w:rPr>
          <w:rFonts w:ascii="Arial" w:hAnsi="Arial" w:cs="Arial"/>
          <w:sz w:val="24"/>
          <w:szCs w:val="24"/>
        </w:rPr>
        <w:t xml:space="preserve">younger </w:t>
      </w:r>
      <w:r w:rsidR="00604EA8">
        <w:rPr>
          <w:rFonts w:ascii="Arial" w:hAnsi="Arial" w:cs="Arial"/>
          <w:sz w:val="24"/>
          <w:szCs w:val="24"/>
        </w:rPr>
        <w:t>employees</w:t>
      </w:r>
      <w:r w:rsidR="00092D42">
        <w:rPr>
          <w:rFonts w:ascii="Arial" w:hAnsi="Arial" w:cs="Arial"/>
          <w:sz w:val="24"/>
          <w:szCs w:val="24"/>
        </w:rPr>
        <w:t>.</w:t>
      </w:r>
      <w:r w:rsidR="00A60DF8" w:rsidRPr="00A60DF8">
        <w:rPr>
          <w:rFonts w:ascii="Arial" w:hAnsi="Arial" w:cs="Arial"/>
          <w:sz w:val="24"/>
          <w:szCs w:val="24"/>
        </w:rPr>
        <w:t xml:space="preserve"> </w:t>
      </w:r>
    </w:p>
    <w:p w14:paraId="4D1AB7BD" w14:textId="4EDC4A64" w:rsidR="004E5BBF" w:rsidRPr="00B8593E" w:rsidRDefault="002A6F82" w:rsidP="00B8593E">
      <w:pPr>
        <w:spacing w:line="240" w:lineRule="auto"/>
        <w:jc w:val="both"/>
        <w:rPr>
          <w:rFonts w:ascii="Arial" w:hAnsi="Arial" w:cs="Arial"/>
          <w:sz w:val="24"/>
          <w:szCs w:val="24"/>
        </w:rPr>
      </w:pPr>
      <w:r w:rsidRPr="00367EC0">
        <w:rPr>
          <w:rFonts w:ascii="Arial" w:hAnsi="Arial" w:cs="Arial"/>
          <w:b/>
          <w:bCs/>
          <w:sz w:val="24"/>
          <w:szCs w:val="24"/>
        </w:rPr>
        <w:t>2.1.</w:t>
      </w:r>
      <w:r>
        <w:rPr>
          <w:rFonts w:ascii="Arial" w:hAnsi="Arial" w:cs="Arial"/>
          <w:b/>
          <w:bCs/>
          <w:sz w:val="24"/>
          <w:szCs w:val="24"/>
        </w:rPr>
        <w:t>2. No specialist Learning and Development Team</w:t>
      </w:r>
    </w:p>
    <w:p w14:paraId="6FE36161" w14:textId="3B273050" w:rsidR="00C15CCF" w:rsidRDefault="00990E7A" w:rsidP="00B8593E">
      <w:pPr>
        <w:spacing w:line="240" w:lineRule="auto"/>
        <w:jc w:val="both"/>
        <w:rPr>
          <w:rFonts w:ascii="Arial" w:hAnsi="Arial" w:cs="Arial"/>
          <w:sz w:val="24"/>
          <w:szCs w:val="24"/>
        </w:rPr>
      </w:pPr>
      <w:r w:rsidRPr="000404B5">
        <w:rPr>
          <w:rFonts w:ascii="Arial" w:hAnsi="Arial" w:cs="Arial"/>
          <w:sz w:val="24"/>
          <w:szCs w:val="24"/>
        </w:rPr>
        <w:t>WCL</w:t>
      </w:r>
      <w:r w:rsidR="00745A00" w:rsidRPr="000404B5">
        <w:rPr>
          <w:rFonts w:ascii="Arial" w:hAnsi="Arial" w:cs="Arial"/>
          <w:sz w:val="24"/>
          <w:szCs w:val="24"/>
        </w:rPr>
        <w:t xml:space="preserve"> doesn’t have a specialised Learning and Development team, instead </w:t>
      </w:r>
      <w:r w:rsidR="00D312FA">
        <w:rPr>
          <w:rFonts w:ascii="Arial" w:hAnsi="Arial" w:cs="Arial"/>
          <w:sz w:val="24"/>
          <w:szCs w:val="24"/>
        </w:rPr>
        <w:t xml:space="preserve">learning activities are </w:t>
      </w:r>
      <w:r w:rsidR="00745A00" w:rsidRPr="000404B5">
        <w:rPr>
          <w:rFonts w:ascii="Arial" w:hAnsi="Arial" w:cs="Arial"/>
          <w:sz w:val="24"/>
          <w:szCs w:val="24"/>
        </w:rPr>
        <w:t xml:space="preserve">seen as a joint enterprise </w:t>
      </w:r>
      <w:r w:rsidR="00D312FA" w:rsidRPr="000404B5">
        <w:rPr>
          <w:rFonts w:ascii="Arial" w:hAnsi="Arial" w:cs="Arial"/>
          <w:sz w:val="24"/>
          <w:szCs w:val="24"/>
        </w:rPr>
        <w:t xml:space="preserve">primarily </w:t>
      </w:r>
      <w:r w:rsidR="00745A00" w:rsidRPr="000404B5">
        <w:rPr>
          <w:rFonts w:ascii="Arial" w:hAnsi="Arial" w:cs="Arial"/>
          <w:sz w:val="24"/>
          <w:szCs w:val="24"/>
        </w:rPr>
        <w:t>between HR and H&amp;S. H&amp;S focus on the mandatory training</w:t>
      </w:r>
      <w:r w:rsidR="00582FA1" w:rsidRPr="000404B5">
        <w:rPr>
          <w:rFonts w:ascii="Arial" w:hAnsi="Arial" w:cs="Arial"/>
          <w:sz w:val="24"/>
          <w:szCs w:val="24"/>
        </w:rPr>
        <w:t xml:space="preserve">, </w:t>
      </w:r>
      <w:r w:rsidR="00745A00" w:rsidRPr="000404B5">
        <w:rPr>
          <w:rFonts w:ascii="Arial" w:hAnsi="Arial" w:cs="Arial"/>
          <w:sz w:val="24"/>
          <w:szCs w:val="24"/>
        </w:rPr>
        <w:t>whereas HR focus on non-mandatory</w:t>
      </w:r>
      <w:r w:rsidR="00D312FA">
        <w:rPr>
          <w:rFonts w:ascii="Arial" w:hAnsi="Arial" w:cs="Arial"/>
          <w:sz w:val="24"/>
          <w:szCs w:val="24"/>
        </w:rPr>
        <w:t xml:space="preserve"> developmental</w:t>
      </w:r>
      <w:r w:rsidR="00745A00" w:rsidRPr="000404B5">
        <w:rPr>
          <w:rFonts w:ascii="Arial" w:hAnsi="Arial" w:cs="Arial"/>
          <w:sz w:val="24"/>
          <w:szCs w:val="24"/>
        </w:rPr>
        <w:t xml:space="preserve"> courses</w:t>
      </w:r>
      <w:r w:rsidR="00582FA1" w:rsidRPr="000404B5">
        <w:rPr>
          <w:rFonts w:ascii="Arial" w:hAnsi="Arial" w:cs="Arial"/>
          <w:sz w:val="24"/>
          <w:szCs w:val="24"/>
        </w:rPr>
        <w:t xml:space="preserve">. However, without a specialised </w:t>
      </w:r>
      <w:r w:rsidR="000404B5">
        <w:rPr>
          <w:rFonts w:ascii="Arial" w:hAnsi="Arial" w:cs="Arial"/>
          <w:sz w:val="24"/>
          <w:szCs w:val="24"/>
        </w:rPr>
        <w:t>Learning and Development team</w:t>
      </w:r>
      <w:r w:rsidR="00FD7DED">
        <w:rPr>
          <w:rFonts w:ascii="Arial" w:hAnsi="Arial" w:cs="Arial"/>
          <w:sz w:val="24"/>
          <w:szCs w:val="24"/>
        </w:rPr>
        <w:t xml:space="preserve"> fundamental courses which could aid </w:t>
      </w:r>
      <w:r w:rsidR="00DB387C" w:rsidRPr="00823ED8">
        <w:rPr>
          <w:rFonts w:ascii="Arial" w:hAnsi="Arial" w:cs="Arial"/>
          <w:sz w:val="24"/>
          <w:szCs w:val="24"/>
        </w:rPr>
        <w:t xml:space="preserve">organisational agility </w:t>
      </w:r>
      <w:r w:rsidR="00DB387C">
        <w:rPr>
          <w:rFonts w:ascii="Arial" w:hAnsi="Arial" w:cs="Arial"/>
          <w:sz w:val="24"/>
          <w:szCs w:val="24"/>
        </w:rPr>
        <w:t xml:space="preserve">or increase </w:t>
      </w:r>
      <w:r w:rsidR="00DB387C" w:rsidRPr="00823ED8">
        <w:rPr>
          <w:rFonts w:ascii="Arial" w:hAnsi="Arial" w:cs="Arial"/>
          <w:sz w:val="24"/>
          <w:szCs w:val="24"/>
        </w:rPr>
        <w:t>performance needs</w:t>
      </w:r>
      <w:r w:rsidR="00DB387C">
        <w:rPr>
          <w:rFonts w:ascii="Arial" w:hAnsi="Arial" w:cs="Arial"/>
          <w:sz w:val="24"/>
          <w:szCs w:val="24"/>
        </w:rPr>
        <w:t xml:space="preserve"> (CIPD, 2021f)</w:t>
      </w:r>
      <w:r w:rsidR="007A11CA">
        <w:rPr>
          <w:rFonts w:ascii="Arial" w:hAnsi="Arial" w:cs="Arial"/>
          <w:sz w:val="24"/>
          <w:szCs w:val="24"/>
        </w:rPr>
        <w:t xml:space="preserve"> </w:t>
      </w:r>
      <w:r w:rsidR="005448D5">
        <w:rPr>
          <w:rFonts w:ascii="Arial" w:hAnsi="Arial" w:cs="Arial"/>
          <w:sz w:val="24"/>
          <w:szCs w:val="24"/>
        </w:rPr>
        <w:t>may be overlooked</w:t>
      </w:r>
      <w:r w:rsidR="00B8593E">
        <w:rPr>
          <w:rFonts w:ascii="Arial" w:hAnsi="Arial" w:cs="Arial"/>
          <w:sz w:val="24"/>
          <w:szCs w:val="24"/>
        </w:rPr>
        <w:t xml:space="preserve">. </w:t>
      </w:r>
    </w:p>
    <w:p w14:paraId="500F2D29" w14:textId="518B5C85" w:rsidR="000404B5" w:rsidRDefault="000404B5" w:rsidP="003E379B">
      <w:pPr>
        <w:spacing w:line="240" w:lineRule="auto"/>
      </w:pPr>
      <w:r w:rsidRPr="00367EC0">
        <w:rPr>
          <w:rFonts w:ascii="Arial" w:hAnsi="Arial" w:cs="Arial"/>
          <w:b/>
          <w:bCs/>
          <w:sz w:val="24"/>
          <w:szCs w:val="24"/>
        </w:rPr>
        <w:t>2.1.</w:t>
      </w:r>
      <w:r>
        <w:rPr>
          <w:rFonts w:ascii="Arial" w:hAnsi="Arial" w:cs="Arial"/>
          <w:b/>
          <w:bCs/>
          <w:sz w:val="24"/>
          <w:szCs w:val="24"/>
        </w:rPr>
        <w:t>3. Training Budget</w:t>
      </w:r>
    </w:p>
    <w:p w14:paraId="4EEC7DDD" w14:textId="51F1BDA1" w:rsidR="006B7D9D" w:rsidRDefault="00AA7E09" w:rsidP="003E379B">
      <w:pPr>
        <w:spacing w:line="240" w:lineRule="auto"/>
        <w:jc w:val="both"/>
        <w:rPr>
          <w:rFonts w:ascii="Arial" w:hAnsi="Arial" w:cs="Arial"/>
          <w:sz w:val="24"/>
          <w:szCs w:val="24"/>
        </w:rPr>
      </w:pPr>
      <w:r w:rsidRPr="000404B5">
        <w:rPr>
          <w:rFonts w:ascii="Arial" w:hAnsi="Arial" w:cs="Arial"/>
          <w:sz w:val="24"/>
          <w:szCs w:val="24"/>
        </w:rPr>
        <w:t>WCL has an overall budget which is for mandatory and non-mandatory training, ultimately the more mandatory training required during the year due to renewal dates or new starter training requirements</w:t>
      </w:r>
      <w:r w:rsidR="006B7D9D">
        <w:rPr>
          <w:rFonts w:ascii="Arial" w:hAnsi="Arial" w:cs="Arial"/>
          <w:sz w:val="24"/>
          <w:szCs w:val="24"/>
        </w:rPr>
        <w:t xml:space="preserve"> </w:t>
      </w:r>
      <w:r w:rsidRPr="000404B5">
        <w:rPr>
          <w:rFonts w:ascii="Arial" w:hAnsi="Arial" w:cs="Arial"/>
          <w:sz w:val="24"/>
          <w:szCs w:val="24"/>
        </w:rPr>
        <w:t>impacts the non-mandatory training budget</w:t>
      </w:r>
      <w:r w:rsidR="006B7D9D">
        <w:rPr>
          <w:rFonts w:ascii="Arial" w:hAnsi="Arial" w:cs="Arial"/>
          <w:sz w:val="24"/>
          <w:szCs w:val="24"/>
        </w:rPr>
        <w:t xml:space="preserve">. </w:t>
      </w:r>
    </w:p>
    <w:p w14:paraId="2EBB408B" w14:textId="168302C0" w:rsidR="00764A0E" w:rsidRPr="00121594" w:rsidRDefault="002D5DB8" w:rsidP="00121594">
      <w:pPr>
        <w:pStyle w:val="Heading2"/>
        <w:jc w:val="both"/>
        <w:rPr>
          <w:rFonts w:ascii="Arial" w:hAnsi="Arial" w:cs="Arial"/>
          <w:b/>
          <w:bCs/>
          <w:sz w:val="28"/>
          <w:szCs w:val="28"/>
        </w:rPr>
      </w:pPr>
      <w:bookmarkStart w:id="5" w:name="_Toc103251432"/>
      <w:r w:rsidRPr="0016312D">
        <w:rPr>
          <w:rFonts w:ascii="Arial" w:hAnsi="Arial" w:cs="Arial"/>
          <w:b/>
          <w:bCs/>
          <w:sz w:val="28"/>
          <w:szCs w:val="28"/>
        </w:rPr>
        <w:t>2.</w:t>
      </w:r>
      <w:r w:rsidR="005172DC" w:rsidRPr="0016312D">
        <w:rPr>
          <w:rFonts w:ascii="Arial" w:hAnsi="Arial" w:cs="Arial"/>
          <w:b/>
          <w:bCs/>
          <w:sz w:val="28"/>
          <w:szCs w:val="28"/>
        </w:rPr>
        <w:t>2</w:t>
      </w:r>
      <w:r w:rsidRPr="0016312D">
        <w:rPr>
          <w:rFonts w:ascii="Arial" w:hAnsi="Arial" w:cs="Arial"/>
          <w:b/>
          <w:bCs/>
          <w:sz w:val="28"/>
          <w:szCs w:val="28"/>
        </w:rPr>
        <w:t xml:space="preserve"> </w:t>
      </w:r>
      <w:r w:rsidR="00A90A1B" w:rsidRPr="0016312D">
        <w:rPr>
          <w:rFonts w:ascii="Arial" w:hAnsi="Arial" w:cs="Arial"/>
          <w:b/>
          <w:bCs/>
          <w:sz w:val="28"/>
          <w:szCs w:val="28"/>
        </w:rPr>
        <w:t>External Factors</w:t>
      </w:r>
      <w:bookmarkEnd w:id="5"/>
      <w:r w:rsidR="00AF1C85">
        <w:rPr>
          <w:rFonts w:ascii="Arial" w:hAnsi="Arial" w:cs="Arial"/>
          <w:b/>
          <w:bCs/>
          <w:sz w:val="28"/>
          <w:szCs w:val="28"/>
        </w:rPr>
        <w:t xml:space="preserve"> </w:t>
      </w:r>
    </w:p>
    <w:p w14:paraId="65E62961" w14:textId="078E5584" w:rsidR="0023148C" w:rsidRDefault="00121594" w:rsidP="003E379B">
      <w:pPr>
        <w:spacing w:line="240" w:lineRule="auto"/>
        <w:jc w:val="both"/>
        <w:rPr>
          <w:rFonts w:ascii="Arial" w:hAnsi="Arial" w:cs="Arial"/>
          <w:sz w:val="24"/>
          <w:szCs w:val="24"/>
        </w:rPr>
      </w:pPr>
      <w:r>
        <w:rPr>
          <w:rFonts w:ascii="Arial" w:hAnsi="Arial" w:cs="Arial"/>
          <w:sz w:val="24"/>
          <w:szCs w:val="24"/>
        </w:rPr>
        <w:br/>
      </w:r>
      <w:r w:rsidR="00944D77" w:rsidRPr="00944D77">
        <w:rPr>
          <w:rFonts w:ascii="Arial" w:hAnsi="Arial" w:cs="Arial"/>
          <w:sz w:val="24"/>
          <w:szCs w:val="24"/>
        </w:rPr>
        <w:t xml:space="preserve">A PESTLE analysis allows </w:t>
      </w:r>
      <w:r w:rsidR="00FD62A6">
        <w:rPr>
          <w:rFonts w:ascii="Arial" w:hAnsi="Arial" w:cs="Arial"/>
          <w:sz w:val="24"/>
          <w:szCs w:val="24"/>
        </w:rPr>
        <w:t>an</w:t>
      </w:r>
      <w:r>
        <w:rPr>
          <w:rFonts w:ascii="Arial" w:hAnsi="Arial" w:cs="Arial"/>
          <w:sz w:val="24"/>
          <w:szCs w:val="24"/>
        </w:rPr>
        <w:t xml:space="preserve"> organisation to examine </w:t>
      </w:r>
      <w:r w:rsidR="00944D77" w:rsidRPr="00944D77">
        <w:rPr>
          <w:rFonts w:ascii="Arial" w:hAnsi="Arial" w:cs="Arial"/>
          <w:sz w:val="24"/>
          <w:szCs w:val="24"/>
        </w:rPr>
        <w:t xml:space="preserve">key external factors </w:t>
      </w:r>
      <w:r>
        <w:rPr>
          <w:rFonts w:ascii="Arial" w:hAnsi="Arial" w:cs="Arial"/>
          <w:sz w:val="24"/>
          <w:szCs w:val="24"/>
        </w:rPr>
        <w:t>to minimise impacts and</w:t>
      </w:r>
      <w:r w:rsidR="00764A0E" w:rsidRPr="00764A0E">
        <w:rPr>
          <w:rFonts w:ascii="Arial" w:hAnsi="Arial" w:cs="Arial"/>
          <w:sz w:val="24"/>
          <w:szCs w:val="24"/>
        </w:rPr>
        <w:t xml:space="preserve"> </w:t>
      </w:r>
      <w:r w:rsidR="00764A0E">
        <w:rPr>
          <w:rFonts w:ascii="Arial" w:hAnsi="Arial" w:cs="Arial"/>
          <w:sz w:val="24"/>
          <w:szCs w:val="24"/>
        </w:rPr>
        <w:t>encourage</w:t>
      </w:r>
      <w:r>
        <w:rPr>
          <w:rFonts w:ascii="Arial" w:hAnsi="Arial" w:cs="Arial"/>
          <w:sz w:val="24"/>
          <w:szCs w:val="24"/>
        </w:rPr>
        <w:t xml:space="preserve"> </w:t>
      </w:r>
      <w:r w:rsidR="00764A0E">
        <w:rPr>
          <w:rFonts w:ascii="Arial" w:hAnsi="Arial" w:cs="Arial"/>
          <w:sz w:val="24"/>
          <w:szCs w:val="24"/>
        </w:rPr>
        <w:t>strategic thinking</w:t>
      </w:r>
      <w:r w:rsidR="008238E9">
        <w:rPr>
          <w:rFonts w:ascii="Arial" w:hAnsi="Arial" w:cs="Arial"/>
          <w:sz w:val="24"/>
          <w:szCs w:val="24"/>
        </w:rPr>
        <w:t xml:space="preserve"> </w:t>
      </w:r>
      <w:r w:rsidRPr="00944D77">
        <w:rPr>
          <w:rFonts w:ascii="Arial" w:hAnsi="Arial" w:cs="Arial"/>
          <w:sz w:val="24"/>
          <w:szCs w:val="24"/>
        </w:rPr>
        <w:t>(</w:t>
      </w:r>
      <w:r>
        <w:rPr>
          <w:rFonts w:ascii="Arial" w:hAnsi="Arial" w:cs="Arial"/>
          <w:sz w:val="24"/>
          <w:szCs w:val="24"/>
        </w:rPr>
        <w:t>PESTLE Analysis, 2022; CIPD, 2021a</w:t>
      </w:r>
      <w:r w:rsidRPr="00944D77">
        <w:rPr>
          <w:rFonts w:ascii="Arial" w:hAnsi="Arial" w:cs="Arial"/>
          <w:sz w:val="24"/>
          <w:szCs w:val="24"/>
        </w:rPr>
        <w:t>)</w:t>
      </w:r>
      <w:r>
        <w:rPr>
          <w:rFonts w:ascii="Arial" w:hAnsi="Arial" w:cs="Arial"/>
          <w:sz w:val="24"/>
          <w:szCs w:val="24"/>
        </w:rPr>
        <w:t xml:space="preserve">. </w:t>
      </w:r>
      <w:r w:rsidR="003F122C">
        <w:rPr>
          <w:rFonts w:ascii="Arial" w:hAnsi="Arial" w:cs="Arial"/>
          <w:sz w:val="24"/>
          <w:szCs w:val="24"/>
        </w:rPr>
        <w:t>A</w:t>
      </w:r>
      <w:r w:rsidR="004C780E">
        <w:rPr>
          <w:rFonts w:ascii="Arial" w:hAnsi="Arial" w:cs="Arial"/>
          <w:sz w:val="24"/>
          <w:szCs w:val="24"/>
        </w:rPr>
        <w:t xml:space="preserve"> PESTLE </w:t>
      </w:r>
      <w:r w:rsidR="003F122C">
        <w:rPr>
          <w:rFonts w:ascii="Arial" w:hAnsi="Arial" w:cs="Arial"/>
          <w:sz w:val="24"/>
          <w:szCs w:val="24"/>
        </w:rPr>
        <w:t>analysis can become o</w:t>
      </w:r>
      <w:r w:rsidR="004C780E">
        <w:rPr>
          <w:rFonts w:ascii="Arial" w:hAnsi="Arial" w:cs="Arial"/>
          <w:sz w:val="24"/>
          <w:szCs w:val="24"/>
        </w:rPr>
        <w:t>utdated quickly</w:t>
      </w:r>
      <w:r w:rsidR="001C2C01">
        <w:rPr>
          <w:rFonts w:ascii="Arial" w:hAnsi="Arial" w:cs="Arial"/>
          <w:sz w:val="24"/>
          <w:szCs w:val="24"/>
        </w:rPr>
        <w:t xml:space="preserve"> </w:t>
      </w:r>
      <w:r w:rsidR="003F122C">
        <w:rPr>
          <w:rFonts w:ascii="Arial" w:hAnsi="Arial" w:cs="Arial"/>
          <w:sz w:val="24"/>
          <w:szCs w:val="24"/>
        </w:rPr>
        <w:t>so</w:t>
      </w:r>
      <w:r w:rsidR="00792D58">
        <w:rPr>
          <w:rFonts w:ascii="Arial" w:hAnsi="Arial" w:cs="Arial"/>
          <w:sz w:val="24"/>
          <w:szCs w:val="24"/>
        </w:rPr>
        <w:t xml:space="preserve"> </w:t>
      </w:r>
      <w:r w:rsidR="004C780E">
        <w:rPr>
          <w:rFonts w:ascii="Arial" w:hAnsi="Arial" w:cs="Arial"/>
          <w:sz w:val="24"/>
          <w:szCs w:val="24"/>
        </w:rPr>
        <w:t>need</w:t>
      </w:r>
      <w:r w:rsidR="00792D58">
        <w:rPr>
          <w:rFonts w:ascii="Arial" w:hAnsi="Arial" w:cs="Arial"/>
          <w:sz w:val="24"/>
          <w:szCs w:val="24"/>
        </w:rPr>
        <w:t>s</w:t>
      </w:r>
      <w:r w:rsidR="004C780E">
        <w:rPr>
          <w:rFonts w:ascii="Arial" w:hAnsi="Arial" w:cs="Arial"/>
          <w:sz w:val="24"/>
          <w:szCs w:val="24"/>
        </w:rPr>
        <w:t xml:space="preserve"> to be repeated on a regular basis (CIPD, 2021a). </w:t>
      </w:r>
    </w:p>
    <w:p w14:paraId="11B558E3" w14:textId="241A536C" w:rsidR="00922198" w:rsidRPr="002F6FB2" w:rsidRDefault="00F13308" w:rsidP="005004D8">
      <w:pPr>
        <w:spacing w:line="240" w:lineRule="auto"/>
        <w:jc w:val="both"/>
        <w:rPr>
          <w:rFonts w:ascii="Arial" w:hAnsi="Arial" w:cs="Arial"/>
          <w:color w:val="000000"/>
          <w:sz w:val="24"/>
          <w:szCs w:val="24"/>
          <w:shd w:val="clear" w:color="auto" w:fill="FFFFFF"/>
        </w:rPr>
      </w:pPr>
      <w:r>
        <w:rPr>
          <w:rFonts w:ascii="Arial" w:hAnsi="Arial" w:cs="Arial"/>
          <w:sz w:val="24"/>
          <w:szCs w:val="24"/>
        </w:rPr>
        <w:lastRenderedPageBreak/>
        <w:t xml:space="preserve">Appendix 2 is a PESTLE analysis </w:t>
      </w:r>
      <w:r w:rsidR="00C076E4">
        <w:rPr>
          <w:rFonts w:ascii="Arial" w:hAnsi="Arial" w:cs="Arial"/>
          <w:sz w:val="24"/>
          <w:szCs w:val="24"/>
        </w:rPr>
        <w:t xml:space="preserve">of </w:t>
      </w:r>
      <w:r w:rsidR="00B3366E">
        <w:rPr>
          <w:rFonts w:ascii="Arial" w:hAnsi="Arial" w:cs="Arial"/>
          <w:sz w:val="24"/>
          <w:szCs w:val="24"/>
        </w:rPr>
        <w:t xml:space="preserve">significant </w:t>
      </w:r>
      <w:r w:rsidR="00C076E4">
        <w:rPr>
          <w:rFonts w:ascii="Arial" w:hAnsi="Arial" w:cs="Arial"/>
          <w:sz w:val="24"/>
          <w:szCs w:val="24"/>
        </w:rPr>
        <w:t>external factors impacting Wall Colmonoy</w:t>
      </w:r>
      <w:r w:rsidR="00E8141C">
        <w:rPr>
          <w:rFonts w:ascii="Arial" w:hAnsi="Arial" w:cs="Arial"/>
          <w:sz w:val="24"/>
          <w:szCs w:val="24"/>
        </w:rPr>
        <w:t xml:space="preserve"> </w:t>
      </w:r>
      <w:r w:rsidR="0014705A">
        <w:rPr>
          <w:rFonts w:ascii="Arial" w:hAnsi="Arial" w:cs="Arial"/>
          <w:sz w:val="24"/>
          <w:szCs w:val="24"/>
        </w:rPr>
        <w:t>and</w:t>
      </w:r>
      <w:r w:rsidR="00B3366E">
        <w:rPr>
          <w:rFonts w:ascii="Arial" w:hAnsi="Arial" w:cs="Arial"/>
          <w:sz w:val="24"/>
          <w:szCs w:val="24"/>
        </w:rPr>
        <w:t xml:space="preserve"> </w:t>
      </w:r>
      <w:r w:rsidR="00E8141C">
        <w:rPr>
          <w:rFonts w:ascii="Arial" w:hAnsi="Arial" w:cs="Arial"/>
          <w:sz w:val="24"/>
          <w:szCs w:val="24"/>
        </w:rPr>
        <w:t xml:space="preserve">the </w:t>
      </w:r>
      <w:r w:rsidR="007E2F92">
        <w:rPr>
          <w:rFonts w:ascii="Arial" w:hAnsi="Arial" w:cs="Arial"/>
          <w:sz w:val="24"/>
          <w:szCs w:val="24"/>
        </w:rPr>
        <w:t xml:space="preserve">wider </w:t>
      </w:r>
      <w:r w:rsidR="003B3618">
        <w:rPr>
          <w:rFonts w:ascii="Arial" w:hAnsi="Arial" w:cs="Arial"/>
          <w:sz w:val="24"/>
          <w:szCs w:val="24"/>
        </w:rPr>
        <w:t>manufacturing industry</w:t>
      </w:r>
      <w:r w:rsidR="007E2F92">
        <w:rPr>
          <w:rFonts w:ascii="Arial" w:hAnsi="Arial" w:cs="Arial"/>
          <w:sz w:val="24"/>
          <w:szCs w:val="24"/>
        </w:rPr>
        <w:t xml:space="preserve">. </w:t>
      </w:r>
      <w:r w:rsidR="00841534">
        <w:rPr>
          <w:rFonts w:ascii="Arial" w:hAnsi="Arial" w:cs="Arial"/>
          <w:sz w:val="24"/>
          <w:szCs w:val="24"/>
        </w:rPr>
        <w:t>Nevertheless c</w:t>
      </w:r>
      <w:r w:rsidR="00841534">
        <w:rPr>
          <w:rFonts w:ascii="Arial" w:hAnsi="Arial" w:cs="Arial"/>
          <w:color w:val="000000"/>
          <w:sz w:val="24"/>
          <w:szCs w:val="24"/>
          <w:shd w:val="clear" w:color="auto" w:fill="FFFFFF"/>
        </w:rPr>
        <w:t xml:space="preserve">hange and disruption isn’t always detrimental but can provide an opportunity for growth, </w:t>
      </w:r>
      <w:r w:rsidR="00F641EC">
        <w:rPr>
          <w:rFonts w:ascii="Arial" w:hAnsi="Arial" w:cs="Arial"/>
          <w:sz w:val="24"/>
          <w:szCs w:val="24"/>
        </w:rPr>
        <w:t xml:space="preserve">Gompertz </w:t>
      </w:r>
      <w:r w:rsidR="00F641EC" w:rsidRPr="00985E5F">
        <w:rPr>
          <w:rFonts w:ascii="Arial" w:hAnsi="Arial" w:cs="Arial"/>
          <w:sz w:val="24"/>
          <w:szCs w:val="24"/>
        </w:rPr>
        <w:t xml:space="preserve">(2015, p81) </w:t>
      </w:r>
      <w:r w:rsidR="00F641EC">
        <w:rPr>
          <w:rFonts w:ascii="Arial" w:hAnsi="Arial" w:cs="Arial"/>
          <w:sz w:val="24"/>
          <w:szCs w:val="24"/>
        </w:rPr>
        <w:t xml:space="preserve">notes that </w:t>
      </w:r>
      <w:r w:rsidR="00F641EC" w:rsidRPr="00985E5F">
        <w:rPr>
          <w:rFonts w:ascii="Arial" w:hAnsi="Arial" w:cs="Arial"/>
          <w:sz w:val="24"/>
          <w:szCs w:val="24"/>
        </w:rPr>
        <w:t>“</w:t>
      </w:r>
      <w:r w:rsidR="00F641EC" w:rsidRPr="00985E5F">
        <w:rPr>
          <w:rFonts w:ascii="Arial" w:hAnsi="Arial" w:cs="Arial"/>
          <w:color w:val="000000"/>
          <w:sz w:val="24"/>
          <w:szCs w:val="24"/>
          <w:shd w:val="clear" w:color="auto" w:fill="FFFFFF"/>
        </w:rPr>
        <w:t>Often the new element in really big ideas comes in the form of disruption</w:t>
      </w:r>
      <w:r w:rsidR="00F641EC">
        <w:rPr>
          <w:rFonts w:ascii="Arial" w:hAnsi="Arial" w:cs="Arial"/>
          <w:color w:val="000000"/>
          <w:sz w:val="24"/>
          <w:szCs w:val="24"/>
          <w:shd w:val="clear" w:color="auto" w:fill="FFFFFF"/>
        </w:rPr>
        <w:t>”</w:t>
      </w:r>
      <w:r w:rsidR="00841534">
        <w:rPr>
          <w:rFonts w:ascii="Arial" w:hAnsi="Arial" w:cs="Arial"/>
          <w:color w:val="000000"/>
          <w:sz w:val="24"/>
          <w:szCs w:val="24"/>
          <w:shd w:val="clear" w:color="auto" w:fill="FFFFFF"/>
        </w:rPr>
        <w:t xml:space="preserve">. </w:t>
      </w:r>
    </w:p>
    <w:p w14:paraId="18C380E4" w14:textId="6EF49120" w:rsidR="0091692D" w:rsidRDefault="0091692D" w:rsidP="003E379B">
      <w:pPr>
        <w:spacing w:line="240" w:lineRule="auto"/>
        <w:rPr>
          <w:rFonts w:ascii="Arial" w:hAnsi="Arial" w:cs="Arial"/>
          <w:b/>
          <w:bCs/>
          <w:sz w:val="24"/>
          <w:szCs w:val="24"/>
        </w:rPr>
      </w:pPr>
      <w:r w:rsidRPr="00367EC0">
        <w:rPr>
          <w:rFonts w:ascii="Arial" w:hAnsi="Arial" w:cs="Arial"/>
          <w:b/>
          <w:bCs/>
          <w:sz w:val="24"/>
          <w:szCs w:val="24"/>
        </w:rPr>
        <w:t>2.</w:t>
      </w:r>
      <w:r>
        <w:rPr>
          <w:rFonts w:ascii="Arial" w:hAnsi="Arial" w:cs="Arial"/>
          <w:b/>
          <w:bCs/>
          <w:sz w:val="24"/>
          <w:szCs w:val="24"/>
        </w:rPr>
        <w:t>2</w:t>
      </w:r>
      <w:r w:rsidRPr="00367EC0">
        <w:rPr>
          <w:rFonts w:ascii="Arial" w:hAnsi="Arial" w:cs="Arial"/>
          <w:b/>
          <w:bCs/>
          <w:sz w:val="24"/>
          <w:szCs w:val="24"/>
        </w:rPr>
        <w:t>.</w:t>
      </w:r>
      <w:r>
        <w:rPr>
          <w:rFonts w:ascii="Arial" w:hAnsi="Arial" w:cs="Arial"/>
          <w:b/>
          <w:bCs/>
          <w:sz w:val="24"/>
          <w:szCs w:val="24"/>
        </w:rPr>
        <w:t>1. Covid-19</w:t>
      </w:r>
    </w:p>
    <w:p w14:paraId="09844887" w14:textId="77777777" w:rsidR="00323276" w:rsidRDefault="00025020" w:rsidP="003E379B">
      <w:pPr>
        <w:spacing w:line="240" w:lineRule="auto"/>
        <w:jc w:val="both"/>
        <w:rPr>
          <w:rFonts w:ascii="Arial" w:hAnsi="Arial" w:cs="Arial"/>
          <w:sz w:val="24"/>
          <w:szCs w:val="24"/>
        </w:rPr>
      </w:pPr>
      <w:r w:rsidRPr="006B7ABC">
        <w:rPr>
          <w:rFonts w:ascii="Arial" w:hAnsi="Arial" w:cs="Arial"/>
          <w:sz w:val="24"/>
          <w:szCs w:val="24"/>
        </w:rPr>
        <w:t xml:space="preserve">COVID-19 </w:t>
      </w:r>
      <w:r w:rsidR="00261D0B">
        <w:rPr>
          <w:rFonts w:ascii="Arial" w:hAnsi="Arial" w:cs="Arial"/>
          <w:sz w:val="24"/>
          <w:szCs w:val="24"/>
        </w:rPr>
        <w:t xml:space="preserve">was a catalyst for a change of behaviours and </w:t>
      </w:r>
      <w:r w:rsidRPr="006B7ABC">
        <w:rPr>
          <w:rFonts w:ascii="Arial" w:hAnsi="Arial" w:cs="Arial"/>
          <w:sz w:val="24"/>
          <w:szCs w:val="24"/>
        </w:rPr>
        <w:t>the working environment</w:t>
      </w:r>
      <w:r w:rsidR="00261D0B">
        <w:rPr>
          <w:rFonts w:ascii="Arial" w:hAnsi="Arial" w:cs="Arial"/>
          <w:sz w:val="24"/>
          <w:szCs w:val="24"/>
        </w:rPr>
        <w:t xml:space="preserve"> (CIPD, 2021d)</w:t>
      </w:r>
      <w:r w:rsidRPr="006B7ABC">
        <w:rPr>
          <w:rFonts w:ascii="Arial" w:hAnsi="Arial" w:cs="Arial"/>
          <w:sz w:val="24"/>
          <w:szCs w:val="24"/>
        </w:rPr>
        <w:t xml:space="preserve">. </w:t>
      </w:r>
    </w:p>
    <w:p w14:paraId="649D3775" w14:textId="77777777" w:rsidR="0024092D" w:rsidRDefault="00025020" w:rsidP="003E379B">
      <w:pPr>
        <w:spacing w:line="240" w:lineRule="auto"/>
        <w:jc w:val="both"/>
        <w:rPr>
          <w:rFonts w:ascii="Arial" w:hAnsi="Arial" w:cs="Arial"/>
          <w:sz w:val="24"/>
          <w:szCs w:val="24"/>
        </w:rPr>
      </w:pPr>
      <w:r w:rsidRPr="006B7ABC">
        <w:rPr>
          <w:rFonts w:ascii="Arial" w:hAnsi="Arial" w:cs="Arial"/>
          <w:sz w:val="24"/>
          <w:szCs w:val="24"/>
        </w:rPr>
        <w:t>COVID-19 resulted in a high increase in homeworking (CIPD, 2020</w:t>
      </w:r>
      <w:r w:rsidR="00734D56">
        <w:rPr>
          <w:rFonts w:ascii="Arial" w:hAnsi="Arial" w:cs="Arial"/>
          <w:sz w:val="24"/>
          <w:szCs w:val="24"/>
        </w:rPr>
        <w:t>d</w:t>
      </w:r>
      <w:r w:rsidRPr="006B7ABC">
        <w:rPr>
          <w:rFonts w:ascii="Arial" w:hAnsi="Arial" w:cs="Arial"/>
          <w:sz w:val="24"/>
          <w:szCs w:val="24"/>
        </w:rPr>
        <w:t>)</w:t>
      </w:r>
      <w:r w:rsidR="00323A07">
        <w:rPr>
          <w:rFonts w:ascii="Arial" w:hAnsi="Arial" w:cs="Arial"/>
          <w:sz w:val="24"/>
          <w:szCs w:val="24"/>
        </w:rPr>
        <w:t xml:space="preserve">. </w:t>
      </w:r>
      <w:r w:rsidR="005C6B72">
        <w:rPr>
          <w:rFonts w:ascii="Arial" w:hAnsi="Arial" w:cs="Arial"/>
          <w:sz w:val="24"/>
          <w:szCs w:val="24"/>
        </w:rPr>
        <w:t xml:space="preserve">The ONS (2020) noted that 46.6% of people </w:t>
      </w:r>
      <w:r w:rsidR="00400E97">
        <w:rPr>
          <w:rFonts w:ascii="Arial" w:hAnsi="Arial" w:cs="Arial"/>
          <w:sz w:val="24"/>
          <w:szCs w:val="24"/>
        </w:rPr>
        <w:t xml:space="preserve">worked from home </w:t>
      </w:r>
      <w:r w:rsidR="00190C2E">
        <w:rPr>
          <w:rFonts w:ascii="Arial" w:hAnsi="Arial" w:cs="Arial"/>
          <w:sz w:val="24"/>
          <w:szCs w:val="24"/>
        </w:rPr>
        <w:t xml:space="preserve">in April 2020, with </w:t>
      </w:r>
      <w:r w:rsidRPr="006B7ABC">
        <w:rPr>
          <w:rFonts w:ascii="Arial" w:hAnsi="Arial" w:cs="Arial"/>
          <w:sz w:val="24"/>
          <w:szCs w:val="24"/>
        </w:rPr>
        <w:t>60% of organisations increasing homeworking as a result of the pandemic</w:t>
      </w:r>
      <w:r w:rsidR="00190C2E">
        <w:rPr>
          <w:rFonts w:ascii="Arial" w:hAnsi="Arial" w:cs="Arial"/>
          <w:sz w:val="24"/>
          <w:szCs w:val="24"/>
        </w:rPr>
        <w:t xml:space="preserve"> and 86% </w:t>
      </w:r>
      <w:r w:rsidR="003E3493">
        <w:rPr>
          <w:rFonts w:ascii="Arial" w:hAnsi="Arial" w:cs="Arial"/>
          <w:sz w:val="24"/>
          <w:szCs w:val="24"/>
        </w:rPr>
        <w:t>as a result of the pandemic</w:t>
      </w:r>
      <w:r w:rsidRPr="006B7ABC">
        <w:rPr>
          <w:rFonts w:ascii="Arial" w:hAnsi="Arial" w:cs="Arial"/>
          <w:sz w:val="24"/>
          <w:szCs w:val="24"/>
        </w:rPr>
        <w:t xml:space="preserve"> (CIPD, 2021</w:t>
      </w:r>
      <w:r w:rsidR="006D3274">
        <w:rPr>
          <w:rFonts w:ascii="Arial" w:hAnsi="Arial" w:cs="Arial"/>
          <w:sz w:val="24"/>
          <w:szCs w:val="24"/>
        </w:rPr>
        <w:t>d</w:t>
      </w:r>
      <w:r w:rsidRPr="006B7ABC">
        <w:rPr>
          <w:rFonts w:ascii="Arial" w:hAnsi="Arial" w:cs="Arial"/>
          <w:sz w:val="24"/>
          <w:szCs w:val="24"/>
        </w:rPr>
        <w:t>)</w:t>
      </w:r>
      <w:r w:rsidR="00190C2E">
        <w:rPr>
          <w:rFonts w:ascii="Arial" w:hAnsi="Arial" w:cs="Arial"/>
          <w:sz w:val="24"/>
          <w:szCs w:val="24"/>
        </w:rPr>
        <w:t xml:space="preserve">. </w:t>
      </w:r>
    </w:p>
    <w:p w14:paraId="58F54C87" w14:textId="39460541" w:rsidR="004A00A8" w:rsidRPr="0086097E" w:rsidRDefault="004A00A8" w:rsidP="004A00A8">
      <w:pPr>
        <w:spacing w:line="240" w:lineRule="auto"/>
        <w:rPr>
          <w:rFonts w:ascii="Arial" w:hAnsi="Arial" w:cs="Arial"/>
          <w:sz w:val="24"/>
          <w:szCs w:val="24"/>
        </w:rPr>
      </w:pPr>
      <w:r w:rsidRPr="006B7ABC">
        <w:rPr>
          <w:rFonts w:ascii="Arial" w:hAnsi="Arial" w:cs="Arial"/>
          <w:sz w:val="24"/>
          <w:szCs w:val="24"/>
        </w:rPr>
        <w:t xml:space="preserve">COVID-19 </w:t>
      </w:r>
      <w:r w:rsidR="00CB5B9D">
        <w:rPr>
          <w:rFonts w:ascii="Arial" w:hAnsi="Arial" w:cs="Arial"/>
          <w:sz w:val="24"/>
          <w:szCs w:val="24"/>
        </w:rPr>
        <w:t xml:space="preserve">and homeworking </w:t>
      </w:r>
      <w:r w:rsidR="00A87536">
        <w:rPr>
          <w:rFonts w:ascii="Arial" w:hAnsi="Arial" w:cs="Arial"/>
          <w:sz w:val="24"/>
          <w:szCs w:val="24"/>
        </w:rPr>
        <w:t xml:space="preserve">lead to </w:t>
      </w:r>
      <w:r w:rsidRPr="006B7ABC">
        <w:rPr>
          <w:rFonts w:ascii="Arial" w:hAnsi="Arial" w:cs="Arial"/>
          <w:sz w:val="24"/>
          <w:szCs w:val="24"/>
        </w:rPr>
        <w:t>greater utilisation of technology</w:t>
      </w:r>
      <w:r>
        <w:rPr>
          <w:rFonts w:ascii="Arial" w:hAnsi="Arial" w:cs="Arial"/>
          <w:sz w:val="24"/>
          <w:szCs w:val="24"/>
        </w:rPr>
        <w:t xml:space="preserve"> </w:t>
      </w:r>
      <w:r w:rsidRPr="00E4768F">
        <w:rPr>
          <w:rFonts w:ascii="Arial" w:hAnsi="Arial" w:cs="Arial"/>
          <w:sz w:val="24"/>
          <w:szCs w:val="24"/>
        </w:rPr>
        <w:t>(CIPD, 2020d</w:t>
      </w:r>
      <w:r>
        <w:rPr>
          <w:rFonts w:ascii="Arial" w:hAnsi="Arial" w:cs="Arial"/>
          <w:sz w:val="24"/>
          <w:szCs w:val="24"/>
        </w:rPr>
        <w:t>),</w:t>
      </w:r>
      <w:r w:rsidRPr="00E4768F">
        <w:rPr>
          <w:rFonts w:ascii="Arial" w:hAnsi="Arial" w:cs="Arial"/>
          <w:sz w:val="24"/>
          <w:szCs w:val="24"/>
        </w:rPr>
        <w:t xml:space="preserve"> </w:t>
      </w:r>
      <w:r w:rsidRPr="006B7ABC">
        <w:rPr>
          <w:rFonts w:ascii="Arial" w:hAnsi="Arial" w:cs="Arial"/>
          <w:sz w:val="24"/>
          <w:szCs w:val="24"/>
        </w:rPr>
        <w:t xml:space="preserve"> </w:t>
      </w:r>
      <w:r>
        <w:rPr>
          <w:rFonts w:ascii="Arial" w:hAnsi="Arial" w:cs="Arial"/>
          <w:sz w:val="24"/>
          <w:szCs w:val="24"/>
        </w:rPr>
        <w:t>including for learning and development training</w:t>
      </w:r>
      <w:r w:rsidR="00A87536">
        <w:rPr>
          <w:rFonts w:ascii="Arial" w:hAnsi="Arial" w:cs="Arial"/>
          <w:sz w:val="24"/>
          <w:szCs w:val="24"/>
        </w:rPr>
        <w:t>, particularly when d</w:t>
      </w:r>
      <w:r>
        <w:rPr>
          <w:rFonts w:ascii="Arial" w:eastAsia="Times New Roman" w:hAnsi="Arial" w:cs="Arial"/>
          <w:sz w:val="24"/>
          <w:szCs w:val="24"/>
          <w:lang w:eastAsia="en-GB"/>
        </w:rPr>
        <w:t>igital learning can have far reaching scope (Pugh et al. 2021).</w:t>
      </w:r>
    </w:p>
    <w:p w14:paraId="4385C98D" w14:textId="037E641C" w:rsidR="00AB6BB2" w:rsidRDefault="00AB6BB2" w:rsidP="00AB6BB2">
      <w:pPr>
        <w:spacing w:line="240" w:lineRule="auto"/>
        <w:rPr>
          <w:rFonts w:ascii="Arial" w:hAnsi="Arial" w:cs="Arial"/>
          <w:b/>
          <w:bCs/>
          <w:sz w:val="24"/>
          <w:szCs w:val="24"/>
        </w:rPr>
      </w:pPr>
      <w:r>
        <w:rPr>
          <w:rFonts w:ascii="Arial" w:hAnsi="Arial" w:cs="Arial"/>
          <w:b/>
          <w:bCs/>
          <w:sz w:val="24"/>
          <w:szCs w:val="24"/>
        </w:rPr>
        <w:t xml:space="preserve">2.2.2 </w:t>
      </w:r>
      <w:r w:rsidR="00A52486">
        <w:rPr>
          <w:rFonts w:ascii="Arial" w:hAnsi="Arial" w:cs="Arial"/>
          <w:b/>
          <w:bCs/>
          <w:sz w:val="24"/>
          <w:szCs w:val="24"/>
        </w:rPr>
        <w:t>Utilisation of Technology</w:t>
      </w:r>
    </w:p>
    <w:p w14:paraId="4061D9EB" w14:textId="77777777" w:rsidR="0059685E" w:rsidRDefault="00214A24" w:rsidP="00AB6BB2">
      <w:pPr>
        <w:spacing w:line="240" w:lineRule="auto"/>
        <w:jc w:val="both"/>
        <w:rPr>
          <w:rFonts w:ascii="Arial" w:hAnsi="Arial" w:cs="Arial"/>
          <w:sz w:val="24"/>
          <w:szCs w:val="24"/>
        </w:rPr>
      </w:pPr>
      <w:r>
        <w:rPr>
          <w:rFonts w:ascii="Arial" w:hAnsi="Arial" w:cs="Arial"/>
          <w:sz w:val="24"/>
          <w:szCs w:val="24"/>
        </w:rPr>
        <w:t>Throughout the Covid-19 pandemic t</w:t>
      </w:r>
      <w:r w:rsidR="00AB6BB2" w:rsidRPr="00466ED3">
        <w:rPr>
          <w:rFonts w:ascii="Arial" w:hAnsi="Arial" w:cs="Arial"/>
          <w:sz w:val="24"/>
          <w:szCs w:val="24"/>
        </w:rPr>
        <w:t xml:space="preserve">echnology enabled </w:t>
      </w:r>
      <w:r w:rsidR="007472C4">
        <w:rPr>
          <w:rFonts w:ascii="Arial" w:hAnsi="Arial" w:cs="Arial"/>
          <w:sz w:val="24"/>
          <w:szCs w:val="24"/>
        </w:rPr>
        <w:t>the maintenance of</w:t>
      </w:r>
      <w:r w:rsidR="00AB6BB2" w:rsidRPr="00466ED3">
        <w:rPr>
          <w:rFonts w:ascii="Arial" w:hAnsi="Arial" w:cs="Arial"/>
          <w:sz w:val="24"/>
          <w:szCs w:val="24"/>
        </w:rPr>
        <w:t xml:space="preserve"> operations</w:t>
      </w:r>
      <w:r w:rsidR="00F16AC3">
        <w:rPr>
          <w:rFonts w:ascii="Arial" w:hAnsi="Arial" w:cs="Arial"/>
          <w:sz w:val="24"/>
          <w:szCs w:val="24"/>
        </w:rPr>
        <w:t>, connect</w:t>
      </w:r>
      <w:r w:rsidR="007B0ADF">
        <w:rPr>
          <w:rFonts w:ascii="Arial" w:hAnsi="Arial" w:cs="Arial"/>
          <w:sz w:val="24"/>
          <w:szCs w:val="24"/>
        </w:rPr>
        <w:t>ed</w:t>
      </w:r>
      <w:r w:rsidR="00F16AC3">
        <w:rPr>
          <w:rFonts w:ascii="Arial" w:hAnsi="Arial" w:cs="Arial"/>
          <w:sz w:val="24"/>
          <w:szCs w:val="24"/>
        </w:rPr>
        <w:t xml:space="preserve"> teams, </w:t>
      </w:r>
      <w:r w:rsidR="007B0ADF">
        <w:rPr>
          <w:rFonts w:ascii="Arial" w:hAnsi="Arial" w:cs="Arial"/>
          <w:sz w:val="24"/>
          <w:szCs w:val="24"/>
        </w:rPr>
        <w:t xml:space="preserve">helped </w:t>
      </w:r>
      <w:r w:rsidR="00F16AC3">
        <w:rPr>
          <w:rFonts w:ascii="Arial" w:hAnsi="Arial" w:cs="Arial"/>
          <w:sz w:val="24"/>
          <w:szCs w:val="24"/>
        </w:rPr>
        <w:t>collaborat</w:t>
      </w:r>
      <w:r w:rsidR="007B0ADF">
        <w:rPr>
          <w:rFonts w:ascii="Arial" w:hAnsi="Arial" w:cs="Arial"/>
          <w:sz w:val="24"/>
          <w:szCs w:val="24"/>
        </w:rPr>
        <w:t xml:space="preserve">ion </w:t>
      </w:r>
      <w:r w:rsidR="00AB6BB2" w:rsidRPr="00466ED3">
        <w:rPr>
          <w:rFonts w:ascii="Arial" w:hAnsi="Arial" w:cs="Arial"/>
          <w:sz w:val="24"/>
          <w:szCs w:val="24"/>
        </w:rPr>
        <w:t>and</w:t>
      </w:r>
      <w:r w:rsidR="00A42224">
        <w:rPr>
          <w:rFonts w:ascii="Arial" w:hAnsi="Arial" w:cs="Arial"/>
          <w:sz w:val="24"/>
          <w:szCs w:val="24"/>
        </w:rPr>
        <w:t xml:space="preserve"> a</w:t>
      </w:r>
      <w:r w:rsidR="00BA51C9">
        <w:rPr>
          <w:rFonts w:ascii="Arial" w:hAnsi="Arial" w:cs="Arial"/>
          <w:sz w:val="24"/>
          <w:szCs w:val="24"/>
        </w:rPr>
        <w:t>llow</w:t>
      </w:r>
      <w:r w:rsidR="007B0ADF">
        <w:rPr>
          <w:rFonts w:ascii="Arial" w:hAnsi="Arial" w:cs="Arial"/>
          <w:sz w:val="24"/>
          <w:szCs w:val="24"/>
        </w:rPr>
        <w:t>ed</w:t>
      </w:r>
      <w:r w:rsidR="00A42224">
        <w:rPr>
          <w:rFonts w:ascii="Arial" w:hAnsi="Arial" w:cs="Arial"/>
          <w:sz w:val="24"/>
          <w:szCs w:val="24"/>
        </w:rPr>
        <w:t xml:space="preserve"> organisation</w:t>
      </w:r>
      <w:r w:rsidR="00F16AC3">
        <w:rPr>
          <w:rFonts w:ascii="Arial" w:hAnsi="Arial" w:cs="Arial"/>
          <w:sz w:val="24"/>
          <w:szCs w:val="24"/>
        </w:rPr>
        <w:t>s</w:t>
      </w:r>
      <w:r w:rsidR="00A42224">
        <w:rPr>
          <w:rFonts w:ascii="Arial" w:hAnsi="Arial" w:cs="Arial"/>
          <w:sz w:val="24"/>
          <w:szCs w:val="24"/>
        </w:rPr>
        <w:t xml:space="preserve"> to</w:t>
      </w:r>
      <w:r w:rsidR="00AB6BB2" w:rsidRPr="00466ED3">
        <w:rPr>
          <w:rFonts w:ascii="Arial" w:hAnsi="Arial" w:cs="Arial"/>
          <w:sz w:val="24"/>
          <w:szCs w:val="24"/>
        </w:rPr>
        <w:t xml:space="preserve"> support workers</w:t>
      </w:r>
      <w:r w:rsidR="00BA51C9">
        <w:rPr>
          <w:rFonts w:ascii="Arial" w:hAnsi="Arial" w:cs="Arial"/>
          <w:sz w:val="24"/>
          <w:szCs w:val="24"/>
        </w:rPr>
        <w:t xml:space="preserve"> (CIPD, 2020a</w:t>
      </w:r>
      <w:r w:rsidR="00F16AC3">
        <w:rPr>
          <w:rFonts w:ascii="Arial" w:hAnsi="Arial" w:cs="Arial"/>
          <w:sz w:val="24"/>
          <w:szCs w:val="24"/>
        </w:rPr>
        <w:t>; CIPD, 202</w:t>
      </w:r>
      <w:r w:rsidR="007B0ADF">
        <w:rPr>
          <w:rFonts w:ascii="Arial" w:hAnsi="Arial" w:cs="Arial"/>
          <w:sz w:val="24"/>
          <w:szCs w:val="24"/>
        </w:rPr>
        <w:t>0b</w:t>
      </w:r>
      <w:r w:rsidR="00BA51C9">
        <w:rPr>
          <w:rFonts w:ascii="Arial" w:hAnsi="Arial" w:cs="Arial"/>
          <w:sz w:val="24"/>
          <w:szCs w:val="24"/>
        </w:rPr>
        <w:t>)</w:t>
      </w:r>
      <w:r w:rsidR="00A02363">
        <w:rPr>
          <w:rFonts w:ascii="Arial" w:hAnsi="Arial" w:cs="Arial"/>
          <w:sz w:val="24"/>
          <w:szCs w:val="24"/>
        </w:rPr>
        <w:t xml:space="preserve">. </w:t>
      </w:r>
      <w:r w:rsidR="00D058B3" w:rsidRPr="00D446C1">
        <w:rPr>
          <w:rFonts w:ascii="Arial" w:hAnsi="Arial" w:cs="Arial"/>
          <w:sz w:val="24"/>
          <w:szCs w:val="24"/>
        </w:rPr>
        <w:t>To work effectively there was a new reliance on technology with access to cloud and web based software</w:t>
      </w:r>
      <w:r w:rsidR="00DF2F75">
        <w:rPr>
          <w:rFonts w:ascii="Arial" w:hAnsi="Arial" w:cs="Arial"/>
          <w:sz w:val="24"/>
          <w:szCs w:val="24"/>
        </w:rPr>
        <w:t xml:space="preserve"> (CIPD, 2020b)</w:t>
      </w:r>
      <w:r w:rsidR="00304B14">
        <w:rPr>
          <w:rFonts w:ascii="Arial" w:hAnsi="Arial" w:cs="Arial"/>
          <w:sz w:val="24"/>
          <w:szCs w:val="24"/>
        </w:rPr>
        <w:t>– Including at WCL</w:t>
      </w:r>
      <w:r w:rsidR="00EA0A45">
        <w:rPr>
          <w:rFonts w:ascii="Arial" w:hAnsi="Arial" w:cs="Arial"/>
          <w:sz w:val="24"/>
          <w:szCs w:val="24"/>
        </w:rPr>
        <w:t xml:space="preserve">. </w:t>
      </w:r>
      <w:r w:rsidR="00A02363" w:rsidRPr="00A87536">
        <w:rPr>
          <w:rFonts w:ascii="Arial" w:hAnsi="Arial" w:cs="Arial"/>
          <w:sz w:val="24"/>
          <w:szCs w:val="24"/>
        </w:rPr>
        <w:t xml:space="preserve"> </w:t>
      </w:r>
    </w:p>
    <w:p w14:paraId="40786A3D" w14:textId="7AB84B67" w:rsidR="00AB6BB2" w:rsidRPr="00466ED3" w:rsidRDefault="00EA0A45" w:rsidP="00AB6BB2">
      <w:pPr>
        <w:spacing w:line="240" w:lineRule="auto"/>
        <w:jc w:val="both"/>
        <w:rPr>
          <w:rFonts w:ascii="Arial" w:hAnsi="Arial" w:cs="Arial"/>
          <w:sz w:val="24"/>
          <w:szCs w:val="24"/>
        </w:rPr>
      </w:pPr>
      <w:r>
        <w:rPr>
          <w:rFonts w:ascii="Arial" w:hAnsi="Arial" w:cs="Arial"/>
          <w:sz w:val="24"/>
          <w:szCs w:val="24"/>
        </w:rPr>
        <w:t xml:space="preserve">However, whilst </w:t>
      </w:r>
      <w:r w:rsidR="00DB37C6">
        <w:rPr>
          <w:rFonts w:ascii="Arial" w:hAnsi="Arial" w:cs="Arial"/>
          <w:sz w:val="24"/>
          <w:szCs w:val="24"/>
        </w:rPr>
        <w:t xml:space="preserve">technology </w:t>
      </w:r>
      <w:r w:rsidR="000E3B5B">
        <w:rPr>
          <w:rFonts w:ascii="Arial" w:hAnsi="Arial" w:cs="Arial"/>
          <w:sz w:val="24"/>
          <w:szCs w:val="24"/>
        </w:rPr>
        <w:t>was utilised</w:t>
      </w:r>
      <w:r w:rsidR="0059685E">
        <w:rPr>
          <w:rFonts w:ascii="Arial" w:hAnsi="Arial" w:cs="Arial"/>
          <w:sz w:val="24"/>
          <w:szCs w:val="24"/>
        </w:rPr>
        <w:t xml:space="preserve"> and implemented what could be deemed ‘overnight’</w:t>
      </w:r>
      <w:r w:rsidR="00750591">
        <w:rPr>
          <w:rFonts w:ascii="Arial" w:hAnsi="Arial" w:cs="Arial"/>
          <w:sz w:val="24"/>
          <w:szCs w:val="24"/>
        </w:rPr>
        <w:t xml:space="preserve">, training </w:t>
      </w:r>
      <w:r w:rsidR="0059685E">
        <w:rPr>
          <w:rFonts w:ascii="Arial" w:hAnsi="Arial" w:cs="Arial"/>
          <w:sz w:val="24"/>
          <w:szCs w:val="24"/>
        </w:rPr>
        <w:t xml:space="preserve">didn’t catch up and </w:t>
      </w:r>
      <w:r w:rsidR="000E3B5B">
        <w:rPr>
          <w:rFonts w:ascii="Arial" w:hAnsi="Arial" w:cs="Arial"/>
          <w:sz w:val="24"/>
          <w:szCs w:val="24"/>
        </w:rPr>
        <w:t>wasn’t</w:t>
      </w:r>
      <w:r w:rsidR="00DF2F75">
        <w:rPr>
          <w:rFonts w:ascii="Arial" w:hAnsi="Arial" w:cs="Arial"/>
          <w:sz w:val="24"/>
          <w:szCs w:val="24"/>
        </w:rPr>
        <w:t xml:space="preserve"> </w:t>
      </w:r>
      <w:r w:rsidR="004163AC">
        <w:rPr>
          <w:rFonts w:ascii="Arial" w:hAnsi="Arial" w:cs="Arial"/>
          <w:sz w:val="24"/>
          <w:szCs w:val="24"/>
        </w:rPr>
        <w:t>establishe</w:t>
      </w:r>
      <w:r w:rsidR="00DF2F75">
        <w:rPr>
          <w:rFonts w:ascii="Arial" w:hAnsi="Arial" w:cs="Arial"/>
          <w:sz w:val="24"/>
          <w:szCs w:val="24"/>
        </w:rPr>
        <w:t>d</w:t>
      </w:r>
      <w:r w:rsidR="000E3B5B">
        <w:rPr>
          <w:rFonts w:ascii="Arial" w:hAnsi="Arial" w:cs="Arial"/>
          <w:sz w:val="24"/>
          <w:szCs w:val="24"/>
        </w:rPr>
        <w:t xml:space="preserve"> </w:t>
      </w:r>
      <w:r w:rsidR="00DC0C69">
        <w:rPr>
          <w:rFonts w:ascii="Arial" w:hAnsi="Arial" w:cs="Arial"/>
          <w:sz w:val="24"/>
          <w:szCs w:val="24"/>
        </w:rPr>
        <w:t xml:space="preserve">to cope with the </w:t>
      </w:r>
      <w:r w:rsidR="0059685E">
        <w:rPr>
          <w:rFonts w:ascii="Arial" w:hAnsi="Arial" w:cs="Arial"/>
          <w:sz w:val="24"/>
          <w:szCs w:val="24"/>
        </w:rPr>
        <w:t xml:space="preserve">technological changes </w:t>
      </w:r>
      <w:r w:rsidR="00750591">
        <w:rPr>
          <w:rFonts w:ascii="Arial" w:hAnsi="Arial" w:cs="Arial"/>
          <w:sz w:val="24"/>
          <w:szCs w:val="24"/>
        </w:rPr>
        <w:t xml:space="preserve">at </w:t>
      </w:r>
      <w:r w:rsidR="004163AC">
        <w:rPr>
          <w:rFonts w:ascii="Arial" w:hAnsi="Arial" w:cs="Arial"/>
          <w:sz w:val="24"/>
          <w:szCs w:val="24"/>
        </w:rPr>
        <w:t>WCL</w:t>
      </w:r>
      <w:r w:rsidR="00750591">
        <w:rPr>
          <w:rFonts w:ascii="Arial" w:hAnsi="Arial" w:cs="Arial"/>
          <w:sz w:val="24"/>
          <w:szCs w:val="24"/>
        </w:rPr>
        <w:t xml:space="preserve">. </w:t>
      </w:r>
    </w:p>
    <w:p w14:paraId="0B37DE9E" w14:textId="07F4793D" w:rsidR="006C6B66" w:rsidRDefault="006C6B66" w:rsidP="003E379B">
      <w:pPr>
        <w:spacing w:line="240" w:lineRule="auto"/>
        <w:rPr>
          <w:rFonts w:ascii="Arial" w:hAnsi="Arial" w:cs="Arial"/>
          <w:b/>
          <w:bCs/>
          <w:sz w:val="24"/>
          <w:szCs w:val="24"/>
        </w:rPr>
      </w:pPr>
      <w:r>
        <w:rPr>
          <w:rFonts w:ascii="Arial" w:hAnsi="Arial" w:cs="Arial"/>
          <w:b/>
          <w:bCs/>
          <w:sz w:val="24"/>
          <w:szCs w:val="24"/>
        </w:rPr>
        <w:t>2.2.</w:t>
      </w:r>
      <w:r w:rsidR="00AB6BB2">
        <w:rPr>
          <w:rFonts w:ascii="Arial" w:hAnsi="Arial" w:cs="Arial"/>
          <w:b/>
          <w:bCs/>
          <w:sz w:val="24"/>
          <w:szCs w:val="24"/>
        </w:rPr>
        <w:t>3</w:t>
      </w:r>
      <w:r>
        <w:rPr>
          <w:rFonts w:ascii="Arial" w:hAnsi="Arial" w:cs="Arial"/>
          <w:b/>
          <w:bCs/>
          <w:sz w:val="24"/>
          <w:szCs w:val="24"/>
        </w:rPr>
        <w:t xml:space="preserve"> Cultural Change</w:t>
      </w:r>
      <w:r w:rsidR="00DB2EBF">
        <w:rPr>
          <w:rFonts w:ascii="Arial" w:hAnsi="Arial" w:cs="Arial"/>
          <w:b/>
          <w:bCs/>
          <w:sz w:val="24"/>
          <w:szCs w:val="24"/>
        </w:rPr>
        <w:t xml:space="preserve"> </w:t>
      </w:r>
    </w:p>
    <w:p w14:paraId="35DFB208" w14:textId="1E97021A" w:rsidR="005B7599" w:rsidRDefault="00C16F1D" w:rsidP="009D747E">
      <w:pPr>
        <w:spacing w:line="240" w:lineRule="auto"/>
        <w:jc w:val="both"/>
        <w:rPr>
          <w:rFonts w:ascii="Arial" w:hAnsi="Arial" w:cs="Arial"/>
          <w:sz w:val="24"/>
          <w:szCs w:val="24"/>
        </w:rPr>
      </w:pPr>
      <w:r w:rsidRPr="00C941E4">
        <w:rPr>
          <w:rFonts w:ascii="Arial" w:hAnsi="Arial" w:cs="Arial"/>
          <w:sz w:val="24"/>
          <w:szCs w:val="24"/>
        </w:rPr>
        <w:t xml:space="preserve">The number of people working from home </w:t>
      </w:r>
      <w:r w:rsidR="005F3039" w:rsidRPr="00C941E4">
        <w:rPr>
          <w:rFonts w:ascii="Arial" w:hAnsi="Arial" w:cs="Arial"/>
          <w:sz w:val="24"/>
          <w:szCs w:val="24"/>
        </w:rPr>
        <w:t xml:space="preserve">changed as a result of the </w:t>
      </w:r>
      <w:r w:rsidR="00C941E4" w:rsidRPr="00C941E4">
        <w:rPr>
          <w:rFonts w:ascii="Arial" w:hAnsi="Arial" w:cs="Arial"/>
          <w:sz w:val="24"/>
          <w:szCs w:val="24"/>
        </w:rPr>
        <w:t>Covid-19 pandemic</w:t>
      </w:r>
      <w:r w:rsidR="008442A6">
        <w:rPr>
          <w:rFonts w:ascii="Arial" w:hAnsi="Arial" w:cs="Arial"/>
          <w:sz w:val="24"/>
          <w:szCs w:val="24"/>
        </w:rPr>
        <w:t xml:space="preserve">, the </w:t>
      </w:r>
      <w:r w:rsidR="009519A2">
        <w:rPr>
          <w:rFonts w:ascii="Arial" w:hAnsi="Arial" w:cs="Arial"/>
          <w:sz w:val="24"/>
          <w:szCs w:val="24"/>
        </w:rPr>
        <w:t>percentage of people homeworking pre-covid</w:t>
      </w:r>
      <w:r w:rsidR="004163AC">
        <w:rPr>
          <w:rFonts w:ascii="Arial" w:hAnsi="Arial" w:cs="Arial"/>
          <w:sz w:val="24"/>
          <w:szCs w:val="24"/>
        </w:rPr>
        <w:t>-</w:t>
      </w:r>
      <w:r w:rsidR="009519A2">
        <w:rPr>
          <w:rFonts w:ascii="Arial" w:hAnsi="Arial" w:cs="Arial"/>
          <w:sz w:val="24"/>
          <w:szCs w:val="24"/>
        </w:rPr>
        <w:t>19 was 24% upping to 61% during the pandemic (CIPD, 2020b).</w:t>
      </w:r>
      <w:r w:rsidR="007D19DF">
        <w:rPr>
          <w:rFonts w:ascii="Arial" w:hAnsi="Arial" w:cs="Arial"/>
          <w:sz w:val="24"/>
          <w:szCs w:val="24"/>
        </w:rPr>
        <w:t xml:space="preserve"> </w:t>
      </w:r>
      <w:r w:rsidR="009D747E" w:rsidRPr="00C61813">
        <w:rPr>
          <w:rFonts w:ascii="Arial" w:hAnsi="Arial" w:cs="Arial"/>
          <w:sz w:val="24"/>
          <w:szCs w:val="24"/>
        </w:rPr>
        <w:t>Th</w:t>
      </w:r>
      <w:r w:rsidR="007D19DF">
        <w:rPr>
          <w:rFonts w:ascii="Arial" w:hAnsi="Arial" w:cs="Arial"/>
          <w:sz w:val="24"/>
          <w:szCs w:val="24"/>
        </w:rPr>
        <w:t xml:space="preserve">is change in the working environment </w:t>
      </w:r>
      <w:r w:rsidR="009D747E" w:rsidRPr="00C61813">
        <w:rPr>
          <w:rFonts w:ascii="Arial" w:hAnsi="Arial" w:cs="Arial"/>
          <w:sz w:val="24"/>
          <w:szCs w:val="24"/>
        </w:rPr>
        <w:t xml:space="preserve"> caused individuals to re-</w:t>
      </w:r>
      <w:r w:rsidR="007D19DF" w:rsidRPr="00C61813">
        <w:rPr>
          <w:rFonts w:ascii="Arial" w:hAnsi="Arial" w:cs="Arial"/>
          <w:sz w:val="24"/>
          <w:szCs w:val="24"/>
        </w:rPr>
        <w:t>evaluate</w:t>
      </w:r>
      <w:r w:rsidR="009D747E" w:rsidRPr="00C61813">
        <w:rPr>
          <w:rFonts w:ascii="Arial" w:hAnsi="Arial" w:cs="Arial"/>
          <w:sz w:val="24"/>
          <w:szCs w:val="24"/>
        </w:rPr>
        <w:t xml:space="preserve"> </w:t>
      </w:r>
      <w:r w:rsidR="007D19DF">
        <w:rPr>
          <w:rFonts w:ascii="Arial" w:hAnsi="Arial" w:cs="Arial"/>
          <w:sz w:val="24"/>
          <w:szCs w:val="24"/>
        </w:rPr>
        <w:t xml:space="preserve">their </w:t>
      </w:r>
      <w:r w:rsidR="009D747E" w:rsidRPr="00C61813">
        <w:rPr>
          <w:rFonts w:ascii="Arial" w:hAnsi="Arial" w:cs="Arial"/>
          <w:sz w:val="24"/>
          <w:szCs w:val="24"/>
        </w:rPr>
        <w:t xml:space="preserve">working practices and change the </w:t>
      </w:r>
      <w:r w:rsidR="00FF4788">
        <w:rPr>
          <w:rFonts w:ascii="Arial" w:hAnsi="Arial" w:cs="Arial"/>
          <w:sz w:val="24"/>
          <w:szCs w:val="24"/>
        </w:rPr>
        <w:t xml:space="preserve">future </w:t>
      </w:r>
      <w:r w:rsidR="009D747E" w:rsidRPr="00C61813">
        <w:rPr>
          <w:rFonts w:ascii="Arial" w:hAnsi="Arial" w:cs="Arial"/>
          <w:sz w:val="24"/>
          <w:szCs w:val="24"/>
        </w:rPr>
        <w:t xml:space="preserve">landscape of </w:t>
      </w:r>
      <w:r w:rsidR="005B7599">
        <w:rPr>
          <w:rFonts w:ascii="Arial" w:hAnsi="Arial" w:cs="Arial"/>
          <w:sz w:val="24"/>
          <w:szCs w:val="24"/>
        </w:rPr>
        <w:t xml:space="preserve">work </w:t>
      </w:r>
      <w:r w:rsidR="009D747E" w:rsidRPr="00C61813">
        <w:rPr>
          <w:rFonts w:ascii="Arial" w:hAnsi="Arial" w:cs="Arial"/>
          <w:sz w:val="24"/>
          <w:szCs w:val="24"/>
        </w:rPr>
        <w:t xml:space="preserve">(CIPD, 2020b). </w:t>
      </w:r>
    </w:p>
    <w:p w14:paraId="3F2ECE76" w14:textId="69E4B22E" w:rsidR="00E46984" w:rsidRDefault="00DB5569" w:rsidP="009D747E">
      <w:pPr>
        <w:spacing w:line="240" w:lineRule="auto"/>
        <w:jc w:val="both"/>
        <w:rPr>
          <w:rFonts w:ascii="Arial" w:hAnsi="Arial" w:cs="Arial"/>
          <w:sz w:val="24"/>
          <w:szCs w:val="24"/>
        </w:rPr>
      </w:pPr>
      <w:r>
        <w:rPr>
          <w:rFonts w:ascii="Arial" w:hAnsi="Arial" w:cs="Arial"/>
          <w:sz w:val="24"/>
          <w:szCs w:val="24"/>
        </w:rPr>
        <w:t xml:space="preserve">The </w:t>
      </w:r>
      <w:r w:rsidRPr="00D446C1">
        <w:rPr>
          <w:rFonts w:ascii="Arial" w:hAnsi="Arial" w:cs="Arial"/>
          <w:sz w:val="24"/>
          <w:szCs w:val="24"/>
        </w:rPr>
        <w:t>‘new normal’</w:t>
      </w:r>
      <w:r>
        <w:rPr>
          <w:rFonts w:ascii="Arial" w:hAnsi="Arial" w:cs="Arial"/>
          <w:sz w:val="24"/>
          <w:szCs w:val="24"/>
        </w:rPr>
        <w:t xml:space="preserve"> is now at WCL, with WCL i</w:t>
      </w:r>
      <w:r w:rsidR="00E46984" w:rsidRPr="00D446C1">
        <w:rPr>
          <w:rFonts w:ascii="Arial" w:hAnsi="Arial" w:cs="Arial"/>
          <w:sz w:val="24"/>
          <w:szCs w:val="24"/>
        </w:rPr>
        <w:t>mplement</w:t>
      </w:r>
      <w:r>
        <w:rPr>
          <w:rFonts w:ascii="Arial" w:hAnsi="Arial" w:cs="Arial"/>
          <w:sz w:val="24"/>
          <w:szCs w:val="24"/>
        </w:rPr>
        <w:t>ing</w:t>
      </w:r>
      <w:r w:rsidR="00E46984" w:rsidRPr="00D446C1">
        <w:rPr>
          <w:rFonts w:ascii="Arial" w:hAnsi="Arial" w:cs="Arial"/>
          <w:sz w:val="24"/>
          <w:szCs w:val="24"/>
        </w:rPr>
        <w:t xml:space="preserve"> hybrid working</w:t>
      </w:r>
      <w:r w:rsidR="00286332">
        <w:rPr>
          <w:rFonts w:ascii="Arial" w:hAnsi="Arial" w:cs="Arial"/>
          <w:sz w:val="24"/>
          <w:szCs w:val="24"/>
        </w:rPr>
        <w:t>, as</w:t>
      </w:r>
      <w:r w:rsidR="00E46984">
        <w:rPr>
          <w:rFonts w:ascii="Arial" w:hAnsi="Arial" w:cs="Arial"/>
          <w:sz w:val="24"/>
          <w:szCs w:val="24"/>
        </w:rPr>
        <w:t xml:space="preserve"> employers who do not offer hybrid-working may not attract or retain </w:t>
      </w:r>
      <w:r w:rsidR="00286332">
        <w:rPr>
          <w:rFonts w:ascii="Arial" w:hAnsi="Arial" w:cs="Arial"/>
          <w:sz w:val="24"/>
          <w:szCs w:val="24"/>
        </w:rPr>
        <w:t>employees</w:t>
      </w:r>
      <w:r w:rsidR="00E46984">
        <w:rPr>
          <w:rFonts w:ascii="Arial" w:hAnsi="Arial" w:cs="Arial"/>
          <w:sz w:val="24"/>
          <w:szCs w:val="24"/>
        </w:rPr>
        <w:t xml:space="preserve"> (Blake, 2022).</w:t>
      </w:r>
      <w:r w:rsidR="00994FB8">
        <w:rPr>
          <w:rFonts w:ascii="Arial" w:hAnsi="Arial" w:cs="Arial"/>
          <w:sz w:val="24"/>
          <w:szCs w:val="24"/>
        </w:rPr>
        <w:t xml:space="preserve"> </w:t>
      </w:r>
    </w:p>
    <w:p w14:paraId="05948FAB" w14:textId="44218259" w:rsidR="0036502C" w:rsidRPr="0036502C" w:rsidRDefault="0036502C" w:rsidP="0036502C">
      <w:pPr>
        <w:spacing w:line="240" w:lineRule="auto"/>
        <w:rPr>
          <w:rFonts w:ascii="Arial" w:hAnsi="Arial" w:cs="Arial"/>
          <w:b/>
          <w:bCs/>
          <w:sz w:val="24"/>
          <w:szCs w:val="24"/>
        </w:rPr>
      </w:pPr>
      <w:r>
        <w:rPr>
          <w:rFonts w:ascii="Arial" w:hAnsi="Arial" w:cs="Arial"/>
          <w:b/>
          <w:bCs/>
          <w:sz w:val="24"/>
          <w:szCs w:val="24"/>
        </w:rPr>
        <w:t xml:space="preserve">2.2.4 UK Labour Market  </w:t>
      </w:r>
    </w:p>
    <w:p w14:paraId="49BFB841" w14:textId="6389F0E2" w:rsidR="0033662B" w:rsidRDefault="0033662B" w:rsidP="0033662B">
      <w:pPr>
        <w:spacing w:line="240" w:lineRule="auto"/>
        <w:jc w:val="both"/>
        <w:rPr>
          <w:rFonts w:ascii="Arial" w:hAnsi="Arial" w:cs="Arial"/>
          <w:sz w:val="24"/>
          <w:szCs w:val="24"/>
        </w:rPr>
      </w:pPr>
      <w:r w:rsidRPr="008E649E">
        <w:rPr>
          <w:rFonts w:ascii="Arial" w:hAnsi="Arial" w:cs="Arial"/>
          <w:sz w:val="24"/>
          <w:szCs w:val="24"/>
        </w:rPr>
        <w:t xml:space="preserve">As a result of the pandemic the UK is facing the tightest labour market in decades, which could impact </w:t>
      </w:r>
      <w:r w:rsidR="00D835B9">
        <w:rPr>
          <w:rFonts w:ascii="Arial" w:hAnsi="Arial" w:cs="Arial"/>
          <w:sz w:val="24"/>
          <w:szCs w:val="24"/>
        </w:rPr>
        <w:t>WCL</w:t>
      </w:r>
      <w:r w:rsidRPr="008E649E">
        <w:rPr>
          <w:rFonts w:ascii="Arial" w:hAnsi="Arial" w:cs="Arial"/>
          <w:sz w:val="24"/>
          <w:szCs w:val="24"/>
        </w:rPr>
        <w:t xml:space="preserve"> attracting the right people and retaining current  skillsets (Blake, 2022).</w:t>
      </w:r>
      <w:r>
        <w:rPr>
          <w:rFonts w:ascii="Arial" w:hAnsi="Arial" w:cs="Arial"/>
          <w:sz w:val="24"/>
          <w:szCs w:val="24"/>
        </w:rPr>
        <w:t xml:space="preserve"> </w:t>
      </w:r>
    </w:p>
    <w:p w14:paraId="34D53B29" w14:textId="4AEFBCE1" w:rsidR="00922198" w:rsidRDefault="00970968" w:rsidP="005004D8">
      <w:pPr>
        <w:spacing w:line="240" w:lineRule="auto"/>
        <w:jc w:val="both"/>
        <w:rPr>
          <w:rFonts w:ascii="Arial" w:hAnsi="Arial" w:cs="Arial"/>
          <w:sz w:val="24"/>
          <w:szCs w:val="24"/>
        </w:rPr>
      </w:pPr>
      <w:r>
        <w:rPr>
          <w:rFonts w:ascii="Arial" w:hAnsi="Arial" w:cs="Arial"/>
          <w:sz w:val="24"/>
          <w:szCs w:val="24"/>
        </w:rPr>
        <w:lastRenderedPageBreak/>
        <w:t xml:space="preserve">Whilst </w:t>
      </w:r>
      <w:r w:rsidR="00D835B9">
        <w:rPr>
          <w:rFonts w:ascii="Arial" w:hAnsi="Arial" w:cs="Arial"/>
          <w:sz w:val="24"/>
          <w:szCs w:val="24"/>
        </w:rPr>
        <w:t>hybrid working has been implemented at WCL</w:t>
      </w:r>
      <w:r w:rsidR="00066729">
        <w:rPr>
          <w:rFonts w:ascii="Arial" w:hAnsi="Arial" w:cs="Arial"/>
          <w:sz w:val="24"/>
          <w:szCs w:val="24"/>
        </w:rPr>
        <w:t>, fostering a learning environment can help drive employee engagement and increase employee retention (CIPD, 2021f)</w:t>
      </w:r>
      <w:r w:rsidR="00E263D3">
        <w:rPr>
          <w:rFonts w:ascii="Arial" w:hAnsi="Arial" w:cs="Arial"/>
          <w:sz w:val="24"/>
          <w:szCs w:val="24"/>
        </w:rPr>
        <w:t>.</w:t>
      </w:r>
      <w:r w:rsidR="0044291B">
        <w:rPr>
          <w:rFonts w:ascii="Arial" w:hAnsi="Arial" w:cs="Arial"/>
          <w:sz w:val="24"/>
          <w:szCs w:val="24"/>
        </w:rPr>
        <w:t xml:space="preserve"> </w:t>
      </w:r>
      <w:r w:rsidR="00E263D3">
        <w:rPr>
          <w:rFonts w:ascii="Arial" w:hAnsi="Arial" w:cs="Arial"/>
          <w:sz w:val="24"/>
          <w:szCs w:val="24"/>
        </w:rPr>
        <w:t>I</w:t>
      </w:r>
      <w:r w:rsidR="0044291B">
        <w:rPr>
          <w:rFonts w:ascii="Arial" w:hAnsi="Arial" w:cs="Arial"/>
          <w:sz w:val="24"/>
          <w:szCs w:val="24"/>
        </w:rPr>
        <w:t xml:space="preserve">nvestment </w:t>
      </w:r>
      <w:r w:rsidR="00E263D3">
        <w:rPr>
          <w:rFonts w:ascii="Arial" w:hAnsi="Arial" w:cs="Arial"/>
          <w:sz w:val="24"/>
          <w:szCs w:val="24"/>
        </w:rPr>
        <w:t xml:space="preserve">in training can also increase motivation, retention and productivity - Ensuring the right skills are kept </w:t>
      </w:r>
      <w:r w:rsidR="00666A2C">
        <w:rPr>
          <w:rFonts w:ascii="Arial" w:hAnsi="Arial" w:cs="Arial"/>
          <w:sz w:val="24"/>
          <w:szCs w:val="24"/>
        </w:rPr>
        <w:t xml:space="preserve">within WCL </w:t>
      </w:r>
      <w:r w:rsidR="005A179B">
        <w:rPr>
          <w:rFonts w:ascii="Arial" w:hAnsi="Arial" w:cs="Arial"/>
          <w:sz w:val="24"/>
          <w:szCs w:val="24"/>
        </w:rPr>
        <w:t>during a tight labour market and increasing WCL agility</w:t>
      </w:r>
      <w:r w:rsidR="00E263D3">
        <w:rPr>
          <w:rFonts w:ascii="Arial" w:hAnsi="Arial" w:cs="Arial"/>
          <w:sz w:val="24"/>
          <w:szCs w:val="24"/>
        </w:rPr>
        <w:t xml:space="preserve"> (Caine, 2022)</w:t>
      </w:r>
      <w:r w:rsidR="005A179B">
        <w:rPr>
          <w:rFonts w:ascii="Arial" w:hAnsi="Arial" w:cs="Arial"/>
          <w:sz w:val="24"/>
          <w:szCs w:val="24"/>
        </w:rPr>
        <w:t>.</w:t>
      </w:r>
    </w:p>
    <w:p w14:paraId="3814416C" w14:textId="7BF7590C" w:rsidR="00D00288" w:rsidRDefault="005004D8" w:rsidP="00D00288">
      <w:pPr>
        <w:pStyle w:val="Heading2"/>
        <w:numPr>
          <w:ilvl w:val="1"/>
          <w:numId w:val="30"/>
        </w:numPr>
        <w:jc w:val="both"/>
        <w:rPr>
          <w:rFonts w:ascii="Arial" w:hAnsi="Arial" w:cs="Arial"/>
          <w:b/>
          <w:bCs/>
          <w:sz w:val="28"/>
          <w:szCs w:val="28"/>
        </w:rPr>
      </w:pPr>
      <w:bookmarkStart w:id="6" w:name="_Toc103251433"/>
      <w:r>
        <w:rPr>
          <w:rFonts w:ascii="Arial" w:hAnsi="Arial" w:cs="Arial"/>
          <w:b/>
          <w:bCs/>
          <w:sz w:val="28"/>
          <w:szCs w:val="28"/>
        </w:rPr>
        <w:t>Learning Need identified: Return To Work Interviews  (RTW’s)</w:t>
      </w:r>
      <w:bookmarkEnd w:id="6"/>
    </w:p>
    <w:p w14:paraId="5F398F2D" w14:textId="4F597582" w:rsidR="00B05B1E" w:rsidRDefault="006D1823" w:rsidP="006A6399">
      <w:pPr>
        <w:spacing w:line="240" w:lineRule="auto"/>
        <w:jc w:val="both"/>
        <w:rPr>
          <w:rFonts w:ascii="Arial" w:hAnsi="Arial" w:cs="Arial"/>
          <w:sz w:val="24"/>
          <w:szCs w:val="24"/>
        </w:rPr>
      </w:pPr>
      <w:r>
        <w:rPr>
          <w:rFonts w:ascii="Arial" w:hAnsi="Arial" w:cs="Arial"/>
          <w:sz w:val="24"/>
          <w:szCs w:val="24"/>
        </w:rPr>
        <w:br/>
      </w:r>
      <w:r w:rsidR="008C0CC0" w:rsidRPr="006A6399">
        <w:rPr>
          <w:rFonts w:ascii="Arial" w:hAnsi="Arial" w:cs="Arial"/>
          <w:sz w:val="24"/>
          <w:szCs w:val="24"/>
        </w:rPr>
        <w:t xml:space="preserve">Covid-19 </w:t>
      </w:r>
      <w:r w:rsidR="002C6A08">
        <w:rPr>
          <w:rFonts w:ascii="Arial" w:hAnsi="Arial" w:cs="Arial"/>
          <w:sz w:val="24"/>
          <w:szCs w:val="24"/>
        </w:rPr>
        <w:t>has</w:t>
      </w:r>
      <w:r w:rsidR="005B0E93">
        <w:rPr>
          <w:rFonts w:ascii="Arial" w:hAnsi="Arial" w:cs="Arial"/>
          <w:sz w:val="24"/>
          <w:szCs w:val="24"/>
        </w:rPr>
        <w:t xml:space="preserve"> had </w:t>
      </w:r>
      <w:r w:rsidR="002C6A08">
        <w:rPr>
          <w:rFonts w:ascii="Arial" w:hAnsi="Arial" w:cs="Arial"/>
          <w:sz w:val="24"/>
          <w:szCs w:val="24"/>
        </w:rPr>
        <w:t xml:space="preserve">a </w:t>
      </w:r>
      <w:r w:rsidR="005B0E93">
        <w:rPr>
          <w:rFonts w:ascii="Arial" w:hAnsi="Arial" w:cs="Arial"/>
          <w:sz w:val="24"/>
          <w:szCs w:val="24"/>
        </w:rPr>
        <w:t xml:space="preserve">substantial </w:t>
      </w:r>
      <w:r w:rsidR="002C6A08">
        <w:rPr>
          <w:rFonts w:ascii="Arial" w:hAnsi="Arial" w:cs="Arial"/>
          <w:sz w:val="24"/>
          <w:szCs w:val="24"/>
        </w:rPr>
        <w:t>impact on the external environment</w:t>
      </w:r>
      <w:r w:rsidR="00412951">
        <w:rPr>
          <w:rFonts w:ascii="Arial" w:hAnsi="Arial" w:cs="Arial"/>
          <w:sz w:val="24"/>
          <w:szCs w:val="24"/>
        </w:rPr>
        <w:t xml:space="preserve"> and it has </w:t>
      </w:r>
      <w:r w:rsidR="008C0CC0" w:rsidRPr="006A6399">
        <w:rPr>
          <w:rFonts w:ascii="Arial" w:hAnsi="Arial" w:cs="Arial"/>
          <w:sz w:val="24"/>
          <w:szCs w:val="24"/>
        </w:rPr>
        <w:t>demonstrated that working practices can adapt, at Wall Colmonoy 30% of employees mov</w:t>
      </w:r>
      <w:r w:rsidR="00A62B28">
        <w:rPr>
          <w:rFonts w:ascii="Arial" w:hAnsi="Arial" w:cs="Arial"/>
          <w:sz w:val="24"/>
          <w:szCs w:val="24"/>
        </w:rPr>
        <w:t>ed</w:t>
      </w:r>
      <w:r w:rsidR="008C0CC0" w:rsidRPr="006A6399">
        <w:rPr>
          <w:rFonts w:ascii="Arial" w:hAnsi="Arial" w:cs="Arial"/>
          <w:sz w:val="24"/>
          <w:szCs w:val="24"/>
        </w:rPr>
        <w:t xml:space="preserve"> to a hybrid working model</w:t>
      </w:r>
      <w:r w:rsidR="00CB73A1" w:rsidRPr="006A6399">
        <w:rPr>
          <w:rFonts w:ascii="Arial" w:hAnsi="Arial" w:cs="Arial"/>
          <w:sz w:val="24"/>
          <w:szCs w:val="24"/>
        </w:rPr>
        <w:t xml:space="preserve"> (Wall Colmonoy, 2022a)</w:t>
      </w:r>
      <w:r w:rsidR="008C0CC0" w:rsidRPr="006A6399">
        <w:rPr>
          <w:rFonts w:ascii="Arial" w:hAnsi="Arial" w:cs="Arial"/>
          <w:sz w:val="24"/>
          <w:szCs w:val="24"/>
        </w:rPr>
        <w:t xml:space="preserve">. </w:t>
      </w:r>
      <w:r w:rsidR="00553619">
        <w:rPr>
          <w:rFonts w:ascii="Arial" w:hAnsi="Arial" w:cs="Arial"/>
          <w:sz w:val="24"/>
          <w:szCs w:val="24"/>
        </w:rPr>
        <w:t>A</w:t>
      </w:r>
      <w:r w:rsidR="00A62B28">
        <w:rPr>
          <w:rFonts w:ascii="Arial" w:hAnsi="Arial" w:cs="Arial"/>
          <w:sz w:val="24"/>
          <w:szCs w:val="24"/>
        </w:rPr>
        <w:t xml:space="preserve"> learning need</w:t>
      </w:r>
      <w:r w:rsidR="00553619">
        <w:rPr>
          <w:rFonts w:ascii="Arial" w:hAnsi="Arial" w:cs="Arial"/>
          <w:sz w:val="24"/>
          <w:szCs w:val="24"/>
        </w:rPr>
        <w:t xml:space="preserve"> has now </w:t>
      </w:r>
      <w:r w:rsidR="00A62B28">
        <w:rPr>
          <w:rFonts w:ascii="Arial" w:hAnsi="Arial" w:cs="Arial"/>
          <w:sz w:val="24"/>
          <w:szCs w:val="24"/>
        </w:rPr>
        <w:t xml:space="preserve">become apparent. </w:t>
      </w:r>
    </w:p>
    <w:p w14:paraId="0CA89C27" w14:textId="7B6FFD7E" w:rsidR="00D47724" w:rsidRDefault="00E93E03" w:rsidP="00C7707C">
      <w:pPr>
        <w:spacing w:line="240" w:lineRule="auto"/>
        <w:jc w:val="both"/>
        <w:rPr>
          <w:rFonts w:ascii="Arial" w:hAnsi="Arial" w:cs="Arial"/>
          <w:sz w:val="24"/>
          <w:szCs w:val="24"/>
        </w:rPr>
      </w:pPr>
      <w:r w:rsidRPr="006A6399">
        <w:rPr>
          <w:rFonts w:ascii="Arial" w:hAnsi="Arial" w:cs="Arial"/>
          <w:sz w:val="24"/>
          <w:szCs w:val="24"/>
        </w:rPr>
        <w:t>There was an average of 24 Return to Works due each month between January – April 2022 (Wall Colmonoy, 2022b) of those on average a third were hybrid workers and whose return to works were either delayed or not carried out in a sufficient way</w:t>
      </w:r>
      <w:r>
        <w:rPr>
          <w:rFonts w:ascii="Arial" w:hAnsi="Arial" w:cs="Arial"/>
          <w:sz w:val="24"/>
          <w:szCs w:val="24"/>
        </w:rPr>
        <w:t xml:space="preserve"> due to them working from home</w:t>
      </w:r>
      <w:r w:rsidRPr="006A6399">
        <w:rPr>
          <w:rFonts w:ascii="Arial" w:hAnsi="Arial" w:cs="Arial"/>
          <w:sz w:val="24"/>
          <w:szCs w:val="24"/>
        </w:rPr>
        <w:t xml:space="preserve">. </w:t>
      </w:r>
      <w:r w:rsidR="00C7707C">
        <w:rPr>
          <w:rFonts w:ascii="Arial" w:hAnsi="Arial" w:cs="Arial"/>
          <w:sz w:val="24"/>
          <w:szCs w:val="24"/>
        </w:rPr>
        <w:t xml:space="preserve">With the ‘new normal’ </w:t>
      </w:r>
      <w:r w:rsidR="00D47724">
        <w:rPr>
          <w:rFonts w:ascii="Arial" w:hAnsi="Arial" w:cs="Arial"/>
          <w:sz w:val="24"/>
          <w:szCs w:val="24"/>
        </w:rPr>
        <w:t xml:space="preserve">it is now </w:t>
      </w:r>
      <w:r w:rsidR="00C7707C" w:rsidRPr="006A6399">
        <w:rPr>
          <w:rFonts w:ascii="Arial" w:hAnsi="Arial" w:cs="Arial"/>
          <w:sz w:val="24"/>
          <w:szCs w:val="24"/>
        </w:rPr>
        <w:t>important to ensure training for Return to Works</w:t>
      </w:r>
      <w:r w:rsidR="00F55155">
        <w:rPr>
          <w:rFonts w:ascii="Arial" w:hAnsi="Arial" w:cs="Arial"/>
          <w:sz w:val="24"/>
          <w:szCs w:val="24"/>
        </w:rPr>
        <w:t xml:space="preserve"> which incorporate effects of Covid-19 and virtual meetings</w:t>
      </w:r>
      <w:r w:rsidR="00D47724">
        <w:rPr>
          <w:rFonts w:ascii="Arial" w:hAnsi="Arial" w:cs="Arial"/>
          <w:sz w:val="24"/>
          <w:szCs w:val="24"/>
        </w:rPr>
        <w:t xml:space="preserve">. </w:t>
      </w:r>
    </w:p>
    <w:p w14:paraId="038AEA2A" w14:textId="037F2256" w:rsidR="00D47724" w:rsidRDefault="00D47724" w:rsidP="00C7707C">
      <w:pPr>
        <w:spacing w:line="240" w:lineRule="auto"/>
        <w:jc w:val="both"/>
        <w:rPr>
          <w:rFonts w:ascii="Arial" w:hAnsi="Arial" w:cs="Arial"/>
          <w:sz w:val="24"/>
          <w:szCs w:val="24"/>
        </w:rPr>
      </w:pPr>
      <w:r>
        <w:rPr>
          <w:rFonts w:ascii="Arial" w:hAnsi="Arial" w:cs="Arial"/>
          <w:sz w:val="24"/>
          <w:szCs w:val="24"/>
        </w:rPr>
        <w:t xml:space="preserve">There would be additional training for all managers and supervisors </w:t>
      </w:r>
      <w:r w:rsidR="006149A3">
        <w:rPr>
          <w:rFonts w:ascii="Arial" w:hAnsi="Arial" w:cs="Arial"/>
          <w:sz w:val="24"/>
          <w:szCs w:val="24"/>
        </w:rPr>
        <w:t xml:space="preserve">but </w:t>
      </w:r>
      <w:r w:rsidR="00F90EA8" w:rsidRPr="00F90EA8">
        <w:rPr>
          <w:rFonts w:ascii="Arial" w:hAnsi="Arial" w:cs="Arial"/>
          <w:sz w:val="24"/>
          <w:szCs w:val="24"/>
        </w:rPr>
        <w:t xml:space="preserve">a specific focus </w:t>
      </w:r>
      <w:r w:rsidR="00F90EA8">
        <w:rPr>
          <w:rFonts w:ascii="Arial" w:hAnsi="Arial" w:cs="Arial"/>
          <w:sz w:val="24"/>
          <w:szCs w:val="24"/>
        </w:rPr>
        <w:t xml:space="preserve">would be </w:t>
      </w:r>
      <w:r w:rsidR="00F90EA8" w:rsidRPr="00F90EA8">
        <w:rPr>
          <w:rFonts w:ascii="Arial" w:hAnsi="Arial" w:cs="Arial"/>
          <w:sz w:val="24"/>
          <w:szCs w:val="24"/>
        </w:rPr>
        <w:t>on RTW’s taking place in virtual meetings</w:t>
      </w:r>
      <w:r w:rsidR="008D5EFB">
        <w:rPr>
          <w:rFonts w:ascii="Arial" w:hAnsi="Arial" w:cs="Arial"/>
          <w:sz w:val="24"/>
          <w:szCs w:val="24"/>
        </w:rPr>
        <w:t>. Whilst technology</w:t>
      </w:r>
      <w:r w:rsidR="008D5EFB" w:rsidRPr="008D5EFB">
        <w:rPr>
          <w:rFonts w:ascii="Arial" w:hAnsi="Arial" w:cs="Arial"/>
          <w:sz w:val="24"/>
          <w:szCs w:val="24"/>
        </w:rPr>
        <w:t xml:space="preserve"> </w:t>
      </w:r>
      <w:r w:rsidR="008D5EFB" w:rsidRPr="006A6399">
        <w:rPr>
          <w:rFonts w:ascii="Arial" w:hAnsi="Arial" w:cs="Arial"/>
          <w:sz w:val="24"/>
          <w:szCs w:val="24"/>
        </w:rPr>
        <w:t>is offering an environment through line managers can continue to foster good working relationships (CIPD, 2020b)</w:t>
      </w:r>
      <w:r w:rsidR="007F633F">
        <w:rPr>
          <w:rFonts w:ascii="Arial" w:hAnsi="Arial" w:cs="Arial"/>
          <w:sz w:val="24"/>
          <w:szCs w:val="24"/>
        </w:rPr>
        <w:t xml:space="preserve">, training should be given to managers to deal with the new </w:t>
      </w:r>
      <w:r w:rsidR="00614E32">
        <w:rPr>
          <w:rFonts w:ascii="Arial" w:hAnsi="Arial" w:cs="Arial"/>
          <w:sz w:val="24"/>
          <w:szCs w:val="24"/>
        </w:rPr>
        <w:t>working environment</w:t>
      </w:r>
      <w:r w:rsidR="009F7510">
        <w:rPr>
          <w:rFonts w:ascii="Arial" w:hAnsi="Arial" w:cs="Arial"/>
          <w:sz w:val="24"/>
          <w:szCs w:val="24"/>
        </w:rPr>
        <w:t xml:space="preserve"> which differs </w:t>
      </w:r>
      <w:r w:rsidR="009F7510" w:rsidRPr="006A6399">
        <w:rPr>
          <w:rFonts w:ascii="Arial" w:hAnsi="Arial" w:cs="Arial"/>
          <w:sz w:val="24"/>
          <w:szCs w:val="24"/>
        </w:rPr>
        <w:t>face-to-face meetings (CIPD, 2020b)</w:t>
      </w:r>
      <w:r w:rsidR="009F7510">
        <w:rPr>
          <w:rFonts w:ascii="Arial" w:hAnsi="Arial" w:cs="Arial"/>
          <w:sz w:val="24"/>
          <w:szCs w:val="24"/>
        </w:rPr>
        <w:t>.</w:t>
      </w:r>
    </w:p>
    <w:p w14:paraId="12A1F171" w14:textId="6A83EDBD" w:rsidR="00A055C3" w:rsidRPr="004E0F97" w:rsidRDefault="00D32EE1" w:rsidP="005172DC">
      <w:pPr>
        <w:pStyle w:val="Heading2"/>
        <w:rPr>
          <w:rFonts w:ascii="Arial" w:hAnsi="Arial" w:cs="Arial"/>
          <w:b/>
          <w:bCs/>
          <w:sz w:val="24"/>
          <w:szCs w:val="24"/>
        </w:rPr>
      </w:pPr>
      <w:bookmarkStart w:id="7" w:name="_Toc103251434"/>
      <w:r w:rsidRPr="00DB361E">
        <w:rPr>
          <w:rFonts w:ascii="Arial" w:hAnsi="Arial" w:cs="Arial"/>
          <w:b/>
          <w:bCs/>
          <w:sz w:val="32"/>
          <w:szCs w:val="32"/>
        </w:rPr>
        <w:t xml:space="preserve">3. </w:t>
      </w:r>
      <w:r w:rsidR="00D121AC">
        <w:rPr>
          <w:rFonts w:ascii="Arial" w:hAnsi="Arial" w:cs="Arial"/>
          <w:b/>
          <w:bCs/>
          <w:sz w:val="32"/>
          <w:szCs w:val="32"/>
        </w:rPr>
        <w:t>Individual and Collective learning</w:t>
      </w:r>
      <w:bookmarkEnd w:id="7"/>
      <w:r w:rsidR="00D121AC">
        <w:rPr>
          <w:rFonts w:ascii="Arial" w:hAnsi="Arial" w:cs="Arial"/>
          <w:b/>
          <w:bCs/>
          <w:sz w:val="32"/>
          <w:szCs w:val="32"/>
        </w:rPr>
        <w:t xml:space="preserve"> </w:t>
      </w:r>
      <w:r w:rsidR="003452AF">
        <w:rPr>
          <w:rFonts w:ascii="Arial" w:hAnsi="Arial" w:cs="Arial"/>
          <w:b/>
          <w:bCs/>
          <w:sz w:val="32"/>
          <w:szCs w:val="32"/>
        </w:rPr>
        <w:t xml:space="preserve"> </w:t>
      </w:r>
      <w:r w:rsidR="00A055C3" w:rsidRPr="00DB361E">
        <w:rPr>
          <w:rFonts w:ascii="Arial" w:hAnsi="Arial" w:cs="Arial"/>
          <w:b/>
          <w:bCs/>
        </w:rPr>
        <w:br/>
      </w:r>
    </w:p>
    <w:p w14:paraId="581A1F57" w14:textId="28D0D427" w:rsidR="009B146E" w:rsidRPr="00B603D0" w:rsidRDefault="008F39A2" w:rsidP="00B603D0">
      <w:pPr>
        <w:spacing w:line="240" w:lineRule="auto"/>
        <w:jc w:val="both"/>
        <w:rPr>
          <w:rFonts w:ascii="Calibri" w:hAnsi="Calibri" w:cs="Calibri"/>
          <w:color w:val="000000"/>
          <w:shd w:val="clear" w:color="auto" w:fill="FFFFFF"/>
        </w:rPr>
      </w:pPr>
      <w:r w:rsidRPr="004E0F97">
        <w:rPr>
          <w:rFonts w:ascii="Arial" w:hAnsi="Arial" w:cs="Arial"/>
          <w:sz w:val="24"/>
          <w:szCs w:val="24"/>
        </w:rPr>
        <w:t xml:space="preserve">Research is </w:t>
      </w:r>
      <w:r w:rsidR="00F16DD7" w:rsidRPr="004E0F97">
        <w:rPr>
          <w:rFonts w:ascii="Arial" w:hAnsi="Arial" w:cs="Arial"/>
          <w:sz w:val="24"/>
          <w:szCs w:val="24"/>
        </w:rPr>
        <w:t xml:space="preserve">fundamental to </w:t>
      </w:r>
      <w:r w:rsidRPr="004E0F97">
        <w:rPr>
          <w:rFonts w:ascii="Arial" w:hAnsi="Arial" w:cs="Arial"/>
          <w:sz w:val="24"/>
          <w:szCs w:val="24"/>
        </w:rPr>
        <w:t>advancing knowledge of how humans learn and effective workplace learning</w:t>
      </w:r>
      <w:r w:rsidR="00DA258E" w:rsidRPr="004E0F97">
        <w:rPr>
          <w:rFonts w:ascii="Arial" w:hAnsi="Arial" w:cs="Arial"/>
          <w:sz w:val="24"/>
          <w:szCs w:val="24"/>
        </w:rPr>
        <w:t xml:space="preserve"> (CIPD, 2021e)</w:t>
      </w:r>
      <w:r w:rsidR="00B603D0">
        <w:rPr>
          <w:rFonts w:ascii="Arial" w:hAnsi="Arial" w:cs="Arial"/>
          <w:sz w:val="24"/>
          <w:szCs w:val="24"/>
        </w:rPr>
        <w:t xml:space="preserve"> and as </w:t>
      </w:r>
      <w:r w:rsidR="00B603D0" w:rsidRPr="00B603D0">
        <w:rPr>
          <w:rFonts w:ascii="Arial" w:hAnsi="Arial" w:cs="Arial"/>
          <w:sz w:val="24"/>
          <w:szCs w:val="24"/>
        </w:rPr>
        <w:t>stated by Gompertz (2015, p66)</w:t>
      </w:r>
      <w:r w:rsidR="00C0159A" w:rsidRPr="00B603D0">
        <w:rPr>
          <w:rFonts w:ascii="Arial" w:hAnsi="Arial" w:cs="Arial"/>
          <w:sz w:val="24"/>
          <w:szCs w:val="24"/>
        </w:rPr>
        <w:t xml:space="preserve"> </w:t>
      </w:r>
      <w:r w:rsidR="00B603D0" w:rsidRPr="00B603D0">
        <w:rPr>
          <w:rFonts w:ascii="Arial" w:hAnsi="Arial" w:cs="Arial"/>
          <w:sz w:val="24"/>
          <w:szCs w:val="24"/>
        </w:rPr>
        <w:t>“</w:t>
      </w:r>
      <w:r w:rsidR="00B603D0" w:rsidRPr="00B603D0">
        <w:rPr>
          <w:rFonts w:ascii="Arial" w:hAnsi="Arial" w:cs="Arial"/>
          <w:color w:val="000000"/>
          <w:sz w:val="24"/>
          <w:szCs w:val="24"/>
          <w:shd w:val="clear" w:color="auto" w:fill="FFFFFF"/>
        </w:rPr>
        <w:t>Collaboration can lead to unexpected, or otherwise unobtainable, discoveries”.</w:t>
      </w:r>
    </w:p>
    <w:p w14:paraId="07735D08" w14:textId="77777777" w:rsidR="00513B03" w:rsidRDefault="00A869D1" w:rsidP="00513B03">
      <w:pPr>
        <w:spacing w:line="240" w:lineRule="auto"/>
        <w:rPr>
          <w:rFonts w:ascii="Arial" w:hAnsi="Arial" w:cs="Arial"/>
          <w:b/>
          <w:bCs/>
          <w:sz w:val="24"/>
          <w:szCs w:val="24"/>
        </w:rPr>
      </w:pPr>
      <w:bookmarkStart w:id="8" w:name="_Hlk103114832"/>
      <w:r w:rsidRPr="00513B03">
        <w:rPr>
          <w:rFonts w:ascii="Arial" w:hAnsi="Arial" w:cs="Arial"/>
          <w:b/>
          <w:bCs/>
          <w:sz w:val="24"/>
          <w:szCs w:val="24"/>
        </w:rPr>
        <w:t>Organisational Learning</w:t>
      </w:r>
    </w:p>
    <w:bookmarkEnd w:id="8"/>
    <w:p w14:paraId="59474CB9" w14:textId="03770654" w:rsidR="00077543" w:rsidRPr="00513B03" w:rsidRDefault="003E379B" w:rsidP="00513B03">
      <w:pPr>
        <w:spacing w:line="240" w:lineRule="auto"/>
        <w:jc w:val="both"/>
        <w:rPr>
          <w:rFonts w:ascii="Arial" w:hAnsi="Arial" w:cs="Arial"/>
          <w:sz w:val="24"/>
          <w:szCs w:val="24"/>
        </w:rPr>
      </w:pPr>
      <w:r w:rsidRPr="00902FA0">
        <w:rPr>
          <w:rFonts w:ascii="Arial" w:hAnsi="Arial" w:cs="Arial"/>
          <w:sz w:val="24"/>
          <w:szCs w:val="24"/>
        </w:rPr>
        <w:t xml:space="preserve">The Economic Times (2021) defines organisational learning </w:t>
      </w:r>
      <w:r w:rsidR="000707E2">
        <w:rPr>
          <w:rFonts w:ascii="Arial" w:hAnsi="Arial" w:cs="Arial"/>
          <w:sz w:val="24"/>
          <w:szCs w:val="24"/>
        </w:rPr>
        <w:t>as</w:t>
      </w:r>
      <w:r w:rsidRPr="00902FA0">
        <w:rPr>
          <w:rFonts w:ascii="Arial" w:hAnsi="Arial" w:cs="Arial"/>
          <w:sz w:val="24"/>
          <w:szCs w:val="24"/>
        </w:rPr>
        <w:t xml:space="preserve"> collective learning which helps an organisation achieve its goals and increase overall performance</w:t>
      </w:r>
      <w:r w:rsidR="00077543" w:rsidRPr="00902FA0">
        <w:rPr>
          <w:rFonts w:ascii="Arial" w:hAnsi="Arial" w:cs="Arial"/>
          <w:sz w:val="24"/>
          <w:szCs w:val="24"/>
        </w:rPr>
        <w:t xml:space="preserve">. </w:t>
      </w:r>
      <w:r w:rsidR="001061C4" w:rsidRPr="00902FA0">
        <w:rPr>
          <w:rFonts w:ascii="Arial" w:hAnsi="Arial" w:cs="Arial"/>
          <w:sz w:val="24"/>
          <w:szCs w:val="24"/>
        </w:rPr>
        <w:t xml:space="preserve">Organisations with </w:t>
      </w:r>
      <w:r w:rsidR="00601D03" w:rsidRPr="00902FA0">
        <w:rPr>
          <w:rFonts w:ascii="Arial" w:hAnsi="Arial" w:cs="Arial"/>
          <w:sz w:val="24"/>
          <w:szCs w:val="24"/>
        </w:rPr>
        <w:t xml:space="preserve">a strong learning structure are </w:t>
      </w:r>
      <w:r w:rsidR="00077543" w:rsidRPr="00902FA0">
        <w:rPr>
          <w:rFonts w:ascii="Arial" w:hAnsi="Arial" w:cs="Arial"/>
          <w:sz w:val="24"/>
          <w:szCs w:val="24"/>
        </w:rPr>
        <w:t xml:space="preserve">more likely to bring </w:t>
      </w:r>
      <w:r w:rsidR="00601D03" w:rsidRPr="00902FA0">
        <w:rPr>
          <w:rFonts w:ascii="Arial" w:hAnsi="Arial" w:cs="Arial"/>
          <w:sz w:val="24"/>
          <w:szCs w:val="24"/>
        </w:rPr>
        <w:t xml:space="preserve">different </w:t>
      </w:r>
      <w:r w:rsidR="00077543" w:rsidRPr="00902FA0">
        <w:rPr>
          <w:rFonts w:ascii="Arial" w:hAnsi="Arial" w:cs="Arial"/>
          <w:sz w:val="24"/>
          <w:szCs w:val="24"/>
        </w:rPr>
        <w:t xml:space="preserve">stakeholders together to </w:t>
      </w:r>
      <w:r w:rsidR="00601D03" w:rsidRPr="00902FA0">
        <w:rPr>
          <w:rFonts w:ascii="Arial" w:hAnsi="Arial" w:cs="Arial"/>
          <w:sz w:val="24"/>
          <w:szCs w:val="24"/>
        </w:rPr>
        <w:t xml:space="preserve">help </w:t>
      </w:r>
      <w:r w:rsidR="00077543" w:rsidRPr="00902FA0">
        <w:rPr>
          <w:rFonts w:ascii="Arial" w:hAnsi="Arial" w:cs="Arial"/>
          <w:sz w:val="24"/>
          <w:szCs w:val="24"/>
        </w:rPr>
        <w:t>support learning</w:t>
      </w:r>
      <w:r w:rsidR="00601D03" w:rsidRPr="00902FA0">
        <w:rPr>
          <w:rFonts w:ascii="Arial" w:hAnsi="Arial" w:cs="Arial"/>
          <w:sz w:val="24"/>
          <w:szCs w:val="24"/>
        </w:rPr>
        <w:t xml:space="preserve"> (CIPD, 2020c)</w:t>
      </w:r>
      <w:r w:rsidR="00077543" w:rsidRPr="00902FA0">
        <w:rPr>
          <w:rFonts w:ascii="Arial" w:hAnsi="Arial" w:cs="Arial"/>
          <w:sz w:val="24"/>
          <w:szCs w:val="24"/>
        </w:rPr>
        <w:t>.</w:t>
      </w:r>
    </w:p>
    <w:p w14:paraId="69D2183E" w14:textId="0C5A4BA6" w:rsidR="00513B03" w:rsidRDefault="00513B03" w:rsidP="00513B03">
      <w:pPr>
        <w:spacing w:line="240" w:lineRule="auto"/>
        <w:rPr>
          <w:rFonts w:ascii="Arial" w:hAnsi="Arial" w:cs="Arial"/>
          <w:b/>
          <w:bCs/>
          <w:sz w:val="24"/>
          <w:szCs w:val="24"/>
        </w:rPr>
      </w:pPr>
      <w:r>
        <w:rPr>
          <w:rFonts w:ascii="Arial" w:hAnsi="Arial" w:cs="Arial"/>
          <w:b/>
          <w:bCs/>
          <w:sz w:val="24"/>
          <w:szCs w:val="24"/>
        </w:rPr>
        <w:t xml:space="preserve">Team </w:t>
      </w:r>
      <w:r w:rsidRPr="00513B03">
        <w:rPr>
          <w:rFonts w:ascii="Arial" w:hAnsi="Arial" w:cs="Arial"/>
          <w:b/>
          <w:bCs/>
          <w:sz w:val="24"/>
          <w:szCs w:val="24"/>
        </w:rPr>
        <w:t>Learning</w:t>
      </w:r>
    </w:p>
    <w:p w14:paraId="73C69757" w14:textId="752116DF" w:rsidR="00077543" w:rsidRPr="00902FA0" w:rsidRDefault="00601D03" w:rsidP="00902FA0">
      <w:pPr>
        <w:spacing w:line="240" w:lineRule="auto"/>
        <w:jc w:val="both"/>
        <w:rPr>
          <w:rFonts w:ascii="Arial" w:hAnsi="Arial" w:cs="Arial"/>
          <w:sz w:val="24"/>
          <w:szCs w:val="24"/>
        </w:rPr>
      </w:pPr>
      <w:r w:rsidRPr="00902FA0">
        <w:rPr>
          <w:rFonts w:ascii="Arial" w:hAnsi="Arial" w:cs="Arial"/>
          <w:sz w:val="24"/>
          <w:szCs w:val="24"/>
        </w:rPr>
        <w:t xml:space="preserve">Organisations </w:t>
      </w:r>
      <w:r w:rsidR="00077543" w:rsidRPr="00902FA0">
        <w:rPr>
          <w:rFonts w:ascii="Arial" w:hAnsi="Arial" w:cs="Arial"/>
          <w:sz w:val="24"/>
          <w:szCs w:val="24"/>
        </w:rPr>
        <w:t xml:space="preserve">who prioritise and support </w:t>
      </w:r>
      <w:r w:rsidRPr="00902FA0">
        <w:rPr>
          <w:rFonts w:ascii="Arial" w:hAnsi="Arial" w:cs="Arial"/>
          <w:sz w:val="24"/>
          <w:szCs w:val="24"/>
        </w:rPr>
        <w:t xml:space="preserve">informal and formal </w:t>
      </w:r>
      <w:r w:rsidR="00077543" w:rsidRPr="00902FA0">
        <w:rPr>
          <w:rFonts w:ascii="Arial" w:hAnsi="Arial" w:cs="Arial"/>
          <w:sz w:val="24"/>
          <w:szCs w:val="24"/>
        </w:rPr>
        <w:t xml:space="preserve">learning, stand to benefit </w:t>
      </w:r>
      <w:r w:rsidR="00F23A18" w:rsidRPr="00902FA0">
        <w:rPr>
          <w:rFonts w:ascii="Arial" w:hAnsi="Arial" w:cs="Arial"/>
          <w:sz w:val="24"/>
          <w:szCs w:val="24"/>
        </w:rPr>
        <w:t>long term</w:t>
      </w:r>
      <w:r w:rsidR="00077543" w:rsidRPr="00902FA0">
        <w:rPr>
          <w:rFonts w:ascii="Arial" w:hAnsi="Arial" w:cs="Arial"/>
          <w:sz w:val="24"/>
          <w:szCs w:val="24"/>
        </w:rPr>
        <w:t xml:space="preserve">. </w:t>
      </w:r>
      <w:r w:rsidR="00F23A18" w:rsidRPr="00902FA0">
        <w:rPr>
          <w:rFonts w:ascii="Arial" w:hAnsi="Arial" w:cs="Arial"/>
          <w:sz w:val="24"/>
          <w:szCs w:val="24"/>
        </w:rPr>
        <w:t>Organisations and managers</w:t>
      </w:r>
      <w:r w:rsidR="001F0ADE" w:rsidRPr="00902FA0">
        <w:rPr>
          <w:rFonts w:ascii="Arial" w:hAnsi="Arial" w:cs="Arial"/>
          <w:sz w:val="24"/>
          <w:szCs w:val="24"/>
        </w:rPr>
        <w:t xml:space="preserve"> are</w:t>
      </w:r>
      <w:r w:rsidR="00077543" w:rsidRPr="00902FA0">
        <w:rPr>
          <w:rFonts w:ascii="Arial" w:hAnsi="Arial" w:cs="Arial"/>
          <w:sz w:val="24"/>
          <w:szCs w:val="24"/>
        </w:rPr>
        <w:t xml:space="preserve"> key </w:t>
      </w:r>
      <w:r w:rsidR="001F0ADE" w:rsidRPr="00902FA0">
        <w:rPr>
          <w:rFonts w:ascii="Arial" w:hAnsi="Arial" w:cs="Arial"/>
          <w:sz w:val="24"/>
          <w:szCs w:val="24"/>
        </w:rPr>
        <w:t>to</w:t>
      </w:r>
      <w:r w:rsidR="00077543" w:rsidRPr="00902FA0">
        <w:rPr>
          <w:rFonts w:ascii="Arial" w:hAnsi="Arial" w:cs="Arial"/>
          <w:sz w:val="24"/>
          <w:szCs w:val="24"/>
        </w:rPr>
        <w:t xml:space="preserve"> enabling </w:t>
      </w:r>
      <w:r w:rsidR="001F0ADE" w:rsidRPr="00902FA0">
        <w:rPr>
          <w:rFonts w:ascii="Arial" w:hAnsi="Arial" w:cs="Arial"/>
          <w:sz w:val="24"/>
          <w:szCs w:val="24"/>
        </w:rPr>
        <w:t>employees</w:t>
      </w:r>
      <w:r w:rsidR="00077543" w:rsidRPr="00902FA0">
        <w:rPr>
          <w:rFonts w:ascii="Arial" w:hAnsi="Arial" w:cs="Arial"/>
          <w:sz w:val="24"/>
          <w:szCs w:val="24"/>
        </w:rPr>
        <w:t xml:space="preserve"> to develop their skills </w:t>
      </w:r>
      <w:r w:rsidR="00B22D0E" w:rsidRPr="00902FA0">
        <w:rPr>
          <w:rFonts w:ascii="Arial" w:hAnsi="Arial" w:cs="Arial"/>
          <w:sz w:val="24"/>
          <w:szCs w:val="24"/>
        </w:rPr>
        <w:t xml:space="preserve">and </w:t>
      </w:r>
      <w:r w:rsidR="00077543" w:rsidRPr="00902FA0">
        <w:rPr>
          <w:rFonts w:ascii="Arial" w:hAnsi="Arial" w:cs="Arial"/>
          <w:sz w:val="24"/>
          <w:szCs w:val="24"/>
        </w:rPr>
        <w:t xml:space="preserve">need </w:t>
      </w:r>
      <w:r w:rsidR="00B22D0E" w:rsidRPr="00902FA0">
        <w:rPr>
          <w:rFonts w:ascii="Arial" w:hAnsi="Arial" w:cs="Arial"/>
          <w:sz w:val="24"/>
          <w:szCs w:val="24"/>
        </w:rPr>
        <w:t xml:space="preserve">to </w:t>
      </w:r>
      <w:r w:rsidR="00077543" w:rsidRPr="00902FA0">
        <w:rPr>
          <w:rFonts w:ascii="Arial" w:hAnsi="Arial" w:cs="Arial"/>
          <w:sz w:val="24"/>
          <w:szCs w:val="24"/>
        </w:rPr>
        <w:t xml:space="preserve">support </w:t>
      </w:r>
      <w:r w:rsidR="00B22D0E" w:rsidRPr="00902FA0">
        <w:rPr>
          <w:rFonts w:ascii="Arial" w:hAnsi="Arial" w:cs="Arial"/>
          <w:sz w:val="24"/>
          <w:szCs w:val="24"/>
        </w:rPr>
        <w:t xml:space="preserve">employees </w:t>
      </w:r>
      <w:r w:rsidR="00077543" w:rsidRPr="00902FA0">
        <w:rPr>
          <w:rFonts w:ascii="Arial" w:hAnsi="Arial" w:cs="Arial"/>
          <w:sz w:val="24"/>
          <w:szCs w:val="24"/>
        </w:rPr>
        <w:t>effectively</w:t>
      </w:r>
      <w:r w:rsidR="00B22D0E" w:rsidRPr="00902FA0">
        <w:rPr>
          <w:rFonts w:ascii="Arial" w:hAnsi="Arial" w:cs="Arial"/>
          <w:sz w:val="24"/>
          <w:szCs w:val="24"/>
        </w:rPr>
        <w:t xml:space="preserve"> (CIPD, 2020c).</w:t>
      </w:r>
    </w:p>
    <w:p w14:paraId="158CD7D1" w14:textId="7FCB79CE" w:rsidR="00513B03" w:rsidRDefault="00513B03" w:rsidP="00513B03">
      <w:pPr>
        <w:spacing w:line="240" w:lineRule="auto"/>
        <w:rPr>
          <w:rFonts w:ascii="Arial" w:hAnsi="Arial" w:cs="Arial"/>
          <w:b/>
          <w:bCs/>
          <w:sz w:val="24"/>
          <w:szCs w:val="24"/>
        </w:rPr>
      </w:pPr>
      <w:r>
        <w:rPr>
          <w:rFonts w:ascii="Arial" w:hAnsi="Arial" w:cs="Arial"/>
          <w:b/>
          <w:bCs/>
          <w:sz w:val="24"/>
          <w:szCs w:val="24"/>
        </w:rPr>
        <w:t xml:space="preserve">Individual </w:t>
      </w:r>
      <w:r w:rsidRPr="00513B03">
        <w:rPr>
          <w:rFonts w:ascii="Arial" w:hAnsi="Arial" w:cs="Arial"/>
          <w:b/>
          <w:bCs/>
          <w:sz w:val="24"/>
          <w:szCs w:val="24"/>
        </w:rPr>
        <w:t>Learning</w:t>
      </w:r>
    </w:p>
    <w:p w14:paraId="50425306" w14:textId="4A505AF3" w:rsidR="00D02385" w:rsidRPr="00902FA0" w:rsidRDefault="003E379B" w:rsidP="00902FA0">
      <w:pPr>
        <w:spacing w:line="240" w:lineRule="auto"/>
        <w:jc w:val="both"/>
        <w:rPr>
          <w:rFonts w:ascii="Arial" w:hAnsi="Arial" w:cs="Arial"/>
          <w:sz w:val="24"/>
          <w:szCs w:val="24"/>
        </w:rPr>
      </w:pPr>
      <w:r w:rsidRPr="00902FA0">
        <w:rPr>
          <w:rFonts w:ascii="Arial" w:hAnsi="Arial" w:cs="Arial"/>
          <w:sz w:val="24"/>
          <w:szCs w:val="24"/>
        </w:rPr>
        <w:t>The Economic Times (2021) states that individual learning is when an individual gains knowledge</w:t>
      </w:r>
      <w:r w:rsidR="007D6FBD">
        <w:rPr>
          <w:rFonts w:ascii="Arial" w:hAnsi="Arial" w:cs="Arial"/>
          <w:sz w:val="24"/>
          <w:szCs w:val="24"/>
        </w:rPr>
        <w:t xml:space="preserve"> </w:t>
      </w:r>
      <w:r w:rsidRPr="00902FA0">
        <w:rPr>
          <w:rFonts w:ascii="Arial" w:hAnsi="Arial" w:cs="Arial"/>
          <w:sz w:val="24"/>
          <w:szCs w:val="24"/>
        </w:rPr>
        <w:t>or acquires new skills</w:t>
      </w:r>
      <w:r w:rsidR="007D6FBD">
        <w:rPr>
          <w:rFonts w:ascii="Arial" w:hAnsi="Arial" w:cs="Arial"/>
          <w:sz w:val="24"/>
          <w:szCs w:val="24"/>
        </w:rPr>
        <w:t>.</w:t>
      </w:r>
      <w:r w:rsidRPr="00902FA0">
        <w:rPr>
          <w:rFonts w:ascii="Arial" w:hAnsi="Arial" w:cs="Arial"/>
          <w:sz w:val="24"/>
          <w:szCs w:val="24"/>
        </w:rPr>
        <w:t xml:space="preserve"> </w:t>
      </w:r>
      <w:r w:rsidR="00424E73" w:rsidRPr="00902FA0">
        <w:rPr>
          <w:rFonts w:ascii="Arial" w:hAnsi="Arial" w:cs="Arial"/>
          <w:sz w:val="24"/>
          <w:szCs w:val="24"/>
        </w:rPr>
        <w:t>Individual le</w:t>
      </w:r>
      <w:r w:rsidR="00077543" w:rsidRPr="00902FA0">
        <w:rPr>
          <w:rFonts w:ascii="Arial" w:hAnsi="Arial" w:cs="Arial"/>
          <w:sz w:val="24"/>
          <w:szCs w:val="24"/>
        </w:rPr>
        <w:t xml:space="preserve">arning needs to take place in a </w:t>
      </w:r>
      <w:r w:rsidR="00077543" w:rsidRPr="00902FA0">
        <w:rPr>
          <w:rFonts w:ascii="Arial" w:hAnsi="Arial" w:cs="Arial"/>
          <w:sz w:val="24"/>
          <w:szCs w:val="24"/>
        </w:rPr>
        <w:lastRenderedPageBreak/>
        <w:t xml:space="preserve">supportive environment </w:t>
      </w:r>
      <w:r w:rsidR="00424E73" w:rsidRPr="00902FA0">
        <w:rPr>
          <w:rFonts w:ascii="Arial" w:hAnsi="Arial" w:cs="Arial"/>
          <w:sz w:val="24"/>
          <w:szCs w:val="24"/>
        </w:rPr>
        <w:t>where they can put</w:t>
      </w:r>
      <w:r w:rsidR="00077543" w:rsidRPr="00902FA0">
        <w:rPr>
          <w:rFonts w:ascii="Arial" w:hAnsi="Arial" w:cs="Arial"/>
          <w:sz w:val="24"/>
          <w:szCs w:val="24"/>
        </w:rPr>
        <w:t xml:space="preserve"> their learning into practice. Although organisational practices will influence how - and when - people can apply their </w:t>
      </w:r>
      <w:r w:rsidR="00800C43" w:rsidRPr="00902FA0">
        <w:rPr>
          <w:rFonts w:ascii="Arial" w:hAnsi="Arial" w:cs="Arial"/>
          <w:sz w:val="24"/>
          <w:szCs w:val="24"/>
        </w:rPr>
        <w:t>training</w:t>
      </w:r>
      <w:r w:rsidR="00CE3222" w:rsidRPr="00902FA0">
        <w:rPr>
          <w:rFonts w:ascii="Arial" w:hAnsi="Arial" w:cs="Arial"/>
          <w:sz w:val="24"/>
          <w:szCs w:val="24"/>
        </w:rPr>
        <w:t xml:space="preserve"> </w:t>
      </w:r>
      <w:r w:rsidR="00800C43" w:rsidRPr="00902FA0">
        <w:rPr>
          <w:rFonts w:ascii="Arial" w:hAnsi="Arial" w:cs="Arial"/>
          <w:sz w:val="24"/>
          <w:szCs w:val="24"/>
        </w:rPr>
        <w:t xml:space="preserve">(CIPD, 2020c). </w:t>
      </w:r>
    </w:p>
    <w:p w14:paraId="3BCBF62C" w14:textId="43FD6637" w:rsidR="007D6AE7" w:rsidRDefault="007D6AE7" w:rsidP="007D6AE7">
      <w:pPr>
        <w:pStyle w:val="Heading2"/>
        <w:jc w:val="both"/>
        <w:rPr>
          <w:rFonts w:ascii="Arial" w:hAnsi="Arial" w:cs="Arial"/>
          <w:b/>
          <w:bCs/>
          <w:sz w:val="28"/>
          <w:szCs w:val="28"/>
        </w:rPr>
      </w:pPr>
      <w:bookmarkStart w:id="9" w:name="_Toc103251435"/>
      <w:r>
        <w:rPr>
          <w:rFonts w:ascii="Arial" w:hAnsi="Arial" w:cs="Arial"/>
          <w:b/>
          <w:bCs/>
          <w:sz w:val="28"/>
          <w:szCs w:val="28"/>
        </w:rPr>
        <w:t>3</w:t>
      </w:r>
      <w:r w:rsidR="00513B03">
        <w:rPr>
          <w:rFonts w:ascii="Arial" w:hAnsi="Arial" w:cs="Arial"/>
          <w:b/>
          <w:bCs/>
          <w:sz w:val="28"/>
          <w:szCs w:val="28"/>
        </w:rPr>
        <w:t>.1</w:t>
      </w:r>
      <w:r>
        <w:rPr>
          <w:rFonts w:ascii="Arial" w:hAnsi="Arial" w:cs="Arial"/>
          <w:b/>
          <w:bCs/>
          <w:sz w:val="28"/>
          <w:szCs w:val="28"/>
        </w:rPr>
        <w:t xml:space="preserve"> Barriers to learning</w:t>
      </w:r>
      <w:bookmarkEnd w:id="9"/>
    </w:p>
    <w:p w14:paraId="1AAFC5A3" w14:textId="77777777" w:rsidR="007D6AE7" w:rsidRPr="00DE28CD" w:rsidRDefault="007D6AE7" w:rsidP="007D6AE7">
      <w:pPr>
        <w:spacing w:line="240" w:lineRule="auto"/>
      </w:pPr>
    </w:p>
    <w:p w14:paraId="643DB4E9" w14:textId="1AE7B2C5" w:rsidR="007D6AE7" w:rsidRDefault="00513B03" w:rsidP="007D6AE7">
      <w:pPr>
        <w:spacing w:line="240" w:lineRule="auto"/>
      </w:pPr>
      <w:r>
        <w:rPr>
          <w:rFonts w:ascii="Arial" w:hAnsi="Arial" w:cs="Arial"/>
          <w:b/>
          <w:bCs/>
          <w:sz w:val="24"/>
          <w:szCs w:val="24"/>
        </w:rPr>
        <w:t>3</w:t>
      </w:r>
      <w:r w:rsidR="007D6AE7">
        <w:rPr>
          <w:rFonts w:ascii="Arial" w:hAnsi="Arial" w:cs="Arial"/>
          <w:b/>
          <w:bCs/>
          <w:sz w:val="24"/>
          <w:szCs w:val="24"/>
        </w:rPr>
        <w:t>.</w:t>
      </w:r>
      <w:r>
        <w:rPr>
          <w:rFonts w:ascii="Arial" w:hAnsi="Arial" w:cs="Arial"/>
          <w:b/>
          <w:bCs/>
          <w:sz w:val="24"/>
          <w:szCs w:val="24"/>
        </w:rPr>
        <w:t>1</w:t>
      </w:r>
      <w:r w:rsidR="007D6AE7">
        <w:rPr>
          <w:rFonts w:ascii="Arial" w:hAnsi="Arial" w:cs="Arial"/>
          <w:b/>
          <w:bCs/>
          <w:sz w:val="24"/>
          <w:szCs w:val="24"/>
        </w:rPr>
        <w:t xml:space="preserve">.1 Deficient Company Support </w:t>
      </w:r>
    </w:p>
    <w:p w14:paraId="24578726" w14:textId="1FCE7B47" w:rsidR="007D6AE7" w:rsidRPr="00464EF6" w:rsidRDefault="007D6AE7" w:rsidP="007D6AE7">
      <w:pPr>
        <w:spacing w:line="240" w:lineRule="auto"/>
        <w:jc w:val="both"/>
      </w:pPr>
      <w:r w:rsidRPr="00464EF6">
        <w:rPr>
          <w:rFonts w:ascii="Arial" w:hAnsi="Arial" w:cs="Arial"/>
          <w:sz w:val="24"/>
          <w:szCs w:val="24"/>
        </w:rPr>
        <w:t xml:space="preserve">Failure to support </w:t>
      </w:r>
      <w:r>
        <w:rPr>
          <w:rFonts w:ascii="Arial" w:hAnsi="Arial" w:cs="Arial"/>
          <w:sz w:val="24"/>
          <w:szCs w:val="24"/>
        </w:rPr>
        <w:t xml:space="preserve">training can create a barrier to learning, company and/or management ideals that deem training or education to be an inconvenience can be projected onto employees (Lohrey, 2017). Employers need to recognise the value of </w:t>
      </w:r>
      <w:r w:rsidR="00D059CD">
        <w:rPr>
          <w:rFonts w:ascii="Arial" w:hAnsi="Arial" w:cs="Arial"/>
          <w:sz w:val="24"/>
          <w:szCs w:val="24"/>
        </w:rPr>
        <w:t xml:space="preserve">regular </w:t>
      </w:r>
      <w:r>
        <w:rPr>
          <w:rFonts w:ascii="Arial" w:hAnsi="Arial" w:cs="Arial"/>
          <w:sz w:val="24"/>
          <w:szCs w:val="24"/>
        </w:rPr>
        <w:t xml:space="preserve">training and the positive long-term impact of training on </w:t>
      </w:r>
      <w:r w:rsidR="00B73C23">
        <w:rPr>
          <w:rFonts w:ascii="Arial" w:hAnsi="Arial" w:cs="Arial"/>
          <w:sz w:val="24"/>
          <w:szCs w:val="24"/>
        </w:rPr>
        <w:t>an</w:t>
      </w:r>
      <w:r>
        <w:rPr>
          <w:rFonts w:ascii="Arial" w:hAnsi="Arial" w:cs="Arial"/>
          <w:sz w:val="24"/>
          <w:szCs w:val="24"/>
        </w:rPr>
        <w:t xml:space="preserve"> organisation (Caine, 2022). </w:t>
      </w:r>
    </w:p>
    <w:p w14:paraId="4CE874C7" w14:textId="0D6B8E12" w:rsidR="007D6AE7" w:rsidRPr="005B7DDC" w:rsidRDefault="007D6AE7" w:rsidP="007D6AE7">
      <w:pPr>
        <w:spacing w:line="240" w:lineRule="auto"/>
        <w:jc w:val="both"/>
        <w:rPr>
          <w:rFonts w:ascii="Arial" w:hAnsi="Arial" w:cs="Arial"/>
          <w:sz w:val="24"/>
          <w:szCs w:val="24"/>
        </w:rPr>
      </w:pPr>
      <w:r>
        <w:rPr>
          <w:rFonts w:ascii="Arial" w:hAnsi="Arial" w:cs="Arial"/>
          <w:sz w:val="24"/>
          <w:szCs w:val="24"/>
        </w:rPr>
        <w:t>Management style and mindsets which are projected onto employees can impede learning</w:t>
      </w:r>
      <w:r w:rsidR="008679BE">
        <w:rPr>
          <w:rFonts w:ascii="Arial" w:hAnsi="Arial" w:cs="Arial"/>
          <w:sz w:val="24"/>
          <w:szCs w:val="24"/>
        </w:rPr>
        <w:t xml:space="preserve"> </w:t>
      </w:r>
      <w:r w:rsidR="00AA19E6">
        <w:rPr>
          <w:rFonts w:ascii="Arial" w:hAnsi="Arial" w:cs="Arial"/>
          <w:sz w:val="24"/>
          <w:szCs w:val="24"/>
        </w:rPr>
        <w:t>(CIPD, 2020b). I</w:t>
      </w:r>
      <w:r>
        <w:rPr>
          <w:rFonts w:ascii="Arial" w:hAnsi="Arial" w:cs="Arial"/>
          <w:sz w:val="24"/>
          <w:szCs w:val="24"/>
        </w:rPr>
        <w:t xml:space="preserve">deas of ‘tick box exercise’ training could inadvertently reinforce inappropriate values and behaviours towards training and making them the base of management practices (Denison, 1990). An environment which inhibits learning, cooperation and collaboration </w:t>
      </w:r>
      <w:r w:rsidR="009C4776">
        <w:rPr>
          <w:rFonts w:ascii="Arial" w:hAnsi="Arial" w:cs="Arial"/>
          <w:sz w:val="24"/>
          <w:szCs w:val="24"/>
        </w:rPr>
        <w:t xml:space="preserve">and no follow-up </w:t>
      </w:r>
      <w:r>
        <w:rPr>
          <w:rFonts w:ascii="Arial" w:hAnsi="Arial" w:cs="Arial"/>
          <w:sz w:val="24"/>
          <w:szCs w:val="24"/>
        </w:rPr>
        <w:t>can inhibit and create a barrier to learning (Lohrey, 2017</w:t>
      </w:r>
      <w:r w:rsidR="009C4776">
        <w:rPr>
          <w:rFonts w:ascii="Arial" w:hAnsi="Arial" w:cs="Arial"/>
          <w:sz w:val="24"/>
          <w:szCs w:val="24"/>
        </w:rPr>
        <w:t>; Caine, 2022</w:t>
      </w:r>
      <w:r>
        <w:rPr>
          <w:rFonts w:ascii="Arial" w:hAnsi="Arial" w:cs="Arial"/>
          <w:sz w:val="24"/>
          <w:szCs w:val="24"/>
        </w:rPr>
        <w:t xml:space="preserve">). </w:t>
      </w:r>
    </w:p>
    <w:p w14:paraId="0CD4C412" w14:textId="28286817" w:rsidR="007D6AE7" w:rsidRDefault="00513B03" w:rsidP="007D6AE7">
      <w:pPr>
        <w:spacing w:line="240" w:lineRule="auto"/>
        <w:rPr>
          <w:rFonts w:ascii="Arial" w:hAnsi="Arial" w:cs="Arial"/>
          <w:b/>
          <w:bCs/>
          <w:sz w:val="24"/>
          <w:szCs w:val="24"/>
        </w:rPr>
      </w:pPr>
      <w:r>
        <w:rPr>
          <w:rFonts w:ascii="Arial" w:hAnsi="Arial" w:cs="Arial"/>
          <w:b/>
          <w:bCs/>
          <w:sz w:val="24"/>
          <w:szCs w:val="24"/>
        </w:rPr>
        <w:t>3</w:t>
      </w:r>
      <w:r w:rsidR="007D6AE7">
        <w:rPr>
          <w:rFonts w:ascii="Arial" w:hAnsi="Arial" w:cs="Arial"/>
          <w:b/>
          <w:bCs/>
          <w:sz w:val="24"/>
          <w:szCs w:val="24"/>
        </w:rPr>
        <w:t>.</w:t>
      </w:r>
      <w:r>
        <w:rPr>
          <w:rFonts w:ascii="Arial" w:hAnsi="Arial" w:cs="Arial"/>
          <w:b/>
          <w:bCs/>
          <w:sz w:val="24"/>
          <w:szCs w:val="24"/>
        </w:rPr>
        <w:t>1</w:t>
      </w:r>
      <w:r w:rsidR="007D6AE7">
        <w:rPr>
          <w:rFonts w:ascii="Arial" w:hAnsi="Arial" w:cs="Arial"/>
          <w:b/>
          <w:bCs/>
          <w:sz w:val="24"/>
          <w:szCs w:val="24"/>
        </w:rPr>
        <w:t>.2 Focus on Training and not Learning</w:t>
      </w:r>
    </w:p>
    <w:p w14:paraId="5972AED8" w14:textId="7D55F4A5" w:rsidR="007D6AE7" w:rsidRDefault="007D6AE7" w:rsidP="007D6AE7">
      <w:pPr>
        <w:spacing w:line="240" w:lineRule="auto"/>
        <w:jc w:val="both"/>
        <w:rPr>
          <w:rFonts w:ascii="Arial" w:hAnsi="Arial" w:cs="Arial"/>
          <w:sz w:val="24"/>
          <w:szCs w:val="24"/>
        </w:rPr>
      </w:pPr>
      <w:r>
        <w:rPr>
          <w:rFonts w:ascii="Arial" w:hAnsi="Arial" w:cs="Arial"/>
          <w:sz w:val="24"/>
          <w:szCs w:val="24"/>
        </w:rPr>
        <w:t>Majority of ‘tick-box’ training is delivered in presentation format, however, this process fails to consider that people learn differently (Caine, 2022). One form of resource can be ineffective and means that while information is presented it doesn’t mean it is learnt (Lohrey, 2017). Different types of resources along with clear accessibility for all learning types is crucial</w:t>
      </w:r>
      <w:r w:rsidR="007E5330">
        <w:rPr>
          <w:rFonts w:ascii="Arial" w:hAnsi="Arial" w:cs="Arial"/>
          <w:sz w:val="24"/>
          <w:szCs w:val="24"/>
        </w:rPr>
        <w:t xml:space="preserve"> (</w:t>
      </w:r>
      <w:r w:rsidR="000A320D">
        <w:rPr>
          <w:rFonts w:ascii="Arial" w:hAnsi="Arial" w:cs="Arial"/>
          <w:sz w:val="24"/>
          <w:szCs w:val="24"/>
        </w:rPr>
        <w:t>Caine, 2022)</w:t>
      </w:r>
      <w:r>
        <w:rPr>
          <w:rFonts w:ascii="Arial" w:hAnsi="Arial" w:cs="Arial"/>
          <w:sz w:val="24"/>
          <w:szCs w:val="24"/>
        </w:rPr>
        <w:t xml:space="preserve">. </w:t>
      </w:r>
    </w:p>
    <w:p w14:paraId="1FAA792D" w14:textId="4B11125B" w:rsidR="007D6AE7" w:rsidRPr="00C466C6" w:rsidRDefault="007D6AE7" w:rsidP="007D6AE7">
      <w:pPr>
        <w:spacing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Pugh et al. (2021) stated that there is a place for all types of learning from digital, in person and blended, however the type used would need to be context specific. However, all training should be delivered in bite-size chunks over a sustained period, with there being time for learning to be put into practice and absorbed (Caine, 2022). </w:t>
      </w:r>
    </w:p>
    <w:p w14:paraId="69F76B9E" w14:textId="4FFFC24F" w:rsidR="007D6AE7" w:rsidRPr="00B958FC" w:rsidRDefault="00513B03" w:rsidP="007D6AE7">
      <w:pPr>
        <w:spacing w:line="240" w:lineRule="auto"/>
      </w:pPr>
      <w:r>
        <w:rPr>
          <w:rFonts w:ascii="Arial" w:hAnsi="Arial" w:cs="Arial"/>
          <w:b/>
          <w:bCs/>
          <w:sz w:val="24"/>
          <w:szCs w:val="24"/>
        </w:rPr>
        <w:t>3</w:t>
      </w:r>
      <w:r w:rsidR="007D6AE7">
        <w:rPr>
          <w:rFonts w:ascii="Arial" w:hAnsi="Arial" w:cs="Arial"/>
          <w:b/>
          <w:bCs/>
          <w:sz w:val="24"/>
          <w:szCs w:val="24"/>
        </w:rPr>
        <w:t>.</w:t>
      </w:r>
      <w:r>
        <w:rPr>
          <w:rFonts w:ascii="Arial" w:hAnsi="Arial" w:cs="Arial"/>
          <w:b/>
          <w:bCs/>
          <w:sz w:val="24"/>
          <w:szCs w:val="24"/>
        </w:rPr>
        <w:t>1</w:t>
      </w:r>
      <w:r w:rsidR="007D6AE7">
        <w:rPr>
          <w:rFonts w:ascii="Arial" w:hAnsi="Arial" w:cs="Arial"/>
          <w:b/>
          <w:bCs/>
          <w:sz w:val="24"/>
          <w:szCs w:val="24"/>
        </w:rPr>
        <w:t xml:space="preserve">.3 Personal Barriers  </w:t>
      </w:r>
    </w:p>
    <w:p w14:paraId="53E8760C" w14:textId="77777777" w:rsidR="007D6AE7" w:rsidRPr="00217089" w:rsidRDefault="007D6AE7" w:rsidP="007D6AE7">
      <w:pPr>
        <w:spacing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 individual’s personal circumstances can be a barrier to learning, these can include practical barriers like family responsibilities, finance, age, time and language or emotional barriers like low confidence, self-esteem and negative learning experiences (TUC, 2020). </w:t>
      </w:r>
    </w:p>
    <w:p w14:paraId="4AC56830" w14:textId="74936233" w:rsidR="00DE0ABE" w:rsidRDefault="007D6AE7" w:rsidP="007D6AE7">
      <w:pPr>
        <w:spacing w:line="240" w:lineRule="auto"/>
        <w:jc w:val="both"/>
        <w:rPr>
          <w:rFonts w:ascii="Arial" w:hAnsi="Arial" w:cs="Arial"/>
          <w:sz w:val="24"/>
          <w:szCs w:val="24"/>
        </w:rPr>
      </w:pPr>
      <w:r>
        <w:rPr>
          <w:rFonts w:ascii="Arial" w:hAnsi="Arial" w:cs="Arial"/>
          <w:sz w:val="24"/>
          <w:szCs w:val="24"/>
        </w:rPr>
        <w:t>A f</w:t>
      </w:r>
      <w:r w:rsidRPr="00C3540F">
        <w:rPr>
          <w:rFonts w:ascii="Arial" w:hAnsi="Arial" w:cs="Arial"/>
          <w:sz w:val="24"/>
          <w:szCs w:val="24"/>
        </w:rPr>
        <w:t>ocus should be paid to any learning difficulties, as this can affect people in understanding or communicating</w:t>
      </w:r>
      <w:r w:rsidR="006E4901">
        <w:rPr>
          <w:rFonts w:ascii="Arial" w:hAnsi="Arial" w:cs="Arial"/>
          <w:sz w:val="24"/>
          <w:szCs w:val="24"/>
        </w:rPr>
        <w:t xml:space="preserve"> information </w:t>
      </w:r>
      <w:r w:rsidRPr="00C3540F">
        <w:rPr>
          <w:rFonts w:ascii="Arial" w:hAnsi="Arial" w:cs="Arial"/>
          <w:sz w:val="24"/>
          <w:szCs w:val="24"/>
        </w:rPr>
        <w:t xml:space="preserve"> (TUC, 2020). </w:t>
      </w:r>
    </w:p>
    <w:p w14:paraId="1DF65877" w14:textId="77777777" w:rsidR="005573BD" w:rsidRDefault="007D6AE7" w:rsidP="005573BD">
      <w:pPr>
        <w:spacing w:line="240" w:lineRule="auto"/>
        <w:jc w:val="both"/>
        <w:rPr>
          <w:rFonts w:ascii="Arial" w:hAnsi="Arial" w:cs="Arial"/>
          <w:sz w:val="24"/>
          <w:szCs w:val="24"/>
        </w:rPr>
      </w:pPr>
      <w:r w:rsidRPr="00C3540F">
        <w:rPr>
          <w:rFonts w:ascii="Arial" w:hAnsi="Arial" w:cs="Arial"/>
          <w:sz w:val="24"/>
          <w:szCs w:val="24"/>
        </w:rPr>
        <w:t>Approximately</w:t>
      </w:r>
      <w:r>
        <w:rPr>
          <w:rFonts w:ascii="Arial" w:hAnsi="Arial" w:cs="Arial"/>
          <w:sz w:val="24"/>
          <w:szCs w:val="24"/>
        </w:rPr>
        <w:t xml:space="preserve"> 1.5 million people in the UK have some form of learning disability with the severity varying between individuals and not everyone will be open in communicating a disability they may possess (TUC, 2020). </w:t>
      </w:r>
      <w:r w:rsidRPr="00C3540F">
        <w:rPr>
          <w:rFonts w:ascii="Arial" w:hAnsi="Arial" w:cs="Arial"/>
          <w:sz w:val="24"/>
          <w:szCs w:val="24"/>
        </w:rPr>
        <w:t xml:space="preserve"> </w:t>
      </w:r>
    </w:p>
    <w:p w14:paraId="2439578A" w14:textId="2F7105C0" w:rsidR="005D4F59" w:rsidRPr="008674DF" w:rsidRDefault="008545B1" w:rsidP="008674DF">
      <w:pPr>
        <w:pStyle w:val="Heading2"/>
        <w:rPr>
          <w:rFonts w:ascii="Arial" w:hAnsi="Arial" w:cs="Arial"/>
          <w:b/>
          <w:bCs/>
        </w:rPr>
      </w:pPr>
      <w:r w:rsidRPr="002E49E3">
        <w:rPr>
          <w:sz w:val="24"/>
          <w:szCs w:val="24"/>
        </w:rPr>
        <w:lastRenderedPageBreak/>
        <w:br/>
      </w:r>
      <w:bookmarkStart w:id="10" w:name="_Toc103251436"/>
      <w:r w:rsidR="005D4F59" w:rsidRPr="008674DF">
        <w:rPr>
          <w:rFonts w:ascii="Arial" w:hAnsi="Arial" w:cs="Arial"/>
          <w:b/>
          <w:bCs/>
          <w:sz w:val="32"/>
          <w:szCs w:val="32"/>
          <w:shd w:val="clear" w:color="auto" w:fill="FFFFFF"/>
        </w:rPr>
        <w:t xml:space="preserve">4. </w:t>
      </w:r>
      <w:r w:rsidR="00B22D0E" w:rsidRPr="008674DF">
        <w:rPr>
          <w:rFonts w:ascii="Arial" w:hAnsi="Arial" w:cs="Arial"/>
          <w:b/>
          <w:bCs/>
          <w:sz w:val="32"/>
          <w:szCs w:val="32"/>
        </w:rPr>
        <w:t>Learning Models</w:t>
      </w:r>
      <w:bookmarkEnd w:id="10"/>
    </w:p>
    <w:p w14:paraId="5E00AC6D" w14:textId="10B6D5B4" w:rsidR="00CB392C" w:rsidRDefault="009F4165" w:rsidP="00902FA0">
      <w:pPr>
        <w:spacing w:line="240" w:lineRule="auto"/>
        <w:jc w:val="both"/>
        <w:rPr>
          <w:rFonts w:ascii="Arial" w:hAnsi="Arial" w:cs="Arial"/>
          <w:sz w:val="24"/>
          <w:szCs w:val="24"/>
        </w:rPr>
      </w:pPr>
      <w:r>
        <w:rPr>
          <w:rFonts w:ascii="Arial" w:hAnsi="Arial" w:cs="Arial"/>
          <w:sz w:val="24"/>
          <w:szCs w:val="24"/>
        </w:rPr>
        <w:br/>
      </w:r>
      <w:r w:rsidR="00424E73" w:rsidRPr="00902FA0">
        <w:rPr>
          <w:rFonts w:ascii="Arial" w:hAnsi="Arial" w:cs="Arial"/>
          <w:sz w:val="24"/>
          <w:szCs w:val="24"/>
        </w:rPr>
        <w:t>Theories</w:t>
      </w:r>
      <w:r w:rsidR="00E736CF" w:rsidRPr="00902FA0">
        <w:rPr>
          <w:rFonts w:ascii="Arial" w:hAnsi="Arial" w:cs="Arial"/>
          <w:sz w:val="24"/>
          <w:szCs w:val="24"/>
        </w:rPr>
        <w:t xml:space="preserve"> and models </w:t>
      </w:r>
      <w:r w:rsidR="00424E73" w:rsidRPr="00902FA0">
        <w:rPr>
          <w:rFonts w:ascii="Arial" w:hAnsi="Arial" w:cs="Arial"/>
          <w:sz w:val="24"/>
          <w:szCs w:val="24"/>
        </w:rPr>
        <w:t xml:space="preserve">give </w:t>
      </w:r>
      <w:r w:rsidR="00E736CF" w:rsidRPr="00902FA0">
        <w:rPr>
          <w:rFonts w:ascii="Arial" w:hAnsi="Arial" w:cs="Arial"/>
          <w:sz w:val="24"/>
          <w:szCs w:val="24"/>
        </w:rPr>
        <w:t xml:space="preserve">organisations </w:t>
      </w:r>
      <w:r w:rsidR="00424E73" w:rsidRPr="00902FA0">
        <w:rPr>
          <w:rFonts w:ascii="Arial" w:hAnsi="Arial" w:cs="Arial"/>
          <w:sz w:val="24"/>
          <w:szCs w:val="24"/>
        </w:rPr>
        <w:t xml:space="preserve">an </w:t>
      </w:r>
      <w:r w:rsidR="00E736CF" w:rsidRPr="00902FA0">
        <w:rPr>
          <w:rFonts w:ascii="Arial" w:hAnsi="Arial" w:cs="Arial"/>
          <w:sz w:val="24"/>
          <w:szCs w:val="24"/>
        </w:rPr>
        <w:t>opportunit</w:t>
      </w:r>
      <w:r w:rsidR="00424E73" w:rsidRPr="00902FA0">
        <w:rPr>
          <w:rFonts w:ascii="Arial" w:hAnsi="Arial" w:cs="Arial"/>
          <w:sz w:val="24"/>
          <w:szCs w:val="24"/>
        </w:rPr>
        <w:t>y t</w:t>
      </w:r>
      <w:r w:rsidR="00E736CF" w:rsidRPr="00902FA0">
        <w:rPr>
          <w:rFonts w:ascii="Arial" w:hAnsi="Arial" w:cs="Arial"/>
          <w:sz w:val="24"/>
          <w:szCs w:val="24"/>
        </w:rPr>
        <w:t xml:space="preserve">o improve learning effectiveness </w:t>
      </w:r>
      <w:r w:rsidR="00424E73" w:rsidRPr="00902FA0">
        <w:rPr>
          <w:rFonts w:ascii="Arial" w:hAnsi="Arial" w:cs="Arial"/>
          <w:sz w:val="24"/>
          <w:szCs w:val="24"/>
        </w:rPr>
        <w:t xml:space="preserve">and understand individual and collective learning needs </w:t>
      </w:r>
      <w:r w:rsidR="00E736CF" w:rsidRPr="00902FA0">
        <w:rPr>
          <w:rFonts w:ascii="Arial" w:hAnsi="Arial" w:cs="Arial"/>
          <w:sz w:val="24"/>
          <w:szCs w:val="24"/>
        </w:rPr>
        <w:t>(CIPD, 20</w:t>
      </w:r>
      <w:r w:rsidR="00424E73" w:rsidRPr="00902FA0">
        <w:rPr>
          <w:rFonts w:ascii="Arial" w:hAnsi="Arial" w:cs="Arial"/>
          <w:sz w:val="24"/>
          <w:szCs w:val="24"/>
        </w:rPr>
        <w:t xml:space="preserve">21e). </w:t>
      </w:r>
    </w:p>
    <w:p w14:paraId="3565F88D" w14:textId="1697FA73" w:rsidR="009422F9" w:rsidRDefault="00030831" w:rsidP="00902FA0">
      <w:pPr>
        <w:spacing w:line="240" w:lineRule="auto"/>
        <w:jc w:val="both"/>
        <w:rPr>
          <w:rFonts w:ascii="Arial" w:hAnsi="Arial" w:cs="Arial"/>
          <w:sz w:val="24"/>
          <w:szCs w:val="24"/>
        </w:rPr>
      </w:pPr>
      <w:r>
        <w:rPr>
          <w:rFonts w:ascii="Arial" w:hAnsi="Arial" w:cs="Arial"/>
          <w:sz w:val="24"/>
          <w:szCs w:val="24"/>
        </w:rPr>
        <w:t xml:space="preserve">There are two models that could be beneficial for WCL </w:t>
      </w:r>
      <w:r w:rsidR="00E60C97">
        <w:rPr>
          <w:rFonts w:ascii="Arial" w:hAnsi="Arial" w:cs="Arial"/>
          <w:sz w:val="24"/>
          <w:szCs w:val="24"/>
        </w:rPr>
        <w:t>and help</w:t>
      </w:r>
      <w:r w:rsidR="000A786B">
        <w:rPr>
          <w:rFonts w:ascii="Arial" w:hAnsi="Arial" w:cs="Arial"/>
          <w:sz w:val="24"/>
          <w:szCs w:val="24"/>
        </w:rPr>
        <w:t xml:space="preserve"> learning activities to be encourage</w:t>
      </w:r>
      <w:r w:rsidR="0013118C">
        <w:rPr>
          <w:rFonts w:ascii="Arial" w:hAnsi="Arial" w:cs="Arial"/>
          <w:sz w:val="24"/>
          <w:szCs w:val="24"/>
        </w:rPr>
        <w:t xml:space="preserve">d </w:t>
      </w:r>
      <w:r w:rsidR="009422F9">
        <w:rPr>
          <w:rFonts w:ascii="Arial" w:hAnsi="Arial" w:cs="Arial"/>
          <w:sz w:val="24"/>
          <w:szCs w:val="24"/>
        </w:rPr>
        <w:t xml:space="preserve">(Shackleton -Jones, 2019, p146). </w:t>
      </w:r>
    </w:p>
    <w:p w14:paraId="51311CC7" w14:textId="39CDB92D" w:rsidR="007503C9" w:rsidRDefault="00DA5009" w:rsidP="00902FA0">
      <w:pPr>
        <w:spacing w:line="240" w:lineRule="auto"/>
        <w:jc w:val="both"/>
        <w:rPr>
          <w:rFonts w:ascii="Arial" w:hAnsi="Arial" w:cs="Arial"/>
          <w:sz w:val="24"/>
          <w:szCs w:val="24"/>
        </w:rPr>
      </w:pPr>
      <w:r>
        <w:rPr>
          <w:rFonts w:ascii="Arial" w:hAnsi="Arial" w:cs="Arial"/>
          <w:sz w:val="24"/>
          <w:szCs w:val="24"/>
        </w:rPr>
        <w:t xml:space="preserve">Design Thinking </w:t>
      </w:r>
      <w:r w:rsidR="001A0C8F">
        <w:rPr>
          <w:rFonts w:ascii="Arial" w:hAnsi="Arial" w:cs="Arial"/>
          <w:sz w:val="24"/>
          <w:szCs w:val="24"/>
        </w:rPr>
        <w:t>helps challenge assumptions, redefine problems and create solutions to test</w:t>
      </w:r>
      <w:r w:rsidR="00245DBD">
        <w:rPr>
          <w:rFonts w:ascii="Arial" w:hAnsi="Arial" w:cs="Arial"/>
          <w:sz w:val="24"/>
          <w:szCs w:val="24"/>
        </w:rPr>
        <w:t xml:space="preserve"> </w:t>
      </w:r>
      <w:r w:rsidR="00245DBD" w:rsidRPr="00245DBD">
        <w:rPr>
          <w:rFonts w:ascii="Arial" w:hAnsi="Arial" w:cs="Arial"/>
          <w:sz w:val="24"/>
          <w:szCs w:val="24"/>
        </w:rPr>
        <w:t>(Interaction Design Foundation, 2019)</w:t>
      </w:r>
      <w:r w:rsidR="00245DBD">
        <w:rPr>
          <w:rFonts w:ascii="Arial" w:hAnsi="Arial" w:cs="Arial"/>
          <w:sz w:val="24"/>
          <w:szCs w:val="24"/>
        </w:rPr>
        <w:t xml:space="preserve"> Design Thinking has five stages</w:t>
      </w:r>
      <w:r w:rsidR="00D234B1">
        <w:rPr>
          <w:rFonts w:ascii="Arial" w:hAnsi="Arial" w:cs="Arial"/>
          <w:sz w:val="24"/>
          <w:szCs w:val="24"/>
        </w:rPr>
        <w:t xml:space="preserve">, which is </w:t>
      </w:r>
      <w:r w:rsidR="00903762">
        <w:rPr>
          <w:rFonts w:ascii="Arial" w:hAnsi="Arial" w:cs="Arial"/>
          <w:sz w:val="24"/>
          <w:szCs w:val="24"/>
        </w:rPr>
        <w:t>similar to the</w:t>
      </w:r>
      <w:r w:rsidR="001C2710">
        <w:rPr>
          <w:rFonts w:ascii="Arial" w:hAnsi="Arial" w:cs="Arial"/>
          <w:sz w:val="24"/>
          <w:szCs w:val="24"/>
        </w:rPr>
        <w:t xml:space="preserve"> 5Di Learning model (</w:t>
      </w:r>
      <w:r w:rsidR="00903762" w:rsidRPr="00903762">
        <w:rPr>
          <w:rFonts w:ascii="Arial" w:hAnsi="Arial" w:cs="Arial"/>
          <w:sz w:val="24"/>
          <w:szCs w:val="24"/>
        </w:rPr>
        <w:t>Interaction Design Foundation, 2019</w:t>
      </w:r>
      <w:r w:rsidR="00903762">
        <w:rPr>
          <w:rFonts w:ascii="Arial" w:hAnsi="Arial" w:cs="Arial"/>
          <w:sz w:val="24"/>
          <w:szCs w:val="24"/>
        </w:rPr>
        <w:t xml:space="preserve">; </w:t>
      </w:r>
      <w:r w:rsidR="0084083A" w:rsidRPr="009A1584">
        <w:rPr>
          <w:rFonts w:ascii="Arial" w:hAnsi="Arial" w:cs="Arial"/>
          <w:sz w:val="24"/>
          <w:szCs w:val="24"/>
        </w:rPr>
        <w:t>Shackleton-Jones</w:t>
      </w:r>
      <w:r w:rsidR="0084083A">
        <w:rPr>
          <w:rFonts w:ascii="Arial" w:hAnsi="Arial" w:cs="Arial"/>
          <w:sz w:val="24"/>
          <w:szCs w:val="24"/>
        </w:rPr>
        <w:t>, 2019, p149)</w:t>
      </w:r>
      <w:r w:rsidR="009A3763" w:rsidRPr="009A3763">
        <w:rPr>
          <w:rFonts w:ascii="Arial" w:hAnsi="Arial" w:cs="Arial"/>
          <w:sz w:val="24"/>
          <w:szCs w:val="24"/>
        </w:rPr>
        <w:t>.</w:t>
      </w:r>
      <w:r w:rsidR="0084083A">
        <w:rPr>
          <w:rFonts w:ascii="Arial" w:hAnsi="Arial" w:cs="Arial"/>
          <w:sz w:val="24"/>
          <w:szCs w:val="24"/>
        </w:rPr>
        <w:t xml:space="preserve"> </w:t>
      </w:r>
    </w:p>
    <w:p w14:paraId="2445C519" w14:textId="73F57DA5" w:rsidR="0084083A" w:rsidRPr="00902FA0" w:rsidRDefault="0084083A" w:rsidP="00902FA0">
      <w:pPr>
        <w:spacing w:line="240" w:lineRule="auto"/>
        <w:jc w:val="both"/>
        <w:rPr>
          <w:rFonts w:ascii="Arial" w:hAnsi="Arial" w:cs="Arial"/>
          <w:sz w:val="24"/>
          <w:szCs w:val="24"/>
        </w:rPr>
      </w:pPr>
      <w:r>
        <w:rPr>
          <w:rFonts w:ascii="Arial" w:hAnsi="Arial" w:cs="Arial"/>
          <w:sz w:val="24"/>
          <w:szCs w:val="24"/>
        </w:rPr>
        <w:t xml:space="preserve">The 5Di Learning Design Model </w:t>
      </w:r>
      <w:r w:rsidR="00D501F0">
        <w:rPr>
          <w:rFonts w:ascii="Arial" w:hAnsi="Arial" w:cs="Arial"/>
          <w:sz w:val="24"/>
          <w:szCs w:val="24"/>
        </w:rPr>
        <w:t>would be a beneficial to WCL</w:t>
      </w:r>
      <w:r w:rsidR="0014243D">
        <w:rPr>
          <w:rFonts w:ascii="Arial" w:hAnsi="Arial" w:cs="Arial"/>
          <w:sz w:val="24"/>
          <w:szCs w:val="24"/>
        </w:rPr>
        <w:t xml:space="preserve"> due to its user-centred </w:t>
      </w:r>
      <w:r w:rsidR="00350E37">
        <w:rPr>
          <w:rFonts w:ascii="Arial" w:hAnsi="Arial" w:cs="Arial"/>
          <w:sz w:val="24"/>
          <w:szCs w:val="24"/>
        </w:rPr>
        <w:t>learning process (Ryan, 2021)</w:t>
      </w:r>
      <w:r w:rsidR="00D501F0">
        <w:rPr>
          <w:rFonts w:ascii="Arial" w:hAnsi="Arial" w:cs="Arial"/>
          <w:sz w:val="24"/>
          <w:szCs w:val="24"/>
        </w:rPr>
        <w:t xml:space="preserve">. </w:t>
      </w:r>
    </w:p>
    <w:p w14:paraId="6FD28387" w14:textId="242D92DC" w:rsidR="00E84220" w:rsidRDefault="00E84220" w:rsidP="00E84220">
      <w:pPr>
        <w:pStyle w:val="Heading2"/>
        <w:rPr>
          <w:rFonts w:ascii="Arial" w:hAnsi="Arial" w:cs="Arial"/>
          <w:b/>
          <w:bCs/>
          <w:sz w:val="28"/>
          <w:szCs w:val="28"/>
        </w:rPr>
      </w:pPr>
      <w:bookmarkStart w:id="11" w:name="_Toc103251437"/>
      <w:r w:rsidRPr="00E84220">
        <w:rPr>
          <w:rFonts w:ascii="Arial" w:hAnsi="Arial" w:cs="Arial"/>
          <w:b/>
          <w:bCs/>
          <w:sz w:val="28"/>
          <w:szCs w:val="28"/>
          <w:shd w:val="clear" w:color="auto" w:fill="FFFFFF"/>
        </w:rPr>
        <w:t xml:space="preserve">4.1 </w:t>
      </w:r>
      <w:r w:rsidRPr="00E84220">
        <w:rPr>
          <w:rFonts w:ascii="Arial" w:hAnsi="Arial" w:cs="Arial"/>
          <w:b/>
          <w:bCs/>
          <w:sz w:val="28"/>
          <w:szCs w:val="28"/>
        </w:rPr>
        <w:t>The 5Di Learning Design Model</w:t>
      </w:r>
      <w:bookmarkEnd w:id="11"/>
      <w:r w:rsidR="00E66208">
        <w:rPr>
          <w:rFonts w:ascii="Arial" w:hAnsi="Arial" w:cs="Arial"/>
          <w:b/>
          <w:bCs/>
          <w:sz w:val="28"/>
          <w:szCs w:val="28"/>
        </w:rPr>
        <w:t xml:space="preserve"> </w:t>
      </w:r>
    </w:p>
    <w:p w14:paraId="51F2901B" w14:textId="77777777" w:rsidR="009E7FCA" w:rsidRDefault="009E7FCA" w:rsidP="009A1584">
      <w:pPr>
        <w:spacing w:line="240" w:lineRule="auto"/>
      </w:pPr>
    </w:p>
    <w:p w14:paraId="1559BA17" w14:textId="0E70B94A" w:rsidR="00FA1278" w:rsidRDefault="00DA0C51" w:rsidP="00FB6D96">
      <w:pPr>
        <w:spacing w:line="240" w:lineRule="auto"/>
        <w:jc w:val="both"/>
        <w:rPr>
          <w:rFonts w:ascii="Arial" w:hAnsi="Arial" w:cs="Arial"/>
          <w:sz w:val="24"/>
          <w:szCs w:val="24"/>
        </w:rPr>
      </w:pPr>
      <w:r>
        <w:rPr>
          <w:rFonts w:ascii="Arial" w:hAnsi="Arial" w:cs="Arial"/>
          <w:sz w:val="24"/>
          <w:szCs w:val="24"/>
        </w:rPr>
        <w:t>The 5Di model</w:t>
      </w:r>
      <w:r w:rsidR="00F43F78">
        <w:rPr>
          <w:rFonts w:ascii="Arial" w:hAnsi="Arial" w:cs="Arial"/>
          <w:sz w:val="24"/>
          <w:szCs w:val="24"/>
        </w:rPr>
        <w:t xml:space="preserve"> is </w:t>
      </w:r>
      <w:r w:rsidR="00C925BB" w:rsidRPr="00FB6D96">
        <w:rPr>
          <w:rFonts w:ascii="Arial" w:hAnsi="Arial" w:cs="Arial"/>
          <w:sz w:val="24"/>
          <w:szCs w:val="24"/>
        </w:rPr>
        <w:t>focused on developing experiences</w:t>
      </w:r>
      <w:r w:rsidR="00FB6D96" w:rsidRPr="00FB6D96">
        <w:rPr>
          <w:rFonts w:ascii="Arial" w:hAnsi="Arial" w:cs="Arial"/>
          <w:sz w:val="24"/>
          <w:szCs w:val="24"/>
        </w:rPr>
        <w:t xml:space="preserve"> and resources which can support performance, learning and development (Ryan, 2021)</w:t>
      </w:r>
      <w:r w:rsidR="00220D3F">
        <w:rPr>
          <w:rFonts w:ascii="Arial" w:hAnsi="Arial" w:cs="Arial"/>
          <w:sz w:val="24"/>
          <w:szCs w:val="24"/>
        </w:rPr>
        <w:t xml:space="preserve">. The user centred model has 6 stages in total, with the last stage ‘Iterate’, there </w:t>
      </w:r>
      <w:r w:rsidR="00FA1278">
        <w:rPr>
          <w:rFonts w:ascii="Arial" w:hAnsi="Arial" w:cs="Arial"/>
          <w:sz w:val="24"/>
          <w:szCs w:val="24"/>
        </w:rPr>
        <w:t xml:space="preserve">to monitor outcomes and help continuous improvement (Ryan, 2021). </w:t>
      </w:r>
    </w:p>
    <w:p w14:paraId="4E8567D1" w14:textId="77777777" w:rsidR="00FA1278" w:rsidRDefault="0003216C" w:rsidP="00FB6D96">
      <w:pPr>
        <w:spacing w:line="240" w:lineRule="auto"/>
        <w:jc w:val="both"/>
        <w:rPr>
          <w:rFonts w:ascii="Arial" w:hAnsi="Arial" w:cs="Arial"/>
          <w:sz w:val="24"/>
          <w:szCs w:val="24"/>
        </w:rPr>
      </w:pPr>
      <w:r>
        <w:br/>
      </w:r>
      <w:r w:rsidR="00FA1278">
        <w:rPr>
          <w:noProof/>
        </w:rPr>
        <w:drawing>
          <wp:inline distT="0" distB="0" distL="0" distR="0" wp14:anchorId="5528EC13" wp14:editId="1DF5696D">
            <wp:extent cx="5562600" cy="2340429"/>
            <wp:effectExtent l="0" t="0" r="0" b="317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2"/>
                    <a:srcRect t="6927"/>
                    <a:stretch/>
                  </pic:blipFill>
                  <pic:spPr bwMode="auto">
                    <a:xfrm>
                      <a:off x="0" y="0"/>
                      <a:ext cx="5562600" cy="2340429"/>
                    </a:xfrm>
                    <a:prstGeom prst="rect">
                      <a:avLst/>
                    </a:prstGeom>
                    <a:ln>
                      <a:noFill/>
                    </a:ln>
                    <a:extLst>
                      <a:ext uri="{53640926-AAD7-44D8-BBD7-CCE9431645EC}">
                        <a14:shadowObscured xmlns:a14="http://schemas.microsoft.com/office/drawing/2010/main"/>
                      </a:ext>
                    </a:extLst>
                  </pic:spPr>
                </pic:pic>
              </a:graphicData>
            </a:graphic>
          </wp:inline>
        </w:drawing>
      </w:r>
    </w:p>
    <w:p w14:paraId="056C2E5D" w14:textId="7184965F" w:rsidR="00FA1278" w:rsidRPr="008674DF" w:rsidRDefault="009F085B" w:rsidP="008674DF">
      <w:pPr>
        <w:pStyle w:val="Heading3"/>
        <w:rPr>
          <w:rFonts w:ascii="Arial" w:hAnsi="Arial" w:cs="Arial"/>
          <w:i/>
          <w:iCs/>
        </w:rPr>
      </w:pPr>
      <w:bookmarkStart w:id="12" w:name="_Toc103251438"/>
      <w:r w:rsidRPr="008674DF">
        <w:rPr>
          <w:rFonts w:ascii="Arial" w:hAnsi="Arial" w:cs="Arial"/>
          <w:i/>
          <w:iCs/>
          <w:sz w:val="24"/>
          <w:szCs w:val="24"/>
        </w:rPr>
        <w:t xml:space="preserve">Figure 1: The </w:t>
      </w:r>
      <w:r w:rsidR="0058532D" w:rsidRPr="008674DF">
        <w:rPr>
          <w:rFonts w:ascii="Arial" w:hAnsi="Arial" w:cs="Arial"/>
          <w:i/>
          <w:iCs/>
          <w:sz w:val="24"/>
          <w:szCs w:val="24"/>
        </w:rPr>
        <w:t>5Di Learning Design Model (Shackleton-Jones, 2019, pp149)</w:t>
      </w:r>
      <w:bookmarkEnd w:id="12"/>
    </w:p>
    <w:p w14:paraId="128BEA2E" w14:textId="77777777" w:rsidR="00DA0C51" w:rsidRDefault="00DA0C51" w:rsidP="00FB6D96">
      <w:pPr>
        <w:spacing w:line="240" w:lineRule="auto"/>
        <w:jc w:val="both"/>
        <w:rPr>
          <w:rFonts w:ascii="Arial" w:hAnsi="Arial" w:cs="Arial"/>
          <w:sz w:val="24"/>
          <w:szCs w:val="24"/>
        </w:rPr>
      </w:pPr>
    </w:p>
    <w:p w14:paraId="08B6DBC5" w14:textId="77777777" w:rsidR="001F6C83" w:rsidRDefault="001F6C83" w:rsidP="00FB6D96">
      <w:pPr>
        <w:spacing w:line="240" w:lineRule="auto"/>
        <w:jc w:val="both"/>
        <w:rPr>
          <w:rFonts w:ascii="Arial" w:hAnsi="Arial" w:cs="Arial"/>
          <w:sz w:val="24"/>
          <w:szCs w:val="24"/>
        </w:rPr>
      </w:pPr>
    </w:p>
    <w:p w14:paraId="77E5D924" w14:textId="77777777" w:rsidR="001F6C83" w:rsidRDefault="001F6C83" w:rsidP="00FB6D96">
      <w:pPr>
        <w:spacing w:line="240" w:lineRule="auto"/>
        <w:jc w:val="both"/>
        <w:rPr>
          <w:rFonts w:ascii="Arial" w:hAnsi="Arial" w:cs="Arial"/>
          <w:sz w:val="24"/>
          <w:szCs w:val="24"/>
        </w:rPr>
      </w:pPr>
    </w:p>
    <w:p w14:paraId="684E03DE" w14:textId="77777777" w:rsidR="001F6C83" w:rsidRDefault="001F6C83" w:rsidP="00FB6D96">
      <w:pPr>
        <w:spacing w:line="240" w:lineRule="auto"/>
        <w:jc w:val="both"/>
        <w:rPr>
          <w:rFonts w:ascii="Arial" w:hAnsi="Arial" w:cs="Arial"/>
          <w:sz w:val="24"/>
          <w:szCs w:val="24"/>
        </w:rPr>
      </w:pPr>
    </w:p>
    <w:p w14:paraId="508C400B" w14:textId="47C8400D" w:rsidR="00D2790B" w:rsidRPr="009A1584" w:rsidRDefault="0086788E" w:rsidP="00FB6D96">
      <w:pPr>
        <w:spacing w:line="240" w:lineRule="auto"/>
        <w:jc w:val="both"/>
        <w:rPr>
          <w:rFonts w:ascii="Arial" w:hAnsi="Arial" w:cs="Arial"/>
          <w:sz w:val="24"/>
          <w:szCs w:val="24"/>
        </w:rPr>
      </w:pPr>
      <w:r w:rsidRPr="009A1584">
        <w:rPr>
          <w:rFonts w:ascii="Arial" w:hAnsi="Arial" w:cs="Arial"/>
          <w:sz w:val="24"/>
          <w:szCs w:val="24"/>
        </w:rPr>
        <w:lastRenderedPageBreak/>
        <w:t xml:space="preserve">The </w:t>
      </w:r>
      <w:r w:rsidR="009C01CF" w:rsidRPr="009A1584">
        <w:rPr>
          <w:rFonts w:ascii="Arial" w:hAnsi="Arial" w:cs="Arial"/>
          <w:sz w:val="24"/>
          <w:szCs w:val="24"/>
        </w:rPr>
        <w:t xml:space="preserve">5Di Learning Design Model </w:t>
      </w:r>
      <w:r w:rsidR="0003216C" w:rsidRPr="009A1584">
        <w:rPr>
          <w:rFonts w:ascii="Arial" w:hAnsi="Arial" w:cs="Arial"/>
          <w:sz w:val="24"/>
          <w:szCs w:val="24"/>
        </w:rPr>
        <w:t>outline</w:t>
      </w:r>
      <w:r w:rsidR="00C40A44" w:rsidRPr="009A1584">
        <w:rPr>
          <w:rFonts w:ascii="Arial" w:hAnsi="Arial" w:cs="Arial"/>
          <w:sz w:val="24"/>
          <w:szCs w:val="24"/>
        </w:rPr>
        <w:t>s</w:t>
      </w:r>
      <w:r w:rsidR="001A57C8" w:rsidRPr="009A1584">
        <w:rPr>
          <w:rFonts w:ascii="Arial" w:hAnsi="Arial" w:cs="Arial"/>
          <w:sz w:val="24"/>
          <w:szCs w:val="24"/>
        </w:rPr>
        <w:t xml:space="preserve"> 5 </w:t>
      </w:r>
      <w:r w:rsidR="00014CA2">
        <w:rPr>
          <w:rFonts w:ascii="Arial" w:hAnsi="Arial" w:cs="Arial"/>
          <w:sz w:val="24"/>
          <w:szCs w:val="24"/>
        </w:rPr>
        <w:t>stages</w:t>
      </w:r>
      <w:r w:rsidR="00DA0C51">
        <w:rPr>
          <w:rFonts w:ascii="Arial" w:hAnsi="Arial" w:cs="Arial"/>
          <w:sz w:val="24"/>
          <w:szCs w:val="24"/>
        </w:rPr>
        <w:t xml:space="preserve"> (</w:t>
      </w:r>
      <w:r w:rsidR="00E57EE8">
        <w:rPr>
          <w:rFonts w:ascii="Arial" w:hAnsi="Arial" w:cs="Arial"/>
          <w:sz w:val="24"/>
          <w:szCs w:val="24"/>
        </w:rPr>
        <w:t>Shackleton</w:t>
      </w:r>
      <w:r w:rsidR="00DA0C51">
        <w:rPr>
          <w:rFonts w:ascii="Arial" w:hAnsi="Arial" w:cs="Arial"/>
          <w:sz w:val="24"/>
          <w:szCs w:val="24"/>
        </w:rPr>
        <w:t>-Jones, 2019, pp149)</w:t>
      </w:r>
      <w:r w:rsidR="001A57C8" w:rsidRPr="009A1584">
        <w:rPr>
          <w:rFonts w:ascii="Arial" w:hAnsi="Arial" w:cs="Arial"/>
          <w:sz w:val="24"/>
          <w:szCs w:val="24"/>
        </w:rPr>
        <w:t xml:space="preserve">: </w:t>
      </w:r>
    </w:p>
    <w:p w14:paraId="68AEC0AA" w14:textId="4F61846D" w:rsidR="001B6171" w:rsidRDefault="001B6171" w:rsidP="00836DC4">
      <w:pPr>
        <w:spacing w:line="240" w:lineRule="auto"/>
        <w:jc w:val="center"/>
        <w:rPr>
          <w:rFonts w:ascii="Arial" w:hAnsi="Arial" w:cs="Arial"/>
          <w:b/>
          <w:bCs/>
          <w:sz w:val="24"/>
          <w:szCs w:val="24"/>
        </w:rPr>
      </w:pPr>
      <w:r w:rsidRPr="00836DC4">
        <w:rPr>
          <w:rFonts w:ascii="Arial" w:hAnsi="Arial" w:cs="Arial"/>
          <w:b/>
          <w:bCs/>
          <w:sz w:val="24"/>
          <w:szCs w:val="24"/>
        </w:rPr>
        <w:t>Define – Discover – Design – Develop – Deploy</w:t>
      </w:r>
    </w:p>
    <w:p w14:paraId="4941D593" w14:textId="63C9D499" w:rsidR="009F085B" w:rsidRDefault="00836DC4" w:rsidP="00306632">
      <w:pPr>
        <w:spacing w:line="240" w:lineRule="auto"/>
        <w:jc w:val="both"/>
        <w:rPr>
          <w:rFonts w:ascii="Arial" w:hAnsi="Arial" w:cs="Arial"/>
          <w:sz w:val="24"/>
          <w:szCs w:val="24"/>
        </w:rPr>
      </w:pPr>
      <w:r w:rsidRPr="00515974">
        <w:rPr>
          <w:rFonts w:ascii="Arial" w:hAnsi="Arial" w:cs="Arial"/>
          <w:sz w:val="24"/>
          <w:szCs w:val="24"/>
        </w:rPr>
        <w:t xml:space="preserve">At WCL a learning need has been identified for RTW’s </w:t>
      </w:r>
      <w:r w:rsidR="00E43CDE" w:rsidRPr="001F6C83">
        <w:rPr>
          <w:rFonts w:ascii="Arial" w:hAnsi="Arial" w:cs="Arial"/>
          <w:sz w:val="24"/>
          <w:szCs w:val="24"/>
        </w:rPr>
        <w:t xml:space="preserve">which incorporate </w:t>
      </w:r>
      <w:r w:rsidR="00500454">
        <w:rPr>
          <w:rFonts w:ascii="Arial" w:hAnsi="Arial" w:cs="Arial"/>
          <w:sz w:val="24"/>
          <w:szCs w:val="24"/>
        </w:rPr>
        <w:t>advise on</w:t>
      </w:r>
      <w:r w:rsidR="007F64BB">
        <w:rPr>
          <w:rFonts w:ascii="Arial" w:hAnsi="Arial" w:cs="Arial"/>
          <w:sz w:val="24"/>
          <w:szCs w:val="24"/>
        </w:rPr>
        <w:t xml:space="preserve"> </w:t>
      </w:r>
      <w:r w:rsidR="00E43CDE" w:rsidRPr="001F6C83">
        <w:rPr>
          <w:rFonts w:ascii="Arial" w:hAnsi="Arial" w:cs="Arial"/>
          <w:sz w:val="24"/>
          <w:szCs w:val="24"/>
        </w:rPr>
        <w:t xml:space="preserve">effects of Covid-19 and </w:t>
      </w:r>
      <w:r w:rsidR="007F64BB">
        <w:rPr>
          <w:rFonts w:ascii="Arial" w:hAnsi="Arial" w:cs="Arial"/>
          <w:sz w:val="24"/>
          <w:szCs w:val="24"/>
        </w:rPr>
        <w:t xml:space="preserve">Long Covid alongside </w:t>
      </w:r>
      <w:r w:rsidR="00E43CDE" w:rsidRPr="001F6C83">
        <w:rPr>
          <w:rFonts w:ascii="Arial" w:hAnsi="Arial" w:cs="Arial"/>
          <w:sz w:val="24"/>
          <w:szCs w:val="24"/>
        </w:rPr>
        <w:t xml:space="preserve">RTW’s being carried out </w:t>
      </w:r>
      <w:r w:rsidR="007F64BB">
        <w:rPr>
          <w:rFonts w:ascii="Arial" w:hAnsi="Arial" w:cs="Arial"/>
          <w:sz w:val="24"/>
          <w:szCs w:val="24"/>
        </w:rPr>
        <w:t>online.</w:t>
      </w:r>
    </w:p>
    <w:tbl>
      <w:tblPr>
        <w:tblStyle w:val="TableGrid"/>
        <w:tblW w:w="9627" w:type="dxa"/>
        <w:tblLook w:val="04A0" w:firstRow="1" w:lastRow="0" w:firstColumn="1" w:lastColumn="0" w:noHBand="0" w:noVBand="1"/>
      </w:tblPr>
      <w:tblGrid>
        <w:gridCol w:w="1726"/>
        <w:gridCol w:w="4081"/>
        <w:gridCol w:w="3820"/>
      </w:tblGrid>
      <w:tr w:rsidR="00771C3A" w14:paraId="4ADD68F8" w14:textId="77777777" w:rsidTr="007F64BB">
        <w:trPr>
          <w:trHeight w:val="603"/>
        </w:trPr>
        <w:tc>
          <w:tcPr>
            <w:tcW w:w="1726" w:type="dxa"/>
          </w:tcPr>
          <w:p w14:paraId="1E620C18" w14:textId="0E7D5FD9" w:rsidR="00771C3A" w:rsidRPr="00B10738" w:rsidRDefault="00667BAE" w:rsidP="00B10738">
            <w:pPr>
              <w:jc w:val="center"/>
              <w:rPr>
                <w:rFonts w:ascii="Arial" w:hAnsi="Arial" w:cs="Arial"/>
                <w:b/>
                <w:bCs/>
                <w:sz w:val="24"/>
                <w:szCs w:val="24"/>
                <w:u w:val="single"/>
              </w:rPr>
            </w:pPr>
            <w:r w:rsidRPr="00B10738">
              <w:rPr>
                <w:rFonts w:ascii="Arial" w:hAnsi="Arial" w:cs="Arial"/>
                <w:b/>
                <w:bCs/>
                <w:sz w:val="24"/>
                <w:szCs w:val="24"/>
                <w:u w:val="single"/>
              </w:rPr>
              <w:t>5DI Learning Model Stage</w:t>
            </w:r>
          </w:p>
        </w:tc>
        <w:tc>
          <w:tcPr>
            <w:tcW w:w="4081" w:type="dxa"/>
          </w:tcPr>
          <w:p w14:paraId="4D60D89A" w14:textId="77777777" w:rsidR="00771C3A" w:rsidRDefault="00667BAE" w:rsidP="00B10738">
            <w:pPr>
              <w:jc w:val="center"/>
              <w:rPr>
                <w:rFonts w:ascii="Arial" w:hAnsi="Arial" w:cs="Arial"/>
                <w:b/>
                <w:bCs/>
                <w:sz w:val="24"/>
                <w:szCs w:val="24"/>
                <w:u w:val="single"/>
              </w:rPr>
            </w:pPr>
            <w:r w:rsidRPr="00B10738">
              <w:rPr>
                <w:rFonts w:ascii="Arial" w:hAnsi="Arial" w:cs="Arial"/>
                <w:b/>
                <w:bCs/>
                <w:sz w:val="24"/>
                <w:szCs w:val="24"/>
                <w:u w:val="single"/>
              </w:rPr>
              <w:t>Definition of Stage</w:t>
            </w:r>
          </w:p>
          <w:p w14:paraId="3276BD8D" w14:textId="4778DE4C" w:rsidR="00E36DEA" w:rsidRPr="00B10738" w:rsidRDefault="001E2129" w:rsidP="00B10738">
            <w:pPr>
              <w:jc w:val="center"/>
              <w:rPr>
                <w:rFonts w:ascii="Arial" w:hAnsi="Arial" w:cs="Arial"/>
                <w:b/>
                <w:bCs/>
                <w:sz w:val="24"/>
                <w:szCs w:val="24"/>
                <w:u w:val="single"/>
              </w:rPr>
            </w:pPr>
            <w:r>
              <w:rPr>
                <w:rFonts w:ascii="Arial" w:hAnsi="Arial" w:cs="Arial"/>
                <w:b/>
                <w:bCs/>
                <w:sz w:val="24"/>
                <w:szCs w:val="24"/>
                <w:u w:val="single"/>
              </w:rPr>
              <w:t>(</w:t>
            </w:r>
            <w:r w:rsidR="00E36DEA">
              <w:rPr>
                <w:rFonts w:ascii="Arial" w:hAnsi="Arial" w:cs="Arial"/>
                <w:b/>
                <w:bCs/>
                <w:sz w:val="24"/>
                <w:szCs w:val="24"/>
                <w:u w:val="single"/>
              </w:rPr>
              <w:t>Shackleton-Jones, 2019</w:t>
            </w:r>
            <w:r w:rsidR="00140D58">
              <w:rPr>
                <w:rFonts w:ascii="Arial" w:hAnsi="Arial" w:cs="Arial"/>
                <w:b/>
                <w:bCs/>
                <w:sz w:val="24"/>
                <w:szCs w:val="24"/>
                <w:u w:val="single"/>
              </w:rPr>
              <w:t xml:space="preserve">, pp180; </w:t>
            </w:r>
            <w:r w:rsidR="00E36DEA">
              <w:rPr>
                <w:rFonts w:ascii="Arial" w:hAnsi="Arial" w:cs="Arial"/>
                <w:b/>
                <w:bCs/>
                <w:sz w:val="24"/>
                <w:szCs w:val="24"/>
                <w:u w:val="single"/>
              </w:rPr>
              <w:t>Ryan, 2021)</w:t>
            </w:r>
          </w:p>
        </w:tc>
        <w:tc>
          <w:tcPr>
            <w:tcW w:w="3820" w:type="dxa"/>
          </w:tcPr>
          <w:p w14:paraId="105292FB" w14:textId="02246C68" w:rsidR="00771C3A" w:rsidRPr="00B10738" w:rsidRDefault="00667BAE" w:rsidP="00B10738">
            <w:pPr>
              <w:jc w:val="center"/>
              <w:rPr>
                <w:rFonts w:ascii="Arial" w:hAnsi="Arial" w:cs="Arial"/>
                <w:b/>
                <w:bCs/>
                <w:sz w:val="24"/>
                <w:szCs w:val="24"/>
                <w:u w:val="single"/>
              </w:rPr>
            </w:pPr>
            <w:r w:rsidRPr="00B10738">
              <w:rPr>
                <w:rFonts w:ascii="Arial" w:hAnsi="Arial" w:cs="Arial"/>
                <w:b/>
                <w:bCs/>
                <w:sz w:val="24"/>
                <w:szCs w:val="24"/>
                <w:u w:val="single"/>
              </w:rPr>
              <w:t>Relevance to WCL</w:t>
            </w:r>
          </w:p>
        </w:tc>
      </w:tr>
      <w:tr w:rsidR="00554D8C" w14:paraId="7A22D9CA" w14:textId="77777777" w:rsidTr="007F64BB">
        <w:trPr>
          <w:trHeight w:val="603"/>
        </w:trPr>
        <w:tc>
          <w:tcPr>
            <w:tcW w:w="1726" w:type="dxa"/>
          </w:tcPr>
          <w:p w14:paraId="29EB95FC" w14:textId="26A8F8FB" w:rsidR="00554D8C" w:rsidRPr="00771C3A" w:rsidRDefault="00D40A97" w:rsidP="009A1584">
            <w:pPr>
              <w:rPr>
                <w:rFonts w:ascii="Arial" w:hAnsi="Arial" w:cs="Arial"/>
                <w:b/>
                <w:bCs/>
                <w:sz w:val="24"/>
                <w:szCs w:val="24"/>
              </w:rPr>
            </w:pPr>
            <w:r w:rsidRPr="00771C3A">
              <w:rPr>
                <w:rFonts w:ascii="Arial" w:hAnsi="Arial" w:cs="Arial"/>
                <w:b/>
                <w:bCs/>
                <w:sz w:val="24"/>
                <w:szCs w:val="24"/>
              </w:rPr>
              <w:t>DEFINE</w:t>
            </w:r>
          </w:p>
        </w:tc>
        <w:tc>
          <w:tcPr>
            <w:tcW w:w="4081" w:type="dxa"/>
          </w:tcPr>
          <w:p w14:paraId="05B8F22D" w14:textId="45D08394" w:rsidR="00B10738" w:rsidRDefault="00234406" w:rsidP="009A1584">
            <w:pPr>
              <w:rPr>
                <w:rFonts w:ascii="Arial" w:hAnsi="Arial" w:cs="Arial"/>
                <w:sz w:val="24"/>
                <w:szCs w:val="24"/>
              </w:rPr>
            </w:pPr>
            <w:r>
              <w:rPr>
                <w:rFonts w:ascii="Arial" w:hAnsi="Arial" w:cs="Arial"/>
                <w:sz w:val="24"/>
                <w:szCs w:val="24"/>
              </w:rPr>
              <w:t>Defined</w:t>
            </w:r>
            <w:r w:rsidR="00014CA2" w:rsidRPr="009A1584">
              <w:rPr>
                <w:rFonts w:ascii="Arial" w:hAnsi="Arial" w:cs="Arial"/>
                <w:sz w:val="24"/>
                <w:szCs w:val="24"/>
              </w:rPr>
              <w:t xml:space="preserve"> </w:t>
            </w:r>
            <w:r w:rsidR="00312651">
              <w:rPr>
                <w:rFonts w:ascii="Arial" w:hAnsi="Arial" w:cs="Arial"/>
                <w:sz w:val="24"/>
                <w:szCs w:val="24"/>
              </w:rPr>
              <w:t>learning outlined in measurable terms</w:t>
            </w:r>
            <w:r w:rsidR="00430232">
              <w:rPr>
                <w:rFonts w:ascii="Arial" w:hAnsi="Arial" w:cs="Arial"/>
                <w:sz w:val="24"/>
                <w:szCs w:val="24"/>
              </w:rPr>
              <w:t xml:space="preserve">. </w:t>
            </w:r>
          </w:p>
          <w:p w14:paraId="4DE5BCE3" w14:textId="0002C7D5" w:rsidR="00554D8C" w:rsidRDefault="00312651" w:rsidP="009A1584">
            <w:pPr>
              <w:rPr>
                <w:rFonts w:ascii="Arial" w:hAnsi="Arial" w:cs="Arial"/>
                <w:sz w:val="24"/>
                <w:szCs w:val="24"/>
              </w:rPr>
            </w:pPr>
            <w:r>
              <w:rPr>
                <w:rFonts w:ascii="Arial" w:hAnsi="Arial" w:cs="Arial"/>
                <w:sz w:val="24"/>
                <w:szCs w:val="24"/>
              </w:rPr>
              <w:t xml:space="preserve">(inclusive of </w:t>
            </w:r>
            <w:r w:rsidR="00B10738">
              <w:rPr>
                <w:rFonts w:ascii="Arial" w:hAnsi="Arial" w:cs="Arial"/>
                <w:sz w:val="24"/>
                <w:szCs w:val="24"/>
              </w:rPr>
              <w:t>measurable</w:t>
            </w:r>
            <w:r>
              <w:rPr>
                <w:rFonts w:ascii="Arial" w:hAnsi="Arial" w:cs="Arial"/>
                <w:sz w:val="24"/>
                <w:szCs w:val="24"/>
              </w:rPr>
              <w:t xml:space="preserve"> </w:t>
            </w:r>
            <w:r w:rsidR="00014CA2" w:rsidRPr="009A1584">
              <w:rPr>
                <w:rFonts w:ascii="Arial" w:hAnsi="Arial" w:cs="Arial"/>
                <w:sz w:val="24"/>
                <w:szCs w:val="24"/>
              </w:rPr>
              <w:t>performance outcomes</w:t>
            </w:r>
            <w:r>
              <w:rPr>
                <w:rFonts w:ascii="Arial" w:hAnsi="Arial" w:cs="Arial"/>
                <w:sz w:val="24"/>
                <w:szCs w:val="24"/>
              </w:rPr>
              <w:t>)</w:t>
            </w:r>
          </w:p>
        </w:tc>
        <w:tc>
          <w:tcPr>
            <w:tcW w:w="3820" w:type="dxa"/>
          </w:tcPr>
          <w:p w14:paraId="018C303A" w14:textId="2E5497FF" w:rsidR="00554D8C" w:rsidRDefault="0024658E" w:rsidP="009A1584">
            <w:pPr>
              <w:rPr>
                <w:rFonts w:ascii="Arial" w:hAnsi="Arial" w:cs="Arial"/>
                <w:sz w:val="24"/>
                <w:szCs w:val="24"/>
              </w:rPr>
            </w:pPr>
            <w:r>
              <w:rPr>
                <w:rFonts w:ascii="Arial" w:hAnsi="Arial" w:cs="Arial"/>
                <w:sz w:val="24"/>
                <w:szCs w:val="24"/>
              </w:rPr>
              <w:t>Complet</w:t>
            </w:r>
            <w:r w:rsidR="009F4A81">
              <w:rPr>
                <w:rFonts w:ascii="Arial" w:hAnsi="Arial" w:cs="Arial"/>
                <w:sz w:val="24"/>
                <w:szCs w:val="24"/>
              </w:rPr>
              <w:t>e</w:t>
            </w:r>
            <w:r>
              <w:rPr>
                <w:rFonts w:ascii="Arial" w:hAnsi="Arial" w:cs="Arial"/>
                <w:sz w:val="24"/>
                <w:szCs w:val="24"/>
              </w:rPr>
              <w:t xml:space="preserve"> </w:t>
            </w:r>
            <w:r w:rsidR="00021009">
              <w:rPr>
                <w:rFonts w:ascii="Arial" w:hAnsi="Arial" w:cs="Arial"/>
                <w:sz w:val="24"/>
                <w:szCs w:val="24"/>
              </w:rPr>
              <w:t>RTW’s</w:t>
            </w:r>
            <w:r w:rsidR="009F4A81">
              <w:rPr>
                <w:rFonts w:ascii="Arial" w:hAnsi="Arial" w:cs="Arial"/>
                <w:sz w:val="24"/>
                <w:szCs w:val="24"/>
              </w:rPr>
              <w:t xml:space="preserve"> on first day or return with detailed notes.</w:t>
            </w:r>
          </w:p>
        </w:tc>
      </w:tr>
      <w:tr w:rsidR="00554D8C" w14:paraId="781EBFFC" w14:textId="77777777" w:rsidTr="007F64BB">
        <w:trPr>
          <w:trHeight w:val="566"/>
        </w:trPr>
        <w:tc>
          <w:tcPr>
            <w:tcW w:w="1726" w:type="dxa"/>
          </w:tcPr>
          <w:p w14:paraId="260A077B" w14:textId="390BBA2F" w:rsidR="00554D8C" w:rsidRPr="00771C3A" w:rsidRDefault="00D40A97" w:rsidP="009A1584">
            <w:pPr>
              <w:rPr>
                <w:rFonts w:ascii="Arial" w:hAnsi="Arial" w:cs="Arial"/>
                <w:b/>
                <w:bCs/>
                <w:sz w:val="24"/>
                <w:szCs w:val="24"/>
              </w:rPr>
            </w:pPr>
            <w:r w:rsidRPr="00771C3A">
              <w:rPr>
                <w:rFonts w:ascii="Arial" w:hAnsi="Arial" w:cs="Arial"/>
                <w:b/>
                <w:bCs/>
                <w:sz w:val="24"/>
                <w:szCs w:val="24"/>
              </w:rPr>
              <w:t xml:space="preserve">DISCOVER </w:t>
            </w:r>
          </w:p>
        </w:tc>
        <w:tc>
          <w:tcPr>
            <w:tcW w:w="4081" w:type="dxa"/>
          </w:tcPr>
          <w:p w14:paraId="69CDCAAE" w14:textId="1B2CC21D" w:rsidR="00554D8C" w:rsidRDefault="00014CA2" w:rsidP="0058694C">
            <w:pPr>
              <w:rPr>
                <w:rFonts w:ascii="Arial" w:hAnsi="Arial" w:cs="Arial"/>
                <w:sz w:val="24"/>
                <w:szCs w:val="24"/>
              </w:rPr>
            </w:pPr>
            <w:r>
              <w:rPr>
                <w:rFonts w:ascii="Arial" w:hAnsi="Arial" w:cs="Arial"/>
                <w:sz w:val="24"/>
                <w:szCs w:val="24"/>
              </w:rPr>
              <w:t>Uncover concerns</w:t>
            </w:r>
            <w:r w:rsidR="00C2733F">
              <w:rPr>
                <w:rFonts w:ascii="Arial" w:hAnsi="Arial" w:cs="Arial"/>
                <w:sz w:val="24"/>
                <w:szCs w:val="24"/>
              </w:rPr>
              <w:t>, challenges</w:t>
            </w:r>
            <w:r w:rsidR="0058694C">
              <w:rPr>
                <w:rFonts w:ascii="Arial" w:hAnsi="Arial" w:cs="Arial"/>
                <w:sz w:val="24"/>
                <w:szCs w:val="24"/>
              </w:rPr>
              <w:t xml:space="preserve"> and tasks</w:t>
            </w:r>
            <w:r>
              <w:rPr>
                <w:rFonts w:ascii="Arial" w:hAnsi="Arial" w:cs="Arial"/>
                <w:sz w:val="24"/>
                <w:szCs w:val="24"/>
              </w:rPr>
              <w:t xml:space="preserve"> that are driving learning</w:t>
            </w:r>
            <w:r w:rsidR="00BE04DE">
              <w:rPr>
                <w:rFonts w:ascii="Arial" w:hAnsi="Arial" w:cs="Arial"/>
                <w:sz w:val="24"/>
                <w:szCs w:val="24"/>
              </w:rPr>
              <w:t xml:space="preserve"> need</w:t>
            </w:r>
            <w:r w:rsidR="00A64E9A">
              <w:rPr>
                <w:rFonts w:ascii="Arial" w:hAnsi="Arial" w:cs="Arial"/>
                <w:sz w:val="24"/>
                <w:szCs w:val="24"/>
              </w:rPr>
              <w:t xml:space="preserve">. </w:t>
            </w:r>
            <w:r w:rsidR="0058694C">
              <w:rPr>
                <w:rFonts w:ascii="Arial" w:hAnsi="Arial" w:cs="Arial"/>
                <w:sz w:val="24"/>
                <w:szCs w:val="24"/>
              </w:rPr>
              <w:t>Refine u</w:t>
            </w:r>
            <w:r w:rsidR="00BE04DE">
              <w:rPr>
                <w:rFonts w:ascii="Arial" w:hAnsi="Arial" w:cs="Arial"/>
                <w:sz w:val="24"/>
                <w:szCs w:val="24"/>
              </w:rPr>
              <w:t>nderstanding</w:t>
            </w:r>
            <w:r w:rsidR="00A64E9A">
              <w:rPr>
                <w:rFonts w:ascii="Arial" w:hAnsi="Arial" w:cs="Arial"/>
                <w:sz w:val="24"/>
                <w:szCs w:val="24"/>
              </w:rPr>
              <w:t xml:space="preserve"> of learning need</w:t>
            </w:r>
            <w:r w:rsidR="00200398">
              <w:rPr>
                <w:rFonts w:ascii="Arial" w:hAnsi="Arial" w:cs="Arial"/>
                <w:sz w:val="24"/>
                <w:szCs w:val="24"/>
              </w:rPr>
              <w:t xml:space="preserve"> and behaviours.</w:t>
            </w:r>
          </w:p>
        </w:tc>
        <w:tc>
          <w:tcPr>
            <w:tcW w:w="3820" w:type="dxa"/>
          </w:tcPr>
          <w:p w14:paraId="16E55C9D" w14:textId="13BFCAD4" w:rsidR="00554D8C" w:rsidRDefault="00021009" w:rsidP="009A1584">
            <w:pPr>
              <w:rPr>
                <w:rFonts w:ascii="Arial" w:hAnsi="Arial" w:cs="Arial"/>
                <w:sz w:val="24"/>
                <w:szCs w:val="24"/>
              </w:rPr>
            </w:pPr>
            <w:r>
              <w:rPr>
                <w:rFonts w:ascii="Arial" w:hAnsi="Arial" w:cs="Arial"/>
                <w:sz w:val="24"/>
                <w:szCs w:val="24"/>
              </w:rPr>
              <w:t xml:space="preserve">RTW’s being substandard (lacking detail) </w:t>
            </w:r>
            <w:r w:rsidR="00F52977">
              <w:rPr>
                <w:rFonts w:ascii="Arial" w:hAnsi="Arial" w:cs="Arial"/>
                <w:sz w:val="24"/>
                <w:szCs w:val="24"/>
              </w:rPr>
              <w:t>and/or</w:t>
            </w:r>
            <w:r>
              <w:rPr>
                <w:rFonts w:ascii="Arial" w:hAnsi="Arial" w:cs="Arial"/>
                <w:sz w:val="24"/>
                <w:szCs w:val="24"/>
              </w:rPr>
              <w:t xml:space="preserve"> delayed due to hybrid working</w:t>
            </w:r>
          </w:p>
        </w:tc>
      </w:tr>
      <w:tr w:rsidR="00554D8C" w14:paraId="0A63D1E4" w14:textId="77777777" w:rsidTr="007F64BB">
        <w:trPr>
          <w:trHeight w:val="603"/>
        </w:trPr>
        <w:tc>
          <w:tcPr>
            <w:tcW w:w="1726" w:type="dxa"/>
          </w:tcPr>
          <w:p w14:paraId="4EB8154A" w14:textId="0CF25E87" w:rsidR="00554D8C" w:rsidRPr="00771C3A" w:rsidRDefault="00D40A97" w:rsidP="009A1584">
            <w:pPr>
              <w:rPr>
                <w:rFonts w:ascii="Arial" w:hAnsi="Arial" w:cs="Arial"/>
                <w:b/>
                <w:bCs/>
                <w:sz w:val="24"/>
                <w:szCs w:val="24"/>
              </w:rPr>
            </w:pPr>
            <w:r w:rsidRPr="00771C3A">
              <w:rPr>
                <w:rFonts w:ascii="Arial" w:hAnsi="Arial" w:cs="Arial"/>
                <w:b/>
                <w:bCs/>
                <w:sz w:val="24"/>
                <w:szCs w:val="24"/>
              </w:rPr>
              <w:t>DESIGN</w:t>
            </w:r>
          </w:p>
        </w:tc>
        <w:tc>
          <w:tcPr>
            <w:tcW w:w="4081" w:type="dxa"/>
          </w:tcPr>
          <w:p w14:paraId="691F3312" w14:textId="3F669245" w:rsidR="00E36DEA" w:rsidRDefault="00014CA2" w:rsidP="009A1584">
            <w:pPr>
              <w:rPr>
                <w:rFonts w:ascii="Arial" w:hAnsi="Arial" w:cs="Arial"/>
                <w:sz w:val="24"/>
                <w:szCs w:val="24"/>
              </w:rPr>
            </w:pPr>
            <w:r>
              <w:rPr>
                <w:rFonts w:ascii="Arial" w:hAnsi="Arial" w:cs="Arial"/>
                <w:sz w:val="24"/>
                <w:szCs w:val="24"/>
              </w:rPr>
              <w:t xml:space="preserve">Identify resources </w:t>
            </w:r>
            <w:r w:rsidR="003A1108">
              <w:rPr>
                <w:rFonts w:ascii="Arial" w:hAnsi="Arial" w:cs="Arial"/>
                <w:sz w:val="24"/>
                <w:szCs w:val="24"/>
              </w:rPr>
              <w:t>/ teachin</w:t>
            </w:r>
            <w:r w:rsidR="00E36DEA">
              <w:rPr>
                <w:rFonts w:ascii="Arial" w:hAnsi="Arial" w:cs="Arial"/>
                <w:sz w:val="24"/>
                <w:szCs w:val="24"/>
              </w:rPr>
              <w:t xml:space="preserve">g that </w:t>
            </w:r>
            <w:r w:rsidR="00A1586A">
              <w:rPr>
                <w:rFonts w:ascii="Arial" w:hAnsi="Arial" w:cs="Arial"/>
                <w:sz w:val="24"/>
                <w:szCs w:val="24"/>
              </w:rPr>
              <w:t>will address concern and challenges of learning need</w:t>
            </w:r>
            <w:r w:rsidR="002C7E58">
              <w:rPr>
                <w:rFonts w:ascii="Arial" w:hAnsi="Arial" w:cs="Arial"/>
                <w:sz w:val="24"/>
                <w:szCs w:val="24"/>
              </w:rPr>
              <w:t xml:space="preserve">. </w:t>
            </w:r>
          </w:p>
          <w:p w14:paraId="0715A3B5" w14:textId="303E5795" w:rsidR="00554D8C" w:rsidRDefault="001B73CC" w:rsidP="009A1584">
            <w:pPr>
              <w:rPr>
                <w:rFonts w:ascii="Arial" w:hAnsi="Arial" w:cs="Arial"/>
                <w:sz w:val="24"/>
                <w:szCs w:val="24"/>
              </w:rPr>
            </w:pPr>
            <w:r>
              <w:rPr>
                <w:rFonts w:ascii="Arial" w:hAnsi="Arial" w:cs="Arial"/>
                <w:sz w:val="24"/>
                <w:szCs w:val="24"/>
              </w:rPr>
              <w:br/>
            </w:r>
            <w:r w:rsidR="002C7E58">
              <w:rPr>
                <w:rFonts w:ascii="Arial" w:hAnsi="Arial" w:cs="Arial"/>
                <w:sz w:val="24"/>
                <w:szCs w:val="24"/>
              </w:rPr>
              <w:t xml:space="preserve">Design new concerns and capabilities </w:t>
            </w:r>
          </w:p>
        </w:tc>
        <w:tc>
          <w:tcPr>
            <w:tcW w:w="3820" w:type="dxa"/>
          </w:tcPr>
          <w:p w14:paraId="79E843FA" w14:textId="2FB10910" w:rsidR="00F964F3" w:rsidRDefault="008329FC" w:rsidP="00F964F3">
            <w:pPr>
              <w:rPr>
                <w:rFonts w:ascii="Arial" w:hAnsi="Arial" w:cs="Arial"/>
                <w:sz w:val="24"/>
                <w:szCs w:val="24"/>
              </w:rPr>
            </w:pPr>
            <w:r>
              <w:rPr>
                <w:rFonts w:ascii="Arial" w:hAnsi="Arial" w:cs="Arial"/>
                <w:sz w:val="24"/>
                <w:szCs w:val="24"/>
              </w:rPr>
              <w:t>1-2 Hour</w:t>
            </w:r>
            <w:r w:rsidR="006534F8">
              <w:rPr>
                <w:rFonts w:ascii="Arial" w:hAnsi="Arial" w:cs="Arial"/>
                <w:sz w:val="24"/>
                <w:szCs w:val="24"/>
              </w:rPr>
              <w:t xml:space="preserve"> interactive</w:t>
            </w:r>
            <w:r>
              <w:rPr>
                <w:rFonts w:ascii="Arial" w:hAnsi="Arial" w:cs="Arial"/>
                <w:sz w:val="24"/>
                <w:szCs w:val="24"/>
              </w:rPr>
              <w:t xml:space="preserve"> training session to </w:t>
            </w:r>
            <w:r w:rsidR="00307A59">
              <w:rPr>
                <w:rFonts w:ascii="Arial" w:hAnsi="Arial" w:cs="Arial"/>
                <w:sz w:val="24"/>
                <w:szCs w:val="24"/>
              </w:rPr>
              <w:t>present PowerPoint and run through RTW document</w:t>
            </w:r>
            <w:r w:rsidR="006534F8">
              <w:rPr>
                <w:rFonts w:ascii="Arial" w:hAnsi="Arial" w:cs="Arial"/>
                <w:sz w:val="24"/>
                <w:szCs w:val="24"/>
              </w:rPr>
              <w:t xml:space="preserve"> (</w:t>
            </w:r>
            <w:r w:rsidR="00307A59">
              <w:rPr>
                <w:rFonts w:ascii="Arial" w:hAnsi="Arial" w:cs="Arial"/>
                <w:sz w:val="24"/>
                <w:szCs w:val="24"/>
              </w:rPr>
              <w:t>Co</w:t>
            </w:r>
            <w:r w:rsidR="007E5D31">
              <w:rPr>
                <w:rFonts w:ascii="Arial" w:hAnsi="Arial" w:cs="Arial"/>
                <w:sz w:val="24"/>
                <w:szCs w:val="24"/>
              </w:rPr>
              <w:t>ach/ share experiences</w:t>
            </w:r>
            <w:r w:rsidR="006534F8">
              <w:rPr>
                <w:rFonts w:ascii="Arial" w:hAnsi="Arial" w:cs="Arial"/>
                <w:sz w:val="24"/>
                <w:szCs w:val="24"/>
              </w:rPr>
              <w:t>)</w:t>
            </w:r>
            <w:r w:rsidR="00F964F3">
              <w:rPr>
                <w:rFonts w:ascii="Arial" w:hAnsi="Arial" w:cs="Arial"/>
                <w:sz w:val="24"/>
                <w:szCs w:val="24"/>
              </w:rPr>
              <w:t>.</w:t>
            </w:r>
            <w:r w:rsidR="00307A59">
              <w:rPr>
                <w:rFonts w:ascii="Arial" w:hAnsi="Arial" w:cs="Arial"/>
                <w:sz w:val="24"/>
                <w:szCs w:val="24"/>
              </w:rPr>
              <w:br/>
            </w:r>
          </w:p>
          <w:p w14:paraId="72EA80B0" w14:textId="59AAA3E4" w:rsidR="00F964F3" w:rsidRDefault="00F964F3" w:rsidP="00F964F3">
            <w:pPr>
              <w:rPr>
                <w:rFonts w:ascii="Arial" w:hAnsi="Arial" w:cs="Arial"/>
                <w:sz w:val="24"/>
                <w:szCs w:val="24"/>
              </w:rPr>
            </w:pPr>
            <w:r>
              <w:rPr>
                <w:rFonts w:ascii="Arial" w:hAnsi="Arial" w:cs="Arial"/>
                <w:sz w:val="24"/>
                <w:szCs w:val="24"/>
              </w:rPr>
              <w:t>Step-by-step</w:t>
            </w:r>
            <w:r w:rsidR="00E92827">
              <w:rPr>
                <w:rFonts w:ascii="Arial" w:hAnsi="Arial" w:cs="Arial"/>
                <w:sz w:val="24"/>
                <w:szCs w:val="24"/>
              </w:rPr>
              <w:t xml:space="preserve"> handout with considerations to</w:t>
            </w:r>
            <w:r>
              <w:rPr>
                <w:rFonts w:ascii="Arial" w:hAnsi="Arial" w:cs="Arial"/>
                <w:sz w:val="24"/>
                <w:szCs w:val="24"/>
              </w:rPr>
              <w:t xml:space="preserve"> help with </w:t>
            </w:r>
            <w:r w:rsidR="00E92827">
              <w:rPr>
                <w:rFonts w:ascii="Arial" w:hAnsi="Arial" w:cs="Arial"/>
                <w:sz w:val="24"/>
                <w:szCs w:val="24"/>
              </w:rPr>
              <w:t xml:space="preserve">the </w:t>
            </w:r>
            <w:r>
              <w:rPr>
                <w:rFonts w:ascii="Arial" w:hAnsi="Arial" w:cs="Arial"/>
                <w:sz w:val="24"/>
                <w:szCs w:val="24"/>
              </w:rPr>
              <w:t>completion of RTW</w:t>
            </w:r>
            <w:r w:rsidR="006534F8">
              <w:rPr>
                <w:rFonts w:ascii="Arial" w:hAnsi="Arial" w:cs="Arial"/>
                <w:sz w:val="24"/>
                <w:szCs w:val="24"/>
              </w:rPr>
              <w:t>’s</w:t>
            </w:r>
            <w:r>
              <w:rPr>
                <w:rFonts w:ascii="Arial" w:hAnsi="Arial" w:cs="Arial"/>
                <w:sz w:val="24"/>
                <w:szCs w:val="24"/>
              </w:rPr>
              <w:t xml:space="preserve">. </w:t>
            </w:r>
          </w:p>
          <w:p w14:paraId="615654A2" w14:textId="77777777" w:rsidR="008329FC" w:rsidRDefault="008329FC" w:rsidP="009A1584">
            <w:pPr>
              <w:rPr>
                <w:rFonts w:ascii="Arial" w:hAnsi="Arial" w:cs="Arial"/>
                <w:sz w:val="24"/>
                <w:szCs w:val="24"/>
              </w:rPr>
            </w:pPr>
          </w:p>
          <w:p w14:paraId="643618D7" w14:textId="011ADBE5" w:rsidR="00E92827" w:rsidRDefault="00E92827" w:rsidP="009A1584">
            <w:pPr>
              <w:rPr>
                <w:rFonts w:ascii="Arial" w:hAnsi="Arial" w:cs="Arial"/>
                <w:sz w:val="24"/>
                <w:szCs w:val="24"/>
              </w:rPr>
            </w:pPr>
            <w:r>
              <w:rPr>
                <w:rFonts w:ascii="Arial" w:hAnsi="Arial" w:cs="Arial"/>
                <w:sz w:val="24"/>
                <w:szCs w:val="24"/>
              </w:rPr>
              <w:t xml:space="preserve">A </w:t>
            </w:r>
            <w:r w:rsidR="00675BFF">
              <w:rPr>
                <w:rFonts w:ascii="Arial" w:hAnsi="Arial" w:cs="Arial"/>
                <w:sz w:val="24"/>
                <w:szCs w:val="24"/>
              </w:rPr>
              <w:t>Microsoft W</w:t>
            </w:r>
            <w:r>
              <w:rPr>
                <w:rFonts w:ascii="Arial" w:hAnsi="Arial" w:cs="Arial"/>
                <w:sz w:val="24"/>
                <w:szCs w:val="24"/>
              </w:rPr>
              <w:t xml:space="preserve">ord </w:t>
            </w:r>
            <w:r w:rsidR="00675BFF">
              <w:rPr>
                <w:rFonts w:ascii="Arial" w:hAnsi="Arial" w:cs="Arial"/>
                <w:sz w:val="24"/>
                <w:szCs w:val="24"/>
              </w:rPr>
              <w:t>RTW document set up in a central folder</w:t>
            </w:r>
            <w:r w:rsidR="007A3C06">
              <w:rPr>
                <w:rFonts w:ascii="Arial" w:hAnsi="Arial" w:cs="Arial"/>
                <w:sz w:val="24"/>
                <w:szCs w:val="24"/>
              </w:rPr>
              <w:t>.</w:t>
            </w:r>
          </w:p>
        </w:tc>
      </w:tr>
      <w:tr w:rsidR="00554D8C" w14:paraId="67E5B861" w14:textId="77777777" w:rsidTr="007F64BB">
        <w:trPr>
          <w:trHeight w:val="603"/>
        </w:trPr>
        <w:tc>
          <w:tcPr>
            <w:tcW w:w="1726" w:type="dxa"/>
          </w:tcPr>
          <w:p w14:paraId="3277CCE1" w14:textId="69EE28AD" w:rsidR="00554D8C" w:rsidRPr="00771C3A" w:rsidRDefault="00D40A97" w:rsidP="009A1584">
            <w:pPr>
              <w:rPr>
                <w:rFonts w:ascii="Arial" w:hAnsi="Arial" w:cs="Arial"/>
                <w:b/>
                <w:bCs/>
                <w:sz w:val="24"/>
                <w:szCs w:val="24"/>
              </w:rPr>
            </w:pPr>
            <w:r w:rsidRPr="00771C3A">
              <w:rPr>
                <w:rFonts w:ascii="Arial" w:hAnsi="Arial" w:cs="Arial"/>
                <w:b/>
                <w:bCs/>
                <w:sz w:val="24"/>
                <w:szCs w:val="24"/>
              </w:rPr>
              <w:t>DEVELOP</w:t>
            </w:r>
          </w:p>
        </w:tc>
        <w:tc>
          <w:tcPr>
            <w:tcW w:w="4081" w:type="dxa"/>
          </w:tcPr>
          <w:p w14:paraId="38FB9E4B" w14:textId="5DB01740" w:rsidR="00554D8C" w:rsidRDefault="00014CA2" w:rsidP="009A1584">
            <w:pPr>
              <w:rPr>
                <w:rFonts w:ascii="Arial" w:hAnsi="Arial" w:cs="Arial"/>
                <w:sz w:val="24"/>
                <w:szCs w:val="24"/>
              </w:rPr>
            </w:pPr>
            <w:r>
              <w:rPr>
                <w:rFonts w:ascii="Arial" w:hAnsi="Arial" w:cs="Arial"/>
                <w:sz w:val="24"/>
                <w:szCs w:val="24"/>
              </w:rPr>
              <w:t xml:space="preserve">Split the project into work streams and develop a </w:t>
            </w:r>
            <w:r w:rsidR="000F30F3">
              <w:rPr>
                <w:rFonts w:ascii="Arial" w:hAnsi="Arial" w:cs="Arial"/>
                <w:sz w:val="24"/>
                <w:szCs w:val="24"/>
              </w:rPr>
              <w:t xml:space="preserve">minimum </w:t>
            </w:r>
            <w:r>
              <w:rPr>
                <w:rFonts w:ascii="Arial" w:hAnsi="Arial" w:cs="Arial"/>
                <w:sz w:val="24"/>
                <w:szCs w:val="24"/>
              </w:rPr>
              <w:t>viable product</w:t>
            </w:r>
            <w:r w:rsidR="000F30F3">
              <w:rPr>
                <w:rFonts w:ascii="Arial" w:hAnsi="Arial" w:cs="Arial"/>
                <w:sz w:val="24"/>
                <w:szCs w:val="24"/>
              </w:rPr>
              <w:t xml:space="preserve"> (MVP)</w:t>
            </w:r>
            <w:r>
              <w:rPr>
                <w:rFonts w:ascii="Arial" w:hAnsi="Arial" w:cs="Arial"/>
                <w:sz w:val="24"/>
                <w:szCs w:val="24"/>
              </w:rPr>
              <w:t>.</w:t>
            </w:r>
            <w:r w:rsidR="001E2129">
              <w:rPr>
                <w:rFonts w:ascii="Arial" w:hAnsi="Arial" w:cs="Arial"/>
                <w:sz w:val="24"/>
                <w:szCs w:val="24"/>
              </w:rPr>
              <w:t xml:space="preserve"> Get feedback and refine design accordingly. </w:t>
            </w:r>
          </w:p>
        </w:tc>
        <w:tc>
          <w:tcPr>
            <w:tcW w:w="3820" w:type="dxa"/>
          </w:tcPr>
          <w:p w14:paraId="1AD42560" w14:textId="6A8DA814" w:rsidR="00AA6022" w:rsidRDefault="006534F8" w:rsidP="009A1584">
            <w:pPr>
              <w:rPr>
                <w:rFonts w:ascii="Arial" w:hAnsi="Arial" w:cs="Arial"/>
                <w:sz w:val="24"/>
                <w:szCs w:val="24"/>
              </w:rPr>
            </w:pPr>
            <w:r>
              <w:rPr>
                <w:rFonts w:ascii="Arial" w:hAnsi="Arial" w:cs="Arial"/>
                <w:sz w:val="24"/>
                <w:szCs w:val="24"/>
              </w:rPr>
              <w:t xml:space="preserve">Interactive </w:t>
            </w:r>
            <w:r w:rsidR="005A4494">
              <w:rPr>
                <w:rFonts w:ascii="Arial" w:hAnsi="Arial" w:cs="Arial"/>
                <w:sz w:val="24"/>
                <w:szCs w:val="24"/>
              </w:rPr>
              <w:t xml:space="preserve">PowerPoint </w:t>
            </w:r>
            <w:r w:rsidR="00CA7816">
              <w:rPr>
                <w:rFonts w:ascii="Arial" w:hAnsi="Arial" w:cs="Arial"/>
                <w:sz w:val="24"/>
                <w:szCs w:val="24"/>
              </w:rPr>
              <w:t>created and critiqued</w:t>
            </w:r>
            <w:r w:rsidR="00AA6022">
              <w:rPr>
                <w:rFonts w:ascii="Arial" w:hAnsi="Arial" w:cs="Arial"/>
                <w:sz w:val="24"/>
                <w:szCs w:val="24"/>
              </w:rPr>
              <w:t>/ refined</w:t>
            </w:r>
            <w:r w:rsidR="00CA7816">
              <w:rPr>
                <w:rFonts w:ascii="Arial" w:hAnsi="Arial" w:cs="Arial"/>
                <w:sz w:val="24"/>
                <w:szCs w:val="24"/>
              </w:rPr>
              <w:t xml:space="preserve">. </w:t>
            </w:r>
          </w:p>
          <w:p w14:paraId="27F472D2" w14:textId="0D657D50" w:rsidR="00AA6022" w:rsidRDefault="00AA6022" w:rsidP="009A1584">
            <w:pPr>
              <w:rPr>
                <w:rFonts w:ascii="Arial" w:hAnsi="Arial" w:cs="Arial"/>
                <w:sz w:val="24"/>
                <w:szCs w:val="24"/>
              </w:rPr>
            </w:pPr>
            <w:r>
              <w:rPr>
                <w:rFonts w:ascii="Arial" w:hAnsi="Arial" w:cs="Arial"/>
                <w:sz w:val="24"/>
                <w:szCs w:val="24"/>
              </w:rPr>
              <w:t>Handout created and critiqued/ refined.</w:t>
            </w:r>
          </w:p>
        </w:tc>
      </w:tr>
      <w:tr w:rsidR="00554D8C" w14:paraId="42CCFC23" w14:textId="77777777" w:rsidTr="007F64BB">
        <w:trPr>
          <w:trHeight w:val="566"/>
        </w:trPr>
        <w:tc>
          <w:tcPr>
            <w:tcW w:w="1726" w:type="dxa"/>
          </w:tcPr>
          <w:p w14:paraId="72DF5620" w14:textId="050FEB2B" w:rsidR="00554D8C" w:rsidRPr="00771C3A" w:rsidRDefault="00771C3A" w:rsidP="009A1584">
            <w:pPr>
              <w:rPr>
                <w:rFonts w:ascii="Arial" w:hAnsi="Arial" w:cs="Arial"/>
                <w:b/>
                <w:bCs/>
                <w:sz w:val="24"/>
                <w:szCs w:val="24"/>
              </w:rPr>
            </w:pPr>
            <w:r w:rsidRPr="00771C3A">
              <w:rPr>
                <w:rFonts w:ascii="Arial" w:hAnsi="Arial" w:cs="Arial"/>
                <w:b/>
                <w:bCs/>
                <w:sz w:val="24"/>
                <w:szCs w:val="24"/>
              </w:rPr>
              <w:t xml:space="preserve">DEPLOY </w:t>
            </w:r>
          </w:p>
        </w:tc>
        <w:tc>
          <w:tcPr>
            <w:tcW w:w="4081" w:type="dxa"/>
          </w:tcPr>
          <w:p w14:paraId="64A8F9BB" w14:textId="0FFC10BF" w:rsidR="001E2129" w:rsidRDefault="001E2129" w:rsidP="009A1584">
            <w:pPr>
              <w:rPr>
                <w:rFonts w:ascii="Arial" w:hAnsi="Arial" w:cs="Arial"/>
                <w:sz w:val="24"/>
                <w:szCs w:val="24"/>
              </w:rPr>
            </w:pPr>
            <w:r>
              <w:rPr>
                <w:rFonts w:ascii="Arial" w:hAnsi="Arial" w:cs="Arial"/>
                <w:sz w:val="24"/>
                <w:szCs w:val="24"/>
              </w:rPr>
              <w:t xml:space="preserve">Communication to stakeholders for awareness. </w:t>
            </w:r>
          </w:p>
          <w:p w14:paraId="7CF7F13F" w14:textId="69557C9A" w:rsidR="00554D8C" w:rsidRDefault="00014CA2" w:rsidP="009A1584">
            <w:pPr>
              <w:rPr>
                <w:rFonts w:ascii="Arial" w:hAnsi="Arial" w:cs="Arial"/>
                <w:sz w:val="24"/>
                <w:szCs w:val="24"/>
              </w:rPr>
            </w:pPr>
            <w:r>
              <w:rPr>
                <w:rFonts w:ascii="Arial" w:hAnsi="Arial" w:cs="Arial"/>
                <w:sz w:val="24"/>
                <w:szCs w:val="24"/>
              </w:rPr>
              <w:t xml:space="preserve">Ensure content is easy to access </w:t>
            </w:r>
            <w:r w:rsidR="00707B9B">
              <w:rPr>
                <w:rFonts w:ascii="Arial" w:hAnsi="Arial" w:cs="Arial"/>
                <w:sz w:val="24"/>
                <w:szCs w:val="24"/>
              </w:rPr>
              <w:t>so it can be used</w:t>
            </w:r>
            <w:r w:rsidR="00D300CD">
              <w:rPr>
                <w:rFonts w:ascii="Arial" w:hAnsi="Arial" w:cs="Arial"/>
                <w:sz w:val="24"/>
                <w:szCs w:val="24"/>
              </w:rPr>
              <w:t>.</w:t>
            </w:r>
          </w:p>
        </w:tc>
        <w:tc>
          <w:tcPr>
            <w:tcW w:w="3820" w:type="dxa"/>
          </w:tcPr>
          <w:p w14:paraId="5571CC1F" w14:textId="77777777" w:rsidR="003610E9" w:rsidRDefault="00306632" w:rsidP="009A1584">
            <w:pPr>
              <w:rPr>
                <w:rFonts w:ascii="Arial" w:hAnsi="Arial" w:cs="Arial"/>
                <w:sz w:val="24"/>
                <w:szCs w:val="24"/>
              </w:rPr>
            </w:pPr>
            <w:r>
              <w:rPr>
                <w:rFonts w:ascii="Arial" w:hAnsi="Arial" w:cs="Arial"/>
                <w:sz w:val="24"/>
                <w:szCs w:val="24"/>
              </w:rPr>
              <w:t>Training sessions set up</w:t>
            </w:r>
            <w:r w:rsidR="00EA141E">
              <w:rPr>
                <w:rFonts w:ascii="Arial" w:hAnsi="Arial" w:cs="Arial"/>
                <w:sz w:val="24"/>
                <w:szCs w:val="24"/>
              </w:rPr>
              <w:t xml:space="preserve"> for different management levels. </w:t>
            </w:r>
          </w:p>
          <w:p w14:paraId="58D8F37E" w14:textId="77777777" w:rsidR="003610E9" w:rsidRDefault="003610E9" w:rsidP="009A1584">
            <w:pPr>
              <w:rPr>
                <w:rFonts w:ascii="Arial" w:hAnsi="Arial" w:cs="Arial"/>
                <w:sz w:val="24"/>
                <w:szCs w:val="24"/>
              </w:rPr>
            </w:pPr>
          </w:p>
          <w:p w14:paraId="4EEF062E" w14:textId="6B0DFFC7" w:rsidR="000D2CFA" w:rsidRDefault="00095374" w:rsidP="009A1584">
            <w:pPr>
              <w:rPr>
                <w:rFonts w:ascii="Arial" w:hAnsi="Arial" w:cs="Arial"/>
                <w:sz w:val="24"/>
                <w:szCs w:val="24"/>
              </w:rPr>
            </w:pPr>
            <w:r>
              <w:rPr>
                <w:rFonts w:ascii="Arial" w:hAnsi="Arial" w:cs="Arial"/>
                <w:sz w:val="24"/>
                <w:szCs w:val="24"/>
              </w:rPr>
              <w:t xml:space="preserve">Handout and </w:t>
            </w:r>
            <w:r w:rsidR="003610E9" w:rsidRPr="003610E9">
              <w:rPr>
                <w:rFonts w:ascii="Arial" w:hAnsi="Arial" w:cs="Arial"/>
                <w:sz w:val="24"/>
                <w:szCs w:val="24"/>
              </w:rPr>
              <w:t>Microsoft Word RTW document will be set up in a central folder for ease of access</w:t>
            </w:r>
            <w:r w:rsidR="000D2CFA">
              <w:rPr>
                <w:rFonts w:ascii="Arial" w:hAnsi="Arial" w:cs="Arial"/>
                <w:sz w:val="24"/>
                <w:szCs w:val="24"/>
              </w:rPr>
              <w:t xml:space="preserve">. This will </w:t>
            </w:r>
            <w:r w:rsidR="000D2CFA" w:rsidRPr="000D2CFA">
              <w:rPr>
                <w:rFonts w:ascii="Arial" w:hAnsi="Arial" w:cs="Arial"/>
                <w:sz w:val="24"/>
                <w:szCs w:val="24"/>
              </w:rPr>
              <w:t>allow the completion of the RTW document online</w:t>
            </w:r>
            <w:r>
              <w:rPr>
                <w:rFonts w:ascii="Arial" w:hAnsi="Arial" w:cs="Arial"/>
                <w:sz w:val="24"/>
                <w:szCs w:val="24"/>
              </w:rPr>
              <w:t xml:space="preserve">. </w:t>
            </w:r>
          </w:p>
        </w:tc>
      </w:tr>
      <w:tr w:rsidR="00234406" w14:paraId="5EC91A70" w14:textId="77777777" w:rsidTr="007F64BB">
        <w:trPr>
          <w:trHeight w:val="566"/>
        </w:trPr>
        <w:tc>
          <w:tcPr>
            <w:tcW w:w="1726" w:type="dxa"/>
          </w:tcPr>
          <w:p w14:paraId="7B3A58D7" w14:textId="49A7EFAC" w:rsidR="00234406" w:rsidRPr="00771C3A" w:rsidRDefault="00234406" w:rsidP="009A1584">
            <w:pPr>
              <w:rPr>
                <w:rFonts w:ascii="Arial" w:hAnsi="Arial" w:cs="Arial"/>
                <w:b/>
                <w:bCs/>
                <w:sz w:val="24"/>
                <w:szCs w:val="24"/>
              </w:rPr>
            </w:pPr>
            <w:r w:rsidRPr="00771C3A">
              <w:rPr>
                <w:rFonts w:ascii="Arial" w:hAnsi="Arial" w:cs="Arial"/>
                <w:b/>
                <w:bCs/>
                <w:sz w:val="24"/>
                <w:szCs w:val="24"/>
              </w:rPr>
              <w:t xml:space="preserve">ITERATE </w:t>
            </w:r>
          </w:p>
        </w:tc>
        <w:tc>
          <w:tcPr>
            <w:tcW w:w="7901" w:type="dxa"/>
            <w:gridSpan w:val="2"/>
          </w:tcPr>
          <w:p w14:paraId="2CBCB71A" w14:textId="090DDD42" w:rsidR="00234406" w:rsidRDefault="00234406" w:rsidP="009A1584">
            <w:pPr>
              <w:rPr>
                <w:rFonts w:ascii="Arial" w:hAnsi="Arial" w:cs="Arial"/>
                <w:sz w:val="24"/>
                <w:szCs w:val="24"/>
              </w:rPr>
            </w:pPr>
            <w:r>
              <w:rPr>
                <w:rFonts w:ascii="Arial" w:hAnsi="Arial" w:cs="Arial"/>
                <w:sz w:val="24"/>
                <w:szCs w:val="24"/>
              </w:rPr>
              <w:t xml:space="preserve">Use feedback </w:t>
            </w:r>
            <w:r w:rsidR="006A03A6">
              <w:rPr>
                <w:rFonts w:ascii="Arial" w:hAnsi="Arial" w:cs="Arial"/>
                <w:sz w:val="24"/>
                <w:szCs w:val="24"/>
              </w:rPr>
              <w:t xml:space="preserve">and monitor outcomes </w:t>
            </w:r>
            <w:r>
              <w:rPr>
                <w:rFonts w:ascii="Arial" w:hAnsi="Arial" w:cs="Arial"/>
                <w:sz w:val="24"/>
                <w:szCs w:val="24"/>
              </w:rPr>
              <w:t xml:space="preserve">to gradually improve the usefulness of content and ease of access. </w:t>
            </w:r>
            <w:r w:rsidR="006A03A6">
              <w:rPr>
                <w:rFonts w:ascii="Arial" w:hAnsi="Arial" w:cs="Arial"/>
                <w:sz w:val="24"/>
                <w:szCs w:val="24"/>
              </w:rPr>
              <w:t>Continuous improvement.</w:t>
            </w:r>
          </w:p>
        </w:tc>
      </w:tr>
    </w:tbl>
    <w:p w14:paraId="0245D93E" w14:textId="3517BE9A" w:rsidR="00554D8C" w:rsidRPr="008674DF" w:rsidRDefault="00554D8C" w:rsidP="008674DF">
      <w:pPr>
        <w:pStyle w:val="Heading3"/>
        <w:rPr>
          <w:rFonts w:ascii="Arial" w:hAnsi="Arial" w:cs="Arial"/>
          <w:i/>
          <w:iCs/>
          <w:sz w:val="24"/>
          <w:szCs w:val="24"/>
        </w:rPr>
      </w:pPr>
      <w:bookmarkStart w:id="13" w:name="_Toc103251439"/>
      <w:r w:rsidRPr="008674DF">
        <w:rPr>
          <w:rFonts w:ascii="Arial" w:hAnsi="Arial" w:cs="Arial"/>
          <w:i/>
          <w:iCs/>
          <w:sz w:val="24"/>
          <w:szCs w:val="24"/>
        </w:rPr>
        <w:t xml:space="preserve">Table 1: The 5Di Learning Design Model and </w:t>
      </w:r>
      <w:r w:rsidR="00D40A97" w:rsidRPr="008674DF">
        <w:rPr>
          <w:rFonts w:ascii="Arial" w:hAnsi="Arial" w:cs="Arial"/>
          <w:i/>
          <w:iCs/>
          <w:sz w:val="24"/>
          <w:szCs w:val="24"/>
        </w:rPr>
        <w:t xml:space="preserve">WCL’s  RTW learning need identified </w:t>
      </w:r>
      <w:r w:rsidR="00430232">
        <w:rPr>
          <w:rFonts w:ascii="Arial" w:hAnsi="Arial" w:cs="Arial"/>
          <w:i/>
          <w:iCs/>
          <w:sz w:val="24"/>
          <w:szCs w:val="24"/>
        </w:rPr>
        <w:t xml:space="preserve">followig model </w:t>
      </w:r>
      <w:r w:rsidRPr="008674DF">
        <w:rPr>
          <w:rFonts w:ascii="Arial" w:hAnsi="Arial" w:cs="Arial"/>
          <w:i/>
          <w:iCs/>
          <w:sz w:val="24"/>
          <w:szCs w:val="24"/>
        </w:rPr>
        <w:t>(Shackleton-Jones, 2019, pp149)</w:t>
      </w:r>
      <w:bookmarkEnd w:id="13"/>
    </w:p>
    <w:p w14:paraId="7DFCA32A" w14:textId="77777777" w:rsidR="00F27895" w:rsidRDefault="00F27895" w:rsidP="00193E2B">
      <w:pPr>
        <w:spacing w:line="240" w:lineRule="auto"/>
        <w:rPr>
          <w:rFonts w:ascii="Arial" w:hAnsi="Arial" w:cs="Arial"/>
          <w:sz w:val="24"/>
          <w:szCs w:val="24"/>
        </w:rPr>
      </w:pPr>
    </w:p>
    <w:p w14:paraId="38C1989B" w14:textId="77777777" w:rsidR="008F0CA5" w:rsidRDefault="00197290" w:rsidP="00A87727">
      <w:pPr>
        <w:spacing w:line="240" w:lineRule="auto"/>
        <w:jc w:val="both"/>
        <w:rPr>
          <w:rFonts w:ascii="Arial" w:hAnsi="Arial" w:cs="Arial"/>
          <w:sz w:val="24"/>
          <w:szCs w:val="24"/>
        </w:rPr>
      </w:pPr>
      <w:r>
        <w:rPr>
          <w:rFonts w:ascii="Arial" w:hAnsi="Arial" w:cs="Arial"/>
          <w:sz w:val="24"/>
          <w:szCs w:val="24"/>
        </w:rPr>
        <w:lastRenderedPageBreak/>
        <w:t xml:space="preserve">Shackleton-Jones (2019, p2-4) state that organisations </w:t>
      </w:r>
      <w:r w:rsidR="00A87727">
        <w:rPr>
          <w:rFonts w:ascii="Arial" w:hAnsi="Arial" w:cs="Arial"/>
          <w:sz w:val="24"/>
          <w:szCs w:val="24"/>
        </w:rPr>
        <w:t>are</w:t>
      </w:r>
      <w:r>
        <w:rPr>
          <w:rFonts w:ascii="Arial" w:hAnsi="Arial" w:cs="Arial"/>
          <w:sz w:val="24"/>
          <w:szCs w:val="24"/>
        </w:rPr>
        <w:t xml:space="preserve"> sceptical of the value </w:t>
      </w:r>
      <w:r w:rsidR="00B62C2D">
        <w:rPr>
          <w:rFonts w:ascii="Arial" w:hAnsi="Arial" w:cs="Arial"/>
          <w:sz w:val="24"/>
          <w:szCs w:val="24"/>
        </w:rPr>
        <w:t xml:space="preserve">of </w:t>
      </w:r>
      <w:r>
        <w:rPr>
          <w:rFonts w:ascii="Arial" w:hAnsi="Arial" w:cs="Arial"/>
          <w:sz w:val="24"/>
          <w:szCs w:val="24"/>
        </w:rPr>
        <w:t xml:space="preserve">learning </w:t>
      </w:r>
      <w:r w:rsidR="00B62C2D">
        <w:rPr>
          <w:rFonts w:ascii="Arial" w:hAnsi="Arial" w:cs="Arial"/>
          <w:sz w:val="24"/>
          <w:szCs w:val="24"/>
        </w:rPr>
        <w:t>activities</w:t>
      </w:r>
      <w:r>
        <w:rPr>
          <w:rFonts w:ascii="Arial" w:hAnsi="Arial" w:cs="Arial"/>
          <w:sz w:val="24"/>
          <w:szCs w:val="24"/>
        </w:rPr>
        <w:t xml:space="preserve"> can bring</w:t>
      </w:r>
      <w:r w:rsidR="003F58B3">
        <w:rPr>
          <w:rFonts w:ascii="Arial" w:hAnsi="Arial" w:cs="Arial"/>
          <w:sz w:val="24"/>
          <w:szCs w:val="24"/>
        </w:rPr>
        <w:t>, particularly</w:t>
      </w:r>
      <w:r>
        <w:rPr>
          <w:rFonts w:ascii="Arial" w:hAnsi="Arial" w:cs="Arial"/>
          <w:sz w:val="24"/>
          <w:szCs w:val="24"/>
        </w:rPr>
        <w:t xml:space="preserve"> as employee learning doesn’t</w:t>
      </w:r>
      <w:r w:rsidR="008A3AF1">
        <w:rPr>
          <w:rFonts w:ascii="Arial" w:hAnsi="Arial" w:cs="Arial"/>
          <w:sz w:val="24"/>
          <w:szCs w:val="24"/>
        </w:rPr>
        <w:t xml:space="preserve"> </w:t>
      </w:r>
      <w:r w:rsidR="00CD02D8">
        <w:rPr>
          <w:rFonts w:ascii="Arial" w:hAnsi="Arial" w:cs="Arial"/>
          <w:sz w:val="24"/>
          <w:szCs w:val="24"/>
        </w:rPr>
        <w:t xml:space="preserve">solely come </w:t>
      </w:r>
      <w:r>
        <w:rPr>
          <w:rFonts w:ascii="Arial" w:hAnsi="Arial" w:cs="Arial"/>
          <w:sz w:val="24"/>
          <w:szCs w:val="24"/>
        </w:rPr>
        <w:t>from</w:t>
      </w:r>
      <w:r w:rsidR="008A3AF1">
        <w:rPr>
          <w:rFonts w:ascii="Arial" w:hAnsi="Arial" w:cs="Arial"/>
          <w:sz w:val="24"/>
          <w:szCs w:val="24"/>
        </w:rPr>
        <w:t xml:space="preserve"> </w:t>
      </w:r>
      <w:r>
        <w:rPr>
          <w:rFonts w:ascii="Arial" w:hAnsi="Arial" w:cs="Arial"/>
          <w:sz w:val="24"/>
          <w:szCs w:val="24"/>
        </w:rPr>
        <w:t>classroom or digital</w:t>
      </w:r>
      <w:r w:rsidR="00CD02D8">
        <w:rPr>
          <w:rFonts w:ascii="Arial" w:hAnsi="Arial" w:cs="Arial"/>
          <w:sz w:val="24"/>
          <w:szCs w:val="24"/>
        </w:rPr>
        <w:t xml:space="preserve"> teaching. </w:t>
      </w:r>
    </w:p>
    <w:p w14:paraId="0AF3A199" w14:textId="2A68019A" w:rsidR="00D71350" w:rsidRDefault="008E2D66" w:rsidP="00A87727">
      <w:pPr>
        <w:spacing w:line="240" w:lineRule="auto"/>
        <w:jc w:val="both"/>
        <w:rPr>
          <w:rFonts w:ascii="Arial" w:hAnsi="Arial" w:cs="Arial"/>
          <w:sz w:val="24"/>
          <w:szCs w:val="24"/>
        </w:rPr>
      </w:pPr>
      <w:r>
        <w:rPr>
          <w:rFonts w:ascii="Arial" w:hAnsi="Arial" w:cs="Arial"/>
          <w:sz w:val="24"/>
          <w:szCs w:val="24"/>
        </w:rPr>
        <w:t xml:space="preserve">The concept of </w:t>
      </w:r>
      <w:r w:rsidR="00C837A8">
        <w:rPr>
          <w:rFonts w:ascii="Arial" w:hAnsi="Arial" w:cs="Arial"/>
          <w:sz w:val="24"/>
          <w:szCs w:val="24"/>
        </w:rPr>
        <w:t xml:space="preserve">utilising </w:t>
      </w:r>
      <w:r w:rsidR="008F0CA5">
        <w:rPr>
          <w:rFonts w:ascii="Arial" w:hAnsi="Arial" w:cs="Arial"/>
          <w:sz w:val="24"/>
          <w:szCs w:val="24"/>
        </w:rPr>
        <w:t xml:space="preserve">the 5Di model for RTW </w:t>
      </w:r>
      <w:r w:rsidR="008E5131">
        <w:rPr>
          <w:rFonts w:ascii="Arial" w:hAnsi="Arial" w:cs="Arial"/>
          <w:sz w:val="24"/>
          <w:szCs w:val="24"/>
        </w:rPr>
        <w:t xml:space="preserve">Learning needs </w:t>
      </w:r>
      <w:r w:rsidR="00F70CE3">
        <w:rPr>
          <w:rFonts w:ascii="Arial" w:hAnsi="Arial" w:cs="Arial"/>
          <w:sz w:val="24"/>
          <w:szCs w:val="24"/>
        </w:rPr>
        <w:t xml:space="preserve">at WCL </w:t>
      </w:r>
      <w:r w:rsidR="008E5131">
        <w:rPr>
          <w:rFonts w:ascii="Arial" w:hAnsi="Arial" w:cs="Arial"/>
          <w:sz w:val="24"/>
          <w:szCs w:val="24"/>
        </w:rPr>
        <w:t>will provide</w:t>
      </w:r>
      <w:r w:rsidR="00C837A8">
        <w:rPr>
          <w:rFonts w:ascii="Arial" w:hAnsi="Arial" w:cs="Arial"/>
          <w:sz w:val="24"/>
          <w:szCs w:val="24"/>
        </w:rPr>
        <w:t xml:space="preserve"> a short</w:t>
      </w:r>
      <w:r w:rsidR="008E5131">
        <w:rPr>
          <w:rFonts w:ascii="Arial" w:hAnsi="Arial" w:cs="Arial"/>
          <w:sz w:val="24"/>
          <w:szCs w:val="24"/>
        </w:rPr>
        <w:t xml:space="preserve"> initial classroom based training</w:t>
      </w:r>
      <w:r w:rsidR="00C837A8">
        <w:rPr>
          <w:rFonts w:ascii="Arial" w:hAnsi="Arial" w:cs="Arial"/>
          <w:sz w:val="24"/>
          <w:szCs w:val="24"/>
        </w:rPr>
        <w:t xml:space="preserve"> with relevant resources to help </w:t>
      </w:r>
      <w:r w:rsidR="00337462">
        <w:rPr>
          <w:rFonts w:ascii="Arial" w:hAnsi="Arial" w:cs="Arial"/>
          <w:sz w:val="24"/>
          <w:szCs w:val="24"/>
        </w:rPr>
        <w:t>further learning whilst under</w:t>
      </w:r>
      <w:r w:rsidR="00895E05">
        <w:rPr>
          <w:rFonts w:ascii="Arial" w:hAnsi="Arial" w:cs="Arial"/>
          <w:sz w:val="24"/>
          <w:szCs w:val="24"/>
        </w:rPr>
        <w:t>taking</w:t>
      </w:r>
      <w:r w:rsidR="003979E3">
        <w:rPr>
          <w:rFonts w:ascii="Arial" w:hAnsi="Arial" w:cs="Arial"/>
          <w:sz w:val="24"/>
          <w:szCs w:val="24"/>
        </w:rPr>
        <w:t xml:space="preserve"> the task itself. </w:t>
      </w:r>
      <w:r w:rsidR="000F1BBC">
        <w:rPr>
          <w:rFonts w:ascii="Arial" w:hAnsi="Arial" w:cs="Arial"/>
          <w:sz w:val="24"/>
          <w:szCs w:val="24"/>
        </w:rPr>
        <w:t xml:space="preserve">However, crucial is the motivation to consume information </w:t>
      </w:r>
      <w:r w:rsidR="00FB287F">
        <w:rPr>
          <w:rFonts w:ascii="Arial" w:hAnsi="Arial" w:cs="Arial"/>
          <w:sz w:val="24"/>
          <w:szCs w:val="24"/>
        </w:rPr>
        <w:t>and use the resources provided (Shackleton-Jones, 2019, p69)</w:t>
      </w:r>
      <w:r w:rsidR="00095374">
        <w:rPr>
          <w:rFonts w:ascii="Arial" w:hAnsi="Arial" w:cs="Arial"/>
          <w:sz w:val="24"/>
          <w:szCs w:val="24"/>
        </w:rPr>
        <w:t>.</w:t>
      </w:r>
    </w:p>
    <w:p w14:paraId="36D889DD" w14:textId="77777777" w:rsidR="00C0251F" w:rsidRDefault="003E45EE" w:rsidP="00C0251F">
      <w:pPr>
        <w:spacing w:line="240" w:lineRule="auto"/>
        <w:jc w:val="both"/>
        <w:rPr>
          <w:b/>
          <w:bCs/>
          <w:sz w:val="32"/>
          <w:szCs w:val="32"/>
        </w:rPr>
      </w:pPr>
      <w:r w:rsidRPr="002E49E3">
        <w:rPr>
          <w:b/>
          <w:bCs/>
          <w:sz w:val="32"/>
          <w:szCs w:val="32"/>
        </w:rPr>
        <w:t xml:space="preserve">5. </w:t>
      </w:r>
      <w:r w:rsidR="000430B5">
        <w:rPr>
          <w:b/>
          <w:bCs/>
          <w:sz w:val="32"/>
          <w:szCs w:val="32"/>
        </w:rPr>
        <w:t xml:space="preserve">Learning </w:t>
      </w:r>
      <w:r w:rsidR="00C80854">
        <w:rPr>
          <w:b/>
          <w:bCs/>
          <w:sz w:val="32"/>
          <w:szCs w:val="32"/>
        </w:rPr>
        <w:t xml:space="preserve">Styles </w:t>
      </w:r>
    </w:p>
    <w:p w14:paraId="29B4B143" w14:textId="58E3D112" w:rsidR="0075339E" w:rsidRPr="00C0251F" w:rsidRDefault="00C80854" w:rsidP="00C0251F">
      <w:pPr>
        <w:spacing w:line="240" w:lineRule="auto"/>
        <w:jc w:val="both"/>
        <w:rPr>
          <w:rFonts w:ascii="Arial" w:hAnsi="Arial" w:cs="Arial"/>
          <w:b/>
          <w:bCs/>
          <w:sz w:val="24"/>
          <w:szCs w:val="24"/>
        </w:rPr>
      </w:pPr>
      <w:r w:rsidRPr="00C0251F">
        <w:rPr>
          <w:rFonts w:ascii="Arial" w:hAnsi="Arial" w:cs="Arial"/>
          <w:sz w:val="24"/>
          <w:szCs w:val="24"/>
        </w:rPr>
        <w:t xml:space="preserve">A learning style is defined as </w:t>
      </w:r>
      <w:r w:rsidR="00771A1E" w:rsidRPr="00C0251F">
        <w:rPr>
          <w:rFonts w:ascii="Arial" w:hAnsi="Arial" w:cs="Arial"/>
          <w:sz w:val="24"/>
          <w:szCs w:val="24"/>
        </w:rPr>
        <w:t>an</w:t>
      </w:r>
      <w:r w:rsidRPr="00C0251F">
        <w:rPr>
          <w:rFonts w:ascii="Arial" w:hAnsi="Arial" w:cs="Arial"/>
          <w:sz w:val="24"/>
          <w:szCs w:val="24"/>
        </w:rPr>
        <w:t xml:space="preserve"> individual’s preferred way to absorb, process, understand, and retain information</w:t>
      </w:r>
      <w:r w:rsidR="00A06775" w:rsidRPr="00C0251F">
        <w:rPr>
          <w:rFonts w:ascii="Arial" w:hAnsi="Arial" w:cs="Arial"/>
          <w:sz w:val="24"/>
          <w:szCs w:val="24"/>
        </w:rPr>
        <w:t xml:space="preserve"> (Di Lanzo, 2021)</w:t>
      </w:r>
      <w:r w:rsidRPr="00C0251F">
        <w:rPr>
          <w:rFonts w:ascii="Arial" w:hAnsi="Arial" w:cs="Arial"/>
          <w:sz w:val="24"/>
          <w:szCs w:val="24"/>
        </w:rPr>
        <w:t>.</w:t>
      </w:r>
      <w:r w:rsidR="007F7371" w:rsidRPr="00C0251F">
        <w:rPr>
          <w:rFonts w:ascii="Arial" w:hAnsi="Arial" w:cs="Arial"/>
          <w:sz w:val="24"/>
          <w:szCs w:val="24"/>
        </w:rPr>
        <w:t xml:space="preserve"> Learning Styles define</w:t>
      </w:r>
      <w:r w:rsidR="00EB0976" w:rsidRPr="00C0251F">
        <w:rPr>
          <w:rFonts w:ascii="Arial" w:hAnsi="Arial" w:cs="Arial"/>
          <w:sz w:val="24"/>
          <w:szCs w:val="24"/>
        </w:rPr>
        <w:t xml:space="preserve"> individuals by </w:t>
      </w:r>
      <w:r w:rsidR="007F7371" w:rsidRPr="00C0251F">
        <w:rPr>
          <w:rFonts w:ascii="Arial" w:hAnsi="Arial" w:cs="Arial"/>
          <w:sz w:val="24"/>
          <w:szCs w:val="24"/>
        </w:rPr>
        <w:t>how they learn</w:t>
      </w:r>
      <w:r w:rsidR="00065FF7" w:rsidRPr="00C0251F">
        <w:rPr>
          <w:rFonts w:ascii="Arial" w:hAnsi="Arial" w:cs="Arial"/>
          <w:sz w:val="24"/>
          <w:szCs w:val="24"/>
        </w:rPr>
        <w:t>, this is b</w:t>
      </w:r>
      <w:r w:rsidR="007F7371" w:rsidRPr="00C0251F">
        <w:rPr>
          <w:rFonts w:ascii="Arial" w:hAnsi="Arial" w:cs="Arial"/>
          <w:sz w:val="24"/>
          <w:szCs w:val="24"/>
        </w:rPr>
        <w:t xml:space="preserve">ased on individual strengths, </w:t>
      </w:r>
      <w:r w:rsidR="00A842EE" w:rsidRPr="00C0251F">
        <w:rPr>
          <w:rFonts w:ascii="Arial" w:hAnsi="Arial" w:cs="Arial"/>
          <w:sz w:val="24"/>
          <w:szCs w:val="24"/>
        </w:rPr>
        <w:t xml:space="preserve">motivations and </w:t>
      </w:r>
      <w:r w:rsidR="007F7371" w:rsidRPr="00C0251F">
        <w:rPr>
          <w:rFonts w:ascii="Arial" w:hAnsi="Arial" w:cs="Arial"/>
          <w:sz w:val="24"/>
          <w:szCs w:val="24"/>
        </w:rPr>
        <w:t>personal preferences</w:t>
      </w:r>
      <w:r w:rsidR="00A842EE" w:rsidRPr="00C0251F">
        <w:rPr>
          <w:rFonts w:ascii="Arial" w:hAnsi="Arial" w:cs="Arial"/>
          <w:sz w:val="24"/>
          <w:szCs w:val="24"/>
        </w:rPr>
        <w:t xml:space="preserve"> (Mind Tools, 2022)</w:t>
      </w:r>
      <w:r w:rsidR="007F7371" w:rsidRPr="00C0251F">
        <w:rPr>
          <w:rFonts w:ascii="Arial" w:hAnsi="Arial" w:cs="Arial"/>
          <w:sz w:val="24"/>
          <w:szCs w:val="24"/>
        </w:rPr>
        <w:t>.</w:t>
      </w:r>
      <w:r w:rsidR="007503C9" w:rsidRPr="00C0251F">
        <w:rPr>
          <w:rFonts w:ascii="Arial" w:hAnsi="Arial" w:cs="Arial"/>
          <w:sz w:val="24"/>
          <w:szCs w:val="24"/>
        </w:rPr>
        <w:t xml:space="preserve"> </w:t>
      </w:r>
    </w:p>
    <w:p w14:paraId="5B421B64" w14:textId="4B52DCCF" w:rsidR="00133467" w:rsidRPr="00C0251F" w:rsidRDefault="00005DFB" w:rsidP="00C0251F">
      <w:pPr>
        <w:spacing w:line="240" w:lineRule="auto"/>
        <w:jc w:val="both"/>
        <w:rPr>
          <w:rFonts w:ascii="Arial" w:hAnsi="Arial" w:cs="Arial"/>
          <w:sz w:val="24"/>
          <w:szCs w:val="24"/>
        </w:rPr>
      </w:pPr>
      <w:r w:rsidRPr="00C0251F">
        <w:rPr>
          <w:rFonts w:ascii="Arial" w:hAnsi="Arial" w:cs="Arial"/>
          <w:sz w:val="24"/>
          <w:szCs w:val="24"/>
        </w:rPr>
        <w:t>T</w:t>
      </w:r>
      <w:r w:rsidR="0075339E" w:rsidRPr="00C0251F">
        <w:rPr>
          <w:rFonts w:ascii="Arial" w:hAnsi="Arial" w:cs="Arial"/>
          <w:sz w:val="24"/>
          <w:szCs w:val="24"/>
        </w:rPr>
        <w:t xml:space="preserve">here has been some criticism of learning style theories </w:t>
      </w:r>
      <w:r w:rsidR="001F758D" w:rsidRPr="00C0251F">
        <w:rPr>
          <w:rFonts w:ascii="Arial" w:hAnsi="Arial" w:cs="Arial"/>
          <w:sz w:val="24"/>
          <w:szCs w:val="24"/>
        </w:rPr>
        <w:t>with</w:t>
      </w:r>
      <w:r w:rsidR="0075339E" w:rsidRPr="00C0251F">
        <w:rPr>
          <w:rFonts w:ascii="Arial" w:hAnsi="Arial" w:cs="Arial"/>
          <w:sz w:val="24"/>
          <w:szCs w:val="24"/>
        </w:rPr>
        <w:t xml:space="preserve"> a study </w:t>
      </w:r>
      <w:r w:rsidR="001F758D" w:rsidRPr="00C0251F">
        <w:rPr>
          <w:rFonts w:ascii="Arial" w:hAnsi="Arial" w:cs="Arial"/>
          <w:sz w:val="24"/>
          <w:szCs w:val="24"/>
        </w:rPr>
        <w:t>finding</w:t>
      </w:r>
      <w:r w:rsidR="0075339E" w:rsidRPr="00C0251F">
        <w:rPr>
          <w:rFonts w:ascii="Arial" w:hAnsi="Arial" w:cs="Arial"/>
          <w:sz w:val="24"/>
          <w:szCs w:val="24"/>
        </w:rPr>
        <w:t xml:space="preserve"> little difference in learning outcome variation based on</w:t>
      </w:r>
      <w:r w:rsidR="001F758D" w:rsidRPr="00C0251F">
        <w:rPr>
          <w:rFonts w:ascii="Arial" w:hAnsi="Arial" w:cs="Arial"/>
          <w:sz w:val="24"/>
          <w:szCs w:val="24"/>
        </w:rPr>
        <w:t xml:space="preserve"> </w:t>
      </w:r>
      <w:r w:rsidR="0075339E" w:rsidRPr="00C0251F">
        <w:rPr>
          <w:rFonts w:ascii="Arial" w:hAnsi="Arial" w:cs="Arial"/>
          <w:sz w:val="24"/>
          <w:szCs w:val="24"/>
        </w:rPr>
        <w:t xml:space="preserve">learning preference, </w:t>
      </w:r>
      <w:r w:rsidR="00C1086F" w:rsidRPr="00C0251F">
        <w:rPr>
          <w:rFonts w:ascii="Arial" w:hAnsi="Arial" w:cs="Arial"/>
          <w:sz w:val="24"/>
          <w:szCs w:val="24"/>
        </w:rPr>
        <w:t>it also noted that no individual has a fixed learning style and their style will be different in different situations and could change over time (Mind Tools, 2022).</w:t>
      </w:r>
    </w:p>
    <w:p w14:paraId="6F11B89B" w14:textId="3429AA55" w:rsidR="00196BFB" w:rsidRPr="00C0251F" w:rsidRDefault="00C1086F" w:rsidP="00C0251F">
      <w:pPr>
        <w:spacing w:line="240" w:lineRule="auto"/>
        <w:jc w:val="both"/>
        <w:rPr>
          <w:rFonts w:ascii="Arial" w:hAnsi="Arial" w:cs="Arial"/>
          <w:sz w:val="24"/>
          <w:szCs w:val="24"/>
        </w:rPr>
      </w:pPr>
      <w:r w:rsidRPr="00C0251F">
        <w:rPr>
          <w:rFonts w:ascii="Arial" w:hAnsi="Arial" w:cs="Arial"/>
          <w:sz w:val="24"/>
          <w:szCs w:val="24"/>
        </w:rPr>
        <w:t>Ultimately, a</w:t>
      </w:r>
      <w:r w:rsidR="0075339E" w:rsidRPr="00C0251F">
        <w:rPr>
          <w:rFonts w:ascii="Arial" w:hAnsi="Arial" w:cs="Arial"/>
          <w:sz w:val="24"/>
          <w:szCs w:val="24"/>
        </w:rPr>
        <w:t xml:space="preserve"> learner is deemed a biased source</w:t>
      </w:r>
      <w:r w:rsidR="00F70CE3" w:rsidRPr="00C0251F">
        <w:rPr>
          <w:rFonts w:ascii="Arial" w:hAnsi="Arial" w:cs="Arial"/>
          <w:sz w:val="24"/>
          <w:szCs w:val="24"/>
        </w:rPr>
        <w:t xml:space="preserve"> and</w:t>
      </w:r>
      <w:r w:rsidR="0075339E" w:rsidRPr="00C0251F">
        <w:rPr>
          <w:rFonts w:ascii="Arial" w:hAnsi="Arial" w:cs="Arial"/>
          <w:sz w:val="24"/>
          <w:szCs w:val="24"/>
        </w:rPr>
        <w:t xml:space="preserve"> their thoughts </w:t>
      </w:r>
      <w:r w:rsidR="00FB287F" w:rsidRPr="00C0251F">
        <w:rPr>
          <w:rFonts w:ascii="Arial" w:hAnsi="Arial" w:cs="Arial"/>
          <w:sz w:val="24"/>
          <w:szCs w:val="24"/>
        </w:rPr>
        <w:t>aren’t</w:t>
      </w:r>
      <w:r w:rsidR="0075339E" w:rsidRPr="00C0251F">
        <w:rPr>
          <w:rFonts w:ascii="Arial" w:hAnsi="Arial" w:cs="Arial"/>
          <w:sz w:val="24"/>
          <w:szCs w:val="24"/>
        </w:rPr>
        <w:t xml:space="preserve"> </w:t>
      </w:r>
      <w:r w:rsidR="00D21F21" w:rsidRPr="00C0251F">
        <w:rPr>
          <w:rFonts w:ascii="Arial" w:hAnsi="Arial" w:cs="Arial"/>
          <w:sz w:val="24"/>
          <w:szCs w:val="24"/>
        </w:rPr>
        <w:t xml:space="preserve">evidentiary. </w:t>
      </w:r>
    </w:p>
    <w:p w14:paraId="4E4CB9DF" w14:textId="2339494B" w:rsidR="00472C57" w:rsidRDefault="00472C57" w:rsidP="00472C57">
      <w:pPr>
        <w:pStyle w:val="Heading2"/>
        <w:rPr>
          <w:rFonts w:ascii="Arial" w:hAnsi="Arial" w:cs="Arial"/>
          <w:b/>
          <w:bCs/>
          <w:sz w:val="28"/>
          <w:szCs w:val="28"/>
        </w:rPr>
      </w:pPr>
      <w:bookmarkStart w:id="14" w:name="_Toc103251440"/>
      <w:r>
        <w:rPr>
          <w:rFonts w:ascii="Arial" w:hAnsi="Arial" w:cs="Arial"/>
          <w:b/>
          <w:bCs/>
          <w:sz w:val="28"/>
          <w:szCs w:val="28"/>
          <w:shd w:val="clear" w:color="auto" w:fill="FFFFFF"/>
        </w:rPr>
        <w:t>5</w:t>
      </w:r>
      <w:r w:rsidRPr="00E84220">
        <w:rPr>
          <w:rFonts w:ascii="Arial" w:hAnsi="Arial" w:cs="Arial"/>
          <w:b/>
          <w:bCs/>
          <w:sz w:val="28"/>
          <w:szCs w:val="28"/>
          <w:shd w:val="clear" w:color="auto" w:fill="FFFFFF"/>
        </w:rPr>
        <w:t>.</w:t>
      </w:r>
      <w:r w:rsidR="00C1086F">
        <w:rPr>
          <w:rFonts w:ascii="Arial" w:hAnsi="Arial" w:cs="Arial"/>
          <w:b/>
          <w:bCs/>
          <w:sz w:val="28"/>
          <w:szCs w:val="28"/>
          <w:shd w:val="clear" w:color="auto" w:fill="FFFFFF"/>
        </w:rPr>
        <w:t>1</w:t>
      </w:r>
      <w:r w:rsidRPr="00E84220">
        <w:rPr>
          <w:rFonts w:ascii="Arial" w:hAnsi="Arial" w:cs="Arial"/>
          <w:b/>
          <w:bCs/>
          <w:sz w:val="28"/>
          <w:szCs w:val="28"/>
          <w:shd w:val="clear" w:color="auto" w:fill="FFFFFF"/>
        </w:rPr>
        <w:t xml:space="preserve"> </w:t>
      </w:r>
      <w:r>
        <w:rPr>
          <w:rFonts w:ascii="Arial" w:hAnsi="Arial" w:cs="Arial"/>
          <w:b/>
          <w:bCs/>
          <w:sz w:val="28"/>
          <w:szCs w:val="28"/>
        </w:rPr>
        <w:t>Gardeners Theory of Multiple Intelligence</w:t>
      </w:r>
      <w:r w:rsidR="006F2861">
        <w:rPr>
          <w:rFonts w:ascii="Arial" w:hAnsi="Arial" w:cs="Arial"/>
          <w:b/>
          <w:bCs/>
          <w:sz w:val="28"/>
          <w:szCs w:val="28"/>
        </w:rPr>
        <w:t>s</w:t>
      </w:r>
      <w:bookmarkEnd w:id="14"/>
    </w:p>
    <w:p w14:paraId="38829F5F" w14:textId="34F7268D" w:rsidR="00D71350" w:rsidRDefault="00F70CE3" w:rsidP="00F70CE3">
      <w:pPr>
        <w:spacing w:line="24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4A97052D" wp14:editId="342C7B0E">
                <wp:simplePos x="0" y="0"/>
                <wp:positionH relativeFrom="column">
                  <wp:posOffset>1143000</wp:posOffset>
                </wp:positionH>
                <wp:positionV relativeFrom="paragraph">
                  <wp:posOffset>763270</wp:posOffset>
                </wp:positionV>
                <wp:extent cx="3905250" cy="26670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905250" cy="2667000"/>
                        </a:xfrm>
                        <a:prstGeom prst="rect">
                          <a:avLst/>
                        </a:prstGeom>
                        <a:solidFill>
                          <a:schemeClr val="lt1"/>
                        </a:solidFill>
                        <a:ln w="6350">
                          <a:noFill/>
                        </a:ln>
                      </wps:spPr>
                      <wps:txbx>
                        <w:txbxContent>
                          <w:p w14:paraId="567C5967" w14:textId="7C2952D9" w:rsidR="005E5FD5" w:rsidRDefault="005E5FD5">
                            <w:r>
                              <w:rPr>
                                <w:rFonts w:ascii="Arial" w:hAnsi="Arial" w:cs="Arial"/>
                                <w:noProof/>
                                <w:sz w:val="24"/>
                                <w:szCs w:val="24"/>
                              </w:rPr>
                              <w:drawing>
                                <wp:inline distT="0" distB="0" distL="0" distR="0" wp14:anchorId="585C3722" wp14:editId="7D80B635">
                                  <wp:extent cx="3341554" cy="257175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4718" cy="2597274"/>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7052D" id="Text Box 5" o:spid="_x0000_s1031" type="#_x0000_t202" style="position:absolute;left:0;text-align:left;margin-left:90pt;margin-top:60.1pt;width:307.5pt;height:21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" fillcolor="white [3201]" stroked="f" strokeweight=".5pt">
                <v:textbox>
                  <w:txbxContent>
                    <w:p w14:paraId="567C5967" w14:textId="7C2952D9" w:rsidR="005E5FD5" w:rsidRDefault="005E5FD5">
                      <w:r>
                        <w:rPr>
                          <w:rFonts w:ascii="Arial" w:hAnsi="Arial" w:cs="Arial"/>
                          <w:noProof/>
                          <w:sz w:val="24"/>
                          <w:szCs w:val="24"/>
                        </w:rPr>
                        <w:drawing>
                          <wp:inline distT="0" distB="0" distL="0" distR="0" wp14:anchorId="585C3722" wp14:editId="7D80B635">
                            <wp:extent cx="3341554" cy="257175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4718" cy="2597274"/>
                                    </a:xfrm>
                                    <a:prstGeom prst="rect">
                                      <a:avLst/>
                                    </a:prstGeom>
                                    <a:noFill/>
                                  </pic:spPr>
                                </pic:pic>
                              </a:graphicData>
                            </a:graphic>
                          </wp:inline>
                        </w:drawing>
                      </w:r>
                    </w:p>
                  </w:txbxContent>
                </v:textbox>
              </v:shape>
            </w:pict>
          </mc:Fallback>
        </mc:AlternateContent>
      </w:r>
      <w:r w:rsidR="0003434A">
        <w:br/>
      </w:r>
      <w:r w:rsidR="0003434A" w:rsidRPr="0003434A">
        <w:rPr>
          <w:rFonts w:ascii="Arial" w:hAnsi="Arial" w:cs="Arial"/>
          <w:sz w:val="24"/>
          <w:szCs w:val="24"/>
        </w:rPr>
        <w:t xml:space="preserve">Gardener </w:t>
      </w:r>
      <w:r w:rsidR="003149BE">
        <w:rPr>
          <w:rFonts w:ascii="Arial" w:hAnsi="Arial" w:cs="Arial"/>
          <w:sz w:val="24"/>
          <w:szCs w:val="24"/>
        </w:rPr>
        <w:t xml:space="preserve">proposed eight distinct </w:t>
      </w:r>
      <w:r w:rsidR="007B0EEF">
        <w:rPr>
          <w:rFonts w:ascii="Arial" w:hAnsi="Arial" w:cs="Arial"/>
          <w:sz w:val="24"/>
          <w:szCs w:val="24"/>
        </w:rPr>
        <w:t>‘intell</w:t>
      </w:r>
      <w:r w:rsidR="00A81850">
        <w:rPr>
          <w:rFonts w:ascii="Arial" w:hAnsi="Arial" w:cs="Arial"/>
          <w:sz w:val="24"/>
          <w:szCs w:val="24"/>
        </w:rPr>
        <w:t>igences’</w:t>
      </w:r>
      <w:r w:rsidR="00E77955">
        <w:rPr>
          <w:rFonts w:ascii="Arial" w:hAnsi="Arial" w:cs="Arial"/>
          <w:sz w:val="24"/>
          <w:szCs w:val="24"/>
        </w:rPr>
        <w:t xml:space="preserve"> (</w:t>
      </w:r>
      <w:r w:rsidR="00AF2F66">
        <w:rPr>
          <w:rFonts w:ascii="Arial" w:hAnsi="Arial" w:cs="Arial"/>
          <w:sz w:val="24"/>
          <w:szCs w:val="24"/>
        </w:rPr>
        <w:t>Shackleton</w:t>
      </w:r>
      <w:r w:rsidR="00E77955">
        <w:rPr>
          <w:rFonts w:ascii="Arial" w:hAnsi="Arial" w:cs="Arial"/>
          <w:sz w:val="24"/>
          <w:szCs w:val="24"/>
        </w:rPr>
        <w:t>-J</w:t>
      </w:r>
      <w:r w:rsidR="00AE6F5A">
        <w:rPr>
          <w:rFonts w:ascii="Arial" w:hAnsi="Arial" w:cs="Arial"/>
          <w:sz w:val="24"/>
          <w:szCs w:val="24"/>
        </w:rPr>
        <w:t>ones, 2019</w:t>
      </w:r>
      <w:r>
        <w:rPr>
          <w:rFonts w:ascii="Arial" w:hAnsi="Arial" w:cs="Arial"/>
          <w:sz w:val="24"/>
          <w:szCs w:val="24"/>
        </w:rPr>
        <w:t>, p140</w:t>
      </w:r>
      <w:r w:rsidR="00AE6F5A">
        <w:rPr>
          <w:rFonts w:ascii="Arial" w:hAnsi="Arial" w:cs="Arial"/>
          <w:sz w:val="24"/>
          <w:szCs w:val="24"/>
        </w:rPr>
        <w:t>)</w:t>
      </w:r>
      <w:r w:rsidR="00A411E0">
        <w:rPr>
          <w:rFonts w:ascii="Arial" w:hAnsi="Arial" w:cs="Arial"/>
          <w:sz w:val="24"/>
          <w:szCs w:val="24"/>
        </w:rPr>
        <w:t xml:space="preserve"> shown below in </w:t>
      </w:r>
      <w:r w:rsidR="00AE6F5A">
        <w:rPr>
          <w:rFonts w:ascii="Arial" w:hAnsi="Arial" w:cs="Arial"/>
          <w:sz w:val="24"/>
          <w:szCs w:val="24"/>
        </w:rPr>
        <w:t>Figure 1</w:t>
      </w:r>
      <w:r w:rsidR="00A411E0">
        <w:rPr>
          <w:rFonts w:ascii="Arial" w:hAnsi="Arial" w:cs="Arial"/>
          <w:sz w:val="24"/>
          <w:szCs w:val="24"/>
        </w:rPr>
        <w:t xml:space="preserve">. </w:t>
      </w:r>
      <w:r w:rsidR="004C3F35">
        <w:rPr>
          <w:rFonts w:ascii="Arial" w:hAnsi="Arial" w:cs="Arial"/>
          <w:sz w:val="24"/>
          <w:szCs w:val="24"/>
        </w:rPr>
        <w:t xml:space="preserve">With each </w:t>
      </w:r>
      <w:r w:rsidR="00FB5CC9">
        <w:rPr>
          <w:rFonts w:ascii="Arial" w:hAnsi="Arial" w:cs="Arial"/>
          <w:sz w:val="24"/>
          <w:szCs w:val="24"/>
        </w:rPr>
        <w:t xml:space="preserve">intelligence </w:t>
      </w:r>
      <w:r w:rsidR="009A2225">
        <w:rPr>
          <w:rFonts w:ascii="Arial" w:hAnsi="Arial" w:cs="Arial"/>
          <w:sz w:val="24"/>
          <w:szCs w:val="24"/>
        </w:rPr>
        <w:t>having strengths and characteristics associated with them</w:t>
      </w:r>
      <w:r w:rsidR="00493ACE">
        <w:rPr>
          <w:rFonts w:ascii="Arial" w:hAnsi="Arial" w:cs="Arial"/>
          <w:sz w:val="24"/>
          <w:szCs w:val="24"/>
        </w:rPr>
        <w:t xml:space="preserve"> </w:t>
      </w:r>
      <w:r w:rsidR="00493ACE" w:rsidRPr="00493ACE">
        <w:rPr>
          <w:rFonts w:ascii="Arial" w:hAnsi="Arial" w:cs="Arial"/>
          <w:sz w:val="24"/>
          <w:szCs w:val="24"/>
        </w:rPr>
        <w:t>(</w:t>
      </w:r>
      <w:r w:rsidR="00AF2F66" w:rsidRPr="00493ACE">
        <w:rPr>
          <w:rFonts w:ascii="Arial" w:hAnsi="Arial" w:cs="Arial"/>
          <w:sz w:val="24"/>
          <w:szCs w:val="24"/>
        </w:rPr>
        <w:t>Shackleton</w:t>
      </w:r>
      <w:r w:rsidR="00493ACE" w:rsidRPr="00493ACE">
        <w:rPr>
          <w:rFonts w:ascii="Arial" w:hAnsi="Arial" w:cs="Arial"/>
          <w:sz w:val="24"/>
          <w:szCs w:val="24"/>
        </w:rPr>
        <w:t>-Jones, 2019</w:t>
      </w:r>
      <w:r>
        <w:rPr>
          <w:rFonts w:ascii="Arial" w:hAnsi="Arial" w:cs="Arial"/>
          <w:sz w:val="24"/>
          <w:szCs w:val="24"/>
        </w:rPr>
        <w:t>, p140</w:t>
      </w:r>
      <w:r w:rsidR="00493ACE" w:rsidRPr="00493ACE">
        <w:rPr>
          <w:rFonts w:ascii="Arial" w:hAnsi="Arial" w:cs="Arial"/>
          <w:sz w:val="24"/>
          <w:szCs w:val="24"/>
        </w:rPr>
        <w:t>)</w:t>
      </w:r>
      <w:r w:rsidR="009A2225">
        <w:rPr>
          <w:rFonts w:ascii="Arial" w:hAnsi="Arial" w:cs="Arial"/>
          <w:sz w:val="24"/>
          <w:szCs w:val="24"/>
        </w:rPr>
        <w:t xml:space="preserve">. </w:t>
      </w:r>
    </w:p>
    <w:p w14:paraId="6756E54F" w14:textId="2D7B38C0" w:rsidR="005E5FD5" w:rsidRDefault="005E5FD5" w:rsidP="00A411E0">
      <w:pPr>
        <w:spacing w:line="240" w:lineRule="auto"/>
        <w:rPr>
          <w:rFonts w:ascii="Arial" w:hAnsi="Arial" w:cs="Arial"/>
          <w:sz w:val="24"/>
          <w:szCs w:val="24"/>
        </w:rPr>
      </w:pPr>
    </w:p>
    <w:p w14:paraId="6462BF7F" w14:textId="3B595CCE" w:rsidR="005E5FD5" w:rsidRDefault="005E5FD5" w:rsidP="00A411E0">
      <w:pPr>
        <w:spacing w:line="240" w:lineRule="auto"/>
        <w:rPr>
          <w:rFonts w:ascii="Arial" w:hAnsi="Arial" w:cs="Arial"/>
          <w:sz w:val="24"/>
          <w:szCs w:val="24"/>
        </w:rPr>
      </w:pPr>
    </w:p>
    <w:p w14:paraId="6E4A135D" w14:textId="4AD75D81" w:rsidR="005E5FD5" w:rsidRDefault="005E5FD5" w:rsidP="00A411E0">
      <w:pPr>
        <w:spacing w:line="240" w:lineRule="auto"/>
        <w:rPr>
          <w:rFonts w:ascii="Arial" w:hAnsi="Arial" w:cs="Arial"/>
          <w:sz w:val="24"/>
          <w:szCs w:val="24"/>
        </w:rPr>
      </w:pPr>
    </w:p>
    <w:p w14:paraId="67A88509" w14:textId="42DB86E2" w:rsidR="005E5FD5" w:rsidRDefault="005E5FD5" w:rsidP="00A411E0">
      <w:pPr>
        <w:spacing w:line="240" w:lineRule="auto"/>
        <w:rPr>
          <w:rFonts w:ascii="Arial" w:hAnsi="Arial" w:cs="Arial"/>
          <w:sz w:val="24"/>
          <w:szCs w:val="24"/>
        </w:rPr>
      </w:pPr>
    </w:p>
    <w:p w14:paraId="16E1EE97" w14:textId="72D6FEA1" w:rsidR="005E5FD5" w:rsidRDefault="005E5FD5" w:rsidP="00A411E0">
      <w:pPr>
        <w:spacing w:line="240" w:lineRule="auto"/>
        <w:rPr>
          <w:rFonts w:ascii="Arial" w:hAnsi="Arial" w:cs="Arial"/>
          <w:sz w:val="24"/>
          <w:szCs w:val="24"/>
        </w:rPr>
      </w:pPr>
    </w:p>
    <w:p w14:paraId="70A813BB" w14:textId="06864D64" w:rsidR="00195FEB" w:rsidRDefault="00195FEB" w:rsidP="00A411E0">
      <w:pPr>
        <w:spacing w:line="240" w:lineRule="auto"/>
        <w:rPr>
          <w:rFonts w:ascii="Arial" w:hAnsi="Arial" w:cs="Arial"/>
          <w:sz w:val="24"/>
          <w:szCs w:val="24"/>
        </w:rPr>
      </w:pPr>
    </w:p>
    <w:p w14:paraId="69539DDD" w14:textId="4F912D01" w:rsidR="005E5FD5" w:rsidRDefault="005E5FD5" w:rsidP="00A411E0">
      <w:pPr>
        <w:spacing w:line="240" w:lineRule="auto"/>
        <w:rPr>
          <w:rFonts w:ascii="Arial" w:hAnsi="Arial" w:cs="Arial"/>
          <w:sz w:val="24"/>
          <w:szCs w:val="24"/>
        </w:rPr>
      </w:pPr>
    </w:p>
    <w:p w14:paraId="0F785B61" w14:textId="17564DD1" w:rsidR="005E5FD5" w:rsidRDefault="005E5FD5" w:rsidP="00A411E0">
      <w:pPr>
        <w:spacing w:line="240" w:lineRule="auto"/>
        <w:rPr>
          <w:rFonts w:ascii="Arial" w:hAnsi="Arial" w:cs="Arial"/>
          <w:sz w:val="24"/>
          <w:szCs w:val="24"/>
        </w:rPr>
      </w:pPr>
    </w:p>
    <w:p w14:paraId="64F3F987" w14:textId="7EB8AF7E" w:rsidR="005E5FD5" w:rsidRDefault="005E5FD5" w:rsidP="00A411E0">
      <w:pPr>
        <w:spacing w:line="240" w:lineRule="auto"/>
        <w:rPr>
          <w:rFonts w:ascii="Arial" w:hAnsi="Arial" w:cs="Arial"/>
          <w:sz w:val="24"/>
          <w:szCs w:val="24"/>
        </w:rPr>
      </w:pPr>
    </w:p>
    <w:p w14:paraId="0E3173DB" w14:textId="1A364E6F" w:rsidR="005E5FD5" w:rsidRDefault="005E5FD5" w:rsidP="00A411E0">
      <w:pPr>
        <w:spacing w:line="240" w:lineRule="auto"/>
        <w:rPr>
          <w:rFonts w:ascii="Arial" w:hAnsi="Arial" w:cs="Arial"/>
          <w:sz w:val="24"/>
          <w:szCs w:val="24"/>
        </w:rPr>
      </w:pPr>
    </w:p>
    <w:p w14:paraId="470EF2AC" w14:textId="6F555C28" w:rsidR="00195FEB" w:rsidRPr="00AF2F66" w:rsidRDefault="005E5FD5" w:rsidP="00F70CE3">
      <w:pPr>
        <w:pStyle w:val="Heading3"/>
        <w:rPr>
          <w:rFonts w:ascii="Arial" w:hAnsi="Arial" w:cs="Arial"/>
          <w:i/>
          <w:iCs/>
          <w:sz w:val="24"/>
          <w:szCs w:val="24"/>
        </w:rPr>
      </w:pPr>
      <w:bookmarkStart w:id="15" w:name="_Toc103251441"/>
      <w:r w:rsidRPr="00AF2F66">
        <w:rPr>
          <w:rFonts w:ascii="Arial" w:hAnsi="Arial" w:cs="Arial"/>
          <w:i/>
          <w:iCs/>
          <w:sz w:val="24"/>
          <w:szCs w:val="24"/>
        </w:rPr>
        <w:t xml:space="preserve">Figure </w:t>
      </w:r>
      <w:r w:rsidR="00F70CE3" w:rsidRPr="00AF2F66">
        <w:rPr>
          <w:rFonts w:ascii="Arial" w:hAnsi="Arial" w:cs="Arial"/>
          <w:i/>
          <w:iCs/>
          <w:sz w:val="24"/>
          <w:szCs w:val="24"/>
        </w:rPr>
        <w:t>2</w:t>
      </w:r>
      <w:r w:rsidRPr="00AF2F66">
        <w:rPr>
          <w:rFonts w:ascii="Arial" w:hAnsi="Arial" w:cs="Arial"/>
          <w:i/>
          <w:iCs/>
          <w:sz w:val="24"/>
          <w:szCs w:val="24"/>
        </w:rPr>
        <w:t>: Gardeners Theory of Multiple Intelligences</w:t>
      </w:r>
      <w:r w:rsidR="00626681" w:rsidRPr="00AF2F66">
        <w:rPr>
          <w:rFonts w:ascii="Arial" w:hAnsi="Arial" w:cs="Arial"/>
          <w:i/>
          <w:iCs/>
          <w:sz w:val="24"/>
          <w:szCs w:val="24"/>
        </w:rPr>
        <w:t xml:space="preserve"> (Gardener, 2000)</w:t>
      </w:r>
      <w:bookmarkEnd w:id="15"/>
    </w:p>
    <w:p w14:paraId="034C51B0" w14:textId="77777777" w:rsidR="00AF2F66" w:rsidRDefault="00AF2F66" w:rsidP="0075339E">
      <w:pPr>
        <w:spacing w:line="240" w:lineRule="auto"/>
        <w:jc w:val="both"/>
        <w:rPr>
          <w:rFonts w:ascii="Arial" w:hAnsi="Arial" w:cs="Arial"/>
          <w:sz w:val="24"/>
          <w:szCs w:val="24"/>
        </w:rPr>
      </w:pPr>
    </w:p>
    <w:p w14:paraId="0C5A2DEC" w14:textId="07ECB992" w:rsidR="00AF2F66" w:rsidRDefault="00AF2F66" w:rsidP="0075339E">
      <w:pPr>
        <w:spacing w:line="240" w:lineRule="auto"/>
        <w:jc w:val="both"/>
        <w:rPr>
          <w:rFonts w:ascii="Arial" w:hAnsi="Arial" w:cs="Arial"/>
          <w:sz w:val="24"/>
          <w:szCs w:val="24"/>
        </w:rPr>
      </w:pPr>
      <w:r>
        <w:rPr>
          <w:rFonts w:ascii="Arial" w:hAnsi="Arial" w:cs="Arial"/>
          <w:sz w:val="24"/>
          <w:szCs w:val="24"/>
        </w:rPr>
        <w:lastRenderedPageBreak/>
        <w:t xml:space="preserve">Gardeners theory of </w:t>
      </w:r>
      <w:r w:rsidR="00CE6A94" w:rsidRPr="00CE6A94">
        <w:rPr>
          <w:rFonts w:ascii="Arial" w:hAnsi="Arial" w:cs="Arial"/>
          <w:sz w:val="24"/>
          <w:szCs w:val="24"/>
        </w:rPr>
        <w:t>multiple intelligences represents different intellectual abilities</w:t>
      </w:r>
      <w:r w:rsidR="001F7AFE">
        <w:rPr>
          <w:rFonts w:ascii="Arial" w:hAnsi="Arial" w:cs="Arial"/>
          <w:sz w:val="24"/>
          <w:szCs w:val="24"/>
        </w:rPr>
        <w:t xml:space="preserve"> and </w:t>
      </w:r>
      <w:r w:rsidR="00F42141">
        <w:rPr>
          <w:rFonts w:ascii="Arial" w:hAnsi="Arial" w:cs="Arial"/>
          <w:sz w:val="24"/>
          <w:szCs w:val="24"/>
        </w:rPr>
        <w:t xml:space="preserve"> </w:t>
      </w:r>
      <w:r w:rsidR="00886919">
        <w:rPr>
          <w:rFonts w:ascii="Arial" w:hAnsi="Arial" w:cs="Arial"/>
          <w:sz w:val="24"/>
          <w:szCs w:val="24"/>
        </w:rPr>
        <w:t xml:space="preserve">indicates how </w:t>
      </w:r>
      <w:r w:rsidR="00CE6A94" w:rsidRPr="00CE6A94">
        <w:rPr>
          <w:rFonts w:ascii="Arial" w:hAnsi="Arial" w:cs="Arial"/>
          <w:sz w:val="24"/>
          <w:szCs w:val="24"/>
        </w:rPr>
        <w:t>individual</w:t>
      </w:r>
      <w:r w:rsidR="00886919">
        <w:rPr>
          <w:rFonts w:ascii="Arial" w:hAnsi="Arial" w:cs="Arial"/>
          <w:sz w:val="24"/>
          <w:szCs w:val="24"/>
        </w:rPr>
        <w:t>s</w:t>
      </w:r>
      <w:r w:rsidR="00CE6A94" w:rsidRPr="00CE6A94">
        <w:rPr>
          <w:rFonts w:ascii="Arial" w:hAnsi="Arial" w:cs="Arial"/>
          <w:sz w:val="24"/>
          <w:szCs w:val="24"/>
        </w:rPr>
        <w:t xml:space="preserve"> approach a range of task</w:t>
      </w:r>
      <w:r w:rsidR="00FA0F27">
        <w:rPr>
          <w:rFonts w:ascii="Arial" w:hAnsi="Arial" w:cs="Arial"/>
          <w:sz w:val="24"/>
          <w:szCs w:val="24"/>
        </w:rPr>
        <w:t xml:space="preserve">s </w:t>
      </w:r>
      <w:r w:rsidR="0004517C">
        <w:rPr>
          <w:rFonts w:ascii="Arial" w:hAnsi="Arial" w:cs="Arial"/>
          <w:sz w:val="24"/>
          <w:szCs w:val="24"/>
        </w:rPr>
        <w:t>(Edutopia, 2013</w:t>
      </w:r>
      <w:r w:rsidR="00523A96">
        <w:rPr>
          <w:rFonts w:ascii="Arial" w:hAnsi="Arial" w:cs="Arial"/>
          <w:sz w:val="24"/>
          <w:szCs w:val="24"/>
        </w:rPr>
        <w:t>; Gardener, 2000</w:t>
      </w:r>
      <w:r w:rsidR="0004517C">
        <w:rPr>
          <w:rFonts w:ascii="Arial" w:hAnsi="Arial" w:cs="Arial"/>
          <w:sz w:val="24"/>
          <w:szCs w:val="24"/>
        </w:rPr>
        <w:t>)</w:t>
      </w:r>
      <w:r w:rsidR="0004517C" w:rsidRPr="00CE6A94">
        <w:rPr>
          <w:rFonts w:ascii="Arial" w:hAnsi="Arial" w:cs="Arial"/>
          <w:sz w:val="24"/>
          <w:szCs w:val="24"/>
        </w:rPr>
        <w:t>.</w:t>
      </w:r>
      <w:r w:rsidR="00985FDF">
        <w:rPr>
          <w:rFonts w:ascii="Arial" w:hAnsi="Arial" w:cs="Arial"/>
          <w:sz w:val="24"/>
          <w:szCs w:val="24"/>
        </w:rPr>
        <w:t xml:space="preserve"> Hopefully the use of different training methods for the RTW learning need – Handout,</w:t>
      </w:r>
      <w:r w:rsidR="00A75921">
        <w:rPr>
          <w:rFonts w:ascii="Arial" w:hAnsi="Arial" w:cs="Arial"/>
          <w:sz w:val="24"/>
          <w:szCs w:val="24"/>
        </w:rPr>
        <w:t xml:space="preserve"> coaching, scenario sharing and PowerPoint in a classroom environment will help </w:t>
      </w:r>
      <w:r w:rsidR="00C804DC">
        <w:rPr>
          <w:rFonts w:ascii="Arial" w:hAnsi="Arial" w:cs="Arial"/>
          <w:sz w:val="24"/>
          <w:szCs w:val="24"/>
        </w:rPr>
        <w:t xml:space="preserve">individuals </w:t>
      </w:r>
      <w:r w:rsidR="00BB5B19">
        <w:rPr>
          <w:rFonts w:ascii="Arial" w:hAnsi="Arial" w:cs="Arial"/>
          <w:sz w:val="24"/>
          <w:szCs w:val="24"/>
        </w:rPr>
        <w:t>carrying out RTW interviews</w:t>
      </w:r>
      <w:r w:rsidR="008D6973">
        <w:rPr>
          <w:rFonts w:ascii="Arial" w:hAnsi="Arial" w:cs="Arial"/>
          <w:sz w:val="24"/>
          <w:szCs w:val="24"/>
        </w:rPr>
        <w:t xml:space="preserve">. </w:t>
      </w:r>
    </w:p>
    <w:p w14:paraId="1F03479C" w14:textId="043DF5FD" w:rsidR="002263CC" w:rsidRDefault="008D6973" w:rsidP="0075339E">
      <w:pPr>
        <w:spacing w:line="240" w:lineRule="auto"/>
        <w:jc w:val="both"/>
        <w:rPr>
          <w:rFonts w:ascii="Arial" w:hAnsi="Arial" w:cs="Arial"/>
          <w:sz w:val="24"/>
          <w:szCs w:val="24"/>
        </w:rPr>
      </w:pPr>
      <w:r>
        <w:rPr>
          <w:rFonts w:ascii="Arial" w:hAnsi="Arial" w:cs="Arial"/>
          <w:sz w:val="24"/>
          <w:szCs w:val="24"/>
        </w:rPr>
        <w:t xml:space="preserve">Management team continuing </w:t>
      </w:r>
      <w:r w:rsidR="0066186C">
        <w:rPr>
          <w:rFonts w:ascii="Arial" w:hAnsi="Arial" w:cs="Arial"/>
          <w:sz w:val="24"/>
          <w:szCs w:val="24"/>
        </w:rPr>
        <w:t xml:space="preserve">to undertake RTW’s will also continue the training </w:t>
      </w:r>
      <w:r w:rsidR="0066186C" w:rsidRPr="000E3BD0">
        <w:rPr>
          <w:rFonts w:ascii="Arial" w:hAnsi="Arial" w:cs="Arial"/>
          <w:sz w:val="24"/>
          <w:szCs w:val="24"/>
        </w:rPr>
        <w:t xml:space="preserve">process as </w:t>
      </w:r>
      <w:r w:rsidR="005314FA" w:rsidRPr="000E3BD0">
        <w:rPr>
          <w:rFonts w:ascii="Arial" w:hAnsi="Arial" w:cs="Arial"/>
          <w:sz w:val="24"/>
          <w:szCs w:val="24"/>
        </w:rPr>
        <w:t>employees retain and utilise relevant information (Shackleton Jones, 2019, p2-4)</w:t>
      </w:r>
      <w:r w:rsidR="000E3BD0" w:rsidRPr="000E3BD0">
        <w:rPr>
          <w:rFonts w:ascii="Arial" w:hAnsi="Arial" w:cs="Arial"/>
          <w:sz w:val="24"/>
          <w:szCs w:val="24"/>
        </w:rPr>
        <w:t>.</w:t>
      </w:r>
      <w:r w:rsidR="00BF68D0">
        <w:br/>
      </w:r>
    </w:p>
    <w:p w14:paraId="38FE49B0" w14:textId="5FE7EE84" w:rsidR="005C432C" w:rsidRDefault="005C432C" w:rsidP="005C432C">
      <w:pPr>
        <w:spacing w:line="240" w:lineRule="auto"/>
        <w:rPr>
          <w:rFonts w:ascii="Arial" w:hAnsi="Arial" w:cs="Arial"/>
          <w:b/>
          <w:bCs/>
          <w:sz w:val="32"/>
          <w:szCs w:val="32"/>
        </w:rPr>
      </w:pPr>
      <w:r>
        <w:rPr>
          <w:rFonts w:ascii="Arial" w:hAnsi="Arial" w:cs="Arial"/>
          <w:b/>
          <w:bCs/>
          <w:sz w:val="32"/>
          <w:szCs w:val="32"/>
        </w:rPr>
        <w:t>6</w:t>
      </w:r>
      <w:r w:rsidRPr="002E49E3">
        <w:rPr>
          <w:rFonts w:ascii="Arial" w:hAnsi="Arial" w:cs="Arial"/>
          <w:b/>
          <w:bCs/>
          <w:sz w:val="32"/>
          <w:szCs w:val="32"/>
        </w:rPr>
        <w:t xml:space="preserve">. </w:t>
      </w:r>
      <w:r w:rsidR="00C057F0">
        <w:rPr>
          <w:rFonts w:ascii="Arial" w:hAnsi="Arial" w:cs="Arial"/>
          <w:b/>
          <w:bCs/>
          <w:sz w:val="32"/>
          <w:szCs w:val="32"/>
        </w:rPr>
        <w:t>Technology within Learning and Development</w:t>
      </w:r>
      <w:r>
        <w:rPr>
          <w:rFonts w:ascii="Arial" w:hAnsi="Arial" w:cs="Arial"/>
          <w:b/>
          <w:bCs/>
          <w:sz w:val="32"/>
          <w:szCs w:val="32"/>
        </w:rPr>
        <w:t xml:space="preserve"> </w:t>
      </w:r>
    </w:p>
    <w:p w14:paraId="3E320DD6" w14:textId="1ECEB9D0" w:rsidR="00E64D6B" w:rsidRDefault="00E64D6B" w:rsidP="00AE2B52">
      <w:pPr>
        <w:spacing w:line="240" w:lineRule="auto"/>
        <w:jc w:val="both"/>
        <w:rPr>
          <w:rFonts w:ascii="Arial" w:hAnsi="Arial" w:cs="Arial"/>
          <w:sz w:val="24"/>
          <w:szCs w:val="24"/>
        </w:rPr>
      </w:pPr>
      <w:r>
        <w:rPr>
          <w:rFonts w:ascii="Arial" w:hAnsi="Arial" w:cs="Arial"/>
          <w:sz w:val="24"/>
          <w:szCs w:val="24"/>
        </w:rPr>
        <w:t xml:space="preserve">Corporate learning has previously mimicked </w:t>
      </w:r>
      <w:r w:rsidR="00B270AE">
        <w:rPr>
          <w:rFonts w:ascii="Arial" w:hAnsi="Arial" w:cs="Arial"/>
          <w:sz w:val="24"/>
          <w:szCs w:val="24"/>
        </w:rPr>
        <w:t xml:space="preserve">the education process </w:t>
      </w:r>
      <w:r w:rsidR="004720EF">
        <w:rPr>
          <w:rFonts w:ascii="Arial" w:hAnsi="Arial" w:cs="Arial"/>
          <w:sz w:val="24"/>
          <w:szCs w:val="24"/>
        </w:rPr>
        <w:t>and been focused on knowledge storing and tests (Shackleton-Jones, 2019</w:t>
      </w:r>
      <w:r w:rsidR="00F425B1">
        <w:rPr>
          <w:rFonts w:ascii="Arial" w:hAnsi="Arial" w:cs="Arial"/>
          <w:sz w:val="24"/>
          <w:szCs w:val="24"/>
        </w:rPr>
        <w:t>, p69</w:t>
      </w:r>
      <w:r w:rsidR="004720EF">
        <w:rPr>
          <w:rFonts w:ascii="Arial" w:hAnsi="Arial" w:cs="Arial"/>
          <w:sz w:val="24"/>
          <w:szCs w:val="24"/>
        </w:rPr>
        <w:t>)</w:t>
      </w:r>
      <w:r w:rsidR="005A4632">
        <w:rPr>
          <w:rFonts w:ascii="Arial" w:hAnsi="Arial" w:cs="Arial"/>
          <w:sz w:val="24"/>
          <w:szCs w:val="24"/>
        </w:rPr>
        <w:t>, however the world of Learning and Development has now changed with a focus on technology advancing</w:t>
      </w:r>
      <w:r w:rsidR="00227380">
        <w:rPr>
          <w:rFonts w:ascii="Arial" w:hAnsi="Arial" w:cs="Arial"/>
          <w:sz w:val="24"/>
          <w:szCs w:val="24"/>
        </w:rPr>
        <w:t xml:space="preserve"> techniques in the area. </w:t>
      </w:r>
    </w:p>
    <w:p w14:paraId="5040172E" w14:textId="297669A9" w:rsidR="0026548D" w:rsidRDefault="0026548D" w:rsidP="0026548D">
      <w:pPr>
        <w:pStyle w:val="Heading2"/>
        <w:rPr>
          <w:rFonts w:ascii="Arial" w:hAnsi="Arial" w:cs="Arial"/>
          <w:b/>
          <w:bCs/>
          <w:sz w:val="28"/>
          <w:szCs w:val="28"/>
        </w:rPr>
      </w:pPr>
      <w:bookmarkStart w:id="16" w:name="_Toc103251442"/>
      <w:r>
        <w:rPr>
          <w:rFonts w:ascii="Arial" w:hAnsi="Arial" w:cs="Arial"/>
          <w:b/>
          <w:bCs/>
          <w:sz w:val="28"/>
          <w:szCs w:val="28"/>
          <w:shd w:val="clear" w:color="auto" w:fill="FFFFFF"/>
        </w:rPr>
        <w:t>6</w:t>
      </w:r>
      <w:r w:rsidRPr="00E84220">
        <w:rPr>
          <w:rFonts w:ascii="Arial" w:hAnsi="Arial" w:cs="Arial"/>
          <w:b/>
          <w:bCs/>
          <w:sz w:val="28"/>
          <w:szCs w:val="28"/>
          <w:shd w:val="clear" w:color="auto" w:fill="FFFFFF"/>
        </w:rPr>
        <w:t>.</w:t>
      </w:r>
      <w:r>
        <w:rPr>
          <w:rFonts w:ascii="Arial" w:hAnsi="Arial" w:cs="Arial"/>
          <w:b/>
          <w:bCs/>
          <w:sz w:val="28"/>
          <w:szCs w:val="28"/>
          <w:shd w:val="clear" w:color="auto" w:fill="FFFFFF"/>
        </w:rPr>
        <w:t>1</w:t>
      </w:r>
      <w:r w:rsidRPr="00E84220">
        <w:rPr>
          <w:rFonts w:ascii="Arial" w:hAnsi="Arial" w:cs="Arial"/>
          <w:b/>
          <w:bCs/>
          <w:sz w:val="28"/>
          <w:szCs w:val="28"/>
          <w:shd w:val="clear" w:color="auto" w:fill="FFFFFF"/>
        </w:rPr>
        <w:t xml:space="preserve"> </w:t>
      </w:r>
      <w:r>
        <w:rPr>
          <w:rFonts w:ascii="Arial" w:hAnsi="Arial" w:cs="Arial"/>
          <w:b/>
          <w:bCs/>
          <w:sz w:val="28"/>
          <w:szCs w:val="28"/>
        </w:rPr>
        <w:t>Gamification</w:t>
      </w:r>
      <w:bookmarkEnd w:id="16"/>
    </w:p>
    <w:p w14:paraId="7B9251F3" w14:textId="75176923" w:rsidR="00D21F21" w:rsidRPr="00AE2B52" w:rsidRDefault="00F425B1" w:rsidP="00D21F21">
      <w:pPr>
        <w:spacing w:line="240" w:lineRule="auto"/>
        <w:jc w:val="both"/>
        <w:rPr>
          <w:rFonts w:ascii="Arial" w:hAnsi="Arial" w:cs="Arial"/>
          <w:sz w:val="24"/>
          <w:szCs w:val="24"/>
        </w:rPr>
      </w:pPr>
      <w:r>
        <w:rPr>
          <w:rFonts w:ascii="Arial" w:hAnsi="Arial" w:cs="Arial"/>
          <w:sz w:val="24"/>
          <w:szCs w:val="24"/>
        </w:rPr>
        <w:br/>
      </w:r>
      <w:r w:rsidR="00D21F21">
        <w:rPr>
          <w:rFonts w:ascii="Arial" w:hAnsi="Arial" w:cs="Arial"/>
          <w:sz w:val="24"/>
          <w:szCs w:val="24"/>
        </w:rPr>
        <w:t xml:space="preserve">Gamification is the use of game mechanics to drive engagement in non-gaming scenarios (Cabrera, 2019; Pandey, 2015). Gamification </w:t>
      </w:r>
      <w:r w:rsidR="002C35CF">
        <w:rPr>
          <w:rFonts w:ascii="Arial" w:hAnsi="Arial" w:cs="Arial"/>
          <w:sz w:val="24"/>
          <w:szCs w:val="24"/>
        </w:rPr>
        <w:t>uses</w:t>
      </w:r>
      <w:r w:rsidR="00D21F21">
        <w:rPr>
          <w:rFonts w:ascii="Arial" w:hAnsi="Arial" w:cs="Arial"/>
          <w:sz w:val="24"/>
          <w:szCs w:val="24"/>
        </w:rPr>
        <w:t xml:space="preserve"> elements of gaming to keep participants engaged, focused and participative through competition, design and transparency </w:t>
      </w:r>
      <w:r w:rsidR="00D21F21" w:rsidRPr="00B313DD">
        <w:rPr>
          <w:rFonts w:ascii="Arial" w:hAnsi="Arial" w:cs="Arial"/>
          <w:sz w:val="24"/>
          <w:szCs w:val="24"/>
        </w:rPr>
        <w:t>(</w:t>
      </w:r>
      <w:r w:rsidR="00D21F21">
        <w:rPr>
          <w:rFonts w:ascii="Arial" w:hAnsi="Arial" w:cs="Arial"/>
          <w:sz w:val="24"/>
          <w:szCs w:val="24"/>
        </w:rPr>
        <w:t xml:space="preserve">Pandey, 2015; </w:t>
      </w:r>
      <w:r w:rsidR="00D21F21" w:rsidRPr="00B313DD">
        <w:rPr>
          <w:rFonts w:ascii="Arial" w:hAnsi="Arial" w:cs="Arial"/>
          <w:sz w:val="24"/>
          <w:szCs w:val="24"/>
        </w:rPr>
        <w:t>Cabrera, 2019).</w:t>
      </w:r>
      <w:r w:rsidR="00D21F21">
        <w:rPr>
          <w:rFonts w:ascii="Arial" w:hAnsi="Arial" w:cs="Arial"/>
          <w:sz w:val="24"/>
          <w:szCs w:val="24"/>
        </w:rPr>
        <w:t xml:space="preserve"> </w:t>
      </w:r>
      <w:r w:rsidR="009105D0">
        <w:rPr>
          <w:rFonts w:ascii="Arial" w:hAnsi="Arial" w:cs="Arial"/>
          <w:sz w:val="24"/>
          <w:szCs w:val="24"/>
        </w:rPr>
        <w:t>Incorporation of</w:t>
      </w:r>
      <w:r w:rsidR="00D21F21">
        <w:rPr>
          <w:rFonts w:ascii="Arial" w:hAnsi="Arial" w:cs="Arial"/>
          <w:sz w:val="24"/>
          <w:szCs w:val="24"/>
        </w:rPr>
        <w:t xml:space="preserve"> learning objectives into training programmes</w:t>
      </w:r>
      <w:r w:rsidR="009105D0">
        <w:rPr>
          <w:rFonts w:ascii="Arial" w:hAnsi="Arial" w:cs="Arial"/>
          <w:sz w:val="24"/>
          <w:szCs w:val="24"/>
        </w:rPr>
        <w:t xml:space="preserve"> is critical</w:t>
      </w:r>
      <w:r w:rsidR="00801776">
        <w:rPr>
          <w:rFonts w:ascii="Arial" w:hAnsi="Arial" w:cs="Arial"/>
          <w:sz w:val="24"/>
          <w:szCs w:val="24"/>
        </w:rPr>
        <w:t xml:space="preserve">. </w:t>
      </w:r>
      <w:r w:rsidR="00D21F21">
        <w:rPr>
          <w:rFonts w:ascii="Arial" w:hAnsi="Arial" w:cs="Arial"/>
          <w:sz w:val="24"/>
          <w:szCs w:val="24"/>
        </w:rPr>
        <w:t xml:space="preserve"> </w:t>
      </w:r>
    </w:p>
    <w:p w14:paraId="3D22CC9B" w14:textId="4A510D83" w:rsidR="00270FFF" w:rsidRDefault="00270FFF" w:rsidP="00D21F21">
      <w:pPr>
        <w:spacing w:line="240" w:lineRule="auto"/>
        <w:jc w:val="both"/>
        <w:rPr>
          <w:rFonts w:ascii="Arial" w:hAnsi="Arial" w:cs="Arial"/>
          <w:sz w:val="24"/>
          <w:szCs w:val="24"/>
        </w:rPr>
      </w:pPr>
      <w:r>
        <w:rPr>
          <w:rFonts w:ascii="Arial" w:hAnsi="Arial" w:cs="Arial"/>
          <w:sz w:val="24"/>
          <w:szCs w:val="24"/>
        </w:rPr>
        <w:t>Gamification can be engaging, versatile and immersive which can translates to higher completion rates of training, including recall and retention of learning through reinforcement (Pandey, 2015). Instant feedback also provides learners with an indication on how they are faring against learning goals (Pandey, 2015).</w:t>
      </w:r>
    </w:p>
    <w:p w14:paraId="375EDE60" w14:textId="2EDC68F0" w:rsidR="00D21F21" w:rsidRDefault="00897085" w:rsidP="00D21F21">
      <w:pPr>
        <w:spacing w:line="240" w:lineRule="auto"/>
        <w:jc w:val="both"/>
        <w:rPr>
          <w:rFonts w:ascii="Arial" w:hAnsi="Arial" w:cs="Arial"/>
          <w:sz w:val="24"/>
          <w:szCs w:val="24"/>
        </w:rPr>
      </w:pPr>
      <w:r>
        <w:rPr>
          <w:rFonts w:ascii="Arial" w:hAnsi="Arial" w:cs="Arial"/>
          <w:sz w:val="24"/>
          <w:szCs w:val="24"/>
        </w:rPr>
        <w:t xml:space="preserve">There </w:t>
      </w:r>
      <w:r w:rsidR="00D21F21">
        <w:rPr>
          <w:rFonts w:ascii="Arial" w:hAnsi="Arial" w:cs="Arial"/>
          <w:sz w:val="24"/>
          <w:szCs w:val="24"/>
        </w:rPr>
        <w:t xml:space="preserve">are still </w:t>
      </w:r>
      <w:r>
        <w:rPr>
          <w:rFonts w:ascii="Arial" w:hAnsi="Arial" w:cs="Arial"/>
          <w:sz w:val="24"/>
          <w:szCs w:val="24"/>
        </w:rPr>
        <w:t xml:space="preserve">ongoing </w:t>
      </w:r>
      <w:r w:rsidR="00270FFF">
        <w:rPr>
          <w:rFonts w:ascii="Arial" w:hAnsi="Arial" w:cs="Arial"/>
          <w:sz w:val="24"/>
          <w:szCs w:val="24"/>
        </w:rPr>
        <w:t>q</w:t>
      </w:r>
      <w:r w:rsidR="00D21F21">
        <w:rPr>
          <w:rFonts w:ascii="Arial" w:hAnsi="Arial" w:cs="Arial"/>
          <w:sz w:val="24"/>
          <w:szCs w:val="24"/>
        </w:rPr>
        <w:t xml:space="preserve">uestions about </w:t>
      </w:r>
      <w:r w:rsidR="008F6A38">
        <w:rPr>
          <w:rFonts w:ascii="Arial" w:hAnsi="Arial" w:cs="Arial"/>
          <w:sz w:val="24"/>
          <w:szCs w:val="24"/>
        </w:rPr>
        <w:t>ROI</w:t>
      </w:r>
      <w:r w:rsidR="003D7967">
        <w:rPr>
          <w:rFonts w:ascii="Arial" w:hAnsi="Arial" w:cs="Arial"/>
          <w:sz w:val="24"/>
          <w:szCs w:val="24"/>
        </w:rPr>
        <w:t xml:space="preserve"> </w:t>
      </w:r>
      <w:r w:rsidR="000F2599">
        <w:rPr>
          <w:rFonts w:ascii="Arial" w:hAnsi="Arial" w:cs="Arial"/>
          <w:sz w:val="24"/>
          <w:szCs w:val="24"/>
        </w:rPr>
        <w:t>(Return On Investment) and ROE (Return On Expectation)</w:t>
      </w:r>
      <w:r w:rsidR="00D21F21">
        <w:rPr>
          <w:rFonts w:ascii="Arial" w:hAnsi="Arial" w:cs="Arial"/>
          <w:sz w:val="24"/>
          <w:szCs w:val="24"/>
        </w:rPr>
        <w:t xml:space="preserve">, yet 80% of learners claimed learning through gamification </w:t>
      </w:r>
      <w:r w:rsidR="00665B8C">
        <w:rPr>
          <w:rFonts w:ascii="Arial" w:hAnsi="Arial" w:cs="Arial"/>
          <w:sz w:val="24"/>
          <w:szCs w:val="24"/>
        </w:rPr>
        <w:t>was</w:t>
      </w:r>
      <w:r w:rsidR="00D21F21">
        <w:rPr>
          <w:rFonts w:ascii="Arial" w:hAnsi="Arial" w:cs="Arial"/>
          <w:sz w:val="24"/>
          <w:szCs w:val="24"/>
        </w:rPr>
        <w:t xml:space="preserve"> more productive (Pandey, 2015). </w:t>
      </w:r>
    </w:p>
    <w:p w14:paraId="6245FE64" w14:textId="77777777" w:rsidR="003A39A9" w:rsidRDefault="00665B8C" w:rsidP="003A39A9">
      <w:pPr>
        <w:spacing w:line="240" w:lineRule="auto"/>
        <w:jc w:val="both"/>
        <w:rPr>
          <w:rFonts w:ascii="Arial" w:hAnsi="Arial" w:cs="Arial"/>
          <w:sz w:val="24"/>
          <w:szCs w:val="24"/>
        </w:rPr>
      </w:pPr>
      <w:bookmarkStart w:id="17" w:name="_Hlk103202955"/>
      <w:r>
        <w:rPr>
          <w:rFonts w:ascii="Arial" w:hAnsi="Arial" w:cs="Arial"/>
          <w:sz w:val="24"/>
          <w:szCs w:val="24"/>
        </w:rPr>
        <w:t xml:space="preserve">Gamification although a </w:t>
      </w:r>
      <w:r w:rsidR="0081273E">
        <w:rPr>
          <w:rFonts w:ascii="Arial" w:hAnsi="Arial" w:cs="Arial"/>
          <w:sz w:val="24"/>
          <w:szCs w:val="24"/>
        </w:rPr>
        <w:t xml:space="preserve">technique which has </w:t>
      </w:r>
      <w:r w:rsidR="00A60821">
        <w:rPr>
          <w:rFonts w:ascii="Arial" w:hAnsi="Arial" w:cs="Arial"/>
          <w:sz w:val="24"/>
          <w:szCs w:val="24"/>
        </w:rPr>
        <w:t xml:space="preserve">seen success wouldn’t be suitable for </w:t>
      </w:r>
      <w:r w:rsidR="00622320">
        <w:rPr>
          <w:rFonts w:ascii="Arial" w:hAnsi="Arial" w:cs="Arial"/>
          <w:sz w:val="24"/>
          <w:szCs w:val="24"/>
        </w:rPr>
        <w:t>the RTW learning need</w:t>
      </w:r>
      <w:bookmarkEnd w:id="17"/>
      <w:r w:rsidR="003A39A9">
        <w:rPr>
          <w:rFonts w:ascii="Arial" w:hAnsi="Arial" w:cs="Arial"/>
          <w:sz w:val="24"/>
          <w:szCs w:val="24"/>
        </w:rPr>
        <w:t>.</w:t>
      </w:r>
    </w:p>
    <w:p w14:paraId="68A88B12" w14:textId="0F1984C8" w:rsidR="00EF20A4" w:rsidRDefault="00C057F0" w:rsidP="003A39A9">
      <w:pPr>
        <w:spacing w:line="240" w:lineRule="auto"/>
        <w:jc w:val="both"/>
        <w:rPr>
          <w:rFonts w:ascii="Arial" w:hAnsi="Arial" w:cs="Arial"/>
          <w:b/>
          <w:bCs/>
          <w:sz w:val="28"/>
          <w:szCs w:val="28"/>
        </w:rPr>
      </w:pPr>
      <w:r>
        <w:br/>
      </w:r>
      <w:r w:rsidR="00227380">
        <w:rPr>
          <w:rFonts w:ascii="Arial" w:hAnsi="Arial" w:cs="Arial"/>
          <w:b/>
          <w:bCs/>
          <w:sz w:val="28"/>
          <w:szCs w:val="28"/>
          <w:shd w:val="clear" w:color="auto" w:fill="FFFFFF"/>
        </w:rPr>
        <w:t>6</w:t>
      </w:r>
      <w:r w:rsidR="00227380" w:rsidRPr="00E84220">
        <w:rPr>
          <w:rFonts w:ascii="Arial" w:hAnsi="Arial" w:cs="Arial"/>
          <w:b/>
          <w:bCs/>
          <w:sz w:val="28"/>
          <w:szCs w:val="28"/>
          <w:shd w:val="clear" w:color="auto" w:fill="FFFFFF"/>
        </w:rPr>
        <w:t>.</w:t>
      </w:r>
      <w:r w:rsidR="00227380">
        <w:rPr>
          <w:rFonts w:ascii="Arial" w:hAnsi="Arial" w:cs="Arial"/>
          <w:b/>
          <w:bCs/>
          <w:sz w:val="28"/>
          <w:szCs w:val="28"/>
          <w:shd w:val="clear" w:color="auto" w:fill="FFFFFF"/>
        </w:rPr>
        <w:t>2</w:t>
      </w:r>
      <w:r w:rsidR="00227380" w:rsidRPr="00E84220">
        <w:rPr>
          <w:rFonts w:ascii="Arial" w:hAnsi="Arial" w:cs="Arial"/>
          <w:b/>
          <w:bCs/>
          <w:sz w:val="28"/>
          <w:szCs w:val="28"/>
          <w:shd w:val="clear" w:color="auto" w:fill="FFFFFF"/>
        </w:rPr>
        <w:t xml:space="preserve"> </w:t>
      </w:r>
      <w:r w:rsidR="007C35BE">
        <w:rPr>
          <w:rFonts w:ascii="Arial" w:hAnsi="Arial" w:cs="Arial"/>
          <w:b/>
          <w:bCs/>
          <w:sz w:val="28"/>
          <w:szCs w:val="28"/>
        </w:rPr>
        <w:t>E-</w:t>
      </w:r>
      <w:r w:rsidR="00EF20A4">
        <w:rPr>
          <w:rFonts w:ascii="Arial" w:hAnsi="Arial" w:cs="Arial"/>
          <w:b/>
          <w:bCs/>
          <w:sz w:val="28"/>
          <w:szCs w:val="28"/>
        </w:rPr>
        <w:t xml:space="preserve"> </w:t>
      </w:r>
      <w:r w:rsidR="00227380">
        <w:rPr>
          <w:rFonts w:ascii="Arial" w:hAnsi="Arial" w:cs="Arial"/>
          <w:b/>
          <w:bCs/>
          <w:sz w:val="28"/>
          <w:szCs w:val="28"/>
        </w:rPr>
        <w:t xml:space="preserve">Learning </w:t>
      </w:r>
      <w:r w:rsidR="0097690B">
        <w:rPr>
          <w:rFonts w:ascii="Arial" w:hAnsi="Arial" w:cs="Arial"/>
          <w:b/>
          <w:bCs/>
          <w:sz w:val="28"/>
          <w:szCs w:val="28"/>
        </w:rPr>
        <w:t>and Online Training</w:t>
      </w:r>
    </w:p>
    <w:p w14:paraId="718895E4" w14:textId="0133BDBC" w:rsidR="007C35BE" w:rsidRDefault="007C35BE" w:rsidP="007C35BE">
      <w:pPr>
        <w:spacing w:line="240" w:lineRule="auto"/>
        <w:jc w:val="both"/>
        <w:rPr>
          <w:rFonts w:ascii="Arial" w:hAnsi="Arial" w:cs="Arial"/>
          <w:sz w:val="24"/>
          <w:szCs w:val="24"/>
        </w:rPr>
      </w:pPr>
      <w:r>
        <w:rPr>
          <w:rFonts w:ascii="Arial" w:hAnsi="Arial" w:cs="Arial"/>
          <w:sz w:val="24"/>
          <w:szCs w:val="24"/>
        </w:rPr>
        <w:t xml:space="preserve">Electronic or E-Learning </w:t>
      </w:r>
      <w:r w:rsidR="00F14C79">
        <w:rPr>
          <w:rFonts w:ascii="Arial" w:hAnsi="Arial" w:cs="Arial"/>
          <w:sz w:val="24"/>
          <w:szCs w:val="24"/>
        </w:rPr>
        <w:t xml:space="preserve">refers to learning through digital resources delivered </w:t>
      </w:r>
      <w:r w:rsidR="00303DAA">
        <w:rPr>
          <w:rFonts w:ascii="Arial" w:hAnsi="Arial" w:cs="Arial"/>
          <w:sz w:val="24"/>
          <w:szCs w:val="24"/>
        </w:rPr>
        <w:t>electronically</w:t>
      </w:r>
      <w:r w:rsidR="00D62262">
        <w:rPr>
          <w:rFonts w:ascii="Arial" w:hAnsi="Arial" w:cs="Arial"/>
          <w:sz w:val="24"/>
          <w:szCs w:val="24"/>
        </w:rPr>
        <w:t>. Typically e-learning is conducted on the internet where materials can be assessed any place or time</w:t>
      </w:r>
      <w:r w:rsidR="00655CDF">
        <w:rPr>
          <w:rFonts w:ascii="Arial" w:hAnsi="Arial" w:cs="Arial"/>
          <w:sz w:val="24"/>
          <w:szCs w:val="24"/>
        </w:rPr>
        <w:t xml:space="preserve"> (Tamm, 2020). Organisations use E-Learning to boost employees skills and knowledge while </w:t>
      </w:r>
      <w:r w:rsidR="00B52289">
        <w:rPr>
          <w:rFonts w:ascii="Arial" w:hAnsi="Arial" w:cs="Arial"/>
          <w:sz w:val="24"/>
          <w:szCs w:val="24"/>
        </w:rPr>
        <w:t>cutting down costs usually associated with employee training</w:t>
      </w:r>
      <w:r w:rsidR="00705FF1">
        <w:rPr>
          <w:rFonts w:ascii="Arial" w:hAnsi="Arial" w:cs="Arial"/>
          <w:sz w:val="24"/>
          <w:szCs w:val="24"/>
        </w:rPr>
        <w:t xml:space="preserve">. Companies whose successfully utilised E-learning </w:t>
      </w:r>
      <w:r w:rsidR="0097690B">
        <w:rPr>
          <w:rFonts w:ascii="Arial" w:hAnsi="Arial" w:cs="Arial"/>
          <w:sz w:val="24"/>
          <w:szCs w:val="24"/>
        </w:rPr>
        <w:t xml:space="preserve">are Shell, PayPal and Toyota (Tamm, 2020). </w:t>
      </w:r>
    </w:p>
    <w:p w14:paraId="7DC78825" w14:textId="295BAB1C" w:rsidR="00D357F5" w:rsidRDefault="0097690B" w:rsidP="003A39A9">
      <w:pPr>
        <w:spacing w:line="240" w:lineRule="auto"/>
        <w:jc w:val="both"/>
        <w:rPr>
          <w:rFonts w:ascii="Arial" w:hAnsi="Arial" w:cs="Arial"/>
          <w:sz w:val="24"/>
          <w:szCs w:val="24"/>
        </w:rPr>
      </w:pPr>
      <w:r>
        <w:rPr>
          <w:rFonts w:ascii="Arial" w:hAnsi="Arial" w:cs="Arial"/>
          <w:sz w:val="24"/>
          <w:szCs w:val="24"/>
        </w:rPr>
        <w:lastRenderedPageBreak/>
        <w:t xml:space="preserve">Online training which could include seminars have </w:t>
      </w:r>
      <w:r w:rsidR="004F6089">
        <w:rPr>
          <w:rFonts w:ascii="Arial" w:hAnsi="Arial" w:cs="Arial"/>
          <w:sz w:val="24"/>
          <w:szCs w:val="24"/>
        </w:rPr>
        <w:t>increased dramatically since the Covid-19 pandemic</w:t>
      </w:r>
      <w:r w:rsidR="00B011E4">
        <w:rPr>
          <w:rFonts w:ascii="Arial" w:hAnsi="Arial" w:cs="Arial"/>
          <w:sz w:val="24"/>
          <w:szCs w:val="24"/>
        </w:rPr>
        <w:t xml:space="preserve">, it has allowed individuals to attend training </w:t>
      </w:r>
      <w:r w:rsidR="00D357F5">
        <w:rPr>
          <w:rFonts w:ascii="Arial" w:hAnsi="Arial" w:cs="Arial"/>
          <w:sz w:val="24"/>
          <w:szCs w:val="24"/>
        </w:rPr>
        <w:t>session and removed the need to travel</w:t>
      </w:r>
      <w:r w:rsidR="00044729">
        <w:rPr>
          <w:rFonts w:ascii="Arial" w:hAnsi="Arial" w:cs="Arial"/>
          <w:sz w:val="24"/>
          <w:szCs w:val="24"/>
        </w:rPr>
        <w:t>,</w:t>
      </w:r>
      <w:r w:rsidR="00940CD2">
        <w:rPr>
          <w:rFonts w:ascii="Arial" w:hAnsi="Arial" w:cs="Arial"/>
          <w:sz w:val="24"/>
          <w:szCs w:val="24"/>
        </w:rPr>
        <w:t xml:space="preserve"> it has also allowed networking of individuals</w:t>
      </w:r>
      <w:r w:rsidR="00043669">
        <w:rPr>
          <w:rFonts w:ascii="Arial" w:hAnsi="Arial" w:cs="Arial"/>
          <w:sz w:val="24"/>
          <w:szCs w:val="24"/>
        </w:rPr>
        <w:t xml:space="preserve"> nationwide</w:t>
      </w:r>
      <w:r w:rsidR="00940CD2">
        <w:rPr>
          <w:rFonts w:ascii="Arial" w:hAnsi="Arial" w:cs="Arial"/>
          <w:sz w:val="24"/>
          <w:szCs w:val="24"/>
        </w:rPr>
        <w:t xml:space="preserve">. </w:t>
      </w:r>
    </w:p>
    <w:p w14:paraId="3CC0100A" w14:textId="62AEB862" w:rsidR="00043669" w:rsidRDefault="00043669" w:rsidP="003A39A9">
      <w:pPr>
        <w:spacing w:line="240" w:lineRule="auto"/>
        <w:jc w:val="both"/>
        <w:rPr>
          <w:rFonts w:ascii="Arial" w:hAnsi="Arial" w:cs="Arial"/>
          <w:sz w:val="24"/>
          <w:szCs w:val="24"/>
        </w:rPr>
      </w:pPr>
      <w:r>
        <w:rPr>
          <w:rFonts w:ascii="Arial" w:hAnsi="Arial" w:cs="Arial"/>
          <w:sz w:val="24"/>
          <w:szCs w:val="24"/>
        </w:rPr>
        <w:t>Online or E-Learning</w:t>
      </w:r>
      <w:r w:rsidRPr="00043669">
        <w:rPr>
          <w:rFonts w:ascii="Arial" w:hAnsi="Arial" w:cs="Arial"/>
          <w:sz w:val="24"/>
          <w:szCs w:val="24"/>
        </w:rPr>
        <w:t xml:space="preserve"> although a technique which has seen success</w:t>
      </w:r>
      <w:r w:rsidR="00684160">
        <w:rPr>
          <w:rFonts w:ascii="Arial" w:hAnsi="Arial" w:cs="Arial"/>
          <w:sz w:val="24"/>
          <w:szCs w:val="24"/>
        </w:rPr>
        <w:t>ful</w:t>
      </w:r>
      <w:r w:rsidRPr="00043669">
        <w:rPr>
          <w:rFonts w:ascii="Arial" w:hAnsi="Arial" w:cs="Arial"/>
          <w:sz w:val="24"/>
          <w:szCs w:val="24"/>
        </w:rPr>
        <w:t xml:space="preserve"> wouldn’t be suitable for the RTW learning need</w:t>
      </w:r>
      <w:r w:rsidR="00684160">
        <w:rPr>
          <w:rFonts w:ascii="Arial" w:hAnsi="Arial" w:cs="Arial"/>
          <w:sz w:val="24"/>
          <w:szCs w:val="24"/>
        </w:rPr>
        <w:t xml:space="preserve">, it would be a generic course and wouldn’t </w:t>
      </w:r>
      <w:r w:rsidR="00D062FC">
        <w:rPr>
          <w:rFonts w:ascii="Arial" w:hAnsi="Arial" w:cs="Arial"/>
          <w:sz w:val="24"/>
          <w:szCs w:val="24"/>
        </w:rPr>
        <w:t xml:space="preserve">fulfil the training need. </w:t>
      </w:r>
    </w:p>
    <w:p w14:paraId="3EB43334" w14:textId="5E79B2A7" w:rsidR="00227380" w:rsidRDefault="00EF20A4" w:rsidP="003A39A9">
      <w:pPr>
        <w:spacing w:line="240" w:lineRule="auto"/>
        <w:jc w:val="both"/>
        <w:rPr>
          <w:rFonts w:ascii="Arial" w:hAnsi="Arial" w:cs="Arial"/>
          <w:b/>
          <w:bCs/>
          <w:sz w:val="28"/>
          <w:szCs w:val="28"/>
        </w:rPr>
      </w:pPr>
      <w:r>
        <w:rPr>
          <w:rFonts w:ascii="Arial" w:hAnsi="Arial" w:cs="Arial"/>
          <w:b/>
          <w:bCs/>
          <w:sz w:val="28"/>
          <w:szCs w:val="28"/>
          <w:shd w:val="clear" w:color="auto" w:fill="FFFFFF"/>
        </w:rPr>
        <w:t>6</w:t>
      </w:r>
      <w:r w:rsidRPr="00E84220">
        <w:rPr>
          <w:rFonts w:ascii="Arial" w:hAnsi="Arial" w:cs="Arial"/>
          <w:b/>
          <w:bCs/>
          <w:sz w:val="28"/>
          <w:szCs w:val="28"/>
          <w:shd w:val="clear" w:color="auto" w:fill="FFFFFF"/>
        </w:rPr>
        <w:t>.</w:t>
      </w:r>
      <w:r>
        <w:rPr>
          <w:rFonts w:ascii="Arial" w:hAnsi="Arial" w:cs="Arial"/>
          <w:b/>
          <w:bCs/>
          <w:sz w:val="28"/>
          <w:szCs w:val="28"/>
          <w:shd w:val="clear" w:color="auto" w:fill="FFFFFF"/>
        </w:rPr>
        <w:t>3</w:t>
      </w:r>
      <w:r w:rsidRPr="00E84220">
        <w:rPr>
          <w:rFonts w:ascii="Arial" w:hAnsi="Arial" w:cs="Arial"/>
          <w:b/>
          <w:bCs/>
          <w:sz w:val="28"/>
          <w:szCs w:val="28"/>
          <w:shd w:val="clear" w:color="auto" w:fill="FFFFFF"/>
        </w:rPr>
        <w:t xml:space="preserve"> </w:t>
      </w:r>
      <w:r>
        <w:rPr>
          <w:rFonts w:ascii="Arial" w:hAnsi="Arial" w:cs="Arial"/>
          <w:b/>
          <w:bCs/>
          <w:sz w:val="28"/>
          <w:szCs w:val="28"/>
        </w:rPr>
        <w:t xml:space="preserve">Social Learning </w:t>
      </w:r>
    </w:p>
    <w:p w14:paraId="2BE6754E" w14:textId="1C192B39" w:rsidR="003A39A9" w:rsidRDefault="00D21F21" w:rsidP="003A39A9">
      <w:pPr>
        <w:spacing w:line="240" w:lineRule="auto"/>
        <w:jc w:val="both"/>
        <w:rPr>
          <w:rFonts w:ascii="Arial" w:hAnsi="Arial" w:cs="Arial"/>
          <w:sz w:val="24"/>
          <w:szCs w:val="24"/>
        </w:rPr>
      </w:pPr>
      <w:r>
        <w:rPr>
          <w:rFonts w:ascii="Arial" w:hAnsi="Arial" w:cs="Arial"/>
          <w:sz w:val="24"/>
          <w:szCs w:val="24"/>
        </w:rPr>
        <w:br/>
      </w:r>
      <w:r w:rsidR="003A39A9">
        <w:rPr>
          <w:rFonts w:ascii="Arial" w:hAnsi="Arial" w:cs="Arial"/>
          <w:sz w:val="24"/>
          <w:szCs w:val="24"/>
        </w:rPr>
        <w:t xml:space="preserve">Learning and Development is moving from solely offering formal training to embrace ‘social learning’ (CIPD, 2021g). </w:t>
      </w:r>
    </w:p>
    <w:p w14:paraId="3EC04DF7" w14:textId="210E23EE" w:rsidR="00C057F0" w:rsidRDefault="00EF20A4" w:rsidP="003A39A9">
      <w:pPr>
        <w:spacing w:line="240" w:lineRule="auto"/>
        <w:jc w:val="both"/>
        <w:rPr>
          <w:rFonts w:ascii="Arial" w:hAnsi="Arial" w:cs="Arial"/>
          <w:sz w:val="24"/>
          <w:szCs w:val="24"/>
        </w:rPr>
      </w:pPr>
      <w:r>
        <w:rPr>
          <w:rFonts w:ascii="Arial" w:hAnsi="Arial" w:cs="Arial"/>
          <w:sz w:val="24"/>
          <w:szCs w:val="24"/>
        </w:rPr>
        <w:t>Social</w:t>
      </w:r>
      <w:r w:rsidR="007B34D3">
        <w:rPr>
          <w:rFonts w:ascii="Arial" w:hAnsi="Arial" w:cs="Arial"/>
          <w:sz w:val="24"/>
          <w:szCs w:val="24"/>
        </w:rPr>
        <w:t xml:space="preserve"> learning </w:t>
      </w:r>
      <w:r w:rsidR="00C14CF8">
        <w:rPr>
          <w:rFonts w:ascii="Arial" w:hAnsi="Arial" w:cs="Arial"/>
          <w:sz w:val="24"/>
          <w:szCs w:val="24"/>
        </w:rPr>
        <w:t xml:space="preserve">can be a better option than </w:t>
      </w:r>
      <w:r w:rsidR="007B34D3">
        <w:rPr>
          <w:rFonts w:ascii="Arial" w:hAnsi="Arial" w:cs="Arial"/>
          <w:sz w:val="24"/>
          <w:szCs w:val="24"/>
        </w:rPr>
        <w:t>less interactive formats (Shackleton-Jones, 2019, p68)</w:t>
      </w:r>
      <w:r w:rsidR="00C14CF8">
        <w:rPr>
          <w:rFonts w:ascii="Arial" w:hAnsi="Arial" w:cs="Arial"/>
          <w:sz w:val="24"/>
          <w:szCs w:val="24"/>
        </w:rPr>
        <w:t xml:space="preserve">, this could include face-to-face </w:t>
      </w:r>
      <w:r w:rsidR="009A01EB">
        <w:rPr>
          <w:rFonts w:ascii="Arial" w:hAnsi="Arial" w:cs="Arial"/>
          <w:sz w:val="24"/>
          <w:szCs w:val="24"/>
        </w:rPr>
        <w:t>training or tak</w:t>
      </w:r>
      <w:r w:rsidR="001D02E7">
        <w:rPr>
          <w:rFonts w:ascii="Arial" w:hAnsi="Arial" w:cs="Arial"/>
          <w:sz w:val="24"/>
          <w:szCs w:val="24"/>
        </w:rPr>
        <w:t>ing</w:t>
      </w:r>
      <w:r w:rsidR="009A01EB">
        <w:rPr>
          <w:rFonts w:ascii="Arial" w:hAnsi="Arial" w:cs="Arial"/>
          <w:sz w:val="24"/>
          <w:szCs w:val="24"/>
        </w:rPr>
        <w:t xml:space="preserve"> part in break out rooms. </w:t>
      </w:r>
    </w:p>
    <w:p w14:paraId="3D5B0F77" w14:textId="51739D91" w:rsidR="009A01EB" w:rsidRPr="00C057F0" w:rsidRDefault="00EF20A4" w:rsidP="003A39A9">
      <w:pPr>
        <w:spacing w:line="240" w:lineRule="auto"/>
        <w:jc w:val="both"/>
      </w:pPr>
      <w:r>
        <w:rPr>
          <w:rFonts w:ascii="Arial" w:hAnsi="Arial" w:cs="Arial"/>
          <w:sz w:val="24"/>
          <w:szCs w:val="24"/>
        </w:rPr>
        <w:t>Social /</w:t>
      </w:r>
      <w:r w:rsidR="004207A7">
        <w:rPr>
          <w:rFonts w:ascii="Arial" w:hAnsi="Arial" w:cs="Arial"/>
          <w:sz w:val="24"/>
          <w:szCs w:val="24"/>
        </w:rPr>
        <w:t>collaborative</w:t>
      </w:r>
      <w:r w:rsidR="009A01EB">
        <w:rPr>
          <w:rFonts w:ascii="Arial" w:hAnsi="Arial" w:cs="Arial"/>
          <w:sz w:val="24"/>
          <w:szCs w:val="24"/>
        </w:rPr>
        <w:t xml:space="preserve"> learning can be utilised</w:t>
      </w:r>
      <w:r w:rsidR="002E21A3">
        <w:rPr>
          <w:rFonts w:ascii="Arial" w:hAnsi="Arial" w:cs="Arial"/>
          <w:sz w:val="24"/>
          <w:szCs w:val="24"/>
        </w:rPr>
        <w:t xml:space="preserve"> for the identified training need</w:t>
      </w:r>
      <w:r w:rsidR="004D405D">
        <w:rPr>
          <w:rFonts w:ascii="Arial" w:hAnsi="Arial" w:cs="Arial"/>
          <w:sz w:val="24"/>
          <w:szCs w:val="24"/>
        </w:rPr>
        <w:t>, with shared experiences helping inform training and create engagement between attendees.</w:t>
      </w:r>
      <w:r w:rsidR="00212CED">
        <w:rPr>
          <w:rFonts w:ascii="Arial" w:hAnsi="Arial" w:cs="Arial"/>
          <w:sz w:val="24"/>
          <w:szCs w:val="24"/>
        </w:rPr>
        <w:t xml:space="preserve"> WCL’s RTW training</w:t>
      </w:r>
      <w:r w:rsidR="00BE55A3">
        <w:rPr>
          <w:rFonts w:ascii="Arial" w:hAnsi="Arial" w:cs="Arial"/>
          <w:sz w:val="24"/>
          <w:szCs w:val="24"/>
        </w:rPr>
        <w:t xml:space="preserve"> would take place in stages, with the same management level taking the training together</w:t>
      </w:r>
      <w:r w:rsidR="004D405D">
        <w:rPr>
          <w:rFonts w:ascii="Arial" w:hAnsi="Arial" w:cs="Arial"/>
          <w:sz w:val="24"/>
          <w:szCs w:val="24"/>
        </w:rPr>
        <w:t xml:space="preserve"> </w:t>
      </w:r>
      <w:r w:rsidR="00212CED">
        <w:rPr>
          <w:rFonts w:ascii="Arial" w:hAnsi="Arial" w:cs="Arial"/>
          <w:sz w:val="24"/>
          <w:szCs w:val="24"/>
        </w:rPr>
        <w:t>so they</w:t>
      </w:r>
      <w:r w:rsidR="00645238">
        <w:rPr>
          <w:rFonts w:ascii="Arial" w:hAnsi="Arial" w:cs="Arial"/>
          <w:sz w:val="24"/>
          <w:szCs w:val="24"/>
        </w:rPr>
        <w:t xml:space="preserve"> feel comfortable </w:t>
      </w:r>
      <w:r w:rsidR="00846A44">
        <w:rPr>
          <w:rFonts w:ascii="Arial" w:hAnsi="Arial" w:cs="Arial"/>
          <w:sz w:val="24"/>
          <w:szCs w:val="24"/>
        </w:rPr>
        <w:t xml:space="preserve">discussing issues whose on the same level. </w:t>
      </w:r>
      <w:r w:rsidR="00212CED">
        <w:rPr>
          <w:rFonts w:ascii="Arial" w:hAnsi="Arial" w:cs="Arial"/>
          <w:sz w:val="24"/>
          <w:szCs w:val="24"/>
        </w:rPr>
        <w:t xml:space="preserve"> </w:t>
      </w:r>
    </w:p>
    <w:p w14:paraId="72DECCCB" w14:textId="77FE889C" w:rsidR="00D62D38" w:rsidRDefault="005C432C" w:rsidP="00D62D38">
      <w:pPr>
        <w:spacing w:line="240" w:lineRule="auto"/>
        <w:rPr>
          <w:rFonts w:ascii="Arial" w:hAnsi="Arial" w:cs="Arial"/>
          <w:b/>
          <w:bCs/>
          <w:sz w:val="32"/>
          <w:szCs w:val="32"/>
        </w:rPr>
      </w:pPr>
      <w:r>
        <w:rPr>
          <w:rFonts w:ascii="Arial" w:hAnsi="Arial" w:cs="Arial"/>
          <w:b/>
          <w:bCs/>
          <w:sz w:val="32"/>
          <w:szCs w:val="32"/>
        </w:rPr>
        <w:t>7</w:t>
      </w:r>
      <w:r w:rsidR="00304EAF" w:rsidRPr="002E49E3">
        <w:rPr>
          <w:rFonts w:ascii="Arial" w:hAnsi="Arial" w:cs="Arial"/>
          <w:b/>
          <w:bCs/>
          <w:sz w:val="32"/>
          <w:szCs w:val="32"/>
        </w:rPr>
        <w:t xml:space="preserve">. </w:t>
      </w:r>
      <w:r w:rsidR="00304EAF">
        <w:rPr>
          <w:rFonts w:ascii="Arial" w:hAnsi="Arial" w:cs="Arial"/>
          <w:b/>
          <w:bCs/>
          <w:sz w:val="32"/>
          <w:szCs w:val="32"/>
        </w:rPr>
        <w:t>Evaluating Learning</w:t>
      </w:r>
    </w:p>
    <w:p w14:paraId="6DE52790" w14:textId="304DA3C5" w:rsidR="00D462D4" w:rsidRDefault="00D462D4" w:rsidP="00E56B47">
      <w:pPr>
        <w:spacing w:line="240" w:lineRule="auto"/>
        <w:jc w:val="both"/>
        <w:rPr>
          <w:rFonts w:ascii="Arial" w:hAnsi="Arial" w:cs="Arial"/>
          <w:sz w:val="24"/>
          <w:szCs w:val="24"/>
        </w:rPr>
      </w:pPr>
      <w:r>
        <w:rPr>
          <w:rFonts w:ascii="Arial" w:hAnsi="Arial" w:cs="Arial"/>
          <w:sz w:val="24"/>
          <w:szCs w:val="24"/>
        </w:rPr>
        <w:t>Learning e</w:t>
      </w:r>
      <w:r w:rsidRPr="00D462D4">
        <w:rPr>
          <w:rFonts w:ascii="Arial" w:hAnsi="Arial" w:cs="Arial"/>
          <w:sz w:val="24"/>
          <w:szCs w:val="24"/>
        </w:rPr>
        <w:t>valuation covers the impact of learning</w:t>
      </w:r>
      <w:r w:rsidR="00197E3F">
        <w:rPr>
          <w:rFonts w:ascii="Arial" w:hAnsi="Arial" w:cs="Arial"/>
          <w:sz w:val="24"/>
          <w:szCs w:val="24"/>
        </w:rPr>
        <w:t xml:space="preserve"> activities</w:t>
      </w:r>
      <w:r w:rsidRPr="00D462D4">
        <w:rPr>
          <w:rFonts w:ascii="Arial" w:hAnsi="Arial" w:cs="Arial"/>
          <w:sz w:val="24"/>
          <w:szCs w:val="24"/>
        </w:rPr>
        <w:t xml:space="preserve">, how </w:t>
      </w:r>
      <w:r w:rsidR="00197E3F">
        <w:rPr>
          <w:rFonts w:ascii="Arial" w:hAnsi="Arial" w:cs="Arial"/>
          <w:sz w:val="24"/>
          <w:szCs w:val="24"/>
        </w:rPr>
        <w:t>knowledge</w:t>
      </w:r>
      <w:r w:rsidRPr="00D462D4">
        <w:rPr>
          <w:rFonts w:ascii="Arial" w:hAnsi="Arial" w:cs="Arial"/>
          <w:sz w:val="24"/>
          <w:szCs w:val="24"/>
        </w:rPr>
        <w:t xml:space="preserve"> is transferred</w:t>
      </w:r>
      <w:r w:rsidR="00197E3F">
        <w:rPr>
          <w:rFonts w:ascii="Arial" w:hAnsi="Arial" w:cs="Arial"/>
          <w:sz w:val="24"/>
          <w:szCs w:val="24"/>
        </w:rPr>
        <w:t xml:space="preserve">, </w:t>
      </w:r>
      <w:r w:rsidRPr="00D462D4">
        <w:rPr>
          <w:rFonts w:ascii="Arial" w:hAnsi="Arial" w:cs="Arial"/>
          <w:sz w:val="24"/>
          <w:szCs w:val="24"/>
        </w:rPr>
        <w:t xml:space="preserve">engagement of employees </w:t>
      </w:r>
      <w:r w:rsidR="00637F64">
        <w:rPr>
          <w:rFonts w:ascii="Arial" w:hAnsi="Arial" w:cs="Arial"/>
          <w:sz w:val="24"/>
          <w:szCs w:val="24"/>
        </w:rPr>
        <w:t xml:space="preserve">and </w:t>
      </w:r>
      <w:r w:rsidRPr="00D462D4">
        <w:rPr>
          <w:rFonts w:ascii="Arial" w:hAnsi="Arial" w:cs="Arial"/>
          <w:sz w:val="24"/>
          <w:szCs w:val="24"/>
        </w:rPr>
        <w:t xml:space="preserve">wider stakeholders </w:t>
      </w:r>
      <w:r w:rsidR="00197E3F">
        <w:rPr>
          <w:rFonts w:ascii="Arial" w:hAnsi="Arial" w:cs="Arial"/>
          <w:sz w:val="24"/>
          <w:szCs w:val="24"/>
        </w:rPr>
        <w:t>(CIPD, 2021g)</w:t>
      </w:r>
      <w:r w:rsidRPr="00D462D4">
        <w:rPr>
          <w:rFonts w:ascii="Arial" w:hAnsi="Arial" w:cs="Arial"/>
          <w:sz w:val="24"/>
          <w:szCs w:val="24"/>
        </w:rPr>
        <w:t>.</w:t>
      </w:r>
      <w:r w:rsidR="002F3192">
        <w:rPr>
          <w:rFonts w:ascii="Arial" w:hAnsi="Arial" w:cs="Arial"/>
          <w:sz w:val="24"/>
          <w:szCs w:val="24"/>
        </w:rPr>
        <w:t xml:space="preserve">The CIPD (2021g) </w:t>
      </w:r>
      <w:r w:rsidR="00272692">
        <w:rPr>
          <w:rFonts w:ascii="Arial" w:hAnsi="Arial" w:cs="Arial"/>
          <w:sz w:val="24"/>
          <w:szCs w:val="24"/>
        </w:rPr>
        <w:t>acknowledge that one in four organisations do not systematically evaluate learning and development activities (CIPD, 2021g).</w:t>
      </w:r>
    </w:p>
    <w:p w14:paraId="4F001743" w14:textId="26D39DD0" w:rsidR="00952469" w:rsidRDefault="00952469" w:rsidP="00E56B47">
      <w:pPr>
        <w:spacing w:line="240" w:lineRule="auto"/>
        <w:jc w:val="both"/>
        <w:rPr>
          <w:rFonts w:ascii="Arial" w:hAnsi="Arial" w:cs="Arial"/>
          <w:sz w:val="24"/>
          <w:szCs w:val="24"/>
        </w:rPr>
      </w:pPr>
      <w:r>
        <w:rPr>
          <w:rFonts w:ascii="Arial" w:hAnsi="Arial" w:cs="Arial"/>
          <w:sz w:val="24"/>
          <w:szCs w:val="24"/>
        </w:rPr>
        <w:t xml:space="preserve">Measuring how successful a </w:t>
      </w:r>
      <w:r w:rsidR="00CD0C5A">
        <w:rPr>
          <w:rFonts w:ascii="Arial" w:hAnsi="Arial" w:cs="Arial"/>
          <w:sz w:val="24"/>
          <w:szCs w:val="24"/>
        </w:rPr>
        <w:t xml:space="preserve">learning and development activity has been </w:t>
      </w:r>
      <w:r w:rsidR="00D94EA2">
        <w:rPr>
          <w:rFonts w:ascii="Arial" w:hAnsi="Arial" w:cs="Arial"/>
          <w:sz w:val="24"/>
          <w:szCs w:val="24"/>
        </w:rPr>
        <w:t xml:space="preserve">cannot be </w:t>
      </w:r>
      <w:r w:rsidR="00440590">
        <w:rPr>
          <w:rFonts w:ascii="Arial" w:hAnsi="Arial" w:cs="Arial"/>
          <w:sz w:val="24"/>
          <w:szCs w:val="24"/>
        </w:rPr>
        <w:t xml:space="preserve">judged by a simple end of course questionnaire, quiz or survey </w:t>
      </w:r>
      <w:r w:rsidR="002D68F9">
        <w:rPr>
          <w:rFonts w:ascii="Arial" w:hAnsi="Arial" w:cs="Arial"/>
          <w:sz w:val="24"/>
          <w:szCs w:val="24"/>
        </w:rPr>
        <w:t>but agreement of success criteria (CIPD, 2021</w:t>
      </w:r>
      <w:r w:rsidR="00BB5983">
        <w:rPr>
          <w:rFonts w:ascii="Arial" w:hAnsi="Arial" w:cs="Arial"/>
          <w:sz w:val="24"/>
          <w:szCs w:val="24"/>
        </w:rPr>
        <w:t>g)</w:t>
      </w:r>
    </w:p>
    <w:p w14:paraId="62EA7E3A" w14:textId="65B71EB8" w:rsidR="000F58B9" w:rsidRDefault="00BB5983" w:rsidP="00E56B47">
      <w:pPr>
        <w:spacing w:line="240" w:lineRule="auto"/>
        <w:jc w:val="both"/>
        <w:rPr>
          <w:rFonts w:ascii="Arial" w:hAnsi="Arial" w:cs="Arial"/>
          <w:sz w:val="24"/>
          <w:szCs w:val="24"/>
        </w:rPr>
      </w:pPr>
      <w:r w:rsidRPr="00593897">
        <w:rPr>
          <w:rFonts w:ascii="Arial" w:hAnsi="Arial" w:cs="Arial"/>
          <w:sz w:val="24"/>
          <w:szCs w:val="24"/>
        </w:rPr>
        <w:t xml:space="preserve">Wall Colmonoy currently has a standard </w:t>
      </w:r>
      <w:r w:rsidR="00A73485" w:rsidRPr="00593897">
        <w:rPr>
          <w:rFonts w:ascii="Arial" w:hAnsi="Arial" w:cs="Arial"/>
          <w:sz w:val="24"/>
          <w:szCs w:val="24"/>
        </w:rPr>
        <w:t xml:space="preserve">questionnaire which is issued after all mandatory and non-mandatory </w:t>
      </w:r>
      <w:r w:rsidR="00593897">
        <w:rPr>
          <w:rFonts w:ascii="Arial" w:hAnsi="Arial" w:cs="Arial"/>
          <w:sz w:val="24"/>
          <w:szCs w:val="24"/>
        </w:rPr>
        <w:t xml:space="preserve">and what is described by the CIPD (2021g) as a </w:t>
      </w:r>
      <w:r w:rsidR="00E56B47">
        <w:rPr>
          <w:rFonts w:ascii="Arial" w:hAnsi="Arial" w:cs="Arial"/>
          <w:sz w:val="24"/>
          <w:szCs w:val="24"/>
        </w:rPr>
        <w:t>‘traditional happy sheet’ whereby people are asked to rate</w:t>
      </w:r>
      <w:r w:rsidR="002A09BA">
        <w:rPr>
          <w:rFonts w:ascii="Arial" w:hAnsi="Arial" w:cs="Arial"/>
          <w:sz w:val="24"/>
          <w:szCs w:val="24"/>
        </w:rPr>
        <w:t xml:space="preserve"> set parameters</w:t>
      </w:r>
      <w:r w:rsidR="00E56B47">
        <w:rPr>
          <w:rFonts w:ascii="Arial" w:hAnsi="Arial" w:cs="Arial"/>
          <w:sz w:val="24"/>
          <w:szCs w:val="24"/>
        </w:rPr>
        <w:t xml:space="preserve"> </w:t>
      </w:r>
      <w:r w:rsidR="002A09BA">
        <w:rPr>
          <w:rFonts w:ascii="Arial" w:hAnsi="Arial" w:cs="Arial"/>
          <w:sz w:val="24"/>
          <w:szCs w:val="24"/>
        </w:rPr>
        <w:t xml:space="preserve">including </w:t>
      </w:r>
      <w:r w:rsidR="00E56B47">
        <w:rPr>
          <w:rFonts w:ascii="Arial" w:hAnsi="Arial" w:cs="Arial"/>
          <w:sz w:val="24"/>
          <w:szCs w:val="24"/>
        </w:rPr>
        <w:t xml:space="preserve">the tutor, </w:t>
      </w:r>
      <w:r w:rsidR="002A09BA">
        <w:rPr>
          <w:rFonts w:ascii="Arial" w:hAnsi="Arial" w:cs="Arial"/>
          <w:sz w:val="24"/>
          <w:szCs w:val="24"/>
        </w:rPr>
        <w:t xml:space="preserve">course </w:t>
      </w:r>
      <w:r w:rsidR="00E56B47">
        <w:rPr>
          <w:rFonts w:ascii="Arial" w:hAnsi="Arial" w:cs="Arial"/>
          <w:sz w:val="24"/>
          <w:szCs w:val="24"/>
        </w:rPr>
        <w:t xml:space="preserve">material, </w:t>
      </w:r>
      <w:r w:rsidR="002A09BA">
        <w:rPr>
          <w:rFonts w:ascii="Arial" w:hAnsi="Arial" w:cs="Arial"/>
          <w:sz w:val="24"/>
          <w:szCs w:val="24"/>
        </w:rPr>
        <w:t>course relevance</w:t>
      </w:r>
      <w:r w:rsidR="004E0779">
        <w:rPr>
          <w:rFonts w:ascii="Arial" w:hAnsi="Arial" w:cs="Arial"/>
          <w:sz w:val="24"/>
          <w:szCs w:val="24"/>
        </w:rPr>
        <w:t xml:space="preserve">, </w:t>
      </w:r>
      <w:r w:rsidR="00E56B47">
        <w:rPr>
          <w:rFonts w:ascii="Arial" w:hAnsi="Arial" w:cs="Arial"/>
          <w:sz w:val="24"/>
          <w:szCs w:val="24"/>
        </w:rPr>
        <w:t xml:space="preserve">location etc. </w:t>
      </w:r>
    </w:p>
    <w:p w14:paraId="411BD43B" w14:textId="62DC1A0B" w:rsidR="006B59B7" w:rsidRDefault="00E56B47" w:rsidP="00E56B47">
      <w:pPr>
        <w:spacing w:line="240" w:lineRule="auto"/>
        <w:jc w:val="both"/>
        <w:rPr>
          <w:rFonts w:ascii="Arial" w:hAnsi="Arial" w:cs="Arial"/>
          <w:sz w:val="24"/>
          <w:szCs w:val="24"/>
        </w:rPr>
      </w:pPr>
      <w:r>
        <w:rPr>
          <w:rFonts w:ascii="Arial" w:hAnsi="Arial" w:cs="Arial"/>
          <w:sz w:val="24"/>
          <w:szCs w:val="24"/>
        </w:rPr>
        <w:t xml:space="preserve">Wall Colmonoy can measure the effectiveness of learning and development activities </w:t>
      </w:r>
      <w:r w:rsidR="004E0779">
        <w:rPr>
          <w:rFonts w:ascii="Arial" w:hAnsi="Arial" w:cs="Arial"/>
          <w:sz w:val="24"/>
          <w:szCs w:val="24"/>
        </w:rPr>
        <w:t>through</w:t>
      </w:r>
      <w:r w:rsidR="002F3192">
        <w:rPr>
          <w:rFonts w:ascii="Arial" w:hAnsi="Arial" w:cs="Arial"/>
          <w:sz w:val="24"/>
          <w:szCs w:val="24"/>
        </w:rPr>
        <w:t xml:space="preserve"> pre-determined and identified </w:t>
      </w:r>
      <w:r w:rsidR="000E6AFF">
        <w:rPr>
          <w:rFonts w:ascii="Arial" w:hAnsi="Arial" w:cs="Arial"/>
          <w:sz w:val="24"/>
          <w:szCs w:val="24"/>
        </w:rPr>
        <w:t xml:space="preserve">parameters. </w:t>
      </w:r>
      <w:r w:rsidR="003911B7">
        <w:rPr>
          <w:rFonts w:ascii="Arial" w:hAnsi="Arial" w:cs="Arial"/>
          <w:sz w:val="24"/>
          <w:szCs w:val="24"/>
        </w:rPr>
        <w:t xml:space="preserve">This could include transference of new skills into the original work area, engagement </w:t>
      </w:r>
      <w:r w:rsidR="00BC63EE">
        <w:rPr>
          <w:rFonts w:ascii="Arial" w:hAnsi="Arial" w:cs="Arial"/>
          <w:sz w:val="24"/>
          <w:szCs w:val="24"/>
        </w:rPr>
        <w:t xml:space="preserve">by </w:t>
      </w:r>
      <w:r w:rsidR="003911B7">
        <w:rPr>
          <w:rFonts w:ascii="Arial" w:hAnsi="Arial" w:cs="Arial"/>
          <w:sz w:val="24"/>
          <w:szCs w:val="24"/>
        </w:rPr>
        <w:t xml:space="preserve">all stakeholders </w:t>
      </w:r>
      <w:r w:rsidR="00BC63EE">
        <w:rPr>
          <w:rFonts w:ascii="Arial" w:hAnsi="Arial" w:cs="Arial"/>
          <w:sz w:val="24"/>
          <w:szCs w:val="24"/>
        </w:rPr>
        <w:t>or achieved performance targets</w:t>
      </w:r>
      <w:r w:rsidR="003911B7">
        <w:rPr>
          <w:rFonts w:ascii="Arial" w:hAnsi="Arial" w:cs="Arial"/>
          <w:sz w:val="24"/>
          <w:szCs w:val="24"/>
        </w:rPr>
        <w:t xml:space="preserve"> (CIPD, 2021g).</w:t>
      </w:r>
    </w:p>
    <w:p w14:paraId="5C580C77" w14:textId="1AC9198B" w:rsidR="006B59B7" w:rsidRDefault="006B59B7" w:rsidP="006B59B7">
      <w:pPr>
        <w:pStyle w:val="Heading2"/>
        <w:rPr>
          <w:rFonts w:ascii="Arial" w:hAnsi="Arial" w:cs="Arial"/>
          <w:b/>
          <w:bCs/>
          <w:sz w:val="28"/>
          <w:szCs w:val="28"/>
        </w:rPr>
      </w:pPr>
      <w:bookmarkStart w:id="18" w:name="_Toc103251443"/>
      <w:r>
        <w:rPr>
          <w:rFonts w:ascii="Arial" w:hAnsi="Arial" w:cs="Arial"/>
          <w:b/>
          <w:bCs/>
          <w:sz w:val="28"/>
          <w:szCs w:val="28"/>
          <w:shd w:val="clear" w:color="auto" w:fill="FFFFFF"/>
        </w:rPr>
        <w:t>7</w:t>
      </w:r>
      <w:r w:rsidRPr="00E84220">
        <w:rPr>
          <w:rFonts w:ascii="Arial" w:hAnsi="Arial" w:cs="Arial"/>
          <w:b/>
          <w:bCs/>
          <w:sz w:val="28"/>
          <w:szCs w:val="28"/>
          <w:shd w:val="clear" w:color="auto" w:fill="FFFFFF"/>
        </w:rPr>
        <w:t>.</w:t>
      </w:r>
      <w:r>
        <w:rPr>
          <w:rFonts w:ascii="Arial" w:hAnsi="Arial" w:cs="Arial"/>
          <w:b/>
          <w:bCs/>
          <w:sz w:val="28"/>
          <w:szCs w:val="28"/>
          <w:shd w:val="clear" w:color="auto" w:fill="FFFFFF"/>
        </w:rPr>
        <w:t>1</w:t>
      </w:r>
      <w:r w:rsidRPr="00E84220">
        <w:rPr>
          <w:rFonts w:ascii="Arial" w:hAnsi="Arial" w:cs="Arial"/>
          <w:b/>
          <w:bCs/>
          <w:sz w:val="28"/>
          <w:szCs w:val="28"/>
          <w:shd w:val="clear" w:color="auto" w:fill="FFFFFF"/>
        </w:rPr>
        <w:t xml:space="preserve"> </w:t>
      </w:r>
      <w:r>
        <w:rPr>
          <w:rFonts w:ascii="Arial" w:hAnsi="Arial" w:cs="Arial"/>
          <w:b/>
          <w:bCs/>
          <w:sz w:val="28"/>
          <w:szCs w:val="28"/>
        </w:rPr>
        <w:t>The Kirkpatrick Model</w:t>
      </w:r>
      <w:bookmarkEnd w:id="18"/>
    </w:p>
    <w:p w14:paraId="2FE59B40" w14:textId="12EC7B64" w:rsidR="0054527F" w:rsidRDefault="00FA41F2" w:rsidP="009D106D">
      <w:pPr>
        <w:spacing w:line="240" w:lineRule="auto"/>
        <w:rPr>
          <w:rFonts w:ascii="Arial" w:hAnsi="Arial" w:cs="Arial"/>
          <w:sz w:val="24"/>
          <w:szCs w:val="24"/>
        </w:rPr>
      </w:pPr>
      <w:r>
        <w:br/>
      </w:r>
      <w:r w:rsidR="00CE7B8B">
        <w:rPr>
          <w:rFonts w:ascii="Arial" w:hAnsi="Arial" w:cs="Arial"/>
          <w:sz w:val="24"/>
          <w:szCs w:val="24"/>
        </w:rPr>
        <w:t xml:space="preserve">The </w:t>
      </w:r>
      <w:r w:rsidRPr="009D106D">
        <w:rPr>
          <w:rFonts w:ascii="Arial" w:hAnsi="Arial" w:cs="Arial"/>
          <w:sz w:val="24"/>
          <w:szCs w:val="24"/>
        </w:rPr>
        <w:t xml:space="preserve">Kirkpatrick </w:t>
      </w:r>
      <w:r w:rsidR="00CE7B8B">
        <w:rPr>
          <w:rFonts w:ascii="Arial" w:hAnsi="Arial" w:cs="Arial"/>
          <w:sz w:val="24"/>
          <w:szCs w:val="24"/>
        </w:rPr>
        <w:t xml:space="preserve">Model was </w:t>
      </w:r>
      <w:r w:rsidRPr="009D106D">
        <w:rPr>
          <w:rFonts w:ascii="Arial" w:hAnsi="Arial" w:cs="Arial"/>
          <w:sz w:val="24"/>
          <w:szCs w:val="24"/>
        </w:rPr>
        <w:t xml:space="preserve">published in </w:t>
      </w:r>
      <w:r w:rsidR="00CE7B8B">
        <w:rPr>
          <w:rFonts w:ascii="Arial" w:hAnsi="Arial" w:cs="Arial"/>
          <w:sz w:val="24"/>
          <w:szCs w:val="24"/>
        </w:rPr>
        <w:t xml:space="preserve">the </w:t>
      </w:r>
      <w:r w:rsidRPr="009D106D">
        <w:rPr>
          <w:rFonts w:ascii="Arial" w:hAnsi="Arial" w:cs="Arial"/>
          <w:sz w:val="24"/>
          <w:szCs w:val="24"/>
        </w:rPr>
        <w:t>1950s and ou</w:t>
      </w:r>
      <w:r w:rsidR="009D106D" w:rsidRPr="009D106D">
        <w:rPr>
          <w:rFonts w:ascii="Arial" w:hAnsi="Arial" w:cs="Arial"/>
          <w:sz w:val="24"/>
          <w:szCs w:val="24"/>
        </w:rPr>
        <w:t xml:space="preserve">tlines four levels for evaluating learning </w:t>
      </w:r>
      <w:r w:rsidR="00CE7B8B">
        <w:rPr>
          <w:rFonts w:ascii="Arial" w:hAnsi="Arial" w:cs="Arial"/>
          <w:sz w:val="24"/>
          <w:szCs w:val="24"/>
        </w:rPr>
        <w:t>activities</w:t>
      </w:r>
      <w:r w:rsidR="00B50132">
        <w:rPr>
          <w:rFonts w:ascii="Arial" w:hAnsi="Arial" w:cs="Arial"/>
          <w:sz w:val="24"/>
          <w:szCs w:val="24"/>
        </w:rPr>
        <w:t xml:space="preserve"> (CIPD, 2021g)</w:t>
      </w:r>
      <w:r w:rsidR="009D106D" w:rsidRPr="009D106D">
        <w:rPr>
          <w:rFonts w:ascii="Arial" w:hAnsi="Arial" w:cs="Arial"/>
          <w:sz w:val="24"/>
          <w:szCs w:val="24"/>
        </w:rPr>
        <w:t xml:space="preserve">: </w:t>
      </w:r>
    </w:p>
    <w:p w14:paraId="154665C6" w14:textId="77777777" w:rsidR="00082060" w:rsidRPr="009D106D" w:rsidRDefault="00082060" w:rsidP="009D106D">
      <w:pPr>
        <w:spacing w:line="240" w:lineRule="auto"/>
        <w:rPr>
          <w:rFonts w:ascii="Arial" w:hAnsi="Arial" w:cs="Arial"/>
        </w:rPr>
      </w:pPr>
    </w:p>
    <w:p w14:paraId="08741DE5" w14:textId="74647D72" w:rsidR="0054527F" w:rsidRPr="001166BE" w:rsidRDefault="00E83606" w:rsidP="001166BE">
      <w:pPr>
        <w:pStyle w:val="ListParagraph"/>
        <w:numPr>
          <w:ilvl w:val="0"/>
          <w:numId w:val="32"/>
        </w:numPr>
        <w:spacing w:line="240" w:lineRule="auto"/>
        <w:rPr>
          <w:rFonts w:ascii="Arial" w:hAnsi="Arial" w:cs="Arial"/>
          <w:sz w:val="24"/>
          <w:szCs w:val="24"/>
        </w:rPr>
      </w:pPr>
      <w:r>
        <w:rPr>
          <w:rFonts w:ascii="Arial" w:hAnsi="Arial" w:cs="Arial"/>
          <w:sz w:val="24"/>
          <w:szCs w:val="24"/>
        </w:rPr>
        <w:lastRenderedPageBreak/>
        <w:t xml:space="preserve">Level 1 - </w:t>
      </w:r>
      <w:r w:rsidR="009D106D" w:rsidRPr="001166BE">
        <w:rPr>
          <w:rFonts w:ascii="Arial" w:hAnsi="Arial" w:cs="Arial"/>
          <w:sz w:val="24"/>
          <w:szCs w:val="24"/>
        </w:rPr>
        <w:t xml:space="preserve">Reactions </w:t>
      </w:r>
      <w:r w:rsidR="007D1062" w:rsidRPr="001166BE">
        <w:rPr>
          <w:rFonts w:ascii="Arial" w:hAnsi="Arial" w:cs="Arial"/>
          <w:sz w:val="24"/>
          <w:szCs w:val="24"/>
        </w:rPr>
        <w:t xml:space="preserve">– Initial reaction to training </w:t>
      </w:r>
    </w:p>
    <w:p w14:paraId="5A9284A3" w14:textId="38CF33B8" w:rsidR="007D1062" w:rsidRPr="001166BE" w:rsidRDefault="00E83606" w:rsidP="001166BE">
      <w:pPr>
        <w:pStyle w:val="ListParagraph"/>
        <w:numPr>
          <w:ilvl w:val="0"/>
          <w:numId w:val="32"/>
        </w:numPr>
        <w:spacing w:line="240" w:lineRule="auto"/>
        <w:rPr>
          <w:rFonts w:ascii="Arial" w:hAnsi="Arial" w:cs="Arial"/>
          <w:sz w:val="24"/>
          <w:szCs w:val="24"/>
        </w:rPr>
      </w:pPr>
      <w:r>
        <w:rPr>
          <w:rFonts w:ascii="Arial" w:hAnsi="Arial" w:cs="Arial"/>
          <w:sz w:val="24"/>
          <w:szCs w:val="24"/>
        </w:rPr>
        <w:t xml:space="preserve">Level 2 - </w:t>
      </w:r>
      <w:r w:rsidR="007D1062" w:rsidRPr="001166BE">
        <w:rPr>
          <w:rFonts w:ascii="Arial" w:hAnsi="Arial" w:cs="Arial"/>
          <w:sz w:val="24"/>
          <w:szCs w:val="24"/>
        </w:rPr>
        <w:t xml:space="preserve">Learnings </w:t>
      </w:r>
      <w:r w:rsidR="00A7658E" w:rsidRPr="001166BE">
        <w:rPr>
          <w:rFonts w:ascii="Arial" w:hAnsi="Arial" w:cs="Arial"/>
          <w:sz w:val="24"/>
          <w:szCs w:val="24"/>
        </w:rPr>
        <w:t>–</w:t>
      </w:r>
      <w:r w:rsidR="007D1062" w:rsidRPr="001166BE">
        <w:rPr>
          <w:rFonts w:ascii="Arial" w:hAnsi="Arial" w:cs="Arial"/>
          <w:sz w:val="24"/>
          <w:szCs w:val="24"/>
        </w:rPr>
        <w:t xml:space="preserve"> </w:t>
      </w:r>
      <w:r w:rsidR="00A7658E" w:rsidRPr="001166BE">
        <w:rPr>
          <w:rFonts w:ascii="Arial" w:hAnsi="Arial" w:cs="Arial"/>
          <w:sz w:val="24"/>
          <w:szCs w:val="24"/>
        </w:rPr>
        <w:t>Learning and facts absorbed</w:t>
      </w:r>
    </w:p>
    <w:p w14:paraId="4A03864F" w14:textId="6A61D49C" w:rsidR="00A7658E" w:rsidRPr="001166BE" w:rsidRDefault="00E83606" w:rsidP="001166BE">
      <w:pPr>
        <w:pStyle w:val="ListParagraph"/>
        <w:numPr>
          <w:ilvl w:val="0"/>
          <w:numId w:val="32"/>
        </w:numPr>
        <w:spacing w:line="240" w:lineRule="auto"/>
        <w:rPr>
          <w:rFonts w:ascii="Arial" w:hAnsi="Arial" w:cs="Arial"/>
          <w:sz w:val="24"/>
          <w:szCs w:val="24"/>
        </w:rPr>
      </w:pPr>
      <w:r>
        <w:rPr>
          <w:rFonts w:ascii="Arial" w:hAnsi="Arial" w:cs="Arial"/>
          <w:sz w:val="24"/>
          <w:szCs w:val="24"/>
        </w:rPr>
        <w:t xml:space="preserve">Level 3 - </w:t>
      </w:r>
      <w:r w:rsidR="00A7658E" w:rsidRPr="001166BE">
        <w:rPr>
          <w:rFonts w:ascii="Arial" w:hAnsi="Arial" w:cs="Arial"/>
          <w:sz w:val="24"/>
          <w:szCs w:val="24"/>
        </w:rPr>
        <w:t xml:space="preserve">Behaviour – Using job based learning </w:t>
      </w:r>
    </w:p>
    <w:p w14:paraId="681E7C4B" w14:textId="3B341490" w:rsidR="00A7658E" w:rsidRPr="001166BE" w:rsidRDefault="00E83606" w:rsidP="001166BE">
      <w:pPr>
        <w:pStyle w:val="ListParagraph"/>
        <w:numPr>
          <w:ilvl w:val="0"/>
          <w:numId w:val="32"/>
        </w:numPr>
        <w:spacing w:line="240" w:lineRule="auto"/>
        <w:rPr>
          <w:rFonts w:ascii="Arial" w:hAnsi="Arial" w:cs="Arial"/>
          <w:sz w:val="24"/>
          <w:szCs w:val="24"/>
        </w:rPr>
      </w:pPr>
      <w:r>
        <w:rPr>
          <w:rFonts w:ascii="Arial" w:hAnsi="Arial" w:cs="Arial"/>
          <w:sz w:val="24"/>
          <w:szCs w:val="24"/>
        </w:rPr>
        <w:t xml:space="preserve">Level 4 - </w:t>
      </w:r>
      <w:r w:rsidR="00A7658E" w:rsidRPr="001166BE">
        <w:rPr>
          <w:rFonts w:ascii="Arial" w:hAnsi="Arial" w:cs="Arial"/>
          <w:sz w:val="24"/>
          <w:szCs w:val="24"/>
        </w:rPr>
        <w:t xml:space="preserve">Results – increased efficiency, reduction of costs </w:t>
      </w:r>
    </w:p>
    <w:p w14:paraId="3C2D4D4B" w14:textId="05D1DFA4" w:rsidR="00EB092E" w:rsidRDefault="00CE7B8B" w:rsidP="001B7106">
      <w:pPr>
        <w:spacing w:line="240" w:lineRule="auto"/>
        <w:jc w:val="both"/>
        <w:rPr>
          <w:rFonts w:ascii="Arial" w:hAnsi="Arial" w:cs="Arial"/>
          <w:sz w:val="24"/>
          <w:szCs w:val="24"/>
        </w:rPr>
      </w:pPr>
      <w:r>
        <w:rPr>
          <w:rFonts w:ascii="Arial" w:hAnsi="Arial" w:cs="Arial"/>
          <w:sz w:val="24"/>
          <w:szCs w:val="24"/>
        </w:rPr>
        <w:t xml:space="preserve">Kirkpatrick’s model is </w:t>
      </w:r>
      <w:r w:rsidR="00D62A29">
        <w:rPr>
          <w:rFonts w:ascii="Arial" w:hAnsi="Arial" w:cs="Arial"/>
          <w:sz w:val="24"/>
          <w:szCs w:val="24"/>
        </w:rPr>
        <w:t>influential today</w:t>
      </w:r>
      <w:r w:rsidR="00B54CAE">
        <w:rPr>
          <w:rFonts w:ascii="Arial" w:hAnsi="Arial" w:cs="Arial"/>
          <w:sz w:val="24"/>
          <w:szCs w:val="24"/>
        </w:rPr>
        <w:t xml:space="preserve"> and would be the best model to help evaluate the impact of </w:t>
      </w:r>
      <w:r w:rsidR="00EB092E">
        <w:rPr>
          <w:rFonts w:ascii="Arial" w:hAnsi="Arial" w:cs="Arial"/>
          <w:sz w:val="24"/>
          <w:szCs w:val="24"/>
        </w:rPr>
        <w:t xml:space="preserve">the </w:t>
      </w:r>
      <w:r w:rsidR="00D702E9">
        <w:rPr>
          <w:rFonts w:ascii="Arial" w:hAnsi="Arial" w:cs="Arial"/>
          <w:sz w:val="24"/>
          <w:szCs w:val="24"/>
        </w:rPr>
        <w:t xml:space="preserve">learning activities </w:t>
      </w:r>
      <w:r w:rsidR="00EB092E">
        <w:rPr>
          <w:rFonts w:ascii="Arial" w:hAnsi="Arial" w:cs="Arial"/>
          <w:sz w:val="24"/>
          <w:szCs w:val="24"/>
        </w:rPr>
        <w:t>related to</w:t>
      </w:r>
      <w:r w:rsidR="00CD5C85">
        <w:rPr>
          <w:rFonts w:ascii="Arial" w:hAnsi="Arial" w:cs="Arial"/>
          <w:sz w:val="24"/>
          <w:szCs w:val="24"/>
        </w:rPr>
        <w:t xml:space="preserve"> the</w:t>
      </w:r>
      <w:r w:rsidR="00EB092E">
        <w:rPr>
          <w:rFonts w:ascii="Arial" w:hAnsi="Arial" w:cs="Arial"/>
          <w:sz w:val="24"/>
          <w:szCs w:val="24"/>
        </w:rPr>
        <w:t xml:space="preserve"> RTW</w:t>
      </w:r>
      <w:r w:rsidR="00CD5C85">
        <w:rPr>
          <w:rFonts w:ascii="Arial" w:hAnsi="Arial" w:cs="Arial"/>
          <w:sz w:val="24"/>
          <w:szCs w:val="24"/>
        </w:rPr>
        <w:t xml:space="preserve"> learning need</w:t>
      </w:r>
      <w:r w:rsidR="00593B95">
        <w:rPr>
          <w:rFonts w:ascii="Arial" w:hAnsi="Arial" w:cs="Arial"/>
          <w:sz w:val="24"/>
          <w:szCs w:val="24"/>
        </w:rPr>
        <w:t xml:space="preserve">. </w:t>
      </w:r>
      <w:r w:rsidR="00EB092E">
        <w:rPr>
          <w:rFonts w:ascii="Arial" w:hAnsi="Arial" w:cs="Arial"/>
          <w:sz w:val="24"/>
          <w:szCs w:val="24"/>
        </w:rPr>
        <w:t xml:space="preserve"> </w:t>
      </w:r>
    </w:p>
    <w:p w14:paraId="7DDFC44A" w14:textId="7080896F" w:rsidR="00013563" w:rsidRDefault="00593B95" w:rsidP="001B7106">
      <w:pPr>
        <w:spacing w:line="240" w:lineRule="auto"/>
        <w:jc w:val="both"/>
        <w:rPr>
          <w:rFonts w:ascii="Arial" w:hAnsi="Arial" w:cs="Arial"/>
          <w:sz w:val="24"/>
          <w:szCs w:val="24"/>
        </w:rPr>
      </w:pPr>
      <w:r>
        <w:rPr>
          <w:rFonts w:ascii="Arial" w:hAnsi="Arial" w:cs="Arial"/>
          <w:sz w:val="24"/>
          <w:szCs w:val="24"/>
        </w:rPr>
        <w:t>Kirkpatrick’s model does focus on ‘Reactions’</w:t>
      </w:r>
      <w:r w:rsidR="00FA7083">
        <w:rPr>
          <w:rFonts w:ascii="Arial" w:hAnsi="Arial" w:cs="Arial"/>
          <w:sz w:val="24"/>
          <w:szCs w:val="24"/>
        </w:rPr>
        <w:t xml:space="preserve">, however, this is </w:t>
      </w:r>
      <w:r w:rsidR="00E54726">
        <w:rPr>
          <w:rFonts w:ascii="Arial" w:hAnsi="Arial" w:cs="Arial"/>
          <w:sz w:val="24"/>
          <w:szCs w:val="24"/>
        </w:rPr>
        <w:t xml:space="preserve">where Wall Colmonoy is on evaluation of learning. While ‘Learnings’ is memorisation </w:t>
      </w:r>
      <w:r w:rsidR="00A109FA">
        <w:rPr>
          <w:rFonts w:ascii="Arial" w:hAnsi="Arial" w:cs="Arial"/>
          <w:sz w:val="24"/>
          <w:szCs w:val="24"/>
        </w:rPr>
        <w:t xml:space="preserve">and </w:t>
      </w:r>
      <w:r w:rsidR="00E54726">
        <w:rPr>
          <w:rFonts w:ascii="Arial" w:hAnsi="Arial" w:cs="Arial"/>
          <w:sz w:val="24"/>
          <w:szCs w:val="24"/>
        </w:rPr>
        <w:t>not</w:t>
      </w:r>
      <w:r w:rsidR="00A109FA">
        <w:rPr>
          <w:rFonts w:ascii="Arial" w:hAnsi="Arial" w:cs="Arial"/>
          <w:sz w:val="24"/>
          <w:szCs w:val="24"/>
        </w:rPr>
        <w:t xml:space="preserve"> necessarily </w:t>
      </w:r>
      <w:r w:rsidR="00E54726">
        <w:rPr>
          <w:rFonts w:ascii="Arial" w:hAnsi="Arial" w:cs="Arial"/>
          <w:sz w:val="24"/>
          <w:szCs w:val="24"/>
        </w:rPr>
        <w:t xml:space="preserve"> learning</w:t>
      </w:r>
      <w:r w:rsidR="00A109FA">
        <w:rPr>
          <w:rFonts w:ascii="Arial" w:hAnsi="Arial" w:cs="Arial"/>
          <w:sz w:val="24"/>
          <w:szCs w:val="24"/>
        </w:rPr>
        <w:t xml:space="preserve">, some elements </w:t>
      </w:r>
      <w:r w:rsidR="000D4531">
        <w:rPr>
          <w:rFonts w:ascii="Arial" w:hAnsi="Arial" w:cs="Arial"/>
          <w:sz w:val="24"/>
          <w:szCs w:val="24"/>
        </w:rPr>
        <w:t xml:space="preserve">require facts to be absorbed </w:t>
      </w:r>
      <w:r w:rsidR="00E54726">
        <w:rPr>
          <w:rFonts w:ascii="Arial" w:hAnsi="Arial" w:cs="Arial"/>
          <w:sz w:val="24"/>
          <w:szCs w:val="24"/>
        </w:rPr>
        <w:t xml:space="preserve">(Shackleton-Jones, 2019, pp174-176).  </w:t>
      </w:r>
      <w:r w:rsidR="001B7106">
        <w:rPr>
          <w:rFonts w:ascii="Arial" w:hAnsi="Arial" w:cs="Arial"/>
          <w:sz w:val="24"/>
          <w:szCs w:val="24"/>
        </w:rPr>
        <w:t xml:space="preserve">‘Behaviour’ and ‘Results’ are meaningful and </w:t>
      </w:r>
      <w:r w:rsidR="00952FCC">
        <w:rPr>
          <w:rFonts w:ascii="Arial" w:hAnsi="Arial" w:cs="Arial"/>
          <w:sz w:val="24"/>
          <w:szCs w:val="24"/>
        </w:rPr>
        <w:t>measurable</w:t>
      </w:r>
      <w:r w:rsidR="00C862C4">
        <w:rPr>
          <w:rFonts w:ascii="Arial" w:hAnsi="Arial" w:cs="Arial"/>
          <w:sz w:val="24"/>
          <w:szCs w:val="24"/>
        </w:rPr>
        <w:t xml:space="preserve"> and could easily be measured on a monthly basis through </w:t>
      </w:r>
      <w:r w:rsidR="00544415">
        <w:rPr>
          <w:rFonts w:ascii="Arial" w:hAnsi="Arial" w:cs="Arial"/>
          <w:sz w:val="24"/>
          <w:szCs w:val="24"/>
        </w:rPr>
        <w:t xml:space="preserve">KPI </w:t>
      </w:r>
      <w:r w:rsidR="00FC37C7">
        <w:rPr>
          <w:rFonts w:ascii="Arial" w:hAnsi="Arial" w:cs="Arial"/>
          <w:sz w:val="24"/>
          <w:szCs w:val="24"/>
        </w:rPr>
        <w:t xml:space="preserve">RTW Summary </w:t>
      </w:r>
      <w:r w:rsidR="00544415">
        <w:rPr>
          <w:rFonts w:ascii="Arial" w:hAnsi="Arial" w:cs="Arial"/>
          <w:sz w:val="24"/>
          <w:szCs w:val="24"/>
        </w:rPr>
        <w:t>Data</w:t>
      </w:r>
      <w:r w:rsidR="00FC37C7">
        <w:rPr>
          <w:rFonts w:ascii="Arial" w:hAnsi="Arial" w:cs="Arial"/>
          <w:sz w:val="24"/>
          <w:szCs w:val="24"/>
        </w:rPr>
        <w:t xml:space="preserve"> (Wall Colmonoy, 2022b)</w:t>
      </w:r>
      <w:r w:rsidR="00952FCC">
        <w:rPr>
          <w:rFonts w:ascii="Arial" w:hAnsi="Arial" w:cs="Arial"/>
          <w:sz w:val="24"/>
          <w:szCs w:val="24"/>
        </w:rPr>
        <w:t xml:space="preserve">. </w:t>
      </w:r>
    </w:p>
    <w:p w14:paraId="37A847A7" w14:textId="47A4833D" w:rsidR="008151DC" w:rsidRPr="00A958CA" w:rsidRDefault="00544415" w:rsidP="00082060">
      <w:pPr>
        <w:spacing w:line="240" w:lineRule="auto"/>
        <w:jc w:val="both"/>
        <w:rPr>
          <w:rFonts w:ascii="Arial" w:hAnsi="Arial" w:cs="Arial"/>
          <w:sz w:val="24"/>
          <w:szCs w:val="24"/>
        </w:rPr>
      </w:pPr>
      <w:r>
        <w:rPr>
          <w:rFonts w:ascii="Arial" w:hAnsi="Arial" w:cs="Arial"/>
          <w:sz w:val="24"/>
          <w:szCs w:val="24"/>
        </w:rPr>
        <w:t>T</w:t>
      </w:r>
      <w:r w:rsidR="008E08AF">
        <w:rPr>
          <w:rFonts w:ascii="Arial" w:hAnsi="Arial" w:cs="Arial"/>
          <w:sz w:val="24"/>
          <w:szCs w:val="24"/>
        </w:rPr>
        <w:t>he Kirkpatrick Model</w:t>
      </w:r>
      <w:r>
        <w:rPr>
          <w:rFonts w:ascii="Arial" w:hAnsi="Arial" w:cs="Arial"/>
          <w:sz w:val="24"/>
          <w:szCs w:val="24"/>
        </w:rPr>
        <w:t xml:space="preserve"> </w:t>
      </w:r>
      <w:r w:rsidR="00FC37C7">
        <w:rPr>
          <w:rFonts w:ascii="Arial" w:hAnsi="Arial" w:cs="Arial"/>
          <w:sz w:val="24"/>
          <w:szCs w:val="24"/>
        </w:rPr>
        <w:t>w</w:t>
      </w:r>
      <w:r w:rsidR="00213FD4">
        <w:rPr>
          <w:rFonts w:ascii="Arial" w:hAnsi="Arial" w:cs="Arial"/>
          <w:sz w:val="24"/>
          <w:szCs w:val="24"/>
        </w:rPr>
        <w:t xml:space="preserve">ould give feedback to Wall Colmonoy which is deeper than the usual ‘Happy Sheet’ evaluation </w:t>
      </w:r>
      <w:r>
        <w:rPr>
          <w:rFonts w:ascii="Arial" w:hAnsi="Arial" w:cs="Arial"/>
          <w:sz w:val="24"/>
          <w:szCs w:val="24"/>
        </w:rPr>
        <w:t>and</w:t>
      </w:r>
      <w:r w:rsidR="00C73F96">
        <w:rPr>
          <w:rFonts w:ascii="Arial" w:hAnsi="Arial" w:cs="Arial"/>
          <w:sz w:val="24"/>
          <w:szCs w:val="24"/>
        </w:rPr>
        <w:t xml:space="preserve"> would</w:t>
      </w:r>
      <w:r>
        <w:rPr>
          <w:rFonts w:ascii="Arial" w:hAnsi="Arial" w:cs="Arial"/>
          <w:sz w:val="24"/>
          <w:szCs w:val="24"/>
        </w:rPr>
        <w:t xml:space="preserve"> help analysis </w:t>
      </w:r>
      <w:r w:rsidR="00616395">
        <w:rPr>
          <w:rFonts w:ascii="Arial" w:hAnsi="Arial" w:cs="Arial"/>
          <w:sz w:val="24"/>
          <w:szCs w:val="24"/>
        </w:rPr>
        <w:t xml:space="preserve">the </w:t>
      </w:r>
      <w:r w:rsidR="0058174F">
        <w:rPr>
          <w:rFonts w:ascii="Arial" w:hAnsi="Arial" w:cs="Arial"/>
          <w:sz w:val="24"/>
          <w:szCs w:val="24"/>
        </w:rPr>
        <w:t>resourc</w:t>
      </w:r>
      <w:r w:rsidR="00F94AC3">
        <w:rPr>
          <w:rFonts w:ascii="Arial" w:hAnsi="Arial" w:cs="Arial"/>
          <w:sz w:val="24"/>
          <w:szCs w:val="24"/>
        </w:rPr>
        <w:t>e</w:t>
      </w:r>
      <w:r w:rsidR="0058174F">
        <w:rPr>
          <w:rFonts w:ascii="Arial" w:hAnsi="Arial" w:cs="Arial"/>
          <w:sz w:val="24"/>
          <w:szCs w:val="24"/>
        </w:rPr>
        <w:t>s and guidance</w:t>
      </w:r>
      <w:r w:rsidR="00C73F96">
        <w:rPr>
          <w:rFonts w:ascii="Arial" w:hAnsi="Arial" w:cs="Arial"/>
          <w:sz w:val="24"/>
          <w:szCs w:val="24"/>
        </w:rPr>
        <w:t xml:space="preserve"> used during the training process to allow </w:t>
      </w:r>
      <w:r w:rsidR="009E3A4D">
        <w:rPr>
          <w:rFonts w:ascii="Arial" w:hAnsi="Arial" w:cs="Arial"/>
          <w:sz w:val="24"/>
          <w:szCs w:val="24"/>
        </w:rPr>
        <w:t>individuals to reach a</w:t>
      </w:r>
      <w:r w:rsidR="00B54CAE">
        <w:rPr>
          <w:rFonts w:ascii="Arial" w:hAnsi="Arial" w:cs="Arial"/>
          <w:sz w:val="24"/>
          <w:szCs w:val="24"/>
        </w:rPr>
        <w:t xml:space="preserve"> higher standard </w:t>
      </w:r>
      <w:r w:rsidR="00B54CAE" w:rsidRPr="00B54CAE">
        <w:rPr>
          <w:rFonts w:ascii="Arial" w:hAnsi="Arial" w:cs="Arial"/>
          <w:sz w:val="24"/>
          <w:szCs w:val="24"/>
        </w:rPr>
        <w:t>(Shackleton-Jones, 2019, pp174-176).</w:t>
      </w:r>
    </w:p>
    <w:p w14:paraId="2C92B438" w14:textId="7317AFB8" w:rsidR="000430B5" w:rsidRPr="002E49E3" w:rsidRDefault="004D791D" w:rsidP="000430B5">
      <w:pPr>
        <w:pStyle w:val="Heading2"/>
        <w:rPr>
          <w:rFonts w:ascii="Arial" w:hAnsi="Arial" w:cs="Arial"/>
          <w:b/>
          <w:bCs/>
          <w:sz w:val="32"/>
          <w:szCs w:val="32"/>
        </w:rPr>
      </w:pPr>
      <w:bookmarkStart w:id="19" w:name="_Toc103251444"/>
      <w:r>
        <w:rPr>
          <w:rFonts w:ascii="Arial" w:hAnsi="Arial" w:cs="Arial"/>
          <w:b/>
          <w:bCs/>
          <w:sz w:val="32"/>
          <w:szCs w:val="32"/>
        </w:rPr>
        <w:t>7</w:t>
      </w:r>
      <w:r w:rsidR="000430B5" w:rsidRPr="002E49E3">
        <w:rPr>
          <w:rFonts w:ascii="Arial" w:hAnsi="Arial" w:cs="Arial"/>
          <w:b/>
          <w:bCs/>
          <w:sz w:val="32"/>
          <w:szCs w:val="32"/>
        </w:rPr>
        <w:t>. Conclusion</w:t>
      </w:r>
      <w:bookmarkEnd w:id="19"/>
    </w:p>
    <w:p w14:paraId="0EF9BEB3" w14:textId="77777777" w:rsidR="00BE47DB" w:rsidRDefault="00BE47DB" w:rsidP="00007A33">
      <w:pPr>
        <w:spacing w:line="240" w:lineRule="auto"/>
        <w:jc w:val="both"/>
        <w:rPr>
          <w:rFonts w:ascii="Arial" w:hAnsi="Arial" w:cs="Arial"/>
          <w:sz w:val="24"/>
          <w:szCs w:val="24"/>
        </w:rPr>
      </w:pPr>
    </w:p>
    <w:p w14:paraId="42AF41AE" w14:textId="450401A4" w:rsidR="00FA6869" w:rsidRDefault="00311D51" w:rsidP="00BE47DB">
      <w:pPr>
        <w:spacing w:line="240" w:lineRule="auto"/>
        <w:jc w:val="both"/>
        <w:rPr>
          <w:rFonts w:ascii="Arial" w:hAnsi="Arial" w:cs="Arial"/>
          <w:sz w:val="24"/>
          <w:szCs w:val="24"/>
        </w:rPr>
      </w:pPr>
      <w:r>
        <w:rPr>
          <w:rFonts w:ascii="Arial" w:hAnsi="Arial" w:cs="Arial"/>
          <w:sz w:val="24"/>
          <w:szCs w:val="24"/>
        </w:rPr>
        <w:t>A simpl</w:t>
      </w:r>
      <w:r w:rsidR="003D6B58">
        <w:rPr>
          <w:rFonts w:ascii="Arial" w:hAnsi="Arial" w:cs="Arial"/>
          <w:sz w:val="24"/>
          <w:szCs w:val="24"/>
        </w:rPr>
        <w:t>e</w:t>
      </w:r>
      <w:r>
        <w:rPr>
          <w:rFonts w:ascii="Arial" w:hAnsi="Arial" w:cs="Arial"/>
          <w:sz w:val="24"/>
          <w:szCs w:val="24"/>
        </w:rPr>
        <w:t xml:space="preserve"> definition of </w:t>
      </w:r>
      <w:r w:rsidRPr="00082060">
        <w:rPr>
          <w:rFonts w:ascii="Arial" w:hAnsi="Arial" w:cs="Arial"/>
          <w:color w:val="000000" w:themeColor="text1"/>
          <w:sz w:val="24"/>
          <w:szCs w:val="24"/>
        </w:rPr>
        <w:t>learning is “The action of receiving instr</w:t>
      </w:r>
      <w:r w:rsidR="005B7453" w:rsidRPr="00082060">
        <w:rPr>
          <w:rFonts w:ascii="Arial" w:hAnsi="Arial" w:cs="Arial"/>
          <w:color w:val="000000" w:themeColor="text1"/>
          <w:sz w:val="24"/>
          <w:szCs w:val="24"/>
        </w:rPr>
        <w:t>uction or acquiring knowledge”</w:t>
      </w:r>
      <w:r w:rsidR="005B7453" w:rsidRPr="00082060">
        <w:rPr>
          <w:color w:val="000000" w:themeColor="text1"/>
        </w:rPr>
        <w:t xml:space="preserve"> </w:t>
      </w:r>
      <w:r w:rsidR="005B7453" w:rsidRPr="00082060">
        <w:rPr>
          <w:rFonts w:ascii="Arial" w:hAnsi="Arial" w:cs="Arial"/>
          <w:color w:val="000000" w:themeColor="text1"/>
          <w:sz w:val="24"/>
          <w:szCs w:val="24"/>
        </w:rPr>
        <w:t xml:space="preserve">(OED, 2013, </w:t>
      </w:r>
      <w:hyperlink r:id="rId14" w:history="1">
        <w:r w:rsidR="003D4542" w:rsidRPr="00082060">
          <w:rPr>
            <w:rStyle w:val="Hyperlink"/>
            <w:rFonts w:ascii="Arial" w:hAnsi="Arial" w:cs="Arial"/>
            <w:color w:val="000000" w:themeColor="text1"/>
            <w:sz w:val="24"/>
            <w:szCs w:val="24"/>
          </w:rPr>
          <w:t>http://www.oed.com/</w:t>
        </w:r>
      </w:hyperlink>
      <w:r w:rsidR="005B7453" w:rsidRPr="00082060">
        <w:rPr>
          <w:rFonts w:ascii="Arial" w:hAnsi="Arial" w:cs="Arial"/>
          <w:color w:val="000000" w:themeColor="text1"/>
          <w:sz w:val="24"/>
          <w:szCs w:val="24"/>
        </w:rPr>
        <w:t>)</w:t>
      </w:r>
      <w:r w:rsidR="003D4542" w:rsidRPr="00082060">
        <w:rPr>
          <w:rFonts w:ascii="Arial" w:hAnsi="Arial" w:cs="Arial"/>
          <w:color w:val="000000" w:themeColor="text1"/>
          <w:sz w:val="24"/>
          <w:szCs w:val="24"/>
        </w:rPr>
        <w:t xml:space="preserve">. </w:t>
      </w:r>
      <w:r w:rsidR="006850B4" w:rsidRPr="00082060">
        <w:rPr>
          <w:rFonts w:ascii="Arial" w:hAnsi="Arial" w:cs="Arial"/>
          <w:color w:val="000000" w:themeColor="text1"/>
          <w:sz w:val="24"/>
          <w:szCs w:val="24"/>
        </w:rPr>
        <w:t>Fundamentall</w:t>
      </w:r>
      <w:r w:rsidR="006A03AB" w:rsidRPr="00082060">
        <w:rPr>
          <w:rFonts w:ascii="Arial" w:hAnsi="Arial" w:cs="Arial"/>
          <w:color w:val="000000" w:themeColor="text1"/>
          <w:sz w:val="24"/>
          <w:szCs w:val="24"/>
        </w:rPr>
        <w:t>y,</w:t>
      </w:r>
      <w:r w:rsidR="006850B4" w:rsidRPr="00082060">
        <w:rPr>
          <w:rFonts w:ascii="Arial" w:hAnsi="Arial" w:cs="Arial"/>
          <w:color w:val="000000" w:themeColor="text1"/>
          <w:sz w:val="24"/>
          <w:szCs w:val="24"/>
        </w:rPr>
        <w:t xml:space="preserve"> learning is change of capability </w:t>
      </w:r>
      <w:r w:rsidR="0034067C" w:rsidRPr="00082060">
        <w:rPr>
          <w:rFonts w:ascii="Arial" w:hAnsi="Arial" w:cs="Arial"/>
          <w:color w:val="000000" w:themeColor="text1"/>
          <w:sz w:val="24"/>
          <w:szCs w:val="24"/>
        </w:rPr>
        <w:t>and</w:t>
      </w:r>
      <w:r w:rsidR="006850B4" w:rsidRPr="00082060">
        <w:rPr>
          <w:rFonts w:ascii="Arial" w:hAnsi="Arial" w:cs="Arial"/>
          <w:color w:val="000000" w:themeColor="text1"/>
          <w:sz w:val="24"/>
          <w:szCs w:val="24"/>
        </w:rPr>
        <w:t xml:space="preserve"> behaviours as a result of retaining information</w:t>
      </w:r>
      <w:r w:rsidR="001B46CA">
        <w:rPr>
          <w:rFonts w:ascii="Arial" w:hAnsi="Arial" w:cs="Arial"/>
          <w:color w:val="000000" w:themeColor="text1"/>
          <w:sz w:val="24"/>
          <w:szCs w:val="24"/>
        </w:rPr>
        <w:t>.</w:t>
      </w:r>
    </w:p>
    <w:p w14:paraId="11B34A42" w14:textId="47158C6E" w:rsidR="00276B9C" w:rsidRPr="00276B9C" w:rsidRDefault="00276B9C" w:rsidP="00276B9C">
      <w:pPr>
        <w:spacing w:line="240" w:lineRule="auto"/>
        <w:jc w:val="both"/>
        <w:rPr>
          <w:rFonts w:ascii="Arial" w:hAnsi="Arial" w:cs="Arial"/>
          <w:sz w:val="24"/>
          <w:szCs w:val="24"/>
        </w:rPr>
      </w:pPr>
      <w:r w:rsidRPr="00276B9C">
        <w:rPr>
          <w:rFonts w:ascii="Arial" w:hAnsi="Arial" w:cs="Arial"/>
          <w:sz w:val="24"/>
          <w:szCs w:val="24"/>
        </w:rPr>
        <w:t xml:space="preserve">Clear identification of current and future training needs is crucial, with assessment of the current business climate and external environment fundamental to identifying learning and development needs (Gatty, 2014; CIPD, 2021f). Exploration of internal and external factors through a SWOT and PESTLE analysis alongside analysing learning models and styles will help </w:t>
      </w:r>
      <w:r w:rsidR="00350095">
        <w:rPr>
          <w:rFonts w:ascii="Arial" w:hAnsi="Arial" w:cs="Arial"/>
          <w:sz w:val="24"/>
          <w:szCs w:val="24"/>
        </w:rPr>
        <w:t>WCL’s</w:t>
      </w:r>
      <w:r w:rsidRPr="00276B9C">
        <w:rPr>
          <w:rFonts w:ascii="Arial" w:hAnsi="Arial" w:cs="Arial"/>
          <w:sz w:val="24"/>
          <w:szCs w:val="24"/>
        </w:rPr>
        <w:t xml:space="preserve"> knowledge base, and help refine training needs and ensure effective learning (Gatty, 2014).</w:t>
      </w:r>
    </w:p>
    <w:p w14:paraId="6AE190D5" w14:textId="2E5141AF" w:rsidR="00147681" w:rsidRDefault="00FA6869" w:rsidP="00BE47DB">
      <w:pPr>
        <w:spacing w:line="240" w:lineRule="auto"/>
        <w:jc w:val="both"/>
        <w:rPr>
          <w:rFonts w:ascii="Arial" w:hAnsi="Arial" w:cs="Arial"/>
          <w:sz w:val="24"/>
          <w:szCs w:val="24"/>
        </w:rPr>
      </w:pPr>
      <w:r w:rsidRPr="006A6399">
        <w:rPr>
          <w:rFonts w:ascii="Arial" w:hAnsi="Arial" w:cs="Arial"/>
          <w:sz w:val="24"/>
          <w:szCs w:val="24"/>
        </w:rPr>
        <w:t xml:space="preserve">Covid-19 </w:t>
      </w:r>
      <w:r>
        <w:rPr>
          <w:rFonts w:ascii="Arial" w:hAnsi="Arial" w:cs="Arial"/>
          <w:sz w:val="24"/>
          <w:szCs w:val="24"/>
        </w:rPr>
        <w:t xml:space="preserve">has had a substantial impact on the </w:t>
      </w:r>
      <w:r w:rsidR="008F485A">
        <w:rPr>
          <w:rFonts w:ascii="Arial" w:hAnsi="Arial" w:cs="Arial"/>
          <w:sz w:val="24"/>
          <w:szCs w:val="24"/>
        </w:rPr>
        <w:t xml:space="preserve">internal and </w:t>
      </w:r>
      <w:r>
        <w:rPr>
          <w:rFonts w:ascii="Arial" w:hAnsi="Arial" w:cs="Arial"/>
          <w:sz w:val="24"/>
          <w:szCs w:val="24"/>
        </w:rPr>
        <w:t xml:space="preserve">external environment </w:t>
      </w:r>
      <w:r w:rsidR="008F485A">
        <w:rPr>
          <w:rFonts w:ascii="Arial" w:hAnsi="Arial" w:cs="Arial"/>
          <w:sz w:val="24"/>
          <w:szCs w:val="24"/>
        </w:rPr>
        <w:t xml:space="preserve">of WCL </w:t>
      </w:r>
      <w:r>
        <w:rPr>
          <w:rFonts w:ascii="Arial" w:hAnsi="Arial" w:cs="Arial"/>
          <w:sz w:val="24"/>
          <w:szCs w:val="24"/>
        </w:rPr>
        <w:t xml:space="preserve">and </w:t>
      </w:r>
      <w:r w:rsidR="008F485A">
        <w:rPr>
          <w:rFonts w:ascii="Arial" w:hAnsi="Arial" w:cs="Arial"/>
          <w:sz w:val="24"/>
          <w:szCs w:val="24"/>
        </w:rPr>
        <w:t xml:space="preserve">while </w:t>
      </w:r>
      <w:r>
        <w:rPr>
          <w:rFonts w:ascii="Arial" w:hAnsi="Arial" w:cs="Arial"/>
          <w:sz w:val="24"/>
          <w:szCs w:val="24"/>
        </w:rPr>
        <w:t xml:space="preserve">it has </w:t>
      </w:r>
      <w:r w:rsidRPr="006A6399">
        <w:rPr>
          <w:rFonts w:ascii="Arial" w:hAnsi="Arial" w:cs="Arial"/>
          <w:sz w:val="24"/>
          <w:szCs w:val="24"/>
        </w:rPr>
        <w:t>demonstrated that working practices can adapt</w:t>
      </w:r>
      <w:r w:rsidR="008F485A">
        <w:rPr>
          <w:rFonts w:ascii="Arial" w:hAnsi="Arial" w:cs="Arial"/>
          <w:sz w:val="24"/>
          <w:szCs w:val="24"/>
        </w:rPr>
        <w:t xml:space="preserve"> - </w:t>
      </w:r>
      <w:r w:rsidRPr="006A6399">
        <w:rPr>
          <w:rFonts w:ascii="Arial" w:hAnsi="Arial" w:cs="Arial"/>
          <w:sz w:val="24"/>
          <w:szCs w:val="24"/>
        </w:rPr>
        <w:t xml:space="preserve">at </w:t>
      </w:r>
      <w:r w:rsidR="008F485A">
        <w:rPr>
          <w:rFonts w:ascii="Arial" w:hAnsi="Arial" w:cs="Arial"/>
          <w:sz w:val="24"/>
          <w:szCs w:val="24"/>
        </w:rPr>
        <w:t>WCL</w:t>
      </w:r>
      <w:r w:rsidRPr="006A6399">
        <w:rPr>
          <w:rFonts w:ascii="Arial" w:hAnsi="Arial" w:cs="Arial"/>
          <w:sz w:val="24"/>
          <w:szCs w:val="24"/>
        </w:rPr>
        <w:t xml:space="preserve"> 30% of employees mov</w:t>
      </w:r>
      <w:r>
        <w:rPr>
          <w:rFonts w:ascii="Arial" w:hAnsi="Arial" w:cs="Arial"/>
          <w:sz w:val="24"/>
          <w:szCs w:val="24"/>
        </w:rPr>
        <w:t>ed</w:t>
      </w:r>
      <w:r w:rsidRPr="006A6399">
        <w:rPr>
          <w:rFonts w:ascii="Arial" w:hAnsi="Arial" w:cs="Arial"/>
          <w:sz w:val="24"/>
          <w:szCs w:val="24"/>
        </w:rPr>
        <w:t xml:space="preserve"> to a hybrid working model (Wall Colmonoy, 2022a). </w:t>
      </w:r>
      <w:r w:rsidR="00395398">
        <w:rPr>
          <w:rFonts w:ascii="Arial" w:hAnsi="Arial" w:cs="Arial"/>
          <w:sz w:val="24"/>
          <w:szCs w:val="24"/>
        </w:rPr>
        <w:t>H</w:t>
      </w:r>
      <w:r w:rsidR="00395398" w:rsidRPr="006A6399">
        <w:rPr>
          <w:rFonts w:ascii="Arial" w:hAnsi="Arial" w:cs="Arial"/>
          <w:sz w:val="24"/>
          <w:szCs w:val="24"/>
        </w:rPr>
        <w:t xml:space="preserve">ybrid workers </w:t>
      </w:r>
      <w:r w:rsidR="00765F2A">
        <w:rPr>
          <w:rFonts w:ascii="Arial" w:hAnsi="Arial" w:cs="Arial"/>
          <w:sz w:val="24"/>
          <w:szCs w:val="24"/>
        </w:rPr>
        <w:t>RTW’s</w:t>
      </w:r>
      <w:r w:rsidR="00395398" w:rsidRPr="006A6399">
        <w:rPr>
          <w:rFonts w:ascii="Arial" w:hAnsi="Arial" w:cs="Arial"/>
          <w:sz w:val="24"/>
          <w:szCs w:val="24"/>
        </w:rPr>
        <w:t xml:space="preserve"> were either delayed or not carried out in a sufficient way</w:t>
      </w:r>
      <w:r w:rsidR="00395398">
        <w:rPr>
          <w:rFonts w:ascii="Arial" w:hAnsi="Arial" w:cs="Arial"/>
          <w:sz w:val="24"/>
          <w:szCs w:val="24"/>
        </w:rPr>
        <w:t xml:space="preserve"> due to them working from home</w:t>
      </w:r>
      <w:r w:rsidR="00395398" w:rsidRPr="006A6399">
        <w:rPr>
          <w:rFonts w:ascii="Arial" w:hAnsi="Arial" w:cs="Arial"/>
          <w:sz w:val="24"/>
          <w:szCs w:val="24"/>
        </w:rPr>
        <w:t xml:space="preserve">. </w:t>
      </w:r>
      <w:r w:rsidR="00395398">
        <w:rPr>
          <w:rFonts w:ascii="Arial" w:hAnsi="Arial" w:cs="Arial"/>
          <w:sz w:val="24"/>
          <w:szCs w:val="24"/>
        </w:rPr>
        <w:t xml:space="preserve">With the ‘new normal’ it is now </w:t>
      </w:r>
      <w:r w:rsidR="00395398" w:rsidRPr="006A6399">
        <w:rPr>
          <w:rFonts w:ascii="Arial" w:hAnsi="Arial" w:cs="Arial"/>
          <w:sz w:val="24"/>
          <w:szCs w:val="24"/>
        </w:rPr>
        <w:t>important to ensure training for Return to Works</w:t>
      </w:r>
      <w:r w:rsidR="00395398">
        <w:rPr>
          <w:rFonts w:ascii="Arial" w:hAnsi="Arial" w:cs="Arial"/>
          <w:sz w:val="24"/>
          <w:szCs w:val="24"/>
        </w:rPr>
        <w:t xml:space="preserve"> which incorporate effects of Covid-19 and</w:t>
      </w:r>
      <w:r w:rsidR="00E62FF5" w:rsidRPr="00147681">
        <w:rPr>
          <w:rFonts w:ascii="Arial" w:hAnsi="Arial" w:cs="Arial"/>
          <w:sz w:val="24"/>
          <w:szCs w:val="24"/>
        </w:rPr>
        <w:t xml:space="preserve"> RTW’s being carried out through virtual meetings.</w:t>
      </w:r>
      <w:r w:rsidR="00147681" w:rsidRPr="00147681">
        <w:rPr>
          <w:rFonts w:ascii="Arial" w:hAnsi="Arial" w:cs="Arial"/>
          <w:sz w:val="24"/>
          <w:szCs w:val="24"/>
        </w:rPr>
        <w:t xml:space="preserve"> </w:t>
      </w:r>
    </w:p>
    <w:p w14:paraId="500FDC62" w14:textId="696FE320" w:rsidR="006850B4" w:rsidRDefault="00132D67" w:rsidP="00BE47DB">
      <w:pPr>
        <w:spacing w:line="240" w:lineRule="auto"/>
        <w:jc w:val="both"/>
        <w:rPr>
          <w:rFonts w:ascii="Arial" w:hAnsi="Arial" w:cs="Arial"/>
          <w:sz w:val="24"/>
          <w:szCs w:val="24"/>
        </w:rPr>
      </w:pPr>
      <w:r>
        <w:rPr>
          <w:rFonts w:ascii="Arial" w:hAnsi="Arial" w:cs="Arial"/>
          <w:sz w:val="24"/>
          <w:szCs w:val="24"/>
        </w:rPr>
        <w:t>The 5Di model by Shackleton-Jones</w:t>
      </w:r>
      <w:r w:rsidR="00D41155">
        <w:rPr>
          <w:rFonts w:ascii="Arial" w:hAnsi="Arial" w:cs="Arial"/>
          <w:sz w:val="24"/>
          <w:szCs w:val="24"/>
        </w:rPr>
        <w:t xml:space="preserve"> </w:t>
      </w:r>
      <w:r w:rsidR="00765F2A">
        <w:rPr>
          <w:rFonts w:ascii="Arial" w:hAnsi="Arial" w:cs="Arial"/>
          <w:sz w:val="24"/>
          <w:szCs w:val="24"/>
        </w:rPr>
        <w:t>focuses</w:t>
      </w:r>
      <w:r w:rsidRPr="00FB6D96">
        <w:rPr>
          <w:rFonts w:ascii="Arial" w:hAnsi="Arial" w:cs="Arial"/>
          <w:sz w:val="24"/>
          <w:szCs w:val="24"/>
        </w:rPr>
        <w:t xml:space="preserve"> on developing experiences and resources which can support performance, learning and development (Ryan, 2021)</w:t>
      </w:r>
      <w:r>
        <w:rPr>
          <w:rFonts w:ascii="Arial" w:hAnsi="Arial" w:cs="Arial"/>
          <w:sz w:val="24"/>
          <w:szCs w:val="24"/>
        </w:rPr>
        <w:t xml:space="preserve">. The user centred model has 6 stages in total, with the last stage ‘Iterate’, there to monitor outcomes and help continuous improvement (Ryan, 2021). </w:t>
      </w:r>
      <w:r w:rsidR="00D41155">
        <w:rPr>
          <w:rFonts w:ascii="Arial" w:hAnsi="Arial" w:cs="Arial"/>
          <w:sz w:val="24"/>
          <w:szCs w:val="24"/>
        </w:rPr>
        <w:t xml:space="preserve">This model will be used to </w:t>
      </w:r>
      <w:r w:rsidR="00F33B43">
        <w:rPr>
          <w:rFonts w:ascii="Arial" w:hAnsi="Arial" w:cs="Arial"/>
          <w:sz w:val="24"/>
          <w:szCs w:val="24"/>
        </w:rPr>
        <w:t>ensure t</w:t>
      </w:r>
      <w:r w:rsidR="00B81556">
        <w:rPr>
          <w:rFonts w:ascii="Arial" w:hAnsi="Arial" w:cs="Arial"/>
          <w:sz w:val="24"/>
          <w:szCs w:val="24"/>
        </w:rPr>
        <w:t xml:space="preserve">raining </w:t>
      </w:r>
      <w:r w:rsidR="00F33B43">
        <w:rPr>
          <w:rFonts w:ascii="Arial" w:hAnsi="Arial" w:cs="Arial"/>
          <w:sz w:val="24"/>
          <w:szCs w:val="24"/>
        </w:rPr>
        <w:t>is</w:t>
      </w:r>
      <w:r w:rsidR="00B81556">
        <w:rPr>
          <w:rFonts w:ascii="Arial" w:hAnsi="Arial" w:cs="Arial"/>
          <w:sz w:val="24"/>
          <w:szCs w:val="24"/>
        </w:rPr>
        <w:t xml:space="preserve"> </w:t>
      </w:r>
      <w:r w:rsidR="00FE2835">
        <w:rPr>
          <w:rFonts w:ascii="Arial" w:hAnsi="Arial" w:cs="Arial"/>
          <w:sz w:val="24"/>
          <w:szCs w:val="24"/>
        </w:rPr>
        <w:t xml:space="preserve">succinct and </w:t>
      </w:r>
      <w:r w:rsidR="001A764E">
        <w:rPr>
          <w:rFonts w:ascii="Arial" w:hAnsi="Arial" w:cs="Arial"/>
          <w:sz w:val="24"/>
          <w:szCs w:val="24"/>
        </w:rPr>
        <w:t xml:space="preserve">there will be sufficient </w:t>
      </w:r>
      <w:r w:rsidR="00FE2835">
        <w:rPr>
          <w:rFonts w:ascii="Arial" w:hAnsi="Arial" w:cs="Arial"/>
          <w:sz w:val="24"/>
          <w:szCs w:val="24"/>
        </w:rPr>
        <w:t xml:space="preserve">resources to help support the initial training outcomes. </w:t>
      </w:r>
    </w:p>
    <w:p w14:paraId="051253F6" w14:textId="6B50DAAA" w:rsidR="006A2FC5" w:rsidRDefault="006A2FC5" w:rsidP="006A2FC5">
      <w:pPr>
        <w:spacing w:line="240" w:lineRule="auto"/>
        <w:jc w:val="both"/>
        <w:rPr>
          <w:rFonts w:ascii="Arial" w:hAnsi="Arial" w:cs="Arial"/>
          <w:sz w:val="24"/>
          <w:szCs w:val="24"/>
        </w:rPr>
      </w:pPr>
      <w:r>
        <w:rPr>
          <w:rFonts w:ascii="Arial" w:hAnsi="Arial" w:cs="Arial"/>
          <w:sz w:val="24"/>
          <w:szCs w:val="24"/>
        </w:rPr>
        <w:lastRenderedPageBreak/>
        <w:t>Typically corporate learning has previously mimicked the education process (Shackleton-Jones, 2019, p69), however the world of Learning and Development has now changed with a focus on technology advancing techniques in the area. however, while there are option of E- learning and Gamification</w:t>
      </w:r>
      <w:r w:rsidR="00E61E72">
        <w:rPr>
          <w:rFonts w:ascii="Arial" w:hAnsi="Arial" w:cs="Arial"/>
          <w:sz w:val="24"/>
          <w:szCs w:val="24"/>
        </w:rPr>
        <w:t xml:space="preserve">, these wouldn’t be suitable and instead the </w:t>
      </w:r>
      <w:r w:rsidR="00221C95">
        <w:rPr>
          <w:rFonts w:ascii="Arial" w:hAnsi="Arial" w:cs="Arial"/>
          <w:sz w:val="24"/>
          <w:szCs w:val="24"/>
        </w:rPr>
        <w:t>use</w:t>
      </w:r>
      <w:r w:rsidR="00E61E72">
        <w:rPr>
          <w:rFonts w:ascii="Arial" w:hAnsi="Arial" w:cs="Arial"/>
          <w:sz w:val="24"/>
          <w:szCs w:val="24"/>
        </w:rPr>
        <w:t xml:space="preserve"> of social or collaboration learning</w:t>
      </w:r>
      <w:r w:rsidR="00221C95">
        <w:rPr>
          <w:rFonts w:ascii="Arial" w:hAnsi="Arial" w:cs="Arial"/>
          <w:sz w:val="24"/>
          <w:szCs w:val="24"/>
        </w:rPr>
        <w:t xml:space="preserve"> would be better suited to WCL. This type of training along with the use of PowerPoint </w:t>
      </w:r>
      <w:r w:rsidR="001A764E">
        <w:rPr>
          <w:rFonts w:ascii="Arial" w:hAnsi="Arial" w:cs="Arial"/>
          <w:sz w:val="24"/>
          <w:szCs w:val="24"/>
        </w:rPr>
        <w:t xml:space="preserve">during the training session </w:t>
      </w:r>
      <w:r w:rsidR="00221C95">
        <w:rPr>
          <w:rFonts w:ascii="Arial" w:hAnsi="Arial" w:cs="Arial"/>
          <w:sz w:val="24"/>
          <w:szCs w:val="24"/>
        </w:rPr>
        <w:t xml:space="preserve">and handout </w:t>
      </w:r>
      <w:r w:rsidR="001A764E">
        <w:rPr>
          <w:rFonts w:ascii="Arial" w:hAnsi="Arial" w:cs="Arial"/>
          <w:sz w:val="24"/>
          <w:szCs w:val="24"/>
        </w:rPr>
        <w:t xml:space="preserve">afterwards </w:t>
      </w:r>
      <w:r w:rsidR="00082060">
        <w:rPr>
          <w:rFonts w:ascii="Arial" w:hAnsi="Arial" w:cs="Arial"/>
          <w:sz w:val="24"/>
          <w:szCs w:val="24"/>
        </w:rPr>
        <w:t>would be the best fit for WCL.</w:t>
      </w:r>
    </w:p>
    <w:p w14:paraId="3A234189" w14:textId="0EDA7E45" w:rsidR="00A46FA5" w:rsidRDefault="000461A8" w:rsidP="00082060">
      <w:pPr>
        <w:spacing w:line="240" w:lineRule="auto"/>
        <w:jc w:val="both"/>
        <w:rPr>
          <w:rFonts w:ascii="Arial" w:hAnsi="Arial" w:cs="Arial"/>
          <w:sz w:val="24"/>
          <w:szCs w:val="24"/>
        </w:rPr>
      </w:pPr>
      <w:r>
        <w:rPr>
          <w:rFonts w:ascii="Arial" w:hAnsi="Arial" w:cs="Arial"/>
          <w:sz w:val="24"/>
          <w:szCs w:val="24"/>
        </w:rPr>
        <w:t xml:space="preserve">WCL will </w:t>
      </w:r>
      <w:r w:rsidR="00B84ECD">
        <w:rPr>
          <w:rFonts w:ascii="Arial" w:hAnsi="Arial" w:cs="Arial"/>
          <w:sz w:val="24"/>
          <w:szCs w:val="24"/>
        </w:rPr>
        <w:t xml:space="preserve">need to </w:t>
      </w:r>
      <w:r>
        <w:rPr>
          <w:rFonts w:ascii="Arial" w:hAnsi="Arial" w:cs="Arial"/>
          <w:sz w:val="24"/>
          <w:szCs w:val="24"/>
        </w:rPr>
        <w:t>evaluate the training</w:t>
      </w:r>
      <w:r w:rsidR="00492AF5">
        <w:rPr>
          <w:rFonts w:ascii="Arial" w:hAnsi="Arial" w:cs="Arial"/>
          <w:sz w:val="24"/>
          <w:szCs w:val="24"/>
        </w:rPr>
        <w:t xml:space="preserve"> </w:t>
      </w:r>
      <w:r w:rsidR="00B84ECD">
        <w:rPr>
          <w:rFonts w:ascii="Arial" w:hAnsi="Arial" w:cs="Arial"/>
          <w:sz w:val="24"/>
          <w:szCs w:val="24"/>
        </w:rPr>
        <w:t xml:space="preserve">given by </w:t>
      </w:r>
      <w:r w:rsidR="00492AF5">
        <w:rPr>
          <w:rFonts w:ascii="Arial" w:hAnsi="Arial" w:cs="Arial"/>
          <w:sz w:val="24"/>
          <w:szCs w:val="24"/>
        </w:rPr>
        <w:t xml:space="preserve">using the Kirkpatrick model </w:t>
      </w:r>
      <w:r w:rsidR="00A46FA5">
        <w:rPr>
          <w:rFonts w:ascii="Arial" w:hAnsi="Arial" w:cs="Arial"/>
          <w:sz w:val="24"/>
          <w:szCs w:val="24"/>
        </w:rPr>
        <w:t xml:space="preserve">on both initial ‘Reactions’ </w:t>
      </w:r>
      <w:r w:rsidR="003455B2">
        <w:rPr>
          <w:rFonts w:ascii="Arial" w:hAnsi="Arial" w:cs="Arial"/>
          <w:sz w:val="24"/>
          <w:szCs w:val="24"/>
        </w:rPr>
        <w:t xml:space="preserve">and beyond </w:t>
      </w:r>
      <w:r w:rsidR="003455B2" w:rsidRPr="00492AF5">
        <w:rPr>
          <w:rFonts w:ascii="Arial" w:hAnsi="Arial" w:cs="Arial"/>
          <w:sz w:val="24"/>
          <w:szCs w:val="24"/>
        </w:rPr>
        <w:t>the usual ‘Happy Sheet’ evaluation</w:t>
      </w:r>
      <w:r w:rsidR="003455B2">
        <w:rPr>
          <w:rFonts w:ascii="Arial" w:hAnsi="Arial" w:cs="Arial"/>
          <w:sz w:val="24"/>
          <w:szCs w:val="24"/>
        </w:rPr>
        <w:t>. Analysing and evaluation w</w:t>
      </w:r>
      <w:r w:rsidR="009F6B67">
        <w:rPr>
          <w:rFonts w:ascii="Arial" w:hAnsi="Arial" w:cs="Arial"/>
          <w:sz w:val="24"/>
          <w:szCs w:val="24"/>
        </w:rPr>
        <w:t xml:space="preserve">ill </w:t>
      </w:r>
      <w:r w:rsidR="009F6B67" w:rsidRPr="00492AF5">
        <w:rPr>
          <w:rFonts w:ascii="Arial" w:hAnsi="Arial" w:cs="Arial"/>
          <w:sz w:val="24"/>
          <w:szCs w:val="24"/>
        </w:rPr>
        <w:t>allow individuals to reach a higher standard (Shackleton-Jones, 2019, pp174-176).</w:t>
      </w:r>
    </w:p>
    <w:p w14:paraId="2B9D8C65" w14:textId="726F28C7" w:rsidR="00C94688" w:rsidRPr="002E49E3" w:rsidRDefault="00304EAF" w:rsidP="00034FE8">
      <w:pPr>
        <w:jc w:val="both"/>
        <w:rPr>
          <w:rFonts w:ascii="Arial" w:hAnsi="Arial" w:cs="Arial"/>
          <w:b/>
          <w:bCs/>
          <w:sz w:val="32"/>
          <w:szCs w:val="32"/>
        </w:rPr>
      </w:pPr>
      <w:bookmarkStart w:id="20" w:name="_Toc103251445"/>
      <w:r>
        <w:rPr>
          <w:rStyle w:val="Heading2Char"/>
          <w:rFonts w:ascii="Arial" w:hAnsi="Arial" w:cs="Arial"/>
          <w:b/>
          <w:bCs/>
          <w:sz w:val="32"/>
          <w:szCs w:val="32"/>
        </w:rPr>
        <w:t>8</w:t>
      </w:r>
      <w:r w:rsidR="003E45EE" w:rsidRPr="002E49E3">
        <w:rPr>
          <w:rStyle w:val="Heading2Char"/>
          <w:rFonts w:ascii="Arial" w:hAnsi="Arial" w:cs="Arial"/>
          <w:b/>
          <w:bCs/>
          <w:sz w:val="32"/>
          <w:szCs w:val="32"/>
        </w:rPr>
        <w:t xml:space="preserve">. </w:t>
      </w:r>
      <w:r w:rsidR="008C4A34" w:rsidRPr="002E49E3">
        <w:rPr>
          <w:rStyle w:val="Heading2Char"/>
          <w:rFonts w:ascii="Arial" w:hAnsi="Arial" w:cs="Arial"/>
          <w:b/>
          <w:bCs/>
          <w:sz w:val="32"/>
          <w:szCs w:val="32"/>
        </w:rPr>
        <w:t>Rec</w:t>
      </w:r>
      <w:r w:rsidR="00C94688" w:rsidRPr="002E49E3">
        <w:rPr>
          <w:rStyle w:val="Heading2Char"/>
          <w:rFonts w:ascii="Arial" w:hAnsi="Arial" w:cs="Arial"/>
          <w:b/>
          <w:bCs/>
          <w:sz w:val="32"/>
          <w:szCs w:val="32"/>
        </w:rPr>
        <w:t>ommendations</w:t>
      </w:r>
      <w:bookmarkEnd w:id="20"/>
    </w:p>
    <w:p w14:paraId="6876B967" w14:textId="1E1C91D8" w:rsidR="001F2026" w:rsidRDefault="00DB6518" w:rsidP="004C684E">
      <w:pPr>
        <w:spacing w:after="0" w:line="240" w:lineRule="auto"/>
        <w:contextualSpacing/>
        <w:jc w:val="both"/>
        <w:rPr>
          <w:rFonts w:ascii="Arial" w:hAnsi="Arial" w:cs="Arial"/>
          <w:sz w:val="24"/>
          <w:szCs w:val="24"/>
        </w:rPr>
      </w:pPr>
      <w:r>
        <w:rPr>
          <w:rFonts w:ascii="Arial" w:hAnsi="Arial" w:cs="Arial"/>
          <w:sz w:val="24"/>
          <w:szCs w:val="24"/>
        </w:rPr>
        <w:t xml:space="preserve">Recommendations </w:t>
      </w:r>
      <w:r w:rsidR="00ED3EAA">
        <w:rPr>
          <w:rFonts w:ascii="Arial" w:hAnsi="Arial" w:cs="Arial"/>
          <w:sz w:val="24"/>
          <w:szCs w:val="24"/>
        </w:rPr>
        <w:t xml:space="preserve">from this report </w:t>
      </w:r>
      <w:r w:rsidR="00736C19">
        <w:rPr>
          <w:rFonts w:ascii="Arial" w:hAnsi="Arial" w:cs="Arial"/>
          <w:sz w:val="24"/>
          <w:szCs w:val="24"/>
        </w:rPr>
        <w:t>will</w:t>
      </w:r>
      <w:r w:rsidR="00E30621">
        <w:rPr>
          <w:rFonts w:ascii="Arial" w:hAnsi="Arial" w:cs="Arial"/>
          <w:sz w:val="24"/>
          <w:szCs w:val="24"/>
        </w:rPr>
        <w:t xml:space="preserve"> fulfil the identified learning need of </w:t>
      </w:r>
      <w:r w:rsidR="00773910" w:rsidRPr="00773910">
        <w:rPr>
          <w:rFonts w:ascii="Arial" w:hAnsi="Arial" w:cs="Arial"/>
          <w:sz w:val="24"/>
          <w:szCs w:val="24"/>
        </w:rPr>
        <w:t xml:space="preserve">training for Return to Works </w:t>
      </w:r>
      <w:r w:rsidR="00F617E2" w:rsidRPr="00F617E2">
        <w:rPr>
          <w:rFonts w:ascii="Arial" w:hAnsi="Arial" w:cs="Arial"/>
          <w:sz w:val="24"/>
          <w:szCs w:val="24"/>
        </w:rPr>
        <w:t>which incorporate effects of Covid-19 and RTW’s being carried out through virtual meetings</w:t>
      </w:r>
      <w:r w:rsidR="00773910" w:rsidRPr="00773910">
        <w:rPr>
          <w:rFonts w:ascii="Arial" w:hAnsi="Arial" w:cs="Arial"/>
          <w:sz w:val="24"/>
          <w:szCs w:val="24"/>
        </w:rPr>
        <w:t>.</w:t>
      </w:r>
      <w:r w:rsidR="001F2026">
        <w:rPr>
          <w:rFonts w:ascii="Arial" w:hAnsi="Arial" w:cs="Arial"/>
          <w:sz w:val="24"/>
          <w:szCs w:val="24"/>
        </w:rPr>
        <w:t xml:space="preserve"> </w:t>
      </w:r>
    </w:p>
    <w:p w14:paraId="3A1D7481" w14:textId="170B49B7" w:rsidR="004C684E" w:rsidRPr="006C6002" w:rsidRDefault="004C684E" w:rsidP="004C684E">
      <w:pPr>
        <w:spacing w:after="0" w:line="240" w:lineRule="auto"/>
        <w:contextualSpacing/>
        <w:jc w:val="both"/>
        <w:rPr>
          <w:rFonts w:ascii="Arial" w:hAnsi="Arial" w:cs="Arial"/>
          <w:b/>
          <w:bCs/>
          <w:sz w:val="24"/>
          <w:szCs w:val="24"/>
        </w:rPr>
      </w:pPr>
    </w:p>
    <w:p w14:paraId="4C76381B" w14:textId="77777777" w:rsidR="0000650E" w:rsidRDefault="00527436" w:rsidP="00A6494D">
      <w:pPr>
        <w:pStyle w:val="ListParagraph"/>
        <w:numPr>
          <w:ilvl w:val="0"/>
          <w:numId w:val="33"/>
        </w:numPr>
        <w:spacing w:after="0" w:line="240" w:lineRule="auto"/>
        <w:jc w:val="both"/>
        <w:rPr>
          <w:rFonts w:ascii="Arial" w:hAnsi="Arial" w:cs="Arial"/>
          <w:sz w:val="24"/>
          <w:szCs w:val="24"/>
        </w:rPr>
      </w:pPr>
      <w:r w:rsidRPr="006C6002">
        <w:rPr>
          <w:rFonts w:ascii="Arial" w:hAnsi="Arial" w:cs="Arial"/>
          <w:b/>
          <w:bCs/>
          <w:sz w:val="24"/>
          <w:szCs w:val="24"/>
        </w:rPr>
        <w:t>Create RTW Handout</w:t>
      </w:r>
      <w:r w:rsidR="006C6002" w:rsidRPr="006C6002">
        <w:rPr>
          <w:rFonts w:ascii="Arial" w:hAnsi="Arial" w:cs="Arial"/>
          <w:b/>
          <w:bCs/>
          <w:sz w:val="24"/>
          <w:szCs w:val="24"/>
        </w:rPr>
        <w:t xml:space="preserve"> and PowerPoint</w:t>
      </w:r>
      <w:r w:rsidR="006C6002">
        <w:rPr>
          <w:rFonts w:ascii="Arial" w:hAnsi="Arial" w:cs="Arial"/>
          <w:sz w:val="24"/>
          <w:szCs w:val="24"/>
        </w:rPr>
        <w:t xml:space="preserve"> - </w:t>
      </w:r>
      <w:r w:rsidR="00C5090F" w:rsidRPr="00C81F40">
        <w:rPr>
          <w:rFonts w:ascii="Arial" w:hAnsi="Arial" w:cs="Arial"/>
          <w:sz w:val="24"/>
          <w:szCs w:val="24"/>
        </w:rPr>
        <w:t>U</w:t>
      </w:r>
      <w:r w:rsidR="00C81F40" w:rsidRPr="00C81F40">
        <w:rPr>
          <w:rFonts w:ascii="Arial" w:hAnsi="Arial" w:cs="Arial"/>
          <w:sz w:val="24"/>
          <w:szCs w:val="24"/>
        </w:rPr>
        <w:t>tilising</w:t>
      </w:r>
      <w:r w:rsidR="00C5090F" w:rsidRPr="00C81F40">
        <w:rPr>
          <w:rFonts w:ascii="Arial" w:hAnsi="Arial" w:cs="Arial"/>
          <w:sz w:val="24"/>
          <w:szCs w:val="24"/>
        </w:rPr>
        <w:t xml:space="preserve"> the </w:t>
      </w:r>
      <w:r w:rsidR="00F96440">
        <w:rPr>
          <w:rFonts w:ascii="Arial" w:hAnsi="Arial" w:cs="Arial"/>
          <w:sz w:val="24"/>
          <w:szCs w:val="24"/>
        </w:rPr>
        <w:t xml:space="preserve">Shackleton-Jones </w:t>
      </w:r>
      <w:r w:rsidR="00C5090F" w:rsidRPr="00C81F40">
        <w:rPr>
          <w:rFonts w:ascii="Arial" w:hAnsi="Arial" w:cs="Arial"/>
          <w:sz w:val="24"/>
          <w:szCs w:val="24"/>
        </w:rPr>
        <w:t>5Di model</w:t>
      </w:r>
      <w:r w:rsidR="00F96440">
        <w:rPr>
          <w:rFonts w:ascii="Arial" w:hAnsi="Arial" w:cs="Arial"/>
          <w:sz w:val="24"/>
          <w:szCs w:val="24"/>
        </w:rPr>
        <w:t xml:space="preserve"> - C</w:t>
      </w:r>
      <w:r w:rsidR="005B42FE">
        <w:rPr>
          <w:rFonts w:ascii="Arial" w:hAnsi="Arial" w:cs="Arial"/>
          <w:sz w:val="24"/>
          <w:szCs w:val="24"/>
        </w:rPr>
        <w:t>reation of a</w:t>
      </w:r>
      <w:r w:rsidR="00E62367" w:rsidRPr="00C81F40">
        <w:rPr>
          <w:rFonts w:ascii="Arial" w:hAnsi="Arial" w:cs="Arial"/>
          <w:sz w:val="24"/>
          <w:szCs w:val="24"/>
        </w:rPr>
        <w:t xml:space="preserve"> handout with considerations and suggestions to help with the completion of RTW’s</w:t>
      </w:r>
      <w:r w:rsidR="00F7222E" w:rsidRPr="00C81F40">
        <w:rPr>
          <w:rFonts w:ascii="Arial" w:hAnsi="Arial" w:cs="Arial"/>
          <w:sz w:val="24"/>
          <w:szCs w:val="24"/>
        </w:rPr>
        <w:t xml:space="preserve"> </w:t>
      </w:r>
      <w:r w:rsidR="00095374">
        <w:rPr>
          <w:rFonts w:ascii="Arial" w:hAnsi="Arial" w:cs="Arial"/>
          <w:sz w:val="24"/>
          <w:szCs w:val="24"/>
        </w:rPr>
        <w:t>(inclusive of Long Covid advise</w:t>
      </w:r>
      <w:r w:rsidR="009966E8">
        <w:rPr>
          <w:rFonts w:ascii="Arial" w:hAnsi="Arial" w:cs="Arial"/>
          <w:sz w:val="24"/>
          <w:szCs w:val="24"/>
        </w:rPr>
        <w:t>)</w:t>
      </w:r>
      <w:r w:rsidR="0000650E">
        <w:rPr>
          <w:rFonts w:ascii="Arial" w:hAnsi="Arial" w:cs="Arial"/>
          <w:sz w:val="24"/>
          <w:szCs w:val="24"/>
        </w:rPr>
        <w:t xml:space="preserve">. </w:t>
      </w:r>
    </w:p>
    <w:p w14:paraId="0032E164" w14:textId="44BC9C26" w:rsidR="00A6494D" w:rsidRDefault="0000650E" w:rsidP="00A6494D">
      <w:pPr>
        <w:pStyle w:val="ListParagraph"/>
        <w:numPr>
          <w:ilvl w:val="0"/>
          <w:numId w:val="33"/>
        </w:numPr>
        <w:spacing w:after="0" w:line="240" w:lineRule="auto"/>
        <w:jc w:val="both"/>
        <w:rPr>
          <w:rFonts w:ascii="Arial" w:hAnsi="Arial" w:cs="Arial"/>
          <w:sz w:val="24"/>
          <w:szCs w:val="24"/>
        </w:rPr>
      </w:pPr>
      <w:r>
        <w:rPr>
          <w:rFonts w:ascii="Arial" w:hAnsi="Arial" w:cs="Arial"/>
          <w:b/>
          <w:bCs/>
          <w:sz w:val="24"/>
          <w:szCs w:val="24"/>
        </w:rPr>
        <w:t xml:space="preserve">Create a RTW PowerPoint </w:t>
      </w:r>
      <w:r w:rsidRPr="0000650E">
        <w:rPr>
          <w:rFonts w:ascii="Arial" w:hAnsi="Arial" w:cs="Arial"/>
          <w:sz w:val="24"/>
          <w:szCs w:val="24"/>
        </w:rPr>
        <w:t>-</w:t>
      </w:r>
      <w:r>
        <w:rPr>
          <w:rFonts w:ascii="Arial" w:hAnsi="Arial" w:cs="Arial"/>
          <w:sz w:val="24"/>
          <w:szCs w:val="24"/>
        </w:rPr>
        <w:t xml:space="preserve"> </w:t>
      </w:r>
      <w:r w:rsidR="009966E8">
        <w:rPr>
          <w:rFonts w:ascii="Arial" w:hAnsi="Arial" w:cs="Arial"/>
          <w:sz w:val="24"/>
          <w:szCs w:val="24"/>
        </w:rPr>
        <w:t xml:space="preserve"> </w:t>
      </w:r>
      <w:r>
        <w:rPr>
          <w:rFonts w:ascii="Arial" w:hAnsi="Arial" w:cs="Arial"/>
          <w:sz w:val="24"/>
          <w:szCs w:val="24"/>
        </w:rPr>
        <w:t xml:space="preserve">The RTW </w:t>
      </w:r>
      <w:r w:rsidR="00E62367" w:rsidRPr="00C81F40">
        <w:rPr>
          <w:rFonts w:ascii="Arial" w:hAnsi="Arial" w:cs="Arial"/>
          <w:sz w:val="24"/>
          <w:szCs w:val="24"/>
        </w:rPr>
        <w:t>Powe</w:t>
      </w:r>
      <w:r w:rsidR="00D44BDB" w:rsidRPr="00C81F40">
        <w:rPr>
          <w:rFonts w:ascii="Arial" w:hAnsi="Arial" w:cs="Arial"/>
          <w:sz w:val="24"/>
          <w:szCs w:val="24"/>
        </w:rPr>
        <w:t xml:space="preserve">rPoint </w:t>
      </w:r>
      <w:r w:rsidR="00E62367" w:rsidRPr="00C81F40">
        <w:rPr>
          <w:rFonts w:ascii="Arial" w:hAnsi="Arial" w:cs="Arial"/>
          <w:sz w:val="24"/>
          <w:szCs w:val="24"/>
        </w:rPr>
        <w:t xml:space="preserve">which </w:t>
      </w:r>
      <w:r w:rsidR="00330A1E">
        <w:rPr>
          <w:rFonts w:ascii="Arial" w:hAnsi="Arial" w:cs="Arial"/>
          <w:sz w:val="24"/>
          <w:szCs w:val="24"/>
        </w:rPr>
        <w:t xml:space="preserve">will </w:t>
      </w:r>
      <w:r w:rsidR="00E62367" w:rsidRPr="00C81F40">
        <w:rPr>
          <w:rFonts w:ascii="Arial" w:hAnsi="Arial" w:cs="Arial"/>
          <w:sz w:val="24"/>
          <w:szCs w:val="24"/>
        </w:rPr>
        <w:t>support the social training session</w:t>
      </w:r>
      <w:r>
        <w:rPr>
          <w:rFonts w:ascii="Arial" w:hAnsi="Arial" w:cs="Arial"/>
          <w:sz w:val="24"/>
          <w:szCs w:val="24"/>
        </w:rPr>
        <w:t xml:space="preserve"> and provide</w:t>
      </w:r>
      <w:r w:rsidR="001C6238">
        <w:rPr>
          <w:rFonts w:ascii="Arial" w:hAnsi="Arial" w:cs="Arial"/>
          <w:sz w:val="24"/>
          <w:szCs w:val="24"/>
        </w:rPr>
        <w:t xml:space="preserve"> visual and KPI data</w:t>
      </w:r>
      <w:r w:rsidR="008A12A9">
        <w:rPr>
          <w:rFonts w:ascii="Arial" w:hAnsi="Arial" w:cs="Arial"/>
          <w:sz w:val="24"/>
          <w:szCs w:val="24"/>
        </w:rPr>
        <w:t>.</w:t>
      </w:r>
      <w:r w:rsidR="00075B70">
        <w:rPr>
          <w:rFonts w:ascii="Arial" w:hAnsi="Arial" w:cs="Arial"/>
          <w:sz w:val="24"/>
          <w:szCs w:val="24"/>
        </w:rPr>
        <w:t xml:space="preserve"> </w:t>
      </w:r>
      <w:r w:rsidR="000C03A1">
        <w:rPr>
          <w:rFonts w:ascii="Arial" w:hAnsi="Arial" w:cs="Arial"/>
          <w:sz w:val="24"/>
          <w:szCs w:val="24"/>
        </w:rPr>
        <w:t>RTW to be backbone to the social learning and provide prompts.</w:t>
      </w:r>
    </w:p>
    <w:p w14:paraId="7909085A" w14:textId="5C01F401" w:rsidR="008A12A9" w:rsidRPr="00A6494D" w:rsidRDefault="00A6494D" w:rsidP="00A6494D">
      <w:pPr>
        <w:pStyle w:val="ListParagraph"/>
        <w:numPr>
          <w:ilvl w:val="0"/>
          <w:numId w:val="33"/>
        </w:numPr>
        <w:spacing w:after="0" w:line="240" w:lineRule="auto"/>
        <w:jc w:val="both"/>
        <w:rPr>
          <w:rFonts w:ascii="Arial" w:hAnsi="Arial" w:cs="Arial"/>
          <w:sz w:val="24"/>
          <w:szCs w:val="24"/>
        </w:rPr>
      </w:pPr>
      <w:r w:rsidRPr="006C6002">
        <w:rPr>
          <w:rFonts w:ascii="Arial" w:hAnsi="Arial" w:cs="Arial"/>
          <w:b/>
          <w:bCs/>
          <w:sz w:val="24"/>
          <w:szCs w:val="24"/>
        </w:rPr>
        <w:t>Review and r</w:t>
      </w:r>
      <w:r w:rsidR="008F627C" w:rsidRPr="006C6002">
        <w:rPr>
          <w:rFonts w:ascii="Arial" w:hAnsi="Arial" w:cs="Arial"/>
          <w:b/>
          <w:bCs/>
          <w:sz w:val="24"/>
          <w:szCs w:val="24"/>
        </w:rPr>
        <w:t>efine the handout and PowerPoint</w:t>
      </w:r>
      <w:r w:rsidR="00E62367" w:rsidRPr="00A6494D">
        <w:rPr>
          <w:rFonts w:ascii="Arial" w:hAnsi="Arial" w:cs="Arial"/>
          <w:sz w:val="24"/>
          <w:szCs w:val="24"/>
        </w:rPr>
        <w:t xml:space="preserve"> </w:t>
      </w:r>
      <w:r w:rsidR="006C6002">
        <w:rPr>
          <w:rFonts w:ascii="Arial" w:hAnsi="Arial" w:cs="Arial"/>
          <w:sz w:val="24"/>
          <w:szCs w:val="24"/>
        </w:rPr>
        <w:t xml:space="preserve"> - This </w:t>
      </w:r>
      <w:r w:rsidR="00E62367" w:rsidRPr="00A6494D">
        <w:rPr>
          <w:rFonts w:ascii="Arial" w:hAnsi="Arial" w:cs="Arial"/>
          <w:sz w:val="24"/>
          <w:szCs w:val="24"/>
        </w:rPr>
        <w:t>will take place prior to the RTW training sessions</w:t>
      </w:r>
      <w:r w:rsidR="00171018" w:rsidRPr="00A6494D">
        <w:rPr>
          <w:rFonts w:ascii="Arial" w:hAnsi="Arial" w:cs="Arial"/>
          <w:sz w:val="24"/>
          <w:szCs w:val="24"/>
        </w:rPr>
        <w:t xml:space="preserve"> beginning in September 202</w:t>
      </w:r>
      <w:r w:rsidR="00F7222E" w:rsidRPr="00A6494D">
        <w:rPr>
          <w:rFonts w:ascii="Arial" w:hAnsi="Arial" w:cs="Arial"/>
          <w:sz w:val="24"/>
          <w:szCs w:val="24"/>
        </w:rPr>
        <w:t>2</w:t>
      </w:r>
      <w:r w:rsidR="00171018" w:rsidRPr="00A6494D">
        <w:rPr>
          <w:rFonts w:ascii="Arial" w:hAnsi="Arial" w:cs="Arial"/>
          <w:sz w:val="24"/>
          <w:szCs w:val="24"/>
        </w:rPr>
        <w:t xml:space="preserve"> as</w:t>
      </w:r>
      <w:r w:rsidR="00E62367" w:rsidRPr="00A6494D">
        <w:rPr>
          <w:rFonts w:ascii="Arial" w:hAnsi="Arial" w:cs="Arial"/>
          <w:sz w:val="24"/>
          <w:szCs w:val="24"/>
        </w:rPr>
        <w:t xml:space="preserve"> outlined in the action plan</w:t>
      </w:r>
      <w:r w:rsidR="00AB2213" w:rsidRPr="00A6494D">
        <w:rPr>
          <w:rFonts w:ascii="Arial" w:hAnsi="Arial" w:cs="Arial"/>
          <w:sz w:val="24"/>
          <w:szCs w:val="24"/>
        </w:rPr>
        <w:t xml:space="preserve"> (Appendix 9.3)</w:t>
      </w:r>
      <w:r w:rsidR="00171018" w:rsidRPr="00A6494D">
        <w:rPr>
          <w:rFonts w:ascii="Arial" w:hAnsi="Arial" w:cs="Arial"/>
          <w:sz w:val="24"/>
          <w:szCs w:val="24"/>
        </w:rPr>
        <w:t>.</w:t>
      </w:r>
    </w:p>
    <w:p w14:paraId="4ED5F2D8" w14:textId="4E6BF754" w:rsidR="001C1E4D" w:rsidRDefault="00E92EEB" w:rsidP="008D67AC">
      <w:pPr>
        <w:pStyle w:val="ListParagraph"/>
        <w:numPr>
          <w:ilvl w:val="0"/>
          <w:numId w:val="33"/>
        </w:numPr>
        <w:spacing w:after="0" w:line="240" w:lineRule="auto"/>
        <w:jc w:val="both"/>
        <w:rPr>
          <w:rFonts w:ascii="Arial" w:hAnsi="Arial" w:cs="Arial"/>
          <w:sz w:val="24"/>
          <w:szCs w:val="24"/>
        </w:rPr>
      </w:pPr>
      <w:r w:rsidRPr="00E92EEB">
        <w:rPr>
          <w:rFonts w:ascii="Arial" w:hAnsi="Arial" w:cs="Arial"/>
          <w:b/>
          <w:bCs/>
          <w:sz w:val="24"/>
          <w:szCs w:val="24"/>
        </w:rPr>
        <w:t xml:space="preserve">Upload a </w:t>
      </w:r>
      <w:r w:rsidR="007D6154" w:rsidRPr="00E92EEB">
        <w:rPr>
          <w:rFonts w:ascii="Arial" w:hAnsi="Arial" w:cs="Arial"/>
          <w:b/>
          <w:bCs/>
          <w:sz w:val="24"/>
          <w:szCs w:val="24"/>
        </w:rPr>
        <w:t xml:space="preserve">Microsoft Word RTW document </w:t>
      </w:r>
      <w:r w:rsidRPr="00E92EEB">
        <w:rPr>
          <w:rFonts w:ascii="Arial" w:hAnsi="Arial" w:cs="Arial"/>
          <w:b/>
          <w:bCs/>
          <w:sz w:val="24"/>
          <w:szCs w:val="24"/>
        </w:rPr>
        <w:t xml:space="preserve">alongside </w:t>
      </w:r>
      <w:r w:rsidR="00BD6869" w:rsidRPr="00E92EEB">
        <w:rPr>
          <w:rFonts w:ascii="Arial" w:hAnsi="Arial" w:cs="Arial"/>
          <w:b/>
          <w:bCs/>
          <w:sz w:val="24"/>
          <w:szCs w:val="24"/>
        </w:rPr>
        <w:t xml:space="preserve">the handout </w:t>
      </w:r>
      <w:r w:rsidR="007D6154" w:rsidRPr="00E92EEB">
        <w:rPr>
          <w:rFonts w:ascii="Arial" w:hAnsi="Arial" w:cs="Arial"/>
          <w:b/>
          <w:bCs/>
          <w:sz w:val="24"/>
          <w:szCs w:val="24"/>
        </w:rPr>
        <w:t xml:space="preserve">in a central folder </w:t>
      </w:r>
      <w:r>
        <w:rPr>
          <w:rFonts w:ascii="Arial" w:hAnsi="Arial" w:cs="Arial"/>
          <w:sz w:val="24"/>
          <w:szCs w:val="24"/>
        </w:rPr>
        <w:t xml:space="preserve">– This will help </w:t>
      </w:r>
      <w:r w:rsidR="007D6154" w:rsidRPr="008A12A9">
        <w:rPr>
          <w:rFonts w:ascii="Arial" w:hAnsi="Arial" w:cs="Arial"/>
          <w:sz w:val="24"/>
          <w:szCs w:val="24"/>
        </w:rPr>
        <w:t>ease of access</w:t>
      </w:r>
      <w:r>
        <w:rPr>
          <w:rFonts w:ascii="Arial" w:hAnsi="Arial" w:cs="Arial"/>
          <w:sz w:val="24"/>
          <w:szCs w:val="24"/>
        </w:rPr>
        <w:t xml:space="preserve"> and provide support to managers</w:t>
      </w:r>
      <w:r w:rsidR="008A12A9">
        <w:rPr>
          <w:rFonts w:ascii="Arial" w:hAnsi="Arial" w:cs="Arial"/>
          <w:sz w:val="24"/>
          <w:szCs w:val="24"/>
        </w:rPr>
        <w:t xml:space="preserve">. The </w:t>
      </w:r>
      <w:r>
        <w:rPr>
          <w:rFonts w:ascii="Arial" w:hAnsi="Arial" w:cs="Arial"/>
          <w:sz w:val="24"/>
          <w:szCs w:val="24"/>
        </w:rPr>
        <w:t xml:space="preserve">Microsoft </w:t>
      </w:r>
      <w:r w:rsidR="008A12A9">
        <w:rPr>
          <w:rFonts w:ascii="Arial" w:hAnsi="Arial" w:cs="Arial"/>
          <w:sz w:val="24"/>
          <w:szCs w:val="24"/>
        </w:rPr>
        <w:t xml:space="preserve">Word document will allow </w:t>
      </w:r>
      <w:r w:rsidR="00F57A93">
        <w:rPr>
          <w:rFonts w:ascii="Arial" w:hAnsi="Arial" w:cs="Arial"/>
          <w:sz w:val="24"/>
          <w:szCs w:val="24"/>
        </w:rPr>
        <w:t>the completion of the RTW document online</w:t>
      </w:r>
      <w:r w:rsidR="009C5A2D">
        <w:rPr>
          <w:rFonts w:ascii="Arial" w:hAnsi="Arial" w:cs="Arial"/>
          <w:sz w:val="24"/>
          <w:szCs w:val="24"/>
        </w:rPr>
        <w:t xml:space="preserve">, so it can signed and shared online between the manager and employee. </w:t>
      </w:r>
    </w:p>
    <w:p w14:paraId="09573BC2" w14:textId="10BEA484" w:rsidR="004A7F2C" w:rsidRPr="00176005" w:rsidRDefault="000971EA" w:rsidP="00176005">
      <w:pPr>
        <w:pStyle w:val="ListParagraph"/>
        <w:numPr>
          <w:ilvl w:val="0"/>
          <w:numId w:val="33"/>
        </w:numPr>
        <w:spacing w:after="0" w:line="240" w:lineRule="auto"/>
        <w:jc w:val="both"/>
        <w:rPr>
          <w:rFonts w:ascii="Arial" w:hAnsi="Arial" w:cs="Arial"/>
          <w:sz w:val="24"/>
          <w:szCs w:val="24"/>
        </w:rPr>
      </w:pPr>
      <w:r w:rsidRPr="00E92EEB">
        <w:rPr>
          <w:rFonts w:ascii="Arial" w:hAnsi="Arial" w:cs="Arial"/>
          <w:b/>
          <w:bCs/>
          <w:sz w:val="24"/>
          <w:szCs w:val="24"/>
        </w:rPr>
        <w:t>Phased rol</w:t>
      </w:r>
      <w:r w:rsidR="001C1E4D" w:rsidRPr="00E92EEB">
        <w:rPr>
          <w:rFonts w:ascii="Arial" w:hAnsi="Arial" w:cs="Arial"/>
          <w:b/>
          <w:bCs/>
          <w:sz w:val="24"/>
          <w:szCs w:val="24"/>
        </w:rPr>
        <w:t>l-</w:t>
      </w:r>
      <w:r w:rsidRPr="00E92EEB">
        <w:rPr>
          <w:rFonts w:ascii="Arial" w:hAnsi="Arial" w:cs="Arial"/>
          <w:b/>
          <w:bCs/>
          <w:sz w:val="24"/>
          <w:szCs w:val="24"/>
        </w:rPr>
        <w:t xml:space="preserve">out of the </w:t>
      </w:r>
      <w:r w:rsidR="00E92EEB" w:rsidRPr="00E92EEB">
        <w:rPr>
          <w:rFonts w:ascii="Arial" w:hAnsi="Arial" w:cs="Arial"/>
          <w:b/>
          <w:bCs/>
          <w:sz w:val="24"/>
          <w:szCs w:val="24"/>
        </w:rPr>
        <w:t xml:space="preserve">RTW </w:t>
      </w:r>
      <w:r w:rsidRPr="00E92EEB">
        <w:rPr>
          <w:rFonts w:ascii="Arial" w:hAnsi="Arial" w:cs="Arial"/>
          <w:b/>
          <w:bCs/>
          <w:sz w:val="24"/>
          <w:szCs w:val="24"/>
        </w:rPr>
        <w:t>training session</w:t>
      </w:r>
      <w:r w:rsidR="00176005">
        <w:rPr>
          <w:rFonts w:ascii="Arial" w:hAnsi="Arial" w:cs="Arial"/>
          <w:b/>
          <w:bCs/>
          <w:sz w:val="24"/>
          <w:szCs w:val="24"/>
        </w:rPr>
        <w:t>s</w:t>
      </w:r>
      <w:r w:rsidRPr="001C1E4D">
        <w:rPr>
          <w:rFonts w:ascii="Arial" w:hAnsi="Arial" w:cs="Arial"/>
          <w:sz w:val="24"/>
          <w:szCs w:val="24"/>
        </w:rPr>
        <w:t xml:space="preserve"> </w:t>
      </w:r>
      <w:r w:rsidR="00E92EEB">
        <w:rPr>
          <w:rFonts w:ascii="Arial" w:hAnsi="Arial" w:cs="Arial"/>
          <w:sz w:val="24"/>
          <w:szCs w:val="24"/>
        </w:rPr>
        <w:t>-</w:t>
      </w:r>
      <w:r w:rsidR="001F2026" w:rsidRPr="001C1E4D">
        <w:rPr>
          <w:rFonts w:ascii="Arial" w:hAnsi="Arial" w:cs="Arial"/>
          <w:sz w:val="24"/>
          <w:szCs w:val="24"/>
        </w:rPr>
        <w:t xml:space="preserve">1-2 Hour </w:t>
      </w:r>
      <w:r w:rsidR="005915DA" w:rsidRPr="001C1E4D">
        <w:rPr>
          <w:rFonts w:ascii="Arial" w:hAnsi="Arial" w:cs="Arial"/>
          <w:sz w:val="24"/>
          <w:szCs w:val="24"/>
        </w:rPr>
        <w:t>social and collaborative</w:t>
      </w:r>
      <w:r w:rsidR="001F2026" w:rsidRPr="001C1E4D">
        <w:rPr>
          <w:rFonts w:ascii="Arial" w:hAnsi="Arial" w:cs="Arial"/>
          <w:sz w:val="24"/>
          <w:szCs w:val="24"/>
        </w:rPr>
        <w:t xml:space="preserve"> training session</w:t>
      </w:r>
      <w:r w:rsidR="00E92EEB">
        <w:rPr>
          <w:rFonts w:ascii="Arial" w:hAnsi="Arial" w:cs="Arial"/>
          <w:sz w:val="24"/>
          <w:szCs w:val="24"/>
        </w:rPr>
        <w:t xml:space="preserve">s to take place. </w:t>
      </w:r>
      <w:r w:rsidR="00916E62">
        <w:rPr>
          <w:rFonts w:ascii="Arial" w:hAnsi="Arial" w:cs="Arial"/>
          <w:sz w:val="24"/>
          <w:szCs w:val="24"/>
        </w:rPr>
        <w:t xml:space="preserve">PowerPoint </w:t>
      </w:r>
      <w:r w:rsidR="00EE051B">
        <w:rPr>
          <w:rFonts w:ascii="Arial" w:hAnsi="Arial" w:cs="Arial"/>
          <w:sz w:val="24"/>
          <w:szCs w:val="24"/>
        </w:rPr>
        <w:t>presentation</w:t>
      </w:r>
      <w:r w:rsidR="00916E62">
        <w:rPr>
          <w:rFonts w:ascii="Arial" w:hAnsi="Arial" w:cs="Arial"/>
          <w:sz w:val="24"/>
          <w:szCs w:val="24"/>
        </w:rPr>
        <w:t xml:space="preserve"> to be backbone of </w:t>
      </w:r>
      <w:r w:rsidRPr="001C1E4D">
        <w:rPr>
          <w:rFonts w:ascii="Arial" w:hAnsi="Arial" w:cs="Arial"/>
          <w:sz w:val="24"/>
          <w:szCs w:val="24"/>
        </w:rPr>
        <w:t xml:space="preserve">social learning </w:t>
      </w:r>
      <w:r w:rsidR="00916E62">
        <w:rPr>
          <w:rFonts w:ascii="Arial" w:hAnsi="Arial" w:cs="Arial"/>
          <w:sz w:val="24"/>
          <w:szCs w:val="24"/>
        </w:rPr>
        <w:t xml:space="preserve">and sharing of </w:t>
      </w:r>
      <w:r w:rsidR="00EE051B">
        <w:rPr>
          <w:rFonts w:ascii="Arial" w:hAnsi="Arial" w:cs="Arial"/>
          <w:sz w:val="24"/>
          <w:szCs w:val="24"/>
        </w:rPr>
        <w:t>experiences</w:t>
      </w:r>
      <w:r w:rsidR="00176005">
        <w:rPr>
          <w:rFonts w:ascii="Arial" w:hAnsi="Arial" w:cs="Arial"/>
          <w:sz w:val="24"/>
          <w:szCs w:val="24"/>
        </w:rPr>
        <w:t xml:space="preserve">. </w:t>
      </w:r>
      <w:r w:rsidR="00EE051B" w:rsidRPr="00176005">
        <w:rPr>
          <w:rFonts w:ascii="Arial" w:hAnsi="Arial" w:cs="Arial"/>
          <w:sz w:val="24"/>
          <w:szCs w:val="24"/>
        </w:rPr>
        <w:t xml:space="preserve">Ensure </w:t>
      </w:r>
      <w:r w:rsidR="005915DA" w:rsidRPr="00176005">
        <w:rPr>
          <w:rFonts w:ascii="Arial" w:hAnsi="Arial" w:cs="Arial"/>
          <w:sz w:val="24"/>
          <w:szCs w:val="24"/>
        </w:rPr>
        <w:t xml:space="preserve">Training sessions set up for different management levels. </w:t>
      </w:r>
    </w:p>
    <w:p w14:paraId="636DDA96" w14:textId="109A39F5" w:rsidR="00E30621" w:rsidRDefault="004C452A" w:rsidP="002D64DB">
      <w:pPr>
        <w:pStyle w:val="ListParagraph"/>
        <w:numPr>
          <w:ilvl w:val="0"/>
          <w:numId w:val="33"/>
        </w:numPr>
        <w:spacing w:after="0" w:line="240" w:lineRule="auto"/>
        <w:jc w:val="both"/>
        <w:rPr>
          <w:rFonts w:ascii="Arial" w:hAnsi="Arial" w:cs="Arial"/>
          <w:sz w:val="24"/>
          <w:szCs w:val="24"/>
        </w:rPr>
      </w:pPr>
      <w:r w:rsidRPr="004C452A">
        <w:rPr>
          <w:rFonts w:ascii="Arial" w:hAnsi="Arial" w:cs="Arial"/>
          <w:b/>
          <w:bCs/>
          <w:sz w:val="24"/>
          <w:szCs w:val="24"/>
        </w:rPr>
        <w:t>Evaluate</w:t>
      </w:r>
      <w:r w:rsidR="00176005">
        <w:rPr>
          <w:rFonts w:ascii="Arial" w:hAnsi="Arial" w:cs="Arial"/>
          <w:b/>
          <w:bCs/>
          <w:sz w:val="24"/>
          <w:szCs w:val="24"/>
        </w:rPr>
        <w:t xml:space="preserve"> RTW</w:t>
      </w:r>
      <w:r w:rsidRPr="004C452A">
        <w:rPr>
          <w:rFonts w:ascii="Arial" w:hAnsi="Arial" w:cs="Arial"/>
          <w:b/>
          <w:bCs/>
          <w:sz w:val="24"/>
          <w:szCs w:val="24"/>
        </w:rPr>
        <w:t xml:space="preserve"> Training</w:t>
      </w:r>
      <w:r>
        <w:rPr>
          <w:rFonts w:ascii="Arial" w:hAnsi="Arial" w:cs="Arial"/>
          <w:sz w:val="24"/>
          <w:szCs w:val="24"/>
        </w:rPr>
        <w:t xml:space="preserve"> - </w:t>
      </w:r>
      <w:r w:rsidR="005915DA" w:rsidRPr="004A7F2C">
        <w:rPr>
          <w:rFonts w:ascii="Arial" w:hAnsi="Arial" w:cs="Arial"/>
          <w:sz w:val="24"/>
          <w:szCs w:val="24"/>
        </w:rPr>
        <w:t>Evaluat</w:t>
      </w:r>
      <w:r>
        <w:rPr>
          <w:rFonts w:ascii="Arial" w:hAnsi="Arial" w:cs="Arial"/>
          <w:sz w:val="24"/>
          <w:szCs w:val="24"/>
        </w:rPr>
        <w:t>e</w:t>
      </w:r>
      <w:r w:rsidR="005915DA" w:rsidRPr="004A7F2C">
        <w:rPr>
          <w:rFonts w:ascii="Arial" w:hAnsi="Arial" w:cs="Arial"/>
          <w:sz w:val="24"/>
          <w:szCs w:val="24"/>
        </w:rPr>
        <w:t xml:space="preserve"> using stage 1 of the Kirkpatrick model</w:t>
      </w:r>
      <w:r w:rsidR="002606C1" w:rsidRPr="004A7F2C">
        <w:rPr>
          <w:rFonts w:ascii="Arial" w:hAnsi="Arial" w:cs="Arial"/>
          <w:sz w:val="24"/>
          <w:szCs w:val="24"/>
        </w:rPr>
        <w:t xml:space="preserve"> – Reactions and follow up by analysing outcomes of the RTW training from </w:t>
      </w:r>
      <w:r w:rsidR="002D64DB" w:rsidRPr="004A7F2C">
        <w:rPr>
          <w:rFonts w:ascii="Arial" w:hAnsi="Arial" w:cs="Arial"/>
          <w:sz w:val="24"/>
          <w:szCs w:val="24"/>
        </w:rPr>
        <w:t>using KPI Monthly data</w:t>
      </w:r>
      <w:r w:rsidR="009F6B67">
        <w:rPr>
          <w:rFonts w:ascii="Arial" w:hAnsi="Arial" w:cs="Arial"/>
          <w:sz w:val="24"/>
          <w:szCs w:val="24"/>
        </w:rPr>
        <w:t xml:space="preserve"> </w:t>
      </w:r>
      <w:r w:rsidR="009F6B67" w:rsidRPr="009F6B67">
        <w:rPr>
          <w:rFonts w:ascii="Arial" w:hAnsi="Arial" w:cs="Arial"/>
          <w:sz w:val="24"/>
          <w:szCs w:val="24"/>
        </w:rPr>
        <w:t xml:space="preserve">(Shackleton-Jones, 2019, </w:t>
      </w:r>
      <w:r w:rsidR="009F6B67">
        <w:rPr>
          <w:rFonts w:ascii="Arial" w:hAnsi="Arial" w:cs="Arial"/>
          <w:sz w:val="24"/>
          <w:szCs w:val="24"/>
        </w:rPr>
        <w:t>p180</w:t>
      </w:r>
      <w:r w:rsidR="009F6B67" w:rsidRPr="009F6B67">
        <w:rPr>
          <w:rFonts w:ascii="Arial" w:hAnsi="Arial" w:cs="Arial"/>
          <w:sz w:val="24"/>
          <w:szCs w:val="24"/>
        </w:rPr>
        <w:t>)</w:t>
      </w:r>
      <w:r w:rsidR="009F6B67">
        <w:rPr>
          <w:rFonts w:ascii="Arial" w:hAnsi="Arial" w:cs="Arial"/>
          <w:sz w:val="24"/>
          <w:szCs w:val="24"/>
        </w:rPr>
        <w:t xml:space="preserve"> </w:t>
      </w:r>
      <w:r w:rsidR="002D64DB" w:rsidRPr="004A7F2C">
        <w:rPr>
          <w:rFonts w:ascii="Arial" w:hAnsi="Arial" w:cs="Arial"/>
          <w:sz w:val="24"/>
          <w:szCs w:val="24"/>
        </w:rPr>
        <w:t xml:space="preserve">. </w:t>
      </w:r>
    </w:p>
    <w:p w14:paraId="6F5941D3" w14:textId="0149C58C" w:rsidR="004A7F2C" w:rsidRPr="004A7F2C" w:rsidRDefault="004C452A" w:rsidP="002D64DB">
      <w:pPr>
        <w:pStyle w:val="ListParagraph"/>
        <w:numPr>
          <w:ilvl w:val="0"/>
          <w:numId w:val="33"/>
        </w:numPr>
        <w:spacing w:after="0" w:line="240" w:lineRule="auto"/>
        <w:jc w:val="both"/>
        <w:rPr>
          <w:rFonts w:ascii="Arial" w:hAnsi="Arial" w:cs="Arial"/>
          <w:sz w:val="24"/>
          <w:szCs w:val="24"/>
        </w:rPr>
      </w:pPr>
      <w:r w:rsidRPr="004C452A">
        <w:rPr>
          <w:rFonts w:ascii="Arial" w:hAnsi="Arial" w:cs="Arial"/>
          <w:b/>
          <w:bCs/>
          <w:sz w:val="24"/>
          <w:szCs w:val="24"/>
        </w:rPr>
        <w:t>Monitor Outcomes</w:t>
      </w:r>
      <w:r w:rsidR="00D84959">
        <w:rPr>
          <w:rFonts w:ascii="Arial" w:hAnsi="Arial" w:cs="Arial"/>
          <w:b/>
          <w:bCs/>
          <w:sz w:val="24"/>
          <w:szCs w:val="24"/>
        </w:rPr>
        <w:t xml:space="preserve"> and KPI Data</w:t>
      </w:r>
      <w:r w:rsidRPr="004C452A">
        <w:rPr>
          <w:rFonts w:ascii="Arial" w:hAnsi="Arial" w:cs="Arial"/>
          <w:b/>
          <w:bCs/>
          <w:sz w:val="24"/>
          <w:szCs w:val="24"/>
        </w:rPr>
        <w:t xml:space="preserve"> -</w:t>
      </w:r>
      <w:r>
        <w:rPr>
          <w:rFonts w:ascii="Arial" w:hAnsi="Arial" w:cs="Arial"/>
          <w:sz w:val="24"/>
          <w:szCs w:val="24"/>
        </w:rPr>
        <w:t xml:space="preserve"> </w:t>
      </w:r>
      <w:r w:rsidR="004A7F2C">
        <w:rPr>
          <w:rFonts w:ascii="Arial" w:hAnsi="Arial" w:cs="Arial"/>
          <w:sz w:val="24"/>
          <w:szCs w:val="24"/>
        </w:rPr>
        <w:t xml:space="preserve">Following the 5Di model, </w:t>
      </w:r>
      <w:r w:rsidR="00765F2A" w:rsidRPr="00765F2A">
        <w:rPr>
          <w:rFonts w:ascii="Arial" w:hAnsi="Arial" w:cs="Arial"/>
          <w:sz w:val="24"/>
          <w:szCs w:val="24"/>
        </w:rPr>
        <w:t>monitor outcomes and help continuous improvement (Ryan, 2021).</w:t>
      </w:r>
      <w:r w:rsidR="00D84959">
        <w:rPr>
          <w:rFonts w:ascii="Arial" w:hAnsi="Arial" w:cs="Arial"/>
          <w:sz w:val="24"/>
          <w:szCs w:val="24"/>
        </w:rPr>
        <w:t xml:space="preserve"> Further training requirements may arise. </w:t>
      </w:r>
    </w:p>
    <w:p w14:paraId="6D1CE3F5" w14:textId="77777777" w:rsidR="00F52AEC" w:rsidRDefault="00F52AEC" w:rsidP="00BE262B">
      <w:pPr>
        <w:rPr>
          <w:rFonts w:ascii="Arial" w:hAnsi="Arial" w:cs="Arial"/>
          <w:b/>
          <w:bCs/>
          <w:color w:val="000000" w:themeColor="text1"/>
          <w:sz w:val="32"/>
          <w:szCs w:val="32"/>
          <w:lang w:val="fr-FR"/>
        </w:rPr>
      </w:pPr>
    </w:p>
    <w:p w14:paraId="69037DF3" w14:textId="4AC11A5B" w:rsidR="00BE262B" w:rsidRPr="00922198" w:rsidRDefault="003A541B" w:rsidP="00BE262B">
      <w:pPr>
        <w:rPr>
          <w:rFonts w:ascii="Arial" w:hAnsi="Arial" w:cs="Arial"/>
          <w:color w:val="FF0000"/>
          <w:sz w:val="36"/>
          <w:szCs w:val="36"/>
        </w:rPr>
      </w:pPr>
      <w:r>
        <w:rPr>
          <w:rFonts w:ascii="Arial" w:hAnsi="Arial" w:cs="Arial"/>
          <w:b/>
          <w:bCs/>
          <w:color w:val="000000" w:themeColor="text1"/>
          <w:sz w:val="32"/>
          <w:szCs w:val="32"/>
          <w:lang w:val="fr-FR"/>
        </w:rPr>
        <w:lastRenderedPageBreak/>
        <w:t>9</w:t>
      </w:r>
      <w:r w:rsidR="00CE345D" w:rsidRPr="000D1346">
        <w:rPr>
          <w:rFonts w:ascii="Arial" w:hAnsi="Arial" w:cs="Arial"/>
          <w:b/>
          <w:bCs/>
          <w:color w:val="000000" w:themeColor="text1"/>
          <w:sz w:val="32"/>
          <w:szCs w:val="32"/>
          <w:lang w:val="fr-FR"/>
        </w:rPr>
        <w:t>. Appendices</w:t>
      </w:r>
    </w:p>
    <w:p w14:paraId="004D1DEC" w14:textId="34601886" w:rsidR="00BE262B" w:rsidRPr="000D1346" w:rsidRDefault="003A541B" w:rsidP="00BE262B">
      <w:pPr>
        <w:pStyle w:val="Heading2"/>
        <w:rPr>
          <w:rFonts w:ascii="Arial" w:hAnsi="Arial" w:cs="Arial"/>
          <w:b/>
          <w:bCs/>
          <w:color w:val="000000" w:themeColor="text1"/>
          <w:sz w:val="28"/>
          <w:szCs w:val="28"/>
          <w:lang w:val="fr-FR"/>
        </w:rPr>
      </w:pPr>
      <w:bookmarkStart w:id="21" w:name="_Toc103251446"/>
      <w:r>
        <w:rPr>
          <w:rFonts w:ascii="Arial" w:hAnsi="Arial" w:cs="Arial"/>
          <w:b/>
          <w:bCs/>
          <w:color w:val="000000" w:themeColor="text1"/>
          <w:sz w:val="28"/>
          <w:szCs w:val="28"/>
          <w:lang w:val="fr-FR"/>
        </w:rPr>
        <w:t>9</w:t>
      </w:r>
      <w:r w:rsidR="00BE262B" w:rsidRPr="000D1346">
        <w:rPr>
          <w:rFonts w:ascii="Arial" w:hAnsi="Arial" w:cs="Arial"/>
          <w:b/>
          <w:bCs/>
          <w:color w:val="000000" w:themeColor="text1"/>
          <w:sz w:val="28"/>
          <w:szCs w:val="28"/>
          <w:lang w:val="fr-FR"/>
        </w:rPr>
        <w:t>. 1 SWOT Analysis</w:t>
      </w:r>
      <w:bookmarkEnd w:id="21"/>
    </w:p>
    <w:p w14:paraId="68F5D531" w14:textId="3A00B7E1" w:rsidR="00BE262B" w:rsidRPr="000D1346" w:rsidRDefault="00BE262B" w:rsidP="00BE262B">
      <w:pPr>
        <w:rPr>
          <w:lang w:val="fr-FR"/>
        </w:rPr>
      </w:pPr>
    </w:p>
    <w:tbl>
      <w:tblPr>
        <w:tblStyle w:val="TableGrid1"/>
        <w:tblW w:w="9533" w:type="dxa"/>
        <w:tblLook w:val="04A0" w:firstRow="1" w:lastRow="0" w:firstColumn="1" w:lastColumn="0" w:noHBand="0" w:noVBand="1"/>
      </w:tblPr>
      <w:tblGrid>
        <w:gridCol w:w="4766"/>
        <w:gridCol w:w="4767"/>
      </w:tblGrid>
      <w:tr w:rsidR="0079465E" w:rsidRPr="0079465E" w14:paraId="246D0B51" w14:textId="77777777" w:rsidTr="00954EEE">
        <w:trPr>
          <w:trHeight w:val="232"/>
        </w:trPr>
        <w:tc>
          <w:tcPr>
            <w:tcW w:w="9533" w:type="dxa"/>
            <w:gridSpan w:val="2"/>
          </w:tcPr>
          <w:p w14:paraId="0DFFABC3" w14:textId="77777777" w:rsidR="0079465E" w:rsidRPr="00D80E90" w:rsidRDefault="0079465E" w:rsidP="00D80E90">
            <w:pPr>
              <w:jc w:val="center"/>
              <w:rPr>
                <w:rFonts w:ascii="Arial" w:hAnsi="Arial" w:cs="Arial"/>
                <w:b/>
                <w:bCs/>
                <w:sz w:val="24"/>
                <w:szCs w:val="24"/>
                <w:lang w:eastAsia="en-GB"/>
              </w:rPr>
            </w:pPr>
            <w:r w:rsidRPr="00D80E90">
              <w:rPr>
                <w:rFonts w:ascii="Arial" w:hAnsi="Arial" w:cs="Arial"/>
                <w:b/>
                <w:bCs/>
                <w:sz w:val="24"/>
                <w:szCs w:val="24"/>
                <w:lang w:eastAsia="en-GB"/>
              </w:rPr>
              <w:t>Internal Factors</w:t>
            </w:r>
          </w:p>
        </w:tc>
      </w:tr>
      <w:tr w:rsidR="0079465E" w:rsidRPr="0079465E" w14:paraId="5CE8BC2E" w14:textId="77777777" w:rsidTr="00954EEE">
        <w:trPr>
          <w:trHeight w:val="303"/>
        </w:trPr>
        <w:tc>
          <w:tcPr>
            <w:tcW w:w="4766" w:type="dxa"/>
          </w:tcPr>
          <w:p w14:paraId="0657F41A" w14:textId="3693AD55" w:rsidR="0079465E" w:rsidRPr="00D80E90" w:rsidRDefault="0079465E" w:rsidP="00D80E90">
            <w:pPr>
              <w:jc w:val="center"/>
              <w:rPr>
                <w:rFonts w:ascii="Arial" w:hAnsi="Arial" w:cs="Arial"/>
                <w:b/>
                <w:bCs/>
                <w:sz w:val="24"/>
                <w:szCs w:val="24"/>
                <w:lang w:eastAsia="en-GB"/>
              </w:rPr>
            </w:pPr>
            <w:r w:rsidRPr="00D80E90">
              <w:rPr>
                <w:rFonts w:ascii="Arial" w:hAnsi="Arial" w:cs="Arial"/>
                <w:b/>
                <w:bCs/>
                <w:sz w:val="24"/>
                <w:szCs w:val="24"/>
                <w:lang w:eastAsia="en-GB"/>
              </w:rPr>
              <w:t>STRENGTHS</w:t>
            </w:r>
          </w:p>
        </w:tc>
        <w:tc>
          <w:tcPr>
            <w:tcW w:w="4766" w:type="dxa"/>
          </w:tcPr>
          <w:p w14:paraId="773C3C78" w14:textId="5A6D5411" w:rsidR="0079465E" w:rsidRPr="00D80E90" w:rsidRDefault="0079465E" w:rsidP="00D80E90">
            <w:pPr>
              <w:jc w:val="center"/>
              <w:rPr>
                <w:rFonts w:ascii="Arial" w:hAnsi="Arial" w:cs="Arial"/>
                <w:b/>
                <w:bCs/>
                <w:sz w:val="24"/>
                <w:szCs w:val="24"/>
                <w:lang w:eastAsia="en-GB"/>
              </w:rPr>
            </w:pPr>
            <w:r w:rsidRPr="00D80E90">
              <w:rPr>
                <w:rFonts w:ascii="Arial" w:hAnsi="Arial" w:cs="Arial"/>
                <w:b/>
                <w:bCs/>
                <w:sz w:val="24"/>
                <w:szCs w:val="24"/>
                <w:lang w:eastAsia="en-GB"/>
              </w:rPr>
              <w:t>WEAKNESSES</w:t>
            </w:r>
          </w:p>
        </w:tc>
      </w:tr>
      <w:tr w:rsidR="0079465E" w:rsidRPr="0079465E" w14:paraId="64CADD32" w14:textId="77777777" w:rsidTr="00954EEE">
        <w:trPr>
          <w:trHeight w:val="3728"/>
        </w:trPr>
        <w:tc>
          <w:tcPr>
            <w:tcW w:w="4766" w:type="dxa"/>
          </w:tcPr>
          <w:p w14:paraId="678822D3" w14:textId="77777777" w:rsidR="0079465E" w:rsidRPr="00B55EA5" w:rsidRDefault="0079465E" w:rsidP="00954EEE">
            <w:pPr>
              <w:pStyle w:val="ListParagraph"/>
              <w:rPr>
                <w:rFonts w:ascii="Arial" w:hAnsi="Arial" w:cs="Arial"/>
                <w:sz w:val="24"/>
                <w:szCs w:val="24"/>
                <w:lang w:eastAsia="en-GB"/>
              </w:rPr>
            </w:pPr>
          </w:p>
          <w:p w14:paraId="6CACEAFE"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Strong Brand Strength </w:t>
            </w:r>
          </w:p>
          <w:p w14:paraId="40BFF328"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Strong varied customer base </w:t>
            </w:r>
          </w:p>
          <w:p w14:paraId="1EE01A21"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High quality of products and services </w:t>
            </w:r>
          </w:p>
          <w:p w14:paraId="16571A3D"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Wide range of products </w:t>
            </w:r>
          </w:p>
          <w:p w14:paraId="26965D1E"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Strong Industry knowledge (Wall Colmonoy established in 1938) </w:t>
            </w:r>
          </w:p>
          <w:p w14:paraId="717F2242"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Unique patented technology</w:t>
            </w:r>
          </w:p>
          <w:p w14:paraId="3552406D"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Strong Management Team</w:t>
            </w:r>
          </w:p>
          <w:p w14:paraId="2F7E7894"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Multilingual customer service team</w:t>
            </w:r>
          </w:p>
        </w:tc>
        <w:tc>
          <w:tcPr>
            <w:tcW w:w="4766" w:type="dxa"/>
          </w:tcPr>
          <w:p w14:paraId="7E6FABDF" w14:textId="77777777" w:rsidR="00954EEE" w:rsidRDefault="00954EEE" w:rsidP="00954EEE">
            <w:pPr>
              <w:pStyle w:val="ListParagraph"/>
              <w:rPr>
                <w:rFonts w:ascii="Arial" w:hAnsi="Arial" w:cs="Arial"/>
                <w:sz w:val="24"/>
                <w:szCs w:val="24"/>
                <w:lang w:eastAsia="en-GB"/>
              </w:rPr>
            </w:pPr>
          </w:p>
          <w:p w14:paraId="21E49D95" w14:textId="2484319A"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Outdated equipment / software </w:t>
            </w:r>
          </w:p>
          <w:p w14:paraId="5A7E3279"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Domestic Market is relatively small</w:t>
            </w:r>
          </w:p>
          <w:p w14:paraId="1409FC28"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Budget constraints </w:t>
            </w:r>
          </w:p>
          <w:p w14:paraId="5E1B4247" w14:textId="7C790878"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Workforce</w:t>
            </w:r>
            <w:r w:rsidR="0058504B">
              <w:rPr>
                <w:rFonts w:ascii="Arial" w:hAnsi="Arial" w:cs="Arial"/>
                <w:sz w:val="24"/>
                <w:szCs w:val="24"/>
                <w:lang w:eastAsia="en-GB"/>
              </w:rPr>
              <w:t xml:space="preserve"> culturally</w:t>
            </w:r>
            <w:r w:rsidRPr="00B55EA5">
              <w:rPr>
                <w:rFonts w:ascii="Arial" w:hAnsi="Arial" w:cs="Arial"/>
                <w:sz w:val="24"/>
                <w:szCs w:val="24"/>
                <w:lang w:eastAsia="en-GB"/>
              </w:rPr>
              <w:t xml:space="preserve"> adverse to change </w:t>
            </w:r>
          </w:p>
          <w:p w14:paraId="56CA7D07" w14:textId="77777777" w:rsidR="0079465E" w:rsidRPr="00B55EA5" w:rsidRDefault="0079465E"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 xml:space="preserve">Reactive than proactive </w:t>
            </w:r>
          </w:p>
          <w:p w14:paraId="312B4A37" w14:textId="23BDF7DD" w:rsidR="0079465E" w:rsidRPr="00B55EA5" w:rsidRDefault="00636A62" w:rsidP="00B55EA5">
            <w:pPr>
              <w:pStyle w:val="ListParagraph"/>
              <w:numPr>
                <w:ilvl w:val="0"/>
                <w:numId w:val="18"/>
              </w:numPr>
              <w:rPr>
                <w:rFonts w:ascii="Arial" w:hAnsi="Arial" w:cs="Arial"/>
                <w:sz w:val="24"/>
                <w:szCs w:val="24"/>
                <w:lang w:eastAsia="en-GB"/>
              </w:rPr>
            </w:pPr>
            <w:r w:rsidRPr="00B55EA5">
              <w:rPr>
                <w:rFonts w:ascii="Arial" w:hAnsi="Arial" w:cs="Arial"/>
                <w:sz w:val="24"/>
                <w:szCs w:val="24"/>
                <w:lang w:eastAsia="en-GB"/>
              </w:rPr>
              <w:t>No Learning &amp; Development tea</w:t>
            </w:r>
            <w:r w:rsidR="007C59B8" w:rsidRPr="00B55EA5">
              <w:rPr>
                <w:rFonts w:ascii="Arial" w:hAnsi="Arial" w:cs="Arial"/>
                <w:sz w:val="24"/>
                <w:szCs w:val="24"/>
                <w:lang w:eastAsia="en-GB"/>
              </w:rPr>
              <w:t>m</w:t>
            </w:r>
          </w:p>
        </w:tc>
      </w:tr>
      <w:tr w:rsidR="0079465E" w:rsidRPr="0079465E" w14:paraId="443EBA86" w14:textId="77777777" w:rsidTr="00954EEE">
        <w:trPr>
          <w:trHeight w:val="270"/>
        </w:trPr>
        <w:tc>
          <w:tcPr>
            <w:tcW w:w="9533" w:type="dxa"/>
            <w:gridSpan w:val="2"/>
          </w:tcPr>
          <w:p w14:paraId="5594B05D" w14:textId="77777777" w:rsidR="0079465E" w:rsidRPr="009041BE" w:rsidRDefault="0079465E" w:rsidP="00D80E90">
            <w:pPr>
              <w:jc w:val="center"/>
              <w:rPr>
                <w:rFonts w:ascii="Arial" w:hAnsi="Arial" w:cs="Arial"/>
                <w:b/>
                <w:bCs/>
                <w:sz w:val="24"/>
                <w:szCs w:val="24"/>
                <w:lang w:eastAsia="en-GB"/>
              </w:rPr>
            </w:pPr>
            <w:r w:rsidRPr="009041BE">
              <w:rPr>
                <w:rFonts w:ascii="Arial" w:hAnsi="Arial" w:cs="Arial"/>
                <w:b/>
                <w:bCs/>
                <w:sz w:val="24"/>
                <w:szCs w:val="24"/>
                <w:lang w:eastAsia="en-GB"/>
              </w:rPr>
              <w:t>External Factors</w:t>
            </w:r>
          </w:p>
        </w:tc>
      </w:tr>
      <w:tr w:rsidR="0079465E" w:rsidRPr="0079465E" w14:paraId="52DF9E28" w14:textId="77777777" w:rsidTr="00954EEE">
        <w:trPr>
          <w:trHeight w:val="405"/>
        </w:trPr>
        <w:tc>
          <w:tcPr>
            <w:tcW w:w="4766" w:type="dxa"/>
          </w:tcPr>
          <w:p w14:paraId="35867F3F" w14:textId="1CAA4F33" w:rsidR="0079465E" w:rsidRPr="009041BE" w:rsidRDefault="0079465E" w:rsidP="00D80E90">
            <w:pPr>
              <w:jc w:val="center"/>
              <w:rPr>
                <w:rFonts w:ascii="Arial" w:hAnsi="Arial" w:cs="Arial"/>
                <w:b/>
                <w:bCs/>
                <w:sz w:val="24"/>
                <w:szCs w:val="24"/>
                <w:lang w:eastAsia="en-GB"/>
              </w:rPr>
            </w:pPr>
            <w:r w:rsidRPr="009041BE">
              <w:rPr>
                <w:rFonts w:ascii="Arial" w:hAnsi="Arial" w:cs="Arial"/>
                <w:b/>
                <w:bCs/>
                <w:sz w:val="24"/>
                <w:szCs w:val="24"/>
                <w:lang w:eastAsia="en-GB"/>
              </w:rPr>
              <w:t>OPPORTUNITIES</w:t>
            </w:r>
          </w:p>
        </w:tc>
        <w:tc>
          <w:tcPr>
            <w:tcW w:w="4766" w:type="dxa"/>
          </w:tcPr>
          <w:p w14:paraId="03CC6231" w14:textId="4CAD071B" w:rsidR="0079465E" w:rsidRPr="009041BE" w:rsidRDefault="0079465E" w:rsidP="00D80E90">
            <w:pPr>
              <w:jc w:val="center"/>
              <w:rPr>
                <w:rFonts w:ascii="Arial" w:hAnsi="Arial" w:cs="Arial"/>
                <w:b/>
                <w:bCs/>
                <w:sz w:val="24"/>
                <w:szCs w:val="24"/>
                <w:lang w:eastAsia="en-GB"/>
              </w:rPr>
            </w:pPr>
            <w:r w:rsidRPr="009041BE">
              <w:rPr>
                <w:rFonts w:ascii="Arial" w:hAnsi="Arial" w:cs="Arial"/>
                <w:b/>
                <w:bCs/>
                <w:sz w:val="24"/>
                <w:szCs w:val="24"/>
                <w:lang w:eastAsia="en-GB"/>
              </w:rPr>
              <w:t>THREATS</w:t>
            </w:r>
          </w:p>
        </w:tc>
      </w:tr>
      <w:tr w:rsidR="0079465E" w:rsidRPr="0079465E" w14:paraId="01664949" w14:textId="77777777" w:rsidTr="00954EEE">
        <w:trPr>
          <w:trHeight w:val="3420"/>
        </w:trPr>
        <w:tc>
          <w:tcPr>
            <w:tcW w:w="4766" w:type="dxa"/>
          </w:tcPr>
          <w:p w14:paraId="28AF4986" w14:textId="77777777" w:rsidR="00954EEE" w:rsidRDefault="00954EEE" w:rsidP="00954EEE">
            <w:pPr>
              <w:pStyle w:val="ListParagraph"/>
              <w:rPr>
                <w:rFonts w:ascii="Arial" w:hAnsi="Arial" w:cs="Arial"/>
                <w:sz w:val="24"/>
                <w:szCs w:val="24"/>
                <w:lang w:eastAsia="en-GB"/>
              </w:rPr>
            </w:pPr>
          </w:p>
          <w:p w14:paraId="67C352C0" w14:textId="1D217C6E" w:rsidR="0079465E" w:rsidRPr="00B55EA5"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 xml:space="preserve">New sector opportunities </w:t>
            </w:r>
          </w:p>
          <w:p w14:paraId="4B4A7102" w14:textId="77777777" w:rsidR="0079465E" w:rsidRPr="00B55EA5"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New product development</w:t>
            </w:r>
          </w:p>
          <w:p w14:paraId="01DE2ABA" w14:textId="629080A8" w:rsidR="0079465E"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 xml:space="preserve">Financial stability – Acquisitions a possibility. </w:t>
            </w:r>
          </w:p>
          <w:p w14:paraId="5CA4A657" w14:textId="659204FE" w:rsidR="00C57F32" w:rsidRPr="00B55EA5" w:rsidRDefault="00C57F32" w:rsidP="00B55EA5">
            <w:pPr>
              <w:pStyle w:val="ListParagraph"/>
              <w:numPr>
                <w:ilvl w:val="0"/>
                <w:numId w:val="19"/>
              </w:numPr>
              <w:rPr>
                <w:rFonts w:ascii="Arial" w:hAnsi="Arial" w:cs="Arial"/>
                <w:sz w:val="24"/>
                <w:szCs w:val="24"/>
                <w:lang w:eastAsia="en-GB"/>
              </w:rPr>
            </w:pPr>
            <w:r>
              <w:rPr>
                <w:rFonts w:ascii="Arial" w:hAnsi="Arial" w:cs="Arial"/>
                <w:sz w:val="24"/>
                <w:szCs w:val="24"/>
                <w:lang w:eastAsia="en-GB"/>
              </w:rPr>
              <w:t>Developing a L&amp;D team</w:t>
            </w:r>
          </w:p>
          <w:p w14:paraId="531747A0" w14:textId="76257280" w:rsidR="0079465E" w:rsidRPr="00B55EA5"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Technological developments</w:t>
            </w:r>
            <w:r w:rsidR="00B55EA5">
              <w:rPr>
                <w:rFonts w:ascii="Arial" w:hAnsi="Arial" w:cs="Arial"/>
                <w:sz w:val="24"/>
                <w:szCs w:val="24"/>
                <w:lang w:eastAsia="en-GB"/>
              </w:rPr>
              <w:t xml:space="preserve"> – Particularly in recruitment and learning and development </w:t>
            </w:r>
          </w:p>
          <w:p w14:paraId="3F23A482" w14:textId="3FC4748D" w:rsidR="0079465E" w:rsidRPr="00D80E90" w:rsidRDefault="0079465E" w:rsidP="00D80E90">
            <w:pPr>
              <w:rPr>
                <w:rFonts w:ascii="Arial" w:hAnsi="Arial" w:cs="Arial"/>
                <w:sz w:val="24"/>
                <w:szCs w:val="24"/>
                <w:lang w:eastAsia="en-GB"/>
              </w:rPr>
            </w:pPr>
          </w:p>
          <w:p w14:paraId="556AF1D5" w14:textId="77777777" w:rsidR="0079465E" w:rsidRPr="00D80E90" w:rsidRDefault="0079465E" w:rsidP="00D80E90">
            <w:pPr>
              <w:rPr>
                <w:rFonts w:ascii="Arial" w:hAnsi="Arial" w:cs="Arial"/>
                <w:sz w:val="24"/>
                <w:szCs w:val="24"/>
                <w:lang w:eastAsia="en-GB"/>
              </w:rPr>
            </w:pPr>
          </w:p>
        </w:tc>
        <w:tc>
          <w:tcPr>
            <w:tcW w:w="4766" w:type="dxa"/>
          </w:tcPr>
          <w:p w14:paraId="2A91AB42" w14:textId="77777777" w:rsidR="00954EEE" w:rsidRDefault="00954EEE" w:rsidP="00954EEE">
            <w:pPr>
              <w:pStyle w:val="ListParagraph"/>
              <w:rPr>
                <w:rFonts w:ascii="Arial" w:hAnsi="Arial" w:cs="Arial"/>
                <w:sz w:val="24"/>
                <w:szCs w:val="24"/>
                <w:lang w:eastAsia="en-GB"/>
              </w:rPr>
            </w:pPr>
          </w:p>
          <w:p w14:paraId="02CC53B8" w14:textId="67A4710B" w:rsidR="0079465E" w:rsidRPr="00B55EA5"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COVID-19 Pandemic</w:t>
            </w:r>
          </w:p>
          <w:p w14:paraId="73B47D6D" w14:textId="77777777" w:rsidR="0079465E" w:rsidRPr="00B55EA5"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Tight Labour Market – Struggle to recruit positions and could lose talent.</w:t>
            </w:r>
          </w:p>
          <w:p w14:paraId="6E3CB8A8" w14:textId="61C2AE8E" w:rsidR="0079465E" w:rsidRPr="00B55EA5" w:rsidRDefault="00C57F32"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 xml:space="preserve">No </w:t>
            </w:r>
            <w:r>
              <w:rPr>
                <w:rFonts w:ascii="Arial" w:hAnsi="Arial" w:cs="Arial"/>
                <w:sz w:val="24"/>
                <w:szCs w:val="24"/>
                <w:lang w:eastAsia="en-GB"/>
              </w:rPr>
              <w:t>focused L&amp;D department / team</w:t>
            </w:r>
            <w:r w:rsidRPr="00B55EA5">
              <w:rPr>
                <w:rFonts w:ascii="Arial" w:hAnsi="Arial" w:cs="Arial"/>
                <w:sz w:val="24"/>
                <w:szCs w:val="24"/>
                <w:lang w:eastAsia="en-GB"/>
              </w:rPr>
              <w:t xml:space="preserve"> </w:t>
            </w:r>
            <w:r w:rsidR="0079465E" w:rsidRPr="00B55EA5">
              <w:rPr>
                <w:rFonts w:ascii="Arial" w:hAnsi="Arial" w:cs="Arial"/>
                <w:sz w:val="24"/>
                <w:szCs w:val="24"/>
                <w:lang w:eastAsia="en-GB"/>
              </w:rPr>
              <w:t>Large number of competitors globally – fight for market share</w:t>
            </w:r>
          </w:p>
          <w:p w14:paraId="2A84F1C1" w14:textId="77777777" w:rsidR="0079465E" w:rsidRPr="00B55EA5"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 xml:space="preserve">Dependence on exchange rates for raw materials and product pricing </w:t>
            </w:r>
          </w:p>
          <w:p w14:paraId="291F13E4" w14:textId="77777777" w:rsidR="0079465E" w:rsidRPr="00B55EA5" w:rsidRDefault="0079465E" w:rsidP="00B55EA5">
            <w:pPr>
              <w:pStyle w:val="ListParagraph"/>
              <w:numPr>
                <w:ilvl w:val="0"/>
                <w:numId w:val="19"/>
              </w:numPr>
              <w:rPr>
                <w:rFonts w:ascii="Arial" w:hAnsi="Arial" w:cs="Arial"/>
                <w:sz w:val="24"/>
                <w:szCs w:val="24"/>
                <w:lang w:eastAsia="en-GB"/>
              </w:rPr>
            </w:pPr>
            <w:r w:rsidRPr="00B55EA5">
              <w:rPr>
                <w:rFonts w:ascii="Arial" w:hAnsi="Arial" w:cs="Arial"/>
                <w:sz w:val="24"/>
                <w:szCs w:val="24"/>
                <w:lang w:eastAsia="en-GB"/>
              </w:rPr>
              <w:t>External factors (PESTLE)</w:t>
            </w:r>
          </w:p>
          <w:p w14:paraId="493B422B" w14:textId="18D332EE" w:rsidR="00B55EA5" w:rsidRPr="00B55EA5" w:rsidRDefault="00B55EA5" w:rsidP="00C57F32">
            <w:pPr>
              <w:pStyle w:val="ListParagraph"/>
              <w:rPr>
                <w:rFonts w:ascii="Arial" w:hAnsi="Arial" w:cs="Arial"/>
                <w:sz w:val="24"/>
                <w:szCs w:val="24"/>
                <w:lang w:eastAsia="en-GB"/>
              </w:rPr>
            </w:pPr>
          </w:p>
        </w:tc>
      </w:tr>
    </w:tbl>
    <w:p w14:paraId="3EE853A2" w14:textId="08FEF5F0" w:rsidR="00E9584C" w:rsidRDefault="00E9584C" w:rsidP="00034FE8">
      <w:pPr>
        <w:pStyle w:val="ListParagraph"/>
        <w:jc w:val="both"/>
        <w:rPr>
          <w:rFonts w:ascii="Arial" w:hAnsi="Arial" w:cs="Arial"/>
          <w:sz w:val="24"/>
          <w:szCs w:val="24"/>
        </w:rPr>
      </w:pPr>
    </w:p>
    <w:p w14:paraId="382DA119" w14:textId="77777777" w:rsidR="00E9584C" w:rsidRDefault="00E9584C" w:rsidP="00034FE8">
      <w:pPr>
        <w:pStyle w:val="ListParagraph"/>
        <w:jc w:val="both"/>
        <w:rPr>
          <w:rFonts w:ascii="Arial" w:hAnsi="Arial" w:cs="Arial"/>
          <w:sz w:val="24"/>
          <w:szCs w:val="24"/>
        </w:rPr>
      </w:pPr>
    </w:p>
    <w:p w14:paraId="71583B75" w14:textId="6398A8A9" w:rsidR="00E9584C" w:rsidRDefault="00E9584C" w:rsidP="00034FE8">
      <w:pPr>
        <w:pStyle w:val="ListParagraph"/>
        <w:jc w:val="both"/>
        <w:rPr>
          <w:rFonts w:ascii="Arial" w:hAnsi="Arial" w:cs="Arial"/>
          <w:sz w:val="24"/>
          <w:szCs w:val="24"/>
        </w:rPr>
      </w:pPr>
    </w:p>
    <w:p w14:paraId="12D102BD" w14:textId="61A8DA2A" w:rsidR="00E9584C" w:rsidRDefault="00E9584C" w:rsidP="00034FE8">
      <w:pPr>
        <w:pStyle w:val="ListParagraph"/>
        <w:jc w:val="both"/>
        <w:rPr>
          <w:rFonts w:ascii="Arial" w:hAnsi="Arial" w:cs="Arial"/>
          <w:sz w:val="24"/>
          <w:szCs w:val="24"/>
        </w:rPr>
      </w:pPr>
    </w:p>
    <w:p w14:paraId="65AB5C13" w14:textId="77777777" w:rsidR="009A01A2" w:rsidRDefault="009A01A2" w:rsidP="00034FE8">
      <w:pPr>
        <w:pStyle w:val="ListParagraph"/>
        <w:jc w:val="both"/>
        <w:rPr>
          <w:rFonts w:ascii="Arial" w:hAnsi="Arial" w:cs="Arial"/>
          <w:sz w:val="24"/>
          <w:szCs w:val="24"/>
        </w:rPr>
        <w:sectPr w:rsidR="009A01A2" w:rsidSect="003E3185">
          <w:headerReference w:type="default" r:id="rId15"/>
          <w:footerReference w:type="default" r:id="rId16"/>
          <w:pgSz w:w="11906" w:h="16838"/>
          <w:pgMar w:top="1440" w:right="1440" w:bottom="1440" w:left="1440" w:header="708" w:footer="708" w:gutter="0"/>
          <w:cols w:space="708"/>
          <w:docGrid w:linePitch="360"/>
        </w:sectPr>
      </w:pPr>
    </w:p>
    <w:p w14:paraId="679FDBFB" w14:textId="51769AEC" w:rsidR="00C91B10" w:rsidRPr="00C91B10" w:rsidRDefault="003A541B" w:rsidP="00C91B10">
      <w:pPr>
        <w:pStyle w:val="Heading2"/>
        <w:rPr>
          <w:rFonts w:ascii="Arial" w:hAnsi="Arial" w:cs="Arial"/>
          <w:b/>
          <w:bCs/>
          <w:color w:val="000000" w:themeColor="text1"/>
          <w:sz w:val="28"/>
          <w:szCs w:val="28"/>
        </w:rPr>
      </w:pPr>
      <w:bookmarkStart w:id="22" w:name="_Toc103251447"/>
      <w:r>
        <w:rPr>
          <w:rFonts w:ascii="Arial" w:hAnsi="Arial" w:cs="Arial"/>
          <w:b/>
          <w:bCs/>
          <w:color w:val="000000" w:themeColor="text1"/>
          <w:sz w:val="28"/>
          <w:szCs w:val="28"/>
        </w:rPr>
        <w:lastRenderedPageBreak/>
        <w:t>9</w:t>
      </w:r>
      <w:r w:rsidR="007D727D" w:rsidRPr="00BE262B">
        <w:rPr>
          <w:rFonts w:ascii="Arial" w:hAnsi="Arial" w:cs="Arial"/>
          <w:b/>
          <w:bCs/>
          <w:color w:val="000000" w:themeColor="text1"/>
          <w:sz w:val="28"/>
          <w:szCs w:val="28"/>
        </w:rPr>
        <w:t xml:space="preserve">. </w:t>
      </w:r>
      <w:r w:rsidR="007D727D">
        <w:rPr>
          <w:rFonts w:ascii="Arial" w:hAnsi="Arial" w:cs="Arial"/>
          <w:b/>
          <w:bCs/>
          <w:color w:val="000000" w:themeColor="text1"/>
          <w:sz w:val="28"/>
          <w:szCs w:val="28"/>
        </w:rPr>
        <w:t>2 PESTLE Analysis</w:t>
      </w:r>
      <w:bookmarkEnd w:id="22"/>
    </w:p>
    <w:tbl>
      <w:tblPr>
        <w:tblStyle w:val="TableGrid3"/>
        <w:tblW w:w="14491" w:type="dxa"/>
        <w:tblLook w:val="04A0" w:firstRow="1" w:lastRow="0" w:firstColumn="1" w:lastColumn="0" w:noHBand="0" w:noVBand="1"/>
      </w:tblPr>
      <w:tblGrid>
        <w:gridCol w:w="1910"/>
        <w:gridCol w:w="3948"/>
        <w:gridCol w:w="5917"/>
        <w:gridCol w:w="2716"/>
      </w:tblGrid>
      <w:tr w:rsidR="00C91B10" w:rsidRPr="00D80E90" w14:paraId="18065BF9" w14:textId="77777777" w:rsidTr="00E13F6E">
        <w:trPr>
          <w:trHeight w:val="309"/>
        </w:trPr>
        <w:tc>
          <w:tcPr>
            <w:tcW w:w="1838" w:type="dxa"/>
          </w:tcPr>
          <w:p w14:paraId="07B89593" w14:textId="77777777" w:rsidR="00C91B10" w:rsidRPr="006E70A1" w:rsidRDefault="00C91B10" w:rsidP="00D80E90">
            <w:pPr>
              <w:rPr>
                <w:rFonts w:ascii="Arial" w:hAnsi="Arial" w:cs="Arial"/>
                <w:b/>
                <w:bCs/>
                <w:lang w:eastAsia="en-GB"/>
              </w:rPr>
            </w:pPr>
          </w:p>
        </w:tc>
        <w:tc>
          <w:tcPr>
            <w:tcW w:w="3969" w:type="dxa"/>
          </w:tcPr>
          <w:p w14:paraId="4F4EE0AC" w14:textId="77777777" w:rsidR="00C91B10" w:rsidRPr="000E1119" w:rsidRDefault="00C91B10" w:rsidP="00D80E90">
            <w:pPr>
              <w:rPr>
                <w:rFonts w:ascii="Arial" w:hAnsi="Arial" w:cs="Arial"/>
                <w:b/>
                <w:bCs/>
                <w:sz w:val="24"/>
                <w:szCs w:val="24"/>
                <w:lang w:eastAsia="en-GB"/>
              </w:rPr>
            </w:pPr>
            <w:r w:rsidRPr="000E1119">
              <w:rPr>
                <w:rFonts w:ascii="Arial" w:hAnsi="Arial" w:cs="Arial"/>
                <w:b/>
                <w:bCs/>
                <w:sz w:val="24"/>
                <w:szCs w:val="24"/>
                <w:lang w:eastAsia="en-GB"/>
              </w:rPr>
              <w:t>External Factors</w:t>
            </w:r>
          </w:p>
        </w:tc>
        <w:tc>
          <w:tcPr>
            <w:tcW w:w="5956" w:type="dxa"/>
          </w:tcPr>
          <w:p w14:paraId="200E1023" w14:textId="77777777" w:rsidR="00C91B10" w:rsidRPr="000E1119" w:rsidRDefault="00C91B10" w:rsidP="00D80E90">
            <w:pPr>
              <w:rPr>
                <w:rFonts w:ascii="Arial" w:hAnsi="Arial" w:cs="Arial"/>
                <w:b/>
                <w:bCs/>
                <w:sz w:val="24"/>
                <w:szCs w:val="24"/>
                <w:lang w:eastAsia="en-GB"/>
              </w:rPr>
            </w:pPr>
            <w:r w:rsidRPr="000E1119">
              <w:rPr>
                <w:rFonts w:ascii="Arial" w:hAnsi="Arial" w:cs="Arial"/>
                <w:b/>
                <w:bCs/>
                <w:sz w:val="24"/>
                <w:szCs w:val="24"/>
                <w:lang w:eastAsia="en-GB"/>
              </w:rPr>
              <w:t xml:space="preserve">Factors affected within Manufacturing industry </w:t>
            </w:r>
          </w:p>
        </w:tc>
        <w:tc>
          <w:tcPr>
            <w:tcW w:w="2728" w:type="dxa"/>
          </w:tcPr>
          <w:p w14:paraId="568DC689" w14:textId="292E6835" w:rsidR="00C91B10" w:rsidRPr="000E1119" w:rsidRDefault="00C91B10" w:rsidP="00D80E90">
            <w:pPr>
              <w:rPr>
                <w:rFonts w:ascii="Arial" w:hAnsi="Arial" w:cs="Arial"/>
                <w:b/>
                <w:bCs/>
                <w:sz w:val="24"/>
                <w:szCs w:val="24"/>
                <w:lang w:eastAsia="en-GB"/>
              </w:rPr>
            </w:pPr>
            <w:r w:rsidRPr="000E1119">
              <w:rPr>
                <w:rFonts w:ascii="Arial" w:hAnsi="Arial" w:cs="Arial"/>
                <w:b/>
                <w:bCs/>
                <w:sz w:val="24"/>
                <w:szCs w:val="24"/>
                <w:lang w:eastAsia="en-GB"/>
              </w:rPr>
              <w:t>Importance to WCL</w:t>
            </w:r>
          </w:p>
        </w:tc>
      </w:tr>
      <w:tr w:rsidR="00C91B10" w:rsidRPr="00D80E90" w14:paraId="620CA6C9" w14:textId="77777777" w:rsidTr="002E49E3">
        <w:trPr>
          <w:trHeight w:val="3569"/>
        </w:trPr>
        <w:tc>
          <w:tcPr>
            <w:tcW w:w="1838" w:type="dxa"/>
          </w:tcPr>
          <w:p w14:paraId="47033001" w14:textId="77777777" w:rsidR="00C91B10" w:rsidRPr="000E1119" w:rsidRDefault="00C91B10" w:rsidP="00D80E90">
            <w:pPr>
              <w:rPr>
                <w:rFonts w:ascii="Arial" w:hAnsi="Arial" w:cs="Arial"/>
                <w:b/>
                <w:bCs/>
                <w:lang w:eastAsia="en-GB"/>
              </w:rPr>
            </w:pPr>
            <w:r w:rsidRPr="000E1119">
              <w:rPr>
                <w:rFonts w:ascii="Arial" w:hAnsi="Arial" w:cs="Arial"/>
                <w:b/>
                <w:bCs/>
                <w:lang w:eastAsia="en-GB"/>
              </w:rPr>
              <w:t xml:space="preserve">POLITICAL </w:t>
            </w:r>
          </w:p>
        </w:tc>
        <w:tc>
          <w:tcPr>
            <w:tcW w:w="3969" w:type="dxa"/>
          </w:tcPr>
          <w:p w14:paraId="43C7DD67" w14:textId="40849A29" w:rsidR="00050FCB" w:rsidRPr="000E1119" w:rsidRDefault="00C91B10" w:rsidP="00D80E90">
            <w:pPr>
              <w:rPr>
                <w:rFonts w:ascii="Arial" w:hAnsi="Arial" w:cs="Arial"/>
                <w:lang w:eastAsia="en-GB"/>
              </w:rPr>
            </w:pPr>
            <w:r w:rsidRPr="000E1119">
              <w:rPr>
                <w:rFonts w:ascii="Arial" w:hAnsi="Arial" w:cs="Arial"/>
                <w:lang w:eastAsia="en-GB"/>
              </w:rPr>
              <w:t xml:space="preserve">Political Stability </w:t>
            </w:r>
          </w:p>
          <w:p w14:paraId="5159D35D" w14:textId="384E26D4" w:rsidR="00050FCB" w:rsidRPr="000E1119" w:rsidRDefault="00F06BEF" w:rsidP="00D80E90">
            <w:pPr>
              <w:rPr>
                <w:rFonts w:ascii="Arial" w:hAnsi="Arial" w:cs="Arial"/>
                <w:lang w:eastAsia="en-GB"/>
              </w:rPr>
            </w:pPr>
            <w:r w:rsidRPr="000E1119">
              <w:rPr>
                <w:rFonts w:ascii="Arial" w:hAnsi="Arial" w:cs="Arial"/>
                <w:lang w:eastAsia="en-GB"/>
              </w:rPr>
              <w:t>Russian – Ukraine War</w:t>
            </w:r>
          </w:p>
          <w:p w14:paraId="4B08B152" w14:textId="77777777" w:rsidR="00F06BEF" w:rsidRDefault="00F06BEF" w:rsidP="00D80E90">
            <w:pPr>
              <w:rPr>
                <w:rFonts w:ascii="Arial" w:hAnsi="Arial" w:cs="Arial"/>
                <w:lang w:eastAsia="en-GB"/>
              </w:rPr>
            </w:pPr>
          </w:p>
          <w:p w14:paraId="1296BB0D" w14:textId="77777777" w:rsidR="00F06BEF" w:rsidRDefault="00F06BEF" w:rsidP="00D80E90">
            <w:pPr>
              <w:rPr>
                <w:rFonts w:ascii="Arial" w:hAnsi="Arial" w:cs="Arial"/>
                <w:lang w:eastAsia="en-GB"/>
              </w:rPr>
            </w:pPr>
          </w:p>
          <w:p w14:paraId="01E871E7" w14:textId="77777777" w:rsidR="00F06BEF" w:rsidRDefault="00F06BEF" w:rsidP="00D80E90">
            <w:pPr>
              <w:rPr>
                <w:rFonts w:ascii="Arial" w:hAnsi="Arial" w:cs="Arial"/>
                <w:lang w:eastAsia="en-GB"/>
              </w:rPr>
            </w:pPr>
          </w:p>
          <w:p w14:paraId="68DBD5E9" w14:textId="77777777" w:rsidR="00F06BEF" w:rsidRDefault="00F06BEF" w:rsidP="00D80E90">
            <w:pPr>
              <w:rPr>
                <w:rFonts w:ascii="Arial" w:hAnsi="Arial" w:cs="Arial"/>
                <w:lang w:eastAsia="en-GB"/>
              </w:rPr>
            </w:pPr>
          </w:p>
          <w:p w14:paraId="6EADE0F0" w14:textId="54AA3777" w:rsidR="00C91B10" w:rsidRPr="000E1119" w:rsidRDefault="00C91B10" w:rsidP="00D80E90">
            <w:pPr>
              <w:rPr>
                <w:rFonts w:ascii="Arial" w:hAnsi="Arial" w:cs="Arial"/>
                <w:lang w:eastAsia="en-GB"/>
              </w:rPr>
            </w:pPr>
            <w:r w:rsidRPr="000E1119">
              <w:rPr>
                <w:rFonts w:ascii="Arial" w:hAnsi="Arial" w:cs="Arial"/>
                <w:lang w:eastAsia="en-GB"/>
              </w:rPr>
              <w:t>Trade regulation changes/ Agreements</w:t>
            </w:r>
          </w:p>
          <w:p w14:paraId="1F9B57FE" w14:textId="445ACF21" w:rsidR="00C91B10" w:rsidRPr="000E1119" w:rsidRDefault="00B065A3" w:rsidP="00D80E90">
            <w:pPr>
              <w:rPr>
                <w:rFonts w:ascii="Arial" w:hAnsi="Arial" w:cs="Arial"/>
                <w:lang w:eastAsia="en-GB"/>
              </w:rPr>
            </w:pPr>
            <w:r>
              <w:rPr>
                <w:rFonts w:ascii="Arial" w:hAnsi="Arial" w:cs="Arial"/>
                <w:lang w:eastAsia="en-GB"/>
              </w:rPr>
              <w:br/>
            </w:r>
            <w:r w:rsidR="00C91B10" w:rsidRPr="000E1119">
              <w:rPr>
                <w:rFonts w:ascii="Arial" w:hAnsi="Arial" w:cs="Arial"/>
                <w:lang w:eastAsia="en-GB"/>
              </w:rPr>
              <w:t xml:space="preserve">Political relationships between countries </w:t>
            </w:r>
          </w:p>
          <w:p w14:paraId="4C5A9B50" w14:textId="77777777" w:rsidR="00657F24" w:rsidRPr="000E1119" w:rsidRDefault="00657F24" w:rsidP="00D80E90">
            <w:pPr>
              <w:rPr>
                <w:rFonts w:ascii="Arial" w:hAnsi="Arial" w:cs="Arial"/>
                <w:lang w:eastAsia="en-GB"/>
              </w:rPr>
            </w:pPr>
          </w:p>
          <w:p w14:paraId="258B680B" w14:textId="77777777" w:rsidR="00C91B10" w:rsidRPr="000E1119" w:rsidRDefault="00C91B10" w:rsidP="00D80E90">
            <w:pPr>
              <w:rPr>
                <w:rFonts w:ascii="Arial" w:hAnsi="Arial" w:cs="Arial"/>
                <w:lang w:eastAsia="en-GB"/>
              </w:rPr>
            </w:pPr>
            <w:r w:rsidRPr="000E1119">
              <w:rPr>
                <w:rFonts w:ascii="Arial" w:hAnsi="Arial" w:cs="Arial"/>
                <w:lang w:eastAsia="en-GB"/>
              </w:rPr>
              <w:t>Industrial Safety Regulations</w:t>
            </w:r>
          </w:p>
          <w:p w14:paraId="70232D62" w14:textId="77777777" w:rsidR="00C91B10" w:rsidRPr="000E1119" w:rsidRDefault="00C91B10" w:rsidP="00D80E90">
            <w:pPr>
              <w:rPr>
                <w:rFonts w:ascii="Arial" w:hAnsi="Arial" w:cs="Arial"/>
                <w:lang w:eastAsia="en-GB"/>
              </w:rPr>
            </w:pPr>
          </w:p>
        </w:tc>
        <w:tc>
          <w:tcPr>
            <w:tcW w:w="5956" w:type="dxa"/>
          </w:tcPr>
          <w:p w14:paraId="1090FC12" w14:textId="0C917CA9" w:rsidR="00C91B10" w:rsidRPr="000E1119" w:rsidRDefault="00C91B10" w:rsidP="00D80E90">
            <w:pPr>
              <w:rPr>
                <w:rFonts w:ascii="Arial" w:hAnsi="Arial" w:cs="Arial"/>
                <w:lang w:eastAsia="en-GB"/>
              </w:rPr>
            </w:pPr>
            <w:r w:rsidRPr="000E1119">
              <w:rPr>
                <w:rFonts w:ascii="Arial" w:hAnsi="Arial" w:cs="Arial"/>
                <w:lang w:eastAsia="en-GB"/>
              </w:rPr>
              <w:t xml:space="preserve">Brexit – Leaving the EU has caused issues with shipping of goods to the EU. </w:t>
            </w:r>
          </w:p>
          <w:p w14:paraId="4A7C5CDF" w14:textId="77777777" w:rsidR="00F06BEF" w:rsidRPr="000E1119" w:rsidRDefault="00F06BEF" w:rsidP="00F06BEF">
            <w:pPr>
              <w:rPr>
                <w:rFonts w:ascii="Arial" w:hAnsi="Arial" w:cs="Arial"/>
                <w:lang w:eastAsia="en-GB"/>
              </w:rPr>
            </w:pPr>
            <w:r w:rsidRPr="000E1119">
              <w:rPr>
                <w:rFonts w:ascii="Arial" w:hAnsi="Arial" w:cs="Arial"/>
                <w:lang w:eastAsia="en-GB"/>
              </w:rPr>
              <w:t>Russia invading Ukraine has caused instability in the region, this has had an impact on materials coming from Ukraine, including Nickel which is fundamental to WCL.</w:t>
            </w:r>
          </w:p>
          <w:p w14:paraId="2522EE92" w14:textId="77777777" w:rsidR="00C91B10" w:rsidRPr="000E1119" w:rsidRDefault="00C91B10" w:rsidP="00D80E90">
            <w:pPr>
              <w:rPr>
                <w:rFonts w:ascii="Arial" w:hAnsi="Arial" w:cs="Arial"/>
                <w:lang w:eastAsia="en-GB"/>
              </w:rPr>
            </w:pPr>
            <w:r w:rsidRPr="000E1119">
              <w:rPr>
                <w:rFonts w:ascii="Arial" w:hAnsi="Arial" w:cs="Arial"/>
                <w:lang w:eastAsia="en-GB"/>
              </w:rPr>
              <w:br/>
              <w:t xml:space="preserve">Trade regulations changes have meant additional paperwork for shipping goods globally. </w:t>
            </w:r>
          </w:p>
          <w:p w14:paraId="48E2B8B2" w14:textId="77777777" w:rsidR="006E70A1" w:rsidRPr="000E1119" w:rsidRDefault="006E70A1" w:rsidP="00D80E90">
            <w:pPr>
              <w:rPr>
                <w:rFonts w:ascii="Arial" w:hAnsi="Arial" w:cs="Arial"/>
                <w:lang w:eastAsia="en-GB"/>
              </w:rPr>
            </w:pPr>
          </w:p>
          <w:p w14:paraId="1F467F0C" w14:textId="0BA80C0B" w:rsidR="00C91B10" w:rsidRPr="000E1119" w:rsidRDefault="00C91B10" w:rsidP="00D80E90">
            <w:pPr>
              <w:rPr>
                <w:rFonts w:ascii="Arial" w:hAnsi="Arial" w:cs="Arial"/>
                <w:lang w:eastAsia="en-GB"/>
              </w:rPr>
            </w:pPr>
            <w:r w:rsidRPr="000E1119">
              <w:rPr>
                <w:rFonts w:ascii="Arial" w:hAnsi="Arial" w:cs="Arial"/>
                <w:lang w:eastAsia="en-GB"/>
              </w:rPr>
              <w:t xml:space="preserve">Shipping to different customers worldwide means changes in political relationships can have a big impact on sales. </w:t>
            </w:r>
          </w:p>
          <w:p w14:paraId="37EA272D" w14:textId="77777777" w:rsidR="006E70A1" w:rsidRPr="000E1119" w:rsidRDefault="006E70A1" w:rsidP="00D80E90">
            <w:pPr>
              <w:rPr>
                <w:rFonts w:ascii="Arial" w:hAnsi="Arial" w:cs="Arial"/>
                <w:lang w:eastAsia="en-GB"/>
              </w:rPr>
            </w:pPr>
          </w:p>
          <w:p w14:paraId="72D4CCFD" w14:textId="6FA2AE26" w:rsidR="00C91B10" w:rsidRPr="000E1119" w:rsidRDefault="00C91B10" w:rsidP="00D80E90">
            <w:pPr>
              <w:rPr>
                <w:rFonts w:ascii="Arial" w:hAnsi="Arial" w:cs="Arial"/>
                <w:lang w:eastAsia="en-GB"/>
              </w:rPr>
            </w:pPr>
            <w:r w:rsidRPr="000E1119">
              <w:rPr>
                <w:rFonts w:ascii="Arial" w:hAnsi="Arial" w:cs="Arial"/>
                <w:lang w:eastAsia="en-GB"/>
              </w:rPr>
              <w:t xml:space="preserve">Updates in industrial regulations need to be reviewed to remain compliant on a national and local basis. </w:t>
            </w:r>
          </w:p>
        </w:tc>
        <w:tc>
          <w:tcPr>
            <w:tcW w:w="2728" w:type="dxa"/>
          </w:tcPr>
          <w:p w14:paraId="68C8ED16" w14:textId="24B834D3" w:rsidR="00C91B10" w:rsidRPr="000E1119" w:rsidRDefault="00C91B10" w:rsidP="00D80E90">
            <w:pPr>
              <w:rPr>
                <w:rFonts w:ascii="Arial" w:hAnsi="Arial" w:cs="Arial"/>
                <w:lang w:eastAsia="en-GB"/>
              </w:rPr>
            </w:pPr>
            <w:r w:rsidRPr="000E1119">
              <w:rPr>
                <w:rFonts w:ascii="Arial" w:hAnsi="Arial" w:cs="Arial"/>
                <w:lang w:eastAsia="en-GB"/>
              </w:rPr>
              <w:t xml:space="preserve">High </w:t>
            </w:r>
          </w:p>
          <w:p w14:paraId="49CF51A0" w14:textId="317B5233" w:rsidR="00D5681E" w:rsidRPr="000E1119" w:rsidRDefault="00D5681E" w:rsidP="00D80E90">
            <w:pPr>
              <w:rPr>
                <w:rFonts w:ascii="Arial" w:hAnsi="Arial" w:cs="Arial"/>
                <w:lang w:eastAsia="en-GB"/>
              </w:rPr>
            </w:pPr>
          </w:p>
          <w:p w14:paraId="45F57B08" w14:textId="76A25B7B" w:rsidR="00C91B10" w:rsidRPr="000E1119" w:rsidRDefault="00C91B10" w:rsidP="00D80E90">
            <w:pPr>
              <w:rPr>
                <w:rFonts w:ascii="Arial" w:hAnsi="Arial" w:cs="Arial"/>
                <w:lang w:eastAsia="en-GB"/>
              </w:rPr>
            </w:pPr>
            <w:r w:rsidRPr="000E1119">
              <w:rPr>
                <w:rFonts w:ascii="Arial" w:hAnsi="Arial" w:cs="Arial"/>
                <w:lang w:eastAsia="en-GB"/>
              </w:rPr>
              <w:t xml:space="preserve"> </w:t>
            </w:r>
          </w:p>
          <w:p w14:paraId="757DC855" w14:textId="77777777" w:rsidR="00C91B10" w:rsidRPr="000E1119" w:rsidRDefault="00C91B10" w:rsidP="00D80E90">
            <w:pPr>
              <w:rPr>
                <w:rFonts w:ascii="Arial" w:hAnsi="Arial" w:cs="Arial"/>
                <w:lang w:eastAsia="en-GB"/>
              </w:rPr>
            </w:pPr>
          </w:p>
          <w:p w14:paraId="757B4A54" w14:textId="77777777" w:rsidR="00C91B10" w:rsidRPr="000E1119" w:rsidRDefault="00C91B10" w:rsidP="00D80E90">
            <w:pPr>
              <w:rPr>
                <w:rFonts w:ascii="Arial" w:hAnsi="Arial" w:cs="Arial"/>
                <w:lang w:eastAsia="en-GB"/>
              </w:rPr>
            </w:pPr>
          </w:p>
          <w:p w14:paraId="2FBC6F68" w14:textId="77777777" w:rsidR="00E73001" w:rsidRPr="000E1119" w:rsidRDefault="00E73001" w:rsidP="00D80E90">
            <w:pPr>
              <w:rPr>
                <w:rFonts w:ascii="Arial" w:hAnsi="Arial" w:cs="Arial"/>
                <w:lang w:eastAsia="en-GB"/>
              </w:rPr>
            </w:pPr>
          </w:p>
          <w:p w14:paraId="15F049E9" w14:textId="24F71780" w:rsidR="00E73001" w:rsidRPr="000E1119" w:rsidRDefault="005D7880" w:rsidP="00D80E90">
            <w:pPr>
              <w:rPr>
                <w:rFonts w:ascii="Arial" w:hAnsi="Arial" w:cs="Arial"/>
                <w:lang w:eastAsia="en-GB"/>
              </w:rPr>
            </w:pPr>
            <w:r w:rsidRPr="000E1119">
              <w:rPr>
                <w:rFonts w:ascii="Arial" w:hAnsi="Arial" w:cs="Arial"/>
                <w:lang w:eastAsia="en-GB"/>
              </w:rPr>
              <w:t>High</w:t>
            </w:r>
          </w:p>
          <w:p w14:paraId="364D582D" w14:textId="503C858C" w:rsidR="005D7880" w:rsidRPr="000E1119" w:rsidRDefault="005D7880" w:rsidP="00D80E90">
            <w:pPr>
              <w:rPr>
                <w:rFonts w:ascii="Arial" w:hAnsi="Arial" w:cs="Arial"/>
                <w:lang w:eastAsia="en-GB"/>
              </w:rPr>
            </w:pPr>
          </w:p>
          <w:p w14:paraId="3CDC2579" w14:textId="77777777" w:rsidR="005D7880" w:rsidRPr="000E1119" w:rsidRDefault="005D7880" w:rsidP="00D80E90">
            <w:pPr>
              <w:rPr>
                <w:rFonts w:ascii="Arial" w:hAnsi="Arial" w:cs="Arial"/>
                <w:lang w:eastAsia="en-GB"/>
              </w:rPr>
            </w:pPr>
          </w:p>
          <w:p w14:paraId="15DF769F" w14:textId="3E503DA5" w:rsidR="00C91B10" w:rsidRPr="000E1119" w:rsidRDefault="00C91B10" w:rsidP="00D80E90">
            <w:pPr>
              <w:rPr>
                <w:rFonts w:ascii="Arial" w:hAnsi="Arial" w:cs="Arial"/>
                <w:lang w:eastAsia="en-GB"/>
              </w:rPr>
            </w:pPr>
            <w:r w:rsidRPr="000E1119">
              <w:rPr>
                <w:rFonts w:ascii="Arial" w:hAnsi="Arial" w:cs="Arial"/>
                <w:lang w:eastAsia="en-GB"/>
              </w:rPr>
              <w:t xml:space="preserve">Medium </w:t>
            </w:r>
            <w:r w:rsidRPr="000E1119">
              <w:rPr>
                <w:rFonts w:ascii="Arial" w:hAnsi="Arial" w:cs="Arial"/>
                <w:lang w:eastAsia="en-GB"/>
              </w:rPr>
              <w:br/>
            </w:r>
          </w:p>
          <w:p w14:paraId="38D68036" w14:textId="37E94993" w:rsidR="00C91B10" w:rsidRPr="000E1119" w:rsidRDefault="00C91B10" w:rsidP="00D80E90">
            <w:pPr>
              <w:rPr>
                <w:rFonts w:ascii="Arial" w:hAnsi="Arial" w:cs="Arial"/>
                <w:lang w:eastAsia="en-GB"/>
              </w:rPr>
            </w:pPr>
          </w:p>
          <w:p w14:paraId="0BB852EA" w14:textId="77777777" w:rsidR="00332445" w:rsidRPr="000E1119" w:rsidRDefault="00332445" w:rsidP="00D80E90">
            <w:pPr>
              <w:rPr>
                <w:rFonts w:ascii="Arial" w:hAnsi="Arial" w:cs="Arial"/>
                <w:lang w:eastAsia="en-GB"/>
              </w:rPr>
            </w:pPr>
          </w:p>
          <w:p w14:paraId="0B6FFB69" w14:textId="1B1A6102" w:rsidR="00C91B10" w:rsidRPr="000E1119" w:rsidRDefault="00C91B10" w:rsidP="002E49E3">
            <w:pPr>
              <w:rPr>
                <w:rFonts w:ascii="Arial" w:hAnsi="Arial" w:cs="Arial"/>
                <w:lang w:eastAsia="en-GB"/>
              </w:rPr>
            </w:pPr>
            <w:r w:rsidRPr="000E1119">
              <w:rPr>
                <w:rFonts w:ascii="Arial" w:hAnsi="Arial" w:cs="Arial"/>
                <w:lang w:eastAsia="en-GB"/>
              </w:rPr>
              <w:t>Medium</w:t>
            </w:r>
          </w:p>
        </w:tc>
      </w:tr>
      <w:tr w:rsidR="00C91B10" w:rsidRPr="00D80E90" w14:paraId="3E589248" w14:textId="77777777" w:rsidTr="00EF2B0E">
        <w:trPr>
          <w:trHeight w:val="670"/>
        </w:trPr>
        <w:tc>
          <w:tcPr>
            <w:tcW w:w="1838" w:type="dxa"/>
          </w:tcPr>
          <w:p w14:paraId="1A675D57" w14:textId="77777777" w:rsidR="00C91B10" w:rsidRPr="006E70A1" w:rsidRDefault="00C91B10" w:rsidP="00D80E90">
            <w:pPr>
              <w:rPr>
                <w:rFonts w:ascii="Arial" w:hAnsi="Arial" w:cs="Arial"/>
                <w:b/>
                <w:bCs/>
                <w:lang w:eastAsia="en-GB"/>
              </w:rPr>
            </w:pPr>
            <w:r w:rsidRPr="006E70A1">
              <w:rPr>
                <w:rFonts w:ascii="Arial" w:hAnsi="Arial" w:cs="Arial"/>
                <w:b/>
                <w:bCs/>
                <w:lang w:eastAsia="en-GB"/>
              </w:rPr>
              <w:t>ECONOMIC</w:t>
            </w:r>
          </w:p>
        </w:tc>
        <w:tc>
          <w:tcPr>
            <w:tcW w:w="3969" w:type="dxa"/>
          </w:tcPr>
          <w:p w14:paraId="379DF4BE" w14:textId="77777777" w:rsidR="002214B2" w:rsidRDefault="002214B2" w:rsidP="00D80E90">
            <w:pPr>
              <w:rPr>
                <w:rFonts w:ascii="Arial" w:hAnsi="Arial" w:cs="Arial"/>
                <w:lang w:eastAsia="en-GB"/>
              </w:rPr>
            </w:pPr>
            <w:r>
              <w:rPr>
                <w:rFonts w:ascii="Arial" w:hAnsi="Arial" w:cs="Arial"/>
                <w:lang w:eastAsia="en-GB"/>
              </w:rPr>
              <w:t xml:space="preserve">Globalisation </w:t>
            </w:r>
          </w:p>
          <w:p w14:paraId="6DFB7FAC" w14:textId="77777777" w:rsidR="002214B2" w:rsidRDefault="002214B2" w:rsidP="00D80E90">
            <w:pPr>
              <w:rPr>
                <w:rFonts w:ascii="Arial" w:hAnsi="Arial" w:cs="Arial"/>
                <w:lang w:eastAsia="en-GB"/>
              </w:rPr>
            </w:pPr>
          </w:p>
          <w:p w14:paraId="4371960B" w14:textId="77777777" w:rsidR="00635D34" w:rsidRDefault="00635D34" w:rsidP="00D80E90">
            <w:pPr>
              <w:rPr>
                <w:rFonts w:ascii="Arial" w:hAnsi="Arial" w:cs="Arial"/>
                <w:lang w:eastAsia="en-GB"/>
              </w:rPr>
            </w:pPr>
          </w:p>
          <w:p w14:paraId="0A7490CD" w14:textId="67625C08" w:rsidR="00C91B10" w:rsidRPr="00D80E90" w:rsidRDefault="00C91B10" w:rsidP="00D80E90">
            <w:pPr>
              <w:rPr>
                <w:rFonts w:ascii="Arial" w:hAnsi="Arial" w:cs="Arial"/>
                <w:lang w:eastAsia="en-GB"/>
              </w:rPr>
            </w:pPr>
            <w:r w:rsidRPr="00D80E90">
              <w:rPr>
                <w:rFonts w:ascii="Arial" w:hAnsi="Arial" w:cs="Arial"/>
                <w:lang w:eastAsia="en-GB"/>
              </w:rPr>
              <w:t>Exchange Rates</w:t>
            </w:r>
          </w:p>
          <w:p w14:paraId="718FC166" w14:textId="77777777" w:rsidR="000E1119" w:rsidRDefault="000E1119" w:rsidP="00D80E90">
            <w:pPr>
              <w:rPr>
                <w:rFonts w:ascii="Arial" w:hAnsi="Arial" w:cs="Arial"/>
                <w:lang w:eastAsia="en-GB"/>
              </w:rPr>
            </w:pPr>
          </w:p>
          <w:p w14:paraId="229AACEF" w14:textId="77777777" w:rsidR="00244868" w:rsidRDefault="00244868" w:rsidP="00D80E90">
            <w:pPr>
              <w:rPr>
                <w:rFonts w:ascii="Arial" w:hAnsi="Arial" w:cs="Arial"/>
                <w:lang w:eastAsia="en-GB"/>
              </w:rPr>
            </w:pPr>
          </w:p>
          <w:p w14:paraId="34E3B2CF" w14:textId="0ADEDB95" w:rsidR="00C91B10" w:rsidRPr="00D80E90" w:rsidRDefault="00C91B10" w:rsidP="00D80E90">
            <w:pPr>
              <w:rPr>
                <w:rFonts w:ascii="Arial" w:hAnsi="Arial" w:cs="Arial"/>
                <w:lang w:eastAsia="en-GB"/>
              </w:rPr>
            </w:pPr>
            <w:r w:rsidRPr="00D80E90">
              <w:rPr>
                <w:rFonts w:ascii="Arial" w:hAnsi="Arial" w:cs="Arial"/>
                <w:lang w:eastAsia="en-GB"/>
              </w:rPr>
              <w:t>Taxation Changes</w:t>
            </w:r>
          </w:p>
          <w:p w14:paraId="714CA69F" w14:textId="77777777" w:rsidR="000E1119" w:rsidRDefault="000E1119" w:rsidP="00D80E90">
            <w:pPr>
              <w:rPr>
                <w:rFonts w:ascii="Arial" w:hAnsi="Arial" w:cs="Arial"/>
                <w:lang w:eastAsia="en-GB"/>
              </w:rPr>
            </w:pPr>
          </w:p>
          <w:p w14:paraId="1E4F7ABB" w14:textId="32FB6489" w:rsidR="00C91B10" w:rsidRPr="00D80E90" w:rsidRDefault="00C91B10" w:rsidP="00D80E90">
            <w:pPr>
              <w:rPr>
                <w:rFonts w:ascii="Arial" w:hAnsi="Arial" w:cs="Arial"/>
                <w:lang w:eastAsia="en-GB"/>
              </w:rPr>
            </w:pPr>
            <w:r w:rsidRPr="00D80E90">
              <w:rPr>
                <w:rFonts w:ascii="Arial" w:hAnsi="Arial" w:cs="Arial"/>
                <w:lang w:eastAsia="en-GB"/>
              </w:rPr>
              <w:t>Economic Growth/ Decline</w:t>
            </w:r>
          </w:p>
          <w:p w14:paraId="6A240F01" w14:textId="77777777" w:rsidR="00C91B10" w:rsidRPr="00D80E90" w:rsidRDefault="00C91B10" w:rsidP="00D80E90">
            <w:pPr>
              <w:rPr>
                <w:rFonts w:ascii="Arial" w:hAnsi="Arial" w:cs="Arial"/>
                <w:lang w:eastAsia="en-GB"/>
              </w:rPr>
            </w:pPr>
            <w:r w:rsidRPr="00D80E90">
              <w:rPr>
                <w:rFonts w:ascii="Arial" w:hAnsi="Arial" w:cs="Arial"/>
                <w:lang w:eastAsia="en-GB"/>
              </w:rPr>
              <w:t>COVID-19 Pandemic</w:t>
            </w:r>
          </w:p>
          <w:p w14:paraId="24DE754D" w14:textId="77777777" w:rsidR="00244868" w:rsidRDefault="00244868" w:rsidP="00D80E90">
            <w:pPr>
              <w:rPr>
                <w:rFonts w:ascii="Arial" w:hAnsi="Arial" w:cs="Arial"/>
                <w:lang w:eastAsia="en-GB"/>
              </w:rPr>
            </w:pPr>
          </w:p>
          <w:p w14:paraId="1D5FA388" w14:textId="77777777" w:rsidR="00244868" w:rsidRDefault="00244868" w:rsidP="00D80E90">
            <w:pPr>
              <w:rPr>
                <w:rFonts w:ascii="Arial" w:hAnsi="Arial" w:cs="Arial"/>
                <w:lang w:eastAsia="en-GB"/>
              </w:rPr>
            </w:pPr>
          </w:p>
          <w:p w14:paraId="03A58663" w14:textId="5C2990C2" w:rsidR="00C91B10" w:rsidRPr="00D80E90" w:rsidRDefault="00C91B10" w:rsidP="00EF2B0E">
            <w:pPr>
              <w:rPr>
                <w:rFonts w:ascii="Arial" w:hAnsi="Arial" w:cs="Arial"/>
                <w:lang w:eastAsia="en-GB"/>
              </w:rPr>
            </w:pPr>
            <w:r w:rsidRPr="00D80E90">
              <w:rPr>
                <w:rFonts w:ascii="Arial" w:hAnsi="Arial" w:cs="Arial"/>
                <w:lang w:eastAsia="en-GB"/>
              </w:rPr>
              <w:t xml:space="preserve">Inflation Rates </w:t>
            </w:r>
            <w:r w:rsidR="00244868">
              <w:rPr>
                <w:rFonts w:ascii="Arial" w:hAnsi="Arial" w:cs="Arial"/>
                <w:lang w:eastAsia="en-GB"/>
              </w:rPr>
              <w:t>&amp;</w:t>
            </w:r>
            <w:r w:rsidRPr="00D80E90">
              <w:rPr>
                <w:rFonts w:ascii="Arial" w:hAnsi="Arial" w:cs="Arial"/>
                <w:lang w:eastAsia="en-GB"/>
              </w:rPr>
              <w:t xml:space="preserve">Interest Rates </w:t>
            </w:r>
          </w:p>
        </w:tc>
        <w:tc>
          <w:tcPr>
            <w:tcW w:w="5956" w:type="dxa"/>
          </w:tcPr>
          <w:p w14:paraId="0028CA24" w14:textId="08C8F2B1" w:rsidR="002214B2" w:rsidRDefault="00CF6FE1" w:rsidP="00D80E90">
            <w:pPr>
              <w:rPr>
                <w:rFonts w:ascii="Arial" w:hAnsi="Arial" w:cs="Arial"/>
                <w:lang w:eastAsia="en-GB"/>
              </w:rPr>
            </w:pPr>
            <w:r>
              <w:rPr>
                <w:rFonts w:ascii="Arial" w:hAnsi="Arial" w:cs="Arial"/>
                <w:lang w:eastAsia="en-GB"/>
              </w:rPr>
              <w:t xml:space="preserve">Globalisation has increased trade worldwide, with the countries becoming interdependent on each other. </w:t>
            </w:r>
          </w:p>
          <w:p w14:paraId="14A0FD6D" w14:textId="77777777" w:rsidR="002214B2" w:rsidRDefault="002214B2" w:rsidP="00D80E90">
            <w:pPr>
              <w:rPr>
                <w:rFonts w:ascii="Arial" w:hAnsi="Arial" w:cs="Arial"/>
                <w:lang w:eastAsia="en-GB"/>
              </w:rPr>
            </w:pPr>
          </w:p>
          <w:p w14:paraId="65017EFD" w14:textId="37DF8292" w:rsidR="00244868" w:rsidRDefault="00C91B10" w:rsidP="00D80E90">
            <w:pPr>
              <w:rPr>
                <w:rFonts w:ascii="Arial" w:hAnsi="Arial" w:cs="Arial"/>
                <w:lang w:eastAsia="en-GB"/>
              </w:rPr>
            </w:pPr>
            <w:r w:rsidRPr="00D80E90">
              <w:rPr>
                <w:rFonts w:ascii="Arial" w:hAnsi="Arial" w:cs="Arial"/>
                <w:lang w:eastAsia="en-GB"/>
              </w:rPr>
              <w:t xml:space="preserve">Exchange rates are volatile. Impacting goods sales (Profit margins) and also raw material purchase. </w:t>
            </w:r>
            <w:r w:rsidRPr="00D80E90">
              <w:rPr>
                <w:rFonts w:ascii="Arial" w:hAnsi="Arial" w:cs="Arial"/>
                <w:lang w:eastAsia="en-GB"/>
              </w:rPr>
              <w:br/>
            </w:r>
          </w:p>
          <w:p w14:paraId="00214023" w14:textId="22E92372" w:rsidR="00C91B10" w:rsidRPr="00D80E90" w:rsidRDefault="00C91B10" w:rsidP="00D80E90">
            <w:pPr>
              <w:rPr>
                <w:rFonts w:ascii="Arial" w:hAnsi="Arial" w:cs="Arial"/>
                <w:lang w:eastAsia="en-GB"/>
              </w:rPr>
            </w:pPr>
            <w:r w:rsidRPr="00D80E90">
              <w:rPr>
                <w:rFonts w:ascii="Arial" w:hAnsi="Arial" w:cs="Arial"/>
                <w:lang w:eastAsia="en-GB"/>
              </w:rPr>
              <w:t xml:space="preserve">Increase in Tax on the shipment of goods. </w:t>
            </w:r>
          </w:p>
          <w:p w14:paraId="16A62CB9" w14:textId="77777777" w:rsidR="00C91B10" w:rsidRPr="00D80E90" w:rsidRDefault="00C91B10" w:rsidP="00D80E90">
            <w:pPr>
              <w:rPr>
                <w:rFonts w:ascii="Arial" w:hAnsi="Arial" w:cs="Arial"/>
                <w:lang w:eastAsia="en-GB"/>
              </w:rPr>
            </w:pPr>
          </w:p>
          <w:p w14:paraId="000E7CEB" w14:textId="6D7A03C0" w:rsidR="00C91B10" w:rsidRPr="00D80E90" w:rsidRDefault="00C91B10" w:rsidP="00D80E90">
            <w:pPr>
              <w:rPr>
                <w:rFonts w:ascii="Arial" w:hAnsi="Arial" w:cs="Arial"/>
                <w:lang w:eastAsia="en-GB"/>
              </w:rPr>
            </w:pPr>
            <w:r w:rsidRPr="00D80E90">
              <w:rPr>
                <w:rFonts w:ascii="Arial" w:hAnsi="Arial" w:cs="Arial"/>
                <w:lang w:eastAsia="en-GB"/>
              </w:rPr>
              <w:t xml:space="preserve">Uncertainty in UK markets due to Brexit (UK leaving the EU). Covid-19 pandemic also </w:t>
            </w:r>
            <w:r w:rsidR="00E16CD2">
              <w:rPr>
                <w:rFonts w:ascii="Arial" w:hAnsi="Arial" w:cs="Arial"/>
                <w:lang w:eastAsia="en-GB"/>
              </w:rPr>
              <w:t>having an</w:t>
            </w:r>
            <w:r w:rsidR="00465984">
              <w:rPr>
                <w:rFonts w:ascii="Arial" w:hAnsi="Arial" w:cs="Arial"/>
                <w:lang w:eastAsia="en-GB"/>
              </w:rPr>
              <w:t xml:space="preserve"> ongoing</w:t>
            </w:r>
            <w:r w:rsidR="00E16CD2">
              <w:rPr>
                <w:rFonts w:ascii="Arial" w:hAnsi="Arial" w:cs="Arial"/>
                <w:lang w:eastAsia="en-GB"/>
              </w:rPr>
              <w:t xml:space="preserve"> </w:t>
            </w:r>
            <w:r w:rsidRPr="00D80E90">
              <w:rPr>
                <w:rFonts w:ascii="Arial" w:hAnsi="Arial" w:cs="Arial"/>
                <w:lang w:eastAsia="en-GB"/>
              </w:rPr>
              <w:t>impact</w:t>
            </w:r>
            <w:r w:rsidR="00E16CD2">
              <w:rPr>
                <w:rFonts w:ascii="Arial" w:hAnsi="Arial" w:cs="Arial"/>
                <w:lang w:eastAsia="en-GB"/>
              </w:rPr>
              <w:t>.</w:t>
            </w:r>
          </w:p>
          <w:p w14:paraId="46DAFEB2" w14:textId="77777777" w:rsidR="00C91B10" w:rsidRPr="00D80E90" w:rsidRDefault="00C91B10" w:rsidP="00D80E90">
            <w:pPr>
              <w:rPr>
                <w:rFonts w:ascii="Arial" w:hAnsi="Arial" w:cs="Arial"/>
                <w:lang w:eastAsia="en-GB"/>
              </w:rPr>
            </w:pPr>
          </w:p>
          <w:p w14:paraId="5A69CEF5" w14:textId="0AB8D799" w:rsidR="00C91B10" w:rsidRPr="00D80E90" w:rsidRDefault="00C91B10" w:rsidP="00D80E90">
            <w:pPr>
              <w:rPr>
                <w:rFonts w:ascii="Arial" w:hAnsi="Arial" w:cs="Arial"/>
                <w:lang w:eastAsia="en-GB"/>
              </w:rPr>
            </w:pPr>
            <w:r w:rsidRPr="00D80E90">
              <w:rPr>
                <w:rFonts w:ascii="Arial" w:hAnsi="Arial" w:cs="Arial"/>
                <w:lang w:eastAsia="en-GB"/>
              </w:rPr>
              <w:t xml:space="preserve">Interest </w:t>
            </w:r>
            <w:r w:rsidR="00EF2B0E">
              <w:rPr>
                <w:rFonts w:ascii="Arial" w:hAnsi="Arial" w:cs="Arial"/>
                <w:lang w:eastAsia="en-GB"/>
              </w:rPr>
              <w:t>and inflation</w:t>
            </w:r>
            <w:r w:rsidRPr="00D80E90">
              <w:rPr>
                <w:rFonts w:ascii="Arial" w:hAnsi="Arial" w:cs="Arial"/>
                <w:lang w:eastAsia="en-GB"/>
              </w:rPr>
              <w:t xml:space="preserve"> hikes in basic essentials e.g. electricity, gas and insurances . </w:t>
            </w:r>
          </w:p>
        </w:tc>
        <w:tc>
          <w:tcPr>
            <w:tcW w:w="2728" w:type="dxa"/>
          </w:tcPr>
          <w:p w14:paraId="25AE4783" w14:textId="77777777" w:rsidR="00C91B10" w:rsidRPr="00D80E90" w:rsidRDefault="00C91B10" w:rsidP="00D80E90">
            <w:pPr>
              <w:rPr>
                <w:rFonts w:ascii="Arial" w:hAnsi="Arial" w:cs="Arial"/>
                <w:lang w:eastAsia="en-GB"/>
              </w:rPr>
            </w:pPr>
            <w:r w:rsidRPr="00D80E90">
              <w:rPr>
                <w:rFonts w:ascii="Arial" w:hAnsi="Arial" w:cs="Arial"/>
                <w:lang w:eastAsia="en-GB"/>
              </w:rPr>
              <w:t xml:space="preserve">High </w:t>
            </w:r>
          </w:p>
          <w:p w14:paraId="29FA2756" w14:textId="77777777" w:rsidR="00C91B10" w:rsidRPr="00D80E90" w:rsidRDefault="00C91B10" w:rsidP="00D80E90">
            <w:pPr>
              <w:rPr>
                <w:rFonts w:ascii="Arial" w:hAnsi="Arial" w:cs="Arial"/>
                <w:lang w:eastAsia="en-GB"/>
              </w:rPr>
            </w:pPr>
          </w:p>
          <w:p w14:paraId="7CC3D14D" w14:textId="77777777" w:rsidR="00C91B10" w:rsidRPr="00D80E90" w:rsidRDefault="00C91B10" w:rsidP="00D80E90">
            <w:pPr>
              <w:rPr>
                <w:rFonts w:ascii="Arial" w:hAnsi="Arial" w:cs="Arial"/>
                <w:lang w:eastAsia="en-GB"/>
              </w:rPr>
            </w:pPr>
          </w:p>
          <w:p w14:paraId="0E3C1A43" w14:textId="77777777" w:rsidR="00CF6FE1" w:rsidRDefault="00CF6FE1" w:rsidP="00D80E90">
            <w:pPr>
              <w:rPr>
                <w:rFonts w:ascii="Arial" w:hAnsi="Arial" w:cs="Arial"/>
                <w:lang w:eastAsia="en-GB"/>
              </w:rPr>
            </w:pPr>
            <w:r>
              <w:rPr>
                <w:rFonts w:ascii="Arial" w:hAnsi="Arial" w:cs="Arial"/>
                <w:lang w:eastAsia="en-GB"/>
              </w:rPr>
              <w:t xml:space="preserve">High </w:t>
            </w:r>
          </w:p>
          <w:p w14:paraId="46B0E1A6" w14:textId="77777777" w:rsidR="00CF6FE1" w:rsidRDefault="00CF6FE1" w:rsidP="00D80E90">
            <w:pPr>
              <w:rPr>
                <w:rFonts w:ascii="Arial" w:hAnsi="Arial" w:cs="Arial"/>
                <w:lang w:eastAsia="en-GB"/>
              </w:rPr>
            </w:pPr>
          </w:p>
          <w:p w14:paraId="04FF3389" w14:textId="77777777" w:rsidR="00CF6FE1" w:rsidRDefault="00CF6FE1" w:rsidP="00D80E90">
            <w:pPr>
              <w:rPr>
                <w:rFonts w:ascii="Arial" w:hAnsi="Arial" w:cs="Arial"/>
                <w:lang w:eastAsia="en-GB"/>
              </w:rPr>
            </w:pPr>
          </w:p>
          <w:p w14:paraId="7F41669D" w14:textId="0ACD6743" w:rsidR="00C91B10" w:rsidRPr="00D80E90" w:rsidRDefault="00C91B10" w:rsidP="00D80E90">
            <w:pPr>
              <w:rPr>
                <w:rFonts w:ascii="Arial" w:hAnsi="Arial" w:cs="Arial"/>
                <w:lang w:eastAsia="en-GB"/>
              </w:rPr>
            </w:pPr>
            <w:r w:rsidRPr="00D80E90">
              <w:rPr>
                <w:rFonts w:ascii="Arial" w:hAnsi="Arial" w:cs="Arial"/>
                <w:lang w:eastAsia="en-GB"/>
              </w:rPr>
              <w:t xml:space="preserve">Medium </w:t>
            </w:r>
          </w:p>
          <w:p w14:paraId="0B0A87C1" w14:textId="77777777" w:rsidR="00C91B10" w:rsidRPr="00D80E90" w:rsidRDefault="00C91B10" w:rsidP="00D80E90">
            <w:pPr>
              <w:rPr>
                <w:rFonts w:ascii="Arial" w:hAnsi="Arial" w:cs="Arial"/>
                <w:lang w:eastAsia="en-GB"/>
              </w:rPr>
            </w:pPr>
          </w:p>
          <w:p w14:paraId="7137FEA0" w14:textId="77777777" w:rsidR="00C91B10" w:rsidRDefault="00C91B10" w:rsidP="00D80E90">
            <w:pPr>
              <w:rPr>
                <w:rFonts w:ascii="Arial" w:hAnsi="Arial" w:cs="Arial"/>
                <w:lang w:eastAsia="en-GB"/>
              </w:rPr>
            </w:pPr>
            <w:r w:rsidRPr="00D80E90">
              <w:rPr>
                <w:rFonts w:ascii="Arial" w:hAnsi="Arial" w:cs="Arial"/>
                <w:lang w:eastAsia="en-GB"/>
              </w:rPr>
              <w:t>High</w:t>
            </w:r>
          </w:p>
          <w:p w14:paraId="30DEB6C0" w14:textId="77777777" w:rsidR="00465984" w:rsidRDefault="00465984" w:rsidP="00D80E90">
            <w:pPr>
              <w:rPr>
                <w:rFonts w:ascii="Arial" w:hAnsi="Arial" w:cs="Arial"/>
                <w:lang w:eastAsia="en-GB"/>
              </w:rPr>
            </w:pPr>
          </w:p>
          <w:p w14:paraId="377F706C" w14:textId="77777777" w:rsidR="00465984" w:rsidRDefault="00465984" w:rsidP="00D80E90">
            <w:pPr>
              <w:rPr>
                <w:rFonts w:ascii="Arial" w:hAnsi="Arial" w:cs="Arial"/>
                <w:lang w:eastAsia="en-GB"/>
              </w:rPr>
            </w:pPr>
          </w:p>
          <w:p w14:paraId="4BDED32F" w14:textId="01423441" w:rsidR="00465984" w:rsidRPr="00D80E90" w:rsidRDefault="00B065A3" w:rsidP="00D80E90">
            <w:pPr>
              <w:rPr>
                <w:rFonts w:ascii="Arial" w:hAnsi="Arial" w:cs="Arial"/>
                <w:lang w:eastAsia="en-GB"/>
              </w:rPr>
            </w:pPr>
            <w:r>
              <w:rPr>
                <w:rFonts w:ascii="Arial" w:hAnsi="Arial" w:cs="Arial"/>
                <w:lang w:eastAsia="en-GB"/>
              </w:rPr>
              <w:t>Medium</w:t>
            </w:r>
          </w:p>
        </w:tc>
      </w:tr>
      <w:tr w:rsidR="00C91B10" w:rsidRPr="00D80E90" w14:paraId="596243DC" w14:textId="77777777" w:rsidTr="00D11221">
        <w:trPr>
          <w:trHeight w:val="1535"/>
        </w:trPr>
        <w:tc>
          <w:tcPr>
            <w:tcW w:w="1838" w:type="dxa"/>
          </w:tcPr>
          <w:p w14:paraId="66F0B6AF" w14:textId="77777777" w:rsidR="00C91B10" w:rsidRPr="00B065A3" w:rsidRDefault="00C91B10" w:rsidP="00D80E90">
            <w:pPr>
              <w:rPr>
                <w:rFonts w:ascii="Arial" w:hAnsi="Arial" w:cs="Arial"/>
                <w:b/>
                <w:bCs/>
                <w:sz w:val="24"/>
                <w:szCs w:val="24"/>
                <w:lang w:eastAsia="en-GB"/>
              </w:rPr>
            </w:pPr>
            <w:r w:rsidRPr="00B065A3">
              <w:rPr>
                <w:rFonts w:ascii="Arial" w:hAnsi="Arial" w:cs="Arial"/>
                <w:b/>
                <w:bCs/>
                <w:sz w:val="24"/>
                <w:szCs w:val="24"/>
                <w:lang w:eastAsia="en-GB"/>
              </w:rPr>
              <w:lastRenderedPageBreak/>
              <w:t>SOCIAL</w:t>
            </w:r>
          </w:p>
        </w:tc>
        <w:tc>
          <w:tcPr>
            <w:tcW w:w="3969" w:type="dxa"/>
          </w:tcPr>
          <w:p w14:paraId="1D6B6868" w14:textId="2A472E72" w:rsidR="00C91B10" w:rsidRDefault="00C91B10" w:rsidP="00D80E90">
            <w:pPr>
              <w:rPr>
                <w:rFonts w:ascii="Arial" w:hAnsi="Arial" w:cs="Arial"/>
                <w:lang w:eastAsia="en-GB"/>
              </w:rPr>
            </w:pPr>
            <w:r w:rsidRPr="00D80E90">
              <w:rPr>
                <w:rFonts w:ascii="Arial" w:hAnsi="Arial" w:cs="Arial"/>
                <w:lang w:eastAsia="en-GB"/>
              </w:rPr>
              <w:t xml:space="preserve">COVID-19 Pandemic lifestyle changes </w:t>
            </w:r>
            <w:r w:rsidR="00616469">
              <w:rPr>
                <w:rFonts w:ascii="Arial" w:hAnsi="Arial" w:cs="Arial"/>
                <w:lang w:eastAsia="en-GB"/>
              </w:rPr>
              <w:t xml:space="preserve">/ </w:t>
            </w:r>
            <w:r w:rsidRPr="00D80E90">
              <w:rPr>
                <w:rFonts w:ascii="Arial" w:hAnsi="Arial" w:cs="Arial"/>
                <w:lang w:eastAsia="en-GB"/>
              </w:rPr>
              <w:t>Culture</w:t>
            </w:r>
            <w:r w:rsidR="00616469">
              <w:rPr>
                <w:rFonts w:ascii="Arial" w:hAnsi="Arial" w:cs="Arial"/>
                <w:lang w:eastAsia="en-GB"/>
              </w:rPr>
              <w:t xml:space="preserve"> changes</w:t>
            </w:r>
            <w:r w:rsidR="00862089">
              <w:rPr>
                <w:rFonts w:ascii="Arial" w:hAnsi="Arial" w:cs="Arial"/>
                <w:lang w:eastAsia="en-GB"/>
              </w:rPr>
              <w:t xml:space="preserve"> (New behaviours)</w:t>
            </w:r>
          </w:p>
          <w:p w14:paraId="69F73B29" w14:textId="77777777" w:rsidR="00616469" w:rsidRPr="00D80E90" w:rsidRDefault="00616469" w:rsidP="00D80E90">
            <w:pPr>
              <w:rPr>
                <w:rFonts w:ascii="Arial" w:hAnsi="Arial" w:cs="Arial"/>
                <w:lang w:eastAsia="en-GB"/>
              </w:rPr>
            </w:pPr>
          </w:p>
          <w:p w14:paraId="3C91311A" w14:textId="77777777" w:rsidR="00C91B10" w:rsidRPr="00D80E90" w:rsidRDefault="00C91B10" w:rsidP="00D80E90">
            <w:pPr>
              <w:rPr>
                <w:rFonts w:ascii="Arial" w:hAnsi="Arial" w:cs="Arial"/>
                <w:lang w:eastAsia="en-GB"/>
              </w:rPr>
            </w:pPr>
            <w:r w:rsidRPr="00D80E90">
              <w:rPr>
                <w:rFonts w:ascii="Arial" w:hAnsi="Arial" w:cs="Arial"/>
                <w:lang w:eastAsia="en-GB"/>
              </w:rPr>
              <w:t>Skills levels of populations</w:t>
            </w:r>
          </w:p>
          <w:p w14:paraId="29158BB0" w14:textId="7CC5A869" w:rsidR="00C91B10" w:rsidRDefault="00C91B10" w:rsidP="00D80E90">
            <w:pPr>
              <w:rPr>
                <w:rFonts w:ascii="Arial" w:hAnsi="Arial" w:cs="Arial"/>
                <w:lang w:eastAsia="en-GB"/>
              </w:rPr>
            </w:pPr>
            <w:r w:rsidRPr="00D80E90">
              <w:rPr>
                <w:rFonts w:ascii="Arial" w:hAnsi="Arial" w:cs="Arial"/>
                <w:lang w:eastAsia="en-GB"/>
              </w:rPr>
              <w:t xml:space="preserve">Tight Labour Market </w:t>
            </w:r>
          </w:p>
          <w:p w14:paraId="300D92A9" w14:textId="77777777" w:rsidR="00BC38A5" w:rsidRDefault="00BC38A5" w:rsidP="00D80E90">
            <w:pPr>
              <w:rPr>
                <w:rFonts w:ascii="Arial" w:hAnsi="Arial" w:cs="Arial"/>
                <w:lang w:eastAsia="en-GB"/>
              </w:rPr>
            </w:pPr>
            <w:r>
              <w:rPr>
                <w:rFonts w:ascii="Arial" w:hAnsi="Arial" w:cs="Arial"/>
                <w:lang w:eastAsia="en-GB"/>
              </w:rPr>
              <w:br/>
            </w:r>
            <w:r w:rsidR="004E0A79">
              <w:rPr>
                <w:rFonts w:ascii="Arial" w:hAnsi="Arial" w:cs="Arial"/>
                <w:lang w:eastAsia="en-GB"/>
              </w:rPr>
              <w:t xml:space="preserve">Mobility of </w:t>
            </w:r>
            <w:r w:rsidR="00290122">
              <w:rPr>
                <w:rFonts w:ascii="Arial" w:hAnsi="Arial" w:cs="Arial"/>
                <w:lang w:eastAsia="en-GB"/>
              </w:rPr>
              <w:t>people</w:t>
            </w:r>
          </w:p>
          <w:p w14:paraId="53840827" w14:textId="3A357671" w:rsidR="004E0A79" w:rsidRPr="00D80E90" w:rsidRDefault="00290122" w:rsidP="00D80E90">
            <w:pPr>
              <w:rPr>
                <w:rFonts w:ascii="Arial" w:hAnsi="Arial" w:cs="Arial"/>
                <w:lang w:eastAsia="en-GB"/>
              </w:rPr>
            </w:pPr>
            <w:r>
              <w:rPr>
                <w:rFonts w:ascii="Arial" w:hAnsi="Arial" w:cs="Arial"/>
                <w:lang w:eastAsia="en-GB"/>
              </w:rPr>
              <w:t xml:space="preserve"> </w:t>
            </w:r>
          </w:p>
          <w:p w14:paraId="27428062" w14:textId="77777777" w:rsidR="006C6B66" w:rsidRDefault="006C6B66" w:rsidP="00D80E90">
            <w:pPr>
              <w:rPr>
                <w:rFonts w:ascii="Arial" w:hAnsi="Arial" w:cs="Arial"/>
                <w:lang w:eastAsia="en-GB"/>
              </w:rPr>
            </w:pPr>
          </w:p>
          <w:p w14:paraId="3A9C9F3A" w14:textId="71496206" w:rsidR="00C91B10" w:rsidRPr="00D80E90" w:rsidRDefault="00C91B10" w:rsidP="00D80E90">
            <w:pPr>
              <w:rPr>
                <w:rFonts w:ascii="Arial" w:hAnsi="Arial" w:cs="Arial"/>
                <w:lang w:eastAsia="en-GB"/>
              </w:rPr>
            </w:pPr>
            <w:r w:rsidRPr="00D80E90">
              <w:rPr>
                <w:rFonts w:ascii="Arial" w:hAnsi="Arial" w:cs="Arial"/>
                <w:lang w:eastAsia="en-GB"/>
              </w:rPr>
              <w:t xml:space="preserve">Age demographics </w:t>
            </w:r>
          </w:p>
        </w:tc>
        <w:tc>
          <w:tcPr>
            <w:tcW w:w="5956" w:type="dxa"/>
          </w:tcPr>
          <w:p w14:paraId="25954811" w14:textId="77777777" w:rsidR="00C91B10" w:rsidRPr="00D80E90" w:rsidRDefault="00C91B10" w:rsidP="00D80E90">
            <w:pPr>
              <w:rPr>
                <w:rFonts w:ascii="Arial" w:hAnsi="Arial" w:cs="Arial"/>
                <w:lang w:eastAsia="en-GB"/>
              </w:rPr>
            </w:pPr>
            <w:r w:rsidRPr="00D80E90">
              <w:rPr>
                <w:rFonts w:ascii="Arial" w:hAnsi="Arial" w:cs="Arial"/>
                <w:lang w:eastAsia="en-GB"/>
              </w:rPr>
              <w:t xml:space="preserve">COVID-19 has changed mindsets in the way people want to work, e.g. Working from Home and Work-life balance. </w:t>
            </w:r>
          </w:p>
          <w:p w14:paraId="6AFA7F67" w14:textId="77777777" w:rsidR="00C91B10" w:rsidRPr="00D80E90" w:rsidRDefault="00C91B10" w:rsidP="00D80E90">
            <w:pPr>
              <w:rPr>
                <w:rFonts w:ascii="Arial" w:hAnsi="Arial" w:cs="Arial"/>
                <w:lang w:eastAsia="en-GB"/>
              </w:rPr>
            </w:pPr>
          </w:p>
          <w:p w14:paraId="390D1C61" w14:textId="77777777" w:rsidR="00060CA8" w:rsidRDefault="00060CA8" w:rsidP="00D80E90">
            <w:pPr>
              <w:rPr>
                <w:rFonts w:ascii="Arial" w:hAnsi="Arial" w:cs="Arial"/>
                <w:lang w:eastAsia="en-GB"/>
              </w:rPr>
            </w:pPr>
          </w:p>
          <w:p w14:paraId="26F67A58" w14:textId="4106B2FB" w:rsidR="00C91B10" w:rsidRPr="00D80E90" w:rsidRDefault="00C91B10" w:rsidP="00D80E90">
            <w:pPr>
              <w:rPr>
                <w:rFonts w:ascii="Arial" w:hAnsi="Arial" w:cs="Arial"/>
                <w:lang w:eastAsia="en-GB"/>
              </w:rPr>
            </w:pPr>
            <w:r w:rsidRPr="00D80E90">
              <w:rPr>
                <w:rFonts w:ascii="Arial" w:hAnsi="Arial" w:cs="Arial"/>
                <w:lang w:eastAsia="en-GB"/>
              </w:rPr>
              <w:t xml:space="preserve">Reduced skill set in sector, means a must tighter labour market. </w:t>
            </w:r>
          </w:p>
          <w:p w14:paraId="58C05969" w14:textId="77777777" w:rsidR="00C91B10" w:rsidRPr="00D80E90" w:rsidRDefault="00C91B10" w:rsidP="00D80E90">
            <w:pPr>
              <w:rPr>
                <w:rFonts w:ascii="Arial" w:hAnsi="Arial" w:cs="Arial"/>
                <w:lang w:eastAsia="en-GB"/>
              </w:rPr>
            </w:pPr>
          </w:p>
          <w:p w14:paraId="735778F9" w14:textId="27232095" w:rsidR="00290122" w:rsidRDefault="0088265C" w:rsidP="00D80E90">
            <w:pPr>
              <w:rPr>
                <w:rFonts w:ascii="Arial" w:hAnsi="Arial" w:cs="Arial"/>
                <w:lang w:eastAsia="en-GB"/>
              </w:rPr>
            </w:pPr>
            <w:r>
              <w:rPr>
                <w:rFonts w:ascii="Arial" w:hAnsi="Arial" w:cs="Arial"/>
                <w:lang w:eastAsia="en-GB"/>
              </w:rPr>
              <w:t xml:space="preserve">Mobility of people and movement for work has been seen. This is due to the impact from </w:t>
            </w:r>
            <w:r w:rsidR="00060CA8">
              <w:rPr>
                <w:rFonts w:ascii="Arial" w:hAnsi="Arial" w:cs="Arial"/>
                <w:lang w:eastAsia="en-GB"/>
              </w:rPr>
              <w:t>globalisation.</w:t>
            </w:r>
          </w:p>
          <w:p w14:paraId="1BF7CDA9" w14:textId="77777777" w:rsidR="00290122" w:rsidRDefault="00290122" w:rsidP="00D80E90">
            <w:pPr>
              <w:rPr>
                <w:rFonts w:ascii="Arial" w:hAnsi="Arial" w:cs="Arial"/>
                <w:lang w:eastAsia="en-GB"/>
              </w:rPr>
            </w:pPr>
          </w:p>
          <w:p w14:paraId="6632EA02" w14:textId="7DC8D09B" w:rsidR="00C91B10" w:rsidRPr="00D80E90" w:rsidRDefault="00C91B10" w:rsidP="00D80E90">
            <w:pPr>
              <w:rPr>
                <w:rFonts w:ascii="Arial" w:hAnsi="Arial" w:cs="Arial"/>
                <w:lang w:eastAsia="en-GB"/>
              </w:rPr>
            </w:pPr>
            <w:r w:rsidRPr="00D80E90">
              <w:rPr>
                <w:rFonts w:ascii="Arial" w:hAnsi="Arial" w:cs="Arial"/>
                <w:lang w:eastAsia="en-GB"/>
              </w:rPr>
              <w:t xml:space="preserve">Deficit in Workers - Too many jobs and not enough workers. </w:t>
            </w:r>
          </w:p>
        </w:tc>
        <w:tc>
          <w:tcPr>
            <w:tcW w:w="2728" w:type="dxa"/>
          </w:tcPr>
          <w:p w14:paraId="4A4838E6" w14:textId="77777777" w:rsidR="00C91B10" w:rsidRPr="00D80E90" w:rsidRDefault="00C91B10" w:rsidP="00D80E90">
            <w:pPr>
              <w:rPr>
                <w:rFonts w:ascii="Arial" w:hAnsi="Arial" w:cs="Arial"/>
                <w:lang w:eastAsia="en-GB"/>
              </w:rPr>
            </w:pPr>
            <w:r w:rsidRPr="00D80E90">
              <w:rPr>
                <w:rFonts w:ascii="Arial" w:hAnsi="Arial" w:cs="Arial"/>
                <w:lang w:eastAsia="en-GB"/>
              </w:rPr>
              <w:t>Medium</w:t>
            </w:r>
          </w:p>
          <w:p w14:paraId="4FBBB827" w14:textId="77777777" w:rsidR="00C91B10" w:rsidRPr="00D80E90" w:rsidRDefault="00C91B10" w:rsidP="00D80E90">
            <w:pPr>
              <w:rPr>
                <w:rFonts w:ascii="Arial" w:hAnsi="Arial" w:cs="Arial"/>
                <w:lang w:eastAsia="en-GB"/>
              </w:rPr>
            </w:pPr>
          </w:p>
          <w:p w14:paraId="6F949FE2" w14:textId="77777777" w:rsidR="00C91B10" w:rsidRPr="00D80E90" w:rsidRDefault="00C91B10" w:rsidP="00D80E90">
            <w:pPr>
              <w:rPr>
                <w:rFonts w:ascii="Arial" w:hAnsi="Arial" w:cs="Arial"/>
                <w:lang w:eastAsia="en-GB"/>
              </w:rPr>
            </w:pPr>
          </w:p>
          <w:p w14:paraId="0697E50F" w14:textId="77777777" w:rsidR="001823F4" w:rsidRDefault="001823F4" w:rsidP="00D80E90">
            <w:pPr>
              <w:rPr>
                <w:rFonts w:ascii="Arial" w:hAnsi="Arial" w:cs="Arial"/>
                <w:lang w:eastAsia="en-GB"/>
              </w:rPr>
            </w:pPr>
          </w:p>
          <w:p w14:paraId="33C69AA3" w14:textId="01A7348E" w:rsidR="00C91B10" w:rsidRPr="00D80E90" w:rsidRDefault="00C91B10" w:rsidP="00D80E90">
            <w:pPr>
              <w:rPr>
                <w:rFonts w:ascii="Arial" w:hAnsi="Arial" w:cs="Arial"/>
                <w:lang w:eastAsia="en-GB"/>
              </w:rPr>
            </w:pPr>
            <w:r w:rsidRPr="00D80E90">
              <w:rPr>
                <w:rFonts w:ascii="Arial" w:hAnsi="Arial" w:cs="Arial"/>
                <w:lang w:eastAsia="en-GB"/>
              </w:rPr>
              <w:t xml:space="preserve">High – Niche skill set at Wall Colmonoy. </w:t>
            </w:r>
          </w:p>
          <w:p w14:paraId="65272AAA" w14:textId="77777777" w:rsidR="00C91B10" w:rsidRPr="00D80E90" w:rsidRDefault="00C91B10" w:rsidP="00D80E90">
            <w:pPr>
              <w:rPr>
                <w:rFonts w:ascii="Arial" w:hAnsi="Arial" w:cs="Arial"/>
                <w:lang w:eastAsia="en-GB"/>
              </w:rPr>
            </w:pPr>
          </w:p>
          <w:p w14:paraId="69EA1CDD" w14:textId="77777777" w:rsidR="00060CA8" w:rsidRDefault="00C91B10" w:rsidP="00D80E90">
            <w:pPr>
              <w:rPr>
                <w:rFonts w:ascii="Arial" w:hAnsi="Arial" w:cs="Arial"/>
                <w:lang w:eastAsia="en-GB"/>
              </w:rPr>
            </w:pPr>
            <w:r w:rsidRPr="00D80E90">
              <w:rPr>
                <w:rFonts w:ascii="Arial" w:hAnsi="Arial" w:cs="Arial"/>
                <w:lang w:eastAsia="en-GB"/>
              </w:rPr>
              <w:t>Medium</w:t>
            </w:r>
          </w:p>
          <w:p w14:paraId="35663F61" w14:textId="77777777" w:rsidR="00060CA8" w:rsidRDefault="00060CA8" w:rsidP="00D80E90">
            <w:pPr>
              <w:rPr>
                <w:rFonts w:ascii="Arial" w:hAnsi="Arial" w:cs="Arial"/>
                <w:lang w:eastAsia="en-GB"/>
              </w:rPr>
            </w:pPr>
          </w:p>
          <w:p w14:paraId="6CC1DE7E" w14:textId="77777777" w:rsidR="00060CA8" w:rsidRDefault="00060CA8" w:rsidP="00D80E90">
            <w:pPr>
              <w:rPr>
                <w:rFonts w:ascii="Arial" w:hAnsi="Arial" w:cs="Arial"/>
                <w:lang w:eastAsia="en-GB"/>
              </w:rPr>
            </w:pPr>
          </w:p>
          <w:p w14:paraId="2A9CB897" w14:textId="01E81F55" w:rsidR="00C91B10" w:rsidRPr="00D80E90" w:rsidRDefault="00060CA8" w:rsidP="00D80E90">
            <w:pPr>
              <w:rPr>
                <w:rFonts w:ascii="Arial" w:hAnsi="Arial" w:cs="Arial"/>
                <w:lang w:eastAsia="en-GB"/>
              </w:rPr>
            </w:pPr>
            <w:r>
              <w:rPr>
                <w:rFonts w:ascii="Arial" w:hAnsi="Arial" w:cs="Arial"/>
                <w:lang w:eastAsia="en-GB"/>
              </w:rPr>
              <w:t>Medium</w:t>
            </w:r>
            <w:r w:rsidR="00C91B10" w:rsidRPr="00D80E90">
              <w:rPr>
                <w:rFonts w:ascii="Arial" w:hAnsi="Arial" w:cs="Arial"/>
                <w:lang w:eastAsia="en-GB"/>
              </w:rPr>
              <w:t xml:space="preserve"> </w:t>
            </w:r>
          </w:p>
        </w:tc>
      </w:tr>
      <w:tr w:rsidR="00C91B10" w:rsidRPr="00D80E90" w14:paraId="17FD8657" w14:textId="77777777" w:rsidTr="00D11221">
        <w:trPr>
          <w:trHeight w:val="1535"/>
        </w:trPr>
        <w:tc>
          <w:tcPr>
            <w:tcW w:w="1838" w:type="dxa"/>
          </w:tcPr>
          <w:p w14:paraId="29D221F2" w14:textId="77777777" w:rsidR="00C91B10" w:rsidRPr="00B065A3" w:rsidRDefault="00C91B10" w:rsidP="00D80E90">
            <w:pPr>
              <w:rPr>
                <w:rFonts w:ascii="Arial" w:hAnsi="Arial" w:cs="Arial"/>
                <w:b/>
                <w:bCs/>
                <w:sz w:val="24"/>
                <w:szCs w:val="24"/>
                <w:lang w:eastAsia="en-GB"/>
              </w:rPr>
            </w:pPr>
            <w:r w:rsidRPr="00B065A3">
              <w:rPr>
                <w:rFonts w:ascii="Arial" w:hAnsi="Arial" w:cs="Arial"/>
                <w:b/>
                <w:bCs/>
                <w:sz w:val="24"/>
                <w:szCs w:val="24"/>
                <w:lang w:eastAsia="en-GB"/>
              </w:rPr>
              <w:t>TECHNOLOGY</w:t>
            </w:r>
          </w:p>
        </w:tc>
        <w:tc>
          <w:tcPr>
            <w:tcW w:w="3969" w:type="dxa"/>
          </w:tcPr>
          <w:p w14:paraId="065DAD75" w14:textId="2D947BE5" w:rsidR="00F27E4E" w:rsidRDefault="00F27E4E" w:rsidP="00D80E90">
            <w:pPr>
              <w:rPr>
                <w:rFonts w:ascii="Arial" w:hAnsi="Arial" w:cs="Arial"/>
                <w:lang w:eastAsia="en-GB"/>
              </w:rPr>
            </w:pPr>
            <w:r>
              <w:rPr>
                <w:rFonts w:ascii="Arial" w:hAnsi="Arial" w:cs="Arial"/>
                <w:lang w:eastAsia="en-GB"/>
              </w:rPr>
              <w:t xml:space="preserve">Globalisation </w:t>
            </w:r>
          </w:p>
          <w:p w14:paraId="2E3B4717" w14:textId="77777777" w:rsidR="00F27E4E" w:rsidRDefault="00F27E4E" w:rsidP="00D80E90">
            <w:pPr>
              <w:rPr>
                <w:rFonts w:ascii="Arial" w:hAnsi="Arial" w:cs="Arial"/>
                <w:lang w:eastAsia="en-GB"/>
              </w:rPr>
            </w:pPr>
          </w:p>
          <w:p w14:paraId="5FB73EF4" w14:textId="77777777" w:rsidR="00F27E4E" w:rsidRDefault="00F27E4E" w:rsidP="00D80E90">
            <w:pPr>
              <w:rPr>
                <w:rFonts w:ascii="Arial" w:hAnsi="Arial" w:cs="Arial"/>
                <w:lang w:eastAsia="en-GB"/>
              </w:rPr>
            </w:pPr>
          </w:p>
          <w:p w14:paraId="7D6CFE47" w14:textId="3322F900" w:rsidR="00C91B10" w:rsidRPr="00D80E90" w:rsidRDefault="00C91B10" w:rsidP="00D80E90">
            <w:pPr>
              <w:rPr>
                <w:rFonts w:ascii="Arial" w:hAnsi="Arial" w:cs="Arial"/>
                <w:lang w:eastAsia="en-GB"/>
              </w:rPr>
            </w:pPr>
            <w:r w:rsidRPr="00D80E90">
              <w:rPr>
                <w:rFonts w:ascii="Arial" w:hAnsi="Arial" w:cs="Arial"/>
                <w:lang w:eastAsia="en-GB"/>
              </w:rPr>
              <w:t>Robotics</w:t>
            </w:r>
          </w:p>
          <w:p w14:paraId="5963E0EE" w14:textId="77777777" w:rsidR="00C91B10" w:rsidRPr="00D80E90" w:rsidRDefault="00C91B10" w:rsidP="00D80E90">
            <w:pPr>
              <w:rPr>
                <w:rFonts w:ascii="Arial" w:hAnsi="Arial" w:cs="Arial"/>
                <w:lang w:eastAsia="en-GB"/>
              </w:rPr>
            </w:pPr>
            <w:r w:rsidRPr="00D80E90">
              <w:rPr>
                <w:rFonts w:ascii="Arial" w:hAnsi="Arial" w:cs="Arial"/>
                <w:lang w:eastAsia="en-GB"/>
              </w:rPr>
              <w:t xml:space="preserve">Artificial Intelligence </w:t>
            </w:r>
          </w:p>
          <w:p w14:paraId="02E54629" w14:textId="77777777" w:rsidR="00616469" w:rsidRDefault="00616469" w:rsidP="00D80E90">
            <w:pPr>
              <w:rPr>
                <w:rFonts w:ascii="Arial" w:hAnsi="Arial" w:cs="Arial"/>
                <w:lang w:eastAsia="en-GB"/>
              </w:rPr>
            </w:pPr>
          </w:p>
          <w:p w14:paraId="01D7FAA3" w14:textId="77777777" w:rsidR="00616469" w:rsidRDefault="00616469" w:rsidP="00D80E90">
            <w:pPr>
              <w:rPr>
                <w:rFonts w:ascii="Arial" w:hAnsi="Arial" w:cs="Arial"/>
                <w:lang w:eastAsia="en-GB"/>
              </w:rPr>
            </w:pPr>
          </w:p>
          <w:p w14:paraId="68410E30" w14:textId="28BC42E3" w:rsidR="00616469" w:rsidRDefault="00BC24A8" w:rsidP="00D80E90">
            <w:pPr>
              <w:rPr>
                <w:rFonts w:ascii="Arial" w:hAnsi="Arial" w:cs="Arial"/>
                <w:lang w:eastAsia="en-GB"/>
              </w:rPr>
            </w:pPr>
            <w:r>
              <w:rPr>
                <w:rFonts w:ascii="Arial" w:hAnsi="Arial" w:cs="Arial"/>
                <w:lang w:eastAsia="en-GB"/>
              </w:rPr>
              <w:t>Communication / Training software</w:t>
            </w:r>
          </w:p>
          <w:p w14:paraId="404BA861" w14:textId="77777777" w:rsidR="00616469" w:rsidRDefault="00616469" w:rsidP="00D80E90">
            <w:pPr>
              <w:rPr>
                <w:rFonts w:ascii="Arial" w:hAnsi="Arial" w:cs="Arial"/>
                <w:lang w:eastAsia="en-GB"/>
              </w:rPr>
            </w:pPr>
          </w:p>
          <w:p w14:paraId="30E4C9CE" w14:textId="77777777" w:rsidR="00616469" w:rsidRDefault="00616469" w:rsidP="00D80E90">
            <w:pPr>
              <w:rPr>
                <w:rFonts w:ascii="Arial" w:hAnsi="Arial" w:cs="Arial"/>
                <w:lang w:eastAsia="en-GB"/>
              </w:rPr>
            </w:pPr>
          </w:p>
          <w:p w14:paraId="67B8DD1B" w14:textId="541EA972" w:rsidR="00C91B10" w:rsidRPr="00D80E90" w:rsidRDefault="00C91B10" w:rsidP="00D80E90">
            <w:pPr>
              <w:rPr>
                <w:rFonts w:ascii="Arial" w:hAnsi="Arial" w:cs="Arial"/>
                <w:lang w:eastAsia="en-GB"/>
              </w:rPr>
            </w:pPr>
            <w:r w:rsidRPr="00D80E90">
              <w:rPr>
                <w:rFonts w:ascii="Arial" w:hAnsi="Arial" w:cs="Arial"/>
                <w:lang w:eastAsia="en-GB"/>
              </w:rPr>
              <w:t xml:space="preserve">Social Networking </w:t>
            </w:r>
          </w:p>
          <w:p w14:paraId="4DD80980" w14:textId="77777777" w:rsidR="00616469" w:rsidRDefault="00616469" w:rsidP="00D80E90">
            <w:pPr>
              <w:rPr>
                <w:rFonts w:ascii="Arial" w:hAnsi="Arial" w:cs="Arial"/>
                <w:lang w:eastAsia="en-GB"/>
              </w:rPr>
            </w:pPr>
          </w:p>
          <w:p w14:paraId="0C3F0820" w14:textId="77777777" w:rsidR="00616469" w:rsidRDefault="00616469" w:rsidP="00D80E90">
            <w:pPr>
              <w:rPr>
                <w:rFonts w:ascii="Arial" w:hAnsi="Arial" w:cs="Arial"/>
                <w:lang w:eastAsia="en-GB"/>
              </w:rPr>
            </w:pPr>
          </w:p>
          <w:p w14:paraId="270A295C" w14:textId="77777777" w:rsidR="00616469" w:rsidRDefault="00616469" w:rsidP="00D80E90">
            <w:pPr>
              <w:rPr>
                <w:rFonts w:ascii="Arial" w:hAnsi="Arial" w:cs="Arial"/>
                <w:lang w:eastAsia="en-GB"/>
              </w:rPr>
            </w:pPr>
          </w:p>
          <w:p w14:paraId="263B03C1" w14:textId="77777777" w:rsidR="00616469" w:rsidRDefault="00616469" w:rsidP="00D80E90">
            <w:pPr>
              <w:rPr>
                <w:rFonts w:ascii="Arial" w:hAnsi="Arial" w:cs="Arial"/>
                <w:lang w:eastAsia="en-GB"/>
              </w:rPr>
            </w:pPr>
          </w:p>
          <w:p w14:paraId="3A073C0F" w14:textId="410BD443" w:rsidR="00C91B10" w:rsidRPr="00D80E90" w:rsidRDefault="00C91B10" w:rsidP="00D80E90">
            <w:pPr>
              <w:rPr>
                <w:rFonts w:ascii="Arial" w:hAnsi="Arial" w:cs="Arial"/>
                <w:lang w:eastAsia="en-GB"/>
              </w:rPr>
            </w:pPr>
            <w:r w:rsidRPr="00D80E90">
              <w:rPr>
                <w:rFonts w:ascii="Arial" w:hAnsi="Arial" w:cs="Arial"/>
                <w:lang w:eastAsia="en-GB"/>
              </w:rPr>
              <w:t xml:space="preserve">Security </w:t>
            </w:r>
          </w:p>
        </w:tc>
        <w:tc>
          <w:tcPr>
            <w:tcW w:w="5956" w:type="dxa"/>
          </w:tcPr>
          <w:p w14:paraId="5DD7C5D4" w14:textId="2075457C" w:rsidR="00F27E4E" w:rsidRDefault="00B2540B" w:rsidP="00D80E90">
            <w:pPr>
              <w:rPr>
                <w:rFonts w:ascii="Arial" w:hAnsi="Arial" w:cs="Arial"/>
                <w:lang w:eastAsia="en-GB"/>
              </w:rPr>
            </w:pPr>
            <w:r>
              <w:rPr>
                <w:rFonts w:ascii="Arial" w:hAnsi="Arial" w:cs="Arial"/>
                <w:lang w:eastAsia="en-GB"/>
              </w:rPr>
              <w:t>Increase in technology has made th</w:t>
            </w:r>
            <w:r w:rsidR="00290122">
              <w:rPr>
                <w:rFonts w:ascii="Arial" w:hAnsi="Arial" w:cs="Arial"/>
                <w:lang w:eastAsia="en-GB"/>
              </w:rPr>
              <w:t xml:space="preserve">e </w:t>
            </w:r>
            <w:r w:rsidR="00060CA8">
              <w:rPr>
                <w:rFonts w:ascii="Arial" w:hAnsi="Arial" w:cs="Arial"/>
                <w:lang w:eastAsia="en-GB"/>
              </w:rPr>
              <w:t xml:space="preserve">world more interdependent. </w:t>
            </w:r>
          </w:p>
          <w:p w14:paraId="125DD774" w14:textId="77777777" w:rsidR="00F27E4E" w:rsidRDefault="00F27E4E" w:rsidP="00D80E90">
            <w:pPr>
              <w:rPr>
                <w:rFonts w:ascii="Arial" w:hAnsi="Arial" w:cs="Arial"/>
                <w:lang w:eastAsia="en-GB"/>
              </w:rPr>
            </w:pPr>
          </w:p>
          <w:p w14:paraId="4297F0D4" w14:textId="39CD41B0" w:rsidR="00C91B10" w:rsidRPr="00D80E90" w:rsidRDefault="00C91B10" w:rsidP="00D80E90">
            <w:pPr>
              <w:rPr>
                <w:rFonts w:ascii="Arial" w:hAnsi="Arial" w:cs="Arial"/>
                <w:lang w:eastAsia="en-GB"/>
              </w:rPr>
            </w:pPr>
            <w:r w:rsidRPr="00D80E90">
              <w:rPr>
                <w:rFonts w:ascii="Arial" w:hAnsi="Arial" w:cs="Arial"/>
                <w:lang w:eastAsia="en-GB"/>
              </w:rPr>
              <w:t xml:space="preserve">Robotics and AI moving into the manufacturing sector, higher efficiency with reduced employees required. </w:t>
            </w:r>
          </w:p>
          <w:p w14:paraId="59FEC5A3" w14:textId="77777777" w:rsidR="00C91B10" w:rsidRPr="00D80E90" w:rsidRDefault="00C91B10" w:rsidP="00D80E90">
            <w:pPr>
              <w:rPr>
                <w:rFonts w:ascii="Arial" w:hAnsi="Arial" w:cs="Arial"/>
                <w:lang w:eastAsia="en-GB"/>
              </w:rPr>
            </w:pPr>
          </w:p>
          <w:p w14:paraId="1DF0E924" w14:textId="67D447BF" w:rsidR="00C91B10" w:rsidRPr="00D80E90" w:rsidRDefault="00C91B10" w:rsidP="00D80E90">
            <w:pPr>
              <w:rPr>
                <w:rFonts w:ascii="Arial" w:hAnsi="Arial" w:cs="Arial"/>
                <w:lang w:eastAsia="en-GB"/>
              </w:rPr>
            </w:pPr>
            <w:r w:rsidRPr="00D80E90">
              <w:rPr>
                <w:rFonts w:ascii="Arial" w:hAnsi="Arial" w:cs="Arial"/>
                <w:lang w:eastAsia="en-GB"/>
              </w:rPr>
              <w:t>Increase in use of communication software in businesses. Skype, Microsoft Teams etc, used daily for meetings and interactions</w:t>
            </w:r>
            <w:r w:rsidR="009041BE">
              <w:rPr>
                <w:rFonts w:ascii="Arial" w:hAnsi="Arial" w:cs="Arial"/>
                <w:lang w:eastAsia="en-GB"/>
              </w:rPr>
              <w:t xml:space="preserve">. Also used for training purposes. </w:t>
            </w:r>
          </w:p>
          <w:p w14:paraId="3AAC62A3" w14:textId="77777777" w:rsidR="00F20F04" w:rsidRDefault="00F20F04" w:rsidP="00D80E90">
            <w:pPr>
              <w:rPr>
                <w:rFonts w:ascii="Arial" w:hAnsi="Arial" w:cs="Arial"/>
                <w:lang w:eastAsia="en-GB"/>
              </w:rPr>
            </w:pPr>
          </w:p>
          <w:p w14:paraId="5698D4F0" w14:textId="2AE552F6" w:rsidR="00C91B10" w:rsidRPr="00D80E90" w:rsidRDefault="00C91B10" w:rsidP="00D80E90">
            <w:pPr>
              <w:rPr>
                <w:rFonts w:ascii="Arial" w:hAnsi="Arial" w:cs="Arial"/>
                <w:lang w:eastAsia="en-GB"/>
              </w:rPr>
            </w:pPr>
            <w:r w:rsidRPr="00D80E90">
              <w:rPr>
                <w:rFonts w:ascii="Arial" w:hAnsi="Arial" w:cs="Arial"/>
                <w:lang w:eastAsia="en-GB"/>
              </w:rPr>
              <w:t xml:space="preserve">Online presence and social networking now essential to business. </w:t>
            </w:r>
          </w:p>
          <w:p w14:paraId="402DD21B" w14:textId="77777777" w:rsidR="00C91B10" w:rsidRPr="00D80E90" w:rsidRDefault="00C91B10" w:rsidP="00D80E90">
            <w:pPr>
              <w:rPr>
                <w:rFonts w:ascii="Arial" w:hAnsi="Arial" w:cs="Arial"/>
                <w:lang w:eastAsia="en-GB"/>
              </w:rPr>
            </w:pPr>
            <w:r w:rsidRPr="00D80E90">
              <w:rPr>
                <w:rFonts w:ascii="Arial" w:hAnsi="Arial" w:cs="Arial"/>
                <w:lang w:eastAsia="en-GB"/>
              </w:rPr>
              <w:t xml:space="preserve">Job vacancies advertised on social networks along with marketing opportunities. </w:t>
            </w:r>
          </w:p>
          <w:p w14:paraId="38E22442" w14:textId="77777777" w:rsidR="00C91B10" w:rsidRPr="00D80E90" w:rsidRDefault="00C91B10" w:rsidP="00D80E90">
            <w:pPr>
              <w:rPr>
                <w:rFonts w:ascii="Arial" w:hAnsi="Arial" w:cs="Arial"/>
                <w:lang w:eastAsia="en-GB"/>
              </w:rPr>
            </w:pPr>
          </w:p>
          <w:p w14:paraId="5695D8A2" w14:textId="77777777" w:rsidR="00C91B10" w:rsidRPr="00D80E90" w:rsidRDefault="00C91B10" w:rsidP="00D80E90">
            <w:pPr>
              <w:rPr>
                <w:rFonts w:ascii="Arial" w:hAnsi="Arial" w:cs="Arial"/>
                <w:lang w:eastAsia="en-GB"/>
              </w:rPr>
            </w:pPr>
            <w:r w:rsidRPr="00D80E90">
              <w:rPr>
                <w:rFonts w:ascii="Arial" w:hAnsi="Arial" w:cs="Arial"/>
                <w:lang w:eastAsia="en-GB"/>
              </w:rPr>
              <w:t>Rise in cybercrime. Risk to customer information/ data security alongside operations and productions.</w:t>
            </w:r>
          </w:p>
        </w:tc>
        <w:tc>
          <w:tcPr>
            <w:tcW w:w="2728" w:type="dxa"/>
          </w:tcPr>
          <w:p w14:paraId="29E55097" w14:textId="34F0A0A4" w:rsidR="00060CA8" w:rsidRDefault="00060CA8" w:rsidP="00D80E90">
            <w:pPr>
              <w:rPr>
                <w:rFonts w:ascii="Arial" w:hAnsi="Arial" w:cs="Arial"/>
                <w:lang w:eastAsia="en-GB"/>
              </w:rPr>
            </w:pPr>
            <w:r>
              <w:rPr>
                <w:rFonts w:ascii="Arial" w:hAnsi="Arial" w:cs="Arial"/>
                <w:lang w:eastAsia="en-GB"/>
              </w:rPr>
              <w:t>Medium</w:t>
            </w:r>
          </w:p>
          <w:p w14:paraId="178876C9" w14:textId="77777777" w:rsidR="00060CA8" w:rsidRDefault="00060CA8" w:rsidP="00D80E90">
            <w:pPr>
              <w:rPr>
                <w:rFonts w:ascii="Arial" w:hAnsi="Arial" w:cs="Arial"/>
                <w:lang w:eastAsia="en-GB"/>
              </w:rPr>
            </w:pPr>
          </w:p>
          <w:p w14:paraId="0A840C30" w14:textId="77777777" w:rsidR="00060CA8" w:rsidRDefault="00060CA8" w:rsidP="00D80E90">
            <w:pPr>
              <w:rPr>
                <w:rFonts w:ascii="Arial" w:hAnsi="Arial" w:cs="Arial"/>
                <w:lang w:eastAsia="en-GB"/>
              </w:rPr>
            </w:pPr>
          </w:p>
          <w:p w14:paraId="4DA4A4D4" w14:textId="1771F9AC" w:rsidR="00C91B10" w:rsidRPr="00D80E90" w:rsidRDefault="00C91B10" w:rsidP="00D80E90">
            <w:pPr>
              <w:rPr>
                <w:rFonts w:ascii="Arial" w:hAnsi="Arial" w:cs="Arial"/>
                <w:lang w:eastAsia="en-GB"/>
              </w:rPr>
            </w:pPr>
            <w:r w:rsidRPr="00D80E90">
              <w:rPr>
                <w:rFonts w:ascii="Arial" w:hAnsi="Arial" w:cs="Arial"/>
                <w:lang w:eastAsia="en-GB"/>
              </w:rPr>
              <w:t xml:space="preserve">Medium – some robotics on site. </w:t>
            </w:r>
          </w:p>
          <w:p w14:paraId="40543B06" w14:textId="77777777" w:rsidR="00C91B10" w:rsidRPr="00D80E90" w:rsidRDefault="00C91B10" w:rsidP="00D80E90">
            <w:pPr>
              <w:rPr>
                <w:rFonts w:ascii="Arial" w:hAnsi="Arial" w:cs="Arial"/>
                <w:lang w:eastAsia="en-GB"/>
              </w:rPr>
            </w:pPr>
          </w:p>
          <w:p w14:paraId="10ADC465" w14:textId="77777777" w:rsidR="00D37FF0" w:rsidRDefault="00D37FF0" w:rsidP="00D80E90">
            <w:pPr>
              <w:rPr>
                <w:rFonts w:ascii="Arial" w:hAnsi="Arial" w:cs="Arial"/>
                <w:lang w:eastAsia="en-GB"/>
              </w:rPr>
            </w:pPr>
          </w:p>
          <w:p w14:paraId="7A691F21" w14:textId="4A7F4CAF" w:rsidR="00C91B10" w:rsidRPr="00D80E90" w:rsidRDefault="00C91B10" w:rsidP="00D80E90">
            <w:pPr>
              <w:rPr>
                <w:rFonts w:ascii="Arial" w:hAnsi="Arial" w:cs="Arial"/>
                <w:lang w:eastAsia="en-GB"/>
              </w:rPr>
            </w:pPr>
            <w:r w:rsidRPr="00D80E90">
              <w:rPr>
                <w:rFonts w:ascii="Arial" w:hAnsi="Arial" w:cs="Arial"/>
                <w:lang w:eastAsia="en-GB"/>
              </w:rPr>
              <w:t xml:space="preserve">Medium </w:t>
            </w:r>
          </w:p>
          <w:p w14:paraId="2DDC3FE8" w14:textId="77777777" w:rsidR="00C91B10" w:rsidRPr="00D80E90" w:rsidRDefault="00C91B10" w:rsidP="00D80E90">
            <w:pPr>
              <w:rPr>
                <w:rFonts w:ascii="Arial" w:hAnsi="Arial" w:cs="Arial"/>
                <w:lang w:eastAsia="en-GB"/>
              </w:rPr>
            </w:pPr>
          </w:p>
          <w:p w14:paraId="758C7820" w14:textId="77777777" w:rsidR="00C91B10" w:rsidRPr="00D80E90" w:rsidRDefault="00C91B10" w:rsidP="00D80E90">
            <w:pPr>
              <w:rPr>
                <w:rFonts w:ascii="Arial" w:hAnsi="Arial" w:cs="Arial"/>
                <w:lang w:eastAsia="en-GB"/>
              </w:rPr>
            </w:pPr>
            <w:r w:rsidRPr="00D80E90">
              <w:rPr>
                <w:rFonts w:ascii="Arial" w:hAnsi="Arial" w:cs="Arial"/>
                <w:lang w:eastAsia="en-GB"/>
              </w:rPr>
              <w:br/>
              <w:t>High</w:t>
            </w:r>
          </w:p>
          <w:p w14:paraId="28E96374" w14:textId="77777777" w:rsidR="00C91B10" w:rsidRPr="00D80E90" w:rsidRDefault="00C91B10" w:rsidP="00D80E90">
            <w:pPr>
              <w:rPr>
                <w:rFonts w:ascii="Arial" w:hAnsi="Arial" w:cs="Arial"/>
                <w:lang w:eastAsia="en-GB"/>
              </w:rPr>
            </w:pPr>
          </w:p>
          <w:p w14:paraId="3B99209E" w14:textId="77777777" w:rsidR="00C91B10" w:rsidRPr="00D80E90" w:rsidRDefault="00C91B10" w:rsidP="00D80E90">
            <w:pPr>
              <w:rPr>
                <w:rFonts w:ascii="Arial" w:hAnsi="Arial" w:cs="Arial"/>
                <w:lang w:eastAsia="en-GB"/>
              </w:rPr>
            </w:pPr>
          </w:p>
          <w:p w14:paraId="6541FFD1" w14:textId="77777777" w:rsidR="0061319B" w:rsidRDefault="0061319B" w:rsidP="00D80E90">
            <w:pPr>
              <w:rPr>
                <w:rFonts w:ascii="Arial" w:hAnsi="Arial" w:cs="Arial"/>
                <w:lang w:eastAsia="en-GB"/>
              </w:rPr>
            </w:pPr>
          </w:p>
          <w:p w14:paraId="7C851181" w14:textId="46E89FA9" w:rsidR="00C91B10" w:rsidRPr="00D80E90" w:rsidRDefault="00C91B10" w:rsidP="00D80E90">
            <w:pPr>
              <w:rPr>
                <w:rFonts w:ascii="Arial" w:hAnsi="Arial" w:cs="Arial"/>
                <w:lang w:eastAsia="en-GB"/>
              </w:rPr>
            </w:pPr>
            <w:r w:rsidRPr="00D80E90">
              <w:rPr>
                <w:rFonts w:ascii="Arial" w:hAnsi="Arial" w:cs="Arial"/>
                <w:lang w:eastAsia="en-GB"/>
              </w:rPr>
              <w:t xml:space="preserve">High – Could incapacitate Wall Colmonoy </w:t>
            </w:r>
          </w:p>
        </w:tc>
      </w:tr>
      <w:tr w:rsidR="00C91B10" w:rsidRPr="00D80E90" w14:paraId="6A8F0E6C" w14:textId="77777777" w:rsidTr="00D11221">
        <w:trPr>
          <w:trHeight w:val="1535"/>
        </w:trPr>
        <w:tc>
          <w:tcPr>
            <w:tcW w:w="1838" w:type="dxa"/>
          </w:tcPr>
          <w:p w14:paraId="74177079" w14:textId="77777777" w:rsidR="00C91B10" w:rsidRPr="002214B2" w:rsidRDefault="00C91B10" w:rsidP="00D80E90">
            <w:pPr>
              <w:rPr>
                <w:rFonts w:ascii="Arial" w:hAnsi="Arial" w:cs="Arial"/>
                <w:b/>
                <w:bCs/>
                <w:sz w:val="24"/>
                <w:szCs w:val="24"/>
                <w:lang w:eastAsia="en-GB"/>
              </w:rPr>
            </w:pPr>
            <w:r w:rsidRPr="002214B2">
              <w:rPr>
                <w:rFonts w:ascii="Arial" w:hAnsi="Arial" w:cs="Arial"/>
                <w:b/>
                <w:bCs/>
                <w:sz w:val="24"/>
                <w:szCs w:val="24"/>
                <w:lang w:eastAsia="en-GB"/>
              </w:rPr>
              <w:lastRenderedPageBreak/>
              <w:t>LEGAL</w:t>
            </w:r>
          </w:p>
        </w:tc>
        <w:tc>
          <w:tcPr>
            <w:tcW w:w="3969" w:type="dxa"/>
          </w:tcPr>
          <w:p w14:paraId="4242CCFD" w14:textId="77777777" w:rsidR="00C91B10" w:rsidRPr="00D80E90" w:rsidRDefault="00C91B10" w:rsidP="00D80E90">
            <w:pPr>
              <w:rPr>
                <w:rFonts w:ascii="Arial" w:hAnsi="Arial" w:cs="Arial"/>
                <w:lang w:eastAsia="en-GB"/>
              </w:rPr>
            </w:pPr>
            <w:r w:rsidRPr="00D80E90">
              <w:rPr>
                <w:rFonts w:ascii="Arial" w:hAnsi="Arial" w:cs="Arial"/>
                <w:lang w:eastAsia="en-GB"/>
              </w:rPr>
              <w:t>Employment Law</w:t>
            </w:r>
          </w:p>
          <w:p w14:paraId="638ADE64" w14:textId="77777777" w:rsidR="009041BE" w:rsidRDefault="009041BE" w:rsidP="00D80E90">
            <w:pPr>
              <w:rPr>
                <w:rFonts w:ascii="Arial" w:hAnsi="Arial" w:cs="Arial"/>
                <w:lang w:eastAsia="en-GB"/>
              </w:rPr>
            </w:pPr>
          </w:p>
          <w:p w14:paraId="17BEE9A4" w14:textId="61828E5F" w:rsidR="00C91B10" w:rsidRPr="00D80E90" w:rsidRDefault="00C91B10" w:rsidP="00D80E90">
            <w:pPr>
              <w:rPr>
                <w:rFonts w:ascii="Arial" w:hAnsi="Arial" w:cs="Arial"/>
                <w:lang w:eastAsia="en-GB"/>
              </w:rPr>
            </w:pPr>
            <w:r w:rsidRPr="00D80E90">
              <w:rPr>
                <w:rFonts w:ascii="Arial" w:hAnsi="Arial" w:cs="Arial"/>
                <w:lang w:eastAsia="en-GB"/>
              </w:rPr>
              <w:t xml:space="preserve">Export Changes </w:t>
            </w:r>
          </w:p>
          <w:p w14:paraId="7FA3FF13" w14:textId="77777777" w:rsidR="009041BE" w:rsidRDefault="009041BE" w:rsidP="00D80E90">
            <w:pPr>
              <w:rPr>
                <w:rFonts w:ascii="Arial" w:hAnsi="Arial" w:cs="Arial"/>
                <w:lang w:eastAsia="en-GB"/>
              </w:rPr>
            </w:pPr>
          </w:p>
          <w:p w14:paraId="5656C63F" w14:textId="77777777" w:rsidR="009041BE" w:rsidRDefault="009041BE" w:rsidP="00D80E90">
            <w:pPr>
              <w:rPr>
                <w:rFonts w:ascii="Arial" w:hAnsi="Arial" w:cs="Arial"/>
                <w:lang w:eastAsia="en-GB"/>
              </w:rPr>
            </w:pPr>
          </w:p>
          <w:p w14:paraId="1216095B" w14:textId="5A004457" w:rsidR="00C91B10" w:rsidRPr="00D80E90" w:rsidRDefault="00C91B10" w:rsidP="00D80E90">
            <w:pPr>
              <w:rPr>
                <w:rFonts w:ascii="Arial" w:hAnsi="Arial" w:cs="Arial"/>
                <w:lang w:eastAsia="en-GB"/>
              </w:rPr>
            </w:pPr>
            <w:r w:rsidRPr="00D80E90">
              <w:rPr>
                <w:rFonts w:ascii="Arial" w:hAnsi="Arial" w:cs="Arial"/>
                <w:lang w:eastAsia="en-GB"/>
              </w:rPr>
              <w:t>Health and Safety Regulations</w:t>
            </w:r>
          </w:p>
        </w:tc>
        <w:tc>
          <w:tcPr>
            <w:tcW w:w="5956" w:type="dxa"/>
          </w:tcPr>
          <w:p w14:paraId="72719430" w14:textId="77777777" w:rsidR="00C91B10" w:rsidRPr="00D80E90" w:rsidRDefault="00C91B10" w:rsidP="00D80E90">
            <w:pPr>
              <w:rPr>
                <w:rFonts w:ascii="Arial" w:hAnsi="Arial" w:cs="Arial"/>
                <w:lang w:eastAsia="en-GB"/>
              </w:rPr>
            </w:pPr>
            <w:r w:rsidRPr="00D80E90">
              <w:rPr>
                <w:rFonts w:ascii="Arial" w:hAnsi="Arial" w:cs="Arial"/>
                <w:lang w:eastAsia="en-GB"/>
              </w:rPr>
              <w:t xml:space="preserve">Increase in National Living Wage (yearly increase). </w:t>
            </w:r>
          </w:p>
          <w:p w14:paraId="0A4EF51E" w14:textId="77777777" w:rsidR="00C91B10" w:rsidRPr="00D80E90" w:rsidRDefault="00C91B10" w:rsidP="00D80E90">
            <w:pPr>
              <w:rPr>
                <w:rFonts w:ascii="Arial" w:hAnsi="Arial" w:cs="Arial"/>
                <w:lang w:eastAsia="en-GB"/>
              </w:rPr>
            </w:pPr>
          </w:p>
          <w:p w14:paraId="121E4729" w14:textId="77777777" w:rsidR="00C91B10" w:rsidRPr="00D80E90" w:rsidRDefault="00C91B10" w:rsidP="00D80E90">
            <w:pPr>
              <w:rPr>
                <w:rFonts w:ascii="Arial" w:hAnsi="Arial" w:cs="Arial"/>
                <w:lang w:eastAsia="en-GB"/>
              </w:rPr>
            </w:pPr>
            <w:r w:rsidRPr="00D80E90">
              <w:rPr>
                <w:rFonts w:ascii="Arial" w:hAnsi="Arial" w:cs="Arial"/>
                <w:lang w:eastAsia="en-GB"/>
              </w:rPr>
              <w:t xml:space="preserve">Additional legal paperwork to ship goods to the EU/ Globally. </w:t>
            </w:r>
          </w:p>
          <w:p w14:paraId="2E9C9968" w14:textId="77777777" w:rsidR="00C91B10" w:rsidRPr="00D80E90" w:rsidRDefault="00C91B10" w:rsidP="00D80E90">
            <w:pPr>
              <w:rPr>
                <w:rFonts w:ascii="Arial" w:hAnsi="Arial" w:cs="Arial"/>
                <w:lang w:eastAsia="en-GB"/>
              </w:rPr>
            </w:pPr>
          </w:p>
          <w:p w14:paraId="48B5F662" w14:textId="5FA5880C" w:rsidR="00C91B10" w:rsidRPr="00D80E90" w:rsidRDefault="00C91B10" w:rsidP="00D80E90">
            <w:pPr>
              <w:rPr>
                <w:rFonts w:ascii="Arial" w:hAnsi="Arial" w:cs="Arial"/>
                <w:lang w:eastAsia="en-GB"/>
              </w:rPr>
            </w:pPr>
            <w:r w:rsidRPr="00D80E90">
              <w:rPr>
                <w:rFonts w:ascii="Arial" w:hAnsi="Arial" w:cs="Arial"/>
                <w:lang w:eastAsia="en-GB"/>
              </w:rPr>
              <w:t>Increase in industrial safety standards mean some current machines / equipment will no longer be allowed</w:t>
            </w:r>
            <w:r w:rsidR="00D94809" w:rsidRPr="00D80E90">
              <w:rPr>
                <w:rFonts w:ascii="Arial" w:hAnsi="Arial" w:cs="Arial"/>
                <w:lang w:eastAsia="en-GB"/>
              </w:rPr>
              <w:t>.</w:t>
            </w:r>
          </w:p>
        </w:tc>
        <w:tc>
          <w:tcPr>
            <w:tcW w:w="2728" w:type="dxa"/>
          </w:tcPr>
          <w:p w14:paraId="07B9F202" w14:textId="77777777" w:rsidR="00C91B10" w:rsidRPr="00D80E90" w:rsidRDefault="00C91B10" w:rsidP="00D80E90">
            <w:pPr>
              <w:rPr>
                <w:rFonts w:ascii="Arial" w:hAnsi="Arial" w:cs="Arial"/>
                <w:lang w:eastAsia="en-GB"/>
              </w:rPr>
            </w:pPr>
            <w:r w:rsidRPr="00D80E90">
              <w:rPr>
                <w:rFonts w:ascii="Arial" w:hAnsi="Arial" w:cs="Arial"/>
                <w:lang w:eastAsia="en-GB"/>
              </w:rPr>
              <w:t xml:space="preserve">Medium </w:t>
            </w:r>
          </w:p>
          <w:p w14:paraId="0385F97E" w14:textId="77777777" w:rsidR="00C91B10" w:rsidRPr="00D80E90" w:rsidRDefault="00C91B10" w:rsidP="00D80E90">
            <w:pPr>
              <w:rPr>
                <w:rFonts w:ascii="Arial" w:hAnsi="Arial" w:cs="Arial"/>
                <w:lang w:eastAsia="en-GB"/>
              </w:rPr>
            </w:pPr>
          </w:p>
          <w:p w14:paraId="45C1042E" w14:textId="77777777" w:rsidR="00C91B10" w:rsidRPr="00D80E90" w:rsidRDefault="00C91B10" w:rsidP="00D80E90">
            <w:pPr>
              <w:rPr>
                <w:rFonts w:ascii="Arial" w:hAnsi="Arial" w:cs="Arial"/>
                <w:lang w:eastAsia="en-GB"/>
              </w:rPr>
            </w:pPr>
            <w:r w:rsidRPr="00D80E90">
              <w:rPr>
                <w:rFonts w:ascii="Arial" w:hAnsi="Arial" w:cs="Arial"/>
                <w:lang w:eastAsia="en-GB"/>
              </w:rPr>
              <w:t>High – Ship 80% of products outside of UK</w:t>
            </w:r>
          </w:p>
          <w:p w14:paraId="18CA3566" w14:textId="77777777" w:rsidR="00C91B10" w:rsidRPr="00D80E90" w:rsidRDefault="00C91B10" w:rsidP="00D80E90">
            <w:pPr>
              <w:rPr>
                <w:rFonts w:ascii="Arial" w:hAnsi="Arial" w:cs="Arial"/>
                <w:lang w:eastAsia="en-GB"/>
              </w:rPr>
            </w:pPr>
          </w:p>
          <w:p w14:paraId="206F57FB" w14:textId="77777777" w:rsidR="00C91B10" w:rsidRPr="00D80E90" w:rsidRDefault="00C91B10" w:rsidP="00D80E90">
            <w:pPr>
              <w:rPr>
                <w:rFonts w:ascii="Arial" w:hAnsi="Arial" w:cs="Arial"/>
                <w:lang w:eastAsia="en-GB"/>
              </w:rPr>
            </w:pPr>
            <w:r w:rsidRPr="00D80E90">
              <w:rPr>
                <w:rFonts w:ascii="Arial" w:hAnsi="Arial" w:cs="Arial"/>
                <w:lang w:eastAsia="en-GB"/>
              </w:rPr>
              <w:t>Medium – New Furnaces purchased which meets new Safety Standards.</w:t>
            </w:r>
          </w:p>
        </w:tc>
      </w:tr>
      <w:tr w:rsidR="00C91B10" w:rsidRPr="00D80E90" w14:paraId="6C2689AB" w14:textId="77777777" w:rsidTr="00D11221">
        <w:trPr>
          <w:trHeight w:val="1535"/>
        </w:trPr>
        <w:tc>
          <w:tcPr>
            <w:tcW w:w="1838" w:type="dxa"/>
          </w:tcPr>
          <w:p w14:paraId="0D294810" w14:textId="77777777" w:rsidR="00C91B10" w:rsidRPr="002214B2" w:rsidRDefault="00C91B10" w:rsidP="00D80E90">
            <w:pPr>
              <w:rPr>
                <w:rFonts w:ascii="Arial" w:hAnsi="Arial" w:cs="Arial"/>
                <w:b/>
                <w:bCs/>
                <w:lang w:eastAsia="en-GB"/>
              </w:rPr>
            </w:pPr>
            <w:r w:rsidRPr="002214B2">
              <w:rPr>
                <w:rFonts w:ascii="Arial" w:hAnsi="Arial" w:cs="Arial"/>
                <w:b/>
                <w:bCs/>
                <w:lang w:eastAsia="en-GB"/>
              </w:rPr>
              <w:t>ENVIRONMENT</w:t>
            </w:r>
          </w:p>
        </w:tc>
        <w:tc>
          <w:tcPr>
            <w:tcW w:w="3969" w:type="dxa"/>
          </w:tcPr>
          <w:p w14:paraId="35B03BFC" w14:textId="77777777" w:rsidR="00C91B10" w:rsidRPr="00D80E90" w:rsidRDefault="00C91B10" w:rsidP="00D80E90">
            <w:pPr>
              <w:rPr>
                <w:rFonts w:ascii="Arial" w:hAnsi="Arial" w:cs="Arial"/>
                <w:lang w:eastAsia="en-GB"/>
              </w:rPr>
            </w:pPr>
            <w:r w:rsidRPr="00D80E90">
              <w:rPr>
                <w:rFonts w:ascii="Arial" w:hAnsi="Arial" w:cs="Arial"/>
                <w:lang w:eastAsia="en-GB"/>
              </w:rPr>
              <w:t xml:space="preserve">Recycling </w:t>
            </w:r>
          </w:p>
          <w:p w14:paraId="44FA0DE2" w14:textId="77777777" w:rsidR="00C91B10" w:rsidRPr="00D80E90" w:rsidRDefault="00C91B10" w:rsidP="00D80E90">
            <w:pPr>
              <w:rPr>
                <w:rFonts w:ascii="Arial" w:hAnsi="Arial" w:cs="Arial"/>
                <w:lang w:eastAsia="en-GB"/>
              </w:rPr>
            </w:pPr>
            <w:r w:rsidRPr="00D80E90">
              <w:rPr>
                <w:rFonts w:ascii="Arial" w:hAnsi="Arial" w:cs="Arial"/>
                <w:lang w:eastAsia="en-GB"/>
              </w:rPr>
              <w:t>Renewable Energy</w:t>
            </w:r>
          </w:p>
          <w:p w14:paraId="5D1A0113" w14:textId="77777777" w:rsidR="009041BE" w:rsidRDefault="009041BE" w:rsidP="00D80E90">
            <w:pPr>
              <w:rPr>
                <w:rFonts w:ascii="Arial" w:hAnsi="Arial" w:cs="Arial"/>
                <w:lang w:eastAsia="en-GB"/>
              </w:rPr>
            </w:pPr>
          </w:p>
          <w:p w14:paraId="5456054F" w14:textId="77777777" w:rsidR="009041BE" w:rsidRDefault="009041BE" w:rsidP="00D80E90">
            <w:pPr>
              <w:rPr>
                <w:rFonts w:ascii="Arial" w:hAnsi="Arial" w:cs="Arial"/>
                <w:lang w:eastAsia="en-GB"/>
              </w:rPr>
            </w:pPr>
          </w:p>
          <w:p w14:paraId="125492B8" w14:textId="77777777" w:rsidR="009041BE" w:rsidRDefault="009041BE" w:rsidP="00D80E90">
            <w:pPr>
              <w:rPr>
                <w:rFonts w:ascii="Arial" w:hAnsi="Arial" w:cs="Arial"/>
                <w:lang w:eastAsia="en-GB"/>
              </w:rPr>
            </w:pPr>
          </w:p>
          <w:p w14:paraId="26FA9940" w14:textId="77777777" w:rsidR="009041BE" w:rsidRDefault="009041BE" w:rsidP="009041BE">
            <w:pPr>
              <w:rPr>
                <w:rFonts w:ascii="Arial" w:hAnsi="Arial" w:cs="Arial"/>
                <w:lang w:eastAsia="en-GB"/>
              </w:rPr>
            </w:pPr>
          </w:p>
          <w:p w14:paraId="19246710" w14:textId="249298BF" w:rsidR="009041BE" w:rsidRPr="00D80E90" w:rsidRDefault="009041BE" w:rsidP="009041BE">
            <w:pPr>
              <w:rPr>
                <w:rFonts w:ascii="Arial" w:hAnsi="Arial" w:cs="Arial"/>
                <w:lang w:eastAsia="en-GB"/>
              </w:rPr>
            </w:pPr>
            <w:r w:rsidRPr="00D80E90">
              <w:rPr>
                <w:rFonts w:ascii="Arial" w:hAnsi="Arial" w:cs="Arial"/>
                <w:lang w:eastAsia="en-GB"/>
              </w:rPr>
              <w:t>Environmental Pollution</w:t>
            </w:r>
          </w:p>
          <w:p w14:paraId="38D01A1D" w14:textId="77777777" w:rsidR="009041BE" w:rsidRDefault="009041BE" w:rsidP="00D80E90">
            <w:pPr>
              <w:rPr>
                <w:rFonts w:ascii="Arial" w:hAnsi="Arial" w:cs="Arial"/>
                <w:lang w:eastAsia="en-GB"/>
              </w:rPr>
            </w:pPr>
          </w:p>
          <w:p w14:paraId="23B898E7" w14:textId="77777777" w:rsidR="009041BE" w:rsidRDefault="009041BE" w:rsidP="00D80E90">
            <w:pPr>
              <w:rPr>
                <w:rFonts w:ascii="Arial" w:hAnsi="Arial" w:cs="Arial"/>
                <w:lang w:eastAsia="en-GB"/>
              </w:rPr>
            </w:pPr>
          </w:p>
          <w:p w14:paraId="3D6B5A03" w14:textId="77777777" w:rsidR="009041BE" w:rsidRDefault="009041BE" w:rsidP="00D80E90">
            <w:pPr>
              <w:rPr>
                <w:rFonts w:ascii="Arial" w:hAnsi="Arial" w:cs="Arial"/>
                <w:lang w:eastAsia="en-GB"/>
              </w:rPr>
            </w:pPr>
          </w:p>
          <w:p w14:paraId="0651216F" w14:textId="77777777" w:rsidR="009041BE" w:rsidRDefault="009041BE" w:rsidP="00D80E90">
            <w:pPr>
              <w:rPr>
                <w:rFonts w:ascii="Arial" w:hAnsi="Arial" w:cs="Arial"/>
                <w:lang w:eastAsia="en-GB"/>
              </w:rPr>
            </w:pPr>
          </w:p>
          <w:p w14:paraId="47F3810D" w14:textId="5A68ECCC" w:rsidR="00C91B10" w:rsidRPr="00D80E90" w:rsidRDefault="00C91B10" w:rsidP="00D80E90">
            <w:pPr>
              <w:rPr>
                <w:rFonts w:ascii="Arial" w:hAnsi="Arial" w:cs="Arial"/>
                <w:lang w:eastAsia="en-GB"/>
              </w:rPr>
            </w:pPr>
            <w:r w:rsidRPr="00D80E90">
              <w:rPr>
                <w:rFonts w:ascii="Arial" w:hAnsi="Arial" w:cs="Arial"/>
                <w:lang w:eastAsia="en-GB"/>
              </w:rPr>
              <w:t xml:space="preserve">Supply Chain </w:t>
            </w:r>
          </w:p>
          <w:p w14:paraId="63AAA36A" w14:textId="77777777" w:rsidR="00C91B10" w:rsidRPr="00D80E90" w:rsidRDefault="00C91B10" w:rsidP="00D80E90">
            <w:pPr>
              <w:rPr>
                <w:rFonts w:ascii="Arial" w:hAnsi="Arial" w:cs="Arial"/>
                <w:lang w:eastAsia="en-GB"/>
              </w:rPr>
            </w:pPr>
          </w:p>
        </w:tc>
        <w:tc>
          <w:tcPr>
            <w:tcW w:w="5956" w:type="dxa"/>
          </w:tcPr>
          <w:p w14:paraId="244C1597" w14:textId="77777777" w:rsidR="00C91B10" w:rsidRPr="00D80E90" w:rsidRDefault="00C91B10" w:rsidP="00D80E90">
            <w:pPr>
              <w:rPr>
                <w:rFonts w:ascii="Arial" w:hAnsi="Arial" w:cs="Arial"/>
                <w:lang w:eastAsia="en-GB"/>
              </w:rPr>
            </w:pPr>
            <w:r w:rsidRPr="00D80E90">
              <w:rPr>
                <w:rFonts w:ascii="Arial" w:hAnsi="Arial" w:cs="Arial"/>
                <w:lang w:eastAsia="en-GB"/>
              </w:rPr>
              <w:t xml:space="preserve">Focus on the recycling plastics and scrap to reduce materials going to landfill. Research into renewable energy solutions or replacing machines with energy efficient alternatives. </w:t>
            </w:r>
            <w:r w:rsidRPr="00D80E90">
              <w:rPr>
                <w:rFonts w:ascii="Arial" w:hAnsi="Arial" w:cs="Arial"/>
                <w:lang w:eastAsia="en-GB"/>
              </w:rPr>
              <w:br/>
            </w:r>
          </w:p>
          <w:p w14:paraId="15E513E8" w14:textId="77777777" w:rsidR="00C91B10" w:rsidRPr="00D80E90" w:rsidRDefault="00C91B10" w:rsidP="00D80E90">
            <w:pPr>
              <w:rPr>
                <w:rFonts w:ascii="Arial" w:hAnsi="Arial" w:cs="Arial"/>
                <w:lang w:eastAsia="en-GB"/>
              </w:rPr>
            </w:pPr>
            <w:r w:rsidRPr="00D80E90">
              <w:rPr>
                <w:rFonts w:ascii="Arial" w:hAnsi="Arial" w:cs="Arial"/>
                <w:lang w:eastAsia="en-GB"/>
              </w:rPr>
              <w:t xml:space="preserve">Constant monitoring of emissions from factories. This is at a national and county level. </w:t>
            </w:r>
          </w:p>
          <w:p w14:paraId="10395ACA" w14:textId="77777777" w:rsidR="00C91B10" w:rsidRPr="00D80E90" w:rsidRDefault="00C91B10" w:rsidP="00D80E90">
            <w:pPr>
              <w:rPr>
                <w:rFonts w:ascii="Arial" w:hAnsi="Arial" w:cs="Arial"/>
                <w:lang w:eastAsia="en-GB"/>
              </w:rPr>
            </w:pPr>
          </w:p>
          <w:p w14:paraId="035CB102" w14:textId="77777777" w:rsidR="00C91B10" w:rsidRPr="00D80E90" w:rsidRDefault="00C91B10" w:rsidP="00D80E90">
            <w:pPr>
              <w:rPr>
                <w:rFonts w:ascii="Arial" w:hAnsi="Arial" w:cs="Arial"/>
                <w:lang w:eastAsia="en-GB"/>
              </w:rPr>
            </w:pPr>
          </w:p>
          <w:p w14:paraId="15FF40FE" w14:textId="77777777" w:rsidR="00C91B10" w:rsidRPr="00D80E90" w:rsidRDefault="00C91B10" w:rsidP="00D80E90">
            <w:pPr>
              <w:rPr>
                <w:rFonts w:ascii="Arial" w:hAnsi="Arial" w:cs="Arial"/>
                <w:lang w:eastAsia="en-GB"/>
              </w:rPr>
            </w:pPr>
          </w:p>
          <w:p w14:paraId="052233CB" w14:textId="77777777" w:rsidR="00C80198" w:rsidRDefault="00C80198" w:rsidP="00D80E90">
            <w:pPr>
              <w:rPr>
                <w:rFonts w:ascii="Arial" w:hAnsi="Arial" w:cs="Arial"/>
                <w:lang w:eastAsia="en-GB"/>
              </w:rPr>
            </w:pPr>
          </w:p>
          <w:p w14:paraId="7C6D0AA4" w14:textId="7823813F" w:rsidR="00C91B10" w:rsidRPr="00D80E90" w:rsidRDefault="00C91B10" w:rsidP="00D80E90">
            <w:pPr>
              <w:rPr>
                <w:rFonts w:ascii="Arial" w:hAnsi="Arial" w:cs="Arial"/>
                <w:lang w:eastAsia="en-GB"/>
              </w:rPr>
            </w:pPr>
            <w:r w:rsidRPr="00D80E90">
              <w:rPr>
                <w:rFonts w:ascii="Arial" w:hAnsi="Arial" w:cs="Arial"/>
                <w:lang w:eastAsia="en-GB"/>
              </w:rPr>
              <w:t xml:space="preserve">Focus on Supply Chain Miles. </w:t>
            </w:r>
          </w:p>
          <w:p w14:paraId="7E3E2285" w14:textId="77777777" w:rsidR="00C91B10" w:rsidRPr="00D80E90" w:rsidRDefault="00C91B10" w:rsidP="00D80E90">
            <w:pPr>
              <w:rPr>
                <w:rFonts w:ascii="Arial" w:hAnsi="Arial" w:cs="Arial"/>
                <w:lang w:eastAsia="en-GB"/>
              </w:rPr>
            </w:pPr>
          </w:p>
        </w:tc>
        <w:tc>
          <w:tcPr>
            <w:tcW w:w="2728" w:type="dxa"/>
          </w:tcPr>
          <w:p w14:paraId="30BF4CB7" w14:textId="77777777" w:rsidR="00C91B10" w:rsidRPr="00D80E90" w:rsidRDefault="00C91B10" w:rsidP="00D80E90">
            <w:pPr>
              <w:rPr>
                <w:rFonts w:ascii="Arial" w:hAnsi="Arial" w:cs="Arial"/>
                <w:lang w:eastAsia="en-GB"/>
              </w:rPr>
            </w:pPr>
            <w:r w:rsidRPr="00D80E90">
              <w:rPr>
                <w:rFonts w:ascii="Arial" w:hAnsi="Arial" w:cs="Arial"/>
                <w:lang w:eastAsia="en-GB"/>
              </w:rPr>
              <w:t xml:space="preserve">Medium – Ongoing </w:t>
            </w:r>
          </w:p>
          <w:p w14:paraId="35EEE0D2" w14:textId="77777777" w:rsidR="00C91B10" w:rsidRPr="00D80E90" w:rsidRDefault="00C91B10" w:rsidP="00D80E90">
            <w:pPr>
              <w:rPr>
                <w:rFonts w:ascii="Arial" w:hAnsi="Arial" w:cs="Arial"/>
                <w:lang w:eastAsia="en-GB"/>
              </w:rPr>
            </w:pPr>
          </w:p>
          <w:p w14:paraId="2833B80D" w14:textId="77777777" w:rsidR="00C91B10" w:rsidRPr="00D80E90" w:rsidRDefault="00C91B10" w:rsidP="00D80E90">
            <w:pPr>
              <w:rPr>
                <w:rFonts w:ascii="Arial" w:hAnsi="Arial" w:cs="Arial"/>
                <w:lang w:eastAsia="en-GB"/>
              </w:rPr>
            </w:pPr>
          </w:p>
          <w:p w14:paraId="63288371" w14:textId="77777777" w:rsidR="00C91B10" w:rsidRPr="00D80E90" w:rsidRDefault="00C91B10" w:rsidP="00D80E90">
            <w:pPr>
              <w:rPr>
                <w:rFonts w:ascii="Arial" w:hAnsi="Arial" w:cs="Arial"/>
                <w:lang w:eastAsia="en-GB"/>
              </w:rPr>
            </w:pPr>
          </w:p>
          <w:p w14:paraId="24477326" w14:textId="77777777" w:rsidR="00C91B10" w:rsidRPr="00D80E90" w:rsidRDefault="00C91B10" w:rsidP="00D80E90">
            <w:pPr>
              <w:rPr>
                <w:rFonts w:ascii="Arial" w:hAnsi="Arial" w:cs="Arial"/>
                <w:lang w:eastAsia="en-GB"/>
              </w:rPr>
            </w:pPr>
          </w:p>
          <w:p w14:paraId="64193E43" w14:textId="77777777" w:rsidR="00C91B10" w:rsidRPr="00D80E90" w:rsidRDefault="00C91B10" w:rsidP="00D80E90">
            <w:pPr>
              <w:rPr>
                <w:rFonts w:ascii="Arial" w:hAnsi="Arial" w:cs="Arial"/>
                <w:lang w:eastAsia="en-GB"/>
              </w:rPr>
            </w:pPr>
            <w:r w:rsidRPr="00D80E90">
              <w:rPr>
                <w:rFonts w:ascii="Arial" w:hAnsi="Arial" w:cs="Arial"/>
                <w:lang w:eastAsia="en-GB"/>
              </w:rPr>
              <w:t xml:space="preserve">High – Constant emission monitoring. Monthly feedback to Council on data collected.  </w:t>
            </w:r>
          </w:p>
          <w:p w14:paraId="377678CA" w14:textId="77777777" w:rsidR="00C91B10" w:rsidRPr="00D80E90" w:rsidRDefault="00C91B10" w:rsidP="00D80E90">
            <w:pPr>
              <w:rPr>
                <w:rFonts w:ascii="Arial" w:hAnsi="Arial" w:cs="Arial"/>
                <w:lang w:eastAsia="en-GB"/>
              </w:rPr>
            </w:pPr>
          </w:p>
          <w:p w14:paraId="5704BF2A" w14:textId="77777777" w:rsidR="00C91B10" w:rsidRPr="00D80E90" w:rsidRDefault="00C91B10" w:rsidP="00D80E90">
            <w:pPr>
              <w:rPr>
                <w:rFonts w:ascii="Arial" w:hAnsi="Arial" w:cs="Arial"/>
                <w:lang w:eastAsia="en-GB"/>
              </w:rPr>
            </w:pPr>
            <w:r w:rsidRPr="00D80E90">
              <w:rPr>
                <w:rFonts w:ascii="Arial" w:hAnsi="Arial" w:cs="Arial"/>
                <w:lang w:eastAsia="en-GB"/>
              </w:rPr>
              <w:t>Medium – Clients worldwide. Niche industry</w:t>
            </w:r>
          </w:p>
        </w:tc>
      </w:tr>
    </w:tbl>
    <w:p w14:paraId="25C6790B" w14:textId="79F836F1" w:rsidR="00E9584C" w:rsidRDefault="00E9584C" w:rsidP="00034FE8">
      <w:pPr>
        <w:pStyle w:val="ListParagraph"/>
        <w:jc w:val="both"/>
        <w:rPr>
          <w:rFonts w:ascii="Arial" w:hAnsi="Arial" w:cs="Arial"/>
          <w:sz w:val="24"/>
          <w:szCs w:val="24"/>
        </w:rPr>
      </w:pPr>
    </w:p>
    <w:p w14:paraId="4260B263" w14:textId="182F95E2" w:rsidR="009A01A2" w:rsidRDefault="009A01A2" w:rsidP="00034FE8">
      <w:pPr>
        <w:pStyle w:val="ListParagraph"/>
        <w:jc w:val="both"/>
        <w:rPr>
          <w:rFonts w:ascii="Arial" w:hAnsi="Arial" w:cs="Arial"/>
          <w:sz w:val="24"/>
          <w:szCs w:val="24"/>
        </w:rPr>
      </w:pPr>
    </w:p>
    <w:p w14:paraId="7495B01A" w14:textId="43C5E1AC" w:rsidR="00DF31CF" w:rsidRDefault="00DF31CF" w:rsidP="00034FE8">
      <w:pPr>
        <w:pStyle w:val="ListParagraph"/>
        <w:jc w:val="both"/>
        <w:rPr>
          <w:rFonts w:ascii="Arial" w:hAnsi="Arial" w:cs="Arial"/>
          <w:sz w:val="24"/>
          <w:szCs w:val="24"/>
        </w:rPr>
      </w:pPr>
    </w:p>
    <w:p w14:paraId="196F4C3E" w14:textId="5DCCA84F" w:rsidR="00DF31CF" w:rsidRDefault="00DF31CF" w:rsidP="00034FE8">
      <w:pPr>
        <w:pStyle w:val="ListParagraph"/>
        <w:jc w:val="both"/>
        <w:rPr>
          <w:rFonts w:ascii="Arial" w:hAnsi="Arial" w:cs="Arial"/>
          <w:sz w:val="24"/>
          <w:szCs w:val="24"/>
        </w:rPr>
      </w:pPr>
    </w:p>
    <w:p w14:paraId="512A80F3" w14:textId="798649D1" w:rsidR="00DF31CF" w:rsidRPr="00C91B10" w:rsidRDefault="00DF31CF" w:rsidP="00DF31CF">
      <w:pPr>
        <w:pStyle w:val="Heading2"/>
        <w:rPr>
          <w:rFonts w:ascii="Arial" w:hAnsi="Arial" w:cs="Arial"/>
          <w:b/>
          <w:bCs/>
          <w:color w:val="000000" w:themeColor="text1"/>
          <w:sz w:val="28"/>
          <w:szCs w:val="28"/>
        </w:rPr>
      </w:pPr>
      <w:bookmarkStart w:id="23" w:name="_Toc103251448"/>
      <w:r>
        <w:rPr>
          <w:rFonts w:ascii="Arial" w:hAnsi="Arial" w:cs="Arial"/>
          <w:b/>
          <w:bCs/>
          <w:color w:val="000000" w:themeColor="text1"/>
          <w:sz w:val="28"/>
          <w:szCs w:val="28"/>
        </w:rPr>
        <w:lastRenderedPageBreak/>
        <w:t>9</w:t>
      </w:r>
      <w:r w:rsidRPr="00BE262B">
        <w:rPr>
          <w:rFonts w:ascii="Arial" w:hAnsi="Arial" w:cs="Arial"/>
          <w:b/>
          <w:bCs/>
          <w:color w:val="000000" w:themeColor="text1"/>
          <w:sz w:val="28"/>
          <w:szCs w:val="28"/>
        </w:rPr>
        <w:t xml:space="preserve">. </w:t>
      </w:r>
      <w:r>
        <w:rPr>
          <w:rFonts w:ascii="Arial" w:hAnsi="Arial" w:cs="Arial"/>
          <w:b/>
          <w:bCs/>
          <w:color w:val="000000" w:themeColor="text1"/>
          <w:sz w:val="28"/>
          <w:szCs w:val="28"/>
        </w:rPr>
        <w:t>3 Action Plan</w:t>
      </w:r>
      <w:r w:rsidR="009054F8">
        <w:rPr>
          <w:rFonts w:ascii="Arial" w:hAnsi="Arial" w:cs="Arial"/>
          <w:b/>
          <w:bCs/>
          <w:color w:val="000000" w:themeColor="text1"/>
          <w:sz w:val="28"/>
          <w:szCs w:val="28"/>
        </w:rPr>
        <w:t xml:space="preserve"> – Return to Work Training</w:t>
      </w:r>
      <w:bookmarkEnd w:id="23"/>
      <w:r w:rsidR="009054F8">
        <w:rPr>
          <w:rFonts w:ascii="Arial" w:hAnsi="Arial" w:cs="Arial"/>
          <w:b/>
          <w:bCs/>
          <w:color w:val="000000" w:themeColor="text1"/>
          <w:sz w:val="28"/>
          <w:szCs w:val="28"/>
        </w:rPr>
        <w:t xml:space="preserve"> </w:t>
      </w:r>
    </w:p>
    <w:tbl>
      <w:tblPr>
        <w:tblStyle w:val="TableGrid1"/>
        <w:tblpPr w:leftFromText="180" w:rightFromText="180" w:vertAnchor="text" w:horzAnchor="margin" w:tblpY="408"/>
        <w:tblW w:w="14420" w:type="dxa"/>
        <w:tblLook w:val="04A0" w:firstRow="1" w:lastRow="0" w:firstColumn="1" w:lastColumn="0" w:noHBand="0" w:noVBand="1"/>
      </w:tblPr>
      <w:tblGrid>
        <w:gridCol w:w="1684"/>
        <w:gridCol w:w="2328"/>
        <w:gridCol w:w="1976"/>
        <w:gridCol w:w="2001"/>
        <w:gridCol w:w="2805"/>
        <w:gridCol w:w="1748"/>
        <w:gridCol w:w="1878"/>
      </w:tblGrid>
      <w:tr w:rsidR="00537D2E" w14:paraId="708F6DAF" w14:textId="77777777" w:rsidTr="00225B92">
        <w:trPr>
          <w:trHeight w:val="416"/>
        </w:trPr>
        <w:tc>
          <w:tcPr>
            <w:tcW w:w="14420" w:type="dxa"/>
            <w:gridSpan w:val="7"/>
          </w:tcPr>
          <w:p w14:paraId="40073BD7" w14:textId="7432E82D" w:rsidR="00537D2E" w:rsidRPr="00EE58FF" w:rsidRDefault="00537D2E" w:rsidP="00225B92">
            <w:pPr>
              <w:pStyle w:val="ListParagraph"/>
              <w:ind w:left="0"/>
              <w:jc w:val="center"/>
              <w:rPr>
                <w:rFonts w:ascii="Arial" w:hAnsi="Arial" w:cs="Arial"/>
                <w:b/>
                <w:bCs/>
                <w:sz w:val="28"/>
                <w:szCs w:val="28"/>
              </w:rPr>
            </w:pPr>
            <w:r w:rsidRPr="00822588">
              <w:rPr>
                <w:rFonts w:ascii="Arial" w:hAnsi="Arial" w:cs="Arial"/>
                <w:b/>
                <w:bCs/>
                <w:sz w:val="32"/>
                <w:szCs w:val="32"/>
              </w:rPr>
              <w:t>Training Action Plan – Return to Work</w:t>
            </w:r>
            <w:r w:rsidR="00EE58FF" w:rsidRPr="00822588">
              <w:rPr>
                <w:rFonts w:ascii="Arial" w:hAnsi="Arial" w:cs="Arial"/>
                <w:b/>
                <w:bCs/>
                <w:sz w:val="32"/>
                <w:szCs w:val="32"/>
              </w:rPr>
              <w:t xml:space="preserve"> Training</w:t>
            </w:r>
            <w:r w:rsidR="004B2F9B" w:rsidRPr="00822588">
              <w:rPr>
                <w:rFonts w:ascii="Arial" w:hAnsi="Arial" w:cs="Arial"/>
                <w:b/>
                <w:bCs/>
                <w:sz w:val="32"/>
                <w:szCs w:val="32"/>
              </w:rPr>
              <w:t xml:space="preserve"> (RTW)</w:t>
            </w:r>
          </w:p>
        </w:tc>
      </w:tr>
      <w:tr w:rsidR="00082060" w:rsidRPr="00082060" w14:paraId="2C437DC6" w14:textId="77777777" w:rsidTr="00225B92">
        <w:trPr>
          <w:trHeight w:val="424"/>
        </w:trPr>
        <w:tc>
          <w:tcPr>
            <w:tcW w:w="1684" w:type="dxa"/>
          </w:tcPr>
          <w:p w14:paraId="4DE1CC85" w14:textId="77777777" w:rsidR="007A6DC8" w:rsidRPr="00082060" w:rsidRDefault="007A6DC8" w:rsidP="00225B92">
            <w:pPr>
              <w:pStyle w:val="ListParagraph"/>
              <w:ind w:left="0"/>
              <w:jc w:val="both"/>
              <w:rPr>
                <w:rFonts w:ascii="Arial" w:hAnsi="Arial" w:cs="Arial"/>
                <w:b/>
                <w:bCs/>
                <w:color w:val="000000" w:themeColor="text1"/>
                <w:sz w:val="28"/>
                <w:szCs w:val="28"/>
              </w:rPr>
            </w:pPr>
            <w:r w:rsidRPr="00082060">
              <w:rPr>
                <w:rFonts w:ascii="Arial" w:hAnsi="Arial" w:cs="Arial"/>
                <w:b/>
                <w:bCs/>
                <w:color w:val="000000" w:themeColor="text1"/>
                <w:sz w:val="28"/>
                <w:szCs w:val="28"/>
              </w:rPr>
              <w:t>Who</w:t>
            </w:r>
          </w:p>
        </w:tc>
        <w:tc>
          <w:tcPr>
            <w:tcW w:w="2328" w:type="dxa"/>
          </w:tcPr>
          <w:p w14:paraId="6A6FDB3D" w14:textId="77777777" w:rsidR="007A6DC8" w:rsidRPr="00082060" w:rsidRDefault="007A6DC8" w:rsidP="00225B92">
            <w:pPr>
              <w:pStyle w:val="ListParagraph"/>
              <w:ind w:left="0"/>
              <w:jc w:val="both"/>
              <w:rPr>
                <w:rFonts w:ascii="Arial" w:hAnsi="Arial" w:cs="Arial"/>
                <w:b/>
                <w:bCs/>
                <w:color w:val="000000" w:themeColor="text1"/>
                <w:sz w:val="28"/>
                <w:szCs w:val="28"/>
              </w:rPr>
            </w:pPr>
            <w:r w:rsidRPr="00082060">
              <w:rPr>
                <w:rFonts w:ascii="Arial" w:hAnsi="Arial" w:cs="Arial"/>
                <w:b/>
                <w:bCs/>
                <w:color w:val="000000" w:themeColor="text1"/>
                <w:sz w:val="28"/>
                <w:szCs w:val="28"/>
              </w:rPr>
              <w:t>What</w:t>
            </w:r>
          </w:p>
        </w:tc>
        <w:tc>
          <w:tcPr>
            <w:tcW w:w="1976" w:type="dxa"/>
          </w:tcPr>
          <w:p w14:paraId="603A9397" w14:textId="77777777" w:rsidR="007A6DC8" w:rsidRPr="00082060" w:rsidRDefault="007A6DC8" w:rsidP="00225B92">
            <w:pPr>
              <w:pStyle w:val="ListParagraph"/>
              <w:ind w:left="0"/>
              <w:jc w:val="both"/>
              <w:rPr>
                <w:rFonts w:ascii="Arial" w:hAnsi="Arial" w:cs="Arial"/>
                <w:b/>
                <w:bCs/>
                <w:color w:val="000000" w:themeColor="text1"/>
                <w:sz w:val="28"/>
                <w:szCs w:val="28"/>
              </w:rPr>
            </w:pPr>
            <w:r w:rsidRPr="00082060">
              <w:rPr>
                <w:rFonts w:ascii="Arial" w:hAnsi="Arial" w:cs="Arial"/>
                <w:b/>
                <w:bCs/>
                <w:color w:val="000000" w:themeColor="text1"/>
                <w:sz w:val="28"/>
                <w:szCs w:val="28"/>
              </w:rPr>
              <w:t>When</w:t>
            </w:r>
          </w:p>
        </w:tc>
        <w:tc>
          <w:tcPr>
            <w:tcW w:w="2001" w:type="dxa"/>
          </w:tcPr>
          <w:p w14:paraId="423CFF4B" w14:textId="7E9049C1" w:rsidR="007A6DC8" w:rsidRPr="00082060" w:rsidRDefault="007A6DC8" w:rsidP="00225B92">
            <w:pPr>
              <w:pStyle w:val="ListParagraph"/>
              <w:ind w:left="0"/>
              <w:rPr>
                <w:rFonts w:ascii="Arial" w:hAnsi="Arial" w:cs="Arial"/>
                <w:b/>
                <w:bCs/>
                <w:color w:val="000000" w:themeColor="text1"/>
                <w:sz w:val="28"/>
                <w:szCs w:val="28"/>
              </w:rPr>
            </w:pPr>
            <w:r w:rsidRPr="00082060">
              <w:rPr>
                <w:rFonts w:ascii="Arial" w:hAnsi="Arial" w:cs="Arial"/>
                <w:b/>
                <w:bCs/>
                <w:color w:val="000000" w:themeColor="text1"/>
                <w:sz w:val="28"/>
                <w:szCs w:val="28"/>
              </w:rPr>
              <w:t>Wh</w:t>
            </w:r>
            <w:r w:rsidR="005977F8" w:rsidRPr="00082060">
              <w:rPr>
                <w:rFonts w:ascii="Arial" w:hAnsi="Arial" w:cs="Arial"/>
                <w:b/>
                <w:bCs/>
                <w:color w:val="000000" w:themeColor="text1"/>
                <w:sz w:val="28"/>
                <w:szCs w:val="28"/>
              </w:rPr>
              <w:t>ere</w:t>
            </w:r>
          </w:p>
        </w:tc>
        <w:tc>
          <w:tcPr>
            <w:tcW w:w="2805" w:type="dxa"/>
          </w:tcPr>
          <w:p w14:paraId="391AA841" w14:textId="77777777" w:rsidR="007A6DC8" w:rsidRPr="00082060" w:rsidRDefault="007A6DC8" w:rsidP="00225B92">
            <w:pPr>
              <w:pStyle w:val="ListParagraph"/>
              <w:ind w:left="0"/>
              <w:jc w:val="both"/>
              <w:rPr>
                <w:rFonts w:ascii="Arial" w:hAnsi="Arial" w:cs="Arial"/>
                <w:b/>
                <w:bCs/>
                <w:color w:val="000000" w:themeColor="text1"/>
                <w:sz w:val="28"/>
                <w:szCs w:val="28"/>
              </w:rPr>
            </w:pPr>
            <w:r w:rsidRPr="00082060">
              <w:rPr>
                <w:rFonts w:ascii="Arial" w:hAnsi="Arial" w:cs="Arial"/>
                <w:b/>
                <w:bCs/>
                <w:color w:val="000000" w:themeColor="text1"/>
                <w:sz w:val="28"/>
                <w:szCs w:val="28"/>
              </w:rPr>
              <w:t>How</w:t>
            </w:r>
          </w:p>
        </w:tc>
        <w:tc>
          <w:tcPr>
            <w:tcW w:w="1748" w:type="dxa"/>
          </w:tcPr>
          <w:p w14:paraId="4EB58E71" w14:textId="77777777" w:rsidR="007A6DC8" w:rsidRPr="00082060" w:rsidRDefault="007A6DC8" w:rsidP="00225B92">
            <w:pPr>
              <w:pStyle w:val="ListParagraph"/>
              <w:ind w:left="0"/>
              <w:jc w:val="both"/>
              <w:rPr>
                <w:rFonts w:ascii="Arial" w:hAnsi="Arial" w:cs="Arial"/>
                <w:b/>
                <w:bCs/>
                <w:color w:val="000000" w:themeColor="text1"/>
                <w:sz w:val="28"/>
                <w:szCs w:val="28"/>
              </w:rPr>
            </w:pPr>
            <w:r w:rsidRPr="00082060">
              <w:rPr>
                <w:rFonts w:ascii="Arial" w:hAnsi="Arial" w:cs="Arial"/>
                <w:b/>
                <w:bCs/>
                <w:color w:val="000000" w:themeColor="text1"/>
                <w:sz w:val="28"/>
                <w:szCs w:val="28"/>
              </w:rPr>
              <w:t>How much</w:t>
            </w:r>
          </w:p>
        </w:tc>
        <w:tc>
          <w:tcPr>
            <w:tcW w:w="1878" w:type="dxa"/>
          </w:tcPr>
          <w:p w14:paraId="2626742C" w14:textId="52B2539F" w:rsidR="007A6DC8" w:rsidRPr="00082060" w:rsidRDefault="00822588" w:rsidP="00225B92">
            <w:pPr>
              <w:pStyle w:val="ListParagraph"/>
              <w:ind w:left="0"/>
              <w:jc w:val="both"/>
              <w:rPr>
                <w:rFonts w:ascii="Arial" w:hAnsi="Arial" w:cs="Arial"/>
                <w:b/>
                <w:bCs/>
                <w:color w:val="000000" w:themeColor="text1"/>
                <w:sz w:val="28"/>
                <w:szCs w:val="28"/>
              </w:rPr>
            </w:pPr>
            <w:r w:rsidRPr="00082060">
              <w:rPr>
                <w:rFonts w:ascii="Arial" w:hAnsi="Arial" w:cs="Arial"/>
                <w:b/>
                <w:bCs/>
                <w:color w:val="000000" w:themeColor="text1"/>
                <w:sz w:val="28"/>
                <w:szCs w:val="28"/>
              </w:rPr>
              <w:t>T</w:t>
            </w:r>
            <w:r w:rsidR="005977F8" w:rsidRPr="00082060">
              <w:rPr>
                <w:rFonts w:ascii="Arial" w:hAnsi="Arial" w:cs="Arial"/>
                <w:b/>
                <w:bCs/>
                <w:color w:val="000000" w:themeColor="text1"/>
                <w:sz w:val="28"/>
                <w:szCs w:val="28"/>
              </w:rPr>
              <w:t>rain</w:t>
            </w:r>
            <w:r w:rsidRPr="00082060">
              <w:rPr>
                <w:rFonts w:ascii="Arial" w:hAnsi="Arial" w:cs="Arial"/>
                <w:b/>
                <w:bCs/>
                <w:color w:val="000000" w:themeColor="text1"/>
                <w:sz w:val="28"/>
                <w:szCs w:val="28"/>
              </w:rPr>
              <w:t xml:space="preserve">er </w:t>
            </w:r>
          </w:p>
        </w:tc>
      </w:tr>
      <w:tr w:rsidR="00082060" w:rsidRPr="00082060" w14:paraId="61D4E105" w14:textId="77777777" w:rsidTr="008F6BBF">
        <w:trPr>
          <w:trHeight w:val="1550"/>
        </w:trPr>
        <w:tc>
          <w:tcPr>
            <w:tcW w:w="1684" w:type="dxa"/>
          </w:tcPr>
          <w:p w14:paraId="343CDAD7" w14:textId="2BA30388" w:rsidR="007A6DC8" w:rsidRPr="00082060" w:rsidRDefault="007A6DC8" w:rsidP="00225B92">
            <w:pPr>
              <w:pStyle w:val="ListParagraph"/>
              <w:ind w:left="0"/>
              <w:jc w:val="both"/>
              <w:rPr>
                <w:rFonts w:ascii="Arial" w:hAnsi="Arial" w:cs="Arial"/>
                <w:b/>
                <w:bCs/>
                <w:color w:val="000000" w:themeColor="text1"/>
                <w:sz w:val="24"/>
                <w:szCs w:val="24"/>
              </w:rPr>
            </w:pPr>
            <w:r w:rsidRPr="00082060">
              <w:rPr>
                <w:rFonts w:ascii="Arial" w:hAnsi="Arial" w:cs="Arial"/>
                <w:b/>
                <w:bCs/>
                <w:color w:val="000000" w:themeColor="text1"/>
                <w:sz w:val="24"/>
                <w:szCs w:val="24"/>
              </w:rPr>
              <w:t>Senior Management Team</w:t>
            </w:r>
            <w:r w:rsidR="00AB6F3C" w:rsidRPr="00082060">
              <w:rPr>
                <w:rFonts w:ascii="Arial" w:hAnsi="Arial" w:cs="Arial"/>
                <w:b/>
                <w:bCs/>
                <w:color w:val="000000" w:themeColor="text1"/>
                <w:sz w:val="24"/>
                <w:szCs w:val="24"/>
              </w:rPr>
              <w:t xml:space="preserve"> (SMT)</w:t>
            </w:r>
          </w:p>
        </w:tc>
        <w:tc>
          <w:tcPr>
            <w:tcW w:w="2328" w:type="dxa"/>
          </w:tcPr>
          <w:p w14:paraId="1DA42FA4" w14:textId="0F8F0F06" w:rsidR="007A6DC8" w:rsidRPr="00082060" w:rsidRDefault="007A6DC8"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RTW training</w:t>
            </w:r>
            <w:r w:rsidR="00C7510F" w:rsidRPr="00082060">
              <w:rPr>
                <w:rFonts w:ascii="Arial" w:hAnsi="Arial" w:cs="Arial"/>
                <w:color w:val="000000" w:themeColor="text1"/>
                <w:sz w:val="24"/>
                <w:szCs w:val="24"/>
              </w:rPr>
              <w:t>, with a specific focus on RTW’s taking place in virtual meetings.</w:t>
            </w:r>
          </w:p>
        </w:tc>
        <w:tc>
          <w:tcPr>
            <w:tcW w:w="1976" w:type="dxa"/>
          </w:tcPr>
          <w:p w14:paraId="3EC46FA2" w14:textId="137B52E7" w:rsidR="007A6DC8" w:rsidRPr="00082060" w:rsidRDefault="00AB6F3C"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September </w:t>
            </w:r>
            <w:r w:rsidR="005977F8" w:rsidRPr="00082060">
              <w:rPr>
                <w:rFonts w:ascii="Arial" w:hAnsi="Arial" w:cs="Arial"/>
                <w:color w:val="000000" w:themeColor="text1"/>
                <w:sz w:val="24"/>
                <w:szCs w:val="24"/>
              </w:rPr>
              <w:t>2022</w:t>
            </w:r>
            <w:r w:rsidR="004B2F9B" w:rsidRPr="00082060">
              <w:rPr>
                <w:rFonts w:ascii="Arial" w:hAnsi="Arial" w:cs="Arial"/>
                <w:color w:val="000000" w:themeColor="text1"/>
                <w:sz w:val="24"/>
                <w:szCs w:val="24"/>
              </w:rPr>
              <w:br/>
            </w:r>
            <w:r w:rsidRPr="00082060">
              <w:rPr>
                <w:rFonts w:ascii="Arial" w:hAnsi="Arial" w:cs="Arial"/>
                <w:color w:val="000000" w:themeColor="text1"/>
                <w:sz w:val="24"/>
                <w:szCs w:val="24"/>
              </w:rPr>
              <w:t>(1 Training Date for all SMT</w:t>
            </w:r>
            <w:r w:rsidR="00234B22" w:rsidRPr="00082060">
              <w:rPr>
                <w:rFonts w:ascii="Arial" w:hAnsi="Arial" w:cs="Arial"/>
                <w:color w:val="000000" w:themeColor="text1"/>
                <w:sz w:val="24"/>
                <w:szCs w:val="24"/>
              </w:rPr>
              <w:t xml:space="preserve"> – Date to TBC</w:t>
            </w:r>
            <w:r w:rsidRPr="00082060">
              <w:rPr>
                <w:rFonts w:ascii="Arial" w:hAnsi="Arial" w:cs="Arial"/>
                <w:color w:val="000000" w:themeColor="text1"/>
                <w:sz w:val="24"/>
                <w:szCs w:val="24"/>
              </w:rPr>
              <w:t>)</w:t>
            </w:r>
          </w:p>
        </w:tc>
        <w:tc>
          <w:tcPr>
            <w:tcW w:w="2001" w:type="dxa"/>
          </w:tcPr>
          <w:p w14:paraId="06D0D506" w14:textId="77777777" w:rsidR="007A6DC8" w:rsidRPr="00082060" w:rsidRDefault="00EE58F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Onsite. </w:t>
            </w:r>
          </w:p>
          <w:p w14:paraId="10FB7784" w14:textId="1B74734A" w:rsidR="00EE58FF" w:rsidRPr="00082060" w:rsidRDefault="00EE58F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Darren House Upper Conference Meeting Room</w:t>
            </w:r>
          </w:p>
        </w:tc>
        <w:tc>
          <w:tcPr>
            <w:tcW w:w="2805" w:type="dxa"/>
          </w:tcPr>
          <w:p w14:paraId="790F8E42" w14:textId="77777777" w:rsidR="00822588" w:rsidRPr="00082060" w:rsidRDefault="00FB58BD" w:rsidP="00225B92">
            <w:pPr>
              <w:pStyle w:val="ListParagraph"/>
              <w:ind w:left="0"/>
              <w:jc w:val="both"/>
              <w:rPr>
                <w:rFonts w:ascii="Arial" w:hAnsi="Arial" w:cs="Arial"/>
                <w:color w:val="000000" w:themeColor="text1"/>
                <w:sz w:val="24"/>
                <w:szCs w:val="24"/>
              </w:rPr>
            </w:pPr>
            <w:r w:rsidRPr="00082060">
              <w:rPr>
                <w:rFonts w:ascii="Arial" w:hAnsi="Arial" w:cs="Arial"/>
                <w:color w:val="000000" w:themeColor="text1"/>
                <w:sz w:val="24"/>
                <w:szCs w:val="24"/>
              </w:rPr>
              <w:t>1 hour session.</w:t>
            </w:r>
          </w:p>
          <w:p w14:paraId="64D18544" w14:textId="240A3EFC" w:rsidR="0082258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PowerPoint presentation</w:t>
            </w:r>
          </w:p>
          <w:p w14:paraId="1A24B861" w14:textId="33BF5DCE" w:rsidR="007A6DC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Discussion of RTW document.</w:t>
            </w:r>
          </w:p>
        </w:tc>
        <w:tc>
          <w:tcPr>
            <w:tcW w:w="1748" w:type="dxa"/>
          </w:tcPr>
          <w:p w14:paraId="7C25167D" w14:textId="77777777" w:rsidR="00CC46B1" w:rsidRPr="00082060" w:rsidRDefault="00CC46B1"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Negligible</w:t>
            </w:r>
            <w:r w:rsidR="00384964" w:rsidRPr="00082060">
              <w:rPr>
                <w:rFonts w:ascii="Arial" w:hAnsi="Arial" w:cs="Arial"/>
                <w:color w:val="000000" w:themeColor="text1"/>
                <w:sz w:val="24"/>
                <w:szCs w:val="24"/>
              </w:rPr>
              <w:t>.</w:t>
            </w:r>
            <w:r w:rsidRPr="00082060">
              <w:rPr>
                <w:rFonts w:ascii="Arial" w:hAnsi="Arial" w:cs="Arial"/>
                <w:color w:val="000000" w:themeColor="text1"/>
                <w:sz w:val="24"/>
                <w:szCs w:val="24"/>
              </w:rPr>
              <w:t xml:space="preserve"> </w:t>
            </w:r>
          </w:p>
          <w:p w14:paraId="0DC22846" w14:textId="177F0D8A" w:rsidR="007A6DC8" w:rsidRPr="00082060" w:rsidRDefault="00CC46B1"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No room hire and </w:t>
            </w:r>
            <w:r w:rsidR="00384964" w:rsidRPr="00082060">
              <w:rPr>
                <w:rFonts w:ascii="Arial" w:hAnsi="Arial" w:cs="Arial"/>
                <w:color w:val="000000" w:themeColor="text1"/>
                <w:sz w:val="24"/>
                <w:szCs w:val="24"/>
              </w:rPr>
              <w:t>In house training</w:t>
            </w:r>
            <w:r w:rsidR="00ED2DD1"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by HR</w:t>
            </w:r>
          </w:p>
        </w:tc>
        <w:tc>
          <w:tcPr>
            <w:tcW w:w="1878" w:type="dxa"/>
          </w:tcPr>
          <w:p w14:paraId="02B23B92" w14:textId="7A690F35" w:rsidR="005977F8" w:rsidRPr="00082060" w:rsidRDefault="005977F8"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Nicole Smith</w:t>
            </w:r>
          </w:p>
          <w:p w14:paraId="50AEF60F" w14:textId="2B7968A7" w:rsidR="005977F8" w:rsidRPr="00082060" w:rsidRDefault="005977F8"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or</w:t>
            </w:r>
          </w:p>
          <w:p w14:paraId="6C8FC065" w14:textId="3CD960F3" w:rsidR="007A6DC8" w:rsidRPr="00082060" w:rsidRDefault="005977F8"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Julie Wright (HR)</w:t>
            </w:r>
          </w:p>
        </w:tc>
      </w:tr>
      <w:tr w:rsidR="00082060" w:rsidRPr="00082060" w14:paraId="66089758" w14:textId="77777777" w:rsidTr="00225B92">
        <w:trPr>
          <w:trHeight w:val="1296"/>
        </w:trPr>
        <w:tc>
          <w:tcPr>
            <w:tcW w:w="1684" w:type="dxa"/>
            <w:vMerge w:val="restart"/>
          </w:tcPr>
          <w:p w14:paraId="3EC9603F" w14:textId="330F2948" w:rsidR="00225B92" w:rsidRPr="00082060" w:rsidRDefault="00225B92" w:rsidP="00225B92">
            <w:pPr>
              <w:pStyle w:val="ListParagraph"/>
              <w:ind w:left="0"/>
              <w:jc w:val="both"/>
              <w:rPr>
                <w:rFonts w:ascii="Arial" w:hAnsi="Arial" w:cs="Arial"/>
                <w:b/>
                <w:bCs/>
                <w:color w:val="000000" w:themeColor="text1"/>
                <w:sz w:val="24"/>
                <w:szCs w:val="24"/>
              </w:rPr>
            </w:pPr>
            <w:r w:rsidRPr="00082060">
              <w:rPr>
                <w:rFonts w:ascii="Arial" w:hAnsi="Arial" w:cs="Arial"/>
                <w:b/>
                <w:bCs/>
                <w:color w:val="000000" w:themeColor="text1"/>
                <w:sz w:val="24"/>
                <w:szCs w:val="24"/>
              </w:rPr>
              <w:t xml:space="preserve">Managers </w:t>
            </w:r>
          </w:p>
        </w:tc>
        <w:tc>
          <w:tcPr>
            <w:tcW w:w="2328" w:type="dxa"/>
            <w:tcBorders>
              <w:bottom w:val="single" w:sz="24" w:space="0" w:color="auto"/>
            </w:tcBorders>
          </w:tcPr>
          <w:p w14:paraId="4E7E2C26" w14:textId="78B3ECED" w:rsidR="00225B92" w:rsidRPr="00082060" w:rsidRDefault="00225B92" w:rsidP="00225B92">
            <w:pPr>
              <w:pStyle w:val="ListParagraph"/>
              <w:ind w:left="0"/>
              <w:rPr>
                <w:rFonts w:ascii="Arial" w:hAnsi="Arial" w:cs="Arial"/>
                <w:color w:val="000000" w:themeColor="text1"/>
                <w:sz w:val="24"/>
                <w:szCs w:val="24"/>
              </w:rPr>
            </w:pPr>
            <w:bookmarkStart w:id="24" w:name="_Hlk103117120"/>
            <w:r w:rsidRPr="00082060">
              <w:rPr>
                <w:rFonts w:ascii="Arial" w:hAnsi="Arial" w:cs="Arial"/>
                <w:color w:val="000000" w:themeColor="text1"/>
                <w:sz w:val="24"/>
                <w:szCs w:val="24"/>
              </w:rPr>
              <w:t>RTW training, with a specific focus on RTW’s taking place in virtual meetings</w:t>
            </w:r>
            <w:r w:rsidR="008306BC" w:rsidRPr="00082060">
              <w:rPr>
                <w:rFonts w:ascii="Arial" w:hAnsi="Arial" w:cs="Arial"/>
                <w:color w:val="000000" w:themeColor="text1"/>
                <w:sz w:val="24"/>
                <w:szCs w:val="24"/>
              </w:rPr>
              <w:t xml:space="preserve"> </w:t>
            </w:r>
            <w:bookmarkEnd w:id="24"/>
            <w:r w:rsidR="008306BC" w:rsidRPr="00082060">
              <w:rPr>
                <w:rFonts w:ascii="Arial" w:hAnsi="Arial" w:cs="Arial"/>
                <w:color w:val="000000" w:themeColor="text1"/>
                <w:sz w:val="24"/>
                <w:szCs w:val="24"/>
              </w:rPr>
              <w:br/>
            </w:r>
            <w:r w:rsidR="008306BC" w:rsidRPr="00082060">
              <w:rPr>
                <w:rFonts w:ascii="Arial" w:hAnsi="Arial" w:cs="Arial"/>
                <w:color w:val="000000" w:themeColor="text1"/>
                <w:sz w:val="24"/>
                <w:szCs w:val="24"/>
              </w:rPr>
              <w:br/>
              <w:t>**(Manager of hybrid workers)</w:t>
            </w:r>
            <w:r w:rsidR="008F6BBF" w:rsidRPr="00082060">
              <w:rPr>
                <w:rFonts w:ascii="Arial" w:hAnsi="Arial" w:cs="Arial"/>
                <w:color w:val="000000" w:themeColor="text1"/>
                <w:sz w:val="24"/>
                <w:szCs w:val="24"/>
              </w:rPr>
              <w:br/>
            </w:r>
          </w:p>
        </w:tc>
        <w:tc>
          <w:tcPr>
            <w:tcW w:w="1976" w:type="dxa"/>
            <w:vMerge w:val="restart"/>
          </w:tcPr>
          <w:p w14:paraId="597090C9" w14:textId="0F84966D" w:rsidR="00225B92" w:rsidRPr="00082060" w:rsidRDefault="00225B92"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September 2022</w:t>
            </w:r>
            <w:r w:rsidRPr="00082060">
              <w:rPr>
                <w:rFonts w:ascii="Arial" w:hAnsi="Arial" w:cs="Arial"/>
                <w:color w:val="000000" w:themeColor="text1"/>
                <w:sz w:val="24"/>
                <w:szCs w:val="24"/>
              </w:rPr>
              <w:br/>
              <w:t>(3 Training Dates – Dates TBC)</w:t>
            </w:r>
            <w:r w:rsidRPr="00082060">
              <w:rPr>
                <w:rFonts w:ascii="Arial" w:hAnsi="Arial" w:cs="Arial"/>
                <w:color w:val="000000" w:themeColor="text1"/>
                <w:sz w:val="24"/>
                <w:szCs w:val="24"/>
              </w:rPr>
              <w:br/>
            </w:r>
            <w:r w:rsidRPr="00082060">
              <w:rPr>
                <w:rFonts w:ascii="Arial" w:hAnsi="Arial" w:cs="Arial"/>
                <w:color w:val="000000" w:themeColor="text1"/>
                <w:sz w:val="24"/>
                <w:szCs w:val="24"/>
              </w:rPr>
              <w:br/>
              <w:t>*Training date determined by if a manager manages hybrid workers</w:t>
            </w:r>
          </w:p>
        </w:tc>
        <w:tc>
          <w:tcPr>
            <w:tcW w:w="2001" w:type="dxa"/>
            <w:vMerge w:val="restart"/>
          </w:tcPr>
          <w:p w14:paraId="5537BB64" w14:textId="77777777" w:rsidR="00225B92" w:rsidRPr="00082060" w:rsidRDefault="00225B92"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Onsite. </w:t>
            </w:r>
          </w:p>
          <w:p w14:paraId="4E6F46D6" w14:textId="561CDBA5" w:rsidR="00225B92" w:rsidRPr="00082060" w:rsidRDefault="00225B92"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Darren House Upper Conference Meeting Room</w:t>
            </w:r>
          </w:p>
        </w:tc>
        <w:tc>
          <w:tcPr>
            <w:tcW w:w="2805" w:type="dxa"/>
            <w:vMerge w:val="restart"/>
          </w:tcPr>
          <w:p w14:paraId="10575219" w14:textId="77777777" w:rsidR="00225B92" w:rsidRPr="00082060" w:rsidRDefault="00225B92" w:rsidP="00225B92">
            <w:pPr>
              <w:pStyle w:val="ListParagraph"/>
              <w:ind w:left="0"/>
              <w:jc w:val="both"/>
              <w:rPr>
                <w:rFonts w:ascii="Arial" w:hAnsi="Arial" w:cs="Arial"/>
                <w:color w:val="000000" w:themeColor="text1"/>
                <w:sz w:val="24"/>
                <w:szCs w:val="24"/>
              </w:rPr>
            </w:pPr>
            <w:r w:rsidRPr="00082060">
              <w:rPr>
                <w:rFonts w:ascii="Arial" w:hAnsi="Arial" w:cs="Arial"/>
                <w:color w:val="000000" w:themeColor="text1"/>
                <w:sz w:val="24"/>
                <w:szCs w:val="24"/>
              </w:rPr>
              <w:t>1 hour session.</w:t>
            </w:r>
          </w:p>
          <w:p w14:paraId="00F54E3F" w14:textId="77777777" w:rsidR="00225B92" w:rsidRPr="00082060" w:rsidRDefault="00225B92"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PowerPoint presentation</w:t>
            </w:r>
          </w:p>
          <w:p w14:paraId="5DC76D19" w14:textId="77777777" w:rsidR="00225B92" w:rsidRPr="00082060" w:rsidRDefault="00225B92"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Discussion of RTW document.</w:t>
            </w:r>
          </w:p>
          <w:p w14:paraId="1DFD5517" w14:textId="6D2ADBF8" w:rsidR="00225B92" w:rsidRPr="00082060" w:rsidRDefault="00225B92"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Coaching and simulation exercises.</w:t>
            </w:r>
          </w:p>
        </w:tc>
        <w:tc>
          <w:tcPr>
            <w:tcW w:w="1748" w:type="dxa"/>
            <w:vMerge w:val="restart"/>
          </w:tcPr>
          <w:p w14:paraId="254AC754" w14:textId="77777777" w:rsidR="00225B92" w:rsidRPr="00082060" w:rsidRDefault="00225B92"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Negligible. </w:t>
            </w:r>
          </w:p>
          <w:p w14:paraId="1AB60290" w14:textId="40CDBB34" w:rsidR="00225B92" w:rsidRPr="00082060" w:rsidRDefault="00225B92" w:rsidP="00225B92">
            <w:pPr>
              <w:pStyle w:val="ListParagraph"/>
              <w:ind w:left="0"/>
              <w:jc w:val="both"/>
              <w:rPr>
                <w:rFonts w:ascii="Arial" w:hAnsi="Arial" w:cs="Arial"/>
                <w:color w:val="000000" w:themeColor="text1"/>
                <w:sz w:val="24"/>
                <w:szCs w:val="24"/>
              </w:rPr>
            </w:pPr>
            <w:r w:rsidRPr="00082060">
              <w:rPr>
                <w:rFonts w:ascii="Arial" w:hAnsi="Arial" w:cs="Arial"/>
                <w:color w:val="000000" w:themeColor="text1"/>
                <w:sz w:val="24"/>
                <w:szCs w:val="24"/>
              </w:rPr>
              <w:t>No room hire and In house training by HR</w:t>
            </w:r>
          </w:p>
        </w:tc>
        <w:tc>
          <w:tcPr>
            <w:tcW w:w="1878" w:type="dxa"/>
            <w:vMerge w:val="restart"/>
          </w:tcPr>
          <w:p w14:paraId="7303D77B" w14:textId="77777777" w:rsidR="00225B92" w:rsidRPr="00082060" w:rsidRDefault="00225B92"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 xml:space="preserve">Nicole Smith </w:t>
            </w:r>
          </w:p>
          <w:p w14:paraId="538D126C" w14:textId="756E8F47" w:rsidR="00225B92" w:rsidRPr="00082060" w:rsidRDefault="00225B92"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 xml:space="preserve">or </w:t>
            </w:r>
            <w:r w:rsidRPr="00082060">
              <w:rPr>
                <w:rFonts w:ascii="Arial" w:hAnsi="Arial" w:cs="Arial"/>
                <w:color w:val="000000" w:themeColor="text1"/>
                <w:sz w:val="24"/>
                <w:szCs w:val="24"/>
              </w:rPr>
              <w:br/>
              <w:t>Julie Wright (HR)</w:t>
            </w:r>
          </w:p>
        </w:tc>
      </w:tr>
      <w:tr w:rsidR="00082060" w:rsidRPr="00082060" w14:paraId="2474C242" w14:textId="77777777" w:rsidTr="00225B92">
        <w:trPr>
          <w:trHeight w:val="1680"/>
        </w:trPr>
        <w:tc>
          <w:tcPr>
            <w:tcW w:w="1684" w:type="dxa"/>
            <w:vMerge/>
          </w:tcPr>
          <w:p w14:paraId="6EFFC9C6" w14:textId="77777777" w:rsidR="00225B92" w:rsidRPr="00082060" w:rsidRDefault="00225B92" w:rsidP="00225B92">
            <w:pPr>
              <w:pStyle w:val="ListParagraph"/>
              <w:ind w:left="0"/>
              <w:jc w:val="both"/>
              <w:rPr>
                <w:rFonts w:ascii="Arial" w:hAnsi="Arial" w:cs="Arial"/>
                <w:b/>
                <w:bCs/>
                <w:color w:val="000000" w:themeColor="text1"/>
                <w:sz w:val="24"/>
                <w:szCs w:val="24"/>
              </w:rPr>
            </w:pPr>
          </w:p>
        </w:tc>
        <w:tc>
          <w:tcPr>
            <w:tcW w:w="2328" w:type="dxa"/>
            <w:tcBorders>
              <w:top w:val="single" w:sz="24" w:space="0" w:color="auto"/>
            </w:tcBorders>
          </w:tcPr>
          <w:p w14:paraId="65ECB4F4" w14:textId="039EA887" w:rsidR="00225B92" w:rsidRPr="00082060" w:rsidRDefault="00E22A7D"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RTW training. Focus on proactive use of the RTW form.</w:t>
            </w:r>
            <w:r w:rsidR="008F6BBF" w:rsidRPr="00082060">
              <w:rPr>
                <w:rFonts w:ascii="Arial" w:hAnsi="Arial" w:cs="Arial"/>
                <w:color w:val="000000" w:themeColor="text1"/>
                <w:sz w:val="24"/>
                <w:szCs w:val="24"/>
              </w:rPr>
              <w:br/>
              <w:t>**(Manager of full-time onsite workers)</w:t>
            </w:r>
          </w:p>
        </w:tc>
        <w:tc>
          <w:tcPr>
            <w:tcW w:w="1976" w:type="dxa"/>
            <w:vMerge/>
          </w:tcPr>
          <w:p w14:paraId="44E6D094" w14:textId="77777777" w:rsidR="00225B92" w:rsidRPr="00082060" w:rsidRDefault="00225B92" w:rsidP="00225B92">
            <w:pPr>
              <w:pStyle w:val="ListParagraph"/>
              <w:ind w:left="0"/>
              <w:rPr>
                <w:rFonts w:ascii="Arial" w:hAnsi="Arial" w:cs="Arial"/>
                <w:color w:val="000000" w:themeColor="text1"/>
                <w:sz w:val="24"/>
                <w:szCs w:val="24"/>
              </w:rPr>
            </w:pPr>
          </w:p>
        </w:tc>
        <w:tc>
          <w:tcPr>
            <w:tcW w:w="2001" w:type="dxa"/>
            <w:vMerge/>
          </w:tcPr>
          <w:p w14:paraId="65DC92BB" w14:textId="77777777" w:rsidR="00225B92" w:rsidRPr="00082060" w:rsidRDefault="00225B92" w:rsidP="00225B92">
            <w:pPr>
              <w:pStyle w:val="ListParagraph"/>
              <w:ind w:left="0"/>
              <w:rPr>
                <w:rFonts w:ascii="Arial" w:hAnsi="Arial" w:cs="Arial"/>
                <w:color w:val="000000" w:themeColor="text1"/>
                <w:sz w:val="24"/>
                <w:szCs w:val="24"/>
              </w:rPr>
            </w:pPr>
          </w:p>
        </w:tc>
        <w:tc>
          <w:tcPr>
            <w:tcW w:w="2805" w:type="dxa"/>
            <w:vMerge/>
          </w:tcPr>
          <w:p w14:paraId="59F60F63" w14:textId="77777777" w:rsidR="00225B92" w:rsidRPr="00082060" w:rsidRDefault="00225B92" w:rsidP="00225B92">
            <w:pPr>
              <w:pStyle w:val="ListParagraph"/>
              <w:ind w:left="0"/>
              <w:jc w:val="both"/>
              <w:rPr>
                <w:rFonts w:ascii="Arial" w:hAnsi="Arial" w:cs="Arial"/>
                <w:color w:val="000000" w:themeColor="text1"/>
                <w:sz w:val="24"/>
                <w:szCs w:val="24"/>
              </w:rPr>
            </w:pPr>
          </w:p>
        </w:tc>
        <w:tc>
          <w:tcPr>
            <w:tcW w:w="1748" w:type="dxa"/>
            <w:vMerge/>
          </w:tcPr>
          <w:p w14:paraId="4FB921AE" w14:textId="77777777" w:rsidR="00225B92" w:rsidRPr="00082060" w:rsidRDefault="00225B92" w:rsidP="00225B92">
            <w:pPr>
              <w:pStyle w:val="ListParagraph"/>
              <w:ind w:left="0"/>
              <w:rPr>
                <w:rFonts w:ascii="Arial" w:hAnsi="Arial" w:cs="Arial"/>
                <w:color w:val="000000" w:themeColor="text1"/>
                <w:sz w:val="24"/>
                <w:szCs w:val="24"/>
              </w:rPr>
            </w:pPr>
          </w:p>
        </w:tc>
        <w:tc>
          <w:tcPr>
            <w:tcW w:w="1878" w:type="dxa"/>
            <w:vMerge/>
          </w:tcPr>
          <w:p w14:paraId="0C4DEC73" w14:textId="77777777" w:rsidR="00225B92" w:rsidRPr="00082060" w:rsidRDefault="00225B92" w:rsidP="00225B92">
            <w:pPr>
              <w:pStyle w:val="ListParagraph"/>
              <w:ind w:left="0"/>
              <w:jc w:val="center"/>
              <w:rPr>
                <w:rFonts w:ascii="Arial" w:hAnsi="Arial" w:cs="Arial"/>
                <w:color w:val="000000" w:themeColor="text1"/>
                <w:sz w:val="24"/>
                <w:szCs w:val="24"/>
              </w:rPr>
            </w:pPr>
          </w:p>
        </w:tc>
      </w:tr>
      <w:tr w:rsidR="00082060" w:rsidRPr="00082060" w14:paraId="483ED308" w14:textId="77777777" w:rsidTr="00225B92">
        <w:trPr>
          <w:trHeight w:val="1339"/>
        </w:trPr>
        <w:tc>
          <w:tcPr>
            <w:tcW w:w="1684" w:type="dxa"/>
          </w:tcPr>
          <w:p w14:paraId="72A2EA33" w14:textId="77777777" w:rsidR="007A6DC8" w:rsidRPr="00082060" w:rsidRDefault="007A6DC8" w:rsidP="00225B92">
            <w:pPr>
              <w:pStyle w:val="ListParagraph"/>
              <w:ind w:left="0"/>
              <w:jc w:val="both"/>
              <w:rPr>
                <w:rFonts w:ascii="Arial" w:hAnsi="Arial" w:cs="Arial"/>
                <w:b/>
                <w:bCs/>
                <w:color w:val="000000" w:themeColor="text1"/>
                <w:sz w:val="24"/>
                <w:szCs w:val="24"/>
              </w:rPr>
            </w:pPr>
            <w:r w:rsidRPr="00082060">
              <w:rPr>
                <w:rFonts w:ascii="Arial" w:hAnsi="Arial" w:cs="Arial"/>
                <w:b/>
                <w:bCs/>
                <w:color w:val="000000" w:themeColor="text1"/>
                <w:sz w:val="24"/>
                <w:szCs w:val="24"/>
              </w:rPr>
              <w:lastRenderedPageBreak/>
              <w:t>Supervisors</w:t>
            </w:r>
          </w:p>
        </w:tc>
        <w:tc>
          <w:tcPr>
            <w:tcW w:w="2328" w:type="dxa"/>
          </w:tcPr>
          <w:p w14:paraId="6EFFA18F" w14:textId="03AFABF4" w:rsidR="007A6DC8" w:rsidRPr="00082060" w:rsidRDefault="00C7510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RTW training. Focus on </w:t>
            </w:r>
            <w:r w:rsidR="004B2F9B" w:rsidRPr="00082060">
              <w:rPr>
                <w:rFonts w:ascii="Arial" w:hAnsi="Arial" w:cs="Arial"/>
                <w:color w:val="000000" w:themeColor="text1"/>
                <w:sz w:val="24"/>
                <w:szCs w:val="24"/>
              </w:rPr>
              <w:t xml:space="preserve">proactive use of the RTW form. </w:t>
            </w:r>
          </w:p>
        </w:tc>
        <w:tc>
          <w:tcPr>
            <w:tcW w:w="1976" w:type="dxa"/>
          </w:tcPr>
          <w:p w14:paraId="4912167C" w14:textId="77777777" w:rsidR="007A6DC8" w:rsidRPr="00082060" w:rsidRDefault="005977F8"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October 2022</w:t>
            </w:r>
          </w:p>
          <w:p w14:paraId="5FE5CEAD" w14:textId="57973BAA" w:rsidR="00556D1F" w:rsidRPr="00082060" w:rsidRDefault="00556D1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(1 Training Date for all Supervisors – Date to TBC)</w:t>
            </w:r>
          </w:p>
        </w:tc>
        <w:tc>
          <w:tcPr>
            <w:tcW w:w="2001" w:type="dxa"/>
          </w:tcPr>
          <w:p w14:paraId="0881F681" w14:textId="77777777" w:rsidR="00EE58FF" w:rsidRPr="00082060" w:rsidRDefault="00EE58F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Onsite. </w:t>
            </w:r>
          </w:p>
          <w:p w14:paraId="0E36BA10" w14:textId="7CDA79BE" w:rsidR="007A6DC8" w:rsidRPr="00082060" w:rsidRDefault="00EE58F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Darren House Upper Conference Meeting Room</w:t>
            </w:r>
          </w:p>
        </w:tc>
        <w:tc>
          <w:tcPr>
            <w:tcW w:w="2805" w:type="dxa"/>
          </w:tcPr>
          <w:p w14:paraId="0B2B5785" w14:textId="1882006A" w:rsidR="00822588" w:rsidRPr="00082060" w:rsidRDefault="00822588" w:rsidP="00225B92">
            <w:pPr>
              <w:rPr>
                <w:rFonts w:ascii="Arial" w:hAnsi="Arial" w:cs="Arial"/>
                <w:color w:val="000000" w:themeColor="text1"/>
                <w:sz w:val="24"/>
                <w:szCs w:val="24"/>
              </w:rPr>
            </w:pPr>
            <w:r w:rsidRPr="00082060">
              <w:rPr>
                <w:rFonts w:ascii="Arial" w:hAnsi="Arial" w:cs="Arial"/>
                <w:color w:val="000000" w:themeColor="text1"/>
                <w:sz w:val="24"/>
                <w:szCs w:val="24"/>
              </w:rPr>
              <w:t xml:space="preserve">2-hour session. </w:t>
            </w:r>
          </w:p>
          <w:p w14:paraId="6970F486" w14:textId="522D7614" w:rsidR="0082258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PowerPoint presentation</w:t>
            </w:r>
          </w:p>
          <w:p w14:paraId="39690F8D" w14:textId="77777777" w:rsidR="0082258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Discussion of RTW document.</w:t>
            </w:r>
          </w:p>
          <w:p w14:paraId="574FA495" w14:textId="77777777" w:rsidR="00822588" w:rsidRPr="00082060" w:rsidRDefault="00FB58BD"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Coaching and simulation exercise</w:t>
            </w:r>
            <w:r w:rsidR="00822588" w:rsidRPr="00082060">
              <w:rPr>
                <w:rFonts w:ascii="Arial" w:hAnsi="Arial" w:cs="Arial"/>
                <w:color w:val="000000" w:themeColor="text1"/>
                <w:sz w:val="24"/>
                <w:szCs w:val="24"/>
              </w:rPr>
              <w:t>s</w:t>
            </w:r>
            <w:r w:rsidRPr="00082060">
              <w:rPr>
                <w:rFonts w:ascii="Arial" w:hAnsi="Arial" w:cs="Arial"/>
                <w:color w:val="000000" w:themeColor="text1"/>
                <w:sz w:val="24"/>
                <w:szCs w:val="24"/>
              </w:rPr>
              <w:t>.</w:t>
            </w:r>
          </w:p>
          <w:p w14:paraId="648CAAE9" w14:textId="764DD9EC" w:rsidR="007A6DC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 xml:space="preserve">Opportunity to share experiences / challenges. </w:t>
            </w:r>
          </w:p>
        </w:tc>
        <w:tc>
          <w:tcPr>
            <w:tcW w:w="1748" w:type="dxa"/>
          </w:tcPr>
          <w:p w14:paraId="2F93A3FE" w14:textId="77777777" w:rsidR="00CC46B1" w:rsidRPr="00082060" w:rsidRDefault="00CC46B1"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Negligible. </w:t>
            </w:r>
          </w:p>
          <w:p w14:paraId="0385A835" w14:textId="4E07028B" w:rsidR="007A6DC8" w:rsidRPr="00082060" w:rsidRDefault="00CC46B1" w:rsidP="00225B92">
            <w:pPr>
              <w:pStyle w:val="ListParagraph"/>
              <w:ind w:left="0"/>
              <w:jc w:val="both"/>
              <w:rPr>
                <w:rFonts w:ascii="Arial" w:hAnsi="Arial" w:cs="Arial"/>
                <w:color w:val="000000" w:themeColor="text1"/>
                <w:sz w:val="24"/>
                <w:szCs w:val="24"/>
              </w:rPr>
            </w:pPr>
            <w:r w:rsidRPr="00082060">
              <w:rPr>
                <w:rFonts w:ascii="Arial" w:hAnsi="Arial" w:cs="Arial"/>
                <w:color w:val="000000" w:themeColor="text1"/>
                <w:sz w:val="24"/>
                <w:szCs w:val="24"/>
              </w:rPr>
              <w:t>No room hire and In house training by HR</w:t>
            </w:r>
          </w:p>
        </w:tc>
        <w:tc>
          <w:tcPr>
            <w:tcW w:w="1878" w:type="dxa"/>
          </w:tcPr>
          <w:p w14:paraId="03F408BD" w14:textId="77777777" w:rsidR="005977F8" w:rsidRPr="00082060" w:rsidRDefault="005977F8"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 xml:space="preserve">Nicole Smith </w:t>
            </w:r>
          </w:p>
          <w:p w14:paraId="39929A86" w14:textId="43FFE897" w:rsidR="007A6DC8" w:rsidRPr="00082060" w:rsidRDefault="005977F8"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 xml:space="preserve">or </w:t>
            </w:r>
            <w:r w:rsidRPr="00082060">
              <w:rPr>
                <w:rFonts w:ascii="Arial" w:hAnsi="Arial" w:cs="Arial"/>
                <w:color w:val="000000" w:themeColor="text1"/>
                <w:sz w:val="24"/>
                <w:szCs w:val="24"/>
              </w:rPr>
              <w:br/>
              <w:t>Julie Wright (HR)</w:t>
            </w:r>
          </w:p>
        </w:tc>
      </w:tr>
      <w:tr w:rsidR="00082060" w:rsidRPr="00082060" w14:paraId="72F19C75" w14:textId="77777777" w:rsidTr="00225B92">
        <w:trPr>
          <w:trHeight w:val="1343"/>
        </w:trPr>
        <w:tc>
          <w:tcPr>
            <w:tcW w:w="1684" w:type="dxa"/>
          </w:tcPr>
          <w:p w14:paraId="2D32B745" w14:textId="77777777" w:rsidR="007A6DC8" w:rsidRPr="00082060" w:rsidRDefault="007A6DC8" w:rsidP="00225B92">
            <w:pPr>
              <w:pStyle w:val="ListParagraph"/>
              <w:ind w:left="0"/>
              <w:jc w:val="both"/>
              <w:rPr>
                <w:rFonts w:ascii="Arial" w:hAnsi="Arial" w:cs="Arial"/>
                <w:b/>
                <w:bCs/>
                <w:color w:val="000000" w:themeColor="text1"/>
                <w:sz w:val="24"/>
                <w:szCs w:val="24"/>
              </w:rPr>
            </w:pPr>
            <w:r w:rsidRPr="00082060">
              <w:rPr>
                <w:rFonts w:ascii="Arial" w:hAnsi="Arial" w:cs="Arial"/>
                <w:b/>
                <w:bCs/>
                <w:color w:val="000000" w:themeColor="text1"/>
                <w:sz w:val="24"/>
                <w:szCs w:val="24"/>
              </w:rPr>
              <w:t>Team Leaders</w:t>
            </w:r>
          </w:p>
        </w:tc>
        <w:tc>
          <w:tcPr>
            <w:tcW w:w="2328" w:type="dxa"/>
          </w:tcPr>
          <w:p w14:paraId="0DAD91FC" w14:textId="6C5BCA43" w:rsidR="007A6DC8" w:rsidRPr="00082060" w:rsidRDefault="004B2F9B"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RTW training. Focus on proactive use of the RTW form.</w:t>
            </w:r>
          </w:p>
        </w:tc>
        <w:tc>
          <w:tcPr>
            <w:tcW w:w="1976" w:type="dxa"/>
          </w:tcPr>
          <w:p w14:paraId="4FE52D61" w14:textId="77777777" w:rsidR="007A6DC8" w:rsidRPr="00082060" w:rsidRDefault="005977F8" w:rsidP="00225B92">
            <w:pPr>
              <w:pStyle w:val="ListParagraph"/>
              <w:ind w:left="0"/>
              <w:jc w:val="both"/>
              <w:rPr>
                <w:rFonts w:ascii="Arial" w:hAnsi="Arial" w:cs="Arial"/>
                <w:color w:val="000000" w:themeColor="text1"/>
                <w:sz w:val="24"/>
                <w:szCs w:val="24"/>
              </w:rPr>
            </w:pPr>
            <w:r w:rsidRPr="00082060">
              <w:rPr>
                <w:rFonts w:ascii="Arial" w:hAnsi="Arial" w:cs="Arial"/>
                <w:color w:val="000000" w:themeColor="text1"/>
                <w:sz w:val="24"/>
                <w:szCs w:val="24"/>
              </w:rPr>
              <w:t>October 2022</w:t>
            </w:r>
          </w:p>
          <w:p w14:paraId="56C621B3" w14:textId="001BB5C1" w:rsidR="00556D1F" w:rsidRPr="00082060" w:rsidRDefault="00556D1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w:t>
            </w:r>
            <w:r w:rsidR="00045557" w:rsidRPr="00082060">
              <w:rPr>
                <w:rFonts w:ascii="Arial" w:hAnsi="Arial" w:cs="Arial"/>
                <w:color w:val="000000" w:themeColor="text1"/>
                <w:sz w:val="24"/>
                <w:szCs w:val="24"/>
              </w:rPr>
              <w:t>3</w:t>
            </w:r>
            <w:r w:rsidRPr="00082060">
              <w:rPr>
                <w:rFonts w:ascii="Arial" w:hAnsi="Arial" w:cs="Arial"/>
                <w:color w:val="000000" w:themeColor="text1"/>
                <w:sz w:val="24"/>
                <w:szCs w:val="24"/>
              </w:rPr>
              <w:t xml:space="preserve"> Training Dates – Dates TBC)</w:t>
            </w:r>
          </w:p>
        </w:tc>
        <w:tc>
          <w:tcPr>
            <w:tcW w:w="2001" w:type="dxa"/>
          </w:tcPr>
          <w:p w14:paraId="2F2F2B30" w14:textId="77777777" w:rsidR="00EE58FF" w:rsidRPr="00082060" w:rsidRDefault="00EE58F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Onsite. </w:t>
            </w:r>
          </w:p>
          <w:p w14:paraId="0A07AFDD" w14:textId="3F989885" w:rsidR="007A6DC8" w:rsidRPr="00082060" w:rsidRDefault="00EE58FF"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Darren House Upper Conference Meeting Room</w:t>
            </w:r>
          </w:p>
        </w:tc>
        <w:tc>
          <w:tcPr>
            <w:tcW w:w="2805" w:type="dxa"/>
          </w:tcPr>
          <w:p w14:paraId="36B0DCF7" w14:textId="77777777" w:rsidR="00822588" w:rsidRPr="00082060" w:rsidRDefault="00822588" w:rsidP="00225B92">
            <w:pPr>
              <w:rPr>
                <w:rFonts w:ascii="Arial" w:hAnsi="Arial" w:cs="Arial"/>
                <w:color w:val="000000" w:themeColor="text1"/>
                <w:sz w:val="24"/>
                <w:szCs w:val="24"/>
              </w:rPr>
            </w:pPr>
            <w:r w:rsidRPr="00082060">
              <w:rPr>
                <w:rFonts w:ascii="Arial" w:hAnsi="Arial" w:cs="Arial"/>
                <w:color w:val="000000" w:themeColor="text1"/>
                <w:sz w:val="24"/>
                <w:szCs w:val="24"/>
              </w:rPr>
              <w:t xml:space="preserve">2-hour session. </w:t>
            </w:r>
          </w:p>
          <w:p w14:paraId="3A19B9FC" w14:textId="77777777" w:rsidR="0082258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PowerPoint presentation</w:t>
            </w:r>
          </w:p>
          <w:p w14:paraId="0800D29D" w14:textId="159A2BA2" w:rsidR="0082258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Exposure to and discussion of RTW document.</w:t>
            </w:r>
          </w:p>
          <w:p w14:paraId="229C9140" w14:textId="77777777" w:rsidR="00822588" w:rsidRPr="00082060" w:rsidRDefault="00822588" w:rsidP="00225B92">
            <w:pPr>
              <w:pStyle w:val="ListParagraph"/>
              <w:numPr>
                <w:ilvl w:val="0"/>
                <w:numId w:val="28"/>
              </w:numPr>
              <w:rPr>
                <w:rFonts w:ascii="Arial" w:hAnsi="Arial" w:cs="Arial"/>
                <w:color w:val="000000" w:themeColor="text1"/>
                <w:sz w:val="24"/>
                <w:szCs w:val="24"/>
              </w:rPr>
            </w:pPr>
            <w:r w:rsidRPr="00082060">
              <w:rPr>
                <w:rFonts w:ascii="Arial" w:hAnsi="Arial" w:cs="Arial"/>
                <w:color w:val="000000" w:themeColor="text1"/>
                <w:sz w:val="24"/>
                <w:szCs w:val="24"/>
              </w:rPr>
              <w:t>Coaching and simulation exercises.</w:t>
            </w:r>
          </w:p>
          <w:p w14:paraId="63F270F9" w14:textId="5688A850" w:rsidR="007A6DC8" w:rsidRPr="00082060" w:rsidRDefault="007A6DC8" w:rsidP="00225B92">
            <w:pPr>
              <w:pStyle w:val="ListParagraph"/>
              <w:ind w:left="0"/>
              <w:jc w:val="both"/>
              <w:rPr>
                <w:rFonts w:ascii="Arial" w:hAnsi="Arial" w:cs="Arial"/>
                <w:color w:val="000000" w:themeColor="text1"/>
                <w:sz w:val="24"/>
                <w:szCs w:val="24"/>
              </w:rPr>
            </w:pPr>
          </w:p>
        </w:tc>
        <w:tc>
          <w:tcPr>
            <w:tcW w:w="1748" w:type="dxa"/>
          </w:tcPr>
          <w:p w14:paraId="7DF95BF8" w14:textId="77777777" w:rsidR="00CC46B1" w:rsidRPr="00082060" w:rsidRDefault="00CC46B1" w:rsidP="00225B92">
            <w:pPr>
              <w:pStyle w:val="ListParagraph"/>
              <w:ind w:left="0"/>
              <w:rPr>
                <w:rFonts w:ascii="Arial" w:hAnsi="Arial" w:cs="Arial"/>
                <w:color w:val="000000" w:themeColor="text1"/>
                <w:sz w:val="24"/>
                <w:szCs w:val="24"/>
              </w:rPr>
            </w:pPr>
            <w:r w:rsidRPr="00082060">
              <w:rPr>
                <w:rFonts w:ascii="Arial" w:hAnsi="Arial" w:cs="Arial"/>
                <w:color w:val="000000" w:themeColor="text1"/>
                <w:sz w:val="24"/>
                <w:szCs w:val="24"/>
              </w:rPr>
              <w:t xml:space="preserve">Negligible. </w:t>
            </w:r>
          </w:p>
          <w:p w14:paraId="66E4E96E" w14:textId="624A3240" w:rsidR="007A6DC8" w:rsidRPr="00082060" w:rsidRDefault="00CC46B1" w:rsidP="00225B92">
            <w:pPr>
              <w:pStyle w:val="ListParagraph"/>
              <w:ind w:left="0"/>
              <w:jc w:val="both"/>
              <w:rPr>
                <w:rFonts w:ascii="Arial" w:hAnsi="Arial" w:cs="Arial"/>
                <w:color w:val="000000" w:themeColor="text1"/>
                <w:sz w:val="24"/>
                <w:szCs w:val="24"/>
              </w:rPr>
            </w:pPr>
            <w:r w:rsidRPr="00082060">
              <w:rPr>
                <w:rFonts w:ascii="Arial" w:hAnsi="Arial" w:cs="Arial"/>
                <w:color w:val="000000" w:themeColor="text1"/>
                <w:sz w:val="24"/>
                <w:szCs w:val="24"/>
              </w:rPr>
              <w:t>No room hire and In house training by HR</w:t>
            </w:r>
          </w:p>
        </w:tc>
        <w:tc>
          <w:tcPr>
            <w:tcW w:w="1878" w:type="dxa"/>
          </w:tcPr>
          <w:p w14:paraId="2758C172" w14:textId="50778CF7" w:rsidR="005977F8" w:rsidRPr="00082060" w:rsidRDefault="005977F8"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Nicole Smith</w:t>
            </w:r>
          </w:p>
          <w:p w14:paraId="76DC0D28" w14:textId="13020B48" w:rsidR="007A6DC8" w:rsidRPr="00082060" w:rsidRDefault="005977F8" w:rsidP="00225B92">
            <w:pPr>
              <w:pStyle w:val="ListParagraph"/>
              <w:ind w:left="0"/>
              <w:jc w:val="center"/>
              <w:rPr>
                <w:rFonts w:ascii="Arial" w:hAnsi="Arial" w:cs="Arial"/>
                <w:color w:val="000000" w:themeColor="text1"/>
                <w:sz w:val="24"/>
                <w:szCs w:val="24"/>
              </w:rPr>
            </w:pPr>
            <w:r w:rsidRPr="00082060">
              <w:rPr>
                <w:rFonts w:ascii="Arial" w:hAnsi="Arial" w:cs="Arial"/>
                <w:color w:val="000000" w:themeColor="text1"/>
                <w:sz w:val="24"/>
                <w:szCs w:val="24"/>
              </w:rPr>
              <w:t xml:space="preserve">or </w:t>
            </w:r>
            <w:r w:rsidRPr="00082060">
              <w:rPr>
                <w:rFonts w:ascii="Arial" w:hAnsi="Arial" w:cs="Arial"/>
                <w:color w:val="000000" w:themeColor="text1"/>
                <w:sz w:val="24"/>
                <w:szCs w:val="24"/>
              </w:rPr>
              <w:br/>
              <w:t>Julie Wright (HR)</w:t>
            </w:r>
          </w:p>
        </w:tc>
      </w:tr>
    </w:tbl>
    <w:p w14:paraId="0F61CAF9" w14:textId="35B477FE" w:rsidR="00DF31CF" w:rsidRPr="00082060" w:rsidRDefault="00DF31CF" w:rsidP="00034FE8">
      <w:pPr>
        <w:pStyle w:val="ListParagraph"/>
        <w:jc w:val="both"/>
        <w:rPr>
          <w:rFonts w:ascii="Arial" w:hAnsi="Arial" w:cs="Arial"/>
          <w:color w:val="000000" w:themeColor="text1"/>
          <w:sz w:val="24"/>
          <w:szCs w:val="24"/>
        </w:rPr>
      </w:pPr>
    </w:p>
    <w:p w14:paraId="7B997F47" w14:textId="6BDE0683" w:rsidR="00D94809" w:rsidRPr="00082060" w:rsidRDefault="00D94809" w:rsidP="00DF31CF">
      <w:pPr>
        <w:jc w:val="both"/>
        <w:rPr>
          <w:rFonts w:ascii="Arial" w:hAnsi="Arial" w:cs="Arial"/>
          <w:color w:val="000000" w:themeColor="text1"/>
          <w:sz w:val="24"/>
          <w:szCs w:val="24"/>
        </w:rPr>
        <w:sectPr w:rsidR="00D94809" w:rsidRPr="00082060" w:rsidSect="009A01A2">
          <w:pgSz w:w="16838" w:h="11906" w:orient="landscape"/>
          <w:pgMar w:top="1440" w:right="1440" w:bottom="1440" w:left="1440" w:header="708" w:footer="708" w:gutter="0"/>
          <w:cols w:space="708"/>
          <w:docGrid w:linePitch="360"/>
        </w:sectPr>
      </w:pPr>
    </w:p>
    <w:p w14:paraId="7C56CE25" w14:textId="5910A361" w:rsidR="00D42665" w:rsidRPr="00082060" w:rsidRDefault="003A541B" w:rsidP="003F5635">
      <w:pPr>
        <w:pStyle w:val="Heading2"/>
        <w:rPr>
          <w:rFonts w:ascii="Arial" w:hAnsi="Arial" w:cs="Arial"/>
          <w:b/>
          <w:bCs/>
          <w:color w:val="000000" w:themeColor="text1"/>
          <w:sz w:val="32"/>
          <w:szCs w:val="32"/>
        </w:rPr>
      </w:pPr>
      <w:bookmarkStart w:id="25" w:name="_Toc103251449"/>
      <w:bookmarkStart w:id="26" w:name="_Hlk100819007"/>
      <w:r w:rsidRPr="00082060">
        <w:rPr>
          <w:rFonts w:ascii="Arial" w:hAnsi="Arial" w:cs="Arial"/>
          <w:b/>
          <w:bCs/>
          <w:color w:val="000000" w:themeColor="text1"/>
          <w:sz w:val="32"/>
          <w:szCs w:val="32"/>
        </w:rPr>
        <w:lastRenderedPageBreak/>
        <w:t>10</w:t>
      </w:r>
      <w:r w:rsidR="003E45EE" w:rsidRPr="00082060">
        <w:rPr>
          <w:rFonts w:ascii="Arial" w:hAnsi="Arial" w:cs="Arial"/>
          <w:b/>
          <w:bCs/>
          <w:color w:val="000000" w:themeColor="text1"/>
          <w:sz w:val="32"/>
          <w:szCs w:val="32"/>
        </w:rPr>
        <w:t xml:space="preserve">. </w:t>
      </w:r>
      <w:r w:rsidR="00C94688" w:rsidRPr="00082060">
        <w:rPr>
          <w:rFonts w:ascii="Arial" w:hAnsi="Arial" w:cs="Arial"/>
          <w:b/>
          <w:bCs/>
          <w:color w:val="000000" w:themeColor="text1"/>
          <w:sz w:val="32"/>
          <w:szCs w:val="32"/>
        </w:rPr>
        <w:t>Reference List</w:t>
      </w:r>
      <w:bookmarkEnd w:id="25"/>
      <w:r w:rsidR="003F5635" w:rsidRPr="00082060">
        <w:rPr>
          <w:rFonts w:ascii="Arial" w:hAnsi="Arial" w:cs="Arial"/>
          <w:b/>
          <w:bCs/>
          <w:color w:val="000000" w:themeColor="text1"/>
          <w:sz w:val="32"/>
          <w:szCs w:val="32"/>
        </w:rPr>
        <w:br/>
      </w:r>
    </w:p>
    <w:bookmarkEnd w:id="26"/>
    <w:p w14:paraId="5EAF30A8" w14:textId="0AB65C35" w:rsidR="00EA025D" w:rsidRPr="00082060" w:rsidRDefault="00EA025D"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Balogun, J. and Johnson, G. (2004) Organizational restructuring and middle manager sensemaking. Academy of Management Journal. Vol 47, No 4. pp523-549.</w:t>
      </w:r>
    </w:p>
    <w:p w14:paraId="3AA0DA03" w14:textId="78011696" w:rsidR="001820C9" w:rsidRPr="00082060" w:rsidRDefault="001820C9" w:rsidP="001820C9">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Blake, G. (2022) ‘Attracting and retaining professionals in a post-pandemic world’, Hays plc. Available at: </w:t>
      </w:r>
      <w:hyperlink r:id="rId17" w:history="1">
        <w:r w:rsidRPr="00082060">
          <w:rPr>
            <w:rStyle w:val="Hyperlink"/>
            <w:rFonts w:ascii="Arial" w:hAnsi="Arial" w:cs="Arial"/>
            <w:color w:val="000000" w:themeColor="text1"/>
            <w:sz w:val="24"/>
            <w:szCs w:val="24"/>
          </w:rPr>
          <w:t>https://www.hays.co.uk/blog/insights/attracting-and-retaining-professionals-in-a-post-pandemic-world</w:t>
        </w:r>
      </w:hyperlink>
      <w:r w:rsidRPr="00082060">
        <w:rPr>
          <w:rFonts w:ascii="Arial" w:hAnsi="Arial" w:cs="Arial"/>
          <w:color w:val="000000" w:themeColor="text1"/>
          <w:sz w:val="24"/>
          <w:szCs w:val="24"/>
        </w:rPr>
        <w:t xml:space="preserve"> (Accessed: 14 January 2022).</w:t>
      </w:r>
    </w:p>
    <w:p w14:paraId="35C50423" w14:textId="41FB3F77" w:rsidR="0092013C" w:rsidRPr="00082060" w:rsidRDefault="0092013C" w:rsidP="0092013C">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 xml:space="preserve">Cabrera, A. (2019) </w:t>
      </w:r>
      <w:r w:rsidR="00CD7CA7" w:rsidRPr="00082060">
        <w:rPr>
          <w:rFonts w:ascii="Arial" w:hAnsi="Arial" w:cs="Arial"/>
          <w:color w:val="000000" w:themeColor="text1"/>
          <w:sz w:val="24"/>
          <w:szCs w:val="24"/>
        </w:rPr>
        <w:t>Gamification in Learning and Development: What You Need to Know</w:t>
      </w:r>
      <w:r w:rsidR="007B1CE7" w:rsidRPr="00082060">
        <w:rPr>
          <w:rFonts w:ascii="Arial" w:hAnsi="Arial" w:cs="Arial"/>
          <w:color w:val="000000" w:themeColor="text1"/>
          <w:sz w:val="24"/>
          <w:szCs w:val="24"/>
        </w:rPr>
        <w:t xml:space="preserve">, </w:t>
      </w:r>
      <w:r w:rsidR="007B1CE7" w:rsidRPr="00082060">
        <w:rPr>
          <w:rFonts w:ascii="Arial" w:hAnsi="Arial" w:cs="Arial"/>
          <w:i/>
          <w:iCs/>
          <w:color w:val="000000" w:themeColor="text1"/>
          <w:sz w:val="24"/>
          <w:szCs w:val="24"/>
        </w:rPr>
        <w:t>People Dynamics</w:t>
      </w:r>
      <w:r w:rsidR="00CD7CA7" w:rsidRPr="00082060">
        <w:rPr>
          <w:rFonts w:ascii="Arial" w:hAnsi="Arial" w:cs="Arial"/>
          <w:color w:val="000000" w:themeColor="text1"/>
          <w:sz w:val="24"/>
          <w:szCs w:val="24"/>
        </w:rPr>
        <w:t>.</w:t>
      </w:r>
      <w:r w:rsidRPr="00082060">
        <w:rPr>
          <w:rFonts w:ascii="Arial" w:hAnsi="Arial" w:cs="Arial"/>
          <w:color w:val="000000" w:themeColor="text1"/>
          <w:sz w:val="24"/>
          <w:szCs w:val="24"/>
        </w:rPr>
        <w:t xml:space="preserve"> Available at: </w:t>
      </w:r>
      <w:hyperlink r:id="rId18" w:history="1">
        <w:r w:rsidR="00CD7CA7" w:rsidRPr="00082060">
          <w:rPr>
            <w:rStyle w:val="Hyperlink"/>
            <w:rFonts w:ascii="Arial" w:hAnsi="Arial" w:cs="Arial"/>
            <w:color w:val="000000" w:themeColor="text1"/>
            <w:sz w:val="24"/>
            <w:szCs w:val="24"/>
          </w:rPr>
          <w:t>https://peopledynamics.co/gamification-in-learning-and-development/?msclkid=ea76e31eceff11ec8752c2f126fbb79c</w:t>
        </w:r>
      </w:hyperlink>
      <w:r w:rsidR="00CD7CA7"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(Accessed 6th May 2022)</w:t>
      </w:r>
      <w:r w:rsidR="00CD7CA7" w:rsidRPr="00082060">
        <w:rPr>
          <w:rFonts w:ascii="Arial" w:hAnsi="Arial" w:cs="Arial"/>
          <w:color w:val="000000" w:themeColor="text1"/>
          <w:sz w:val="24"/>
          <w:szCs w:val="24"/>
        </w:rPr>
        <w:t>.</w:t>
      </w:r>
    </w:p>
    <w:p w14:paraId="06E19714" w14:textId="4BF29EDB" w:rsidR="00AE4030" w:rsidRPr="00082060" w:rsidRDefault="00AE4030"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Caine, </w:t>
      </w:r>
      <w:r w:rsidR="00B11D8C" w:rsidRPr="00082060">
        <w:rPr>
          <w:rFonts w:ascii="Arial" w:hAnsi="Arial" w:cs="Arial"/>
          <w:color w:val="000000" w:themeColor="text1"/>
          <w:sz w:val="24"/>
          <w:szCs w:val="24"/>
        </w:rPr>
        <w:t>S</w:t>
      </w:r>
      <w:r w:rsidRPr="00082060">
        <w:rPr>
          <w:rFonts w:ascii="Arial" w:hAnsi="Arial" w:cs="Arial"/>
          <w:color w:val="000000" w:themeColor="text1"/>
          <w:sz w:val="24"/>
          <w:szCs w:val="24"/>
        </w:rPr>
        <w:t>. (20</w:t>
      </w:r>
      <w:r w:rsidR="00B11D8C" w:rsidRPr="00082060">
        <w:rPr>
          <w:rFonts w:ascii="Arial" w:hAnsi="Arial" w:cs="Arial"/>
          <w:color w:val="000000" w:themeColor="text1"/>
          <w:sz w:val="24"/>
          <w:szCs w:val="24"/>
        </w:rPr>
        <w:t>22</w:t>
      </w:r>
      <w:r w:rsidRPr="00082060">
        <w:rPr>
          <w:rFonts w:ascii="Arial" w:hAnsi="Arial" w:cs="Arial"/>
          <w:color w:val="000000" w:themeColor="text1"/>
          <w:sz w:val="24"/>
          <w:szCs w:val="24"/>
        </w:rPr>
        <w:t xml:space="preserve">) </w:t>
      </w:r>
      <w:r w:rsidR="00B11D8C" w:rsidRPr="00082060">
        <w:rPr>
          <w:rFonts w:ascii="Arial" w:hAnsi="Arial" w:cs="Arial"/>
          <w:color w:val="000000" w:themeColor="text1"/>
          <w:sz w:val="24"/>
          <w:szCs w:val="24"/>
        </w:rPr>
        <w:t>Opinion: Workplace training must be more than a tick-box exercise</w:t>
      </w:r>
      <w:r w:rsidR="007208A5" w:rsidRPr="00082060">
        <w:rPr>
          <w:rFonts w:ascii="Arial" w:hAnsi="Arial" w:cs="Arial"/>
          <w:i/>
          <w:iCs/>
          <w:color w:val="000000" w:themeColor="text1"/>
          <w:sz w:val="24"/>
          <w:szCs w:val="24"/>
        </w:rPr>
        <w:t>, CIPHR</w:t>
      </w:r>
      <w:r w:rsidR="007208A5" w:rsidRPr="00082060">
        <w:rPr>
          <w:rFonts w:ascii="Arial" w:hAnsi="Arial" w:cs="Arial"/>
          <w:color w:val="000000" w:themeColor="text1"/>
          <w:sz w:val="24"/>
          <w:szCs w:val="24"/>
        </w:rPr>
        <w:t>.</w:t>
      </w:r>
      <w:r w:rsidRPr="00082060">
        <w:rPr>
          <w:rFonts w:ascii="Arial" w:hAnsi="Arial" w:cs="Arial"/>
          <w:color w:val="000000" w:themeColor="text1"/>
          <w:sz w:val="24"/>
          <w:szCs w:val="24"/>
        </w:rPr>
        <w:t xml:space="preserve"> Available at: </w:t>
      </w:r>
      <w:hyperlink r:id="rId19" w:history="1">
        <w:r w:rsidR="005A5308" w:rsidRPr="00082060">
          <w:rPr>
            <w:rStyle w:val="Hyperlink"/>
            <w:rFonts w:ascii="Arial" w:hAnsi="Arial" w:cs="Arial"/>
            <w:color w:val="000000" w:themeColor="text1"/>
            <w:sz w:val="24"/>
            <w:szCs w:val="24"/>
          </w:rPr>
          <w:t>https://www.ciphr.com/opinion/opinion-workplace-training-must-be-more-than-a-tick-box-exercise/</w:t>
        </w:r>
      </w:hyperlink>
      <w:r w:rsidR="005A5308"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 xml:space="preserve"> (Accessed 6th </w:t>
      </w:r>
      <w:r w:rsidR="005A5308" w:rsidRPr="00082060">
        <w:rPr>
          <w:rFonts w:ascii="Arial" w:hAnsi="Arial" w:cs="Arial"/>
          <w:color w:val="000000" w:themeColor="text1"/>
          <w:sz w:val="24"/>
          <w:szCs w:val="24"/>
        </w:rPr>
        <w:t>May</w:t>
      </w:r>
      <w:r w:rsidRPr="00082060">
        <w:rPr>
          <w:rFonts w:ascii="Arial" w:hAnsi="Arial" w:cs="Arial"/>
          <w:color w:val="000000" w:themeColor="text1"/>
          <w:sz w:val="24"/>
          <w:szCs w:val="24"/>
        </w:rPr>
        <w:t xml:space="preserve"> 2022)</w:t>
      </w:r>
    </w:p>
    <w:p w14:paraId="18F581AA" w14:textId="194D24F4" w:rsidR="0004595E" w:rsidRPr="00082060" w:rsidRDefault="0004595E"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CIPD. (202</w:t>
      </w:r>
      <w:r w:rsidR="000F293E" w:rsidRPr="00082060">
        <w:rPr>
          <w:rFonts w:ascii="Arial" w:hAnsi="Arial" w:cs="Arial"/>
          <w:color w:val="000000" w:themeColor="text1"/>
          <w:sz w:val="24"/>
          <w:szCs w:val="24"/>
        </w:rPr>
        <w:t>0</w:t>
      </w:r>
      <w:r w:rsidR="00243CAC" w:rsidRPr="00082060">
        <w:rPr>
          <w:rFonts w:ascii="Arial" w:hAnsi="Arial" w:cs="Arial"/>
          <w:color w:val="000000" w:themeColor="text1"/>
          <w:sz w:val="24"/>
          <w:szCs w:val="24"/>
        </w:rPr>
        <w:t>a</w:t>
      </w:r>
      <w:r w:rsidRPr="00082060">
        <w:rPr>
          <w:rFonts w:ascii="Arial" w:hAnsi="Arial" w:cs="Arial"/>
          <w:color w:val="000000" w:themeColor="text1"/>
          <w:sz w:val="24"/>
          <w:szCs w:val="24"/>
        </w:rPr>
        <w:t xml:space="preserve">) </w:t>
      </w:r>
      <w:r w:rsidR="00367D43" w:rsidRPr="00082060">
        <w:rPr>
          <w:rFonts w:ascii="Arial" w:hAnsi="Arial" w:cs="Arial"/>
          <w:color w:val="000000" w:themeColor="text1"/>
          <w:sz w:val="24"/>
          <w:szCs w:val="24"/>
        </w:rPr>
        <w:t>Organisational culture and cultural change</w:t>
      </w:r>
      <w:r w:rsidRPr="00082060">
        <w:rPr>
          <w:rFonts w:ascii="Arial" w:hAnsi="Arial" w:cs="Arial"/>
          <w:color w:val="000000" w:themeColor="text1"/>
          <w:sz w:val="24"/>
          <w:szCs w:val="24"/>
        </w:rPr>
        <w:t xml:space="preserve">. Available at: </w:t>
      </w:r>
      <w:hyperlink r:id="rId20" w:anchor="64826" w:history="1">
        <w:r w:rsidR="000F293E" w:rsidRPr="00082060">
          <w:rPr>
            <w:rStyle w:val="Hyperlink"/>
            <w:rFonts w:ascii="Arial" w:hAnsi="Arial" w:cs="Arial"/>
            <w:color w:val="000000" w:themeColor="text1"/>
            <w:sz w:val="24"/>
            <w:szCs w:val="24"/>
          </w:rPr>
          <w:t>https://www.cipd.co.uk/knowledge/culture/working-environment/organisation-culture-change-factsheet#64826</w:t>
        </w:r>
      </w:hyperlink>
      <w:r w:rsidR="000F293E"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 xml:space="preserve">(Accessed: </w:t>
      </w:r>
      <w:r w:rsidR="000F293E" w:rsidRPr="00082060">
        <w:rPr>
          <w:rFonts w:ascii="Arial" w:hAnsi="Arial" w:cs="Arial"/>
          <w:color w:val="000000" w:themeColor="text1"/>
          <w:sz w:val="24"/>
          <w:szCs w:val="24"/>
        </w:rPr>
        <w:t>7 May</w:t>
      </w:r>
      <w:r w:rsidRPr="00082060">
        <w:rPr>
          <w:rFonts w:ascii="Arial" w:hAnsi="Arial" w:cs="Arial"/>
          <w:color w:val="000000" w:themeColor="text1"/>
          <w:sz w:val="24"/>
          <w:szCs w:val="24"/>
        </w:rPr>
        <w:t xml:space="preserve"> 2022).</w:t>
      </w:r>
    </w:p>
    <w:p w14:paraId="3F8F5CFD" w14:textId="36343D44" w:rsidR="00243CAC" w:rsidRPr="00082060" w:rsidRDefault="005C5F97" w:rsidP="006C5A01">
      <w:pPr>
        <w:pStyle w:val="ListParagraph"/>
        <w:numPr>
          <w:ilvl w:val="0"/>
          <w:numId w:val="21"/>
        </w:numPr>
        <w:spacing w:line="240" w:lineRule="auto"/>
        <w:jc w:val="both"/>
        <w:rPr>
          <w:rFonts w:ascii="Arial" w:hAnsi="Arial" w:cs="Arial"/>
          <w:color w:val="000000" w:themeColor="text1"/>
          <w:sz w:val="24"/>
          <w:szCs w:val="24"/>
        </w:rPr>
      </w:pPr>
      <w:bookmarkStart w:id="27" w:name="_Hlk102919915"/>
      <w:r w:rsidRPr="00082060">
        <w:rPr>
          <w:rFonts w:ascii="Arial" w:hAnsi="Arial" w:cs="Arial"/>
          <w:color w:val="000000" w:themeColor="text1"/>
          <w:sz w:val="24"/>
          <w:szCs w:val="24"/>
        </w:rPr>
        <w:t xml:space="preserve">CIPD. (2020b) </w:t>
      </w:r>
      <w:r w:rsidR="00D42665" w:rsidRPr="00082060">
        <w:rPr>
          <w:rFonts w:ascii="Arial" w:hAnsi="Arial" w:cs="Arial"/>
          <w:color w:val="000000" w:themeColor="text1"/>
          <w:sz w:val="24"/>
          <w:szCs w:val="24"/>
        </w:rPr>
        <w:t xml:space="preserve">Coronavirus and the workforce: working from home in the 'new normal'. Available at: </w:t>
      </w:r>
      <w:hyperlink r:id="rId21" w:history="1">
        <w:r w:rsidR="00D42665" w:rsidRPr="00082060">
          <w:rPr>
            <w:rStyle w:val="Hyperlink"/>
            <w:rFonts w:ascii="Arial" w:hAnsi="Arial" w:cs="Arial"/>
            <w:color w:val="000000" w:themeColor="text1"/>
            <w:sz w:val="24"/>
            <w:szCs w:val="24"/>
          </w:rPr>
          <w:t>https://www.cipd.co.uk/news-views/changing-work-views/future-work/thought-pieces/coronavirus-working-home?msclkid=7a9e46eeced311ec9c08b1ba2987ae27</w:t>
        </w:r>
      </w:hyperlink>
      <w:r w:rsidR="00D42665" w:rsidRPr="00082060">
        <w:rPr>
          <w:rFonts w:ascii="Arial" w:hAnsi="Arial" w:cs="Arial"/>
          <w:color w:val="000000" w:themeColor="text1"/>
          <w:sz w:val="24"/>
          <w:szCs w:val="24"/>
        </w:rPr>
        <w:t xml:space="preserve"> (Accessed: 6 May 2022).</w:t>
      </w:r>
    </w:p>
    <w:bookmarkEnd w:id="27"/>
    <w:p w14:paraId="6E227F1C" w14:textId="36C86CBA" w:rsidR="00DE67A0" w:rsidRPr="00082060" w:rsidRDefault="00DE67A0" w:rsidP="00DE67A0">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CIPD. (2020c) </w:t>
      </w:r>
      <w:r w:rsidR="008E6723" w:rsidRPr="00082060">
        <w:rPr>
          <w:rFonts w:ascii="Arial" w:hAnsi="Arial" w:cs="Arial"/>
          <w:color w:val="000000" w:themeColor="text1"/>
          <w:sz w:val="24"/>
          <w:szCs w:val="24"/>
        </w:rPr>
        <w:t>Creating learning cultures: assessing the evidence</w:t>
      </w:r>
      <w:r w:rsidRPr="00082060">
        <w:rPr>
          <w:rFonts w:ascii="Arial" w:hAnsi="Arial" w:cs="Arial"/>
          <w:color w:val="000000" w:themeColor="text1"/>
          <w:sz w:val="24"/>
          <w:szCs w:val="24"/>
        </w:rPr>
        <w:t xml:space="preserve">. Available at: </w:t>
      </w:r>
      <w:hyperlink r:id="rId22" w:history="1">
        <w:r w:rsidR="008E6723" w:rsidRPr="00082060">
          <w:rPr>
            <w:rStyle w:val="Hyperlink"/>
            <w:rFonts w:ascii="Arial" w:hAnsi="Arial" w:cs="Arial"/>
            <w:color w:val="000000" w:themeColor="text1"/>
            <w:sz w:val="24"/>
            <w:szCs w:val="24"/>
          </w:rPr>
          <w:t>https://www.cipd.co.uk/knowledge/strategy/development/learning-cultures-evidence</w:t>
        </w:r>
      </w:hyperlink>
      <w:r w:rsidR="008E6723"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 xml:space="preserve"> (Accessed: </w:t>
      </w:r>
      <w:r w:rsidR="008E6723" w:rsidRPr="00082060">
        <w:rPr>
          <w:rFonts w:ascii="Arial" w:hAnsi="Arial" w:cs="Arial"/>
          <w:color w:val="000000" w:themeColor="text1"/>
          <w:sz w:val="24"/>
          <w:szCs w:val="24"/>
        </w:rPr>
        <w:t>8</w:t>
      </w:r>
      <w:r w:rsidR="008E6723" w:rsidRPr="00082060">
        <w:rPr>
          <w:rFonts w:ascii="Arial" w:hAnsi="Arial" w:cs="Arial"/>
          <w:color w:val="000000" w:themeColor="text1"/>
          <w:sz w:val="24"/>
          <w:szCs w:val="24"/>
          <w:vertAlign w:val="superscript"/>
        </w:rPr>
        <w:t>th</w:t>
      </w:r>
      <w:r w:rsidRPr="00082060">
        <w:rPr>
          <w:rFonts w:ascii="Arial" w:hAnsi="Arial" w:cs="Arial"/>
          <w:color w:val="000000" w:themeColor="text1"/>
          <w:sz w:val="24"/>
          <w:szCs w:val="24"/>
        </w:rPr>
        <w:t xml:space="preserve"> May 2022).</w:t>
      </w:r>
    </w:p>
    <w:p w14:paraId="305F060F" w14:textId="3BE57E13" w:rsidR="00394089" w:rsidRPr="00082060" w:rsidRDefault="00394089"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CIPD.</w:t>
      </w:r>
      <w:r w:rsidR="0085572F"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 xml:space="preserve">(2021a) PESTLE Analysis. Available at: https://www.cipd.co.uk/knowledge/strategy/organisational-development/pestle-analysis-factsheet  (Accessed: </w:t>
      </w:r>
      <w:r w:rsidR="006C5A01" w:rsidRPr="00082060">
        <w:rPr>
          <w:rFonts w:ascii="Arial" w:hAnsi="Arial" w:cs="Arial"/>
          <w:color w:val="000000" w:themeColor="text1"/>
          <w:sz w:val="24"/>
          <w:szCs w:val="24"/>
        </w:rPr>
        <w:t>6 May</w:t>
      </w:r>
      <w:r w:rsidRPr="00082060">
        <w:rPr>
          <w:rFonts w:ascii="Arial" w:hAnsi="Arial" w:cs="Arial"/>
          <w:color w:val="000000" w:themeColor="text1"/>
          <w:sz w:val="24"/>
          <w:szCs w:val="24"/>
        </w:rPr>
        <w:t xml:space="preserve"> 2022).</w:t>
      </w:r>
    </w:p>
    <w:p w14:paraId="4507835E" w14:textId="1D246963" w:rsidR="00394089" w:rsidRPr="00082060" w:rsidRDefault="00394089"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CIPD. (2021b) SWOT Analysis. Available at: </w:t>
      </w:r>
      <w:hyperlink r:id="rId23" w:history="1">
        <w:r w:rsidRPr="00082060">
          <w:rPr>
            <w:rStyle w:val="Hyperlink"/>
            <w:rFonts w:ascii="Arial" w:hAnsi="Arial" w:cs="Arial"/>
            <w:color w:val="000000" w:themeColor="text1"/>
            <w:sz w:val="24"/>
            <w:szCs w:val="24"/>
          </w:rPr>
          <w:t>https://www.cipd.co.uk/knowledge/strategy/organisational-development/swot-analysis-factsheet</w:t>
        </w:r>
      </w:hyperlink>
      <w:r w:rsidRPr="00082060">
        <w:rPr>
          <w:rFonts w:ascii="Arial" w:hAnsi="Arial" w:cs="Arial"/>
          <w:color w:val="000000" w:themeColor="text1"/>
          <w:sz w:val="24"/>
          <w:szCs w:val="24"/>
        </w:rPr>
        <w:t xml:space="preserve"> (Accessed: </w:t>
      </w:r>
      <w:r w:rsidR="006C5A01" w:rsidRPr="00082060">
        <w:rPr>
          <w:rFonts w:ascii="Arial" w:hAnsi="Arial" w:cs="Arial"/>
          <w:color w:val="000000" w:themeColor="text1"/>
          <w:sz w:val="24"/>
          <w:szCs w:val="24"/>
        </w:rPr>
        <w:t>6 May</w:t>
      </w:r>
      <w:r w:rsidRPr="00082060">
        <w:rPr>
          <w:rFonts w:ascii="Arial" w:hAnsi="Arial" w:cs="Arial"/>
          <w:color w:val="000000" w:themeColor="text1"/>
          <w:sz w:val="24"/>
          <w:szCs w:val="24"/>
        </w:rPr>
        <w:t xml:space="preserve"> 2022).</w:t>
      </w:r>
    </w:p>
    <w:p w14:paraId="7A832609" w14:textId="7BD1AFA4" w:rsidR="00D61F19" w:rsidRPr="00082060" w:rsidRDefault="00D61F19"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CIPD. (2021</w:t>
      </w:r>
      <w:r w:rsidR="006C5A01" w:rsidRPr="00082060">
        <w:rPr>
          <w:rFonts w:ascii="Arial" w:hAnsi="Arial" w:cs="Arial"/>
          <w:color w:val="000000" w:themeColor="text1"/>
          <w:sz w:val="24"/>
          <w:szCs w:val="24"/>
        </w:rPr>
        <w:t>c</w:t>
      </w:r>
      <w:r w:rsidRPr="00082060">
        <w:rPr>
          <w:rFonts w:ascii="Arial" w:hAnsi="Arial" w:cs="Arial"/>
          <w:color w:val="000000" w:themeColor="text1"/>
          <w:sz w:val="24"/>
          <w:szCs w:val="24"/>
        </w:rPr>
        <w:t>) Digital learning in a post-COVID-19 economy: a literature review. London: Chartered Institute of Personnel and Development.</w:t>
      </w:r>
    </w:p>
    <w:p w14:paraId="0DA61B27" w14:textId="5503E531" w:rsidR="00FD2CEB" w:rsidRPr="00082060" w:rsidRDefault="00FD2CEB" w:rsidP="00FD2CEB">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CIPD. (2021d) Resourcing and talent planning survey 2021. London: Chartered Institute of Personnel and Development.</w:t>
      </w:r>
    </w:p>
    <w:p w14:paraId="0C26B588" w14:textId="248F5622" w:rsidR="00C62CFD" w:rsidRPr="00082060" w:rsidRDefault="00C62CFD" w:rsidP="00C62CFD">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CIPD. (202</w:t>
      </w:r>
      <w:r w:rsidR="00F06921" w:rsidRPr="00082060">
        <w:rPr>
          <w:rFonts w:ascii="Arial" w:hAnsi="Arial" w:cs="Arial"/>
          <w:color w:val="000000" w:themeColor="text1"/>
          <w:sz w:val="24"/>
          <w:szCs w:val="24"/>
        </w:rPr>
        <w:t>1</w:t>
      </w:r>
      <w:r w:rsidRPr="00082060">
        <w:rPr>
          <w:rFonts w:ascii="Arial" w:hAnsi="Arial" w:cs="Arial"/>
          <w:color w:val="000000" w:themeColor="text1"/>
          <w:sz w:val="24"/>
          <w:szCs w:val="24"/>
        </w:rPr>
        <w:t xml:space="preserve">e) </w:t>
      </w:r>
      <w:r w:rsidR="001F1C37" w:rsidRPr="00082060">
        <w:rPr>
          <w:rFonts w:ascii="Arial" w:hAnsi="Arial" w:cs="Arial"/>
          <w:color w:val="000000" w:themeColor="text1"/>
          <w:sz w:val="24"/>
          <w:szCs w:val="24"/>
        </w:rPr>
        <w:t>Learning theories for the workplace</w:t>
      </w:r>
      <w:r w:rsidRPr="00082060">
        <w:rPr>
          <w:rFonts w:ascii="Arial" w:hAnsi="Arial" w:cs="Arial"/>
          <w:color w:val="000000" w:themeColor="text1"/>
          <w:sz w:val="24"/>
          <w:szCs w:val="24"/>
        </w:rPr>
        <w:t xml:space="preserve">. Available at: </w:t>
      </w:r>
      <w:hyperlink r:id="rId24" w:history="1">
        <w:r w:rsidR="001F1C37" w:rsidRPr="00082060">
          <w:rPr>
            <w:rStyle w:val="Hyperlink"/>
            <w:rFonts w:ascii="Arial" w:hAnsi="Arial" w:cs="Arial"/>
            <w:color w:val="000000" w:themeColor="text1"/>
            <w:sz w:val="24"/>
            <w:szCs w:val="24"/>
          </w:rPr>
          <w:t>https://www.cipd.co.uk/knowledge/strategy/development/learning-theories-factsheet?msclkid=9f57d904cee311ecace2878b438e683e</w:t>
        </w:r>
      </w:hyperlink>
      <w:r w:rsidR="001F1C37" w:rsidRPr="00082060">
        <w:rPr>
          <w:rFonts w:ascii="Arial" w:hAnsi="Arial" w:cs="Arial"/>
          <w:color w:val="000000" w:themeColor="text1"/>
          <w:sz w:val="24"/>
          <w:szCs w:val="24"/>
        </w:rPr>
        <w:t xml:space="preserve"> </w:t>
      </w:r>
      <w:bookmarkStart w:id="28" w:name="_Hlk102922506"/>
      <w:r w:rsidRPr="00082060">
        <w:rPr>
          <w:rFonts w:ascii="Arial" w:hAnsi="Arial" w:cs="Arial"/>
          <w:color w:val="000000" w:themeColor="text1"/>
          <w:sz w:val="24"/>
          <w:szCs w:val="24"/>
        </w:rPr>
        <w:t>(Accessed: 8</w:t>
      </w:r>
      <w:r w:rsidRPr="00082060">
        <w:rPr>
          <w:rFonts w:ascii="Arial" w:hAnsi="Arial" w:cs="Arial"/>
          <w:color w:val="000000" w:themeColor="text1"/>
          <w:sz w:val="24"/>
          <w:szCs w:val="24"/>
          <w:vertAlign w:val="superscript"/>
        </w:rPr>
        <w:t>th</w:t>
      </w:r>
      <w:r w:rsidRPr="00082060">
        <w:rPr>
          <w:rFonts w:ascii="Arial" w:hAnsi="Arial" w:cs="Arial"/>
          <w:color w:val="000000" w:themeColor="text1"/>
          <w:sz w:val="24"/>
          <w:szCs w:val="24"/>
        </w:rPr>
        <w:t xml:space="preserve"> May 2022).</w:t>
      </w:r>
      <w:bookmarkEnd w:id="28"/>
    </w:p>
    <w:p w14:paraId="0B0440E8" w14:textId="073C3873" w:rsidR="00891670" w:rsidRPr="00082060" w:rsidRDefault="00891670" w:rsidP="003E4FF2">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lastRenderedPageBreak/>
        <w:t xml:space="preserve">CIPD. (2021f) Identifying learning and development needs. Available at: </w:t>
      </w:r>
      <w:hyperlink r:id="rId25" w:anchor="_ga=2.224203483.179856544.1652125525-739290289.1628603054" w:history="1">
        <w:r w:rsidRPr="00082060">
          <w:rPr>
            <w:rStyle w:val="Hyperlink"/>
            <w:rFonts w:ascii="Arial" w:hAnsi="Arial" w:cs="Arial"/>
            <w:color w:val="000000" w:themeColor="text1"/>
            <w:sz w:val="24"/>
            <w:szCs w:val="24"/>
          </w:rPr>
          <w:t>https://www.cipd.co.uk/knowledge/fundamentals/people/development/learning-needs-factsheet?_gl=1*15ja0rp*_ga*NzM5MjkwMjg5LjE2Mjg2MDMwNTQ.*_ga_D9HN5GYHYY*MTY1MjEyNTUyNS4zLjEuMTY1MjEyNTU4OS4w#_ga=2.224203483.179856544.1652125525-739290289.1628603054</w:t>
        </w:r>
      </w:hyperlink>
      <w:r w:rsidRPr="00082060">
        <w:rPr>
          <w:rFonts w:ascii="Arial" w:hAnsi="Arial" w:cs="Arial"/>
          <w:color w:val="000000" w:themeColor="text1"/>
          <w:sz w:val="24"/>
          <w:szCs w:val="24"/>
        </w:rPr>
        <w:t xml:space="preserve"> (Accessed: 8th May 2022).</w:t>
      </w:r>
    </w:p>
    <w:p w14:paraId="36EC11B2" w14:textId="1645CFAC" w:rsidR="00111C4B" w:rsidRPr="00082060" w:rsidRDefault="00111C4B" w:rsidP="003E4FF2">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CIPD. (2021</w:t>
      </w:r>
      <w:r w:rsidR="004867F4" w:rsidRPr="00082060">
        <w:rPr>
          <w:rFonts w:ascii="Arial" w:hAnsi="Arial" w:cs="Arial"/>
          <w:color w:val="000000" w:themeColor="text1"/>
          <w:sz w:val="24"/>
          <w:szCs w:val="24"/>
        </w:rPr>
        <w:t>g</w:t>
      </w:r>
      <w:r w:rsidRPr="00082060">
        <w:rPr>
          <w:rFonts w:ascii="Arial" w:hAnsi="Arial" w:cs="Arial"/>
          <w:color w:val="000000" w:themeColor="text1"/>
          <w:sz w:val="24"/>
          <w:szCs w:val="24"/>
        </w:rPr>
        <w:t xml:space="preserve">) </w:t>
      </w:r>
      <w:r w:rsidR="003E4FF2" w:rsidRPr="00082060">
        <w:rPr>
          <w:rFonts w:ascii="Arial" w:hAnsi="Arial" w:cs="Arial"/>
          <w:color w:val="000000" w:themeColor="text1"/>
          <w:sz w:val="24"/>
          <w:szCs w:val="24"/>
        </w:rPr>
        <w:t>Evaluating learning and development</w:t>
      </w:r>
      <w:r w:rsidRPr="00082060">
        <w:rPr>
          <w:rFonts w:ascii="Arial" w:hAnsi="Arial" w:cs="Arial"/>
          <w:color w:val="000000" w:themeColor="text1"/>
          <w:sz w:val="24"/>
          <w:szCs w:val="24"/>
        </w:rPr>
        <w:t xml:space="preserve">. Available at: </w:t>
      </w:r>
      <w:hyperlink r:id="rId26" w:history="1">
        <w:r w:rsidR="003E4FF2" w:rsidRPr="00082060">
          <w:rPr>
            <w:rStyle w:val="Hyperlink"/>
            <w:rFonts w:ascii="Arial" w:hAnsi="Arial" w:cs="Arial"/>
            <w:color w:val="000000" w:themeColor="text1"/>
            <w:sz w:val="24"/>
            <w:szCs w:val="24"/>
          </w:rPr>
          <w:t>https://www.cipd.co.uk/knowledge/fundamentals/people/development/evaluating-learning-factsheet</w:t>
        </w:r>
      </w:hyperlink>
      <w:r w:rsidR="003E4FF2"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 xml:space="preserve"> (Accessed: 8th May 2022).</w:t>
      </w:r>
    </w:p>
    <w:p w14:paraId="3395EA3A" w14:textId="332BEB3B" w:rsidR="00CF184E" w:rsidRPr="00082060" w:rsidRDefault="00CF184E" w:rsidP="003E4FF2">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CIPD. (2022) </w:t>
      </w:r>
      <w:r w:rsidR="00C0159A" w:rsidRPr="00082060">
        <w:rPr>
          <w:rFonts w:ascii="Arial" w:hAnsi="Arial" w:cs="Arial"/>
          <w:color w:val="000000" w:themeColor="text1"/>
          <w:sz w:val="24"/>
          <w:szCs w:val="24"/>
        </w:rPr>
        <w:t>Learning and development</w:t>
      </w:r>
      <w:r w:rsidRPr="00082060">
        <w:rPr>
          <w:rFonts w:ascii="Arial" w:hAnsi="Arial" w:cs="Arial"/>
          <w:color w:val="000000" w:themeColor="text1"/>
          <w:sz w:val="24"/>
          <w:szCs w:val="24"/>
        </w:rPr>
        <w:t xml:space="preserve">. Available at: </w:t>
      </w:r>
      <w:hyperlink r:id="rId27" w:history="1">
        <w:r w:rsidR="00C0159A" w:rsidRPr="00082060">
          <w:rPr>
            <w:rStyle w:val="Hyperlink"/>
            <w:rFonts w:ascii="Arial" w:hAnsi="Arial" w:cs="Arial"/>
            <w:color w:val="000000" w:themeColor="text1"/>
            <w:sz w:val="24"/>
            <w:szCs w:val="24"/>
          </w:rPr>
          <w:t>https://peopleprofession.cipd.org/profession-map/specialist-knowledge/learning-development?msclkid=a1997b12cfd111ecbd03fec876a649f3</w:t>
        </w:r>
      </w:hyperlink>
      <w:r w:rsidR="00C0159A" w:rsidRPr="00082060">
        <w:rPr>
          <w:rFonts w:ascii="Arial" w:hAnsi="Arial" w:cs="Arial"/>
          <w:color w:val="000000" w:themeColor="text1"/>
          <w:sz w:val="24"/>
          <w:szCs w:val="24"/>
        </w:rPr>
        <w:t xml:space="preserve"> (Accessed: 8th May 2022). </w:t>
      </w:r>
      <w:r w:rsidRPr="00082060">
        <w:rPr>
          <w:rFonts w:ascii="Arial" w:hAnsi="Arial" w:cs="Arial"/>
          <w:color w:val="000000" w:themeColor="text1"/>
          <w:sz w:val="24"/>
          <w:szCs w:val="24"/>
        </w:rPr>
        <w:t xml:space="preserve"> </w:t>
      </w:r>
    </w:p>
    <w:p w14:paraId="21781A5B" w14:textId="71506093" w:rsidR="002F76F4" w:rsidRPr="00082060" w:rsidRDefault="006F4DED" w:rsidP="002F76F4">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Denison, D.R. (1990) Corporate culture and organizational effectiveness. New York: John Wiley &amp; Sons.</w:t>
      </w:r>
    </w:p>
    <w:p w14:paraId="2EDFC5D3" w14:textId="2281C560" w:rsidR="00A508FC" w:rsidRPr="00082060" w:rsidRDefault="00A508FC" w:rsidP="00110E1F">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Di Lanzo, A. (2021)</w:t>
      </w:r>
      <w:r w:rsidR="00845D66" w:rsidRPr="00082060">
        <w:rPr>
          <w:rFonts w:ascii="Arial" w:hAnsi="Arial" w:cs="Arial"/>
          <w:color w:val="000000" w:themeColor="text1"/>
          <w:sz w:val="24"/>
          <w:szCs w:val="24"/>
        </w:rPr>
        <w:t xml:space="preserve"> Kolb’s Learning Styles</w:t>
      </w:r>
      <w:r w:rsidR="0079537B" w:rsidRPr="00082060">
        <w:rPr>
          <w:rFonts w:ascii="Arial" w:hAnsi="Arial" w:cs="Arial"/>
          <w:color w:val="000000" w:themeColor="text1"/>
          <w:sz w:val="24"/>
          <w:szCs w:val="24"/>
        </w:rPr>
        <w:t xml:space="preserve">, </w:t>
      </w:r>
      <w:r w:rsidR="0079537B" w:rsidRPr="00082060">
        <w:rPr>
          <w:rFonts w:ascii="Arial" w:hAnsi="Arial" w:cs="Arial"/>
          <w:i/>
          <w:iCs/>
          <w:color w:val="000000" w:themeColor="text1"/>
          <w:sz w:val="24"/>
          <w:szCs w:val="24"/>
        </w:rPr>
        <w:t>CYD Institute.</w:t>
      </w:r>
      <w:r w:rsidR="0079537B" w:rsidRPr="00082060">
        <w:rPr>
          <w:rFonts w:ascii="Arial" w:hAnsi="Arial" w:cs="Arial"/>
          <w:color w:val="000000" w:themeColor="text1"/>
          <w:sz w:val="24"/>
          <w:szCs w:val="24"/>
        </w:rPr>
        <w:t xml:space="preserve"> Available at:</w:t>
      </w:r>
      <w:r w:rsidR="00845D66" w:rsidRPr="00082060">
        <w:rPr>
          <w:rFonts w:ascii="Arial" w:hAnsi="Arial" w:cs="Arial"/>
          <w:color w:val="000000" w:themeColor="text1"/>
          <w:sz w:val="24"/>
          <w:szCs w:val="24"/>
        </w:rPr>
        <w:t xml:space="preserve"> </w:t>
      </w:r>
      <w:hyperlink r:id="rId28" w:history="1">
        <w:r w:rsidR="0079537B" w:rsidRPr="00082060">
          <w:rPr>
            <w:rStyle w:val="Hyperlink"/>
            <w:rFonts w:ascii="Arial" w:hAnsi="Arial" w:cs="Arial"/>
            <w:color w:val="000000" w:themeColor="text1"/>
            <w:sz w:val="24"/>
            <w:szCs w:val="24"/>
          </w:rPr>
          <w:t>https://cydinstitute.com/kolb-learning-styles/?msclkid=d124c86acee411ec9aa7d77aa2d36b83</w:t>
        </w:r>
      </w:hyperlink>
      <w:r w:rsidR="0079537B" w:rsidRPr="00082060">
        <w:rPr>
          <w:rFonts w:ascii="Arial" w:hAnsi="Arial" w:cs="Arial"/>
          <w:color w:val="000000" w:themeColor="text1"/>
          <w:sz w:val="24"/>
          <w:szCs w:val="24"/>
        </w:rPr>
        <w:t xml:space="preserve"> </w:t>
      </w:r>
      <w:r w:rsidR="003F5635" w:rsidRPr="00082060">
        <w:rPr>
          <w:rFonts w:ascii="Arial" w:hAnsi="Arial" w:cs="Arial"/>
          <w:color w:val="000000" w:themeColor="text1"/>
          <w:sz w:val="24"/>
          <w:szCs w:val="24"/>
        </w:rPr>
        <w:t xml:space="preserve">(Accessed: 8th May 2022). </w:t>
      </w:r>
    </w:p>
    <w:p w14:paraId="2B2A7182" w14:textId="1F752DFD" w:rsidR="00125AD0" w:rsidRPr="00082060" w:rsidRDefault="00125AD0" w:rsidP="00125AD0">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 xml:space="preserve">Economic Times. (2021). Impact of Learning and Development on Employee Productivity. Available at: </w:t>
      </w:r>
      <w:hyperlink r:id="rId29" w:history="1">
        <w:r w:rsidRPr="00082060">
          <w:rPr>
            <w:rStyle w:val="Hyperlink"/>
            <w:rFonts w:ascii="Arial" w:hAnsi="Arial" w:cs="Arial"/>
            <w:color w:val="000000" w:themeColor="text1"/>
            <w:sz w:val="24"/>
            <w:szCs w:val="24"/>
          </w:rPr>
          <w:t>https://hr.economictimes.indiatimes.com/news/workplace-4-0/learning-and-development/impact-of-learning-and-development-on-employee-productivity/83500598</w:t>
        </w:r>
      </w:hyperlink>
      <w:r w:rsidRPr="00082060">
        <w:rPr>
          <w:rFonts w:ascii="Arial" w:hAnsi="Arial" w:cs="Arial"/>
          <w:color w:val="000000" w:themeColor="text1"/>
          <w:sz w:val="24"/>
          <w:szCs w:val="24"/>
        </w:rPr>
        <w:t xml:space="preserve">  (Accessed 6th May 2022).</w:t>
      </w:r>
    </w:p>
    <w:p w14:paraId="4B9D716A" w14:textId="3987D606" w:rsidR="00BB1A89" w:rsidRPr="00082060" w:rsidRDefault="00BB1A89" w:rsidP="00110E1F">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Edutopia. (2013). Multiple Intelligences: What Does the Research Say? Available at: </w:t>
      </w:r>
      <w:hyperlink r:id="rId30" w:history="1">
        <w:r w:rsidRPr="00082060">
          <w:rPr>
            <w:rStyle w:val="Hyperlink"/>
            <w:rFonts w:ascii="Arial" w:hAnsi="Arial" w:cs="Arial"/>
            <w:color w:val="000000" w:themeColor="text1"/>
            <w:sz w:val="24"/>
            <w:szCs w:val="24"/>
          </w:rPr>
          <w:t>https://www.edutopia.org/multiple-intelligences-research</w:t>
        </w:r>
      </w:hyperlink>
      <w:r w:rsidRPr="00082060">
        <w:rPr>
          <w:rFonts w:ascii="Arial" w:hAnsi="Arial" w:cs="Arial"/>
          <w:color w:val="000000" w:themeColor="text1"/>
          <w:sz w:val="24"/>
          <w:szCs w:val="24"/>
        </w:rPr>
        <w:t xml:space="preserve"> </w:t>
      </w:r>
      <w:r w:rsidR="00F715F6" w:rsidRPr="00082060">
        <w:rPr>
          <w:rFonts w:ascii="Arial" w:hAnsi="Arial" w:cs="Arial"/>
          <w:color w:val="000000" w:themeColor="text1"/>
          <w:sz w:val="24"/>
          <w:szCs w:val="24"/>
        </w:rPr>
        <w:t>(Accessed 6th May 2022).</w:t>
      </w:r>
    </w:p>
    <w:p w14:paraId="38535AA5" w14:textId="206563BB" w:rsidR="002F76F4" w:rsidRPr="00082060" w:rsidRDefault="002F76F4" w:rsidP="002F76F4">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 xml:space="preserve">Faragher, J. (2021) ‘What caused the talent crisis – and how can HR solve it?’, People Management. Available at: </w:t>
      </w:r>
      <w:hyperlink r:id="rId31" w:history="1">
        <w:r w:rsidRPr="00082060">
          <w:rPr>
            <w:rStyle w:val="Hyperlink"/>
            <w:rFonts w:ascii="Arial" w:hAnsi="Arial" w:cs="Arial"/>
            <w:color w:val="000000" w:themeColor="text1"/>
            <w:sz w:val="24"/>
            <w:szCs w:val="24"/>
          </w:rPr>
          <w:t>https://www.peoplemanagement.co.uk/long-reads/articles/what-caused-talent-crisis-how-hr-solve-labour-market</w:t>
        </w:r>
      </w:hyperlink>
      <w:r w:rsidRPr="00082060">
        <w:rPr>
          <w:rFonts w:ascii="Arial" w:hAnsi="Arial" w:cs="Arial"/>
          <w:color w:val="000000" w:themeColor="text1"/>
          <w:sz w:val="24"/>
          <w:szCs w:val="24"/>
        </w:rPr>
        <w:t xml:space="preserve"> (Accessed: 20 January 2022).</w:t>
      </w:r>
    </w:p>
    <w:p w14:paraId="041E34B3" w14:textId="2917DBE9" w:rsidR="009A1184" w:rsidRPr="00082060" w:rsidRDefault="009A1184" w:rsidP="000A29C8">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Gardner, H. E. (2000). Intelligence reframed: Multiple intelligences for the 21st century. Hachette UK.</w:t>
      </w:r>
    </w:p>
    <w:p w14:paraId="7EB4996B" w14:textId="69AB4CA5" w:rsidR="00561C04" w:rsidRPr="00082060" w:rsidRDefault="00561C04" w:rsidP="00561C04">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 xml:space="preserve">Gatty, A. (2014) Why is Learning So Important in the Workplace? </w:t>
      </w:r>
      <w:r w:rsidRPr="00082060">
        <w:rPr>
          <w:rFonts w:ascii="Arial" w:hAnsi="Arial" w:cs="Arial"/>
          <w:i/>
          <w:iCs/>
          <w:color w:val="000000" w:themeColor="text1"/>
          <w:sz w:val="24"/>
          <w:szCs w:val="24"/>
        </w:rPr>
        <w:t>Women on business</w:t>
      </w:r>
      <w:r w:rsidRPr="00082060">
        <w:rPr>
          <w:rFonts w:ascii="Arial" w:hAnsi="Arial" w:cs="Arial"/>
          <w:color w:val="000000" w:themeColor="text1"/>
          <w:sz w:val="24"/>
          <w:szCs w:val="24"/>
        </w:rPr>
        <w:t xml:space="preserve">. Available at: </w:t>
      </w:r>
      <w:hyperlink r:id="rId32" w:history="1">
        <w:r w:rsidRPr="00082060">
          <w:rPr>
            <w:rStyle w:val="Hyperlink"/>
            <w:rFonts w:ascii="Arial" w:hAnsi="Arial" w:cs="Arial"/>
            <w:color w:val="000000" w:themeColor="text1"/>
            <w:sz w:val="24"/>
            <w:szCs w:val="24"/>
          </w:rPr>
          <w:t>https://www.womenonbusiness.com/learning-important-workplace/?msclkid=91d7e5adcfcc11ec9e43fd9b9715c00f</w:t>
        </w:r>
      </w:hyperlink>
      <w:r w:rsidRPr="00082060">
        <w:rPr>
          <w:rFonts w:ascii="Arial" w:hAnsi="Arial" w:cs="Arial"/>
          <w:color w:val="000000" w:themeColor="text1"/>
          <w:sz w:val="24"/>
          <w:szCs w:val="24"/>
        </w:rPr>
        <w:t xml:space="preserve"> (Accessed: 8th May 2022). </w:t>
      </w:r>
    </w:p>
    <w:p w14:paraId="4BCD1338" w14:textId="0D3D963F" w:rsidR="004C1A93" w:rsidRPr="00082060" w:rsidRDefault="004C1A93" w:rsidP="004C1A93">
      <w:pPr>
        <w:pStyle w:val="ListParagraph"/>
        <w:numPr>
          <w:ilvl w:val="0"/>
          <w:numId w:val="21"/>
        </w:numPr>
        <w:spacing w:line="240" w:lineRule="auto"/>
        <w:jc w:val="both"/>
        <w:rPr>
          <w:rFonts w:ascii="Arial" w:hAnsi="Arial" w:cs="Arial"/>
          <w:i/>
          <w:iCs/>
          <w:color w:val="000000" w:themeColor="text1"/>
          <w:sz w:val="24"/>
          <w:szCs w:val="24"/>
        </w:rPr>
      </w:pPr>
      <w:r w:rsidRPr="00082060">
        <w:rPr>
          <w:rFonts w:ascii="Arial" w:hAnsi="Arial" w:cs="Arial"/>
          <w:color w:val="000000" w:themeColor="text1"/>
          <w:sz w:val="24"/>
          <w:szCs w:val="24"/>
        </w:rPr>
        <w:t xml:space="preserve">Gompertz, W. (2015) </w:t>
      </w:r>
      <w:r w:rsidRPr="00082060">
        <w:rPr>
          <w:rFonts w:ascii="Arial" w:hAnsi="Arial" w:cs="Arial"/>
          <w:i/>
          <w:iCs/>
          <w:color w:val="000000" w:themeColor="text1"/>
          <w:sz w:val="24"/>
          <w:szCs w:val="24"/>
        </w:rPr>
        <w:t>Think like an Artist… and Lead a More Creative, Productive Life.</w:t>
      </w:r>
      <w:r w:rsidRPr="00082060">
        <w:rPr>
          <w:rFonts w:ascii="Arial" w:hAnsi="Arial" w:cs="Arial"/>
          <w:color w:val="000000" w:themeColor="text1"/>
          <w:sz w:val="24"/>
          <w:szCs w:val="24"/>
        </w:rPr>
        <w:t xml:space="preserve"> Great Britain: Clays Ltd, Elcograf S.p.A. </w:t>
      </w:r>
    </w:p>
    <w:p w14:paraId="6439963E" w14:textId="6C8F2D63" w:rsidR="001B556E" w:rsidRPr="00082060" w:rsidRDefault="001B556E" w:rsidP="000A29C8">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Interaction Design Foundation (2019) Design Thinking. Available at: </w:t>
      </w:r>
      <w:hyperlink r:id="rId33" w:history="1">
        <w:r w:rsidRPr="00082060">
          <w:rPr>
            <w:rStyle w:val="Hyperlink"/>
            <w:rFonts w:ascii="Arial" w:hAnsi="Arial" w:cs="Arial"/>
            <w:color w:val="000000" w:themeColor="text1"/>
            <w:sz w:val="24"/>
            <w:szCs w:val="24"/>
          </w:rPr>
          <w:t>https://www.interaction-design.org/literature/topics/design-thinking</w:t>
        </w:r>
      </w:hyperlink>
      <w:r w:rsidRPr="00082060">
        <w:rPr>
          <w:rFonts w:ascii="Arial" w:hAnsi="Arial" w:cs="Arial"/>
          <w:color w:val="000000" w:themeColor="text1"/>
          <w:sz w:val="24"/>
          <w:szCs w:val="24"/>
        </w:rPr>
        <w:t xml:space="preserve">  (Accessed 7th May 2022).</w:t>
      </w:r>
    </w:p>
    <w:p w14:paraId="6D87A927" w14:textId="2A359248" w:rsidR="000A29C8" w:rsidRPr="00082060" w:rsidRDefault="00491DAA" w:rsidP="000A29C8">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lastRenderedPageBreak/>
        <w:t xml:space="preserve">Lohrey, J. (2017) </w:t>
      </w:r>
      <w:r w:rsidR="004F25BA" w:rsidRPr="00082060">
        <w:rPr>
          <w:rFonts w:ascii="Arial" w:hAnsi="Arial" w:cs="Arial"/>
          <w:color w:val="000000" w:themeColor="text1"/>
          <w:sz w:val="24"/>
          <w:szCs w:val="24"/>
        </w:rPr>
        <w:t>Barriers to Workplace Learning</w:t>
      </w:r>
      <w:r w:rsidRPr="00082060">
        <w:rPr>
          <w:rFonts w:ascii="Arial" w:hAnsi="Arial" w:cs="Arial"/>
          <w:i/>
          <w:iCs/>
          <w:color w:val="000000" w:themeColor="text1"/>
          <w:sz w:val="24"/>
          <w:szCs w:val="24"/>
        </w:rPr>
        <w:t xml:space="preserve">, </w:t>
      </w:r>
      <w:r w:rsidR="004F25BA" w:rsidRPr="00082060">
        <w:rPr>
          <w:rFonts w:ascii="Arial" w:hAnsi="Arial" w:cs="Arial"/>
          <w:i/>
          <w:iCs/>
          <w:color w:val="000000" w:themeColor="text1"/>
          <w:sz w:val="24"/>
          <w:szCs w:val="24"/>
        </w:rPr>
        <w:t>Bizfluent</w:t>
      </w:r>
      <w:r w:rsidRPr="00082060">
        <w:rPr>
          <w:rFonts w:ascii="Arial" w:hAnsi="Arial" w:cs="Arial"/>
          <w:color w:val="000000" w:themeColor="text1"/>
          <w:sz w:val="24"/>
          <w:szCs w:val="24"/>
        </w:rPr>
        <w:t xml:space="preserve">. Available at: </w:t>
      </w:r>
      <w:hyperlink r:id="rId34" w:history="1">
        <w:r w:rsidR="00A933B4" w:rsidRPr="00082060">
          <w:rPr>
            <w:rStyle w:val="Hyperlink"/>
            <w:rFonts w:ascii="Arial" w:hAnsi="Arial" w:cs="Arial"/>
            <w:color w:val="000000" w:themeColor="text1"/>
            <w:sz w:val="24"/>
            <w:szCs w:val="24"/>
          </w:rPr>
          <w:t>https://bizfluent.com/info-8350442-barriers-workplace-learning.html</w:t>
        </w:r>
      </w:hyperlink>
      <w:r w:rsidR="00A933B4" w:rsidRPr="00082060">
        <w:rPr>
          <w:rFonts w:ascii="Arial" w:hAnsi="Arial" w:cs="Arial"/>
          <w:color w:val="000000" w:themeColor="text1"/>
          <w:sz w:val="24"/>
          <w:szCs w:val="24"/>
        </w:rPr>
        <w:t xml:space="preserve"> </w:t>
      </w:r>
      <w:bookmarkStart w:id="29" w:name="_Hlk102912647"/>
      <w:r w:rsidRPr="00082060">
        <w:rPr>
          <w:rFonts w:ascii="Arial" w:hAnsi="Arial" w:cs="Arial"/>
          <w:color w:val="000000" w:themeColor="text1"/>
          <w:sz w:val="24"/>
          <w:szCs w:val="24"/>
        </w:rPr>
        <w:t>(Accessed 6th May 2022)</w:t>
      </w:r>
      <w:bookmarkEnd w:id="29"/>
    </w:p>
    <w:p w14:paraId="77DB9F8E" w14:textId="50545618" w:rsidR="00E62C57" w:rsidRPr="00082060" w:rsidRDefault="00E62C57" w:rsidP="000A29C8">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Mind Tools. (2022) Learning Styles. Available at: </w:t>
      </w:r>
      <w:hyperlink r:id="rId35" w:history="1">
        <w:r w:rsidRPr="00082060">
          <w:rPr>
            <w:rStyle w:val="Hyperlink"/>
            <w:rFonts w:ascii="Arial" w:hAnsi="Arial" w:cs="Arial"/>
            <w:color w:val="000000" w:themeColor="text1"/>
            <w:sz w:val="24"/>
            <w:szCs w:val="24"/>
          </w:rPr>
          <w:t>https://www.mindtools.com/mnemlsty.html?msclkid=98168a35ceea11ecaabf54806515d230</w:t>
        </w:r>
      </w:hyperlink>
      <w:r w:rsidRPr="00082060">
        <w:rPr>
          <w:rFonts w:ascii="Arial" w:hAnsi="Arial" w:cs="Arial"/>
          <w:color w:val="000000" w:themeColor="text1"/>
          <w:sz w:val="24"/>
          <w:szCs w:val="24"/>
        </w:rPr>
        <w:t xml:space="preserve"> (Accessed 8th May 2022).</w:t>
      </w:r>
    </w:p>
    <w:p w14:paraId="354EBAF6" w14:textId="3D516D51" w:rsidR="006573BF" w:rsidRPr="00082060" w:rsidRDefault="006573BF" w:rsidP="000A29C8">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Office for National </w:t>
      </w:r>
      <w:r w:rsidR="00F37762" w:rsidRPr="00082060">
        <w:rPr>
          <w:rFonts w:ascii="Arial" w:hAnsi="Arial" w:cs="Arial"/>
          <w:color w:val="000000" w:themeColor="text1"/>
          <w:sz w:val="24"/>
          <w:szCs w:val="24"/>
        </w:rPr>
        <w:t>Statistics – ONS. (2020)</w:t>
      </w:r>
      <w:r w:rsidR="00F37762" w:rsidRPr="00082060">
        <w:rPr>
          <w:rFonts w:ascii="Arial" w:hAnsi="Arial" w:cs="Arial"/>
          <w:color w:val="000000" w:themeColor="text1"/>
        </w:rPr>
        <w:t xml:space="preserve"> </w:t>
      </w:r>
      <w:r w:rsidR="00F37762" w:rsidRPr="00082060">
        <w:rPr>
          <w:rFonts w:ascii="Arial" w:hAnsi="Arial" w:cs="Arial"/>
          <w:color w:val="000000" w:themeColor="text1"/>
          <w:sz w:val="24"/>
          <w:szCs w:val="24"/>
        </w:rPr>
        <w:t>Coronavirus and homeworking in the UK: April 2020</w:t>
      </w:r>
      <w:r w:rsidR="002F4A1D" w:rsidRPr="00082060">
        <w:rPr>
          <w:rFonts w:ascii="Arial" w:hAnsi="Arial" w:cs="Arial"/>
          <w:color w:val="000000" w:themeColor="text1"/>
          <w:sz w:val="24"/>
          <w:szCs w:val="24"/>
        </w:rPr>
        <w:t>. Available at:</w:t>
      </w:r>
      <w:r w:rsidR="00D076BD" w:rsidRPr="00082060">
        <w:rPr>
          <w:rFonts w:ascii="Arial" w:hAnsi="Arial" w:cs="Arial"/>
          <w:color w:val="000000" w:themeColor="text1"/>
        </w:rPr>
        <w:t xml:space="preserve"> </w:t>
      </w:r>
      <w:hyperlink r:id="rId36" w:history="1">
        <w:r w:rsidR="00D076BD" w:rsidRPr="00082060">
          <w:rPr>
            <w:rStyle w:val="Hyperlink"/>
            <w:rFonts w:ascii="Arial" w:hAnsi="Arial" w:cs="Arial"/>
            <w:color w:val="000000" w:themeColor="text1"/>
            <w:sz w:val="24"/>
            <w:szCs w:val="24"/>
          </w:rPr>
          <w:t>https://www.ons.gov.uk/employmentandlabourmarket/peopleinwork/employmentandemployeetypes/bulletins/coronavirusandhomeworkingintheuk/april2020?msclkid=2c88ffe2cecd11ecb5d56eb651879ff3</w:t>
        </w:r>
      </w:hyperlink>
      <w:r w:rsidR="00D076BD" w:rsidRPr="00082060">
        <w:rPr>
          <w:rFonts w:ascii="Arial" w:hAnsi="Arial" w:cs="Arial"/>
          <w:color w:val="000000" w:themeColor="text1"/>
          <w:sz w:val="24"/>
          <w:szCs w:val="24"/>
        </w:rPr>
        <w:t xml:space="preserve"> (Accessed 6th May 2022).</w:t>
      </w:r>
    </w:p>
    <w:p w14:paraId="531813C3" w14:textId="440ECAAA" w:rsidR="008249B4" w:rsidRPr="00082060" w:rsidRDefault="008249B4" w:rsidP="00BF7AFA">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 xml:space="preserve">OED (2013) Oxford English Dictionary [online]. Oxford: Oxford University Press. Available at: </w:t>
      </w:r>
      <w:hyperlink r:id="rId37" w:history="1">
        <w:r w:rsidRPr="00082060">
          <w:rPr>
            <w:rStyle w:val="Hyperlink"/>
            <w:rFonts w:ascii="Arial" w:hAnsi="Arial" w:cs="Arial"/>
            <w:color w:val="000000" w:themeColor="text1"/>
            <w:sz w:val="24"/>
            <w:szCs w:val="24"/>
          </w:rPr>
          <w:t>http://www.oed.com/</w:t>
        </w:r>
      </w:hyperlink>
      <w:r w:rsidRPr="00082060">
        <w:rPr>
          <w:rFonts w:ascii="Arial" w:hAnsi="Arial" w:cs="Arial"/>
          <w:color w:val="000000" w:themeColor="text1"/>
          <w:sz w:val="24"/>
          <w:szCs w:val="24"/>
        </w:rPr>
        <w:t xml:space="preserve"> (Accessed 8th May 2022).</w:t>
      </w:r>
    </w:p>
    <w:p w14:paraId="66C6B9DE" w14:textId="340DCA11" w:rsidR="00BC1EFF" w:rsidRPr="00082060" w:rsidRDefault="00BC1EFF" w:rsidP="00BF7AFA">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Pandey, A</w:t>
      </w:r>
      <w:r w:rsidR="00A97DE3" w:rsidRPr="00082060">
        <w:rPr>
          <w:rFonts w:ascii="Arial" w:hAnsi="Arial" w:cs="Arial"/>
          <w:color w:val="000000" w:themeColor="text1"/>
          <w:sz w:val="24"/>
          <w:szCs w:val="24"/>
        </w:rPr>
        <w:t>. (2015) 6 Killer Examples Of Gamification In eLearning</w:t>
      </w:r>
      <w:r w:rsidR="00FB5C3C" w:rsidRPr="00082060">
        <w:rPr>
          <w:rFonts w:ascii="Arial" w:hAnsi="Arial" w:cs="Arial"/>
          <w:color w:val="000000" w:themeColor="text1"/>
          <w:sz w:val="24"/>
          <w:szCs w:val="24"/>
        </w:rPr>
        <w:t xml:space="preserve">, </w:t>
      </w:r>
      <w:r w:rsidR="00FB5C3C" w:rsidRPr="00082060">
        <w:rPr>
          <w:rFonts w:ascii="Arial" w:hAnsi="Arial" w:cs="Arial"/>
          <w:i/>
          <w:iCs/>
          <w:color w:val="000000" w:themeColor="text1"/>
          <w:sz w:val="24"/>
          <w:szCs w:val="24"/>
        </w:rPr>
        <w:t>eLearning indust</w:t>
      </w:r>
      <w:r w:rsidR="007B5E31" w:rsidRPr="00082060">
        <w:rPr>
          <w:rFonts w:ascii="Arial" w:hAnsi="Arial" w:cs="Arial"/>
          <w:i/>
          <w:iCs/>
          <w:color w:val="000000" w:themeColor="text1"/>
          <w:sz w:val="24"/>
          <w:szCs w:val="24"/>
        </w:rPr>
        <w:t>ry</w:t>
      </w:r>
      <w:r w:rsidR="007B5E31" w:rsidRPr="00082060">
        <w:rPr>
          <w:rFonts w:ascii="Arial" w:hAnsi="Arial" w:cs="Arial"/>
          <w:color w:val="000000" w:themeColor="text1"/>
          <w:sz w:val="24"/>
          <w:szCs w:val="24"/>
        </w:rPr>
        <w:t>. Available at:</w:t>
      </w:r>
      <w:r w:rsidR="007B5E31" w:rsidRPr="00082060">
        <w:rPr>
          <w:rFonts w:ascii="Arial" w:hAnsi="Arial" w:cs="Arial"/>
          <w:color w:val="000000" w:themeColor="text1"/>
        </w:rPr>
        <w:t xml:space="preserve"> </w:t>
      </w:r>
      <w:hyperlink r:id="rId38" w:history="1">
        <w:r w:rsidR="007B5E31" w:rsidRPr="00082060">
          <w:rPr>
            <w:rStyle w:val="Hyperlink"/>
            <w:rFonts w:ascii="Arial" w:hAnsi="Arial" w:cs="Arial"/>
            <w:color w:val="000000" w:themeColor="text1"/>
            <w:sz w:val="24"/>
            <w:szCs w:val="24"/>
          </w:rPr>
          <w:t>https://elearningindustry.com/6-killer-examples-gamification-in-elearning?msclkid=b2e5452acf0111eca6eca6d017d14d5f</w:t>
        </w:r>
      </w:hyperlink>
      <w:r w:rsidR="007B5E31" w:rsidRPr="00082060">
        <w:rPr>
          <w:rFonts w:ascii="Arial" w:hAnsi="Arial" w:cs="Arial"/>
          <w:color w:val="000000" w:themeColor="text1"/>
          <w:sz w:val="24"/>
          <w:szCs w:val="24"/>
        </w:rPr>
        <w:t xml:space="preserve"> (Accessed 8th May 2022).</w:t>
      </w:r>
    </w:p>
    <w:p w14:paraId="1AFC0626" w14:textId="2D992254" w:rsidR="00987A49" w:rsidRPr="00082060" w:rsidRDefault="00C76D82" w:rsidP="00BF7AFA">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PESTLE Analysis. (2022)</w:t>
      </w:r>
      <w:r w:rsidR="0024176E" w:rsidRPr="00082060">
        <w:rPr>
          <w:rFonts w:ascii="Arial" w:hAnsi="Arial" w:cs="Arial"/>
          <w:color w:val="000000" w:themeColor="text1"/>
          <w:sz w:val="24"/>
          <w:szCs w:val="24"/>
        </w:rPr>
        <w:t xml:space="preserve"> Political Factors Affecting Business. Available at:</w:t>
      </w:r>
      <w:r w:rsidR="0024176E" w:rsidRPr="00082060">
        <w:rPr>
          <w:rFonts w:ascii="Arial" w:hAnsi="Arial" w:cs="Arial"/>
          <w:color w:val="000000" w:themeColor="text1"/>
        </w:rPr>
        <w:t xml:space="preserve"> </w:t>
      </w:r>
      <w:hyperlink r:id="rId39" w:history="1">
        <w:r w:rsidR="0024176E" w:rsidRPr="00082060">
          <w:rPr>
            <w:rStyle w:val="Hyperlink"/>
            <w:rFonts w:ascii="Arial" w:hAnsi="Arial" w:cs="Arial"/>
            <w:color w:val="000000" w:themeColor="text1"/>
            <w:sz w:val="24"/>
            <w:szCs w:val="24"/>
          </w:rPr>
          <w:t>https://pestleanalysis.com/political-factors-affecting-business/?msclkid=3cdd32ddced711ecab600ad3fc7760c6</w:t>
        </w:r>
      </w:hyperlink>
      <w:r w:rsidR="0024176E" w:rsidRPr="00082060">
        <w:rPr>
          <w:rFonts w:ascii="Arial" w:hAnsi="Arial" w:cs="Arial"/>
          <w:color w:val="000000" w:themeColor="text1"/>
          <w:sz w:val="24"/>
          <w:szCs w:val="24"/>
        </w:rPr>
        <w:t xml:space="preserve"> </w:t>
      </w:r>
      <w:r w:rsidR="007A71E5" w:rsidRPr="00082060">
        <w:rPr>
          <w:rFonts w:ascii="Arial" w:hAnsi="Arial" w:cs="Arial"/>
          <w:color w:val="000000" w:themeColor="text1"/>
          <w:sz w:val="24"/>
          <w:szCs w:val="24"/>
        </w:rPr>
        <w:t>(Accessed 6th May 2022).</w:t>
      </w:r>
    </w:p>
    <w:p w14:paraId="317A5149" w14:textId="6B32041E" w:rsidR="0028163F" w:rsidRPr="00082060" w:rsidRDefault="001C508B"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Pugh, C., Lewis, R., Yarker, J. and Green, M. (2021) Impact of COVID-19 on the L&amp;D profession: perspectives from independent learning practitioners. London: Chartered Institute of Personnel and Development.</w:t>
      </w:r>
    </w:p>
    <w:p w14:paraId="0FFA7220" w14:textId="316F067D" w:rsidR="008152CE" w:rsidRPr="00082060" w:rsidRDefault="008152CE" w:rsidP="008152CE">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Shackleton-Jones, N (2019) How People Learn. London: Kogan Page.</w:t>
      </w:r>
    </w:p>
    <w:p w14:paraId="1B93A966" w14:textId="14EB5EA5" w:rsidR="00350E37" w:rsidRPr="00082060" w:rsidRDefault="00EF4168" w:rsidP="00A00850">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Ryan</w:t>
      </w:r>
      <w:r w:rsidR="00A00850" w:rsidRPr="00082060">
        <w:rPr>
          <w:rFonts w:ascii="Arial" w:hAnsi="Arial" w:cs="Arial"/>
          <w:color w:val="000000" w:themeColor="text1"/>
          <w:sz w:val="24"/>
          <w:szCs w:val="24"/>
        </w:rPr>
        <w:t xml:space="preserve">, </w:t>
      </w:r>
      <w:r w:rsidRPr="00082060">
        <w:rPr>
          <w:rFonts w:ascii="Arial" w:hAnsi="Arial" w:cs="Arial"/>
          <w:color w:val="000000" w:themeColor="text1"/>
          <w:sz w:val="24"/>
          <w:szCs w:val="24"/>
        </w:rPr>
        <w:t>L</w:t>
      </w:r>
      <w:r w:rsidR="00A00850" w:rsidRPr="00082060">
        <w:rPr>
          <w:rFonts w:ascii="Arial" w:hAnsi="Arial" w:cs="Arial"/>
          <w:color w:val="000000" w:themeColor="text1"/>
          <w:sz w:val="24"/>
          <w:szCs w:val="24"/>
        </w:rPr>
        <w:t>. (20</w:t>
      </w:r>
      <w:r w:rsidRPr="00082060">
        <w:rPr>
          <w:rFonts w:ascii="Arial" w:hAnsi="Arial" w:cs="Arial"/>
          <w:color w:val="000000" w:themeColor="text1"/>
          <w:sz w:val="24"/>
          <w:szCs w:val="24"/>
        </w:rPr>
        <w:t>2</w:t>
      </w:r>
      <w:r w:rsidR="00A00850" w:rsidRPr="00082060">
        <w:rPr>
          <w:rFonts w:ascii="Arial" w:hAnsi="Arial" w:cs="Arial"/>
          <w:color w:val="000000" w:themeColor="text1"/>
          <w:sz w:val="24"/>
          <w:szCs w:val="24"/>
        </w:rPr>
        <w:t xml:space="preserve">1) </w:t>
      </w:r>
      <w:r w:rsidRPr="00082060">
        <w:rPr>
          <w:rFonts w:ascii="Arial" w:hAnsi="Arial" w:cs="Arial"/>
          <w:color w:val="000000" w:themeColor="text1"/>
          <w:sz w:val="24"/>
          <w:szCs w:val="24"/>
        </w:rPr>
        <w:t>The 5Di Learning Design Process</w:t>
      </w:r>
      <w:r w:rsidR="00A00850" w:rsidRPr="00082060">
        <w:rPr>
          <w:rFonts w:ascii="Arial" w:hAnsi="Arial" w:cs="Arial"/>
          <w:color w:val="000000" w:themeColor="text1"/>
          <w:sz w:val="24"/>
          <w:szCs w:val="24"/>
        </w:rPr>
        <w:t xml:space="preserve">, </w:t>
      </w:r>
      <w:r w:rsidR="00A00850" w:rsidRPr="00082060">
        <w:rPr>
          <w:rFonts w:ascii="Arial" w:hAnsi="Arial" w:cs="Arial"/>
          <w:i/>
          <w:iCs/>
          <w:color w:val="000000" w:themeColor="text1"/>
          <w:sz w:val="24"/>
          <w:szCs w:val="24"/>
        </w:rPr>
        <w:t>LinkedIn</w:t>
      </w:r>
      <w:r w:rsidR="00A00850" w:rsidRPr="00082060">
        <w:rPr>
          <w:rFonts w:ascii="Arial" w:hAnsi="Arial" w:cs="Arial"/>
          <w:color w:val="000000" w:themeColor="text1"/>
          <w:sz w:val="24"/>
          <w:szCs w:val="24"/>
        </w:rPr>
        <w:t xml:space="preserve">. Available at: </w:t>
      </w:r>
      <w:hyperlink r:id="rId40" w:history="1">
        <w:r w:rsidR="00A21CF7" w:rsidRPr="00082060">
          <w:rPr>
            <w:rStyle w:val="Hyperlink"/>
            <w:rFonts w:ascii="Arial" w:hAnsi="Arial" w:cs="Arial"/>
            <w:color w:val="000000" w:themeColor="text1"/>
            <w:sz w:val="24"/>
            <w:szCs w:val="24"/>
          </w:rPr>
          <w:t>https://www.linkedin.com/pulse/5di-learning-design-process-liz-ryan?msclkid=8caf3f3ed10f11eca5311dd54054ebcb</w:t>
        </w:r>
      </w:hyperlink>
      <w:r w:rsidR="00A21CF7" w:rsidRPr="00082060">
        <w:rPr>
          <w:rFonts w:ascii="Arial" w:hAnsi="Arial" w:cs="Arial"/>
          <w:color w:val="000000" w:themeColor="text1"/>
          <w:sz w:val="24"/>
          <w:szCs w:val="24"/>
        </w:rPr>
        <w:t xml:space="preserve"> </w:t>
      </w:r>
      <w:r w:rsidR="00A00850" w:rsidRPr="00082060">
        <w:rPr>
          <w:rFonts w:ascii="Arial" w:hAnsi="Arial" w:cs="Arial"/>
          <w:color w:val="000000" w:themeColor="text1"/>
          <w:sz w:val="24"/>
          <w:szCs w:val="24"/>
        </w:rPr>
        <w:t xml:space="preserve">(Accessed: </w:t>
      </w:r>
      <w:r w:rsidRPr="00082060">
        <w:rPr>
          <w:rFonts w:ascii="Arial" w:hAnsi="Arial" w:cs="Arial"/>
          <w:color w:val="000000" w:themeColor="text1"/>
          <w:sz w:val="24"/>
          <w:szCs w:val="24"/>
        </w:rPr>
        <w:t>11</w:t>
      </w:r>
      <w:r w:rsidRPr="00082060">
        <w:rPr>
          <w:rFonts w:ascii="Arial" w:hAnsi="Arial" w:cs="Arial"/>
          <w:color w:val="000000" w:themeColor="text1"/>
          <w:sz w:val="24"/>
          <w:szCs w:val="24"/>
          <w:vertAlign w:val="superscript"/>
        </w:rPr>
        <w:t>th</w:t>
      </w:r>
      <w:r w:rsidRPr="00082060">
        <w:rPr>
          <w:rFonts w:ascii="Arial" w:hAnsi="Arial" w:cs="Arial"/>
          <w:color w:val="000000" w:themeColor="text1"/>
          <w:sz w:val="24"/>
          <w:szCs w:val="24"/>
        </w:rPr>
        <w:t xml:space="preserve"> May</w:t>
      </w:r>
      <w:r w:rsidR="00A00850" w:rsidRPr="00082060">
        <w:rPr>
          <w:rFonts w:ascii="Arial" w:hAnsi="Arial" w:cs="Arial"/>
          <w:color w:val="000000" w:themeColor="text1"/>
          <w:sz w:val="24"/>
          <w:szCs w:val="24"/>
        </w:rPr>
        <w:t xml:space="preserve"> 2022).</w:t>
      </w:r>
    </w:p>
    <w:p w14:paraId="52AF3043" w14:textId="2A7D4A6E" w:rsidR="002C7112" w:rsidRPr="00082060" w:rsidRDefault="002C7112"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Tamm, S, (2020)</w:t>
      </w:r>
      <w:r w:rsidR="00C05812" w:rsidRPr="00082060">
        <w:rPr>
          <w:rFonts w:ascii="Arial" w:hAnsi="Arial" w:cs="Arial"/>
          <w:color w:val="000000" w:themeColor="text1"/>
          <w:sz w:val="24"/>
          <w:szCs w:val="24"/>
        </w:rPr>
        <w:t xml:space="preserve"> What is the Definition of E-Learning? Available at: </w:t>
      </w:r>
      <w:hyperlink r:id="rId41" w:history="1">
        <w:r w:rsidR="00C05812" w:rsidRPr="00082060">
          <w:rPr>
            <w:rStyle w:val="Hyperlink"/>
            <w:rFonts w:ascii="Arial" w:hAnsi="Arial" w:cs="Arial"/>
            <w:color w:val="000000" w:themeColor="text1"/>
            <w:sz w:val="24"/>
            <w:szCs w:val="24"/>
          </w:rPr>
          <w:t>https://e-student.org/what-is-e-learning/</w:t>
        </w:r>
      </w:hyperlink>
      <w:r w:rsidR="00C05812" w:rsidRPr="00082060">
        <w:rPr>
          <w:rFonts w:ascii="Arial" w:hAnsi="Arial" w:cs="Arial"/>
          <w:color w:val="000000" w:themeColor="text1"/>
          <w:sz w:val="24"/>
          <w:szCs w:val="24"/>
        </w:rPr>
        <w:t xml:space="preserve"> (Accessed 7th May 2022).</w:t>
      </w:r>
    </w:p>
    <w:p w14:paraId="0EFBD2CD" w14:textId="7D842C94" w:rsidR="0028163F" w:rsidRPr="00082060" w:rsidRDefault="00A3447F" w:rsidP="006C5A01">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TUC: Trades Union Congress</w:t>
      </w:r>
      <w:r w:rsidR="0028163F" w:rsidRPr="00082060">
        <w:rPr>
          <w:rFonts w:ascii="Arial" w:hAnsi="Arial" w:cs="Arial"/>
          <w:color w:val="000000" w:themeColor="text1"/>
          <w:sz w:val="24"/>
          <w:szCs w:val="24"/>
        </w:rPr>
        <w:t xml:space="preserve"> (202</w:t>
      </w:r>
      <w:r w:rsidRPr="00082060">
        <w:rPr>
          <w:rFonts w:ascii="Arial" w:hAnsi="Arial" w:cs="Arial"/>
          <w:color w:val="000000" w:themeColor="text1"/>
          <w:sz w:val="24"/>
          <w:szCs w:val="24"/>
        </w:rPr>
        <w:t>0</w:t>
      </w:r>
      <w:r w:rsidR="0028163F" w:rsidRPr="00082060">
        <w:rPr>
          <w:rFonts w:ascii="Arial" w:hAnsi="Arial" w:cs="Arial"/>
          <w:color w:val="000000" w:themeColor="text1"/>
          <w:sz w:val="24"/>
          <w:szCs w:val="24"/>
        </w:rPr>
        <w:t xml:space="preserve">) </w:t>
      </w:r>
      <w:r w:rsidR="00326CA3" w:rsidRPr="00082060">
        <w:rPr>
          <w:rFonts w:ascii="Arial" w:hAnsi="Arial" w:cs="Arial"/>
          <w:color w:val="000000" w:themeColor="text1"/>
          <w:sz w:val="24"/>
          <w:szCs w:val="24"/>
        </w:rPr>
        <w:t>Common barriers to learning</w:t>
      </w:r>
      <w:r w:rsidR="0028163F" w:rsidRPr="00082060">
        <w:rPr>
          <w:rFonts w:ascii="Arial" w:hAnsi="Arial" w:cs="Arial"/>
          <w:color w:val="000000" w:themeColor="text1"/>
          <w:sz w:val="24"/>
          <w:szCs w:val="24"/>
        </w:rPr>
        <w:t>. Available at</w:t>
      </w:r>
      <w:r w:rsidR="000E27DE" w:rsidRPr="00082060">
        <w:rPr>
          <w:rFonts w:ascii="Arial" w:hAnsi="Arial" w:cs="Arial"/>
          <w:color w:val="000000" w:themeColor="text1"/>
          <w:sz w:val="24"/>
          <w:szCs w:val="24"/>
        </w:rPr>
        <w:t>:</w:t>
      </w:r>
      <w:hyperlink r:id="rId42" w:anchor=":~:text=%20%20%20%20Barrier%20%20%20,%20time%20off%3B%20access%3B%20discrimination%3B%20unsupp%20...%20" w:history="1">
        <w:r w:rsidR="009E5128" w:rsidRPr="00082060">
          <w:rPr>
            <w:rStyle w:val="Hyperlink"/>
            <w:rFonts w:ascii="Arial" w:hAnsi="Arial" w:cs="Arial"/>
            <w:color w:val="000000" w:themeColor="text1"/>
            <w:sz w:val="24"/>
            <w:szCs w:val="24"/>
          </w:rPr>
          <w:t>https://www.unionlearn.org.uk/common-barriers-learning#:~:text=%20%20%20%20Barrier%20%20%20,%20time%20off%3B%20access%3B%20discrimination%3B%20unsupp%20...%20</w:t>
        </w:r>
      </w:hyperlink>
      <w:r w:rsidR="009E5128" w:rsidRPr="00082060">
        <w:rPr>
          <w:rFonts w:ascii="Arial" w:hAnsi="Arial" w:cs="Arial"/>
          <w:color w:val="000000" w:themeColor="text1"/>
          <w:sz w:val="24"/>
          <w:szCs w:val="24"/>
        </w:rPr>
        <w:t xml:space="preserve"> </w:t>
      </w:r>
      <w:r w:rsidR="0028163F" w:rsidRPr="00082060">
        <w:rPr>
          <w:rFonts w:ascii="Arial" w:hAnsi="Arial" w:cs="Arial"/>
          <w:color w:val="000000" w:themeColor="text1"/>
          <w:sz w:val="24"/>
          <w:szCs w:val="24"/>
        </w:rPr>
        <w:t xml:space="preserve">(Accessed </w:t>
      </w:r>
      <w:r w:rsidR="000E27DE" w:rsidRPr="00082060">
        <w:rPr>
          <w:rFonts w:ascii="Arial" w:hAnsi="Arial" w:cs="Arial"/>
          <w:color w:val="000000" w:themeColor="text1"/>
          <w:sz w:val="24"/>
          <w:szCs w:val="24"/>
        </w:rPr>
        <w:t>7</w:t>
      </w:r>
      <w:r w:rsidR="0028163F" w:rsidRPr="00082060">
        <w:rPr>
          <w:rFonts w:ascii="Arial" w:hAnsi="Arial" w:cs="Arial"/>
          <w:color w:val="000000" w:themeColor="text1"/>
          <w:sz w:val="24"/>
          <w:szCs w:val="24"/>
        </w:rPr>
        <w:t xml:space="preserve">th </w:t>
      </w:r>
      <w:r w:rsidR="000E27DE" w:rsidRPr="00082060">
        <w:rPr>
          <w:rFonts w:ascii="Arial" w:hAnsi="Arial" w:cs="Arial"/>
          <w:color w:val="000000" w:themeColor="text1"/>
          <w:sz w:val="24"/>
          <w:szCs w:val="24"/>
        </w:rPr>
        <w:t>May</w:t>
      </w:r>
      <w:r w:rsidR="0028163F" w:rsidRPr="00082060">
        <w:rPr>
          <w:rFonts w:ascii="Arial" w:hAnsi="Arial" w:cs="Arial"/>
          <w:color w:val="000000" w:themeColor="text1"/>
          <w:sz w:val="24"/>
          <w:szCs w:val="24"/>
        </w:rPr>
        <w:t xml:space="preserve"> 2022)</w:t>
      </w:r>
      <w:r w:rsidR="0091692D" w:rsidRPr="00082060">
        <w:rPr>
          <w:rFonts w:ascii="Arial" w:hAnsi="Arial" w:cs="Arial"/>
          <w:color w:val="000000" w:themeColor="text1"/>
          <w:sz w:val="24"/>
          <w:szCs w:val="24"/>
        </w:rPr>
        <w:t>.</w:t>
      </w:r>
    </w:p>
    <w:p w14:paraId="07A83A50" w14:textId="2DACC971" w:rsidR="0091692D" w:rsidRPr="00082060" w:rsidRDefault="0091692D" w:rsidP="0091692D">
      <w:pPr>
        <w:pStyle w:val="ListParagraph"/>
        <w:numPr>
          <w:ilvl w:val="0"/>
          <w:numId w:val="21"/>
        </w:numPr>
        <w:spacing w:line="240" w:lineRule="auto"/>
        <w:jc w:val="both"/>
        <w:rPr>
          <w:rFonts w:ascii="Arial" w:hAnsi="Arial" w:cs="Arial"/>
          <w:color w:val="000000" w:themeColor="text1"/>
          <w:sz w:val="24"/>
          <w:szCs w:val="24"/>
        </w:rPr>
      </w:pPr>
      <w:r w:rsidRPr="00082060">
        <w:rPr>
          <w:rFonts w:ascii="Arial" w:hAnsi="Arial" w:cs="Arial"/>
          <w:color w:val="000000" w:themeColor="text1"/>
          <w:sz w:val="24"/>
          <w:szCs w:val="24"/>
        </w:rPr>
        <w:t>Wall Colmonoy Ltd. (2022</w:t>
      </w:r>
      <w:r w:rsidR="007046F2" w:rsidRPr="00082060">
        <w:rPr>
          <w:rFonts w:ascii="Arial" w:hAnsi="Arial" w:cs="Arial"/>
          <w:color w:val="000000" w:themeColor="text1"/>
          <w:sz w:val="24"/>
          <w:szCs w:val="24"/>
        </w:rPr>
        <w:t>a</w:t>
      </w:r>
      <w:r w:rsidRPr="00082060">
        <w:rPr>
          <w:rFonts w:ascii="Arial" w:hAnsi="Arial" w:cs="Arial"/>
          <w:color w:val="000000" w:themeColor="text1"/>
          <w:sz w:val="24"/>
          <w:szCs w:val="24"/>
        </w:rPr>
        <w:t>) WCL Personnel List. Internal Wall Colmonoy Report. Unpublished</w:t>
      </w:r>
    </w:p>
    <w:p w14:paraId="27C1FD98" w14:textId="55A4C880" w:rsidR="00111C4B" w:rsidRPr="00082060" w:rsidRDefault="00111C4B" w:rsidP="00111C4B">
      <w:pPr>
        <w:pStyle w:val="ListParagraph"/>
        <w:numPr>
          <w:ilvl w:val="0"/>
          <w:numId w:val="21"/>
        </w:numPr>
        <w:spacing w:line="240" w:lineRule="auto"/>
        <w:rPr>
          <w:rFonts w:ascii="Arial" w:hAnsi="Arial" w:cs="Arial"/>
          <w:color w:val="000000" w:themeColor="text1"/>
          <w:sz w:val="24"/>
          <w:szCs w:val="24"/>
        </w:rPr>
      </w:pPr>
      <w:r w:rsidRPr="00082060">
        <w:rPr>
          <w:rFonts w:ascii="Arial" w:hAnsi="Arial" w:cs="Arial"/>
          <w:color w:val="000000" w:themeColor="text1"/>
          <w:sz w:val="24"/>
          <w:szCs w:val="24"/>
        </w:rPr>
        <w:t>Wall Colmonoy Ltd. (2022</w:t>
      </w:r>
      <w:r w:rsidR="007046F2" w:rsidRPr="00082060">
        <w:rPr>
          <w:rFonts w:ascii="Arial" w:hAnsi="Arial" w:cs="Arial"/>
          <w:color w:val="000000" w:themeColor="text1"/>
          <w:sz w:val="24"/>
          <w:szCs w:val="24"/>
        </w:rPr>
        <w:t>b</w:t>
      </w:r>
      <w:r w:rsidRPr="00082060">
        <w:rPr>
          <w:rFonts w:ascii="Arial" w:hAnsi="Arial" w:cs="Arial"/>
          <w:color w:val="000000" w:themeColor="text1"/>
          <w:sz w:val="24"/>
          <w:szCs w:val="24"/>
        </w:rPr>
        <w:t>) RTW Summary. Internal Wall Colmonoy Report. Unpublished</w:t>
      </w:r>
    </w:p>
    <w:p w14:paraId="1DA4D4D5" w14:textId="77777777" w:rsidR="0091692D" w:rsidRPr="00082060" w:rsidRDefault="0091692D" w:rsidP="00922198">
      <w:pPr>
        <w:pStyle w:val="ListParagraph"/>
        <w:spacing w:line="240" w:lineRule="auto"/>
        <w:jc w:val="both"/>
        <w:rPr>
          <w:rFonts w:ascii="Arial" w:hAnsi="Arial" w:cs="Arial"/>
          <w:color w:val="000000" w:themeColor="text1"/>
          <w:sz w:val="24"/>
          <w:szCs w:val="24"/>
        </w:rPr>
      </w:pPr>
    </w:p>
    <w:p w14:paraId="0EBC5127" w14:textId="77777777" w:rsidR="00343759" w:rsidRPr="006C5A01" w:rsidRDefault="00343759" w:rsidP="006C5A01">
      <w:pPr>
        <w:jc w:val="both"/>
        <w:rPr>
          <w:rFonts w:ascii="Arial" w:hAnsi="Arial" w:cs="Arial"/>
          <w:color w:val="000000" w:themeColor="text1"/>
          <w:sz w:val="24"/>
          <w:szCs w:val="24"/>
        </w:rPr>
      </w:pPr>
    </w:p>
    <w:p w14:paraId="77E1960B" w14:textId="77777777" w:rsidR="00CC6497" w:rsidRPr="0089681D" w:rsidRDefault="00CC6497" w:rsidP="0048550A">
      <w:pPr>
        <w:jc w:val="both"/>
        <w:rPr>
          <w:rFonts w:ascii="Arial" w:hAnsi="Arial" w:cs="Arial"/>
          <w:color w:val="000000" w:themeColor="text1"/>
        </w:rPr>
      </w:pPr>
    </w:p>
    <w:sectPr w:rsidR="00CC6497" w:rsidRPr="0089681D" w:rsidSect="00D948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FB648" w14:textId="77777777" w:rsidR="00186219" w:rsidRDefault="00186219" w:rsidP="00C94688">
      <w:r>
        <w:separator/>
      </w:r>
    </w:p>
  </w:endnote>
  <w:endnote w:type="continuationSeparator" w:id="0">
    <w:p w14:paraId="0A323B18" w14:textId="77777777" w:rsidR="00186219" w:rsidRDefault="00186219" w:rsidP="00C9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257424"/>
      <w:docPartObj>
        <w:docPartGallery w:val="Page Numbers (Bottom of Page)"/>
        <w:docPartUnique/>
      </w:docPartObj>
    </w:sdtPr>
    <w:sdtEndPr/>
    <w:sdtContent>
      <w:p w14:paraId="2BF379B4" w14:textId="77777777" w:rsidR="00C94688" w:rsidRDefault="00C94688" w:rsidP="001B2383">
        <w:pPr>
          <w:pStyle w:val="Footer"/>
          <w:jc w:val="center"/>
        </w:pPr>
        <w:r w:rsidRPr="00C94688">
          <w:rPr>
            <w:rFonts w:ascii="Arial" w:hAnsi="Arial" w:cs="Arial"/>
          </w:rPr>
          <w:t xml:space="preserve">Page | </w:t>
        </w:r>
        <w:r w:rsidRPr="00C94688">
          <w:rPr>
            <w:rFonts w:ascii="Arial" w:hAnsi="Arial" w:cs="Arial"/>
          </w:rPr>
          <w:fldChar w:fldCharType="begin"/>
        </w:r>
        <w:r w:rsidRPr="00C94688">
          <w:rPr>
            <w:rFonts w:ascii="Arial" w:hAnsi="Arial" w:cs="Arial"/>
          </w:rPr>
          <w:instrText xml:space="preserve"> PAGE   \* MERGEFORMAT </w:instrText>
        </w:r>
        <w:r w:rsidRPr="00C94688">
          <w:rPr>
            <w:rFonts w:ascii="Arial" w:hAnsi="Arial" w:cs="Arial"/>
          </w:rPr>
          <w:fldChar w:fldCharType="separate"/>
        </w:r>
        <w:r w:rsidRPr="00C94688">
          <w:rPr>
            <w:rFonts w:ascii="Arial" w:hAnsi="Arial" w:cs="Arial"/>
            <w:noProof/>
          </w:rPr>
          <w:t>2</w:t>
        </w:r>
        <w:r w:rsidRPr="00C94688">
          <w:rPr>
            <w:rFonts w:ascii="Arial" w:hAnsi="Arial" w:cs="Arial"/>
            <w:noProof/>
          </w:rPr>
          <w:fldChar w:fldCharType="end"/>
        </w:r>
        <w:r>
          <w:t xml:space="preserve"> </w:t>
        </w:r>
      </w:p>
    </w:sdtContent>
  </w:sdt>
  <w:p w14:paraId="41AAFD20" w14:textId="3432BFE8" w:rsidR="00C94688" w:rsidRDefault="001B2383" w:rsidP="001B2383">
    <w:pPr>
      <w:pStyle w:val="Footer"/>
      <w:jc w:val="center"/>
    </w:pPr>
    <w:r w:rsidRPr="002A4F63">
      <w:rPr>
        <w:rFonts w:ascii="Arial" w:eastAsia="Times New Roman" w:hAnsi="Arial" w:cs="Arial"/>
        <w:b/>
        <w:bCs/>
        <w:color w:val="3B3B3B"/>
        <w:sz w:val="18"/>
        <w:szCs w:val="18"/>
        <w:bdr w:val="none" w:sz="0" w:space="0" w:color="auto" w:frame="1"/>
        <w:lang w:eastAsia="en-GB"/>
      </w:rPr>
      <w:t>Making Metals Work Harder Since 1938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9AE62" w14:textId="77777777" w:rsidR="00186219" w:rsidRDefault="00186219" w:rsidP="00C94688">
      <w:r>
        <w:separator/>
      </w:r>
    </w:p>
  </w:footnote>
  <w:footnote w:type="continuationSeparator" w:id="0">
    <w:p w14:paraId="7A51C03A" w14:textId="77777777" w:rsidR="00186219" w:rsidRDefault="00186219" w:rsidP="00C94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24D52" w14:textId="6F8FD4D4" w:rsidR="00D87B04" w:rsidRDefault="00D87B04" w:rsidP="00D87B04">
    <w:pPr>
      <w:pStyle w:val="Header"/>
      <w:jc w:val="center"/>
    </w:pPr>
    <w:r>
      <w:rPr>
        <w:noProof/>
      </w:rPr>
      <w:drawing>
        <wp:inline distT="0" distB="0" distL="0" distR="0" wp14:anchorId="357FC1EA" wp14:editId="7877335E">
          <wp:extent cx="1765300" cy="76543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7304" cy="77064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356D"/>
    <w:multiLevelType w:val="hybridMultilevel"/>
    <w:tmpl w:val="4B4AEBAA"/>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ED2AEE"/>
    <w:multiLevelType w:val="hybridMultilevel"/>
    <w:tmpl w:val="4238D8D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9524B0"/>
    <w:multiLevelType w:val="hybridMultilevel"/>
    <w:tmpl w:val="51FA5002"/>
    <w:lvl w:ilvl="0" w:tplc="D9809FD0">
      <w:start w:val="1"/>
      <w:numFmt w:val="bullet"/>
      <w:lvlText w:val=""/>
      <w:lvlJc w:val="left"/>
      <w:pPr>
        <w:tabs>
          <w:tab w:val="num" w:pos="720"/>
        </w:tabs>
        <w:ind w:left="720" w:hanging="360"/>
      </w:pPr>
      <w:rPr>
        <w:rFonts w:ascii="Wingdings 3" w:hAnsi="Wingdings 3" w:hint="default"/>
      </w:rPr>
    </w:lvl>
    <w:lvl w:ilvl="1" w:tplc="94A87590" w:tentative="1">
      <w:start w:val="1"/>
      <w:numFmt w:val="bullet"/>
      <w:lvlText w:val=""/>
      <w:lvlJc w:val="left"/>
      <w:pPr>
        <w:tabs>
          <w:tab w:val="num" w:pos="1440"/>
        </w:tabs>
        <w:ind w:left="1440" w:hanging="360"/>
      </w:pPr>
      <w:rPr>
        <w:rFonts w:ascii="Wingdings 3" w:hAnsi="Wingdings 3" w:hint="default"/>
      </w:rPr>
    </w:lvl>
    <w:lvl w:ilvl="2" w:tplc="818C47BC" w:tentative="1">
      <w:start w:val="1"/>
      <w:numFmt w:val="bullet"/>
      <w:lvlText w:val=""/>
      <w:lvlJc w:val="left"/>
      <w:pPr>
        <w:tabs>
          <w:tab w:val="num" w:pos="2160"/>
        </w:tabs>
        <w:ind w:left="2160" w:hanging="360"/>
      </w:pPr>
      <w:rPr>
        <w:rFonts w:ascii="Wingdings 3" w:hAnsi="Wingdings 3" w:hint="default"/>
      </w:rPr>
    </w:lvl>
    <w:lvl w:ilvl="3" w:tplc="5E9E615A" w:tentative="1">
      <w:start w:val="1"/>
      <w:numFmt w:val="bullet"/>
      <w:lvlText w:val=""/>
      <w:lvlJc w:val="left"/>
      <w:pPr>
        <w:tabs>
          <w:tab w:val="num" w:pos="2880"/>
        </w:tabs>
        <w:ind w:left="2880" w:hanging="360"/>
      </w:pPr>
      <w:rPr>
        <w:rFonts w:ascii="Wingdings 3" w:hAnsi="Wingdings 3" w:hint="default"/>
      </w:rPr>
    </w:lvl>
    <w:lvl w:ilvl="4" w:tplc="58982084" w:tentative="1">
      <w:start w:val="1"/>
      <w:numFmt w:val="bullet"/>
      <w:lvlText w:val=""/>
      <w:lvlJc w:val="left"/>
      <w:pPr>
        <w:tabs>
          <w:tab w:val="num" w:pos="3600"/>
        </w:tabs>
        <w:ind w:left="3600" w:hanging="360"/>
      </w:pPr>
      <w:rPr>
        <w:rFonts w:ascii="Wingdings 3" w:hAnsi="Wingdings 3" w:hint="default"/>
      </w:rPr>
    </w:lvl>
    <w:lvl w:ilvl="5" w:tplc="BBF88B8C" w:tentative="1">
      <w:start w:val="1"/>
      <w:numFmt w:val="bullet"/>
      <w:lvlText w:val=""/>
      <w:lvlJc w:val="left"/>
      <w:pPr>
        <w:tabs>
          <w:tab w:val="num" w:pos="4320"/>
        </w:tabs>
        <w:ind w:left="4320" w:hanging="360"/>
      </w:pPr>
      <w:rPr>
        <w:rFonts w:ascii="Wingdings 3" w:hAnsi="Wingdings 3" w:hint="default"/>
      </w:rPr>
    </w:lvl>
    <w:lvl w:ilvl="6" w:tplc="1CD44B8E" w:tentative="1">
      <w:start w:val="1"/>
      <w:numFmt w:val="bullet"/>
      <w:lvlText w:val=""/>
      <w:lvlJc w:val="left"/>
      <w:pPr>
        <w:tabs>
          <w:tab w:val="num" w:pos="5040"/>
        </w:tabs>
        <w:ind w:left="5040" w:hanging="360"/>
      </w:pPr>
      <w:rPr>
        <w:rFonts w:ascii="Wingdings 3" w:hAnsi="Wingdings 3" w:hint="default"/>
      </w:rPr>
    </w:lvl>
    <w:lvl w:ilvl="7" w:tplc="F9EECDD8" w:tentative="1">
      <w:start w:val="1"/>
      <w:numFmt w:val="bullet"/>
      <w:lvlText w:val=""/>
      <w:lvlJc w:val="left"/>
      <w:pPr>
        <w:tabs>
          <w:tab w:val="num" w:pos="5760"/>
        </w:tabs>
        <w:ind w:left="5760" w:hanging="360"/>
      </w:pPr>
      <w:rPr>
        <w:rFonts w:ascii="Wingdings 3" w:hAnsi="Wingdings 3" w:hint="default"/>
      </w:rPr>
    </w:lvl>
    <w:lvl w:ilvl="8" w:tplc="7394791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6C97F08"/>
    <w:multiLevelType w:val="hybridMultilevel"/>
    <w:tmpl w:val="4AC82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E1188"/>
    <w:multiLevelType w:val="hybridMultilevel"/>
    <w:tmpl w:val="9D30D672"/>
    <w:lvl w:ilvl="0" w:tplc="4F2A7A68">
      <w:start w:val="1"/>
      <w:numFmt w:val="bullet"/>
      <w:lvlText w:val="•"/>
      <w:lvlJc w:val="left"/>
      <w:pPr>
        <w:tabs>
          <w:tab w:val="num" w:pos="720"/>
        </w:tabs>
        <w:ind w:left="720" w:hanging="360"/>
      </w:pPr>
      <w:rPr>
        <w:rFonts w:ascii="Times New Roman" w:hAnsi="Times New Roman" w:hint="default"/>
      </w:rPr>
    </w:lvl>
    <w:lvl w:ilvl="1" w:tplc="772AFC0E" w:tentative="1">
      <w:start w:val="1"/>
      <w:numFmt w:val="bullet"/>
      <w:lvlText w:val="•"/>
      <w:lvlJc w:val="left"/>
      <w:pPr>
        <w:tabs>
          <w:tab w:val="num" w:pos="1440"/>
        </w:tabs>
        <w:ind w:left="1440" w:hanging="360"/>
      </w:pPr>
      <w:rPr>
        <w:rFonts w:ascii="Times New Roman" w:hAnsi="Times New Roman" w:hint="default"/>
      </w:rPr>
    </w:lvl>
    <w:lvl w:ilvl="2" w:tplc="5844AC3A" w:tentative="1">
      <w:start w:val="1"/>
      <w:numFmt w:val="bullet"/>
      <w:lvlText w:val="•"/>
      <w:lvlJc w:val="left"/>
      <w:pPr>
        <w:tabs>
          <w:tab w:val="num" w:pos="2160"/>
        </w:tabs>
        <w:ind w:left="2160" w:hanging="360"/>
      </w:pPr>
      <w:rPr>
        <w:rFonts w:ascii="Times New Roman" w:hAnsi="Times New Roman" w:hint="default"/>
      </w:rPr>
    </w:lvl>
    <w:lvl w:ilvl="3" w:tplc="DAEE76B0" w:tentative="1">
      <w:start w:val="1"/>
      <w:numFmt w:val="bullet"/>
      <w:lvlText w:val="•"/>
      <w:lvlJc w:val="left"/>
      <w:pPr>
        <w:tabs>
          <w:tab w:val="num" w:pos="2880"/>
        </w:tabs>
        <w:ind w:left="2880" w:hanging="360"/>
      </w:pPr>
      <w:rPr>
        <w:rFonts w:ascii="Times New Roman" w:hAnsi="Times New Roman" w:hint="default"/>
      </w:rPr>
    </w:lvl>
    <w:lvl w:ilvl="4" w:tplc="D0583D78" w:tentative="1">
      <w:start w:val="1"/>
      <w:numFmt w:val="bullet"/>
      <w:lvlText w:val="•"/>
      <w:lvlJc w:val="left"/>
      <w:pPr>
        <w:tabs>
          <w:tab w:val="num" w:pos="3600"/>
        </w:tabs>
        <w:ind w:left="3600" w:hanging="360"/>
      </w:pPr>
      <w:rPr>
        <w:rFonts w:ascii="Times New Roman" w:hAnsi="Times New Roman" w:hint="default"/>
      </w:rPr>
    </w:lvl>
    <w:lvl w:ilvl="5" w:tplc="8A6A6446" w:tentative="1">
      <w:start w:val="1"/>
      <w:numFmt w:val="bullet"/>
      <w:lvlText w:val="•"/>
      <w:lvlJc w:val="left"/>
      <w:pPr>
        <w:tabs>
          <w:tab w:val="num" w:pos="4320"/>
        </w:tabs>
        <w:ind w:left="4320" w:hanging="360"/>
      </w:pPr>
      <w:rPr>
        <w:rFonts w:ascii="Times New Roman" w:hAnsi="Times New Roman" w:hint="default"/>
      </w:rPr>
    </w:lvl>
    <w:lvl w:ilvl="6" w:tplc="6AF6F6BE" w:tentative="1">
      <w:start w:val="1"/>
      <w:numFmt w:val="bullet"/>
      <w:lvlText w:val="•"/>
      <w:lvlJc w:val="left"/>
      <w:pPr>
        <w:tabs>
          <w:tab w:val="num" w:pos="5040"/>
        </w:tabs>
        <w:ind w:left="5040" w:hanging="360"/>
      </w:pPr>
      <w:rPr>
        <w:rFonts w:ascii="Times New Roman" w:hAnsi="Times New Roman" w:hint="default"/>
      </w:rPr>
    </w:lvl>
    <w:lvl w:ilvl="7" w:tplc="7AFEF07C" w:tentative="1">
      <w:start w:val="1"/>
      <w:numFmt w:val="bullet"/>
      <w:lvlText w:val="•"/>
      <w:lvlJc w:val="left"/>
      <w:pPr>
        <w:tabs>
          <w:tab w:val="num" w:pos="5760"/>
        </w:tabs>
        <w:ind w:left="5760" w:hanging="360"/>
      </w:pPr>
      <w:rPr>
        <w:rFonts w:ascii="Times New Roman" w:hAnsi="Times New Roman" w:hint="default"/>
      </w:rPr>
    </w:lvl>
    <w:lvl w:ilvl="8" w:tplc="6B10E02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E1617B8"/>
    <w:multiLevelType w:val="hybridMultilevel"/>
    <w:tmpl w:val="2EB07094"/>
    <w:lvl w:ilvl="0" w:tplc="5E5EC53C">
      <w:start w:val="1"/>
      <w:numFmt w:val="decimal"/>
      <w:lvlText w:val="%1."/>
      <w:lvlJc w:val="left"/>
      <w:pPr>
        <w:ind w:left="927"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194778"/>
    <w:multiLevelType w:val="hybridMultilevel"/>
    <w:tmpl w:val="112E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B06A4E"/>
    <w:multiLevelType w:val="hybridMultilevel"/>
    <w:tmpl w:val="F13AE87E"/>
    <w:lvl w:ilvl="0" w:tplc="D37A7F0C">
      <w:start w:val="1"/>
      <w:numFmt w:val="bullet"/>
      <w:lvlText w:val=""/>
      <w:lvlJc w:val="left"/>
      <w:pPr>
        <w:tabs>
          <w:tab w:val="num" w:pos="720"/>
        </w:tabs>
        <w:ind w:left="720" w:hanging="360"/>
      </w:pPr>
      <w:rPr>
        <w:rFonts w:ascii="Wingdings 3" w:hAnsi="Wingdings 3" w:hint="default"/>
      </w:rPr>
    </w:lvl>
    <w:lvl w:ilvl="1" w:tplc="7592CD42" w:tentative="1">
      <w:start w:val="1"/>
      <w:numFmt w:val="bullet"/>
      <w:lvlText w:val=""/>
      <w:lvlJc w:val="left"/>
      <w:pPr>
        <w:tabs>
          <w:tab w:val="num" w:pos="1440"/>
        </w:tabs>
        <w:ind w:left="1440" w:hanging="360"/>
      </w:pPr>
      <w:rPr>
        <w:rFonts w:ascii="Wingdings 3" w:hAnsi="Wingdings 3" w:hint="default"/>
      </w:rPr>
    </w:lvl>
    <w:lvl w:ilvl="2" w:tplc="EE20FFB2" w:tentative="1">
      <w:start w:val="1"/>
      <w:numFmt w:val="bullet"/>
      <w:lvlText w:val=""/>
      <w:lvlJc w:val="left"/>
      <w:pPr>
        <w:tabs>
          <w:tab w:val="num" w:pos="2160"/>
        </w:tabs>
        <w:ind w:left="2160" w:hanging="360"/>
      </w:pPr>
      <w:rPr>
        <w:rFonts w:ascii="Wingdings 3" w:hAnsi="Wingdings 3" w:hint="default"/>
      </w:rPr>
    </w:lvl>
    <w:lvl w:ilvl="3" w:tplc="06A083F6" w:tentative="1">
      <w:start w:val="1"/>
      <w:numFmt w:val="bullet"/>
      <w:lvlText w:val=""/>
      <w:lvlJc w:val="left"/>
      <w:pPr>
        <w:tabs>
          <w:tab w:val="num" w:pos="2880"/>
        </w:tabs>
        <w:ind w:left="2880" w:hanging="360"/>
      </w:pPr>
      <w:rPr>
        <w:rFonts w:ascii="Wingdings 3" w:hAnsi="Wingdings 3" w:hint="default"/>
      </w:rPr>
    </w:lvl>
    <w:lvl w:ilvl="4" w:tplc="DFF8F142" w:tentative="1">
      <w:start w:val="1"/>
      <w:numFmt w:val="bullet"/>
      <w:lvlText w:val=""/>
      <w:lvlJc w:val="left"/>
      <w:pPr>
        <w:tabs>
          <w:tab w:val="num" w:pos="3600"/>
        </w:tabs>
        <w:ind w:left="3600" w:hanging="360"/>
      </w:pPr>
      <w:rPr>
        <w:rFonts w:ascii="Wingdings 3" w:hAnsi="Wingdings 3" w:hint="default"/>
      </w:rPr>
    </w:lvl>
    <w:lvl w:ilvl="5" w:tplc="1B60AAEE" w:tentative="1">
      <w:start w:val="1"/>
      <w:numFmt w:val="bullet"/>
      <w:lvlText w:val=""/>
      <w:lvlJc w:val="left"/>
      <w:pPr>
        <w:tabs>
          <w:tab w:val="num" w:pos="4320"/>
        </w:tabs>
        <w:ind w:left="4320" w:hanging="360"/>
      </w:pPr>
      <w:rPr>
        <w:rFonts w:ascii="Wingdings 3" w:hAnsi="Wingdings 3" w:hint="default"/>
      </w:rPr>
    </w:lvl>
    <w:lvl w:ilvl="6" w:tplc="1116C9B0" w:tentative="1">
      <w:start w:val="1"/>
      <w:numFmt w:val="bullet"/>
      <w:lvlText w:val=""/>
      <w:lvlJc w:val="left"/>
      <w:pPr>
        <w:tabs>
          <w:tab w:val="num" w:pos="5040"/>
        </w:tabs>
        <w:ind w:left="5040" w:hanging="360"/>
      </w:pPr>
      <w:rPr>
        <w:rFonts w:ascii="Wingdings 3" w:hAnsi="Wingdings 3" w:hint="default"/>
      </w:rPr>
    </w:lvl>
    <w:lvl w:ilvl="7" w:tplc="E682A8F6" w:tentative="1">
      <w:start w:val="1"/>
      <w:numFmt w:val="bullet"/>
      <w:lvlText w:val=""/>
      <w:lvlJc w:val="left"/>
      <w:pPr>
        <w:tabs>
          <w:tab w:val="num" w:pos="5760"/>
        </w:tabs>
        <w:ind w:left="5760" w:hanging="360"/>
      </w:pPr>
      <w:rPr>
        <w:rFonts w:ascii="Wingdings 3" w:hAnsi="Wingdings 3" w:hint="default"/>
      </w:rPr>
    </w:lvl>
    <w:lvl w:ilvl="8" w:tplc="8E4A4A5C"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1CBD375C"/>
    <w:multiLevelType w:val="hybridMultilevel"/>
    <w:tmpl w:val="110C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1D6E1E"/>
    <w:multiLevelType w:val="hybridMultilevel"/>
    <w:tmpl w:val="7AE4080C"/>
    <w:lvl w:ilvl="0" w:tplc="1330998A">
      <w:start w:val="1"/>
      <w:numFmt w:val="decimal"/>
      <w:lvlText w:val="%1."/>
      <w:lvlJc w:val="left"/>
      <w:pPr>
        <w:tabs>
          <w:tab w:val="num" w:pos="720"/>
        </w:tabs>
        <w:ind w:left="720" w:hanging="360"/>
      </w:pPr>
    </w:lvl>
    <w:lvl w:ilvl="1" w:tplc="C11E2D58">
      <w:start w:val="1"/>
      <w:numFmt w:val="decimal"/>
      <w:lvlText w:val="%2."/>
      <w:lvlJc w:val="left"/>
      <w:pPr>
        <w:tabs>
          <w:tab w:val="num" w:pos="1440"/>
        </w:tabs>
        <w:ind w:left="1440" w:hanging="360"/>
      </w:pPr>
    </w:lvl>
    <w:lvl w:ilvl="2" w:tplc="0FA0ED22" w:tentative="1">
      <w:start w:val="1"/>
      <w:numFmt w:val="decimal"/>
      <w:lvlText w:val="%3."/>
      <w:lvlJc w:val="left"/>
      <w:pPr>
        <w:tabs>
          <w:tab w:val="num" w:pos="2160"/>
        </w:tabs>
        <w:ind w:left="2160" w:hanging="360"/>
      </w:pPr>
    </w:lvl>
    <w:lvl w:ilvl="3" w:tplc="CE0EA2EC" w:tentative="1">
      <w:start w:val="1"/>
      <w:numFmt w:val="decimal"/>
      <w:lvlText w:val="%4."/>
      <w:lvlJc w:val="left"/>
      <w:pPr>
        <w:tabs>
          <w:tab w:val="num" w:pos="2880"/>
        </w:tabs>
        <w:ind w:left="2880" w:hanging="360"/>
      </w:pPr>
    </w:lvl>
    <w:lvl w:ilvl="4" w:tplc="C70A6F02" w:tentative="1">
      <w:start w:val="1"/>
      <w:numFmt w:val="decimal"/>
      <w:lvlText w:val="%5."/>
      <w:lvlJc w:val="left"/>
      <w:pPr>
        <w:tabs>
          <w:tab w:val="num" w:pos="3600"/>
        </w:tabs>
        <w:ind w:left="3600" w:hanging="360"/>
      </w:pPr>
    </w:lvl>
    <w:lvl w:ilvl="5" w:tplc="3CD4F6D2" w:tentative="1">
      <w:start w:val="1"/>
      <w:numFmt w:val="decimal"/>
      <w:lvlText w:val="%6."/>
      <w:lvlJc w:val="left"/>
      <w:pPr>
        <w:tabs>
          <w:tab w:val="num" w:pos="4320"/>
        </w:tabs>
        <w:ind w:left="4320" w:hanging="360"/>
      </w:pPr>
    </w:lvl>
    <w:lvl w:ilvl="6" w:tplc="7736C4BE" w:tentative="1">
      <w:start w:val="1"/>
      <w:numFmt w:val="decimal"/>
      <w:lvlText w:val="%7."/>
      <w:lvlJc w:val="left"/>
      <w:pPr>
        <w:tabs>
          <w:tab w:val="num" w:pos="5040"/>
        </w:tabs>
        <w:ind w:left="5040" w:hanging="360"/>
      </w:pPr>
    </w:lvl>
    <w:lvl w:ilvl="7" w:tplc="24A88F6C" w:tentative="1">
      <w:start w:val="1"/>
      <w:numFmt w:val="decimal"/>
      <w:lvlText w:val="%8."/>
      <w:lvlJc w:val="left"/>
      <w:pPr>
        <w:tabs>
          <w:tab w:val="num" w:pos="5760"/>
        </w:tabs>
        <w:ind w:left="5760" w:hanging="360"/>
      </w:pPr>
    </w:lvl>
    <w:lvl w:ilvl="8" w:tplc="A852F6AA" w:tentative="1">
      <w:start w:val="1"/>
      <w:numFmt w:val="decimal"/>
      <w:lvlText w:val="%9."/>
      <w:lvlJc w:val="left"/>
      <w:pPr>
        <w:tabs>
          <w:tab w:val="num" w:pos="6480"/>
        </w:tabs>
        <w:ind w:left="6480" w:hanging="360"/>
      </w:pPr>
    </w:lvl>
  </w:abstractNum>
  <w:abstractNum w:abstractNumId="12" w15:restartNumberingAfterBreak="0">
    <w:nsid w:val="289F0ADC"/>
    <w:multiLevelType w:val="hybridMultilevel"/>
    <w:tmpl w:val="BC3A9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4A201B"/>
    <w:multiLevelType w:val="hybridMultilevel"/>
    <w:tmpl w:val="4B4AEBAA"/>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77101C2"/>
    <w:multiLevelType w:val="hybridMultilevel"/>
    <w:tmpl w:val="5D76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9C5870"/>
    <w:multiLevelType w:val="multilevel"/>
    <w:tmpl w:val="33E8A8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1D0210"/>
    <w:multiLevelType w:val="hybridMultilevel"/>
    <w:tmpl w:val="7BA04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31380"/>
    <w:multiLevelType w:val="hybridMultilevel"/>
    <w:tmpl w:val="9EC0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D762E0"/>
    <w:multiLevelType w:val="hybridMultilevel"/>
    <w:tmpl w:val="87E8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106218"/>
    <w:multiLevelType w:val="hybridMultilevel"/>
    <w:tmpl w:val="FE20C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5C4FAC"/>
    <w:multiLevelType w:val="hybridMultilevel"/>
    <w:tmpl w:val="6E705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132B08"/>
    <w:multiLevelType w:val="multilevel"/>
    <w:tmpl w:val="37B4484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447616A"/>
    <w:multiLevelType w:val="multilevel"/>
    <w:tmpl w:val="FC26D876"/>
    <w:lvl w:ilvl="0">
      <w:start w:val="2"/>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4935A63"/>
    <w:multiLevelType w:val="multilevel"/>
    <w:tmpl w:val="8DFA3388"/>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F33944"/>
    <w:multiLevelType w:val="multilevel"/>
    <w:tmpl w:val="246EF0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8D2D2D"/>
    <w:multiLevelType w:val="hybridMultilevel"/>
    <w:tmpl w:val="4590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08323D"/>
    <w:multiLevelType w:val="hybridMultilevel"/>
    <w:tmpl w:val="1A081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7A02CD"/>
    <w:multiLevelType w:val="hybridMultilevel"/>
    <w:tmpl w:val="559E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8061E"/>
    <w:multiLevelType w:val="multilevel"/>
    <w:tmpl w:val="A8488174"/>
    <w:lvl w:ilvl="0">
      <w:start w:val="2"/>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EA50C81"/>
    <w:multiLevelType w:val="hybridMultilevel"/>
    <w:tmpl w:val="0A3A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0A425C"/>
    <w:multiLevelType w:val="hybridMultilevel"/>
    <w:tmpl w:val="EC12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3C082D"/>
    <w:multiLevelType w:val="hybridMultilevel"/>
    <w:tmpl w:val="D2E66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9D2449"/>
    <w:multiLevelType w:val="hybridMultilevel"/>
    <w:tmpl w:val="94C26F5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255430">
    <w:abstractNumId w:val="6"/>
  </w:num>
  <w:num w:numId="2" w16cid:durableId="1910311613">
    <w:abstractNumId w:val="16"/>
  </w:num>
  <w:num w:numId="3" w16cid:durableId="650905488">
    <w:abstractNumId w:val="7"/>
  </w:num>
  <w:num w:numId="4" w16cid:durableId="1428119388">
    <w:abstractNumId w:val="32"/>
  </w:num>
  <w:num w:numId="5" w16cid:durableId="1356887191">
    <w:abstractNumId w:val="5"/>
  </w:num>
  <w:num w:numId="6" w16cid:durableId="2011326490">
    <w:abstractNumId w:val="8"/>
  </w:num>
  <w:num w:numId="7" w16cid:durableId="966860895">
    <w:abstractNumId w:val="20"/>
  </w:num>
  <w:num w:numId="8" w16cid:durableId="1132747208">
    <w:abstractNumId w:val="10"/>
  </w:num>
  <w:num w:numId="9" w16cid:durableId="807552877">
    <w:abstractNumId w:val="27"/>
  </w:num>
  <w:num w:numId="10" w16cid:durableId="34621856">
    <w:abstractNumId w:val="31"/>
  </w:num>
  <w:num w:numId="11" w16cid:durableId="1174340085">
    <w:abstractNumId w:val="17"/>
  </w:num>
  <w:num w:numId="12" w16cid:durableId="1238979556">
    <w:abstractNumId w:val="25"/>
  </w:num>
  <w:num w:numId="13" w16cid:durableId="1787770224">
    <w:abstractNumId w:val="26"/>
  </w:num>
  <w:num w:numId="14" w16cid:durableId="1295519646">
    <w:abstractNumId w:val="1"/>
  </w:num>
  <w:num w:numId="15" w16cid:durableId="697589857">
    <w:abstractNumId w:val="0"/>
  </w:num>
  <w:num w:numId="16" w16cid:durableId="457602029">
    <w:abstractNumId w:val="13"/>
  </w:num>
  <w:num w:numId="17" w16cid:durableId="1585601183">
    <w:abstractNumId w:val="14"/>
  </w:num>
  <w:num w:numId="18" w16cid:durableId="1168593486">
    <w:abstractNumId w:val="18"/>
  </w:num>
  <w:num w:numId="19" w16cid:durableId="906494828">
    <w:abstractNumId w:val="29"/>
  </w:num>
  <w:num w:numId="20" w16cid:durableId="918978175">
    <w:abstractNumId w:val="4"/>
  </w:num>
  <w:num w:numId="21" w16cid:durableId="231089898">
    <w:abstractNumId w:val="12"/>
  </w:num>
  <w:num w:numId="22" w16cid:durableId="530147087">
    <w:abstractNumId w:val="23"/>
  </w:num>
  <w:num w:numId="23" w16cid:durableId="1672487281">
    <w:abstractNumId w:val="2"/>
  </w:num>
  <w:num w:numId="24" w16cid:durableId="798500396">
    <w:abstractNumId w:val="9"/>
  </w:num>
  <w:num w:numId="25" w16cid:durableId="306210704">
    <w:abstractNumId w:val="11"/>
  </w:num>
  <w:num w:numId="26" w16cid:durableId="315959112">
    <w:abstractNumId w:val="15"/>
  </w:num>
  <w:num w:numId="27" w16cid:durableId="971668100">
    <w:abstractNumId w:val="24"/>
  </w:num>
  <w:num w:numId="28" w16cid:durableId="741023267">
    <w:abstractNumId w:val="19"/>
  </w:num>
  <w:num w:numId="29" w16cid:durableId="1904561529">
    <w:abstractNumId w:val="22"/>
  </w:num>
  <w:num w:numId="30" w16cid:durableId="1340698356">
    <w:abstractNumId w:val="28"/>
  </w:num>
  <w:num w:numId="31" w16cid:durableId="238059003">
    <w:abstractNumId w:val="21"/>
  </w:num>
  <w:num w:numId="32" w16cid:durableId="1493452807">
    <w:abstractNumId w:val="3"/>
  </w:num>
  <w:num w:numId="33" w16cid:durableId="204139661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A39"/>
    <w:rsid w:val="0000305A"/>
    <w:rsid w:val="000045C5"/>
    <w:rsid w:val="000059D2"/>
    <w:rsid w:val="00005DFB"/>
    <w:rsid w:val="0000650E"/>
    <w:rsid w:val="000068E7"/>
    <w:rsid w:val="00007090"/>
    <w:rsid w:val="000079EB"/>
    <w:rsid w:val="00007A33"/>
    <w:rsid w:val="00011A2E"/>
    <w:rsid w:val="00013563"/>
    <w:rsid w:val="00013874"/>
    <w:rsid w:val="00013937"/>
    <w:rsid w:val="00013A89"/>
    <w:rsid w:val="000142C8"/>
    <w:rsid w:val="00014CA2"/>
    <w:rsid w:val="00015515"/>
    <w:rsid w:val="00017888"/>
    <w:rsid w:val="00020807"/>
    <w:rsid w:val="00020D94"/>
    <w:rsid w:val="00021009"/>
    <w:rsid w:val="00023776"/>
    <w:rsid w:val="00025020"/>
    <w:rsid w:val="00025C2A"/>
    <w:rsid w:val="000276C3"/>
    <w:rsid w:val="00030831"/>
    <w:rsid w:val="00031D45"/>
    <w:rsid w:val="0003216C"/>
    <w:rsid w:val="0003286F"/>
    <w:rsid w:val="00034314"/>
    <w:rsid w:val="0003434A"/>
    <w:rsid w:val="000345F2"/>
    <w:rsid w:val="00034C47"/>
    <w:rsid w:val="00034FE8"/>
    <w:rsid w:val="00037414"/>
    <w:rsid w:val="00037CCA"/>
    <w:rsid w:val="000404B5"/>
    <w:rsid w:val="00042889"/>
    <w:rsid w:val="000430B5"/>
    <w:rsid w:val="00043669"/>
    <w:rsid w:val="00044475"/>
    <w:rsid w:val="00044729"/>
    <w:rsid w:val="00044BF7"/>
    <w:rsid w:val="0004517C"/>
    <w:rsid w:val="00045557"/>
    <w:rsid w:val="00045650"/>
    <w:rsid w:val="00045857"/>
    <w:rsid w:val="0004595E"/>
    <w:rsid w:val="000461A8"/>
    <w:rsid w:val="00046341"/>
    <w:rsid w:val="00046C54"/>
    <w:rsid w:val="000474D7"/>
    <w:rsid w:val="000478ED"/>
    <w:rsid w:val="00047AA9"/>
    <w:rsid w:val="00047BE2"/>
    <w:rsid w:val="00050FCB"/>
    <w:rsid w:val="00051F55"/>
    <w:rsid w:val="000529D3"/>
    <w:rsid w:val="000546AF"/>
    <w:rsid w:val="0005475F"/>
    <w:rsid w:val="00054A8B"/>
    <w:rsid w:val="000560CB"/>
    <w:rsid w:val="0005630D"/>
    <w:rsid w:val="000575B3"/>
    <w:rsid w:val="0006008A"/>
    <w:rsid w:val="00060CA8"/>
    <w:rsid w:val="0006119F"/>
    <w:rsid w:val="0006157F"/>
    <w:rsid w:val="00062887"/>
    <w:rsid w:val="00062CE1"/>
    <w:rsid w:val="00063BEC"/>
    <w:rsid w:val="00064200"/>
    <w:rsid w:val="000644F8"/>
    <w:rsid w:val="00064AF2"/>
    <w:rsid w:val="00064D4B"/>
    <w:rsid w:val="00065B8F"/>
    <w:rsid w:val="00065FF7"/>
    <w:rsid w:val="00066064"/>
    <w:rsid w:val="00066729"/>
    <w:rsid w:val="00070200"/>
    <w:rsid w:val="000707E2"/>
    <w:rsid w:val="00070CD6"/>
    <w:rsid w:val="00072574"/>
    <w:rsid w:val="0007374F"/>
    <w:rsid w:val="00073928"/>
    <w:rsid w:val="00075B70"/>
    <w:rsid w:val="00076B00"/>
    <w:rsid w:val="00077543"/>
    <w:rsid w:val="000802C1"/>
    <w:rsid w:val="00080A19"/>
    <w:rsid w:val="0008136F"/>
    <w:rsid w:val="00082060"/>
    <w:rsid w:val="00082FA7"/>
    <w:rsid w:val="000840F9"/>
    <w:rsid w:val="00084287"/>
    <w:rsid w:val="0008538F"/>
    <w:rsid w:val="00087F2C"/>
    <w:rsid w:val="00092D42"/>
    <w:rsid w:val="0009349C"/>
    <w:rsid w:val="0009422D"/>
    <w:rsid w:val="00094328"/>
    <w:rsid w:val="00094452"/>
    <w:rsid w:val="00095374"/>
    <w:rsid w:val="000954C3"/>
    <w:rsid w:val="0009590E"/>
    <w:rsid w:val="00095ECB"/>
    <w:rsid w:val="000971EA"/>
    <w:rsid w:val="00097E23"/>
    <w:rsid w:val="000A092B"/>
    <w:rsid w:val="000A1165"/>
    <w:rsid w:val="000A1616"/>
    <w:rsid w:val="000A1EF2"/>
    <w:rsid w:val="000A23CD"/>
    <w:rsid w:val="000A29C8"/>
    <w:rsid w:val="000A320D"/>
    <w:rsid w:val="000A406B"/>
    <w:rsid w:val="000A49CD"/>
    <w:rsid w:val="000A5470"/>
    <w:rsid w:val="000A5692"/>
    <w:rsid w:val="000A56F5"/>
    <w:rsid w:val="000A741D"/>
    <w:rsid w:val="000A786B"/>
    <w:rsid w:val="000B071D"/>
    <w:rsid w:val="000B16EA"/>
    <w:rsid w:val="000B1B6E"/>
    <w:rsid w:val="000B1F5A"/>
    <w:rsid w:val="000B23A8"/>
    <w:rsid w:val="000B3666"/>
    <w:rsid w:val="000B3F86"/>
    <w:rsid w:val="000B509D"/>
    <w:rsid w:val="000B5255"/>
    <w:rsid w:val="000B606C"/>
    <w:rsid w:val="000B6234"/>
    <w:rsid w:val="000B7A8A"/>
    <w:rsid w:val="000B7E6D"/>
    <w:rsid w:val="000C03A1"/>
    <w:rsid w:val="000C091A"/>
    <w:rsid w:val="000C0C06"/>
    <w:rsid w:val="000C0CDF"/>
    <w:rsid w:val="000C105E"/>
    <w:rsid w:val="000C1747"/>
    <w:rsid w:val="000C1F70"/>
    <w:rsid w:val="000C26A5"/>
    <w:rsid w:val="000C5F59"/>
    <w:rsid w:val="000C6E7D"/>
    <w:rsid w:val="000D024C"/>
    <w:rsid w:val="000D035A"/>
    <w:rsid w:val="000D1346"/>
    <w:rsid w:val="000D2CFA"/>
    <w:rsid w:val="000D3045"/>
    <w:rsid w:val="000D3808"/>
    <w:rsid w:val="000D4531"/>
    <w:rsid w:val="000D5543"/>
    <w:rsid w:val="000D5CB5"/>
    <w:rsid w:val="000D6A10"/>
    <w:rsid w:val="000D74CC"/>
    <w:rsid w:val="000E0446"/>
    <w:rsid w:val="000E085C"/>
    <w:rsid w:val="000E1119"/>
    <w:rsid w:val="000E1F3A"/>
    <w:rsid w:val="000E2277"/>
    <w:rsid w:val="000E27DE"/>
    <w:rsid w:val="000E29A7"/>
    <w:rsid w:val="000E2AD3"/>
    <w:rsid w:val="000E3B5B"/>
    <w:rsid w:val="000E3BD0"/>
    <w:rsid w:val="000E3FDA"/>
    <w:rsid w:val="000E6AFF"/>
    <w:rsid w:val="000F00AF"/>
    <w:rsid w:val="000F12F3"/>
    <w:rsid w:val="000F13BD"/>
    <w:rsid w:val="000F1B7D"/>
    <w:rsid w:val="000F1BBC"/>
    <w:rsid w:val="000F2599"/>
    <w:rsid w:val="000F293E"/>
    <w:rsid w:val="000F30F3"/>
    <w:rsid w:val="000F3A0F"/>
    <w:rsid w:val="000F58B9"/>
    <w:rsid w:val="000F64EA"/>
    <w:rsid w:val="00101717"/>
    <w:rsid w:val="001019C6"/>
    <w:rsid w:val="00101C30"/>
    <w:rsid w:val="00101C76"/>
    <w:rsid w:val="00102305"/>
    <w:rsid w:val="0010236C"/>
    <w:rsid w:val="00102CD5"/>
    <w:rsid w:val="00104153"/>
    <w:rsid w:val="00104AAB"/>
    <w:rsid w:val="00104D0A"/>
    <w:rsid w:val="00105CC3"/>
    <w:rsid w:val="001061C4"/>
    <w:rsid w:val="001069DF"/>
    <w:rsid w:val="001101FD"/>
    <w:rsid w:val="00110A3D"/>
    <w:rsid w:val="00110E1F"/>
    <w:rsid w:val="00111C4B"/>
    <w:rsid w:val="00112A60"/>
    <w:rsid w:val="0011384A"/>
    <w:rsid w:val="0011400A"/>
    <w:rsid w:val="0011499A"/>
    <w:rsid w:val="0011549E"/>
    <w:rsid w:val="001162E7"/>
    <w:rsid w:val="001166BE"/>
    <w:rsid w:val="00120B5A"/>
    <w:rsid w:val="00120BA9"/>
    <w:rsid w:val="00121594"/>
    <w:rsid w:val="00121E7B"/>
    <w:rsid w:val="0012323B"/>
    <w:rsid w:val="0012416E"/>
    <w:rsid w:val="001245E8"/>
    <w:rsid w:val="001251BB"/>
    <w:rsid w:val="00125AD0"/>
    <w:rsid w:val="0013029D"/>
    <w:rsid w:val="00130C90"/>
    <w:rsid w:val="00130DFC"/>
    <w:rsid w:val="0013118C"/>
    <w:rsid w:val="00131EFB"/>
    <w:rsid w:val="00132B07"/>
    <w:rsid w:val="00132D67"/>
    <w:rsid w:val="00133467"/>
    <w:rsid w:val="00134F23"/>
    <w:rsid w:val="00135AC7"/>
    <w:rsid w:val="00135C8F"/>
    <w:rsid w:val="00136F90"/>
    <w:rsid w:val="00137352"/>
    <w:rsid w:val="00140D58"/>
    <w:rsid w:val="00140E90"/>
    <w:rsid w:val="0014243D"/>
    <w:rsid w:val="001424F0"/>
    <w:rsid w:val="00142CBA"/>
    <w:rsid w:val="00142F02"/>
    <w:rsid w:val="001443E1"/>
    <w:rsid w:val="001454DE"/>
    <w:rsid w:val="001459AF"/>
    <w:rsid w:val="0014705A"/>
    <w:rsid w:val="00147681"/>
    <w:rsid w:val="001503DC"/>
    <w:rsid w:val="001507C6"/>
    <w:rsid w:val="00150953"/>
    <w:rsid w:val="00150A78"/>
    <w:rsid w:val="00150EF1"/>
    <w:rsid w:val="0015287D"/>
    <w:rsid w:val="00154C74"/>
    <w:rsid w:val="0015515E"/>
    <w:rsid w:val="001556EA"/>
    <w:rsid w:val="00160541"/>
    <w:rsid w:val="00160BF4"/>
    <w:rsid w:val="00161164"/>
    <w:rsid w:val="001616F1"/>
    <w:rsid w:val="001627B6"/>
    <w:rsid w:val="0016312D"/>
    <w:rsid w:val="001634A8"/>
    <w:rsid w:val="0016554D"/>
    <w:rsid w:val="001659F3"/>
    <w:rsid w:val="00165A9B"/>
    <w:rsid w:val="00166B74"/>
    <w:rsid w:val="00171018"/>
    <w:rsid w:val="00171C29"/>
    <w:rsid w:val="001728B3"/>
    <w:rsid w:val="0017290A"/>
    <w:rsid w:val="00172A43"/>
    <w:rsid w:val="00173F76"/>
    <w:rsid w:val="001745E4"/>
    <w:rsid w:val="00175297"/>
    <w:rsid w:val="00176005"/>
    <w:rsid w:val="001820C9"/>
    <w:rsid w:val="001823F4"/>
    <w:rsid w:val="0018255B"/>
    <w:rsid w:val="001830D3"/>
    <w:rsid w:val="001832B1"/>
    <w:rsid w:val="00184089"/>
    <w:rsid w:val="00184310"/>
    <w:rsid w:val="00185106"/>
    <w:rsid w:val="001852E3"/>
    <w:rsid w:val="00186219"/>
    <w:rsid w:val="0019091F"/>
    <w:rsid w:val="00190C2E"/>
    <w:rsid w:val="0019188D"/>
    <w:rsid w:val="0019241E"/>
    <w:rsid w:val="00192F82"/>
    <w:rsid w:val="00193660"/>
    <w:rsid w:val="00193E2B"/>
    <w:rsid w:val="00194CD5"/>
    <w:rsid w:val="00195C7C"/>
    <w:rsid w:val="00195FEB"/>
    <w:rsid w:val="00196BFB"/>
    <w:rsid w:val="00197290"/>
    <w:rsid w:val="00197C1A"/>
    <w:rsid w:val="00197E3F"/>
    <w:rsid w:val="001A0C8F"/>
    <w:rsid w:val="001A18E4"/>
    <w:rsid w:val="001A4E50"/>
    <w:rsid w:val="001A57C8"/>
    <w:rsid w:val="001A5BDA"/>
    <w:rsid w:val="001A629C"/>
    <w:rsid w:val="001A6A9A"/>
    <w:rsid w:val="001A73C4"/>
    <w:rsid w:val="001A74A0"/>
    <w:rsid w:val="001A764E"/>
    <w:rsid w:val="001B0DB7"/>
    <w:rsid w:val="001B114E"/>
    <w:rsid w:val="001B2383"/>
    <w:rsid w:val="001B31A3"/>
    <w:rsid w:val="001B4386"/>
    <w:rsid w:val="001B46CA"/>
    <w:rsid w:val="001B556E"/>
    <w:rsid w:val="001B60B8"/>
    <w:rsid w:val="001B6171"/>
    <w:rsid w:val="001B6A0B"/>
    <w:rsid w:val="001B7106"/>
    <w:rsid w:val="001B73CC"/>
    <w:rsid w:val="001B7B78"/>
    <w:rsid w:val="001C0359"/>
    <w:rsid w:val="001C0C38"/>
    <w:rsid w:val="001C107F"/>
    <w:rsid w:val="001C1383"/>
    <w:rsid w:val="001C13C0"/>
    <w:rsid w:val="001C168E"/>
    <w:rsid w:val="001C1E4D"/>
    <w:rsid w:val="001C2710"/>
    <w:rsid w:val="001C2C01"/>
    <w:rsid w:val="001C2D54"/>
    <w:rsid w:val="001C4C46"/>
    <w:rsid w:val="001C508B"/>
    <w:rsid w:val="001C52FF"/>
    <w:rsid w:val="001C6238"/>
    <w:rsid w:val="001C714E"/>
    <w:rsid w:val="001C7E70"/>
    <w:rsid w:val="001D010E"/>
    <w:rsid w:val="001D02E7"/>
    <w:rsid w:val="001D04E3"/>
    <w:rsid w:val="001D0A50"/>
    <w:rsid w:val="001D1376"/>
    <w:rsid w:val="001D1CB0"/>
    <w:rsid w:val="001D338F"/>
    <w:rsid w:val="001D37CE"/>
    <w:rsid w:val="001D3920"/>
    <w:rsid w:val="001D47BA"/>
    <w:rsid w:val="001D51E0"/>
    <w:rsid w:val="001D530E"/>
    <w:rsid w:val="001D757C"/>
    <w:rsid w:val="001D78BB"/>
    <w:rsid w:val="001D7EB6"/>
    <w:rsid w:val="001E05E6"/>
    <w:rsid w:val="001E14F4"/>
    <w:rsid w:val="001E2129"/>
    <w:rsid w:val="001E3852"/>
    <w:rsid w:val="001E4459"/>
    <w:rsid w:val="001E576C"/>
    <w:rsid w:val="001E62E0"/>
    <w:rsid w:val="001E634B"/>
    <w:rsid w:val="001F03C1"/>
    <w:rsid w:val="001F0703"/>
    <w:rsid w:val="001F0ADE"/>
    <w:rsid w:val="001F12DE"/>
    <w:rsid w:val="001F1C37"/>
    <w:rsid w:val="001F2026"/>
    <w:rsid w:val="001F20F8"/>
    <w:rsid w:val="001F4A0E"/>
    <w:rsid w:val="001F4DDA"/>
    <w:rsid w:val="001F6067"/>
    <w:rsid w:val="001F6C83"/>
    <w:rsid w:val="001F6FC6"/>
    <w:rsid w:val="001F70F5"/>
    <w:rsid w:val="001F758D"/>
    <w:rsid w:val="001F7AFE"/>
    <w:rsid w:val="00200398"/>
    <w:rsid w:val="00201D06"/>
    <w:rsid w:val="002032C4"/>
    <w:rsid w:val="00203B49"/>
    <w:rsid w:val="00204989"/>
    <w:rsid w:val="00205A06"/>
    <w:rsid w:val="00206826"/>
    <w:rsid w:val="002126B7"/>
    <w:rsid w:val="00212CED"/>
    <w:rsid w:val="00212CFB"/>
    <w:rsid w:val="00213FD4"/>
    <w:rsid w:val="0021446D"/>
    <w:rsid w:val="00214952"/>
    <w:rsid w:val="00214A24"/>
    <w:rsid w:val="00214D07"/>
    <w:rsid w:val="00215729"/>
    <w:rsid w:val="00217089"/>
    <w:rsid w:val="0021749F"/>
    <w:rsid w:val="0021756B"/>
    <w:rsid w:val="002178F2"/>
    <w:rsid w:val="002179E6"/>
    <w:rsid w:val="002200F1"/>
    <w:rsid w:val="0022033E"/>
    <w:rsid w:val="0022081A"/>
    <w:rsid w:val="00220D3F"/>
    <w:rsid w:val="002214B2"/>
    <w:rsid w:val="00221620"/>
    <w:rsid w:val="0022173F"/>
    <w:rsid w:val="00221C95"/>
    <w:rsid w:val="00223520"/>
    <w:rsid w:val="002242D0"/>
    <w:rsid w:val="0022447B"/>
    <w:rsid w:val="00225B92"/>
    <w:rsid w:val="00225F51"/>
    <w:rsid w:val="002263CC"/>
    <w:rsid w:val="00226EBB"/>
    <w:rsid w:val="00227380"/>
    <w:rsid w:val="002308EE"/>
    <w:rsid w:val="0023148C"/>
    <w:rsid w:val="002321BB"/>
    <w:rsid w:val="00234406"/>
    <w:rsid w:val="00234810"/>
    <w:rsid w:val="00234B22"/>
    <w:rsid w:val="00235EB3"/>
    <w:rsid w:val="0023730E"/>
    <w:rsid w:val="002401AF"/>
    <w:rsid w:val="0024092D"/>
    <w:rsid w:val="002413CD"/>
    <w:rsid w:val="0024176E"/>
    <w:rsid w:val="00241C70"/>
    <w:rsid w:val="002424AC"/>
    <w:rsid w:val="00243CAC"/>
    <w:rsid w:val="00244868"/>
    <w:rsid w:val="00244AF7"/>
    <w:rsid w:val="00245979"/>
    <w:rsid w:val="00245DBD"/>
    <w:rsid w:val="00245F31"/>
    <w:rsid w:val="00246142"/>
    <w:rsid w:val="0024658E"/>
    <w:rsid w:val="00246F10"/>
    <w:rsid w:val="00250741"/>
    <w:rsid w:val="00253032"/>
    <w:rsid w:val="002536CA"/>
    <w:rsid w:val="00253F8D"/>
    <w:rsid w:val="0025760C"/>
    <w:rsid w:val="00257814"/>
    <w:rsid w:val="002606C1"/>
    <w:rsid w:val="00260E14"/>
    <w:rsid w:val="00261459"/>
    <w:rsid w:val="00261D0B"/>
    <w:rsid w:val="00262B6A"/>
    <w:rsid w:val="00263650"/>
    <w:rsid w:val="00263AEA"/>
    <w:rsid w:val="0026412F"/>
    <w:rsid w:val="0026548D"/>
    <w:rsid w:val="00265C76"/>
    <w:rsid w:val="0026624C"/>
    <w:rsid w:val="00266D60"/>
    <w:rsid w:val="00270276"/>
    <w:rsid w:val="00270FFF"/>
    <w:rsid w:val="00271909"/>
    <w:rsid w:val="00271D1C"/>
    <w:rsid w:val="00272584"/>
    <w:rsid w:val="00272692"/>
    <w:rsid w:val="002729E4"/>
    <w:rsid w:val="00272E52"/>
    <w:rsid w:val="00272EF4"/>
    <w:rsid w:val="002730BB"/>
    <w:rsid w:val="00274597"/>
    <w:rsid w:val="00274DBC"/>
    <w:rsid w:val="00275826"/>
    <w:rsid w:val="00275ED5"/>
    <w:rsid w:val="002767E3"/>
    <w:rsid w:val="00276AD1"/>
    <w:rsid w:val="00276B9C"/>
    <w:rsid w:val="002772F6"/>
    <w:rsid w:val="00277926"/>
    <w:rsid w:val="00277F58"/>
    <w:rsid w:val="002809A5"/>
    <w:rsid w:val="0028163F"/>
    <w:rsid w:val="00282622"/>
    <w:rsid w:val="00283FDA"/>
    <w:rsid w:val="0028531A"/>
    <w:rsid w:val="00285541"/>
    <w:rsid w:val="00286332"/>
    <w:rsid w:val="0028760B"/>
    <w:rsid w:val="00290122"/>
    <w:rsid w:val="002907C5"/>
    <w:rsid w:val="00290DC4"/>
    <w:rsid w:val="00290EEC"/>
    <w:rsid w:val="0029172C"/>
    <w:rsid w:val="00291D52"/>
    <w:rsid w:val="002933EA"/>
    <w:rsid w:val="002936F2"/>
    <w:rsid w:val="00293BD8"/>
    <w:rsid w:val="00295773"/>
    <w:rsid w:val="00297879"/>
    <w:rsid w:val="002A09BA"/>
    <w:rsid w:val="002A1CCD"/>
    <w:rsid w:val="002A20DB"/>
    <w:rsid w:val="002A257F"/>
    <w:rsid w:val="002A2600"/>
    <w:rsid w:val="002A2EDF"/>
    <w:rsid w:val="002A32BF"/>
    <w:rsid w:val="002A41B9"/>
    <w:rsid w:val="002A46D1"/>
    <w:rsid w:val="002A4805"/>
    <w:rsid w:val="002A4F63"/>
    <w:rsid w:val="002A6F82"/>
    <w:rsid w:val="002A76F7"/>
    <w:rsid w:val="002A7CBA"/>
    <w:rsid w:val="002B04E4"/>
    <w:rsid w:val="002B095E"/>
    <w:rsid w:val="002B1260"/>
    <w:rsid w:val="002B13A3"/>
    <w:rsid w:val="002B1913"/>
    <w:rsid w:val="002B26B6"/>
    <w:rsid w:val="002B38F0"/>
    <w:rsid w:val="002B583B"/>
    <w:rsid w:val="002B64E8"/>
    <w:rsid w:val="002C00F1"/>
    <w:rsid w:val="002C02F1"/>
    <w:rsid w:val="002C0C9B"/>
    <w:rsid w:val="002C35CF"/>
    <w:rsid w:val="002C41B1"/>
    <w:rsid w:val="002C46F2"/>
    <w:rsid w:val="002C4C12"/>
    <w:rsid w:val="002C55AA"/>
    <w:rsid w:val="002C569D"/>
    <w:rsid w:val="002C6A08"/>
    <w:rsid w:val="002C7112"/>
    <w:rsid w:val="002C7E58"/>
    <w:rsid w:val="002D071C"/>
    <w:rsid w:val="002D1091"/>
    <w:rsid w:val="002D30A4"/>
    <w:rsid w:val="002D396E"/>
    <w:rsid w:val="002D5580"/>
    <w:rsid w:val="002D5DB8"/>
    <w:rsid w:val="002D64DB"/>
    <w:rsid w:val="002D68F9"/>
    <w:rsid w:val="002D6E3B"/>
    <w:rsid w:val="002D7F99"/>
    <w:rsid w:val="002D7FE6"/>
    <w:rsid w:val="002E0A46"/>
    <w:rsid w:val="002E0EF0"/>
    <w:rsid w:val="002E1A7F"/>
    <w:rsid w:val="002E1BA1"/>
    <w:rsid w:val="002E21A3"/>
    <w:rsid w:val="002E2CE0"/>
    <w:rsid w:val="002E2E9D"/>
    <w:rsid w:val="002E3044"/>
    <w:rsid w:val="002E429E"/>
    <w:rsid w:val="002E4702"/>
    <w:rsid w:val="002E49E3"/>
    <w:rsid w:val="002E732F"/>
    <w:rsid w:val="002E7F4D"/>
    <w:rsid w:val="002F1E8A"/>
    <w:rsid w:val="002F2CC7"/>
    <w:rsid w:val="002F3192"/>
    <w:rsid w:val="002F3241"/>
    <w:rsid w:val="002F4502"/>
    <w:rsid w:val="002F4A1D"/>
    <w:rsid w:val="002F5767"/>
    <w:rsid w:val="002F6E8D"/>
    <w:rsid w:val="002F6FB2"/>
    <w:rsid w:val="002F76F4"/>
    <w:rsid w:val="00300CC2"/>
    <w:rsid w:val="00300D2E"/>
    <w:rsid w:val="00301E95"/>
    <w:rsid w:val="003028DD"/>
    <w:rsid w:val="00303DAA"/>
    <w:rsid w:val="00304891"/>
    <w:rsid w:val="0030499C"/>
    <w:rsid w:val="00304B14"/>
    <w:rsid w:val="00304B78"/>
    <w:rsid w:val="00304EAF"/>
    <w:rsid w:val="00306632"/>
    <w:rsid w:val="003066A0"/>
    <w:rsid w:val="00306BE6"/>
    <w:rsid w:val="00307A59"/>
    <w:rsid w:val="00310B32"/>
    <w:rsid w:val="003118AD"/>
    <w:rsid w:val="00311D51"/>
    <w:rsid w:val="00312651"/>
    <w:rsid w:val="003149BE"/>
    <w:rsid w:val="00314DDD"/>
    <w:rsid w:val="00315AA7"/>
    <w:rsid w:val="003163F8"/>
    <w:rsid w:val="0032064E"/>
    <w:rsid w:val="00320B04"/>
    <w:rsid w:val="00320E19"/>
    <w:rsid w:val="00321BBE"/>
    <w:rsid w:val="00323276"/>
    <w:rsid w:val="0032376E"/>
    <w:rsid w:val="00323854"/>
    <w:rsid w:val="00323A07"/>
    <w:rsid w:val="003251FE"/>
    <w:rsid w:val="00325AA2"/>
    <w:rsid w:val="003266BB"/>
    <w:rsid w:val="0032690F"/>
    <w:rsid w:val="00326CA3"/>
    <w:rsid w:val="00327A18"/>
    <w:rsid w:val="00330A1E"/>
    <w:rsid w:val="00332445"/>
    <w:rsid w:val="00333F25"/>
    <w:rsid w:val="00334A90"/>
    <w:rsid w:val="00334AE8"/>
    <w:rsid w:val="0033662B"/>
    <w:rsid w:val="00336BEE"/>
    <w:rsid w:val="00337462"/>
    <w:rsid w:val="003378DB"/>
    <w:rsid w:val="00340143"/>
    <w:rsid w:val="0034067C"/>
    <w:rsid w:val="003409A1"/>
    <w:rsid w:val="00340DF7"/>
    <w:rsid w:val="003412C2"/>
    <w:rsid w:val="00341C85"/>
    <w:rsid w:val="00341F9F"/>
    <w:rsid w:val="003425AF"/>
    <w:rsid w:val="003425C5"/>
    <w:rsid w:val="003427B7"/>
    <w:rsid w:val="00342DAA"/>
    <w:rsid w:val="00343230"/>
    <w:rsid w:val="00343759"/>
    <w:rsid w:val="0034437D"/>
    <w:rsid w:val="00344EEE"/>
    <w:rsid w:val="003452AF"/>
    <w:rsid w:val="003455B2"/>
    <w:rsid w:val="00345C79"/>
    <w:rsid w:val="003467F6"/>
    <w:rsid w:val="00350095"/>
    <w:rsid w:val="00350E37"/>
    <w:rsid w:val="0035293D"/>
    <w:rsid w:val="003535A0"/>
    <w:rsid w:val="003543A4"/>
    <w:rsid w:val="00356B78"/>
    <w:rsid w:val="00357335"/>
    <w:rsid w:val="003600E2"/>
    <w:rsid w:val="003607F2"/>
    <w:rsid w:val="003610E9"/>
    <w:rsid w:val="0036277D"/>
    <w:rsid w:val="00362BBC"/>
    <w:rsid w:val="0036502C"/>
    <w:rsid w:val="003659B1"/>
    <w:rsid w:val="00365EB6"/>
    <w:rsid w:val="003668F0"/>
    <w:rsid w:val="00366BAC"/>
    <w:rsid w:val="00367D43"/>
    <w:rsid w:val="00367EC0"/>
    <w:rsid w:val="003714D1"/>
    <w:rsid w:val="00371AF8"/>
    <w:rsid w:val="0037253F"/>
    <w:rsid w:val="00374FAB"/>
    <w:rsid w:val="003769A5"/>
    <w:rsid w:val="00377F5B"/>
    <w:rsid w:val="00380575"/>
    <w:rsid w:val="00380E08"/>
    <w:rsid w:val="00382FB3"/>
    <w:rsid w:val="00383D65"/>
    <w:rsid w:val="00384856"/>
    <w:rsid w:val="00384964"/>
    <w:rsid w:val="00386563"/>
    <w:rsid w:val="00386FA4"/>
    <w:rsid w:val="00386FDE"/>
    <w:rsid w:val="00390685"/>
    <w:rsid w:val="00390AD2"/>
    <w:rsid w:val="003911B7"/>
    <w:rsid w:val="00391D25"/>
    <w:rsid w:val="003920C1"/>
    <w:rsid w:val="00392E83"/>
    <w:rsid w:val="00392FD8"/>
    <w:rsid w:val="003933A2"/>
    <w:rsid w:val="00393DF0"/>
    <w:rsid w:val="00394089"/>
    <w:rsid w:val="00394C28"/>
    <w:rsid w:val="00395051"/>
    <w:rsid w:val="00395398"/>
    <w:rsid w:val="00395763"/>
    <w:rsid w:val="00395947"/>
    <w:rsid w:val="00395CD6"/>
    <w:rsid w:val="00397577"/>
    <w:rsid w:val="003979E3"/>
    <w:rsid w:val="003A1108"/>
    <w:rsid w:val="003A149E"/>
    <w:rsid w:val="003A2323"/>
    <w:rsid w:val="003A2982"/>
    <w:rsid w:val="003A2B01"/>
    <w:rsid w:val="003A329E"/>
    <w:rsid w:val="003A39A9"/>
    <w:rsid w:val="003A3F33"/>
    <w:rsid w:val="003A45D0"/>
    <w:rsid w:val="003A51BD"/>
    <w:rsid w:val="003A541B"/>
    <w:rsid w:val="003A61E3"/>
    <w:rsid w:val="003A7369"/>
    <w:rsid w:val="003A76E7"/>
    <w:rsid w:val="003A7D56"/>
    <w:rsid w:val="003B020D"/>
    <w:rsid w:val="003B2854"/>
    <w:rsid w:val="003B2A67"/>
    <w:rsid w:val="003B3618"/>
    <w:rsid w:val="003B4964"/>
    <w:rsid w:val="003B49D9"/>
    <w:rsid w:val="003B612A"/>
    <w:rsid w:val="003B7DCE"/>
    <w:rsid w:val="003C08AE"/>
    <w:rsid w:val="003C0954"/>
    <w:rsid w:val="003C2702"/>
    <w:rsid w:val="003C27A6"/>
    <w:rsid w:val="003C4F5F"/>
    <w:rsid w:val="003C5D88"/>
    <w:rsid w:val="003C60AF"/>
    <w:rsid w:val="003C6210"/>
    <w:rsid w:val="003C73F5"/>
    <w:rsid w:val="003C7AEA"/>
    <w:rsid w:val="003D0AAE"/>
    <w:rsid w:val="003D2363"/>
    <w:rsid w:val="003D3085"/>
    <w:rsid w:val="003D333B"/>
    <w:rsid w:val="003D34CC"/>
    <w:rsid w:val="003D3E01"/>
    <w:rsid w:val="003D4542"/>
    <w:rsid w:val="003D4FB6"/>
    <w:rsid w:val="003D5DED"/>
    <w:rsid w:val="003D6511"/>
    <w:rsid w:val="003D6B58"/>
    <w:rsid w:val="003D7967"/>
    <w:rsid w:val="003E2362"/>
    <w:rsid w:val="003E3185"/>
    <w:rsid w:val="003E3493"/>
    <w:rsid w:val="003E379B"/>
    <w:rsid w:val="003E45EE"/>
    <w:rsid w:val="003E4FF2"/>
    <w:rsid w:val="003E7F4D"/>
    <w:rsid w:val="003E7F71"/>
    <w:rsid w:val="003F0530"/>
    <w:rsid w:val="003F08D3"/>
    <w:rsid w:val="003F0F93"/>
    <w:rsid w:val="003F122C"/>
    <w:rsid w:val="003F13A1"/>
    <w:rsid w:val="003F1490"/>
    <w:rsid w:val="003F1695"/>
    <w:rsid w:val="003F31EE"/>
    <w:rsid w:val="003F5635"/>
    <w:rsid w:val="003F58B3"/>
    <w:rsid w:val="003F5BCC"/>
    <w:rsid w:val="0040025B"/>
    <w:rsid w:val="00400318"/>
    <w:rsid w:val="00400E97"/>
    <w:rsid w:val="00401278"/>
    <w:rsid w:val="00401CC4"/>
    <w:rsid w:val="00401EDD"/>
    <w:rsid w:val="00401F58"/>
    <w:rsid w:val="00406FF7"/>
    <w:rsid w:val="0040737F"/>
    <w:rsid w:val="004076BD"/>
    <w:rsid w:val="004105F5"/>
    <w:rsid w:val="00411C2E"/>
    <w:rsid w:val="00412951"/>
    <w:rsid w:val="004132E3"/>
    <w:rsid w:val="004133E6"/>
    <w:rsid w:val="00413A57"/>
    <w:rsid w:val="0041622E"/>
    <w:rsid w:val="004163AC"/>
    <w:rsid w:val="004167F3"/>
    <w:rsid w:val="004207A7"/>
    <w:rsid w:val="00422068"/>
    <w:rsid w:val="00423B60"/>
    <w:rsid w:val="00424E73"/>
    <w:rsid w:val="00426769"/>
    <w:rsid w:val="0042678B"/>
    <w:rsid w:val="00430232"/>
    <w:rsid w:val="0043120A"/>
    <w:rsid w:val="00431F43"/>
    <w:rsid w:val="0043460B"/>
    <w:rsid w:val="00434BE6"/>
    <w:rsid w:val="00435EA8"/>
    <w:rsid w:val="00436889"/>
    <w:rsid w:val="00437B6C"/>
    <w:rsid w:val="00437FC3"/>
    <w:rsid w:val="00440590"/>
    <w:rsid w:val="004419AE"/>
    <w:rsid w:val="0044229D"/>
    <w:rsid w:val="0044291B"/>
    <w:rsid w:val="00443744"/>
    <w:rsid w:val="00444293"/>
    <w:rsid w:val="00444891"/>
    <w:rsid w:val="00444EBF"/>
    <w:rsid w:val="0044507B"/>
    <w:rsid w:val="00445F8D"/>
    <w:rsid w:val="00446902"/>
    <w:rsid w:val="00446E51"/>
    <w:rsid w:val="004474FF"/>
    <w:rsid w:val="004478E3"/>
    <w:rsid w:val="00447C7C"/>
    <w:rsid w:val="004516DA"/>
    <w:rsid w:val="0045329D"/>
    <w:rsid w:val="0045351B"/>
    <w:rsid w:val="00460C6A"/>
    <w:rsid w:val="004613E0"/>
    <w:rsid w:val="00464EF6"/>
    <w:rsid w:val="00464F6F"/>
    <w:rsid w:val="00465984"/>
    <w:rsid w:val="004669A9"/>
    <w:rsid w:val="004669CD"/>
    <w:rsid w:val="00466B7E"/>
    <w:rsid w:val="00466ED3"/>
    <w:rsid w:val="0046759B"/>
    <w:rsid w:val="00467801"/>
    <w:rsid w:val="00471252"/>
    <w:rsid w:val="004720EF"/>
    <w:rsid w:val="00472C57"/>
    <w:rsid w:val="00472F4C"/>
    <w:rsid w:val="0047505D"/>
    <w:rsid w:val="00475B77"/>
    <w:rsid w:val="0047616F"/>
    <w:rsid w:val="004762EC"/>
    <w:rsid w:val="00477FA1"/>
    <w:rsid w:val="00480A0E"/>
    <w:rsid w:val="00480E22"/>
    <w:rsid w:val="00481FFC"/>
    <w:rsid w:val="00482BD9"/>
    <w:rsid w:val="0048313E"/>
    <w:rsid w:val="00483D36"/>
    <w:rsid w:val="00483EE8"/>
    <w:rsid w:val="0048550A"/>
    <w:rsid w:val="004867F4"/>
    <w:rsid w:val="00486F1A"/>
    <w:rsid w:val="0048712C"/>
    <w:rsid w:val="0048751B"/>
    <w:rsid w:val="00490915"/>
    <w:rsid w:val="00490DB8"/>
    <w:rsid w:val="00491AFF"/>
    <w:rsid w:val="00491DAA"/>
    <w:rsid w:val="00492022"/>
    <w:rsid w:val="00492AF5"/>
    <w:rsid w:val="00493662"/>
    <w:rsid w:val="00493ACE"/>
    <w:rsid w:val="0049517F"/>
    <w:rsid w:val="004A00A8"/>
    <w:rsid w:val="004A05AF"/>
    <w:rsid w:val="004A11D4"/>
    <w:rsid w:val="004A1912"/>
    <w:rsid w:val="004A2832"/>
    <w:rsid w:val="004A2F8E"/>
    <w:rsid w:val="004A487E"/>
    <w:rsid w:val="004A4C5C"/>
    <w:rsid w:val="004A4E0B"/>
    <w:rsid w:val="004A550C"/>
    <w:rsid w:val="004A7F2C"/>
    <w:rsid w:val="004B0336"/>
    <w:rsid w:val="004B066B"/>
    <w:rsid w:val="004B10FE"/>
    <w:rsid w:val="004B12D7"/>
    <w:rsid w:val="004B2F9B"/>
    <w:rsid w:val="004B31A9"/>
    <w:rsid w:val="004B3968"/>
    <w:rsid w:val="004B46C0"/>
    <w:rsid w:val="004B479E"/>
    <w:rsid w:val="004B5EF3"/>
    <w:rsid w:val="004B7494"/>
    <w:rsid w:val="004B7B18"/>
    <w:rsid w:val="004B7E91"/>
    <w:rsid w:val="004C0DE8"/>
    <w:rsid w:val="004C1A93"/>
    <w:rsid w:val="004C1D04"/>
    <w:rsid w:val="004C2BE3"/>
    <w:rsid w:val="004C340C"/>
    <w:rsid w:val="004C3A6D"/>
    <w:rsid w:val="004C3F35"/>
    <w:rsid w:val="004C452A"/>
    <w:rsid w:val="004C45A1"/>
    <w:rsid w:val="004C5582"/>
    <w:rsid w:val="004C684E"/>
    <w:rsid w:val="004C7056"/>
    <w:rsid w:val="004C780E"/>
    <w:rsid w:val="004C78CA"/>
    <w:rsid w:val="004D0437"/>
    <w:rsid w:val="004D0467"/>
    <w:rsid w:val="004D09E3"/>
    <w:rsid w:val="004D14D2"/>
    <w:rsid w:val="004D17BE"/>
    <w:rsid w:val="004D405D"/>
    <w:rsid w:val="004D491C"/>
    <w:rsid w:val="004D5321"/>
    <w:rsid w:val="004D5402"/>
    <w:rsid w:val="004D791D"/>
    <w:rsid w:val="004E0779"/>
    <w:rsid w:val="004E0896"/>
    <w:rsid w:val="004E0A79"/>
    <w:rsid w:val="004E0F97"/>
    <w:rsid w:val="004E1BE3"/>
    <w:rsid w:val="004E229D"/>
    <w:rsid w:val="004E47FC"/>
    <w:rsid w:val="004E488D"/>
    <w:rsid w:val="004E549E"/>
    <w:rsid w:val="004E593A"/>
    <w:rsid w:val="004E5BBF"/>
    <w:rsid w:val="004E5E93"/>
    <w:rsid w:val="004E64A3"/>
    <w:rsid w:val="004E6A47"/>
    <w:rsid w:val="004E6E22"/>
    <w:rsid w:val="004E7279"/>
    <w:rsid w:val="004E7672"/>
    <w:rsid w:val="004E7B9C"/>
    <w:rsid w:val="004F03CD"/>
    <w:rsid w:val="004F25BA"/>
    <w:rsid w:val="004F2A13"/>
    <w:rsid w:val="004F2AFC"/>
    <w:rsid w:val="004F4987"/>
    <w:rsid w:val="004F5A89"/>
    <w:rsid w:val="004F6089"/>
    <w:rsid w:val="004F612A"/>
    <w:rsid w:val="004F64F9"/>
    <w:rsid w:val="00500454"/>
    <w:rsid w:val="005004D8"/>
    <w:rsid w:val="00500B62"/>
    <w:rsid w:val="00500D6A"/>
    <w:rsid w:val="00503D03"/>
    <w:rsid w:val="005052EB"/>
    <w:rsid w:val="00505720"/>
    <w:rsid w:val="00510385"/>
    <w:rsid w:val="00510D69"/>
    <w:rsid w:val="00511168"/>
    <w:rsid w:val="00511C21"/>
    <w:rsid w:val="00512121"/>
    <w:rsid w:val="005122E2"/>
    <w:rsid w:val="005130EF"/>
    <w:rsid w:val="005138D2"/>
    <w:rsid w:val="00513962"/>
    <w:rsid w:val="00513B03"/>
    <w:rsid w:val="00515139"/>
    <w:rsid w:val="00515974"/>
    <w:rsid w:val="005172DC"/>
    <w:rsid w:val="00517EF7"/>
    <w:rsid w:val="005205BA"/>
    <w:rsid w:val="00520712"/>
    <w:rsid w:val="00520837"/>
    <w:rsid w:val="00520A4E"/>
    <w:rsid w:val="00521DCE"/>
    <w:rsid w:val="005224FA"/>
    <w:rsid w:val="005239C4"/>
    <w:rsid w:val="00523A96"/>
    <w:rsid w:val="00523C49"/>
    <w:rsid w:val="0052548A"/>
    <w:rsid w:val="00527436"/>
    <w:rsid w:val="0053091F"/>
    <w:rsid w:val="00530F84"/>
    <w:rsid w:val="00531013"/>
    <w:rsid w:val="005314FA"/>
    <w:rsid w:val="0053337E"/>
    <w:rsid w:val="00535425"/>
    <w:rsid w:val="005360E4"/>
    <w:rsid w:val="00536F40"/>
    <w:rsid w:val="00537158"/>
    <w:rsid w:val="00537D2E"/>
    <w:rsid w:val="0054059B"/>
    <w:rsid w:val="00541596"/>
    <w:rsid w:val="00541E71"/>
    <w:rsid w:val="0054210E"/>
    <w:rsid w:val="005431F3"/>
    <w:rsid w:val="00544415"/>
    <w:rsid w:val="005448D5"/>
    <w:rsid w:val="0054527F"/>
    <w:rsid w:val="005459AD"/>
    <w:rsid w:val="005474CC"/>
    <w:rsid w:val="00550E11"/>
    <w:rsid w:val="00551C66"/>
    <w:rsid w:val="0055214E"/>
    <w:rsid w:val="00553619"/>
    <w:rsid w:val="00553C6A"/>
    <w:rsid w:val="00554055"/>
    <w:rsid w:val="00554C31"/>
    <w:rsid w:val="00554D5A"/>
    <w:rsid w:val="00554D8C"/>
    <w:rsid w:val="00556454"/>
    <w:rsid w:val="00556C0D"/>
    <w:rsid w:val="00556D1F"/>
    <w:rsid w:val="00556F09"/>
    <w:rsid w:val="0055738F"/>
    <w:rsid w:val="005573BD"/>
    <w:rsid w:val="00557945"/>
    <w:rsid w:val="00560178"/>
    <w:rsid w:val="00560D77"/>
    <w:rsid w:val="00561C04"/>
    <w:rsid w:val="00562669"/>
    <w:rsid w:val="005626CC"/>
    <w:rsid w:val="00563502"/>
    <w:rsid w:val="00564157"/>
    <w:rsid w:val="005644CF"/>
    <w:rsid w:val="005659BA"/>
    <w:rsid w:val="00566FA1"/>
    <w:rsid w:val="0056706F"/>
    <w:rsid w:val="005674D2"/>
    <w:rsid w:val="005676F8"/>
    <w:rsid w:val="00572ECB"/>
    <w:rsid w:val="005736D2"/>
    <w:rsid w:val="005752AD"/>
    <w:rsid w:val="005752CB"/>
    <w:rsid w:val="00575D7F"/>
    <w:rsid w:val="00576E32"/>
    <w:rsid w:val="00580AE3"/>
    <w:rsid w:val="00580C28"/>
    <w:rsid w:val="0058174F"/>
    <w:rsid w:val="00581958"/>
    <w:rsid w:val="00581A7F"/>
    <w:rsid w:val="00581B0D"/>
    <w:rsid w:val="005821DD"/>
    <w:rsid w:val="00582496"/>
    <w:rsid w:val="00582690"/>
    <w:rsid w:val="00582FA1"/>
    <w:rsid w:val="00584ED9"/>
    <w:rsid w:val="0058504B"/>
    <w:rsid w:val="0058532D"/>
    <w:rsid w:val="005868C3"/>
    <w:rsid w:val="0058694C"/>
    <w:rsid w:val="005915DA"/>
    <w:rsid w:val="005924AB"/>
    <w:rsid w:val="00593897"/>
    <w:rsid w:val="00593B95"/>
    <w:rsid w:val="0059400F"/>
    <w:rsid w:val="00594B13"/>
    <w:rsid w:val="0059685E"/>
    <w:rsid w:val="00597508"/>
    <w:rsid w:val="005977F8"/>
    <w:rsid w:val="005A179B"/>
    <w:rsid w:val="005A1945"/>
    <w:rsid w:val="005A1C49"/>
    <w:rsid w:val="005A1D07"/>
    <w:rsid w:val="005A264A"/>
    <w:rsid w:val="005A2808"/>
    <w:rsid w:val="005A337B"/>
    <w:rsid w:val="005A4494"/>
    <w:rsid w:val="005A4632"/>
    <w:rsid w:val="005A5308"/>
    <w:rsid w:val="005A5B94"/>
    <w:rsid w:val="005A63AA"/>
    <w:rsid w:val="005A78B6"/>
    <w:rsid w:val="005B0E7E"/>
    <w:rsid w:val="005B0E93"/>
    <w:rsid w:val="005B1E7A"/>
    <w:rsid w:val="005B2ECF"/>
    <w:rsid w:val="005B2F26"/>
    <w:rsid w:val="005B42FE"/>
    <w:rsid w:val="005B46C4"/>
    <w:rsid w:val="005B5B05"/>
    <w:rsid w:val="005B6DE8"/>
    <w:rsid w:val="005B71DC"/>
    <w:rsid w:val="005B7453"/>
    <w:rsid w:val="005B7599"/>
    <w:rsid w:val="005B7DDC"/>
    <w:rsid w:val="005C1897"/>
    <w:rsid w:val="005C2A5E"/>
    <w:rsid w:val="005C3239"/>
    <w:rsid w:val="005C3C5A"/>
    <w:rsid w:val="005C432C"/>
    <w:rsid w:val="005C5206"/>
    <w:rsid w:val="005C52D1"/>
    <w:rsid w:val="005C5D4F"/>
    <w:rsid w:val="005C5F97"/>
    <w:rsid w:val="005C6B72"/>
    <w:rsid w:val="005C7966"/>
    <w:rsid w:val="005D0134"/>
    <w:rsid w:val="005D12DE"/>
    <w:rsid w:val="005D3B0A"/>
    <w:rsid w:val="005D48E6"/>
    <w:rsid w:val="005D48FC"/>
    <w:rsid w:val="005D4F59"/>
    <w:rsid w:val="005D6808"/>
    <w:rsid w:val="005D6E3A"/>
    <w:rsid w:val="005D7491"/>
    <w:rsid w:val="005D7880"/>
    <w:rsid w:val="005D7F11"/>
    <w:rsid w:val="005E066D"/>
    <w:rsid w:val="005E1394"/>
    <w:rsid w:val="005E266A"/>
    <w:rsid w:val="005E3668"/>
    <w:rsid w:val="005E3B3D"/>
    <w:rsid w:val="005E57A6"/>
    <w:rsid w:val="005E5FD5"/>
    <w:rsid w:val="005E6721"/>
    <w:rsid w:val="005E6783"/>
    <w:rsid w:val="005E6D5B"/>
    <w:rsid w:val="005E6DF1"/>
    <w:rsid w:val="005E71DD"/>
    <w:rsid w:val="005E74A9"/>
    <w:rsid w:val="005E7BEC"/>
    <w:rsid w:val="005F0029"/>
    <w:rsid w:val="005F0D27"/>
    <w:rsid w:val="005F21A0"/>
    <w:rsid w:val="005F3039"/>
    <w:rsid w:val="005F4CD8"/>
    <w:rsid w:val="005F7B51"/>
    <w:rsid w:val="00601423"/>
    <w:rsid w:val="00601BA9"/>
    <w:rsid w:val="00601D03"/>
    <w:rsid w:val="006022DA"/>
    <w:rsid w:val="006040DD"/>
    <w:rsid w:val="00604EA8"/>
    <w:rsid w:val="00607036"/>
    <w:rsid w:val="006111A1"/>
    <w:rsid w:val="00611C14"/>
    <w:rsid w:val="00611D4F"/>
    <w:rsid w:val="0061319B"/>
    <w:rsid w:val="006136A1"/>
    <w:rsid w:val="00613816"/>
    <w:rsid w:val="006145AB"/>
    <w:rsid w:val="006149A3"/>
    <w:rsid w:val="00614E32"/>
    <w:rsid w:val="00616395"/>
    <w:rsid w:val="00616469"/>
    <w:rsid w:val="00616826"/>
    <w:rsid w:val="00616D39"/>
    <w:rsid w:val="00620E3A"/>
    <w:rsid w:val="0062195C"/>
    <w:rsid w:val="006219A1"/>
    <w:rsid w:val="00621A07"/>
    <w:rsid w:val="00622320"/>
    <w:rsid w:val="00622D0C"/>
    <w:rsid w:val="00622F28"/>
    <w:rsid w:val="00624759"/>
    <w:rsid w:val="00625311"/>
    <w:rsid w:val="006255B1"/>
    <w:rsid w:val="00625C73"/>
    <w:rsid w:val="00625F21"/>
    <w:rsid w:val="00626681"/>
    <w:rsid w:val="00626CB4"/>
    <w:rsid w:val="006302CD"/>
    <w:rsid w:val="00630A03"/>
    <w:rsid w:val="00630CDF"/>
    <w:rsid w:val="00631486"/>
    <w:rsid w:val="00631A73"/>
    <w:rsid w:val="00632E82"/>
    <w:rsid w:val="00632F16"/>
    <w:rsid w:val="00633C36"/>
    <w:rsid w:val="006344EA"/>
    <w:rsid w:val="00634691"/>
    <w:rsid w:val="00634D43"/>
    <w:rsid w:val="006353C5"/>
    <w:rsid w:val="00635605"/>
    <w:rsid w:val="006357F8"/>
    <w:rsid w:val="00635D34"/>
    <w:rsid w:val="006368DF"/>
    <w:rsid w:val="00636A62"/>
    <w:rsid w:val="00637811"/>
    <w:rsid w:val="00637F64"/>
    <w:rsid w:val="006407C8"/>
    <w:rsid w:val="00641365"/>
    <w:rsid w:val="00641AE8"/>
    <w:rsid w:val="00641C60"/>
    <w:rsid w:val="0064274A"/>
    <w:rsid w:val="00645238"/>
    <w:rsid w:val="0064551C"/>
    <w:rsid w:val="00647B53"/>
    <w:rsid w:val="00647BDB"/>
    <w:rsid w:val="006504ED"/>
    <w:rsid w:val="006534F8"/>
    <w:rsid w:val="00654C2B"/>
    <w:rsid w:val="00655CDF"/>
    <w:rsid w:val="006565AB"/>
    <w:rsid w:val="006566D1"/>
    <w:rsid w:val="00656F1E"/>
    <w:rsid w:val="006570A3"/>
    <w:rsid w:val="0065711C"/>
    <w:rsid w:val="006573BF"/>
    <w:rsid w:val="00657994"/>
    <w:rsid w:val="00657C58"/>
    <w:rsid w:val="00657F24"/>
    <w:rsid w:val="00660E58"/>
    <w:rsid w:val="0066121F"/>
    <w:rsid w:val="0066186C"/>
    <w:rsid w:val="00662B74"/>
    <w:rsid w:val="0066497B"/>
    <w:rsid w:val="00665066"/>
    <w:rsid w:val="00665B8C"/>
    <w:rsid w:val="00665CAD"/>
    <w:rsid w:val="0066696B"/>
    <w:rsid w:val="00666A2C"/>
    <w:rsid w:val="00667BAE"/>
    <w:rsid w:val="00667D47"/>
    <w:rsid w:val="00671D16"/>
    <w:rsid w:val="006738CF"/>
    <w:rsid w:val="00674838"/>
    <w:rsid w:val="00675BFF"/>
    <w:rsid w:val="00676CC7"/>
    <w:rsid w:val="00676E46"/>
    <w:rsid w:val="0067732F"/>
    <w:rsid w:val="0067778D"/>
    <w:rsid w:val="00677EFB"/>
    <w:rsid w:val="00680EBC"/>
    <w:rsid w:val="00681024"/>
    <w:rsid w:val="00681753"/>
    <w:rsid w:val="006819E9"/>
    <w:rsid w:val="00681B10"/>
    <w:rsid w:val="00681FDB"/>
    <w:rsid w:val="00682123"/>
    <w:rsid w:val="00682D11"/>
    <w:rsid w:val="0068362F"/>
    <w:rsid w:val="0068394A"/>
    <w:rsid w:val="00684160"/>
    <w:rsid w:val="006850B4"/>
    <w:rsid w:val="00687015"/>
    <w:rsid w:val="006874F6"/>
    <w:rsid w:val="00687DAA"/>
    <w:rsid w:val="00690146"/>
    <w:rsid w:val="0069653F"/>
    <w:rsid w:val="006974B7"/>
    <w:rsid w:val="00697728"/>
    <w:rsid w:val="00697C45"/>
    <w:rsid w:val="00697FE7"/>
    <w:rsid w:val="006A01E0"/>
    <w:rsid w:val="006A03A6"/>
    <w:rsid w:val="006A03AB"/>
    <w:rsid w:val="006A0D18"/>
    <w:rsid w:val="006A1A0A"/>
    <w:rsid w:val="006A2A71"/>
    <w:rsid w:val="006A2FC5"/>
    <w:rsid w:val="006A4DE1"/>
    <w:rsid w:val="006A6399"/>
    <w:rsid w:val="006B1DD7"/>
    <w:rsid w:val="006B20FA"/>
    <w:rsid w:val="006B261D"/>
    <w:rsid w:val="006B2797"/>
    <w:rsid w:val="006B3182"/>
    <w:rsid w:val="006B3944"/>
    <w:rsid w:val="006B4CC2"/>
    <w:rsid w:val="006B59B7"/>
    <w:rsid w:val="006B61C6"/>
    <w:rsid w:val="006B7ABC"/>
    <w:rsid w:val="006B7D9D"/>
    <w:rsid w:val="006C0825"/>
    <w:rsid w:val="006C2A29"/>
    <w:rsid w:val="006C2EDC"/>
    <w:rsid w:val="006C3D4F"/>
    <w:rsid w:val="006C4B24"/>
    <w:rsid w:val="006C501F"/>
    <w:rsid w:val="006C59D4"/>
    <w:rsid w:val="006C5A01"/>
    <w:rsid w:val="006C6002"/>
    <w:rsid w:val="006C681F"/>
    <w:rsid w:val="006C6B66"/>
    <w:rsid w:val="006C6F2C"/>
    <w:rsid w:val="006D020D"/>
    <w:rsid w:val="006D0EC8"/>
    <w:rsid w:val="006D1823"/>
    <w:rsid w:val="006D1825"/>
    <w:rsid w:val="006D3274"/>
    <w:rsid w:val="006D36A5"/>
    <w:rsid w:val="006D374A"/>
    <w:rsid w:val="006D4646"/>
    <w:rsid w:val="006D480A"/>
    <w:rsid w:val="006D60EE"/>
    <w:rsid w:val="006D6190"/>
    <w:rsid w:val="006D656C"/>
    <w:rsid w:val="006D74C9"/>
    <w:rsid w:val="006E0791"/>
    <w:rsid w:val="006E2DD9"/>
    <w:rsid w:val="006E3D6A"/>
    <w:rsid w:val="006E4901"/>
    <w:rsid w:val="006E70A1"/>
    <w:rsid w:val="006E7120"/>
    <w:rsid w:val="006E7AA4"/>
    <w:rsid w:val="006F0C64"/>
    <w:rsid w:val="006F0D12"/>
    <w:rsid w:val="006F1138"/>
    <w:rsid w:val="006F191A"/>
    <w:rsid w:val="006F2861"/>
    <w:rsid w:val="006F33D3"/>
    <w:rsid w:val="006F3682"/>
    <w:rsid w:val="006F418C"/>
    <w:rsid w:val="006F4420"/>
    <w:rsid w:val="006F47FD"/>
    <w:rsid w:val="006F4DED"/>
    <w:rsid w:val="006F7C41"/>
    <w:rsid w:val="006F7F18"/>
    <w:rsid w:val="00700156"/>
    <w:rsid w:val="00700419"/>
    <w:rsid w:val="00700C5F"/>
    <w:rsid w:val="00700E68"/>
    <w:rsid w:val="00701152"/>
    <w:rsid w:val="007018A3"/>
    <w:rsid w:val="007038C5"/>
    <w:rsid w:val="007046F2"/>
    <w:rsid w:val="00704870"/>
    <w:rsid w:val="00704F23"/>
    <w:rsid w:val="00705FF1"/>
    <w:rsid w:val="00706A4C"/>
    <w:rsid w:val="00707B74"/>
    <w:rsid w:val="00707B9B"/>
    <w:rsid w:val="00710638"/>
    <w:rsid w:val="00712694"/>
    <w:rsid w:val="00712972"/>
    <w:rsid w:val="00712BC3"/>
    <w:rsid w:val="00713838"/>
    <w:rsid w:val="00714CCA"/>
    <w:rsid w:val="007150C2"/>
    <w:rsid w:val="00715278"/>
    <w:rsid w:val="00715769"/>
    <w:rsid w:val="00715D64"/>
    <w:rsid w:val="00716C41"/>
    <w:rsid w:val="0071789A"/>
    <w:rsid w:val="0072009A"/>
    <w:rsid w:val="007208A5"/>
    <w:rsid w:val="007217FD"/>
    <w:rsid w:val="00722647"/>
    <w:rsid w:val="0072288A"/>
    <w:rsid w:val="00725EB0"/>
    <w:rsid w:val="007260AC"/>
    <w:rsid w:val="007277E6"/>
    <w:rsid w:val="007316F7"/>
    <w:rsid w:val="00732314"/>
    <w:rsid w:val="00732A7C"/>
    <w:rsid w:val="007345B5"/>
    <w:rsid w:val="00734D56"/>
    <w:rsid w:val="007354B9"/>
    <w:rsid w:val="00735ED2"/>
    <w:rsid w:val="007363DF"/>
    <w:rsid w:val="00736C19"/>
    <w:rsid w:val="00737019"/>
    <w:rsid w:val="00737A70"/>
    <w:rsid w:val="00737ADD"/>
    <w:rsid w:val="0074156F"/>
    <w:rsid w:val="0074240D"/>
    <w:rsid w:val="00744C1B"/>
    <w:rsid w:val="0074518E"/>
    <w:rsid w:val="00745A00"/>
    <w:rsid w:val="007463B0"/>
    <w:rsid w:val="007472C4"/>
    <w:rsid w:val="0074792F"/>
    <w:rsid w:val="00747DAE"/>
    <w:rsid w:val="007503C9"/>
    <w:rsid w:val="00750591"/>
    <w:rsid w:val="007505A4"/>
    <w:rsid w:val="00750681"/>
    <w:rsid w:val="00751970"/>
    <w:rsid w:val="007524EA"/>
    <w:rsid w:val="0075339E"/>
    <w:rsid w:val="00753B6E"/>
    <w:rsid w:val="007540CA"/>
    <w:rsid w:val="0075597A"/>
    <w:rsid w:val="00756FB0"/>
    <w:rsid w:val="00757317"/>
    <w:rsid w:val="00757CE8"/>
    <w:rsid w:val="00757F96"/>
    <w:rsid w:val="00760120"/>
    <w:rsid w:val="00760325"/>
    <w:rsid w:val="00763DB5"/>
    <w:rsid w:val="00764179"/>
    <w:rsid w:val="00764A0E"/>
    <w:rsid w:val="00765F2A"/>
    <w:rsid w:val="007663BB"/>
    <w:rsid w:val="00766FA1"/>
    <w:rsid w:val="00766FB0"/>
    <w:rsid w:val="00767685"/>
    <w:rsid w:val="00767E24"/>
    <w:rsid w:val="00770D3E"/>
    <w:rsid w:val="00771A1E"/>
    <w:rsid w:val="00771C3A"/>
    <w:rsid w:val="00771C96"/>
    <w:rsid w:val="00771E24"/>
    <w:rsid w:val="00772D8B"/>
    <w:rsid w:val="00773910"/>
    <w:rsid w:val="007755C6"/>
    <w:rsid w:val="00775EBA"/>
    <w:rsid w:val="007765B0"/>
    <w:rsid w:val="00777664"/>
    <w:rsid w:val="0078194C"/>
    <w:rsid w:val="00781D04"/>
    <w:rsid w:val="00781F58"/>
    <w:rsid w:val="00782AF5"/>
    <w:rsid w:val="00783753"/>
    <w:rsid w:val="00783957"/>
    <w:rsid w:val="00783CAC"/>
    <w:rsid w:val="00783CD3"/>
    <w:rsid w:val="007844C8"/>
    <w:rsid w:val="00785C89"/>
    <w:rsid w:val="007901E6"/>
    <w:rsid w:val="0079148D"/>
    <w:rsid w:val="007920A9"/>
    <w:rsid w:val="00792C4B"/>
    <w:rsid w:val="00792D3F"/>
    <w:rsid w:val="00792D58"/>
    <w:rsid w:val="00792DF5"/>
    <w:rsid w:val="00792FB7"/>
    <w:rsid w:val="007933BF"/>
    <w:rsid w:val="00794130"/>
    <w:rsid w:val="0079465E"/>
    <w:rsid w:val="0079537B"/>
    <w:rsid w:val="00795C4A"/>
    <w:rsid w:val="0079679D"/>
    <w:rsid w:val="00796E6F"/>
    <w:rsid w:val="007A019E"/>
    <w:rsid w:val="007A06AB"/>
    <w:rsid w:val="007A11CA"/>
    <w:rsid w:val="007A2AA5"/>
    <w:rsid w:val="007A3C06"/>
    <w:rsid w:val="007A3C7F"/>
    <w:rsid w:val="007A3EF9"/>
    <w:rsid w:val="007A447E"/>
    <w:rsid w:val="007A69C6"/>
    <w:rsid w:val="007A6DC8"/>
    <w:rsid w:val="007A71E5"/>
    <w:rsid w:val="007B0ADF"/>
    <w:rsid w:val="007B0C43"/>
    <w:rsid w:val="007B0C95"/>
    <w:rsid w:val="007B0EEF"/>
    <w:rsid w:val="007B1CE7"/>
    <w:rsid w:val="007B210B"/>
    <w:rsid w:val="007B295B"/>
    <w:rsid w:val="007B321A"/>
    <w:rsid w:val="007B34D3"/>
    <w:rsid w:val="007B4E8C"/>
    <w:rsid w:val="007B54F6"/>
    <w:rsid w:val="007B5E31"/>
    <w:rsid w:val="007B6710"/>
    <w:rsid w:val="007C0A3A"/>
    <w:rsid w:val="007C139C"/>
    <w:rsid w:val="007C35BE"/>
    <w:rsid w:val="007C3AAD"/>
    <w:rsid w:val="007C464D"/>
    <w:rsid w:val="007C59B8"/>
    <w:rsid w:val="007C5D3C"/>
    <w:rsid w:val="007C5ED0"/>
    <w:rsid w:val="007C6BCF"/>
    <w:rsid w:val="007C73A7"/>
    <w:rsid w:val="007C7749"/>
    <w:rsid w:val="007C7EA3"/>
    <w:rsid w:val="007D00A8"/>
    <w:rsid w:val="007D1062"/>
    <w:rsid w:val="007D19DF"/>
    <w:rsid w:val="007D2D7F"/>
    <w:rsid w:val="007D30E7"/>
    <w:rsid w:val="007D4612"/>
    <w:rsid w:val="007D6154"/>
    <w:rsid w:val="007D6256"/>
    <w:rsid w:val="007D6AE7"/>
    <w:rsid w:val="007D6FBD"/>
    <w:rsid w:val="007D727D"/>
    <w:rsid w:val="007D7DAE"/>
    <w:rsid w:val="007E06DC"/>
    <w:rsid w:val="007E1E16"/>
    <w:rsid w:val="007E2F92"/>
    <w:rsid w:val="007E302C"/>
    <w:rsid w:val="007E3222"/>
    <w:rsid w:val="007E5330"/>
    <w:rsid w:val="007E5D31"/>
    <w:rsid w:val="007E7016"/>
    <w:rsid w:val="007E72CE"/>
    <w:rsid w:val="007F128E"/>
    <w:rsid w:val="007F1347"/>
    <w:rsid w:val="007F2DBB"/>
    <w:rsid w:val="007F2EFF"/>
    <w:rsid w:val="007F45EE"/>
    <w:rsid w:val="007F4D67"/>
    <w:rsid w:val="007F53D5"/>
    <w:rsid w:val="007F633F"/>
    <w:rsid w:val="007F64BB"/>
    <w:rsid w:val="007F6DD9"/>
    <w:rsid w:val="007F7371"/>
    <w:rsid w:val="0080012B"/>
    <w:rsid w:val="00800C43"/>
    <w:rsid w:val="00801066"/>
    <w:rsid w:val="0080147D"/>
    <w:rsid w:val="00801776"/>
    <w:rsid w:val="00802343"/>
    <w:rsid w:val="008028B8"/>
    <w:rsid w:val="00802A35"/>
    <w:rsid w:val="008032A4"/>
    <w:rsid w:val="008060CD"/>
    <w:rsid w:val="00806257"/>
    <w:rsid w:val="008067F2"/>
    <w:rsid w:val="00806D99"/>
    <w:rsid w:val="00806E5C"/>
    <w:rsid w:val="00807720"/>
    <w:rsid w:val="00807E2F"/>
    <w:rsid w:val="0081056C"/>
    <w:rsid w:val="00810E61"/>
    <w:rsid w:val="00811246"/>
    <w:rsid w:val="008113AE"/>
    <w:rsid w:val="0081273E"/>
    <w:rsid w:val="00813765"/>
    <w:rsid w:val="008139D9"/>
    <w:rsid w:val="00814298"/>
    <w:rsid w:val="008151DC"/>
    <w:rsid w:val="008152CE"/>
    <w:rsid w:val="00815986"/>
    <w:rsid w:val="00816126"/>
    <w:rsid w:val="008163F6"/>
    <w:rsid w:val="00816748"/>
    <w:rsid w:val="008174B3"/>
    <w:rsid w:val="008179CA"/>
    <w:rsid w:val="00822588"/>
    <w:rsid w:val="00822765"/>
    <w:rsid w:val="008230D7"/>
    <w:rsid w:val="0082320A"/>
    <w:rsid w:val="008238E9"/>
    <w:rsid w:val="00823ED8"/>
    <w:rsid w:val="0082416C"/>
    <w:rsid w:val="008249B4"/>
    <w:rsid w:val="00825D52"/>
    <w:rsid w:val="008304AF"/>
    <w:rsid w:val="008306BC"/>
    <w:rsid w:val="0083140C"/>
    <w:rsid w:val="00831DF3"/>
    <w:rsid w:val="008329FC"/>
    <w:rsid w:val="00832BE0"/>
    <w:rsid w:val="00833244"/>
    <w:rsid w:val="00835596"/>
    <w:rsid w:val="00836490"/>
    <w:rsid w:val="008364F4"/>
    <w:rsid w:val="00836DC4"/>
    <w:rsid w:val="00840032"/>
    <w:rsid w:val="008406C3"/>
    <w:rsid w:val="0084083A"/>
    <w:rsid w:val="00841534"/>
    <w:rsid w:val="00841561"/>
    <w:rsid w:val="008415C4"/>
    <w:rsid w:val="008442A6"/>
    <w:rsid w:val="00844F72"/>
    <w:rsid w:val="0084525E"/>
    <w:rsid w:val="00845C82"/>
    <w:rsid w:val="00845D66"/>
    <w:rsid w:val="00846A44"/>
    <w:rsid w:val="0084750F"/>
    <w:rsid w:val="0084791C"/>
    <w:rsid w:val="00847C3C"/>
    <w:rsid w:val="008512A2"/>
    <w:rsid w:val="00852F62"/>
    <w:rsid w:val="00853AAE"/>
    <w:rsid w:val="008545B1"/>
    <w:rsid w:val="00854AB7"/>
    <w:rsid w:val="00854F6A"/>
    <w:rsid w:val="0085572F"/>
    <w:rsid w:val="00856645"/>
    <w:rsid w:val="00857A9F"/>
    <w:rsid w:val="0086097E"/>
    <w:rsid w:val="00862089"/>
    <w:rsid w:val="00863151"/>
    <w:rsid w:val="008651D6"/>
    <w:rsid w:val="00865CEB"/>
    <w:rsid w:val="00866034"/>
    <w:rsid w:val="00867320"/>
    <w:rsid w:val="008674DF"/>
    <w:rsid w:val="00867597"/>
    <w:rsid w:val="0086788E"/>
    <w:rsid w:val="008679BE"/>
    <w:rsid w:val="00867BE5"/>
    <w:rsid w:val="00867DA5"/>
    <w:rsid w:val="00870D87"/>
    <w:rsid w:val="0087141E"/>
    <w:rsid w:val="00872EA9"/>
    <w:rsid w:val="00874D60"/>
    <w:rsid w:val="00875049"/>
    <w:rsid w:val="008778A3"/>
    <w:rsid w:val="00880BDB"/>
    <w:rsid w:val="00880C40"/>
    <w:rsid w:val="0088265C"/>
    <w:rsid w:val="00882A9D"/>
    <w:rsid w:val="00882B0F"/>
    <w:rsid w:val="00883504"/>
    <w:rsid w:val="00883898"/>
    <w:rsid w:val="00883989"/>
    <w:rsid w:val="00884000"/>
    <w:rsid w:val="00884820"/>
    <w:rsid w:val="00886919"/>
    <w:rsid w:val="00886ABB"/>
    <w:rsid w:val="00887158"/>
    <w:rsid w:val="00891670"/>
    <w:rsid w:val="00891927"/>
    <w:rsid w:val="00891A0F"/>
    <w:rsid w:val="00891EB5"/>
    <w:rsid w:val="00894B84"/>
    <w:rsid w:val="00895E05"/>
    <w:rsid w:val="00895FF5"/>
    <w:rsid w:val="0089681D"/>
    <w:rsid w:val="00896E5A"/>
    <w:rsid w:val="00897085"/>
    <w:rsid w:val="0089719A"/>
    <w:rsid w:val="008A12A9"/>
    <w:rsid w:val="008A18AE"/>
    <w:rsid w:val="008A1B92"/>
    <w:rsid w:val="008A233C"/>
    <w:rsid w:val="008A2DB0"/>
    <w:rsid w:val="008A3AF1"/>
    <w:rsid w:val="008A3DF1"/>
    <w:rsid w:val="008A3FC4"/>
    <w:rsid w:val="008A5572"/>
    <w:rsid w:val="008A5E97"/>
    <w:rsid w:val="008A62AB"/>
    <w:rsid w:val="008B08AA"/>
    <w:rsid w:val="008B09A5"/>
    <w:rsid w:val="008B49A3"/>
    <w:rsid w:val="008B5097"/>
    <w:rsid w:val="008B54A4"/>
    <w:rsid w:val="008B54E2"/>
    <w:rsid w:val="008B5F47"/>
    <w:rsid w:val="008B6562"/>
    <w:rsid w:val="008C0528"/>
    <w:rsid w:val="008C0CC0"/>
    <w:rsid w:val="008C115B"/>
    <w:rsid w:val="008C18B2"/>
    <w:rsid w:val="008C1CA8"/>
    <w:rsid w:val="008C3D78"/>
    <w:rsid w:val="008C3E38"/>
    <w:rsid w:val="008C4A34"/>
    <w:rsid w:val="008C5DEB"/>
    <w:rsid w:val="008C6CC1"/>
    <w:rsid w:val="008C7056"/>
    <w:rsid w:val="008C721B"/>
    <w:rsid w:val="008C76C7"/>
    <w:rsid w:val="008D00BC"/>
    <w:rsid w:val="008D1327"/>
    <w:rsid w:val="008D1747"/>
    <w:rsid w:val="008D306C"/>
    <w:rsid w:val="008D46E5"/>
    <w:rsid w:val="008D4892"/>
    <w:rsid w:val="008D4B50"/>
    <w:rsid w:val="008D509F"/>
    <w:rsid w:val="008D5248"/>
    <w:rsid w:val="008D562F"/>
    <w:rsid w:val="008D5BE6"/>
    <w:rsid w:val="008D5EFB"/>
    <w:rsid w:val="008D67AC"/>
    <w:rsid w:val="008D6973"/>
    <w:rsid w:val="008D7733"/>
    <w:rsid w:val="008D7D3A"/>
    <w:rsid w:val="008E029E"/>
    <w:rsid w:val="008E08AF"/>
    <w:rsid w:val="008E0B8A"/>
    <w:rsid w:val="008E1E3F"/>
    <w:rsid w:val="008E2431"/>
    <w:rsid w:val="008E2D66"/>
    <w:rsid w:val="008E35BD"/>
    <w:rsid w:val="008E3A39"/>
    <w:rsid w:val="008E4280"/>
    <w:rsid w:val="008E5131"/>
    <w:rsid w:val="008E5529"/>
    <w:rsid w:val="008E572E"/>
    <w:rsid w:val="008E649E"/>
    <w:rsid w:val="008E6723"/>
    <w:rsid w:val="008F0CA5"/>
    <w:rsid w:val="008F0E4A"/>
    <w:rsid w:val="008F1F20"/>
    <w:rsid w:val="008F20E2"/>
    <w:rsid w:val="008F39A2"/>
    <w:rsid w:val="008F451F"/>
    <w:rsid w:val="008F485A"/>
    <w:rsid w:val="008F4DE8"/>
    <w:rsid w:val="008F5F64"/>
    <w:rsid w:val="008F627C"/>
    <w:rsid w:val="008F6A38"/>
    <w:rsid w:val="008F6BBF"/>
    <w:rsid w:val="008F6C28"/>
    <w:rsid w:val="00900DAE"/>
    <w:rsid w:val="0090273E"/>
    <w:rsid w:val="00902FA0"/>
    <w:rsid w:val="00903762"/>
    <w:rsid w:val="009041BE"/>
    <w:rsid w:val="009048DF"/>
    <w:rsid w:val="00904A31"/>
    <w:rsid w:val="009054F8"/>
    <w:rsid w:val="009104A9"/>
    <w:rsid w:val="009105D0"/>
    <w:rsid w:val="00911317"/>
    <w:rsid w:val="0091162E"/>
    <w:rsid w:val="009125C4"/>
    <w:rsid w:val="00914B1B"/>
    <w:rsid w:val="009157BE"/>
    <w:rsid w:val="009165F3"/>
    <w:rsid w:val="0091692D"/>
    <w:rsid w:val="00916BB9"/>
    <w:rsid w:val="00916E62"/>
    <w:rsid w:val="00917700"/>
    <w:rsid w:val="0092013C"/>
    <w:rsid w:val="009218AD"/>
    <w:rsid w:val="00921EC5"/>
    <w:rsid w:val="00922198"/>
    <w:rsid w:val="0092344E"/>
    <w:rsid w:val="00924B22"/>
    <w:rsid w:val="00926CC1"/>
    <w:rsid w:val="00927C03"/>
    <w:rsid w:val="00927F97"/>
    <w:rsid w:val="009301AC"/>
    <w:rsid w:val="00930834"/>
    <w:rsid w:val="00934B09"/>
    <w:rsid w:val="00934F18"/>
    <w:rsid w:val="00935897"/>
    <w:rsid w:val="00936AE2"/>
    <w:rsid w:val="00936ED5"/>
    <w:rsid w:val="00937F49"/>
    <w:rsid w:val="00937F7A"/>
    <w:rsid w:val="00940CD2"/>
    <w:rsid w:val="00941027"/>
    <w:rsid w:val="009422F9"/>
    <w:rsid w:val="009425A7"/>
    <w:rsid w:val="00944D77"/>
    <w:rsid w:val="009450ED"/>
    <w:rsid w:val="00945F91"/>
    <w:rsid w:val="0094641D"/>
    <w:rsid w:val="00947E92"/>
    <w:rsid w:val="00950BBC"/>
    <w:rsid w:val="00950D32"/>
    <w:rsid w:val="0095199F"/>
    <w:rsid w:val="009519A2"/>
    <w:rsid w:val="00951F4C"/>
    <w:rsid w:val="009523C6"/>
    <w:rsid w:val="00952469"/>
    <w:rsid w:val="00952FCC"/>
    <w:rsid w:val="009538F7"/>
    <w:rsid w:val="00954E61"/>
    <w:rsid w:val="00954EEE"/>
    <w:rsid w:val="0095575E"/>
    <w:rsid w:val="00955BF0"/>
    <w:rsid w:val="00960102"/>
    <w:rsid w:val="009601BD"/>
    <w:rsid w:val="009605E8"/>
    <w:rsid w:val="00960ADD"/>
    <w:rsid w:val="009621D5"/>
    <w:rsid w:val="00962F97"/>
    <w:rsid w:val="00963EDF"/>
    <w:rsid w:val="00964843"/>
    <w:rsid w:val="009662C2"/>
    <w:rsid w:val="0096640A"/>
    <w:rsid w:val="009668F5"/>
    <w:rsid w:val="00970968"/>
    <w:rsid w:val="00970B8B"/>
    <w:rsid w:val="00972ED2"/>
    <w:rsid w:val="0097358C"/>
    <w:rsid w:val="009736B1"/>
    <w:rsid w:val="0097372C"/>
    <w:rsid w:val="009737F2"/>
    <w:rsid w:val="00974479"/>
    <w:rsid w:val="0097474F"/>
    <w:rsid w:val="009758A8"/>
    <w:rsid w:val="0097690B"/>
    <w:rsid w:val="00977D34"/>
    <w:rsid w:val="0098055F"/>
    <w:rsid w:val="0098138D"/>
    <w:rsid w:val="0098192A"/>
    <w:rsid w:val="00982A42"/>
    <w:rsid w:val="00982E0D"/>
    <w:rsid w:val="00983A85"/>
    <w:rsid w:val="009845BF"/>
    <w:rsid w:val="009849CE"/>
    <w:rsid w:val="00984F3F"/>
    <w:rsid w:val="0098528B"/>
    <w:rsid w:val="00985D1B"/>
    <w:rsid w:val="00985E5F"/>
    <w:rsid w:val="00985FDF"/>
    <w:rsid w:val="00987A49"/>
    <w:rsid w:val="00987AF2"/>
    <w:rsid w:val="00990E7A"/>
    <w:rsid w:val="009912A5"/>
    <w:rsid w:val="0099441B"/>
    <w:rsid w:val="009945C6"/>
    <w:rsid w:val="00994900"/>
    <w:rsid w:val="00994F10"/>
    <w:rsid w:val="00994FB8"/>
    <w:rsid w:val="00995EFA"/>
    <w:rsid w:val="009966E8"/>
    <w:rsid w:val="00996773"/>
    <w:rsid w:val="00996906"/>
    <w:rsid w:val="00996CCB"/>
    <w:rsid w:val="00997AA5"/>
    <w:rsid w:val="009A01A2"/>
    <w:rsid w:val="009A01EB"/>
    <w:rsid w:val="009A0C02"/>
    <w:rsid w:val="009A0D3E"/>
    <w:rsid w:val="009A1184"/>
    <w:rsid w:val="009A1584"/>
    <w:rsid w:val="009A2225"/>
    <w:rsid w:val="009A2430"/>
    <w:rsid w:val="009A25D1"/>
    <w:rsid w:val="009A2821"/>
    <w:rsid w:val="009A3608"/>
    <w:rsid w:val="009A3763"/>
    <w:rsid w:val="009A3C61"/>
    <w:rsid w:val="009A3F06"/>
    <w:rsid w:val="009A470C"/>
    <w:rsid w:val="009A48B2"/>
    <w:rsid w:val="009A532A"/>
    <w:rsid w:val="009A5508"/>
    <w:rsid w:val="009A5AEE"/>
    <w:rsid w:val="009A6446"/>
    <w:rsid w:val="009A646C"/>
    <w:rsid w:val="009A6AE6"/>
    <w:rsid w:val="009A6B77"/>
    <w:rsid w:val="009A6D45"/>
    <w:rsid w:val="009A7588"/>
    <w:rsid w:val="009B0D16"/>
    <w:rsid w:val="009B146E"/>
    <w:rsid w:val="009B1EB8"/>
    <w:rsid w:val="009B21F7"/>
    <w:rsid w:val="009B2AEF"/>
    <w:rsid w:val="009B4443"/>
    <w:rsid w:val="009B72D4"/>
    <w:rsid w:val="009B7D83"/>
    <w:rsid w:val="009C01CF"/>
    <w:rsid w:val="009C0EF7"/>
    <w:rsid w:val="009C22A5"/>
    <w:rsid w:val="009C2621"/>
    <w:rsid w:val="009C2E17"/>
    <w:rsid w:val="009C3B79"/>
    <w:rsid w:val="009C41FA"/>
    <w:rsid w:val="009C4484"/>
    <w:rsid w:val="009C4563"/>
    <w:rsid w:val="009C4662"/>
    <w:rsid w:val="009C4776"/>
    <w:rsid w:val="009C5A2D"/>
    <w:rsid w:val="009D106D"/>
    <w:rsid w:val="009D22B7"/>
    <w:rsid w:val="009D29AF"/>
    <w:rsid w:val="009D2B4D"/>
    <w:rsid w:val="009D3499"/>
    <w:rsid w:val="009D3C56"/>
    <w:rsid w:val="009D455C"/>
    <w:rsid w:val="009D518C"/>
    <w:rsid w:val="009D5BC4"/>
    <w:rsid w:val="009D619F"/>
    <w:rsid w:val="009D747E"/>
    <w:rsid w:val="009D7921"/>
    <w:rsid w:val="009E0C57"/>
    <w:rsid w:val="009E14B9"/>
    <w:rsid w:val="009E2F39"/>
    <w:rsid w:val="009E3A4D"/>
    <w:rsid w:val="009E3AD4"/>
    <w:rsid w:val="009E3EDF"/>
    <w:rsid w:val="009E5128"/>
    <w:rsid w:val="009E534E"/>
    <w:rsid w:val="009E5FCC"/>
    <w:rsid w:val="009E7FCA"/>
    <w:rsid w:val="009F085B"/>
    <w:rsid w:val="009F179B"/>
    <w:rsid w:val="009F2118"/>
    <w:rsid w:val="009F225B"/>
    <w:rsid w:val="009F3F5A"/>
    <w:rsid w:val="009F4165"/>
    <w:rsid w:val="009F4626"/>
    <w:rsid w:val="009F4A81"/>
    <w:rsid w:val="009F50E4"/>
    <w:rsid w:val="009F5479"/>
    <w:rsid w:val="009F65D2"/>
    <w:rsid w:val="009F69ED"/>
    <w:rsid w:val="009F6B67"/>
    <w:rsid w:val="009F7491"/>
    <w:rsid w:val="009F7510"/>
    <w:rsid w:val="00A00850"/>
    <w:rsid w:val="00A00D9D"/>
    <w:rsid w:val="00A01C80"/>
    <w:rsid w:val="00A01CA9"/>
    <w:rsid w:val="00A020D9"/>
    <w:rsid w:val="00A02363"/>
    <w:rsid w:val="00A02C78"/>
    <w:rsid w:val="00A04C20"/>
    <w:rsid w:val="00A055C3"/>
    <w:rsid w:val="00A057C6"/>
    <w:rsid w:val="00A05F46"/>
    <w:rsid w:val="00A06775"/>
    <w:rsid w:val="00A109FA"/>
    <w:rsid w:val="00A12FC7"/>
    <w:rsid w:val="00A13590"/>
    <w:rsid w:val="00A13841"/>
    <w:rsid w:val="00A1510E"/>
    <w:rsid w:val="00A1586A"/>
    <w:rsid w:val="00A15E32"/>
    <w:rsid w:val="00A178F4"/>
    <w:rsid w:val="00A17E8B"/>
    <w:rsid w:val="00A20E5C"/>
    <w:rsid w:val="00A212E3"/>
    <w:rsid w:val="00A21535"/>
    <w:rsid w:val="00A21CF7"/>
    <w:rsid w:val="00A2214E"/>
    <w:rsid w:val="00A22F9F"/>
    <w:rsid w:val="00A2311E"/>
    <w:rsid w:val="00A231B6"/>
    <w:rsid w:val="00A23BC2"/>
    <w:rsid w:val="00A2550C"/>
    <w:rsid w:val="00A26433"/>
    <w:rsid w:val="00A310CF"/>
    <w:rsid w:val="00A32156"/>
    <w:rsid w:val="00A3447F"/>
    <w:rsid w:val="00A34634"/>
    <w:rsid w:val="00A34E8D"/>
    <w:rsid w:val="00A35F20"/>
    <w:rsid w:val="00A3749E"/>
    <w:rsid w:val="00A401D9"/>
    <w:rsid w:val="00A403E5"/>
    <w:rsid w:val="00A40B0A"/>
    <w:rsid w:val="00A411E0"/>
    <w:rsid w:val="00A41249"/>
    <w:rsid w:val="00A42224"/>
    <w:rsid w:val="00A426C0"/>
    <w:rsid w:val="00A4377E"/>
    <w:rsid w:val="00A4425C"/>
    <w:rsid w:val="00A4519B"/>
    <w:rsid w:val="00A462EF"/>
    <w:rsid w:val="00A463F3"/>
    <w:rsid w:val="00A46FA5"/>
    <w:rsid w:val="00A47DC2"/>
    <w:rsid w:val="00A508FC"/>
    <w:rsid w:val="00A5191F"/>
    <w:rsid w:val="00A52486"/>
    <w:rsid w:val="00A52EB1"/>
    <w:rsid w:val="00A5325B"/>
    <w:rsid w:val="00A537D3"/>
    <w:rsid w:val="00A546B4"/>
    <w:rsid w:val="00A55077"/>
    <w:rsid w:val="00A56561"/>
    <w:rsid w:val="00A56F4B"/>
    <w:rsid w:val="00A60821"/>
    <w:rsid w:val="00A60DF8"/>
    <w:rsid w:val="00A6252D"/>
    <w:rsid w:val="00A62B28"/>
    <w:rsid w:val="00A6494D"/>
    <w:rsid w:val="00A64CA5"/>
    <w:rsid w:val="00A64E9A"/>
    <w:rsid w:val="00A6618D"/>
    <w:rsid w:val="00A67032"/>
    <w:rsid w:val="00A73485"/>
    <w:rsid w:val="00A7496B"/>
    <w:rsid w:val="00A75921"/>
    <w:rsid w:val="00A75F2D"/>
    <w:rsid w:val="00A7658E"/>
    <w:rsid w:val="00A77176"/>
    <w:rsid w:val="00A8075A"/>
    <w:rsid w:val="00A817B4"/>
    <w:rsid w:val="00A81850"/>
    <w:rsid w:val="00A82CCE"/>
    <w:rsid w:val="00A82F96"/>
    <w:rsid w:val="00A835D1"/>
    <w:rsid w:val="00A84293"/>
    <w:rsid w:val="00A842EE"/>
    <w:rsid w:val="00A85766"/>
    <w:rsid w:val="00A85DF5"/>
    <w:rsid w:val="00A8659E"/>
    <w:rsid w:val="00A869D1"/>
    <w:rsid w:val="00A86A4B"/>
    <w:rsid w:val="00A8719E"/>
    <w:rsid w:val="00A87536"/>
    <w:rsid w:val="00A87727"/>
    <w:rsid w:val="00A90A1B"/>
    <w:rsid w:val="00A933B4"/>
    <w:rsid w:val="00A93A99"/>
    <w:rsid w:val="00A94ABD"/>
    <w:rsid w:val="00A958CA"/>
    <w:rsid w:val="00A96C0E"/>
    <w:rsid w:val="00A96F94"/>
    <w:rsid w:val="00A97009"/>
    <w:rsid w:val="00A97DE3"/>
    <w:rsid w:val="00AA0FCC"/>
    <w:rsid w:val="00AA1066"/>
    <w:rsid w:val="00AA19E6"/>
    <w:rsid w:val="00AA22CA"/>
    <w:rsid w:val="00AA27D1"/>
    <w:rsid w:val="00AA3C50"/>
    <w:rsid w:val="00AA6022"/>
    <w:rsid w:val="00AA64F4"/>
    <w:rsid w:val="00AA72DC"/>
    <w:rsid w:val="00AA7E09"/>
    <w:rsid w:val="00AB2213"/>
    <w:rsid w:val="00AB25BA"/>
    <w:rsid w:val="00AB4A39"/>
    <w:rsid w:val="00AB4E42"/>
    <w:rsid w:val="00AB5B9C"/>
    <w:rsid w:val="00AB5FB1"/>
    <w:rsid w:val="00AB6BB2"/>
    <w:rsid w:val="00AB6F3C"/>
    <w:rsid w:val="00AC1FD2"/>
    <w:rsid w:val="00AC30FB"/>
    <w:rsid w:val="00AC3409"/>
    <w:rsid w:val="00AC3752"/>
    <w:rsid w:val="00AC52F0"/>
    <w:rsid w:val="00AC5387"/>
    <w:rsid w:val="00AC78E4"/>
    <w:rsid w:val="00AC7C73"/>
    <w:rsid w:val="00AD0A56"/>
    <w:rsid w:val="00AD1A48"/>
    <w:rsid w:val="00AD2B4D"/>
    <w:rsid w:val="00AD5AD0"/>
    <w:rsid w:val="00AD67DE"/>
    <w:rsid w:val="00AD7980"/>
    <w:rsid w:val="00AE09F3"/>
    <w:rsid w:val="00AE2B52"/>
    <w:rsid w:val="00AE2D81"/>
    <w:rsid w:val="00AE3AC0"/>
    <w:rsid w:val="00AE4030"/>
    <w:rsid w:val="00AE5425"/>
    <w:rsid w:val="00AE67C6"/>
    <w:rsid w:val="00AE6F5A"/>
    <w:rsid w:val="00AF01B4"/>
    <w:rsid w:val="00AF085D"/>
    <w:rsid w:val="00AF11D8"/>
    <w:rsid w:val="00AF1C85"/>
    <w:rsid w:val="00AF28A2"/>
    <w:rsid w:val="00AF2F66"/>
    <w:rsid w:val="00AF3AF3"/>
    <w:rsid w:val="00AF4050"/>
    <w:rsid w:val="00AF4B98"/>
    <w:rsid w:val="00AF5D29"/>
    <w:rsid w:val="00B011E4"/>
    <w:rsid w:val="00B02766"/>
    <w:rsid w:val="00B0301C"/>
    <w:rsid w:val="00B035EE"/>
    <w:rsid w:val="00B0375D"/>
    <w:rsid w:val="00B037B3"/>
    <w:rsid w:val="00B038CC"/>
    <w:rsid w:val="00B03C2E"/>
    <w:rsid w:val="00B04024"/>
    <w:rsid w:val="00B041F7"/>
    <w:rsid w:val="00B049C4"/>
    <w:rsid w:val="00B04DDF"/>
    <w:rsid w:val="00B0561E"/>
    <w:rsid w:val="00B05B1E"/>
    <w:rsid w:val="00B065A3"/>
    <w:rsid w:val="00B06682"/>
    <w:rsid w:val="00B06D2B"/>
    <w:rsid w:val="00B1001E"/>
    <w:rsid w:val="00B10698"/>
    <w:rsid w:val="00B10738"/>
    <w:rsid w:val="00B111F4"/>
    <w:rsid w:val="00B11231"/>
    <w:rsid w:val="00B11D8C"/>
    <w:rsid w:val="00B1203E"/>
    <w:rsid w:val="00B1310F"/>
    <w:rsid w:val="00B1373A"/>
    <w:rsid w:val="00B14D50"/>
    <w:rsid w:val="00B15C2A"/>
    <w:rsid w:val="00B161A1"/>
    <w:rsid w:val="00B16B95"/>
    <w:rsid w:val="00B17494"/>
    <w:rsid w:val="00B20A8C"/>
    <w:rsid w:val="00B21492"/>
    <w:rsid w:val="00B21D06"/>
    <w:rsid w:val="00B21DC6"/>
    <w:rsid w:val="00B22D0E"/>
    <w:rsid w:val="00B22F03"/>
    <w:rsid w:val="00B23443"/>
    <w:rsid w:val="00B2414F"/>
    <w:rsid w:val="00B2436D"/>
    <w:rsid w:val="00B24B97"/>
    <w:rsid w:val="00B2539D"/>
    <w:rsid w:val="00B2540B"/>
    <w:rsid w:val="00B26492"/>
    <w:rsid w:val="00B270AE"/>
    <w:rsid w:val="00B27EBE"/>
    <w:rsid w:val="00B313DC"/>
    <w:rsid w:val="00B313DD"/>
    <w:rsid w:val="00B32ACE"/>
    <w:rsid w:val="00B32D56"/>
    <w:rsid w:val="00B3366E"/>
    <w:rsid w:val="00B338D0"/>
    <w:rsid w:val="00B348AA"/>
    <w:rsid w:val="00B36728"/>
    <w:rsid w:val="00B36A2F"/>
    <w:rsid w:val="00B37436"/>
    <w:rsid w:val="00B37A82"/>
    <w:rsid w:val="00B37ECD"/>
    <w:rsid w:val="00B408D3"/>
    <w:rsid w:val="00B427E2"/>
    <w:rsid w:val="00B429EB"/>
    <w:rsid w:val="00B430F4"/>
    <w:rsid w:val="00B46E94"/>
    <w:rsid w:val="00B50132"/>
    <w:rsid w:val="00B505D3"/>
    <w:rsid w:val="00B51061"/>
    <w:rsid w:val="00B51A87"/>
    <w:rsid w:val="00B52289"/>
    <w:rsid w:val="00B529BE"/>
    <w:rsid w:val="00B52EA4"/>
    <w:rsid w:val="00B54CAE"/>
    <w:rsid w:val="00B55EA5"/>
    <w:rsid w:val="00B5678E"/>
    <w:rsid w:val="00B567A6"/>
    <w:rsid w:val="00B568F0"/>
    <w:rsid w:val="00B56A61"/>
    <w:rsid w:val="00B57BB9"/>
    <w:rsid w:val="00B603D0"/>
    <w:rsid w:val="00B6274B"/>
    <w:rsid w:val="00B62C2D"/>
    <w:rsid w:val="00B62EF8"/>
    <w:rsid w:val="00B631EB"/>
    <w:rsid w:val="00B638FE"/>
    <w:rsid w:val="00B63C5D"/>
    <w:rsid w:val="00B70737"/>
    <w:rsid w:val="00B707BC"/>
    <w:rsid w:val="00B71C96"/>
    <w:rsid w:val="00B7245E"/>
    <w:rsid w:val="00B73C23"/>
    <w:rsid w:val="00B753BE"/>
    <w:rsid w:val="00B75592"/>
    <w:rsid w:val="00B777F5"/>
    <w:rsid w:val="00B80416"/>
    <w:rsid w:val="00B807B4"/>
    <w:rsid w:val="00B81189"/>
    <w:rsid w:val="00B81556"/>
    <w:rsid w:val="00B828DB"/>
    <w:rsid w:val="00B834DE"/>
    <w:rsid w:val="00B84ECD"/>
    <w:rsid w:val="00B8593E"/>
    <w:rsid w:val="00B859EF"/>
    <w:rsid w:val="00B905D4"/>
    <w:rsid w:val="00B91475"/>
    <w:rsid w:val="00B938EB"/>
    <w:rsid w:val="00B95775"/>
    <w:rsid w:val="00B958FC"/>
    <w:rsid w:val="00B9690F"/>
    <w:rsid w:val="00BA42F9"/>
    <w:rsid w:val="00BA4742"/>
    <w:rsid w:val="00BA51C9"/>
    <w:rsid w:val="00BA7480"/>
    <w:rsid w:val="00BB0764"/>
    <w:rsid w:val="00BB1A89"/>
    <w:rsid w:val="00BB1F2B"/>
    <w:rsid w:val="00BB26BB"/>
    <w:rsid w:val="00BB33A4"/>
    <w:rsid w:val="00BB3C6D"/>
    <w:rsid w:val="00BB4080"/>
    <w:rsid w:val="00BB517A"/>
    <w:rsid w:val="00BB5983"/>
    <w:rsid w:val="00BB5B19"/>
    <w:rsid w:val="00BC05D8"/>
    <w:rsid w:val="00BC1EFF"/>
    <w:rsid w:val="00BC24A8"/>
    <w:rsid w:val="00BC38A5"/>
    <w:rsid w:val="00BC43E1"/>
    <w:rsid w:val="00BC63EE"/>
    <w:rsid w:val="00BC6D4F"/>
    <w:rsid w:val="00BD02DC"/>
    <w:rsid w:val="00BD0F14"/>
    <w:rsid w:val="00BD1AF9"/>
    <w:rsid w:val="00BD37C9"/>
    <w:rsid w:val="00BD3A3B"/>
    <w:rsid w:val="00BD4566"/>
    <w:rsid w:val="00BD4E7D"/>
    <w:rsid w:val="00BD5737"/>
    <w:rsid w:val="00BD64F5"/>
    <w:rsid w:val="00BD67DA"/>
    <w:rsid w:val="00BD6869"/>
    <w:rsid w:val="00BD6DD8"/>
    <w:rsid w:val="00BE04DE"/>
    <w:rsid w:val="00BE193A"/>
    <w:rsid w:val="00BE21F2"/>
    <w:rsid w:val="00BE262B"/>
    <w:rsid w:val="00BE2A17"/>
    <w:rsid w:val="00BE47DB"/>
    <w:rsid w:val="00BE4E96"/>
    <w:rsid w:val="00BE4F63"/>
    <w:rsid w:val="00BE5285"/>
    <w:rsid w:val="00BE55A3"/>
    <w:rsid w:val="00BE6F02"/>
    <w:rsid w:val="00BF0005"/>
    <w:rsid w:val="00BF0483"/>
    <w:rsid w:val="00BF0C2F"/>
    <w:rsid w:val="00BF12DC"/>
    <w:rsid w:val="00BF1665"/>
    <w:rsid w:val="00BF1F5B"/>
    <w:rsid w:val="00BF316C"/>
    <w:rsid w:val="00BF68D0"/>
    <w:rsid w:val="00BF6962"/>
    <w:rsid w:val="00BF7AFA"/>
    <w:rsid w:val="00C000EB"/>
    <w:rsid w:val="00C01334"/>
    <w:rsid w:val="00C0159A"/>
    <w:rsid w:val="00C01D00"/>
    <w:rsid w:val="00C02494"/>
    <w:rsid w:val="00C0251F"/>
    <w:rsid w:val="00C04A74"/>
    <w:rsid w:val="00C0510F"/>
    <w:rsid w:val="00C057F0"/>
    <w:rsid w:val="00C05812"/>
    <w:rsid w:val="00C06BCD"/>
    <w:rsid w:val="00C076E4"/>
    <w:rsid w:val="00C103AB"/>
    <w:rsid w:val="00C1086F"/>
    <w:rsid w:val="00C10FF2"/>
    <w:rsid w:val="00C11281"/>
    <w:rsid w:val="00C11E96"/>
    <w:rsid w:val="00C129BC"/>
    <w:rsid w:val="00C133A5"/>
    <w:rsid w:val="00C14CF8"/>
    <w:rsid w:val="00C151F0"/>
    <w:rsid w:val="00C15CCF"/>
    <w:rsid w:val="00C167AC"/>
    <w:rsid w:val="00C16B73"/>
    <w:rsid w:val="00C16C6F"/>
    <w:rsid w:val="00C16F1D"/>
    <w:rsid w:val="00C16F3E"/>
    <w:rsid w:val="00C16FE6"/>
    <w:rsid w:val="00C216E6"/>
    <w:rsid w:val="00C22D0F"/>
    <w:rsid w:val="00C25011"/>
    <w:rsid w:val="00C254B3"/>
    <w:rsid w:val="00C2681C"/>
    <w:rsid w:val="00C2733F"/>
    <w:rsid w:val="00C27524"/>
    <w:rsid w:val="00C2765E"/>
    <w:rsid w:val="00C304F8"/>
    <w:rsid w:val="00C31E2F"/>
    <w:rsid w:val="00C32B01"/>
    <w:rsid w:val="00C33C89"/>
    <w:rsid w:val="00C33CD2"/>
    <w:rsid w:val="00C348A9"/>
    <w:rsid w:val="00C3540F"/>
    <w:rsid w:val="00C374FD"/>
    <w:rsid w:val="00C408F6"/>
    <w:rsid w:val="00C40A44"/>
    <w:rsid w:val="00C435D3"/>
    <w:rsid w:val="00C44BF0"/>
    <w:rsid w:val="00C45665"/>
    <w:rsid w:val="00C457B4"/>
    <w:rsid w:val="00C45DBF"/>
    <w:rsid w:val="00C466C6"/>
    <w:rsid w:val="00C46D49"/>
    <w:rsid w:val="00C47881"/>
    <w:rsid w:val="00C50090"/>
    <w:rsid w:val="00C5051D"/>
    <w:rsid w:val="00C508B9"/>
    <w:rsid w:val="00C5090F"/>
    <w:rsid w:val="00C52E62"/>
    <w:rsid w:val="00C53E2A"/>
    <w:rsid w:val="00C542A4"/>
    <w:rsid w:val="00C56DBC"/>
    <w:rsid w:val="00C56F88"/>
    <w:rsid w:val="00C57F32"/>
    <w:rsid w:val="00C6014C"/>
    <w:rsid w:val="00C60DC8"/>
    <w:rsid w:val="00C60F1A"/>
    <w:rsid w:val="00C61813"/>
    <w:rsid w:val="00C6214C"/>
    <w:rsid w:val="00C62CFD"/>
    <w:rsid w:val="00C66D26"/>
    <w:rsid w:val="00C66DCF"/>
    <w:rsid w:val="00C701DD"/>
    <w:rsid w:val="00C7096F"/>
    <w:rsid w:val="00C70ADE"/>
    <w:rsid w:val="00C72FCE"/>
    <w:rsid w:val="00C73245"/>
    <w:rsid w:val="00C73961"/>
    <w:rsid w:val="00C73C3B"/>
    <w:rsid w:val="00C73F96"/>
    <w:rsid w:val="00C7510F"/>
    <w:rsid w:val="00C751E6"/>
    <w:rsid w:val="00C75A10"/>
    <w:rsid w:val="00C75B15"/>
    <w:rsid w:val="00C76D82"/>
    <w:rsid w:val="00C76DA1"/>
    <w:rsid w:val="00C7707C"/>
    <w:rsid w:val="00C772C3"/>
    <w:rsid w:val="00C80198"/>
    <w:rsid w:val="00C804DC"/>
    <w:rsid w:val="00C80854"/>
    <w:rsid w:val="00C81456"/>
    <w:rsid w:val="00C8150E"/>
    <w:rsid w:val="00C81AB9"/>
    <w:rsid w:val="00C81DA0"/>
    <w:rsid w:val="00C81E37"/>
    <w:rsid w:val="00C81F40"/>
    <w:rsid w:val="00C827A7"/>
    <w:rsid w:val="00C8370F"/>
    <w:rsid w:val="00C837A8"/>
    <w:rsid w:val="00C83DF8"/>
    <w:rsid w:val="00C857F4"/>
    <w:rsid w:val="00C862C4"/>
    <w:rsid w:val="00C865B2"/>
    <w:rsid w:val="00C90C01"/>
    <w:rsid w:val="00C91B10"/>
    <w:rsid w:val="00C9249A"/>
    <w:rsid w:val="00C925BB"/>
    <w:rsid w:val="00C92A0C"/>
    <w:rsid w:val="00C933C0"/>
    <w:rsid w:val="00C9357D"/>
    <w:rsid w:val="00C941E4"/>
    <w:rsid w:val="00C9420E"/>
    <w:rsid w:val="00C942FE"/>
    <w:rsid w:val="00C94688"/>
    <w:rsid w:val="00C9674E"/>
    <w:rsid w:val="00C975FC"/>
    <w:rsid w:val="00C97A54"/>
    <w:rsid w:val="00C97A82"/>
    <w:rsid w:val="00CA06B9"/>
    <w:rsid w:val="00CA0AFE"/>
    <w:rsid w:val="00CA115B"/>
    <w:rsid w:val="00CA1B04"/>
    <w:rsid w:val="00CA1BD7"/>
    <w:rsid w:val="00CA2DAA"/>
    <w:rsid w:val="00CA42F9"/>
    <w:rsid w:val="00CA4AB7"/>
    <w:rsid w:val="00CA5D57"/>
    <w:rsid w:val="00CA659D"/>
    <w:rsid w:val="00CA65EB"/>
    <w:rsid w:val="00CA6670"/>
    <w:rsid w:val="00CA6AD2"/>
    <w:rsid w:val="00CA6CFF"/>
    <w:rsid w:val="00CA70D8"/>
    <w:rsid w:val="00CA72D1"/>
    <w:rsid w:val="00CA76C4"/>
    <w:rsid w:val="00CA7816"/>
    <w:rsid w:val="00CB0C70"/>
    <w:rsid w:val="00CB0FA3"/>
    <w:rsid w:val="00CB1DBE"/>
    <w:rsid w:val="00CB2050"/>
    <w:rsid w:val="00CB3539"/>
    <w:rsid w:val="00CB392C"/>
    <w:rsid w:val="00CB4293"/>
    <w:rsid w:val="00CB4BF7"/>
    <w:rsid w:val="00CB5B9D"/>
    <w:rsid w:val="00CB64A1"/>
    <w:rsid w:val="00CB6D99"/>
    <w:rsid w:val="00CB711B"/>
    <w:rsid w:val="00CB73A1"/>
    <w:rsid w:val="00CB7A31"/>
    <w:rsid w:val="00CC2B97"/>
    <w:rsid w:val="00CC38D1"/>
    <w:rsid w:val="00CC449C"/>
    <w:rsid w:val="00CC46B1"/>
    <w:rsid w:val="00CC5219"/>
    <w:rsid w:val="00CC6497"/>
    <w:rsid w:val="00CC67CF"/>
    <w:rsid w:val="00CC6DFD"/>
    <w:rsid w:val="00CC76DD"/>
    <w:rsid w:val="00CD02D8"/>
    <w:rsid w:val="00CD06F8"/>
    <w:rsid w:val="00CD0C5A"/>
    <w:rsid w:val="00CD1972"/>
    <w:rsid w:val="00CD3018"/>
    <w:rsid w:val="00CD39D9"/>
    <w:rsid w:val="00CD3A4C"/>
    <w:rsid w:val="00CD3E69"/>
    <w:rsid w:val="00CD42B0"/>
    <w:rsid w:val="00CD5C85"/>
    <w:rsid w:val="00CD6C03"/>
    <w:rsid w:val="00CD7CA7"/>
    <w:rsid w:val="00CE05EB"/>
    <w:rsid w:val="00CE121E"/>
    <w:rsid w:val="00CE269F"/>
    <w:rsid w:val="00CE3222"/>
    <w:rsid w:val="00CE345D"/>
    <w:rsid w:val="00CE35D9"/>
    <w:rsid w:val="00CE3E58"/>
    <w:rsid w:val="00CE4908"/>
    <w:rsid w:val="00CE5366"/>
    <w:rsid w:val="00CE662A"/>
    <w:rsid w:val="00CE680A"/>
    <w:rsid w:val="00CE68C5"/>
    <w:rsid w:val="00CE6A94"/>
    <w:rsid w:val="00CE7B8B"/>
    <w:rsid w:val="00CF00ED"/>
    <w:rsid w:val="00CF184E"/>
    <w:rsid w:val="00CF1962"/>
    <w:rsid w:val="00CF2A97"/>
    <w:rsid w:val="00CF2F26"/>
    <w:rsid w:val="00CF4CD4"/>
    <w:rsid w:val="00CF6AB1"/>
    <w:rsid w:val="00CF6FE1"/>
    <w:rsid w:val="00CF76FE"/>
    <w:rsid w:val="00D00288"/>
    <w:rsid w:val="00D011E4"/>
    <w:rsid w:val="00D01679"/>
    <w:rsid w:val="00D01F3E"/>
    <w:rsid w:val="00D0220D"/>
    <w:rsid w:val="00D02385"/>
    <w:rsid w:val="00D025AA"/>
    <w:rsid w:val="00D028E2"/>
    <w:rsid w:val="00D03C3E"/>
    <w:rsid w:val="00D04E1A"/>
    <w:rsid w:val="00D053C4"/>
    <w:rsid w:val="00D057ED"/>
    <w:rsid w:val="00D058B3"/>
    <w:rsid w:val="00D0596C"/>
    <w:rsid w:val="00D059CD"/>
    <w:rsid w:val="00D05B27"/>
    <w:rsid w:val="00D062FC"/>
    <w:rsid w:val="00D064AA"/>
    <w:rsid w:val="00D065F4"/>
    <w:rsid w:val="00D076BD"/>
    <w:rsid w:val="00D108E2"/>
    <w:rsid w:val="00D11221"/>
    <w:rsid w:val="00D112C7"/>
    <w:rsid w:val="00D121AC"/>
    <w:rsid w:val="00D16020"/>
    <w:rsid w:val="00D16558"/>
    <w:rsid w:val="00D20245"/>
    <w:rsid w:val="00D20CA8"/>
    <w:rsid w:val="00D21F21"/>
    <w:rsid w:val="00D22587"/>
    <w:rsid w:val="00D22A56"/>
    <w:rsid w:val="00D23126"/>
    <w:rsid w:val="00D234B1"/>
    <w:rsid w:val="00D2394C"/>
    <w:rsid w:val="00D24F34"/>
    <w:rsid w:val="00D268E7"/>
    <w:rsid w:val="00D271AC"/>
    <w:rsid w:val="00D2790B"/>
    <w:rsid w:val="00D27E6A"/>
    <w:rsid w:val="00D300CD"/>
    <w:rsid w:val="00D3014D"/>
    <w:rsid w:val="00D30FE4"/>
    <w:rsid w:val="00D312FA"/>
    <w:rsid w:val="00D314C9"/>
    <w:rsid w:val="00D3174F"/>
    <w:rsid w:val="00D31C86"/>
    <w:rsid w:val="00D32DAC"/>
    <w:rsid w:val="00D32EE1"/>
    <w:rsid w:val="00D34BA4"/>
    <w:rsid w:val="00D34ED8"/>
    <w:rsid w:val="00D34F86"/>
    <w:rsid w:val="00D351A9"/>
    <w:rsid w:val="00D357F5"/>
    <w:rsid w:val="00D37FF0"/>
    <w:rsid w:val="00D4064C"/>
    <w:rsid w:val="00D40A97"/>
    <w:rsid w:val="00D40C47"/>
    <w:rsid w:val="00D41035"/>
    <w:rsid w:val="00D41155"/>
    <w:rsid w:val="00D41529"/>
    <w:rsid w:val="00D42053"/>
    <w:rsid w:val="00D42665"/>
    <w:rsid w:val="00D446C1"/>
    <w:rsid w:val="00D44BDB"/>
    <w:rsid w:val="00D462D4"/>
    <w:rsid w:val="00D47724"/>
    <w:rsid w:val="00D47B35"/>
    <w:rsid w:val="00D50198"/>
    <w:rsid w:val="00D501F0"/>
    <w:rsid w:val="00D508A4"/>
    <w:rsid w:val="00D50C51"/>
    <w:rsid w:val="00D53FCD"/>
    <w:rsid w:val="00D55B13"/>
    <w:rsid w:val="00D55E0F"/>
    <w:rsid w:val="00D5681E"/>
    <w:rsid w:val="00D56F3F"/>
    <w:rsid w:val="00D56FE0"/>
    <w:rsid w:val="00D570BC"/>
    <w:rsid w:val="00D57122"/>
    <w:rsid w:val="00D5773D"/>
    <w:rsid w:val="00D603F4"/>
    <w:rsid w:val="00D61A76"/>
    <w:rsid w:val="00D61F19"/>
    <w:rsid w:val="00D62262"/>
    <w:rsid w:val="00D62A29"/>
    <w:rsid w:val="00D62D38"/>
    <w:rsid w:val="00D65E86"/>
    <w:rsid w:val="00D66FA2"/>
    <w:rsid w:val="00D6754D"/>
    <w:rsid w:val="00D675EA"/>
    <w:rsid w:val="00D679F3"/>
    <w:rsid w:val="00D67EDE"/>
    <w:rsid w:val="00D702E9"/>
    <w:rsid w:val="00D71350"/>
    <w:rsid w:val="00D72600"/>
    <w:rsid w:val="00D73CAD"/>
    <w:rsid w:val="00D73F71"/>
    <w:rsid w:val="00D74732"/>
    <w:rsid w:val="00D74DC3"/>
    <w:rsid w:val="00D758C5"/>
    <w:rsid w:val="00D77351"/>
    <w:rsid w:val="00D77CE4"/>
    <w:rsid w:val="00D802BF"/>
    <w:rsid w:val="00D80E90"/>
    <w:rsid w:val="00D81FA3"/>
    <w:rsid w:val="00D835B9"/>
    <w:rsid w:val="00D84959"/>
    <w:rsid w:val="00D856E7"/>
    <w:rsid w:val="00D85B55"/>
    <w:rsid w:val="00D87B04"/>
    <w:rsid w:val="00D912CB"/>
    <w:rsid w:val="00D923B5"/>
    <w:rsid w:val="00D94138"/>
    <w:rsid w:val="00D94809"/>
    <w:rsid w:val="00D94827"/>
    <w:rsid w:val="00D94B34"/>
    <w:rsid w:val="00D94EA2"/>
    <w:rsid w:val="00D95D4F"/>
    <w:rsid w:val="00DA0764"/>
    <w:rsid w:val="00DA0AC5"/>
    <w:rsid w:val="00DA0C51"/>
    <w:rsid w:val="00DA137B"/>
    <w:rsid w:val="00DA2223"/>
    <w:rsid w:val="00DA258E"/>
    <w:rsid w:val="00DA2A7E"/>
    <w:rsid w:val="00DA5009"/>
    <w:rsid w:val="00DA53B5"/>
    <w:rsid w:val="00DA653D"/>
    <w:rsid w:val="00DB000A"/>
    <w:rsid w:val="00DB092D"/>
    <w:rsid w:val="00DB2EBF"/>
    <w:rsid w:val="00DB361E"/>
    <w:rsid w:val="00DB37C6"/>
    <w:rsid w:val="00DB387C"/>
    <w:rsid w:val="00DB50EE"/>
    <w:rsid w:val="00DB5569"/>
    <w:rsid w:val="00DB55FF"/>
    <w:rsid w:val="00DB5C47"/>
    <w:rsid w:val="00DB6518"/>
    <w:rsid w:val="00DB681E"/>
    <w:rsid w:val="00DB739E"/>
    <w:rsid w:val="00DC0C69"/>
    <w:rsid w:val="00DC0F7D"/>
    <w:rsid w:val="00DC227D"/>
    <w:rsid w:val="00DC3A88"/>
    <w:rsid w:val="00DC3C3E"/>
    <w:rsid w:val="00DC3DBE"/>
    <w:rsid w:val="00DC40D1"/>
    <w:rsid w:val="00DC555B"/>
    <w:rsid w:val="00DC5D2A"/>
    <w:rsid w:val="00DC7E5A"/>
    <w:rsid w:val="00DD07BD"/>
    <w:rsid w:val="00DD085D"/>
    <w:rsid w:val="00DD1507"/>
    <w:rsid w:val="00DD1F3E"/>
    <w:rsid w:val="00DD468E"/>
    <w:rsid w:val="00DD5705"/>
    <w:rsid w:val="00DD59DE"/>
    <w:rsid w:val="00DD5E17"/>
    <w:rsid w:val="00DD6796"/>
    <w:rsid w:val="00DD6DDB"/>
    <w:rsid w:val="00DD7EA4"/>
    <w:rsid w:val="00DE0022"/>
    <w:rsid w:val="00DE0ABE"/>
    <w:rsid w:val="00DE28CD"/>
    <w:rsid w:val="00DE4696"/>
    <w:rsid w:val="00DE4D16"/>
    <w:rsid w:val="00DE67A0"/>
    <w:rsid w:val="00DF0F5F"/>
    <w:rsid w:val="00DF1F69"/>
    <w:rsid w:val="00DF25ED"/>
    <w:rsid w:val="00DF2D7E"/>
    <w:rsid w:val="00DF2F75"/>
    <w:rsid w:val="00DF31CF"/>
    <w:rsid w:val="00DF3734"/>
    <w:rsid w:val="00DF6908"/>
    <w:rsid w:val="00E0022A"/>
    <w:rsid w:val="00E00561"/>
    <w:rsid w:val="00E0121A"/>
    <w:rsid w:val="00E01A63"/>
    <w:rsid w:val="00E022B4"/>
    <w:rsid w:val="00E02D93"/>
    <w:rsid w:val="00E037C3"/>
    <w:rsid w:val="00E03E99"/>
    <w:rsid w:val="00E04F6F"/>
    <w:rsid w:val="00E05716"/>
    <w:rsid w:val="00E059F3"/>
    <w:rsid w:val="00E06B7E"/>
    <w:rsid w:val="00E06BA5"/>
    <w:rsid w:val="00E07489"/>
    <w:rsid w:val="00E074AE"/>
    <w:rsid w:val="00E107FB"/>
    <w:rsid w:val="00E10E58"/>
    <w:rsid w:val="00E1221B"/>
    <w:rsid w:val="00E122E2"/>
    <w:rsid w:val="00E12503"/>
    <w:rsid w:val="00E12769"/>
    <w:rsid w:val="00E13351"/>
    <w:rsid w:val="00E13F6E"/>
    <w:rsid w:val="00E14CBE"/>
    <w:rsid w:val="00E14DF3"/>
    <w:rsid w:val="00E16CD2"/>
    <w:rsid w:val="00E17AB3"/>
    <w:rsid w:val="00E207C0"/>
    <w:rsid w:val="00E2100E"/>
    <w:rsid w:val="00E21198"/>
    <w:rsid w:val="00E219E2"/>
    <w:rsid w:val="00E22A7D"/>
    <w:rsid w:val="00E22B07"/>
    <w:rsid w:val="00E23513"/>
    <w:rsid w:val="00E236F6"/>
    <w:rsid w:val="00E23F1F"/>
    <w:rsid w:val="00E2495C"/>
    <w:rsid w:val="00E25B04"/>
    <w:rsid w:val="00E263D3"/>
    <w:rsid w:val="00E30621"/>
    <w:rsid w:val="00E31949"/>
    <w:rsid w:val="00E31CEB"/>
    <w:rsid w:val="00E32F68"/>
    <w:rsid w:val="00E3415D"/>
    <w:rsid w:val="00E36B81"/>
    <w:rsid w:val="00E36DEA"/>
    <w:rsid w:val="00E36F6C"/>
    <w:rsid w:val="00E37103"/>
    <w:rsid w:val="00E37F5F"/>
    <w:rsid w:val="00E40EC4"/>
    <w:rsid w:val="00E41712"/>
    <w:rsid w:val="00E42A7D"/>
    <w:rsid w:val="00E439CE"/>
    <w:rsid w:val="00E43CDE"/>
    <w:rsid w:val="00E445B3"/>
    <w:rsid w:val="00E44926"/>
    <w:rsid w:val="00E45023"/>
    <w:rsid w:val="00E4691C"/>
    <w:rsid w:val="00E46984"/>
    <w:rsid w:val="00E46C17"/>
    <w:rsid w:val="00E4768F"/>
    <w:rsid w:val="00E50326"/>
    <w:rsid w:val="00E50D17"/>
    <w:rsid w:val="00E537E1"/>
    <w:rsid w:val="00E54726"/>
    <w:rsid w:val="00E55882"/>
    <w:rsid w:val="00E55C56"/>
    <w:rsid w:val="00E55D93"/>
    <w:rsid w:val="00E56B47"/>
    <w:rsid w:val="00E5702D"/>
    <w:rsid w:val="00E579AE"/>
    <w:rsid w:val="00E57EE8"/>
    <w:rsid w:val="00E60771"/>
    <w:rsid w:val="00E60C97"/>
    <w:rsid w:val="00E61337"/>
    <w:rsid w:val="00E61E72"/>
    <w:rsid w:val="00E62367"/>
    <w:rsid w:val="00E6263A"/>
    <w:rsid w:val="00E62C57"/>
    <w:rsid w:val="00E62FF5"/>
    <w:rsid w:val="00E63096"/>
    <w:rsid w:val="00E63687"/>
    <w:rsid w:val="00E63744"/>
    <w:rsid w:val="00E64717"/>
    <w:rsid w:val="00E64D6B"/>
    <w:rsid w:val="00E65377"/>
    <w:rsid w:val="00E66208"/>
    <w:rsid w:val="00E66260"/>
    <w:rsid w:val="00E679DE"/>
    <w:rsid w:val="00E7067A"/>
    <w:rsid w:val="00E72643"/>
    <w:rsid w:val="00E73001"/>
    <w:rsid w:val="00E734B3"/>
    <w:rsid w:val="00E736CF"/>
    <w:rsid w:val="00E73C3F"/>
    <w:rsid w:val="00E749DB"/>
    <w:rsid w:val="00E74E4B"/>
    <w:rsid w:val="00E74FFA"/>
    <w:rsid w:val="00E75271"/>
    <w:rsid w:val="00E75EA4"/>
    <w:rsid w:val="00E77955"/>
    <w:rsid w:val="00E8141C"/>
    <w:rsid w:val="00E817E7"/>
    <w:rsid w:val="00E82075"/>
    <w:rsid w:val="00E820B1"/>
    <w:rsid w:val="00E828E2"/>
    <w:rsid w:val="00E83606"/>
    <w:rsid w:val="00E84220"/>
    <w:rsid w:val="00E842BA"/>
    <w:rsid w:val="00E847D7"/>
    <w:rsid w:val="00E84C8C"/>
    <w:rsid w:val="00E84DAE"/>
    <w:rsid w:val="00E8690A"/>
    <w:rsid w:val="00E86998"/>
    <w:rsid w:val="00E87B84"/>
    <w:rsid w:val="00E90437"/>
    <w:rsid w:val="00E91060"/>
    <w:rsid w:val="00E914C5"/>
    <w:rsid w:val="00E915D3"/>
    <w:rsid w:val="00E9261D"/>
    <w:rsid w:val="00E92827"/>
    <w:rsid w:val="00E92BB9"/>
    <w:rsid w:val="00E92EEB"/>
    <w:rsid w:val="00E92FCC"/>
    <w:rsid w:val="00E93E03"/>
    <w:rsid w:val="00E944C4"/>
    <w:rsid w:val="00E94F08"/>
    <w:rsid w:val="00E95515"/>
    <w:rsid w:val="00E9584C"/>
    <w:rsid w:val="00E96115"/>
    <w:rsid w:val="00E96900"/>
    <w:rsid w:val="00E975DB"/>
    <w:rsid w:val="00E9793B"/>
    <w:rsid w:val="00E97C5A"/>
    <w:rsid w:val="00EA025D"/>
    <w:rsid w:val="00EA0A45"/>
    <w:rsid w:val="00EA0FEE"/>
    <w:rsid w:val="00EA141E"/>
    <w:rsid w:val="00EA153A"/>
    <w:rsid w:val="00EA1855"/>
    <w:rsid w:val="00EA2BED"/>
    <w:rsid w:val="00EA30A2"/>
    <w:rsid w:val="00EA3C39"/>
    <w:rsid w:val="00EA47F0"/>
    <w:rsid w:val="00EA7904"/>
    <w:rsid w:val="00EA7F77"/>
    <w:rsid w:val="00EB01D4"/>
    <w:rsid w:val="00EB05F3"/>
    <w:rsid w:val="00EB092E"/>
    <w:rsid w:val="00EB0976"/>
    <w:rsid w:val="00EB0DD4"/>
    <w:rsid w:val="00EB10A9"/>
    <w:rsid w:val="00EB4EDD"/>
    <w:rsid w:val="00EB72D3"/>
    <w:rsid w:val="00EC1ADF"/>
    <w:rsid w:val="00EC273A"/>
    <w:rsid w:val="00EC3985"/>
    <w:rsid w:val="00EC459E"/>
    <w:rsid w:val="00EC64E1"/>
    <w:rsid w:val="00EC7FEC"/>
    <w:rsid w:val="00ED2C73"/>
    <w:rsid w:val="00ED2DD1"/>
    <w:rsid w:val="00ED2DF8"/>
    <w:rsid w:val="00ED2E23"/>
    <w:rsid w:val="00ED3D6A"/>
    <w:rsid w:val="00ED3EAA"/>
    <w:rsid w:val="00ED4AC8"/>
    <w:rsid w:val="00ED7485"/>
    <w:rsid w:val="00ED77D1"/>
    <w:rsid w:val="00EE0220"/>
    <w:rsid w:val="00EE051B"/>
    <w:rsid w:val="00EE48C3"/>
    <w:rsid w:val="00EE4E82"/>
    <w:rsid w:val="00EE5213"/>
    <w:rsid w:val="00EE5277"/>
    <w:rsid w:val="00EE58FF"/>
    <w:rsid w:val="00EE6E7F"/>
    <w:rsid w:val="00EE6EFC"/>
    <w:rsid w:val="00EE7363"/>
    <w:rsid w:val="00EF043C"/>
    <w:rsid w:val="00EF154D"/>
    <w:rsid w:val="00EF20A4"/>
    <w:rsid w:val="00EF251D"/>
    <w:rsid w:val="00EF29E1"/>
    <w:rsid w:val="00EF2B0E"/>
    <w:rsid w:val="00EF3846"/>
    <w:rsid w:val="00EF410A"/>
    <w:rsid w:val="00EF4168"/>
    <w:rsid w:val="00EF4C42"/>
    <w:rsid w:val="00EF5B4D"/>
    <w:rsid w:val="00F00DF9"/>
    <w:rsid w:val="00F014A0"/>
    <w:rsid w:val="00F02511"/>
    <w:rsid w:val="00F02AA8"/>
    <w:rsid w:val="00F048A0"/>
    <w:rsid w:val="00F04EA4"/>
    <w:rsid w:val="00F06921"/>
    <w:rsid w:val="00F06939"/>
    <w:rsid w:val="00F06A70"/>
    <w:rsid w:val="00F06BEF"/>
    <w:rsid w:val="00F06C67"/>
    <w:rsid w:val="00F07126"/>
    <w:rsid w:val="00F07818"/>
    <w:rsid w:val="00F10FE9"/>
    <w:rsid w:val="00F11229"/>
    <w:rsid w:val="00F13308"/>
    <w:rsid w:val="00F142F8"/>
    <w:rsid w:val="00F14A80"/>
    <w:rsid w:val="00F14C79"/>
    <w:rsid w:val="00F14D3E"/>
    <w:rsid w:val="00F14FB7"/>
    <w:rsid w:val="00F1630D"/>
    <w:rsid w:val="00F16AC3"/>
    <w:rsid w:val="00F16DD7"/>
    <w:rsid w:val="00F1733E"/>
    <w:rsid w:val="00F20F04"/>
    <w:rsid w:val="00F230E4"/>
    <w:rsid w:val="00F234F3"/>
    <w:rsid w:val="00F23A18"/>
    <w:rsid w:val="00F24945"/>
    <w:rsid w:val="00F255B8"/>
    <w:rsid w:val="00F26F43"/>
    <w:rsid w:val="00F27895"/>
    <w:rsid w:val="00F27E4E"/>
    <w:rsid w:val="00F30DAF"/>
    <w:rsid w:val="00F32737"/>
    <w:rsid w:val="00F33476"/>
    <w:rsid w:val="00F334EC"/>
    <w:rsid w:val="00F3379B"/>
    <w:rsid w:val="00F33AC5"/>
    <w:rsid w:val="00F33B43"/>
    <w:rsid w:val="00F344FA"/>
    <w:rsid w:val="00F34856"/>
    <w:rsid w:val="00F349D3"/>
    <w:rsid w:val="00F35513"/>
    <w:rsid w:val="00F36D80"/>
    <w:rsid w:val="00F37218"/>
    <w:rsid w:val="00F372BD"/>
    <w:rsid w:val="00F37465"/>
    <w:rsid w:val="00F37762"/>
    <w:rsid w:val="00F379B5"/>
    <w:rsid w:val="00F41AF7"/>
    <w:rsid w:val="00F41B8B"/>
    <w:rsid w:val="00F42141"/>
    <w:rsid w:val="00F425B1"/>
    <w:rsid w:val="00F42DD4"/>
    <w:rsid w:val="00F431CF"/>
    <w:rsid w:val="00F43704"/>
    <w:rsid w:val="00F43F78"/>
    <w:rsid w:val="00F45283"/>
    <w:rsid w:val="00F46490"/>
    <w:rsid w:val="00F4742F"/>
    <w:rsid w:val="00F475CE"/>
    <w:rsid w:val="00F47D5F"/>
    <w:rsid w:val="00F508CB"/>
    <w:rsid w:val="00F52977"/>
    <w:rsid w:val="00F52AEC"/>
    <w:rsid w:val="00F534BF"/>
    <w:rsid w:val="00F544FD"/>
    <w:rsid w:val="00F5508E"/>
    <w:rsid w:val="00F55155"/>
    <w:rsid w:val="00F57A93"/>
    <w:rsid w:val="00F617E2"/>
    <w:rsid w:val="00F6284E"/>
    <w:rsid w:val="00F641EC"/>
    <w:rsid w:val="00F6457B"/>
    <w:rsid w:val="00F662A5"/>
    <w:rsid w:val="00F6762A"/>
    <w:rsid w:val="00F6786F"/>
    <w:rsid w:val="00F70CE3"/>
    <w:rsid w:val="00F715F6"/>
    <w:rsid w:val="00F720D7"/>
    <w:rsid w:val="00F7222E"/>
    <w:rsid w:val="00F7285B"/>
    <w:rsid w:val="00F72B9B"/>
    <w:rsid w:val="00F72BF4"/>
    <w:rsid w:val="00F73000"/>
    <w:rsid w:val="00F739E6"/>
    <w:rsid w:val="00F74850"/>
    <w:rsid w:val="00F75D98"/>
    <w:rsid w:val="00F75E83"/>
    <w:rsid w:val="00F76E48"/>
    <w:rsid w:val="00F7748E"/>
    <w:rsid w:val="00F77890"/>
    <w:rsid w:val="00F80043"/>
    <w:rsid w:val="00F80ADE"/>
    <w:rsid w:val="00F81074"/>
    <w:rsid w:val="00F81CD1"/>
    <w:rsid w:val="00F826ED"/>
    <w:rsid w:val="00F82A4E"/>
    <w:rsid w:val="00F85A9F"/>
    <w:rsid w:val="00F9024E"/>
    <w:rsid w:val="00F90D6E"/>
    <w:rsid w:val="00F90EA8"/>
    <w:rsid w:val="00F91D1E"/>
    <w:rsid w:val="00F93410"/>
    <w:rsid w:val="00F94AC3"/>
    <w:rsid w:val="00F96440"/>
    <w:rsid w:val="00F964F3"/>
    <w:rsid w:val="00F973A9"/>
    <w:rsid w:val="00F97908"/>
    <w:rsid w:val="00FA0031"/>
    <w:rsid w:val="00FA0B5D"/>
    <w:rsid w:val="00FA0B95"/>
    <w:rsid w:val="00FA0F27"/>
    <w:rsid w:val="00FA1278"/>
    <w:rsid w:val="00FA1F77"/>
    <w:rsid w:val="00FA20A5"/>
    <w:rsid w:val="00FA2CD2"/>
    <w:rsid w:val="00FA3181"/>
    <w:rsid w:val="00FA3A4A"/>
    <w:rsid w:val="00FA41F2"/>
    <w:rsid w:val="00FA44A1"/>
    <w:rsid w:val="00FA51DE"/>
    <w:rsid w:val="00FA56A1"/>
    <w:rsid w:val="00FA6869"/>
    <w:rsid w:val="00FA6B88"/>
    <w:rsid w:val="00FA7083"/>
    <w:rsid w:val="00FA7424"/>
    <w:rsid w:val="00FA7780"/>
    <w:rsid w:val="00FB0404"/>
    <w:rsid w:val="00FB130F"/>
    <w:rsid w:val="00FB210B"/>
    <w:rsid w:val="00FB287F"/>
    <w:rsid w:val="00FB5004"/>
    <w:rsid w:val="00FB58BD"/>
    <w:rsid w:val="00FB5C3C"/>
    <w:rsid w:val="00FB5CC9"/>
    <w:rsid w:val="00FB6192"/>
    <w:rsid w:val="00FB63D0"/>
    <w:rsid w:val="00FB662C"/>
    <w:rsid w:val="00FB66D0"/>
    <w:rsid w:val="00FB6D96"/>
    <w:rsid w:val="00FC0813"/>
    <w:rsid w:val="00FC08E5"/>
    <w:rsid w:val="00FC1174"/>
    <w:rsid w:val="00FC185F"/>
    <w:rsid w:val="00FC25EC"/>
    <w:rsid w:val="00FC327A"/>
    <w:rsid w:val="00FC328A"/>
    <w:rsid w:val="00FC37C7"/>
    <w:rsid w:val="00FC3C06"/>
    <w:rsid w:val="00FC4263"/>
    <w:rsid w:val="00FC5947"/>
    <w:rsid w:val="00FD2CEB"/>
    <w:rsid w:val="00FD3C27"/>
    <w:rsid w:val="00FD3DAF"/>
    <w:rsid w:val="00FD4411"/>
    <w:rsid w:val="00FD4852"/>
    <w:rsid w:val="00FD4A97"/>
    <w:rsid w:val="00FD5531"/>
    <w:rsid w:val="00FD5B53"/>
    <w:rsid w:val="00FD6245"/>
    <w:rsid w:val="00FD62A6"/>
    <w:rsid w:val="00FD72BF"/>
    <w:rsid w:val="00FD7337"/>
    <w:rsid w:val="00FD792E"/>
    <w:rsid w:val="00FD7DED"/>
    <w:rsid w:val="00FE0129"/>
    <w:rsid w:val="00FE06E0"/>
    <w:rsid w:val="00FE0E0C"/>
    <w:rsid w:val="00FE252A"/>
    <w:rsid w:val="00FE2835"/>
    <w:rsid w:val="00FE2BE2"/>
    <w:rsid w:val="00FE2E78"/>
    <w:rsid w:val="00FE4B1A"/>
    <w:rsid w:val="00FE4CF8"/>
    <w:rsid w:val="00FF0647"/>
    <w:rsid w:val="00FF09F9"/>
    <w:rsid w:val="00FF0AA9"/>
    <w:rsid w:val="00FF16BC"/>
    <w:rsid w:val="00FF2A84"/>
    <w:rsid w:val="00FF326C"/>
    <w:rsid w:val="00FF35E6"/>
    <w:rsid w:val="00FF4242"/>
    <w:rsid w:val="00FF46B3"/>
    <w:rsid w:val="00FF4788"/>
    <w:rsid w:val="00FF5D5F"/>
    <w:rsid w:val="00FF7738"/>
    <w:rsid w:val="00FF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2D78A"/>
  <w15:chartTrackingRefBased/>
  <w15:docId w15:val="{B6B17A16-B926-4076-A227-2F13C9FB1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40A"/>
  </w:style>
  <w:style w:type="paragraph" w:styleId="Heading1">
    <w:name w:val="heading 1"/>
    <w:basedOn w:val="Normal"/>
    <w:next w:val="Normal"/>
    <w:link w:val="Heading1Char"/>
    <w:uiPriority w:val="9"/>
    <w:qFormat/>
    <w:rsid w:val="002032C4"/>
    <w:pPr>
      <w:keepNext/>
      <w:keepLines/>
      <w:pBdr>
        <w:left w:val="single" w:sz="12" w:space="12" w:color="54A02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2032C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2032C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2032C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unhideWhenUsed/>
    <w:qFormat/>
    <w:rsid w:val="002032C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unhideWhenUsed/>
    <w:qFormat/>
    <w:rsid w:val="002032C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unhideWhenUsed/>
    <w:qFormat/>
    <w:rsid w:val="002032C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032C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032C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E3A39"/>
    <w:pPr>
      <w:ind w:left="720"/>
      <w:contextualSpacing/>
    </w:pPr>
  </w:style>
  <w:style w:type="character" w:customStyle="1" w:styleId="ListParagraphChar">
    <w:name w:val="List Paragraph Char"/>
    <w:link w:val="ListParagraph"/>
    <w:uiPriority w:val="34"/>
    <w:locked/>
    <w:rsid w:val="008E3A39"/>
  </w:style>
  <w:style w:type="paragraph" w:styleId="Header">
    <w:name w:val="header"/>
    <w:basedOn w:val="Normal"/>
    <w:link w:val="HeaderChar"/>
    <w:uiPriority w:val="99"/>
    <w:unhideWhenUsed/>
    <w:rsid w:val="00C94688"/>
    <w:pPr>
      <w:tabs>
        <w:tab w:val="center" w:pos="4513"/>
        <w:tab w:val="right" w:pos="9026"/>
      </w:tabs>
    </w:pPr>
  </w:style>
  <w:style w:type="character" w:customStyle="1" w:styleId="HeaderChar">
    <w:name w:val="Header Char"/>
    <w:basedOn w:val="DefaultParagraphFont"/>
    <w:link w:val="Header"/>
    <w:uiPriority w:val="99"/>
    <w:rsid w:val="00C9468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94688"/>
    <w:pPr>
      <w:tabs>
        <w:tab w:val="center" w:pos="4513"/>
        <w:tab w:val="right" w:pos="9026"/>
      </w:tabs>
    </w:pPr>
  </w:style>
  <w:style w:type="character" w:customStyle="1" w:styleId="FooterChar">
    <w:name w:val="Footer Char"/>
    <w:basedOn w:val="DefaultParagraphFont"/>
    <w:link w:val="Footer"/>
    <w:uiPriority w:val="99"/>
    <w:rsid w:val="00C94688"/>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032C4"/>
    <w:rPr>
      <w:rFonts w:asciiTheme="majorHAnsi" w:eastAsiaTheme="majorEastAsia" w:hAnsiTheme="majorHAnsi" w:cstheme="majorBidi"/>
      <w:caps/>
      <w:spacing w:val="10"/>
      <w:sz w:val="36"/>
      <w:szCs w:val="36"/>
    </w:rPr>
  </w:style>
  <w:style w:type="paragraph" w:styleId="TOCHeading">
    <w:name w:val="TOC Heading"/>
    <w:basedOn w:val="Heading1"/>
    <w:next w:val="Normal"/>
    <w:uiPriority w:val="39"/>
    <w:unhideWhenUsed/>
    <w:qFormat/>
    <w:rsid w:val="002032C4"/>
    <w:pPr>
      <w:outlineLvl w:val="9"/>
    </w:pPr>
  </w:style>
  <w:style w:type="paragraph" w:styleId="TOC2">
    <w:name w:val="toc 2"/>
    <w:basedOn w:val="Normal"/>
    <w:next w:val="Normal"/>
    <w:autoRedefine/>
    <w:uiPriority w:val="39"/>
    <w:unhideWhenUsed/>
    <w:rsid w:val="004167F3"/>
    <w:pPr>
      <w:spacing w:after="100" w:line="259" w:lineRule="auto"/>
      <w:ind w:left="220"/>
    </w:pPr>
    <w:rPr>
      <w:sz w:val="22"/>
      <w:szCs w:val="22"/>
      <w:lang w:val="en-US"/>
    </w:rPr>
  </w:style>
  <w:style w:type="paragraph" w:styleId="TOC1">
    <w:name w:val="toc 1"/>
    <w:basedOn w:val="Normal"/>
    <w:next w:val="Normal"/>
    <w:autoRedefine/>
    <w:uiPriority w:val="39"/>
    <w:unhideWhenUsed/>
    <w:rsid w:val="004167F3"/>
    <w:pPr>
      <w:spacing w:after="100" w:line="259" w:lineRule="auto"/>
    </w:pPr>
    <w:rPr>
      <w:sz w:val="22"/>
      <w:szCs w:val="22"/>
      <w:lang w:val="en-US"/>
    </w:rPr>
  </w:style>
  <w:style w:type="paragraph" w:styleId="TOC3">
    <w:name w:val="toc 3"/>
    <w:basedOn w:val="Normal"/>
    <w:next w:val="Normal"/>
    <w:autoRedefine/>
    <w:uiPriority w:val="39"/>
    <w:unhideWhenUsed/>
    <w:rsid w:val="004167F3"/>
    <w:pPr>
      <w:spacing w:after="100" w:line="259" w:lineRule="auto"/>
      <w:ind w:left="440"/>
    </w:pPr>
    <w:rPr>
      <w:sz w:val="22"/>
      <w:szCs w:val="22"/>
      <w:lang w:val="en-US"/>
    </w:rPr>
  </w:style>
  <w:style w:type="character" w:customStyle="1" w:styleId="Heading2Char">
    <w:name w:val="Heading 2 Char"/>
    <w:basedOn w:val="DefaultParagraphFont"/>
    <w:link w:val="Heading2"/>
    <w:uiPriority w:val="9"/>
    <w:rsid w:val="002032C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2032C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2032C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rsid w:val="002032C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rsid w:val="002032C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rsid w:val="002032C4"/>
    <w:rPr>
      <w:rFonts w:asciiTheme="majorHAnsi" w:eastAsiaTheme="majorEastAsia" w:hAnsiTheme="majorHAnsi" w:cstheme="majorBidi"/>
      <w:color w:val="595959" w:themeColor="text1" w:themeTint="A6"/>
      <w:sz w:val="24"/>
      <w:szCs w:val="24"/>
    </w:rPr>
  </w:style>
  <w:style w:type="character" w:styleId="Hyperlink">
    <w:name w:val="Hyperlink"/>
    <w:basedOn w:val="DefaultParagraphFont"/>
    <w:uiPriority w:val="99"/>
    <w:unhideWhenUsed/>
    <w:rsid w:val="004167F3"/>
    <w:rPr>
      <w:color w:val="99CA3C" w:themeColor="hyperlink"/>
      <w:u w:val="single"/>
    </w:rPr>
  </w:style>
  <w:style w:type="character" w:styleId="UnresolvedMention">
    <w:name w:val="Unresolved Mention"/>
    <w:basedOn w:val="DefaultParagraphFont"/>
    <w:uiPriority w:val="99"/>
    <w:semiHidden/>
    <w:unhideWhenUsed/>
    <w:rsid w:val="00080A19"/>
    <w:rPr>
      <w:color w:val="605E5C"/>
      <w:shd w:val="clear" w:color="auto" w:fill="E1DFDD"/>
    </w:rPr>
  </w:style>
  <w:style w:type="table" w:styleId="TableGrid">
    <w:name w:val="Table Grid"/>
    <w:basedOn w:val="TableNormal"/>
    <w:uiPriority w:val="39"/>
    <w:rsid w:val="0065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2032C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032C4"/>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2032C4"/>
    <w:pPr>
      <w:spacing w:line="240" w:lineRule="auto"/>
    </w:pPr>
    <w:rPr>
      <w:b/>
      <w:bCs/>
      <w:color w:val="54A021" w:themeColor="accent2"/>
      <w:spacing w:val="10"/>
      <w:sz w:val="16"/>
      <w:szCs w:val="16"/>
    </w:rPr>
  </w:style>
  <w:style w:type="paragraph" w:styleId="Title">
    <w:name w:val="Title"/>
    <w:basedOn w:val="Normal"/>
    <w:next w:val="Normal"/>
    <w:link w:val="TitleChar"/>
    <w:uiPriority w:val="10"/>
    <w:qFormat/>
    <w:rsid w:val="002032C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2032C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2032C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2032C4"/>
    <w:rPr>
      <w:color w:val="000000" w:themeColor="text1"/>
      <w:sz w:val="24"/>
      <w:szCs w:val="24"/>
    </w:rPr>
  </w:style>
  <w:style w:type="character" w:styleId="Strong">
    <w:name w:val="Strong"/>
    <w:basedOn w:val="DefaultParagraphFont"/>
    <w:uiPriority w:val="22"/>
    <w:qFormat/>
    <w:rsid w:val="002032C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2032C4"/>
    <w:rPr>
      <w:rFonts w:asciiTheme="minorHAnsi" w:eastAsiaTheme="minorEastAsia" w:hAnsiTheme="minorHAnsi" w:cstheme="minorBidi"/>
      <w:i/>
      <w:iCs/>
      <w:color w:val="3E7718" w:themeColor="accent2" w:themeShade="BF"/>
      <w:sz w:val="20"/>
      <w:szCs w:val="20"/>
    </w:rPr>
  </w:style>
  <w:style w:type="paragraph" w:styleId="NoSpacing">
    <w:name w:val="No Spacing"/>
    <w:link w:val="NoSpacingChar"/>
    <w:uiPriority w:val="1"/>
    <w:qFormat/>
    <w:rsid w:val="002032C4"/>
    <w:pPr>
      <w:spacing w:after="0" w:line="240" w:lineRule="auto"/>
    </w:pPr>
  </w:style>
  <w:style w:type="paragraph" w:styleId="Quote">
    <w:name w:val="Quote"/>
    <w:basedOn w:val="Normal"/>
    <w:next w:val="Normal"/>
    <w:link w:val="QuoteChar"/>
    <w:uiPriority w:val="29"/>
    <w:qFormat/>
    <w:rsid w:val="002032C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032C4"/>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2032C4"/>
    <w:pPr>
      <w:spacing w:before="100" w:beforeAutospacing="1" w:after="240"/>
      <w:ind w:left="936" w:right="936"/>
      <w:jc w:val="center"/>
    </w:pPr>
    <w:rPr>
      <w:rFonts w:asciiTheme="majorHAnsi" w:eastAsiaTheme="majorEastAsia" w:hAnsiTheme="majorHAnsi" w:cstheme="majorBidi"/>
      <w:caps/>
      <w:color w:val="3E7718" w:themeColor="accent2" w:themeShade="BF"/>
      <w:spacing w:val="10"/>
      <w:sz w:val="28"/>
      <w:szCs w:val="28"/>
    </w:rPr>
  </w:style>
  <w:style w:type="character" w:customStyle="1" w:styleId="IntenseQuoteChar">
    <w:name w:val="Intense Quote Char"/>
    <w:basedOn w:val="DefaultParagraphFont"/>
    <w:link w:val="IntenseQuote"/>
    <w:uiPriority w:val="30"/>
    <w:rsid w:val="002032C4"/>
    <w:rPr>
      <w:rFonts w:asciiTheme="majorHAnsi" w:eastAsiaTheme="majorEastAsia" w:hAnsiTheme="majorHAnsi" w:cstheme="majorBidi"/>
      <w:caps/>
      <w:color w:val="3E7718" w:themeColor="accent2" w:themeShade="BF"/>
      <w:spacing w:val="10"/>
      <w:sz w:val="28"/>
      <w:szCs w:val="28"/>
    </w:rPr>
  </w:style>
  <w:style w:type="character" w:styleId="SubtleEmphasis">
    <w:name w:val="Subtle Emphasis"/>
    <w:basedOn w:val="DefaultParagraphFont"/>
    <w:uiPriority w:val="19"/>
    <w:qFormat/>
    <w:rsid w:val="002032C4"/>
    <w:rPr>
      <w:i/>
      <w:iCs/>
      <w:color w:val="auto"/>
    </w:rPr>
  </w:style>
  <w:style w:type="character" w:styleId="IntenseEmphasis">
    <w:name w:val="Intense Emphasis"/>
    <w:basedOn w:val="DefaultParagraphFont"/>
    <w:uiPriority w:val="21"/>
    <w:qFormat/>
    <w:rsid w:val="002032C4"/>
    <w:rPr>
      <w:rFonts w:asciiTheme="minorHAnsi" w:eastAsiaTheme="minorEastAsia" w:hAnsiTheme="minorHAnsi" w:cstheme="minorBidi"/>
      <w:b/>
      <w:bCs/>
      <w:i/>
      <w:iCs/>
      <w:color w:val="3E7718" w:themeColor="accent2" w:themeShade="BF"/>
      <w:spacing w:val="0"/>
      <w:w w:val="100"/>
      <w:position w:val="0"/>
      <w:sz w:val="20"/>
      <w:szCs w:val="20"/>
    </w:rPr>
  </w:style>
  <w:style w:type="character" w:styleId="SubtleReference">
    <w:name w:val="Subtle Reference"/>
    <w:basedOn w:val="DefaultParagraphFont"/>
    <w:uiPriority w:val="31"/>
    <w:qFormat/>
    <w:rsid w:val="002032C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2032C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2032C4"/>
    <w:rPr>
      <w:rFonts w:asciiTheme="minorHAnsi" w:eastAsiaTheme="minorEastAsia" w:hAnsiTheme="minorHAnsi" w:cstheme="minorBidi"/>
      <w:b/>
      <w:bCs/>
      <w:i/>
      <w:iCs/>
      <w:caps w:val="0"/>
      <w:smallCaps w:val="0"/>
      <w:color w:val="auto"/>
      <w:spacing w:val="10"/>
      <w:w w:val="100"/>
      <w:sz w:val="20"/>
      <w:szCs w:val="20"/>
    </w:rPr>
  </w:style>
  <w:style w:type="character" w:customStyle="1" w:styleId="NoSpacingChar">
    <w:name w:val="No Spacing Char"/>
    <w:basedOn w:val="DefaultParagraphFont"/>
    <w:link w:val="NoSpacing"/>
    <w:uiPriority w:val="1"/>
    <w:rsid w:val="00CC38D1"/>
  </w:style>
  <w:style w:type="character" w:styleId="FollowedHyperlink">
    <w:name w:val="FollowedHyperlink"/>
    <w:basedOn w:val="DefaultParagraphFont"/>
    <w:uiPriority w:val="99"/>
    <w:semiHidden/>
    <w:unhideWhenUsed/>
    <w:rsid w:val="00CC6497"/>
    <w:rPr>
      <w:color w:val="B9D181" w:themeColor="followedHyperlink"/>
      <w:u w:val="single"/>
    </w:rPr>
  </w:style>
  <w:style w:type="table" w:customStyle="1" w:styleId="TableGrid1">
    <w:name w:val="Table Grid1"/>
    <w:basedOn w:val="TableNormal"/>
    <w:next w:val="TableGrid"/>
    <w:uiPriority w:val="39"/>
    <w:rsid w:val="0079465E"/>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81024"/>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91B10"/>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37F7A"/>
    <w:rPr>
      <w:rFonts w:ascii="Times New Roman" w:hAnsi="Times New Roman" w:cs="Times New Roman"/>
      <w:sz w:val="24"/>
      <w:szCs w:val="24"/>
    </w:rPr>
  </w:style>
  <w:style w:type="table" w:styleId="GridTable1Light-Accent4">
    <w:name w:val="Grid Table 1 Light Accent 4"/>
    <w:basedOn w:val="TableNormal"/>
    <w:uiPriority w:val="46"/>
    <w:rsid w:val="00F46490"/>
    <w:pPr>
      <w:spacing w:after="0" w:line="240" w:lineRule="auto"/>
    </w:pPr>
    <w:tblPr>
      <w:tblStyleRowBandSize w:val="1"/>
      <w:tblStyleColBandSize w:val="1"/>
      <w:tblBorders>
        <w:top w:val="single" w:sz="4" w:space="0" w:color="F5C1A2" w:themeColor="accent4" w:themeTint="66"/>
        <w:left w:val="single" w:sz="4" w:space="0" w:color="F5C1A2" w:themeColor="accent4" w:themeTint="66"/>
        <w:bottom w:val="single" w:sz="4" w:space="0" w:color="F5C1A2" w:themeColor="accent4" w:themeTint="66"/>
        <w:right w:val="single" w:sz="4" w:space="0" w:color="F5C1A2" w:themeColor="accent4" w:themeTint="66"/>
        <w:insideH w:val="single" w:sz="4" w:space="0" w:color="F5C1A2" w:themeColor="accent4" w:themeTint="66"/>
        <w:insideV w:val="single" w:sz="4" w:space="0" w:color="F5C1A2" w:themeColor="accent4" w:themeTint="66"/>
      </w:tblBorders>
    </w:tblPr>
    <w:tblStylePr w:type="firstRow">
      <w:rPr>
        <w:b/>
        <w:bCs/>
      </w:rPr>
      <w:tblPr/>
      <w:tcPr>
        <w:tcBorders>
          <w:bottom w:val="single" w:sz="12" w:space="0" w:color="F0A374" w:themeColor="accent4" w:themeTint="99"/>
        </w:tcBorders>
      </w:tcPr>
    </w:tblStylePr>
    <w:tblStylePr w:type="lastRow">
      <w:rPr>
        <w:b/>
        <w:bCs/>
      </w:rPr>
      <w:tblPr/>
      <w:tcPr>
        <w:tcBorders>
          <w:top w:val="double" w:sz="2" w:space="0" w:color="F0A374"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F46490"/>
    <w:pPr>
      <w:spacing w:after="0" w:line="240" w:lineRule="auto"/>
    </w:pPr>
    <w:tblPr>
      <w:tblStyleRowBandSize w:val="1"/>
      <w:tblStyleColBandSize w:val="1"/>
      <w:tblBorders>
        <w:top w:val="single" w:sz="4" w:space="0" w:color="EA7666" w:themeColor="accent5" w:themeTint="99"/>
        <w:left w:val="single" w:sz="4" w:space="0" w:color="EA7666" w:themeColor="accent5" w:themeTint="99"/>
        <w:bottom w:val="single" w:sz="4" w:space="0" w:color="EA7666" w:themeColor="accent5" w:themeTint="99"/>
        <w:right w:val="single" w:sz="4" w:space="0" w:color="EA7666" w:themeColor="accent5" w:themeTint="99"/>
        <w:insideH w:val="single" w:sz="4" w:space="0" w:color="EA7666" w:themeColor="accent5" w:themeTint="99"/>
        <w:insideV w:val="single" w:sz="4" w:space="0" w:color="EA766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1CC" w:themeFill="accent5" w:themeFillTint="33"/>
      </w:tcPr>
    </w:tblStylePr>
    <w:tblStylePr w:type="band1Horz">
      <w:tblPr/>
      <w:tcPr>
        <w:shd w:val="clear" w:color="auto" w:fill="F8D1CC" w:themeFill="accent5" w:themeFillTint="33"/>
      </w:tcPr>
    </w:tblStylePr>
    <w:tblStylePr w:type="neCell">
      <w:tblPr/>
      <w:tcPr>
        <w:tcBorders>
          <w:bottom w:val="single" w:sz="4" w:space="0" w:color="EA7666" w:themeColor="accent5" w:themeTint="99"/>
        </w:tcBorders>
      </w:tcPr>
    </w:tblStylePr>
    <w:tblStylePr w:type="nwCell">
      <w:tblPr/>
      <w:tcPr>
        <w:tcBorders>
          <w:bottom w:val="single" w:sz="4" w:space="0" w:color="EA7666" w:themeColor="accent5" w:themeTint="99"/>
        </w:tcBorders>
      </w:tcPr>
    </w:tblStylePr>
    <w:tblStylePr w:type="seCell">
      <w:tblPr/>
      <w:tcPr>
        <w:tcBorders>
          <w:top w:val="single" w:sz="4" w:space="0" w:color="EA7666" w:themeColor="accent5" w:themeTint="99"/>
        </w:tcBorders>
      </w:tcPr>
    </w:tblStylePr>
    <w:tblStylePr w:type="swCell">
      <w:tblPr/>
      <w:tcPr>
        <w:tcBorders>
          <w:top w:val="single" w:sz="4" w:space="0" w:color="EA7666" w:themeColor="accent5" w:themeTint="99"/>
        </w:tcBorders>
      </w:tcPr>
    </w:tblStylePr>
  </w:style>
  <w:style w:type="table" w:styleId="GridTable3-Accent4">
    <w:name w:val="Grid Table 3 Accent 4"/>
    <w:basedOn w:val="TableNormal"/>
    <w:uiPriority w:val="48"/>
    <w:rsid w:val="00F46490"/>
    <w:pPr>
      <w:spacing w:after="0" w:line="240" w:lineRule="auto"/>
    </w:pPr>
    <w:tblPr>
      <w:tblStyleRowBandSize w:val="1"/>
      <w:tblStyleColBandSize w:val="1"/>
      <w:tblBorders>
        <w:top w:val="single" w:sz="4" w:space="0" w:color="F0A374" w:themeColor="accent4" w:themeTint="99"/>
        <w:left w:val="single" w:sz="4" w:space="0" w:color="F0A374" w:themeColor="accent4" w:themeTint="99"/>
        <w:bottom w:val="single" w:sz="4" w:space="0" w:color="F0A374" w:themeColor="accent4" w:themeTint="99"/>
        <w:right w:val="single" w:sz="4" w:space="0" w:color="F0A374" w:themeColor="accent4" w:themeTint="99"/>
        <w:insideH w:val="single" w:sz="4" w:space="0" w:color="F0A374" w:themeColor="accent4" w:themeTint="99"/>
        <w:insideV w:val="single" w:sz="4" w:space="0" w:color="F0A37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0D0" w:themeFill="accent4" w:themeFillTint="33"/>
      </w:tcPr>
    </w:tblStylePr>
    <w:tblStylePr w:type="band1Horz">
      <w:tblPr/>
      <w:tcPr>
        <w:shd w:val="clear" w:color="auto" w:fill="FAE0D0" w:themeFill="accent4" w:themeFillTint="33"/>
      </w:tcPr>
    </w:tblStylePr>
    <w:tblStylePr w:type="neCell">
      <w:tblPr/>
      <w:tcPr>
        <w:tcBorders>
          <w:bottom w:val="single" w:sz="4" w:space="0" w:color="F0A374" w:themeColor="accent4" w:themeTint="99"/>
        </w:tcBorders>
      </w:tcPr>
    </w:tblStylePr>
    <w:tblStylePr w:type="nwCell">
      <w:tblPr/>
      <w:tcPr>
        <w:tcBorders>
          <w:bottom w:val="single" w:sz="4" w:space="0" w:color="F0A374" w:themeColor="accent4" w:themeTint="99"/>
        </w:tcBorders>
      </w:tcPr>
    </w:tblStylePr>
    <w:tblStylePr w:type="seCell">
      <w:tblPr/>
      <w:tcPr>
        <w:tcBorders>
          <w:top w:val="single" w:sz="4" w:space="0" w:color="F0A374" w:themeColor="accent4" w:themeTint="99"/>
        </w:tcBorders>
      </w:tcPr>
    </w:tblStylePr>
    <w:tblStylePr w:type="swCell">
      <w:tblPr/>
      <w:tcPr>
        <w:tcBorders>
          <w:top w:val="single" w:sz="4" w:space="0" w:color="F0A374" w:themeColor="accent4" w:themeTint="99"/>
        </w:tcBorders>
      </w:tcPr>
    </w:tblStylePr>
  </w:style>
  <w:style w:type="table" w:styleId="GridTable3-Accent6">
    <w:name w:val="Grid Table 3 Accent 6"/>
    <w:basedOn w:val="TableNormal"/>
    <w:uiPriority w:val="48"/>
    <w:rsid w:val="00F46490"/>
    <w:pPr>
      <w:spacing w:after="0" w:line="240" w:lineRule="auto"/>
    </w:pPr>
    <w:tblPr>
      <w:tblStyleRowBandSize w:val="1"/>
      <w:tblStyleColBandSize w:val="1"/>
      <w:tblBorders>
        <w:top w:val="single" w:sz="4" w:space="0" w:color="C1B895" w:themeColor="accent6" w:themeTint="99"/>
        <w:left w:val="single" w:sz="4" w:space="0" w:color="C1B895" w:themeColor="accent6" w:themeTint="99"/>
        <w:bottom w:val="single" w:sz="4" w:space="0" w:color="C1B895" w:themeColor="accent6" w:themeTint="99"/>
        <w:right w:val="single" w:sz="4" w:space="0" w:color="C1B895" w:themeColor="accent6" w:themeTint="99"/>
        <w:insideH w:val="single" w:sz="4" w:space="0" w:color="C1B895" w:themeColor="accent6" w:themeTint="99"/>
        <w:insideV w:val="single" w:sz="4" w:space="0" w:color="C1B89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7DB" w:themeFill="accent6" w:themeFillTint="33"/>
      </w:tcPr>
    </w:tblStylePr>
    <w:tblStylePr w:type="band1Horz">
      <w:tblPr/>
      <w:tcPr>
        <w:shd w:val="clear" w:color="auto" w:fill="EAE7DB" w:themeFill="accent6" w:themeFillTint="33"/>
      </w:tcPr>
    </w:tblStylePr>
    <w:tblStylePr w:type="neCell">
      <w:tblPr/>
      <w:tcPr>
        <w:tcBorders>
          <w:bottom w:val="single" w:sz="4" w:space="0" w:color="C1B895" w:themeColor="accent6" w:themeTint="99"/>
        </w:tcBorders>
      </w:tcPr>
    </w:tblStylePr>
    <w:tblStylePr w:type="nwCell">
      <w:tblPr/>
      <w:tcPr>
        <w:tcBorders>
          <w:bottom w:val="single" w:sz="4" w:space="0" w:color="C1B895" w:themeColor="accent6" w:themeTint="99"/>
        </w:tcBorders>
      </w:tcPr>
    </w:tblStylePr>
    <w:tblStylePr w:type="seCell">
      <w:tblPr/>
      <w:tcPr>
        <w:tcBorders>
          <w:top w:val="single" w:sz="4" w:space="0" w:color="C1B895" w:themeColor="accent6" w:themeTint="99"/>
        </w:tcBorders>
      </w:tcPr>
    </w:tblStylePr>
    <w:tblStylePr w:type="swCell">
      <w:tblPr/>
      <w:tcPr>
        <w:tcBorders>
          <w:top w:val="single" w:sz="4" w:space="0" w:color="C1B895" w:themeColor="accent6" w:themeTint="99"/>
        </w:tcBorders>
      </w:tcPr>
    </w:tblStylePr>
  </w:style>
  <w:style w:type="table" w:styleId="GridTable1Light-Accent5">
    <w:name w:val="Grid Table 1 Light Accent 5"/>
    <w:basedOn w:val="TableNormal"/>
    <w:uiPriority w:val="46"/>
    <w:rsid w:val="00F46490"/>
    <w:pPr>
      <w:spacing w:after="0" w:line="240" w:lineRule="auto"/>
    </w:pPr>
    <w:tblPr>
      <w:tblStyleRowBandSize w:val="1"/>
      <w:tblStyleColBandSize w:val="1"/>
      <w:tblBorders>
        <w:top w:val="single" w:sz="4" w:space="0" w:color="F1A399" w:themeColor="accent5" w:themeTint="66"/>
        <w:left w:val="single" w:sz="4" w:space="0" w:color="F1A399" w:themeColor="accent5" w:themeTint="66"/>
        <w:bottom w:val="single" w:sz="4" w:space="0" w:color="F1A399" w:themeColor="accent5" w:themeTint="66"/>
        <w:right w:val="single" w:sz="4" w:space="0" w:color="F1A399" w:themeColor="accent5" w:themeTint="66"/>
        <w:insideH w:val="single" w:sz="4" w:space="0" w:color="F1A399" w:themeColor="accent5" w:themeTint="66"/>
        <w:insideV w:val="single" w:sz="4" w:space="0" w:color="F1A399" w:themeColor="accent5" w:themeTint="66"/>
      </w:tblBorders>
    </w:tblPr>
    <w:tblStylePr w:type="firstRow">
      <w:rPr>
        <w:b/>
        <w:bCs/>
      </w:rPr>
      <w:tblPr/>
      <w:tcPr>
        <w:tcBorders>
          <w:bottom w:val="single" w:sz="12" w:space="0" w:color="EA7666" w:themeColor="accent5" w:themeTint="99"/>
        </w:tcBorders>
      </w:tcPr>
    </w:tblStylePr>
    <w:tblStylePr w:type="lastRow">
      <w:rPr>
        <w:b/>
        <w:bCs/>
      </w:rPr>
      <w:tblPr/>
      <w:tcPr>
        <w:tcBorders>
          <w:top w:val="double" w:sz="2" w:space="0" w:color="EA7666" w:themeColor="accent5"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5977F8"/>
    <w:pPr>
      <w:spacing w:after="0" w:line="240" w:lineRule="auto"/>
    </w:pPr>
    <w:tblPr>
      <w:tblStyleRowBandSize w:val="1"/>
      <w:tblStyleColBandSize w:val="1"/>
      <w:tblBorders>
        <w:top w:val="single" w:sz="2" w:space="0" w:color="F0D478" w:themeColor="accent3" w:themeTint="99"/>
        <w:bottom w:val="single" w:sz="2" w:space="0" w:color="F0D478" w:themeColor="accent3" w:themeTint="99"/>
        <w:insideH w:val="single" w:sz="2" w:space="0" w:color="F0D478" w:themeColor="accent3" w:themeTint="99"/>
        <w:insideV w:val="single" w:sz="2" w:space="0" w:color="F0D478" w:themeColor="accent3" w:themeTint="99"/>
      </w:tblBorders>
    </w:tblPr>
    <w:tblStylePr w:type="firstRow">
      <w:rPr>
        <w:b/>
        <w:bCs/>
      </w:rPr>
      <w:tblPr/>
      <w:tcPr>
        <w:tcBorders>
          <w:top w:val="nil"/>
          <w:bottom w:val="single" w:sz="12" w:space="0" w:color="F0D478" w:themeColor="accent3" w:themeTint="99"/>
          <w:insideH w:val="nil"/>
          <w:insideV w:val="nil"/>
        </w:tcBorders>
        <w:shd w:val="clear" w:color="auto" w:fill="FFFFFF" w:themeFill="background1"/>
      </w:tcPr>
    </w:tblStylePr>
    <w:tblStylePr w:type="lastRow">
      <w:rPr>
        <w:b/>
        <w:bCs/>
      </w:rPr>
      <w:tblPr/>
      <w:tcPr>
        <w:tcBorders>
          <w:top w:val="double" w:sz="2" w:space="0" w:color="F0D478"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2" w:themeFill="accent3" w:themeFillTint="33"/>
      </w:tcPr>
    </w:tblStylePr>
    <w:tblStylePr w:type="band1Horz">
      <w:tblPr/>
      <w:tcPr>
        <w:shd w:val="clear" w:color="auto" w:fill="FAF0D2"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04169">
      <w:bodyDiv w:val="1"/>
      <w:marLeft w:val="0"/>
      <w:marRight w:val="0"/>
      <w:marTop w:val="0"/>
      <w:marBottom w:val="0"/>
      <w:divBdr>
        <w:top w:val="none" w:sz="0" w:space="0" w:color="auto"/>
        <w:left w:val="none" w:sz="0" w:space="0" w:color="auto"/>
        <w:bottom w:val="none" w:sz="0" w:space="0" w:color="auto"/>
        <w:right w:val="none" w:sz="0" w:space="0" w:color="auto"/>
      </w:divBdr>
    </w:div>
    <w:div w:id="430319477">
      <w:bodyDiv w:val="1"/>
      <w:marLeft w:val="0"/>
      <w:marRight w:val="0"/>
      <w:marTop w:val="0"/>
      <w:marBottom w:val="0"/>
      <w:divBdr>
        <w:top w:val="none" w:sz="0" w:space="0" w:color="auto"/>
        <w:left w:val="none" w:sz="0" w:space="0" w:color="auto"/>
        <w:bottom w:val="none" w:sz="0" w:space="0" w:color="auto"/>
        <w:right w:val="none" w:sz="0" w:space="0" w:color="auto"/>
      </w:divBdr>
      <w:divsChild>
        <w:div w:id="2118718456">
          <w:marLeft w:val="0"/>
          <w:marRight w:val="0"/>
          <w:marTop w:val="0"/>
          <w:marBottom w:val="0"/>
          <w:divBdr>
            <w:top w:val="none" w:sz="0" w:space="0" w:color="auto"/>
            <w:left w:val="none" w:sz="0" w:space="0" w:color="auto"/>
            <w:bottom w:val="none" w:sz="0" w:space="0" w:color="auto"/>
            <w:right w:val="none" w:sz="0" w:space="0" w:color="auto"/>
          </w:divBdr>
        </w:div>
      </w:divsChild>
    </w:div>
    <w:div w:id="465589605">
      <w:bodyDiv w:val="1"/>
      <w:marLeft w:val="0"/>
      <w:marRight w:val="0"/>
      <w:marTop w:val="0"/>
      <w:marBottom w:val="0"/>
      <w:divBdr>
        <w:top w:val="none" w:sz="0" w:space="0" w:color="auto"/>
        <w:left w:val="none" w:sz="0" w:space="0" w:color="auto"/>
        <w:bottom w:val="none" w:sz="0" w:space="0" w:color="auto"/>
        <w:right w:val="none" w:sz="0" w:space="0" w:color="auto"/>
      </w:divBdr>
    </w:div>
    <w:div w:id="559630906">
      <w:bodyDiv w:val="1"/>
      <w:marLeft w:val="0"/>
      <w:marRight w:val="0"/>
      <w:marTop w:val="0"/>
      <w:marBottom w:val="0"/>
      <w:divBdr>
        <w:top w:val="none" w:sz="0" w:space="0" w:color="auto"/>
        <w:left w:val="none" w:sz="0" w:space="0" w:color="auto"/>
        <w:bottom w:val="none" w:sz="0" w:space="0" w:color="auto"/>
        <w:right w:val="none" w:sz="0" w:space="0" w:color="auto"/>
      </w:divBdr>
      <w:divsChild>
        <w:div w:id="805124788">
          <w:marLeft w:val="0"/>
          <w:marRight w:val="0"/>
          <w:marTop w:val="0"/>
          <w:marBottom w:val="0"/>
          <w:divBdr>
            <w:top w:val="none" w:sz="0" w:space="0" w:color="auto"/>
            <w:left w:val="none" w:sz="0" w:space="0" w:color="auto"/>
            <w:bottom w:val="none" w:sz="0" w:space="0" w:color="auto"/>
            <w:right w:val="none" w:sz="0" w:space="0" w:color="auto"/>
          </w:divBdr>
          <w:divsChild>
            <w:div w:id="64381133">
              <w:marLeft w:val="0"/>
              <w:marRight w:val="0"/>
              <w:marTop w:val="0"/>
              <w:marBottom w:val="0"/>
              <w:divBdr>
                <w:top w:val="none" w:sz="0" w:space="0" w:color="auto"/>
                <w:left w:val="none" w:sz="0" w:space="0" w:color="auto"/>
                <w:bottom w:val="none" w:sz="0" w:space="0" w:color="auto"/>
                <w:right w:val="none" w:sz="0" w:space="0" w:color="auto"/>
              </w:divBdr>
              <w:divsChild>
                <w:div w:id="1363092081">
                  <w:marLeft w:val="0"/>
                  <w:marRight w:val="0"/>
                  <w:marTop w:val="0"/>
                  <w:marBottom w:val="0"/>
                  <w:divBdr>
                    <w:top w:val="none" w:sz="0" w:space="0" w:color="auto"/>
                    <w:left w:val="none" w:sz="0" w:space="0" w:color="auto"/>
                    <w:bottom w:val="none" w:sz="0" w:space="0" w:color="auto"/>
                    <w:right w:val="none" w:sz="0" w:space="0" w:color="auto"/>
                  </w:divBdr>
                </w:div>
                <w:div w:id="1374303923">
                  <w:marLeft w:val="0"/>
                  <w:marRight w:val="0"/>
                  <w:marTop w:val="0"/>
                  <w:marBottom w:val="0"/>
                  <w:divBdr>
                    <w:top w:val="none" w:sz="0" w:space="0" w:color="auto"/>
                    <w:left w:val="single" w:sz="12" w:space="0" w:color="EFEFEF"/>
                    <w:bottom w:val="single" w:sz="12" w:space="0" w:color="EFEFEF"/>
                    <w:right w:val="single" w:sz="12" w:space="0" w:color="EFEFEF"/>
                  </w:divBdr>
                  <w:divsChild>
                    <w:div w:id="775516860">
                      <w:marLeft w:val="0"/>
                      <w:marRight w:val="0"/>
                      <w:marTop w:val="0"/>
                      <w:marBottom w:val="0"/>
                      <w:divBdr>
                        <w:top w:val="none" w:sz="0" w:space="0" w:color="auto"/>
                        <w:left w:val="none" w:sz="0" w:space="0" w:color="auto"/>
                        <w:bottom w:val="none" w:sz="0" w:space="0" w:color="auto"/>
                        <w:right w:val="none" w:sz="0" w:space="0" w:color="auto"/>
                      </w:divBdr>
                    </w:div>
                    <w:div w:id="205627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752740">
          <w:marLeft w:val="0"/>
          <w:marRight w:val="0"/>
          <w:marTop w:val="0"/>
          <w:marBottom w:val="0"/>
          <w:divBdr>
            <w:top w:val="none" w:sz="0" w:space="0" w:color="auto"/>
            <w:left w:val="none" w:sz="0" w:space="0" w:color="auto"/>
            <w:bottom w:val="none" w:sz="0" w:space="0" w:color="auto"/>
            <w:right w:val="none" w:sz="0" w:space="0" w:color="auto"/>
          </w:divBdr>
          <w:divsChild>
            <w:div w:id="1146358721">
              <w:marLeft w:val="0"/>
              <w:marRight w:val="0"/>
              <w:marTop w:val="0"/>
              <w:marBottom w:val="0"/>
              <w:divBdr>
                <w:top w:val="none" w:sz="0" w:space="0" w:color="auto"/>
                <w:left w:val="none" w:sz="0" w:space="0" w:color="auto"/>
                <w:bottom w:val="none" w:sz="0" w:space="0" w:color="auto"/>
                <w:right w:val="none" w:sz="0" w:space="0" w:color="auto"/>
              </w:divBdr>
              <w:divsChild>
                <w:div w:id="371806182">
                  <w:marLeft w:val="0"/>
                  <w:marRight w:val="0"/>
                  <w:marTop w:val="0"/>
                  <w:marBottom w:val="0"/>
                  <w:divBdr>
                    <w:top w:val="none" w:sz="0" w:space="0" w:color="auto"/>
                    <w:left w:val="none" w:sz="0" w:space="0" w:color="auto"/>
                    <w:bottom w:val="none" w:sz="0" w:space="0" w:color="auto"/>
                    <w:right w:val="none" w:sz="0" w:space="0" w:color="auto"/>
                  </w:divBdr>
                </w:div>
                <w:div w:id="1170097162">
                  <w:marLeft w:val="0"/>
                  <w:marRight w:val="0"/>
                  <w:marTop w:val="0"/>
                  <w:marBottom w:val="0"/>
                  <w:divBdr>
                    <w:top w:val="none" w:sz="0" w:space="0" w:color="auto"/>
                    <w:left w:val="none" w:sz="0" w:space="0" w:color="auto"/>
                    <w:bottom w:val="none" w:sz="0" w:space="0" w:color="auto"/>
                    <w:right w:val="none" w:sz="0" w:space="0" w:color="auto"/>
                  </w:divBdr>
                </w:div>
                <w:div w:id="1197767023">
                  <w:marLeft w:val="0"/>
                  <w:marRight w:val="0"/>
                  <w:marTop w:val="0"/>
                  <w:marBottom w:val="0"/>
                  <w:divBdr>
                    <w:top w:val="none" w:sz="0" w:space="0" w:color="auto"/>
                    <w:left w:val="none" w:sz="0" w:space="0" w:color="auto"/>
                    <w:bottom w:val="none" w:sz="0" w:space="0" w:color="auto"/>
                    <w:right w:val="none" w:sz="0" w:space="0" w:color="auto"/>
                  </w:divBdr>
                </w:div>
                <w:div w:id="128596368">
                  <w:marLeft w:val="0"/>
                  <w:marRight w:val="0"/>
                  <w:marTop w:val="0"/>
                  <w:marBottom w:val="0"/>
                  <w:divBdr>
                    <w:top w:val="none" w:sz="0" w:space="0" w:color="auto"/>
                    <w:left w:val="none" w:sz="0" w:space="0" w:color="auto"/>
                    <w:bottom w:val="none" w:sz="0" w:space="0" w:color="auto"/>
                    <w:right w:val="none" w:sz="0" w:space="0" w:color="auto"/>
                  </w:divBdr>
                  <w:divsChild>
                    <w:div w:id="274481303">
                      <w:marLeft w:val="0"/>
                      <w:marRight w:val="0"/>
                      <w:marTop w:val="450"/>
                      <w:marBottom w:val="450"/>
                      <w:divBdr>
                        <w:top w:val="none" w:sz="0" w:space="0" w:color="auto"/>
                        <w:left w:val="none" w:sz="0" w:space="0" w:color="auto"/>
                        <w:bottom w:val="none" w:sz="0" w:space="0" w:color="auto"/>
                        <w:right w:val="none" w:sz="0" w:space="0" w:color="auto"/>
                      </w:divBdr>
                      <w:divsChild>
                        <w:div w:id="285239533">
                          <w:marLeft w:val="0"/>
                          <w:marRight w:val="0"/>
                          <w:marTop w:val="0"/>
                          <w:marBottom w:val="0"/>
                          <w:divBdr>
                            <w:top w:val="none" w:sz="0" w:space="0" w:color="auto"/>
                            <w:left w:val="none" w:sz="0" w:space="0" w:color="auto"/>
                            <w:bottom w:val="none" w:sz="0" w:space="0" w:color="auto"/>
                            <w:right w:val="none" w:sz="0" w:space="0" w:color="auto"/>
                          </w:divBdr>
                          <w:divsChild>
                            <w:div w:id="1485660908">
                              <w:marLeft w:val="0"/>
                              <w:marRight w:val="0"/>
                              <w:marTop w:val="0"/>
                              <w:marBottom w:val="0"/>
                              <w:divBdr>
                                <w:top w:val="none" w:sz="0" w:space="0" w:color="auto"/>
                                <w:left w:val="none" w:sz="0" w:space="0" w:color="auto"/>
                                <w:bottom w:val="none" w:sz="0" w:space="0" w:color="auto"/>
                                <w:right w:val="none" w:sz="0" w:space="0" w:color="auto"/>
                              </w:divBdr>
                              <w:divsChild>
                                <w:div w:id="393433283">
                                  <w:marLeft w:val="0"/>
                                  <w:marRight w:val="0"/>
                                  <w:marTop w:val="0"/>
                                  <w:marBottom w:val="0"/>
                                  <w:divBdr>
                                    <w:top w:val="none" w:sz="0" w:space="0" w:color="auto"/>
                                    <w:left w:val="none" w:sz="0" w:space="0" w:color="auto"/>
                                    <w:bottom w:val="none" w:sz="0" w:space="0" w:color="auto"/>
                                    <w:right w:val="none" w:sz="0" w:space="0" w:color="auto"/>
                                  </w:divBdr>
                                  <w:divsChild>
                                    <w:div w:id="1200120603">
                                      <w:marLeft w:val="0"/>
                                      <w:marRight w:val="0"/>
                                      <w:marTop w:val="0"/>
                                      <w:marBottom w:val="0"/>
                                      <w:divBdr>
                                        <w:top w:val="none" w:sz="0" w:space="0" w:color="auto"/>
                                        <w:left w:val="none" w:sz="0" w:space="0" w:color="auto"/>
                                        <w:bottom w:val="none" w:sz="0" w:space="0" w:color="auto"/>
                                        <w:right w:val="none" w:sz="0" w:space="0" w:color="auto"/>
                                      </w:divBdr>
                                      <w:divsChild>
                                        <w:div w:id="1331176426">
                                          <w:marLeft w:val="0"/>
                                          <w:marRight w:val="0"/>
                                          <w:marTop w:val="0"/>
                                          <w:marBottom w:val="0"/>
                                          <w:divBdr>
                                            <w:top w:val="none" w:sz="0" w:space="0" w:color="auto"/>
                                            <w:left w:val="none" w:sz="0" w:space="0" w:color="auto"/>
                                            <w:bottom w:val="none" w:sz="0" w:space="0" w:color="auto"/>
                                            <w:right w:val="none" w:sz="0" w:space="0" w:color="auto"/>
                                          </w:divBdr>
                                          <w:divsChild>
                                            <w:div w:id="1333484926">
                                              <w:marLeft w:val="18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12275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56882141">
                  <w:marLeft w:val="0"/>
                  <w:marRight w:val="0"/>
                  <w:marTop w:val="0"/>
                  <w:marBottom w:val="0"/>
                  <w:divBdr>
                    <w:top w:val="none" w:sz="0" w:space="0" w:color="auto"/>
                    <w:left w:val="none" w:sz="0" w:space="0" w:color="auto"/>
                    <w:bottom w:val="none" w:sz="0" w:space="0" w:color="auto"/>
                    <w:right w:val="none" w:sz="0" w:space="0" w:color="auto"/>
                  </w:divBdr>
                </w:div>
                <w:div w:id="120772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937534">
      <w:bodyDiv w:val="1"/>
      <w:marLeft w:val="0"/>
      <w:marRight w:val="0"/>
      <w:marTop w:val="0"/>
      <w:marBottom w:val="0"/>
      <w:divBdr>
        <w:top w:val="none" w:sz="0" w:space="0" w:color="auto"/>
        <w:left w:val="none" w:sz="0" w:space="0" w:color="auto"/>
        <w:bottom w:val="none" w:sz="0" w:space="0" w:color="auto"/>
        <w:right w:val="none" w:sz="0" w:space="0" w:color="auto"/>
      </w:divBdr>
    </w:div>
    <w:div w:id="818884940">
      <w:bodyDiv w:val="1"/>
      <w:marLeft w:val="0"/>
      <w:marRight w:val="0"/>
      <w:marTop w:val="0"/>
      <w:marBottom w:val="0"/>
      <w:divBdr>
        <w:top w:val="none" w:sz="0" w:space="0" w:color="auto"/>
        <w:left w:val="none" w:sz="0" w:space="0" w:color="auto"/>
        <w:bottom w:val="none" w:sz="0" w:space="0" w:color="auto"/>
        <w:right w:val="none" w:sz="0" w:space="0" w:color="auto"/>
      </w:divBdr>
    </w:div>
    <w:div w:id="978727179">
      <w:bodyDiv w:val="1"/>
      <w:marLeft w:val="0"/>
      <w:marRight w:val="0"/>
      <w:marTop w:val="0"/>
      <w:marBottom w:val="0"/>
      <w:divBdr>
        <w:top w:val="none" w:sz="0" w:space="0" w:color="auto"/>
        <w:left w:val="none" w:sz="0" w:space="0" w:color="auto"/>
        <w:bottom w:val="none" w:sz="0" w:space="0" w:color="auto"/>
        <w:right w:val="none" w:sz="0" w:space="0" w:color="auto"/>
      </w:divBdr>
      <w:divsChild>
        <w:div w:id="778990958">
          <w:marLeft w:val="1526"/>
          <w:marRight w:val="0"/>
          <w:marTop w:val="50"/>
          <w:marBottom w:val="50"/>
          <w:divBdr>
            <w:top w:val="none" w:sz="0" w:space="0" w:color="auto"/>
            <w:left w:val="none" w:sz="0" w:space="0" w:color="auto"/>
            <w:bottom w:val="none" w:sz="0" w:space="0" w:color="auto"/>
            <w:right w:val="none" w:sz="0" w:space="0" w:color="auto"/>
          </w:divBdr>
        </w:div>
        <w:div w:id="447092387">
          <w:marLeft w:val="1526"/>
          <w:marRight w:val="0"/>
          <w:marTop w:val="50"/>
          <w:marBottom w:val="50"/>
          <w:divBdr>
            <w:top w:val="none" w:sz="0" w:space="0" w:color="auto"/>
            <w:left w:val="none" w:sz="0" w:space="0" w:color="auto"/>
            <w:bottom w:val="none" w:sz="0" w:space="0" w:color="auto"/>
            <w:right w:val="none" w:sz="0" w:space="0" w:color="auto"/>
          </w:divBdr>
        </w:div>
        <w:div w:id="547498194">
          <w:marLeft w:val="1526"/>
          <w:marRight w:val="0"/>
          <w:marTop w:val="50"/>
          <w:marBottom w:val="50"/>
          <w:divBdr>
            <w:top w:val="none" w:sz="0" w:space="0" w:color="auto"/>
            <w:left w:val="none" w:sz="0" w:space="0" w:color="auto"/>
            <w:bottom w:val="none" w:sz="0" w:space="0" w:color="auto"/>
            <w:right w:val="none" w:sz="0" w:space="0" w:color="auto"/>
          </w:divBdr>
        </w:div>
        <w:div w:id="1859390907">
          <w:marLeft w:val="1526"/>
          <w:marRight w:val="0"/>
          <w:marTop w:val="50"/>
          <w:marBottom w:val="50"/>
          <w:divBdr>
            <w:top w:val="none" w:sz="0" w:space="0" w:color="auto"/>
            <w:left w:val="none" w:sz="0" w:space="0" w:color="auto"/>
            <w:bottom w:val="none" w:sz="0" w:space="0" w:color="auto"/>
            <w:right w:val="none" w:sz="0" w:space="0" w:color="auto"/>
          </w:divBdr>
        </w:div>
      </w:divsChild>
    </w:div>
    <w:div w:id="1599093453">
      <w:bodyDiv w:val="1"/>
      <w:marLeft w:val="0"/>
      <w:marRight w:val="0"/>
      <w:marTop w:val="0"/>
      <w:marBottom w:val="0"/>
      <w:divBdr>
        <w:top w:val="none" w:sz="0" w:space="0" w:color="auto"/>
        <w:left w:val="none" w:sz="0" w:space="0" w:color="auto"/>
        <w:bottom w:val="none" w:sz="0" w:space="0" w:color="auto"/>
        <w:right w:val="none" w:sz="0" w:space="0" w:color="auto"/>
      </w:divBdr>
      <w:divsChild>
        <w:div w:id="996297914">
          <w:marLeft w:val="547"/>
          <w:marRight w:val="0"/>
          <w:marTop w:val="200"/>
          <w:marBottom w:val="0"/>
          <w:divBdr>
            <w:top w:val="none" w:sz="0" w:space="0" w:color="auto"/>
            <w:left w:val="none" w:sz="0" w:space="0" w:color="auto"/>
            <w:bottom w:val="none" w:sz="0" w:space="0" w:color="auto"/>
            <w:right w:val="none" w:sz="0" w:space="0" w:color="auto"/>
          </w:divBdr>
        </w:div>
        <w:div w:id="1903371252">
          <w:marLeft w:val="547"/>
          <w:marRight w:val="0"/>
          <w:marTop w:val="200"/>
          <w:marBottom w:val="0"/>
          <w:divBdr>
            <w:top w:val="none" w:sz="0" w:space="0" w:color="auto"/>
            <w:left w:val="none" w:sz="0" w:space="0" w:color="auto"/>
            <w:bottom w:val="none" w:sz="0" w:space="0" w:color="auto"/>
            <w:right w:val="none" w:sz="0" w:space="0" w:color="auto"/>
          </w:divBdr>
        </w:div>
      </w:divsChild>
    </w:div>
    <w:div w:id="1684891891">
      <w:bodyDiv w:val="1"/>
      <w:marLeft w:val="0"/>
      <w:marRight w:val="0"/>
      <w:marTop w:val="0"/>
      <w:marBottom w:val="0"/>
      <w:divBdr>
        <w:top w:val="none" w:sz="0" w:space="0" w:color="auto"/>
        <w:left w:val="none" w:sz="0" w:space="0" w:color="auto"/>
        <w:bottom w:val="none" w:sz="0" w:space="0" w:color="auto"/>
        <w:right w:val="none" w:sz="0" w:space="0" w:color="auto"/>
      </w:divBdr>
      <w:divsChild>
        <w:div w:id="205459731">
          <w:marLeft w:val="0"/>
          <w:marRight w:val="180"/>
          <w:marTop w:val="0"/>
          <w:marBottom w:val="0"/>
          <w:divBdr>
            <w:top w:val="none" w:sz="0" w:space="0" w:color="auto"/>
            <w:left w:val="none" w:sz="0" w:space="0" w:color="auto"/>
            <w:bottom w:val="none" w:sz="0" w:space="0" w:color="auto"/>
            <w:right w:val="none" w:sz="0" w:space="0" w:color="auto"/>
          </w:divBdr>
          <w:divsChild>
            <w:div w:id="280108558">
              <w:marLeft w:val="0"/>
              <w:marRight w:val="0"/>
              <w:marTop w:val="0"/>
              <w:marBottom w:val="0"/>
              <w:divBdr>
                <w:top w:val="none" w:sz="0" w:space="0" w:color="auto"/>
                <w:left w:val="none" w:sz="0" w:space="0" w:color="auto"/>
                <w:bottom w:val="none" w:sz="0" w:space="0" w:color="auto"/>
                <w:right w:val="none" w:sz="0" w:space="0" w:color="auto"/>
              </w:divBdr>
              <w:divsChild>
                <w:div w:id="2002925525">
                  <w:marLeft w:val="0"/>
                  <w:marRight w:val="0"/>
                  <w:marTop w:val="0"/>
                  <w:marBottom w:val="0"/>
                  <w:divBdr>
                    <w:top w:val="none" w:sz="0" w:space="0" w:color="auto"/>
                    <w:left w:val="none" w:sz="0" w:space="0" w:color="auto"/>
                    <w:bottom w:val="none" w:sz="0" w:space="0" w:color="auto"/>
                    <w:right w:val="none" w:sz="0" w:space="0" w:color="auto"/>
                  </w:divBdr>
                  <w:divsChild>
                    <w:div w:id="1301107157">
                      <w:marLeft w:val="0"/>
                      <w:marRight w:val="0"/>
                      <w:marTop w:val="0"/>
                      <w:marBottom w:val="0"/>
                      <w:divBdr>
                        <w:top w:val="none" w:sz="0" w:space="0" w:color="auto"/>
                        <w:left w:val="none" w:sz="0" w:space="0" w:color="auto"/>
                        <w:bottom w:val="none" w:sz="0" w:space="0" w:color="auto"/>
                        <w:right w:val="none" w:sz="0" w:space="0" w:color="auto"/>
                      </w:divBdr>
                      <w:divsChild>
                        <w:div w:id="1466393038">
                          <w:marLeft w:val="0"/>
                          <w:marRight w:val="0"/>
                          <w:marTop w:val="0"/>
                          <w:marBottom w:val="0"/>
                          <w:divBdr>
                            <w:top w:val="none" w:sz="0" w:space="0" w:color="auto"/>
                            <w:left w:val="none" w:sz="0" w:space="0" w:color="auto"/>
                            <w:bottom w:val="none" w:sz="0" w:space="0" w:color="auto"/>
                            <w:right w:val="none" w:sz="0" w:space="0" w:color="auto"/>
                          </w:divBdr>
                          <w:divsChild>
                            <w:div w:id="1740320507">
                              <w:marLeft w:val="1515"/>
                              <w:marRight w:val="1515"/>
                              <w:marTop w:val="0"/>
                              <w:marBottom w:val="0"/>
                              <w:divBdr>
                                <w:top w:val="none" w:sz="0" w:space="0" w:color="auto"/>
                                <w:left w:val="none" w:sz="0" w:space="0" w:color="auto"/>
                                <w:bottom w:val="none" w:sz="0" w:space="0" w:color="auto"/>
                                <w:right w:val="none" w:sz="0" w:space="0" w:color="auto"/>
                              </w:divBdr>
                              <w:divsChild>
                                <w:div w:id="196418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209298">
          <w:marLeft w:val="0"/>
          <w:marRight w:val="180"/>
          <w:marTop w:val="0"/>
          <w:marBottom w:val="0"/>
          <w:divBdr>
            <w:top w:val="none" w:sz="0" w:space="0" w:color="auto"/>
            <w:left w:val="none" w:sz="0" w:space="0" w:color="auto"/>
            <w:bottom w:val="none" w:sz="0" w:space="0" w:color="auto"/>
            <w:right w:val="none" w:sz="0" w:space="0" w:color="auto"/>
          </w:divBdr>
          <w:divsChild>
            <w:div w:id="1363630563">
              <w:marLeft w:val="0"/>
              <w:marRight w:val="0"/>
              <w:marTop w:val="0"/>
              <w:marBottom w:val="0"/>
              <w:divBdr>
                <w:top w:val="none" w:sz="0" w:space="0" w:color="auto"/>
                <w:left w:val="none" w:sz="0" w:space="0" w:color="auto"/>
                <w:bottom w:val="none" w:sz="0" w:space="0" w:color="auto"/>
                <w:right w:val="none" w:sz="0" w:space="0" w:color="auto"/>
              </w:divBdr>
              <w:divsChild>
                <w:div w:id="1855876035">
                  <w:marLeft w:val="0"/>
                  <w:marRight w:val="0"/>
                  <w:marTop w:val="0"/>
                  <w:marBottom w:val="0"/>
                  <w:divBdr>
                    <w:top w:val="none" w:sz="0" w:space="0" w:color="auto"/>
                    <w:left w:val="none" w:sz="0" w:space="0" w:color="auto"/>
                    <w:bottom w:val="none" w:sz="0" w:space="0" w:color="auto"/>
                    <w:right w:val="none" w:sz="0" w:space="0" w:color="auto"/>
                  </w:divBdr>
                  <w:divsChild>
                    <w:div w:id="1494253470">
                      <w:marLeft w:val="0"/>
                      <w:marRight w:val="0"/>
                      <w:marTop w:val="0"/>
                      <w:marBottom w:val="0"/>
                      <w:divBdr>
                        <w:top w:val="none" w:sz="0" w:space="0" w:color="auto"/>
                        <w:left w:val="none" w:sz="0" w:space="0" w:color="auto"/>
                        <w:bottom w:val="none" w:sz="0" w:space="0" w:color="auto"/>
                        <w:right w:val="none" w:sz="0" w:space="0" w:color="auto"/>
                      </w:divBdr>
                      <w:divsChild>
                        <w:div w:id="1295141121">
                          <w:marLeft w:val="0"/>
                          <w:marRight w:val="0"/>
                          <w:marTop w:val="0"/>
                          <w:marBottom w:val="0"/>
                          <w:divBdr>
                            <w:top w:val="none" w:sz="0" w:space="0" w:color="auto"/>
                            <w:left w:val="none" w:sz="0" w:space="0" w:color="auto"/>
                            <w:bottom w:val="none" w:sz="0" w:space="0" w:color="auto"/>
                            <w:right w:val="none" w:sz="0" w:space="0" w:color="auto"/>
                          </w:divBdr>
                          <w:divsChild>
                            <w:div w:id="1934508782">
                              <w:marLeft w:val="1515"/>
                              <w:marRight w:val="1515"/>
                              <w:marTop w:val="0"/>
                              <w:marBottom w:val="0"/>
                              <w:divBdr>
                                <w:top w:val="none" w:sz="0" w:space="0" w:color="auto"/>
                                <w:left w:val="none" w:sz="0" w:space="0" w:color="auto"/>
                                <w:bottom w:val="none" w:sz="0" w:space="0" w:color="auto"/>
                                <w:right w:val="none" w:sz="0" w:space="0" w:color="auto"/>
                              </w:divBdr>
                              <w:divsChild>
                                <w:div w:id="206151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460784">
      <w:bodyDiv w:val="1"/>
      <w:marLeft w:val="0"/>
      <w:marRight w:val="0"/>
      <w:marTop w:val="0"/>
      <w:marBottom w:val="0"/>
      <w:divBdr>
        <w:top w:val="none" w:sz="0" w:space="0" w:color="auto"/>
        <w:left w:val="none" w:sz="0" w:space="0" w:color="auto"/>
        <w:bottom w:val="none" w:sz="0" w:space="0" w:color="auto"/>
        <w:right w:val="none" w:sz="0" w:space="0" w:color="auto"/>
      </w:divBdr>
      <w:divsChild>
        <w:div w:id="1367869086">
          <w:marLeft w:val="547"/>
          <w:marRight w:val="0"/>
          <w:marTop w:val="0"/>
          <w:marBottom w:val="0"/>
          <w:divBdr>
            <w:top w:val="none" w:sz="0" w:space="0" w:color="auto"/>
            <w:left w:val="none" w:sz="0" w:space="0" w:color="auto"/>
            <w:bottom w:val="none" w:sz="0" w:space="0" w:color="auto"/>
            <w:right w:val="none" w:sz="0" w:space="0" w:color="auto"/>
          </w:divBdr>
        </w:div>
      </w:divsChild>
    </w:div>
    <w:div w:id="1872959684">
      <w:bodyDiv w:val="1"/>
      <w:marLeft w:val="0"/>
      <w:marRight w:val="0"/>
      <w:marTop w:val="0"/>
      <w:marBottom w:val="0"/>
      <w:divBdr>
        <w:top w:val="none" w:sz="0" w:space="0" w:color="auto"/>
        <w:left w:val="none" w:sz="0" w:space="0" w:color="auto"/>
        <w:bottom w:val="none" w:sz="0" w:space="0" w:color="auto"/>
        <w:right w:val="none" w:sz="0" w:space="0" w:color="auto"/>
      </w:divBdr>
      <w:divsChild>
        <w:div w:id="938411640">
          <w:marLeft w:val="0"/>
          <w:marRight w:val="0"/>
          <w:marTop w:val="0"/>
          <w:marBottom w:val="0"/>
          <w:divBdr>
            <w:top w:val="none" w:sz="0" w:space="0" w:color="auto"/>
            <w:left w:val="none" w:sz="0" w:space="0" w:color="auto"/>
            <w:bottom w:val="none" w:sz="0" w:space="0" w:color="auto"/>
            <w:right w:val="none" w:sz="0" w:space="0" w:color="auto"/>
          </w:divBdr>
        </w:div>
        <w:div w:id="597761439">
          <w:marLeft w:val="0"/>
          <w:marRight w:val="0"/>
          <w:marTop w:val="0"/>
          <w:marBottom w:val="0"/>
          <w:divBdr>
            <w:top w:val="none" w:sz="0" w:space="0" w:color="auto"/>
            <w:left w:val="none" w:sz="0" w:space="0" w:color="auto"/>
            <w:bottom w:val="none" w:sz="0" w:space="0" w:color="auto"/>
            <w:right w:val="none" w:sz="0" w:space="0" w:color="auto"/>
          </w:divBdr>
        </w:div>
      </w:divsChild>
    </w:div>
    <w:div w:id="2035498128">
      <w:bodyDiv w:val="1"/>
      <w:marLeft w:val="0"/>
      <w:marRight w:val="0"/>
      <w:marTop w:val="0"/>
      <w:marBottom w:val="0"/>
      <w:divBdr>
        <w:top w:val="none" w:sz="0" w:space="0" w:color="auto"/>
        <w:left w:val="none" w:sz="0" w:space="0" w:color="auto"/>
        <w:bottom w:val="none" w:sz="0" w:space="0" w:color="auto"/>
        <w:right w:val="none" w:sz="0" w:space="0" w:color="auto"/>
      </w:divBdr>
    </w:div>
    <w:div w:id="21175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peopledynamics.co/gamification-in-learning-and-development/?msclkid=ea76e31eceff11ec8752c2f126fbb79c" TargetMode="External"/><Relationship Id="rId26" Type="http://schemas.openxmlformats.org/officeDocument/2006/relationships/hyperlink" Target="https://www.cipd.co.uk/knowledge/fundamentals/people/development/evaluating-learning-factsheet" TargetMode="External"/><Relationship Id="rId39" Type="http://schemas.openxmlformats.org/officeDocument/2006/relationships/hyperlink" Target="https://pestleanalysis.com/political-factors-affecting-business/?msclkid=3cdd32ddced711ecab600ad3fc7760c6" TargetMode="External"/><Relationship Id="rId21" Type="http://schemas.openxmlformats.org/officeDocument/2006/relationships/hyperlink" Target="https://www.cipd.co.uk/news-views/changing-work-views/future-work/thought-pieces/coronavirus-working-home?msclkid=7a9e46eeced311ec9c08b1ba2987ae27" TargetMode="External"/><Relationship Id="rId34" Type="http://schemas.openxmlformats.org/officeDocument/2006/relationships/hyperlink" Target="https://bizfluent.com/info-8350442-barriers-workplace-learning.html" TargetMode="External"/><Relationship Id="rId42" Type="http://schemas.openxmlformats.org/officeDocument/2006/relationships/hyperlink" Target="https://www.unionlearn.org.uk/common-barriers-learn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cipd.co.uk/knowledge/culture/working-environment/organisation-culture-change-factsheet" TargetMode="External"/><Relationship Id="rId29" Type="http://schemas.openxmlformats.org/officeDocument/2006/relationships/hyperlink" Target="https://hr.economictimes.indiatimes.com/news/workplace-4-0/learning-and-development/impact-of-learning-and-development-on-employee-productivity/83500598" TargetMode="External"/><Relationship Id="rId41" Type="http://schemas.openxmlformats.org/officeDocument/2006/relationships/hyperlink" Target="https://e-student.org/what-is-e-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ipd.co.uk/knowledge/strategy/development/learning-theories-factsheet?msclkid=9f57d904cee311ecace2878b438e683e" TargetMode="External"/><Relationship Id="rId32" Type="http://schemas.openxmlformats.org/officeDocument/2006/relationships/hyperlink" Target="https://www.womenonbusiness.com/learning-important-workplace/?msclkid=91d7e5adcfcc11ec9e43fd9b9715c00f" TargetMode="External"/><Relationship Id="rId37" Type="http://schemas.openxmlformats.org/officeDocument/2006/relationships/hyperlink" Target="http://www.oed.com/" TargetMode="External"/><Relationship Id="rId40" Type="http://schemas.openxmlformats.org/officeDocument/2006/relationships/hyperlink" Target="https://www.linkedin.com/pulse/5di-learning-design-process-liz-ryan?msclkid=8caf3f3ed10f11eca5311dd54054ebcb"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cipd.co.uk/knowledge/strategy/organisational-development/swot-analysis-factsheet" TargetMode="External"/><Relationship Id="rId28" Type="http://schemas.openxmlformats.org/officeDocument/2006/relationships/hyperlink" Target="https://cydinstitute.com/kolb-learning-styles/?msclkid=d124c86acee411ec9aa7d77aa2d36b83" TargetMode="External"/><Relationship Id="rId36" Type="http://schemas.openxmlformats.org/officeDocument/2006/relationships/hyperlink" Target="https://www.ons.gov.uk/employmentandlabourmarket/peopleinwork/employmentandemployeetypes/bulletins/coronavirusandhomeworkingintheuk/april2020?msclkid=2c88ffe2cecd11ecb5d56eb651879ff3" TargetMode="External"/><Relationship Id="rId10" Type="http://schemas.openxmlformats.org/officeDocument/2006/relationships/customXml" Target="ink/ink1.xml"/><Relationship Id="rId19" Type="http://schemas.openxmlformats.org/officeDocument/2006/relationships/hyperlink" Target="https://www.ciphr.com/opinion/opinion-workplace-training-must-be-more-than-a-tick-box-exercise/" TargetMode="External"/><Relationship Id="rId31" Type="http://schemas.openxmlformats.org/officeDocument/2006/relationships/hyperlink" Target="https://www.peoplemanagement.co.uk/long-reads/articles/what-caused-talent-crisis-how-hr-solve-labour-market"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ed.com/" TargetMode="External"/><Relationship Id="rId14" Type="http://schemas.openxmlformats.org/officeDocument/2006/relationships/hyperlink" Target="http://www.oed.com/" TargetMode="External"/><Relationship Id="rId22" Type="http://schemas.openxmlformats.org/officeDocument/2006/relationships/hyperlink" Target="https://www.cipd.co.uk/knowledge/strategy/development/learning-cultures-evidence" TargetMode="External"/><Relationship Id="rId27" Type="http://schemas.openxmlformats.org/officeDocument/2006/relationships/hyperlink" Target="https://peopleprofession.cipd.org/profession-map/specialist-knowledge/learning-development?msclkid=a1997b12cfd111ecbd03fec876a649f3" TargetMode="External"/><Relationship Id="rId30" Type="http://schemas.openxmlformats.org/officeDocument/2006/relationships/hyperlink" Target="https://www.edutopia.org/multiple-intelligences-research" TargetMode="External"/><Relationship Id="rId35" Type="http://schemas.openxmlformats.org/officeDocument/2006/relationships/hyperlink" Target="https://www.mindtools.com/mnemlsty.html?msclkid=98168a35ceea11ecaabf54806515d230"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hays.co.uk/blog/insights/attracting-and-retaining-professionals-in-a-post-pandemic-world" TargetMode="External"/><Relationship Id="rId25" Type="http://schemas.openxmlformats.org/officeDocument/2006/relationships/hyperlink" Target="https://www.cipd.co.uk/knowledge/fundamentals/people/development/learning-needs-factsheet?_gl=1*15ja0rp*_ga*NzM5MjkwMjg5LjE2Mjg2MDMwNTQ.*_ga_D9HN5GYHYY*MTY1MjEyNTUyNS4zLjEuMTY1MjEyNTU4OS4w" TargetMode="External"/><Relationship Id="rId33" Type="http://schemas.openxmlformats.org/officeDocument/2006/relationships/hyperlink" Target="https://www.interaction-design.org/literature/topics/design-thinking" TargetMode="External"/><Relationship Id="rId38" Type="http://schemas.openxmlformats.org/officeDocument/2006/relationships/hyperlink" Target="https://elearningindustry.com/6-killer-examples-gamification-in-elearning?msclkid=b2e5452acf0111eca6eca6d017d14d5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9T09:37:46.374"/>
    </inkml:context>
    <inkml:brush xml:id="br0">
      <inkml:brushProperty name="width" value="0.05" units="cm"/>
      <inkml:brushProperty name="height" value="0.05" units="cm"/>
      <inkml:brushProperty name="color" value="#E71224"/>
    </inkml:brush>
  </inkml:definitions>
  <inkml:trace contextRef="#ctx0" brushRef="#br0">353 176 24575,'-6'0'0</inkml:trace>
  <inkml:trace contextRef="#ctx0" brushRef="#br0" timeOffset="508.3">0 0 24575,'0'0'-8191</inkml:trace>
</inkml:ink>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22B1F-FC26-482C-B783-028C1F78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6993</Words>
  <Characters>39863</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Supporting Learning (BMHR7017)</vt:lpstr>
    </vt:vector>
  </TitlesOfParts>
  <Company/>
  <LinksUpToDate>false</LinksUpToDate>
  <CharactersWithSpaces>46763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Learning (BMHR7017)</dc:title>
  <dc:subject>resources not courses</dc:subject>
  <dc:creator>Nicole Denise Smith (1650693)                                            University of Wales Trinity Saint David                                             Word Count: Words</dc:creator>
  <cp:keywords/>
  <dc:description/>
  <cp:lastModifiedBy>Nicole Smith</cp:lastModifiedBy>
  <cp:revision>1342</cp:revision>
  <dcterms:created xsi:type="dcterms:W3CDTF">2022-04-14T07:46:00Z</dcterms:created>
  <dcterms:modified xsi:type="dcterms:W3CDTF">2022-05-12T14:37:00Z</dcterms:modified>
</cp:coreProperties>
</file>