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F963A" w14:textId="7423EF39" w:rsidR="005E2F5D" w:rsidRDefault="000B3970" w:rsidP="005E2F5D">
      <w:pPr>
        <w:jc w:val="center"/>
        <w:rPr>
          <w:sz w:val="56"/>
        </w:rPr>
      </w:pPr>
      <w:r>
        <w:rPr>
          <w:noProof/>
          <w:sz w:val="56"/>
        </w:rPr>
        <mc:AlternateContent>
          <mc:Choice Requires="wps">
            <w:drawing>
              <wp:anchor distT="0" distB="0" distL="114300" distR="114300" simplePos="0" relativeHeight="251659264" behindDoc="0" locked="0" layoutInCell="1" allowOverlap="1" wp14:anchorId="219D5C57" wp14:editId="439BEED7">
                <wp:simplePos x="0" y="0"/>
                <wp:positionH relativeFrom="column">
                  <wp:posOffset>-742950</wp:posOffset>
                </wp:positionH>
                <wp:positionV relativeFrom="paragraph">
                  <wp:posOffset>-736600</wp:posOffset>
                </wp:positionV>
                <wp:extent cx="7169150" cy="10306050"/>
                <wp:effectExtent l="0" t="0" r="12700" b="19050"/>
                <wp:wrapNone/>
                <wp:docPr id="1" name="Rectangle 1"/>
                <wp:cNvGraphicFramePr/>
                <a:graphic xmlns:a="http://schemas.openxmlformats.org/drawingml/2006/main">
                  <a:graphicData uri="http://schemas.microsoft.com/office/word/2010/wordprocessingShape">
                    <wps:wsp>
                      <wps:cNvSpPr/>
                      <wps:spPr>
                        <a:xfrm>
                          <a:off x="0" y="0"/>
                          <a:ext cx="7169150" cy="10306050"/>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0FE1E4" id="Rectangle 1" o:spid="_x0000_s1026" style="position:absolute;margin-left:-58.5pt;margin-top:-58pt;width:564.5pt;height:81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aEJagIAADEFAAAOAAAAZHJzL2Uyb0RvYy54bWysVEtv2zAMvg/YfxB0X21nfaxBnSJI0WFA&#10;0QZth55VWYoNyKJGKXGyXz9KdpygLXYY5oNMieTHhz7q6nrbGrZR6BuwJS9Ocs6UlVA1dlXyn8+3&#10;X75x5oOwlTBgVcl3yvPr2edPV52bqgnUYCqFjECsn3au5HUIbpplXtaqFf4EnLKk1ICtCLTFVVah&#10;6Ai9Ndkkz8+zDrByCFJ5T6c3vZLPEr7WSoYHrb0KzJSccgtpxbS+xjWbXYnpCoWrGzmkIf4hi1Y0&#10;loKOUDciCLbG5h1U20gEDzqcSGgz0LqRKtVA1RT5m2qeauFUqoWa493YJv//YOX95sktkdrQOT/1&#10;JMYqthrb+Kf82DY1azc2S20Dk3R4UZxfFmfUU0m6Iv+an+e0I6Ds4O/Qh+8KWhaFkiNdR+qS2Nz5&#10;0JvuTWI4C7eNMelKjGUdwV7uMQ/ZJSnsjIoexj4qzZqK8pkk5EQctTDINoKuXEipbCh6VS0q1R+f&#10;5fQNuY4eKfMEGJE1ZTJiDwCRlO+x+zoG++iqEu9G5/xvifXOo0eKDDaMzm1jAT8CMFTVELm3p/SP&#10;WhPFV6h2S2QIPeu9k7cN3cOd8GEpkGhOl0ejGx5o0Qao3zBInNWAvz86j/bEPtJy1tHYlNz/WgtU&#10;nJkflnh5WZyexjlLm9Oziwlt8Fjzeqyx63YBdE0FPRJOJjHaB7MXNUL7QhM+j1FJJayk2CWXAfeb&#10;RejHmd4IqebzZEaz5US4s09ORvDY1ciz5+2LQDeQMRCR72E/YmL6hpO9bfS0MF8H0E0i7KGvQ79p&#10;LhNxhjckDv7xPlkdXrrZHwAAAP//AwBQSwMEFAAGAAgAAAAhAOGWI4LdAAAADwEAAA8AAABkcnMv&#10;ZG93bnJldi54bWxMj0FLxDAQhe+C/yGM4G03acFWatNFFgQPgrj14DHbjE2xmZQmu63/3lkvevuG&#10;93jzXr1b/SjOOMchkIZsq0AgdcEO1Gt4b5829yBiMmTNGAg1fGOEXXN9VZvKhoXe8HxIveAQipXR&#10;4FKaKilj59CbuA0TEmufYfYm8Tn30s5m4XA/ylypQnozEH9wZsK9w+7rcPIaFlOo19bm0Zcf6rmV&#10;3u3LF6f17c36+AAi4Zr+zHCpz9Wh4U7HcCIbxahhk2Ulj0m/VDBdPCrLmY5Md4pV2dTy/47mBwAA&#10;//8DAFBLAQItABQABgAIAAAAIQC2gziS/gAAAOEBAAATAAAAAAAAAAAAAAAAAAAAAABbQ29udGVu&#10;dF9UeXBlc10ueG1sUEsBAi0AFAAGAAgAAAAhADj9If/WAAAAlAEAAAsAAAAAAAAAAAAAAAAALwEA&#10;AF9yZWxzLy5yZWxzUEsBAi0AFAAGAAgAAAAhAG4ZoQlqAgAAMQUAAA4AAAAAAAAAAAAAAAAALgIA&#10;AGRycy9lMm9Eb2MueG1sUEsBAi0AFAAGAAgAAAAhAOGWI4LdAAAADwEAAA8AAAAAAAAAAAAAAAAA&#10;xAQAAGRycy9kb3ducmV2LnhtbFBLBQYAAAAABAAEAPMAAADOBQAAAAA=&#10;" filled="f" strokecolor="#1f4d78 [1604]" strokeweight="1.5pt"/>
            </w:pict>
          </mc:Fallback>
        </mc:AlternateContent>
      </w:r>
    </w:p>
    <w:p w14:paraId="5643071C" w14:textId="77777777" w:rsidR="005E2F5D" w:rsidRDefault="005E2F5D" w:rsidP="005E2F5D">
      <w:pPr>
        <w:jc w:val="center"/>
        <w:rPr>
          <w:sz w:val="56"/>
        </w:rPr>
      </w:pPr>
    </w:p>
    <w:p w14:paraId="6474A76B" w14:textId="3E96E411" w:rsidR="005E2F5D" w:rsidRDefault="005E2F5D" w:rsidP="005E2F5D">
      <w:pPr>
        <w:jc w:val="center"/>
        <w:rPr>
          <w:sz w:val="56"/>
        </w:rPr>
      </w:pPr>
    </w:p>
    <w:p w14:paraId="3DB83C90" w14:textId="26EFE283" w:rsidR="00103EE9" w:rsidRDefault="00103EE9" w:rsidP="005E2F5D">
      <w:pPr>
        <w:jc w:val="center"/>
        <w:rPr>
          <w:sz w:val="56"/>
        </w:rPr>
      </w:pPr>
    </w:p>
    <w:p w14:paraId="5BD17D86" w14:textId="77777777" w:rsidR="00103EE9" w:rsidRDefault="00103EE9" w:rsidP="005E2F5D">
      <w:pPr>
        <w:jc w:val="center"/>
        <w:rPr>
          <w:sz w:val="56"/>
        </w:rPr>
      </w:pPr>
    </w:p>
    <w:p w14:paraId="6A47A370" w14:textId="4B8F1456" w:rsidR="00264E9F" w:rsidRPr="00103EE9" w:rsidRDefault="00403D82" w:rsidP="005E2F5D">
      <w:pPr>
        <w:jc w:val="center"/>
        <w:rPr>
          <w:i/>
          <w:iCs/>
          <w:color w:val="2E74B5" w:themeColor="accent1" w:themeShade="BF"/>
          <w:sz w:val="56"/>
        </w:rPr>
      </w:pPr>
      <w:r w:rsidRPr="00103EE9">
        <w:rPr>
          <w:i/>
          <w:iCs/>
          <w:color w:val="2E74B5" w:themeColor="accent1" w:themeShade="BF"/>
          <w:sz w:val="56"/>
        </w:rPr>
        <w:t>“Increas</w:t>
      </w:r>
      <w:r w:rsidR="00196766">
        <w:rPr>
          <w:i/>
          <w:iCs/>
          <w:color w:val="2E74B5" w:themeColor="accent1" w:themeShade="BF"/>
          <w:sz w:val="56"/>
        </w:rPr>
        <w:t>ing</w:t>
      </w:r>
      <w:r w:rsidRPr="00103EE9">
        <w:rPr>
          <w:i/>
          <w:iCs/>
          <w:color w:val="2E74B5" w:themeColor="accent1" w:themeShade="BF"/>
          <w:sz w:val="56"/>
        </w:rPr>
        <w:t xml:space="preserve"> the capability of 10g detonator shields within munitions breakdown”</w:t>
      </w:r>
    </w:p>
    <w:p w14:paraId="5955EB49" w14:textId="77777777" w:rsidR="005E2F5D" w:rsidRPr="00D733BC" w:rsidRDefault="005E2F5D" w:rsidP="005E2F5D">
      <w:pPr>
        <w:jc w:val="center"/>
        <w:rPr>
          <w:sz w:val="56"/>
          <w:u w:val="single"/>
        </w:rPr>
      </w:pPr>
      <w:r w:rsidRPr="00D733BC">
        <w:rPr>
          <w:sz w:val="56"/>
          <w:u w:val="single"/>
        </w:rPr>
        <w:t>Research Proposal</w:t>
      </w:r>
    </w:p>
    <w:p w14:paraId="50302310" w14:textId="6C6A3518" w:rsidR="005E2F5D" w:rsidRPr="00D733BC" w:rsidRDefault="00403D82" w:rsidP="005E2F5D">
      <w:pPr>
        <w:jc w:val="center"/>
        <w:rPr>
          <w:sz w:val="48"/>
        </w:rPr>
      </w:pPr>
      <w:r w:rsidRPr="00D733BC">
        <w:rPr>
          <w:sz w:val="48"/>
        </w:rPr>
        <w:t>Andrew R Hurley</w:t>
      </w:r>
      <w:r w:rsidR="00103EE9">
        <w:rPr>
          <w:sz w:val="48"/>
        </w:rPr>
        <w:br/>
      </w:r>
      <w:r w:rsidR="00103EE9" w:rsidRPr="00103EE9">
        <w:rPr>
          <w:sz w:val="36"/>
          <w:szCs w:val="16"/>
        </w:rPr>
        <w:t>1906810</w:t>
      </w:r>
    </w:p>
    <w:p w14:paraId="17D4971B" w14:textId="648EB5F5" w:rsidR="006E29AF" w:rsidRDefault="005E2F5D">
      <w:pPr>
        <w:rPr>
          <w:sz w:val="40"/>
          <w:szCs w:val="40"/>
        </w:rPr>
      </w:pPr>
      <w:r>
        <w:rPr>
          <w:sz w:val="48"/>
        </w:rPr>
        <w:br w:type="page"/>
      </w:r>
    </w:p>
    <w:p w14:paraId="712ACB85" w14:textId="77777777" w:rsidR="00A10072" w:rsidRDefault="000B3970">
      <w:pPr>
        <w:pStyle w:val="TOC1"/>
        <w:tabs>
          <w:tab w:val="left" w:pos="440"/>
          <w:tab w:val="right" w:leader="dot" w:pos="9016"/>
        </w:tabs>
        <w:rPr>
          <w:noProof/>
        </w:rPr>
      </w:pPr>
      <w:r w:rsidRPr="00F069FD">
        <w:rPr>
          <w:rFonts w:asciiTheme="majorHAnsi" w:hAnsiTheme="majorHAnsi" w:cstheme="majorHAnsi"/>
          <w:noProof/>
          <w:color w:val="1F4E79" w:themeColor="accent1" w:themeShade="80"/>
          <w:sz w:val="56"/>
        </w:rPr>
        <w:lastRenderedPageBreak/>
        <mc:AlternateContent>
          <mc:Choice Requires="wps">
            <w:drawing>
              <wp:anchor distT="0" distB="0" distL="114300" distR="114300" simplePos="0" relativeHeight="251661312" behindDoc="0" locked="0" layoutInCell="1" allowOverlap="1" wp14:anchorId="3551178B" wp14:editId="45EE9282">
                <wp:simplePos x="0" y="0"/>
                <wp:positionH relativeFrom="column">
                  <wp:posOffset>-736600</wp:posOffset>
                </wp:positionH>
                <wp:positionV relativeFrom="paragraph">
                  <wp:posOffset>-768350</wp:posOffset>
                </wp:positionV>
                <wp:extent cx="7169150" cy="10306050"/>
                <wp:effectExtent l="0" t="0" r="12700" b="19050"/>
                <wp:wrapNone/>
                <wp:docPr id="2" name="Rectangle 2"/>
                <wp:cNvGraphicFramePr/>
                <a:graphic xmlns:a="http://schemas.openxmlformats.org/drawingml/2006/main">
                  <a:graphicData uri="http://schemas.microsoft.com/office/word/2010/wordprocessingShape">
                    <wps:wsp>
                      <wps:cNvSpPr/>
                      <wps:spPr>
                        <a:xfrm>
                          <a:off x="0" y="0"/>
                          <a:ext cx="7169150" cy="10306050"/>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05757A" id="Rectangle 2" o:spid="_x0000_s1026" style="position:absolute;margin-left:-58pt;margin-top:-60.5pt;width:564.5pt;height:811.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aEJagIAADEFAAAOAAAAZHJzL2Uyb0RvYy54bWysVEtv2zAMvg/YfxB0X21nfaxBnSJI0WFA&#10;0QZth55VWYoNyKJGKXGyXz9KdpygLXYY5oNMieTHhz7q6nrbGrZR6BuwJS9Ocs6UlVA1dlXyn8+3&#10;X75x5oOwlTBgVcl3yvPr2edPV52bqgnUYCqFjECsn3au5HUIbpplXtaqFf4EnLKk1ICtCLTFVVah&#10;6Ai9Ndkkz8+zDrByCFJ5T6c3vZLPEr7WSoYHrb0KzJSccgtpxbS+xjWbXYnpCoWrGzmkIf4hi1Y0&#10;loKOUDciCLbG5h1U20gEDzqcSGgz0LqRKtVA1RT5m2qeauFUqoWa493YJv//YOX95sktkdrQOT/1&#10;JMYqthrb+Kf82DY1azc2S20Dk3R4UZxfFmfUU0m6Iv+an+e0I6Ds4O/Qh+8KWhaFkiNdR+qS2Nz5&#10;0JvuTWI4C7eNMelKjGUdwV7uMQ/ZJSnsjIoexj4qzZqK8pkk5EQctTDINoKuXEipbCh6VS0q1R+f&#10;5fQNuY4eKfMEGJE1ZTJiDwCRlO+x+zoG++iqEu9G5/xvifXOo0eKDDaMzm1jAT8CMFTVELm3p/SP&#10;WhPFV6h2S2QIPeu9k7cN3cOd8GEpkGhOl0ejGx5o0Qao3zBInNWAvz86j/bEPtJy1tHYlNz/WgtU&#10;nJkflnh5WZyexjlLm9Oziwlt8Fjzeqyx63YBdE0FPRJOJjHaB7MXNUL7QhM+j1FJJayk2CWXAfeb&#10;RejHmd4IqebzZEaz5US4s09ORvDY1ciz5+2LQDeQMRCR72E/YmL6hpO9bfS0MF8H0E0i7KGvQ79p&#10;LhNxhjckDv7xPlkdXrrZHwAAAP//AwBQSwMEFAAGAAgAAAAhAPL4jAjfAAAADwEAAA8AAABkcnMv&#10;ZG93bnJldi54bWxMj0FLxDAQhe+C/yGM4G03acWu1KaLLAgeBHHrweNsE5tiMylNdlv/vdOT3r7H&#10;PN68V+0XP4iLnWIfSEO2VSAstcH01Gn4aJ43DyBiQjI4BLIafmyEfX19VWFpwkzv9nJMneAQiiVq&#10;cCmNpZSxddZj3IbREt++wuQxsZw6aSacOdwPMleqkB574g8OR3twtv0+nr2GGQv11pg8+t2nemmk&#10;d4fdq9P69mZ5egSR7JL+zLDW5+pQc6dTOJOJYtCwybKCx6SV8oxp9ajsjunEdK9yBbKu5P8d9S8A&#10;AAD//wMAUEsBAi0AFAAGAAgAAAAhALaDOJL+AAAA4QEAABMAAAAAAAAAAAAAAAAAAAAAAFtDb250&#10;ZW50X1R5cGVzXS54bWxQSwECLQAUAAYACAAAACEAOP0h/9YAAACUAQAACwAAAAAAAAAAAAAAAAAv&#10;AQAAX3JlbHMvLnJlbHNQSwECLQAUAAYACAAAACEAbhmhCWoCAAAxBQAADgAAAAAAAAAAAAAAAAAu&#10;AgAAZHJzL2Uyb0RvYy54bWxQSwECLQAUAAYACAAAACEA8viMCN8AAAAPAQAADwAAAAAAAAAAAAAA&#10;AADEBAAAZHJzL2Rvd25yZXYueG1sUEsFBgAAAAAEAAQA8wAAANAFAAAAAA==&#10;" filled="f" strokecolor="#1f4d78 [1604]" strokeweight="1.5pt"/>
            </w:pict>
          </mc:Fallback>
        </mc:AlternateContent>
      </w:r>
      <w:r w:rsidR="00146514" w:rsidRPr="00F069FD">
        <w:rPr>
          <w:rFonts w:asciiTheme="majorHAnsi" w:hAnsiTheme="majorHAnsi" w:cstheme="majorHAnsi"/>
          <w:b/>
          <w:bCs/>
          <w:color w:val="1F4E79" w:themeColor="accent1" w:themeShade="80"/>
          <w:sz w:val="40"/>
          <w:szCs w:val="40"/>
          <w:u w:val="single"/>
        </w:rPr>
        <w:t>Table of Contents</w:t>
      </w:r>
      <w:r w:rsidR="00146514" w:rsidRPr="00F069FD">
        <w:rPr>
          <w:rFonts w:asciiTheme="majorHAnsi" w:hAnsiTheme="majorHAnsi" w:cstheme="majorHAnsi"/>
          <w:color w:val="1F4E79" w:themeColor="accent1" w:themeShade="80"/>
          <w:sz w:val="40"/>
          <w:szCs w:val="40"/>
        </w:rPr>
        <w:fldChar w:fldCharType="begin"/>
      </w:r>
      <w:r w:rsidR="00146514" w:rsidRPr="00F069FD">
        <w:rPr>
          <w:rFonts w:asciiTheme="majorHAnsi" w:hAnsiTheme="majorHAnsi" w:cstheme="majorHAnsi"/>
          <w:color w:val="1F4E79" w:themeColor="accent1" w:themeShade="80"/>
          <w:sz w:val="40"/>
          <w:szCs w:val="40"/>
        </w:rPr>
        <w:instrText xml:space="preserve"> TOC \o "1-2" \h \z \u </w:instrText>
      </w:r>
      <w:r w:rsidR="00146514" w:rsidRPr="00F069FD">
        <w:rPr>
          <w:rFonts w:asciiTheme="majorHAnsi" w:hAnsiTheme="majorHAnsi" w:cstheme="majorHAnsi"/>
          <w:color w:val="1F4E79" w:themeColor="accent1" w:themeShade="80"/>
          <w:sz w:val="40"/>
          <w:szCs w:val="40"/>
        </w:rPr>
        <w:fldChar w:fldCharType="separate"/>
      </w:r>
    </w:p>
    <w:p w14:paraId="2C623DB2" w14:textId="6C999E6D" w:rsidR="00A10072" w:rsidRPr="00A10072" w:rsidRDefault="00497427">
      <w:pPr>
        <w:pStyle w:val="TOC1"/>
        <w:tabs>
          <w:tab w:val="left" w:pos="440"/>
          <w:tab w:val="right" w:leader="dot" w:pos="9016"/>
        </w:tabs>
        <w:rPr>
          <w:rFonts w:asciiTheme="majorHAnsi" w:eastAsiaTheme="minorEastAsia" w:hAnsiTheme="majorHAnsi" w:cstheme="majorHAnsi"/>
          <w:noProof/>
          <w:color w:val="1F4E79" w:themeColor="accent1" w:themeShade="80"/>
          <w:lang w:eastAsia="en-GB"/>
        </w:rPr>
      </w:pPr>
      <w:hyperlink w:anchor="_Toc104048537" w:history="1">
        <w:r w:rsidR="00A10072" w:rsidRPr="00A10072">
          <w:rPr>
            <w:rStyle w:val="Hyperlink"/>
            <w:rFonts w:asciiTheme="majorHAnsi" w:hAnsiTheme="majorHAnsi" w:cstheme="majorHAnsi"/>
            <w:noProof/>
            <w:color w:val="1F4E79" w:themeColor="accent1" w:themeShade="80"/>
          </w:rPr>
          <w:t>1</w:t>
        </w:r>
        <w:r w:rsidR="00A10072" w:rsidRPr="00A10072">
          <w:rPr>
            <w:rFonts w:asciiTheme="majorHAnsi" w:eastAsiaTheme="minorEastAsia" w:hAnsiTheme="majorHAnsi" w:cstheme="majorHAnsi"/>
            <w:noProof/>
            <w:color w:val="1F4E79" w:themeColor="accent1" w:themeShade="80"/>
            <w:lang w:eastAsia="en-GB"/>
          </w:rPr>
          <w:tab/>
        </w:r>
        <w:r w:rsidR="00A10072" w:rsidRPr="00A10072">
          <w:rPr>
            <w:rStyle w:val="Hyperlink"/>
            <w:rFonts w:asciiTheme="majorHAnsi" w:hAnsiTheme="majorHAnsi" w:cstheme="majorHAnsi"/>
            <w:noProof/>
            <w:color w:val="1F4E79" w:themeColor="accent1" w:themeShade="80"/>
          </w:rPr>
          <w:t>Introduction</w:t>
        </w:r>
        <w:r w:rsidR="00A10072" w:rsidRPr="00A10072">
          <w:rPr>
            <w:rFonts w:asciiTheme="majorHAnsi" w:hAnsiTheme="majorHAnsi" w:cstheme="majorHAnsi"/>
            <w:noProof/>
            <w:webHidden/>
            <w:color w:val="1F4E79" w:themeColor="accent1" w:themeShade="80"/>
          </w:rPr>
          <w:tab/>
        </w:r>
        <w:r w:rsidR="00A10072" w:rsidRPr="00A10072">
          <w:rPr>
            <w:rFonts w:asciiTheme="majorHAnsi" w:hAnsiTheme="majorHAnsi" w:cstheme="majorHAnsi"/>
            <w:noProof/>
            <w:webHidden/>
            <w:color w:val="1F4E79" w:themeColor="accent1" w:themeShade="80"/>
          </w:rPr>
          <w:fldChar w:fldCharType="begin"/>
        </w:r>
        <w:r w:rsidR="00A10072" w:rsidRPr="00A10072">
          <w:rPr>
            <w:rFonts w:asciiTheme="majorHAnsi" w:hAnsiTheme="majorHAnsi" w:cstheme="majorHAnsi"/>
            <w:noProof/>
            <w:webHidden/>
            <w:color w:val="1F4E79" w:themeColor="accent1" w:themeShade="80"/>
          </w:rPr>
          <w:instrText xml:space="preserve"> PAGEREF _Toc104048537 \h </w:instrText>
        </w:r>
        <w:r w:rsidR="00A10072" w:rsidRPr="00A10072">
          <w:rPr>
            <w:rFonts w:asciiTheme="majorHAnsi" w:hAnsiTheme="majorHAnsi" w:cstheme="majorHAnsi"/>
            <w:noProof/>
            <w:webHidden/>
            <w:color w:val="1F4E79" w:themeColor="accent1" w:themeShade="80"/>
          </w:rPr>
        </w:r>
        <w:r w:rsidR="00A10072" w:rsidRPr="00A10072">
          <w:rPr>
            <w:rFonts w:asciiTheme="majorHAnsi" w:hAnsiTheme="majorHAnsi" w:cstheme="majorHAnsi"/>
            <w:noProof/>
            <w:webHidden/>
            <w:color w:val="1F4E79" w:themeColor="accent1" w:themeShade="80"/>
          </w:rPr>
          <w:fldChar w:fldCharType="separate"/>
        </w:r>
        <w:r w:rsidR="00C63178">
          <w:rPr>
            <w:rFonts w:asciiTheme="majorHAnsi" w:hAnsiTheme="majorHAnsi" w:cstheme="majorHAnsi"/>
            <w:noProof/>
            <w:webHidden/>
            <w:color w:val="1F4E79" w:themeColor="accent1" w:themeShade="80"/>
          </w:rPr>
          <w:t>2</w:t>
        </w:r>
        <w:r w:rsidR="00A10072" w:rsidRPr="00A10072">
          <w:rPr>
            <w:rFonts w:asciiTheme="majorHAnsi" w:hAnsiTheme="majorHAnsi" w:cstheme="majorHAnsi"/>
            <w:noProof/>
            <w:webHidden/>
            <w:color w:val="1F4E79" w:themeColor="accent1" w:themeShade="80"/>
          </w:rPr>
          <w:fldChar w:fldCharType="end"/>
        </w:r>
      </w:hyperlink>
    </w:p>
    <w:p w14:paraId="4FE5A829" w14:textId="5D0857FF" w:rsidR="00A10072" w:rsidRPr="00A10072" w:rsidRDefault="00497427">
      <w:pPr>
        <w:pStyle w:val="TOC1"/>
        <w:tabs>
          <w:tab w:val="left" w:pos="440"/>
          <w:tab w:val="right" w:leader="dot" w:pos="9016"/>
        </w:tabs>
        <w:rPr>
          <w:rFonts w:asciiTheme="majorHAnsi" w:eastAsiaTheme="minorEastAsia" w:hAnsiTheme="majorHAnsi" w:cstheme="majorHAnsi"/>
          <w:noProof/>
          <w:color w:val="1F4E79" w:themeColor="accent1" w:themeShade="80"/>
          <w:lang w:eastAsia="en-GB"/>
        </w:rPr>
      </w:pPr>
      <w:hyperlink w:anchor="_Toc104048538" w:history="1">
        <w:r w:rsidR="00A10072" w:rsidRPr="00A10072">
          <w:rPr>
            <w:rStyle w:val="Hyperlink"/>
            <w:rFonts w:asciiTheme="majorHAnsi" w:hAnsiTheme="majorHAnsi" w:cstheme="majorHAnsi"/>
            <w:noProof/>
            <w:color w:val="1F4E79" w:themeColor="accent1" w:themeShade="80"/>
          </w:rPr>
          <w:t>2</w:t>
        </w:r>
        <w:r w:rsidR="00A10072" w:rsidRPr="00A10072">
          <w:rPr>
            <w:rFonts w:asciiTheme="majorHAnsi" w:eastAsiaTheme="minorEastAsia" w:hAnsiTheme="majorHAnsi" w:cstheme="majorHAnsi"/>
            <w:noProof/>
            <w:color w:val="1F4E79" w:themeColor="accent1" w:themeShade="80"/>
            <w:lang w:eastAsia="en-GB"/>
          </w:rPr>
          <w:tab/>
        </w:r>
        <w:r w:rsidR="00A10072" w:rsidRPr="00A10072">
          <w:rPr>
            <w:rStyle w:val="Hyperlink"/>
            <w:rFonts w:asciiTheme="majorHAnsi" w:hAnsiTheme="majorHAnsi" w:cstheme="majorHAnsi"/>
            <w:noProof/>
            <w:color w:val="1F4E79" w:themeColor="accent1" w:themeShade="80"/>
          </w:rPr>
          <w:t>Background</w:t>
        </w:r>
        <w:r w:rsidR="00A10072" w:rsidRPr="00A10072">
          <w:rPr>
            <w:rFonts w:asciiTheme="majorHAnsi" w:hAnsiTheme="majorHAnsi" w:cstheme="majorHAnsi"/>
            <w:noProof/>
            <w:webHidden/>
            <w:color w:val="1F4E79" w:themeColor="accent1" w:themeShade="80"/>
          </w:rPr>
          <w:tab/>
        </w:r>
        <w:r w:rsidR="00A10072" w:rsidRPr="00A10072">
          <w:rPr>
            <w:rFonts w:asciiTheme="majorHAnsi" w:hAnsiTheme="majorHAnsi" w:cstheme="majorHAnsi"/>
            <w:noProof/>
            <w:webHidden/>
            <w:color w:val="1F4E79" w:themeColor="accent1" w:themeShade="80"/>
          </w:rPr>
          <w:fldChar w:fldCharType="begin"/>
        </w:r>
        <w:r w:rsidR="00A10072" w:rsidRPr="00A10072">
          <w:rPr>
            <w:rFonts w:asciiTheme="majorHAnsi" w:hAnsiTheme="majorHAnsi" w:cstheme="majorHAnsi"/>
            <w:noProof/>
            <w:webHidden/>
            <w:color w:val="1F4E79" w:themeColor="accent1" w:themeShade="80"/>
          </w:rPr>
          <w:instrText xml:space="preserve"> PAGEREF _Toc104048538 \h </w:instrText>
        </w:r>
        <w:r w:rsidR="00A10072" w:rsidRPr="00A10072">
          <w:rPr>
            <w:rFonts w:asciiTheme="majorHAnsi" w:hAnsiTheme="majorHAnsi" w:cstheme="majorHAnsi"/>
            <w:noProof/>
            <w:webHidden/>
            <w:color w:val="1F4E79" w:themeColor="accent1" w:themeShade="80"/>
          </w:rPr>
        </w:r>
        <w:r w:rsidR="00A10072" w:rsidRPr="00A10072">
          <w:rPr>
            <w:rFonts w:asciiTheme="majorHAnsi" w:hAnsiTheme="majorHAnsi" w:cstheme="majorHAnsi"/>
            <w:noProof/>
            <w:webHidden/>
            <w:color w:val="1F4E79" w:themeColor="accent1" w:themeShade="80"/>
          </w:rPr>
          <w:fldChar w:fldCharType="separate"/>
        </w:r>
        <w:r w:rsidR="00C63178">
          <w:rPr>
            <w:rFonts w:asciiTheme="majorHAnsi" w:hAnsiTheme="majorHAnsi" w:cstheme="majorHAnsi"/>
            <w:noProof/>
            <w:webHidden/>
            <w:color w:val="1F4E79" w:themeColor="accent1" w:themeShade="80"/>
          </w:rPr>
          <w:t>3</w:t>
        </w:r>
        <w:r w:rsidR="00A10072" w:rsidRPr="00A10072">
          <w:rPr>
            <w:rFonts w:asciiTheme="majorHAnsi" w:hAnsiTheme="majorHAnsi" w:cstheme="majorHAnsi"/>
            <w:noProof/>
            <w:webHidden/>
            <w:color w:val="1F4E79" w:themeColor="accent1" w:themeShade="80"/>
          </w:rPr>
          <w:fldChar w:fldCharType="end"/>
        </w:r>
      </w:hyperlink>
    </w:p>
    <w:p w14:paraId="38710636" w14:textId="320EE83D" w:rsidR="00A10072" w:rsidRPr="00A10072" w:rsidRDefault="00497427">
      <w:pPr>
        <w:pStyle w:val="TOC2"/>
        <w:tabs>
          <w:tab w:val="left" w:pos="880"/>
          <w:tab w:val="right" w:leader="dot" w:pos="9016"/>
        </w:tabs>
        <w:rPr>
          <w:rFonts w:asciiTheme="majorHAnsi" w:eastAsiaTheme="minorEastAsia" w:hAnsiTheme="majorHAnsi" w:cstheme="majorHAnsi"/>
          <w:noProof/>
          <w:color w:val="1F4E79" w:themeColor="accent1" w:themeShade="80"/>
          <w:lang w:eastAsia="en-GB"/>
        </w:rPr>
      </w:pPr>
      <w:hyperlink w:anchor="_Toc104048539" w:history="1">
        <w:r w:rsidR="00A10072" w:rsidRPr="00A10072">
          <w:rPr>
            <w:rStyle w:val="Hyperlink"/>
            <w:rFonts w:asciiTheme="majorHAnsi" w:hAnsiTheme="majorHAnsi" w:cstheme="majorHAnsi"/>
            <w:noProof/>
            <w:color w:val="1F4E79" w:themeColor="accent1" w:themeShade="80"/>
          </w:rPr>
          <w:t>2.1</w:t>
        </w:r>
        <w:r w:rsidR="00A10072" w:rsidRPr="00A10072">
          <w:rPr>
            <w:rFonts w:asciiTheme="majorHAnsi" w:eastAsiaTheme="minorEastAsia" w:hAnsiTheme="majorHAnsi" w:cstheme="majorHAnsi"/>
            <w:noProof/>
            <w:color w:val="1F4E79" w:themeColor="accent1" w:themeShade="80"/>
            <w:lang w:eastAsia="en-GB"/>
          </w:rPr>
          <w:tab/>
        </w:r>
        <w:r w:rsidR="00A10072" w:rsidRPr="00A10072">
          <w:rPr>
            <w:rStyle w:val="Hyperlink"/>
            <w:rFonts w:asciiTheme="majorHAnsi" w:hAnsiTheme="majorHAnsi" w:cstheme="majorHAnsi"/>
            <w:noProof/>
            <w:color w:val="1F4E79" w:themeColor="accent1" w:themeShade="80"/>
          </w:rPr>
          <w:t>Cost</w:t>
        </w:r>
        <w:r w:rsidR="00A10072" w:rsidRPr="00A10072">
          <w:rPr>
            <w:rFonts w:asciiTheme="majorHAnsi" w:hAnsiTheme="majorHAnsi" w:cstheme="majorHAnsi"/>
            <w:noProof/>
            <w:webHidden/>
            <w:color w:val="1F4E79" w:themeColor="accent1" w:themeShade="80"/>
          </w:rPr>
          <w:tab/>
        </w:r>
        <w:r w:rsidR="00A10072" w:rsidRPr="00A10072">
          <w:rPr>
            <w:rFonts w:asciiTheme="majorHAnsi" w:hAnsiTheme="majorHAnsi" w:cstheme="majorHAnsi"/>
            <w:noProof/>
            <w:webHidden/>
            <w:color w:val="1F4E79" w:themeColor="accent1" w:themeShade="80"/>
          </w:rPr>
          <w:fldChar w:fldCharType="begin"/>
        </w:r>
        <w:r w:rsidR="00A10072" w:rsidRPr="00A10072">
          <w:rPr>
            <w:rFonts w:asciiTheme="majorHAnsi" w:hAnsiTheme="majorHAnsi" w:cstheme="majorHAnsi"/>
            <w:noProof/>
            <w:webHidden/>
            <w:color w:val="1F4E79" w:themeColor="accent1" w:themeShade="80"/>
          </w:rPr>
          <w:instrText xml:space="preserve"> PAGEREF _Toc104048539 \h </w:instrText>
        </w:r>
        <w:r w:rsidR="00A10072" w:rsidRPr="00A10072">
          <w:rPr>
            <w:rFonts w:asciiTheme="majorHAnsi" w:hAnsiTheme="majorHAnsi" w:cstheme="majorHAnsi"/>
            <w:noProof/>
            <w:webHidden/>
            <w:color w:val="1F4E79" w:themeColor="accent1" w:themeShade="80"/>
          </w:rPr>
        </w:r>
        <w:r w:rsidR="00A10072" w:rsidRPr="00A10072">
          <w:rPr>
            <w:rFonts w:asciiTheme="majorHAnsi" w:hAnsiTheme="majorHAnsi" w:cstheme="majorHAnsi"/>
            <w:noProof/>
            <w:webHidden/>
            <w:color w:val="1F4E79" w:themeColor="accent1" w:themeShade="80"/>
          </w:rPr>
          <w:fldChar w:fldCharType="separate"/>
        </w:r>
        <w:r w:rsidR="00C63178">
          <w:rPr>
            <w:rFonts w:asciiTheme="majorHAnsi" w:hAnsiTheme="majorHAnsi" w:cstheme="majorHAnsi"/>
            <w:noProof/>
            <w:webHidden/>
            <w:color w:val="1F4E79" w:themeColor="accent1" w:themeShade="80"/>
          </w:rPr>
          <w:t>3</w:t>
        </w:r>
        <w:r w:rsidR="00A10072" w:rsidRPr="00A10072">
          <w:rPr>
            <w:rFonts w:asciiTheme="majorHAnsi" w:hAnsiTheme="majorHAnsi" w:cstheme="majorHAnsi"/>
            <w:noProof/>
            <w:webHidden/>
            <w:color w:val="1F4E79" w:themeColor="accent1" w:themeShade="80"/>
          </w:rPr>
          <w:fldChar w:fldCharType="end"/>
        </w:r>
      </w:hyperlink>
    </w:p>
    <w:p w14:paraId="63080CDF" w14:textId="19CC016E" w:rsidR="00A10072" w:rsidRPr="00A10072" w:rsidRDefault="00497427">
      <w:pPr>
        <w:pStyle w:val="TOC2"/>
        <w:tabs>
          <w:tab w:val="left" w:pos="880"/>
          <w:tab w:val="right" w:leader="dot" w:pos="9016"/>
        </w:tabs>
        <w:rPr>
          <w:rFonts w:asciiTheme="majorHAnsi" w:eastAsiaTheme="minorEastAsia" w:hAnsiTheme="majorHAnsi" w:cstheme="majorHAnsi"/>
          <w:noProof/>
          <w:color w:val="1F4E79" w:themeColor="accent1" w:themeShade="80"/>
          <w:lang w:eastAsia="en-GB"/>
        </w:rPr>
      </w:pPr>
      <w:hyperlink w:anchor="_Toc104048540" w:history="1">
        <w:r w:rsidR="00A10072" w:rsidRPr="00A10072">
          <w:rPr>
            <w:rStyle w:val="Hyperlink"/>
            <w:rFonts w:asciiTheme="majorHAnsi" w:hAnsiTheme="majorHAnsi" w:cstheme="majorHAnsi"/>
            <w:noProof/>
            <w:color w:val="1F4E79" w:themeColor="accent1" w:themeShade="80"/>
          </w:rPr>
          <w:t>2.2</w:t>
        </w:r>
        <w:r w:rsidR="00A10072" w:rsidRPr="00A10072">
          <w:rPr>
            <w:rFonts w:asciiTheme="majorHAnsi" w:eastAsiaTheme="minorEastAsia" w:hAnsiTheme="majorHAnsi" w:cstheme="majorHAnsi"/>
            <w:noProof/>
            <w:color w:val="1F4E79" w:themeColor="accent1" w:themeShade="80"/>
            <w:lang w:eastAsia="en-GB"/>
          </w:rPr>
          <w:tab/>
        </w:r>
        <w:r w:rsidR="00A10072" w:rsidRPr="00A10072">
          <w:rPr>
            <w:rStyle w:val="Hyperlink"/>
            <w:rFonts w:asciiTheme="majorHAnsi" w:hAnsiTheme="majorHAnsi" w:cstheme="majorHAnsi"/>
            <w:noProof/>
            <w:color w:val="1F4E79" w:themeColor="accent1" w:themeShade="80"/>
          </w:rPr>
          <w:t>Efficiency</w:t>
        </w:r>
        <w:r w:rsidR="00A10072" w:rsidRPr="00A10072">
          <w:rPr>
            <w:rFonts w:asciiTheme="majorHAnsi" w:hAnsiTheme="majorHAnsi" w:cstheme="majorHAnsi"/>
            <w:noProof/>
            <w:webHidden/>
            <w:color w:val="1F4E79" w:themeColor="accent1" w:themeShade="80"/>
          </w:rPr>
          <w:tab/>
        </w:r>
        <w:r w:rsidR="00A10072" w:rsidRPr="00A10072">
          <w:rPr>
            <w:rFonts w:asciiTheme="majorHAnsi" w:hAnsiTheme="majorHAnsi" w:cstheme="majorHAnsi"/>
            <w:noProof/>
            <w:webHidden/>
            <w:color w:val="1F4E79" w:themeColor="accent1" w:themeShade="80"/>
          </w:rPr>
          <w:fldChar w:fldCharType="begin"/>
        </w:r>
        <w:r w:rsidR="00A10072" w:rsidRPr="00A10072">
          <w:rPr>
            <w:rFonts w:asciiTheme="majorHAnsi" w:hAnsiTheme="majorHAnsi" w:cstheme="majorHAnsi"/>
            <w:noProof/>
            <w:webHidden/>
            <w:color w:val="1F4E79" w:themeColor="accent1" w:themeShade="80"/>
          </w:rPr>
          <w:instrText xml:space="preserve"> PAGEREF _Toc104048540 \h </w:instrText>
        </w:r>
        <w:r w:rsidR="00A10072" w:rsidRPr="00A10072">
          <w:rPr>
            <w:rFonts w:asciiTheme="majorHAnsi" w:hAnsiTheme="majorHAnsi" w:cstheme="majorHAnsi"/>
            <w:noProof/>
            <w:webHidden/>
            <w:color w:val="1F4E79" w:themeColor="accent1" w:themeShade="80"/>
          </w:rPr>
        </w:r>
        <w:r w:rsidR="00A10072" w:rsidRPr="00A10072">
          <w:rPr>
            <w:rFonts w:asciiTheme="majorHAnsi" w:hAnsiTheme="majorHAnsi" w:cstheme="majorHAnsi"/>
            <w:noProof/>
            <w:webHidden/>
            <w:color w:val="1F4E79" w:themeColor="accent1" w:themeShade="80"/>
          </w:rPr>
          <w:fldChar w:fldCharType="separate"/>
        </w:r>
        <w:r w:rsidR="00C63178">
          <w:rPr>
            <w:rFonts w:asciiTheme="majorHAnsi" w:hAnsiTheme="majorHAnsi" w:cstheme="majorHAnsi"/>
            <w:noProof/>
            <w:webHidden/>
            <w:color w:val="1F4E79" w:themeColor="accent1" w:themeShade="80"/>
          </w:rPr>
          <w:t>3</w:t>
        </w:r>
        <w:r w:rsidR="00A10072" w:rsidRPr="00A10072">
          <w:rPr>
            <w:rFonts w:asciiTheme="majorHAnsi" w:hAnsiTheme="majorHAnsi" w:cstheme="majorHAnsi"/>
            <w:noProof/>
            <w:webHidden/>
            <w:color w:val="1F4E79" w:themeColor="accent1" w:themeShade="80"/>
          </w:rPr>
          <w:fldChar w:fldCharType="end"/>
        </w:r>
      </w:hyperlink>
    </w:p>
    <w:p w14:paraId="46E2BD40" w14:textId="66C0E02D" w:rsidR="00A10072" w:rsidRPr="00A10072" w:rsidRDefault="00497427">
      <w:pPr>
        <w:pStyle w:val="TOC2"/>
        <w:tabs>
          <w:tab w:val="left" w:pos="880"/>
          <w:tab w:val="right" w:leader="dot" w:pos="9016"/>
        </w:tabs>
        <w:rPr>
          <w:rFonts w:asciiTheme="majorHAnsi" w:eastAsiaTheme="minorEastAsia" w:hAnsiTheme="majorHAnsi" w:cstheme="majorHAnsi"/>
          <w:noProof/>
          <w:color w:val="1F4E79" w:themeColor="accent1" w:themeShade="80"/>
          <w:lang w:eastAsia="en-GB"/>
        </w:rPr>
      </w:pPr>
      <w:hyperlink w:anchor="_Toc104048541" w:history="1">
        <w:r w:rsidR="00A10072" w:rsidRPr="00A10072">
          <w:rPr>
            <w:rStyle w:val="Hyperlink"/>
            <w:rFonts w:asciiTheme="majorHAnsi" w:hAnsiTheme="majorHAnsi" w:cstheme="majorHAnsi"/>
            <w:noProof/>
            <w:color w:val="1F4E79" w:themeColor="accent1" w:themeShade="80"/>
          </w:rPr>
          <w:t>2.3</w:t>
        </w:r>
        <w:r w:rsidR="00A10072" w:rsidRPr="00A10072">
          <w:rPr>
            <w:rFonts w:asciiTheme="majorHAnsi" w:eastAsiaTheme="minorEastAsia" w:hAnsiTheme="majorHAnsi" w:cstheme="majorHAnsi"/>
            <w:noProof/>
            <w:color w:val="1F4E79" w:themeColor="accent1" w:themeShade="80"/>
            <w:lang w:eastAsia="en-GB"/>
          </w:rPr>
          <w:tab/>
        </w:r>
        <w:r w:rsidR="00A10072" w:rsidRPr="00A10072">
          <w:rPr>
            <w:rStyle w:val="Hyperlink"/>
            <w:rFonts w:asciiTheme="majorHAnsi" w:hAnsiTheme="majorHAnsi" w:cstheme="majorHAnsi"/>
            <w:noProof/>
            <w:color w:val="1F4E79" w:themeColor="accent1" w:themeShade="80"/>
          </w:rPr>
          <w:t>Safety</w:t>
        </w:r>
        <w:r w:rsidR="00A10072" w:rsidRPr="00A10072">
          <w:rPr>
            <w:rFonts w:asciiTheme="majorHAnsi" w:hAnsiTheme="majorHAnsi" w:cstheme="majorHAnsi"/>
            <w:noProof/>
            <w:webHidden/>
            <w:color w:val="1F4E79" w:themeColor="accent1" w:themeShade="80"/>
          </w:rPr>
          <w:tab/>
        </w:r>
        <w:r w:rsidR="00A10072" w:rsidRPr="00A10072">
          <w:rPr>
            <w:rFonts w:asciiTheme="majorHAnsi" w:hAnsiTheme="majorHAnsi" w:cstheme="majorHAnsi"/>
            <w:noProof/>
            <w:webHidden/>
            <w:color w:val="1F4E79" w:themeColor="accent1" w:themeShade="80"/>
          </w:rPr>
          <w:fldChar w:fldCharType="begin"/>
        </w:r>
        <w:r w:rsidR="00A10072" w:rsidRPr="00A10072">
          <w:rPr>
            <w:rFonts w:asciiTheme="majorHAnsi" w:hAnsiTheme="majorHAnsi" w:cstheme="majorHAnsi"/>
            <w:noProof/>
            <w:webHidden/>
            <w:color w:val="1F4E79" w:themeColor="accent1" w:themeShade="80"/>
          </w:rPr>
          <w:instrText xml:space="preserve"> PAGEREF _Toc104048541 \h </w:instrText>
        </w:r>
        <w:r w:rsidR="00A10072" w:rsidRPr="00A10072">
          <w:rPr>
            <w:rFonts w:asciiTheme="majorHAnsi" w:hAnsiTheme="majorHAnsi" w:cstheme="majorHAnsi"/>
            <w:noProof/>
            <w:webHidden/>
            <w:color w:val="1F4E79" w:themeColor="accent1" w:themeShade="80"/>
          </w:rPr>
        </w:r>
        <w:r w:rsidR="00A10072" w:rsidRPr="00A10072">
          <w:rPr>
            <w:rFonts w:asciiTheme="majorHAnsi" w:hAnsiTheme="majorHAnsi" w:cstheme="majorHAnsi"/>
            <w:noProof/>
            <w:webHidden/>
            <w:color w:val="1F4E79" w:themeColor="accent1" w:themeShade="80"/>
          </w:rPr>
          <w:fldChar w:fldCharType="separate"/>
        </w:r>
        <w:r w:rsidR="00C63178">
          <w:rPr>
            <w:rFonts w:asciiTheme="majorHAnsi" w:hAnsiTheme="majorHAnsi" w:cstheme="majorHAnsi"/>
            <w:noProof/>
            <w:webHidden/>
            <w:color w:val="1F4E79" w:themeColor="accent1" w:themeShade="80"/>
          </w:rPr>
          <w:t>3</w:t>
        </w:r>
        <w:r w:rsidR="00A10072" w:rsidRPr="00A10072">
          <w:rPr>
            <w:rFonts w:asciiTheme="majorHAnsi" w:hAnsiTheme="majorHAnsi" w:cstheme="majorHAnsi"/>
            <w:noProof/>
            <w:webHidden/>
            <w:color w:val="1F4E79" w:themeColor="accent1" w:themeShade="80"/>
          </w:rPr>
          <w:fldChar w:fldCharType="end"/>
        </w:r>
      </w:hyperlink>
    </w:p>
    <w:p w14:paraId="03830BDB" w14:textId="122C7A94" w:rsidR="00A10072" w:rsidRPr="00A10072" w:rsidRDefault="00497427">
      <w:pPr>
        <w:pStyle w:val="TOC1"/>
        <w:tabs>
          <w:tab w:val="left" w:pos="440"/>
          <w:tab w:val="right" w:leader="dot" w:pos="9016"/>
        </w:tabs>
        <w:rPr>
          <w:rFonts w:asciiTheme="majorHAnsi" w:eastAsiaTheme="minorEastAsia" w:hAnsiTheme="majorHAnsi" w:cstheme="majorHAnsi"/>
          <w:noProof/>
          <w:color w:val="1F4E79" w:themeColor="accent1" w:themeShade="80"/>
          <w:lang w:eastAsia="en-GB"/>
        </w:rPr>
      </w:pPr>
      <w:hyperlink w:anchor="_Toc104048542" w:history="1">
        <w:r w:rsidR="00A10072" w:rsidRPr="00A10072">
          <w:rPr>
            <w:rStyle w:val="Hyperlink"/>
            <w:rFonts w:asciiTheme="majorHAnsi" w:hAnsiTheme="majorHAnsi" w:cstheme="majorHAnsi"/>
            <w:noProof/>
            <w:color w:val="1F4E79" w:themeColor="accent1" w:themeShade="80"/>
          </w:rPr>
          <w:t>3</w:t>
        </w:r>
        <w:r w:rsidR="00A10072" w:rsidRPr="00A10072">
          <w:rPr>
            <w:rFonts w:asciiTheme="majorHAnsi" w:eastAsiaTheme="minorEastAsia" w:hAnsiTheme="majorHAnsi" w:cstheme="majorHAnsi"/>
            <w:noProof/>
            <w:color w:val="1F4E79" w:themeColor="accent1" w:themeShade="80"/>
            <w:lang w:eastAsia="en-GB"/>
          </w:rPr>
          <w:tab/>
        </w:r>
        <w:r w:rsidR="00A10072" w:rsidRPr="00A10072">
          <w:rPr>
            <w:rStyle w:val="Hyperlink"/>
            <w:rFonts w:asciiTheme="majorHAnsi" w:hAnsiTheme="majorHAnsi" w:cstheme="majorHAnsi"/>
            <w:noProof/>
            <w:color w:val="1F4E79" w:themeColor="accent1" w:themeShade="80"/>
          </w:rPr>
          <w:t>Aims and Objectives</w:t>
        </w:r>
        <w:r w:rsidR="00A10072" w:rsidRPr="00A10072">
          <w:rPr>
            <w:rFonts w:asciiTheme="majorHAnsi" w:hAnsiTheme="majorHAnsi" w:cstheme="majorHAnsi"/>
            <w:noProof/>
            <w:webHidden/>
            <w:color w:val="1F4E79" w:themeColor="accent1" w:themeShade="80"/>
          </w:rPr>
          <w:tab/>
        </w:r>
        <w:r w:rsidR="00A10072" w:rsidRPr="00A10072">
          <w:rPr>
            <w:rFonts w:asciiTheme="majorHAnsi" w:hAnsiTheme="majorHAnsi" w:cstheme="majorHAnsi"/>
            <w:noProof/>
            <w:webHidden/>
            <w:color w:val="1F4E79" w:themeColor="accent1" w:themeShade="80"/>
          </w:rPr>
          <w:fldChar w:fldCharType="begin"/>
        </w:r>
        <w:r w:rsidR="00A10072" w:rsidRPr="00A10072">
          <w:rPr>
            <w:rFonts w:asciiTheme="majorHAnsi" w:hAnsiTheme="majorHAnsi" w:cstheme="majorHAnsi"/>
            <w:noProof/>
            <w:webHidden/>
            <w:color w:val="1F4E79" w:themeColor="accent1" w:themeShade="80"/>
          </w:rPr>
          <w:instrText xml:space="preserve"> PAGEREF _Toc104048542 \h </w:instrText>
        </w:r>
        <w:r w:rsidR="00A10072" w:rsidRPr="00A10072">
          <w:rPr>
            <w:rFonts w:asciiTheme="majorHAnsi" w:hAnsiTheme="majorHAnsi" w:cstheme="majorHAnsi"/>
            <w:noProof/>
            <w:webHidden/>
            <w:color w:val="1F4E79" w:themeColor="accent1" w:themeShade="80"/>
          </w:rPr>
        </w:r>
        <w:r w:rsidR="00A10072" w:rsidRPr="00A10072">
          <w:rPr>
            <w:rFonts w:asciiTheme="majorHAnsi" w:hAnsiTheme="majorHAnsi" w:cstheme="majorHAnsi"/>
            <w:noProof/>
            <w:webHidden/>
            <w:color w:val="1F4E79" w:themeColor="accent1" w:themeShade="80"/>
          </w:rPr>
          <w:fldChar w:fldCharType="separate"/>
        </w:r>
        <w:r w:rsidR="00C63178">
          <w:rPr>
            <w:rFonts w:asciiTheme="majorHAnsi" w:hAnsiTheme="majorHAnsi" w:cstheme="majorHAnsi"/>
            <w:noProof/>
            <w:webHidden/>
            <w:color w:val="1F4E79" w:themeColor="accent1" w:themeShade="80"/>
          </w:rPr>
          <w:t>4</w:t>
        </w:r>
        <w:r w:rsidR="00A10072" w:rsidRPr="00A10072">
          <w:rPr>
            <w:rFonts w:asciiTheme="majorHAnsi" w:hAnsiTheme="majorHAnsi" w:cstheme="majorHAnsi"/>
            <w:noProof/>
            <w:webHidden/>
            <w:color w:val="1F4E79" w:themeColor="accent1" w:themeShade="80"/>
          </w:rPr>
          <w:fldChar w:fldCharType="end"/>
        </w:r>
      </w:hyperlink>
    </w:p>
    <w:p w14:paraId="556A8E99" w14:textId="475BE9B8" w:rsidR="00A10072" w:rsidRPr="00A10072" w:rsidRDefault="00497427">
      <w:pPr>
        <w:pStyle w:val="TOC2"/>
        <w:tabs>
          <w:tab w:val="left" w:pos="880"/>
          <w:tab w:val="right" w:leader="dot" w:pos="9016"/>
        </w:tabs>
        <w:rPr>
          <w:rFonts w:asciiTheme="majorHAnsi" w:eastAsiaTheme="minorEastAsia" w:hAnsiTheme="majorHAnsi" w:cstheme="majorHAnsi"/>
          <w:noProof/>
          <w:color w:val="1F4E79" w:themeColor="accent1" w:themeShade="80"/>
          <w:lang w:eastAsia="en-GB"/>
        </w:rPr>
      </w:pPr>
      <w:hyperlink w:anchor="_Toc104048543" w:history="1">
        <w:r w:rsidR="00A10072" w:rsidRPr="00A10072">
          <w:rPr>
            <w:rStyle w:val="Hyperlink"/>
            <w:rFonts w:asciiTheme="majorHAnsi" w:hAnsiTheme="majorHAnsi" w:cstheme="majorHAnsi"/>
            <w:noProof/>
            <w:color w:val="1F4E79" w:themeColor="accent1" w:themeShade="80"/>
          </w:rPr>
          <w:t>3.1</w:t>
        </w:r>
        <w:r w:rsidR="00A10072" w:rsidRPr="00A10072">
          <w:rPr>
            <w:rFonts w:asciiTheme="majorHAnsi" w:eastAsiaTheme="minorEastAsia" w:hAnsiTheme="majorHAnsi" w:cstheme="majorHAnsi"/>
            <w:noProof/>
            <w:color w:val="1F4E79" w:themeColor="accent1" w:themeShade="80"/>
            <w:lang w:eastAsia="en-GB"/>
          </w:rPr>
          <w:tab/>
        </w:r>
        <w:r w:rsidR="00A10072" w:rsidRPr="00A10072">
          <w:rPr>
            <w:rStyle w:val="Hyperlink"/>
            <w:rFonts w:asciiTheme="majorHAnsi" w:hAnsiTheme="majorHAnsi" w:cstheme="majorHAnsi"/>
            <w:noProof/>
            <w:color w:val="1F4E79" w:themeColor="accent1" w:themeShade="80"/>
          </w:rPr>
          <w:t>Aims</w:t>
        </w:r>
        <w:r w:rsidR="00A10072" w:rsidRPr="00A10072">
          <w:rPr>
            <w:rFonts w:asciiTheme="majorHAnsi" w:hAnsiTheme="majorHAnsi" w:cstheme="majorHAnsi"/>
            <w:noProof/>
            <w:webHidden/>
            <w:color w:val="1F4E79" w:themeColor="accent1" w:themeShade="80"/>
          </w:rPr>
          <w:tab/>
        </w:r>
        <w:r w:rsidR="00A10072" w:rsidRPr="00A10072">
          <w:rPr>
            <w:rFonts w:asciiTheme="majorHAnsi" w:hAnsiTheme="majorHAnsi" w:cstheme="majorHAnsi"/>
            <w:noProof/>
            <w:webHidden/>
            <w:color w:val="1F4E79" w:themeColor="accent1" w:themeShade="80"/>
          </w:rPr>
          <w:fldChar w:fldCharType="begin"/>
        </w:r>
        <w:r w:rsidR="00A10072" w:rsidRPr="00A10072">
          <w:rPr>
            <w:rFonts w:asciiTheme="majorHAnsi" w:hAnsiTheme="majorHAnsi" w:cstheme="majorHAnsi"/>
            <w:noProof/>
            <w:webHidden/>
            <w:color w:val="1F4E79" w:themeColor="accent1" w:themeShade="80"/>
          </w:rPr>
          <w:instrText xml:space="preserve"> PAGEREF _Toc104048543 \h </w:instrText>
        </w:r>
        <w:r w:rsidR="00A10072" w:rsidRPr="00A10072">
          <w:rPr>
            <w:rFonts w:asciiTheme="majorHAnsi" w:hAnsiTheme="majorHAnsi" w:cstheme="majorHAnsi"/>
            <w:noProof/>
            <w:webHidden/>
            <w:color w:val="1F4E79" w:themeColor="accent1" w:themeShade="80"/>
          </w:rPr>
        </w:r>
        <w:r w:rsidR="00A10072" w:rsidRPr="00A10072">
          <w:rPr>
            <w:rFonts w:asciiTheme="majorHAnsi" w:hAnsiTheme="majorHAnsi" w:cstheme="majorHAnsi"/>
            <w:noProof/>
            <w:webHidden/>
            <w:color w:val="1F4E79" w:themeColor="accent1" w:themeShade="80"/>
          </w:rPr>
          <w:fldChar w:fldCharType="separate"/>
        </w:r>
        <w:r w:rsidR="00C63178">
          <w:rPr>
            <w:rFonts w:asciiTheme="majorHAnsi" w:hAnsiTheme="majorHAnsi" w:cstheme="majorHAnsi"/>
            <w:noProof/>
            <w:webHidden/>
            <w:color w:val="1F4E79" w:themeColor="accent1" w:themeShade="80"/>
          </w:rPr>
          <w:t>4</w:t>
        </w:r>
        <w:r w:rsidR="00A10072" w:rsidRPr="00A10072">
          <w:rPr>
            <w:rFonts w:asciiTheme="majorHAnsi" w:hAnsiTheme="majorHAnsi" w:cstheme="majorHAnsi"/>
            <w:noProof/>
            <w:webHidden/>
            <w:color w:val="1F4E79" w:themeColor="accent1" w:themeShade="80"/>
          </w:rPr>
          <w:fldChar w:fldCharType="end"/>
        </w:r>
      </w:hyperlink>
    </w:p>
    <w:p w14:paraId="73ED6CB4" w14:textId="310D63C2" w:rsidR="00A10072" w:rsidRPr="00A10072" w:rsidRDefault="00497427">
      <w:pPr>
        <w:pStyle w:val="TOC2"/>
        <w:tabs>
          <w:tab w:val="left" w:pos="880"/>
          <w:tab w:val="right" w:leader="dot" w:pos="9016"/>
        </w:tabs>
        <w:rPr>
          <w:rFonts w:asciiTheme="majorHAnsi" w:eastAsiaTheme="minorEastAsia" w:hAnsiTheme="majorHAnsi" w:cstheme="majorHAnsi"/>
          <w:noProof/>
          <w:color w:val="1F4E79" w:themeColor="accent1" w:themeShade="80"/>
          <w:lang w:eastAsia="en-GB"/>
        </w:rPr>
      </w:pPr>
      <w:hyperlink w:anchor="_Toc104048544" w:history="1">
        <w:r w:rsidR="00A10072" w:rsidRPr="00A10072">
          <w:rPr>
            <w:rStyle w:val="Hyperlink"/>
            <w:rFonts w:asciiTheme="majorHAnsi" w:hAnsiTheme="majorHAnsi" w:cstheme="majorHAnsi"/>
            <w:noProof/>
            <w:color w:val="1F4E79" w:themeColor="accent1" w:themeShade="80"/>
          </w:rPr>
          <w:t>3.2</w:t>
        </w:r>
        <w:r w:rsidR="00A10072" w:rsidRPr="00A10072">
          <w:rPr>
            <w:rFonts w:asciiTheme="majorHAnsi" w:eastAsiaTheme="minorEastAsia" w:hAnsiTheme="majorHAnsi" w:cstheme="majorHAnsi"/>
            <w:noProof/>
            <w:color w:val="1F4E79" w:themeColor="accent1" w:themeShade="80"/>
            <w:lang w:eastAsia="en-GB"/>
          </w:rPr>
          <w:tab/>
        </w:r>
        <w:r w:rsidR="00A10072" w:rsidRPr="00A10072">
          <w:rPr>
            <w:rStyle w:val="Hyperlink"/>
            <w:rFonts w:asciiTheme="majorHAnsi" w:hAnsiTheme="majorHAnsi" w:cstheme="majorHAnsi"/>
            <w:noProof/>
            <w:color w:val="1F4E79" w:themeColor="accent1" w:themeShade="80"/>
          </w:rPr>
          <w:t>Objectives – Necessary</w:t>
        </w:r>
        <w:r w:rsidR="00A10072" w:rsidRPr="00A10072">
          <w:rPr>
            <w:rFonts w:asciiTheme="majorHAnsi" w:hAnsiTheme="majorHAnsi" w:cstheme="majorHAnsi"/>
            <w:noProof/>
            <w:webHidden/>
            <w:color w:val="1F4E79" w:themeColor="accent1" w:themeShade="80"/>
          </w:rPr>
          <w:tab/>
        </w:r>
        <w:r w:rsidR="00A10072" w:rsidRPr="00A10072">
          <w:rPr>
            <w:rFonts w:asciiTheme="majorHAnsi" w:hAnsiTheme="majorHAnsi" w:cstheme="majorHAnsi"/>
            <w:noProof/>
            <w:webHidden/>
            <w:color w:val="1F4E79" w:themeColor="accent1" w:themeShade="80"/>
          </w:rPr>
          <w:fldChar w:fldCharType="begin"/>
        </w:r>
        <w:r w:rsidR="00A10072" w:rsidRPr="00A10072">
          <w:rPr>
            <w:rFonts w:asciiTheme="majorHAnsi" w:hAnsiTheme="majorHAnsi" w:cstheme="majorHAnsi"/>
            <w:noProof/>
            <w:webHidden/>
            <w:color w:val="1F4E79" w:themeColor="accent1" w:themeShade="80"/>
          </w:rPr>
          <w:instrText xml:space="preserve"> PAGEREF _Toc104048544 \h </w:instrText>
        </w:r>
        <w:r w:rsidR="00A10072" w:rsidRPr="00A10072">
          <w:rPr>
            <w:rFonts w:asciiTheme="majorHAnsi" w:hAnsiTheme="majorHAnsi" w:cstheme="majorHAnsi"/>
            <w:noProof/>
            <w:webHidden/>
            <w:color w:val="1F4E79" w:themeColor="accent1" w:themeShade="80"/>
          </w:rPr>
        </w:r>
        <w:r w:rsidR="00A10072" w:rsidRPr="00A10072">
          <w:rPr>
            <w:rFonts w:asciiTheme="majorHAnsi" w:hAnsiTheme="majorHAnsi" w:cstheme="majorHAnsi"/>
            <w:noProof/>
            <w:webHidden/>
            <w:color w:val="1F4E79" w:themeColor="accent1" w:themeShade="80"/>
          </w:rPr>
          <w:fldChar w:fldCharType="separate"/>
        </w:r>
        <w:r w:rsidR="00C63178">
          <w:rPr>
            <w:rFonts w:asciiTheme="majorHAnsi" w:hAnsiTheme="majorHAnsi" w:cstheme="majorHAnsi"/>
            <w:noProof/>
            <w:webHidden/>
            <w:color w:val="1F4E79" w:themeColor="accent1" w:themeShade="80"/>
          </w:rPr>
          <w:t>4</w:t>
        </w:r>
        <w:r w:rsidR="00A10072" w:rsidRPr="00A10072">
          <w:rPr>
            <w:rFonts w:asciiTheme="majorHAnsi" w:hAnsiTheme="majorHAnsi" w:cstheme="majorHAnsi"/>
            <w:noProof/>
            <w:webHidden/>
            <w:color w:val="1F4E79" w:themeColor="accent1" w:themeShade="80"/>
          </w:rPr>
          <w:fldChar w:fldCharType="end"/>
        </w:r>
      </w:hyperlink>
    </w:p>
    <w:p w14:paraId="76702F85" w14:textId="725D69F8" w:rsidR="00A10072" w:rsidRPr="00A10072" w:rsidRDefault="00497427">
      <w:pPr>
        <w:pStyle w:val="TOC2"/>
        <w:tabs>
          <w:tab w:val="left" w:pos="880"/>
          <w:tab w:val="right" w:leader="dot" w:pos="9016"/>
        </w:tabs>
        <w:rPr>
          <w:rFonts w:asciiTheme="majorHAnsi" w:eastAsiaTheme="minorEastAsia" w:hAnsiTheme="majorHAnsi" w:cstheme="majorHAnsi"/>
          <w:noProof/>
          <w:color w:val="1F4E79" w:themeColor="accent1" w:themeShade="80"/>
          <w:lang w:eastAsia="en-GB"/>
        </w:rPr>
      </w:pPr>
      <w:hyperlink w:anchor="_Toc104048545" w:history="1">
        <w:r w:rsidR="00A10072" w:rsidRPr="00A10072">
          <w:rPr>
            <w:rStyle w:val="Hyperlink"/>
            <w:rFonts w:asciiTheme="majorHAnsi" w:hAnsiTheme="majorHAnsi" w:cstheme="majorHAnsi"/>
            <w:noProof/>
            <w:color w:val="1F4E79" w:themeColor="accent1" w:themeShade="80"/>
          </w:rPr>
          <w:t>3.3</w:t>
        </w:r>
        <w:r w:rsidR="00A10072" w:rsidRPr="00A10072">
          <w:rPr>
            <w:rFonts w:asciiTheme="majorHAnsi" w:eastAsiaTheme="minorEastAsia" w:hAnsiTheme="majorHAnsi" w:cstheme="majorHAnsi"/>
            <w:noProof/>
            <w:color w:val="1F4E79" w:themeColor="accent1" w:themeShade="80"/>
            <w:lang w:eastAsia="en-GB"/>
          </w:rPr>
          <w:tab/>
        </w:r>
        <w:r w:rsidR="00A10072" w:rsidRPr="00A10072">
          <w:rPr>
            <w:rStyle w:val="Hyperlink"/>
            <w:rFonts w:asciiTheme="majorHAnsi" w:hAnsiTheme="majorHAnsi" w:cstheme="majorHAnsi"/>
            <w:noProof/>
            <w:color w:val="1F4E79" w:themeColor="accent1" w:themeShade="80"/>
          </w:rPr>
          <w:t>Objectives – Desired</w:t>
        </w:r>
        <w:r w:rsidR="00A10072" w:rsidRPr="00A10072">
          <w:rPr>
            <w:rFonts w:asciiTheme="majorHAnsi" w:hAnsiTheme="majorHAnsi" w:cstheme="majorHAnsi"/>
            <w:noProof/>
            <w:webHidden/>
            <w:color w:val="1F4E79" w:themeColor="accent1" w:themeShade="80"/>
          </w:rPr>
          <w:tab/>
        </w:r>
        <w:r w:rsidR="00A10072" w:rsidRPr="00A10072">
          <w:rPr>
            <w:rFonts w:asciiTheme="majorHAnsi" w:hAnsiTheme="majorHAnsi" w:cstheme="majorHAnsi"/>
            <w:noProof/>
            <w:webHidden/>
            <w:color w:val="1F4E79" w:themeColor="accent1" w:themeShade="80"/>
          </w:rPr>
          <w:fldChar w:fldCharType="begin"/>
        </w:r>
        <w:r w:rsidR="00A10072" w:rsidRPr="00A10072">
          <w:rPr>
            <w:rFonts w:asciiTheme="majorHAnsi" w:hAnsiTheme="majorHAnsi" w:cstheme="majorHAnsi"/>
            <w:noProof/>
            <w:webHidden/>
            <w:color w:val="1F4E79" w:themeColor="accent1" w:themeShade="80"/>
          </w:rPr>
          <w:instrText xml:space="preserve"> PAGEREF _Toc104048545 \h </w:instrText>
        </w:r>
        <w:r w:rsidR="00A10072" w:rsidRPr="00A10072">
          <w:rPr>
            <w:rFonts w:asciiTheme="majorHAnsi" w:hAnsiTheme="majorHAnsi" w:cstheme="majorHAnsi"/>
            <w:noProof/>
            <w:webHidden/>
            <w:color w:val="1F4E79" w:themeColor="accent1" w:themeShade="80"/>
          </w:rPr>
        </w:r>
        <w:r w:rsidR="00A10072" w:rsidRPr="00A10072">
          <w:rPr>
            <w:rFonts w:asciiTheme="majorHAnsi" w:hAnsiTheme="majorHAnsi" w:cstheme="majorHAnsi"/>
            <w:noProof/>
            <w:webHidden/>
            <w:color w:val="1F4E79" w:themeColor="accent1" w:themeShade="80"/>
          </w:rPr>
          <w:fldChar w:fldCharType="separate"/>
        </w:r>
        <w:r w:rsidR="00C63178">
          <w:rPr>
            <w:rFonts w:asciiTheme="majorHAnsi" w:hAnsiTheme="majorHAnsi" w:cstheme="majorHAnsi"/>
            <w:noProof/>
            <w:webHidden/>
            <w:color w:val="1F4E79" w:themeColor="accent1" w:themeShade="80"/>
          </w:rPr>
          <w:t>4</w:t>
        </w:r>
        <w:r w:rsidR="00A10072" w:rsidRPr="00A10072">
          <w:rPr>
            <w:rFonts w:asciiTheme="majorHAnsi" w:hAnsiTheme="majorHAnsi" w:cstheme="majorHAnsi"/>
            <w:noProof/>
            <w:webHidden/>
            <w:color w:val="1F4E79" w:themeColor="accent1" w:themeShade="80"/>
          </w:rPr>
          <w:fldChar w:fldCharType="end"/>
        </w:r>
      </w:hyperlink>
    </w:p>
    <w:p w14:paraId="48DC0484" w14:textId="0647957F" w:rsidR="00A10072" w:rsidRPr="00A10072" w:rsidRDefault="00497427">
      <w:pPr>
        <w:pStyle w:val="TOC1"/>
        <w:tabs>
          <w:tab w:val="left" w:pos="440"/>
          <w:tab w:val="right" w:leader="dot" w:pos="9016"/>
        </w:tabs>
        <w:rPr>
          <w:rFonts w:asciiTheme="majorHAnsi" w:eastAsiaTheme="minorEastAsia" w:hAnsiTheme="majorHAnsi" w:cstheme="majorHAnsi"/>
          <w:noProof/>
          <w:color w:val="1F4E79" w:themeColor="accent1" w:themeShade="80"/>
          <w:lang w:eastAsia="en-GB"/>
        </w:rPr>
      </w:pPr>
      <w:hyperlink w:anchor="_Toc104048546" w:history="1">
        <w:r w:rsidR="00A10072" w:rsidRPr="00A10072">
          <w:rPr>
            <w:rStyle w:val="Hyperlink"/>
            <w:rFonts w:asciiTheme="majorHAnsi" w:hAnsiTheme="majorHAnsi" w:cstheme="majorHAnsi"/>
            <w:noProof/>
            <w:color w:val="1F4E79" w:themeColor="accent1" w:themeShade="80"/>
          </w:rPr>
          <w:t>4</w:t>
        </w:r>
        <w:r w:rsidR="00A10072" w:rsidRPr="00A10072">
          <w:rPr>
            <w:rFonts w:asciiTheme="majorHAnsi" w:eastAsiaTheme="minorEastAsia" w:hAnsiTheme="majorHAnsi" w:cstheme="majorHAnsi"/>
            <w:noProof/>
            <w:color w:val="1F4E79" w:themeColor="accent1" w:themeShade="80"/>
            <w:lang w:eastAsia="en-GB"/>
          </w:rPr>
          <w:tab/>
        </w:r>
        <w:r w:rsidR="00A10072" w:rsidRPr="00A10072">
          <w:rPr>
            <w:rStyle w:val="Hyperlink"/>
            <w:rFonts w:asciiTheme="majorHAnsi" w:hAnsiTheme="majorHAnsi" w:cstheme="majorHAnsi"/>
            <w:noProof/>
            <w:color w:val="1F4E79" w:themeColor="accent1" w:themeShade="80"/>
          </w:rPr>
          <w:t>Experimental Design</w:t>
        </w:r>
        <w:r w:rsidR="00A10072" w:rsidRPr="00A10072">
          <w:rPr>
            <w:rFonts w:asciiTheme="majorHAnsi" w:hAnsiTheme="majorHAnsi" w:cstheme="majorHAnsi"/>
            <w:noProof/>
            <w:webHidden/>
            <w:color w:val="1F4E79" w:themeColor="accent1" w:themeShade="80"/>
          </w:rPr>
          <w:tab/>
        </w:r>
        <w:r w:rsidR="00A10072" w:rsidRPr="00A10072">
          <w:rPr>
            <w:rFonts w:asciiTheme="majorHAnsi" w:hAnsiTheme="majorHAnsi" w:cstheme="majorHAnsi"/>
            <w:noProof/>
            <w:webHidden/>
            <w:color w:val="1F4E79" w:themeColor="accent1" w:themeShade="80"/>
          </w:rPr>
          <w:fldChar w:fldCharType="begin"/>
        </w:r>
        <w:r w:rsidR="00A10072" w:rsidRPr="00A10072">
          <w:rPr>
            <w:rFonts w:asciiTheme="majorHAnsi" w:hAnsiTheme="majorHAnsi" w:cstheme="majorHAnsi"/>
            <w:noProof/>
            <w:webHidden/>
            <w:color w:val="1F4E79" w:themeColor="accent1" w:themeShade="80"/>
          </w:rPr>
          <w:instrText xml:space="preserve"> PAGEREF _Toc104048546 \h </w:instrText>
        </w:r>
        <w:r w:rsidR="00A10072" w:rsidRPr="00A10072">
          <w:rPr>
            <w:rFonts w:asciiTheme="majorHAnsi" w:hAnsiTheme="majorHAnsi" w:cstheme="majorHAnsi"/>
            <w:noProof/>
            <w:webHidden/>
            <w:color w:val="1F4E79" w:themeColor="accent1" w:themeShade="80"/>
          </w:rPr>
        </w:r>
        <w:r w:rsidR="00A10072" w:rsidRPr="00A10072">
          <w:rPr>
            <w:rFonts w:asciiTheme="majorHAnsi" w:hAnsiTheme="majorHAnsi" w:cstheme="majorHAnsi"/>
            <w:noProof/>
            <w:webHidden/>
            <w:color w:val="1F4E79" w:themeColor="accent1" w:themeShade="80"/>
          </w:rPr>
          <w:fldChar w:fldCharType="separate"/>
        </w:r>
        <w:r w:rsidR="00C63178">
          <w:rPr>
            <w:rFonts w:asciiTheme="majorHAnsi" w:hAnsiTheme="majorHAnsi" w:cstheme="majorHAnsi"/>
            <w:noProof/>
            <w:webHidden/>
            <w:color w:val="1F4E79" w:themeColor="accent1" w:themeShade="80"/>
          </w:rPr>
          <w:t>5</w:t>
        </w:r>
        <w:r w:rsidR="00A10072" w:rsidRPr="00A10072">
          <w:rPr>
            <w:rFonts w:asciiTheme="majorHAnsi" w:hAnsiTheme="majorHAnsi" w:cstheme="majorHAnsi"/>
            <w:noProof/>
            <w:webHidden/>
            <w:color w:val="1F4E79" w:themeColor="accent1" w:themeShade="80"/>
          </w:rPr>
          <w:fldChar w:fldCharType="end"/>
        </w:r>
      </w:hyperlink>
    </w:p>
    <w:p w14:paraId="3BA617E4" w14:textId="1ECA5764" w:rsidR="00A10072" w:rsidRPr="00A10072" w:rsidRDefault="00497427">
      <w:pPr>
        <w:pStyle w:val="TOC2"/>
        <w:tabs>
          <w:tab w:val="left" w:pos="880"/>
          <w:tab w:val="right" w:leader="dot" w:pos="9016"/>
        </w:tabs>
        <w:rPr>
          <w:rFonts w:asciiTheme="majorHAnsi" w:eastAsiaTheme="minorEastAsia" w:hAnsiTheme="majorHAnsi" w:cstheme="majorHAnsi"/>
          <w:noProof/>
          <w:color w:val="1F4E79" w:themeColor="accent1" w:themeShade="80"/>
          <w:lang w:eastAsia="en-GB"/>
        </w:rPr>
      </w:pPr>
      <w:hyperlink w:anchor="_Toc104048547" w:history="1">
        <w:r w:rsidR="00A10072" w:rsidRPr="00A10072">
          <w:rPr>
            <w:rStyle w:val="Hyperlink"/>
            <w:rFonts w:asciiTheme="majorHAnsi" w:hAnsiTheme="majorHAnsi" w:cstheme="majorHAnsi"/>
            <w:noProof/>
            <w:color w:val="1F4E79" w:themeColor="accent1" w:themeShade="80"/>
          </w:rPr>
          <w:t>4.1</w:t>
        </w:r>
        <w:r w:rsidR="00A10072" w:rsidRPr="00A10072">
          <w:rPr>
            <w:rFonts w:asciiTheme="majorHAnsi" w:eastAsiaTheme="minorEastAsia" w:hAnsiTheme="majorHAnsi" w:cstheme="majorHAnsi"/>
            <w:noProof/>
            <w:color w:val="1F4E79" w:themeColor="accent1" w:themeShade="80"/>
            <w:lang w:eastAsia="en-GB"/>
          </w:rPr>
          <w:tab/>
        </w:r>
        <w:r w:rsidR="00A10072" w:rsidRPr="00A10072">
          <w:rPr>
            <w:rStyle w:val="Hyperlink"/>
            <w:rFonts w:asciiTheme="majorHAnsi" w:hAnsiTheme="majorHAnsi" w:cstheme="majorHAnsi"/>
            <w:noProof/>
            <w:color w:val="1F4E79" w:themeColor="accent1" w:themeShade="80"/>
          </w:rPr>
          <w:t>Methods</w:t>
        </w:r>
        <w:r w:rsidR="00A10072" w:rsidRPr="00A10072">
          <w:rPr>
            <w:rFonts w:asciiTheme="majorHAnsi" w:hAnsiTheme="majorHAnsi" w:cstheme="majorHAnsi"/>
            <w:noProof/>
            <w:webHidden/>
            <w:color w:val="1F4E79" w:themeColor="accent1" w:themeShade="80"/>
          </w:rPr>
          <w:tab/>
        </w:r>
        <w:r w:rsidR="00A10072" w:rsidRPr="00A10072">
          <w:rPr>
            <w:rFonts w:asciiTheme="majorHAnsi" w:hAnsiTheme="majorHAnsi" w:cstheme="majorHAnsi"/>
            <w:noProof/>
            <w:webHidden/>
            <w:color w:val="1F4E79" w:themeColor="accent1" w:themeShade="80"/>
          </w:rPr>
          <w:fldChar w:fldCharType="begin"/>
        </w:r>
        <w:r w:rsidR="00A10072" w:rsidRPr="00A10072">
          <w:rPr>
            <w:rFonts w:asciiTheme="majorHAnsi" w:hAnsiTheme="majorHAnsi" w:cstheme="majorHAnsi"/>
            <w:noProof/>
            <w:webHidden/>
            <w:color w:val="1F4E79" w:themeColor="accent1" w:themeShade="80"/>
          </w:rPr>
          <w:instrText xml:space="preserve"> PAGEREF _Toc104048547 \h </w:instrText>
        </w:r>
        <w:r w:rsidR="00A10072" w:rsidRPr="00A10072">
          <w:rPr>
            <w:rFonts w:asciiTheme="majorHAnsi" w:hAnsiTheme="majorHAnsi" w:cstheme="majorHAnsi"/>
            <w:noProof/>
            <w:webHidden/>
            <w:color w:val="1F4E79" w:themeColor="accent1" w:themeShade="80"/>
          </w:rPr>
        </w:r>
        <w:r w:rsidR="00A10072" w:rsidRPr="00A10072">
          <w:rPr>
            <w:rFonts w:asciiTheme="majorHAnsi" w:hAnsiTheme="majorHAnsi" w:cstheme="majorHAnsi"/>
            <w:noProof/>
            <w:webHidden/>
            <w:color w:val="1F4E79" w:themeColor="accent1" w:themeShade="80"/>
          </w:rPr>
          <w:fldChar w:fldCharType="separate"/>
        </w:r>
        <w:r w:rsidR="00C63178">
          <w:rPr>
            <w:rFonts w:asciiTheme="majorHAnsi" w:hAnsiTheme="majorHAnsi" w:cstheme="majorHAnsi"/>
            <w:noProof/>
            <w:webHidden/>
            <w:color w:val="1F4E79" w:themeColor="accent1" w:themeShade="80"/>
          </w:rPr>
          <w:t>5</w:t>
        </w:r>
        <w:r w:rsidR="00A10072" w:rsidRPr="00A10072">
          <w:rPr>
            <w:rFonts w:asciiTheme="majorHAnsi" w:hAnsiTheme="majorHAnsi" w:cstheme="majorHAnsi"/>
            <w:noProof/>
            <w:webHidden/>
            <w:color w:val="1F4E79" w:themeColor="accent1" w:themeShade="80"/>
          </w:rPr>
          <w:fldChar w:fldCharType="end"/>
        </w:r>
      </w:hyperlink>
    </w:p>
    <w:p w14:paraId="6DEF5ACB" w14:textId="07DD8E8F" w:rsidR="00A10072" w:rsidRPr="00A10072" w:rsidRDefault="00497427">
      <w:pPr>
        <w:pStyle w:val="TOC1"/>
        <w:tabs>
          <w:tab w:val="left" w:pos="440"/>
          <w:tab w:val="right" w:leader="dot" w:pos="9016"/>
        </w:tabs>
        <w:rPr>
          <w:rFonts w:asciiTheme="majorHAnsi" w:eastAsiaTheme="minorEastAsia" w:hAnsiTheme="majorHAnsi" w:cstheme="majorHAnsi"/>
          <w:noProof/>
          <w:color w:val="1F4E79" w:themeColor="accent1" w:themeShade="80"/>
          <w:lang w:eastAsia="en-GB"/>
        </w:rPr>
      </w:pPr>
      <w:hyperlink w:anchor="_Toc104048548" w:history="1">
        <w:r w:rsidR="00A10072" w:rsidRPr="00A10072">
          <w:rPr>
            <w:rStyle w:val="Hyperlink"/>
            <w:rFonts w:asciiTheme="majorHAnsi" w:hAnsiTheme="majorHAnsi" w:cstheme="majorHAnsi"/>
            <w:noProof/>
            <w:color w:val="1F4E79" w:themeColor="accent1" w:themeShade="80"/>
          </w:rPr>
          <w:t>5</w:t>
        </w:r>
        <w:r w:rsidR="00A10072" w:rsidRPr="00A10072">
          <w:rPr>
            <w:rFonts w:asciiTheme="majorHAnsi" w:eastAsiaTheme="minorEastAsia" w:hAnsiTheme="majorHAnsi" w:cstheme="majorHAnsi"/>
            <w:noProof/>
            <w:color w:val="1F4E79" w:themeColor="accent1" w:themeShade="80"/>
            <w:lang w:eastAsia="en-GB"/>
          </w:rPr>
          <w:tab/>
        </w:r>
        <w:r w:rsidR="00A10072" w:rsidRPr="00A10072">
          <w:rPr>
            <w:rStyle w:val="Hyperlink"/>
            <w:rFonts w:asciiTheme="majorHAnsi" w:hAnsiTheme="majorHAnsi" w:cstheme="majorHAnsi"/>
            <w:noProof/>
            <w:color w:val="1F4E79" w:themeColor="accent1" w:themeShade="80"/>
          </w:rPr>
          <w:t>Resources &amp; Planning</w:t>
        </w:r>
        <w:r w:rsidR="00A10072" w:rsidRPr="00A10072">
          <w:rPr>
            <w:rFonts w:asciiTheme="majorHAnsi" w:hAnsiTheme="majorHAnsi" w:cstheme="majorHAnsi"/>
            <w:noProof/>
            <w:webHidden/>
            <w:color w:val="1F4E79" w:themeColor="accent1" w:themeShade="80"/>
          </w:rPr>
          <w:tab/>
        </w:r>
        <w:r w:rsidR="00A10072" w:rsidRPr="00A10072">
          <w:rPr>
            <w:rFonts w:asciiTheme="majorHAnsi" w:hAnsiTheme="majorHAnsi" w:cstheme="majorHAnsi"/>
            <w:noProof/>
            <w:webHidden/>
            <w:color w:val="1F4E79" w:themeColor="accent1" w:themeShade="80"/>
          </w:rPr>
          <w:fldChar w:fldCharType="begin"/>
        </w:r>
        <w:r w:rsidR="00A10072" w:rsidRPr="00A10072">
          <w:rPr>
            <w:rFonts w:asciiTheme="majorHAnsi" w:hAnsiTheme="majorHAnsi" w:cstheme="majorHAnsi"/>
            <w:noProof/>
            <w:webHidden/>
            <w:color w:val="1F4E79" w:themeColor="accent1" w:themeShade="80"/>
          </w:rPr>
          <w:instrText xml:space="preserve"> PAGEREF _Toc104048548 \h </w:instrText>
        </w:r>
        <w:r w:rsidR="00A10072" w:rsidRPr="00A10072">
          <w:rPr>
            <w:rFonts w:asciiTheme="majorHAnsi" w:hAnsiTheme="majorHAnsi" w:cstheme="majorHAnsi"/>
            <w:noProof/>
            <w:webHidden/>
            <w:color w:val="1F4E79" w:themeColor="accent1" w:themeShade="80"/>
          </w:rPr>
        </w:r>
        <w:r w:rsidR="00A10072" w:rsidRPr="00A10072">
          <w:rPr>
            <w:rFonts w:asciiTheme="majorHAnsi" w:hAnsiTheme="majorHAnsi" w:cstheme="majorHAnsi"/>
            <w:noProof/>
            <w:webHidden/>
            <w:color w:val="1F4E79" w:themeColor="accent1" w:themeShade="80"/>
          </w:rPr>
          <w:fldChar w:fldCharType="separate"/>
        </w:r>
        <w:r w:rsidR="00C63178">
          <w:rPr>
            <w:rFonts w:asciiTheme="majorHAnsi" w:hAnsiTheme="majorHAnsi" w:cstheme="majorHAnsi"/>
            <w:noProof/>
            <w:webHidden/>
            <w:color w:val="1F4E79" w:themeColor="accent1" w:themeShade="80"/>
          </w:rPr>
          <w:t>6</w:t>
        </w:r>
        <w:r w:rsidR="00A10072" w:rsidRPr="00A10072">
          <w:rPr>
            <w:rFonts w:asciiTheme="majorHAnsi" w:hAnsiTheme="majorHAnsi" w:cstheme="majorHAnsi"/>
            <w:noProof/>
            <w:webHidden/>
            <w:color w:val="1F4E79" w:themeColor="accent1" w:themeShade="80"/>
          </w:rPr>
          <w:fldChar w:fldCharType="end"/>
        </w:r>
      </w:hyperlink>
    </w:p>
    <w:p w14:paraId="127B1D34" w14:textId="37DD6626" w:rsidR="00A10072" w:rsidRPr="00A10072" w:rsidRDefault="00497427">
      <w:pPr>
        <w:pStyle w:val="TOC2"/>
        <w:tabs>
          <w:tab w:val="left" w:pos="880"/>
          <w:tab w:val="right" w:leader="dot" w:pos="9016"/>
        </w:tabs>
        <w:rPr>
          <w:rFonts w:asciiTheme="majorHAnsi" w:eastAsiaTheme="minorEastAsia" w:hAnsiTheme="majorHAnsi" w:cstheme="majorHAnsi"/>
          <w:noProof/>
          <w:color w:val="1F4E79" w:themeColor="accent1" w:themeShade="80"/>
          <w:lang w:eastAsia="en-GB"/>
        </w:rPr>
      </w:pPr>
      <w:hyperlink w:anchor="_Toc104048549" w:history="1">
        <w:r w:rsidR="00A10072" w:rsidRPr="00A10072">
          <w:rPr>
            <w:rStyle w:val="Hyperlink"/>
            <w:rFonts w:asciiTheme="majorHAnsi" w:hAnsiTheme="majorHAnsi" w:cstheme="majorHAnsi"/>
            <w:noProof/>
            <w:color w:val="1F4E79" w:themeColor="accent1" w:themeShade="80"/>
          </w:rPr>
          <w:t>5.1</w:t>
        </w:r>
        <w:r w:rsidR="00A10072" w:rsidRPr="00A10072">
          <w:rPr>
            <w:rFonts w:asciiTheme="majorHAnsi" w:eastAsiaTheme="minorEastAsia" w:hAnsiTheme="majorHAnsi" w:cstheme="majorHAnsi"/>
            <w:noProof/>
            <w:color w:val="1F4E79" w:themeColor="accent1" w:themeShade="80"/>
            <w:lang w:eastAsia="en-GB"/>
          </w:rPr>
          <w:tab/>
        </w:r>
        <w:r w:rsidR="00A10072" w:rsidRPr="00A10072">
          <w:rPr>
            <w:rStyle w:val="Hyperlink"/>
            <w:rFonts w:asciiTheme="majorHAnsi" w:hAnsiTheme="majorHAnsi" w:cstheme="majorHAnsi"/>
            <w:noProof/>
            <w:color w:val="1F4E79" w:themeColor="accent1" w:themeShade="80"/>
          </w:rPr>
          <w:t>Resources Needed</w:t>
        </w:r>
        <w:r w:rsidR="00A10072" w:rsidRPr="00A10072">
          <w:rPr>
            <w:rFonts w:asciiTheme="majorHAnsi" w:hAnsiTheme="majorHAnsi" w:cstheme="majorHAnsi"/>
            <w:noProof/>
            <w:webHidden/>
            <w:color w:val="1F4E79" w:themeColor="accent1" w:themeShade="80"/>
          </w:rPr>
          <w:tab/>
        </w:r>
        <w:r w:rsidR="00A10072" w:rsidRPr="00A10072">
          <w:rPr>
            <w:rFonts w:asciiTheme="majorHAnsi" w:hAnsiTheme="majorHAnsi" w:cstheme="majorHAnsi"/>
            <w:noProof/>
            <w:webHidden/>
            <w:color w:val="1F4E79" w:themeColor="accent1" w:themeShade="80"/>
          </w:rPr>
          <w:fldChar w:fldCharType="begin"/>
        </w:r>
        <w:r w:rsidR="00A10072" w:rsidRPr="00A10072">
          <w:rPr>
            <w:rFonts w:asciiTheme="majorHAnsi" w:hAnsiTheme="majorHAnsi" w:cstheme="majorHAnsi"/>
            <w:noProof/>
            <w:webHidden/>
            <w:color w:val="1F4E79" w:themeColor="accent1" w:themeShade="80"/>
          </w:rPr>
          <w:instrText xml:space="preserve"> PAGEREF _Toc104048549 \h </w:instrText>
        </w:r>
        <w:r w:rsidR="00A10072" w:rsidRPr="00A10072">
          <w:rPr>
            <w:rFonts w:asciiTheme="majorHAnsi" w:hAnsiTheme="majorHAnsi" w:cstheme="majorHAnsi"/>
            <w:noProof/>
            <w:webHidden/>
            <w:color w:val="1F4E79" w:themeColor="accent1" w:themeShade="80"/>
          </w:rPr>
        </w:r>
        <w:r w:rsidR="00A10072" w:rsidRPr="00A10072">
          <w:rPr>
            <w:rFonts w:asciiTheme="majorHAnsi" w:hAnsiTheme="majorHAnsi" w:cstheme="majorHAnsi"/>
            <w:noProof/>
            <w:webHidden/>
            <w:color w:val="1F4E79" w:themeColor="accent1" w:themeShade="80"/>
          </w:rPr>
          <w:fldChar w:fldCharType="separate"/>
        </w:r>
        <w:r w:rsidR="00C63178">
          <w:rPr>
            <w:rFonts w:asciiTheme="majorHAnsi" w:hAnsiTheme="majorHAnsi" w:cstheme="majorHAnsi"/>
            <w:noProof/>
            <w:webHidden/>
            <w:color w:val="1F4E79" w:themeColor="accent1" w:themeShade="80"/>
          </w:rPr>
          <w:t>6</w:t>
        </w:r>
        <w:r w:rsidR="00A10072" w:rsidRPr="00A10072">
          <w:rPr>
            <w:rFonts w:asciiTheme="majorHAnsi" w:hAnsiTheme="majorHAnsi" w:cstheme="majorHAnsi"/>
            <w:noProof/>
            <w:webHidden/>
            <w:color w:val="1F4E79" w:themeColor="accent1" w:themeShade="80"/>
          </w:rPr>
          <w:fldChar w:fldCharType="end"/>
        </w:r>
      </w:hyperlink>
    </w:p>
    <w:p w14:paraId="181C0652" w14:textId="1DDD92A6" w:rsidR="00A10072" w:rsidRPr="00A10072" w:rsidRDefault="00497427">
      <w:pPr>
        <w:pStyle w:val="TOC2"/>
        <w:tabs>
          <w:tab w:val="left" w:pos="880"/>
          <w:tab w:val="right" w:leader="dot" w:pos="9016"/>
        </w:tabs>
        <w:rPr>
          <w:rFonts w:asciiTheme="majorHAnsi" w:eastAsiaTheme="minorEastAsia" w:hAnsiTheme="majorHAnsi" w:cstheme="majorHAnsi"/>
          <w:noProof/>
          <w:color w:val="1F4E79" w:themeColor="accent1" w:themeShade="80"/>
          <w:lang w:eastAsia="en-GB"/>
        </w:rPr>
      </w:pPr>
      <w:hyperlink w:anchor="_Toc104048550" w:history="1">
        <w:r w:rsidR="00A10072" w:rsidRPr="00A10072">
          <w:rPr>
            <w:rStyle w:val="Hyperlink"/>
            <w:rFonts w:asciiTheme="majorHAnsi" w:hAnsiTheme="majorHAnsi" w:cstheme="majorHAnsi"/>
            <w:noProof/>
            <w:color w:val="1F4E79" w:themeColor="accent1" w:themeShade="80"/>
          </w:rPr>
          <w:t>5.2</w:t>
        </w:r>
        <w:r w:rsidR="00A10072" w:rsidRPr="00A10072">
          <w:rPr>
            <w:rFonts w:asciiTheme="majorHAnsi" w:eastAsiaTheme="minorEastAsia" w:hAnsiTheme="majorHAnsi" w:cstheme="majorHAnsi"/>
            <w:noProof/>
            <w:color w:val="1F4E79" w:themeColor="accent1" w:themeShade="80"/>
            <w:lang w:eastAsia="en-GB"/>
          </w:rPr>
          <w:tab/>
        </w:r>
        <w:r w:rsidR="00A10072" w:rsidRPr="00A10072">
          <w:rPr>
            <w:rStyle w:val="Hyperlink"/>
            <w:rFonts w:asciiTheme="majorHAnsi" w:hAnsiTheme="majorHAnsi" w:cstheme="majorHAnsi"/>
            <w:noProof/>
            <w:color w:val="1F4E79" w:themeColor="accent1" w:themeShade="80"/>
          </w:rPr>
          <w:t>Human Resources</w:t>
        </w:r>
        <w:r w:rsidR="00A10072" w:rsidRPr="00A10072">
          <w:rPr>
            <w:rFonts w:asciiTheme="majorHAnsi" w:hAnsiTheme="majorHAnsi" w:cstheme="majorHAnsi"/>
            <w:noProof/>
            <w:webHidden/>
            <w:color w:val="1F4E79" w:themeColor="accent1" w:themeShade="80"/>
          </w:rPr>
          <w:tab/>
        </w:r>
        <w:r w:rsidR="00A10072" w:rsidRPr="00A10072">
          <w:rPr>
            <w:rFonts w:asciiTheme="majorHAnsi" w:hAnsiTheme="majorHAnsi" w:cstheme="majorHAnsi"/>
            <w:noProof/>
            <w:webHidden/>
            <w:color w:val="1F4E79" w:themeColor="accent1" w:themeShade="80"/>
          </w:rPr>
          <w:fldChar w:fldCharType="begin"/>
        </w:r>
        <w:r w:rsidR="00A10072" w:rsidRPr="00A10072">
          <w:rPr>
            <w:rFonts w:asciiTheme="majorHAnsi" w:hAnsiTheme="majorHAnsi" w:cstheme="majorHAnsi"/>
            <w:noProof/>
            <w:webHidden/>
            <w:color w:val="1F4E79" w:themeColor="accent1" w:themeShade="80"/>
          </w:rPr>
          <w:instrText xml:space="preserve"> PAGEREF _Toc104048550 \h </w:instrText>
        </w:r>
        <w:r w:rsidR="00A10072" w:rsidRPr="00A10072">
          <w:rPr>
            <w:rFonts w:asciiTheme="majorHAnsi" w:hAnsiTheme="majorHAnsi" w:cstheme="majorHAnsi"/>
            <w:noProof/>
            <w:webHidden/>
            <w:color w:val="1F4E79" w:themeColor="accent1" w:themeShade="80"/>
          </w:rPr>
        </w:r>
        <w:r w:rsidR="00A10072" w:rsidRPr="00A10072">
          <w:rPr>
            <w:rFonts w:asciiTheme="majorHAnsi" w:hAnsiTheme="majorHAnsi" w:cstheme="majorHAnsi"/>
            <w:noProof/>
            <w:webHidden/>
            <w:color w:val="1F4E79" w:themeColor="accent1" w:themeShade="80"/>
          </w:rPr>
          <w:fldChar w:fldCharType="separate"/>
        </w:r>
        <w:r w:rsidR="00C63178">
          <w:rPr>
            <w:rFonts w:asciiTheme="majorHAnsi" w:hAnsiTheme="majorHAnsi" w:cstheme="majorHAnsi"/>
            <w:noProof/>
            <w:webHidden/>
            <w:color w:val="1F4E79" w:themeColor="accent1" w:themeShade="80"/>
          </w:rPr>
          <w:t>6</w:t>
        </w:r>
        <w:r w:rsidR="00A10072" w:rsidRPr="00A10072">
          <w:rPr>
            <w:rFonts w:asciiTheme="majorHAnsi" w:hAnsiTheme="majorHAnsi" w:cstheme="majorHAnsi"/>
            <w:noProof/>
            <w:webHidden/>
            <w:color w:val="1F4E79" w:themeColor="accent1" w:themeShade="80"/>
          </w:rPr>
          <w:fldChar w:fldCharType="end"/>
        </w:r>
      </w:hyperlink>
    </w:p>
    <w:p w14:paraId="062B34A2" w14:textId="039DF9BA" w:rsidR="00A10072" w:rsidRPr="00A10072" w:rsidRDefault="00497427">
      <w:pPr>
        <w:pStyle w:val="TOC2"/>
        <w:tabs>
          <w:tab w:val="left" w:pos="880"/>
          <w:tab w:val="right" w:leader="dot" w:pos="9016"/>
        </w:tabs>
        <w:rPr>
          <w:rFonts w:asciiTheme="majorHAnsi" w:eastAsiaTheme="minorEastAsia" w:hAnsiTheme="majorHAnsi" w:cstheme="majorHAnsi"/>
          <w:noProof/>
          <w:color w:val="1F4E79" w:themeColor="accent1" w:themeShade="80"/>
          <w:lang w:eastAsia="en-GB"/>
        </w:rPr>
      </w:pPr>
      <w:hyperlink w:anchor="_Toc104048551" w:history="1">
        <w:r w:rsidR="00A10072" w:rsidRPr="00A10072">
          <w:rPr>
            <w:rStyle w:val="Hyperlink"/>
            <w:rFonts w:asciiTheme="majorHAnsi" w:hAnsiTheme="majorHAnsi" w:cstheme="majorHAnsi"/>
            <w:noProof/>
            <w:color w:val="1F4E79" w:themeColor="accent1" w:themeShade="80"/>
          </w:rPr>
          <w:t>5.3</w:t>
        </w:r>
        <w:r w:rsidR="00A10072" w:rsidRPr="00A10072">
          <w:rPr>
            <w:rFonts w:asciiTheme="majorHAnsi" w:eastAsiaTheme="minorEastAsia" w:hAnsiTheme="majorHAnsi" w:cstheme="majorHAnsi"/>
            <w:noProof/>
            <w:color w:val="1F4E79" w:themeColor="accent1" w:themeShade="80"/>
            <w:lang w:eastAsia="en-GB"/>
          </w:rPr>
          <w:tab/>
        </w:r>
        <w:r w:rsidR="00A10072" w:rsidRPr="00A10072">
          <w:rPr>
            <w:rStyle w:val="Hyperlink"/>
            <w:rFonts w:asciiTheme="majorHAnsi" w:hAnsiTheme="majorHAnsi" w:cstheme="majorHAnsi"/>
            <w:noProof/>
            <w:color w:val="1F4E79" w:themeColor="accent1" w:themeShade="80"/>
          </w:rPr>
          <w:t>Plan – timeline</w:t>
        </w:r>
        <w:r w:rsidR="00A10072" w:rsidRPr="00A10072">
          <w:rPr>
            <w:rFonts w:asciiTheme="majorHAnsi" w:hAnsiTheme="majorHAnsi" w:cstheme="majorHAnsi"/>
            <w:noProof/>
            <w:webHidden/>
            <w:color w:val="1F4E79" w:themeColor="accent1" w:themeShade="80"/>
          </w:rPr>
          <w:tab/>
        </w:r>
        <w:r w:rsidR="00A10072" w:rsidRPr="00A10072">
          <w:rPr>
            <w:rFonts w:asciiTheme="majorHAnsi" w:hAnsiTheme="majorHAnsi" w:cstheme="majorHAnsi"/>
            <w:noProof/>
            <w:webHidden/>
            <w:color w:val="1F4E79" w:themeColor="accent1" w:themeShade="80"/>
          </w:rPr>
          <w:fldChar w:fldCharType="begin"/>
        </w:r>
        <w:r w:rsidR="00A10072" w:rsidRPr="00A10072">
          <w:rPr>
            <w:rFonts w:asciiTheme="majorHAnsi" w:hAnsiTheme="majorHAnsi" w:cstheme="majorHAnsi"/>
            <w:noProof/>
            <w:webHidden/>
            <w:color w:val="1F4E79" w:themeColor="accent1" w:themeShade="80"/>
          </w:rPr>
          <w:instrText xml:space="preserve"> PAGEREF _Toc104048551 \h </w:instrText>
        </w:r>
        <w:r w:rsidR="00A10072" w:rsidRPr="00A10072">
          <w:rPr>
            <w:rFonts w:asciiTheme="majorHAnsi" w:hAnsiTheme="majorHAnsi" w:cstheme="majorHAnsi"/>
            <w:noProof/>
            <w:webHidden/>
            <w:color w:val="1F4E79" w:themeColor="accent1" w:themeShade="80"/>
          </w:rPr>
        </w:r>
        <w:r w:rsidR="00A10072" w:rsidRPr="00A10072">
          <w:rPr>
            <w:rFonts w:asciiTheme="majorHAnsi" w:hAnsiTheme="majorHAnsi" w:cstheme="majorHAnsi"/>
            <w:noProof/>
            <w:webHidden/>
            <w:color w:val="1F4E79" w:themeColor="accent1" w:themeShade="80"/>
          </w:rPr>
          <w:fldChar w:fldCharType="separate"/>
        </w:r>
        <w:r w:rsidR="00C63178">
          <w:rPr>
            <w:rFonts w:asciiTheme="majorHAnsi" w:hAnsiTheme="majorHAnsi" w:cstheme="majorHAnsi"/>
            <w:noProof/>
            <w:webHidden/>
            <w:color w:val="1F4E79" w:themeColor="accent1" w:themeShade="80"/>
          </w:rPr>
          <w:t>7</w:t>
        </w:r>
        <w:r w:rsidR="00A10072" w:rsidRPr="00A10072">
          <w:rPr>
            <w:rFonts w:asciiTheme="majorHAnsi" w:hAnsiTheme="majorHAnsi" w:cstheme="majorHAnsi"/>
            <w:noProof/>
            <w:webHidden/>
            <w:color w:val="1F4E79" w:themeColor="accent1" w:themeShade="80"/>
          </w:rPr>
          <w:fldChar w:fldCharType="end"/>
        </w:r>
      </w:hyperlink>
    </w:p>
    <w:p w14:paraId="428EF136" w14:textId="3BDD98A8" w:rsidR="00A10072" w:rsidRPr="00A10072" w:rsidRDefault="00497427">
      <w:pPr>
        <w:pStyle w:val="TOC2"/>
        <w:tabs>
          <w:tab w:val="left" w:pos="880"/>
          <w:tab w:val="right" w:leader="dot" w:pos="9016"/>
        </w:tabs>
        <w:rPr>
          <w:rFonts w:asciiTheme="majorHAnsi" w:eastAsiaTheme="minorEastAsia" w:hAnsiTheme="majorHAnsi" w:cstheme="majorHAnsi"/>
          <w:noProof/>
          <w:color w:val="1F4E79" w:themeColor="accent1" w:themeShade="80"/>
          <w:lang w:eastAsia="en-GB"/>
        </w:rPr>
      </w:pPr>
      <w:hyperlink w:anchor="_Toc104048552" w:history="1">
        <w:r w:rsidR="00A10072" w:rsidRPr="00A10072">
          <w:rPr>
            <w:rStyle w:val="Hyperlink"/>
            <w:rFonts w:asciiTheme="majorHAnsi" w:hAnsiTheme="majorHAnsi" w:cstheme="majorHAnsi"/>
            <w:noProof/>
            <w:color w:val="1F4E79" w:themeColor="accent1" w:themeShade="80"/>
          </w:rPr>
          <w:t>5.4</w:t>
        </w:r>
        <w:r w:rsidR="00A10072" w:rsidRPr="00A10072">
          <w:rPr>
            <w:rFonts w:asciiTheme="majorHAnsi" w:eastAsiaTheme="minorEastAsia" w:hAnsiTheme="majorHAnsi" w:cstheme="majorHAnsi"/>
            <w:noProof/>
            <w:color w:val="1F4E79" w:themeColor="accent1" w:themeShade="80"/>
            <w:lang w:eastAsia="en-GB"/>
          </w:rPr>
          <w:tab/>
        </w:r>
        <w:r w:rsidR="00A10072" w:rsidRPr="00A10072">
          <w:rPr>
            <w:rStyle w:val="Hyperlink"/>
            <w:rFonts w:asciiTheme="majorHAnsi" w:hAnsiTheme="majorHAnsi" w:cstheme="majorHAnsi"/>
            <w:noProof/>
            <w:color w:val="1F4E79" w:themeColor="accent1" w:themeShade="80"/>
          </w:rPr>
          <w:t>Ethics Form</w:t>
        </w:r>
        <w:r w:rsidR="00A10072" w:rsidRPr="00A10072">
          <w:rPr>
            <w:rFonts w:asciiTheme="majorHAnsi" w:hAnsiTheme="majorHAnsi" w:cstheme="majorHAnsi"/>
            <w:noProof/>
            <w:webHidden/>
            <w:color w:val="1F4E79" w:themeColor="accent1" w:themeShade="80"/>
          </w:rPr>
          <w:tab/>
        </w:r>
        <w:r w:rsidR="00A10072" w:rsidRPr="00A10072">
          <w:rPr>
            <w:rFonts w:asciiTheme="majorHAnsi" w:hAnsiTheme="majorHAnsi" w:cstheme="majorHAnsi"/>
            <w:noProof/>
            <w:webHidden/>
            <w:color w:val="1F4E79" w:themeColor="accent1" w:themeShade="80"/>
          </w:rPr>
          <w:fldChar w:fldCharType="begin"/>
        </w:r>
        <w:r w:rsidR="00A10072" w:rsidRPr="00A10072">
          <w:rPr>
            <w:rFonts w:asciiTheme="majorHAnsi" w:hAnsiTheme="majorHAnsi" w:cstheme="majorHAnsi"/>
            <w:noProof/>
            <w:webHidden/>
            <w:color w:val="1F4E79" w:themeColor="accent1" w:themeShade="80"/>
          </w:rPr>
          <w:instrText xml:space="preserve"> PAGEREF _Toc104048552 \h </w:instrText>
        </w:r>
        <w:r w:rsidR="00A10072" w:rsidRPr="00A10072">
          <w:rPr>
            <w:rFonts w:asciiTheme="majorHAnsi" w:hAnsiTheme="majorHAnsi" w:cstheme="majorHAnsi"/>
            <w:noProof/>
            <w:webHidden/>
            <w:color w:val="1F4E79" w:themeColor="accent1" w:themeShade="80"/>
          </w:rPr>
        </w:r>
        <w:r w:rsidR="00A10072" w:rsidRPr="00A10072">
          <w:rPr>
            <w:rFonts w:asciiTheme="majorHAnsi" w:hAnsiTheme="majorHAnsi" w:cstheme="majorHAnsi"/>
            <w:noProof/>
            <w:webHidden/>
            <w:color w:val="1F4E79" w:themeColor="accent1" w:themeShade="80"/>
          </w:rPr>
          <w:fldChar w:fldCharType="separate"/>
        </w:r>
        <w:r w:rsidR="00C63178">
          <w:rPr>
            <w:rFonts w:asciiTheme="majorHAnsi" w:hAnsiTheme="majorHAnsi" w:cstheme="majorHAnsi"/>
            <w:noProof/>
            <w:webHidden/>
            <w:color w:val="1F4E79" w:themeColor="accent1" w:themeShade="80"/>
          </w:rPr>
          <w:t>8</w:t>
        </w:r>
        <w:r w:rsidR="00A10072" w:rsidRPr="00A10072">
          <w:rPr>
            <w:rFonts w:asciiTheme="majorHAnsi" w:hAnsiTheme="majorHAnsi" w:cstheme="majorHAnsi"/>
            <w:noProof/>
            <w:webHidden/>
            <w:color w:val="1F4E79" w:themeColor="accent1" w:themeShade="80"/>
          </w:rPr>
          <w:fldChar w:fldCharType="end"/>
        </w:r>
      </w:hyperlink>
    </w:p>
    <w:p w14:paraId="00C86D9A" w14:textId="1BF7A6A4" w:rsidR="00A10072" w:rsidRPr="00A10072" w:rsidRDefault="00497427">
      <w:pPr>
        <w:pStyle w:val="TOC1"/>
        <w:tabs>
          <w:tab w:val="left" w:pos="440"/>
          <w:tab w:val="right" w:leader="dot" w:pos="9016"/>
        </w:tabs>
        <w:rPr>
          <w:rFonts w:asciiTheme="majorHAnsi" w:eastAsiaTheme="minorEastAsia" w:hAnsiTheme="majorHAnsi" w:cstheme="majorHAnsi"/>
          <w:noProof/>
          <w:color w:val="1F4E79" w:themeColor="accent1" w:themeShade="80"/>
          <w:lang w:eastAsia="en-GB"/>
        </w:rPr>
      </w:pPr>
      <w:hyperlink w:anchor="_Toc104048553" w:history="1">
        <w:r w:rsidR="00A10072" w:rsidRPr="00A10072">
          <w:rPr>
            <w:rStyle w:val="Hyperlink"/>
            <w:rFonts w:asciiTheme="majorHAnsi" w:hAnsiTheme="majorHAnsi" w:cstheme="majorHAnsi"/>
            <w:noProof/>
            <w:color w:val="1F4E79" w:themeColor="accent1" w:themeShade="80"/>
          </w:rPr>
          <w:t>6</w:t>
        </w:r>
        <w:r w:rsidR="00A10072" w:rsidRPr="00A10072">
          <w:rPr>
            <w:rFonts w:asciiTheme="majorHAnsi" w:eastAsiaTheme="minorEastAsia" w:hAnsiTheme="majorHAnsi" w:cstheme="majorHAnsi"/>
            <w:noProof/>
            <w:color w:val="1F4E79" w:themeColor="accent1" w:themeShade="80"/>
            <w:lang w:eastAsia="en-GB"/>
          </w:rPr>
          <w:tab/>
        </w:r>
        <w:r w:rsidR="00A10072" w:rsidRPr="00A10072">
          <w:rPr>
            <w:rStyle w:val="Hyperlink"/>
            <w:rFonts w:asciiTheme="majorHAnsi" w:hAnsiTheme="majorHAnsi" w:cstheme="majorHAnsi"/>
            <w:noProof/>
            <w:color w:val="1F4E79" w:themeColor="accent1" w:themeShade="80"/>
          </w:rPr>
          <w:t>Works Cited</w:t>
        </w:r>
        <w:r w:rsidR="00A10072" w:rsidRPr="00A10072">
          <w:rPr>
            <w:rFonts w:asciiTheme="majorHAnsi" w:hAnsiTheme="majorHAnsi" w:cstheme="majorHAnsi"/>
            <w:noProof/>
            <w:webHidden/>
            <w:color w:val="1F4E79" w:themeColor="accent1" w:themeShade="80"/>
          </w:rPr>
          <w:tab/>
        </w:r>
        <w:r w:rsidR="00A10072" w:rsidRPr="00A10072">
          <w:rPr>
            <w:rFonts w:asciiTheme="majorHAnsi" w:hAnsiTheme="majorHAnsi" w:cstheme="majorHAnsi"/>
            <w:noProof/>
            <w:webHidden/>
            <w:color w:val="1F4E79" w:themeColor="accent1" w:themeShade="80"/>
          </w:rPr>
          <w:fldChar w:fldCharType="begin"/>
        </w:r>
        <w:r w:rsidR="00A10072" w:rsidRPr="00A10072">
          <w:rPr>
            <w:rFonts w:asciiTheme="majorHAnsi" w:hAnsiTheme="majorHAnsi" w:cstheme="majorHAnsi"/>
            <w:noProof/>
            <w:webHidden/>
            <w:color w:val="1F4E79" w:themeColor="accent1" w:themeShade="80"/>
          </w:rPr>
          <w:instrText xml:space="preserve"> PAGEREF _Toc104048553 \h </w:instrText>
        </w:r>
        <w:r w:rsidR="00A10072" w:rsidRPr="00A10072">
          <w:rPr>
            <w:rFonts w:asciiTheme="majorHAnsi" w:hAnsiTheme="majorHAnsi" w:cstheme="majorHAnsi"/>
            <w:noProof/>
            <w:webHidden/>
            <w:color w:val="1F4E79" w:themeColor="accent1" w:themeShade="80"/>
          </w:rPr>
        </w:r>
        <w:r w:rsidR="00A10072" w:rsidRPr="00A10072">
          <w:rPr>
            <w:rFonts w:asciiTheme="majorHAnsi" w:hAnsiTheme="majorHAnsi" w:cstheme="majorHAnsi"/>
            <w:noProof/>
            <w:webHidden/>
            <w:color w:val="1F4E79" w:themeColor="accent1" w:themeShade="80"/>
          </w:rPr>
          <w:fldChar w:fldCharType="separate"/>
        </w:r>
        <w:r w:rsidR="00C63178">
          <w:rPr>
            <w:rFonts w:asciiTheme="majorHAnsi" w:hAnsiTheme="majorHAnsi" w:cstheme="majorHAnsi"/>
            <w:noProof/>
            <w:webHidden/>
            <w:color w:val="1F4E79" w:themeColor="accent1" w:themeShade="80"/>
          </w:rPr>
          <w:t>17</w:t>
        </w:r>
        <w:r w:rsidR="00A10072" w:rsidRPr="00A10072">
          <w:rPr>
            <w:rFonts w:asciiTheme="majorHAnsi" w:hAnsiTheme="majorHAnsi" w:cstheme="majorHAnsi"/>
            <w:noProof/>
            <w:webHidden/>
            <w:color w:val="1F4E79" w:themeColor="accent1" w:themeShade="80"/>
          </w:rPr>
          <w:fldChar w:fldCharType="end"/>
        </w:r>
      </w:hyperlink>
    </w:p>
    <w:p w14:paraId="75608E4E" w14:textId="7C4EB735" w:rsidR="00BB6445" w:rsidRPr="00A10072" w:rsidRDefault="00146514" w:rsidP="00D733BC">
      <w:pPr>
        <w:rPr>
          <w:rFonts w:asciiTheme="majorHAnsi" w:hAnsiTheme="majorHAnsi" w:cstheme="majorHAnsi"/>
          <w:color w:val="1F4E79" w:themeColor="accent1" w:themeShade="80"/>
          <w:sz w:val="40"/>
          <w:szCs w:val="40"/>
        </w:rPr>
      </w:pPr>
      <w:r w:rsidRPr="00F069FD">
        <w:rPr>
          <w:rFonts w:asciiTheme="majorHAnsi" w:hAnsiTheme="majorHAnsi" w:cstheme="majorHAnsi"/>
          <w:color w:val="1F4E79" w:themeColor="accent1" w:themeShade="80"/>
          <w:sz w:val="40"/>
          <w:szCs w:val="40"/>
        </w:rPr>
        <w:fldChar w:fldCharType="end"/>
      </w:r>
      <w:r w:rsidR="00BB6445" w:rsidRPr="00F069FD">
        <w:rPr>
          <w:rFonts w:asciiTheme="majorHAnsi" w:hAnsiTheme="majorHAnsi" w:cstheme="majorHAnsi"/>
          <w:b/>
          <w:bCs/>
          <w:color w:val="1F4E79" w:themeColor="accent1" w:themeShade="80"/>
          <w:sz w:val="40"/>
          <w:szCs w:val="40"/>
          <w:u w:val="single"/>
        </w:rPr>
        <w:t>List of Tables</w:t>
      </w:r>
    </w:p>
    <w:p w14:paraId="275D3D55" w14:textId="0C7B4BD8" w:rsidR="00BB6445" w:rsidRPr="00BB6445" w:rsidRDefault="00BB6445" w:rsidP="00D733BC">
      <w:r w:rsidRPr="00F069FD">
        <w:rPr>
          <w:rFonts w:asciiTheme="majorHAnsi" w:hAnsiTheme="majorHAnsi" w:cstheme="majorHAnsi"/>
          <w:color w:val="1F4E79" w:themeColor="accent1" w:themeShade="80"/>
        </w:rPr>
        <w:t>2.1.2</w:t>
      </w:r>
      <w:r w:rsidRPr="00F069FD">
        <w:rPr>
          <w:rFonts w:asciiTheme="majorHAnsi" w:hAnsiTheme="majorHAnsi" w:cstheme="majorHAnsi"/>
          <w:color w:val="1F4E79" w:themeColor="accent1" w:themeShade="80"/>
        </w:rPr>
        <w:tab/>
        <w:t>Compatibility matrix for the ideals between Business and Customer……………………………………3</w:t>
      </w:r>
      <w:r w:rsidR="00A10072">
        <w:rPr>
          <w:rFonts w:asciiTheme="majorHAnsi" w:hAnsiTheme="majorHAnsi" w:cstheme="majorHAnsi"/>
          <w:color w:val="1F4E79" w:themeColor="accent1" w:themeShade="80"/>
        </w:rPr>
        <w:br/>
      </w:r>
      <w:r w:rsidR="00A10072" w:rsidRPr="00A10072">
        <w:rPr>
          <w:rFonts w:asciiTheme="majorHAnsi" w:hAnsiTheme="majorHAnsi" w:cstheme="majorHAnsi"/>
          <w:color w:val="1F4E79" w:themeColor="accent1" w:themeShade="80"/>
        </w:rPr>
        <w:t>5.3.1</w:t>
      </w:r>
      <w:r w:rsidR="00A10072" w:rsidRPr="00A10072">
        <w:rPr>
          <w:rFonts w:asciiTheme="majorHAnsi" w:hAnsiTheme="majorHAnsi" w:cstheme="majorHAnsi"/>
          <w:color w:val="1F4E79" w:themeColor="accent1" w:themeShade="80"/>
        </w:rPr>
        <w:tab/>
        <w:t>Provisional Gantt chart for the progression of the research project……………………………………</w:t>
      </w:r>
      <w:r w:rsidR="00A10072">
        <w:rPr>
          <w:rFonts w:asciiTheme="majorHAnsi" w:hAnsiTheme="majorHAnsi" w:cstheme="majorHAnsi"/>
          <w:color w:val="1F4E79" w:themeColor="accent1" w:themeShade="80"/>
        </w:rPr>
        <w:t>..</w:t>
      </w:r>
      <w:r w:rsidR="00A10072" w:rsidRPr="00A10072">
        <w:rPr>
          <w:rFonts w:asciiTheme="majorHAnsi" w:hAnsiTheme="majorHAnsi" w:cstheme="majorHAnsi"/>
          <w:color w:val="1F4E79" w:themeColor="accent1" w:themeShade="80"/>
        </w:rPr>
        <w:t>7</w:t>
      </w:r>
    </w:p>
    <w:p w14:paraId="6D6D610D" w14:textId="4E2CE1CF" w:rsidR="005E2F5D" w:rsidRDefault="00D733BC" w:rsidP="00D733BC">
      <w:pPr>
        <w:pStyle w:val="Heading1"/>
      </w:pPr>
      <w:bookmarkStart w:id="0" w:name="_Toc104048537"/>
      <w:r w:rsidRPr="006E29AF">
        <w:t>Introduction</w:t>
      </w:r>
      <w:bookmarkEnd w:id="0"/>
    </w:p>
    <w:p w14:paraId="2ADFB238" w14:textId="373A0359" w:rsidR="00763251" w:rsidRPr="003052B1" w:rsidRDefault="00763251" w:rsidP="00763251">
      <w:pPr>
        <w:pStyle w:val="Heading3"/>
        <w:rPr>
          <w:sz w:val="22"/>
          <w:szCs w:val="22"/>
        </w:rPr>
      </w:pPr>
      <w:r w:rsidRPr="003052B1">
        <w:rPr>
          <w:sz w:val="22"/>
          <w:szCs w:val="22"/>
        </w:rPr>
        <w:t>This project will be looking into the po</w:t>
      </w:r>
      <w:r w:rsidR="00B6067D" w:rsidRPr="003052B1">
        <w:rPr>
          <w:sz w:val="22"/>
          <w:szCs w:val="22"/>
        </w:rPr>
        <w:t>tential</w:t>
      </w:r>
      <w:r w:rsidRPr="003052B1">
        <w:rPr>
          <w:sz w:val="22"/>
          <w:szCs w:val="22"/>
        </w:rPr>
        <w:t xml:space="preserve"> </w:t>
      </w:r>
      <w:r w:rsidR="00B6067D" w:rsidRPr="003052B1">
        <w:rPr>
          <w:sz w:val="22"/>
          <w:szCs w:val="22"/>
        </w:rPr>
        <w:t>of</w:t>
      </w:r>
      <w:r w:rsidRPr="003052B1">
        <w:rPr>
          <w:sz w:val="22"/>
          <w:szCs w:val="22"/>
        </w:rPr>
        <w:t xml:space="preserve"> increasing the capability of the 10g detonator shields that are already available and in use within industry, to reduce the time taken on lengthy breakdown processes without increasing the residual risk rating for the work being carried out.</w:t>
      </w:r>
    </w:p>
    <w:p w14:paraId="402F00F1" w14:textId="2814ECC0" w:rsidR="00763251" w:rsidRPr="003052B1" w:rsidRDefault="00D733BC" w:rsidP="00763251">
      <w:pPr>
        <w:pStyle w:val="Heading3"/>
        <w:rPr>
          <w:sz w:val="22"/>
          <w:szCs w:val="22"/>
        </w:rPr>
      </w:pPr>
      <w:r w:rsidRPr="003052B1">
        <w:rPr>
          <w:sz w:val="22"/>
          <w:szCs w:val="22"/>
        </w:rPr>
        <w:t xml:space="preserve">10-gram detonator shields are used commonly within munitions breakdown processes for protection of the persons dismantling and handling detonators with an NEQ </w:t>
      </w:r>
      <w:r w:rsidR="00506BD8" w:rsidRPr="003052B1">
        <w:rPr>
          <w:rFonts w:cstheme="majorHAnsi"/>
          <w:sz w:val="22"/>
          <w:szCs w:val="22"/>
        </w:rPr>
        <w:t>≤</w:t>
      </w:r>
      <w:r w:rsidRPr="003052B1">
        <w:rPr>
          <w:sz w:val="22"/>
          <w:szCs w:val="22"/>
        </w:rPr>
        <w:t>10g.</w:t>
      </w:r>
    </w:p>
    <w:p w14:paraId="3FDB8111" w14:textId="6B78A632" w:rsidR="00D733BC" w:rsidRPr="003052B1" w:rsidRDefault="00D733BC" w:rsidP="00D733BC">
      <w:pPr>
        <w:pStyle w:val="Heading3"/>
        <w:rPr>
          <w:sz w:val="22"/>
          <w:szCs w:val="22"/>
        </w:rPr>
      </w:pPr>
      <w:r w:rsidRPr="003052B1">
        <w:rPr>
          <w:sz w:val="22"/>
          <w:szCs w:val="22"/>
        </w:rPr>
        <w:t>Munitions breakdown</w:t>
      </w:r>
      <w:r w:rsidR="0008073E" w:rsidRPr="003052B1">
        <w:rPr>
          <w:sz w:val="22"/>
          <w:szCs w:val="22"/>
        </w:rPr>
        <w:t xml:space="preserve"> teams</w:t>
      </w:r>
      <w:r w:rsidRPr="003052B1">
        <w:rPr>
          <w:sz w:val="22"/>
          <w:szCs w:val="22"/>
        </w:rPr>
        <w:t xml:space="preserve"> do not solely work on detonators and </w:t>
      </w:r>
      <w:r w:rsidR="00506BD8" w:rsidRPr="003052B1">
        <w:rPr>
          <w:sz w:val="22"/>
          <w:szCs w:val="22"/>
        </w:rPr>
        <w:t>often</w:t>
      </w:r>
      <w:r w:rsidRPr="003052B1">
        <w:rPr>
          <w:sz w:val="22"/>
          <w:szCs w:val="22"/>
        </w:rPr>
        <w:t xml:space="preserve"> are handling items of OME </w:t>
      </w:r>
      <w:r w:rsidR="00506BD8" w:rsidRPr="003052B1">
        <w:rPr>
          <w:sz w:val="22"/>
          <w:szCs w:val="22"/>
        </w:rPr>
        <w:t>comprised with</w:t>
      </w:r>
      <w:r w:rsidRPr="003052B1">
        <w:rPr>
          <w:sz w:val="22"/>
          <w:szCs w:val="22"/>
        </w:rPr>
        <w:t xml:space="preserve"> propellants</w:t>
      </w:r>
      <w:r w:rsidR="00E56CD5" w:rsidRPr="003052B1">
        <w:rPr>
          <w:sz w:val="22"/>
          <w:szCs w:val="22"/>
        </w:rPr>
        <w:t xml:space="preserve"> and pyrotechnics.</w:t>
      </w:r>
      <w:r w:rsidR="00506BD8" w:rsidRPr="003052B1">
        <w:rPr>
          <w:sz w:val="22"/>
          <w:szCs w:val="22"/>
        </w:rPr>
        <w:t xml:space="preserve"> The detonator shield is not rated for these substances and so cannot be used for protection</w:t>
      </w:r>
      <w:r w:rsidR="00B6067D" w:rsidRPr="003052B1">
        <w:rPr>
          <w:sz w:val="22"/>
          <w:szCs w:val="22"/>
        </w:rPr>
        <w:t xml:space="preserve"> against them</w:t>
      </w:r>
      <w:r w:rsidR="00506BD8" w:rsidRPr="003052B1">
        <w:rPr>
          <w:sz w:val="22"/>
          <w:szCs w:val="22"/>
        </w:rPr>
        <w:t>, leading to remote operation of breakdown equipment for personnel safety.</w:t>
      </w:r>
    </w:p>
    <w:p w14:paraId="49BBD9CD" w14:textId="486C5AEC" w:rsidR="00506BD8" w:rsidRPr="003052B1" w:rsidRDefault="0008073E" w:rsidP="00506BD8">
      <w:pPr>
        <w:pStyle w:val="Heading3"/>
        <w:rPr>
          <w:sz w:val="22"/>
          <w:szCs w:val="22"/>
        </w:rPr>
      </w:pPr>
      <w:r w:rsidRPr="003052B1">
        <w:rPr>
          <w:sz w:val="22"/>
          <w:szCs w:val="22"/>
        </w:rPr>
        <w:t>Remote operation of breakdown equipment whilst safe, is inefficient</w:t>
      </w:r>
      <w:r w:rsidR="003052B1" w:rsidRPr="003052B1">
        <w:rPr>
          <w:sz w:val="22"/>
          <w:szCs w:val="22"/>
        </w:rPr>
        <w:t xml:space="preserve"> and therefore </w:t>
      </w:r>
      <w:r w:rsidRPr="003052B1">
        <w:rPr>
          <w:sz w:val="22"/>
          <w:szCs w:val="22"/>
        </w:rPr>
        <w:t>costly to the customer. Increasing the capability of the 10g detonator shields to include commonly found compositions of propellants</w:t>
      </w:r>
      <w:r w:rsidR="00E56CD5" w:rsidRPr="003052B1">
        <w:rPr>
          <w:sz w:val="22"/>
          <w:szCs w:val="22"/>
        </w:rPr>
        <w:t xml:space="preserve"> and pyrotechnics at a safe quantity, would reduce the tim</w:t>
      </w:r>
      <w:r w:rsidR="00B6067D" w:rsidRPr="003052B1">
        <w:rPr>
          <w:sz w:val="22"/>
          <w:szCs w:val="22"/>
        </w:rPr>
        <w:t>e</w:t>
      </w:r>
      <w:r w:rsidR="00E56CD5" w:rsidRPr="003052B1">
        <w:rPr>
          <w:sz w:val="22"/>
          <w:szCs w:val="22"/>
        </w:rPr>
        <w:t xml:space="preserve"> taken for processes to be completed and reduce cost for the customer.</w:t>
      </w:r>
    </w:p>
    <w:p w14:paraId="719F0B71" w14:textId="7D86E7E1" w:rsidR="00E56CD5" w:rsidRDefault="00146514" w:rsidP="00E56CD5">
      <w:r>
        <w:br w:type="page"/>
      </w:r>
    </w:p>
    <w:bookmarkStart w:id="1" w:name="_Toc104048538"/>
    <w:p w14:paraId="30658946" w14:textId="7B63A6E6" w:rsidR="00E56CD5" w:rsidRDefault="000B3970" w:rsidP="00E56CD5">
      <w:pPr>
        <w:pStyle w:val="Heading1"/>
      </w:pPr>
      <w:r>
        <w:rPr>
          <w:noProof/>
          <w:sz w:val="56"/>
        </w:rPr>
        <w:lastRenderedPageBreak/>
        <mc:AlternateContent>
          <mc:Choice Requires="wps">
            <w:drawing>
              <wp:anchor distT="0" distB="0" distL="114300" distR="114300" simplePos="0" relativeHeight="251663360" behindDoc="0" locked="0" layoutInCell="1" allowOverlap="1" wp14:anchorId="16F2B819" wp14:editId="7B64ED32">
                <wp:simplePos x="0" y="0"/>
                <wp:positionH relativeFrom="column">
                  <wp:posOffset>-736600</wp:posOffset>
                </wp:positionH>
                <wp:positionV relativeFrom="paragraph">
                  <wp:posOffset>-730250</wp:posOffset>
                </wp:positionV>
                <wp:extent cx="7169150" cy="10306050"/>
                <wp:effectExtent l="0" t="0" r="12700" b="19050"/>
                <wp:wrapNone/>
                <wp:docPr id="3" name="Rectangle 3"/>
                <wp:cNvGraphicFramePr/>
                <a:graphic xmlns:a="http://schemas.openxmlformats.org/drawingml/2006/main">
                  <a:graphicData uri="http://schemas.microsoft.com/office/word/2010/wordprocessingShape">
                    <wps:wsp>
                      <wps:cNvSpPr/>
                      <wps:spPr>
                        <a:xfrm>
                          <a:off x="0" y="0"/>
                          <a:ext cx="7169150" cy="10306050"/>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516ADC" id="Rectangle 3" o:spid="_x0000_s1026" style="position:absolute;margin-left:-58pt;margin-top:-57.5pt;width:564.5pt;height:811.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aEJagIAADEFAAAOAAAAZHJzL2Uyb0RvYy54bWysVEtv2zAMvg/YfxB0X21nfaxBnSJI0WFA&#10;0QZth55VWYoNyKJGKXGyXz9KdpygLXYY5oNMieTHhz7q6nrbGrZR6BuwJS9Ocs6UlVA1dlXyn8+3&#10;X75x5oOwlTBgVcl3yvPr2edPV52bqgnUYCqFjECsn3au5HUIbpplXtaqFf4EnLKk1ICtCLTFVVah&#10;6Ai9Ndkkz8+zDrByCFJ5T6c3vZLPEr7WSoYHrb0KzJSccgtpxbS+xjWbXYnpCoWrGzmkIf4hi1Y0&#10;loKOUDciCLbG5h1U20gEDzqcSGgz0LqRKtVA1RT5m2qeauFUqoWa493YJv//YOX95sktkdrQOT/1&#10;JMYqthrb+Kf82DY1azc2S20Dk3R4UZxfFmfUU0m6Iv+an+e0I6Ds4O/Qh+8KWhaFkiNdR+qS2Nz5&#10;0JvuTWI4C7eNMelKjGUdwV7uMQ/ZJSnsjIoexj4qzZqK8pkk5EQctTDINoKuXEipbCh6VS0q1R+f&#10;5fQNuY4eKfMEGJE1ZTJiDwCRlO+x+zoG++iqEu9G5/xvifXOo0eKDDaMzm1jAT8CMFTVELm3p/SP&#10;WhPFV6h2S2QIPeu9k7cN3cOd8GEpkGhOl0ejGx5o0Qao3zBInNWAvz86j/bEPtJy1tHYlNz/WgtU&#10;nJkflnh5WZyexjlLm9Oziwlt8Fjzeqyx63YBdE0FPRJOJjHaB7MXNUL7QhM+j1FJJayk2CWXAfeb&#10;RejHmd4IqebzZEaz5US4s09ORvDY1ciz5+2LQDeQMRCR72E/YmL6hpO9bfS0MF8H0E0i7KGvQ79p&#10;LhNxhjckDv7xPlkdXrrZHwAAAP//AwBQSwMEFAAGAAgAAAAhALGsUWzfAAAADwEAAA8AAABkcnMv&#10;ZG93bnJldi54bWxMj0FLw0AQhe+C/2EZwVu7m0rTErMpUhA8CGLTg8dpdswGs7shu23iv3fqRW/f&#10;Yx5v3it3s+vFhcbYBa8hWyoQ5JtgOt9qONbPiy2ImNAb7IMnDd8UYVfd3pRYmDD5d7ocUis4xMcC&#10;NdiUhkLK2FhyGJdhIM+3zzA6TCzHVpoRJw53vVwplUuHnecPFgfaW2q+DmenYcJcvdVmFd3mQ73U&#10;0tn95tVqfX83Pz2CSDSnPzNc63N1qLjTKZy9iaLXsMiynMekX1ozXT0qe2A6Ma3VVoGsSvl/R/UD&#10;AAD//wMAUEsBAi0AFAAGAAgAAAAhALaDOJL+AAAA4QEAABMAAAAAAAAAAAAAAAAAAAAAAFtDb250&#10;ZW50X1R5cGVzXS54bWxQSwECLQAUAAYACAAAACEAOP0h/9YAAACUAQAACwAAAAAAAAAAAAAAAAAv&#10;AQAAX3JlbHMvLnJlbHNQSwECLQAUAAYACAAAACEAbhmhCWoCAAAxBQAADgAAAAAAAAAAAAAAAAAu&#10;AgAAZHJzL2Uyb0RvYy54bWxQSwECLQAUAAYACAAAACEAsaxRbN8AAAAPAQAADwAAAAAAAAAAAAAA&#10;AADEBAAAZHJzL2Rvd25yZXYueG1sUEsFBgAAAAAEAAQA8wAAANAFAAAAAA==&#10;" filled="f" strokecolor="#1f4d78 [1604]" strokeweight="1.5pt"/>
            </w:pict>
          </mc:Fallback>
        </mc:AlternateContent>
      </w:r>
      <w:r w:rsidR="00E56CD5">
        <w:t>Background</w:t>
      </w:r>
      <w:bookmarkEnd w:id="1"/>
    </w:p>
    <w:p w14:paraId="6EB7A691" w14:textId="1F7BEB3F" w:rsidR="00E56CD5" w:rsidRDefault="00E56CD5" w:rsidP="00E56CD5">
      <w:pPr>
        <w:pStyle w:val="Heading2"/>
      </w:pPr>
      <w:bookmarkStart w:id="2" w:name="_Toc104048539"/>
      <w:r>
        <w:t>Cost</w:t>
      </w:r>
      <w:bookmarkEnd w:id="2"/>
    </w:p>
    <w:p w14:paraId="6F4FAAFC" w14:textId="5C5D3D6C" w:rsidR="00E56CD5" w:rsidRPr="003052B1" w:rsidRDefault="00E56CD5" w:rsidP="00E56CD5">
      <w:pPr>
        <w:pStyle w:val="Heading3"/>
        <w:rPr>
          <w:sz w:val="23"/>
          <w:szCs w:val="23"/>
        </w:rPr>
      </w:pPr>
      <w:r w:rsidRPr="003052B1">
        <w:rPr>
          <w:sz w:val="23"/>
          <w:szCs w:val="23"/>
        </w:rPr>
        <w:t>Currently the cost involved for</w:t>
      </w:r>
      <w:r w:rsidR="004A7541">
        <w:rPr>
          <w:sz w:val="23"/>
          <w:szCs w:val="23"/>
        </w:rPr>
        <w:t xml:space="preserve"> explosives</w:t>
      </w:r>
      <w:r w:rsidRPr="003052B1">
        <w:rPr>
          <w:sz w:val="23"/>
          <w:szCs w:val="23"/>
        </w:rPr>
        <w:t xml:space="preserve"> work is only ever increasing for customers and </w:t>
      </w:r>
      <w:r w:rsidR="004A7541">
        <w:rPr>
          <w:sz w:val="23"/>
          <w:szCs w:val="23"/>
        </w:rPr>
        <w:t xml:space="preserve">the </w:t>
      </w:r>
      <w:r w:rsidRPr="003052B1">
        <w:rPr>
          <w:sz w:val="23"/>
          <w:szCs w:val="23"/>
        </w:rPr>
        <w:t xml:space="preserve">business. </w:t>
      </w:r>
      <w:r w:rsidR="00A06B46" w:rsidRPr="003052B1">
        <w:rPr>
          <w:sz w:val="23"/>
          <w:szCs w:val="23"/>
        </w:rPr>
        <w:br/>
      </w:r>
      <w:r w:rsidRPr="003052B1">
        <w:rPr>
          <w:sz w:val="23"/>
          <w:szCs w:val="23"/>
        </w:rPr>
        <w:t xml:space="preserve">To </w:t>
      </w:r>
      <w:r w:rsidR="003F05FC" w:rsidRPr="003052B1">
        <w:rPr>
          <w:sz w:val="23"/>
          <w:szCs w:val="23"/>
        </w:rPr>
        <w:t>increase</w:t>
      </w:r>
      <w:r w:rsidRPr="003052B1">
        <w:rPr>
          <w:sz w:val="23"/>
          <w:szCs w:val="23"/>
        </w:rPr>
        <w:t xml:space="preserve"> customer </w:t>
      </w:r>
      <w:r w:rsidR="003F05FC" w:rsidRPr="003052B1">
        <w:rPr>
          <w:sz w:val="23"/>
          <w:szCs w:val="23"/>
        </w:rPr>
        <w:t>satisfaction</w:t>
      </w:r>
      <w:r w:rsidRPr="003052B1">
        <w:rPr>
          <w:sz w:val="23"/>
          <w:szCs w:val="23"/>
        </w:rPr>
        <w:t xml:space="preserve">, jobs </w:t>
      </w:r>
      <w:r w:rsidR="003F05FC" w:rsidRPr="003052B1">
        <w:rPr>
          <w:sz w:val="23"/>
          <w:szCs w:val="23"/>
        </w:rPr>
        <w:t xml:space="preserve">would </w:t>
      </w:r>
      <w:r w:rsidRPr="003052B1">
        <w:rPr>
          <w:sz w:val="23"/>
          <w:szCs w:val="23"/>
        </w:rPr>
        <w:t xml:space="preserve">need to take less time </w:t>
      </w:r>
      <w:r w:rsidR="00B1797B" w:rsidRPr="003052B1">
        <w:rPr>
          <w:sz w:val="23"/>
          <w:szCs w:val="23"/>
        </w:rPr>
        <w:t xml:space="preserve">(in order to </w:t>
      </w:r>
      <w:r w:rsidRPr="003052B1">
        <w:rPr>
          <w:sz w:val="23"/>
          <w:szCs w:val="23"/>
        </w:rPr>
        <w:t>reduce hours spent</w:t>
      </w:r>
      <w:r w:rsidR="00B1797B" w:rsidRPr="003052B1">
        <w:rPr>
          <w:sz w:val="23"/>
          <w:szCs w:val="23"/>
        </w:rPr>
        <w:t>, and therefore payment owed)</w:t>
      </w:r>
      <w:r w:rsidR="00A06B46" w:rsidRPr="003052B1">
        <w:rPr>
          <w:sz w:val="23"/>
          <w:szCs w:val="23"/>
        </w:rPr>
        <w:t xml:space="preserve">, or </w:t>
      </w:r>
      <w:r w:rsidR="00BB6445" w:rsidRPr="003052B1">
        <w:rPr>
          <w:sz w:val="23"/>
          <w:szCs w:val="23"/>
        </w:rPr>
        <w:t xml:space="preserve">cost rates </w:t>
      </w:r>
      <w:r w:rsidR="00B1797B" w:rsidRPr="003052B1">
        <w:rPr>
          <w:sz w:val="23"/>
          <w:szCs w:val="23"/>
        </w:rPr>
        <w:t xml:space="preserve">would </w:t>
      </w:r>
      <w:r w:rsidR="00A06B46" w:rsidRPr="003052B1">
        <w:rPr>
          <w:sz w:val="23"/>
          <w:szCs w:val="23"/>
        </w:rPr>
        <w:t xml:space="preserve">need to reduce. To </w:t>
      </w:r>
      <w:r w:rsidR="00B1797B" w:rsidRPr="003052B1">
        <w:rPr>
          <w:sz w:val="23"/>
          <w:szCs w:val="23"/>
        </w:rPr>
        <w:t>ensure business satisfaction</w:t>
      </w:r>
      <w:r w:rsidR="00A06B46" w:rsidRPr="003052B1">
        <w:rPr>
          <w:sz w:val="23"/>
          <w:szCs w:val="23"/>
        </w:rPr>
        <w:t xml:space="preserve">, </w:t>
      </w:r>
      <w:r w:rsidR="00BB6445" w:rsidRPr="003052B1">
        <w:rPr>
          <w:sz w:val="23"/>
          <w:szCs w:val="23"/>
        </w:rPr>
        <w:t>there</w:t>
      </w:r>
      <w:r w:rsidR="00A06B46" w:rsidRPr="003052B1">
        <w:rPr>
          <w:sz w:val="23"/>
          <w:szCs w:val="23"/>
        </w:rPr>
        <w:t xml:space="preserve"> would need to </w:t>
      </w:r>
      <w:r w:rsidR="00BB6445" w:rsidRPr="003052B1">
        <w:rPr>
          <w:sz w:val="23"/>
          <w:szCs w:val="23"/>
        </w:rPr>
        <w:t xml:space="preserve">be an </w:t>
      </w:r>
      <w:r w:rsidR="00A06B46" w:rsidRPr="003052B1">
        <w:rPr>
          <w:sz w:val="23"/>
          <w:szCs w:val="23"/>
        </w:rPr>
        <w:t xml:space="preserve">increase </w:t>
      </w:r>
      <w:r w:rsidR="00BB6445" w:rsidRPr="003052B1">
        <w:rPr>
          <w:sz w:val="23"/>
          <w:szCs w:val="23"/>
        </w:rPr>
        <w:t>in</w:t>
      </w:r>
      <w:r w:rsidR="00A06B46" w:rsidRPr="003052B1">
        <w:rPr>
          <w:sz w:val="23"/>
          <w:szCs w:val="23"/>
        </w:rPr>
        <w:t xml:space="preserve"> rates to make more money for the same work, or </w:t>
      </w:r>
      <w:r w:rsidR="00B1797B" w:rsidRPr="003052B1">
        <w:rPr>
          <w:sz w:val="23"/>
          <w:szCs w:val="23"/>
        </w:rPr>
        <w:t>have</w:t>
      </w:r>
      <w:r w:rsidR="00A06B46" w:rsidRPr="003052B1">
        <w:rPr>
          <w:sz w:val="23"/>
          <w:szCs w:val="23"/>
        </w:rPr>
        <w:t xml:space="preserve"> more work </w:t>
      </w:r>
      <w:r w:rsidR="00B1797B" w:rsidRPr="003052B1">
        <w:rPr>
          <w:sz w:val="23"/>
          <w:szCs w:val="23"/>
        </w:rPr>
        <w:t>completed</w:t>
      </w:r>
      <w:r w:rsidR="00A06B46" w:rsidRPr="003052B1">
        <w:rPr>
          <w:sz w:val="23"/>
          <w:szCs w:val="23"/>
        </w:rPr>
        <w:t xml:space="preserve"> in the time</w:t>
      </w:r>
      <w:r w:rsidR="00BB6445" w:rsidRPr="003052B1">
        <w:rPr>
          <w:sz w:val="23"/>
          <w:szCs w:val="23"/>
        </w:rPr>
        <w:t xml:space="preserve"> </w:t>
      </w:r>
      <w:r w:rsidR="00B1797B" w:rsidRPr="003052B1">
        <w:rPr>
          <w:sz w:val="23"/>
          <w:szCs w:val="23"/>
        </w:rPr>
        <w:t>allocated to the project</w:t>
      </w:r>
      <w:r w:rsidR="00A06B46" w:rsidRPr="003052B1">
        <w:rPr>
          <w:sz w:val="23"/>
          <w:szCs w:val="23"/>
        </w:rPr>
        <w:t xml:space="preserve">. </w:t>
      </w:r>
    </w:p>
    <w:p w14:paraId="43FCA59C" w14:textId="4DFD7385" w:rsidR="00A06B46" w:rsidRPr="003052B1" w:rsidRDefault="00832A46" w:rsidP="00A06B46">
      <w:pPr>
        <w:pStyle w:val="Heading3"/>
        <w:rPr>
          <w:sz w:val="23"/>
          <w:szCs w:val="23"/>
        </w:rPr>
      </w:pPr>
      <w:r w:rsidRPr="003052B1">
        <w:rPr>
          <w:sz w:val="23"/>
          <w:szCs w:val="23"/>
        </w:rPr>
        <w:t xml:space="preserve">Using a compatibility table between the business’ needs and customers’ needs, </w:t>
      </w:r>
      <w:proofErr w:type="gramStart"/>
      <w:r w:rsidR="00B1797B" w:rsidRPr="003052B1">
        <w:rPr>
          <w:sz w:val="23"/>
          <w:szCs w:val="23"/>
        </w:rPr>
        <w:t xml:space="preserve">it can be seen that </w:t>
      </w:r>
      <w:r w:rsidRPr="003052B1">
        <w:rPr>
          <w:sz w:val="23"/>
          <w:szCs w:val="23"/>
        </w:rPr>
        <w:t>reducing</w:t>
      </w:r>
      <w:proofErr w:type="gramEnd"/>
      <w:r w:rsidRPr="003052B1">
        <w:rPr>
          <w:sz w:val="23"/>
          <w:szCs w:val="23"/>
        </w:rPr>
        <w:t xml:space="preserve"> the time taken for </w:t>
      </w:r>
      <w:r w:rsidR="00B1797B" w:rsidRPr="003052B1">
        <w:rPr>
          <w:sz w:val="23"/>
          <w:szCs w:val="23"/>
        </w:rPr>
        <w:t>projects to</w:t>
      </w:r>
      <w:r w:rsidRPr="003052B1">
        <w:rPr>
          <w:sz w:val="23"/>
          <w:szCs w:val="23"/>
        </w:rPr>
        <w:t xml:space="preserve"> be completed would be beneficial to both parties.</w:t>
      </w:r>
    </w:p>
    <w:tbl>
      <w:tblPr>
        <w:tblStyle w:val="TableGrid"/>
        <w:tblpPr w:leftFromText="180" w:rightFromText="180" w:vertAnchor="text" w:horzAnchor="page" w:tblpX="2140" w:tblpY="76"/>
        <w:tblW w:w="0" w:type="auto"/>
        <w:tblLook w:val="04A0" w:firstRow="1" w:lastRow="0" w:firstColumn="1" w:lastColumn="0" w:noHBand="0" w:noVBand="1"/>
      </w:tblPr>
      <w:tblGrid>
        <w:gridCol w:w="1074"/>
        <w:gridCol w:w="1778"/>
        <w:gridCol w:w="1779"/>
      </w:tblGrid>
      <w:tr w:rsidR="003052B1" w14:paraId="0B0DFB71" w14:textId="77777777" w:rsidTr="003052B1">
        <w:trPr>
          <w:trHeight w:val="357"/>
        </w:trPr>
        <w:tc>
          <w:tcPr>
            <w:tcW w:w="1074" w:type="dxa"/>
            <w:shd w:val="clear" w:color="auto" w:fill="F2F2F2" w:themeFill="background1" w:themeFillShade="F2"/>
          </w:tcPr>
          <w:p w14:paraId="3626542F" w14:textId="77777777" w:rsidR="003052B1" w:rsidRPr="00A6524B" w:rsidRDefault="003052B1" w:rsidP="003052B1">
            <w:pPr>
              <w:rPr>
                <w:color w:val="1F4E79" w:themeColor="accent1" w:themeShade="80"/>
              </w:rPr>
            </w:pPr>
          </w:p>
        </w:tc>
        <w:tc>
          <w:tcPr>
            <w:tcW w:w="1778" w:type="dxa"/>
          </w:tcPr>
          <w:p w14:paraId="77785D5F" w14:textId="77777777" w:rsidR="003052B1" w:rsidRPr="00A6524B" w:rsidRDefault="003052B1" w:rsidP="003052B1">
            <w:pPr>
              <w:jc w:val="center"/>
              <w:rPr>
                <w:color w:val="1F4E79" w:themeColor="accent1" w:themeShade="80"/>
              </w:rPr>
            </w:pPr>
            <w:r w:rsidRPr="00A6524B">
              <w:rPr>
                <w:color w:val="1F4E79" w:themeColor="accent1" w:themeShade="80"/>
              </w:rPr>
              <w:t>Business</w:t>
            </w:r>
          </w:p>
        </w:tc>
        <w:tc>
          <w:tcPr>
            <w:tcW w:w="1779" w:type="dxa"/>
          </w:tcPr>
          <w:p w14:paraId="5FA2FE98" w14:textId="77777777" w:rsidR="003052B1" w:rsidRPr="00A6524B" w:rsidRDefault="003052B1" w:rsidP="003052B1">
            <w:pPr>
              <w:jc w:val="center"/>
              <w:rPr>
                <w:color w:val="1F4E79" w:themeColor="accent1" w:themeShade="80"/>
              </w:rPr>
            </w:pPr>
            <w:r w:rsidRPr="00A6524B">
              <w:rPr>
                <w:color w:val="1F4E79" w:themeColor="accent1" w:themeShade="80"/>
              </w:rPr>
              <w:t>Customer</w:t>
            </w:r>
          </w:p>
        </w:tc>
      </w:tr>
      <w:tr w:rsidR="003052B1" w14:paraId="1AE9CF50" w14:textId="77777777" w:rsidTr="003052B1">
        <w:trPr>
          <w:trHeight w:val="840"/>
        </w:trPr>
        <w:tc>
          <w:tcPr>
            <w:tcW w:w="1074" w:type="dxa"/>
          </w:tcPr>
          <w:p w14:paraId="3273D8F2" w14:textId="77777777" w:rsidR="003052B1" w:rsidRPr="00A6524B" w:rsidRDefault="003052B1" w:rsidP="003052B1">
            <w:pPr>
              <w:rPr>
                <w:color w:val="1F4E79" w:themeColor="accent1" w:themeShade="80"/>
              </w:rPr>
            </w:pPr>
            <w:r w:rsidRPr="00A6524B">
              <w:rPr>
                <w:color w:val="1F4E79" w:themeColor="accent1" w:themeShade="80"/>
              </w:rPr>
              <w:t>Increase Rates</w:t>
            </w:r>
          </w:p>
        </w:tc>
        <w:tc>
          <w:tcPr>
            <w:tcW w:w="1778" w:type="dxa"/>
          </w:tcPr>
          <w:p w14:paraId="21568CEA" w14:textId="77777777" w:rsidR="003052B1" w:rsidRPr="00A6524B" w:rsidRDefault="003052B1" w:rsidP="003052B1">
            <w:pPr>
              <w:jc w:val="center"/>
              <w:rPr>
                <w:color w:val="1F4E79" w:themeColor="accent1" w:themeShade="80"/>
              </w:rPr>
            </w:pPr>
            <w:r w:rsidRPr="00A6524B">
              <w:rPr>
                <w:color w:val="1F4E79" w:themeColor="accent1" w:themeShade="80"/>
              </w:rPr>
              <w:br/>
            </w:r>
            <w:r w:rsidRPr="00A6524B">
              <w:rPr>
                <w:rFonts w:ascii="Segoe UI Symbol" w:hAnsi="Segoe UI Symbol" w:cs="Segoe UI Symbol"/>
                <w:color w:val="1F4E79" w:themeColor="accent1" w:themeShade="80"/>
                <w:shd w:val="clear" w:color="auto" w:fill="FFFFFF"/>
              </w:rPr>
              <w:t>✓</w:t>
            </w:r>
          </w:p>
        </w:tc>
        <w:tc>
          <w:tcPr>
            <w:tcW w:w="1779" w:type="dxa"/>
          </w:tcPr>
          <w:p w14:paraId="1068AE0C" w14:textId="77777777" w:rsidR="003052B1" w:rsidRPr="00A6524B" w:rsidRDefault="003052B1" w:rsidP="003052B1">
            <w:pPr>
              <w:jc w:val="center"/>
              <w:rPr>
                <w:color w:val="1F4E79" w:themeColor="accent1" w:themeShade="80"/>
              </w:rPr>
            </w:pPr>
            <w:r w:rsidRPr="00A6524B">
              <w:rPr>
                <w:color w:val="1F4E79" w:themeColor="accent1" w:themeShade="80"/>
              </w:rPr>
              <w:br/>
              <w:t>X</w:t>
            </w:r>
          </w:p>
        </w:tc>
      </w:tr>
      <w:tr w:rsidR="003052B1" w14:paraId="24A8E5DF" w14:textId="77777777" w:rsidTr="003052B1">
        <w:trPr>
          <w:trHeight w:val="840"/>
        </w:trPr>
        <w:tc>
          <w:tcPr>
            <w:tcW w:w="1074" w:type="dxa"/>
          </w:tcPr>
          <w:p w14:paraId="16C2F872" w14:textId="77777777" w:rsidR="003052B1" w:rsidRPr="00A6524B" w:rsidRDefault="003052B1" w:rsidP="003052B1">
            <w:pPr>
              <w:rPr>
                <w:color w:val="1F4E79" w:themeColor="accent1" w:themeShade="80"/>
              </w:rPr>
            </w:pPr>
            <w:r w:rsidRPr="00A6524B">
              <w:rPr>
                <w:color w:val="1F4E79" w:themeColor="accent1" w:themeShade="80"/>
              </w:rPr>
              <w:t>Reduce Time taken</w:t>
            </w:r>
          </w:p>
        </w:tc>
        <w:tc>
          <w:tcPr>
            <w:tcW w:w="1778" w:type="dxa"/>
          </w:tcPr>
          <w:p w14:paraId="50C1F2B9" w14:textId="77777777" w:rsidR="003052B1" w:rsidRPr="00A6524B" w:rsidRDefault="003052B1" w:rsidP="003052B1">
            <w:pPr>
              <w:jc w:val="center"/>
              <w:rPr>
                <w:color w:val="1F4E79" w:themeColor="accent1" w:themeShade="80"/>
              </w:rPr>
            </w:pPr>
            <w:r w:rsidRPr="00A6524B">
              <w:rPr>
                <w:color w:val="1F4E79" w:themeColor="accent1" w:themeShade="80"/>
              </w:rPr>
              <w:br/>
            </w:r>
            <w:r w:rsidRPr="00A6524B">
              <w:rPr>
                <w:rFonts w:ascii="Segoe UI Symbol" w:hAnsi="Segoe UI Symbol" w:cs="Segoe UI Symbol"/>
                <w:color w:val="1F4E79" w:themeColor="accent1" w:themeShade="80"/>
                <w:shd w:val="clear" w:color="auto" w:fill="FFFFFF"/>
              </w:rPr>
              <w:t>✓</w:t>
            </w:r>
          </w:p>
        </w:tc>
        <w:tc>
          <w:tcPr>
            <w:tcW w:w="1779" w:type="dxa"/>
          </w:tcPr>
          <w:p w14:paraId="3B897DB9" w14:textId="77777777" w:rsidR="003052B1" w:rsidRPr="00A6524B" w:rsidRDefault="003052B1" w:rsidP="003052B1">
            <w:pPr>
              <w:jc w:val="center"/>
              <w:rPr>
                <w:color w:val="1F4E79" w:themeColor="accent1" w:themeShade="80"/>
              </w:rPr>
            </w:pPr>
            <w:r w:rsidRPr="00A6524B">
              <w:rPr>
                <w:color w:val="1F4E79" w:themeColor="accent1" w:themeShade="80"/>
              </w:rPr>
              <w:br/>
            </w:r>
            <w:r w:rsidRPr="00A6524B">
              <w:rPr>
                <w:rFonts w:ascii="Segoe UI Symbol" w:hAnsi="Segoe UI Symbol" w:cs="Segoe UI Symbol"/>
                <w:color w:val="1F4E79" w:themeColor="accent1" w:themeShade="80"/>
                <w:shd w:val="clear" w:color="auto" w:fill="FFFFFF"/>
              </w:rPr>
              <w:t>✓</w:t>
            </w:r>
          </w:p>
        </w:tc>
      </w:tr>
    </w:tbl>
    <w:p w14:paraId="0F458E42" w14:textId="7E87504F" w:rsidR="003052B1" w:rsidRDefault="003052B1" w:rsidP="003052B1"/>
    <w:p w14:paraId="2820DEA9" w14:textId="7B1729B2" w:rsidR="003052B1" w:rsidRDefault="003052B1" w:rsidP="003052B1"/>
    <w:p w14:paraId="42A787E7" w14:textId="5549ADC0" w:rsidR="003052B1" w:rsidRDefault="003052B1" w:rsidP="003052B1"/>
    <w:p w14:paraId="069B7346" w14:textId="7BB75026" w:rsidR="003052B1" w:rsidRDefault="003052B1" w:rsidP="003052B1"/>
    <w:p w14:paraId="428AC7C7" w14:textId="77777777" w:rsidR="003052B1" w:rsidRPr="003052B1" w:rsidRDefault="003052B1" w:rsidP="003052B1"/>
    <w:p w14:paraId="051AB9E4" w14:textId="19AA53A1" w:rsidR="00A06B46" w:rsidRDefault="00A6524B" w:rsidP="00A6524B">
      <w:pPr>
        <w:pStyle w:val="Heading2"/>
      </w:pPr>
      <w:bookmarkStart w:id="3" w:name="_Toc104048540"/>
      <w:r>
        <w:t>Efficiency</w:t>
      </w:r>
      <w:bookmarkEnd w:id="3"/>
    </w:p>
    <w:p w14:paraId="7B118E27" w14:textId="50DBF684" w:rsidR="00BF327A" w:rsidRPr="003052B1" w:rsidRDefault="00460414" w:rsidP="00146574">
      <w:pPr>
        <w:pStyle w:val="Heading3"/>
        <w:rPr>
          <w:sz w:val="23"/>
          <w:szCs w:val="23"/>
        </w:rPr>
      </w:pPr>
      <w:r w:rsidRPr="003052B1">
        <w:rPr>
          <w:sz w:val="23"/>
          <w:szCs w:val="23"/>
        </w:rPr>
        <w:t xml:space="preserve">To </w:t>
      </w:r>
      <w:r w:rsidR="00B1797B" w:rsidRPr="003052B1">
        <w:rPr>
          <w:sz w:val="23"/>
          <w:szCs w:val="23"/>
        </w:rPr>
        <w:t>complete</w:t>
      </w:r>
      <w:r w:rsidRPr="003052B1">
        <w:rPr>
          <w:sz w:val="23"/>
          <w:szCs w:val="23"/>
        </w:rPr>
        <w:t xml:space="preserve"> a task remotely within munitions breakdown</w:t>
      </w:r>
      <w:r w:rsidR="00463A6E" w:rsidRPr="003052B1">
        <w:rPr>
          <w:sz w:val="23"/>
          <w:szCs w:val="23"/>
        </w:rPr>
        <w:t xml:space="preserve"> involves setting up a hydraulic pump to the hoses and then </w:t>
      </w:r>
      <w:r w:rsidR="00B1797B" w:rsidRPr="003052B1">
        <w:rPr>
          <w:sz w:val="23"/>
          <w:szCs w:val="23"/>
        </w:rPr>
        <w:t xml:space="preserve">the hoses </w:t>
      </w:r>
      <w:r w:rsidR="00463A6E" w:rsidRPr="003052B1">
        <w:rPr>
          <w:sz w:val="23"/>
          <w:szCs w:val="23"/>
        </w:rPr>
        <w:t xml:space="preserve">to the </w:t>
      </w:r>
      <w:r w:rsidR="001C1DC7" w:rsidRPr="003052B1">
        <w:rPr>
          <w:sz w:val="23"/>
          <w:szCs w:val="23"/>
        </w:rPr>
        <w:t xml:space="preserve">hydraulic powered tool. </w:t>
      </w:r>
      <w:r w:rsidR="00606D2C" w:rsidRPr="003052B1">
        <w:rPr>
          <w:sz w:val="23"/>
          <w:szCs w:val="23"/>
        </w:rPr>
        <w:t xml:space="preserve">This then involves a time-consuming process where </w:t>
      </w:r>
      <w:r w:rsidR="001C1DC7" w:rsidRPr="003052B1">
        <w:rPr>
          <w:sz w:val="23"/>
          <w:szCs w:val="23"/>
        </w:rPr>
        <w:t xml:space="preserve">any time the rig needs to be used, the whole team must leave the building and lock it externally, walk around to the other side of the building into the plant room, adjust the cameras, </w:t>
      </w:r>
      <w:r w:rsidR="00BF327A" w:rsidRPr="003052B1">
        <w:rPr>
          <w:sz w:val="23"/>
          <w:szCs w:val="23"/>
        </w:rPr>
        <w:t xml:space="preserve">unlock and </w:t>
      </w:r>
      <w:r w:rsidR="001C1DC7" w:rsidRPr="003052B1">
        <w:rPr>
          <w:sz w:val="23"/>
          <w:szCs w:val="23"/>
        </w:rPr>
        <w:t>operate the hydraulic setup (</w:t>
      </w:r>
      <w:r w:rsidR="00606D2C" w:rsidRPr="003052B1">
        <w:rPr>
          <w:sz w:val="23"/>
          <w:szCs w:val="23"/>
        </w:rPr>
        <w:t>h</w:t>
      </w:r>
      <w:r w:rsidR="001C1DC7" w:rsidRPr="003052B1">
        <w:rPr>
          <w:sz w:val="23"/>
          <w:szCs w:val="23"/>
        </w:rPr>
        <w:t>and pump or electronic pump)</w:t>
      </w:r>
      <w:r w:rsidR="00BF327A" w:rsidRPr="003052B1">
        <w:rPr>
          <w:sz w:val="23"/>
          <w:szCs w:val="23"/>
        </w:rPr>
        <w:t xml:space="preserve"> constantly monitor progress on the monitors,</w:t>
      </w:r>
      <w:r w:rsidR="00606D2C" w:rsidRPr="003052B1">
        <w:rPr>
          <w:sz w:val="23"/>
          <w:szCs w:val="23"/>
        </w:rPr>
        <w:t xml:space="preserve"> before then</w:t>
      </w:r>
      <w:r w:rsidR="00BF327A" w:rsidRPr="003052B1">
        <w:rPr>
          <w:sz w:val="23"/>
          <w:szCs w:val="23"/>
        </w:rPr>
        <w:t xml:space="preserve"> </w:t>
      </w:r>
      <w:r w:rsidR="00606D2C" w:rsidRPr="003052B1">
        <w:rPr>
          <w:sz w:val="23"/>
          <w:szCs w:val="23"/>
        </w:rPr>
        <w:t>locking the pump controls back up after completion</w:t>
      </w:r>
      <w:r w:rsidR="00BF327A" w:rsidRPr="003052B1">
        <w:rPr>
          <w:sz w:val="23"/>
          <w:szCs w:val="23"/>
        </w:rPr>
        <w:t xml:space="preserve"> and </w:t>
      </w:r>
      <w:r w:rsidR="00606D2C" w:rsidRPr="003052B1">
        <w:rPr>
          <w:sz w:val="23"/>
          <w:szCs w:val="23"/>
        </w:rPr>
        <w:t xml:space="preserve">having </w:t>
      </w:r>
      <w:r w:rsidR="00BF327A" w:rsidRPr="003052B1">
        <w:rPr>
          <w:sz w:val="23"/>
          <w:szCs w:val="23"/>
        </w:rPr>
        <w:t>the team walk back to the entrance, unlock it and continue</w:t>
      </w:r>
      <w:r w:rsidR="00606D2C" w:rsidRPr="003052B1">
        <w:rPr>
          <w:sz w:val="23"/>
          <w:szCs w:val="23"/>
        </w:rPr>
        <w:t xml:space="preserve"> to</w:t>
      </w:r>
      <w:r w:rsidR="00BF327A" w:rsidRPr="003052B1">
        <w:rPr>
          <w:sz w:val="23"/>
          <w:szCs w:val="23"/>
        </w:rPr>
        <w:t xml:space="preserve"> work</w:t>
      </w:r>
      <w:r w:rsidR="00B24DA9" w:rsidRPr="003052B1">
        <w:rPr>
          <w:sz w:val="23"/>
          <w:szCs w:val="23"/>
        </w:rPr>
        <w:t xml:space="preserve"> (3&lt; minutes per operation)</w:t>
      </w:r>
      <w:r w:rsidR="00BF327A" w:rsidRPr="003052B1">
        <w:rPr>
          <w:sz w:val="23"/>
          <w:szCs w:val="23"/>
        </w:rPr>
        <w:t>.</w:t>
      </w:r>
    </w:p>
    <w:p w14:paraId="50FA2440" w14:textId="49321D15" w:rsidR="00D733BC" w:rsidRPr="003052B1" w:rsidRDefault="00AB713F" w:rsidP="00D733BC">
      <w:pPr>
        <w:pStyle w:val="Heading3"/>
        <w:rPr>
          <w:sz w:val="23"/>
          <w:szCs w:val="23"/>
        </w:rPr>
      </w:pPr>
      <w:r w:rsidRPr="003052B1">
        <w:rPr>
          <w:sz w:val="23"/>
          <w:szCs w:val="23"/>
        </w:rPr>
        <w:t xml:space="preserve">Some tasks within breakdown can be repetitive, </w:t>
      </w:r>
      <w:r w:rsidR="00606D2C" w:rsidRPr="003052B1">
        <w:rPr>
          <w:sz w:val="23"/>
          <w:szCs w:val="23"/>
        </w:rPr>
        <w:t xml:space="preserve">where </w:t>
      </w:r>
      <w:r w:rsidRPr="003052B1">
        <w:rPr>
          <w:sz w:val="23"/>
          <w:szCs w:val="23"/>
        </w:rPr>
        <w:t>processes such as projectile pulling and flash tube pressing</w:t>
      </w:r>
      <w:r w:rsidR="008A1E7E" w:rsidRPr="003052B1">
        <w:rPr>
          <w:sz w:val="23"/>
          <w:szCs w:val="23"/>
        </w:rPr>
        <w:t xml:space="preserve"> </w:t>
      </w:r>
      <w:r w:rsidRPr="003052B1">
        <w:rPr>
          <w:sz w:val="23"/>
          <w:szCs w:val="23"/>
        </w:rPr>
        <w:t xml:space="preserve">involve </w:t>
      </w:r>
      <w:r w:rsidR="008A1E7E" w:rsidRPr="003052B1">
        <w:rPr>
          <w:sz w:val="23"/>
          <w:szCs w:val="23"/>
        </w:rPr>
        <w:t xml:space="preserve">the </w:t>
      </w:r>
      <w:r w:rsidRPr="003052B1">
        <w:rPr>
          <w:sz w:val="23"/>
          <w:szCs w:val="23"/>
        </w:rPr>
        <w:t xml:space="preserve">remote breakdown </w:t>
      </w:r>
      <w:r w:rsidR="008A1E7E" w:rsidRPr="003052B1">
        <w:rPr>
          <w:sz w:val="23"/>
          <w:szCs w:val="23"/>
        </w:rPr>
        <w:t xml:space="preserve">of </w:t>
      </w:r>
      <w:r w:rsidR="005C04E0" w:rsidRPr="003052B1">
        <w:rPr>
          <w:sz w:val="23"/>
          <w:szCs w:val="23"/>
        </w:rPr>
        <w:t>multiple rounds</w:t>
      </w:r>
      <w:r w:rsidR="002167F2" w:rsidRPr="003052B1">
        <w:rPr>
          <w:sz w:val="23"/>
          <w:szCs w:val="23"/>
        </w:rPr>
        <w:t>, so multiple operations of the remotely operated rig</w:t>
      </w:r>
      <w:r w:rsidR="00606D2C" w:rsidRPr="003052B1">
        <w:rPr>
          <w:sz w:val="23"/>
          <w:szCs w:val="23"/>
        </w:rPr>
        <w:t xml:space="preserve"> </w:t>
      </w:r>
      <w:r w:rsidR="006147A6" w:rsidRPr="003052B1">
        <w:rPr>
          <w:sz w:val="23"/>
          <w:szCs w:val="23"/>
        </w:rPr>
        <w:t>(</w:t>
      </w:r>
      <w:r w:rsidR="00606D2C" w:rsidRPr="003052B1">
        <w:rPr>
          <w:sz w:val="23"/>
          <w:szCs w:val="23"/>
        </w:rPr>
        <w:t xml:space="preserve">often </w:t>
      </w:r>
      <w:r w:rsidR="006147A6" w:rsidRPr="003052B1">
        <w:rPr>
          <w:sz w:val="23"/>
          <w:szCs w:val="23"/>
        </w:rPr>
        <w:t>20-100, sometimes 600</w:t>
      </w:r>
      <w:r w:rsidR="002167F2" w:rsidRPr="003052B1">
        <w:rPr>
          <w:sz w:val="23"/>
          <w:szCs w:val="23"/>
        </w:rPr>
        <w:t xml:space="preserve"> rounds</w:t>
      </w:r>
      <w:r w:rsidR="006147A6" w:rsidRPr="003052B1">
        <w:rPr>
          <w:sz w:val="23"/>
          <w:szCs w:val="23"/>
        </w:rPr>
        <w:t>).</w:t>
      </w:r>
      <w:r w:rsidR="005C04E0" w:rsidRPr="003052B1">
        <w:rPr>
          <w:sz w:val="23"/>
          <w:szCs w:val="23"/>
        </w:rPr>
        <w:t xml:space="preserve"> </w:t>
      </w:r>
    </w:p>
    <w:p w14:paraId="670D244E" w14:textId="4E31ABB5" w:rsidR="008A1E7E" w:rsidRDefault="008A1E7E" w:rsidP="008A1E7E">
      <w:pPr>
        <w:pStyle w:val="Heading2"/>
      </w:pPr>
      <w:bookmarkStart w:id="4" w:name="_Toc104048541"/>
      <w:r>
        <w:t>Safety</w:t>
      </w:r>
      <w:bookmarkEnd w:id="4"/>
    </w:p>
    <w:p w14:paraId="408F798F" w14:textId="5BDCCABE" w:rsidR="000017EC" w:rsidRPr="003052B1" w:rsidRDefault="008A1E7E" w:rsidP="000017EC">
      <w:pPr>
        <w:pStyle w:val="Heading3"/>
        <w:rPr>
          <w:sz w:val="23"/>
          <w:szCs w:val="23"/>
        </w:rPr>
      </w:pPr>
      <w:r w:rsidRPr="003052B1">
        <w:rPr>
          <w:sz w:val="23"/>
          <w:szCs w:val="23"/>
        </w:rPr>
        <w:t>ALARP (</w:t>
      </w:r>
      <w:r w:rsidR="006147A6" w:rsidRPr="003052B1">
        <w:rPr>
          <w:sz w:val="23"/>
          <w:szCs w:val="23"/>
        </w:rPr>
        <w:t>‘</w:t>
      </w:r>
      <w:r w:rsidRPr="003052B1">
        <w:rPr>
          <w:sz w:val="23"/>
          <w:szCs w:val="23"/>
        </w:rPr>
        <w:t xml:space="preserve">As </w:t>
      </w:r>
      <w:r w:rsidR="006147A6" w:rsidRPr="003052B1">
        <w:rPr>
          <w:sz w:val="23"/>
          <w:szCs w:val="23"/>
        </w:rPr>
        <w:t>L</w:t>
      </w:r>
      <w:r w:rsidRPr="003052B1">
        <w:rPr>
          <w:sz w:val="23"/>
          <w:szCs w:val="23"/>
        </w:rPr>
        <w:t xml:space="preserve">ow as </w:t>
      </w:r>
      <w:r w:rsidR="006147A6" w:rsidRPr="003052B1">
        <w:rPr>
          <w:sz w:val="23"/>
          <w:szCs w:val="23"/>
        </w:rPr>
        <w:t>R</w:t>
      </w:r>
      <w:r w:rsidRPr="003052B1">
        <w:rPr>
          <w:sz w:val="23"/>
          <w:szCs w:val="23"/>
        </w:rPr>
        <w:t xml:space="preserve">easonably </w:t>
      </w:r>
      <w:r w:rsidR="006147A6" w:rsidRPr="003052B1">
        <w:rPr>
          <w:sz w:val="23"/>
          <w:szCs w:val="23"/>
        </w:rPr>
        <w:t>P</w:t>
      </w:r>
      <w:r w:rsidRPr="003052B1">
        <w:rPr>
          <w:sz w:val="23"/>
          <w:szCs w:val="23"/>
        </w:rPr>
        <w:t>racticable</w:t>
      </w:r>
      <w:r w:rsidR="006147A6" w:rsidRPr="003052B1">
        <w:rPr>
          <w:sz w:val="23"/>
          <w:szCs w:val="23"/>
        </w:rPr>
        <w:t>’</w:t>
      </w:r>
      <w:r w:rsidRPr="003052B1">
        <w:rPr>
          <w:sz w:val="23"/>
          <w:szCs w:val="23"/>
        </w:rPr>
        <w:t>)</w:t>
      </w:r>
      <w:sdt>
        <w:sdtPr>
          <w:rPr>
            <w:sz w:val="23"/>
            <w:szCs w:val="23"/>
          </w:rPr>
          <w:id w:val="2061203215"/>
          <w:citation/>
        </w:sdtPr>
        <w:sdtEndPr/>
        <w:sdtContent>
          <w:r w:rsidR="00DD56E1" w:rsidRPr="003052B1">
            <w:rPr>
              <w:sz w:val="23"/>
              <w:szCs w:val="23"/>
            </w:rPr>
            <w:fldChar w:fldCharType="begin"/>
          </w:r>
          <w:r w:rsidR="00DD56E1" w:rsidRPr="003052B1">
            <w:rPr>
              <w:sz w:val="23"/>
              <w:szCs w:val="23"/>
            </w:rPr>
            <w:instrText xml:space="preserve"> CITATION Pau14 \l 2057 </w:instrText>
          </w:r>
          <w:r w:rsidR="00DD56E1" w:rsidRPr="003052B1">
            <w:rPr>
              <w:sz w:val="23"/>
              <w:szCs w:val="23"/>
            </w:rPr>
            <w:fldChar w:fldCharType="separate"/>
          </w:r>
          <w:r w:rsidR="00C63178">
            <w:rPr>
              <w:noProof/>
              <w:sz w:val="23"/>
              <w:szCs w:val="23"/>
            </w:rPr>
            <w:t xml:space="preserve"> </w:t>
          </w:r>
          <w:r w:rsidR="00C63178" w:rsidRPr="00C63178">
            <w:rPr>
              <w:noProof/>
              <w:sz w:val="23"/>
              <w:szCs w:val="23"/>
            </w:rPr>
            <w:t>[1]</w:t>
          </w:r>
          <w:r w:rsidR="00DD56E1" w:rsidRPr="003052B1">
            <w:rPr>
              <w:sz w:val="23"/>
              <w:szCs w:val="23"/>
            </w:rPr>
            <w:fldChar w:fldCharType="end"/>
          </w:r>
        </w:sdtContent>
      </w:sdt>
      <w:r w:rsidRPr="003052B1">
        <w:rPr>
          <w:sz w:val="23"/>
          <w:szCs w:val="23"/>
        </w:rPr>
        <w:t xml:space="preserve"> is a common phrase used </w:t>
      </w:r>
      <w:r w:rsidR="00B1797B" w:rsidRPr="003052B1">
        <w:rPr>
          <w:sz w:val="23"/>
          <w:szCs w:val="23"/>
        </w:rPr>
        <w:t>in</w:t>
      </w:r>
      <w:r w:rsidRPr="003052B1">
        <w:rPr>
          <w:sz w:val="23"/>
          <w:szCs w:val="23"/>
        </w:rPr>
        <w:t xml:space="preserve"> the safety</w:t>
      </w:r>
      <w:r w:rsidR="00B1797B" w:rsidRPr="003052B1">
        <w:rPr>
          <w:sz w:val="23"/>
          <w:szCs w:val="23"/>
        </w:rPr>
        <w:t xml:space="preserve"> sector</w:t>
      </w:r>
      <w:r w:rsidRPr="003052B1">
        <w:rPr>
          <w:sz w:val="23"/>
          <w:szCs w:val="23"/>
        </w:rPr>
        <w:t xml:space="preserve">. </w:t>
      </w:r>
      <w:r w:rsidR="003D54E1" w:rsidRPr="003052B1">
        <w:rPr>
          <w:sz w:val="23"/>
          <w:szCs w:val="23"/>
        </w:rPr>
        <w:t xml:space="preserve">Having persons out of the building when processing explosives work is </w:t>
      </w:r>
      <w:r w:rsidR="008D453E" w:rsidRPr="003052B1">
        <w:rPr>
          <w:sz w:val="23"/>
          <w:szCs w:val="23"/>
        </w:rPr>
        <w:t xml:space="preserve">ideal due to the hierarchy </w:t>
      </w:r>
      <w:r w:rsidR="000017EC" w:rsidRPr="003052B1">
        <w:rPr>
          <w:sz w:val="23"/>
          <w:szCs w:val="23"/>
        </w:rPr>
        <w:t>of hazard controls</w:t>
      </w:r>
      <w:r w:rsidR="006147A6" w:rsidRPr="003052B1">
        <w:rPr>
          <w:sz w:val="23"/>
          <w:szCs w:val="23"/>
        </w:rPr>
        <w:t>,</w:t>
      </w:r>
      <w:r w:rsidR="000017EC" w:rsidRPr="003052B1">
        <w:rPr>
          <w:sz w:val="23"/>
          <w:szCs w:val="23"/>
        </w:rPr>
        <w:t xml:space="preserve"> with isolating persons from the hazard being 3</w:t>
      </w:r>
      <w:r w:rsidR="000017EC" w:rsidRPr="003052B1">
        <w:rPr>
          <w:sz w:val="23"/>
          <w:szCs w:val="23"/>
          <w:vertAlign w:val="superscript"/>
        </w:rPr>
        <w:t>rd</w:t>
      </w:r>
      <w:r w:rsidR="000017EC" w:rsidRPr="003052B1">
        <w:rPr>
          <w:sz w:val="23"/>
          <w:szCs w:val="23"/>
        </w:rPr>
        <w:t xml:space="preserve"> best (below Substitution then Elimination). Though this does not mean that personnel must be out of the building for all explosive work, variables such as cost of safety features, complexity and lethality all sum to make a cost benefit analysis.</w:t>
      </w:r>
    </w:p>
    <w:p w14:paraId="6295143F" w14:textId="0E1FE70B" w:rsidR="008A1E7E" w:rsidRPr="003052B1" w:rsidRDefault="000017EC" w:rsidP="000017EC">
      <w:pPr>
        <w:pStyle w:val="Heading3"/>
        <w:rPr>
          <w:sz w:val="23"/>
          <w:szCs w:val="23"/>
        </w:rPr>
      </w:pPr>
      <w:r w:rsidRPr="003052B1">
        <w:rPr>
          <w:sz w:val="23"/>
          <w:szCs w:val="23"/>
        </w:rPr>
        <w:t xml:space="preserve">Therefore, if a munitions breakdown process could be </w:t>
      </w:r>
      <w:r w:rsidR="00BC330E" w:rsidRPr="003052B1">
        <w:rPr>
          <w:sz w:val="23"/>
          <w:szCs w:val="23"/>
        </w:rPr>
        <w:t>completed</w:t>
      </w:r>
      <w:r w:rsidRPr="003052B1">
        <w:rPr>
          <w:sz w:val="23"/>
          <w:szCs w:val="23"/>
        </w:rPr>
        <w:t xml:space="preserve"> without being tasked remotely, there would need to be </w:t>
      </w:r>
      <w:r w:rsidR="001516F3" w:rsidRPr="003052B1">
        <w:rPr>
          <w:sz w:val="23"/>
          <w:szCs w:val="23"/>
        </w:rPr>
        <w:t xml:space="preserve">engineering controls that </w:t>
      </w:r>
      <w:r w:rsidR="00BC330E" w:rsidRPr="003052B1">
        <w:rPr>
          <w:sz w:val="23"/>
          <w:szCs w:val="23"/>
        </w:rPr>
        <w:t>are reasonable in the</w:t>
      </w:r>
      <w:r w:rsidR="001516F3" w:rsidRPr="003052B1">
        <w:rPr>
          <w:sz w:val="23"/>
          <w:szCs w:val="23"/>
        </w:rPr>
        <w:t xml:space="preserve"> cost benefit analysis and maintain the same level of risk mitigation</w:t>
      </w:r>
      <w:r w:rsidR="0091281C" w:rsidRPr="003052B1">
        <w:rPr>
          <w:sz w:val="23"/>
          <w:szCs w:val="23"/>
        </w:rPr>
        <w:t xml:space="preserve"> as was prior</w:t>
      </w:r>
      <w:r w:rsidR="001516F3" w:rsidRPr="003052B1">
        <w:rPr>
          <w:sz w:val="23"/>
          <w:szCs w:val="23"/>
        </w:rPr>
        <w:t xml:space="preserve">. </w:t>
      </w:r>
      <w:r w:rsidR="008D453E" w:rsidRPr="003052B1">
        <w:rPr>
          <w:sz w:val="23"/>
          <w:szCs w:val="23"/>
        </w:rPr>
        <w:t xml:space="preserve"> </w:t>
      </w:r>
    </w:p>
    <w:p w14:paraId="18313313" w14:textId="77777777" w:rsidR="005E2F5D" w:rsidRPr="005E2F5D" w:rsidRDefault="005E2F5D" w:rsidP="005E2F5D"/>
    <w:bookmarkStart w:id="5" w:name="_Toc104048542"/>
    <w:p w14:paraId="3281236A" w14:textId="1C2F029A" w:rsidR="005E2F5D" w:rsidRDefault="000B3970" w:rsidP="006E29AF">
      <w:pPr>
        <w:pStyle w:val="Heading1"/>
      </w:pPr>
      <w:r>
        <w:rPr>
          <w:noProof/>
          <w:sz w:val="56"/>
        </w:rPr>
        <w:lastRenderedPageBreak/>
        <mc:AlternateContent>
          <mc:Choice Requires="wps">
            <w:drawing>
              <wp:anchor distT="0" distB="0" distL="114300" distR="114300" simplePos="0" relativeHeight="251665408" behindDoc="0" locked="0" layoutInCell="1" allowOverlap="1" wp14:anchorId="52D5011F" wp14:editId="6E3030C7">
                <wp:simplePos x="0" y="0"/>
                <wp:positionH relativeFrom="column">
                  <wp:posOffset>-723900</wp:posOffset>
                </wp:positionH>
                <wp:positionV relativeFrom="paragraph">
                  <wp:posOffset>-737235</wp:posOffset>
                </wp:positionV>
                <wp:extent cx="7169150" cy="10306050"/>
                <wp:effectExtent l="0" t="0" r="12700" b="19050"/>
                <wp:wrapNone/>
                <wp:docPr id="4" name="Rectangle 4"/>
                <wp:cNvGraphicFramePr/>
                <a:graphic xmlns:a="http://schemas.openxmlformats.org/drawingml/2006/main">
                  <a:graphicData uri="http://schemas.microsoft.com/office/word/2010/wordprocessingShape">
                    <wps:wsp>
                      <wps:cNvSpPr/>
                      <wps:spPr>
                        <a:xfrm>
                          <a:off x="0" y="0"/>
                          <a:ext cx="7169150" cy="10306050"/>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124226" id="Rectangle 4" o:spid="_x0000_s1026" style="position:absolute;margin-left:-57pt;margin-top:-58.05pt;width:564.5pt;height:811.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aEJagIAADEFAAAOAAAAZHJzL2Uyb0RvYy54bWysVEtv2zAMvg/YfxB0X21nfaxBnSJI0WFA&#10;0QZth55VWYoNyKJGKXGyXz9KdpygLXYY5oNMieTHhz7q6nrbGrZR6BuwJS9Ocs6UlVA1dlXyn8+3&#10;X75x5oOwlTBgVcl3yvPr2edPV52bqgnUYCqFjECsn3au5HUIbpplXtaqFf4EnLKk1ICtCLTFVVah&#10;6Ai9Ndkkz8+zDrByCFJ5T6c3vZLPEr7WSoYHrb0KzJSccgtpxbS+xjWbXYnpCoWrGzmkIf4hi1Y0&#10;loKOUDciCLbG5h1U20gEDzqcSGgz0LqRKtVA1RT5m2qeauFUqoWa493YJv//YOX95sktkdrQOT/1&#10;JMYqthrb+Kf82DY1azc2S20Dk3R4UZxfFmfUU0m6Iv+an+e0I6Ds4O/Qh+8KWhaFkiNdR+qS2Nz5&#10;0JvuTWI4C7eNMelKjGUdwV7uMQ/ZJSnsjIoexj4qzZqK8pkk5EQctTDINoKuXEipbCh6VS0q1R+f&#10;5fQNuY4eKfMEGJE1ZTJiDwCRlO+x+zoG++iqEu9G5/xvifXOo0eKDDaMzm1jAT8CMFTVELm3p/SP&#10;WhPFV6h2S2QIPeu9k7cN3cOd8GEpkGhOl0ejGx5o0Qao3zBInNWAvz86j/bEPtJy1tHYlNz/WgtU&#10;nJkflnh5WZyexjlLm9Oziwlt8Fjzeqyx63YBdE0FPRJOJjHaB7MXNUL7QhM+j1FJJayk2CWXAfeb&#10;RejHmd4IqebzZEaz5US4s09ORvDY1ciz5+2LQDeQMRCR72E/YmL6hpO9bfS0MF8H0E0i7KGvQ79p&#10;LhNxhjckDv7xPlkdXrrZHwAAAP//AwBQSwMEFAAGAAgAAAAhALm+jpXhAAAADwEAAA8AAABkcnMv&#10;ZG93bnJldi54bWxMj0FPwzAMhe9I/IfISNy2pBProDSd0CQkDkiIlQNHrzFNReNUTbaWf0/Ghd2e&#10;7afn75Xb2fXiRGPoPGvIlgoEceNNx62Gj/p5cQ8iRGSDvWfS8EMBttX1VYmF8RO/02kfW5FCOBSo&#10;wcY4FFKGxpLDsPQDcbp9+dFhTOPYSjPilMJdL1dK5dJhx+mDxYF2lprv/dFpmDBXb7VZBbf5VC+1&#10;dHa3ebVa397MT48gIs3x3wxn/IQOVWI6+CObIHoNiyy7S2Xin8ozEGePytZpd0hqrfIHkFUpL3tU&#10;vwAAAP//AwBQSwECLQAUAAYACAAAACEAtoM4kv4AAADhAQAAEwAAAAAAAAAAAAAAAAAAAAAAW0Nv&#10;bnRlbnRfVHlwZXNdLnhtbFBLAQItABQABgAIAAAAIQA4/SH/1gAAAJQBAAALAAAAAAAAAAAAAAAA&#10;AC8BAABfcmVscy8ucmVsc1BLAQItABQABgAIAAAAIQBuGaEJagIAADEFAAAOAAAAAAAAAAAAAAAA&#10;AC4CAABkcnMvZTJvRG9jLnhtbFBLAQItABQABgAIAAAAIQC5vo6V4QAAAA8BAAAPAAAAAAAAAAAA&#10;AAAAAMQEAABkcnMvZG93bnJldi54bWxQSwUGAAAAAAQABADzAAAA0gUAAAAA&#10;" filled="f" strokecolor="#1f4d78 [1604]" strokeweight="1.5pt"/>
            </w:pict>
          </mc:Fallback>
        </mc:AlternateContent>
      </w:r>
      <w:r w:rsidR="006E29AF">
        <w:t>Aims and Objectives</w:t>
      </w:r>
      <w:bookmarkEnd w:id="5"/>
    </w:p>
    <w:p w14:paraId="351F4DBB" w14:textId="2AA5EC17" w:rsidR="006E29AF" w:rsidRDefault="006E29AF" w:rsidP="006E29AF">
      <w:pPr>
        <w:pStyle w:val="Heading2"/>
      </w:pPr>
      <w:bookmarkStart w:id="6" w:name="_Toc104048543"/>
      <w:r>
        <w:t>Aims</w:t>
      </w:r>
      <w:bookmarkEnd w:id="6"/>
    </w:p>
    <w:p w14:paraId="53AB5DD1" w14:textId="678D7B40" w:rsidR="00E11664" w:rsidRPr="00E11664" w:rsidRDefault="00E01304" w:rsidP="00E11664">
      <w:pPr>
        <w:pStyle w:val="Heading3"/>
        <w:rPr>
          <w:sz w:val="22"/>
          <w:szCs w:val="22"/>
        </w:rPr>
      </w:pPr>
      <w:r w:rsidRPr="00E30BE5">
        <w:rPr>
          <w:sz w:val="22"/>
          <w:szCs w:val="22"/>
        </w:rPr>
        <w:t>Using the SMART system</w:t>
      </w:r>
      <w:sdt>
        <w:sdtPr>
          <w:rPr>
            <w:sz w:val="22"/>
            <w:szCs w:val="22"/>
          </w:rPr>
          <w:id w:val="-1389414176"/>
          <w:citation/>
        </w:sdtPr>
        <w:sdtEndPr/>
        <w:sdtContent>
          <w:r w:rsidR="000A6BEA" w:rsidRPr="00E30BE5">
            <w:rPr>
              <w:sz w:val="22"/>
              <w:szCs w:val="22"/>
            </w:rPr>
            <w:fldChar w:fldCharType="begin"/>
          </w:r>
          <w:r w:rsidR="000A6BEA" w:rsidRPr="00E30BE5">
            <w:rPr>
              <w:sz w:val="22"/>
              <w:szCs w:val="22"/>
            </w:rPr>
            <w:instrText xml:space="preserve"> CITATION Jen17 \l 2057 </w:instrText>
          </w:r>
          <w:r w:rsidR="000A6BEA" w:rsidRPr="00E30BE5">
            <w:rPr>
              <w:sz w:val="22"/>
              <w:szCs w:val="22"/>
            </w:rPr>
            <w:fldChar w:fldCharType="separate"/>
          </w:r>
          <w:r w:rsidR="00C63178">
            <w:rPr>
              <w:noProof/>
              <w:sz w:val="22"/>
              <w:szCs w:val="22"/>
            </w:rPr>
            <w:t xml:space="preserve"> </w:t>
          </w:r>
          <w:r w:rsidR="00C63178" w:rsidRPr="00C63178">
            <w:rPr>
              <w:noProof/>
              <w:sz w:val="22"/>
              <w:szCs w:val="22"/>
            </w:rPr>
            <w:t>[2]</w:t>
          </w:r>
          <w:r w:rsidR="000A6BEA" w:rsidRPr="00E30BE5">
            <w:rPr>
              <w:sz w:val="22"/>
              <w:szCs w:val="22"/>
            </w:rPr>
            <w:fldChar w:fldCharType="end"/>
          </w:r>
        </w:sdtContent>
      </w:sdt>
      <w:r w:rsidRPr="00E30BE5">
        <w:rPr>
          <w:sz w:val="22"/>
          <w:szCs w:val="22"/>
        </w:rPr>
        <w:t>, the</w:t>
      </w:r>
      <w:r w:rsidR="00E54288" w:rsidRPr="00E30BE5">
        <w:rPr>
          <w:sz w:val="22"/>
          <w:szCs w:val="22"/>
        </w:rPr>
        <w:t xml:space="preserve"> aims of this project would be to increase the capability of the 10g detonator shields</w:t>
      </w:r>
      <w:r w:rsidRPr="00E30BE5">
        <w:rPr>
          <w:sz w:val="22"/>
          <w:szCs w:val="22"/>
        </w:rPr>
        <w:t xml:space="preserve"> that are already </w:t>
      </w:r>
      <w:r w:rsidR="00E30BE5" w:rsidRPr="00E30BE5">
        <w:rPr>
          <w:sz w:val="22"/>
          <w:szCs w:val="22"/>
        </w:rPr>
        <w:t xml:space="preserve">available and </w:t>
      </w:r>
      <w:r w:rsidRPr="00E30BE5">
        <w:rPr>
          <w:sz w:val="22"/>
          <w:szCs w:val="22"/>
        </w:rPr>
        <w:t>in use within industry,</w:t>
      </w:r>
      <w:r w:rsidR="00E54288" w:rsidRPr="00E30BE5">
        <w:rPr>
          <w:sz w:val="22"/>
          <w:szCs w:val="22"/>
        </w:rPr>
        <w:t xml:space="preserve"> to reduce the time taken on lengthy breakdown processes</w:t>
      </w:r>
      <w:r w:rsidR="00E30BE5" w:rsidRPr="00E30BE5">
        <w:rPr>
          <w:sz w:val="22"/>
          <w:szCs w:val="22"/>
        </w:rPr>
        <w:t xml:space="preserve"> due to remote facilities,</w:t>
      </w:r>
      <w:r w:rsidR="00E54288" w:rsidRPr="00E30BE5">
        <w:rPr>
          <w:sz w:val="22"/>
          <w:szCs w:val="22"/>
        </w:rPr>
        <w:t xml:space="preserve"> without increasing the residual risk rating for the work</w:t>
      </w:r>
      <w:r w:rsidR="009B75DE" w:rsidRPr="00E30BE5">
        <w:rPr>
          <w:sz w:val="22"/>
          <w:szCs w:val="22"/>
        </w:rPr>
        <w:t xml:space="preserve"> being carried out</w:t>
      </w:r>
      <w:r w:rsidR="00E54288" w:rsidRPr="00E30BE5">
        <w:rPr>
          <w:sz w:val="22"/>
          <w:szCs w:val="22"/>
        </w:rPr>
        <w:t xml:space="preserve">. </w:t>
      </w:r>
      <w:r w:rsidR="00E11664">
        <w:rPr>
          <w:sz w:val="22"/>
          <w:szCs w:val="22"/>
        </w:rPr>
        <w:br/>
      </w:r>
    </w:p>
    <w:p w14:paraId="7733FBF3" w14:textId="628733AC" w:rsidR="006E29AF" w:rsidRDefault="006E29AF" w:rsidP="006E29AF">
      <w:pPr>
        <w:pStyle w:val="Heading2"/>
      </w:pPr>
      <w:bookmarkStart w:id="7" w:name="_Toc104048544"/>
      <w:r>
        <w:t>Objectives</w:t>
      </w:r>
      <w:r w:rsidR="00854C23">
        <w:t xml:space="preserve"> – Necessary</w:t>
      </w:r>
      <w:bookmarkEnd w:id="7"/>
      <w:r w:rsidR="00854C23">
        <w:t xml:space="preserve"> </w:t>
      </w:r>
    </w:p>
    <w:p w14:paraId="2BC88CAC" w14:textId="471F14D5" w:rsidR="00E90E5E" w:rsidRDefault="00E54288" w:rsidP="00E90E5E">
      <w:pPr>
        <w:pStyle w:val="Heading3"/>
      </w:pPr>
      <w:r>
        <w:t>Rate the 10g detonator shield to an</w:t>
      </w:r>
      <w:r w:rsidR="00055FDD">
        <w:t xml:space="preserve"> equivalent</w:t>
      </w:r>
      <w:r>
        <w:t xml:space="preserve"> NEQ for </w:t>
      </w:r>
      <w:r w:rsidR="00854C23">
        <w:t>common propellants.</w:t>
      </w:r>
    </w:p>
    <w:p w14:paraId="0E6F045A" w14:textId="1E6929EA" w:rsidR="00E90E5E" w:rsidRPr="00E30BE5" w:rsidRDefault="00C63178" w:rsidP="00E90E5E">
      <w:pPr>
        <w:pStyle w:val="ListParagraph"/>
        <w:numPr>
          <w:ilvl w:val="0"/>
          <w:numId w:val="3"/>
        </w:numPr>
        <w:rPr>
          <w:rFonts w:asciiTheme="majorHAnsi" w:hAnsiTheme="majorHAnsi" w:cstheme="majorHAnsi"/>
          <w:color w:val="1F4E79" w:themeColor="accent1" w:themeShade="80"/>
        </w:rPr>
      </w:pPr>
      <w:r>
        <w:rPr>
          <w:rFonts w:asciiTheme="majorHAnsi" w:hAnsiTheme="majorHAnsi" w:cstheme="majorHAnsi"/>
          <w:color w:val="1F4E79" w:themeColor="accent1" w:themeShade="80"/>
        </w:rPr>
        <w:t>Evaluate</w:t>
      </w:r>
      <w:r w:rsidR="0061783E" w:rsidRPr="00E30BE5">
        <w:rPr>
          <w:rFonts w:asciiTheme="majorHAnsi" w:hAnsiTheme="majorHAnsi" w:cstheme="majorHAnsi"/>
          <w:color w:val="1F4E79" w:themeColor="accent1" w:themeShade="80"/>
        </w:rPr>
        <w:t xml:space="preserve"> a quantity of propellant that is relative to the output of ten 1g detonators</w:t>
      </w:r>
      <w:r w:rsidR="009B75DE" w:rsidRPr="00E30BE5">
        <w:rPr>
          <w:rFonts w:asciiTheme="majorHAnsi" w:hAnsiTheme="majorHAnsi" w:cstheme="majorHAnsi"/>
          <w:color w:val="1F4E79" w:themeColor="accent1" w:themeShade="80"/>
        </w:rPr>
        <w:t>,</w:t>
      </w:r>
      <w:r w:rsidR="00F87997" w:rsidRPr="00E30BE5">
        <w:rPr>
          <w:rFonts w:asciiTheme="majorHAnsi" w:hAnsiTheme="majorHAnsi" w:cstheme="majorHAnsi"/>
          <w:color w:val="1F4E79" w:themeColor="accent1" w:themeShade="80"/>
        </w:rPr>
        <w:t xml:space="preserve"> or</w:t>
      </w:r>
      <w:r w:rsidR="009B75DE" w:rsidRPr="00E30BE5">
        <w:rPr>
          <w:rFonts w:asciiTheme="majorHAnsi" w:hAnsiTheme="majorHAnsi" w:cstheme="majorHAnsi"/>
          <w:color w:val="1F4E79" w:themeColor="accent1" w:themeShade="80"/>
        </w:rPr>
        <w:t xml:space="preserve"> an NEQ</w:t>
      </w:r>
      <w:r w:rsidR="00F87997" w:rsidRPr="00E30BE5">
        <w:rPr>
          <w:rFonts w:asciiTheme="majorHAnsi" w:hAnsiTheme="majorHAnsi" w:cstheme="majorHAnsi"/>
          <w:color w:val="1F4E79" w:themeColor="accent1" w:themeShade="80"/>
        </w:rPr>
        <w:t xml:space="preserve"> likely to be being processed</w:t>
      </w:r>
      <w:r w:rsidR="0061783E" w:rsidRPr="00E30BE5">
        <w:rPr>
          <w:rFonts w:asciiTheme="majorHAnsi" w:hAnsiTheme="majorHAnsi" w:cstheme="majorHAnsi"/>
          <w:color w:val="1F4E79" w:themeColor="accent1" w:themeShade="80"/>
        </w:rPr>
        <w:t>.</w:t>
      </w:r>
    </w:p>
    <w:p w14:paraId="46311F22" w14:textId="19980487" w:rsidR="0061783E" w:rsidRDefault="00C63178" w:rsidP="00E90E5E">
      <w:pPr>
        <w:pStyle w:val="ListParagraph"/>
        <w:numPr>
          <w:ilvl w:val="0"/>
          <w:numId w:val="3"/>
        </w:numPr>
        <w:rPr>
          <w:rFonts w:asciiTheme="majorHAnsi" w:hAnsiTheme="majorHAnsi" w:cstheme="majorHAnsi"/>
          <w:color w:val="1F4E79" w:themeColor="accent1" w:themeShade="80"/>
        </w:rPr>
      </w:pPr>
      <w:r>
        <w:rPr>
          <w:rFonts w:asciiTheme="majorHAnsi" w:hAnsiTheme="majorHAnsi" w:cstheme="majorHAnsi"/>
          <w:color w:val="1F4E79" w:themeColor="accent1" w:themeShade="80"/>
        </w:rPr>
        <w:t>Design a trial to i</w:t>
      </w:r>
      <w:r w:rsidR="0061783E" w:rsidRPr="00E30BE5">
        <w:rPr>
          <w:rFonts w:asciiTheme="majorHAnsi" w:hAnsiTheme="majorHAnsi" w:cstheme="majorHAnsi"/>
          <w:color w:val="1F4E79" w:themeColor="accent1" w:themeShade="80"/>
        </w:rPr>
        <w:t xml:space="preserve">nitiate the propellant behind the shield, </w:t>
      </w:r>
      <w:r>
        <w:rPr>
          <w:rFonts w:asciiTheme="majorHAnsi" w:hAnsiTheme="majorHAnsi" w:cstheme="majorHAnsi"/>
          <w:color w:val="1F4E79" w:themeColor="accent1" w:themeShade="80"/>
        </w:rPr>
        <w:t>analyse</w:t>
      </w:r>
      <w:r w:rsidR="0061783E" w:rsidRPr="00E30BE5">
        <w:rPr>
          <w:rFonts w:asciiTheme="majorHAnsi" w:hAnsiTheme="majorHAnsi" w:cstheme="majorHAnsi"/>
          <w:color w:val="1F4E79" w:themeColor="accent1" w:themeShade="80"/>
        </w:rPr>
        <w:t xml:space="preserve"> for cracks or possible failure points</w:t>
      </w:r>
      <w:r w:rsidR="00DF2D03" w:rsidRPr="00E30BE5">
        <w:rPr>
          <w:rFonts w:asciiTheme="majorHAnsi" w:hAnsiTheme="majorHAnsi" w:cstheme="majorHAnsi"/>
          <w:color w:val="1F4E79" w:themeColor="accent1" w:themeShade="80"/>
        </w:rPr>
        <w:t xml:space="preserve"> on the shield post firing</w:t>
      </w:r>
      <w:r w:rsidR="0061783E" w:rsidRPr="00E30BE5">
        <w:rPr>
          <w:rFonts w:asciiTheme="majorHAnsi" w:hAnsiTheme="majorHAnsi" w:cstheme="majorHAnsi"/>
          <w:color w:val="1F4E79" w:themeColor="accent1" w:themeShade="80"/>
        </w:rPr>
        <w:t>.</w:t>
      </w:r>
    </w:p>
    <w:p w14:paraId="7A400D79" w14:textId="3F17EDD3" w:rsidR="00E30BE5" w:rsidRPr="00E30BE5" w:rsidRDefault="00C63178" w:rsidP="00E30BE5">
      <w:pPr>
        <w:pStyle w:val="ListParagraph"/>
        <w:numPr>
          <w:ilvl w:val="0"/>
          <w:numId w:val="3"/>
        </w:numPr>
        <w:rPr>
          <w:color w:val="1F4E79" w:themeColor="accent1" w:themeShade="80"/>
        </w:rPr>
      </w:pPr>
      <w:r>
        <w:rPr>
          <w:rFonts w:asciiTheme="majorHAnsi" w:hAnsiTheme="majorHAnsi" w:cstheme="majorHAnsi"/>
          <w:color w:val="1F4E79" w:themeColor="accent1" w:themeShade="80"/>
        </w:rPr>
        <w:t>Analyse</w:t>
      </w:r>
      <w:r w:rsidR="00E30BE5" w:rsidRPr="00E30BE5">
        <w:rPr>
          <w:rFonts w:asciiTheme="majorHAnsi" w:hAnsiTheme="majorHAnsi" w:cstheme="majorHAnsi"/>
          <w:color w:val="1F4E79" w:themeColor="accent1" w:themeShade="80"/>
        </w:rPr>
        <w:t xml:space="preserve"> the camera footage and note any hazards that are new </w:t>
      </w:r>
      <w:r w:rsidR="00E11664">
        <w:rPr>
          <w:rFonts w:asciiTheme="majorHAnsi" w:hAnsiTheme="majorHAnsi" w:cstheme="majorHAnsi"/>
          <w:color w:val="1F4E79" w:themeColor="accent1" w:themeShade="80"/>
        </w:rPr>
        <w:t>and might require</w:t>
      </w:r>
      <w:r w:rsidR="00E30BE5" w:rsidRPr="00E30BE5">
        <w:rPr>
          <w:rFonts w:asciiTheme="majorHAnsi" w:hAnsiTheme="majorHAnsi" w:cstheme="majorHAnsi"/>
          <w:color w:val="1F4E79" w:themeColor="accent1" w:themeShade="80"/>
        </w:rPr>
        <w:t xml:space="preserve"> hazard control measures put in place.</w:t>
      </w:r>
    </w:p>
    <w:p w14:paraId="068C07DA" w14:textId="1FCD8227" w:rsidR="0061783E" w:rsidRDefault="00854C23" w:rsidP="0061783E">
      <w:pPr>
        <w:pStyle w:val="Heading3"/>
      </w:pPr>
      <w:r>
        <w:t xml:space="preserve">Rate the 10g detonator shield to an </w:t>
      </w:r>
      <w:r w:rsidR="00055FDD">
        <w:t xml:space="preserve">equivalent </w:t>
      </w:r>
      <w:r>
        <w:t>NEQ for common pyrotechnics.</w:t>
      </w:r>
    </w:p>
    <w:p w14:paraId="5A421439" w14:textId="416F2340" w:rsidR="0061783E" w:rsidRPr="00E30BE5" w:rsidRDefault="00C63178" w:rsidP="0061783E">
      <w:pPr>
        <w:pStyle w:val="ListParagraph"/>
        <w:numPr>
          <w:ilvl w:val="0"/>
          <w:numId w:val="3"/>
        </w:numPr>
        <w:rPr>
          <w:color w:val="1F4E79" w:themeColor="accent1" w:themeShade="80"/>
        </w:rPr>
      </w:pPr>
      <w:r>
        <w:rPr>
          <w:rFonts w:asciiTheme="majorHAnsi" w:hAnsiTheme="majorHAnsi" w:cstheme="majorHAnsi"/>
          <w:color w:val="1F4E79" w:themeColor="accent1" w:themeShade="80"/>
        </w:rPr>
        <w:t>Evaluate</w:t>
      </w:r>
      <w:r w:rsidR="0061783E" w:rsidRPr="00E30BE5">
        <w:rPr>
          <w:rFonts w:asciiTheme="majorHAnsi" w:hAnsiTheme="majorHAnsi" w:cstheme="majorHAnsi"/>
          <w:color w:val="1F4E79" w:themeColor="accent1" w:themeShade="80"/>
        </w:rPr>
        <w:t xml:space="preserve"> a quantity of pyrotechnic that is relative to the output of ten 1g detonators</w:t>
      </w:r>
      <w:r w:rsidR="009B75DE" w:rsidRPr="00E30BE5">
        <w:rPr>
          <w:rFonts w:asciiTheme="majorHAnsi" w:hAnsiTheme="majorHAnsi" w:cstheme="majorHAnsi"/>
          <w:color w:val="1F4E79" w:themeColor="accent1" w:themeShade="80"/>
        </w:rPr>
        <w:t>,</w:t>
      </w:r>
      <w:r w:rsidR="00F87997" w:rsidRPr="00E30BE5">
        <w:rPr>
          <w:rFonts w:asciiTheme="majorHAnsi" w:hAnsiTheme="majorHAnsi" w:cstheme="majorHAnsi"/>
          <w:color w:val="1F4E79" w:themeColor="accent1" w:themeShade="80"/>
        </w:rPr>
        <w:t xml:space="preserve"> or</w:t>
      </w:r>
      <w:r w:rsidR="009B75DE" w:rsidRPr="00E30BE5">
        <w:rPr>
          <w:rFonts w:asciiTheme="majorHAnsi" w:hAnsiTheme="majorHAnsi" w:cstheme="majorHAnsi"/>
          <w:color w:val="1F4E79" w:themeColor="accent1" w:themeShade="80"/>
        </w:rPr>
        <w:t xml:space="preserve"> an NEQ</w:t>
      </w:r>
      <w:r w:rsidR="00F87997" w:rsidRPr="00E30BE5">
        <w:rPr>
          <w:rFonts w:asciiTheme="majorHAnsi" w:hAnsiTheme="majorHAnsi" w:cstheme="majorHAnsi"/>
          <w:color w:val="1F4E79" w:themeColor="accent1" w:themeShade="80"/>
        </w:rPr>
        <w:t xml:space="preserve"> likely to be being processed</w:t>
      </w:r>
      <w:r w:rsidR="0061783E" w:rsidRPr="00E30BE5">
        <w:rPr>
          <w:rFonts w:asciiTheme="majorHAnsi" w:hAnsiTheme="majorHAnsi" w:cstheme="majorHAnsi"/>
          <w:color w:val="1F4E79" w:themeColor="accent1" w:themeShade="80"/>
        </w:rPr>
        <w:t>.</w:t>
      </w:r>
    </w:p>
    <w:p w14:paraId="35457FD7" w14:textId="42F7B5D4" w:rsidR="0061783E" w:rsidRPr="00C63178" w:rsidRDefault="00C63178" w:rsidP="00C63178">
      <w:pPr>
        <w:pStyle w:val="ListParagraph"/>
        <w:numPr>
          <w:ilvl w:val="0"/>
          <w:numId w:val="3"/>
        </w:numPr>
        <w:rPr>
          <w:rFonts w:asciiTheme="majorHAnsi" w:hAnsiTheme="majorHAnsi" w:cstheme="majorHAnsi"/>
          <w:color w:val="1F4E79" w:themeColor="accent1" w:themeShade="80"/>
        </w:rPr>
      </w:pPr>
      <w:r>
        <w:rPr>
          <w:rFonts w:asciiTheme="majorHAnsi" w:hAnsiTheme="majorHAnsi" w:cstheme="majorHAnsi"/>
          <w:color w:val="1F4E79" w:themeColor="accent1" w:themeShade="80"/>
        </w:rPr>
        <w:t>Design a trial to i</w:t>
      </w:r>
      <w:r w:rsidRPr="00E30BE5">
        <w:rPr>
          <w:rFonts w:asciiTheme="majorHAnsi" w:hAnsiTheme="majorHAnsi" w:cstheme="majorHAnsi"/>
          <w:color w:val="1F4E79" w:themeColor="accent1" w:themeShade="80"/>
        </w:rPr>
        <w:t xml:space="preserve">nitiate the </w:t>
      </w:r>
      <w:r>
        <w:rPr>
          <w:rFonts w:asciiTheme="majorHAnsi" w:hAnsiTheme="majorHAnsi" w:cstheme="majorHAnsi"/>
          <w:color w:val="1F4E79" w:themeColor="accent1" w:themeShade="80"/>
        </w:rPr>
        <w:t>pyrotechnic</w:t>
      </w:r>
      <w:r w:rsidRPr="00E30BE5">
        <w:rPr>
          <w:rFonts w:asciiTheme="majorHAnsi" w:hAnsiTheme="majorHAnsi" w:cstheme="majorHAnsi"/>
          <w:color w:val="1F4E79" w:themeColor="accent1" w:themeShade="80"/>
        </w:rPr>
        <w:t xml:space="preserve"> behind the shield, </w:t>
      </w:r>
      <w:r>
        <w:rPr>
          <w:rFonts w:asciiTheme="majorHAnsi" w:hAnsiTheme="majorHAnsi" w:cstheme="majorHAnsi"/>
          <w:color w:val="1F4E79" w:themeColor="accent1" w:themeShade="80"/>
        </w:rPr>
        <w:t>analyse</w:t>
      </w:r>
      <w:r w:rsidRPr="00E30BE5">
        <w:rPr>
          <w:rFonts w:asciiTheme="majorHAnsi" w:hAnsiTheme="majorHAnsi" w:cstheme="majorHAnsi"/>
          <w:color w:val="1F4E79" w:themeColor="accent1" w:themeShade="80"/>
        </w:rPr>
        <w:t xml:space="preserve"> for cracks or possible failure points on the shield post firing.</w:t>
      </w:r>
    </w:p>
    <w:p w14:paraId="27F5A118" w14:textId="68EA3686" w:rsidR="00E30BE5" w:rsidRPr="00E30BE5" w:rsidRDefault="00C63178" w:rsidP="0061783E">
      <w:pPr>
        <w:pStyle w:val="ListParagraph"/>
        <w:numPr>
          <w:ilvl w:val="0"/>
          <w:numId w:val="3"/>
        </w:numPr>
        <w:rPr>
          <w:color w:val="1F4E79" w:themeColor="accent1" w:themeShade="80"/>
        </w:rPr>
      </w:pPr>
      <w:r>
        <w:rPr>
          <w:rFonts w:asciiTheme="majorHAnsi" w:hAnsiTheme="majorHAnsi" w:cstheme="majorHAnsi"/>
          <w:color w:val="1F4E79" w:themeColor="accent1" w:themeShade="80"/>
        </w:rPr>
        <w:t xml:space="preserve">Analyse </w:t>
      </w:r>
      <w:r w:rsidR="00E30BE5" w:rsidRPr="00E30BE5">
        <w:rPr>
          <w:rFonts w:asciiTheme="majorHAnsi" w:hAnsiTheme="majorHAnsi" w:cstheme="majorHAnsi"/>
          <w:color w:val="1F4E79" w:themeColor="accent1" w:themeShade="80"/>
        </w:rPr>
        <w:t xml:space="preserve">the camera footage and note any hazards that are new </w:t>
      </w:r>
      <w:r w:rsidR="00E11664">
        <w:rPr>
          <w:rFonts w:asciiTheme="majorHAnsi" w:hAnsiTheme="majorHAnsi" w:cstheme="majorHAnsi"/>
          <w:color w:val="1F4E79" w:themeColor="accent1" w:themeShade="80"/>
        </w:rPr>
        <w:t>and might require</w:t>
      </w:r>
      <w:r w:rsidR="00E30BE5" w:rsidRPr="00E30BE5">
        <w:rPr>
          <w:rFonts w:asciiTheme="majorHAnsi" w:hAnsiTheme="majorHAnsi" w:cstheme="majorHAnsi"/>
          <w:color w:val="1F4E79" w:themeColor="accent1" w:themeShade="80"/>
        </w:rPr>
        <w:t xml:space="preserve"> hazard control measures put in place.</w:t>
      </w:r>
    </w:p>
    <w:p w14:paraId="16382A61" w14:textId="262DA1E7" w:rsidR="00E01304" w:rsidRDefault="009128A0" w:rsidP="00E01304">
      <w:pPr>
        <w:pStyle w:val="Heading3"/>
      </w:pPr>
      <w:r>
        <w:t>Maintain a consistent risk rating for work carried out non-remotely.</w:t>
      </w:r>
    </w:p>
    <w:p w14:paraId="548AF075" w14:textId="733C9E01" w:rsidR="009128A0" w:rsidRPr="00E30BE5" w:rsidRDefault="00C63178" w:rsidP="009128A0">
      <w:pPr>
        <w:pStyle w:val="ListParagraph"/>
        <w:numPr>
          <w:ilvl w:val="0"/>
          <w:numId w:val="3"/>
        </w:numPr>
        <w:rPr>
          <w:sz w:val="20"/>
          <w:szCs w:val="20"/>
        </w:rPr>
      </w:pPr>
      <w:r>
        <w:rPr>
          <w:rFonts w:asciiTheme="majorHAnsi" w:hAnsiTheme="majorHAnsi" w:cstheme="majorHAnsi"/>
          <w:color w:val="1F4E79" w:themeColor="accent1" w:themeShade="80"/>
        </w:rPr>
        <w:t>Develop</w:t>
      </w:r>
      <w:r w:rsidR="009128A0" w:rsidRPr="00E30BE5">
        <w:rPr>
          <w:rFonts w:asciiTheme="majorHAnsi" w:hAnsiTheme="majorHAnsi" w:cstheme="majorHAnsi"/>
          <w:color w:val="1F4E79" w:themeColor="accent1" w:themeShade="80"/>
        </w:rPr>
        <w:t xml:space="preserve"> engineering controls and procedures to mitigate against any new hazards that arise from using the detonator shield during procedures.</w:t>
      </w:r>
      <w:sdt>
        <w:sdtPr>
          <w:rPr>
            <w:rFonts w:asciiTheme="majorHAnsi" w:hAnsiTheme="majorHAnsi" w:cstheme="majorHAnsi"/>
            <w:color w:val="1F4E79" w:themeColor="accent1" w:themeShade="80"/>
          </w:rPr>
          <w:id w:val="639302790"/>
          <w:citation/>
        </w:sdtPr>
        <w:sdtEndPr/>
        <w:sdtContent>
          <w:r w:rsidR="00961E14" w:rsidRPr="00E30BE5">
            <w:rPr>
              <w:rFonts w:asciiTheme="majorHAnsi" w:hAnsiTheme="majorHAnsi" w:cstheme="majorHAnsi"/>
              <w:color w:val="1F4E79" w:themeColor="accent1" w:themeShade="80"/>
            </w:rPr>
            <w:fldChar w:fldCharType="begin"/>
          </w:r>
          <w:r w:rsidR="00961E14" w:rsidRPr="00E30BE5">
            <w:rPr>
              <w:rFonts w:asciiTheme="majorHAnsi" w:hAnsiTheme="majorHAnsi" w:cstheme="majorHAnsi"/>
              <w:color w:val="1F4E79" w:themeColor="accent1" w:themeShade="80"/>
            </w:rPr>
            <w:instrText xml:space="preserve"> CITATION IDi08 \l 2057 </w:instrText>
          </w:r>
          <w:r w:rsidR="00961E14" w:rsidRPr="00E30BE5">
            <w:rPr>
              <w:rFonts w:asciiTheme="majorHAnsi" w:hAnsiTheme="majorHAnsi" w:cstheme="majorHAnsi"/>
              <w:color w:val="1F4E79" w:themeColor="accent1" w:themeShade="80"/>
            </w:rPr>
            <w:fldChar w:fldCharType="separate"/>
          </w:r>
          <w:r>
            <w:rPr>
              <w:rFonts w:asciiTheme="majorHAnsi" w:hAnsiTheme="majorHAnsi" w:cstheme="majorHAnsi"/>
              <w:noProof/>
              <w:color w:val="1F4E79" w:themeColor="accent1" w:themeShade="80"/>
            </w:rPr>
            <w:t xml:space="preserve"> </w:t>
          </w:r>
          <w:r w:rsidRPr="00C63178">
            <w:rPr>
              <w:rFonts w:asciiTheme="majorHAnsi" w:hAnsiTheme="majorHAnsi" w:cstheme="majorHAnsi"/>
              <w:noProof/>
              <w:color w:val="1F4E79" w:themeColor="accent1" w:themeShade="80"/>
            </w:rPr>
            <w:t>[3]</w:t>
          </w:r>
          <w:r w:rsidR="00961E14" w:rsidRPr="00E30BE5">
            <w:rPr>
              <w:rFonts w:asciiTheme="majorHAnsi" w:hAnsiTheme="majorHAnsi" w:cstheme="majorHAnsi"/>
              <w:color w:val="1F4E79" w:themeColor="accent1" w:themeShade="80"/>
            </w:rPr>
            <w:fldChar w:fldCharType="end"/>
          </w:r>
        </w:sdtContent>
      </w:sdt>
    </w:p>
    <w:p w14:paraId="4E38B9DE" w14:textId="48B0F1AA" w:rsidR="009128A0" w:rsidRPr="00E30BE5" w:rsidRDefault="00C63178" w:rsidP="009128A0">
      <w:pPr>
        <w:pStyle w:val="ListParagraph"/>
        <w:numPr>
          <w:ilvl w:val="0"/>
          <w:numId w:val="3"/>
        </w:numPr>
        <w:rPr>
          <w:sz w:val="20"/>
          <w:szCs w:val="20"/>
        </w:rPr>
      </w:pPr>
      <w:r>
        <w:rPr>
          <w:rFonts w:asciiTheme="majorHAnsi" w:hAnsiTheme="majorHAnsi" w:cstheme="majorHAnsi"/>
          <w:color w:val="1F4E79" w:themeColor="accent1" w:themeShade="80"/>
        </w:rPr>
        <w:t>Evaluate</w:t>
      </w:r>
      <w:r w:rsidR="009128A0" w:rsidRPr="00E30BE5">
        <w:rPr>
          <w:rFonts w:asciiTheme="majorHAnsi" w:hAnsiTheme="majorHAnsi" w:cstheme="majorHAnsi"/>
          <w:color w:val="1F4E79" w:themeColor="accent1" w:themeShade="80"/>
        </w:rPr>
        <w:t xml:space="preserve"> engineering controls and mitigations </w:t>
      </w:r>
      <w:r>
        <w:rPr>
          <w:rFonts w:asciiTheme="majorHAnsi" w:hAnsiTheme="majorHAnsi" w:cstheme="majorHAnsi"/>
          <w:color w:val="1F4E79" w:themeColor="accent1" w:themeShade="80"/>
        </w:rPr>
        <w:t>against being</w:t>
      </w:r>
      <w:r w:rsidR="009128A0" w:rsidRPr="00E30BE5">
        <w:rPr>
          <w:rFonts w:asciiTheme="majorHAnsi" w:hAnsiTheme="majorHAnsi" w:cstheme="majorHAnsi"/>
          <w:color w:val="1F4E79" w:themeColor="accent1" w:themeShade="80"/>
        </w:rPr>
        <w:t xml:space="preserve"> time-intensive where </w:t>
      </w:r>
      <w:r w:rsidR="001C5C5D" w:rsidRPr="00E30BE5">
        <w:rPr>
          <w:rFonts w:asciiTheme="majorHAnsi" w:hAnsiTheme="majorHAnsi" w:cstheme="majorHAnsi"/>
          <w:color w:val="1F4E79" w:themeColor="accent1" w:themeShade="80"/>
        </w:rPr>
        <w:t>it is reasonably practicable</w:t>
      </w:r>
      <w:r w:rsidR="009128A0" w:rsidRPr="00E30BE5">
        <w:rPr>
          <w:rFonts w:asciiTheme="majorHAnsi" w:hAnsiTheme="majorHAnsi" w:cstheme="majorHAnsi"/>
          <w:color w:val="1F4E79" w:themeColor="accent1" w:themeShade="80"/>
        </w:rPr>
        <w:t>.</w:t>
      </w:r>
    </w:p>
    <w:p w14:paraId="27324FE3" w14:textId="6410D844" w:rsidR="0061783E" w:rsidRDefault="0061783E" w:rsidP="0061783E">
      <w:pPr>
        <w:pStyle w:val="Heading2"/>
      </w:pPr>
      <w:bookmarkStart w:id="8" w:name="_Toc104048545"/>
      <w:r>
        <w:t>Objectives – Desired</w:t>
      </w:r>
      <w:bookmarkEnd w:id="8"/>
    </w:p>
    <w:p w14:paraId="58EAD306" w14:textId="06125788" w:rsidR="0061783E" w:rsidRDefault="0061783E" w:rsidP="0061783E">
      <w:pPr>
        <w:pStyle w:val="Heading3"/>
      </w:pPr>
      <w:r>
        <w:t>Reduce overall hours to project work using revised 10g detonator shield, avoiding use of time costly remotely operated equipment.</w:t>
      </w:r>
    </w:p>
    <w:p w14:paraId="08B4B595" w14:textId="4460CB33" w:rsidR="00DF2D03" w:rsidRPr="00E30BE5" w:rsidRDefault="00C63178" w:rsidP="00DF2D03">
      <w:pPr>
        <w:pStyle w:val="ListParagraph"/>
        <w:numPr>
          <w:ilvl w:val="0"/>
          <w:numId w:val="3"/>
        </w:numPr>
        <w:rPr>
          <w:color w:val="1F4E79" w:themeColor="accent1" w:themeShade="80"/>
        </w:rPr>
      </w:pPr>
      <w:r>
        <w:rPr>
          <w:rFonts w:asciiTheme="majorHAnsi" w:hAnsiTheme="majorHAnsi" w:cstheme="majorHAnsi"/>
          <w:color w:val="1F4E79" w:themeColor="accent1" w:themeShade="80"/>
        </w:rPr>
        <w:t>Analyse</w:t>
      </w:r>
      <w:r w:rsidR="00DF2D03" w:rsidRPr="00E30BE5">
        <w:rPr>
          <w:rFonts w:asciiTheme="majorHAnsi" w:hAnsiTheme="majorHAnsi" w:cstheme="majorHAnsi"/>
          <w:color w:val="1F4E79" w:themeColor="accent1" w:themeShade="80"/>
        </w:rPr>
        <w:t xml:space="preserve"> the time taken for a suitable number of rounds to be broken down using remote processes.</w:t>
      </w:r>
    </w:p>
    <w:p w14:paraId="2EC9821C" w14:textId="57EDA643" w:rsidR="00DF2D03" w:rsidRPr="00E30BE5" w:rsidRDefault="00C63178" w:rsidP="00DF2D03">
      <w:pPr>
        <w:pStyle w:val="ListParagraph"/>
        <w:numPr>
          <w:ilvl w:val="0"/>
          <w:numId w:val="3"/>
        </w:numPr>
        <w:rPr>
          <w:rFonts w:asciiTheme="majorHAnsi" w:hAnsiTheme="majorHAnsi" w:cstheme="majorHAnsi"/>
          <w:color w:val="1F4E79" w:themeColor="accent1" w:themeShade="80"/>
        </w:rPr>
      </w:pPr>
      <w:r>
        <w:rPr>
          <w:rFonts w:asciiTheme="majorHAnsi" w:hAnsiTheme="majorHAnsi" w:cstheme="majorHAnsi"/>
          <w:color w:val="1F4E79" w:themeColor="accent1" w:themeShade="80"/>
        </w:rPr>
        <w:t xml:space="preserve">Analyse </w:t>
      </w:r>
      <w:r w:rsidR="00DF2D03" w:rsidRPr="00E30BE5">
        <w:rPr>
          <w:rFonts w:asciiTheme="majorHAnsi" w:hAnsiTheme="majorHAnsi" w:cstheme="majorHAnsi"/>
          <w:color w:val="1F4E79" w:themeColor="accent1" w:themeShade="80"/>
        </w:rPr>
        <w:t xml:space="preserve">the time taken for a suitable number of rounds to be broken down without remote processes and the shield in place. </w:t>
      </w:r>
    </w:p>
    <w:p w14:paraId="2D4C00B6" w14:textId="06C40E86" w:rsidR="00DF2D03" w:rsidRPr="00E30BE5" w:rsidRDefault="00222500" w:rsidP="00DF2D03">
      <w:pPr>
        <w:pStyle w:val="ListParagraph"/>
        <w:numPr>
          <w:ilvl w:val="0"/>
          <w:numId w:val="3"/>
        </w:numPr>
        <w:rPr>
          <w:rFonts w:asciiTheme="majorHAnsi" w:hAnsiTheme="majorHAnsi" w:cstheme="majorHAnsi"/>
          <w:color w:val="1F4E79" w:themeColor="accent1" w:themeShade="80"/>
        </w:rPr>
      </w:pPr>
      <w:r>
        <w:rPr>
          <w:rFonts w:asciiTheme="majorHAnsi" w:hAnsiTheme="majorHAnsi" w:cstheme="majorHAnsi"/>
          <w:color w:val="1F4E79" w:themeColor="accent1" w:themeShade="80"/>
        </w:rPr>
        <w:t xml:space="preserve">Compare </w:t>
      </w:r>
      <w:r w:rsidR="00DF2D03" w:rsidRPr="00E30BE5">
        <w:rPr>
          <w:rFonts w:asciiTheme="majorHAnsi" w:hAnsiTheme="majorHAnsi" w:cstheme="majorHAnsi"/>
          <w:color w:val="1F4E79" w:themeColor="accent1" w:themeShade="80"/>
        </w:rPr>
        <w:t xml:space="preserve">the difference between the two to verify </w:t>
      </w:r>
      <w:r>
        <w:rPr>
          <w:rFonts w:asciiTheme="majorHAnsi" w:hAnsiTheme="majorHAnsi" w:cstheme="majorHAnsi"/>
          <w:color w:val="1F4E79" w:themeColor="accent1" w:themeShade="80"/>
        </w:rPr>
        <w:t>hypothesis of the shield reducing time spent on task.</w:t>
      </w:r>
    </w:p>
    <w:p w14:paraId="27FCB10E" w14:textId="77777777" w:rsidR="00F87997" w:rsidRDefault="00F87997" w:rsidP="00F87997">
      <w:pPr>
        <w:pStyle w:val="Heading3"/>
      </w:pPr>
      <w:r>
        <w:t>Rate the 10g detonator shield to an equivalent NEQ for common High Explosives.</w:t>
      </w:r>
    </w:p>
    <w:p w14:paraId="24213D14" w14:textId="7991A18B" w:rsidR="00F87997" w:rsidRPr="00E30BE5" w:rsidRDefault="00C63178" w:rsidP="00F87997">
      <w:pPr>
        <w:pStyle w:val="ListParagraph"/>
        <w:numPr>
          <w:ilvl w:val="0"/>
          <w:numId w:val="3"/>
        </w:numPr>
        <w:rPr>
          <w:rFonts w:asciiTheme="majorHAnsi" w:hAnsiTheme="majorHAnsi" w:cstheme="majorHAnsi"/>
          <w:color w:val="1F4E79" w:themeColor="accent1" w:themeShade="80"/>
        </w:rPr>
      </w:pPr>
      <w:r>
        <w:rPr>
          <w:rFonts w:asciiTheme="majorHAnsi" w:hAnsiTheme="majorHAnsi" w:cstheme="majorHAnsi"/>
          <w:color w:val="1F4E79" w:themeColor="accent1" w:themeShade="80"/>
        </w:rPr>
        <w:t>Evaluate</w:t>
      </w:r>
      <w:r w:rsidR="00F87997" w:rsidRPr="00E30BE5">
        <w:rPr>
          <w:rFonts w:asciiTheme="majorHAnsi" w:hAnsiTheme="majorHAnsi" w:cstheme="majorHAnsi"/>
          <w:color w:val="1F4E79" w:themeColor="accent1" w:themeShade="80"/>
        </w:rPr>
        <w:t xml:space="preserve"> a quantity of HE that is relative to the output of ten 1g detonators.</w:t>
      </w:r>
    </w:p>
    <w:p w14:paraId="3407628E" w14:textId="3B2B8F7E" w:rsidR="00C63178" w:rsidRDefault="00C63178" w:rsidP="00C63178">
      <w:pPr>
        <w:pStyle w:val="ListParagraph"/>
        <w:numPr>
          <w:ilvl w:val="0"/>
          <w:numId w:val="3"/>
        </w:numPr>
        <w:rPr>
          <w:rFonts w:asciiTheme="majorHAnsi" w:hAnsiTheme="majorHAnsi" w:cstheme="majorHAnsi"/>
          <w:color w:val="1F4E79" w:themeColor="accent1" w:themeShade="80"/>
        </w:rPr>
      </w:pPr>
      <w:r>
        <w:rPr>
          <w:rFonts w:asciiTheme="majorHAnsi" w:hAnsiTheme="majorHAnsi" w:cstheme="majorHAnsi"/>
          <w:color w:val="1F4E79" w:themeColor="accent1" w:themeShade="80"/>
        </w:rPr>
        <w:t>Design a trial to i</w:t>
      </w:r>
      <w:r w:rsidRPr="00E30BE5">
        <w:rPr>
          <w:rFonts w:asciiTheme="majorHAnsi" w:hAnsiTheme="majorHAnsi" w:cstheme="majorHAnsi"/>
          <w:color w:val="1F4E79" w:themeColor="accent1" w:themeShade="80"/>
        </w:rPr>
        <w:t xml:space="preserve">nitiate the </w:t>
      </w:r>
      <w:r>
        <w:rPr>
          <w:rFonts w:asciiTheme="majorHAnsi" w:hAnsiTheme="majorHAnsi" w:cstheme="majorHAnsi"/>
          <w:color w:val="1F4E79" w:themeColor="accent1" w:themeShade="80"/>
        </w:rPr>
        <w:t>HE behind</w:t>
      </w:r>
      <w:r w:rsidRPr="00E30BE5">
        <w:rPr>
          <w:rFonts w:asciiTheme="majorHAnsi" w:hAnsiTheme="majorHAnsi" w:cstheme="majorHAnsi"/>
          <w:color w:val="1F4E79" w:themeColor="accent1" w:themeShade="80"/>
        </w:rPr>
        <w:t xml:space="preserve"> the shield, </w:t>
      </w:r>
      <w:r>
        <w:rPr>
          <w:rFonts w:asciiTheme="majorHAnsi" w:hAnsiTheme="majorHAnsi" w:cstheme="majorHAnsi"/>
          <w:color w:val="1F4E79" w:themeColor="accent1" w:themeShade="80"/>
        </w:rPr>
        <w:t>analyse</w:t>
      </w:r>
      <w:r w:rsidRPr="00E30BE5">
        <w:rPr>
          <w:rFonts w:asciiTheme="majorHAnsi" w:hAnsiTheme="majorHAnsi" w:cstheme="majorHAnsi"/>
          <w:color w:val="1F4E79" w:themeColor="accent1" w:themeShade="80"/>
        </w:rPr>
        <w:t xml:space="preserve"> for cracks or possible failure points on the shield post firing.</w:t>
      </w:r>
    </w:p>
    <w:p w14:paraId="0F49C6FD" w14:textId="1A114F75" w:rsidR="0061783E" w:rsidRPr="00E30BE5" w:rsidRDefault="00E30BE5" w:rsidP="0061783E">
      <w:pPr>
        <w:pStyle w:val="ListParagraph"/>
        <w:numPr>
          <w:ilvl w:val="0"/>
          <w:numId w:val="3"/>
        </w:numPr>
        <w:rPr>
          <w:color w:val="1F4E79" w:themeColor="accent1" w:themeShade="80"/>
        </w:rPr>
      </w:pPr>
      <w:r w:rsidRPr="00E30BE5">
        <w:rPr>
          <w:rFonts w:asciiTheme="majorHAnsi" w:hAnsiTheme="majorHAnsi" w:cstheme="majorHAnsi"/>
          <w:color w:val="1F4E79" w:themeColor="accent1" w:themeShade="80"/>
        </w:rPr>
        <w:t xml:space="preserve">Review the camera footage and note any hazards that are new </w:t>
      </w:r>
      <w:r w:rsidR="00E11664">
        <w:rPr>
          <w:rFonts w:asciiTheme="majorHAnsi" w:hAnsiTheme="majorHAnsi" w:cstheme="majorHAnsi"/>
          <w:color w:val="1F4E79" w:themeColor="accent1" w:themeShade="80"/>
        </w:rPr>
        <w:t>and might</w:t>
      </w:r>
      <w:r w:rsidRPr="00E30BE5">
        <w:rPr>
          <w:rFonts w:asciiTheme="majorHAnsi" w:hAnsiTheme="majorHAnsi" w:cstheme="majorHAnsi"/>
          <w:color w:val="1F4E79" w:themeColor="accent1" w:themeShade="80"/>
        </w:rPr>
        <w:t xml:space="preserve"> </w:t>
      </w:r>
      <w:r w:rsidR="00E11664">
        <w:rPr>
          <w:rFonts w:asciiTheme="majorHAnsi" w:hAnsiTheme="majorHAnsi" w:cstheme="majorHAnsi"/>
          <w:color w:val="1F4E79" w:themeColor="accent1" w:themeShade="80"/>
        </w:rPr>
        <w:t xml:space="preserve">require </w:t>
      </w:r>
      <w:r w:rsidRPr="00E30BE5">
        <w:rPr>
          <w:rFonts w:asciiTheme="majorHAnsi" w:hAnsiTheme="majorHAnsi" w:cstheme="majorHAnsi"/>
          <w:color w:val="1F4E79" w:themeColor="accent1" w:themeShade="80"/>
        </w:rPr>
        <w:t>hazard control measures put in place</w:t>
      </w:r>
    </w:p>
    <w:p w14:paraId="32074A96" w14:textId="4FFDD33B" w:rsidR="006E29AF" w:rsidRDefault="00103EE9" w:rsidP="006E29AF">
      <w:pPr>
        <w:pStyle w:val="Heading1"/>
      </w:pPr>
      <w:bookmarkStart w:id="9" w:name="_Toc104048546"/>
      <w:r>
        <w:rPr>
          <w:noProof/>
          <w:sz w:val="56"/>
        </w:rPr>
        <w:lastRenderedPageBreak/>
        <mc:AlternateContent>
          <mc:Choice Requires="wps">
            <w:drawing>
              <wp:anchor distT="0" distB="0" distL="114300" distR="114300" simplePos="0" relativeHeight="251667456" behindDoc="0" locked="0" layoutInCell="1" allowOverlap="1" wp14:anchorId="4DDAB916" wp14:editId="7EE0B5D3">
                <wp:simplePos x="0" y="0"/>
                <wp:positionH relativeFrom="column">
                  <wp:posOffset>-730250</wp:posOffset>
                </wp:positionH>
                <wp:positionV relativeFrom="paragraph">
                  <wp:posOffset>-711200</wp:posOffset>
                </wp:positionV>
                <wp:extent cx="7169150" cy="10306050"/>
                <wp:effectExtent l="0" t="0" r="12700" b="19050"/>
                <wp:wrapNone/>
                <wp:docPr id="5" name="Rectangle 5"/>
                <wp:cNvGraphicFramePr/>
                <a:graphic xmlns:a="http://schemas.openxmlformats.org/drawingml/2006/main">
                  <a:graphicData uri="http://schemas.microsoft.com/office/word/2010/wordprocessingShape">
                    <wps:wsp>
                      <wps:cNvSpPr/>
                      <wps:spPr>
                        <a:xfrm>
                          <a:off x="0" y="0"/>
                          <a:ext cx="7169150" cy="10306050"/>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B931CF" id="Rectangle 5" o:spid="_x0000_s1026" style="position:absolute;margin-left:-57.5pt;margin-top:-56pt;width:564.5pt;height:811.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aEJagIAADEFAAAOAAAAZHJzL2Uyb0RvYy54bWysVEtv2zAMvg/YfxB0X21nfaxBnSJI0WFA&#10;0QZth55VWYoNyKJGKXGyXz9KdpygLXYY5oNMieTHhz7q6nrbGrZR6BuwJS9Ocs6UlVA1dlXyn8+3&#10;X75x5oOwlTBgVcl3yvPr2edPV52bqgnUYCqFjECsn3au5HUIbpplXtaqFf4EnLKk1ICtCLTFVVah&#10;6Ai9Ndkkz8+zDrByCFJ5T6c3vZLPEr7WSoYHrb0KzJSccgtpxbS+xjWbXYnpCoWrGzmkIf4hi1Y0&#10;loKOUDciCLbG5h1U20gEDzqcSGgz0LqRKtVA1RT5m2qeauFUqoWa493YJv//YOX95sktkdrQOT/1&#10;JMYqthrb+Kf82DY1azc2S20Dk3R4UZxfFmfUU0m6Iv+an+e0I6Ds4O/Qh+8KWhaFkiNdR+qS2Nz5&#10;0JvuTWI4C7eNMelKjGUdwV7uMQ/ZJSnsjIoexj4qzZqK8pkk5EQctTDINoKuXEipbCh6VS0q1R+f&#10;5fQNuY4eKfMEGJE1ZTJiDwCRlO+x+zoG++iqEu9G5/xvifXOo0eKDDaMzm1jAT8CMFTVELm3p/SP&#10;WhPFV6h2S2QIPeu9k7cN3cOd8GEpkGhOl0ejGx5o0Qao3zBInNWAvz86j/bEPtJy1tHYlNz/WgtU&#10;nJkflnh5WZyexjlLm9Oziwlt8Fjzeqyx63YBdE0FPRJOJjHaB7MXNUL7QhM+j1FJJayk2CWXAfeb&#10;RejHmd4IqebzZEaz5US4s09ORvDY1ciz5+2LQDeQMRCR72E/YmL6hpO9bfS0MF8H0E0i7KGvQ79p&#10;LhNxhjckDv7xPlkdXrrZHwAAAP//AwBQSwMEFAAGAAgAAAAhAOa0ChPfAAAADwEAAA8AAABkcnMv&#10;ZG93bnJldi54bWxMj8FOwzAQRO9I/IO1SNxa2xFtUYhToUpIHJAQDQeO23iJI2K7it0m/D1bLnB7&#10;ox3NzlTb2Q/iTGPqYzCglwoEhTbaPnQG3punxT2IlDFYHGIgA9+UYFtfX1VY2jiFNzrvcyc4JKQS&#10;Dbicj6WUqXXkMS3jkQLfPuPoMbMcO2lHnDjcD7JQai099oE/ODzSzlH7tT95AxOu1Wtji+Q3H+q5&#10;kd7tNi/OmNub+fEBRKY5/5nhUp+rQ82dDvEUbBKDgYXWKx6Tf6lguniUvmM6MK20ViDrSv7fUf8A&#10;AAD//wMAUEsBAi0AFAAGAAgAAAAhALaDOJL+AAAA4QEAABMAAAAAAAAAAAAAAAAAAAAAAFtDb250&#10;ZW50X1R5cGVzXS54bWxQSwECLQAUAAYACAAAACEAOP0h/9YAAACUAQAACwAAAAAAAAAAAAAAAAAv&#10;AQAAX3JlbHMvLnJlbHNQSwECLQAUAAYACAAAACEAbhmhCWoCAAAxBQAADgAAAAAAAAAAAAAAAAAu&#10;AgAAZHJzL2Uyb0RvYy54bWxQSwECLQAUAAYACAAAACEA5rQKE98AAAAPAQAADwAAAAAAAAAAAAAA&#10;AADEBAAAZHJzL2Rvd25yZXYueG1sUEsFBgAAAAAEAAQA8wAAANAFAAAAAA==&#10;" filled="f" strokecolor="#1f4d78 [1604]" strokeweight="1.5pt"/>
            </w:pict>
          </mc:Fallback>
        </mc:AlternateContent>
      </w:r>
      <w:r w:rsidR="006E29AF">
        <w:t>Experimental Design</w:t>
      </w:r>
      <w:bookmarkEnd w:id="9"/>
    </w:p>
    <w:p w14:paraId="3E643175" w14:textId="37857924" w:rsidR="00055FDD" w:rsidRDefault="00055FDD" w:rsidP="00055FDD">
      <w:pPr>
        <w:pStyle w:val="Heading2"/>
      </w:pPr>
      <w:bookmarkStart w:id="10" w:name="_Toc104048547"/>
      <w:r>
        <w:t>Methods</w:t>
      </w:r>
      <w:bookmarkEnd w:id="10"/>
    </w:p>
    <w:p w14:paraId="15E6239C" w14:textId="50CFBDB8" w:rsidR="00055FDD" w:rsidRDefault="002A148B" w:rsidP="00055FDD">
      <w:pPr>
        <w:pStyle w:val="Heading3"/>
      </w:pPr>
      <w:r>
        <w:t>Under normal use, t</w:t>
      </w:r>
      <w:r w:rsidR="00055FDD">
        <w:t xml:space="preserve">he 10g detonator shield </w:t>
      </w:r>
      <w:r w:rsidR="00F602D4">
        <w:t xml:space="preserve">can withstand </w:t>
      </w:r>
      <w:r w:rsidR="00055FDD">
        <w:t>the firing of ten 1g detonators focused on the screen</w:t>
      </w:r>
      <w:r w:rsidR="00F602D4">
        <w:t xml:space="preserve"> and all being </w:t>
      </w:r>
      <w:r w:rsidR="00055FDD">
        <w:t xml:space="preserve">detonated </w:t>
      </w:r>
      <w:r w:rsidR="00F602D4">
        <w:t>at once, giving it a 10g rating</w:t>
      </w:r>
      <w:r w:rsidR="00055FDD">
        <w:t xml:space="preserve">. If the screen cracks, then </w:t>
      </w:r>
      <w:r w:rsidR="00F602D4">
        <w:t>the shield</w:t>
      </w:r>
      <w:r w:rsidR="00055FDD">
        <w:t xml:space="preserve"> is void and cannot be used.</w:t>
      </w:r>
    </w:p>
    <w:p w14:paraId="2EB786F3" w14:textId="1BCC0BC3" w:rsidR="00055FDD" w:rsidRDefault="00F602D4" w:rsidP="00055FDD">
      <w:pPr>
        <w:pStyle w:val="Heading3"/>
      </w:pPr>
      <w:r>
        <w:t xml:space="preserve">Therefore, </w:t>
      </w:r>
      <w:r w:rsidR="0009023E">
        <w:t xml:space="preserve">a similar approach can be used when finding what the limit of the shield is against propellant and pyrotechnics. </w:t>
      </w:r>
      <w:r w:rsidR="00E42F48">
        <w:t xml:space="preserve">To quantify the mass of propellant and pyrotechnic composition that </w:t>
      </w:r>
      <w:r w:rsidR="00F77581">
        <w:t>is equal to ten 1g detonators</w:t>
      </w:r>
      <w:r w:rsidR="00E42F48">
        <w:t xml:space="preserve">, this method will </w:t>
      </w:r>
      <w:r w:rsidR="00F8362B">
        <w:t xml:space="preserve">use </w:t>
      </w:r>
      <w:r w:rsidR="00055FDD">
        <w:t>TNT equivalence and</w:t>
      </w:r>
      <w:r w:rsidR="003854FA">
        <w:t xml:space="preserve"> comparable figures </w:t>
      </w:r>
      <w:r w:rsidR="0009023E">
        <w:t>of</w:t>
      </w:r>
      <w:r w:rsidR="003854FA">
        <w:t xml:space="preserve"> </w:t>
      </w:r>
      <w:r w:rsidR="00F8362B">
        <w:t>‘</w:t>
      </w:r>
      <w:r w:rsidR="003854FA">
        <w:t>temperature of explosion</w:t>
      </w:r>
      <w:r w:rsidR="00F8362B">
        <w:t>’</w:t>
      </w:r>
      <w:r w:rsidR="003854FA">
        <w:t xml:space="preserve"> and </w:t>
      </w:r>
      <w:r w:rsidR="00F8362B">
        <w:t>‘</w:t>
      </w:r>
      <w:r w:rsidR="003854FA">
        <w:t>distance v</w:t>
      </w:r>
      <w:r w:rsidR="00CF2207">
        <w:t>s</w:t>
      </w:r>
      <w:r w:rsidR="003854FA">
        <w:t xml:space="preserve"> pressure</w:t>
      </w:r>
      <w:r w:rsidR="00F8362B">
        <w:t>’</w:t>
      </w:r>
      <w:r w:rsidR="00E42F48">
        <w:t xml:space="preserve">. </w:t>
      </w:r>
      <w:sdt>
        <w:sdtPr>
          <w:id w:val="-91782565"/>
          <w:citation/>
        </w:sdtPr>
        <w:sdtEndPr/>
        <w:sdtContent>
          <w:r w:rsidR="000A6BEA">
            <w:fldChar w:fldCharType="begin"/>
          </w:r>
          <w:r w:rsidR="000A6BEA">
            <w:instrText xml:space="preserve"> CITATION Coo94 \l 2057 </w:instrText>
          </w:r>
          <w:r w:rsidR="000A6BEA">
            <w:fldChar w:fldCharType="separate"/>
          </w:r>
          <w:r w:rsidR="00C63178" w:rsidRPr="00C63178">
            <w:rPr>
              <w:noProof/>
            </w:rPr>
            <w:t>[4]</w:t>
          </w:r>
          <w:r w:rsidR="000A6BEA">
            <w:fldChar w:fldCharType="end"/>
          </w:r>
        </w:sdtContent>
      </w:sdt>
    </w:p>
    <w:p w14:paraId="08AF4A93" w14:textId="7A831740" w:rsidR="00CF2207" w:rsidRDefault="00CF2207" w:rsidP="008A5B16">
      <w:pPr>
        <w:pStyle w:val="Heading3"/>
      </w:pPr>
      <w:r>
        <w:t xml:space="preserve">The </w:t>
      </w:r>
      <w:r w:rsidR="00F77581">
        <w:t xml:space="preserve">hypothetical outcome is that the </w:t>
      </w:r>
      <w:r>
        <w:t>quantity of propellant and pyrotechnic</w:t>
      </w:r>
      <w:r w:rsidR="00E42F48">
        <w:t xml:space="preserve"> needed to match the output of ten 1g detonators would be large</w:t>
      </w:r>
      <w:r w:rsidR="00222500">
        <w:t xml:space="preserve"> (300g+)</w:t>
      </w:r>
      <w:r w:rsidR="0015493E">
        <w:t xml:space="preserve">. However, </w:t>
      </w:r>
      <w:r w:rsidR="00F77581">
        <w:t>the</w:t>
      </w:r>
      <w:r>
        <w:t xml:space="preserve"> maximum </w:t>
      </w:r>
      <w:r w:rsidR="00F77581">
        <w:t xml:space="preserve">amount of this </w:t>
      </w:r>
      <w:r w:rsidR="0015493E">
        <w:t>quantity</w:t>
      </w:r>
      <w:r>
        <w:t xml:space="preserve"> may not be necessary </w:t>
      </w:r>
      <w:r w:rsidR="008E1035">
        <w:t>to the project as</w:t>
      </w:r>
      <w:r w:rsidR="0015493E">
        <w:t xml:space="preserve"> </w:t>
      </w:r>
      <w:r w:rsidR="008E1035">
        <w:t>industry work is</w:t>
      </w:r>
      <w:r w:rsidR="0015493E">
        <w:t xml:space="preserve"> unlikely to </w:t>
      </w:r>
      <w:r w:rsidR="008E1035">
        <w:t>handle</w:t>
      </w:r>
      <w:r w:rsidR="0015493E">
        <w:t xml:space="preserve"> those large </w:t>
      </w:r>
      <w:r w:rsidR="00222500">
        <w:t>quantities</w:t>
      </w:r>
      <w:r w:rsidR="0015493E">
        <w:t xml:space="preserve"> of propellant</w:t>
      </w:r>
      <w:r w:rsidR="00222500">
        <w:t xml:space="preserve"> or pyrotechnics frequently</w:t>
      </w:r>
      <w:r w:rsidR="008E1035">
        <w:t xml:space="preserve"> (large, small-arms munitions have &lt;20g of propellant)</w:t>
      </w:r>
      <w:r w:rsidR="0015493E">
        <w:t xml:space="preserve">. </w:t>
      </w:r>
      <w:r w:rsidR="008E1035">
        <w:t xml:space="preserve">In finding the </w:t>
      </w:r>
      <w:r w:rsidR="001E5D50">
        <w:t xml:space="preserve">absolute maximum </w:t>
      </w:r>
      <w:r w:rsidR="008E1035">
        <w:t>limit, a reasonable amount can be determined and used in rating the shield against propellant and pyrotechnics</w:t>
      </w:r>
      <w:r w:rsidR="001E5D50">
        <w:t xml:space="preserve"> compositions</w:t>
      </w:r>
      <w:r w:rsidR="008E1035">
        <w:t>.</w:t>
      </w:r>
    </w:p>
    <w:p w14:paraId="6A11AFA7" w14:textId="121FFBBF" w:rsidR="00F069FD" w:rsidRDefault="00F069FD" w:rsidP="00F069FD">
      <w:pPr>
        <w:pStyle w:val="Heading3"/>
      </w:pPr>
      <w:r>
        <w:t>Explosive modelling within finite element analysis software is a viable method</w:t>
      </w:r>
      <w:r w:rsidR="00223B52">
        <w:t xml:space="preserve"> to check these quantitative findings and test them in a virtual close-to-real-world-physics scenario</w:t>
      </w:r>
      <w:r>
        <w:t xml:space="preserve">. This </w:t>
      </w:r>
      <w:r w:rsidR="00223B52">
        <w:t>could</w:t>
      </w:r>
      <w:r>
        <w:t xml:space="preserve"> avoid wasting explosive materials and </w:t>
      </w:r>
      <w:r w:rsidR="00D15BE5">
        <w:t>damaging scarcely found detonator shields</w:t>
      </w:r>
      <w:r w:rsidR="00223B52">
        <w:t xml:space="preserve"> should the simulation results </w:t>
      </w:r>
      <w:r w:rsidR="00DF602A">
        <w:t>return</w:t>
      </w:r>
      <w:r w:rsidR="00223B52">
        <w:t xml:space="preserve"> unfavourable</w:t>
      </w:r>
      <w:r w:rsidR="00D15BE5">
        <w:t>.</w:t>
      </w:r>
      <w:sdt>
        <w:sdtPr>
          <w:id w:val="-353421316"/>
          <w:citation/>
        </w:sdtPr>
        <w:sdtEndPr/>
        <w:sdtContent>
          <w:r w:rsidR="000A6BEA">
            <w:fldChar w:fldCharType="begin"/>
          </w:r>
          <w:r w:rsidR="000A6BEA">
            <w:instrText xml:space="preserve"> CITATION ZAK12 \l 2057 </w:instrText>
          </w:r>
          <w:r w:rsidR="000A6BEA">
            <w:fldChar w:fldCharType="separate"/>
          </w:r>
          <w:r w:rsidR="00C63178">
            <w:rPr>
              <w:noProof/>
            </w:rPr>
            <w:t xml:space="preserve"> </w:t>
          </w:r>
          <w:r w:rsidR="00C63178" w:rsidRPr="00C63178">
            <w:rPr>
              <w:noProof/>
            </w:rPr>
            <w:t>[5]</w:t>
          </w:r>
          <w:r w:rsidR="000A6BEA">
            <w:fldChar w:fldCharType="end"/>
          </w:r>
        </w:sdtContent>
      </w:sdt>
    </w:p>
    <w:p w14:paraId="082FF752" w14:textId="6E47DEE8" w:rsidR="00223B52" w:rsidRDefault="00223B52" w:rsidP="00223B52">
      <w:pPr>
        <w:pStyle w:val="Heading3"/>
      </w:pPr>
      <w:r>
        <w:t>Once the quantity of propellant and pyrotechnic has been calculated (and FEA results return favourable) the detonator shield can be tested against each</w:t>
      </w:r>
      <w:r w:rsidR="00DF602A">
        <w:t xml:space="preserve"> composition</w:t>
      </w:r>
      <w:r>
        <w:t xml:space="preserve">. This process would involve the compositions being placed </w:t>
      </w:r>
      <w:r w:rsidR="00DF602A">
        <w:t xml:space="preserve">individually behind the shield and initiated from a safe distance with cameras positioned to record the outcome. </w:t>
      </w:r>
    </w:p>
    <w:p w14:paraId="7A2EF2FB" w14:textId="78CCFF50" w:rsidR="00DF602A" w:rsidRPr="00DF602A" w:rsidRDefault="00DF602A" w:rsidP="00DF602A">
      <w:pPr>
        <w:pStyle w:val="Heading3"/>
      </w:pPr>
      <w:r>
        <w:t>If after visual inspection</w:t>
      </w:r>
      <w:r w:rsidR="00E11664">
        <w:t xml:space="preserve"> </w:t>
      </w:r>
      <w:sdt>
        <w:sdtPr>
          <w:id w:val="484591869"/>
          <w:citation/>
        </w:sdtPr>
        <w:sdtContent>
          <w:r w:rsidR="00E11664">
            <w:fldChar w:fldCharType="begin"/>
          </w:r>
          <w:r w:rsidR="00E11664">
            <w:instrText xml:space="preserve"> CITATION BML05 \l 2057 </w:instrText>
          </w:r>
          <w:r w:rsidR="00E11664">
            <w:fldChar w:fldCharType="separate"/>
          </w:r>
          <w:r w:rsidR="00C63178" w:rsidRPr="00C63178">
            <w:rPr>
              <w:noProof/>
            </w:rPr>
            <w:t>[6]</w:t>
          </w:r>
          <w:r w:rsidR="00E11664">
            <w:fldChar w:fldCharType="end"/>
          </w:r>
        </w:sdtContent>
      </w:sdt>
      <w:r>
        <w:t>, no faults can be seen in person or on camera, then the shield can be officially rated to handle the determined quantities.</w:t>
      </w:r>
      <w:r w:rsidR="000A240D">
        <w:t xml:space="preserve"> If there are faults</w:t>
      </w:r>
      <w:r w:rsidR="00C63178">
        <w:t xml:space="preserve"> that have been picked up on camera or</w:t>
      </w:r>
      <w:r w:rsidR="000A240D">
        <w:t xml:space="preserve"> easily viewed </w:t>
      </w:r>
      <w:r w:rsidR="00C63178">
        <w:t>on the shield</w:t>
      </w:r>
      <w:r w:rsidR="000A240D">
        <w:t>,</w:t>
      </w:r>
      <w:r w:rsidR="00C63178">
        <w:t xml:space="preserve"> gather evidence in the form of photographic and written</w:t>
      </w:r>
      <w:r w:rsidR="001E5D50">
        <w:t xml:space="preserve"> description</w:t>
      </w:r>
      <w:r w:rsidR="00C63178">
        <w:t>. Question whether</w:t>
      </w:r>
      <w:r w:rsidR="000A240D">
        <w:t xml:space="preserve"> it</w:t>
      </w:r>
      <w:r w:rsidR="00C63178">
        <w:t xml:space="preserve"> is</w:t>
      </w:r>
      <w:r w:rsidR="000A240D">
        <w:t xml:space="preserve"> possible to mitigate the</w:t>
      </w:r>
      <w:r w:rsidR="001E5D50">
        <w:t>se faults</w:t>
      </w:r>
      <w:r w:rsidR="000A240D">
        <w:t xml:space="preserve"> via hazard controls</w:t>
      </w:r>
      <w:r w:rsidR="00C63178">
        <w:t xml:space="preserve"> and then take to a safety panel</w:t>
      </w:r>
      <w:r w:rsidR="000A240D">
        <w:t>.</w:t>
      </w:r>
    </w:p>
    <w:p w14:paraId="77D6FC6B" w14:textId="2388B69D" w:rsidR="00F8362B" w:rsidRPr="00F8362B" w:rsidRDefault="00F8362B" w:rsidP="00F8362B"/>
    <w:p w14:paraId="114922E9" w14:textId="579D6216" w:rsidR="006E29AF" w:rsidRDefault="00E30BE5" w:rsidP="006E29AF">
      <w:pPr>
        <w:pStyle w:val="Heading1"/>
      </w:pPr>
      <w:bookmarkStart w:id="11" w:name="_Toc104048548"/>
      <w:r>
        <w:rPr>
          <w:noProof/>
          <w:sz w:val="56"/>
        </w:rPr>
        <w:lastRenderedPageBreak/>
        <mc:AlternateContent>
          <mc:Choice Requires="wps">
            <w:drawing>
              <wp:anchor distT="0" distB="0" distL="114300" distR="114300" simplePos="0" relativeHeight="251694080" behindDoc="0" locked="0" layoutInCell="1" allowOverlap="1" wp14:anchorId="2C6E0667" wp14:editId="33C7FA96">
                <wp:simplePos x="0" y="0"/>
                <wp:positionH relativeFrom="column">
                  <wp:posOffset>-729861</wp:posOffset>
                </wp:positionH>
                <wp:positionV relativeFrom="paragraph">
                  <wp:posOffset>-756270</wp:posOffset>
                </wp:positionV>
                <wp:extent cx="7169150" cy="10306050"/>
                <wp:effectExtent l="0" t="0" r="12700" b="19050"/>
                <wp:wrapNone/>
                <wp:docPr id="7" name="Rectangle 7"/>
                <wp:cNvGraphicFramePr/>
                <a:graphic xmlns:a="http://schemas.openxmlformats.org/drawingml/2006/main">
                  <a:graphicData uri="http://schemas.microsoft.com/office/word/2010/wordprocessingShape">
                    <wps:wsp>
                      <wps:cNvSpPr/>
                      <wps:spPr>
                        <a:xfrm>
                          <a:off x="0" y="0"/>
                          <a:ext cx="7169150" cy="10306050"/>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49B5D2" id="Rectangle 7" o:spid="_x0000_s1026" style="position:absolute;margin-left:-57.45pt;margin-top:-59.55pt;width:564.5pt;height:811.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aEJagIAADEFAAAOAAAAZHJzL2Uyb0RvYy54bWysVEtv2zAMvg/YfxB0X21nfaxBnSJI0WFA&#10;0QZth55VWYoNyKJGKXGyXz9KdpygLXYY5oNMieTHhz7q6nrbGrZR6BuwJS9Ocs6UlVA1dlXyn8+3&#10;X75x5oOwlTBgVcl3yvPr2edPV52bqgnUYCqFjECsn3au5HUIbpplXtaqFf4EnLKk1ICtCLTFVVah&#10;6Ai9Ndkkz8+zDrByCFJ5T6c3vZLPEr7WSoYHrb0KzJSccgtpxbS+xjWbXYnpCoWrGzmkIf4hi1Y0&#10;loKOUDciCLbG5h1U20gEDzqcSGgz0LqRKtVA1RT5m2qeauFUqoWa493YJv//YOX95sktkdrQOT/1&#10;JMYqthrb+Kf82DY1azc2S20Dk3R4UZxfFmfUU0m6Iv+an+e0I6Ds4O/Qh+8KWhaFkiNdR+qS2Nz5&#10;0JvuTWI4C7eNMelKjGUdwV7uMQ/ZJSnsjIoexj4qzZqK8pkk5EQctTDINoKuXEipbCh6VS0q1R+f&#10;5fQNuY4eKfMEGJE1ZTJiDwCRlO+x+zoG++iqEu9G5/xvifXOo0eKDDaMzm1jAT8CMFTVELm3p/SP&#10;WhPFV6h2S2QIPeu9k7cN3cOd8GEpkGhOl0ejGx5o0Qao3zBInNWAvz86j/bEPtJy1tHYlNz/WgtU&#10;nJkflnh5WZyexjlLm9Oziwlt8Fjzeqyx63YBdE0FPRJOJjHaB7MXNUL7QhM+j1FJJayk2CWXAfeb&#10;RejHmd4IqebzZEaz5US4s09ORvDY1ciz5+2LQDeQMRCR72E/YmL6hpO9bfS0MF8H0E0i7KGvQ79p&#10;LhNxhjckDv7xPlkdXrrZHwAAAP//AwBQSwMEFAAGAAgAAAAhAC9kkk/hAAAADwEAAA8AAABkcnMv&#10;ZG93bnJldi54bWxMj8FOwzAMhu9IvENkJG5bkjE22jWd0CQkDkiIlQNHr/Gaiiapmmwtb0/Ghd0+&#10;y79+fy62k+3YmYbQeqdAzgUwcrXXrWsUfFYvsydgIaLT2HlHCn4owLa8vSkw1350H3Tex4alEhdy&#10;VGBi7HPOQ23IYpj7nlzaHf1gMaZxaLgecEzltuMLIVbcYuvSBYM97QzV3/uTVTDiSrxXehHs+ku8&#10;Vtya3frNKHV/Nz1vgEWa4n8YLvpJHcrkdPAnpwPrFMykXGYp+0eZBHbJCLlMdEj0KB4y4GXBr/8o&#10;fwEAAP//AwBQSwECLQAUAAYACAAAACEAtoM4kv4AAADhAQAAEwAAAAAAAAAAAAAAAAAAAAAAW0Nv&#10;bnRlbnRfVHlwZXNdLnhtbFBLAQItABQABgAIAAAAIQA4/SH/1gAAAJQBAAALAAAAAAAAAAAAAAAA&#10;AC8BAABfcmVscy8ucmVsc1BLAQItABQABgAIAAAAIQBuGaEJagIAADEFAAAOAAAAAAAAAAAAAAAA&#10;AC4CAABkcnMvZTJvRG9jLnhtbFBLAQItABQABgAIAAAAIQAvZJJP4QAAAA8BAAAPAAAAAAAAAAAA&#10;AAAAAMQEAABkcnMvZG93bnJldi54bWxQSwUGAAAAAAQABADzAAAA0gUAAAAA&#10;" filled="f" strokecolor="#1f4d78 [1604]" strokeweight="1.5pt"/>
            </w:pict>
          </mc:Fallback>
        </mc:AlternateContent>
      </w:r>
      <w:r w:rsidR="006E29AF">
        <w:t>Resources &amp; Planning</w:t>
      </w:r>
      <w:bookmarkEnd w:id="11"/>
    </w:p>
    <w:p w14:paraId="2B52D534" w14:textId="5B4ADCA8" w:rsidR="006E29AF" w:rsidRDefault="006E29AF" w:rsidP="006E29AF">
      <w:pPr>
        <w:pStyle w:val="Heading2"/>
      </w:pPr>
      <w:bookmarkStart w:id="12" w:name="_Toc104048549"/>
      <w:r>
        <w:t>Resources Needed</w:t>
      </w:r>
      <w:bookmarkEnd w:id="12"/>
    </w:p>
    <w:p w14:paraId="66B40292" w14:textId="75624345" w:rsidR="008A5B16" w:rsidRDefault="008A5B16" w:rsidP="008A5B16">
      <w:pPr>
        <w:pStyle w:val="Heading3"/>
      </w:pPr>
      <w:r>
        <w:t>Qualitative figures and statistics for the 1g detonators used for certifying the detonator shields are needed as a baseline for the other explosive</w:t>
      </w:r>
      <w:r w:rsidR="00F55CCF">
        <w:t xml:space="preserve"> compositions</w:t>
      </w:r>
      <w:r>
        <w:t xml:space="preserve"> that are going to be used</w:t>
      </w:r>
      <w:r w:rsidR="00982840">
        <w:t xml:space="preserve"> (£0.00)</w:t>
      </w:r>
      <w:r>
        <w:t xml:space="preserve">. </w:t>
      </w:r>
    </w:p>
    <w:p w14:paraId="5EB9D9E7" w14:textId="65DFF85D" w:rsidR="006E755E" w:rsidRDefault="006E755E" w:rsidP="006E755E">
      <w:pPr>
        <w:pStyle w:val="Heading3"/>
      </w:pPr>
      <w:r>
        <w:t>Modern commonly used propellants and pyrotechnics need to be found and listed for use in the research. Qualitative figures and statistics for these compositions are needed also, to create quantities relative to the 1g detonators</w:t>
      </w:r>
      <w:r w:rsidR="00982840">
        <w:t xml:space="preserve"> (£0.00)</w:t>
      </w:r>
      <w:r>
        <w:t>.</w:t>
      </w:r>
    </w:p>
    <w:p w14:paraId="0F33500D" w14:textId="1E2190FC" w:rsidR="006E755E" w:rsidRDefault="006E755E" w:rsidP="006E755E">
      <w:pPr>
        <w:pStyle w:val="Heading3"/>
      </w:pPr>
      <w:r>
        <w:t>Detonator shield(s) need to be sourced for testing and rating outside current capabilities</w:t>
      </w:r>
      <w:r w:rsidR="00982840">
        <w:t xml:space="preserve"> (£0.00 - £1000.00).</w:t>
      </w:r>
    </w:p>
    <w:p w14:paraId="53779D2F" w14:textId="6D89ED05" w:rsidR="00805D12" w:rsidRPr="00805D12" w:rsidRDefault="006E755E" w:rsidP="00805D12">
      <w:pPr>
        <w:pStyle w:val="Heading3"/>
      </w:pPr>
      <w:r>
        <w:t xml:space="preserve">Testing </w:t>
      </w:r>
      <w:r w:rsidR="00805D12">
        <w:t>materials:</w:t>
      </w:r>
      <w:r>
        <w:t xml:space="preserve"> the chosen compositions need to be sourced</w:t>
      </w:r>
      <w:r w:rsidR="00805D12">
        <w:t xml:space="preserve"> and purchased</w:t>
      </w:r>
      <w:r>
        <w:t xml:space="preserve"> to be used in the research study</w:t>
      </w:r>
      <w:r w:rsidR="00805D12">
        <w:t>, sensors and video camera require sourcing/or purchasing for data gathering during the project</w:t>
      </w:r>
      <w:r w:rsidR="00982840">
        <w:t xml:space="preserve"> (£0.00 – 1000.00).</w:t>
      </w:r>
    </w:p>
    <w:p w14:paraId="6F05383B" w14:textId="3F37AF2F" w:rsidR="00805D12" w:rsidRDefault="009F6F62" w:rsidP="009F6F62">
      <w:pPr>
        <w:pStyle w:val="Heading2"/>
      </w:pPr>
      <w:bookmarkStart w:id="13" w:name="_Toc104048550"/>
      <w:r>
        <w:t>Human Resources</w:t>
      </w:r>
      <w:bookmarkEnd w:id="13"/>
    </w:p>
    <w:p w14:paraId="3F4493C5" w14:textId="470D60D7" w:rsidR="009F6F62" w:rsidRDefault="009F6F62" w:rsidP="009F6F62">
      <w:pPr>
        <w:pStyle w:val="Heading3"/>
      </w:pPr>
      <w:r>
        <w:t>Lead researcher: Andrew R Hurley has 4 years of munitions breakdown experience, having worked on small arms munitions, artillery shells, grenades and missiles, diss-assembling them to subcomponents and articles for use in further testing at Fort Halstead Qinetiq.</w:t>
      </w:r>
      <w:sdt>
        <w:sdtPr>
          <w:id w:val="-996721870"/>
          <w:citation/>
        </w:sdtPr>
        <w:sdtEndPr/>
        <w:sdtContent>
          <w:r w:rsidR="005E7028">
            <w:fldChar w:fldCharType="begin"/>
          </w:r>
          <w:r w:rsidR="005E7028">
            <w:instrText xml:space="preserve"> CITATION Lin22 \l 2057 </w:instrText>
          </w:r>
          <w:r w:rsidR="005E7028">
            <w:fldChar w:fldCharType="separate"/>
          </w:r>
          <w:r w:rsidR="00C63178">
            <w:rPr>
              <w:noProof/>
            </w:rPr>
            <w:t xml:space="preserve"> </w:t>
          </w:r>
          <w:r w:rsidR="00C63178" w:rsidRPr="00C63178">
            <w:rPr>
              <w:noProof/>
            </w:rPr>
            <w:t>[7]</w:t>
          </w:r>
          <w:r w:rsidR="005E7028">
            <w:fldChar w:fldCharType="end"/>
          </w:r>
        </w:sdtContent>
      </w:sdt>
    </w:p>
    <w:p w14:paraId="674905B9" w14:textId="77777777" w:rsidR="00497427" w:rsidRPr="00497427" w:rsidRDefault="00497427" w:rsidP="00497427">
      <w:pPr>
        <w:pStyle w:val="Heading3"/>
        <w:numPr>
          <w:ilvl w:val="0"/>
          <w:numId w:val="0"/>
        </w:numPr>
        <w:ind w:left="720"/>
      </w:pPr>
    </w:p>
    <w:p w14:paraId="244AAE53" w14:textId="79116284" w:rsidR="009F6F62" w:rsidRDefault="009F6F62" w:rsidP="009F6F62"/>
    <w:p w14:paraId="69CBCCEA" w14:textId="16E86F75" w:rsidR="00410C1F" w:rsidRPr="009F6F62" w:rsidRDefault="00410C1F" w:rsidP="009F6F62">
      <w:r>
        <w:br w:type="page"/>
      </w:r>
    </w:p>
    <w:bookmarkStart w:id="14" w:name="_Toc104048551"/>
    <w:p w14:paraId="18B96E73" w14:textId="6E0894D2" w:rsidR="006E29AF" w:rsidRDefault="00410C1F" w:rsidP="006E29AF">
      <w:pPr>
        <w:pStyle w:val="Heading2"/>
      </w:pPr>
      <w:r>
        <w:rPr>
          <w:noProof/>
          <w:sz w:val="56"/>
        </w:rPr>
        <w:lastRenderedPageBreak/>
        <mc:AlternateContent>
          <mc:Choice Requires="wps">
            <w:drawing>
              <wp:anchor distT="0" distB="0" distL="114300" distR="114300" simplePos="0" relativeHeight="251691008" behindDoc="0" locked="0" layoutInCell="1" allowOverlap="1" wp14:anchorId="42418B0C" wp14:editId="4E2CBB2C">
                <wp:simplePos x="0" y="0"/>
                <wp:positionH relativeFrom="column">
                  <wp:posOffset>-727831</wp:posOffset>
                </wp:positionH>
                <wp:positionV relativeFrom="paragraph">
                  <wp:posOffset>-742190</wp:posOffset>
                </wp:positionV>
                <wp:extent cx="7169150" cy="10306050"/>
                <wp:effectExtent l="0" t="0" r="12700" b="19050"/>
                <wp:wrapNone/>
                <wp:docPr id="27" name="Rectangle 27"/>
                <wp:cNvGraphicFramePr/>
                <a:graphic xmlns:a="http://schemas.openxmlformats.org/drawingml/2006/main">
                  <a:graphicData uri="http://schemas.microsoft.com/office/word/2010/wordprocessingShape">
                    <wps:wsp>
                      <wps:cNvSpPr/>
                      <wps:spPr>
                        <a:xfrm>
                          <a:off x="0" y="0"/>
                          <a:ext cx="7169150" cy="10306050"/>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B73061" id="Rectangle 27" o:spid="_x0000_s1026" style="position:absolute;margin-left:-57.3pt;margin-top:-58.45pt;width:564.5pt;height:811.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aEJagIAADEFAAAOAAAAZHJzL2Uyb0RvYy54bWysVEtv2zAMvg/YfxB0X21nfaxBnSJI0WFA&#10;0QZth55VWYoNyKJGKXGyXz9KdpygLXYY5oNMieTHhz7q6nrbGrZR6BuwJS9Ocs6UlVA1dlXyn8+3&#10;X75x5oOwlTBgVcl3yvPr2edPV52bqgnUYCqFjECsn3au5HUIbpplXtaqFf4EnLKk1ICtCLTFVVah&#10;6Ai9Ndkkz8+zDrByCFJ5T6c3vZLPEr7WSoYHrb0KzJSccgtpxbS+xjWbXYnpCoWrGzmkIf4hi1Y0&#10;loKOUDciCLbG5h1U20gEDzqcSGgz0LqRKtVA1RT5m2qeauFUqoWa493YJv//YOX95sktkdrQOT/1&#10;JMYqthrb+Kf82DY1azc2S20Dk3R4UZxfFmfUU0m6Iv+an+e0I6Ds4O/Qh+8KWhaFkiNdR+qS2Nz5&#10;0JvuTWI4C7eNMelKjGUdwV7uMQ/ZJSnsjIoexj4qzZqK8pkk5EQctTDINoKuXEipbCh6VS0q1R+f&#10;5fQNuY4eKfMEGJE1ZTJiDwCRlO+x+zoG++iqEu9G5/xvifXOo0eKDDaMzm1jAT8CMFTVELm3p/SP&#10;WhPFV6h2S2QIPeu9k7cN3cOd8GEpkGhOl0ejGx5o0Qao3zBInNWAvz86j/bEPtJy1tHYlNz/WgtU&#10;nJkflnh5WZyexjlLm9Oziwlt8Fjzeqyx63YBdE0FPRJOJjHaB7MXNUL7QhM+j1FJJayk2CWXAfeb&#10;RejHmd4IqebzZEaz5US4s09ORvDY1ciz5+2LQDeQMRCR72E/YmL6hpO9bfS0MF8H0E0i7KGvQ79p&#10;LhNxhjckDv7xPlkdXrrZHwAAAP//AwBQSwMEFAAGAAgAAAAhAIabyHvhAAAADwEAAA8AAABkcnMv&#10;ZG93bnJldi54bWxMj8FOwzAMhu9IvENkJG5b0qlkUJpOaBISByTEusOOXmOaiiapmmwtb0/Ghd1+&#10;y59+fy43s+3ZmcbQeacgWwpg5BqvO9cq2Nevi0dgIaLT2HtHCn4owKa6vSmx0H5yn3TexZalEhcK&#10;VGBiHArOQ2PIYlj6gVzaffnRYkzj2HI94pTKbc9XQkhusXPpgsGBtoaa793JKphQio9ar4JdH8Rb&#10;za3Zrt+NUvd388szsEhz/Ifhop/UoUpOR39yOrBewSLLcpnYvySfgF0YkeU5sGNKD0JmwKuSX/9R&#10;/QIAAP//AwBQSwECLQAUAAYACAAAACEAtoM4kv4AAADhAQAAEwAAAAAAAAAAAAAAAAAAAAAAW0Nv&#10;bnRlbnRfVHlwZXNdLnhtbFBLAQItABQABgAIAAAAIQA4/SH/1gAAAJQBAAALAAAAAAAAAAAAAAAA&#10;AC8BAABfcmVscy8ucmVsc1BLAQItABQABgAIAAAAIQBuGaEJagIAADEFAAAOAAAAAAAAAAAAAAAA&#10;AC4CAABkcnMvZTJvRG9jLnhtbFBLAQItABQABgAIAAAAIQCGm8h74QAAAA8BAAAPAAAAAAAAAAAA&#10;AAAAAMQEAABkcnMvZG93bnJldi54bWxQSwUGAAAAAAQABADzAAAA0gUAAAAA&#10;" filled="f" strokecolor="#1f4d78 [1604]" strokeweight="1.5pt"/>
            </w:pict>
          </mc:Fallback>
        </mc:AlternateContent>
      </w:r>
      <w:r w:rsidR="006E29AF">
        <w:t xml:space="preserve">Plan </w:t>
      </w:r>
      <w:r w:rsidR="008A5B16">
        <w:t>–</w:t>
      </w:r>
      <w:r w:rsidR="006E29AF">
        <w:t xml:space="preserve"> timeline</w:t>
      </w:r>
      <w:bookmarkEnd w:id="14"/>
    </w:p>
    <w:p w14:paraId="175C84CA" w14:textId="77777777" w:rsidR="00A10072" w:rsidRDefault="00A10072" w:rsidP="00A10072">
      <w:pPr>
        <w:pStyle w:val="Heading3"/>
      </w:pPr>
    </w:p>
    <w:p w14:paraId="4D5A3A10" w14:textId="535EEB36" w:rsidR="006E755E" w:rsidRDefault="00155FA2" w:rsidP="00A10072">
      <w:pPr>
        <w:pStyle w:val="Heading3"/>
        <w:numPr>
          <w:ilvl w:val="0"/>
          <w:numId w:val="0"/>
        </w:numPr>
      </w:pPr>
      <w:r>
        <w:rPr>
          <w:noProof/>
        </w:rPr>
        <w:drawing>
          <wp:anchor distT="0" distB="0" distL="114300" distR="114300" simplePos="0" relativeHeight="251692032" behindDoc="1" locked="0" layoutInCell="1" allowOverlap="1" wp14:anchorId="63EB712D" wp14:editId="71D4ADE3">
            <wp:simplePos x="0" y="0"/>
            <wp:positionH relativeFrom="column">
              <wp:posOffset>-1945957</wp:posOffset>
            </wp:positionH>
            <wp:positionV relativeFrom="paragraph">
              <wp:posOffset>2646997</wp:posOffset>
            </wp:positionV>
            <wp:extent cx="9897268" cy="3020938"/>
            <wp:effectExtent l="9207" t="0" r="0" b="0"/>
            <wp:wrapNone/>
            <wp:docPr id="29" name="Picture 2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9897268" cy="3020938"/>
                    </a:xfrm>
                    <a:prstGeom prst="rect">
                      <a:avLst/>
                    </a:prstGeom>
                  </pic:spPr>
                </pic:pic>
              </a:graphicData>
            </a:graphic>
            <wp14:sizeRelH relativeFrom="margin">
              <wp14:pctWidth>0</wp14:pctWidth>
            </wp14:sizeRelH>
            <wp14:sizeRelV relativeFrom="margin">
              <wp14:pctHeight>0</wp14:pctHeight>
            </wp14:sizeRelV>
          </wp:anchor>
        </w:drawing>
      </w:r>
    </w:p>
    <w:p w14:paraId="7B724870" w14:textId="77777777" w:rsidR="00A10072" w:rsidRPr="00A10072" w:rsidRDefault="00A10072" w:rsidP="00A10072"/>
    <w:bookmarkStart w:id="15" w:name="_Toc104048552"/>
    <w:p w14:paraId="34238148" w14:textId="1BF11FA2" w:rsidR="008A5B16" w:rsidRDefault="006E755E" w:rsidP="008A5B16">
      <w:pPr>
        <w:pStyle w:val="Heading2"/>
      </w:pPr>
      <w:r>
        <w:rPr>
          <w:noProof/>
          <w:sz w:val="56"/>
        </w:rPr>
        <w:lastRenderedPageBreak/>
        <mc:AlternateContent>
          <mc:Choice Requires="wps">
            <w:drawing>
              <wp:anchor distT="0" distB="0" distL="114300" distR="114300" simplePos="0" relativeHeight="251670528" behindDoc="0" locked="0" layoutInCell="1" allowOverlap="1" wp14:anchorId="2690C924" wp14:editId="230086E7">
                <wp:simplePos x="0" y="0"/>
                <wp:positionH relativeFrom="column">
                  <wp:posOffset>-730250</wp:posOffset>
                </wp:positionH>
                <wp:positionV relativeFrom="paragraph">
                  <wp:posOffset>-711200</wp:posOffset>
                </wp:positionV>
                <wp:extent cx="7169150" cy="10306050"/>
                <wp:effectExtent l="0" t="0" r="12700" b="19050"/>
                <wp:wrapNone/>
                <wp:docPr id="17" name="Rectangle 17"/>
                <wp:cNvGraphicFramePr/>
                <a:graphic xmlns:a="http://schemas.openxmlformats.org/drawingml/2006/main">
                  <a:graphicData uri="http://schemas.microsoft.com/office/word/2010/wordprocessingShape">
                    <wps:wsp>
                      <wps:cNvSpPr/>
                      <wps:spPr>
                        <a:xfrm>
                          <a:off x="0" y="0"/>
                          <a:ext cx="7169150" cy="10306050"/>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852DC8" id="Rectangle 17" o:spid="_x0000_s1026" style="position:absolute;margin-left:-57.5pt;margin-top:-56pt;width:564.5pt;height:811.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aEJagIAADEFAAAOAAAAZHJzL2Uyb0RvYy54bWysVEtv2zAMvg/YfxB0X21nfaxBnSJI0WFA&#10;0QZth55VWYoNyKJGKXGyXz9KdpygLXYY5oNMieTHhz7q6nrbGrZR6BuwJS9Ocs6UlVA1dlXyn8+3&#10;X75x5oOwlTBgVcl3yvPr2edPV52bqgnUYCqFjECsn3au5HUIbpplXtaqFf4EnLKk1ICtCLTFVVah&#10;6Ai9Ndkkz8+zDrByCFJ5T6c3vZLPEr7WSoYHrb0KzJSccgtpxbS+xjWbXYnpCoWrGzmkIf4hi1Y0&#10;loKOUDciCLbG5h1U20gEDzqcSGgz0LqRKtVA1RT5m2qeauFUqoWa493YJv//YOX95sktkdrQOT/1&#10;JMYqthrb+Kf82DY1azc2S20Dk3R4UZxfFmfUU0m6Iv+an+e0I6Ds4O/Qh+8KWhaFkiNdR+qS2Nz5&#10;0JvuTWI4C7eNMelKjGUdwV7uMQ/ZJSnsjIoexj4qzZqK8pkk5EQctTDINoKuXEipbCh6VS0q1R+f&#10;5fQNuY4eKfMEGJE1ZTJiDwCRlO+x+zoG++iqEu9G5/xvifXOo0eKDDaMzm1jAT8CMFTVELm3p/SP&#10;WhPFV6h2S2QIPeu9k7cN3cOd8GEpkGhOl0ejGx5o0Qao3zBInNWAvz86j/bEPtJy1tHYlNz/WgtU&#10;nJkflnh5WZyexjlLm9Oziwlt8Fjzeqyx63YBdE0FPRJOJjHaB7MXNUL7QhM+j1FJJayk2CWXAfeb&#10;RejHmd4IqebzZEaz5US4s09ORvDY1ciz5+2LQDeQMRCR72E/YmL6hpO9bfS0MF8H0E0i7KGvQ79p&#10;LhNxhjckDv7xPlkdXrrZHwAAAP//AwBQSwMEFAAGAAgAAAAhAOa0ChPfAAAADwEAAA8AAABkcnMv&#10;ZG93bnJldi54bWxMj8FOwzAQRO9I/IO1SNxa2xFtUYhToUpIHJAQDQeO23iJI2K7it0m/D1bLnB7&#10;ox3NzlTb2Q/iTGPqYzCglwoEhTbaPnQG3punxT2IlDFYHGIgA9+UYFtfX1VY2jiFNzrvcyc4JKQS&#10;Dbicj6WUqXXkMS3jkQLfPuPoMbMcO2lHnDjcD7JQai099oE/ODzSzlH7tT95AxOu1Wtji+Q3H+q5&#10;kd7tNi/OmNub+fEBRKY5/5nhUp+rQ82dDvEUbBKDgYXWKx6Tf6lguniUvmM6MK20ViDrSv7fUf8A&#10;AAD//wMAUEsBAi0AFAAGAAgAAAAhALaDOJL+AAAA4QEAABMAAAAAAAAAAAAAAAAAAAAAAFtDb250&#10;ZW50X1R5cGVzXS54bWxQSwECLQAUAAYACAAAACEAOP0h/9YAAACUAQAACwAAAAAAAAAAAAAAAAAv&#10;AQAAX3JlbHMvLnJlbHNQSwECLQAUAAYACAAAACEAbhmhCWoCAAAxBQAADgAAAAAAAAAAAAAAAAAu&#10;AgAAZHJzL2Uyb0RvYy54bWxQSwECLQAUAAYACAAAACEA5rQKE98AAAAPAQAADwAAAAAAAAAAAAAA&#10;AADEBAAAZHJzL2Rvd25yZXYueG1sUEsFBgAAAAAEAAQA8wAAANAFAAAAAA==&#10;" filled="f" strokecolor="#1f4d78 [1604]" strokeweight="1.5pt"/>
            </w:pict>
          </mc:Fallback>
        </mc:AlternateContent>
      </w:r>
      <w:r w:rsidR="008A5B16">
        <w:t>Ethics Form</w:t>
      </w:r>
      <w:bookmarkEnd w:id="15"/>
    </w:p>
    <w:p w14:paraId="3C4629A2" w14:textId="529366AB" w:rsidR="008A5B16" w:rsidRDefault="00303885" w:rsidP="008A5B16">
      <w:r>
        <w:rPr>
          <w:noProof/>
        </w:rPr>
        <w:drawing>
          <wp:anchor distT="0" distB="0" distL="114300" distR="114300" simplePos="0" relativeHeight="251668480" behindDoc="0" locked="0" layoutInCell="1" allowOverlap="1" wp14:anchorId="5F4ECCB6" wp14:editId="41761C15">
            <wp:simplePos x="0" y="0"/>
            <wp:positionH relativeFrom="column">
              <wp:posOffset>0</wp:posOffset>
            </wp:positionH>
            <wp:positionV relativeFrom="paragraph">
              <wp:posOffset>352425</wp:posOffset>
            </wp:positionV>
            <wp:extent cx="5727700" cy="8077200"/>
            <wp:effectExtent l="0" t="0" r="635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8077200"/>
                    </a:xfrm>
                    <a:prstGeom prst="rect">
                      <a:avLst/>
                    </a:prstGeom>
                    <a:noFill/>
                    <a:ln>
                      <a:noFill/>
                    </a:ln>
                  </pic:spPr>
                </pic:pic>
              </a:graphicData>
            </a:graphic>
          </wp:anchor>
        </w:drawing>
      </w:r>
    </w:p>
    <w:p w14:paraId="7BD68556" w14:textId="39ABFB27" w:rsidR="00303885" w:rsidRDefault="006E755E" w:rsidP="008A5B16">
      <w:r>
        <w:rPr>
          <w:noProof/>
          <w:sz w:val="56"/>
        </w:rPr>
        <w:lastRenderedPageBreak/>
        <mc:AlternateContent>
          <mc:Choice Requires="wps">
            <w:drawing>
              <wp:anchor distT="0" distB="0" distL="114300" distR="114300" simplePos="0" relativeHeight="251672576" behindDoc="0" locked="0" layoutInCell="1" allowOverlap="1" wp14:anchorId="6F98090D" wp14:editId="51793EAC">
                <wp:simplePos x="0" y="0"/>
                <wp:positionH relativeFrom="column">
                  <wp:posOffset>-749300</wp:posOffset>
                </wp:positionH>
                <wp:positionV relativeFrom="paragraph">
                  <wp:posOffset>-685800</wp:posOffset>
                </wp:positionV>
                <wp:extent cx="7169150" cy="10306050"/>
                <wp:effectExtent l="0" t="0" r="12700" b="19050"/>
                <wp:wrapNone/>
                <wp:docPr id="18" name="Rectangle 18"/>
                <wp:cNvGraphicFramePr/>
                <a:graphic xmlns:a="http://schemas.openxmlformats.org/drawingml/2006/main">
                  <a:graphicData uri="http://schemas.microsoft.com/office/word/2010/wordprocessingShape">
                    <wps:wsp>
                      <wps:cNvSpPr/>
                      <wps:spPr>
                        <a:xfrm>
                          <a:off x="0" y="0"/>
                          <a:ext cx="7169150" cy="10306050"/>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633A48" id="Rectangle 18" o:spid="_x0000_s1026" style="position:absolute;margin-left:-59pt;margin-top:-54pt;width:564.5pt;height:811.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aEJagIAADEFAAAOAAAAZHJzL2Uyb0RvYy54bWysVEtv2zAMvg/YfxB0X21nfaxBnSJI0WFA&#10;0QZth55VWYoNyKJGKXGyXz9KdpygLXYY5oNMieTHhz7q6nrbGrZR6BuwJS9Ocs6UlVA1dlXyn8+3&#10;X75x5oOwlTBgVcl3yvPr2edPV52bqgnUYCqFjECsn3au5HUIbpplXtaqFf4EnLKk1ICtCLTFVVah&#10;6Ai9Ndkkz8+zDrByCFJ5T6c3vZLPEr7WSoYHrb0KzJSccgtpxbS+xjWbXYnpCoWrGzmkIf4hi1Y0&#10;loKOUDciCLbG5h1U20gEDzqcSGgz0LqRKtVA1RT5m2qeauFUqoWa493YJv//YOX95sktkdrQOT/1&#10;JMYqthrb+Kf82DY1azc2S20Dk3R4UZxfFmfUU0m6Iv+an+e0I6Ds4O/Qh+8KWhaFkiNdR+qS2Nz5&#10;0JvuTWI4C7eNMelKjGUdwV7uMQ/ZJSnsjIoexj4qzZqK8pkk5EQctTDINoKuXEipbCh6VS0q1R+f&#10;5fQNuY4eKfMEGJE1ZTJiDwCRlO+x+zoG++iqEu9G5/xvifXOo0eKDDaMzm1jAT8CMFTVELm3p/SP&#10;WhPFV6h2S2QIPeu9k7cN3cOd8GEpkGhOl0ejGx5o0Qao3zBInNWAvz86j/bEPtJy1tHYlNz/WgtU&#10;nJkflnh5WZyexjlLm9Oziwlt8Fjzeqyx63YBdE0FPRJOJjHaB7MXNUL7QhM+j1FJJayk2CWXAfeb&#10;RejHmd4IqebzZEaz5US4s09ORvDY1ciz5+2LQDeQMRCR72E/YmL6hpO9bfS0MF8H0E0i7KGvQ79p&#10;LhNxhjckDv7xPlkdXrrZHwAAAP//AwBQSwMEFAAGAAgAAAAhAP6tUITeAAAADwEAAA8AAABkcnMv&#10;ZG93bnJldi54bWxMj81qwzAQhO+FvoPYQm+JpEB+cC2HEij0UChNcuhxY20tU2tlLCV2377yqb19&#10;ww6zM+V+8p240RDbwAb0UoEgroNtuTFwPr0sdiBiQrbYBSYDPxRhX93flVjYMPIH3Y6pETmEY4EG&#10;XEp9IWWsHXmMy9AT59tXGDymLIdG2gHHHO47uVJqIz22nD847OngqP4+Xr2BETfq/WRX0W8/1etJ&#10;enfYvjljHh+m5ycQiab0Z4a5fq4OVe50CVe2UXQGFlrv8pg0k5pp9iitM10yrfVagaxK+X9H9QsA&#10;AP//AwBQSwECLQAUAAYACAAAACEAtoM4kv4AAADhAQAAEwAAAAAAAAAAAAAAAAAAAAAAW0NvbnRl&#10;bnRfVHlwZXNdLnhtbFBLAQItABQABgAIAAAAIQA4/SH/1gAAAJQBAAALAAAAAAAAAAAAAAAAAC8B&#10;AABfcmVscy8ucmVsc1BLAQItABQABgAIAAAAIQBuGaEJagIAADEFAAAOAAAAAAAAAAAAAAAAAC4C&#10;AABkcnMvZTJvRG9jLnhtbFBLAQItABQABgAIAAAAIQD+rVCE3gAAAA8BAAAPAAAAAAAAAAAAAAAA&#10;AMQEAABkcnMvZG93bnJldi54bWxQSwUGAAAAAAQABADzAAAAzwUAAAAA&#10;" filled="f" strokecolor="#1f4d78 [1604]" strokeweight="1.5pt"/>
            </w:pict>
          </mc:Fallback>
        </mc:AlternateContent>
      </w:r>
      <w:r w:rsidR="00303885">
        <w:rPr>
          <w:noProof/>
        </w:rPr>
        <w:drawing>
          <wp:inline distT="0" distB="0" distL="0" distR="0" wp14:anchorId="1B392062" wp14:editId="6BD56838">
            <wp:extent cx="5721350" cy="80581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1350" cy="8058150"/>
                    </a:xfrm>
                    <a:prstGeom prst="rect">
                      <a:avLst/>
                    </a:prstGeom>
                    <a:noFill/>
                    <a:ln>
                      <a:noFill/>
                    </a:ln>
                  </pic:spPr>
                </pic:pic>
              </a:graphicData>
            </a:graphic>
          </wp:inline>
        </w:drawing>
      </w:r>
    </w:p>
    <w:p w14:paraId="0EC70AF4" w14:textId="15CED8EB" w:rsidR="00303885" w:rsidRDefault="006E755E" w:rsidP="008A5B16">
      <w:r>
        <w:rPr>
          <w:noProof/>
          <w:sz w:val="56"/>
        </w:rPr>
        <w:lastRenderedPageBreak/>
        <mc:AlternateContent>
          <mc:Choice Requires="wps">
            <w:drawing>
              <wp:anchor distT="0" distB="0" distL="114300" distR="114300" simplePos="0" relativeHeight="251674624" behindDoc="0" locked="0" layoutInCell="1" allowOverlap="1" wp14:anchorId="3BB3AA53" wp14:editId="23239BA1">
                <wp:simplePos x="0" y="0"/>
                <wp:positionH relativeFrom="column">
                  <wp:posOffset>-749300</wp:posOffset>
                </wp:positionH>
                <wp:positionV relativeFrom="paragraph">
                  <wp:posOffset>-685800</wp:posOffset>
                </wp:positionV>
                <wp:extent cx="7169150" cy="10306050"/>
                <wp:effectExtent l="0" t="0" r="12700" b="19050"/>
                <wp:wrapNone/>
                <wp:docPr id="19" name="Rectangle 19"/>
                <wp:cNvGraphicFramePr/>
                <a:graphic xmlns:a="http://schemas.openxmlformats.org/drawingml/2006/main">
                  <a:graphicData uri="http://schemas.microsoft.com/office/word/2010/wordprocessingShape">
                    <wps:wsp>
                      <wps:cNvSpPr/>
                      <wps:spPr>
                        <a:xfrm>
                          <a:off x="0" y="0"/>
                          <a:ext cx="7169150" cy="10306050"/>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6CE6F0" id="Rectangle 19" o:spid="_x0000_s1026" style="position:absolute;margin-left:-59pt;margin-top:-54pt;width:564.5pt;height:811.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aEJagIAADEFAAAOAAAAZHJzL2Uyb0RvYy54bWysVEtv2zAMvg/YfxB0X21nfaxBnSJI0WFA&#10;0QZth55VWYoNyKJGKXGyXz9KdpygLXYY5oNMieTHhz7q6nrbGrZR6BuwJS9Ocs6UlVA1dlXyn8+3&#10;X75x5oOwlTBgVcl3yvPr2edPV52bqgnUYCqFjECsn3au5HUIbpplXtaqFf4EnLKk1ICtCLTFVVah&#10;6Ai9Ndkkz8+zDrByCFJ5T6c3vZLPEr7WSoYHrb0KzJSccgtpxbS+xjWbXYnpCoWrGzmkIf4hi1Y0&#10;loKOUDciCLbG5h1U20gEDzqcSGgz0LqRKtVA1RT5m2qeauFUqoWa493YJv//YOX95sktkdrQOT/1&#10;JMYqthrb+Kf82DY1azc2S20Dk3R4UZxfFmfUU0m6Iv+an+e0I6Ds4O/Qh+8KWhaFkiNdR+qS2Nz5&#10;0JvuTWI4C7eNMelKjGUdwV7uMQ/ZJSnsjIoexj4qzZqK8pkk5EQctTDINoKuXEipbCh6VS0q1R+f&#10;5fQNuY4eKfMEGJE1ZTJiDwCRlO+x+zoG++iqEu9G5/xvifXOo0eKDDaMzm1jAT8CMFTVELm3p/SP&#10;WhPFV6h2S2QIPeu9k7cN3cOd8GEpkGhOl0ejGx5o0Qao3zBInNWAvz86j/bEPtJy1tHYlNz/WgtU&#10;nJkflnh5WZyexjlLm9Oziwlt8Fjzeqyx63YBdE0FPRJOJjHaB7MXNUL7QhM+j1FJJayk2CWXAfeb&#10;RejHmd4IqebzZEaz5US4s09ORvDY1ciz5+2LQDeQMRCR72E/YmL6hpO9bfS0MF8H0E0i7KGvQ79p&#10;LhNxhjckDv7xPlkdXrrZHwAAAP//AwBQSwMEFAAGAAgAAAAhAP6tUITeAAAADwEAAA8AAABkcnMv&#10;ZG93bnJldi54bWxMj81qwzAQhO+FvoPYQm+JpEB+cC2HEij0UChNcuhxY20tU2tlLCV2377yqb19&#10;ww6zM+V+8p240RDbwAb0UoEgroNtuTFwPr0sdiBiQrbYBSYDPxRhX93flVjYMPIH3Y6pETmEY4EG&#10;XEp9IWWsHXmMy9AT59tXGDymLIdG2gHHHO47uVJqIz22nD847OngqP4+Xr2BETfq/WRX0W8/1etJ&#10;enfYvjljHh+m5ycQiab0Z4a5fq4OVe50CVe2UXQGFlrv8pg0k5pp9iitM10yrfVagaxK+X9H9QsA&#10;AP//AwBQSwECLQAUAAYACAAAACEAtoM4kv4AAADhAQAAEwAAAAAAAAAAAAAAAAAAAAAAW0NvbnRl&#10;bnRfVHlwZXNdLnhtbFBLAQItABQABgAIAAAAIQA4/SH/1gAAAJQBAAALAAAAAAAAAAAAAAAAAC8B&#10;AABfcmVscy8ucmVsc1BLAQItABQABgAIAAAAIQBuGaEJagIAADEFAAAOAAAAAAAAAAAAAAAAAC4C&#10;AABkcnMvZTJvRG9jLnhtbFBLAQItABQABgAIAAAAIQD+rVCE3gAAAA8BAAAPAAAAAAAAAAAAAAAA&#10;AMQEAABkcnMvZG93bnJldi54bWxQSwUGAAAAAAQABADzAAAAzwUAAAAA&#10;" filled="f" strokecolor="#1f4d78 [1604]" strokeweight="1.5pt"/>
            </w:pict>
          </mc:Fallback>
        </mc:AlternateContent>
      </w:r>
      <w:r w:rsidR="00303885">
        <w:rPr>
          <w:noProof/>
        </w:rPr>
        <w:drawing>
          <wp:inline distT="0" distB="0" distL="0" distR="0" wp14:anchorId="7A5AE48B" wp14:editId="2294B450">
            <wp:extent cx="5727700" cy="803910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8039100"/>
                    </a:xfrm>
                    <a:prstGeom prst="rect">
                      <a:avLst/>
                    </a:prstGeom>
                    <a:noFill/>
                    <a:ln>
                      <a:noFill/>
                    </a:ln>
                  </pic:spPr>
                </pic:pic>
              </a:graphicData>
            </a:graphic>
          </wp:inline>
        </w:drawing>
      </w:r>
    </w:p>
    <w:p w14:paraId="7EAC20A6" w14:textId="33663982" w:rsidR="00303885" w:rsidRDefault="006E755E" w:rsidP="008A5B16">
      <w:r>
        <w:rPr>
          <w:noProof/>
          <w:sz w:val="56"/>
        </w:rPr>
        <w:lastRenderedPageBreak/>
        <mc:AlternateContent>
          <mc:Choice Requires="wps">
            <w:drawing>
              <wp:anchor distT="0" distB="0" distL="114300" distR="114300" simplePos="0" relativeHeight="251676672" behindDoc="0" locked="0" layoutInCell="1" allowOverlap="1" wp14:anchorId="73B8EEB7" wp14:editId="75DE6210">
                <wp:simplePos x="0" y="0"/>
                <wp:positionH relativeFrom="column">
                  <wp:posOffset>-717550</wp:posOffset>
                </wp:positionH>
                <wp:positionV relativeFrom="paragraph">
                  <wp:posOffset>-692150</wp:posOffset>
                </wp:positionV>
                <wp:extent cx="7169150" cy="10306050"/>
                <wp:effectExtent l="0" t="0" r="12700" b="19050"/>
                <wp:wrapNone/>
                <wp:docPr id="20" name="Rectangle 20"/>
                <wp:cNvGraphicFramePr/>
                <a:graphic xmlns:a="http://schemas.openxmlformats.org/drawingml/2006/main">
                  <a:graphicData uri="http://schemas.microsoft.com/office/word/2010/wordprocessingShape">
                    <wps:wsp>
                      <wps:cNvSpPr/>
                      <wps:spPr>
                        <a:xfrm>
                          <a:off x="0" y="0"/>
                          <a:ext cx="7169150" cy="10306050"/>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09494F" id="Rectangle 20" o:spid="_x0000_s1026" style="position:absolute;margin-left:-56.5pt;margin-top:-54.5pt;width:564.5pt;height:811.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aEJagIAADEFAAAOAAAAZHJzL2Uyb0RvYy54bWysVEtv2zAMvg/YfxB0X21nfaxBnSJI0WFA&#10;0QZth55VWYoNyKJGKXGyXz9KdpygLXYY5oNMieTHhz7q6nrbGrZR6BuwJS9Ocs6UlVA1dlXyn8+3&#10;X75x5oOwlTBgVcl3yvPr2edPV52bqgnUYCqFjECsn3au5HUIbpplXtaqFf4EnLKk1ICtCLTFVVah&#10;6Ai9Ndkkz8+zDrByCFJ5T6c3vZLPEr7WSoYHrb0KzJSccgtpxbS+xjWbXYnpCoWrGzmkIf4hi1Y0&#10;loKOUDciCLbG5h1U20gEDzqcSGgz0LqRKtVA1RT5m2qeauFUqoWa493YJv//YOX95sktkdrQOT/1&#10;JMYqthrb+Kf82DY1azc2S20Dk3R4UZxfFmfUU0m6Iv+an+e0I6Ds4O/Qh+8KWhaFkiNdR+qS2Nz5&#10;0JvuTWI4C7eNMelKjGUdwV7uMQ/ZJSnsjIoexj4qzZqK8pkk5EQctTDINoKuXEipbCh6VS0q1R+f&#10;5fQNuY4eKfMEGJE1ZTJiDwCRlO+x+zoG++iqEu9G5/xvifXOo0eKDDaMzm1jAT8CMFTVELm3p/SP&#10;WhPFV6h2S2QIPeu9k7cN3cOd8GEpkGhOl0ejGx5o0Qao3zBInNWAvz86j/bEPtJy1tHYlNz/WgtU&#10;nJkflnh5WZyexjlLm9Oziwlt8Fjzeqyx63YBdE0FPRJOJjHaB7MXNUL7QhM+j1FJJayk2CWXAfeb&#10;RejHmd4IqebzZEaz5US4s09ORvDY1ciz5+2LQDeQMRCR72E/YmL6hpO9bfS0MF8H0E0i7KGvQ79p&#10;LhNxhjckDv7xPlkdXrrZHwAAAP//AwBQSwMEFAAGAAgAAAAhAJtb3VbfAAAADwEAAA8AAABkcnMv&#10;ZG93bnJldi54bWxMj8FOwzAQRO9I/IO1SNxaOwVSCHEqVAmJAxKi4cBxG5s4Il5HsduEv2dzgtsb&#10;7Wh2ptzNvhdnO8YukIZsrUBYaoLpqNXwUT+v7kHEhGSwD2Q1/NgIu+ryosTChIne7fmQWsEhFAvU&#10;4FIaCilj46zHuA6DJb59hdFjYjm20ow4cbjv5UapXHrsiD84HOze2eb7cPIaJszVW2020W8/1Ust&#10;vdtvX53W11fz0yOIZOf0Z4alPleHijsdw4lMFL2GVZbd8Ji0kHpgWjwqy5mOTHfZrQJZlfL/juoX&#10;AAD//wMAUEsBAi0AFAAGAAgAAAAhALaDOJL+AAAA4QEAABMAAAAAAAAAAAAAAAAAAAAAAFtDb250&#10;ZW50X1R5cGVzXS54bWxQSwECLQAUAAYACAAAACEAOP0h/9YAAACUAQAACwAAAAAAAAAAAAAAAAAv&#10;AQAAX3JlbHMvLnJlbHNQSwECLQAUAAYACAAAACEAbhmhCWoCAAAxBQAADgAAAAAAAAAAAAAAAAAu&#10;AgAAZHJzL2Uyb0RvYy54bWxQSwECLQAUAAYACAAAACEAm1vdVt8AAAAPAQAADwAAAAAAAAAAAAAA&#10;AADEBAAAZHJzL2Rvd25yZXYueG1sUEsFBgAAAAAEAAQA8wAAANAFAAAAAA==&#10;" filled="f" strokecolor="#1f4d78 [1604]" strokeweight="1.5pt"/>
            </w:pict>
          </mc:Fallback>
        </mc:AlternateContent>
      </w:r>
      <w:r w:rsidR="00303885">
        <w:rPr>
          <w:noProof/>
        </w:rPr>
        <w:drawing>
          <wp:inline distT="0" distB="0" distL="0" distR="0" wp14:anchorId="2FA91FAA" wp14:editId="6C7D979F">
            <wp:extent cx="5727700" cy="806450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8064500"/>
                    </a:xfrm>
                    <a:prstGeom prst="rect">
                      <a:avLst/>
                    </a:prstGeom>
                    <a:noFill/>
                    <a:ln>
                      <a:noFill/>
                    </a:ln>
                  </pic:spPr>
                </pic:pic>
              </a:graphicData>
            </a:graphic>
          </wp:inline>
        </w:drawing>
      </w:r>
    </w:p>
    <w:p w14:paraId="5108E9FD" w14:textId="162FA8BC" w:rsidR="00303885" w:rsidRDefault="006E755E" w:rsidP="008A5B16">
      <w:r>
        <w:rPr>
          <w:noProof/>
          <w:sz w:val="56"/>
        </w:rPr>
        <w:lastRenderedPageBreak/>
        <mc:AlternateContent>
          <mc:Choice Requires="wps">
            <w:drawing>
              <wp:anchor distT="0" distB="0" distL="114300" distR="114300" simplePos="0" relativeHeight="251678720" behindDoc="0" locked="0" layoutInCell="1" allowOverlap="1" wp14:anchorId="1059DE0A" wp14:editId="2D636846">
                <wp:simplePos x="0" y="0"/>
                <wp:positionH relativeFrom="column">
                  <wp:posOffset>-717550</wp:posOffset>
                </wp:positionH>
                <wp:positionV relativeFrom="paragraph">
                  <wp:posOffset>-736600</wp:posOffset>
                </wp:positionV>
                <wp:extent cx="7169150" cy="10306050"/>
                <wp:effectExtent l="0" t="0" r="12700" b="19050"/>
                <wp:wrapNone/>
                <wp:docPr id="21" name="Rectangle 21"/>
                <wp:cNvGraphicFramePr/>
                <a:graphic xmlns:a="http://schemas.openxmlformats.org/drawingml/2006/main">
                  <a:graphicData uri="http://schemas.microsoft.com/office/word/2010/wordprocessingShape">
                    <wps:wsp>
                      <wps:cNvSpPr/>
                      <wps:spPr>
                        <a:xfrm>
                          <a:off x="0" y="0"/>
                          <a:ext cx="7169150" cy="10306050"/>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962BCD" id="Rectangle 21" o:spid="_x0000_s1026" style="position:absolute;margin-left:-56.5pt;margin-top:-58pt;width:564.5pt;height:811.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aEJagIAADEFAAAOAAAAZHJzL2Uyb0RvYy54bWysVEtv2zAMvg/YfxB0X21nfaxBnSJI0WFA&#10;0QZth55VWYoNyKJGKXGyXz9KdpygLXYY5oNMieTHhz7q6nrbGrZR6BuwJS9Ocs6UlVA1dlXyn8+3&#10;X75x5oOwlTBgVcl3yvPr2edPV52bqgnUYCqFjECsn3au5HUIbpplXtaqFf4EnLKk1ICtCLTFVVah&#10;6Ai9Ndkkz8+zDrByCFJ5T6c3vZLPEr7WSoYHrb0KzJSccgtpxbS+xjWbXYnpCoWrGzmkIf4hi1Y0&#10;loKOUDciCLbG5h1U20gEDzqcSGgz0LqRKtVA1RT5m2qeauFUqoWa493YJv//YOX95sktkdrQOT/1&#10;JMYqthrb+Kf82DY1azc2S20Dk3R4UZxfFmfUU0m6Iv+an+e0I6Ds4O/Qh+8KWhaFkiNdR+qS2Nz5&#10;0JvuTWI4C7eNMelKjGUdwV7uMQ/ZJSnsjIoexj4qzZqK8pkk5EQctTDINoKuXEipbCh6VS0q1R+f&#10;5fQNuY4eKfMEGJE1ZTJiDwCRlO+x+zoG++iqEu9G5/xvifXOo0eKDDaMzm1jAT8CMFTVELm3p/SP&#10;WhPFV6h2S2QIPeu9k7cN3cOd8GEpkGhOl0ejGx5o0Qao3zBInNWAvz86j/bEPtJy1tHYlNz/WgtU&#10;nJkflnh5WZyexjlLm9Oziwlt8Fjzeqyx63YBdE0FPRJOJjHaB7MXNUL7QhM+j1FJJayk2CWXAfeb&#10;RejHmd4IqebzZEaz5US4s09ORvDY1ciz5+2LQDeQMRCR72E/YmL6hpO9bfS0MF8H0E0i7KGvQ79p&#10;LhNxhjckDv7xPlkdXrrZHwAAAP//AwBQSwMEFAAGAAgAAAAhAMZ39w7eAAAADwEAAA8AAABkcnMv&#10;ZG93bnJldi54bWxMj0FLxDAQhe+C/yGM4G036Yqt1KaLLAgeBHG7B4+zTWyKzaQ02W3998560dv3&#10;mMeb96rt4gdxtlPsA2nI1gqEpTaYnjoNh+Z59QAiJiSDQyCr4dtG2NbXVxWWJsz0bs/71AkOoVii&#10;BpfSWEoZW2c9xnUYLfHtM0weE8upk2bCmcP9IDdK5dJjT/zB4Wh3zrZf+5PXMGOu3hqzib74UC+N&#10;9G5XvDqtb2+Wp0cQyS7pzwyX+lwdau50DCcyUQwaVll2x2PSL+VMF4/KLnRkuleFAllX8v+O+gcA&#10;AP//AwBQSwECLQAUAAYACAAAACEAtoM4kv4AAADhAQAAEwAAAAAAAAAAAAAAAAAAAAAAW0NvbnRl&#10;bnRfVHlwZXNdLnhtbFBLAQItABQABgAIAAAAIQA4/SH/1gAAAJQBAAALAAAAAAAAAAAAAAAAAC8B&#10;AABfcmVscy8ucmVsc1BLAQItABQABgAIAAAAIQBuGaEJagIAADEFAAAOAAAAAAAAAAAAAAAAAC4C&#10;AABkcnMvZTJvRG9jLnhtbFBLAQItABQABgAIAAAAIQDGd/cO3gAAAA8BAAAPAAAAAAAAAAAAAAAA&#10;AMQEAABkcnMvZG93bnJldi54bWxQSwUGAAAAAAQABADzAAAAzwUAAAAA&#10;" filled="f" strokecolor="#1f4d78 [1604]" strokeweight="1.5pt"/>
            </w:pict>
          </mc:Fallback>
        </mc:AlternateContent>
      </w:r>
      <w:r w:rsidR="00303885">
        <w:rPr>
          <w:noProof/>
        </w:rPr>
        <w:drawing>
          <wp:inline distT="0" distB="0" distL="0" distR="0" wp14:anchorId="10563D12" wp14:editId="758E7E12">
            <wp:extent cx="5721350" cy="80645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1350" cy="8064500"/>
                    </a:xfrm>
                    <a:prstGeom prst="rect">
                      <a:avLst/>
                    </a:prstGeom>
                    <a:noFill/>
                    <a:ln>
                      <a:noFill/>
                    </a:ln>
                  </pic:spPr>
                </pic:pic>
              </a:graphicData>
            </a:graphic>
          </wp:inline>
        </w:drawing>
      </w:r>
    </w:p>
    <w:p w14:paraId="2688A552" w14:textId="1E4B0DD5" w:rsidR="00303885" w:rsidRDefault="006E755E" w:rsidP="008A5B16">
      <w:r>
        <w:rPr>
          <w:noProof/>
          <w:sz w:val="56"/>
        </w:rPr>
        <w:lastRenderedPageBreak/>
        <mc:AlternateContent>
          <mc:Choice Requires="wps">
            <w:drawing>
              <wp:anchor distT="0" distB="0" distL="114300" distR="114300" simplePos="0" relativeHeight="251680768" behindDoc="0" locked="0" layoutInCell="1" allowOverlap="1" wp14:anchorId="004E38CD" wp14:editId="2ED02A8B">
                <wp:simplePos x="0" y="0"/>
                <wp:positionH relativeFrom="column">
                  <wp:posOffset>-717550</wp:posOffset>
                </wp:positionH>
                <wp:positionV relativeFrom="paragraph">
                  <wp:posOffset>-736600</wp:posOffset>
                </wp:positionV>
                <wp:extent cx="7169150" cy="10306050"/>
                <wp:effectExtent l="0" t="0" r="12700" b="19050"/>
                <wp:wrapNone/>
                <wp:docPr id="22" name="Rectangle 22"/>
                <wp:cNvGraphicFramePr/>
                <a:graphic xmlns:a="http://schemas.openxmlformats.org/drawingml/2006/main">
                  <a:graphicData uri="http://schemas.microsoft.com/office/word/2010/wordprocessingShape">
                    <wps:wsp>
                      <wps:cNvSpPr/>
                      <wps:spPr>
                        <a:xfrm>
                          <a:off x="0" y="0"/>
                          <a:ext cx="7169150" cy="10306050"/>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6FB756" id="Rectangle 22" o:spid="_x0000_s1026" style="position:absolute;margin-left:-56.5pt;margin-top:-58pt;width:564.5pt;height:811.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aEJagIAADEFAAAOAAAAZHJzL2Uyb0RvYy54bWysVEtv2zAMvg/YfxB0X21nfaxBnSJI0WFA&#10;0QZth55VWYoNyKJGKXGyXz9KdpygLXYY5oNMieTHhz7q6nrbGrZR6BuwJS9Ocs6UlVA1dlXyn8+3&#10;X75x5oOwlTBgVcl3yvPr2edPV52bqgnUYCqFjECsn3au5HUIbpplXtaqFf4EnLKk1ICtCLTFVVah&#10;6Ai9Ndkkz8+zDrByCFJ5T6c3vZLPEr7WSoYHrb0KzJSccgtpxbS+xjWbXYnpCoWrGzmkIf4hi1Y0&#10;loKOUDciCLbG5h1U20gEDzqcSGgz0LqRKtVA1RT5m2qeauFUqoWa493YJv//YOX95sktkdrQOT/1&#10;JMYqthrb+Kf82DY1azc2S20Dk3R4UZxfFmfUU0m6Iv+an+e0I6Ds4O/Qh+8KWhaFkiNdR+qS2Nz5&#10;0JvuTWI4C7eNMelKjGUdwV7uMQ/ZJSnsjIoexj4qzZqK8pkk5EQctTDINoKuXEipbCh6VS0q1R+f&#10;5fQNuY4eKfMEGJE1ZTJiDwCRlO+x+zoG++iqEu9G5/xvifXOo0eKDDaMzm1jAT8CMFTVELm3p/SP&#10;WhPFV6h2S2QIPeu9k7cN3cOd8GEpkGhOl0ejGx5o0Qao3zBInNWAvz86j/bEPtJy1tHYlNz/WgtU&#10;nJkflnh5WZyexjlLm9Oziwlt8Fjzeqyx63YBdE0FPRJOJjHaB7MXNUL7QhM+j1FJJayk2CWXAfeb&#10;RejHmd4IqebzZEaz5US4s09ORvDY1ciz5+2LQDeQMRCR72E/YmL6hpO9bfS0MF8H0E0i7KGvQ79p&#10;LhNxhjckDv7xPlkdXrrZHwAAAP//AwBQSwMEFAAGAAgAAAAhAMZ39w7eAAAADwEAAA8AAABkcnMv&#10;ZG93bnJldi54bWxMj0FLxDAQhe+C/yGM4G036Yqt1KaLLAgeBHG7B4+zTWyKzaQ02W3998560dv3&#10;mMeb96rt4gdxtlPsA2nI1gqEpTaYnjoNh+Z59QAiJiSDQyCr4dtG2NbXVxWWJsz0bs/71AkOoVii&#10;BpfSWEoZW2c9xnUYLfHtM0weE8upk2bCmcP9IDdK5dJjT/zB4Wh3zrZf+5PXMGOu3hqzib74UC+N&#10;9G5XvDqtb2+Wp0cQyS7pzwyX+lwdau50DCcyUQwaVll2x2PSL+VMF4/KLnRkuleFAllX8v+O+gcA&#10;AP//AwBQSwECLQAUAAYACAAAACEAtoM4kv4AAADhAQAAEwAAAAAAAAAAAAAAAAAAAAAAW0NvbnRl&#10;bnRfVHlwZXNdLnhtbFBLAQItABQABgAIAAAAIQA4/SH/1gAAAJQBAAALAAAAAAAAAAAAAAAAAC8B&#10;AABfcmVscy8ucmVsc1BLAQItABQABgAIAAAAIQBuGaEJagIAADEFAAAOAAAAAAAAAAAAAAAAAC4C&#10;AABkcnMvZTJvRG9jLnhtbFBLAQItABQABgAIAAAAIQDGd/cO3gAAAA8BAAAPAAAAAAAAAAAAAAAA&#10;AMQEAABkcnMvZG93bnJldi54bWxQSwUGAAAAAAQABADzAAAAzwUAAAAA&#10;" filled="f" strokecolor="#1f4d78 [1604]" strokeweight="1.5pt"/>
            </w:pict>
          </mc:Fallback>
        </mc:AlternateContent>
      </w:r>
      <w:r w:rsidR="00303885">
        <w:rPr>
          <w:noProof/>
        </w:rPr>
        <w:drawing>
          <wp:inline distT="0" distB="0" distL="0" distR="0" wp14:anchorId="06C78FBA" wp14:editId="77A5872B">
            <wp:extent cx="5727700" cy="8077200"/>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8077200"/>
                    </a:xfrm>
                    <a:prstGeom prst="rect">
                      <a:avLst/>
                    </a:prstGeom>
                    <a:noFill/>
                    <a:ln>
                      <a:noFill/>
                    </a:ln>
                  </pic:spPr>
                </pic:pic>
              </a:graphicData>
            </a:graphic>
          </wp:inline>
        </w:drawing>
      </w:r>
    </w:p>
    <w:p w14:paraId="13029E31" w14:textId="405E78C0" w:rsidR="00303885" w:rsidRDefault="006E755E" w:rsidP="008A5B16">
      <w:r>
        <w:rPr>
          <w:noProof/>
          <w:sz w:val="56"/>
        </w:rPr>
        <w:lastRenderedPageBreak/>
        <mc:AlternateContent>
          <mc:Choice Requires="wps">
            <w:drawing>
              <wp:anchor distT="0" distB="0" distL="114300" distR="114300" simplePos="0" relativeHeight="251682816" behindDoc="0" locked="0" layoutInCell="1" allowOverlap="1" wp14:anchorId="234C4C90" wp14:editId="56AE9A3D">
                <wp:simplePos x="0" y="0"/>
                <wp:positionH relativeFrom="column">
                  <wp:posOffset>-717550</wp:posOffset>
                </wp:positionH>
                <wp:positionV relativeFrom="paragraph">
                  <wp:posOffset>-736600</wp:posOffset>
                </wp:positionV>
                <wp:extent cx="7169150" cy="10306050"/>
                <wp:effectExtent l="0" t="0" r="12700" b="19050"/>
                <wp:wrapNone/>
                <wp:docPr id="23" name="Rectangle 23"/>
                <wp:cNvGraphicFramePr/>
                <a:graphic xmlns:a="http://schemas.openxmlformats.org/drawingml/2006/main">
                  <a:graphicData uri="http://schemas.microsoft.com/office/word/2010/wordprocessingShape">
                    <wps:wsp>
                      <wps:cNvSpPr/>
                      <wps:spPr>
                        <a:xfrm>
                          <a:off x="0" y="0"/>
                          <a:ext cx="7169150" cy="10306050"/>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B1D526" id="Rectangle 23" o:spid="_x0000_s1026" style="position:absolute;margin-left:-56.5pt;margin-top:-58pt;width:564.5pt;height:811.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aEJagIAADEFAAAOAAAAZHJzL2Uyb0RvYy54bWysVEtv2zAMvg/YfxB0X21nfaxBnSJI0WFA&#10;0QZth55VWYoNyKJGKXGyXz9KdpygLXYY5oNMieTHhz7q6nrbGrZR6BuwJS9Ocs6UlVA1dlXyn8+3&#10;X75x5oOwlTBgVcl3yvPr2edPV52bqgnUYCqFjECsn3au5HUIbpplXtaqFf4EnLKk1ICtCLTFVVah&#10;6Ai9Ndkkz8+zDrByCFJ5T6c3vZLPEr7WSoYHrb0KzJSccgtpxbS+xjWbXYnpCoWrGzmkIf4hi1Y0&#10;loKOUDciCLbG5h1U20gEDzqcSGgz0LqRKtVA1RT5m2qeauFUqoWa493YJv//YOX95sktkdrQOT/1&#10;JMYqthrb+Kf82DY1azc2S20Dk3R4UZxfFmfUU0m6Iv+an+e0I6Ds4O/Qh+8KWhaFkiNdR+qS2Nz5&#10;0JvuTWI4C7eNMelKjGUdwV7uMQ/ZJSnsjIoexj4qzZqK8pkk5EQctTDINoKuXEipbCh6VS0q1R+f&#10;5fQNuY4eKfMEGJE1ZTJiDwCRlO+x+zoG++iqEu9G5/xvifXOo0eKDDaMzm1jAT8CMFTVELm3p/SP&#10;WhPFV6h2S2QIPeu9k7cN3cOd8GEpkGhOl0ejGx5o0Qao3zBInNWAvz86j/bEPtJy1tHYlNz/WgtU&#10;nJkflnh5WZyexjlLm9Oziwlt8Fjzeqyx63YBdE0FPRJOJjHaB7MXNUL7QhM+j1FJJayk2CWXAfeb&#10;RejHmd4IqebzZEaz5US4s09ORvDY1ciz5+2LQDeQMRCR72E/YmL6hpO9bfS0MF8H0E0i7KGvQ79p&#10;LhNxhjckDv7xPlkdXrrZHwAAAP//AwBQSwMEFAAGAAgAAAAhAMZ39w7eAAAADwEAAA8AAABkcnMv&#10;ZG93bnJldi54bWxMj0FLxDAQhe+C/yGM4G036Yqt1KaLLAgeBHG7B4+zTWyKzaQ02W3998560dv3&#10;mMeb96rt4gdxtlPsA2nI1gqEpTaYnjoNh+Z59QAiJiSDQyCr4dtG2NbXVxWWJsz0bs/71AkOoVii&#10;BpfSWEoZW2c9xnUYLfHtM0weE8upk2bCmcP9IDdK5dJjT/zB4Wh3zrZf+5PXMGOu3hqzib74UC+N&#10;9G5XvDqtb2+Wp0cQyS7pzwyX+lwdau50DCcyUQwaVll2x2PSL+VMF4/KLnRkuleFAllX8v+O+gcA&#10;AP//AwBQSwECLQAUAAYACAAAACEAtoM4kv4AAADhAQAAEwAAAAAAAAAAAAAAAAAAAAAAW0NvbnRl&#10;bnRfVHlwZXNdLnhtbFBLAQItABQABgAIAAAAIQA4/SH/1gAAAJQBAAALAAAAAAAAAAAAAAAAAC8B&#10;AABfcmVscy8ucmVsc1BLAQItABQABgAIAAAAIQBuGaEJagIAADEFAAAOAAAAAAAAAAAAAAAAAC4C&#10;AABkcnMvZTJvRG9jLnhtbFBLAQItABQABgAIAAAAIQDGd/cO3gAAAA8BAAAPAAAAAAAAAAAAAAAA&#10;AMQEAABkcnMvZG93bnJldi54bWxQSwUGAAAAAAQABADzAAAAzwUAAAAA&#10;" filled="f" strokecolor="#1f4d78 [1604]" strokeweight="1.5pt"/>
            </w:pict>
          </mc:Fallback>
        </mc:AlternateContent>
      </w:r>
      <w:r w:rsidR="00303885">
        <w:rPr>
          <w:noProof/>
        </w:rPr>
        <w:drawing>
          <wp:inline distT="0" distB="0" distL="0" distR="0" wp14:anchorId="38104E69" wp14:editId="07759595">
            <wp:extent cx="5727700" cy="8128000"/>
            <wp:effectExtent l="0" t="0" r="635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8128000"/>
                    </a:xfrm>
                    <a:prstGeom prst="rect">
                      <a:avLst/>
                    </a:prstGeom>
                    <a:noFill/>
                    <a:ln>
                      <a:noFill/>
                    </a:ln>
                  </pic:spPr>
                </pic:pic>
              </a:graphicData>
            </a:graphic>
          </wp:inline>
        </w:drawing>
      </w:r>
    </w:p>
    <w:p w14:paraId="289FECB0" w14:textId="50A90387" w:rsidR="00303885" w:rsidRDefault="006E755E" w:rsidP="008A5B16">
      <w:r>
        <w:rPr>
          <w:noProof/>
          <w:sz w:val="56"/>
        </w:rPr>
        <w:lastRenderedPageBreak/>
        <mc:AlternateContent>
          <mc:Choice Requires="wps">
            <w:drawing>
              <wp:anchor distT="0" distB="0" distL="114300" distR="114300" simplePos="0" relativeHeight="251684864" behindDoc="0" locked="0" layoutInCell="1" allowOverlap="1" wp14:anchorId="74E8CCD2" wp14:editId="12B79352">
                <wp:simplePos x="0" y="0"/>
                <wp:positionH relativeFrom="column">
                  <wp:posOffset>-742950</wp:posOffset>
                </wp:positionH>
                <wp:positionV relativeFrom="paragraph">
                  <wp:posOffset>-717550</wp:posOffset>
                </wp:positionV>
                <wp:extent cx="7169150" cy="10306050"/>
                <wp:effectExtent l="0" t="0" r="12700" b="19050"/>
                <wp:wrapNone/>
                <wp:docPr id="24" name="Rectangle 24"/>
                <wp:cNvGraphicFramePr/>
                <a:graphic xmlns:a="http://schemas.openxmlformats.org/drawingml/2006/main">
                  <a:graphicData uri="http://schemas.microsoft.com/office/word/2010/wordprocessingShape">
                    <wps:wsp>
                      <wps:cNvSpPr/>
                      <wps:spPr>
                        <a:xfrm>
                          <a:off x="0" y="0"/>
                          <a:ext cx="7169150" cy="10306050"/>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F2953AD" id="Rectangle 24" o:spid="_x0000_s1026" style="position:absolute;margin-left:-58.5pt;margin-top:-56.5pt;width:564.5pt;height:811.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aEJagIAADEFAAAOAAAAZHJzL2Uyb0RvYy54bWysVEtv2zAMvg/YfxB0X21nfaxBnSJI0WFA&#10;0QZth55VWYoNyKJGKXGyXz9KdpygLXYY5oNMieTHhz7q6nrbGrZR6BuwJS9Ocs6UlVA1dlXyn8+3&#10;X75x5oOwlTBgVcl3yvPr2edPV52bqgnUYCqFjECsn3au5HUIbpplXtaqFf4EnLKk1ICtCLTFVVah&#10;6Ai9Ndkkz8+zDrByCFJ5T6c3vZLPEr7WSoYHrb0KzJSccgtpxbS+xjWbXYnpCoWrGzmkIf4hi1Y0&#10;loKOUDciCLbG5h1U20gEDzqcSGgz0LqRKtVA1RT5m2qeauFUqoWa493YJv//YOX95sktkdrQOT/1&#10;JMYqthrb+Kf82DY1azc2S20Dk3R4UZxfFmfUU0m6Iv+an+e0I6Ds4O/Qh+8KWhaFkiNdR+qS2Nz5&#10;0JvuTWI4C7eNMelKjGUdwV7uMQ/ZJSnsjIoexj4qzZqK8pkk5EQctTDINoKuXEipbCh6VS0q1R+f&#10;5fQNuY4eKfMEGJE1ZTJiDwCRlO+x+zoG++iqEu9G5/xvifXOo0eKDDaMzm1jAT8CMFTVELm3p/SP&#10;WhPFV6h2S2QIPeu9k7cN3cOd8GEpkGhOl0ejGx5o0Qao3zBInNWAvz86j/bEPtJy1tHYlNz/WgtU&#10;nJkflnh5WZyexjlLm9Oziwlt8Fjzeqyx63YBdE0FPRJOJjHaB7MXNUL7QhM+j1FJJayk2CWXAfeb&#10;RejHmd4IqebzZEaz5US4s09ORvDY1ciz5+2LQDeQMRCR72E/YmL6hpO9bfS0MF8H0E0i7KGvQ79p&#10;LhNxhjckDv7xPlkdXrrZHwAAAP//AwBQSwMEFAAGAAgAAAAhAHRieIPfAAAADwEAAA8AAABkcnMv&#10;ZG93bnJldi54bWxMj0FLxDAQhe+C/yGM4G03acWt1KaLLAgeBHG7B4+zTWyKzaQ02W3998560dv3&#10;mMeb96rt4gdxtlPsA2nI1gqEpTaYnjoNh+Z59QAiJiSDQyCr4dtG2NbXVxWWJsz0bs/71AkOoVii&#10;BpfSWEoZW2c9xnUYLfHtM0weE8upk2bCmcP9IHOlNtJjT/zB4Wh3zrZf+5PXMONGvTUmj774UC+N&#10;9G5XvDqtb2+Wp0cQyS7pzwyX+lwdau50DCcyUQwaVllW8Jj0S3dMF4/KcqYj032mFMi6kv931D8A&#10;AAD//wMAUEsBAi0AFAAGAAgAAAAhALaDOJL+AAAA4QEAABMAAAAAAAAAAAAAAAAAAAAAAFtDb250&#10;ZW50X1R5cGVzXS54bWxQSwECLQAUAAYACAAAACEAOP0h/9YAAACUAQAACwAAAAAAAAAAAAAAAAAv&#10;AQAAX3JlbHMvLnJlbHNQSwECLQAUAAYACAAAACEAbhmhCWoCAAAxBQAADgAAAAAAAAAAAAAAAAAu&#10;AgAAZHJzL2Uyb0RvYy54bWxQSwECLQAUAAYACAAAACEAdGJ4g98AAAAPAQAADwAAAAAAAAAAAAAA&#10;AADEBAAAZHJzL2Rvd25yZXYueG1sUEsFBgAAAAAEAAQA8wAAANAFAAAAAA==&#10;" filled="f" strokecolor="#1f4d78 [1604]" strokeweight="1.5pt"/>
            </w:pict>
          </mc:Fallback>
        </mc:AlternateContent>
      </w:r>
      <w:r w:rsidR="00303885">
        <w:rPr>
          <w:noProof/>
        </w:rPr>
        <w:drawing>
          <wp:inline distT="0" distB="0" distL="0" distR="0" wp14:anchorId="6FAF391C" wp14:editId="29642EDF">
            <wp:extent cx="5727700" cy="8096250"/>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8096250"/>
                    </a:xfrm>
                    <a:prstGeom prst="rect">
                      <a:avLst/>
                    </a:prstGeom>
                    <a:noFill/>
                    <a:ln>
                      <a:noFill/>
                    </a:ln>
                  </pic:spPr>
                </pic:pic>
              </a:graphicData>
            </a:graphic>
          </wp:inline>
        </w:drawing>
      </w:r>
    </w:p>
    <w:p w14:paraId="0009D263" w14:textId="5FB6E748" w:rsidR="00303885" w:rsidRDefault="006E755E" w:rsidP="008A5B16">
      <w:r>
        <w:rPr>
          <w:noProof/>
          <w:sz w:val="56"/>
        </w:rPr>
        <w:lastRenderedPageBreak/>
        <mc:AlternateContent>
          <mc:Choice Requires="wps">
            <w:drawing>
              <wp:anchor distT="0" distB="0" distL="114300" distR="114300" simplePos="0" relativeHeight="251686912" behindDoc="0" locked="0" layoutInCell="1" allowOverlap="1" wp14:anchorId="7F7A4271" wp14:editId="3A649750">
                <wp:simplePos x="0" y="0"/>
                <wp:positionH relativeFrom="column">
                  <wp:posOffset>-711200</wp:posOffset>
                </wp:positionH>
                <wp:positionV relativeFrom="paragraph">
                  <wp:posOffset>-711200</wp:posOffset>
                </wp:positionV>
                <wp:extent cx="7169150" cy="10306050"/>
                <wp:effectExtent l="0" t="0" r="12700" b="19050"/>
                <wp:wrapNone/>
                <wp:docPr id="25" name="Rectangle 25"/>
                <wp:cNvGraphicFramePr/>
                <a:graphic xmlns:a="http://schemas.openxmlformats.org/drawingml/2006/main">
                  <a:graphicData uri="http://schemas.microsoft.com/office/word/2010/wordprocessingShape">
                    <wps:wsp>
                      <wps:cNvSpPr/>
                      <wps:spPr>
                        <a:xfrm>
                          <a:off x="0" y="0"/>
                          <a:ext cx="7169150" cy="10306050"/>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62F9D1" id="Rectangle 25" o:spid="_x0000_s1026" style="position:absolute;margin-left:-56pt;margin-top:-56pt;width:564.5pt;height:811.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aEJagIAADEFAAAOAAAAZHJzL2Uyb0RvYy54bWysVEtv2zAMvg/YfxB0X21nfaxBnSJI0WFA&#10;0QZth55VWYoNyKJGKXGyXz9KdpygLXYY5oNMieTHhz7q6nrbGrZR6BuwJS9Ocs6UlVA1dlXyn8+3&#10;X75x5oOwlTBgVcl3yvPr2edPV52bqgnUYCqFjECsn3au5HUIbpplXtaqFf4EnLKk1ICtCLTFVVah&#10;6Ai9Ndkkz8+zDrByCFJ5T6c3vZLPEr7WSoYHrb0KzJSccgtpxbS+xjWbXYnpCoWrGzmkIf4hi1Y0&#10;loKOUDciCLbG5h1U20gEDzqcSGgz0LqRKtVA1RT5m2qeauFUqoWa493YJv//YOX95sktkdrQOT/1&#10;JMYqthrb+Kf82DY1azc2S20Dk3R4UZxfFmfUU0m6Iv+an+e0I6Ds4O/Qh+8KWhaFkiNdR+qS2Nz5&#10;0JvuTWI4C7eNMelKjGUdwV7uMQ/ZJSnsjIoexj4qzZqK8pkk5EQctTDINoKuXEipbCh6VS0q1R+f&#10;5fQNuY4eKfMEGJE1ZTJiDwCRlO+x+zoG++iqEu9G5/xvifXOo0eKDDaMzm1jAT8CMFTVELm3p/SP&#10;WhPFV6h2S2QIPeu9k7cN3cOd8GEpkGhOl0ejGx5o0Qao3zBInNWAvz86j/bEPtJy1tHYlNz/WgtU&#10;nJkflnh5WZyexjlLm9Oziwlt8Fjzeqyx63YBdE0FPRJOJjHaB7MXNUL7QhM+j1FJJayk2CWXAfeb&#10;RejHmd4IqebzZEaz5US4s09ORvDY1ciz5+2LQDeQMRCR72E/YmL6hpO9bfS0MF8H0E0i7KGvQ79p&#10;LhNxhjckDv7xPlkdXrrZHwAAAP//AwBQSwMEFAAGAAgAAAAhAKvQ3n3dAAAADwEAAA8AAABkcnMv&#10;ZG93bnJldi54bWxMj0FLxDAQhe+C/yGM4G03ScFdqU0XWRA8COLWg8fZZmyKzaQ02W3992Yv6u3N&#10;zOPN96rd4gdxpin2gQ3otQJB3Abbc2fgvXla3YOICdniEJgMfFOEXX19VWFpw8xvdD6kTuQQjiUa&#10;cCmNpZSxdeQxrsNInG+fYfKY8jh10k4453A/yEKpjfTYc/7gcKS9o/brcPIGZtyo18YW0W8/1HMj&#10;vdtvX5wxtzfL4wOIREv6M8MFP6NDnZmO4cQ2isHASusil0m/6uJRept3x6zutFYg60r+71H/AAAA&#10;//8DAFBLAQItABQABgAIAAAAIQC2gziS/gAAAOEBAAATAAAAAAAAAAAAAAAAAAAAAABbQ29udGVu&#10;dF9UeXBlc10ueG1sUEsBAi0AFAAGAAgAAAAhADj9If/WAAAAlAEAAAsAAAAAAAAAAAAAAAAALwEA&#10;AF9yZWxzLy5yZWxzUEsBAi0AFAAGAAgAAAAhAG4ZoQlqAgAAMQUAAA4AAAAAAAAAAAAAAAAALgIA&#10;AGRycy9lMm9Eb2MueG1sUEsBAi0AFAAGAAgAAAAhAKvQ3n3dAAAADwEAAA8AAAAAAAAAAAAAAAAA&#10;xAQAAGRycy9kb3ducmV2LnhtbFBLBQYAAAAABAAEAPMAAADOBQAAAAA=&#10;" filled="f" strokecolor="#1f4d78 [1604]" strokeweight="1.5pt"/>
            </w:pict>
          </mc:Fallback>
        </mc:AlternateContent>
      </w:r>
      <w:r w:rsidR="00303885">
        <w:rPr>
          <w:noProof/>
        </w:rPr>
        <w:drawing>
          <wp:inline distT="0" distB="0" distL="0" distR="0" wp14:anchorId="51178EF9" wp14:editId="02113FE6">
            <wp:extent cx="5727700" cy="8070850"/>
            <wp:effectExtent l="0" t="0" r="635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8070850"/>
                    </a:xfrm>
                    <a:prstGeom prst="rect">
                      <a:avLst/>
                    </a:prstGeom>
                    <a:noFill/>
                    <a:ln>
                      <a:noFill/>
                    </a:ln>
                  </pic:spPr>
                </pic:pic>
              </a:graphicData>
            </a:graphic>
          </wp:inline>
        </w:drawing>
      </w:r>
    </w:p>
    <w:p w14:paraId="1C6C1713" w14:textId="02A0726A" w:rsidR="006E755E" w:rsidRDefault="006E755E">
      <w:r>
        <w:br w:type="page"/>
      </w:r>
    </w:p>
    <w:bookmarkStart w:id="16" w:name="_Toc104048553" w:displacedByCustomXml="next"/>
    <w:sdt>
      <w:sdtPr>
        <w:rPr>
          <w:rFonts w:asciiTheme="minorHAnsi" w:eastAsiaTheme="minorHAnsi" w:hAnsiTheme="minorHAnsi" w:cstheme="minorBidi"/>
          <w:color w:val="auto"/>
          <w:sz w:val="22"/>
          <w:szCs w:val="22"/>
        </w:rPr>
        <w:id w:val="-437684035"/>
        <w:docPartObj>
          <w:docPartGallery w:val="Bibliographies"/>
          <w:docPartUnique/>
        </w:docPartObj>
      </w:sdtPr>
      <w:sdtEndPr>
        <w:rPr>
          <w:b/>
          <w:bCs/>
        </w:rPr>
      </w:sdtEndPr>
      <w:sdtContent>
        <w:p w14:paraId="56956C80" w14:textId="3864F20E" w:rsidR="00A10072" w:rsidRDefault="00A10072">
          <w:pPr>
            <w:pStyle w:val="Heading1"/>
          </w:pPr>
          <w:r>
            <w:rPr>
              <w:noProof/>
              <w:sz w:val="56"/>
            </w:rPr>
            <mc:AlternateContent>
              <mc:Choice Requires="wps">
                <w:drawing>
                  <wp:anchor distT="0" distB="0" distL="114300" distR="114300" simplePos="0" relativeHeight="251688960" behindDoc="0" locked="0" layoutInCell="1" allowOverlap="1" wp14:anchorId="6ADA4060" wp14:editId="458FB0D5">
                    <wp:simplePos x="0" y="0"/>
                    <wp:positionH relativeFrom="column">
                      <wp:posOffset>-711200</wp:posOffset>
                    </wp:positionH>
                    <wp:positionV relativeFrom="paragraph">
                      <wp:posOffset>-732790</wp:posOffset>
                    </wp:positionV>
                    <wp:extent cx="7169150" cy="10306050"/>
                    <wp:effectExtent l="0" t="0" r="12700" b="19050"/>
                    <wp:wrapNone/>
                    <wp:docPr id="26" name="Rectangle 26"/>
                    <wp:cNvGraphicFramePr/>
                    <a:graphic xmlns:a="http://schemas.openxmlformats.org/drawingml/2006/main">
                      <a:graphicData uri="http://schemas.microsoft.com/office/word/2010/wordprocessingShape">
                        <wps:wsp>
                          <wps:cNvSpPr/>
                          <wps:spPr>
                            <a:xfrm>
                              <a:off x="0" y="0"/>
                              <a:ext cx="7169150" cy="10306050"/>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F777B8" id="Rectangle 26" o:spid="_x0000_s1026" style="position:absolute;margin-left:-56pt;margin-top:-57.7pt;width:564.5pt;height:811.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aEJagIAADEFAAAOAAAAZHJzL2Uyb0RvYy54bWysVEtv2zAMvg/YfxB0X21nfaxBnSJI0WFA&#10;0QZth55VWYoNyKJGKXGyXz9KdpygLXYY5oNMieTHhz7q6nrbGrZR6BuwJS9Ocs6UlVA1dlXyn8+3&#10;X75x5oOwlTBgVcl3yvPr2edPV52bqgnUYCqFjECsn3au5HUIbpplXtaqFf4EnLKk1ICtCLTFVVah&#10;6Ai9Ndkkz8+zDrByCFJ5T6c3vZLPEr7WSoYHrb0KzJSccgtpxbS+xjWbXYnpCoWrGzmkIf4hi1Y0&#10;loKOUDciCLbG5h1U20gEDzqcSGgz0LqRKtVA1RT5m2qeauFUqoWa493YJv//YOX95sktkdrQOT/1&#10;JMYqthrb+Kf82DY1azc2S20Dk3R4UZxfFmfUU0m6Iv+an+e0I6Ds4O/Qh+8KWhaFkiNdR+qS2Nz5&#10;0JvuTWI4C7eNMelKjGUdwV7uMQ/ZJSnsjIoexj4qzZqK8pkk5EQctTDINoKuXEipbCh6VS0q1R+f&#10;5fQNuY4eKfMEGJE1ZTJiDwCRlO+x+zoG++iqEu9G5/xvifXOo0eKDDaMzm1jAT8CMFTVELm3p/SP&#10;WhPFV6h2S2QIPeu9k7cN3cOd8GEpkGhOl0ejGx5o0Qao3zBInNWAvz86j/bEPtJy1tHYlNz/WgtU&#10;nJkflnh5WZyexjlLm9Oziwlt8Fjzeqyx63YBdE0FPRJOJjHaB7MXNUL7QhM+j1FJJayk2CWXAfeb&#10;RejHmd4IqebzZEaz5US4s09ORvDY1ciz5+2LQDeQMRCR72E/YmL6hpO9bfS0MF8H0E0i7KGvQ79p&#10;LhNxhjckDv7xPlkdXrrZHwAAAP//AwBQSwMEFAAGAAgAAAAhAEEek+DhAAAADwEAAA8AAABkcnMv&#10;ZG93bnJldi54bWxMj0FPwzAMhe9I/IfISNy2pBVbUWk6oUlIHJAQKweOXmOaiiapmmwt/x6PC9ye&#10;7afn71W7xQ3iTFPsg9eQrRUI8m0wve80vDdPq3sQMaE3OARPGr4pwq6+vqqwNGH2b3Q+pE5wiI8l&#10;arApjaWUsbXkMK7DSJ5vn2FymHicOmkmnDncDTJXaisd9p4/WBxpb6n9Opychhm36rUxeXTFh3pu&#10;pLP74sVqfXuzPD6ASLSkPzNc8BkdamY6hpM3UQwaVlmWc5n0qzZ3IC4elRW8O7LaqGILsq7k/x71&#10;DwAAAP//AwBQSwECLQAUAAYACAAAACEAtoM4kv4AAADhAQAAEwAAAAAAAAAAAAAAAAAAAAAAW0Nv&#10;bnRlbnRfVHlwZXNdLnhtbFBLAQItABQABgAIAAAAIQA4/SH/1gAAAJQBAAALAAAAAAAAAAAAAAAA&#10;AC8BAABfcmVscy8ucmVsc1BLAQItABQABgAIAAAAIQBuGaEJagIAADEFAAAOAAAAAAAAAAAAAAAA&#10;AC4CAABkcnMvZTJvRG9jLnhtbFBLAQItABQABgAIAAAAIQBBHpPg4QAAAA8BAAAPAAAAAAAAAAAA&#10;AAAAAMQEAABkcnMvZG93bnJldi54bWxQSwUGAAAAAAQABADzAAAA0gUAAAAA&#10;" filled="f" strokecolor="#1f4d78 [1604]" strokeweight="1.5pt"/>
                </w:pict>
              </mc:Fallback>
            </mc:AlternateContent>
          </w:r>
          <w:r>
            <w:t>Works Cited</w:t>
          </w:r>
          <w:bookmarkEnd w:id="16"/>
        </w:p>
        <w:p w14:paraId="5146F83E" w14:textId="77777777" w:rsidR="00982840" w:rsidRDefault="00A1007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8"/>
            <w:gridCol w:w="8708"/>
          </w:tblGrid>
          <w:tr w:rsidR="00982840" w14:paraId="6299AA33" w14:textId="77777777">
            <w:trPr>
              <w:divId w:val="61031908"/>
              <w:tblCellSpacing w:w="15" w:type="dxa"/>
            </w:trPr>
            <w:tc>
              <w:tcPr>
                <w:tcW w:w="50" w:type="pct"/>
                <w:hideMark/>
              </w:tcPr>
              <w:p w14:paraId="67A017C0" w14:textId="4CDCE4EB" w:rsidR="00982840" w:rsidRPr="00982840" w:rsidRDefault="00982840">
                <w:pPr>
                  <w:pStyle w:val="Bibliography"/>
                  <w:rPr>
                    <w:rFonts w:asciiTheme="majorHAnsi" w:hAnsiTheme="majorHAnsi" w:cstheme="majorHAnsi"/>
                    <w:noProof/>
                    <w:color w:val="2F5496" w:themeColor="accent5" w:themeShade="BF"/>
                    <w:sz w:val="24"/>
                    <w:szCs w:val="24"/>
                  </w:rPr>
                </w:pPr>
                <w:r w:rsidRPr="00982840">
                  <w:rPr>
                    <w:rFonts w:asciiTheme="majorHAnsi" w:hAnsiTheme="majorHAnsi" w:cstheme="majorHAnsi"/>
                    <w:noProof/>
                    <w:color w:val="2F5496" w:themeColor="accent5" w:themeShade="BF"/>
                  </w:rPr>
                  <w:t xml:space="preserve">[1] </w:t>
                </w:r>
              </w:p>
            </w:tc>
            <w:tc>
              <w:tcPr>
                <w:tcW w:w="0" w:type="auto"/>
                <w:hideMark/>
              </w:tcPr>
              <w:p w14:paraId="03BC1C63" w14:textId="77777777" w:rsidR="00982840" w:rsidRPr="00982840" w:rsidRDefault="00982840">
                <w:pPr>
                  <w:pStyle w:val="Bibliography"/>
                  <w:rPr>
                    <w:rFonts w:asciiTheme="majorHAnsi" w:hAnsiTheme="majorHAnsi" w:cstheme="majorHAnsi"/>
                    <w:noProof/>
                    <w:color w:val="2F5496" w:themeColor="accent5" w:themeShade="BF"/>
                  </w:rPr>
                </w:pPr>
                <w:r w:rsidRPr="00982840">
                  <w:rPr>
                    <w:rFonts w:asciiTheme="majorHAnsi" w:hAnsiTheme="majorHAnsi" w:cstheme="majorHAnsi"/>
                    <w:noProof/>
                    <w:color w:val="2F5496" w:themeColor="accent5" w:themeShade="BF"/>
                  </w:rPr>
                  <w:t xml:space="preserve">P. Baybutt, “The ALARP principle in process safety,” </w:t>
                </w:r>
                <w:r w:rsidRPr="00982840">
                  <w:rPr>
                    <w:rFonts w:asciiTheme="majorHAnsi" w:hAnsiTheme="majorHAnsi" w:cstheme="majorHAnsi"/>
                    <w:i/>
                    <w:iCs/>
                    <w:noProof/>
                    <w:color w:val="2F5496" w:themeColor="accent5" w:themeShade="BF"/>
                  </w:rPr>
                  <w:t xml:space="preserve">Process safety, </w:t>
                </w:r>
                <w:r w:rsidRPr="00982840">
                  <w:rPr>
                    <w:rFonts w:asciiTheme="majorHAnsi" w:hAnsiTheme="majorHAnsi" w:cstheme="majorHAnsi"/>
                    <w:noProof/>
                    <w:color w:val="2F5496" w:themeColor="accent5" w:themeShade="BF"/>
                  </w:rPr>
                  <w:t xml:space="preserve">vol. 33, no. 1, pp. 36-40, 2014. </w:t>
                </w:r>
              </w:p>
            </w:tc>
          </w:tr>
          <w:tr w:rsidR="00982840" w14:paraId="425A1064" w14:textId="77777777">
            <w:trPr>
              <w:divId w:val="61031908"/>
              <w:tblCellSpacing w:w="15" w:type="dxa"/>
            </w:trPr>
            <w:tc>
              <w:tcPr>
                <w:tcW w:w="50" w:type="pct"/>
                <w:hideMark/>
              </w:tcPr>
              <w:p w14:paraId="3C23551F" w14:textId="77777777" w:rsidR="00982840" w:rsidRPr="00982840" w:rsidRDefault="00982840">
                <w:pPr>
                  <w:pStyle w:val="Bibliography"/>
                  <w:rPr>
                    <w:rFonts w:asciiTheme="majorHAnsi" w:hAnsiTheme="majorHAnsi" w:cstheme="majorHAnsi"/>
                    <w:noProof/>
                    <w:color w:val="2F5496" w:themeColor="accent5" w:themeShade="BF"/>
                  </w:rPr>
                </w:pPr>
                <w:r w:rsidRPr="00982840">
                  <w:rPr>
                    <w:rFonts w:asciiTheme="majorHAnsi" w:hAnsiTheme="majorHAnsi" w:cstheme="majorHAnsi"/>
                    <w:noProof/>
                    <w:color w:val="2F5496" w:themeColor="accent5" w:themeShade="BF"/>
                  </w:rPr>
                  <w:t xml:space="preserve">[2] </w:t>
                </w:r>
              </w:p>
            </w:tc>
            <w:tc>
              <w:tcPr>
                <w:tcW w:w="0" w:type="auto"/>
                <w:hideMark/>
              </w:tcPr>
              <w:p w14:paraId="32856400" w14:textId="77777777" w:rsidR="00982840" w:rsidRPr="00982840" w:rsidRDefault="00982840">
                <w:pPr>
                  <w:pStyle w:val="Bibliography"/>
                  <w:rPr>
                    <w:rFonts w:asciiTheme="majorHAnsi" w:hAnsiTheme="majorHAnsi" w:cstheme="majorHAnsi"/>
                    <w:noProof/>
                    <w:color w:val="2F5496" w:themeColor="accent5" w:themeShade="BF"/>
                  </w:rPr>
                </w:pPr>
                <w:r w:rsidRPr="00982840">
                  <w:rPr>
                    <w:rFonts w:asciiTheme="majorHAnsi" w:hAnsiTheme="majorHAnsi" w:cstheme="majorHAnsi"/>
                    <w:noProof/>
                    <w:color w:val="2F5496" w:themeColor="accent5" w:themeShade="BF"/>
                  </w:rPr>
                  <w:t xml:space="preserve">J. Moore, “Setting SMART objectives,” </w:t>
                </w:r>
                <w:r w:rsidRPr="00982840">
                  <w:rPr>
                    <w:rFonts w:asciiTheme="majorHAnsi" w:hAnsiTheme="majorHAnsi" w:cstheme="majorHAnsi"/>
                    <w:i/>
                    <w:iCs/>
                    <w:noProof/>
                    <w:color w:val="2F5496" w:themeColor="accent5" w:themeShade="BF"/>
                  </w:rPr>
                  <w:t xml:space="preserve">Headteacher Update, </w:t>
                </w:r>
                <w:r w:rsidRPr="00982840">
                  <w:rPr>
                    <w:rFonts w:asciiTheme="majorHAnsi" w:hAnsiTheme="majorHAnsi" w:cstheme="majorHAnsi"/>
                    <w:noProof/>
                    <w:color w:val="2F5496" w:themeColor="accent5" w:themeShade="BF"/>
                  </w:rPr>
                  <w:t xml:space="preserve">02 11 2017. </w:t>
                </w:r>
              </w:p>
            </w:tc>
          </w:tr>
          <w:tr w:rsidR="00982840" w14:paraId="61CDF91C" w14:textId="77777777">
            <w:trPr>
              <w:divId w:val="61031908"/>
              <w:tblCellSpacing w:w="15" w:type="dxa"/>
            </w:trPr>
            <w:tc>
              <w:tcPr>
                <w:tcW w:w="50" w:type="pct"/>
                <w:hideMark/>
              </w:tcPr>
              <w:p w14:paraId="1433B59B" w14:textId="77777777" w:rsidR="00982840" w:rsidRPr="00982840" w:rsidRDefault="00982840">
                <w:pPr>
                  <w:pStyle w:val="Bibliography"/>
                  <w:rPr>
                    <w:rFonts w:asciiTheme="majorHAnsi" w:hAnsiTheme="majorHAnsi" w:cstheme="majorHAnsi"/>
                    <w:noProof/>
                    <w:color w:val="2F5496" w:themeColor="accent5" w:themeShade="BF"/>
                  </w:rPr>
                </w:pPr>
                <w:r w:rsidRPr="00982840">
                  <w:rPr>
                    <w:rFonts w:asciiTheme="majorHAnsi" w:hAnsiTheme="majorHAnsi" w:cstheme="majorHAnsi"/>
                    <w:noProof/>
                    <w:color w:val="2F5496" w:themeColor="accent5" w:themeShade="BF"/>
                  </w:rPr>
                  <w:t xml:space="preserve">[3] </w:t>
                </w:r>
              </w:p>
            </w:tc>
            <w:tc>
              <w:tcPr>
                <w:tcW w:w="0" w:type="auto"/>
                <w:hideMark/>
              </w:tcPr>
              <w:p w14:paraId="1ECAB6A7" w14:textId="77777777" w:rsidR="00982840" w:rsidRPr="00982840" w:rsidRDefault="00982840">
                <w:pPr>
                  <w:pStyle w:val="Bibliography"/>
                  <w:rPr>
                    <w:rFonts w:asciiTheme="majorHAnsi" w:hAnsiTheme="majorHAnsi" w:cstheme="majorHAnsi"/>
                    <w:noProof/>
                    <w:color w:val="2F5496" w:themeColor="accent5" w:themeShade="BF"/>
                  </w:rPr>
                </w:pPr>
                <w:r w:rsidRPr="00982840">
                  <w:rPr>
                    <w:rFonts w:asciiTheme="majorHAnsi" w:hAnsiTheme="majorHAnsi" w:cstheme="majorHAnsi"/>
                    <w:noProof/>
                    <w:color w:val="2F5496" w:themeColor="accent5" w:themeShade="BF"/>
                  </w:rPr>
                  <w:t xml:space="preserve">M. C. J. G. I.Dikmen, “Learning from risks: A tool for post-project risk assessment,” </w:t>
                </w:r>
                <w:r w:rsidRPr="00982840">
                  <w:rPr>
                    <w:rFonts w:asciiTheme="majorHAnsi" w:hAnsiTheme="majorHAnsi" w:cstheme="majorHAnsi"/>
                    <w:i/>
                    <w:iCs/>
                    <w:noProof/>
                    <w:color w:val="2F5496" w:themeColor="accent5" w:themeShade="BF"/>
                  </w:rPr>
                  <w:t xml:space="preserve">Automation in Construction, </w:t>
                </w:r>
                <w:r w:rsidRPr="00982840">
                  <w:rPr>
                    <w:rFonts w:asciiTheme="majorHAnsi" w:hAnsiTheme="majorHAnsi" w:cstheme="majorHAnsi"/>
                    <w:noProof/>
                    <w:color w:val="2F5496" w:themeColor="accent5" w:themeShade="BF"/>
                  </w:rPr>
                  <w:t xml:space="preserve">vol. 18, no. 1, pp. 42-50, 2008. </w:t>
                </w:r>
              </w:p>
            </w:tc>
          </w:tr>
          <w:tr w:rsidR="00982840" w14:paraId="1DB8358B" w14:textId="77777777">
            <w:trPr>
              <w:divId w:val="61031908"/>
              <w:tblCellSpacing w:w="15" w:type="dxa"/>
            </w:trPr>
            <w:tc>
              <w:tcPr>
                <w:tcW w:w="50" w:type="pct"/>
                <w:hideMark/>
              </w:tcPr>
              <w:p w14:paraId="35DA9C36" w14:textId="77777777" w:rsidR="00982840" w:rsidRPr="00982840" w:rsidRDefault="00982840">
                <w:pPr>
                  <w:pStyle w:val="Bibliography"/>
                  <w:rPr>
                    <w:rFonts w:asciiTheme="majorHAnsi" w:hAnsiTheme="majorHAnsi" w:cstheme="majorHAnsi"/>
                    <w:noProof/>
                    <w:color w:val="2F5496" w:themeColor="accent5" w:themeShade="BF"/>
                  </w:rPr>
                </w:pPr>
                <w:r w:rsidRPr="00982840">
                  <w:rPr>
                    <w:rFonts w:asciiTheme="majorHAnsi" w:hAnsiTheme="majorHAnsi" w:cstheme="majorHAnsi"/>
                    <w:noProof/>
                    <w:color w:val="2F5496" w:themeColor="accent5" w:themeShade="BF"/>
                  </w:rPr>
                  <w:t xml:space="preserve">[4] </w:t>
                </w:r>
              </w:p>
            </w:tc>
            <w:tc>
              <w:tcPr>
                <w:tcW w:w="0" w:type="auto"/>
                <w:hideMark/>
              </w:tcPr>
              <w:p w14:paraId="1EA792D2" w14:textId="77777777" w:rsidR="00982840" w:rsidRPr="00982840" w:rsidRDefault="00982840">
                <w:pPr>
                  <w:pStyle w:val="Bibliography"/>
                  <w:rPr>
                    <w:rFonts w:asciiTheme="majorHAnsi" w:hAnsiTheme="majorHAnsi" w:cstheme="majorHAnsi"/>
                    <w:noProof/>
                    <w:color w:val="2F5496" w:themeColor="accent5" w:themeShade="BF"/>
                  </w:rPr>
                </w:pPr>
                <w:r w:rsidRPr="00982840">
                  <w:rPr>
                    <w:rFonts w:asciiTheme="majorHAnsi" w:hAnsiTheme="majorHAnsi" w:cstheme="majorHAnsi"/>
                    <w:noProof/>
                    <w:color w:val="2F5496" w:themeColor="accent5" w:themeShade="BF"/>
                  </w:rPr>
                  <w:t xml:space="preserve">P. W. Cooper, “Comments on TNT Equivalence,” in </w:t>
                </w:r>
                <w:r w:rsidRPr="00982840">
                  <w:rPr>
                    <w:rFonts w:asciiTheme="majorHAnsi" w:hAnsiTheme="majorHAnsi" w:cstheme="majorHAnsi"/>
                    <w:i/>
                    <w:iCs/>
                    <w:noProof/>
                    <w:color w:val="2F5496" w:themeColor="accent5" w:themeShade="BF"/>
                  </w:rPr>
                  <w:t>Conference 20; international pyrotechnics seminar</w:t>
                </w:r>
                <w:r w:rsidRPr="00982840">
                  <w:rPr>
                    <w:rFonts w:asciiTheme="majorHAnsi" w:hAnsiTheme="majorHAnsi" w:cstheme="majorHAnsi"/>
                    <w:noProof/>
                    <w:color w:val="2F5496" w:themeColor="accent5" w:themeShade="BF"/>
                  </w:rPr>
                  <w:t xml:space="preserve">, Colorado Springs, 1994. </w:t>
                </w:r>
              </w:p>
            </w:tc>
          </w:tr>
          <w:tr w:rsidR="00982840" w14:paraId="4B6E77D2" w14:textId="77777777">
            <w:trPr>
              <w:divId w:val="61031908"/>
              <w:tblCellSpacing w:w="15" w:type="dxa"/>
            </w:trPr>
            <w:tc>
              <w:tcPr>
                <w:tcW w:w="50" w:type="pct"/>
                <w:hideMark/>
              </w:tcPr>
              <w:p w14:paraId="3EEAD243" w14:textId="77777777" w:rsidR="00982840" w:rsidRPr="00982840" w:rsidRDefault="00982840">
                <w:pPr>
                  <w:pStyle w:val="Bibliography"/>
                  <w:rPr>
                    <w:rFonts w:asciiTheme="majorHAnsi" w:hAnsiTheme="majorHAnsi" w:cstheme="majorHAnsi"/>
                    <w:noProof/>
                    <w:color w:val="2F5496" w:themeColor="accent5" w:themeShade="BF"/>
                  </w:rPr>
                </w:pPr>
                <w:r w:rsidRPr="00982840">
                  <w:rPr>
                    <w:rFonts w:asciiTheme="majorHAnsi" w:hAnsiTheme="majorHAnsi" w:cstheme="majorHAnsi"/>
                    <w:noProof/>
                    <w:color w:val="2F5496" w:themeColor="accent5" w:themeShade="BF"/>
                  </w:rPr>
                  <w:t xml:space="preserve">[5] </w:t>
                </w:r>
              </w:p>
            </w:tc>
            <w:tc>
              <w:tcPr>
                <w:tcW w:w="0" w:type="auto"/>
                <w:hideMark/>
              </w:tcPr>
              <w:p w14:paraId="51913A17" w14:textId="77777777" w:rsidR="00982840" w:rsidRPr="00982840" w:rsidRDefault="00982840">
                <w:pPr>
                  <w:pStyle w:val="Bibliography"/>
                  <w:rPr>
                    <w:rFonts w:asciiTheme="majorHAnsi" w:hAnsiTheme="majorHAnsi" w:cstheme="majorHAnsi"/>
                    <w:noProof/>
                    <w:color w:val="2F5496" w:themeColor="accent5" w:themeShade="BF"/>
                  </w:rPr>
                </w:pPr>
                <w:r w:rsidRPr="00982840">
                  <w:rPr>
                    <w:rFonts w:asciiTheme="majorHAnsi" w:hAnsiTheme="majorHAnsi" w:cstheme="majorHAnsi"/>
                    <w:noProof/>
                    <w:color w:val="2F5496" w:themeColor="accent5" w:themeShade="BF"/>
                  </w:rPr>
                  <w:t xml:space="preserve">A. R. ZAK, “Structural analysis of realistic solid propellant materials.,” </w:t>
                </w:r>
                <w:r w:rsidRPr="00982840">
                  <w:rPr>
                    <w:rFonts w:asciiTheme="majorHAnsi" w:hAnsiTheme="majorHAnsi" w:cstheme="majorHAnsi"/>
                    <w:i/>
                    <w:iCs/>
                    <w:noProof/>
                    <w:color w:val="2F5496" w:themeColor="accent5" w:themeShade="BF"/>
                  </w:rPr>
                  <w:t xml:space="preserve">JSR Spacecraft Rockets, </w:t>
                </w:r>
                <w:r w:rsidRPr="00982840">
                  <w:rPr>
                    <w:rFonts w:asciiTheme="majorHAnsi" w:hAnsiTheme="majorHAnsi" w:cstheme="majorHAnsi"/>
                    <w:noProof/>
                    <w:color w:val="2F5496" w:themeColor="accent5" w:themeShade="BF"/>
                  </w:rPr>
                  <w:t xml:space="preserve">vol. 5, no. 3, pp. 270-275, 2012. </w:t>
                </w:r>
              </w:p>
            </w:tc>
          </w:tr>
          <w:tr w:rsidR="00982840" w14:paraId="6C1547EC" w14:textId="77777777">
            <w:trPr>
              <w:divId w:val="61031908"/>
              <w:tblCellSpacing w:w="15" w:type="dxa"/>
            </w:trPr>
            <w:tc>
              <w:tcPr>
                <w:tcW w:w="50" w:type="pct"/>
                <w:hideMark/>
              </w:tcPr>
              <w:p w14:paraId="67F7899B" w14:textId="77777777" w:rsidR="00982840" w:rsidRPr="00982840" w:rsidRDefault="00982840">
                <w:pPr>
                  <w:pStyle w:val="Bibliography"/>
                  <w:rPr>
                    <w:rFonts w:asciiTheme="majorHAnsi" w:hAnsiTheme="majorHAnsi" w:cstheme="majorHAnsi"/>
                    <w:noProof/>
                    <w:color w:val="2F5496" w:themeColor="accent5" w:themeShade="BF"/>
                  </w:rPr>
                </w:pPr>
                <w:r w:rsidRPr="00982840">
                  <w:rPr>
                    <w:rFonts w:asciiTheme="majorHAnsi" w:hAnsiTheme="majorHAnsi" w:cstheme="majorHAnsi"/>
                    <w:noProof/>
                    <w:color w:val="2F5496" w:themeColor="accent5" w:themeShade="BF"/>
                  </w:rPr>
                  <w:t xml:space="preserve">[6] </w:t>
                </w:r>
              </w:p>
            </w:tc>
            <w:tc>
              <w:tcPr>
                <w:tcW w:w="0" w:type="auto"/>
                <w:hideMark/>
              </w:tcPr>
              <w:p w14:paraId="1E66E2BE" w14:textId="77777777" w:rsidR="00982840" w:rsidRPr="00982840" w:rsidRDefault="00982840">
                <w:pPr>
                  <w:pStyle w:val="Bibliography"/>
                  <w:rPr>
                    <w:rFonts w:asciiTheme="majorHAnsi" w:hAnsiTheme="majorHAnsi" w:cstheme="majorHAnsi"/>
                    <w:noProof/>
                    <w:color w:val="2F5496" w:themeColor="accent5" w:themeShade="BF"/>
                  </w:rPr>
                </w:pPr>
                <w:r w:rsidRPr="00982840">
                  <w:rPr>
                    <w:rFonts w:asciiTheme="majorHAnsi" w:hAnsiTheme="majorHAnsi" w:cstheme="majorHAnsi"/>
                    <w:noProof/>
                    <w:color w:val="2F5496" w:themeColor="accent5" w:themeShade="BF"/>
                  </w:rPr>
                  <w:t xml:space="preserve">D. E. R. D. A. D. E. a. R. F. D. P. B. M. Luccioni, “Analysing explosive damage in an urban environment,” </w:t>
                </w:r>
                <w:r w:rsidRPr="00982840">
                  <w:rPr>
                    <w:rFonts w:asciiTheme="majorHAnsi" w:hAnsiTheme="majorHAnsi" w:cstheme="majorHAnsi"/>
                    <w:i/>
                    <w:iCs/>
                    <w:noProof/>
                    <w:color w:val="2F5496" w:themeColor="accent5" w:themeShade="BF"/>
                  </w:rPr>
                  <w:t xml:space="preserve">Structures and Buildings, </w:t>
                </w:r>
                <w:r w:rsidRPr="00982840">
                  <w:rPr>
                    <w:rFonts w:asciiTheme="majorHAnsi" w:hAnsiTheme="majorHAnsi" w:cstheme="majorHAnsi"/>
                    <w:noProof/>
                    <w:color w:val="2F5496" w:themeColor="accent5" w:themeShade="BF"/>
                  </w:rPr>
                  <w:t xml:space="preserve">vol. 158, no. 1, pp. 1-12, 2005. </w:t>
                </w:r>
              </w:p>
            </w:tc>
          </w:tr>
          <w:tr w:rsidR="00982840" w14:paraId="6BD86FD2" w14:textId="77777777">
            <w:trPr>
              <w:divId w:val="61031908"/>
              <w:tblCellSpacing w:w="15" w:type="dxa"/>
            </w:trPr>
            <w:tc>
              <w:tcPr>
                <w:tcW w:w="50" w:type="pct"/>
                <w:hideMark/>
              </w:tcPr>
              <w:p w14:paraId="07750BB8" w14:textId="77777777" w:rsidR="00982840" w:rsidRPr="00982840" w:rsidRDefault="00982840">
                <w:pPr>
                  <w:pStyle w:val="Bibliography"/>
                  <w:rPr>
                    <w:rFonts w:asciiTheme="majorHAnsi" w:hAnsiTheme="majorHAnsi" w:cstheme="majorHAnsi"/>
                    <w:noProof/>
                    <w:color w:val="2F5496" w:themeColor="accent5" w:themeShade="BF"/>
                  </w:rPr>
                </w:pPr>
                <w:r w:rsidRPr="00982840">
                  <w:rPr>
                    <w:rFonts w:asciiTheme="majorHAnsi" w:hAnsiTheme="majorHAnsi" w:cstheme="majorHAnsi"/>
                    <w:noProof/>
                    <w:color w:val="2F5496" w:themeColor="accent5" w:themeShade="BF"/>
                  </w:rPr>
                  <w:t xml:space="preserve">[7] </w:t>
                </w:r>
              </w:p>
            </w:tc>
            <w:tc>
              <w:tcPr>
                <w:tcW w:w="0" w:type="auto"/>
                <w:hideMark/>
              </w:tcPr>
              <w:p w14:paraId="304F435F" w14:textId="77777777" w:rsidR="00982840" w:rsidRPr="00982840" w:rsidRDefault="00982840">
                <w:pPr>
                  <w:pStyle w:val="Bibliography"/>
                  <w:rPr>
                    <w:rFonts w:asciiTheme="majorHAnsi" w:hAnsiTheme="majorHAnsi" w:cstheme="majorHAnsi"/>
                    <w:noProof/>
                    <w:color w:val="2F5496" w:themeColor="accent5" w:themeShade="BF"/>
                  </w:rPr>
                </w:pPr>
                <w:r w:rsidRPr="00982840">
                  <w:rPr>
                    <w:rFonts w:asciiTheme="majorHAnsi" w:hAnsiTheme="majorHAnsi" w:cstheme="majorHAnsi"/>
                    <w:noProof/>
                    <w:color w:val="2F5496" w:themeColor="accent5" w:themeShade="BF"/>
                  </w:rPr>
                  <w:t>LinkedIn, “Andrew Hurley Jnr,” 21 05 22. [Online]. Available: https://www.linkedin.com/in/andrew-hurley-jr-49590a192/.</w:t>
                </w:r>
              </w:p>
            </w:tc>
          </w:tr>
        </w:tbl>
        <w:p w14:paraId="6946C319" w14:textId="77777777" w:rsidR="00982840" w:rsidRDefault="00982840">
          <w:pPr>
            <w:divId w:val="61031908"/>
            <w:rPr>
              <w:rFonts w:eastAsia="Times New Roman"/>
              <w:noProof/>
            </w:rPr>
          </w:pPr>
        </w:p>
        <w:p w14:paraId="3D704DEE" w14:textId="2B614722" w:rsidR="00A10072" w:rsidRDefault="00A10072">
          <w:r>
            <w:rPr>
              <w:b/>
              <w:bCs/>
            </w:rPr>
            <w:fldChar w:fldCharType="end"/>
          </w:r>
        </w:p>
      </w:sdtContent>
    </w:sdt>
    <w:p w14:paraId="60520C6C" w14:textId="64D77308" w:rsidR="006E755E" w:rsidRPr="008A5B16" w:rsidRDefault="006E755E" w:rsidP="008A5B16"/>
    <w:sectPr w:rsidR="006E755E" w:rsidRPr="008A5B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E5A21"/>
    <w:multiLevelType w:val="hybridMultilevel"/>
    <w:tmpl w:val="BB9A724A"/>
    <w:lvl w:ilvl="0" w:tplc="CD362196">
      <w:start w:val="2"/>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662B5545"/>
    <w:multiLevelType w:val="multilevel"/>
    <w:tmpl w:val="3B3CD1FA"/>
    <w:lvl w:ilvl="0">
      <w:start w:val="1"/>
      <w:numFmt w:val="decimal"/>
      <w:pStyle w:val="Heading1"/>
      <w:lvlText w:val="%1"/>
      <w:lvlJc w:val="left"/>
      <w:pPr>
        <w:ind w:left="432" w:hanging="432"/>
      </w:pPr>
      <w:rPr>
        <w:sz w:val="40"/>
        <w:szCs w:val="40"/>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7E87546A"/>
    <w:multiLevelType w:val="hybridMultilevel"/>
    <w:tmpl w:val="1220C7CA"/>
    <w:lvl w:ilvl="0" w:tplc="CFB26182">
      <w:start w:val="2"/>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1032464348">
    <w:abstractNumId w:val="1"/>
  </w:num>
  <w:num w:numId="2" w16cid:durableId="1576016889">
    <w:abstractNumId w:val="0"/>
  </w:num>
  <w:num w:numId="3" w16cid:durableId="6958901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17EC"/>
    <w:rsid w:val="00055FDD"/>
    <w:rsid w:val="0008073E"/>
    <w:rsid w:val="0009023E"/>
    <w:rsid w:val="000A240D"/>
    <w:rsid w:val="000A6BEA"/>
    <w:rsid w:val="000B3970"/>
    <w:rsid w:val="00103EE9"/>
    <w:rsid w:val="0013040C"/>
    <w:rsid w:val="00146514"/>
    <w:rsid w:val="00146574"/>
    <w:rsid w:val="001516F3"/>
    <w:rsid w:val="0015493E"/>
    <w:rsid w:val="00155FA2"/>
    <w:rsid w:val="00165021"/>
    <w:rsid w:val="00196766"/>
    <w:rsid w:val="001C1DC7"/>
    <w:rsid w:val="001C5C5D"/>
    <w:rsid w:val="001E5D50"/>
    <w:rsid w:val="002167F2"/>
    <w:rsid w:val="00222500"/>
    <w:rsid w:val="00223B52"/>
    <w:rsid w:val="00230D94"/>
    <w:rsid w:val="00264E9F"/>
    <w:rsid w:val="00291330"/>
    <w:rsid w:val="002A148B"/>
    <w:rsid w:val="00303885"/>
    <w:rsid w:val="003052B1"/>
    <w:rsid w:val="003854FA"/>
    <w:rsid w:val="003D54E1"/>
    <w:rsid w:val="003F05FC"/>
    <w:rsid w:val="00403D82"/>
    <w:rsid w:val="00410C1F"/>
    <w:rsid w:val="00460414"/>
    <w:rsid w:val="00463A6E"/>
    <w:rsid w:val="00497427"/>
    <w:rsid w:val="004A7541"/>
    <w:rsid w:val="00506BD8"/>
    <w:rsid w:val="005C04E0"/>
    <w:rsid w:val="005E2F5D"/>
    <w:rsid w:val="005E7028"/>
    <w:rsid w:val="00606D2C"/>
    <w:rsid w:val="006147A6"/>
    <w:rsid w:val="0061783E"/>
    <w:rsid w:val="006E29AF"/>
    <w:rsid w:val="006E755E"/>
    <w:rsid w:val="00763251"/>
    <w:rsid w:val="00805D12"/>
    <w:rsid w:val="00832A46"/>
    <w:rsid w:val="00854C23"/>
    <w:rsid w:val="008A1E7E"/>
    <w:rsid w:val="008A5B16"/>
    <w:rsid w:val="008D453E"/>
    <w:rsid w:val="008E1035"/>
    <w:rsid w:val="0091281C"/>
    <w:rsid w:val="009128A0"/>
    <w:rsid w:val="00961E14"/>
    <w:rsid w:val="00982840"/>
    <w:rsid w:val="009B75DE"/>
    <w:rsid w:val="009F6F62"/>
    <w:rsid w:val="00A06B46"/>
    <w:rsid w:val="00A10072"/>
    <w:rsid w:val="00A248E9"/>
    <w:rsid w:val="00A6524B"/>
    <w:rsid w:val="00AB713F"/>
    <w:rsid w:val="00B1797B"/>
    <w:rsid w:val="00B24DA9"/>
    <w:rsid w:val="00B6067D"/>
    <w:rsid w:val="00BB6445"/>
    <w:rsid w:val="00BC330E"/>
    <w:rsid w:val="00BF327A"/>
    <w:rsid w:val="00C63178"/>
    <w:rsid w:val="00CF2207"/>
    <w:rsid w:val="00D07EA1"/>
    <w:rsid w:val="00D15BE5"/>
    <w:rsid w:val="00D6460E"/>
    <w:rsid w:val="00D733BC"/>
    <w:rsid w:val="00DD56E1"/>
    <w:rsid w:val="00DF2D03"/>
    <w:rsid w:val="00DF602A"/>
    <w:rsid w:val="00E01304"/>
    <w:rsid w:val="00E11664"/>
    <w:rsid w:val="00E30BE5"/>
    <w:rsid w:val="00E42F48"/>
    <w:rsid w:val="00E54288"/>
    <w:rsid w:val="00E56CD5"/>
    <w:rsid w:val="00E90E5E"/>
    <w:rsid w:val="00F069FD"/>
    <w:rsid w:val="00F55CCF"/>
    <w:rsid w:val="00F602D4"/>
    <w:rsid w:val="00F77581"/>
    <w:rsid w:val="00F8362B"/>
    <w:rsid w:val="00F87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819AE"/>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D733BC"/>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733BC"/>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733BC"/>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733BC"/>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733B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733B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D733BC"/>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D733BC"/>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D733BC"/>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D733BC"/>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D733B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733BC"/>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A06B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E29AF"/>
    <w:pPr>
      <w:numPr>
        <w:numId w:val="0"/>
      </w:numPr>
      <w:outlineLvl w:val="9"/>
    </w:pPr>
    <w:rPr>
      <w:lang w:val="en-US"/>
    </w:rPr>
  </w:style>
  <w:style w:type="paragraph" w:styleId="TOC1">
    <w:name w:val="toc 1"/>
    <w:basedOn w:val="Normal"/>
    <w:next w:val="Normal"/>
    <w:autoRedefine/>
    <w:uiPriority w:val="39"/>
    <w:unhideWhenUsed/>
    <w:rsid w:val="006E29AF"/>
    <w:pPr>
      <w:spacing w:after="100"/>
    </w:pPr>
  </w:style>
  <w:style w:type="paragraph" w:styleId="TOC3">
    <w:name w:val="toc 3"/>
    <w:basedOn w:val="Normal"/>
    <w:next w:val="Normal"/>
    <w:autoRedefine/>
    <w:uiPriority w:val="39"/>
    <w:unhideWhenUsed/>
    <w:rsid w:val="006E29AF"/>
    <w:pPr>
      <w:spacing w:after="100"/>
      <w:ind w:left="440"/>
    </w:pPr>
  </w:style>
  <w:style w:type="paragraph" w:styleId="TOC2">
    <w:name w:val="toc 2"/>
    <w:basedOn w:val="Normal"/>
    <w:next w:val="Normal"/>
    <w:autoRedefine/>
    <w:uiPriority w:val="39"/>
    <w:unhideWhenUsed/>
    <w:rsid w:val="006E29AF"/>
    <w:pPr>
      <w:spacing w:after="100"/>
      <w:ind w:left="220"/>
    </w:pPr>
  </w:style>
  <w:style w:type="character" w:styleId="Hyperlink">
    <w:name w:val="Hyperlink"/>
    <w:basedOn w:val="DefaultParagraphFont"/>
    <w:uiPriority w:val="99"/>
    <w:unhideWhenUsed/>
    <w:rsid w:val="006E29AF"/>
    <w:rPr>
      <w:color w:val="0563C1" w:themeColor="hyperlink"/>
      <w:u w:val="single"/>
    </w:rPr>
  </w:style>
  <w:style w:type="paragraph" w:styleId="ListParagraph">
    <w:name w:val="List Paragraph"/>
    <w:basedOn w:val="Normal"/>
    <w:uiPriority w:val="34"/>
    <w:qFormat/>
    <w:rsid w:val="00E90E5E"/>
    <w:pPr>
      <w:ind w:left="720"/>
      <w:contextualSpacing/>
    </w:pPr>
  </w:style>
  <w:style w:type="character" w:styleId="CommentReference">
    <w:name w:val="annotation reference"/>
    <w:basedOn w:val="DefaultParagraphFont"/>
    <w:uiPriority w:val="99"/>
    <w:semiHidden/>
    <w:unhideWhenUsed/>
    <w:rsid w:val="006E755E"/>
    <w:rPr>
      <w:sz w:val="16"/>
      <w:szCs w:val="16"/>
    </w:rPr>
  </w:style>
  <w:style w:type="paragraph" w:styleId="CommentText">
    <w:name w:val="annotation text"/>
    <w:basedOn w:val="Normal"/>
    <w:link w:val="CommentTextChar"/>
    <w:uiPriority w:val="99"/>
    <w:semiHidden/>
    <w:unhideWhenUsed/>
    <w:rsid w:val="006E755E"/>
    <w:pPr>
      <w:spacing w:line="240" w:lineRule="auto"/>
    </w:pPr>
    <w:rPr>
      <w:sz w:val="20"/>
      <w:szCs w:val="20"/>
    </w:rPr>
  </w:style>
  <w:style w:type="character" w:customStyle="1" w:styleId="CommentTextChar">
    <w:name w:val="Comment Text Char"/>
    <w:basedOn w:val="DefaultParagraphFont"/>
    <w:link w:val="CommentText"/>
    <w:uiPriority w:val="99"/>
    <w:semiHidden/>
    <w:rsid w:val="006E755E"/>
    <w:rPr>
      <w:sz w:val="20"/>
      <w:szCs w:val="20"/>
    </w:rPr>
  </w:style>
  <w:style w:type="paragraph" w:styleId="CommentSubject">
    <w:name w:val="annotation subject"/>
    <w:basedOn w:val="CommentText"/>
    <w:next w:val="CommentText"/>
    <w:link w:val="CommentSubjectChar"/>
    <w:uiPriority w:val="99"/>
    <w:semiHidden/>
    <w:unhideWhenUsed/>
    <w:rsid w:val="006E755E"/>
    <w:rPr>
      <w:b/>
      <w:bCs/>
    </w:rPr>
  </w:style>
  <w:style w:type="character" w:customStyle="1" w:styleId="CommentSubjectChar">
    <w:name w:val="Comment Subject Char"/>
    <w:basedOn w:val="CommentTextChar"/>
    <w:link w:val="CommentSubject"/>
    <w:uiPriority w:val="99"/>
    <w:semiHidden/>
    <w:rsid w:val="006E755E"/>
    <w:rPr>
      <w:b/>
      <w:bCs/>
      <w:sz w:val="20"/>
      <w:szCs w:val="20"/>
    </w:rPr>
  </w:style>
  <w:style w:type="paragraph" w:styleId="Bibliography">
    <w:name w:val="Bibliography"/>
    <w:basedOn w:val="Normal"/>
    <w:next w:val="Normal"/>
    <w:uiPriority w:val="37"/>
    <w:unhideWhenUsed/>
    <w:rsid w:val="00A100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0760">
      <w:bodyDiv w:val="1"/>
      <w:marLeft w:val="0"/>
      <w:marRight w:val="0"/>
      <w:marTop w:val="0"/>
      <w:marBottom w:val="0"/>
      <w:divBdr>
        <w:top w:val="none" w:sz="0" w:space="0" w:color="auto"/>
        <w:left w:val="none" w:sz="0" w:space="0" w:color="auto"/>
        <w:bottom w:val="none" w:sz="0" w:space="0" w:color="auto"/>
        <w:right w:val="none" w:sz="0" w:space="0" w:color="auto"/>
      </w:divBdr>
    </w:div>
    <w:div w:id="41486373">
      <w:bodyDiv w:val="1"/>
      <w:marLeft w:val="0"/>
      <w:marRight w:val="0"/>
      <w:marTop w:val="0"/>
      <w:marBottom w:val="0"/>
      <w:divBdr>
        <w:top w:val="none" w:sz="0" w:space="0" w:color="auto"/>
        <w:left w:val="none" w:sz="0" w:space="0" w:color="auto"/>
        <w:bottom w:val="none" w:sz="0" w:space="0" w:color="auto"/>
        <w:right w:val="none" w:sz="0" w:space="0" w:color="auto"/>
      </w:divBdr>
    </w:div>
    <w:div w:id="61031908">
      <w:bodyDiv w:val="1"/>
      <w:marLeft w:val="0"/>
      <w:marRight w:val="0"/>
      <w:marTop w:val="0"/>
      <w:marBottom w:val="0"/>
      <w:divBdr>
        <w:top w:val="none" w:sz="0" w:space="0" w:color="auto"/>
        <w:left w:val="none" w:sz="0" w:space="0" w:color="auto"/>
        <w:bottom w:val="none" w:sz="0" w:space="0" w:color="auto"/>
        <w:right w:val="none" w:sz="0" w:space="0" w:color="auto"/>
      </w:divBdr>
    </w:div>
    <w:div w:id="224222959">
      <w:bodyDiv w:val="1"/>
      <w:marLeft w:val="0"/>
      <w:marRight w:val="0"/>
      <w:marTop w:val="0"/>
      <w:marBottom w:val="0"/>
      <w:divBdr>
        <w:top w:val="none" w:sz="0" w:space="0" w:color="auto"/>
        <w:left w:val="none" w:sz="0" w:space="0" w:color="auto"/>
        <w:bottom w:val="none" w:sz="0" w:space="0" w:color="auto"/>
        <w:right w:val="none" w:sz="0" w:space="0" w:color="auto"/>
      </w:divBdr>
    </w:div>
    <w:div w:id="236088742">
      <w:bodyDiv w:val="1"/>
      <w:marLeft w:val="0"/>
      <w:marRight w:val="0"/>
      <w:marTop w:val="0"/>
      <w:marBottom w:val="0"/>
      <w:divBdr>
        <w:top w:val="none" w:sz="0" w:space="0" w:color="auto"/>
        <w:left w:val="none" w:sz="0" w:space="0" w:color="auto"/>
        <w:bottom w:val="none" w:sz="0" w:space="0" w:color="auto"/>
        <w:right w:val="none" w:sz="0" w:space="0" w:color="auto"/>
      </w:divBdr>
    </w:div>
    <w:div w:id="247738388">
      <w:bodyDiv w:val="1"/>
      <w:marLeft w:val="0"/>
      <w:marRight w:val="0"/>
      <w:marTop w:val="0"/>
      <w:marBottom w:val="0"/>
      <w:divBdr>
        <w:top w:val="none" w:sz="0" w:space="0" w:color="auto"/>
        <w:left w:val="none" w:sz="0" w:space="0" w:color="auto"/>
        <w:bottom w:val="none" w:sz="0" w:space="0" w:color="auto"/>
        <w:right w:val="none" w:sz="0" w:space="0" w:color="auto"/>
      </w:divBdr>
    </w:div>
    <w:div w:id="353308136">
      <w:bodyDiv w:val="1"/>
      <w:marLeft w:val="0"/>
      <w:marRight w:val="0"/>
      <w:marTop w:val="0"/>
      <w:marBottom w:val="0"/>
      <w:divBdr>
        <w:top w:val="none" w:sz="0" w:space="0" w:color="auto"/>
        <w:left w:val="none" w:sz="0" w:space="0" w:color="auto"/>
        <w:bottom w:val="none" w:sz="0" w:space="0" w:color="auto"/>
        <w:right w:val="none" w:sz="0" w:space="0" w:color="auto"/>
      </w:divBdr>
    </w:div>
    <w:div w:id="364913216">
      <w:bodyDiv w:val="1"/>
      <w:marLeft w:val="0"/>
      <w:marRight w:val="0"/>
      <w:marTop w:val="0"/>
      <w:marBottom w:val="0"/>
      <w:divBdr>
        <w:top w:val="none" w:sz="0" w:space="0" w:color="auto"/>
        <w:left w:val="none" w:sz="0" w:space="0" w:color="auto"/>
        <w:bottom w:val="none" w:sz="0" w:space="0" w:color="auto"/>
        <w:right w:val="none" w:sz="0" w:space="0" w:color="auto"/>
      </w:divBdr>
    </w:div>
    <w:div w:id="414591317">
      <w:bodyDiv w:val="1"/>
      <w:marLeft w:val="0"/>
      <w:marRight w:val="0"/>
      <w:marTop w:val="0"/>
      <w:marBottom w:val="0"/>
      <w:divBdr>
        <w:top w:val="none" w:sz="0" w:space="0" w:color="auto"/>
        <w:left w:val="none" w:sz="0" w:space="0" w:color="auto"/>
        <w:bottom w:val="none" w:sz="0" w:space="0" w:color="auto"/>
        <w:right w:val="none" w:sz="0" w:space="0" w:color="auto"/>
      </w:divBdr>
    </w:div>
    <w:div w:id="498468770">
      <w:bodyDiv w:val="1"/>
      <w:marLeft w:val="0"/>
      <w:marRight w:val="0"/>
      <w:marTop w:val="0"/>
      <w:marBottom w:val="0"/>
      <w:divBdr>
        <w:top w:val="none" w:sz="0" w:space="0" w:color="auto"/>
        <w:left w:val="none" w:sz="0" w:space="0" w:color="auto"/>
        <w:bottom w:val="none" w:sz="0" w:space="0" w:color="auto"/>
        <w:right w:val="none" w:sz="0" w:space="0" w:color="auto"/>
      </w:divBdr>
    </w:div>
    <w:div w:id="510877988">
      <w:bodyDiv w:val="1"/>
      <w:marLeft w:val="0"/>
      <w:marRight w:val="0"/>
      <w:marTop w:val="0"/>
      <w:marBottom w:val="0"/>
      <w:divBdr>
        <w:top w:val="none" w:sz="0" w:space="0" w:color="auto"/>
        <w:left w:val="none" w:sz="0" w:space="0" w:color="auto"/>
        <w:bottom w:val="none" w:sz="0" w:space="0" w:color="auto"/>
        <w:right w:val="none" w:sz="0" w:space="0" w:color="auto"/>
      </w:divBdr>
    </w:div>
    <w:div w:id="578517631">
      <w:bodyDiv w:val="1"/>
      <w:marLeft w:val="0"/>
      <w:marRight w:val="0"/>
      <w:marTop w:val="0"/>
      <w:marBottom w:val="0"/>
      <w:divBdr>
        <w:top w:val="none" w:sz="0" w:space="0" w:color="auto"/>
        <w:left w:val="none" w:sz="0" w:space="0" w:color="auto"/>
        <w:bottom w:val="none" w:sz="0" w:space="0" w:color="auto"/>
        <w:right w:val="none" w:sz="0" w:space="0" w:color="auto"/>
      </w:divBdr>
    </w:div>
    <w:div w:id="673802801">
      <w:bodyDiv w:val="1"/>
      <w:marLeft w:val="0"/>
      <w:marRight w:val="0"/>
      <w:marTop w:val="0"/>
      <w:marBottom w:val="0"/>
      <w:divBdr>
        <w:top w:val="none" w:sz="0" w:space="0" w:color="auto"/>
        <w:left w:val="none" w:sz="0" w:space="0" w:color="auto"/>
        <w:bottom w:val="none" w:sz="0" w:space="0" w:color="auto"/>
        <w:right w:val="none" w:sz="0" w:space="0" w:color="auto"/>
      </w:divBdr>
    </w:div>
    <w:div w:id="691346425">
      <w:bodyDiv w:val="1"/>
      <w:marLeft w:val="0"/>
      <w:marRight w:val="0"/>
      <w:marTop w:val="0"/>
      <w:marBottom w:val="0"/>
      <w:divBdr>
        <w:top w:val="none" w:sz="0" w:space="0" w:color="auto"/>
        <w:left w:val="none" w:sz="0" w:space="0" w:color="auto"/>
        <w:bottom w:val="none" w:sz="0" w:space="0" w:color="auto"/>
        <w:right w:val="none" w:sz="0" w:space="0" w:color="auto"/>
      </w:divBdr>
    </w:div>
    <w:div w:id="749501076">
      <w:bodyDiv w:val="1"/>
      <w:marLeft w:val="0"/>
      <w:marRight w:val="0"/>
      <w:marTop w:val="0"/>
      <w:marBottom w:val="0"/>
      <w:divBdr>
        <w:top w:val="none" w:sz="0" w:space="0" w:color="auto"/>
        <w:left w:val="none" w:sz="0" w:space="0" w:color="auto"/>
        <w:bottom w:val="none" w:sz="0" w:space="0" w:color="auto"/>
        <w:right w:val="none" w:sz="0" w:space="0" w:color="auto"/>
      </w:divBdr>
    </w:div>
    <w:div w:id="800153476">
      <w:bodyDiv w:val="1"/>
      <w:marLeft w:val="0"/>
      <w:marRight w:val="0"/>
      <w:marTop w:val="0"/>
      <w:marBottom w:val="0"/>
      <w:divBdr>
        <w:top w:val="none" w:sz="0" w:space="0" w:color="auto"/>
        <w:left w:val="none" w:sz="0" w:space="0" w:color="auto"/>
        <w:bottom w:val="none" w:sz="0" w:space="0" w:color="auto"/>
        <w:right w:val="none" w:sz="0" w:space="0" w:color="auto"/>
      </w:divBdr>
    </w:div>
    <w:div w:id="813378927">
      <w:bodyDiv w:val="1"/>
      <w:marLeft w:val="0"/>
      <w:marRight w:val="0"/>
      <w:marTop w:val="0"/>
      <w:marBottom w:val="0"/>
      <w:divBdr>
        <w:top w:val="none" w:sz="0" w:space="0" w:color="auto"/>
        <w:left w:val="none" w:sz="0" w:space="0" w:color="auto"/>
        <w:bottom w:val="none" w:sz="0" w:space="0" w:color="auto"/>
        <w:right w:val="none" w:sz="0" w:space="0" w:color="auto"/>
      </w:divBdr>
    </w:div>
    <w:div w:id="838691962">
      <w:bodyDiv w:val="1"/>
      <w:marLeft w:val="0"/>
      <w:marRight w:val="0"/>
      <w:marTop w:val="0"/>
      <w:marBottom w:val="0"/>
      <w:divBdr>
        <w:top w:val="none" w:sz="0" w:space="0" w:color="auto"/>
        <w:left w:val="none" w:sz="0" w:space="0" w:color="auto"/>
        <w:bottom w:val="none" w:sz="0" w:space="0" w:color="auto"/>
        <w:right w:val="none" w:sz="0" w:space="0" w:color="auto"/>
      </w:divBdr>
    </w:div>
    <w:div w:id="871068823">
      <w:bodyDiv w:val="1"/>
      <w:marLeft w:val="0"/>
      <w:marRight w:val="0"/>
      <w:marTop w:val="0"/>
      <w:marBottom w:val="0"/>
      <w:divBdr>
        <w:top w:val="none" w:sz="0" w:space="0" w:color="auto"/>
        <w:left w:val="none" w:sz="0" w:space="0" w:color="auto"/>
        <w:bottom w:val="none" w:sz="0" w:space="0" w:color="auto"/>
        <w:right w:val="none" w:sz="0" w:space="0" w:color="auto"/>
      </w:divBdr>
    </w:div>
    <w:div w:id="957251253">
      <w:bodyDiv w:val="1"/>
      <w:marLeft w:val="0"/>
      <w:marRight w:val="0"/>
      <w:marTop w:val="0"/>
      <w:marBottom w:val="0"/>
      <w:divBdr>
        <w:top w:val="none" w:sz="0" w:space="0" w:color="auto"/>
        <w:left w:val="none" w:sz="0" w:space="0" w:color="auto"/>
        <w:bottom w:val="none" w:sz="0" w:space="0" w:color="auto"/>
        <w:right w:val="none" w:sz="0" w:space="0" w:color="auto"/>
      </w:divBdr>
    </w:div>
    <w:div w:id="990404214">
      <w:bodyDiv w:val="1"/>
      <w:marLeft w:val="0"/>
      <w:marRight w:val="0"/>
      <w:marTop w:val="0"/>
      <w:marBottom w:val="0"/>
      <w:divBdr>
        <w:top w:val="none" w:sz="0" w:space="0" w:color="auto"/>
        <w:left w:val="none" w:sz="0" w:space="0" w:color="auto"/>
        <w:bottom w:val="none" w:sz="0" w:space="0" w:color="auto"/>
        <w:right w:val="none" w:sz="0" w:space="0" w:color="auto"/>
      </w:divBdr>
    </w:div>
    <w:div w:id="1012220813">
      <w:bodyDiv w:val="1"/>
      <w:marLeft w:val="0"/>
      <w:marRight w:val="0"/>
      <w:marTop w:val="0"/>
      <w:marBottom w:val="0"/>
      <w:divBdr>
        <w:top w:val="none" w:sz="0" w:space="0" w:color="auto"/>
        <w:left w:val="none" w:sz="0" w:space="0" w:color="auto"/>
        <w:bottom w:val="none" w:sz="0" w:space="0" w:color="auto"/>
        <w:right w:val="none" w:sz="0" w:space="0" w:color="auto"/>
      </w:divBdr>
    </w:div>
    <w:div w:id="1039478389">
      <w:bodyDiv w:val="1"/>
      <w:marLeft w:val="0"/>
      <w:marRight w:val="0"/>
      <w:marTop w:val="0"/>
      <w:marBottom w:val="0"/>
      <w:divBdr>
        <w:top w:val="none" w:sz="0" w:space="0" w:color="auto"/>
        <w:left w:val="none" w:sz="0" w:space="0" w:color="auto"/>
        <w:bottom w:val="none" w:sz="0" w:space="0" w:color="auto"/>
        <w:right w:val="none" w:sz="0" w:space="0" w:color="auto"/>
      </w:divBdr>
    </w:div>
    <w:div w:id="1048410916">
      <w:bodyDiv w:val="1"/>
      <w:marLeft w:val="0"/>
      <w:marRight w:val="0"/>
      <w:marTop w:val="0"/>
      <w:marBottom w:val="0"/>
      <w:divBdr>
        <w:top w:val="none" w:sz="0" w:space="0" w:color="auto"/>
        <w:left w:val="none" w:sz="0" w:space="0" w:color="auto"/>
        <w:bottom w:val="none" w:sz="0" w:space="0" w:color="auto"/>
        <w:right w:val="none" w:sz="0" w:space="0" w:color="auto"/>
      </w:divBdr>
    </w:div>
    <w:div w:id="1081220989">
      <w:bodyDiv w:val="1"/>
      <w:marLeft w:val="0"/>
      <w:marRight w:val="0"/>
      <w:marTop w:val="0"/>
      <w:marBottom w:val="0"/>
      <w:divBdr>
        <w:top w:val="none" w:sz="0" w:space="0" w:color="auto"/>
        <w:left w:val="none" w:sz="0" w:space="0" w:color="auto"/>
        <w:bottom w:val="none" w:sz="0" w:space="0" w:color="auto"/>
        <w:right w:val="none" w:sz="0" w:space="0" w:color="auto"/>
      </w:divBdr>
    </w:div>
    <w:div w:id="1124153451">
      <w:bodyDiv w:val="1"/>
      <w:marLeft w:val="0"/>
      <w:marRight w:val="0"/>
      <w:marTop w:val="0"/>
      <w:marBottom w:val="0"/>
      <w:divBdr>
        <w:top w:val="none" w:sz="0" w:space="0" w:color="auto"/>
        <w:left w:val="none" w:sz="0" w:space="0" w:color="auto"/>
        <w:bottom w:val="none" w:sz="0" w:space="0" w:color="auto"/>
        <w:right w:val="none" w:sz="0" w:space="0" w:color="auto"/>
      </w:divBdr>
    </w:div>
    <w:div w:id="1208567742">
      <w:bodyDiv w:val="1"/>
      <w:marLeft w:val="0"/>
      <w:marRight w:val="0"/>
      <w:marTop w:val="0"/>
      <w:marBottom w:val="0"/>
      <w:divBdr>
        <w:top w:val="none" w:sz="0" w:space="0" w:color="auto"/>
        <w:left w:val="none" w:sz="0" w:space="0" w:color="auto"/>
        <w:bottom w:val="none" w:sz="0" w:space="0" w:color="auto"/>
        <w:right w:val="none" w:sz="0" w:space="0" w:color="auto"/>
      </w:divBdr>
    </w:div>
    <w:div w:id="1239710898">
      <w:bodyDiv w:val="1"/>
      <w:marLeft w:val="0"/>
      <w:marRight w:val="0"/>
      <w:marTop w:val="0"/>
      <w:marBottom w:val="0"/>
      <w:divBdr>
        <w:top w:val="none" w:sz="0" w:space="0" w:color="auto"/>
        <w:left w:val="none" w:sz="0" w:space="0" w:color="auto"/>
        <w:bottom w:val="none" w:sz="0" w:space="0" w:color="auto"/>
        <w:right w:val="none" w:sz="0" w:space="0" w:color="auto"/>
      </w:divBdr>
    </w:div>
    <w:div w:id="1373847163">
      <w:bodyDiv w:val="1"/>
      <w:marLeft w:val="0"/>
      <w:marRight w:val="0"/>
      <w:marTop w:val="0"/>
      <w:marBottom w:val="0"/>
      <w:divBdr>
        <w:top w:val="none" w:sz="0" w:space="0" w:color="auto"/>
        <w:left w:val="none" w:sz="0" w:space="0" w:color="auto"/>
        <w:bottom w:val="none" w:sz="0" w:space="0" w:color="auto"/>
        <w:right w:val="none" w:sz="0" w:space="0" w:color="auto"/>
      </w:divBdr>
    </w:div>
    <w:div w:id="1383948049">
      <w:bodyDiv w:val="1"/>
      <w:marLeft w:val="0"/>
      <w:marRight w:val="0"/>
      <w:marTop w:val="0"/>
      <w:marBottom w:val="0"/>
      <w:divBdr>
        <w:top w:val="none" w:sz="0" w:space="0" w:color="auto"/>
        <w:left w:val="none" w:sz="0" w:space="0" w:color="auto"/>
        <w:bottom w:val="none" w:sz="0" w:space="0" w:color="auto"/>
        <w:right w:val="none" w:sz="0" w:space="0" w:color="auto"/>
      </w:divBdr>
    </w:div>
    <w:div w:id="1412697614">
      <w:bodyDiv w:val="1"/>
      <w:marLeft w:val="0"/>
      <w:marRight w:val="0"/>
      <w:marTop w:val="0"/>
      <w:marBottom w:val="0"/>
      <w:divBdr>
        <w:top w:val="none" w:sz="0" w:space="0" w:color="auto"/>
        <w:left w:val="none" w:sz="0" w:space="0" w:color="auto"/>
        <w:bottom w:val="none" w:sz="0" w:space="0" w:color="auto"/>
        <w:right w:val="none" w:sz="0" w:space="0" w:color="auto"/>
      </w:divBdr>
    </w:div>
    <w:div w:id="1432895673">
      <w:bodyDiv w:val="1"/>
      <w:marLeft w:val="0"/>
      <w:marRight w:val="0"/>
      <w:marTop w:val="0"/>
      <w:marBottom w:val="0"/>
      <w:divBdr>
        <w:top w:val="none" w:sz="0" w:space="0" w:color="auto"/>
        <w:left w:val="none" w:sz="0" w:space="0" w:color="auto"/>
        <w:bottom w:val="none" w:sz="0" w:space="0" w:color="auto"/>
        <w:right w:val="none" w:sz="0" w:space="0" w:color="auto"/>
      </w:divBdr>
    </w:div>
    <w:div w:id="1516110965">
      <w:bodyDiv w:val="1"/>
      <w:marLeft w:val="0"/>
      <w:marRight w:val="0"/>
      <w:marTop w:val="0"/>
      <w:marBottom w:val="0"/>
      <w:divBdr>
        <w:top w:val="none" w:sz="0" w:space="0" w:color="auto"/>
        <w:left w:val="none" w:sz="0" w:space="0" w:color="auto"/>
        <w:bottom w:val="none" w:sz="0" w:space="0" w:color="auto"/>
        <w:right w:val="none" w:sz="0" w:space="0" w:color="auto"/>
      </w:divBdr>
    </w:div>
    <w:div w:id="1546722682">
      <w:bodyDiv w:val="1"/>
      <w:marLeft w:val="0"/>
      <w:marRight w:val="0"/>
      <w:marTop w:val="0"/>
      <w:marBottom w:val="0"/>
      <w:divBdr>
        <w:top w:val="none" w:sz="0" w:space="0" w:color="auto"/>
        <w:left w:val="none" w:sz="0" w:space="0" w:color="auto"/>
        <w:bottom w:val="none" w:sz="0" w:space="0" w:color="auto"/>
        <w:right w:val="none" w:sz="0" w:space="0" w:color="auto"/>
      </w:divBdr>
    </w:div>
    <w:div w:id="1625771050">
      <w:bodyDiv w:val="1"/>
      <w:marLeft w:val="0"/>
      <w:marRight w:val="0"/>
      <w:marTop w:val="0"/>
      <w:marBottom w:val="0"/>
      <w:divBdr>
        <w:top w:val="none" w:sz="0" w:space="0" w:color="auto"/>
        <w:left w:val="none" w:sz="0" w:space="0" w:color="auto"/>
        <w:bottom w:val="none" w:sz="0" w:space="0" w:color="auto"/>
        <w:right w:val="none" w:sz="0" w:space="0" w:color="auto"/>
      </w:divBdr>
    </w:div>
    <w:div w:id="1645312680">
      <w:bodyDiv w:val="1"/>
      <w:marLeft w:val="0"/>
      <w:marRight w:val="0"/>
      <w:marTop w:val="0"/>
      <w:marBottom w:val="0"/>
      <w:divBdr>
        <w:top w:val="none" w:sz="0" w:space="0" w:color="auto"/>
        <w:left w:val="none" w:sz="0" w:space="0" w:color="auto"/>
        <w:bottom w:val="none" w:sz="0" w:space="0" w:color="auto"/>
        <w:right w:val="none" w:sz="0" w:space="0" w:color="auto"/>
      </w:divBdr>
    </w:div>
    <w:div w:id="1769500387">
      <w:bodyDiv w:val="1"/>
      <w:marLeft w:val="0"/>
      <w:marRight w:val="0"/>
      <w:marTop w:val="0"/>
      <w:marBottom w:val="0"/>
      <w:divBdr>
        <w:top w:val="none" w:sz="0" w:space="0" w:color="auto"/>
        <w:left w:val="none" w:sz="0" w:space="0" w:color="auto"/>
        <w:bottom w:val="none" w:sz="0" w:space="0" w:color="auto"/>
        <w:right w:val="none" w:sz="0" w:space="0" w:color="auto"/>
      </w:divBdr>
    </w:div>
    <w:div w:id="1781104345">
      <w:bodyDiv w:val="1"/>
      <w:marLeft w:val="0"/>
      <w:marRight w:val="0"/>
      <w:marTop w:val="0"/>
      <w:marBottom w:val="0"/>
      <w:divBdr>
        <w:top w:val="none" w:sz="0" w:space="0" w:color="auto"/>
        <w:left w:val="none" w:sz="0" w:space="0" w:color="auto"/>
        <w:bottom w:val="none" w:sz="0" w:space="0" w:color="auto"/>
        <w:right w:val="none" w:sz="0" w:space="0" w:color="auto"/>
      </w:divBdr>
    </w:div>
    <w:div w:id="1821381899">
      <w:bodyDiv w:val="1"/>
      <w:marLeft w:val="0"/>
      <w:marRight w:val="0"/>
      <w:marTop w:val="0"/>
      <w:marBottom w:val="0"/>
      <w:divBdr>
        <w:top w:val="none" w:sz="0" w:space="0" w:color="auto"/>
        <w:left w:val="none" w:sz="0" w:space="0" w:color="auto"/>
        <w:bottom w:val="none" w:sz="0" w:space="0" w:color="auto"/>
        <w:right w:val="none" w:sz="0" w:space="0" w:color="auto"/>
      </w:divBdr>
    </w:div>
    <w:div w:id="1840657130">
      <w:bodyDiv w:val="1"/>
      <w:marLeft w:val="0"/>
      <w:marRight w:val="0"/>
      <w:marTop w:val="0"/>
      <w:marBottom w:val="0"/>
      <w:divBdr>
        <w:top w:val="none" w:sz="0" w:space="0" w:color="auto"/>
        <w:left w:val="none" w:sz="0" w:space="0" w:color="auto"/>
        <w:bottom w:val="none" w:sz="0" w:space="0" w:color="auto"/>
        <w:right w:val="none" w:sz="0" w:space="0" w:color="auto"/>
      </w:divBdr>
    </w:div>
    <w:div w:id="1950621831">
      <w:bodyDiv w:val="1"/>
      <w:marLeft w:val="0"/>
      <w:marRight w:val="0"/>
      <w:marTop w:val="0"/>
      <w:marBottom w:val="0"/>
      <w:divBdr>
        <w:top w:val="none" w:sz="0" w:space="0" w:color="auto"/>
        <w:left w:val="none" w:sz="0" w:space="0" w:color="auto"/>
        <w:bottom w:val="none" w:sz="0" w:space="0" w:color="auto"/>
        <w:right w:val="none" w:sz="0" w:space="0" w:color="auto"/>
      </w:divBdr>
    </w:div>
    <w:div w:id="1964997340">
      <w:bodyDiv w:val="1"/>
      <w:marLeft w:val="0"/>
      <w:marRight w:val="0"/>
      <w:marTop w:val="0"/>
      <w:marBottom w:val="0"/>
      <w:divBdr>
        <w:top w:val="none" w:sz="0" w:space="0" w:color="auto"/>
        <w:left w:val="none" w:sz="0" w:space="0" w:color="auto"/>
        <w:bottom w:val="none" w:sz="0" w:space="0" w:color="auto"/>
        <w:right w:val="none" w:sz="0" w:space="0" w:color="auto"/>
      </w:divBdr>
    </w:div>
    <w:div w:id="2080008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Lin22</b:Tag>
    <b:SourceType>InternetSite</b:SourceType>
    <b:Guid>{D382206E-A1FB-4C10-A3BB-B980DB4F1F6F}</b:Guid>
    <b:Author>
      <b:Author>
        <b:Corporate>LinkedIn</b:Corporate>
      </b:Author>
    </b:Author>
    <b:Title>Andrew Hurley Jnr</b:Title>
    <b:InternetSiteTitle>LinkedIn</b:InternetSiteTitle>
    <b:Year>22</b:Year>
    <b:Month>05</b:Month>
    <b:Day>21</b:Day>
    <b:URL>https://www.linkedin.com/in/andrew-hurley-jr-49590a192/</b:URL>
    <b:RefOrder>7</b:RefOrder>
  </b:Source>
  <b:Source>
    <b:Tag>ZAK12</b:Tag>
    <b:SourceType>JournalArticle</b:SourceType>
    <b:Guid>{40D03480-2AAB-47CF-9A87-E3DC9B34E9EC}</b:Guid>
    <b:Title>Structural analysis of realistic solid propellant materials.</b:Title>
    <b:Year>2012</b:Year>
    <b:Author>
      <b:Author>
        <b:NameList>
          <b:Person>
            <b:Last>ZAK</b:Last>
            <b:First>ADAM</b:First>
            <b:Middle>R.</b:Middle>
          </b:Person>
        </b:NameList>
      </b:Author>
    </b:Author>
    <b:Publisher>JSR Spacecraft¦Rockets</b:Publisher>
    <b:JournalName>JSR Spacecraft Rockets</b:JournalName>
    <b:Pages>270-275</b:Pages>
    <b:Volume>5</b:Volume>
    <b:Issue>3</b:Issue>
    <b:RefOrder>5</b:RefOrder>
  </b:Source>
  <b:Source>
    <b:Tag>Coo94</b:Tag>
    <b:SourceType>ConferenceProceedings</b:SourceType>
    <b:Guid>{5898A1AE-C956-4C65-8A82-668C835F6C32}</b:Guid>
    <b:Title>Comments on TNT Equivalence</b:Title>
    <b:Year>1994</b:Year>
    <b:Author>
      <b:Author>
        <b:NameList>
          <b:Person>
            <b:Last>Cooper</b:Last>
            <b:First>P</b:First>
            <b:Middle>W</b:Middle>
          </b:Person>
        </b:NameList>
      </b:Author>
    </b:Author>
    <b:ConferenceName>Conference 20; international pyrotechnics seminar</b:ConferenceName>
    <b:City>Colorado Springs</b:City>
    <b:RefOrder>4</b:RefOrder>
  </b:Source>
  <b:Source>
    <b:Tag>Jen17</b:Tag>
    <b:SourceType>ArticleInAPeriodical</b:SourceType>
    <b:Guid>{C07A93CE-26F4-408E-BD2D-BB674A5E84C4}</b:Guid>
    <b:Title>Setting SMART objectives </b:Title>
    <b:Year>2017</b:Year>
    <b:Author>
      <b:Author>
        <b:NameList>
          <b:Person>
            <b:Last>Moore</b:Last>
            <b:First>Jenny</b:First>
          </b:Person>
        </b:NameList>
      </b:Author>
    </b:Author>
    <b:PeriodicalTitle>Headteacher Update</b:PeriodicalTitle>
    <b:Month>11</b:Month>
    <b:Day>02</b:Day>
    <b:RefOrder>2</b:RefOrder>
  </b:Source>
  <b:Source>
    <b:Tag>IDi08</b:Tag>
    <b:SourceType>JournalArticle</b:SourceType>
    <b:Guid>{7FE4D246-435E-4260-92A9-432E6CFF0F91}</b:Guid>
    <b:Title>Learning from risks: A tool for post-project risk assessment</b:Title>
    <b:Year>2008</b:Year>
    <b:Pages>42-50</b:Pages>
    <b:Author>
      <b:Author>
        <b:NameList>
          <b:Person>
            <b:Last>I.Dikmen</b:Last>
            <b:First>M.T.Birgonul,</b:First>
            <b:Middle>C.Anac, J.H.M.Tah, G.Aouad</b:Middle>
          </b:Person>
        </b:NameList>
      </b:Author>
    </b:Author>
    <b:JournalName>Automation in Construction</b:JournalName>
    <b:Volume>18</b:Volume>
    <b:Issue>1</b:Issue>
    <b:RefOrder>3</b:RefOrder>
  </b:Source>
  <b:Source>
    <b:Tag>Pau14</b:Tag>
    <b:SourceType>JournalArticle</b:SourceType>
    <b:Guid>{686AA27F-C312-4A21-B34F-5BBD122EB889}</b:Guid>
    <b:Author>
      <b:Author>
        <b:NameList>
          <b:Person>
            <b:Last>Baybutt</b:Last>
            <b:First>Paul</b:First>
          </b:Person>
        </b:NameList>
      </b:Author>
    </b:Author>
    <b:Title>The ALARP principle in process safety</b:Title>
    <b:JournalName>Process safety</b:JournalName>
    <b:Year>2014</b:Year>
    <b:Pages>36-40</b:Pages>
    <b:Volume>33</b:Volume>
    <b:Issue>1</b:Issue>
    <b:RefOrder>1</b:RefOrder>
  </b:Source>
  <b:Source>
    <b:Tag>BML05</b:Tag>
    <b:SourceType>JournalArticle</b:SourceType>
    <b:Guid>{2450A5CE-9637-4F0D-BCB7-0FD2D8C5A74B}</b:Guid>
    <b:Title>Analysing explosive damage in an urban environment</b:Title>
    <b:JournalName>Structures and Buildings</b:JournalName>
    <b:Year>2005</b:Year>
    <b:Pages>1-12</b:Pages>
    <b:Volume>158</b:Volume>
    <b:Issue>1</b:Issue>
    <b:Author>
      <b:Author>
        <b:NameList>
          <b:Person>
            <b:Last>B. M. Luccioni</b:Last>
            <b:First>Dr</b:First>
            <b:Middle>Eng, R. D. Ambrosini, Dr Eng, and R. F. Danesi, PhD</b:Middle>
          </b:Person>
        </b:NameList>
      </b:Author>
    </b:Author>
    <b:ConferenceName>Structures and Buildings</b:ConferenceName>
    <b:RefOrder>6</b:RefOrder>
  </b:Source>
</b:Sources>
</file>

<file path=customXml/itemProps1.xml><?xml version="1.0" encoding="utf-8"?>
<ds:datastoreItem xmlns:ds="http://schemas.openxmlformats.org/officeDocument/2006/customXml" ds:itemID="{7D62DEDF-3165-407B-8886-032366C25D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582</TotalTime>
  <Pages>1</Pages>
  <Words>1848</Words>
  <Characters>10539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Andrew Hurley Jr</cp:lastModifiedBy>
  <cp:revision>27</cp:revision>
  <dcterms:created xsi:type="dcterms:W3CDTF">2021-03-19T16:05:00Z</dcterms:created>
  <dcterms:modified xsi:type="dcterms:W3CDTF">2022-05-22T08:17:00Z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