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40E2D5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443566">
              <w:rPr>
                <w:b/>
                <w:color w:val="auto"/>
                <w:sz w:val="32"/>
              </w:rPr>
              <w:t>: Harrison Powell</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8951F3B" w:rsidR="00575A8F" w:rsidRDefault="00443566" w:rsidP="00E6298B">
            <w:pPr>
              <w:overflowPunct/>
              <w:autoSpaceDE/>
              <w:autoSpaceDN/>
              <w:adjustRightInd/>
              <w:ind w:right="107"/>
              <w:textAlignment w:val="auto"/>
              <w:rPr>
                <w:b/>
                <w:color w:val="auto"/>
                <w:sz w:val="32"/>
              </w:rPr>
            </w:pPr>
            <w:r>
              <w:rPr>
                <w:b/>
                <w:color w:val="auto"/>
                <w:sz w:val="32"/>
              </w:rPr>
              <w:t>1300438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7109E">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7109E">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7109E">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7109E">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7109E">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7109E">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97109E">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7109E">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7109E">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7109E">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7109E">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7109E">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7379905B">
        <w:rPr>
          <w:rFonts w:eastAsia="Arial"/>
          <w:color w:val="000000" w:themeColor="text1"/>
          <w:sz w:val="24"/>
          <w:szCs w:val="24"/>
        </w:rPr>
        <w:t>Turnitin</w:t>
      </w:r>
      <w:proofErr w:type="spellEnd"/>
      <w:r w:rsidRPr="7379905B">
        <w:rPr>
          <w:rFonts w:eastAsia="Arial"/>
          <w:color w:val="000000" w:themeColor="text1"/>
          <w:sz w:val="24"/>
          <w:szCs w:val="24"/>
        </w:rPr>
        <w:t xml:space="preserve">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379905B">
        <w:rPr>
          <w:rFonts w:eastAsia="Arial"/>
          <w:color w:val="000000" w:themeColor="text1"/>
          <w:sz w:val="24"/>
          <w:szCs w:val="24"/>
        </w:rPr>
        <w:t>book, that</w:t>
      </w:r>
      <w:proofErr w:type="gramEnd"/>
      <w:r w:rsidRPr="7379905B">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544F7187" w14:textId="7DDB0B0B" w:rsidR="7379905B" w:rsidRDefault="009423B5"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0097109E">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0097109E">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0097109E">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0097109E">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0097109E">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0097109E">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0097109E">
      <w:pPr>
        <w:pStyle w:val="ListParagraph"/>
        <w:numPr>
          <w:ilvl w:val="0"/>
          <w:numId w:val="1"/>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0097109E">
      <w:pPr>
        <w:pStyle w:val="ListParagraph"/>
        <w:numPr>
          <w:ilvl w:val="0"/>
          <w:numId w:val="1"/>
        </w:numPr>
        <w:jc w:val="both"/>
        <w:rPr>
          <w:i/>
          <w:iCs/>
          <w:color w:val="000000" w:themeColor="text1"/>
          <w:sz w:val="24"/>
          <w:szCs w:val="24"/>
        </w:rPr>
      </w:pPr>
      <w:r w:rsidRPr="7379905B">
        <w:rPr>
          <w:i/>
          <w:iCs/>
          <w:color w:val="000000" w:themeColor="text1"/>
          <w:sz w:val="24"/>
          <w:szCs w:val="24"/>
        </w:rPr>
        <w:t xml:space="preserve">You should upload your completed document as a saved pdf file of this workbook; if this is not possible then a </w:t>
      </w:r>
      <w:proofErr w:type="spellStart"/>
      <w:r w:rsidRPr="7379905B">
        <w:rPr>
          <w:i/>
          <w:iCs/>
          <w:color w:val="000000" w:themeColor="text1"/>
          <w:sz w:val="24"/>
          <w:szCs w:val="24"/>
        </w:rPr>
        <w:t>Worddoc</w:t>
      </w:r>
      <w:proofErr w:type="spellEnd"/>
      <w:r w:rsidRPr="7379905B">
        <w:rPr>
          <w:i/>
          <w:iCs/>
          <w:color w:val="000000" w:themeColor="text1"/>
          <w:sz w:val="24"/>
          <w:szCs w:val="24"/>
        </w:rPr>
        <w:t xml:space="preserve"> file is acceptable. Do not send a scanned file from a photocopier, an apple.dot file or a Microsoft publisher file as </w:t>
      </w:r>
      <w:proofErr w:type="spellStart"/>
      <w:r w:rsidRPr="7379905B">
        <w:rPr>
          <w:i/>
          <w:iCs/>
          <w:color w:val="000000" w:themeColor="text1"/>
          <w:sz w:val="24"/>
          <w:szCs w:val="24"/>
        </w:rPr>
        <w:t>Turnitin</w:t>
      </w:r>
      <w:proofErr w:type="spellEnd"/>
      <w:r w:rsidRPr="7379905B">
        <w:rPr>
          <w:i/>
          <w:iCs/>
          <w:color w:val="000000" w:themeColor="text1"/>
          <w:sz w:val="24"/>
          <w:szCs w:val="24"/>
        </w:rPr>
        <w:t xml:space="preserve">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 xml:space="preserve">Confirmed by submission through </w:t>
            </w:r>
            <w:proofErr w:type="spellStart"/>
            <w:r w:rsidRPr="7379905B">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212DAC46" w:rsidR="00AA666E" w:rsidRDefault="00025650" w:rsidP="00E84CBB">
      <w:pPr>
        <w:tabs>
          <w:tab w:val="left" w:pos="1613"/>
        </w:tabs>
        <w:ind w:right="107"/>
        <w:jc w:val="both"/>
        <w:rPr>
          <w:b/>
          <w:sz w:val="24"/>
          <w:szCs w:val="24"/>
        </w:rPr>
      </w:pPr>
      <w:r w:rsidRPr="00025650">
        <w:rPr>
          <w:b/>
          <w:sz w:val="24"/>
          <w:szCs w:val="24"/>
        </w:rPr>
        <w:t>ANSWER:</w:t>
      </w:r>
      <w:r w:rsidR="00E84CBB">
        <w:rPr>
          <w:b/>
          <w:sz w:val="24"/>
          <w:szCs w:val="24"/>
        </w:rPr>
        <w:tab/>
      </w:r>
    </w:p>
    <w:p w14:paraId="7036AEC7" w14:textId="75B8CE16" w:rsidR="00E84CBB" w:rsidRDefault="00E84CBB" w:rsidP="00E84CBB">
      <w:pPr>
        <w:tabs>
          <w:tab w:val="left" w:pos="1613"/>
        </w:tabs>
        <w:ind w:right="107"/>
        <w:jc w:val="both"/>
        <w:rPr>
          <w:b/>
          <w:sz w:val="24"/>
          <w:szCs w:val="24"/>
        </w:rPr>
      </w:pPr>
    </w:p>
    <w:p w14:paraId="4DC70B1E" w14:textId="4A6C9148" w:rsidR="00E84CBB" w:rsidRDefault="00E84CBB" w:rsidP="00E84CBB">
      <w:pPr>
        <w:tabs>
          <w:tab w:val="left" w:pos="1613"/>
        </w:tabs>
        <w:ind w:right="107"/>
        <w:jc w:val="both"/>
        <w:rPr>
          <w:sz w:val="24"/>
          <w:szCs w:val="24"/>
        </w:rPr>
      </w:pPr>
      <w:r>
        <w:rPr>
          <w:sz w:val="24"/>
          <w:szCs w:val="24"/>
        </w:rPr>
        <w:t xml:space="preserve">The initial six months of learning has been predominately classroom based material, with role plays thrown in in order to test our practical understanding of legislation. The exams were the main written test yet the role plays fulfilled a very important role. Before joining </w:t>
      </w:r>
      <w:r w:rsidRPr="00E84CBB">
        <w:rPr>
          <w:sz w:val="24"/>
          <w:szCs w:val="24"/>
        </w:rPr>
        <w:t>Gwent Police</w:t>
      </w:r>
      <w:r>
        <w:rPr>
          <w:sz w:val="24"/>
          <w:szCs w:val="24"/>
        </w:rPr>
        <w:t xml:space="preserve"> as an officer I had served 2 years as a Special Constable with South Wales Police</w:t>
      </w:r>
      <w:r w:rsidR="005F4853">
        <w:rPr>
          <w:sz w:val="24"/>
          <w:szCs w:val="24"/>
        </w:rPr>
        <w:t xml:space="preserve"> and had already experienced policing based conflict. For me I had found the more violent or aggressive conflicts easier to manage, primarily because these situations require physical action, </w:t>
      </w:r>
      <w:proofErr w:type="spellStart"/>
      <w:r w:rsidR="005F4853">
        <w:rPr>
          <w:sz w:val="24"/>
          <w:szCs w:val="24"/>
        </w:rPr>
        <w:t>eg</w:t>
      </w:r>
      <w:proofErr w:type="spellEnd"/>
      <w:r w:rsidR="005F4853">
        <w:rPr>
          <w:sz w:val="24"/>
          <w:szCs w:val="24"/>
        </w:rPr>
        <w:t>. Defending yourself, breaking up a fight, restraining someone. My struggle was to approach potentially volatile situations with calm and only to escalate when I found it absolutely necessary. This is not to say I was heavy handed or aggressive as a special, conflict was new to me and I was governed very much by adrenaline. One thing I did find as a Special was that calls are often more complex or in some cases completely different</w:t>
      </w:r>
      <w:r w:rsidR="008E29ED">
        <w:rPr>
          <w:sz w:val="24"/>
          <w:szCs w:val="24"/>
        </w:rPr>
        <w:t xml:space="preserve"> to what the caller has said (</w:t>
      </w:r>
      <w:proofErr w:type="spellStart"/>
      <w:r w:rsidR="008E29ED">
        <w:rPr>
          <w:sz w:val="24"/>
          <w:szCs w:val="24"/>
        </w:rPr>
        <w:t>eg</w:t>
      </w:r>
      <w:proofErr w:type="spellEnd"/>
      <w:r w:rsidR="008E29ED">
        <w:rPr>
          <w:sz w:val="24"/>
          <w:szCs w:val="24"/>
        </w:rPr>
        <w:t xml:space="preserve">. something reported as a full blown domestic may in fact be a mental health crisis.) In training the practical’s rarely had any drastic changes, the legislation or techniques we had been learning about would have to been seen by the assessors so situational predictability was high. I felt a lot more comfortable in the </w:t>
      </w:r>
      <w:proofErr w:type="spellStart"/>
      <w:r w:rsidR="008E29ED">
        <w:rPr>
          <w:sz w:val="24"/>
          <w:szCs w:val="24"/>
        </w:rPr>
        <w:t>practicals</w:t>
      </w:r>
      <w:proofErr w:type="spellEnd"/>
      <w:r w:rsidR="008E29ED">
        <w:rPr>
          <w:sz w:val="24"/>
          <w:szCs w:val="24"/>
        </w:rPr>
        <w:t xml:space="preserve"> than most of my colleagues because of this, it was simply a case of being understanding of the legislation and putting it into practise. </w:t>
      </w:r>
      <w:r w:rsidR="00E87AEE">
        <w:rPr>
          <w:sz w:val="24"/>
          <w:szCs w:val="24"/>
        </w:rPr>
        <w:t xml:space="preserve">Academically I was also fairly pleased with my scores never dropping below 62 per cent. The academic side definitely caused me the most stress overall and I introduced some interesting coping strategies to help relieve stress and anxiety and to boost my resilience and confidence. </w:t>
      </w:r>
    </w:p>
    <w:p w14:paraId="04F56DE5" w14:textId="77777777" w:rsidR="003F0BAB" w:rsidRDefault="003F0BAB" w:rsidP="00E84CBB">
      <w:pPr>
        <w:tabs>
          <w:tab w:val="left" w:pos="1613"/>
        </w:tabs>
        <w:ind w:right="107"/>
        <w:jc w:val="both"/>
        <w:rPr>
          <w:sz w:val="24"/>
          <w:szCs w:val="24"/>
        </w:rPr>
      </w:pPr>
    </w:p>
    <w:p w14:paraId="420E5BC9" w14:textId="5C7D6E39" w:rsidR="003F0BAB" w:rsidRDefault="003F0BAB" w:rsidP="00E84CBB">
      <w:pPr>
        <w:tabs>
          <w:tab w:val="left" w:pos="1613"/>
        </w:tabs>
        <w:ind w:right="107"/>
        <w:jc w:val="both"/>
        <w:rPr>
          <w:color w:val="2C2D30"/>
          <w:sz w:val="24"/>
          <w:szCs w:val="24"/>
        </w:rPr>
      </w:pPr>
      <w:r>
        <w:rPr>
          <w:sz w:val="24"/>
          <w:szCs w:val="24"/>
        </w:rPr>
        <w:t xml:space="preserve">In the past I have used cold showers to help give me a boost first thing in the morning, whether it be before work or before a workout. During training </w:t>
      </w:r>
      <w:r w:rsidR="00A05CB6">
        <w:rPr>
          <w:sz w:val="24"/>
          <w:szCs w:val="24"/>
        </w:rPr>
        <w:t>I took the cold exposure one step further and decided to follow the increasingly popular ‘</w:t>
      </w:r>
      <w:proofErr w:type="spellStart"/>
      <w:r w:rsidR="00A05CB6">
        <w:rPr>
          <w:sz w:val="24"/>
          <w:szCs w:val="24"/>
        </w:rPr>
        <w:t>Wim</w:t>
      </w:r>
      <w:proofErr w:type="spellEnd"/>
      <w:r w:rsidR="00A05CB6">
        <w:rPr>
          <w:sz w:val="24"/>
          <w:szCs w:val="24"/>
        </w:rPr>
        <w:t xml:space="preserve"> Hof Method’ w</w:t>
      </w:r>
      <w:r w:rsidR="002A2C34">
        <w:rPr>
          <w:sz w:val="24"/>
          <w:szCs w:val="24"/>
        </w:rPr>
        <w:t xml:space="preserve">hich uses a specific </w:t>
      </w:r>
      <w:r w:rsidR="00A05CB6">
        <w:rPr>
          <w:sz w:val="24"/>
          <w:szCs w:val="24"/>
        </w:rPr>
        <w:t xml:space="preserve">breathing technique in conjunction with cold water therapy. </w:t>
      </w:r>
      <w:r w:rsidR="002A2C34">
        <w:rPr>
          <w:sz w:val="24"/>
          <w:szCs w:val="24"/>
        </w:rPr>
        <w:t>The breathing method taps into our fight or flight mechanism, in short the technique is controlled hyperventilation. This in turn helps us withstand the shock of cold exposure. The two are never done at the same time, to avoid any unconsciousness. I would do three rounds of breathing before a cold shower gradually increasing my time in the cold. I first started with a minute under a cold shower and now regularly manage s</w:t>
      </w:r>
      <w:r w:rsidR="00C65E0F">
        <w:rPr>
          <w:sz w:val="24"/>
          <w:szCs w:val="24"/>
        </w:rPr>
        <w:t xml:space="preserve">ix to seven minutes. Longer time spent in the cold shower meant more intense benefits from it, I felt alert and relieved of all stress. Dr Peter </w:t>
      </w:r>
      <w:proofErr w:type="spellStart"/>
      <w:r w:rsidR="00B916D4">
        <w:rPr>
          <w:sz w:val="24"/>
          <w:szCs w:val="24"/>
        </w:rPr>
        <w:t>Bongiorno</w:t>
      </w:r>
      <w:proofErr w:type="spellEnd"/>
      <w:r w:rsidR="00B916D4">
        <w:rPr>
          <w:sz w:val="24"/>
          <w:szCs w:val="24"/>
        </w:rPr>
        <w:t xml:space="preserve"> ND, </w:t>
      </w:r>
      <w:proofErr w:type="spellStart"/>
      <w:r w:rsidR="00B916D4">
        <w:rPr>
          <w:sz w:val="24"/>
          <w:szCs w:val="24"/>
        </w:rPr>
        <w:t>LAc</w:t>
      </w:r>
      <w:proofErr w:type="spellEnd"/>
      <w:r w:rsidR="00B916D4">
        <w:rPr>
          <w:sz w:val="24"/>
          <w:szCs w:val="24"/>
        </w:rPr>
        <w:t xml:space="preserve"> is a </w:t>
      </w:r>
      <w:proofErr w:type="spellStart"/>
      <w:r w:rsidR="00B916D4">
        <w:rPr>
          <w:sz w:val="24"/>
          <w:szCs w:val="24"/>
        </w:rPr>
        <w:t>Neuroendocrinologist</w:t>
      </w:r>
      <w:proofErr w:type="spellEnd"/>
      <w:r w:rsidR="00B916D4">
        <w:rPr>
          <w:sz w:val="24"/>
          <w:szCs w:val="24"/>
        </w:rPr>
        <w:t xml:space="preserve"> and in an article for ‘Psychology Today’ under the title ‘</w:t>
      </w:r>
      <w:r w:rsidR="00B916D4">
        <w:rPr>
          <w:i/>
          <w:sz w:val="24"/>
          <w:szCs w:val="24"/>
        </w:rPr>
        <w:t xml:space="preserve">A Cold Splash – Hydrotherapy for Depression and Anxiety’ </w:t>
      </w:r>
      <w:r w:rsidR="00B916D4">
        <w:rPr>
          <w:sz w:val="24"/>
          <w:szCs w:val="24"/>
        </w:rPr>
        <w:t>writes that ‘the</w:t>
      </w:r>
      <w:r w:rsidR="00B916D4">
        <w:rPr>
          <w:color w:val="2C2D30"/>
          <w:sz w:val="24"/>
          <w:szCs w:val="24"/>
        </w:rPr>
        <w:t xml:space="preserve"> density of cold receptors</w:t>
      </w:r>
      <w:r w:rsidR="00B916D4" w:rsidRPr="00B916D4">
        <w:rPr>
          <w:color w:val="2C2D30"/>
          <w:sz w:val="24"/>
          <w:szCs w:val="24"/>
        </w:rPr>
        <w:t xml:space="preserve"> in the skin is thought to be three to ten times higher than that of warm receptors, the simultaneous firing of all skin based cold receptors from jumping into the cold </w:t>
      </w:r>
      <w:r w:rsidR="00B916D4" w:rsidRPr="00B916D4">
        <w:rPr>
          <w:color w:val="2C2D30"/>
          <w:sz w:val="24"/>
          <w:szCs w:val="24"/>
        </w:rPr>
        <w:lastRenderedPageBreak/>
        <w:t>may result in a positive therapeutic effect. It has also been shown that lowering the temperature of the brain is known to have neuroprotective and therapeutic effects and can relieve inflammation, a known mechanism in depressive illness.</w:t>
      </w:r>
      <w:r w:rsidR="00B916D4">
        <w:rPr>
          <w:color w:val="2C2D30"/>
          <w:sz w:val="24"/>
          <w:szCs w:val="24"/>
        </w:rPr>
        <w:t xml:space="preserve">’ I can definitely attest to the claim of relieving inflammation with physical evidence. I have always suffered with eczema and have it quite badly on the backs on my legs and arms. Using the </w:t>
      </w:r>
      <w:proofErr w:type="spellStart"/>
      <w:r w:rsidR="00B916D4">
        <w:rPr>
          <w:color w:val="2C2D30"/>
          <w:sz w:val="24"/>
          <w:szCs w:val="24"/>
        </w:rPr>
        <w:t>Wim</w:t>
      </w:r>
      <w:proofErr w:type="spellEnd"/>
      <w:r w:rsidR="00B916D4">
        <w:rPr>
          <w:color w:val="2C2D30"/>
          <w:sz w:val="24"/>
          <w:szCs w:val="24"/>
        </w:rPr>
        <w:t xml:space="preserve"> Hof Method </w:t>
      </w:r>
      <w:r w:rsidR="00A04ED2">
        <w:rPr>
          <w:color w:val="2C2D30"/>
          <w:sz w:val="24"/>
          <w:szCs w:val="24"/>
        </w:rPr>
        <w:t>my eczema has steadily started to clear</w:t>
      </w:r>
      <w:r w:rsidR="00B916D4">
        <w:rPr>
          <w:color w:val="2C2D30"/>
          <w:sz w:val="24"/>
          <w:szCs w:val="24"/>
        </w:rPr>
        <w:t xml:space="preserve">. When I first started </w:t>
      </w:r>
      <w:r w:rsidR="00A04ED2">
        <w:rPr>
          <w:color w:val="2C2D30"/>
          <w:sz w:val="24"/>
          <w:szCs w:val="24"/>
        </w:rPr>
        <w:t>trailing</w:t>
      </w:r>
      <w:r w:rsidR="00B916D4">
        <w:rPr>
          <w:color w:val="2C2D30"/>
          <w:sz w:val="24"/>
          <w:szCs w:val="24"/>
        </w:rPr>
        <w:t xml:space="preserve"> the method I noticed that I had eczema that was starting to appear on my forehead. The eczema on my forehead comes and goes and speaking anecdotally I have noticed its appearance whenever I am under a period of stress. This </w:t>
      </w:r>
      <w:r w:rsidR="00A04ED2">
        <w:rPr>
          <w:color w:val="2C2D30"/>
          <w:sz w:val="24"/>
          <w:szCs w:val="24"/>
        </w:rPr>
        <w:t xml:space="preserve">quickly deteriorated from angry patches of red to just small areas of dry skin before vanishing completely. I believe that the contribution of both the anti-inflammatory properties of the cold showers as well as their ability to relieve stress and anxiety has had a combined positive impact on my eczema. In the worst areas the red has faded and is now just areas of dry skin that I can much easily manage. In the same article Dr </w:t>
      </w:r>
      <w:proofErr w:type="spellStart"/>
      <w:r w:rsidR="00A04ED2">
        <w:rPr>
          <w:color w:val="2C2D30"/>
          <w:sz w:val="24"/>
          <w:szCs w:val="24"/>
        </w:rPr>
        <w:t>Bongiorno</w:t>
      </w:r>
      <w:proofErr w:type="spellEnd"/>
      <w:r w:rsidR="00A04ED2">
        <w:rPr>
          <w:color w:val="2C2D30"/>
          <w:sz w:val="24"/>
          <w:szCs w:val="24"/>
        </w:rPr>
        <w:t xml:space="preserve"> also addresses the impact of cold showers on anxiety and depression</w:t>
      </w:r>
      <w:r w:rsidR="0088594D">
        <w:rPr>
          <w:color w:val="2C2D30"/>
          <w:sz w:val="24"/>
          <w:szCs w:val="24"/>
        </w:rPr>
        <w:t xml:space="preserve">: </w:t>
      </w:r>
      <w:r w:rsidR="0088594D" w:rsidRPr="0088594D">
        <w:rPr>
          <w:color w:val="2C2D30"/>
          <w:sz w:val="24"/>
          <w:szCs w:val="24"/>
        </w:rPr>
        <w:t>‘exposure to cold has been shown to activate the sympathetic nervous system, will increase the blood level as well as brain release of norepinephrine–an adrenal hormone that can help depressed people feel more ‘up’ naturally. The water therapy also can help increase production of beta-endorphins—‘feel-good’ molecules that give a sense of well-being.</w:t>
      </w:r>
      <w:r w:rsidR="0088594D">
        <w:rPr>
          <w:color w:val="2C2D30"/>
          <w:sz w:val="24"/>
          <w:szCs w:val="24"/>
        </w:rPr>
        <w:t>’</w:t>
      </w:r>
      <w:r w:rsidR="00616BC2">
        <w:rPr>
          <w:rStyle w:val="FootnoteReference"/>
          <w:sz w:val="24"/>
          <w:szCs w:val="24"/>
        </w:rPr>
        <w:footnoteReference w:id="1"/>
      </w:r>
      <w:r w:rsidR="00AB3D7C">
        <w:rPr>
          <w:color w:val="2C2D30"/>
          <w:sz w:val="24"/>
          <w:szCs w:val="24"/>
        </w:rPr>
        <w:t xml:space="preserve"> Although I do not suffer from depression and anxiety I can still appreciate the benefits. </w:t>
      </w:r>
    </w:p>
    <w:p w14:paraId="52FA6795" w14:textId="24CF72C5" w:rsidR="00AB3D7C" w:rsidRDefault="00AB3D7C" w:rsidP="00E84CBB">
      <w:pPr>
        <w:tabs>
          <w:tab w:val="left" w:pos="1613"/>
        </w:tabs>
        <w:ind w:right="107"/>
        <w:jc w:val="both"/>
        <w:rPr>
          <w:color w:val="2C2D30"/>
          <w:sz w:val="24"/>
          <w:szCs w:val="24"/>
        </w:rPr>
      </w:pPr>
    </w:p>
    <w:p w14:paraId="2069A33B" w14:textId="708389D0" w:rsidR="00C45700" w:rsidRDefault="00AB3D7C" w:rsidP="00E84CBB">
      <w:pPr>
        <w:tabs>
          <w:tab w:val="left" w:pos="1613"/>
        </w:tabs>
        <w:ind w:right="107"/>
        <w:jc w:val="both"/>
        <w:rPr>
          <w:color w:val="2C2D30"/>
          <w:sz w:val="24"/>
          <w:szCs w:val="24"/>
        </w:rPr>
      </w:pPr>
      <w:r>
        <w:rPr>
          <w:color w:val="2C2D30"/>
          <w:sz w:val="24"/>
          <w:szCs w:val="24"/>
        </w:rPr>
        <w:t xml:space="preserve">Aside of the physical aspects </w:t>
      </w:r>
      <w:r w:rsidR="00BA6B46">
        <w:rPr>
          <w:color w:val="2C2D30"/>
          <w:sz w:val="24"/>
          <w:szCs w:val="24"/>
        </w:rPr>
        <w:t xml:space="preserve">of stress management I believe that my Catholic faith has also helped me. </w:t>
      </w:r>
      <w:r w:rsidR="00C45700">
        <w:rPr>
          <w:color w:val="2C2D30"/>
          <w:sz w:val="24"/>
          <w:szCs w:val="24"/>
        </w:rPr>
        <w:t xml:space="preserve">There are certain spiritual practices that have great benefits on mental health; these include, prayer and meditation, communal singing and self-introspection. Regarding prayer I always set aside time before bed to reflect on the day that has just passed and pray for help and support for the following day. If I have more time I will usually pray a decade of the rosary which I find to be a great ‘stilling’ exercise. The repetition is similar to a chant and helps to quieten my mind and bring me into the present moment and into the prayer itself. </w:t>
      </w:r>
      <w:r w:rsidR="00BA561C">
        <w:rPr>
          <w:color w:val="2C2D30"/>
          <w:sz w:val="24"/>
          <w:szCs w:val="24"/>
        </w:rPr>
        <w:t xml:space="preserve">The main notion of prayer is summed up perfectly by </w:t>
      </w:r>
      <w:r w:rsidR="00110CD7">
        <w:rPr>
          <w:color w:val="2C2D30"/>
          <w:sz w:val="24"/>
          <w:szCs w:val="24"/>
        </w:rPr>
        <w:t>Rob Whit</w:t>
      </w:r>
      <w:r w:rsidR="00BA561C">
        <w:rPr>
          <w:color w:val="2C2D30"/>
          <w:sz w:val="24"/>
          <w:szCs w:val="24"/>
        </w:rPr>
        <w:t xml:space="preserve">ley’s in his article </w:t>
      </w:r>
      <w:r w:rsidR="00BA561C" w:rsidRPr="00BA561C">
        <w:rPr>
          <w:i/>
          <w:color w:val="2C2D30"/>
          <w:sz w:val="24"/>
          <w:szCs w:val="24"/>
        </w:rPr>
        <w:t>Prayer and Mental Health</w:t>
      </w:r>
      <w:r w:rsidR="00BA561C">
        <w:rPr>
          <w:i/>
          <w:color w:val="2C2D30"/>
          <w:sz w:val="24"/>
          <w:szCs w:val="24"/>
        </w:rPr>
        <w:t xml:space="preserve"> </w:t>
      </w:r>
      <w:r w:rsidR="00BA561C">
        <w:rPr>
          <w:color w:val="2C2D30"/>
          <w:sz w:val="24"/>
          <w:szCs w:val="24"/>
        </w:rPr>
        <w:t>as ‘a deep dialogue with the divine’</w:t>
      </w:r>
      <w:r w:rsidR="00BA561C">
        <w:rPr>
          <w:rStyle w:val="FootnoteReference"/>
          <w:color w:val="2C2D30"/>
          <w:sz w:val="24"/>
          <w:szCs w:val="24"/>
        </w:rPr>
        <w:footnoteReference w:id="2"/>
      </w:r>
      <w:r w:rsidR="00BA561C">
        <w:rPr>
          <w:color w:val="2C2D30"/>
          <w:sz w:val="24"/>
          <w:szCs w:val="24"/>
        </w:rPr>
        <w:t>, and when a believer engages in this sort of practice there is nothing more important, ev</w:t>
      </w:r>
      <w:r w:rsidR="00AF178B">
        <w:rPr>
          <w:color w:val="2C2D30"/>
          <w:sz w:val="24"/>
          <w:szCs w:val="24"/>
        </w:rPr>
        <w:t xml:space="preserve">eryday troubles become trivial. </w:t>
      </w:r>
    </w:p>
    <w:p w14:paraId="4572C37C" w14:textId="295C653E" w:rsidR="00AB3D7C" w:rsidRDefault="00AF178B" w:rsidP="00E84CBB">
      <w:pPr>
        <w:tabs>
          <w:tab w:val="left" w:pos="1613"/>
        </w:tabs>
        <w:ind w:right="107"/>
        <w:jc w:val="both"/>
        <w:rPr>
          <w:color w:val="2C2C2C"/>
          <w:sz w:val="24"/>
          <w:szCs w:val="24"/>
          <w:lang w:val="en"/>
        </w:rPr>
      </w:pPr>
      <w:r>
        <w:rPr>
          <w:color w:val="2C2D30"/>
          <w:sz w:val="24"/>
          <w:szCs w:val="24"/>
        </w:rPr>
        <w:t>The</w:t>
      </w:r>
      <w:r w:rsidR="00A42016">
        <w:rPr>
          <w:color w:val="2C2D30"/>
          <w:sz w:val="24"/>
          <w:szCs w:val="24"/>
        </w:rPr>
        <w:t xml:space="preserve"> C</w:t>
      </w:r>
      <w:r>
        <w:rPr>
          <w:color w:val="2C2D30"/>
          <w:sz w:val="24"/>
          <w:szCs w:val="24"/>
        </w:rPr>
        <w:t xml:space="preserve">atholic mass usually contains around four or five hymns as well as several liturgical responses that are sung. </w:t>
      </w:r>
      <w:r w:rsidR="008D02B5">
        <w:rPr>
          <w:color w:val="2C2D30"/>
          <w:sz w:val="24"/>
          <w:szCs w:val="24"/>
        </w:rPr>
        <w:t>I have found the c</w:t>
      </w:r>
      <w:r w:rsidR="00BA6B46">
        <w:rPr>
          <w:color w:val="2C2D30"/>
          <w:sz w:val="24"/>
          <w:szCs w:val="24"/>
        </w:rPr>
        <w:t xml:space="preserve">ommunal singing at mass </w:t>
      </w:r>
      <w:r w:rsidR="008D02B5">
        <w:rPr>
          <w:color w:val="2C2D30"/>
          <w:sz w:val="24"/>
          <w:szCs w:val="24"/>
        </w:rPr>
        <w:t xml:space="preserve">to have a positive impact on my anxiety and stress. As well as the obvious social benefits of people coming together to sing and pray as one Oxford University researchers have shown that </w:t>
      </w:r>
      <w:r w:rsidR="00BC6906">
        <w:rPr>
          <w:color w:val="2C2D30"/>
          <w:sz w:val="24"/>
          <w:szCs w:val="24"/>
        </w:rPr>
        <w:t>communal singing releases endorphins that help increase our serotonin levels, boosting our self-esteem and contribute to a decrease in depression and stress levels.</w:t>
      </w:r>
      <w:r w:rsidR="00492CD6">
        <w:rPr>
          <w:color w:val="2C2D30"/>
          <w:sz w:val="24"/>
          <w:szCs w:val="24"/>
        </w:rPr>
        <w:t xml:space="preserve"> The research coming out of Oxford showed that partaking in communal singing is even ‘shown to be effective in pain relief, too, probably due to the release of neurochemicals such </w:t>
      </w:r>
      <w:r w:rsidR="00492CD6" w:rsidRPr="00492CD6">
        <w:rPr>
          <w:color w:val="2C2D30"/>
          <w:sz w:val="24"/>
          <w:szCs w:val="24"/>
        </w:rPr>
        <w:t xml:space="preserve">as </w:t>
      </w:r>
      <w:hyperlink r:id="rId14" w:history="1">
        <w:r w:rsidR="00492CD6" w:rsidRPr="00492CD6">
          <w:rPr>
            <w:color w:val="3479B2"/>
            <w:sz w:val="24"/>
            <w:szCs w:val="24"/>
            <w:lang w:val="en"/>
          </w:rPr>
          <w:t>β-endorphin</w:t>
        </w:r>
      </w:hyperlink>
      <w:r w:rsidR="00492CD6" w:rsidRPr="00492CD6">
        <w:rPr>
          <w:color w:val="2C2C2C"/>
          <w:sz w:val="24"/>
          <w:szCs w:val="24"/>
          <w:lang w:val="en"/>
        </w:rPr>
        <w:t xml:space="preserve"> (a natural painkiller responsible for the “high” experienced after intense exercise)</w:t>
      </w:r>
      <w:r w:rsidR="00492CD6">
        <w:rPr>
          <w:color w:val="2C2C2C"/>
          <w:sz w:val="24"/>
          <w:szCs w:val="24"/>
          <w:lang w:val="en"/>
        </w:rPr>
        <w:t>’</w:t>
      </w:r>
      <w:r w:rsidR="00492CD6" w:rsidRPr="00492CD6">
        <w:rPr>
          <w:color w:val="2C2C2C"/>
          <w:sz w:val="24"/>
          <w:szCs w:val="24"/>
          <w:lang w:val="en"/>
        </w:rPr>
        <w:t>.</w:t>
      </w:r>
      <w:r w:rsidR="00492CD6">
        <w:rPr>
          <w:rStyle w:val="FootnoteReference"/>
          <w:color w:val="2C2D30"/>
          <w:sz w:val="24"/>
          <w:szCs w:val="24"/>
        </w:rPr>
        <w:footnoteReference w:id="3"/>
      </w:r>
      <w:r w:rsidR="00D75338">
        <w:rPr>
          <w:color w:val="2C2C2C"/>
          <w:sz w:val="24"/>
          <w:szCs w:val="24"/>
          <w:lang w:val="en"/>
        </w:rPr>
        <w:t xml:space="preserve"> </w:t>
      </w:r>
    </w:p>
    <w:p w14:paraId="58A4C6FA" w14:textId="6D49D088" w:rsidR="00D75338" w:rsidRDefault="00D75338" w:rsidP="00E84CBB">
      <w:pPr>
        <w:tabs>
          <w:tab w:val="left" w:pos="1613"/>
        </w:tabs>
        <w:ind w:right="107"/>
        <w:jc w:val="both"/>
        <w:rPr>
          <w:color w:val="2C2C2C"/>
          <w:sz w:val="24"/>
          <w:szCs w:val="24"/>
          <w:lang w:val="en"/>
        </w:rPr>
      </w:pPr>
      <w:r>
        <w:rPr>
          <w:color w:val="2C2C2C"/>
          <w:sz w:val="24"/>
          <w:szCs w:val="24"/>
          <w:lang w:val="en"/>
        </w:rPr>
        <w:t>Another component to the Catholic faith is the practice of ‘Confession’. Although I do</w:t>
      </w:r>
      <w:r w:rsidR="00B2063D">
        <w:rPr>
          <w:color w:val="2C2C2C"/>
          <w:sz w:val="24"/>
          <w:szCs w:val="24"/>
          <w:lang w:val="en"/>
        </w:rPr>
        <w:t xml:space="preserve"> not go weekly to confession the sacrament instills in me that self-reflection and introspection is important.</w:t>
      </w:r>
      <w:r w:rsidR="005778C1">
        <w:rPr>
          <w:color w:val="2C2C2C"/>
          <w:sz w:val="24"/>
          <w:szCs w:val="24"/>
          <w:lang w:val="en"/>
        </w:rPr>
        <w:t xml:space="preserve"> Reflecting on the day allows </w:t>
      </w:r>
      <w:r w:rsidR="0005608E">
        <w:rPr>
          <w:color w:val="2C2C2C"/>
          <w:sz w:val="24"/>
          <w:szCs w:val="24"/>
          <w:lang w:val="en"/>
        </w:rPr>
        <w:t xml:space="preserve">me to be honest with myself and to build on things </w:t>
      </w:r>
      <w:r w:rsidR="0005608E">
        <w:rPr>
          <w:color w:val="2C2C2C"/>
          <w:sz w:val="24"/>
          <w:szCs w:val="24"/>
          <w:lang w:val="en"/>
        </w:rPr>
        <w:lastRenderedPageBreak/>
        <w:t>that have gone well and acknowledge those that haven’t</w:t>
      </w:r>
      <w:r w:rsidR="008F6BA6">
        <w:rPr>
          <w:color w:val="2C2C2C"/>
          <w:sz w:val="24"/>
          <w:szCs w:val="24"/>
          <w:lang w:val="en"/>
        </w:rPr>
        <w:t xml:space="preserve"> and </w:t>
      </w:r>
      <w:bookmarkStart w:id="0" w:name="_GoBack"/>
      <w:bookmarkEnd w:id="0"/>
      <w:r w:rsidR="0005608E">
        <w:rPr>
          <w:color w:val="2C2C2C"/>
          <w:sz w:val="24"/>
          <w:szCs w:val="24"/>
          <w:lang w:val="en"/>
        </w:rPr>
        <w:t>it is important that I am always honest with myself when doing this.</w:t>
      </w:r>
    </w:p>
    <w:p w14:paraId="092BCF46" w14:textId="0CA9B157" w:rsidR="00856343" w:rsidRDefault="00856343" w:rsidP="00E84CBB">
      <w:pPr>
        <w:tabs>
          <w:tab w:val="left" w:pos="1613"/>
        </w:tabs>
        <w:ind w:right="107"/>
        <w:jc w:val="both"/>
        <w:rPr>
          <w:color w:val="2C2C2C"/>
          <w:sz w:val="24"/>
          <w:szCs w:val="24"/>
          <w:lang w:val="en"/>
        </w:rPr>
      </w:pPr>
    </w:p>
    <w:p w14:paraId="65051B17" w14:textId="4237CA02" w:rsidR="00856343" w:rsidRPr="00492CD6" w:rsidRDefault="00856343" w:rsidP="00E84CBB">
      <w:pPr>
        <w:tabs>
          <w:tab w:val="left" w:pos="1613"/>
        </w:tabs>
        <w:ind w:right="107"/>
        <w:jc w:val="both"/>
        <w:rPr>
          <w:color w:val="2C2D30"/>
          <w:sz w:val="24"/>
          <w:szCs w:val="24"/>
        </w:rPr>
      </w:pPr>
      <w:r>
        <w:rPr>
          <w:color w:val="2C2C2C"/>
          <w:sz w:val="24"/>
          <w:szCs w:val="24"/>
          <w:lang w:val="en"/>
        </w:rPr>
        <w:t>All these techniques have greatly helped me manage my stress levels over the last few months, and I plan on continuing with them throughout my career. The role of a police officer is at times a very stressful jobs and I am glad that I have had exposure to these effective treatments already.</w:t>
      </w:r>
      <w:r w:rsidR="00D75338">
        <w:rPr>
          <w:color w:val="2C2C2C"/>
          <w:sz w:val="24"/>
          <w:szCs w:val="24"/>
          <w:lang w:val="en"/>
        </w:rPr>
        <w:t xml:space="preserve"> I hope to continue with these techniques and practices throughout my career, however because several of them involve working to a routine it may be difficult to manage them initially with shiftwork but this should even itself out.</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576358FC" w:rsidR="00FF7784" w:rsidRPr="00270EEB" w:rsidRDefault="0005608E" w:rsidP="00E6298B">
      <w:pPr>
        <w:ind w:right="107"/>
        <w:jc w:val="both"/>
        <w:rPr>
          <w:sz w:val="24"/>
          <w:szCs w:val="24"/>
        </w:rPr>
      </w:pPr>
      <w:r>
        <w:rPr>
          <w:sz w:val="24"/>
          <w:szCs w:val="24"/>
        </w:rPr>
        <w:t>Word Count: 1251</w:t>
      </w: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5"/>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186F31C9" w:rsidR="00AA666E" w:rsidRDefault="00AA666E" w:rsidP="00E6298B">
      <w:pPr>
        <w:ind w:right="107"/>
        <w:jc w:val="both"/>
        <w:rPr>
          <w:sz w:val="24"/>
          <w:szCs w:val="24"/>
        </w:rPr>
      </w:pPr>
    </w:p>
    <w:p w14:paraId="3ACBD0E8" w14:textId="5BB7ECA2" w:rsidR="00631799" w:rsidRDefault="00D05227" w:rsidP="00E6298B">
      <w:pPr>
        <w:ind w:right="107"/>
        <w:jc w:val="both"/>
        <w:rPr>
          <w:sz w:val="24"/>
          <w:szCs w:val="24"/>
        </w:rPr>
      </w:pPr>
      <w:r>
        <w:rPr>
          <w:sz w:val="24"/>
          <w:szCs w:val="24"/>
        </w:rPr>
        <w:t xml:space="preserve">During my time on the tutor pod one incident involving conflict sticks in my mind clearly. It sticks in my mind not because of its dramatic nature but because the way of resolving the incident was done using communication only and to me I knew that I would struggle with being assertive. </w:t>
      </w:r>
      <w:r w:rsidR="007C1BC2">
        <w:rPr>
          <w:sz w:val="24"/>
          <w:szCs w:val="24"/>
        </w:rPr>
        <w:t>I will be describing the incident using the ‘Gibb’s Reflective Cycle’</w:t>
      </w:r>
      <w:r w:rsidR="00561666">
        <w:rPr>
          <w:sz w:val="24"/>
          <w:szCs w:val="24"/>
        </w:rPr>
        <w:t xml:space="preserve"> by firs</w:t>
      </w:r>
      <w:r w:rsidR="00631799">
        <w:rPr>
          <w:sz w:val="24"/>
          <w:szCs w:val="24"/>
        </w:rPr>
        <w:t xml:space="preserve">t describing what has happened and explaining my initial thoughts and </w:t>
      </w:r>
      <w:r w:rsidR="00561666">
        <w:rPr>
          <w:sz w:val="24"/>
          <w:szCs w:val="24"/>
        </w:rPr>
        <w:t>fe</w:t>
      </w:r>
      <w:r w:rsidR="00631799">
        <w:rPr>
          <w:sz w:val="24"/>
          <w:szCs w:val="24"/>
        </w:rPr>
        <w:t xml:space="preserve">elings as well as those immediately </w:t>
      </w:r>
      <w:r w:rsidR="0005608E">
        <w:rPr>
          <w:sz w:val="24"/>
          <w:szCs w:val="24"/>
        </w:rPr>
        <w:t>afterwards</w:t>
      </w:r>
      <w:r w:rsidR="00631799">
        <w:rPr>
          <w:sz w:val="24"/>
          <w:szCs w:val="24"/>
        </w:rPr>
        <w:t xml:space="preserve">. Then I will evaluate my actions and talk about what went well and what could be improved upon. I will then look at the situation as a whole and analyse whether or not my actions made sense and were proportionate. Concluding I will ask myself what else I could have done before finally going on to talk about an Action Plan that would outline what I would do if a similar situation arose again in the future. </w:t>
      </w:r>
    </w:p>
    <w:p w14:paraId="7CD5BA77" w14:textId="79E0A94C" w:rsidR="00D05227" w:rsidRDefault="00D05227" w:rsidP="00E6298B">
      <w:pPr>
        <w:ind w:right="107"/>
        <w:jc w:val="both"/>
        <w:rPr>
          <w:sz w:val="24"/>
          <w:szCs w:val="24"/>
        </w:rPr>
      </w:pPr>
      <w:r>
        <w:rPr>
          <w:sz w:val="24"/>
          <w:szCs w:val="24"/>
        </w:rPr>
        <w:t>The incident itself involved a fifty year old man who had been abusive to staff and customers on several occasions at a TESCO express shop in Cwmbran. We had heard about the incident first hand whilst on break and had spoken to the store manager about the possibility of viewing some CCTV footage. Before viewing the footage I used a series of open “T.E.D” questions (TELL, EXPLAIN, DESCRIBE) to establish a narrative of what had happened. It was highlighted that a particular member of staff was</w:t>
      </w:r>
      <w:r w:rsidR="0059231A">
        <w:rPr>
          <w:sz w:val="24"/>
          <w:szCs w:val="24"/>
        </w:rPr>
        <w:t xml:space="preserve"> targeted on one of the occasions and so I asked if she could come in and I reassured her that we were looking into it.</w:t>
      </w:r>
      <w:r>
        <w:rPr>
          <w:sz w:val="24"/>
          <w:szCs w:val="24"/>
        </w:rPr>
        <w:t xml:space="preserve"> The manager had three separate incidents recorded from three separate days that week. The offender was clearly seen acting in aggressive manner and waving his stick around; even getting very </w:t>
      </w:r>
      <w:r>
        <w:rPr>
          <w:sz w:val="24"/>
          <w:szCs w:val="24"/>
        </w:rPr>
        <w:lastRenderedPageBreak/>
        <w:t xml:space="preserve">close to the face of a female member of staff and shouting at her. I proceeded to ask the store manager whether or not the staff member involved or he himself would like to make a formal complaint. Neither party wanted to make a formal complaint so I offered to speak to the offender myself and highlight to him that his behaviour was unacceptable and that if it continued he would be banned from the shop. The store had previously told him that if he needed his shopping delivered because of COVID-19 going on they would be </w:t>
      </w:r>
      <w:r w:rsidR="00495DF3">
        <w:rPr>
          <w:sz w:val="24"/>
          <w:szCs w:val="24"/>
        </w:rPr>
        <w:t>happy to do so. I believed this to be an important bit of</w:t>
      </w:r>
      <w:r>
        <w:rPr>
          <w:sz w:val="24"/>
          <w:szCs w:val="24"/>
        </w:rPr>
        <w:t xml:space="preserve"> information because after speaking to the offender I could offer him an amicable arrangement for shop</w:t>
      </w:r>
      <w:r w:rsidR="00495DF3">
        <w:rPr>
          <w:sz w:val="24"/>
          <w:szCs w:val="24"/>
        </w:rPr>
        <w:t>ping; thus leaving on a positive note.</w:t>
      </w:r>
    </w:p>
    <w:p w14:paraId="6A2658A9" w14:textId="69F86AED" w:rsidR="00495DF3" w:rsidRDefault="00495DF3" w:rsidP="00E6298B">
      <w:pPr>
        <w:ind w:right="107"/>
        <w:jc w:val="both"/>
        <w:rPr>
          <w:sz w:val="24"/>
          <w:szCs w:val="24"/>
        </w:rPr>
      </w:pPr>
      <w:r>
        <w:rPr>
          <w:sz w:val="24"/>
          <w:szCs w:val="24"/>
        </w:rPr>
        <w:t xml:space="preserve">Having seen the footage it was obvious that the offender’s behaviour was nowhere near acceptable and I knew that my approach would have to be firm. In my head I planned for the offender to respond with some form of rebuttal, yet him not knowing that we had seen the footage and that I had - it should be easier for me to rationale my assertive approach in my head in response to anything he should respond. On arrival at the address the offender was very anti-police and seemed very angry at our presence there. Rather than putting </w:t>
      </w:r>
      <w:proofErr w:type="gramStart"/>
      <w:r>
        <w:rPr>
          <w:sz w:val="24"/>
          <w:szCs w:val="24"/>
        </w:rPr>
        <w:t>me</w:t>
      </w:r>
      <w:proofErr w:type="gramEnd"/>
      <w:r>
        <w:rPr>
          <w:sz w:val="24"/>
          <w:szCs w:val="24"/>
        </w:rPr>
        <w:t xml:space="preserve"> off I felt this was an easier atmosphere for me to be assertive in.</w:t>
      </w:r>
      <w:r w:rsidR="006724F0">
        <w:rPr>
          <w:sz w:val="24"/>
          <w:szCs w:val="24"/>
        </w:rPr>
        <w:t xml:space="preserve"> Once </w:t>
      </w:r>
      <w:r>
        <w:rPr>
          <w:sz w:val="24"/>
          <w:szCs w:val="24"/>
        </w:rPr>
        <w:t xml:space="preserve">I had clarified who he was </w:t>
      </w:r>
      <w:r w:rsidR="00F9255C">
        <w:rPr>
          <w:sz w:val="24"/>
          <w:szCs w:val="24"/>
        </w:rPr>
        <w:t>I explained why we were the</w:t>
      </w:r>
      <w:r w:rsidR="006724F0">
        <w:rPr>
          <w:sz w:val="24"/>
          <w:szCs w:val="24"/>
        </w:rPr>
        <w:t>r</w:t>
      </w:r>
      <w:r w:rsidR="00F9255C">
        <w:rPr>
          <w:sz w:val="24"/>
          <w:szCs w:val="24"/>
        </w:rPr>
        <w:t>e</w:t>
      </w:r>
      <w:r w:rsidR="006724F0">
        <w:rPr>
          <w:sz w:val="24"/>
          <w:szCs w:val="24"/>
        </w:rPr>
        <w:t xml:space="preserve"> and that we would need to speak to him in relation to his behaviour. He refused to let us in but remained in the doorway. I told him that I had viewed the CCTV and that no matter what has happened the way he had acted was unacceptable.</w:t>
      </w:r>
      <w:r w:rsidR="0004674B">
        <w:rPr>
          <w:sz w:val="24"/>
          <w:szCs w:val="24"/>
        </w:rPr>
        <w:t xml:space="preserve"> </w:t>
      </w:r>
      <w:r w:rsidR="00B31A19">
        <w:rPr>
          <w:sz w:val="24"/>
          <w:szCs w:val="24"/>
        </w:rPr>
        <w:t>At this point the offender began to interrupt me so my tone became more serious and I asked him to listen to me and wait for me to finish which he did. I was pleased with this interaction and proved to myself that I could be assertive when I needed to be.</w:t>
      </w:r>
      <w:r w:rsidR="00AE45F8">
        <w:rPr>
          <w:sz w:val="24"/>
          <w:szCs w:val="24"/>
        </w:rPr>
        <w:t xml:space="preserve"> I made him aware that the shop was good enough to offer him an alternative to visiting the store however I pointed out that if he was to visit the shop his behaviour would have to improve otherwise he would be banned. </w:t>
      </w:r>
      <w:r w:rsidR="006724F0">
        <w:rPr>
          <w:sz w:val="24"/>
          <w:szCs w:val="24"/>
        </w:rPr>
        <w:t>The offende</w:t>
      </w:r>
      <w:r w:rsidR="00F9255C">
        <w:rPr>
          <w:sz w:val="24"/>
          <w:szCs w:val="24"/>
        </w:rPr>
        <w:t>r replied sharply and</w:t>
      </w:r>
      <w:r w:rsidR="00AE45F8">
        <w:rPr>
          <w:sz w:val="24"/>
          <w:szCs w:val="24"/>
        </w:rPr>
        <w:t xml:space="preserve"> didn’t acknowledge the reprieve that shop had offered him, he told </w:t>
      </w:r>
      <w:r w:rsidR="00373A40">
        <w:rPr>
          <w:sz w:val="24"/>
          <w:szCs w:val="24"/>
        </w:rPr>
        <w:t xml:space="preserve">us to “get a warrant” and </w:t>
      </w:r>
      <w:r w:rsidR="00F9255C">
        <w:rPr>
          <w:sz w:val="24"/>
          <w:szCs w:val="24"/>
        </w:rPr>
        <w:t xml:space="preserve">began waving his stick for me to get back, </w:t>
      </w:r>
      <w:proofErr w:type="gramStart"/>
      <w:r w:rsidR="00F9255C">
        <w:rPr>
          <w:sz w:val="24"/>
          <w:szCs w:val="24"/>
        </w:rPr>
        <w:t>he</w:t>
      </w:r>
      <w:proofErr w:type="gramEnd"/>
      <w:r w:rsidR="008E3BB5">
        <w:rPr>
          <w:sz w:val="24"/>
          <w:szCs w:val="24"/>
        </w:rPr>
        <w:t xml:space="preserve"> then</w:t>
      </w:r>
      <w:r w:rsidR="00F9255C">
        <w:rPr>
          <w:sz w:val="24"/>
          <w:szCs w:val="24"/>
        </w:rPr>
        <w:t xml:space="preserve"> let out an angry outburst</w:t>
      </w:r>
      <w:r w:rsidR="00AE45F8">
        <w:rPr>
          <w:sz w:val="24"/>
          <w:szCs w:val="24"/>
        </w:rPr>
        <w:t xml:space="preserve"> and slammed the </w:t>
      </w:r>
      <w:r w:rsidR="00BD3987">
        <w:rPr>
          <w:sz w:val="24"/>
          <w:szCs w:val="24"/>
        </w:rPr>
        <w:t xml:space="preserve">front door shut. My immediate reaction after this was negative because the offender had cut me off mid-conversation by slamming the door. The feedback I </w:t>
      </w:r>
      <w:r w:rsidR="00F34EB6">
        <w:rPr>
          <w:sz w:val="24"/>
          <w:szCs w:val="24"/>
        </w:rPr>
        <w:t>received</w:t>
      </w:r>
      <w:r w:rsidR="00BD3987">
        <w:rPr>
          <w:sz w:val="24"/>
          <w:szCs w:val="24"/>
        </w:rPr>
        <w:t xml:space="preserve"> from my </w:t>
      </w:r>
      <w:r w:rsidR="00F34EB6">
        <w:rPr>
          <w:sz w:val="24"/>
          <w:szCs w:val="24"/>
        </w:rPr>
        <w:t>tutor howev</w:t>
      </w:r>
      <w:r w:rsidR="007C1BC2">
        <w:rPr>
          <w:sz w:val="24"/>
          <w:szCs w:val="24"/>
        </w:rPr>
        <w:t xml:space="preserve">er was pleasing, she was happy with the </w:t>
      </w:r>
      <w:r w:rsidR="00F34EB6">
        <w:rPr>
          <w:sz w:val="24"/>
          <w:szCs w:val="24"/>
        </w:rPr>
        <w:t>outcome and was convinced that from past e</w:t>
      </w:r>
      <w:r w:rsidR="009A5C37">
        <w:rPr>
          <w:sz w:val="24"/>
          <w:szCs w:val="24"/>
        </w:rPr>
        <w:t xml:space="preserve">xperiences with this individual </w:t>
      </w:r>
      <w:r w:rsidR="007C1BC2">
        <w:rPr>
          <w:sz w:val="24"/>
          <w:szCs w:val="24"/>
        </w:rPr>
        <w:t xml:space="preserve">being assertive and standing my ground was the only way to get through to him. </w:t>
      </w:r>
      <w:r w:rsidR="008E3BB5">
        <w:rPr>
          <w:sz w:val="24"/>
          <w:szCs w:val="24"/>
        </w:rPr>
        <w:t xml:space="preserve">I know now that the offender has not since been back to TESCO to do his shopping so nevertheless the right outcome was attained. </w:t>
      </w:r>
    </w:p>
    <w:p w14:paraId="75B792BD" w14:textId="4B903B3A" w:rsidR="007C1BC2" w:rsidRDefault="00A8741D" w:rsidP="00E6298B">
      <w:pPr>
        <w:ind w:right="107"/>
        <w:jc w:val="both"/>
        <w:rPr>
          <w:sz w:val="24"/>
          <w:szCs w:val="24"/>
        </w:rPr>
      </w:pPr>
      <w:r>
        <w:rPr>
          <w:sz w:val="24"/>
          <w:szCs w:val="24"/>
        </w:rPr>
        <w:t xml:space="preserve">Having written about the first two sections of the </w:t>
      </w:r>
      <w:r w:rsidR="007C1BC2">
        <w:rPr>
          <w:sz w:val="24"/>
          <w:szCs w:val="24"/>
        </w:rPr>
        <w:t xml:space="preserve">‘Gibb’s Reflective Model’ </w:t>
      </w:r>
      <w:r>
        <w:rPr>
          <w:sz w:val="24"/>
          <w:szCs w:val="24"/>
        </w:rPr>
        <w:t xml:space="preserve">I am going to move on to the Evaluation stage, and go into detail about what worked well during the call and what could be improved upon. Firstly I believe my interaction with the victim and witnesses was good and I received positive feedback on my return to the store. Having gone back to the store after speaking to the offender the manager and member of staff were both pleased with how the situation had been resolved, they had said from the start that they were not looking for any criminal proceedings to be undertaken and were happy for me to give words of advice to the individual. They believed that the action taken was proportionate and the member of staff who had been a victim of the </w:t>
      </w:r>
      <w:r w:rsidR="00026564">
        <w:rPr>
          <w:sz w:val="24"/>
          <w:szCs w:val="24"/>
        </w:rPr>
        <w:t>offender’s</w:t>
      </w:r>
      <w:r>
        <w:rPr>
          <w:sz w:val="24"/>
          <w:szCs w:val="24"/>
        </w:rPr>
        <w:t xml:space="preserve"> abuse said that she felt much more reassured. </w:t>
      </w:r>
      <w:r w:rsidR="00362677">
        <w:rPr>
          <w:sz w:val="24"/>
          <w:szCs w:val="24"/>
        </w:rPr>
        <w:t xml:space="preserve">I was also happy with the way that I was able to maintain my assertiveness when speaking to the offender. I was aware that so far I had not been </w:t>
      </w:r>
      <w:r w:rsidR="00026564">
        <w:rPr>
          <w:sz w:val="24"/>
          <w:szCs w:val="24"/>
        </w:rPr>
        <w:t>involved</w:t>
      </w:r>
      <w:r w:rsidR="00362677">
        <w:rPr>
          <w:sz w:val="24"/>
          <w:szCs w:val="24"/>
        </w:rPr>
        <w:t xml:space="preserve"> in any conflict and was anxious to see how I would respond to a situation that demanded that I take the lead. I was pleased with how I stood my ground and even won back the conversation when I had been interrupted on several occasions. This incident reminded me somewhat of a line from Benjamin Jowett, the great Oxford tutor and theologian when he </w:t>
      </w:r>
      <w:r w:rsidR="00362677">
        <w:rPr>
          <w:sz w:val="24"/>
          <w:szCs w:val="24"/>
        </w:rPr>
        <w:lastRenderedPageBreak/>
        <w:t>said: “Never retreat. Never explain. Get it done and let them howl</w:t>
      </w:r>
      <w:r w:rsidR="007939E0">
        <w:rPr>
          <w:rStyle w:val="FootnoteReference"/>
          <w:sz w:val="24"/>
          <w:szCs w:val="24"/>
        </w:rPr>
        <w:footnoteReference w:id="4"/>
      </w:r>
      <w:r w:rsidR="00362677">
        <w:rPr>
          <w:sz w:val="24"/>
          <w:szCs w:val="24"/>
        </w:rPr>
        <w:t xml:space="preserve">” because I had to get straight to the point, I was not there to discuss back and forth the ins and outs of the incident, I had seen the footage myself and I knew that the offender would want to push back but I could rest assured in what I had seen and the fact that it was unjust behaviour. Therefore, I got the point across and ‘let him howl’ there was no need for it to go any further, I was happy that he understood that he was in the wrong by the way he became so irate and aggressive. </w:t>
      </w:r>
      <w:r w:rsidR="004C2B9B">
        <w:rPr>
          <w:sz w:val="24"/>
          <w:szCs w:val="24"/>
        </w:rPr>
        <w:t xml:space="preserve">Alternatively I believe that I could have stressed Tesco’s offer to do his shopping for him. This information would have been an important note to end on but I crammed it into the middle of </w:t>
      </w:r>
      <w:r w:rsidR="008767C4">
        <w:rPr>
          <w:sz w:val="24"/>
          <w:szCs w:val="24"/>
        </w:rPr>
        <w:t xml:space="preserve">my </w:t>
      </w:r>
      <w:r w:rsidR="004C2B9B">
        <w:rPr>
          <w:sz w:val="24"/>
          <w:szCs w:val="24"/>
        </w:rPr>
        <w:t>explanation of why we were there so it therefore lost its emphasis</w:t>
      </w:r>
      <w:r w:rsidR="008767C4">
        <w:rPr>
          <w:sz w:val="24"/>
          <w:szCs w:val="24"/>
        </w:rPr>
        <w:t>. I believe that I also could have brought the tone of the incident back to my level. Because the offender was initially aggressive and challenging I met him at his level and continued on that level until he slammed the door. I could have started the conversation with a softer approach but this may have meant that my tone would have lost its assertiveness, again I wasn’t there to have a back and forth conversation I needed to get across to him that what he had done was wrong and not beat around the bushes.</w:t>
      </w:r>
    </w:p>
    <w:p w14:paraId="6FF81C21" w14:textId="1B11BF95" w:rsidR="008767C4" w:rsidRDefault="008767C4" w:rsidP="00E6298B">
      <w:pPr>
        <w:ind w:right="107"/>
        <w:jc w:val="both"/>
        <w:rPr>
          <w:sz w:val="24"/>
          <w:szCs w:val="24"/>
        </w:rPr>
      </w:pPr>
      <w:r>
        <w:rPr>
          <w:sz w:val="24"/>
          <w:szCs w:val="24"/>
        </w:rPr>
        <w:t xml:space="preserve">The next stage of the ‘Gibbs Reflective Cycle’ is the ‘Analysis stage’ whereby I will have a chance to step back from the details and make sense of the incident as a whole. I believe that the positive feedback I had from my tutor meant that my approach toward the offender was proportionate and justifiable. Although I initially felt </w:t>
      </w:r>
      <w:r w:rsidR="00B81374">
        <w:rPr>
          <w:sz w:val="24"/>
          <w:szCs w:val="24"/>
        </w:rPr>
        <w:t xml:space="preserve">disheartened because of the way the chat between myself and the offender had ended my tutor believed that with an individual like that being assertive and up front with them is the only way to get your point across. From a victim management stand point I acted in accordance with their wishes and updated them in person after the incident. I provided additional safeguarding advice to store manager in </w:t>
      </w:r>
      <w:r w:rsidR="00281919">
        <w:rPr>
          <w:sz w:val="24"/>
          <w:szCs w:val="24"/>
        </w:rPr>
        <w:t xml:space="preserve">the event of a similar instance. I believe that my emotional brain may also have taken over during the incident. I had received positive feedback in a previous tutor review with my only criticism being that I needed to show more assertiveness; and this had been playing on my mind because we hadn’t yet had man calls involved conflict and I was perhaps too eager to prove myself. In his article </w:t>
      </w:r>
      <w:r w:rsidR="00281919" w:rsidRPr="00A74801">
        <w:rPr>
          <w:i/>
          <w:sz w:val="24"/>
          <w:szCs w:val="24"/>
        </w:rPr>
        <w:t>‘Emotional versus rational decision making’</w:t>
      </w:r>
      <w:r w:rsidR="00B81374">
        <w:rPr>
          <w:sz w:val="24"/>
          <w:szCs w:val="24"/>
        </w:rPr>
        <w:t xml:space="preserve"> </w:t>
      </w:r>
      <w:r w:rsidR="00A74801">
        <w:rPr>
          <w:sz w:val="24"/>
          <w:szCs w:val="24"/>
        </w:rPr>
        <w:t>Charles Jones describes the emotional brain’s decision making as ‘an emotional and intuitive process which happens first’</w:t>
      </w:r>
      <w:r w:rsidR="00A74801">
        <w:rPr>
          <w:rStyle w:val="FootnoteReference"/>
          <w:sz w:val="24"/>
          <w:szCs w:val="24"/>
        </w:rPr>
        <w:footnoteReference w:id="5"/>
      </w:r>
      <w:r w:rsidR="00A74801">
        <w:rPr>
          <w:sz w:val="24"/>
          <w:szCs w:val="24"/>
        </w:rPr>
        <w:t>. I remember being nervous stood at the door of the offender and I may have acted emotionally when met with a challenging welcome. If I had used a more rational approach I could have had a longer dialogue with him and allowed him to think longer on whether or not his behaviour was acceptable. Again, I believe the pace of the conversation was just right, he was irate from the moment we arrived and I was assertive and precise in getting my point across, I believe his outburst and door slamming was a sign of acknowledgment of his actions.</w:t>
      </w:r>
    </w:p>
    <w:p w14:paraId="44B602A7" w14:textId="21A655F1" w:rsidR="00A6395E" w:rsidRDefault="00A6395E" w:rsidP="00E6298B">
      <w:pPr>
        <w:ind w:right="107"/>
        <w:jc w:val="both"/>
        <w:rPr>
          <w:sz w:val="24"/>
          <w:szCs w:val="24"/>
        </w:rPr>
      </w:pPr>
      <w:r>
        <w:rPr>
          <w:sz w:val="24"/>
          <w:szCs w:val="24"/>
        </w:rPr>
        <w:t xml:space="preserve">The next stage of the cycle is the ‘Conclusion’ where I will outline what this incident has taught me and think about what skills I could develop to help deal with a </w:t>
      </w:r>
      <w:r w:rsidR="00E4284F">
        <w:rPr>
          <w:sz w:val="24"/>
          <w:szCs w:val="24"/>
        </w:rPr>
        <w:t xml:space="preserve">similar situation in the future. Firstly it has taught me that I can handle myself in a verbal altercation and that I should be more confident in myself. In future I should take the lead on calls where there may be verbal backlash and get used to being assertive and precise in my speech. I believe that more exposure will develop my skills in this area. </w:t>
      </w:r>
      <w:r w:rsidR="001811C5">
        <w:rPr>
          <w:sz w:val="24"/>
          <w:szCs w:val="24"/>
        </w:rPr>
        <w:t xml:space="preserve">The feedback from my tutor has also made me realise that different offender require different approaches and that is something to keep in mind in the future when dealing when trying to get my point across. Alternates for this incident may have involved a possible voluntary interview for a public order offence, however </w:t>
      </w:r>
      <w:r w:rsidR="001811C5">
        <w:rPr>
          <w:sz w:val="24"/>
          <w:szCs w:val="24"/>
        </w:rPr>
        <w:lastRenderedPageBreak/>
        <w:t>it was not in the victim’s interest that this matter be dealt with criminally. The incident however was logged and should anything further happen then there will be a record of this incident that can be put to the offender in a police interview. On this occasion however, I was pleased with my actions and believe that there were justifiable and proportionate leaving the victim and witness happy with the way the police had handled it.</w:t>
      </w:r>
    </w:p>
    <w:p w14:paraId="053BB5B4" w14:textId="7535D5A6" w:rsidR="001811C5" w:rsidRDefault="001811C5" w:rsidP="00E6298B">
      <w:pPr>
        <w:ind w:right="107"/>
        <w:jc w:val="both"/>
        <w:rPr>
          <w:sz w:val="24"/>
          <w:szCs w:val="24"/>
        </w:rPr>
      </w:pPr>
      <w:r>
        <w:rPr>
          <w:sz w:val="24"/>
          <w:szCs w:val="24"/>
        </w:rPr>
        <w:t>The final phase of the Gibb’s cycle is to discuss an ‘Action Plan’ for dealing with similar situations in the future.</w:t>
      </w:r>
      <w:r w:rsidR="006A2FD6">
        <w:rPr>
          <w:sz w:val="24"/>
          <w:szCs w:val="24"/>
        </w:rPr>
        <w:t xml:space="preserve"> I believe that I need to expose myself to more of these types of situations so that I will feel less nervous when encountering them and will therefore be able to think with more of a rational brain than an impulsive </w:t>
      </w:r>
      <w:r w:rsidR="00D67F55">
        <w:rPr>
          <w:sz w:val="24"/>
          <w:szCs w:val="24"/>
        </w:rPr>
        <w:t>emotional one. In future I will also try to maintain my level of assertiveness without rising to</w:t>
      </w:r>
      <w:r w:rsidR="00026564">
        <w:rPr>
          <w:sz w:val="24"/>
          <w:szCs w:val="24"/>
        </w:rPr>
        <w:t xml:space="preserve"> the other persons, naturally if </w:t>
      </w:r>
      <w:r w:rsidR="00D67F55">
        <w:rPr>
          <w:sz w:val="24"/>
          <w:szCs w:val="24"/>
        </w:rPr>
        <w:t xml:space="preserve">this doesn’t work then I </w:t>
      </w:r>
      <w:r w:rsidR="00026564">
        <w:rPr>
          <w:sz w:val="24"/>
          <w:szCs w:val="24"/>
        </w:rPr>
        <w:t>can adapt my style to meet theirs</w:t>
      </w:r>
      <w:r w:rsidR="00D67F55">
        <w:rPr>
          <w:sz w:val="24"/>
          <w:szCs w:val="24"/>
        </w:rPr>
        <w:t xml:space="preserve">, if it does work then it may be more reflective and beneficial – allowing the offender to understand his actions and the impact they may have had. </w:t>
      </w:r>
      <w:r w:rsidR="009E24AB">
        <w:rPr>
          <w:sz w:val="24"/>
          <w:szCs w:val="24"/>
        </w:rPr>
        <w:t xml:space="preserve">I will also realise that there is no definite ‘one size fits all’ way to talk to people, and as I develop as a police officer I believe I will develop my policing </w:t>
      </w:r>
      <w:r w:rsidR="00026564">
        <w:rPr>
          <w:sz w:val="24"/>
          <w:szCs w:val="24"/>
        </w:rPr>
        <w:t>initiative</w:t>
      </w:r>
      <w:r w:rsidR="009E24AB">
        <w:rPr>
          <w:sz w:val="24"/>
          <w:szCs w:val="24"/>
        </w:rPr>
        <w:t xml:space="preserve"> to be able to understand which approaches to take with certain people and which ones for others. This has been an informative experience and has taught me that I need to back my ability in situations of conflict because I have proved that I can maintain composure and assertiveness in the face of someone who had no interest in speaking to me, and who nevertheless was at several times trying to interrupt me. </w:t>
      </w:r>
      <w:r w:rsidR="00EF239D">
        <w:rPr>
          <w:sz w:val="24"/>
          <w:szCs w:val="24"/>
        </w:rPr>
        <w:t xml:space="preserve">I look forward to taking the lead on these types of calls in the future and will continue to develop my skills in this area, all of which are vital to upholding the code of ethics and maintaining policing values. </w:t>
      </w:r>
      <w:r w:rsidR="009E24AB">
        <w:rPr>
          <w:sz w:val="24"/>
          <w:szCs w:val="24"/>
        </w:rPr>
        <w:t xml:space="preserve"> </w:t>
      </w:r>
    </w:p>
    <w:p w14:paraId="1D0C2E80" w14:textId="7310B2A2" w:rsidR="0005608E" w:rsidRDefault="0005608E" w:rsidP="00E6298B">
      <w:pPr>
        <w:ind w:right="107"/>
        <w:jc w:val="both"/>
        <w:rPr>
          <w:sz w:val="24"/>
          <w:szCs w:val="24"/>
        </w:rPr>
      </w:pPr>
    </w:p>
    <w:p w14:paraId="62A1DD7F" w14:textId="26E98E0B" w:rsidR="0005608E" w:rsidRDefault="0005608E" w:rsidP="00E6298B">
      <w:pPr>
        <w:ind w:right="107"/>
        <w:jc w:val="both"/>
        <w:rPr>
          <w:sz w:val="24"/>
          <w:szCs w:val="24"/>
        </w:rPr>
      </w:pPr>
      <w:r>
        <w:rPr>
          <w:sz w:val="24"/>
          <w:szCs w:val="24"/>
        </w:rPr>
        <w:t>This incident has really helped my confidence as it was definitely the most nervous I have felt beforehand. It has shown that I do have the ability to be assertive and authoritative. It was also the first incident I have dealt with from start to finish and solely on my own – from speaking to the victim and witnesses to begin with to dealing with suspect as well as updating the victim afterwards. I also updated all the Niche OEL’</w:t>
      </w:r>
      <w:r w:rsidR="008E3BB5">
        <w:rPr>
          <w:sz w:val="24"/>
          <w:szCs w:val="24"/>
        </w:rPr>
        <w:t xml:space="preserve">s back at the station. This proved that I could deal with things on my own and that going out on shift after the twelve week tutor pod wouldn’t be so daunting after all. </w:t>
      </w:r>
    </w:p>
    <w:p w14:paraId="38B98732" w14:textId="77777777" w:rsidR="00495DF3" w:rsidRDefault="00495DF3" w:rsidP="00E6298B">
      <w:pPr>
        <w:ind w:right="107"/>
        <w:jc w:val="both"/>
        <w:rPr>
          <w:sz w:val="24"/>
          <w:szCs w:val="24"/>
        </w:rPr>
      </w:pPr>
    </w:p>
    <w:p w14:paraId="2871B666" w14:textId="3F4E6D4B" w:rsidR="00D05227" w:rsidRDefault="00D05227" w:rsidP="00E6298B">
      <w:pPr>
        <w:ind w:right="107"/>
        <w:jc w:val="both"/>
        <w:rPr>
          <w:sz w:val="24"/>
          <w:szCs w:val="24"/>
        </w:rPr>
      </w:pPr>
    </w:p>
    <w:p w14:paraId="3EC3A692" w14:textId="77777777" w:rsidR="00D05227" w:rsidRPr="00270EEB" w:rsidRDefault="00D05227"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0BF0C442" w:rsidR="00025650" w:rsidRDefault="00026564" w:rsidP="00E6298B">
      <w:pPr>
        <w:ind w:right="107"/>
      </w:pPr>
      <w:r>
        <w:t>Word Count: 2258</w:t>
      </w:r>
      <w:r w:rsidR="00025650">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EB6AF9A" w14:textId="77777777" w:rsidR="00274F16" w:rsidRDefault="00274F16" w:rsidP="00274F16">
      <w:pPr>
        <w:ind w:right="107"/>
        <w:jc w:val="both"/>
        <w:rPr>
          <w:sz w:val="24"/>
          <w:szCs w:val="24"/>
        </w:rPr>
      </w:pPr>
    </w:p>
    <w:p w14:paraId="217B7D57" w14:textId="77777777" w:rsidR="00274F16" w:rsidRDefault="00274F16" w:rsidP="00274F16">
      <w:pPr>
        <w:ind w:right="107"/>
        <w:jc w:val="both"/>
        <w:rPr>
          <w:sz w:val="24"/>
          <w:szCs w:val="24"/>
        </w:rPr>
      </w:pPr>
      <w:r>
        <w:rPr>
          <w:sz w:val="24"/>
          <w:szCs w:val="24"/>
        </w:rPr>
        <w:t xml:space="preserve">This essay will discuss an incident I encountered whilst on my twelve week tutorship where I have had to overcome a language barrier and navigate cultural issues. It also will discuss my thought processes when dealing with the incident, namely the National Decision Making Model (NDM). I will also be using the Gibb’s Reflective Cycle to review my performance and look for any points to prove when dealing with a similar situation in the future. Due to the nature of the incident I will also be discussing how to issue a ‘Traffic Offence Report’ and the procedure an officer must take when issuing one. I will also be detailing the procedure of using a Section 165 Road Traffic power when seizing a vehicle. </w:t>
      </w:r>
    </w:p>
    <w:p w14:paraId="198436A5" w14:textId="77777777" w:rsidR="00274F16" w:rsidRDefault="00274F16" w:rsidP="00274F16">
      <w:pPr>
        <w:ind w:right="107"/>
        <w:jc w:val="both"/>
        <w:rPr>
          <w:sz w:val="24"/>
          <w:szCs w:val="24"/>
        </w:rPr>
      </w:pPr>
    </w:p>
    <w:p w14:paraId="003108B9" w14:textId="77777777" w:rsidR="00274F16" w:rsidRDefault="00274F16" w:rsidP="00274F16">
      <w:pPr>
        <w:ind w:right="107"/>
        <w:jc w:val="both"/>
        <w:rPr>
          <w:sz w:val="24"/>
          <w:szCs w:val="24"/>
        </w:rPr>
      </w:pPr>
      <w:r>
        <w:rPr>
          <w:sz w:val="24"/>
          <w:szCs w:val="24"/>
        </w:rPr>
        <w:t xml:space="preserve">Firstly I would like to give a ‘Description’ (phase one of the Gibb’s reflective cycle) of the incident in question. My tutor pod and I were parked up on a side road in Cwmbran when we noticed a driver driving with no seatbelt on. We followed the car and pulled it over. I am not blue light trained and so cannot but the blue lights on to pull a car over, the alternative to this is to flash your lights and indicate. I did this and the car pulled over into a layby. I spoke to the driver who couldn’t understand what I was saying. I pointed to the seatbelt in an attempt to make him understand and he reach and put it on, thinking that he was okay to dive off. I indicated for him to turn the engine off which he did. I then tried to explain to him the offence of driving without a seatbelt but he did not understand and was speaking broken English. Eventually he passed me his mobile phone with his brother on the end of the line. I spoke to the brother and asked him to relay to him that he had been caught driving without a seatbelt and that I would be issuing him with a ticket. He relayed this message to the driver </w:t>
      </w:r>
      <w:r>
        <w:rPr>
          <w:sz w:val="24"/>
          <w:szCs w:val="24"/>
        </w:rPr>
        <w:lastRenderedPageBreak/>
        <w:t>who said he was sorry and was begging that I would not give him a ticket. I asked to speak to the brother again so he could translate the offence and the caution. When issuing a Traffic Offence Report (T.O.R</w:t>
      </w:r>
      <w:proofErr w:type="gramStart"/>
      <w:r>
        <w:rPr>
          <w:sz w:val="24"/>
          <w:szCs w:val="24"/>
        </w:rPr>
        <w:t>)  the</w:t>
      </w:r>
      <w:proofErr w:type="gramEnd"/>
      <w:r>
        <w:rPr>
          <w:sz w:val="24"/>
          <w:szCs w:val="24"/>
        </w:rPr>
        <w:t xml:space="preserve"> ‘when questioned’ caution is said once the offence itself has been pointed out. I began filling out the T.O.R with as much information as I could from the driver but when I couldn’t understand I would ask the brother for clarification and then show the driver to see if he understood. Whilst I was speaking back and forth with the brother my colleague had completed a person and vehicle Police National Computer search. The search had come back with the driver only holding a provisional license. This meant that in order to drive the car he would have needed an adult driver sat with him the passenger seat and ‘L’ learner plates displayed on the car; as he had neither it rendered his insurance void and the car would have to be seized. I then had to explain this detail to the brother who didn’t understand the rules of a provisional license, I was firm with him and asked him to relay to the driver that he has been driving unaccompanied with a provisional license and is therefore not insured, and that we would be seizing the vehicle. Whilst I was writing the additional offences on the ticket my colleague ‘point-to-pointed’ </w:t>
      </w:r>
      <w:proofErr w:type="gramStart"/>
      <w:r>
        <w:rPr>
          <w:sz w:val="24"/>
          <w:szCs w:val="24"/>
        </w:rPr>
        <w:t>a</w:t>
      </w:r>
      <w:proofErr w:type="gramEnd"/>
      <w:r>
        <w:rPr>
          <w:sz w:val="24"/>
          <w:szCs w:val="24"/>
        </w:rPr>
        <w:t xml:space="preserve"> Area Support Unit officer to explain the details of the situation and to see if he would authorise the 165 seizure. The officer obliged and we asked the control room to get a recovery vehicle on route. By this time the driver’s brother had arrived in person to help translate and although he had been arguing his point on the phone was very helpful when I explained in person what was going to happen. To finish issuing the T.O.R I had to let the driver know that he was being reported for the consideration of the following offences:</w:t>
      </w:r>
    </w:p>
    <w:p w14:paraId="74285E32" w14:textId="77777777" w:rsidR="00274F16" w:rsidRDefault="00274F16" w:rsidP="00274F16">
      <w:pPr>
        <w:pStyle w:val="ListParagraph"/>
        <w:numPr>
          <w:ilvl w:val="0"/>
          <w:numId w:val="5"/>
        </w:numPr>
        <w:ind w:right="107"/>
        <w:jc w:val="both"/>
        <w:rPr>
          <w:sz w:val="24"/>
          <w:szCs w:val="24"/>
        </w:rPr>
      </w:pPr>
      <w:r>
        <w:rPr>
          <w:sz w:val="24"/>
          <w:szCs w:val="24"/>
        </w:rPr>
        <w:t>Driving with no seatbelt</w:t>
      </w:r>
    </w:p>
    <w:p w14:paraId="4BB29ED3" w14:textId="77777777" w:rsidR="00274F16" w:rsidRDefault="00274F16" w:rsidP="00274F16">
      <w:pPr>
        <w:pStyle w:val="ListParagraph"/>
        <w:numPr>
          <w:ilvl w:val="0"/>
          <w:numId w:val="5"/>
        </w:numPr>
        <w:ind w:right="107"/>
        <w:jc w:val="both"/>
        <w:rPr>
          <w:sz w:val="24"/>
          <w:szCs w:val="24"/>
        </w:rPr>
      </w:pPr>
      <w:r>
        <w:rPr>
          <w:sz w:val="24"/>
          <w:szCs w:val="24"/>
        </w:rPr>
        <w:t>Driving unaccompanied with a provisional licence</w:t>
      </w:r>
    </w:p>
    <w:p w14:paraId="1E83D3DB" w14:textId="77777777" w:rsidR="00274F16" w:rsidRDefault="00274F16" w:rsidP="00274F16">
      <w:pPr>
        <w:pStyle w:val="ListParagraph"/>
        <w:numPr>
          <w:ilvl w:val="0"/>
          <w:numId w:val="5"/>
        </w:numPr>
        <w:ind w:right="107"/>
        <w:jc w:val="both"/>
        <w:rPr>
          <w:sz w:val="24"/>
          <w:szCs w:val="24"/>
        </w:rPr>
      </w:pPr>
      <w:r>
        <w:rPr>
          <w:sz w:val="24"/>
          <w:szCs w:val="24"/>
        </w:rPr>
        <w:t>Driving a motor vehicle with no insurance.</w:t>
      </w:r>
    </w:p>
    <w:p w14:paraId="42632BCF" w14:textId="77777777" w:rsidR="00274F16" w:rsidRDefault="00274F16" w:rsidP="00274F16">
      <w:pPr>
        <w:ind w:right="107"/>
        <w:jc w:val="both"/>
        <w:rPr>
          <w:sz w:val="24"/>
          <w:szCs w:val="24"/>
        </w:rPr>
      </w:pPr>
    </w:p>
    <w:p w14:paraId="71948754" w14:textId="77777777" w:rsidR="00274F16" w:rsidRDefault="00274F16" w:rsidP="00274F16">
      <w:pPr>
        <w:ind w:right="107"/>
        <w:jc w:val="both"/>
        <w:rPr>
          <w:sz w:val="24"/>
          <w:szCs w:val="24"/>
        </w:rPr>
      </w:pPr>
      <w:r>
        <w:rPr>
          <w:sz w:val="24"/>
          <w:szCs w:val="24"/>
        </w:rPr>
        <w:t>Thankfully the brother was able to translate my words followed by the now caution. The driver was understanding and signed the T.O.R. He was driven home by his brother while we waited for recovery to collect the vehicle. Before the driver had left we had explained to him what company was recovering the vehicle and how they could get it back. All in all I was happy with the outcome and the way I had managed difficult situation involving a language barrier.</w:t>
      </w:r>
    </w:p>
    <w:p w14:paraId="6A188744" w14:textId="77777777" w:rsidR="00274F16" w:rsidRDefault="00274F16" w:rsidP="00274F16">
      <w:pPr>
        <w:ind w:right="107"/>
        <w:jc w:val="both"/>
        <w:rPr>
          <w:sz w:val="24"/>
          <w:szCs w:val="24"/>
        </w:rPr>
      </w:pPr>
    </w:p>
    <w:p w14:paraId="4A0A2F51" w14:textId="77777777" w:rsidR="00274F16" w:rsidRPr="0033305C" w:rsidRDefault="00274F16" w:rsidP="00274F16">
      <w:pPr>
        <w:ind w:right="107"/>
        <w:jc w:val="both"/>
        <w:rPr>
          <w:sz w:val="24"/>
          <w:szCs w:val="24"/>
        </w:rPr>
      </w:pPr>
      <w:r>
        <w:rPr>
          <w:sz w:val="24"/>
          <w:szCs w:val="24"/>
        </w:rPr>
        <w:t xml:space="preserve">I would now like to step back from the details of the incident and talk about how I have used the NDM to inform my decision making at the scene. The first component of the NDM is to ‘Gather Information and Intelligence’ and because this incident was something we had come across it was quite different to responding to an emergency call. I had to access the information I was finding out in real time. Quickly I realised there was a language barrier that needed to be overcome. I asked my colleague to run Police National Computer checks as soon as we pulled up behind the car in order to gain the intelligence as soon as possible. The second component of the NDM is to ‘Risk Access’ and I did this by making sure we were in a suitable and safe location on the road to stop, so that it did not disrupt traffic and so I could speak to the driver safely. I also remembered my officer safety and approached the car from the rear to the driver side, maintaining my distance from the driver in case he had a weapon in his hands. Once this had been done I had to consider what ‘Powers and Policies’ would be applicable. Initially I knew that he would have to receive a T.O.R for driving without a seatbelt and this escalated further once my colleague had informed me that the insurance was no longer valid because he had been driving with a provisional license, this meant the power of a 165 seizure under the Road Traffic Act would be applicable. ‘Identifying options and contingencies’ is the next part of the NDM. For this we had to consider letting an Area Support Unit officer know of our situation to see if we could get authorisation on the </w:t>
      </w:r>
      <w:r>
        <w:rPr>
          <w:sz w:val="24"/>
          <w:szCs w:val="24"/>
        </w:rPr>
        <w:lastRenderedPageBreak/>
        <w:t>165 seizure power. Once this had been done we had to make the control room aware of the 165 power being used and that they we need to arrange a recovery vehicle to our position. To do this I had to pass the car registration and the location of where it had been stopped. Once this stage was complete I moved onto the final stage of the NDM by taking action and writing out the Traffic Offence Report in full and issuing it. I also provided advice on how to get the car back once it had been recovered. I conducted myself at all-times in accordance with the Code of Ethics and remained professional through even when faced with the challenge of speaking through a translator. Every action I made was justified, proportionate and legal.</w:t>
      </w:r>
    </w:p>
    <w:p w14:paraId="03C61AAF" w14:textId="77777777" w:rsidR="00274F16" w:rsidRDefault="00274F16" w:rsidP="00274F16">
      <w:pPr>
        <w:ind w:right="107"/>
        <w:jc w:val="both"/>
        <w:rPr>
          <w:sz w:val="24"/>
          <w:szCs w:val="24"/>
        </w:rPr>
      </w:pPr>
    </w:p>
    <w:p w14:paraId="61FA6066" w14:textId="77777777" w:rsidR="00274F16" w:rsidRDefault="00274F16" w:rsidP="00274F16">
      <w:pPr>
        <w:ind w:right="107"/>
        <w:jc w:val="both"/>
        <w:rPr>
          <w:sz w:val="24"/>
          <w:szCs w:val="24"/>
        </w:rPr>
      </w:pPr>
      <w:r>
        <w:rPr>
          <w:sz w:val="24"/>
          <w:szCs w:val="24"/>
        </w:rPr>
        <w:t xml:space="preserve">I would now like to move back to the Gibb’s Reflective Cycle and talk about phase two – ‘Feelings’. Before we had pulled the vehicle over I already felt relaxed and composed, I had </w:t>
      </w:r>
      <w:proofErr w:type="gramStart"/>
      <w:r>
        <w:rPr>
          <w:sz w:val="24"/>
          <w:szCs w:val="24"/>
        </w:rPr>
        <w:t>previously</w:t>
      </w:r>
      <w:proofErr w:type="gramEnd"/>
      <w:r>
        <w:rPr>
          <w:sz w:val="24"/>
          <w:szCs w:val="24"/>
        </w:rPr>
        <w:t xml:space="preserve"> filled out two other Traffic Offence Reports and felt confident filling out a third. When the car pulled over I was happy that the driver was compliant and went to speak to him. When I realised there would be a severe language barrier I felt slightly frustrated but this was easily rectified by the intervention of the brother on loud speaker. At the time of the incident I believe my colleagues were satisfied with my approach and were happy to help by doing checks whilst I spoke to driver and his brother. By this point my colleagues and I had been together for several weeks and we were comfortable with each other and beginning to work nicely as a team. In </w:t>
      </w:r>
      <w:proofErr w:type="gramStart"/>
      <w:r>
        <w:rPr>
          <w:sz w:val="24"/>
          <w:szCs w:val="24"/>
        </w:rPr>
        <w:t>the debrief</w:t>
      </w:r>
      <w:proofErr w:type="gramEnd"/>
      <w:r>
        <w:rPr>
          <w:sz w:val="24"/>
          <w:szCs w:val="24"/>
        </w:rPr>
        <w:t xml:space="preserve"> after the incident my tutor commended us both on working well together and my colleague and I were both in praise of how each of us did. I was never panicked during the situation and I felt as though it was always under control. I was assertive and confident in my legislation to be able to communicate effective with the offender and to offer advice on what happens next. Looking back I don’t believe I would have done anything differently, it was a difficult situation because of the language barrier but I believe I overcame it easily and effectively.</w:t>
      </w:r>
    </w:p>
    <w:p w14:paraId="5D510511" w14:textId="77777777" w:rsidR="00274F16" w:rsidRDefault="00274F16" w:rsidP="00274F16">
      <w:pPr>
        <w:ind w:right="107"/>
        <w:jc w:val="both"/>
        <w:rPr>
          <w:sz w:val="24"/>
          <w:szCs w:val="24"/>
        </w:rPr>
      </w:pPr>
    </w:p>
    <w:p w14:paraId="083C391E" w14:textId="77777777" w:rsidR="00274F16" w:rsidRDefault="00274F16" w:rsidP="00274F16">
      <w:pPr>
        <w:ind w:right="107"/>
        <w:jc w:val="both"/>
        <w:rPr>
          <w:sz w:val="24"/>
          <w:szCs w:val="24"/>
        </w:rPr>
      </w:pPr>
      <w:r>
        <w:rPr>
          <w:sz w:val="24"/>
          <w:szCs w:val="24"/>
        </w:rPr>
        <w:t xml:space="preserve">The next step on the Gibb’s cycle is ‘Evaluation’ where I will try to be as objective and as honest as possible reflecting on both the positives and negatives. I believe that my communication skills were very good during this incident, I was having to collude with my colleagues as well as try to converse with the driver via a translator and with all this going on I managed to stay professional and efficient. My knowledge of the offences and the advice after the incident was clear and I communicated this well with the offender. There were not many negatives that spring to mind from this incident, however I could have used the radio myself to communicate to the control room rather than my tutor. I was really happy with my colleague’s involvement and he helped to speed up the process of recovery, as well as doing the important Police National Computer checks on his Samsung device.  I was very pleased with my confidence during this incident and it showed how my confidence had improved since issuing my first Traffic Offence Report. </w:t>
      </w:r>
    </w:p>
    <w:p w14:paraId="0967E282" w14:textId="77777777" w:rsidR="00274F16" w:rsidRDefault="00274F16" w:rsidP="00274F16">
      <w:pPr>
        <w:ind w:right="107"/>
        <w:jc w:val="both"/>
        <w:rPr>
          <w:sz w:val="24"/>
          <w:szCs w:val="24"/>
        </w:rPr>
      </w:pPr>
    </w:p>
    <w:p w14:paraId="716947F3" w14:textId="77777777" w:rsidR="00274F16" w:rsidRDefault="00274F16" w:rsidP="00274F16">
      <w:pPr>
        <w:ind w:right="107"/>
        <w:jc w:val="both"/>
        <w:rPr>
          <w:sz w:val="24"/>
          <w:szCs w:val="24"/>
        </w:rPr>
      </w:pPr>
      <w:r>
        <w:rPr>
          <w:sz w:val="24"/>
          <w:szCs w:val="24"/>
        </w:rPr>
        <w:t xml:space="preserve">An ‘Analysis’ phase is next on the Gibb’s Reflective Cycle and this gives me a chance to step back and make sense of what happened. Rather than focusing on the finer details this phase is important for looking at the incident holistically. This incident went well because I had built up my confidence in speaking to people during the weeks previous. I had also already filled out a couple of Traffic Offence Reports so I was not unfamiliar with the ticket and the distribution of it. It also went well because my colleague and I had been working with each other for a while by then and had grown to understand each other’s way of working, we helped each other and complimented one another in our role choices. Although the incident went well I initially thought that we would have some trouble with communication but thankfully we were able to resolve it. The language barrier was the only issue as I </w:t>
      </w:r>
      <w:r>
        <w:rPr>
          <w:sz w:val="24"/>
          <w:szCs w:val="24"/>
        </w:rPr>
        <w:lastRenderedPageBreak/>
        <w:t>obviously could not understand whether an honest translation of my words was being used. Belbin’s idea of team roles suggests that naturally each individual has varying strengths and weaknesses. Therefore, at the moment of the incident I knew that I had more experience in issuing a Traffic Offence Report than my colleague and I told him I would do the issuing of the ticket if he wouldn’t mind running some checks on the vehicle. Both of us had vital parts to play in the end.</w:t>
      </w:r>
    </w:p>
    <w:p w14:paraId="6EFA345A" w14:textId="77777777" w:rsidR="00274F16" w:rsidRDefault="00274F16" w:rsidP="00274F16">
      <w:pPr>
        <w:ind w:right="107"/>
        <w:jc w:val="both"/>
        <w:rPr>
          <w:sz w:val="24"/>
          <w:szCs w:val="24"/>
        </w:rPr>
      </w:pPr>
    </w:p>
    <w:p w14:paraId="0FB7634C" w14:textId="77777777" w:rsidR="00274F16" w:rsidRDefault="00274F16" w:rsidP="00274F16">
      <w:pPr>
        <w:ind w:right="107"/>
        <w:jc w:val="both"/>
        <w:rPr>
          <w:sz w:val="24"/>
          <w:szCs w:val="24"/>
        </w:rPr>
      </w:pPr>
      <w:r>
        <w:rPr>
          <w:sz w:val="24"/>
          <w:szCs w:val="24"/>
        </w:rPr>
        <w:t xml:space="preserve">The next phase of the Gibb’s model is ‘Conclusions’ where I will summarise what the incident has taught me. Firstly I learnt to be proactive and to find ways and means to be able to translate with someone who doesn’t speak the same language. I also learnt that doing vehicle checks on the Police National Computer is vital when issuing a T.O.R because you may have other offences present that you need to know about. I really don’t believe that anything else could have been done to gain the end result that we did. At all times I remained professional and respectful of this person and their Romanian culture. I never got frustrated by having to use a translator and tried my best to always communicate with the driver first by way of hand gestures or Basic English before asking his brother to interpret.  </w:t>
      </w:r>
    </w:p>
    <w:p w14:paraId="0969252B" w14:textId="77777777" w:rsidR="00274F16" w:rsidRDefault="00274F16" w:rsidP="00274F16">
      <w:pPr>
        <w:ind w:right="107"/>
        <w:jc w:val="both"/>
        <w:rPr>
          <w:sz w:val="24"/>
          <w:szCs w:val="24"/>
        </w:rPr>
      </w:pPr>
    </w:p>
    <w:p w14:paraId="21C38BD5" w14:textId="77777777" w:rsidR="00274F16" w:rsidRPr="00270EEB" w:rsidRDefault="00274F16" w:rsidP="00274F16">
      <w:pPr>
        <w:ind w:right="107"/>
        <w:jc w:val="both"/>
        <w:rPr>
          <w:sz w:val="24"/>
          <w:szCs w:val="24"/>
        </w:rPr>
      </w:pPr>
      <w:r>
        <w:rPr>
          <w:sz w:val="24"/>
          <w:szCs w:val="24"/>
        </w:rPr>
        <w:t>The last phase of the Gibb’s model is the ‘Action Plan’ where I will outline what I could do moving forward. I don’t necessarily think there was anything to improve on and I am very happy with the outcome, what I need to do is to remember this incident as a benchmark for speaking to drivers and overcoming barriers both language and cultural. This experience will give me the confidence to continue to take the lead at calls and to develop my communication skills even further. I believe I have covered the Gibb’s model in great detail and have showed how beneficial a tool it can be for reflective practise. It has allowed me to reflect on both the minor details of the incident and also analyse the incident as a whole. I have also hoped to illustrate how useful the NDM is to police officers when arriving and dealing with an incident that is constantly developing in real time. I believe that my actions described in this essay have upheld strong policing principles and this incident will help me to keep on improving in the future.</w:t>
      </w:r>
    </w:p>
    <w:p w14:paraId="53D8D511" w14:textId="0DDB8618" w:rsidR="00112751" w:rsidRDefault="00112751" w:rsidP="00E6298B">
      <w:pPr>
        <w:ind w:right="107"/>
        <w:jc w:val="both"/>
        <w:rPr>
          <w:sz w:val="24"/>
          <w:szCs w:val="24"/>
        </w:rPr>
      </w:pPr>
    </w:p>
    <w:p w14:paraId="39B3F759" w14:textId="75855ED9" w:rsidR="00274F16" w:rsidRDefault="00274F16" w:rsidP="00E6298B">
      <w:pPr>
        <w:ind w:right="107"/>
        <w:jc w:val="both"/>
        <w:rPr>
          <w:sz w:val="24"/>
          <w:szCs w:val="24"/>
        </w:rPr>
      </w:pPr>
    </w:p>
    <w:p w14:paraId="18949143" w14:textId="12F0B7C4" w:rsidR="00274F16" w:rsidRDefault="00274F16" w:rsidP="00E6298B">
      <w:pPr>
        <w:ind w:right="107"/>
        <w:jc w:val="both"/>
        <w:rPr>
          <w:sz w:val="24"/>
          <w:szCs w:val="24"/>
        </w:rPr>
      </w:pPr>
    </w:p>
    <w:p w14:paraId="37C683CA" w14:textId="5CB46E2D" w:rsidR="00274F16" w:rsidRDefault="00274F16" w:rsidP="00E6298B">
      <w:pPr>
        <w:ind w:right="107"/>
        <w:jc w:val="both"/>
        <w:rPr>
          <w:sz w:val="24"/>
          <w:szCs w:val="24"/>
        </w:rPr>
      </w:pPr>
    </w:p>
    <w:p w14:paraId="10F3AB56" w14:textId="74AE775B" w:rsidR="00274F16" w:rsidRDefault="00274F16" w:rsidP="00E6298B">
      <w:pPr>
        <w:ind w:right="107"/>
        <w:jc w:val="both"/>
        <w:rPr>
          <w:sz w:val="24"/>
          <w:szCs w:val="24"/>
        </w:rPr>
      </w:pPr>
    </w:p>
    <w:p w14:paraId="6425C5D5" w14:textId="4C95910D" w:rsidR="00274F16" w:rsidRDefault="00274F16" w:rsidP="00E6298B">
      <w:pPr>
        <w:ind w:right="107"/>
        <w:jc w:val="both"/>
        <w:rPr>
          <w:sz w:val="24"/>
          <w:szCs w:val="24"/>
        </w:rPr>
      </w:pPr>
    </w:p>
    <w:p w14:paraId="20EA7D16" w14:textId="025A87ED" w:rsidR="00274F16" w:rsidRDefault="00274F16" w:rsidP="00E6298B">
      <w:pPr>
        <w:ind w:right="107"/>
        <w:jc w:val="both"/>
        <w:rPr>
          <w:sz w:val="24"/>
          <w:szCs w:val="24"/>
        </w:rPr>
      </w:pPr>
    </w:p>
    <w:p w14:paraId="661D2E91" w14:textId="13A6DB52" w:rsidR="00274F16" w:rsidRDefault="00274F16" w:rsidP="00E6298B">
      <w:pPr>
        <w:ind w:right="107"/>
        <w:jc w:val="both"/>
        <w:rPr>
          <w:sz w:val="24"/>
          <w:szCs w:val="24"/>
        </w:rPr>
      </w:pPr>
    </w:p>
    <w:p w14:paraId="0338902A" w14:textId="6D293365" w:rsidR="00274F16" w:rsidRDefault="00274F16" w:rsidP="00E6298B">
      <w:pPr>
        <w:ind w:right="107"/>
        <w:jc w:val="both"/>
        <w:rPr>
          <w:sz w:val="24"/>
          <w:szCs w:val="24"/>
        </w:rPr>
      </w:pPr>
    </w:p>
    <w:p w14:paraId="60A59B0E" w14:textId="77777777" w:rsidR="00274F16" w:rsidRPr="00270EEB" w:rsidRDefault="00274F16" w:rsidP="00E6298B">
      <w:pPr>
        <w:ind w:right="107"/>
        <w:jc w:val="both"/>
        <w:rPr>
          <w:sz w:val="24"/>
          <w:szCs w:val="24"/>
        </w:rPr>
      </w:pPr>
    </w:p>
    <w:p w14:paraId="042DA0D7" w14:textId="37B8073A" w:rsidR="00025650" w:rsidRPr="00270EEB" w:rsidRDefault="00274F16" w:rsidP="00E6298B">
      <w:pPr>
        <w:ind w:right="107"/>
        <w:jc w:val="both"/>
        <w:rPr>
          <w:sz w:val="24"/>
          <w:szCs w:val="24"/>
        </w:rPr>
      </w:pPr>
      <w:r>
        <w:rPr>
          <w:sz w:val="24"/>
          <w:szCs w:val="24"/>
        </w:rPr>
        <w:t>Word Count: 2251</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34AE7AE" w14:textId="77777777" w:rsidR="00274F16" w:rsidRPr="00D718AF" w:rsidRDefault="00274F16" w:rsidP="00274F16">
      <w:pPr>
        <w:ind w:right="107"/>
        <w:jc w:val="both"/>
        <w:rPr>
          <w:sz w:val="24"/>
          <w:szCs w:val="24"/>
        </w:rPr>
      </w:pPr>
      <w:r>
        <w:rPr>
          <w:sz w:val="24"/>
          <w:szCs w:val="24"/>
        </w:rPr>
        <w:t xml:space="preserve">This essay will look to cover the importance of the National Decision Making Model when conducting policing investigations and highlight how useful a tool it is for officers on route or at the scene of a call that has the potential to develop further. I will also be evaluating the use of officer discretion and when it can be used. The incident I am going to use will detail the first time that I had issued a Traffic Offence Report (T.O.R) ticket and how during the incident I used my officer discretion to empathise with the subject. In this essay I will be using the Rolfe et </w:t>
      </w:r>
      <w:proofErr w:type="spellStart"/>
      <w:r>
        <w:rPr>
          <w:sz w:val="24"/>
          <w:szCs w:val="24"/>
        </w:rPr>
        <w:t>al’s</w:t>
      </w:r>
      <w:proofErr w:type="spellEnd"/>
      <w:r>
        <w:rPr>
          <w:sz w:val="24"/>
          <w:szCs w:val="24"/>
        </w:rPr>
        <w:t xml:space="preserve"> (2001) Reflective Model because it has a heavy emphasis on what will happen what something similar happens again and how this current incident may influence it. The model will be broken into three subheadings: ‘What?’, ‘So what?’ and ‘Now </w:t>
      </w:r>
      <w:proofErr w:type="gramStart"/>
      <w:r>
        <w:rPr>
          <w:sz w:val="24"/>
          <w:szCs w:val="24"/>
        </w:rPr>
        <w:t>What</w:t>
      </w:r>
      <w:proofErr w:type="gramEnd"/>
      <w:r>
        <w:rPr>
          <w:sz w:val="24"/>
          <w:szCs w:val="24"/>
        </w:rPr>
        <w:t>’. This essay will also outline the procedure of issuing a Traffic Offence Report and how it is dealt with.</w:t>
      </w:r>
    </w:p>
    <w:p w14:paraId="0BA6B3A3" w14:textId="77777777" w:rsidR="00274F16" w:rsidRDefault="00274F16" w:rsidP="00274F16">
      <w:pPr>
        <w:ind w:right="107"/>
        <w:jc w:val="both"/>
        <w:rPr>
          <w:sz w:val="24"/>
          <w:szCs w:val="24"/>
        </w:rPr>
      </w:pPr>
    </w:p>
    <w:p w14:paraId="15463B40" w14:textId="77777777" w:rsidR="00274F16" w:rsidRDefault="00274F16" w:rsidP="00274F16">
      <w:pPr>
        <w:ind w:right="107"/>
        <w:jc w:val="both"/>
        <w:rPr>
          <w:sz w:val="24"/>
          <w:szCs w:val="24"/>
        </w:rPr>
      </w:pPr>
      <w:r>
        <w:rPr>
          <w:sz w:val="24"/>
          <w:szCs w:val="24"/>
        </w:rPr>
        <w:t xml:space="preserve">As mentioned above the first section of Rolfe et </w:t>
      </w:r>
      <w:proofErr w:type="spellStart"/>
      <w:r>
        <w:rPr>
          <w:sz w:val="24"/>
          <w:szCs w:val="24"/>
        </w:rPr>
        <w:t>al’s</w:t>
      </w:r>
      <w:proofErr w:type="spellEnd"/>
      <w:r>
        <w:rPr>
          <w:sz w:val="24"/>
          <w:szCs w:val="24"/>
        </w:rPr>
        <w:t xml:space="preserve"> Reflective Model is entitled ‘What?’ and in this section I will outline the incident as it happened covering my role and the actions I have taken. I will also comment upon the consequences of these actions and the feelings that were evoked because of them. The incident will also be viewed in the light of the National Decision Making Model or NDM. The incident in question occurred in Newport whilst on mobile patrol with my tutor and my colleague. We spotted a taxi take right turn where it was clearly signed posted ‘No right turn’ by way of road sign and road marking. We were able to catch up to the vehicle and asked it to stop in a safe position on the side of the road. As we had come across this ourselves we had to gather the ‘information and intelligence’ (the first component of the NDM) in real time. My colleague had used the Police </w:t>
      </w:r>
      <w:r>
        <w:rPr>
          <w:sz w:val="24"/>
          <w:szCs w:val="24"/>
        </w:rPr>
        <w:lastRenderedPageBreak/>
        <w:t xml:space="preserve">National Computer on his phone to see I there were any important bits of intelligence that we needed but on in this case there was nothing. I had used the NDM to risk asses where a good spot would be for us to pull in would be. I also approached the car properly from the rear and straight to the driver’s side maintaining my distance from the driver’s window and at no point sticking my head through the window. I was nervous at this point because it was the first time I had issued a Traffic Offence Report. I approached the driver side door safely and asked to speak to him. I identified the offence he had committed and covered the ‘powers and policies’ part of the NDM by informing him of the procedure and that I would have to write a ticket for him in relation to this matter. I was hesitant with the next steps and had to be prompted by my tutor to ask him to turn the engine off and step out of the car. Whilst I was at the driver side I could see he was carrying a fare in the back and I was very apologetic to the woman for pulling the car over. I spoke to the taxi driver at the police van and ascertained his details in order to fill out the ticket. I once again pointed out the offence and cautioned the taxi driver with the ‘when questioned caution’. The driver gave no reply but kept asking me what was going to happen next. I informed him that he would receive a letter in the post and it would be up to him whether he contests it or takes the fine. I felt confident in informing the driver of the next steps and he was pleased with how thorough I was with him. I informed him that he would receive a letter in the post outlining ways in which he could deal with the fine, either pay it outright or contest it and go to court. I was finishing writing up the Traffic Offence Report when my colleague alerted me to the fact that both front tyres were bald. I checked the tyres and took pictures of them. The front passenger tyre was definitely bald but I was unsure about the other. I conferred with my tutor who said he thinks that its bald but wasn’t definite. The next part of the NDM that I used was ‘identifying options and contingencies’ where I made of point of asking for an Area Support Unit to attend but all units were engaged elsewhere. I also informed the taxi driver that I would suggest he call another taxi to pick up the fair that he was carrying, which he did. </w:t>
      </w:r>
    </w:p>
    <w:p w14:paraId="425BC138" w14:textId="0FD56CAA" w:rsidR="00274F16" w:rsidRDefault="00274F16" w:rsidP="00274F16">
      <w:pPr>
        <w:ind w:right="107"/>
        <w:jc w:val="both"/>
        <w:rPr>
          <w:sz w:val="24"/>
          <w:szCs w:val="24"/>
        </w:rPr>
      </w:pPr>
      <w:r>
        <w:rPr>
          <w:sz w:val="24"/>
          <w:szCs w:val="24"/>
        </w:rPr>
        <w:t>The offender had been had been extremely apologetic to me and had definitely passed the ‘Attitude Test’. The ‘Attitude Test’ relies mainly on the concept of ‘</w:t>
      </w:r>
      <w:proofErr w:type="spellStart"/>
      <w:r>
        <w:rPr>
          <w:sz w:val="24"/>
          <w:szCs w:val="24"/>
        </w:rPr>
        <w:t>Betari’s</w:t>
      </w:r>
      <w:proofErr w:type="spellEnd"/>
      <w:r>
        <w:rPr>
          <w:sz w:val="24"/>
          <w:szCs w:val="24"/>
        </w:rPr>
        <w:t xml:space="preserve"> Box’ which is a cycle of attitude and behaviour, for example, my attitude toward the offender will affect my behaviour towards them, and alternatively my behaviour will have an effect on the offender’s attitude and then how he acts towards me. The cycle goes on and indefinitely and adapts to the situation. Blackstone’s goes on to describe the thoughts of a police officer when determining an ‘Attitude </w:t>
      </w:r>
      <w:proofErr w:type="gramStart"/>
      <w:r>
        <w:rPr>
          <w:sz w:val="24"/>
          <w:szCs w:val="24"/>
        </w:rPr>
        <w:t>Test’ :</w:t>
      </w:r>
      <w:proofErr w:type="gramEnd"/>
      <w:r>
        <w:rPr>
          <w:sz w:val="24"/>
          <w:szCs w:val="24"/>
        </w:rPr>
        <w:t xml:space="preserve"> “police officers have argued that they do not discriminate against any sections of society but respond to each individual they encounter depending on how that individual responds to them…Quite simply, an individual who is polite and repentant is less likely to have the law enforced against him/her</w:t>
      </w:r>
      <w:r>
        <w:rPr>
          <w:rStyle w:val="FootnoteReference"/>
          <w:sz w:val="24"/>
          <w:szCs w:val="24"/>
        </w:rPr>
        <w:footnoteReference w:id="6"/>
      </w:r>
      <w:r>
        <w:rPr>
          <w:sz w:val="24"/>
          <w:szCs w:val="24"/>
        </w:rPr>
        <w:t xml:space="preserve">.” Therefore with the ‘Attitude Test’ I was happy that I was getting through to him and he was very compliant and understanding of what I asked him and was very honest and apologetic when I had stated that he had committed an offence. As a result of his compliance in my mind he had passed the ‘Attitude Test’ and I gave him the benefit of the doubt on the one bald tyre that we were all unsure about. I still wrote up a Traffic Offence Report for his Failing to </w:t>
      </w:r>
      <w:proofErr w:type="gramStart"/>
      <w:r>
        <w:rPr>
          <w:sz w:val="24"/>
          <w:szCs w:val="24"/>
        </w:rPr>
        <w:t>Comply</w:t>
      </w:r>
      <w:proofErr w:type="gramEnd"/>
      <w:r>
        <w:rPr>
          <w:sz w:val="24"/>
          <w:szCs w:val="24"/>
        </w:rPr>
        <w:t xml:space="preserve"> with a No Right Turn and for his obvious bald tyre. I gave him advice to get the other tyre seen to immediately and he was very thankful. I was happy with this experience because it meant that the offender had received a positive experience yet I had upheld my duty by reporting him. This final part of the incident covered the ‘Take Action and Review’ stage as I issued the ticket and reflected on how the call had gone back in the van with my tutor. The offender received a Welsh and English copy of the ticket and my copy was posted to the Central Ticket office from </w:t>
      </w:r>
      <w:proofErr w:type="spellStart"/>
      <w:r>
        <w:rPr>
          <w:sz w:val="24"/>
          <w:szCs w:val="24"/>
        </w:rPr>
        <w:t>Maindee</w:t>
      </w:r>
      <w:proofErr w:type="spellEnd"/>
      <w:r>
        <w:rPr>
          <w:sz w:val="24"/>
          <w:szCs w:val="24"/>
        </w:rPr>
        <w:t xml:space="preserve"> Police Station. </w:t>
      </w:r>
      <w:r>
        <w:rPr>
          <w:sz w:val="24"/>
          <w:szCs w:val="24"/>
        </w:rPr>
        <w:t xml:space="preserve">All of my interaction was done in light of the </w:t>
      </w:r>
      <w:r>
        <w:rPr>
          <w:sz w:val="24"/>
          <w:szCs w:val="24"/>
        </w:rPr>
        <w:lastRenderedPageBreak/>
        <w:t xml:space="preserve">policing Code of Ethics, especially the principle of acting with integrity and respecting the offender. </w:t>
      </w:r>
    </w:p>
    <w:p w14:paraId="5510594F" w14:textId="77777777" w:rsidR="00274F16" w:rsidRDefault="00274F16" w:rsidP="00274F16">
      <w:pPr>
        <w:ind w:right="107"/>
        <w:jc w:val="both"/>
        <w:rPr>
          <w:sz w:val="24"/>
          <w:szCs w:val="24"/>
        </w:rPr>
      </w:pPr>
      <w:r>
        <w:rPr>
          <w:sz w:val="24"/>
          <w:szCs w:val="24"/>
        </w:rPr>
        <w:t xml:space="preserve">During the incident I felt fairly calm and assertive, it definitely helped that the offender and myself were paying each other respect and were very understanding of the situation. This was the first time I had filled out a Traffic Offence Report and thankfully the situation never escalated and I was able to take my time going through it and fil it in correctly. The only negative about the experience is that I had forgotten to tell the offender that he was not under arrest and he didn’t have to stay with me during the process. This was discussed in </w:t>
      </w:r>
      <w:proofErr w:type="gramStart"/>
      <w:r>
        <w:rPr>
          <w:sz w:val="24"/>
          <w:szCs w:val="24"/>
        </w:rPr>
        <w:t>the debrief</w:t>
      </w:r>
      <w:proofErr w:type="gramEnd"/>
      <w:r>
        <w:rPr>
          <w:sz w:val="24"/>
          <w:szCs w:val="24"/>
        </w:rPr>
        <w:t xml:space="preserve"> I had with my tutor and in the following Traffic Offence Reports that I have issued I have taken this on board and corrected myself. At the time of the issuing of the ticket neither my colleague nor I had issued a Traffic Offence Report so it was a good learning experience for both of us. I am glad that I was able to keep the taxi driver calm and that he was respectful throughout, if he hadn’t been it may not have been as beneficial a learning experience as it was. </w:t>
      </w:r>
    </w:p>
    <w:p w14:paraId="6F3F0EFA" w14:textId="77777777" w:rsidR="00274F16" w:rsidRDefault="00274F16" w:rsidP="00274F16">
      <w:pPr>
        <w:ind w:right="107"/>
        <w:jc w:val="both"/>
        <w:rPr>
          <w:sz w:val="24"/>
          <w:szCs w:val="24"/>
        </w:rPr>
      </w:pPr>
    </w:p>
    <w:p w14:paraId="612E8082" w14:textId="77777777" w:rsidR="00274F16" w:rsidRDefault="00274F16" w:rsidP="00274F16">
      <w:pPr>
        <w:ind w:right="107"/>
        <w:jc w:val="both"/>
        <w:rPr>
          <w:sz w:val="24"/>
          <w:szCs w:val="24"/>
        </w:rPr>
      </w:pPr>
      <w:r>
        <w:rPr>
          <w:sz w:val="24"/>
          <w:szCs w:val="24"/>
        </w:rPr>
        <w:t>The second stage of ‘</w:t>
      </w:r>
      <w:proofErr w:type="spellStart"/>
      <w:r>
        <w:rPr>
          <w:sz w:val="24"/>
          <w:szCs w:val="24"/>
        </w:rPr>
        <w:t>Rofle</w:t>
      </w:r>
      <w:proofErr w:type="spellEnd"/>
      <w:r>
        <w:rPr>
          <w:sz w:val="24"/>
          <w:szCs w:val="24"/>
        </w:rPr>
        <w:t xml:space="preserve"> et al.’s (2001) reflective model’ is entitled ‘</w:t>
      </w:r>
      <w:proofErr w:type="gramStart"/>
      <w:r>
        <w:rPr>
          <w:sz w:val="24"/>
          <w:szCs w:val="24"/>
        </w:rPr>
        <w:t>So</w:t>
      </w:r>
      <w:proofErr w:type="gramEnd"/>
      <w:r>
        <w:rPr>
          <w:sz w:val="24"/>
          <w:szCs w:val="24"/>
        </w:rPr>
        <w:t xml:space="preserve"> what?’ where I will attempt to discuss my feelings, before, during and after the incident. I will discuss my prior knowledge and how I utilized my colleagues in order to be more efficient.</w:t>
      </w:r>
    </w:p>
    <w:p w14:paraId="5004E673" w14:textId="77777777" w:rsidR="00274F16" w:rsidRDefault="00274F16" w:rsidP="00274F16">
      <w:pPr>
        <w:ind w:right="107"/>
        <w:jc w:val="both"/>
        <w:rPr>
          <w:sz w:val="24"/>
          <w:szCs w:val="24"/>
        </w:rPr>
      </w:pPr>
      <w:r>
        <w:rPr>
          <w:sz w:val="24"/>
          <w:szCs w:val="24"/>
        </w:rPr>
        <w:t>Before the incident I was fairly nervous as I had never before filled out a Traffic Offence Report before and couldn’t remember the whole of the ‘POCLAROC’ mnemonic. As I have already alluded to I did subsequently forget to tell the offender that he was not under arrest and did not have to stay with me. During the incident I was actually more relaxed than before, I was polite and professional with the offender and I believe that this had an impact on his behaviour, he was compliant and understanding and this relaxed my nerves and gave me time to go through the Traffic Offence Report ticket thoroughly. When needed my colleague and tutor were able to keep the driver occupied by talking to him whilst I filled out the report</w:t>
      </w:r>
      <w:proofErr w:type="gramStart"/>
      <w:r>
        <w:rPr>
          <w:sz w:val="24"/>
          <w:szCs w:val="24"/>
        </w:rPr>
        <w:t>..</w:t>
      </w:r>
      <w:proofErr w:type="gramEnd"/>
      <w:r>
        <w:rPr>
          <w:sz w:val="24"/>
          <w:szCs w:val="24"/>
        </w:rPr>
        <w:t xml:space="preserve"> This was very helpful and gave me time to write everything down and rationalise the process in my head. The ticket consists of a serious of basic questions such as the person’s name and date of birth as well as more specific driving details such as vehicle registration and their driver licence number. T</w:t>
      </w:r>
    </w:p>
    <w:p w14:paraId="6709A0D8" w14:textId="77777777" w:rsidR="00274F16" w:rsidRDefault="00274F16" w:rsidP="00274F16">
      <w:pPr>
        <w:ind w:right="107"/>
        <w:jc w:val="both"/>
        <w:rPr>
          <w:sz w:val="24"/>
          <w:szCs w:val="24"/>
        </w:rPr>
      </w:pPr>
      <w:proofErr w:type="gramStart"/>
      <w:r>
        <w:rPr>
          <w:sz w:val="24"/>
          <w:szCs w:val="24"/>
        </w:rPr>
        <w:t>his</w:t>
      </w:r>
      <w:proofErr w:type="gramEnd"/>
      <w:r>
        <w:rPr>
          <w:sz w:val="24"/>
          <w:szCs w:val="24"/>
        </w:rPr>
        <w:t xml:space="preserve"> was also the first call where I have used my professional discretion as a police officer. The ‘</w:t>
      </w:r>
      <w:r w:rsidRPr="000C1259">
        <w:rPr>
          <w:i/>
          <w:sz w:val="24"/>
          <w:szCs w:val="24"/>
        </w:rPr>
        <w:t>Blackstone’s Handbook for Policing Students 2020</w:t>
      </w:r>
      <w:r>
        <w:rPr>
          <w:i/>
          <w:sz w:val="24"/>
          <w:szCs w:val="24"/>
        </w:rPr>
        <w:t xml:space="preserve">’ </w:t>
      </w:r>
      <w:r>
        <w:rPr>
          <w:sz w:val="24"/>
          <w:szCs w:val="24"/>
        </w:rPr>
        <w:t>writes that police officer discretion ‘is necessary precisely because it provides a way of curbing the influence of individual subjectivity’, also going on to say that ‘discretion reduces the influence of subjectivity by providing an objective, professional guide to decision-making</w:t>
      </w:r>
      <w:r>
        <w:rPr>
          <w:rStyle w:val="FootnoteReference"/>
          <w:sz w:val="24"/>
          <w:szCs w:val="24"/>
        </w:rPr>
        <w:footnoteReference w:id="7"/>
      </w:r>
      <w:r>
        <w:rPr>
          <w:sz w:val="24"/>
          <w:szCs w:val="24"/>
        </w:rPr>
        <w:t xml:space="preserve">’. Using my discretion and the initial cognitive feedback from the ‘Attitude Test’ I was pleased when I asked my tutor about reducing the ticket from two bald tyres down to one. I will use the experience in the future and trust my professional discretion in situations where I feel I may need to. </w:t>
      </w:r>
    </w:p>
    <w:p w14:paraId="776C5ADA" w14:textId="77777777" w:rsidR="00274F16" w:rsidRDefault="00274F16" w:rsidP="00274F16">
      <w:pPr>
        <w:ind w:right="107"/>
        <w:jc w:val="both"/>
        <w:rPr>
          <w:sz w:val="24"/>
          <w:szCs w:val="24"/>
        </w:rPr>
      </w:pPr>
    </w:p>
    <w:p w14:paraId="12E65BFA" w14:textId="77777777" w:rsidR="00274F16" w:rsidRDefault="00274F16" w:rsidP="00274F16">
      <w:pPr>
        <w:ind w:right="107"/>
        <w:jc w:val="both"/>
        <w:rPr>
          <w:sz w:val="24"/>
          <w:szCs w:val="24"/>
        </w:rPr>
      </w:pPr>
      <w:r>
        <w:rPr>
          <w:sz w:val="24"/>
          <w:szCs w:val="24"/>
        </w:rPr>
        <w:t xml:space="preserve">The third and final phase of the Rolfe et al reflective model is entitled ‘Now what?’ where I will reflect on the incident as a whole and extract the positive and negatives, as well as ways to improve in the future should I be faced with a similar situation. In order to make a similar call run smoother in the future I need to revise the POCLAROC mnemonic in order to make sure I don’t forget to inform the offender that being issued with a Traffic Offence Report does not mean that they are under arrest and that they are not obliged to stay at the scene. I do however believe that the way I interacted with the offender was one of the positives to take away from the situation. I believe my actions allowed him to remain respectful and understanding of the situation and I treated him that way in return. The use of discretion </w:t>
      </w:r>
      <w:r>
        <w:rPr>
          <w:sz w:val="24"/>
          <w:szCs w:val="24"/>
        </w:rPr>
        <w:lastRenderedPageBreak/>
        <w:t>worked well and is something to remember to use as another police tool in future. It doesn’t mean that I let people off who are polite but if there if some point of ambiguity and that person has shown genuine remorse and sincerity there is not always the case for police repercussions also. Since this incident I have issued another two Traffic Offence Reports and I have been very pleased with the outcome of both. The latter was the most difficult due to a language barrier but by that point I had had some experience in issuing Traffic Offence Reports and was calm and confident under pressure.</w:t>
      </w:r>
    </w:p>
    <w:p w14:paraId="2A63462F" w14:textId="77777777" w:rsidR="00274F16" w:rsidRDefault="00274F16" w:rsidP="00274F16">
      <w:pPr>
        <w:ind w:right="107"/>
        <w:jc w:val="both"/>
        <w:rPr>
          <w:sz w:val="24"/>
          <w:szCs w:val="24"/>
        </w:rPr>
      </w:pPr>
    </w:p>
    <w:p w14:paraId="3D88540A" w14:textId="71E8DAC3" w:rsidR="00274F16" w:rsidRPr="000C1259" w:rsidRDefault="00274F16" w:rsidP="00274F16">
      <w:pPr>
        <w:ind w:right="107"/>
        <w:jc w:val="both"/>
        <w:rPr>
          <w:sz w:val="24"/>
          <w:szCs w:val="24"/>
        </w:rPr>
      </w:pPr>
      <w:r>
        <w:rPr>
          <w:sz w:val="24"/>
          <w:szCs w:val="24"/>
        </w:rPr>
        <w:t xml:space="preserve">I was pleased with this incident because although it wasn’t perfect it taught me a lot about issuing tickets. It was interesting to see how even in the less dramatic of incidents the National Decision Making Model can be just as useful. Another highlight was being able to see </w:t>
      </w:r>
      <w:proofErr w:type="spellStart"/>
      <w:r>
        <w:rPr>
          <w:sz w:val="24"/>
          <w:szCs w:val="24"/>
        </w:rPr>
        <w:t>Betari’s</w:t>
      </w:r>
      <w:proofErr w:type="spellEnd"/>
      <w:r>
        <w:rPr>
          <w:sz w:val="24"/>
          <w:szCs w:val="24"/>
        </w:rPr>
        <w:t xml:space="preserve"> Box in real life, and how treating the offender with professionalism and respect at all times can make our job a lot easier. </w:t>
      </w:r>
      <w:proofErr w:type="spellStart"/>
      <w:r>
        <w:rPr>
          <w:sz w:val="24"/>
          <w:szCs w:val="24"/>
        </w:rPr>
        <w:t>Rofle</w:t>
      </w:r>
      <w:proofErr w:type="spellEnd"/>
      <w:r>
        <w:rPr>
          <w:sz w:val="24"/>
          <w:szCs w:val="24"/>
        </w:rPr>
        <w:t xml:space="preserve"> et </w:t>
      </w:r>
      <w:proofErr w:type="spellStart"/>
      <w:r>
        <w:rPr>
          <w:sz w:val="24"/>
          <w:szCs w:val="24"/>
        </w:rPr>
        <w:t>al’s</w:t>
      </w:r>
      <w:proofErr w:type="spellEnd"/>
      <w:r>
        <w:rPr>
          <w:sz w:val="24"/>
          <w:szCs w:val="24"/>
        </w:rPr>
        <w:t xml:space="preserve"> reflective model has made my self-reflection easier to process and has helped a lot in detailing what I can take away from an incident such as this. This initial incident has informed not just how I have issued Traffic Offence Reports in the future but how I have interacted with suspects. It has also highlight how useful a tool a police officer’s</w:t>
      </w:r>
      <w:r>
        <w:rPr>
          <w:sz w:val="24"/>
          <w:szCs w:val="24"/>
        </w:rPr>
        <w:t xml:space="preserve"> </w:t>
      </w:r>
      <w:r>
        <w:rPr>
          <w:sz w:val="24"/>
          <w:szCs w:val="24"/>
        </w:rPr>
        <w:t>discretion can be when used properly</w:t>
      </w:r>
      <w:r>
        <w:rPr>
          <w:sz w:val="24"/>
          <w:szCs w:val="24"/>
        </w:rPr>
        <w:t xml:space="preserve">. I believe this essay has shown the inevitably of </w:t>
      </w:r>
      <w:proofErr w:type="spellStart"/>
      <w:r>
        <w:rPr>
          <w:sz w:val="24"/>
          <w:szCs w:val="24"/>
        </w:rPr>
        <w:t>Betari’s</w:t>
      </w:r>
      <w:proofErr w:type="spellEnd"/>
      <w:r>
        <w:rPr>
          <w:sz w:val="24"/>
          <w:szCs w:val="24"/>
        </w:rPr>
        <w:t xml:space="preserve"> Box when policing and that it doesn’t always have to be referenced in a negative way, police conduct and communication is capable of diffusing a situation on its own.</w:t>
      </w:r>
    </w:p>
    <w:p w14:paraId="320CCABE" w14:textId="77777777" w:rsidR="00274F16" w:rsidRPr="00270EEB" w:rsidRDefault="00274F16" w:rsidP="00274F16">
      <w:pPr>
        <w:ind w:right="107"/>
        <w:jc w:val="both"/>
        <w:rPr>
          <w:sz w:val="24"/>
          <w:szCs w:val="24"/>
        </w:rPr>
      </w:pPr>
    </w:p>
    <w:p w14:paraId="2FCA9CF6" w14:textId="77777777" w:rsidR="00274F16" w:rsidRPr="00270EEB" w:rsidRDefault="00274F16" w:rsidP="00274F16">
      <w:pPr>
        <w:ind w:right="107"/>
        <w:jc w:val="both"/>
        <w:rPr>
          <w:sz w:val="24"/>
          <w:szCs w:val="24"/>
        </w:rPr>
      </w:pPr>
    </w:p>
    <w:p w14:paraId="0AF45D37" w14:textId="77777777" w:rsidR="00274F16" w:rsidRPr="00270EEB" w:rsidRDefault="00274F16" w:rsidP="00274F16">
      <w:pPr>
        <w:ind w:right="107"/>
        <w:jc w:val="both"/>
        <w:rPr>
          <w:sz w:val="24"/>
          <w:szCs w:val="24"/>
        </w:rPr>
      </w:pPr>
    </w:p>
    <w:p w14:paraId="5BA8C445" w14:textId="77777777" w:rsidR="00274F16" w:rsidRPr="00270EEB" w:rsidRDefault="00274F16" w:rsidP="00274F16">
      <w:pPr>
        <w:ind w:right="107"/>
        <w:jc w:val="both"/>
        <w:rPr>
          <w:sz w:val="24"/>
          <w:szCs w:val="24"/>
        </w:rPr>
      </w:pPr>
    </w:p>
    <w:p w14:paraId="747E7B3B" w14:textId="77777777" w:rsidR="00274F16" w:rsidRPr="00270EEB" w:rsidRDefault="00274F16" w:rsidP="00274F16">
      <w:pPr>
        <w:ind w:right="107"/>
        <w:jc w:val="both"/>
        <w:rPr>
          <w:sz w:val="24"/>
          <w:szCs w:val="24"/>
        </w:rPr>
      </w:pPr>
    </w:p>
    <w:p w14:paraId="334A836A" w14:textId="77777777" w:rsidR="00274F16" w:rsidRPr="00270EEB" w:rsidRDefault="00274F16" w:rsidP="00274F16">
      <w:pPr>
        <w:ind w:right="107"/>
        <w:jc w:val="both"/>
        <w:rPr>
          <w:sz w:val="24"/>
          <w:szCs w:val="24"/>
        </w:rPr>
      </w:pPr>
    </w:p>
    <w:p w14:paraId="4CA05272" w14:textId="77777777" w:rsidR="00274F16" w:rsidRPr="00025650" w:rsidRDefault="00274F16" w:rsidP="00274F16">
      <w:pPr>
        <w:ind w:right="107"/>
        <w:jc w:val="both"/>
        <w:rPr>
          <w:b/>
          <w:sz w:val="24"/>
          <w:szCs w:val="24"/>
        </w:rPr>
      </w:pPr>
    </w:p>
    <w:p w14:paraId="3D87D08E" w14:textId="77777777" w:rsidR="00274F16" w:rsidRPr="000B1E96" w:rsidRDefault="00274F16" w:rsidP="00274F16">
      <w:pPr>
        <w:ind w:right="107"/>
      </w:pPr>
      <w:r>
        <w:br w:type="page"/>
      </w:r>
    </w:p>
    <w:p w14:paraId="6CA78F7D" w14:textId="77777777" w:rsidR="00274F16" w:rsidRDefault="00274F16" w:rsidP="00E6298B">
      <w:pPr>
        <w:ind w:right="107"/>
        <w:jc w:val="both"/>
        <w:rPr>
          <w:sz w:val="24"/>
          <w:szCs w:val="24"/>
        </w:rPr>
      </w:pPr>
    </w:p>
    <w:p w14:paraId="0E153A8B" w14:textId="77777777" w:rsidR="00274F16" w:rsidRDefault="00274F16" w:rsidP="00E6298B">
      <w:pPr>
        <w:ind w:right="107"/>
        <w:jc w:val="both"/>
        <w:rPr>
          <w:sz w:val="24"/>
          <w:szCs w:val="24"/>
        </w:rPr>
      </w:pPr>
    </w:p>
    <w:p w14:paraId="0EA5EA15" w14:textId="77777777" w:rsidR="00274F16" w:rsidRDefault="00274F16" w:rsidP="00E6298B">
      <w:pPr>
        <w:ind w:right="107"/>
        <w:jc w:val="both"/>
        <w:rPr>
          <w:sz w:val="24"/>
          <w:szCs w:val="24"/>
        </w:rPr>
      </w:pP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1BEDEEDC" w14:textId="5F5448AF" w:rsidR="7379905B" w:rsidRDefault="7379905B" w:rsidP="7379905B">
      <w:pPr>
        <w:jc w:val="both"/>
        <w:rPr>
          <w:rFonts w:eastAsia="Arial"/>
          <w:sz w:val="24"/>
          <w:szCs w:val="24"/>
        </w:rPr>
      </w:pPr>
    </w:p>
    <w:p w14:paraId="55623116" w14:textId="55120381"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026564"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026564"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25053F1" w:rsidR="00575A8F" w:rsidRPr="00270EEB" w:rsidRDefault="0059231A" w:rsidP="00E6298B">
            <w:pPr>
              <w:ind w:right="107"/>
              <w:jc w:val="both"/>
              <w:rPr>
                <w:sz w:val="24"/>
                <w:szCs w:val="24"/>
              </w:rPr>
            </w:pPr>
            <w:r>
              <w:rPr>
                <w:sz w:val="24"/>
                <w:szCs w:val="24"/>
              </w:rPr>
              <w:t xml:space="preserve">Developing my assertiveness with offenders. Knowing which offenders require a more assertive approach and which ones do not.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09A0E92" w:rsidR="00575A8F" w:rsidRPr="00270EEB" w:rsidRDefault="0059231A" w:rsidP="00E6298B">
            <w:pPr>
              <w:ind w:right="107"/>
              <w:jc w:val="both"/>
              <w:rPr>
                <w:sz w:val="24"/>
                <w:szCs w:val="24"/>
              </w:rPr>
            </w:pPr>
            <w:r>
              <w:rPr>
                <w:sz w:val="24"/>
                <w:szCs w:val="24"/>
              </w:rPr>
              <w:t xml:space="preserve">By taking an active lead at calls and making decisions on my own without assistance from tutor or other officers. This does not mean to say that I will not consult with them but rather come to </w:t>
            </w:r>
            <w:proofErr w:type="spellStart"/>
            <w:r>
              <w:rPr>
                <w:sz w:val="24"/>
                <w:szCs w:val="24"/>
              </w:rPr>
              <w:t>a</w:t>
            </w:r>
            <w:proofErr w:type="spellEnd"/>
            <w:r>
              <w:rPr>
                <w:sz w:val="24"/>
                <w:szCs w:val="24"/>
              </w:rPr>
              <w:t xml:space="preserve"> initial decision in my mind without being prompted </w:t>
            </w:r>
          </w:p>
        </w:tc>
        <w:tc>
          <w:tcPr>
            <w:tcW w:w="2426" w:type="dxa"/>
            <w:shd w:val="clear" w:color="auto" w:fill="auto"/>
          </w:tcPr>
          <w:p w14:paraId="6F2EF39C" w14:textId="4C6A10DF" w:rsidR="00575A8F" w:rsidRPr="00270EEB" w:rsidRDefault="00516EA1" w:rsidP="00E6298B">
            <w:pPr>
              <w:ind w:right="107"/>
              <w:jc w:val="both"/>
              <w:rPr>
                <w:sz w:val="24"/>
                <w:szCs w:val="24"/>
              </w:rPr>
            </w:pPr>
            <w:r>
              <w:rPr>
                <w:sz w:val="24"/>
                <w:szCs w:val="24"/>
              </w:rPr>
              <w:t>Other officer feedback and my own reflective practice by re</w:t>
            </w:r>
            <w:r w:rsidR="00582260">
              <w:rPr>
                <w:sz w:val="24"/>
                <w:szCs w:val="24"/>
              </w:rPr>
              <w:t>-</w:t>
            </w:r>
            <w:r>
              <w:rPr>
                <w:sz w:val="24"/>
                <w:szCs w:val="24"/>
              </w:rPr>
              <w:t>watching bodycam footage and using the reflective practice models to further my development.</w:t>
            </w:r>
          </w:p>
        </w:tc>
        <w:tc>
          <w:tcPr>
            <w:tcW w:w="2426" w:type="dxa"/>
            <w:shd w:val="clear" w:color="auto" w:fill="auto"/>
          </w:tcPr>
          <w:p w14:paraId="3851D535" w14:textId="79E4FEC6" w:rsidR="28A9B94D" w:rsidRDefault="00516EA1" w:rsidP="28A9B94D">
            <w:pPr>
              <w:jc w:val="both"/>
              <w:rPr>
                <w:sz w:val="24"/>
                <w:szCs w:val="24"/>
              </w:rPr>
            </w:pPr>
            <w:r>
              <w:rPr>
                <w:sz w:val="24"/>
                <w:szCs w:val="24"/>
              </w:rPr>
              <w:t xml:space="preserve">Six months </w:t>
            </w:r>
          </w:p>
        </w:tc>
      </w:tr>
      <w:tr w:rsidR="00026564"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60B3344A" w:rsidR="00575A8F" w:rsidRPr="00270EEB" w:rsidRDefault="00516EA1" w:rsidP="00E6298B">
            <w:pPr>
              <w:ind w:right="107"/>
              <w:jc w:val="both"/>
              <w:rPr>
                <w:sz w:val="24"/>
                <w:szCs w:val="24"/>
              </w:rPr>
            </w:pPr>
            <w:r>
              <w:rPr>
                <w:sz w:val="24"/>
                <w:szCs w:val="24"/>
              </w:rPr>
              <w:t>Communicating ‘No further action’ outcomes with victims of low level offences.</w:t>
            </w:r>
          </w:p>
          <w:p w14:paraId="63E7E828" w14:textId="74274283"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7BB700D" w:rsidR="00575A8F" w:rsidRPr="00270EEB" w:rsidRDefault="00516EA1" w:rsidP="00E6298B">
            <w:pPr>
              <w:ind w:right="107"/>
              <w:jc w:val="both"/>
              <w:rPr>
                <w:sz w:val="24"/>
                <w:szCs w:val="24"/>
              </w:rPr>
            </w:pPr>
            <w:r>
              <w:rPr>
                <w:sz w:val="24"/>
                <w:szCs w:val="24"/>
              </w:rPr>
              <w:lastRenderedPageBreak/>
              <w:t xml:space="preserve">Asking to pick up diary car appointments which tend to contain low level community resolution offences. </w:t>
            </w:r>
          </w:p>
        </w:tc>
        <w:tc>
          <w:tcPr>
            <w:tcW w:w="2426" w:type="dxa"/>
            <w:shd w:val="clear" w:color="auto" w:fill="auto"/>
          </w:tcPr>
          <w:p w14:paraId="7A4C9A77" w14:textId="54DF5FDD" w:rsidR="00575A8F" w:rsidRPr="00270EEB" w:rsidRDefault="00026564" w:rsidP="00E6298B">
            <w:pPr>
              <w:ind w:right="107"/>
              <w:jc w:val="both"/>
              <w:rPr>
                <w:sz w:val="24"/>
                <w:szCs w:val="24"/>
              </w:rPr>
            </w:pPr>
            <w:r>
              <w:rPr>
                <w:sz w:val="24"/>
                <w:szCs w:val="24"/>
              </w:rPr>
              <w:t>My shift Sergeant and tutor are both the people to see about getting onto diary car appointments.</w:t>
            </w:r>
          </w:p>
        </w:tc>
        <w:tc>
          <w:tcPr>
            <w:tcW w:w="2426" w:type="dxa"/>
            <w:shd w:val="clear" w:color="auto" w:fill="auto"/>
          </w:tcPr>
          <w:p w14:paraId="003BC03B" w14:textId="1688C56A" w:rsidR="28A9B94D" w:rsidRDefault="00026564" w:rsidP="28A9B94D">
            <w:pPr>
              <w:jc w:val="both"/>
              <w:rPr>
                <w:sz w:val="24"/>
                <w:szCs w:val="24"/>
              </w:rPr>
            </w:pPr>
            <w:r>
              <w:rPr>
                <w:sz w:val="24"/>
                <w:szCs w:val="24"/>
              </w:rPr>
              <w:t xml:space="preserve">Between the end of tutorship and six months </w:t>
            </w:r>
          </w:p>
        </w:tc>
      </w:tr>
      <w:tr w:rsidR="00026564"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26B24DA2" w:rsidR="00575A8F" w:rsidRPr="00270EEB" w:rsidRDefault="00026564" w:rsidP="00E6298B">
            <w:pPr>
              <w:ind w:right="107"/>
              <w:jc w:val="both"/>
              <w:rPr>
                <w:sz w:val="24"/>
                <w:szCs w:val="24"/>
              </w:rPr>
            </w:pPr>
            <w:r>
              <w:rPr>
                <w:sz w:val="24"/>
                <w:szCs w:val="24"/>
              </w:rPr>
              <w:t xml:space="preserve">Conflict Management – being exposed to more chaotic situations and overcoming fears and anxiety in order to do a good job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0EC2638" w:rsidR="00575A8F" w:rsidRPr="00270EEB" w:rsidRDefault="00B1049D" w:rsidP="00E6298B">
            <w:pPr>
              <w:ind w:right="107"/>
              <w:jc w:val="both"/>
              <w:rPr>
                <w:sz w:val="24"/>
                <w:szCs w:val="24"/>
              </w:rPr>
            </w:pPr>
            <w:r>
              <w:rPr>
                <w:sz w:val="24"/>
                <w:szCs w:val="24"/>
              </w:rPr>
              <w:t>I should call up to emergencies and attend more calls where I feel I could get exposure to conflict</w:t>
            </w:r>
          </w:p>
        </w:tc>
        <w:tc>
          <w:tcPr>
            <w:tcW w:w="2426" w:type="dxa"/>
            <w:shd w:val="clear" w:color="auto" w:fill="auto"/>
          </w:tcPr>
          <w:p w14:paraId="76B2A824" w14:textId="38451488" w:rsidR="00575A8F" w:rsidRPr="00270EEB" w:rsidRDefault="00B1049D" w:rsidP="00E6298B">
            <w:pPr>
              <w:ind w:right="107"/>
              <w:jc w:val="both"/>
              <w:rPr>
                <w:sz w:val="24"/>
                <w:szCs w:val="24"/>
              </w:rPr>
            </w:pPr>
            <w:r>
              <w:rPr>
                <w:sz w:val="24"/>
                <w:szCs w:val="24"/>
              </w:rPr>
              <w:t xml:space="preserve">Myself by calling up to emergencies often and helping out with calls that </w:t>
            </w:r>
            <w:r w:rsidR="00D85545">
              <w:rPr>
                <w:sz w:val="24"/>
                <w:szCs w:val="24"/>
              </w:rPr>
              <w:t>involve conflict</w:t>
            </w:r>
          </w:p>
        </w:tc>
        <w:tc>
          <w:tcPr>
            <w:tcW w:w="2426" w:type="dxa"/>
            <w:shd w:val="clear" w:color="auto" w:fill="auto"/>
          </w:tcPr>
          <w:p w14:paraId="185B2EE5" w14:textId="1C42B7E6" w:rsidR="28A9B94D" w:rsidRDefault="00D85545" w:rsidP="28A9B94D">
            <w:pPr>
              <w:jc w:val="both"/>
              <w:rPr>
                <w:sz w:val="24"/>
                <w:szCs w:val="24"/>
              </w:rPr>
            </w:pPr>
            <w:r>
              <w:rPr>
                <w:sz w:val="24"/>
                <w:szCs w:val="24"/>
              </w:rPr>
              <w:t xml:space="preserve">Again I think six months is a good time frame but could be shortened to three as I think this is something I will learn quickly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08EDDFA" w14:textId="772A3E79" w:rsidR="00AC4637" w:rsidRDefault="00AC4637" w:rsidP="00AD042A">
      <w:pPr>
        <w:pBdr>
          <w:top w:val="single" w:sz="6" w:space="1" w:color="auto"/>
          <w:left w:val="single" w:sz="6" w:space="1" w:color="auto"/>
          <w:bottom w:val="single" w:sz="6" w:space="0" w:color="auto"/>
          <w:right w:val="single" w:sz="6" w:space="1" w:color="auto"/>
        </w:pBdr>
        <w:ind w:right="107"/>
        <w:rPr>
          <w:b/>
          <w:bCs/>
          <w:sz w:val="24"/>
          <w:szCs w:val="24"/>
        </w:rPr>
      </w:pPr>
    </w:p>
    <w:p w14:paraId="22556EF9" w14:textId="4EF6C7F9" w:rsidR="00AD042A" w:rsidRDefault="00AD042A" w:rsidP="00AD042A">
      <w:pPr>
        <w:pBdr>
          <w:top w:val="single" w:sz="6" w:space="1" w:color="auto"/>
          <w:left w:val="single" w:sz="6" w:space="1" w:color="auto"/>
          <w:bottom w:val="single" w:sz="6" w:space="0" w:color="auto"/>
          <w:right w:val="single" w:sz="6" w:space="1" w:color="auto"/>
        </w:pBdr>
        <w:ind w:right="107"/>
        <w:rPr>
          <w:b/>
          <w:bCs/>
          <w:sz w:val="24"/>
          <w:szCs w:val="24"/>
        </w:rPr>
      </w:pPr>
      <w:r>
        <w:rPr>
          <w:b/>
          <w:bCs/>
          <w:sz w:val="24"/>
          <w:szCs w:val="24"/>
        </w:rPr>
        <w:t>Articles</w:t>
      </w:r>
    </w:p>
    <w:p w14:paraId="6C6270A6" w14:textId="5A4B23F7" w:rsidR="00AD042A" w:rsidRDefault="00AD042A" w:rsidP="00AD042A">
      <w:pPr>
        <w:pBdr>
          <w:top w:val="single" w:sz="6" w:space="1" w:color="auto"/>
          <w:left w:val="single" w:sz="6" w:space="1" w:color="auto"/>
          <w:bottom w:val="single" w:sz="6" w:space="0" w:color="auto"/>
          <w:right w:val="single" w:sz="6" w:space="1" w:color="auto"/>
        </w:pBdr>
        <w:ind w:right="107"/>
        <w:rPr>
          <w:b/>
          <w:bCs/>
          <w:sz w:val="24"/>
          <w:szCs w:val="24"/>
        </w:rPr>
      </w:pPr>
    </w:p>
    <w:p w14:paraId="0FAF9FBD" w14:textId="5CBB3FA4" w:rsidR="00AD042A" w:rsidRDefault="00AD042A" w:rsidP="00AD042A">
      <w:pPr>
        <w:pBdr>
          <w:top w:val="single" w:sz="6" w:space="1" w:color="auto"/>
          <w:left w:val="single" w:sz="6" w:space="1" w:color="auto"/>
          <w:bottom w:val="single" w:sz="6" w:space="0" w:color="auto"/>
          <w:right w:val="single" w:sz="6" w:space="1" w:color="auto"/>
        </w:pBdr>
        <w:ind w:right="107"/>
        <w:rPr>
          <w:b/>
          <w:bCs/>
          <w:sz w:val="24"/>
          <w:szCs w:val="24"/>
        </w:rPr>
      </w:pPr>
    </w:p>
    <w:p w14:paraId="698DEA16" w14:textId="60F52A65" w:rsidR="00AD042A" w:rsidRPr="00AD042A" w:rsidRDefault="00AD042A" w:rsidP="00AD042A">
      <w:pPr>
        <w:pStyle w:val="FootnoteText"/>
        <w:numPr>
          <w:ilvl w:val="0"/>
          <w:numId w:val="5"/>
        </w:numPr>
        <w:rPr>
          <w:sz w:val="24"/>
          <w:szCs w:val="24"/>
        </w:rPr>
      </w:pPr>
      <w:proofErr w:type="spellStart"/>
      <w:r w:rsidRPr="00AD042A">
        <w:rPr>
          <w:sz w:val="24"/>
          <w:szCs w:val="24"/>
        </w:rPr>
        <w:t>Bongiorno</w:t>
      </w:r>
      <w:proofErr w:type="spellEnd"/>
      <w:r w:rsidRPr="00AD042A">
        <w:rPr>
          <w:sz w:val="24"/>
          <w:szCs w:val="24"/>
        </w:rPr>
        <w:t xml:space="preserve">, P., 2014. </w:t>
      </w:r>
      <w:r w:rsidRPr="00AD042A">
        <w:rPr>
          <w:rFonts w:ascii="&amp;quot" w:hAnsi="&amp;quot"/>
          <w:i/>
          <w:iCs/>
          <w:sz w:val="24"/>
          <w:szCs w:val="24"/>
        </w:rPr>
        <w:t xml:space="preserve">A Cold Splash–Hydrotherapy </w:t>
      </w:r>
      <w:proofErr w:type="gramStart"/>
      <w:r w:rsidRPr="00AD042A">
        <w:rPr>
          <w:rFonts w:ascii="&amp;quot" w:hAnsi="&amp;quot"/>
          <w:i/>
          <w:iCs/>
          <w:sz w:val="24"/>
          <w:szCs w:val="24"/>
        </w:rPr>
        <w:t>For</w:t>
      </w:r>
      <w:proofErr w:type="gramEnd"/>
      <w:r w:rsidRPr="00AD042A">
        <w:rPr>
          <w:rFonts w:ascii="&amp;quot" w:hAnsi="&amp;quot"/>
          <w:i/>
          <w:iCs/>
          <w:sz w:val="24"/>
          <w:szCs w:val="24"/>
        </w:rPr>
        <w:t xml:space="preserve"> Depression And Anxiety</w:t>
      </w:r>
      <w:r w:rsidRPr="00AD042A">
        <w:rPr>
          <w:sz w:val="24"/>
          <w:szCs w:val="24"/>
        </w:rPr>
        <w:t>. [online] Psychology Today. Available at: &lt;https://www.psychologytoday.com/gb/blog/inner-source/201407/cold-splash-hydrotherapy-depression-and-anxiety&gt; [Accessed 14 April 2020].</w:t>
      </w:r>
    </w:p>
    <w:p w14:paraId="3A0BD0B0" w14:textId="23AA0FA9" w:rsidR="00AD042A" w:rsidRPr="00AD042A" w:rsidRDefault="00AD042A" w:rsidP="00AD042A">
      <w:pPr>
        <w:pStyle w:val="FootnoteText"/>
        <w:rPr>
          <w:rStyle w:val="selectable"/>
          <w:sz w:val="24"/>
          <w:szCs w:val="24"/>
          <w:lang w:val="en"/>
        </w:rPr>
      </w:pPr>
    </w:p>
    <w:p w14:paraId="045A45CE" w14:textId="7128DD6C" w:rsidR="00AD042A" w:rsidRPr="00AD042A" w:rsidRDefault="00AD042A" w:rsidP="00AD042A">
      <w:pPr>
        <w:pStyle w:val="FootnoteText"/>
        <w:numPr>
          <w:ilvl w:val="0"/>
          <w:numId w:val="5"/>
        </w:numPr>
        <w:rPr>
          <w:sz w:val="24"/>
          <w:szCs w:val="24"/>
        </w:rPr>
      </w:pPr>
      <w:r w:rsidRPr="00AD042A">
        <w:rPr>
          <w:rStyle w:val="selectable"/>
          <w:sz w:val="24"/>
          <w:szCs w:val="24"/>
          <w:lang w:val="en"/>
        </w:rPr>
        <w:t xml:space="preserve">Whitley, R., 2019. </w:t>
      </w:r>
      <w:r w:rsidRPr="00AD042A">
        <w:rPr>
          <w:rStyle w:val="selectable"/>
          <w:i/>
          <w:iCs/>
          <w:sz w:val="24"/>
          <w:szCs w:val="24"/>
          <w:lang w:val="en"/>
        </w:rPr>
        <w:t xml:space="preserve">Prayer </w:t>
      </w:r>
      <w:proofErr w:type="gramStart"/>
      <w:r w:rsidRPr="00AD042A">
        <w:rPr>
          <w:rStyle w:val="selectable"/>
          <w:i/>
          <w:iCs/>
          <w:sz w:val="24"/>
          <w:szCs w:val="24"/>
          <w:lang w:val="en"/>
        </w:rPr>
        <w:t>And</w:t>
      </w:r>
      <w:proofErr w:type="gramEnd"/>
      <w:r w:rsidRPr="00AD042A">
        <w:rPr>
          <w:rStyle w:val="selectable"/>
          <w:i/>
          <w:iCs/>
          <w:sz w:val="24"/>
          <w:szCs w:val="24"/>
          <w:lang w:val="en"/>
        </w:rPr>
        <w:t xml:space="preserve"> Mental Health</w:t>
      </w:r>
      <w:r w:rsidRPr="00AD042A">
        <w:rPr>
          <w:rStyle w:val="selectable"/>
          <w:sz w:val="24"/>
          <w:szCs w:val="24"/>
          <w:lang w:val="en"/>
        </w:rPr>
        <w:t>. [online] Psychology Today. Available at: &lt;https://www.psychologytoday.com/gb/blog/talking-about-men/201912/prayer-and-mental-health&gt; [Accessed 13 May 2020].</w:t>
      </w:r>
    </w:p>
    <w:p w14:paraId="0F0F369B" w14:textId="77777777" w:rsidR="00AD042A" w:rsidRPr="00AD042A" w:rsidRDefault="00AD042A" w:rsidP="00AD042A">
      <w:pPr>
        <w:pStyle w:val="FootnoteText"/>
        <w:rPr>
          <w:sz w:val="24"/>
          <w:szCs w:val="24"/>
        </w:rPr>
      </w:pPr>
    </w:p>
    <w:p w14:paraId="1634B453" w14:textId="66DE7D3E" w:rsidR="00AD042A" w:rsidRPr="00AD042A" w:rsidRDefault="00AD042A" w:rsidP="00AD042A">
      <w:pPr>
        <w:pStyle w:val="FootnoteText"/>
        <w:numPr>
          <w:ilvl w:val="0"/>
          <w:numId w:val="5"/>
        </w:numPr>
        <w:rPr>
          <w:rStyle w:val="selectable"/>
          <w:sz w:val="24"/>
          <w:szCs w:val="24"/>
        </w:rPr>
      </w:pPr>
      <w:proofErr w:type="spellStart"/>
      <w:r w:rsidRPr="00AD042A">
        <w:rPr>
          <w:rStyle w:val="selectable"/>
          <w:sz w:val="24"/>
          <w:szCs w:val="24"/>
          <w:lang w:val="en"/>
        </w:rPr>
        <w:t>Launey</w:t>
      </w:r>
      <w:proofErr w:type="spellEnd"/>
      <w:r w:rsidRPr="00AD042A">
        <w:rPr>
          <w:rStyle w:val="selectable"/>
          <w:sz w:val="24"/>
          <w:szCs w:val="24"/>
          <w:lang w:val="en"/>
        </w:rPr>
        <w:t xml:space="preserve">, J., 2020. </w:t>
      </w:r>
      <w:r w:rsidRPr="00AD042A">
        <w:rPr>
          <w:rStyle w:val="selectable"/>
          <w:i/>
          <w:iCs/>
          <w:sz w:val="24"/>
          <w:szCs w:val="24"/>
          <w:lang w:val="en"/>
        </w:rPr>
        <w:t>Choir Singing Improves Health, Happiness – And Is The Perfect Icebreaker | University Of Oxford</w:t>
      </w:r>
      <w:r w:rsidRPr="00AD042A">
        <w:rPr>
          <w:rStyle w:val="selectable"/>
          <w:sz w:val="24"/>
          <w:szCs w:val="24"/>
          <w:lang w:val="en"/>
        </w:rPr>
        <w:t>. [online] Ox.ac.uk. Available at: &lt;http://www.ox.ac.uk/research/choir-singing-improves-health-happiness-%E2%80%93-and-perfect-icebreaker#&gt; [Accessed 13 May 2020].</w:t>
      </w:r>
    </w:p>
    <w:p w14:paraId="5FDDF8B4" w14:textId="77777777" w:rsidR="00AD042A" w:rsidRDefault="00AD042A" w:rsidP="00AD042A">
      <w:pPr>
        <w:pStyle w:val="ListParagraph"/>
        <w:rPr>
          <w:rStyle w:val="selectable"/>
          <w:sz w:val="24"/>
          <w:szCs w:val="24"/>
        </w:rPr>
      </w:pPr>
    </w:p>
    <w:p w14:paraId="32B0BB9D" w14:textId="2F9DA605" w:rsidR="00AD042A" w:rsidRPr="00AD042A" w:rsidRDefault="00AD042A" w:rsidP="00AD042A">
      <w:pPr>
        <w:pStyle w:val="FootnoteText"/>
        <w:numPr>
          <w:ilvl w:val="0"/>
          <w:numId w:val="5"/>
        </w:numPr>
        <w:rPr>
          <w:sz w:val="24"/>
          <w:szCs w:val="24"/>
        </w:rPr>
      </w:pPr>
      <w:r w:rsidRPr="00AD042A">
        <w:rPr>
          <w:rStyle w:val="selectable"/>
          <w:rFonts w:ascii="&amp;quot" w:hAnsi="&amp;quot"/>
          <w:sz w:val="24"/>
          <w:szCs w:val="24"/>
        </w:rPr>
        <w:t xml:space="preserve">Jowett, B., </w:t>
      </w:r>
      <w:proofErr w:type="spellStart"/>
      <w:r w:rsidRPr="00AD042A">
        <w:rPr>
          <w:rStyle w:val="selectable"/>
          <w:rFonts w:ascii="&amp;quot" w:hAnsi="&amp;quot"/>
          <w:sz w:val="24"/>
          <w:szCs w:val="24"/>
        </w:rPr>
        <w:t>n.d.</w:t>
      </w:r>
      <w:proofErr w:type="spellEnd"/>
      <w:r w:rsidRPr="00AD042A">
        <w:rPr>
          <w:rStyle w:val="selectable"/>
          <w:rFonts w:ascii="&amp;quot" w:hAnsi="&amp;quot"/>
          <w:sz w:val="24"/>
          <w:szCs w:val="24"/>
        </w:rPr>
        <w:t xml:space="preserve"> </w:t>
      </w:r>
      <w:r w:rsidRPr="00AD042A">
        <w:rPr>
          <w:rStyle w:val="selectable"/>
          <w:rFonts w:ascii="&amp;quot" w:hAnsi="&amp;quot"/>
          <w:i/>
          <w:iCs/>
          <w:sz w:val="24"/>
          <w:szCs w:val="24"/>
        </w:rPr>
        <w:t xml:space="preserve">A Quote </w:t>
      </w:r>
      <w:proofErr w:type="gramStart"/>
      <w:r w:rsidRPr="00AD042A">
        <w:rPr>
          <w:rStyle w:val="selectable"/>
          <w:rFonts w:ascii="&amp;quot" w:hAnsi="&amp;quot"/>
          <w:i/>
          <w:iCs/>
          <w:sz w:val="24"/>
          <w:szCs w:val="24"/>
        </w:rPr>
        <w:t>By</w:t>
      </w:r>
      <w:proofErr w:type="gramEnd"/>
      <w:r w:rsidRPr="00AD042A">
        <w:rPr>
          <w:rStyle w:val="selectable"/>
          <w:rFonts w:ascii="&amp;quot" w:hAnsi="&amp;quot"/>
          <w:i/>
          <w:iCs/>
          <w:sz w:val="24"/>
          <w:szCs w:val="24"/>
        </w:rPr>
        <w:t xml:space="preserve"> Benjamin Jowett</w:t>
      </w:r>
      <w:r w:rsidRPr="00AD042A">
        <w:rPr>
          <w:rStyle w:val="selectable"/>
          <w:rFonts w:ascii="&amp;quot" w:hAnsi="&amp;quot"/>
          <w:sz w:val="24"/>
          <w:szCs w:val="24"/>
        </w:rPr>
        <w:t>. [online] Goodreads.com. Available at: &lt;https://www.goodreads.com/quotes/193743-never-retreat-never-explain-get-it-done-and-let-them&gt; [Accessed 19 June 2020].</w:t>
      </w:r>
    </w:p>
    <w:p w14:paraId="3ADD25B1" w14:textId="77777777" w:rsidR="00AD042A" w:rsidRPr="00AD042A" w:rsidRDefault="00AD042A" w:rsidP="00AD042A">
      <w:pPr>
        <w:pStyle w:val="ListParagraph"/>
        <w:rPr>
          <w:rStyle w:val="selectable"/>
          <w:rFonts w:ascii="&amp;quot" w:hAnsi="&amp;quot"/>
          <w:sz w:val="24"/>
          <w:szCs w:val="24"/>
        </w:rPr>
      </w:pPr>
    </w:p>
    <w:p w14:paraId="0077B0F5" w14:textId="3F69DF27" w:rsidR="00AD042A" w:rsidRPr="00AD042A" w:rsidRDefault="00AD042A" w:rsidP="00AD042A">
      <w:pPr>
        <w:pStyle w:val="FootnoteText"/>
        <w:numPr>
          <w:ilvl w:val="0"/>
          <w:numId w:val="5"/>
        </w:numPr>
        <w:rPr>
          <w:rStyle w:val="selectable"/>
          <w:sz w:val="24"/>
          <w:szCs w:val="24"/>
        </w:rPr>
      </w:pPr>
      <w:r w:rsidRPr="00AD042A">
        <w:rPr>
          <w:rStyle w:val="selectable"/>
          <w:rFonts w:ascii="&amp;quot" w:hAnsi="&amp;quot"/>
          <w:sz w:val="24"/>
          <w:szCs w:val="24"/>
        </w:rPr>
        <w:t xml:space="preserve">Jones, C., 2020. </w:t>
      </w:r>
      <w:proofErr w:type="spellStart"/>
      <w:r w:rsidRPr="00AD042A">
        <w:rPr>
          <w:rStyle w:val="selectable"/>
          <w:rFonts w:ascii="&amp;quot" w:hAnsi="&amp;quot"/>
          <w:i/>
          <w:iCs/>
          <w:sz w:val="24"/>
          <w:szCs w:val="24"/>
        </w:rPr>
        <w:t>Gateley</w:t>
      </w:r>
      <w:proofErr w:type="spellEnd"/>
      <w:r w:rsidRPr="00AD042A">
        <w:rPr>
          <w:rStyle w:val="selectable"/>
          <w:rFonts w:ascii="&amp;quot" w:hAnsi="&amp;quot"/>
          <w:i/>
          <w:iCs/>
          <w:sz w:val="24"/>
          <w:szCs w:val="24"/>
        </w:rPr>
        <w:t xml:space="preserve"> - Emotional Versus Rational Decision Making</w:t>
      </w:r>
      <w:r w:rsidRPr="00AD042A">
        <w:rPr>
          <w:rStyle w:val="selectable"/>
          <w:rFonts w:ascii="&amp;quot" w:hAnsi="&amp;quot"/>
          <w:sz w:val="24"/>
          <w:szCs w:val="24"/>
        </w:rPr>
        <w:t xml:space="preserve">. [online] </w:t>
      </w:r>
      <w:proofErr w:type="spellStart"/>
      <w:r w:rsidRPr="00AD042A">
        <w:rPr>
          <w:rStyle w:val="selectable"/>
          <w:rFonts w:ascii="&amp;quot" w:hAnsi="&amp;quot"/>
          <w:sz w:val="24"/>
          <w:szCs w:val="24"/>
        </w:rPr>
        <w:t>Gateley</w:t>
      </w:r>
      <w:proofErr w:type="spellEnd"/>
      <w:r w:rsidRPr="00AD042A">
        <w:rPr>
          <w:rStyle w:val="selectable"/>
          <w:rFonts w:ascii="&amp;quot" w:hAnsi="&amp;quot"/>
          <w:sz w:val="24"/>
          <w:szCs w:val="24"/>
        </w:rPr>
        <w:t>. Available at: &lt;https://gateleyplc.com/insight/quick-reads/emotional-versus-rational-decision-making/&gt; [Accessed 19 June 2020</w:t>
      </w:r>
    </w:p>
    <w:p w14:paraId="227A415A" w14:textId="00CCF4BB" w:rsidR="00AD042A" w:rsidRPr="00AD042A" w:rsidRDefault="00AD042A" w:rsidP="00AD042A">
      <w:pPr>
        <w:pStyle w:val="FootnoteText"/>
        <w:rPr>
          <w:sz w:val="24"/>
          <w:szCs w:val="24"/>
        </w:rPr>
      </w:pPr>
    </w:p>
    <w:p w14:paraId="16856626" w14:textId="579CFC47" w:rsidR="00AD042A" w:rsidRDefault="00AD042A" w:rsidP="00AD042A">
      <w:pPr>
        <w:pBdr>
          <w:top w:val="single" w:sz="6" w:space="1" w:color="auto"/>
          <w:left w:val="single" w:sz="6" w:space="1" w:color="auto"/>
          <w:bottom w:val="single" w:sz="6" w:space="1" w:color="auto"/>
          <w:right w:val="single" w:sz="6" w:space="1" w:color="auto"/>
        </w:pBdr>
        <w:ind w:right="107"/>
        <w:rPr>
          <w:b/>
          <w:bCs/>
          <w:sz w:val="24"/>
          <w:szCs w:val="24"/>
        </w:rPr>
      </w:pPr>
      <w:r>
        <w:rPr>
          <w:b/>
          <w:bCs/>
          <w:sz w:val="24"/>
          <w:szCs w:val="24"/>
        </w:rPr>
        <w:t>Books</w:t>
      </w:r>
    </w:p>
    <w:p w14:paraId="2B4DF585" w14:textId="77777777" w:rsidR="00AD042A" w:rsidRPr="00AD042A" w:rsidRDefault="00AD042A" w:rsidP="00AD042A">
      <w:pPr>
        <w:pStyle w:val="ListParagraph"/>
        <w:numPr>
          <w:ilvl w:val="0"/>
          <w:numId w:val="5"/>
        </w:numPr>
        <w:rPr>
          <w:rStyle w:val="selectable"/>
          <w:rFonts w:eastAsia="Arial"/>
          <w:b/>
          <w:bCs/>
          <w:sz w:val="24"/>
          <w:szCs w:val="24"/>
        </w:rPr>
      </w:pPr>
    </w:p>
    <w:p w14:paraId="67FF2FC6" w14:textId="49B48784" w:rsidR="00AD042A" w:rsidRPr="00AD042A" w:rsidRDefault="00AD042A" w:rsidP="00AD042A">
      <w:pPr>
        <w:pStyle w:val="ListParagraph"/>
        <w:numPr>
          <w:ilvl w:val="0"/>
          <w:numId w:val="5"/>
        </w:numPr>
        <w:rPr>
          <w:rFonts w:eastAsia="Arial"/>
          <w:b/>
          <w:bCs/>
          <w:sz w:val="24"/>
          <w:szCs w:val="24"/>
        </w:rPr>
      </w:pPr>
      <w:r w:rsidRPr="00AD042A">
        <w:rPr>
          <w:rStyle w:val="selectable"/>
          <w:rFonts w:ascii="&amp;quot" w:hAnsi="&amp;quot"/>
        </w:rPr>
        <w:t xml:space="preserve">2019. </w:t>
      </w:r>
      <w:r w:rsidRPr="00AD042A">
        <w:rPr>
          <w:rStyle w:val="selectable"/>
          <w:rFonts w:ascii="&amp;quot" w:hAnsi="&amp;quot"/>
          <w:i/>
          <w:iCs/>
        </w:rPr>
        <w:t>BLACKSTONE's HANDBOOK FOR POLICING STUDENTS 2020</w:t>
      </w:r>
      <w:r w:rsidRPr="00AD042A">
        <w:rPr>
          <w:rStyle w:val="selectable"/>
          <w:rFonts w:ascii="&amp;quot" w:hAnsi="&amp;quot"/>
        </w:rPr>
        <w:t>. [</w:t>
      </w:r>
      <w:proofErr w:type="spellStart"/>
      <w:r w:rsidRPr="00AD042A">
        <w:rPr>
          <w:rStyle w:val="selectable"/>
          <w:rFonts w:ascii="&amp;quot" w:hAnsi="&amp;quot"/>
        </w:rPr>
        <w:t>S.l.</w:t>
      </w:r>
      <w:proofErr w:type="spellEnd"/>
      <w:r w:rsidRPr="00AD042A">
        <w:rPr>
          <w:rStyle w:val="selectable"/>
          <w:rFonts w:ascii="&amp;quot" w:hAnsi="&amp;quot"/>
        </w:rPr>
        <w:t>]: OXFORD UNIV PRESS.</w:t>
      </w:r>
      <w:r>
        <w:rPr>
          <w:rStyle w:val="selectable"/>
          <w:rFonts w:ascii="&amp;quot" w:hAnsi="&amp;quot"/>
        </w:rPr>
        <w:t xml:space="preserve"> </w:t>
      </w:r>
    </w:p>
    <w:p w14:paraId="721B29B8" w14:textId="77777777" w:rsidR="00AD042A" w:rsidRDefault="00AD042A" w:rsidP="00AD042A">
      <w:pPr>
        <w:rPr>
          <w:rFonts w:eastAsia="Arial"/>
          <w:b/>
          <w:bCs/>
          <w:sz w:val="24"/>
          <w:szCs w:val="24"/>
        </w:rPr>
      </w:pPr>
    </w:p>
    <w:p w14:paraId="19B0E593" w14:textId="77777777" w:rsidR="00AD042A" w:rsidRDefault="00AD042A" w:rsidP="7379905B">
      <w:pPr>
        <w:ind w:left="3600" w:firstLine="720"/>
        <w:rPr>
          <w:rFonts w:eastAsia="Arial"/>
          <w:b/>
          <w:bCs/>
          <w:sz w:val="24"/>
          <w:szCs w:val="24"/>
        </w:rPr>
      </w:pPr>
    </w:p>
    <w:p w14:paraId="1FBF7D1E" w14:textId="77777777" w:rsidR="00AD042A" w:rsidRDefault="00AD042A" w:rsidP="7379905B">
      <w:pPr>
        <w:ind w:left="3600" w:firstLine="720"/>
        <w:rPr>
          <w:rFonts w:eastAsia="Arial"/>
          <w:b/>
          <w:bCs/>
          <w:sz w:val="24"/>
          <w:szCs w:val="24"/>
        </w:rPr>
      </w:pPr>
    </w:p>
    <w:p w14:paraId="2F80DBB4" w14:textId="02A56FD2" w:rsidR="7379905B" w:rsidRDefault="7379905B" w:rsidP="7379905B">
      <w:pPr>
        <w:ind w:left="3600" w:firstLine="720"/>
      </w:pPr>
      <w:r w:rsidRPr="7379905B">
        <w:rPr>
          <w:rFonts w:eastAsia="Arial"/>
          <w:b/>
          <w:bCs/>
          <w:sz w:val="24"/>
          <w:szCs w:val="24"/>
        </w:rPr>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lastRenderedPageBreak/>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48E461C3" w:rsidR="7379905B" w:rsidRDefault="7379905B" w:rsidP="7379905B">
      <w:pPr>
        <w:jc w:val="both"/>
      </w:pPr>
      <w:r w:rsidRPr="7379905B">
        <w:rPr>
          <w:rFonts w:eastAsia="Arial"/>
          <w:color w:val="000000" w:themeColor="text1"/>
          <w:sz w:val="24"/>
          <w:szCs w:val="24"/>
        </w:rPr>
        <w:t>Signed:  _ _ _</w:t>
      </w:r>
      <w:r w:rsidR="00B1049D">
        <w:rPr>
          <w:rFonts w:eastAsia="Arial"/>
          <w:color w:val="000000" w:themeColor="text1"/>
          <w:sz w:val="24"/>
          <w:szCs w:val="24"/>
        </w:rPr>
        <w:t>H.POWELL</w:t>
      </w:r>
      <w:r w:rsidRPr="7379905B">
        <w:rPr>
          <w:rFonts w:eastAsia="Arial"/>
          <w:color w:val="000000" w:themeColor="text1"/>
          <w:sz w:val="24"/>
          <w:szCs w:val="24"/>
        </w:rPr>
        <w:t xml:space="preserve"> _ _ _ _ _ _ _ _ _ _ _ _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0755BBF7" w:rsidR="7379905B" w:rsidRDefault="7379905B" w:rsidP="7379905B">
      <w:pPr>
        <w:jc w:val="both"/>
      </w:pPr>
      <w:r w:rsidRPr="7379905B">
        <w:rPr>
          <w:rFonts w:eastAsia="Arial"/>
          <w:color w:val="000000" w:themeColor="text1"/>
          <w:sz w:val="24"/>
          <w:szCs w:val="24"/>
        </w:rPr>
        <w:t>Date: _ _</w:t>
      </w:r>
      <w:r w:rsidR="00B1049D">
        <w:rPr>
          <w:rFonts w:eastAsia="Arial"/>
          <w:color w:val="000000" w:themeColor="text1"/>
          <w:sz w:val="24"/>
          <w:szCs w:val="24"/>
        </w:rPr>
        <w:t>21/06/2020</w:t>
      </w:r>
      <w:r w:rsidRPr="7379905B">
        <w:rPr>
          <w:rFonts w:eastAsia="Arial"/>
          <w:color w:val="000000" w:themeColor="text1"/>
          <w:sz w:val="24"/>
          <w:szCs w:val="24"/>
        </w:rPr>
        <w:t xml:space="preserve"> _ _ _ _ _ _ _ _</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9423B5" w:rsidRDefault="009423B5">
      <w:r>
        <w:separator/>
      </w:r>
    </w:p>
  </w:endnote>
  <w:endnote w:type="continuationSeparator" w:id="0">
    <w:p w14:paraId="1B867723" w14:textId="77777777" w:rsidR="009423B5" w:rsidRDefault="00942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1282A10" w:rsidR="009423B5" w:rsidRDefault="009423B5">
    <w:pPr>
      <w:pStyle w:val="Footer"/>
      <w:jc w:val="right"/>
    </w:pPr>
    <w:r>
      <w:fldChar w:fldCharType="begin"/>
    </w:r>
    <w:r>
      <w:instrText xml:space="preserve"> PAGE   \* MERGEFORMAT </w:instrText>
    </w:r>
    <w:r>
      <w:fldChar w:fldCharType="separate"/>
    </w:r>
    <w:r w:rsidR="008F6BA6">
      <w:rPr>
        <w:noProof/>
      </w:rPr>
      <w:t>8</w:t>
    </w:r>
    <w:r>
      <w:rPr>
        <w:noProof/>
      </w:rPr>
      <w:fldChar w:fldCharType="end"/>
    </w:r>
  </w:p>
  <w:p w14:paraId="790812FF" w14:textId="77777777" w:rsidR="009423B5" w:rsidRPr="00BB5EAA" w:rsidRDefault="009423B5"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9423B5" w:rsidRDefault="009423B5">
      <w:r>
        <w:separator/>
      </w:r>
    </w:p>
  </w:footnote>
  <w:footnote w:type="continuationSeparator" w:id="0">
    <w:p w14:paraId="09396778" w14:textId="77777777" w:rsidR="009423B5" w:rsidRDefault="009423B5">
      <w:r>
        <w:continuationSeparator/>
      </w:r>
    </w:p>
  </w:footnote>
  <w:footnote w:id="1">
    <w:p w14:paraId="415B9EC5" w14:textId="3650B151" w:rsidR="009423B5" w:rsidRDefault="009423B5">
      <w:pPr>
        <w:pStyle w:val="FootnoteText"/>
      </w:pPr>
      <w:r>
        <w:rPr>
          <w:rStyle w:val="FootnoteReference"/>
        </w:rPr>
        <w:footnoteRef/>
      </w:r>
      <w:r>
        <w:t xml:space="preserve"> </w:t>
      </w:r>
      <w:proofErr w:type="spellStart"/>
      <w:r>
        <w:t>Bongiorno</w:t>
      </w:r>
      <w:proofErr w:type="spellEnd"/>
      <w:r>
        <w:t xml:space="preserve">, P., 2014. </w:t>
      </w:r>
      <w:r>
        <w:rPr>
          <w:rFonts w:ascii="&amp;quot" w:hAnsi="&amp;quot"/>
          <w:i/>
          <w:iCs/>
        </w:rPr>
        <w:t xml:space="preserve">A Cold Splash–Hydrotherapy </w:t>
      </w:r>
      <w:proofErr w:type="gramStart"/>
      <w:r>
        <w:rPr>
          <w:rFonts w:ascii="&amp;quot" w:hAnsi="&amp;quot"/>
          <w:i/>
          <w:iCs/>
        </w:rPr>
        <w:t>For</w:t>
      </w:r>
      <w:proofErr w:type="gramEnd"/>
      <w:r>
        <w:rPr>
          <w:rFonts w:ascii="&amp;quot" w:hAnsi="&amp;quot"/>
          <w:i/>
          <w:iCs/>
        </w:rPr>
        <w:t xml:space="preserve"> Depression And Anxiety</w:t>
      </w:r>
      <w:r>
        <w:t>. [online] Psychology Today. Available at: &lt;https://www.psychologytoday.com/gb/blog/inner-source/201407/cold-splash-hydrotherapy-depression-and-anxiety&gt; [Accessed 14 April 2020].</w:t>
      </w:r>
    </w:p>
  </w:footnote>
  <w:footnote w:id="2">
    <w:p w14:paraId="7AF7AA61" w14:textId="019B764B" w:rsidR="009423B5" w:rsidRDefault="009423B5">
      <w:pPr>
        <w:pStyle w:val="FootnoteText"/>
      </w:pPr>
      <w:r>
        <w:rPr>
          <w:rStyle w:val="FootnoteReference"/>
        </w:rPr>
        <w:footnoteRef/>
      </w:r>
      <w:r>
        <w:t xml:space="preserve"> </w:t>
      </w:r>
      <w:r>
        <w:rPr>
          <w:rStyle w:val="selectable"/>
          <w:lang w:val="en"/>
        </w:rPr>
        <w:t xml:space="preserve">Whitley, R., 2019. </w:t>
      </w:r>
      <w:r>
        <w:rPr>
          <w:rStyle w:val="selectable"/>
          <w:i/>
          <w:iCs/>
          <w:lang w:val="en"/>
        </w:rPr>
        <w:t xml:space="preserve">Prayer </w:t>
      </w:r>
      <w:proofErr w:type="gramStart"/>
      <w:r>
        <w:rPr>
          <w:rStyle w:val="selectable"/>
          <w:i/>
          <w:iCs/>
          <w:lang w:val="en"/>
        </w:rPr>
        <w:t>And</w:t>
      </w:r>
      <w:proofErr w:type="gramEnd"/>
      <w:r>
        <w:rPr>
          <w:rStyle w:val="selectable"/>
          <w:i/>
          <w:iCs/>
          <w:lang w:val="en"/>
        </w:rPr>
        <w:t xml:space="preserve"> Mental Health</w:t>
      </w:r>
      <w:r>
        <w:rPr>
          <w:rStyle w:val="selectable"/>
          <w:lang w:val="en"/>
        </w:rPr>
        <w:t>. [online] Psychology Today. Available at: &lt;https://www.psychologytoday.com/gb/blog/talking-about-men/201912/prayer-and-mental-health&gt; [Accessed 13 May 2020].</w:t>
      </w:r>
    </w:p>
  </w:footnote>
  <w:footnote w:id="3">
    <w:p w14:paraId="09BF9D65" w14:textId="249508E9" w:rsidR="009423B5" w:rsidRDefault="009423B5">
      <w:pPr>
        <w:pStyle w:val="FootnoteText"/>
      </w:pPr>
      <w:r>
        <w:rPr>
          <w:rStyle w:val="FootnoteReference"/>
        </w:rPr>
        <w:footnoteRef/>
      </w:r>
      <w:r>
        <w:t xml:space="preserve"> </w:t>
      </w:r>
      <w:proofErr w:type="spellStart"/>
      <w:r>
        <w:rPr>
          <w:rStyle w:val="selectable"/>
          <w:lang w:val="en"/>
        </w:rPr>
        <w:t>Launey</w:t>
      </w:r>
      <w:proofErr w:type="spellEnd"/>
      <w:r>
        <w:rPr>
          <w:rStyle w:val="selectable"/>
          <w:lang w:val="en"/>
        </w:rPr>
        <w:t xml:space="preserve">, J., 2020. </w:t>
      </w:r>
      <w:r>
        <w:rPr>
          <w:rStyle w:val="selectable"/>
          <w:i/>
          <w:iCs/>
          <w:lang w:val="en"/>
        </w:rPr>
        <w:t>Choir Singing Improves Health, Happiness – And Is The Perfect Icebreaker | University Of Oxford</w:t>
      </w:r>
      <w:r>
        <w:rPr>
          <w:rStyle w:val="selectable"/>
          <w:lang w:val="en"/>
        </w:rPr>
        <w:t>. [online] Ox.ac.uk. Available at: &lt;http://www.ox.ac.uk/research/choir-singing-improves-health-happiness-%E2%80%93-and-perfect-icebreaker#&gt; [Accessed 13 May 2020].</w:t>
      </w:r>
    </w:p>
  </w:footnote>
  <w:footnote w:id="4">
    <w:p w14:paraId="46DAAAA8" w14:textId="38C7FC2B" w:rsidR="009423B5" w:rsidRDefault="009423B5">
      <w:pPr>
        <w:pStyle w:val="FootnoteText"/>
      </w:pPr>
      <w:r>
        <w:rPr>
          <w:rStyle w:val="FootnoteReference"/>
        </w:rPr>
        <w:footnoteRef/>
      </w:r>
      <w:r>
        <w:t xml:space="preserve"> </w:t>
      </w:r>
      <w:r>
        <w:rPr>
          <w:rStyle w:val="selectable"/>
          <w:rFonts w:ascii="&amp;quot" w:hAnsi="&amp;quot"/>
        </w:rPr>
        <w:t xml:space="preserve">Jowett, B., </w:t>
      </w:r>
      <w:proofErr w:type="spellStart"/>
      <w:r>
        <w:rPr>
          <w:rStyle w:val="selectable"/>
          <w:rFonts w:ascii="&amp;quot" w:hAnsi="&amp;quot"/>
        </w:rPr>
        <w:t>n.d.</w:t>
      </w:r>
      <w:proofErr w:type="spellEnd"/>
      <w:r>
        <w:rPr>
          <w:rStyle w:val="selectable"/>
          <w:rFonts w:ascii="&amp;quot" w:hAnsi="&amp;quot"/>
        </w:rPr>
        <w:t xml:space="preserve"> </w:t>
      </w:r>
      <w:r>
        <w:rPr>
          <w:rStyle w:val="selectable"/>
          <w:rFonts w:ascii="&amp;quot" w:hAnsi="&amp;quot"/>
          <w:i/>
          <w:iCs/>
        </w:rPr>
        <w:t xml:space="preserve">A Quote </w:t>
      </w:r>
      <w:proofErr w:type="gramStart"/>
      <w:r>
        <w:rPr>
          <w:rStyle w:val="selectable"/>
          <w:rFonts w:ascii="&amp;quot" w:hAnsi="&amp;quot"/>
          <w:i/>
          <w:iCs/>
        </w:rPr>
        <w:t>By</w:t>
      </w:r>
      <w:proofErr w:type="gramEnd"/>
      <w:r>
        <w:rPr>
          <w:rStyle w:val="selectable"/>
          <w:rFonts w:ascii="&amp;quot" w:hAnsi="&amp;quot"/>
          <w:i/>
          <w:iCs/>
        </w:rPr>
        <w:t xml:space="preserve"> Benjamin Jowett</w:t>
      </w:r>
      <w:r>
        <w:rPr>
          <w:rStyle w:val="selectable"/>
          <w:rFonts w:ascii="&amp;quot" w:hAnsi="&amp;quot"/>
        </w:rPr>
        <w:t>. [online] Goodreads.com. Available at: &lt;https://www.goodreads.com/quotes/193743-never-retreat-never-explain-get-it-done-and-let-them&gt; [Accessed 19 June 2020].</w:t>
      </w:r>
    </w:p>
  </w:footnote>
  <w:footnote w:id="5">
    <w:p w14:paraId="46671776" w14:textId="253B8D30" w:rsidR="009423B5" w:rsidRDefault="009423B5">
      <w:pPr>
        <w:pStyle w:val="FootnoteText"/>
      </w:pPr>
      <w:r>
        <w:rPr>
          <w:rStyle w:val="FootnoteReference"/>
        </w:rPr>
        <w:footnoteRef/>
      </w:r>
      <w:r>
        <w:t xml:space="preserve"> </w:t>
      </w:r>
      <w:r>
        <w:rPr>
          <w:rStyle w:val="selectable"/>
          <w:rFonts w:ascii="&amp;quot" w:hAnsi="&amp;quot"/>
        </w:rPr>
        <w:t xml:space="preserve">Jones, C., 2020. </w:t>
      </w:r>
      <w:proofErr w:type="spellStart"/>
      <w:r>
        <w:rPr>
          <w:rStyle w:val="selectable"/>
          <w:rFonts w:ascii="&amp;quot" w:hAnsi="&amp;quot"/>
          <w:i/>
          <w:iCs/>
        </w:rPr>
        <w:t>Gateley</w:t>
      </w:r>
      <w:proofErr w:type="spellEnd"/>
      <w:r>
        <w:rPr>
          <w:rStyle w:val="selectable"/>
          <w:rFonts w:ascii="&amp;quot" w:hAnsi="&amp;quot"/>
          <w:i/>
          <w:iCs/>
        </w:rPr>
        <w:t xml:space="preserve"> - Emotional Versus Rational Decision Making</w:t>
      </w:r>
      <w:r>
        <w:rPr>
          <w:rStyle w:val="selectable"/>
          <w:rFonts w:ascii="&amp;quot" w:hAnsi="&amp;quot"/>
        </w:rPr>
        <w:t xml:space="preserve">. [online] </w:t>
      </w:r>
      <w:proofErr w:type="spellStart"/>
      <w:r>
        <w:rPr>
          <w:rStyle w:val="selectable"/>
          <w:rFonts w:ascii="&amp;quot" w:hAnsi="&amp;quot"/>
        </w:rPr>
        <w:t>Gateley</w:t>
      </w:r>
      <w:proofErr w:type="spellEnd"/>
      <w:r>
        <w:rPr>
          <w:rStyle w:val="selectable"/>
          <w:rFonts w:ascii="&amp;quot" w:hAnsi="&amp;quot"/>
        </w:rPr>
        <w:t>. Available at: &lt;https://gateleyplc.com/insight/quick-reads/emotional-versus-rational-decision-making/&gt; [Accessed 19 June 2020].</w:t>
      </w:r>
    </w:p>
  </w:footnote>
  <w:footnote w:id="6">
    <w:p w14:paraId="1E58BC11" w14:textId="77777777" w:rsidR="00274F16" w:rsidRDefault="00274F16" w:rsidP="00274F16">
      <w:pPr>
        <w:pStyle w:val="FootnoteText"/>
      </w:pPr>
      <w:r>
        <w:rPr>
          <w:rStyle w:val="FootnoteReference"/>
        </w:rPr>
        <w:footnoteRef/>
      </w:r>
      <w:r>
        <w:t xml:space="preserve"> p.83, </w:t>
      </w:r>
      <w:r>
        <w:rPr>
          <w:rStyle w:val="selectable"/>
          <w:rFonts w:ascii="&amp;quot" w:hAnsi="&amp;quot"/>
        </w:rPr>
        <w:t xml:space="preserve">2019. </w:t>
      </w:r>
      <w:r>
        <w:rPr>
          <w:rStyle w:val="selectable"/>
          <w:rFonts w:ascii="&amp;quot" w:hAnsi="&amp;quot"/>
          <w:i/>
          <w:iCs/>
        </w:rPr>
        <w:t>BLACKSTONE's HANDBOOK FOR POLICING STUDENTS 2020</w:t>
      </w:r>
      <w:r>
        <w:rPr>
          <w:rStyle w:val="selectable"/>
          <w:rFonts w:ascii="&amp;quot" w:hAnsi="&amp;quot"/>
        </w:rPr>
        <w:t>. [</w:t>
      </w:r>
      <w:proofErr w:type="spellStart"/>
      <w:r>
        <w:rPr>
          <w:rStyle w:val="selectable"/>
          <w:rFonts w:ascii="&amp;quot" w:hAnsi="&amp;quot"/>
        </w:rPr>
        <w:t>S.l.</w:t>
      </w:r>
      <w:proofErr w:type="spellEnd"/>
      <w:r>
        <w:rPr>
          <w:rStyle w:val="selectable"/>
          <w:rFonts w:ascii="&amp;quot" w:hAnsi="&amp;quot"/>
        </w:rPr>
        <w:t>]: OXFORD UNIV PRESS. –</w:t>
      </w:r>
    </w:p>
  </w:footnote>
  <w:footnote w:id="7">
    <w:p w14:paraId="4D33A1E8" w14:textId="77777777" w:rsidR="00274F16" w:rsidRDefault="00274F16" w:rsidP="00274F16">
      <w:pPr>
        <w:pStyle w:val="FootnoteText"/>
      </w:pPr>
      <w:r>
        <w:rPr>
          <w:rStyle w:val="FootnoteReference"/>
        </w:rPr>
        <w:footnoteRef/>
      </w:r>
      <w:r>
        <w:t xml:space="preserve"> p.82, </w:t>
      </w:r>
      <w:r>
        <w:rPr>
          <w:rStyle w:val="FootnoteReference"/>
        </w:rPr>
        <w:footnoteRef/>
      </w:r>
      <w:r>
        <w:t xml:space="preserve"> </w:t>
      </w:r>
      <w:r>
        <w:rPr>
          <w:rStyle w:val="selectable"/>
          <w:rFonts w:ascii="&amp;quot" w:hAnsi="&amp;quot"/>
        </w:rPr>
        <w:t xml:space="preserve">2019. </w:t>
      </w:r>
      <w:r>
        <w:rPr>
          <w:rStyle w:val="selectable"/>
          <w:rFonts w:ascii="&amp;quot" w:hAnsi="&amp;quot"/>
          <w:i/>
          <w:iCs/>
        </w:rPr>
        <w:t>BLACKSTONE's HANDBOOK FOR POLICING STUDENTS 2020</w:t>
      </w:r>
      <w:r>
        <w:rPr>
          <w:rStyle w:val="selectable"/>
          <w:rFonts w:ascii="&amp;quot" w:hAnsi="&amp;quot"/>
        </w:rPr>
        <w:t>. [</w:t>
      </w:r>
      <w:proofErr w:type="spellStart"/>
      <w:r>
        <w:rPr>
          <w:rStyle w:val="selectable"/>
          <w:rFonts w:ascii="&amp;quot" w:hAnsi="&amp;quot"/>
        </w:rPr>
        <w:t>S.l.</w:t>
      </w:r>
      <w:proofErr w:type="spellEnd"/>
      <w:r>
        <w:rPr>
          <w:rStyle w:val="selectable"/>
          <w:rFonts w:ascii="&amp;quot" w:hAnsi="&amp;quot"/>
        </w:rPr>
        <w:t xml:space="preserve">]: OXFORD UNIV PRESS.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133E2"/>
    <w:multiLevelType w:val="hybridMultilevel"/>
    <w:tmpl w:val="C77A1C16"/>
    <w:lvl w:ilvl="0" w:tplc="FCFA9E62">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4204A68"/>
    <w:multiLevelType w:val="hybridMultilevel"/>
    <w:tmpl w:val="26EA6610"/>
    <w:lvl w:ilvl="0" w:tplc="BF640048">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564"/>
    <w:rsid w:val="00027B1F"/>
    <w:rsid w:val="0003088B"/>
    <w:rsid w:val="00030A33"/>
    <w:rsid w:val="000325D9"/>
    <w:rsid w:val="000372B2"/>
    <w:rsid w:val="0004079F"/>
    <w:rsid w:val="00045B87"/>
    <w:rsid w:val="00045C07"/>
    <w:rsid w:val="0004674B"/>
    <w:rsid w:val="00054483"/>
    <w:rsid w:val="00055D43"/>
    <w:rsid w:val="0005608E"/>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2E58"/>
    <w:rsid w:val="000C1259"/>
    <w:rsid w:val="000C378F"/>
    <w:rsid w:val="000C6892"/>
    <w:rsid w:val="000C6FFE"/>
    <w:rsid w:val="000D0BB6"/>
    <w:rsid w:val="000E26B0"/>
    <w:rsid w:val="000F1599"/>
    <w:rsid w:val="000F1769"/>
    <w:rsid w:val="000F6196"/>
    <w:rsid w:val="000F7ECD"/>
    <w:rsid w:val="00102E64"/>
    <w:rsid w:val="0010312C"/>
    <w:rsid w:val="00106DC7"/>
    <w:rsid w:val="00110CD7"/>
    <w:rsid w:val="00112391"/>
    <w:rsid w:val="00112751"/>
    <w:rsid w:val="00114F52"/>
    <w:rsid w:val="00132313"/>
    <w:rsid w:val="001347F8"/>
    <w:rsid w:val="00137BB5"/>
    <w:rsid w:val="00137E05"/>
    <w:rsid w:val="001447F6"/>
    <w:rsid w:val="00147DE3"/>
    <w:rsid w:val="00150794"/>
    <w:rsid w:val="00153344"/>
    <w:rsid w:val="001608C4"/>
    <w:rsid w:val="00171418"/>
    <w:rsid w:val="001811C5"/>
    <w:rsid w:val="0019457E"/>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620F"/>
    <w:rsid w:val="0025394E"/>
    <w:rsid w:val="00255D8E"/>
    <w:rsid w:val="002657E9"/>
    <w:rsid w:val="0026665E"/>
    <w:rsid w:val="00270EEB"/>
    <w:rsid w:val="0027147E"/>
    <w:rsid w:val="00274F16"/>
    <w:rsid w:val="002761F4"/>
    <w:rsid w:val="002775E1"/>
    <w:rsid w:val="00277979"/>
    <w:rsid w:val="002808EB"/>
    <w:rsid w:val="00281919"/>
    <w:rsid w:val="00291ADD"/>
    <w:rsid w:val="00294868"/>
    <w:rsid w:val="00295CA1"/>
    <w:rsid w:val="002A291A"/>
    <w:rsid w:val="002A2C34"/>
    <w:rsid w:val="002A4AD7"/>
    <w:rsid w:val="002A5604"/>
    <w:rsid w:val="002B1701"/>
    <w:rsid w:val="002B23C3"/>
    <w:rsid w:val="002B443A"/>
    <w:rsid w:val="002B5B35"/>
    <w:rsid w:val="002C256A"/>
    <w:rsid w:val="002C496D"/>
    <w:rsid w:val="002D05EB"/>
    <w:rsid w:val="002D2F29"/>
    <w:rsid w:val="002D7D96"/>
    <w:rsid w:val="002E7017"/>
    <w:rsid w:val="002F4F6E"/>
    <w:rsid w:val="003015C3"/>
    <w:rsid w:val="0031350A"/>
    <w:rsid w:val="00313D7A"/>
    <w:rsid w:val="00316815"/>
    <w:rsid w:val="003168CA"/>
    <w:rsid w:val="00321255"/>
    <w:rsid w:val="0032230D"/>
    <w:rsid w:val="00322A0B"/>
    <w:rsid w:val="0032790F"/>
    <w:rsid w:val="0033305C"/>
    <w:rsid w:val="00333966"/>
    <w:rsid w:val="00335FC5"/>
    <w:rsid w:val="003516C0"/>
    <w:rsid w:val="00352E59"/>
    <w:rsid w:val="00354DBE"/>
    <w:rsid w:val="00355210"/>
    <w:rsid w:val="00362677"/>
    <w:rsid w:val="00365DF9"/>
    <w:rsid w:val="00372DB4"/>
    <w:rsid w:val="00373A40"/>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13CE"/>
    <w:rsid w:val="003D4710"/>
    <w:rsid w:val="003E16D7"/>
    <w:rsid w:val="003E197E"/>
    <w:rsid w:val="003F0BAB"/>
    <w:rsid w:val="003F1A37"/>
    <w:rsid w:val="003F558C"/>
    <w:rsid w:val="004046F0"/>
    <w:rsid w:val="0040668F"/>
    <w:rsid w:val="00412677"/>
    <w:rsid w:val="00413251"/>
    <w:rsid w:val="004348AE"/>
    <w:rsid w:val="004376C0"/>
    <w:rsid w:val="0044223A"/>
    <w:rsid w:val="00443566"/>
    <w:rsid w:val="00450C83"/>
    <w:rsid w:val="00451851"/>
    <w:rsid w:val="0045199F"/>
    <w:rsid w:val="00453343"/>
    <w:rsid w:val="004608B9"/>
    <w:rsid w:val="00465947"/>
    <w:rsid w:val="004677FB"/>
    <w:rsid w:val="00470BB1"/>
    <w:rsid w:val="004718F7"/>
    <w:rsid w:val="00473153"/>
    <w:rsid w:val="004743AF"/>
    <w:rsid w:val="0047748A"/>
    <w:rsid w:val="00481742"/>
    <w:rsid w:val="00482C17"/>
    <w:rsid w:val="004911B4"/>
    <w:rsid w:val="0049196A"/>
    <w:rsid w:val="004923DA"/>
    <w:rsid w:val="00492CD6"/>
    <w:rsid w:val="00493434"/>
    <w:rsid w:val="00495DF3"/>
    <w:rsid w:val="004962F9"/>
    <w:rsid w:val="004968E2"/>
    <w:rsid w:val="004A2A49"/>
    <w:rsid w:val="004B0BA7"/>
    <w:rsid w:val="004B4C15"/>
    <w:rsid w:val="004B600B"/>
    <w:rsid w:val="004B6822"/>
    <w:rsid w:val="004B69F6"/>
    <w:rsid w:val="004C2B9B"/>
    <w:rsid w:val="004C2D3A"/>
    <w:rsid w:val="004D03C4"/>
    <w:rsid w:val="004D0BF1"/>
    <w:rsid w:val="004D24D2"/>
    <w:rsid w:val="004D35A4"/>
    <w:rsid w:val="004D445F"/>
    <w:rsid w:val="004E087B"/>
    <w:rsid w:val="004E44A4"/>
    <w:rsid w:val="004E7B8B"/>
    <w:rsid w:val="004E7BDD"/>
    <w:rsid w:val="004F17A9"/>
    <w:rsid w:val="004F1E21"/>
    <w:rsid w:val="004F740D"/>
    <w:rsid w:val="004F7B8F"/>
    <w:rsid w:val="00500748"/>
    <w:rsid w:val="005011D6"/>
    <w:rsid w:val="0050167A"/>
    <w:rsid w:val="005042F1"/>
    <w:rsid w:val="00504B92"/>
    <w:rsid w:val="00513C7D"/>
    <w:rsid w:val="00516EA1"/>
    <w:rsid w:val="00521123"/>
    <w:rsid w:val="00521221"/>
    <w:rsid w:val="0052653C"/>
    <w:rsid w:val="00535EC9"/>
    <w:rsid w:val="00536FA9"/>
    <w:rsid w:val="005414F4"/>
    <w:rsid w:val="00545B84"/>
    <w:rsid w:val="00546187"/>
    <w:rsid w:val="005463F1"/>
    <w:rsid w:val="00557D77"/>
    <w:rsid w:val="00561666"/>
    <w:rsid w:val="00562EAA"/>
    <w:rsid w:val="00563B58"/>
    <w:rsid w:val="005640C4"/>
    <w:rsid w:val="00565C6B"/>
    <w:rsid w:val="0056684C"/>
    <w:rsid w:val="00574A0C"/>
    <w:rsid w:val="00575A8F"/>
    <w:rsid w:val="00576E4C"/>
    <w:rsid w:val="0057780F"/>
    <w:rsid w:val="005778C1"/>
    <w:rsid w:val="00581E0A"/>
    <w:rsid w:val="00582260"/>
    <w:rsid w:val="00586D89"/>
    <w:rsid w:val="005916B8"/>
    <w:rsid w:val="0059231A"/>
    <w:rsid w:val="005A1B4C"/>
    <w:rsid w:val="005A545C"/>
    <w:rsid w:val="005B42F3"/>
    <w:rsid w:val="005B7471"/>
    <w:rsid w:val="005C1567"/>
    <w:rsid w:val="005C6CE5"/>
    <w:rsid w:val="005C6E3A"/>
    <w:rsid w:val="005D3F07"/>
    <w:rsid w:val="005D6686"/>
    <w:rsid w:val="005D7138"/>
    <w:rsid w:val="005E13EA"/>
    <w:rsid w:val="005F4853"/>
    <w:rsid w:val="00606E27"/>
    <w:rsid w:val="006108C9"/>
    <w:rsid w:val="00616BC2"/>
    <w:rsid w:val="00616D7F"/>
    <w:rsid w:val="0062158D"/>
    <w:rsid w:val="00630F39"/>
    <w:rsid w:val="00631799"/>
    <w:rsid w:val="006326D1"/>
    <w:rsid w:val="00632E0A"/>
    <w:rsid w:val="00633165"/>
    <w:rsid w:val="0064176F"/>
    <w:rsid w:val="006447DE"/>
    <w:rsid w:val="0065276E"/>
    <w:rsid w:val="00654329"/>
    <w:rsid w:val="00654CEC"/>
    <w:rsid w:val="00655507"/>
    <w:rsid w:val="006712A7"/>
    <w:rsid w:val="006724F0"/>
    <w:rsid w:val="00674FC2"/>
    <w:rsid w:val="00677E42"/>
    <w:rsid w:val="00682334"/>
    <w:rsid w:val="00684B16"/>
    <w:rsid w:val="006936EB"/>
    <w:rsid w:val="00696F65"/>
    <w:rsid w:val="006A2FD6"/>
    <w:rsid w:val="006A7A6D"/>
    <w:rsid w:val="006B5E67"/>
    <w:rsid w:val="006B718C"/>
    <w:rsid w:val="006C2EB5"/>
    <w:rsid w:val="006C7CA5"/>
    <w:rsid w:val="006D18A3"/>
    <w:rsid w:val="006D4550"/>
    <w:rsid w:val="006D5970"/>
    <w:rsid w:val="006E0475"/>
    <w:rsid w:val="006E481E"/>
    <w:rsid w:val="006E795F"/>
    <w:rsid w:val="00700249"/>
    <w:rsid w:val="0070604C"/>
    <w:rsid w:val="007069CD"/>
    <w:rsid w:val="00711A70"/>
    <w:rsid w:val="00712E6F"/>
    <w:rsid w:val="00712E90"/>
    <w:rsid w:val="00713B7E"/>
    <w:rsid w:val="007204AE"/>
    <w:rsid w:val="007250AB"/>
    <w:rsid w:val="0072678F"/>
    <w:rsid w:val="00727C4C"/>
    <w:rsid w:val="00732FB9"/>
    <w:rsid w:val="00734809"/>
    <w:rsid w:val="00734E90"/>
    <w:rsid w:val="007406E1"/>
    <w:rsid w:val="00743E40"/>
    <w:rsid w:val="00744336"/>
    <w:rsid w:val="00745FDB"/>
    <w:rsid w:val="00746123"/>
    <w:rsid w:val="00751263"/>
    <w:rsid w:val="0075704F"/>
    <w:rsid w:val="00763B2D"/>
    <w:rsid w:val="00772924"/>
    <w:rsid w:val="00772C15"/>
    <w:rsid w:val="007872F2"/>
    <w:rsid w:val="007908E0"/>
    <w:rsid w:val="00792181"/>
    <w:rsid w:val="007939E0"/>
    <w:rsid w:val="00793EB3"/>
    <w:rsid w:val="00794205"/>
    <w:rsid w:val="007A1F6A"/>
    <w:rsid w:val="007B0DE3"/>
    <w:rsid w:val="007B491F"/>
    <w:rsid w:val="007B7191"/>
    <w:rsid w:val="007C1634"/>
    <w:rsid w:val="007C1BC2"/>
    <w:rsid w:val="007C1D94"/>
    <w:rsid w:val="007C2879"/>
    <w:rsid w:val="007C6A87"/>
    <w:rsid w:val="007C705D"/>
    <w:rsid w:val="007D0A07"/>
    <w:rsid w:val="007D133D"/>
    <w:rsid w:val="007D3EB4"/>
    <w:rsid w:val="007D3F16"/>
    <w:rsid w:val="007E643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56343"/>
    <w:rsid w:val="00861038"/>
    <w:rsid w:val="00864BA8"/>
    <w:rsid w:val="00866B50"/>
    <w:rsid w:val="008708F1"/>
    <w:rsid w:val="008767C4"/>
    <w:rsid w:val="00880539"/>
    <w:rsid w:val="00881C88"/>
    <w:rsid w:val="0088594D"/>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02B5"/>
    <w:rsid w:val="008D5813"/>
    <w:rsid w:val="008D634E"/>
    <w:rsid w:val="008D778A"/>
    <w:rsid w:val="008E29ED"/>
    <w:rsid w:val="008E3BB5"/>
    <w:rsid w:val="008F22BD"/>
    <w:rsid w:val="008F6BA6"/>
    <w:rsid w:val="009079BD"/>
    <w:rsid w:val="00910B43"/>
    <w:rsid w:val="00912BD9"/>
    <w:rsid w:val="00920E5B"/>
    <w:rsid w:val="00926436"/>
    <w:rsid w:val="0093018C"/>
    <w:rsid w:val="00932AFF"/>
    <w:rsid w:val="0093577E"/>
    <w:rsid w:val="009423B5"/>
    <w:rsid w:val="009544C0"/>
    <w:rsid w:val="00954FA4"/>
    <w:rsid w:val="00956AE9"/>
    <w:rsid w:val="00957DFC"/>
    <w:rsid w:val="00964CC6"/>
    <w:rsid w:val="0097109E"/>
    <w:rsid w:val="00974AAD"/>
    <w:rsid w:val="00991FDA"/>
    <w:rsid w:val="009927A1"/>
    <w:rsid w:val="009A5C37"/>
    <w:rsid w:val="009A5F3B"/>
    <w:rsid w:val="009B0B61"/>
    <w:rsid w:val="009B28C0"/>
    <w:rsid w:val="009B28F1"/>
    <w:rsid w:val="009B7136"/>
    <w:rsid w:val="009B7806"/>
    <w:rsid w:val="009C3AC2"/>
    <w:rsid w:val="009D25B4"/>
    <w:rsid w:val="009D4365"/>
    <w:rsid w:val="009D4E3B"/>
    <w:rsid w:val="009D7BC9"/>
    <w:rsid w:val="009E1982"/>
    <w:rsid w:val="009E24AB"/>
    <w:rsid w:val="009E4D2C"/>
    <w:rsid w:val="009F0978"/>
    <w:rsid w:val="009F3AEC"/>
    <w:rsid w:val="00A00081"/>
    <w:rsid w:val="00A04ED2"/>
    <w:rsid w:val="00A05CB6"/>
    <w:rsid w:val="00A10D56"/>
    <w:rsid w:val="00A11EB7"/>
    <w:rsid w:val="00A12AAE"/>
    <w:rsid w:val="00A15BF1"/>
    <w:rsid w:val="00A16DD1"/>
    <w:rsid w:val="00A21AE2"/>
    <w:rsid w:val="00A22441"/>
    <w:rsid w:val="00A23F3B"/>
    <w:rsid w:val="00A24406"/>
    <w:rsid w:val="00A25F64"/>
    <w:rsid w:val="00A27CC2"/>
    <w:rsid w:val="00A34026"/>
    <w:rsid w:val="00A40ED6"/>
    <w:rsid w:val="00A42016"/>
    <w:rsid w:val="00A470EE"/>
    <w:rsid w:val="00A47621"/>
    <w:rsid w:val="00A479CD"/>
    <w:rsid w:val="00A50CFC"/>
    <w:rsid w:val="00A54D67"/>
    <w:rsid w:val="00A55A3F"/>
    <w:rsid w:val="00A56410"/>
    <w:rsid w:val="00A6395E"/>
    <w:rsid w:val="00A652F6"/>
    <w:rsid w:val="00A732EA"/>
    <w:rsid w:val="00A74801"/>
    <w:rsid w:val="00A7489E"/>
    <w:rsid w:val="00A8015F"/>
    <w:rsid w:val="00A80BD2"/>
    <w:rsid w:val="00A85039"/>
    <w:rsid w:val="00A8741D"/>
    <w:rsid w:val="00A906AA"/>
    <w:rsid w:val="00A94C5E"/>
    <w:rsid w:val="00AA241A"/>
    <w:rsid w:val="00AA252C"/>
    <w:rsid w:val="00AA37BB"/>
    <w:rsid w:val="00AA666E"/>
    <w:rsid w:val="00AB3D7C"/>
    <w:rsid w:val="00AB5518"/>
    <w:rsid w:val="00AC01D4"/>
    <w:rsid w:val="00AC4637"/>
    <w:rsid w:val="00AC4A04"/>
    <w:rsid w:val="00AD042A"/>
    <w:rsid w:val="00AD336F"/>
    <w:rsid w:val="00AD3550"/>
    <w:rsid w:val="00AD6ECE"/>
    <w:rsid w:val="00AE2564"/>
    <w:rsid w:val="00AE301F"/>
    <w:rsid w:val="00AE3302"/>
    <w:rsid w:val="00AE45F8"/>
    <w:rsid w:val="00AE7077"/>
    <w:rsid w:val="00AF178B"/>
    <w:rsid w:val="00AF5609"/>
    <w:rsid w:val="00AF5D6A"/>
    <w:rsid w:val="00AF61C2"/>
    <w:rsid w:val="00AF6CC6"/>
    <w:rsid w:val="00B0296A"/>
    <w:rsid w:val="00B03185"/>
    <w:rsid w:val="00B1049D"/>
    <w:rsid w:val="00B12295"/>
    <w:rsid w:val="00B137BE"/>
    <w:rsid w:val="00B17FA0"/>
    <w:rsid w:val="00B2063D"/>
    <w:rsid w:val="00B24344"/>
    <w:rsid w:val="00B26769"/>
    <w:rsid w:val="00B31A19"/>
    <w:rsid w:val="00B31C91"/>
    <w:rsid w:val="00B3747F"/>
    <w:rsid w:val="00B4245C"/>
    <w:rsid w:val="00B43194"/>
    <w:rsid w:val="00B47734"/>
    <w:rsid w:val="00B50FBA"/>
    <w:rsid w:val="00B558EB"/>
    <w:rsid w:val="00B577D3"/>
    <w:rsid w:val="00B60466"/>
    <w:rsid w:val="00B6548F"/>
    <w:rsid w:val="00B7502A"/>
    <w:rsid w:val="00B77305"/>
    <w:rsid w:val="00B81374"/>
    <w:rsid w:val="00B82CC2"/>
    <w:rsid w:val="00B84A89"/>
    <w:rsid w:val="00B916D4"/>
    <w:rsid w:val="00B92BEF"/>
    <w:rsid w:val="00B9689A"/>
    <w:rsid w:val="00BA539C"/>
    <w:rsid w:val="00BA561C"/>
    <w:rsid w:val="00BA6B46"/>
    <w:rsid w:val="00BB06CB"/>
    <w:rsid w:val="00BB0EFE"/>
    <w:rsid w:val="00BB261F"/>
    <w:rsid w:val="00BB2887"/>
    <w:rsid w:val="00BB2FFA"/>
    <w:rsid w:val="00BB5EAA"/>
    <w:rsid w:val="00BB5F11"/>
    <w:rsid w:val="00BC04FA"/>
    <w:rsid w:val="00BC1C22"/>
    <w:rsid w:val="00BC460B"/>
    <w:rsid w:val="00BC5725"/>
    <w:rsid w:val="00BC6906"/>
    <w:rsid w:val="00BD30B1"/>
    <w:rsid w:val="00BD3987"/>
    <w:rsid w:val="00BE0F7B"/>
    <w:rsid w:val="00BE10C2"/>
    <w:rsid w:val="00BE3981"/>
    <w:rsid w:val="00C00DA8"/>
    <w:rsid w:val="00C01D14"/>
    <w:rsid w:val="00C025B4"/>
    <w:rsid w:val="00C11AEA"/>
    <w:rsid w:val="00C161FD"/>
    <w:rsid w:val="00C23F17"/>
    <w:rsid w:val="00C26D0D"/>
    <w:rsid w:val="00C27C95"/>
    <w:rsid w:val="00C300D2"/>
    <w:rsid w:val="00C3270F"/>
    <w:rsid w:val="00C3278B"/>
    <w:rsid w:val="00C33375"/>
    <w:rsid w:val="00C34C23"/>
    <w:rsid w:val="00C42005"/>
    <w:rsid w:val="00C44446"/>
    <w:rsid w:val="00C45700"/>
    <w:rsid w:val="00C4664D"/>
    <w:rsid w:val="00C472AA"/>
    <w:rsid w:val="00C50A05"/>
    <w:rsid w:val="00C54AED"/>
    <w:rsid w:val="00C56BB1"/>
    <w:rsid w:val="00C63D00"/>
    <w:rsid w:val="00C6441B"/>
    <w:rsid w:val="00C65E0F"/>
    <w:rsid w:val="00C70560"/>
    <w:rsid w:val="00C7108B"/>
    <w:rsid w:val="00C8089F"/>
    <w:rsid w:val="00C836CC"/>
    <w:rsid w:val="00C87A74"/>
    <w:rsid w:val="00C92C71"/>
    <w:rsid w:val="00C93F8F"/>
    <w:rsid w:val="00C94115"/>
    <w:rsid w:val="00CA3593"/>
    <w:rsid w:val="00CB143A"/>
    <w:rsid w:val="00CB258E"/>
    <w:rsid w:val="00CB3C8F"/>
    <w:rsid w:val="00CC02F1"/>
    <w:rsid w:val="00CC11A6"/>
    <w:rsid w:val="00CC135E"/>
    <w:rsid w:val="00CC4414"/>
    <w:rsid w:val="00CD5D3F"/>
    <w:rsid w:val="00CF2A12"/>
    <w:rsid w:val="00CF3DB3"/>
    <w:rsid w:val="00D05227"/>
    <w:rsid w:val="00D052BC"/>
    <w:rsid w:val="00D06C2E"/>
    <w:rsid w:val="00D07026"/>
    <w:rsid w:val="00D11888"/>
    <w:rsid w:val="00D22C8F"/>
    <w:rsid w:val="00D33491"/>
    <w:rsid w:val="00D41A93"/>
    <w:rsid w:val="00D44F8E"/>
    <w:rsid w:val="00D47000"/>
    <w:rsid w:val="00D607EF"/>
    <w:rsid w:val="00D60F88"/>
    <w:rsid w:val="00D625E7"/>
    <w:rsid w:val="00D646BD"/>
    <w:rsid w:val="00D67F55"/>
    <w:rsid w:val="00D7018A"/>
    <w:rsid w:val="00D71201"/>
    <w:rsid w:val="00D718AF"/>
    <w:rsid w:val="00D720C7"/>
    <w:rsid w:val="00D75338"/>
    <w:rsid w:val="00D85545"/>
    <w:rsid w:val="00D876E6"/>
    <w:rsid w:val="00DA1025"/>
    <w:rsid w:val="00DA22EC"/>
    <w:rsid w:val="00DA5860"/>
    <w:rsid w:val="00DB2767"/>
    <w:rsid w:val="00DB4ACD"/>
    <w:rsid w:val="00DC4729"/>
    <w:rsid w:val="00E17160"/>
    <w:rsid w:val="00E32B8A"/>
    <w:rsid w:val="00E356DF"/>
    <w:rsid w:val="00E35BEC"/>
    <w:rsid w:val="00E4284F"/>
    <w:rsid w:val="00E50821"/>
    <w:rsid w:val="00E51F91"/>
    <w:rsid w:val="00E6298B"/>
    <w:rsid w:val="00E63CF0"/>
    <w:rsid w:val="00E66F53"/>
    <w:rsid w:val="00E7086E"/>
    <w:rsid w:val="00E7374A"/>
    <w:rsid w:val="00E73C41"/>
    <w:rsid w:val="00E7598F"/>
    <w:rsid w:val="00E76F60"/>
    <w:rsid w:val="00E83D90"/>
    <w:rsid w:val="00E83F28"/>
    <w:rsid w:val="00E83F91"/>
    <w:rsid w:val="00E84CBB"/>
    <w:rsid w:val="00E87AEE"/>
    <w:rsid w:val="00E90AF4"/>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239D"/>
    <w:rsid w:val="00F01F92"/>
    <w:rsid w:val="00F10A08"/>
    <w:rsid w:val="00F22AC5"/>
    <w:rsid w:val="00F254D1"/>
    <w:rsid w:val="00F32B82"/>
    <w:rsid w:val="00F34EB6"/>
    <w:rsid w:val="00F4043E"/>
    <w:rsid w:val="00F41BBC"/>
    <w:rsid w:val="00F43B9D"/>
    <w:rsid w:val="00F444F0"/>
    <w:rsid w:val="00F50847"/>
    <w:rsid w:val="00F52C34"/>
    <w:rsid w:val="00F53F27"/>
    <w:rsid w:val="00F546D1"/>
    <w:rsid w:val="00F616C2"/>
    <w:rsid w:val="00F64271"/>
    <w:rsid w:val="00F66272"/>
    <w:rsid w:val="00F709C0"/>
    <w:rsid w:val="00F826BF"/>
    <w:rsid w:val="00F9255C"/>
    <w:rsid w:val="00F927A1"/>
    <w:rsid w:val="00F92E4D"/>
    <w:rsid w:val="00FA2BC2"/>
    <w:rsid w:val="00FA3764"/>
    <w:rsid w:val="00FA56ED"/>
    <w:rsid w:val="00FB4993"/>
    <w:rsid w:val="00FB5FA6"/>
    <w:rsid w:val="00FC0C55"/>
    <w:rsid w:val="00FC1310"/>
    <w:rsid w:val="00FC2FF3"/>
    <w:rsid w:val="00FC3263"/>
    <w:rsid w:val="00FC51F9"/>
    <w:rsid w:val="00FC5B40"/>
    <w:rsid w:val="00FC5FF8"/>
    <w:rsid w:val="00FD3D7C"/>
    <w:rsid w:val="00FD4F8F"/>
    <w:rsid w:val="00FE0C16"/>
    <w:rsid w:val="00FE14AD"/>
    <w:rsid w:val="00FE14B1"/>
    <w:rsid w:val="00FE2E73"/>
    <w:rsid w:val="00FF0070"/>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semiHidden/>
    <w:unhideWhenUsed/>
    <w:rsid w:val="00616BC2"/>
  </w:style>
  <w:style w:type="character" w:customStyle="1" w:styleId="FootnoteTextChar">
    <w:name w:val="Footnote Text Char"/>
    <w:basedOn w:val="DefaultParagraphFont"/>
    <w:link w:val="FootnoteText"/>
    <w:uiPriority w:val="99"/>
    <w:semiHidden/>
    <w:rsid w:val="00616BC2"/>
    <w:rPr>
      <w:rFonts w:ascii="Arial" w:hAnsi="Arial" w:cs="Arial"/>
      <w:color w:val="000000"/>
      <w:lang w:eastAsia="en-GB"/>
    </w:rPr>
  </w:style>
  <w:style w:type="character" w:styleId="FootnoteReference">
    <w:name w:val="footnote reference"/>
    <w:basedOn w:val="DefaultParagraphFont"/>
    <w:uiPriority w:val="99"/>
    <w:semiHidden/>
    <w:unhideWhenUsed/>
    <w:rsid w:val="00616BC2"/>
    <w:rPr>
      <w:vertAlign w:val="superscript"/>
    </w:rPr>
  </w:style>
  <w:style w:type="character" w:customStyle="1" w:styleId="selectable">
    <w:name w:val="selectable"/>
    <w:basedOn w:val="DefaultParagraphFont"/>
    <w:rsid w:val="00BA5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journal.frontiersin.org/article/10.3389/fpsyg.2014.01096/abstr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3F0C14-3418-4314-B3E4-2EDA72F2A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9874</Words>
  <Characters>48626</Characters>
  <Application>Microsoft Office Word</Application>
  <DocSecurity>0</DocSecurity>
  <Lines>1105</Lines>
  <Paragraphs>226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Powell, Harrison</cp:lastModifiedBy>
  <cp:revision>3</cp:revision>
  <cp:lastPrinted>2020-02-25T11:50:00Z</cp:lastPrinted>
  <dcterms:created xsi:type="dcterms:W3CDTF">2020-06-21T21:11:00Z</dcterms:created>
  <dcterms:modified xsi:type="dcterms:W3CDTF">2020-06-21T21:13:00Z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