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EB5F02" w14:textId="77777777" w:rsidR="009D50B4" w:rsidRDefault="009D50B4" w:rsidP="006715EB">
      <w:pPr>
        <w:spacing w:line="360" w:lineRule="auto"/>
        <w:rPr>
          <w:rFonts w:asciiTheme="minorBidi" w:hAnsiTheme="minorBidi"/>
          <w:b/>
          <w:bCs/>
        </w:rPr>
      </w:pPr>
    </w:p>
    <w:p w14:paraId="6FEF3CDF" w14:textId="77777777" w:rsidR="009D50B4" w:rsidRDefault="009D50B4" w:rsidP="006715EB">
      <w:pPr>
        <w:spacing w:line="360" w:lineRule="auto"/>
        <w:rPr>
          <w:rFonts w:asciiTheme="minorBidi" w:hAnsiTheme="minorBidi"/>
          <w:b/>
          <w:bCs/>
        </w:rPr>
      </w:pPr>
    </w:p>
    <w:p w14:paraId="235DDD18" w14:textId="77777777" w:rsidR="009D50B4" w:rsidRDefault="009D50B4" w:rsidP="006715EB">
      <w:pPr>
        <w:spacing w:line="360" w:lineRule="auto"/>
        <w:rPr>
          <w:rFonts w:asciiTheme="minorBidi" w:hAnsiTheme="minorBidi"/>
          <w:b/>
          <w:bCs/>
        </w:rPr>
      </w:pPr>
    </w:p>
    <w:p w14:paraId="519334C5" w14:textId="77777777" w:rsidR="009D50B4" w:rsidRDefault="009D50B4" w:rsidP="006715EB">
      <w:pPr>
        <w:spacing w:line="360" w:lineRule="auto"/>
        <w:rPr>
          <w:rFonts w:asciiTheme="minorBidi" w:hAnsiTheme="minorBidi"/>
          <w:b/>
          <w:bCs/>
        </w:rPr>
      </w:pPr>
    </w:p>
    <w:p w14:paraId="4C9418C8" w14:textId="15C2A501" w:rsidR="00A640D3" w:rsidRPr="00515014" w:rsidRDefault="00A640D3" w:rsidP="00A640D3">
      <w:pPr>
        <w:pStyle w:val="Title"/>
        <w:jc w:val="center"/>
        <w:rPr>
          <w:rFonts w:ascii="Arial" w:hAnsi="Arial" w:cs="Arial"/>
          <w:color w:val="4F81BD" w:themeColor="accent1"/>
          <w:sz w:val="48"/>
          <w:szCs w:val="48"/>
          <w:shd w:val="clear" w:color="auto" w:fill="FFFFFF"/>
        </w:rPr>
      </w:pPr>
      <w:r w:rsidRPr="00515014">
        <w:rPr>
          <w:rFonts w:ascii="Arial" w:hAnsi="Arial" w:cs="Arial"/>
          <w:color w:val="4F81BD" w:themeColor="accent1"/>
          <w:sz w:val="48"/>
          <w:szCs w:val="48"/>
          <w:shd w:val="clear" w:color="auto" w:fill="FFFFFF"/>
        </w:rPr>
        <w:t>Problem Solving and Decision Making</w:t>
      </w:r>
    </w:p>
    <w:p w14:paraId="68879E46" w14:textId="4FC4386E" w:rsidR="00A640D3" w:rsidRPr="00515014" w:rsidRDefault="00A640D3" w:rsidP="00A640D3">
      <w:pPr>
        <w:jc w:val="center"/>
        <w:rPr>
          <w:rFonts w:cs="Times New Roman"/>
          <w:color w:val="4F81BD" w:themeColor="accent1"/>
          <w:sz w:val="48"/>
          <w:szCs w:val="48"/>
        </w:rPr>
      </w:pPr>
    </w:p>
    <w:p w14:paraId="35CFD9AB" w14:textId="35B5B944" w:rsidR="00A640D3" w:rsidRPr="00A640D3" w:rsidRDefault="00A640D3" w:rsidP="00A640D3">
      <w:pPr>
        <w:jc w:val="center"/>
        <w:rPr>
          <w:rFonts w:ascii="Arial" w:hAnsi="Arial" w:cs="Arial"/>
          <w:sz w:val="36"/>
          <w:szCs w:val="36"/>
        </w:rPr>
      </w:pPr>
      <w:r w:rsidRPr="00A640D3">
        <w:rPr>
          <w:rFonts w:ascii="Arial" w:hAnsi="Arial" w:cs="Arial"/>
          <w:sz w:val="36"/>
          <w:szCs w:val="36"/>
        </w:rPr>
        <w:t>Irina Vucheva (2011269)</w:t>
      </w:r>
    </w:p>
    <w:p w14:paraId="01DE40BA" w14:textId="37D2A51A" w:rsidR="00A640D3" w:rsidRPr="00A640D3" w:rsidRDefault="00A640D3" w:rsidP="00A640D3">
      <w:pPr>
        <w:jc w:val="center"/>
        <w:rPr>
          <w:rFonts w:ascii="Arial" w:hAnsi="Arial" w:cs="Arial"/>
          <w:sz w:val="36"/>
          <w:szCs w:val="36"/>
        </w:rPr>
      </w:pPr>
      <w:r w:rsidRPr="00A640D3">
        <w:rPr>
          <w:rFonts w:ascii="Arial" w:hAnsi="Arial" w:cs="Arial"/>
          <w:sz w:val="36"/>
          <w:szCs w:val="36"/>
        </w:rPr>
        <w:t>Module number BMSW4004</w:t>
      </w:r>
    </w:p>
    <w:p w14:paraId="4665DD9C" w14:textId="2714B7A1" w:rsidR="00A640D3" w:rsidRPr="00A640D3" w:rsidRDefault="00A640D3" w:rsidP="00A640D3">
      <w:pPr>
        <w:jc w:val="center"/>
        <w:rPr>
          <w:rFonts w:ascii="Arial" w:hAnsi="Arial" w:cs="Arial"/>
          <w:sz w:val="36"/>
          <w:szCs w:val="36"/>
        </w:rPr>
      </w:pPr>
      <w:r>
        <w:rPr>
          <w:rFonts w:ascii="Arial" w:hAnsi="Arial" w:cs="Arial"/>
          <w:sz w:val="36"/>
          <w:szCs w:val="36"/>
        </w:rPr>
        <w:t>Lecturer Molly Jack</w:t>
      </w:r>
    </w:p>
    <w:p w14:paraId="4CF392CC" w14:textId="60D56584" w:rsidR="00A640D3" w:rsidRPr="00A640D3" w:rsidRDefault="00A640D3" w:rsidP="00A640D3">
      <w:pPr>
        <w:jc w:val="center"/>
        <w:rPr>
          <w:rFonts w:ascii="Arial" w:hAnsi="Arial" w:cs="Arial"/>
          <w:sz w:val="36"/>
          <w:szCs w:val="36"/>
        </w:rPr>
      </w:pPr>
      <w:r>
        <w:rPr>
          <w:rFonts w:ascii="Arial" w:hAnsi="Arial" w:cs="Arial"/>
          <w:sz w:val="36"/>
          <w:szCs w:val="36"/>
        </w:rPr>
        <w:t>PRS Term 3 G6</w:t>
      </w:r>
    </w:p>
    <w:p w14:paraId="375386E2" w14:textId="75A46479" w:rsidR="00A640D3" w:rsidRPr="00A640D3" w:rsidRDefault="00A640D3" w:rsidP="00A640D3">
      <w:pPr>
        <w:jc w:val="center"/>
        <w:rPr>
          <w:rFonts w:ascii="Arial" w:hAnsi="Arial" w:cs="Arial"/>
          <w:sz w:val="36"/>
          <w:szCs w:val="36"/>
        </w:rPr>
      </w:pPr>
      <w:r w:rsidRPr="00A640D3">
        <w:rPr>
          <w:rFonts w:ascii="Arial" w:hAnsi="Arial" w:cs="Arial"/>
          <w:sz w:val="36"/>
          <w:szCs w:val="36"/>
        </w:rPr>
        <w:t>Assignment Part 2</w:t>
      </w:r>
    </w:p>
    <w:p w14:paraId="4D783194" w14:textId="77777777" w:rsidR="009D50B4" w:rsidRDefault="009D50B4" w:rsidP="00A640D3">
      <w:pPr>
        <w:spacing w:line="360" w:lineRule="auto"/>
        <w:jc w:val="center"/>
        <w:rPr>
          <w:rFonts w:asciiTheme="minorBidi" w:hAnsiTheme="minorBidi"/>
          <w:b/>
          <w:bCs/>
        </w:rPr>
      </w:pPr>
    </w:p>
    <w:p w14:paraId="46CC82FE" w14:textId="77777777" w:rsidR="009D50B4" w:rsidRDefault="009D50B4" w:rsidP="006715EB">
      <w:pPr>
        <w:spacing w:line="360" w:lineRule="auto"/>
        <w:rPr>
          <w:rFonts w:asciiTheme="minorBidi" w:hAnsiTheme="minorBidi"/>
          <w:b/>
          <w:bCs/>
        </w:rPr>
      </w:pPr>
    </w:p>
    <w:p w14:paraId="1A936CD3" w14:textId="77777777" w:rsidR="009D50B4" w:rsidRDefault="009D50B4" w:rsidP="006715EB">
      <w:pPr>
        <w:spacing w:line="360" w:lineRule="auto"/>
        <w:rPr>
          <w:rFonts w:asciiTheme="minorBidi" w:hAnsiTheme="minorBidi"/>
          <w:b/>
          <w:bCs/>
        </w:rPr>
      </w:pPr>
    </w:p>
    <w:p w14:paraId="578E3141" w14:textId="77777777" w:rsidR="009D50B4" w:rsidRDefault="009D50B4" w:rsidP="006715EB">
      <w:pPr>
        <w:spacing w:line="360" w:lineRule="auto"/>
        <w:rPr>
          <w:rFonts w:asciiTheme="minorBidi" w:hAnsiTheme="minorBidi"/>
          <w:b/>
          <w:bCs/>
        </w:rPr>
      </w:pPr>
    </w:p>
    <w:p w14:paraId="1497276D" w14:textId="77777777" w:rsidR="009D50B4" w:rsidRDefault="009D50B4" w:rsidP="006715EB">
      <w:pPr>
        <w:spacing w:line="360" w:lineRule="auto"/>
        <w:rPr>
          <w:rFonts w:asciiTheme="minorBidi" w:hAnsiTheme="minorBidi"/>
          <w:b/>
          <w:bCs/>
        </w:rPr>
      </w:pPr>
    </w:p>
    <w:p w14:paraId="233EC27A" w14:textId="77777777" w:rsidR="009D50B4" w:rsidRDefault="009D50B4" w:rsidP="006715EB">
      <w:pPr>
        <w:spacing w:line="360" w:lineRule="auto"/>
        <w:rPr>
          <w:rFonts w:asciiTheme="minorBidi" w:hAnsiTheme="minorBidi"/>
          <w:b/>
          <w:bCs/>
        </w:rPr>
      </w:pPr>
    </w:p>
    <w:p w14:paraId="503CED1D" w14:textId="77777777" w:rsidR="009D50B4" w:rsidRDefault="009D50B4" w:rsidP="006715EB">
      <w:pPr>
        <w:spacing w:line="360" w:lineRule="auto"/>
        <w:rPr>
          <w:rFonts w:asciiTheme="minorBidi" w:hAnsiTheme="minorBidi"/>
          <w:b/>
          <w:bCs/>
        </w:rPr>
      </w:pPr>
    </w:p>
    <w:p w14:paraId="4D7B3DB1" w14:textId="77777777" w:rsidR="009D50B4" w:rsidRDefault="009D50B4" w:rsidP="006715EB">
      <w:pPr>
        <w:spacing w:line="360" w:lineRule="auto"/>
        <w:rPr>
          <w:rFonts w:asciiTheme="minorBidi" w:hAnsiTheme="minorBidi"/>
          <w:b/>
          <w:bCs/>
        </w:rPr>
      </w:pPr>
    </w:p>
    <w:p w14:paraId="7E53D3C7" w14:textId="599E76D6" w:rsidR="009D50B4" w:rsidRDefault="009D50B4" w:rsidP="006715EB">
      <w:pPr>
        <w:spacing w:line="360" w:lineRule="auto"/>
        <w:rPr>
          <w:rFonts w:asciiTheme="minorBidi" w:hAnsiTheme="minorBidi"/>
          <w:b/>
          <w:bCs/>
        </w:rPr>
      </w:pPr>
    </w:p>
    <w:p w14:paraId="55468550" w14:textId="77777777" w:rsidR="009D50B4" w:rsidRDefault="009D50B4" w:rsidP="006715EB">
      <w:pPr>
        <w:spacing w:line="360" w:lineRule="auto"/>
        <w:rPr>
          <w:rFonts w:asciiTheme="minorBidi" w:hAnsiTheme="minorBidi"/>
          <w:b/>
          <w:bCs/>
        </w:rPr>
      </w:pPr>
    </w:p>
    <w:p w14:paraId="1F4753D9" w14:textId="77777777" w:rsidR="002C7228" w:rsidRDefault="002C7228" w:rsidP="002C7228">
      <w:pPr>
        <w:rPr>
          <w:rFonts w:ascii="Arial" w:hAnsi="Arial" w:cs="Arial"/>
          <w:sz w:val="48"/>
          <w:szCs w:val="48"/>
        </w:rPr>
      </w:pPr>
    </w:p>
    <w:p w14:paraId="0E6865FB" w14:textId="77777777" w:rsidR="002C7228" w:rsidRDefault="002C7228" w:rsidP="002C7228">
      <w:pPr>
        <w:rPr>
          <w:shd w:val="clear" w:color="auto" w:fill="FFFFFF"/>
        </w:rPr>
      </w:pPr>
    </w:p>
    <w:sdt>
      <w:sdtPr>
        <w:rPr>
          <w:rFonts w:ascii="Times New Roman" w:eastAsiaTheme="minorHAnsi" w:hAnsi="Times New Roman" w:cstheme="minorBidi"/>
          <w:color w:val="auto"/>
          <w:sz w:val="24"/>
          <w:szCs w:val="22"/>
          <w:lang w:val="en-IN"/>
        </w:rPr>
        <w:id w:val="-731852613"/>
        <w:docPartObj>
          <w:docPartGallery w:val="Table of Contents"/>
          <w:docPartUnique/>
        </w:docPartObj>
      </w:sdtPr>
      <w:sdtEndPr>
        <w:rPr>
          <w:rFonts w:asciiTheme="minorHAnsi" w:hAnsiTheme="minorHAnsi"/>
          <w:b/>
          <w:bCs/>
          <w:noProof/>
          <w:sz w:val="22"/>
          <w:lang w:val="en-US"/>
        </w:rPr>
      </w:sdtEndPr>
      <w:sdtContent>
        <w:p w14:paraId="561CFFDC" w14:textId="77777777" w:rsidR="002C7228" w:rsidRPr="002C7228" w:rsidRDefault="002C7228" w:rsidP="002C7228">
          <w:pPr>
            <w:pStyle w:val="TOCHeading"/>
            <w:jc w:val="center"/>
            <w:rPr>
              <w:rFonts w:ascii="Times New Roman" w:hAnsi="Times New Roman" w:cs="Times New Roman"/>
              <w:b/>
              <w:color w:val="4F81BD" w:themeColor="accent1"/>
            </w:rPr>
          </w:pPr>
          <w:r w:rsidRPr="002C7228">
            <w:rPr>
              <w:rFonts w:ascii="Times New Roman" w:hAnsi="Times New Roman" w:cs="Times New Roman"/>
              <w:b/>
              <w:color w:val="4F81BD" w:themeColor="accent1"/>
            </w:rPr>
            <w:t>Table of Contents</w:t>
          </w:r>
        </w:p>
        <w:p w14:paraId="3190852C" w14:textId="7C604821" w:rsidR="002C7228" w:rsidRDefault="002C7228" w:rsidP="002C7228">
          <w:pPr>
            <w:pStyle w:val="TOC1"/>
            <w:tabs>
              <w:tab w:val="right" w:leader="dot" w:pos="9016"/>
            </w:tabs>
            <w:rPr>
              <w:noProof/>
            </w:rPr>
          </w:pPr>
          <w:r>
            <w:fldChar w:fldCharType="begin"/>
          </w:r>
          <w:r>
            <w:instrText xml:space="preserve"> TOC \o "1-3" \h \z \u </w:instrText>
          </w:r>
          <w:r>
            <w:fldChar w:fldCharType="separate"/>
          </w:r>
        </w:p>
        <w:p w14:paraId="1051B231" w14:textId="1B458F3B" w:rsidR="002C7228" w:rsidRDefault="002C7228" w:rsidP="002C7228">
          <w:pPr>
            <w:pStyle w:val="TOC1"/>
            <w:tabs>
              <w:tab w:val="right" w:leader="dot" w:pos="9016"/>
            </w:tabs>
            <w:rPr>
              <w:noProof/>
            </w:rPr>
          </w:pPr>
          <w:hyperlink w:anchor="_Toc57397554" w:history="1">
            <w:r w:rsidR="00B25F07">
              <w:rPr>
                <w:rStyle w:val="Hyperlink"/>
                <w:rFonts w:eastAsia="Times New Roman"/>
                <w:noProof/>
                <w:lang w:eastAsia="en-IN"/>
              </w:rPr>
              <w:t>Problem: Racial and Gender Discrimination</w:t>
            </w:r>
            <w:r>
              <w:rPr>
                <w:noProof/>
                <w:webHidden/>
              </w:rPr>
              <w:tab/>
            </w:r>
            <w:r>
              <w:rPr>
                <w:noProof/>
                <w:webHidden/>
              </w:rPr>
              <w:fldChar w:fldCharType="begin"/>
            </w:r>
            <w:r>
              <w:rPr>
                <w:noProof/>
                <w:webHidden/>
              </w:rPr>
              <w:instrText xml:space="preserve"> PAGEREF _Toc57397554 \h </w:instrText>
            </w:r>
            <w:r>
              <w:rPr>
                <w:noProof/>
                <w:webHidden/>
              </w:rPr>
            </w:r>
            <w:r>
              <w:rPr>
                <w:noProof/>
                <w:webHidden/>
              </w:rPr>
              <w:fldChar w:fldCharType="separate"/>
            </w:r>
            <w:r>
              <w:rPr>
                <w:noProof/>
                <w:webHidden/>
              </w:rPr>
              <w:t>3</w:t>
            </w:r>
            <w:r>
              <w:rPr>
                <w:noProof/>
                <w:webHidden/>
              </w:rPr>
              <w:fldChar w:fldCharType="end"/>
            </w:r>
          </w:hyperlink>
        </w:p>
        <w:p w14:paraId="292DC709" w14:textId="22749FFF" w:rsidR="002C7228" w:rsidRDefault="002C7228" w:rsidP="002C7228">
          <w:pPr>
            <w:pStyle w:val="TOC1"/>
            <w:tabs>
              <w:tab w:val="right" w:leader="dot" w:pos="9016"/>
            </w:tabs>
            <w:rPr>
              <w:noProof/>
            </w:rPr>
          </w:pPr>
          <w:hyperlink w:anchor="_Toc57397555" w:history="1">
            <w:r w:rsidR="00301835">
              <w:rPr>
                <w:rStyle w:val="Hyperlink"/>
                <w:rFonts w:eastAsia="Times New Roman"/>
                <w:noProof/>
                <w:lang w:eastAsia="en-IN"/>
              </w:rPr>
              <w:t>Problem Solving and Decisions</w:t>
            </w:r>
            <w:r>
              <w:rPr>
                <w:noProof/>
                <w:webHidden/>
              </w:rPr>
              <w:tab/>
            </w:r>
            <w:r>
              <w:rPr>
                <w:noProof/>
                <w:webHidden/>
              </w:rPr>
              <w:fldChar w:fldCharType="begin"/>
            </w:r>
            <w:r>
              <w:rPr>
                <w:noProof/>
                <w:webHidden/>
              </w:rPr>
              <w:instrText xml:space="preserve"> PAGEREF _Toc57397555 \h </w:instrText>
            </w:r>
            <w:r>
              <w:rPr>
                <w:noProof/>
                <w:webHidden/>
              </w:rPr>
            </w:r>
            <w:r>
              <w:rPr>
                <w:noProof/>
                <w:webHidden/>
              </w:rPr>
              <w:fldChar w:fldCharType="separate"/>
            </w:r>
            <w:r>
              <w:rPr>
                <w:noProof/>
                <w:webHidden/>
              </w:rPr>
              <w:t>4</w:t>
            </w:r>
            <w:r>
              <w:rPr>
                <w:noProof/>
                <w:webHidden/>
              </w:rPr>
              <w:fldChar w:fldCharType="end"/>
            </w:r>
          </w:hyperlink>
        </w:p>
        <w:p w14:paraId="5C3977D0" w14:textId="0FCFD749" w:rsidR="002C7228" w:rsidRDefault="002C7228" w:rsidP="002C7228">
          <w:pPr>
            <w:pStyle w:val="TOC1"/>
            <w:tabs>
              <w:tab w:val="right" w:leader="dot" w:pos="9016"/>
            </w:tabs>
            <w:rPr>
              <w:noProof/>
            </w:rPr>
          </w:pPr>
          <w:hyperlink w:anchor="_Toc57397556" w:history="1">
            <w:r w:rsidR="00301835">
              <w:rPr>
                <w:rStyle w:val="Hyperlink"/>
                <w:rFonts w:eastAsia="Times New Roman"/>
                <w:noProof/>
                <w:lang w:eastAsia="en-IN"/>
              </w:rPr>
              <w:t>Plan Implementation</w:t>
            </w:r>
            <w:r>
              <w:rPr>
                <w:noProof/>
                <w:webHidden/>
              </w:rPr>
              <w:tab/>
            </w:r>
            <w:r>
              <w:rPr>
                <w:noProof/>
                <w:webHidden/>
              </w:rPr>
              <w:fldChar w:fldCharType="begin"/>
            </w:r>
            <w:r>
              <w:rPr>
                <w:noProof/>
                <w:webHidden/>
              </w:rPr>
              <w:instrText xml:space="preserve"> PAGEREF _Toc57397556 \h </w:instrText>
            </w:r>
            <w:r>
              <w:rPr>
                <w:noProof/>
                <w:webHidden/>
              </w:rPr>
            </w:r>
            <w:r>
              <w:rPr>
                <w:noProof/>
                <w:webHidden/>
              </w:rPr>
              <w:fldChar w:fldCharType="separate"/>
            </w:r>
            <w:r>
              <w:rPr>
                <w:noProof/>
                <w:webHidden/>
              </w:rPr>
              <w:t>5</w:t>
            </w:r>
            <w:r>
              <w:rPr>
                <w:noProof/>
                <w:webHidden/>
              </w:rPr>
              <w:fldChar w:fldCharType="end"/>
            </w:r>
          </w:hyperlink>
        </w:p>
        <w:p w14:paraId="24DC7E0B" w14:textId="77777777" w:rsidR="002C7228" w:rsidRDefault="002C7228" w:rsidP="002C7228">
          <w:pPr>
            <w:pStyle w:val="TOC1"/>
            <w:tabs>
              <w:tab w:val="right" w:leader="dot" w:pos="9016"/>
            </w:tabs>
            <w:rPr>
              <w:noProof/>
            </w:rPr>
          </w:pPr>
          <w:hyperlink w:anchor="_Toc57397558" w:history="1">
            <w:r w:rsidRPr="00B403D2">
              <w:rPr>
                <w:rStyle w:val="Hyperlink"/>
                <w:noProof/>
                <w:lang w:eastAsia="en-IN"/>
              </w:rPr>
              <w:t>References</w:t>
            </w:r>
            <w:r>
              <w:rPr>
                <w:noProof/>
                <w:webHidden/>
              </w:rPr>
              <w:tab/>
            </w:r>
            <w:r>
              <w:rPr>
                <w:noProof/>
                <w:webHidden/>
              </w:rPr>
              <w:fldChar w:fldCharType="begin"/>
            </w:r>
            <w:r>
              <w:rPr>
                <w:noProof/>
                <w:webHidden/>
              </w:rPr>
              <w:instrText xml:space="preserve"> PAGEREF _Toc57397558 \h </w:instrText>
            </w:r>
            <w:r>
              <w:rPr>
                <w:noProof/>
                <w:webHidden/>
              </w:rPr>
            </w:r>
            <w:r>
              <w:rPr>
                <w:noProof/>
                <w:webHidden/>
              </w:rPr>
              <w:fldChar w:fldCharType="separate"/>
            </w:r>
            <w:r>
              <w:rPr>
                <w:noProof/>
                <w:webHidden/>
              </w:rPr>
              <w:t>7</w:t>
            </w:r>
            <w:r>
              <w:rPr>
                <w:noProof/>
                <w:webHidden/>
              </w:rPr>
              <w:fldChar w:fldCharType="end"/>
            </w:r>
          </w:hyperlink>
        </w:p>
        <w:p w14:paraId="2D72C020" w14:textId="39DC411E" w:rsidR="002C7228" w:rsidRDefault="002C7228" w:rsidP="002C7228">
          <w:pPr>
            <w:spacing w:line="360" w:lineRule="auto"/>
            <w:rPr>
              <w:rFonts w:asciiTheme="minorBidi" w:hAnsiTheme="minorBidi"/>
              <w:b/>
              <w:bCs/>
              <w:color w:val="4F81BD" w:themeColor="accent1"/>
            </w:rPr>
          </w:pPr>
          <w:r>
            <w:rPr>
              <w:b/>
              <w:bCs/>
              <w:noProof/>
            </w:rPr>
            <w:fldChar w:fldCharType="end"/>
          </w:r>
        </w:p>
      </w:sdtContent>
    </w:sdt>
    <w:p w14:paraId="34E44328" w14:textId="3847C6E0" w:rsidR="002C7228" w:rsidRDefault="002C7228" w:rsidP="006715EB">
      <w:pPr>
        <w:spacing w:line="360" w:lineRule="auto"/>
        <w:rPr>
          <w:rFonts w:asciiTheme="minorBidi" w:hAnsiTheme="minorBidi"/>
          <w:b/>
          <w:bCs/>
          <w:color w:val="4F81BD" w:themeColor="accent1"/>
        </w:rPr>
      </w:pPr>
    </w:p>
    <w:p w14:paraId="34A54E6D" w14:textId="77777777" w:rsidR="00354932" w:rsidRPr="0082521D" w:rsidRDefault="00354932" w:rsidP="006715EB">
      <w:pPr>
        <w:spacing w:line="360" w:lineRule="auto"/>
        <w:rPr>
          <w:rFonts w:asciiTheme="minorBidi" w:hAnsiTheme="minorBidi"/>
          <w:b/>
          <w:bCs/>
          <w:color w:val="4F81BD" w:themeColor="accent1"/>
          <w:lang w:val="bg-BG"/>
        </w:rPr>
      </w:pPr>
    </w:p>
    <w:p w14:paraId="42DEED49" w14:textId="77777777" w:rsidR="002C7228" w:rsidRDefault="002C7228" w:rsidP="006715EB">
      <w:pPr>
        <w:spacing w:line="360" w:lineRule="auto"/>
        <w:rPr>
          <w:rFonts w:asciiTheme="minorBidi" w:hAnsiTheme="minorBidi"/>
          <w:b/>
          <w:bCs/>
          <w:color w:val="4F81BD" w:themeColor="accent1"/>
        </w:rPr>
      </w:pPr>
    </w:p>
    <w:p w14:paraId="618B8B4F" w14:textId="77777777" w:rsidR="002C7228" w:rsidRDefault="002C7228" w:rsidP="006715EB">
      <w:pPr>
        <w:spacing w:line="360" w:lineRule="auto"/>
        <w:rPr>
          <w:rFonts w:asciiTheme="minorBidi" w:hAnsiTheme="minorBidi"/>
          <w:b/>
          <w:bCs/>
          <w:color w:val="4F81BD" w:themeColor="accent1"/>
        </w:rPr>
      </w:pPr>
    </w:p>
    <w:p w14:paraId="73CC54BA" w14:textId="77777777" w:rsidR="002C7228" w:rsidRDefault="002C7228" w:rsidP="006715EB">
      <w:pPr>
        <w:spacing w:line="360" w:lineRule="auto"/>
        <w:rPr>
          <w:rFonts w:asciiTheme="minorBidi" w:hAnsiTheme="minorBidi"/>
          <w:b/>
          <w:bCs/>
          <w:color w:val="4F81BD" w:themeColor="accent1"/>
        </w:rPr>
      </w:pPr>
    </w:p>
    <w:p w14:paraId="78425AB2" w14:textId="77777777" w:rsidR="002C7228" w:rsidRDefault="002C7228" w:rsidP="006715EB">
      <w:pPr>
        <w:spacing w:line="360" w:lineRule="auto"/>
        <w:rPr>
          <w:rFonts w:asciiTheme="minorBidi" w:hAnsiTheme="minorBidi"/>
          <w:b/>
          <w:bCs/>
          <w:color w:val="4F81BD" w:themeColor="accent1"/>
        </w:rPr>
      </w:pPr>
    </w:p>
    <w:p w14:paraId="693D3848" w14:textId="77777777" w:rsidR="002C7228" w:rsidRDefault="002C7228" w:rsidP="006715EB">
      <w:pPr>
        <w:spacing w:line="360" w:lineRule="auto"/>
        <w:rPr>
          <w:rFonts w:asciiTheme="minorBidi" w:hAnsiTheme="minorBidi"/>
          <w:b/>
          <w:bCs/>
          <w:color w:val="4F81BD" w:themeColor="accent1"/>
        </w:rPr>
      </w:pPr>
    </w:p>
    <w:p w14:paraId="13DC6F5A" w14:textId="77777777" w:rsidR="002C7228" w:rsidRDefault="002C7228" w:rsidP="006715EB">
      <w:pPr>
        <w:spacing w:line="360" w:lineRule="auto"/>
        <w:rPr>
          <w:rFonts w:asciiTheme="minorBidi" w:hAnsiTheme="minorBidi"/>
          <w:b/>
          <w:bCs/>
          <w:color w:val="4F81BD" w:themeColor="accent1"/>
        </w:rPr>
      </w:pPr>
    </w:p>
    <w:p w14:paraId="7C920E1A" w14:textId="77777777" w:rsidR="002C7228" w:rsidRDefault="002C7228" w:rsidP="006715EB">
      <w:pPr>
        <w:spacing w:line="360" w:lineRule="auto"/>
        <w:rPr>
          <w:rFonts w:asciiTheme="minorBidi" w:hAnsiTheme="minorBidi"/>
          <w:b/>
          <w:bCs/>
          <w:color w:val="4F81BD" w:themeColor="accent1"/>
        </w:rPr>
      </w:pPr>
    </w:p>
    <w:p w14:paraId="08359673" w14:textId="77777777" w:rsidR="002C7228" w:rsidRDefault="002C7228" w:rsidP="006715EB">
      <w:pPr>
        <w:spacing w:line="360" w:lineRule="auto"/>
        <w:rPr>
          <w:rFonts w:asciiTheme="minorBidi" w:hAnsiTheme="minorBidi"/>
          <w:b/>
          <w:bCs/>
          <w:color w:val="4F81BD" w:themeColor="accent1"/>
        </w:rPr>
      </w:pPr>
    </w:p>
    <w:p w14:paraId="5454F05C" w14:textId="77777777" w:rsidR="002C7228" w:rsidRDefault="002C7228" w:rsidP="006715EB">
      <w:pPr>
        <w:spacing w:line="360" w:lineRule="auto"/>
        <w:rPr>
          <w:rFonts w:asciiTheme="minorBidi" w:hAnsiTheme="minorBidi"/>
          <w:b/>
          <w:bCs/>
          <w:color w:val="4F81BD" w:themeColor="accent1"/>
        </w:rPr>
      </w:pPr>
    </w:p>
    <w:p w14:paraId="64801B61" w14:textId="77777777" w:rsidR="002C7228" w:rsidRDefault="002C7228" w:rsidP="006715EB">
      <w:pPr>
        <w:spacing w:line="360" w:lineRule="auto"/>
        <w:rPr>
          <w:rFonts w:asciiTheme="minorBidi" w:hAnsiTheme="minorBidi"/>
          <w:b/>
          <w:bCs/>
          <w:color w:val="4F81BD" w:themeColor="accent1"/>
        </w:rPr>
      </w:pPr>
    </w:p>
    <w:p w14:paraId="29F62FE0" w14:textId="77777777" w:rsidR="002C7228" w:rsidRDefault="002C7228" w:rsidP="006715EB">
      <w:pPr>
        <w:spacing w:line="360" w:lineRule="auto"/>
        <w:rPr>
          <w:rFonts w:asciiTheme="minorBidi" w:hAnsiTheme="minorBidi"/>
          <w:b/>
          <w:bCs/>
          <w:color w:val="4F81BD" w:themeColor="accent1"/>
        </w:rPr>
      </w:pPr>
    </w:p>
    <w:p w14:paraId="13C78209" w14:textId="77777777" w:rsidR="00301835" w:rsidRDefault="00301835" w:rsidP="006715EB">
      <w:pPr>
        <w:spacing w:line="360" w:lineRule="auto"/>
        <w:rPr>
          <w:rFonts w:asciiTheme="minorBidi" w:hAnsiTheme="minorBidi"/>
          <w:b/>
          <w:bCs/>
          <w:color w:val="4F81BD" w:themeColor="accent1"/>
        </w:rPr>
      </w:pPr>
    </w:p>
    <w:p w14:paraId="6CABB435" w14:textId="6782FA09" w:rsidR="00693EC0" w:rsidRPr="00515014" w:rsidRDefault="00A14AA1" w:rsidP="006715EB">
      <w:pPr>
        <w:spacing w:line="360" w:lineRule="auto"/>
        <w:rPr>
          <w:rFonts w:asciiTheme="minorBidi" w:hAnsiTheme="minorBidi"/>
          <w:b/>
          <w:bCs/>
          <w:color w:val="4F81BD" w:themeColor="accent1"/>
        </w:rPr>
      </w:pPr>
      <w:r>
        <w:rPr>
          <w:rFonts w:asciiTheme="minorBidi" w:hAnsiTheme="minorBidi"/>
          <w:b/>
          <w:bCs/>
          <w:color w:val="4F81BD" w:themeColor="accent1"/>
        </w:rPr>
        <w:lastRenderedPageBreak/>
        <w:t xml:space="preserve">Problem </w:t>
      </w:r>
      <w:r w:rsidR="006715EB" w:rsidRPr="00515014">
        <w:rPr>
          <w:rFonts w:asciiTheme="minorBidi" w:hAnsiTheme="minorBidi"/>
          <w:b/>
          <w:bCs/>
          <w:color w:val="4F81BD" w:themeColor="accent1"/>
        </w:rPr>
        <w:t xml:space="preserve">- </w:t>
      </w:r>
      <w:r w:rsidR="00693EC0" w:rsidRPr="00515014">
        <w:rPr>
          <w:rFonts w:asciiTheme="minorBidi" w:hAnsiTheme="minorBidi"/>
          <w:b/>
          <w:bCs/>
          <w:color w:val="4F81BD" w:themeColor="accent1"/>
        </w:rPr>
        <w:t xml:space="preserve">Racial </w:t>
      </w:r>
      <w:r>
        <w:rPr>
          <w:rFonts w:asciiTheme="minorBidi" w:hAnsiTheme="minorBidi"/>
          <w:b/>
          <w:bCs/>
          <w:color w:val="4F81BD" w:themeColor="accent1"/>
        </w:rPr>
        <w:t xml:space="preserve"> &amp; Gender </w:t>
      </w:r>
      <w:r w:rsidR="00693EC0" w:rsidRPr="00515014">
        <w:rPr>
          <w:rFonts w:asciiTheme="minorBidi" w:hAnsiTheme="minorBidi"/>
          <w:b/>
          <w:bCs/>
          <w:color w:val="4F81BD" w:themeColor="accent1"/>
        </w:rPr>
        <w:t>Discrimination</w:t>
      </w:r>
    </w:p>
    <w:p w14:paraId="122D4413" w14:textId="6788A0D8" w:rsidR="00693EC0" w:rsidRPr="0091023C" w:rsidRDefault="00693EC0" w:rsidP="00A640D3">
      <w:pPr>
        <w:spacing w:line="360" w:lineRule="auto"/>
        <w:jc w:val="both"/>
        <w:rPr>
          <w:rFonts w:asciiTheme="minorBidi" w:hAnsiTheme="minorBidi"/>
        </w:rPr>
      </w:pPr>
      <w:r w:rsidRPr="0091023C">
        <w:rPr>
          <w:rFonts w:asciiTheme="minorBidi" w:hAnsiTheme="minorBidi"/>
        </w:rPr>
        <w:t xml:space="preserve">Racial discrimination occurs when employees are treated in a different manner </w:t>
      </w:r>
      <w:r w:rsidR="00025634" w:rsidRPr="0091023C">
        <w:rPr>
          <w:rFonts w:asciiTheme="minorBidi" w:hAnsiTheme="minorBidi"/>
        </w:rPr>
        <w:t>based on</w:t>
      </w:r>
      <w:r w:rsidRPr="0091023C">
        <w:rPr>
          <w:rFonts w:asciiTheme="minorBidi" w:hAnsiTheme="minorBidi"/>
        </w:rPr>
        <w:t xml:space="preserve"> how they look on their physical features or color, related to their race (cdc). </w:t>
      </w:r>
      <w:r w:rsidR="00090614" w:rsidRPr="0091023C">
        <w:rPr>
          <w:rFonts w:asciiTheme="minorBidi" w:hAnsiTheme="minorBidi"/>
        </w:rPr>
        <w:t>” Racism</w:t>
      </w:r>
      <w:r w:rsidRPr="0091023C">
        <w:rPr>
          <w:rFonts w:asciiTheme="minorBidi" w:hAnsiTheme="minorBidi"/>
        </w:rPr>
        <w:t xml:space="preserve"> is a system of advantages that is based on race, that race in America is White” (Bavely Tatum, 1999).  In the U.S racism is not rely on one’s skin color, but one’s skin defines the level of privileges he might get (Harrison &amp; Thomas, 2009).</w:t>
      </w:r>
    </w:p>
    <w:p w14:paraId="6D995940" w14:textId="509BA8B7" w:rsidR="00693EC0" w:rsidRPr="0091023C" w:rsidRDefault="00693EC0" w:rsidP="00A640D3">
      <w:pPr>
        <w:spacing w:line="360" w:lineRule="auto"/>
        <w:jc w:val="both"/>
        <w:rPr>
          <w:rFonts w:asciiTheme="minorBidi" w:hAnsiTheme="minorBidi"/>
        </w:rPr>
      </w:pPr>
      <w:r w:rsidRPr="0091023C">
        <w:rPr>
          <w:rFonts w:asciiTheme="minorBidi" w:hAnsiTheme="minorBidi"/>
        </w:rPr>
        <w:t>When employees work, they need appreciation for motivation and strive for success and recognition and when discrimination happens at workplace, it affects the employees. The burden and stress caused discrimination affects physically and mentally (2015). A study conducted by National Institute for Health (NIH) shows that discrimination at workplace causes negative effect both mentally and physically. Employees face higher level of stress &amp; health issues who have experience</w:t>
      </w:r>
      <w:r w:rsidR="00515014">
        <w:rPr>
          <w:rFonts w:asciiTheme="minorBidi" w:hAnsiTheme="minorBidi"/>
        </w:rPr>
        <w:t xml:space="preserve"> with</w:t>
      </w:r>
      <w:r w:rsidRPr="0091023C">
        <w:rPr>
          <w:rFonts w:asciiTheme="minorBidi" w:hAnsiTheme="minorBidi"/>
        </w:rPr>
        <w:t xml:space="preserve"> discrimination at workplace</w:t>
      </w:r>
      <w:r w:rsidR="00515014">
        <w:rPr>
          <w:rFonts w:asciiTheme="minorBidi" w:hAnsiTheme="minorBidi"/>
        </w:rPr>
        <w:t xml:space="preserve"> than</w:t>
      </w:r>
      <w:r w:rsidRPr="0091023C">
        <w:rPr>
          <w:rFonts w:asciiTheme="minorBidi" w:hAnsiTheme="minorBidi"/>
        </w:rPr>
        <w:t xml:space="preserve"> the employees who do not. (2015)</w:t>
      </w:r>
    </w:p>
    <w:p w14:paraId="1768088F" w14:textId="1F8D8837" w:rsidR="00693EC0" w:rsidRPr="0091023C" w:rsidRDefault="00693EC0" w:rsidP="00A640D3">
      <w:pPr>
        <w:spacing w:line="360" w:lineRule="auto"/>
        <w:jc w:val="both"/>
        <w:rPr>
          <w:rFonts w:asciiTheme="minorBidi" w:hAnsiTheme="minorBidi"/>
        </w:rPr>
      </w:pPr>
      <w:r w:rsidRPr="0091023C">
        <w:rPr>
          <w:rFonts w:asciiTheme="minorBidi" w:hAnsiTheme="minorBidi"/>
        </w:rPr>
        <w:t>NIH suggested that racial discrimination can lead to smoking, and sexual harassment and bullying at workplace</w:t>
      </w:r>
      <w:r w:rsidR="00515014">
        <w:rPr>
          <w:rFonts w:asciiTheme="minorBidi" w:hAnsiTheme="minorBidi"/>
        </w:rPr>
        <w:t xml:space="preserve"> can cause consumption of heavy</w:t>
      </w:r>
      <w:r w:rsidRPr="0091023C">
        <w:rPr>
          <w:rFonts w:asciiTheme="minorBidi" w:hAnsiTheme="minorBidi"/>
        </w:rPr>
        <w:t xml:space="preserve"> alcohol to cope with the situation (2015). Research tells that due to the discrimination faced at the workplace, it causes negative organizational and employee outcomes, for example l</w:t>
      </w:r>
      <w:r w:rsidR="00515014">
        <w:rPr>
          <w:rFonts w:asciiTheme="minorBidi" w:hAnsiTheme="minorBidi"/>
        </w:rPr>
        <w:t>ow job satisfaction, and reduced</w:t>
      </w:r>
      <w:r w:rsidRPr="0091023C">
        <w:rPr>
          <w:rFonts w:asciiTheme="minorBidi" w:hAnsiTheme="minorBidi"/>
        </w:rPr>
        <w:t xml:space="preserve"> organizational commitment, reduced job performance, less helping behavior and more turnover intentions (Ensher et al., 2001; Lim et al., 2008; Raver and Nishii, 2010; Nielsen and Einarsen, 2012). Racial discrimination at a workplace is unhealthy. Resolving racial discrimination at workplace increases productivity of the employees. It will c</w:t>
      </w:r>
      <w:r w:rsidR="00515014">
        <w:rPr>
          <w:rFonts w:asciiTheme="minorBidi" w:hAnsiTheme="minorBidi"/>
        </w:rPr>
        <w:t>hange work environment, improve</w:t>
      </w:r>
      <w:r w:rsidRPr="0091023C">
        <w:rPr>
          <w:rFonts w:asciiTheme="minorBidi" w:hAnsiTheme="minorBidi"/>
        </w:rPr>
        <w:t xml:space="preserve"> physical and mental health of the employees. It will improve relationships between co-workers and management. </w:t>
      </w:r>
      <w:r w:rsidR="00515014">
        <w:rPr>
          <w:rFonts w:asciiTheme="minorBidi" w:hAnsiTheme="minorBidi"/>
        </w:rPr>
        <w:t>This can be resolved through the implementation of the ADKAR Model, stressing on why we are changing the psychological environment and from there the way people communicate within that company.</w:t>
      </w:r>
    </w:p>
    <w:p w14:paraId="5715AA33" w14:textId="77777777" w:rsidR="00A14AA1" w:rsidRDefault="00A14AA1" w:rsidP="00A14AA1">
      <w:pPr>
        <w:spacing w:line="360" w:lineRule="auto"/>
        <w:jc w:val="both"/>
        <w:rPr>
          <w:rFonts w:asciiTheme="minorBidi" w:hAnsiTheme="minorBidi"/>
        </w:rPr>
      </w:pPr>
      <w:r>
        <w:rPr>
          <w:rFonts w:asciiTheme="minorBidi" w:hAnsiTheme="minorBidi"/>
        </w:rPr>
        <w:t xml:space="preserve">No law has defined accurately the word “discrimination” with reference to the workplace; it can be defined as giving unequal treatment to the specific group of people in comparison to the other group (Wayne, 1995). The meaning of discrimination is an unfavorable behavior to people based on sex, race, and color and so on (Pokharel, 2008). Unfavorable treatment to a specific gender in comparison to the other gender is called discrimination. </w:t>
      </w:r>
    </w:p>
    <w:p w14:paraId="752F37F9" w14:textId="47CD4AF8" w:rsidR="00A14AA1" w:rsidRDefault="00A14AA1" w:rsidP="00A14AA1">
      <w:pPr>
        <w:spacing w:line="360" w:lineRule="auto"/>
        <w:jc w:val="both"/>
        <w:rPr>
          <w:rFonts w:asciiTheme="minorBidi" w:hAnsiTheme="minorBidi"/>
        </w:rPr>
      </w:pPr>
      <w:r w:rsidRPr="00D57ECA">
        <w:rPr>
          <w:rFonts w:asciiTheme="minorBidi" w:hAnsiTheme="minorBidi"/>
        </w:rPr>
        <w:t>According to several studies, women, particularly mothers, are more prone than men to modify their work schedules (Correll et al. 2007, Budig &amp; Hodges 2010). Mothers</w:t>
      </w:r>
      <w:r>
        <w:rPr>
          <w:rFonts w:asciiTheme="minorBidi" w:hAnsiTheme="minorBidi"/>
        </w:rPr>
        <w:t>,</w:t>
      </w:r>
      <w:r w:rsidRPr="00D57ECA">
        <w:rPr>
          <w:rFonts w:asciiTheme="minorBidi" w:hAnsiTheme="minorBidi"/>
        </w:rPr>
        <w:t xml:space="preserve"> who are overly devoted risk prejudice in the form of being viewed as less pleasant and unfriendly. Contrary to popular </w:t>
      </w:r>
      <w:r w:rsidRPr="00D57ECA">
        <w:rPr>
          <w:rFonts w:asciiTheme="minorBidi" w:hAnsiTheme="minorBidi"/>
        </w:rPr>
        <w:lastRenderedPageBreak/>
        <w:t>belief, equally dedicated dads were not subjected to the same prejudice (Benard and Correll, 2010).</w:t>
      </w:r>
    </w:p>
    <w:p w14:paraId="41089F9D" w14:textId="77777777" w:rsidR="0082521D" w:rsidRDefault="0082521D" w:rsidP="00301835">
      <w:pPr>
        <w:spacing w:line="360" w:lineRule="auto"/>
        <w:rPr>
          <w:rFonts w:asciiTheme="minorBidi" w:hAnsiTheme="minorBidi"/>
          <w:b/>
          <w:bCs/>
          <w:color w:val="4F81BD" w:themeColor="accent1"/>
        </w:rPr>
      </w:pPr>
    </w:p>
    <w:p w14:paraId="6A4891B5" w14:textId="24EA0683" w:rsidR="00301835" w:rsidRDefault="00301835" w:rsidP="00301835">
      <w:pPr>
        <w:spacing w:line="360" w:lineRule="auto"/>
        <w:rPr>
          <w:rFonts w:asciiTheme="minorBidi" w:hAnsiTheme="minorBidi"/>
          <w:b/>
          <w:bCs/>
          <w:color w:val="4F81BD" w:themeColor="accent1"/>
        </w:rPr>
      </w:pPr>
      <w:r>
        <w:rPr>
          <w:rFonts w:asciiTheme="minorBidi" w:hAnsiTheme="minorBidi"/>
          <w:b/>
          <w:bCs/>
          <w:color w:val="4F81BD" w:themeColor="accent1"/>
        </w:rPr>
        <w:t xml:space="preserve">Problem </w:t>
      </w:r>
      <w:r>
        <w:rPr>
          <w:rFonts w:asciiTheme="minorBidi" w:hAnsiTheme="minorBidi"/>
          <w:b/>
          <w:bCs/>
          <w:color w:val="4F81BD" w:themeColor="accent1"/>
        </w:rPr>
        <w:t>Solving and Decisions:</w:t>
      </w:r>
    </w:p>
    <w:p w14:paraId="22D05FA1" w14:textId="77777777" w:rsidR="008706EA" w:rsidRPr="0091023C" w:rsidRDefault="008706EA" w:rsidP="008706EA">
      <w:pPr>
        <w:spacing w:line="360" w:lineRule="auto"/>
        <w:jc w:val="both"/>
        <w:rPr>
          <w:rFonts w:asciiTheme="minorBidi" w:hAnsiTheme="minorBidi"/>
        </w:rPr>
      </w:pPr>
      <w:r w:rsidRPr="0091023C">
        <w:rPr>
          <w:rFonts w:asciiTheme="minorBidi" w:hAnsiTheme="minorBidi"/>
        </w:rPr>
        <w:t xml:space="preserve">Racial discrimination can be solved by </w:t>
      </w:r>
      <w:r>
        <w:rPr>
          <w:rFonts w:asciiTheme="minorBidi" w:hAnsiTheme="minorBidi"/>
        </w:rPr>
        <w:t>introducing principles such as</w:t>
      </w:r>
      <w:r w:rsidRPr="0091023C">
        <w:rPr>
          <w:rFonts w:asciiTheme="minorBidi" w:hAnsiTheme="minorBidi"/>
        </w:rPr>
        <w:t xml:space="preserve"> acting humbly and with respect toward all the employees at the work by remembering that they are humans but not their race, background, and religion. Respecting each other’s religion and showing respect towards others while at work and activities related to work. Accepting the differences between each other, these differences can be of race, color, culture, religion, or any other difference. If someone is watching this discrimination; so, he/she instead of being a part of it, shouldn’t even tolerate it and act according to power. Everyone in the workplace should avoid acts like racists jokes on religion, culture body, color, slurs, graffiti, or name-calling. </w:t>
      </w:r>
      <w:r>
        <w:rPr>
          <w:rFonts w:asciiTheme="minorBidi" w:hAnsiTheme="minorBidi"/>
        </w:rPr>
        <w:t xml:space="preserve"> Always s</w:t>
      </w:r>
      <w:r w:rsidRPr="0091023C">
        <w:rPr>
          <w:rFonts w:asciiTheme="minorBidi" w:hAnsiTheme="minorBidi"/>
        </w:rPr>
        <w:t xml:space="preserve">upport employees at </w:t>
      </w:r>
      <w:r>
        <w:rPr>
          <w:rFonts w:asciiTheme="minorBidi" w:hAnsiTheme="minorBidi"/>
        </w:rPr>
        <w:t>work that are dealing with racist inappropriate behavior</w:t>
      </w:r>
      <w:r w:rsidRPr="0091023C">
        <w:rPr>
          <w:rFonts w:asciiTheme="minorBidi" w:hAnsiTheme="minorBidi"/>
        </w:rPr>
        <w:t>. Stop encouraging radicalized groups by supporting them or doing racists activities with them. Supporting them will be the biggest mistake you can make because appreciation is the key to encouragement. Strict policies should be made against racists in the workplace so that one should keep in mind the penalty he/she has to pay before doing racist activity. Reporting of such activities to management of HR department is also very important. (IHSA)</w:t>
      </w:r>
    </w:p>
    <w:p w14:paraId="21C522AF" w14:textId="4213CC43" w:rsidR="008706EA" w:rsidRDefault="008706EA" w:rsidP="008706EA">
      <w:pPr>
        <w:spacing w:line="360" w:lineRule="auto"/>
        <w:jc w:val="both"/>
        <w:rPr>
          <w:rFonts w:asciiTheme="minorBidi" w:hAnsiTheme="minorBidi"/>
        </w:rPr>
      </w:pPr>
      <w:r w:rsidRPr="0091023C">
        <w:rPr>
          <w:rFonts w:asciiTheme="minorBidi" w:hAnsiTheme="minorBidi"/>
        </w:rPr>
        <w:t>Solution that will be appropriate for this problem of racial discrimination can be making of strict policies to alert the racists that they would have to pay penalty if they are caught involved in such racist activities. And appreciation of racists and racist activities should be stopped because this is the key reason of the appreciation and encouragement of racists.</w:t>
      </w:r>
      <w:r>
        <w:rPr>
          <w:rFonts w:asciiTheme="minorBidi" w:hAnsiTheme="minorBidi"/>
        </w:rPr>
        <w:t xml:space="preserve"> Managers should use   contact with</w:t>
      </w:r>
      <w:r w:rsidRPr="0091023C">
        <w:rPr>
          <w:rFonts w:asciiTheme="minorBidi" w:hAnsiTheme="minorBidi"/>
        </w:rPr>
        <w:t xml:space="preserve"> the policies written on that and get them signed buy the employees. This will surely lessen the racist activities. (IHSA)</w:t>
      </w:r>
    </w:p>
    <w:p w14:paraId="2F83364E" w14:textId="2B82313B" w:rsidR="00A14AA1" w:rsidRPr="00D84D26" w:rsidRDefault="008706EA" w:rsidP="00A14AA1">
      <w:pPr>
        <w:spacing w:line="360" w:lineRule="auto"/>
        <w:jc w:val="both"/>
        <w:rPr>
          <w:rFonts w:asciiTheme="minorBidi" w:hAnsiTheme="minorBidi"/>
        </w:rPr>
      </w:pPr>
      <w:r>
        <w:rPr>
          <w:rFonts w:asciiTheme="minorBidi" w:hAnsiTheme="minorBidi"/>
        </w:rPr>
        <w:t>Another major co</w:t>
      </w:r>
      <w:r w:rsidR="002933EC">
        <w:rPr>
          <w:rFonts w:asciiTheme="minorBidi" w:hAnsiTheme="minorBidi"/>
        </w:rPr>
        <w:t>-</w:t>
      </w:r>
      <w:r>
        <w:rPr>
          <w:rFonts w:asciiTheme="minorBidi" w:hAnsiTheme="minorBidi"/>
        </w:rPr>
        <w:t>related problem at the workplace that this report discusses is the Gender discrimination. It is important to find the cause of this problem.</w:t>
      </w:r>
      <w:r w:rsidR="00A14AA1" w:rsidRPr="00D84D26">
        <w:rPr>
          <w:rFonts w:asciiTheme="minorBidi" w:hAnsiTheme="minorBidi"/>
        </w:rPr>
        <w:t xml:space="preserve"> So, in this case the things that cause gender discrimination </w:t>
      </w:r>
      <w:r w:rsidR="00A14AA1" w:rsidRPr="00D57ECA">
        <w:rPr>
          <w:rFonts w:asciiTheme="minorBidi" w:hAnsiTheme="minorBidi"/>
        </w:rPr>
        <w:t>are unequal access to higher education, a lack of work equity, job segregation, a lack of legal safety, inadequate medical care, a lack of religious liberty, a lack of political participation, a societal mentality, and racism (Huberty).</w:t>
      </w:r>
      <w:r w:rsidR="00A14AA1">
        <w:rPr>
          <w:rFonts w:asciiTheme="minorBidi" w:hAnsiTheme="minorBidi"/>
        </w:rPr>
        <w:t xml:space="preserve"> </w:t>
      </w:r>
      <w:r w:rsidR="00A14AA1" w:rsidRPr="00D84D26">
        <w:rPr>
          <w:rFonts w:asciiTheme="minorBidi" w:hAnsiTheme="minorBidi"/>
        </w:rPr>
        <w:t xml:space="preserve">So firstly, the step arises is education. If the employee’s ad workers are not even aware, that gender discrimination is an issue than they are not going to think about it and solve this issue. The education and awareness </w:t>
      </w:r>
      <w:r w:rsidR="00A14AA1" w:rsidRPr="00D84D26">
        <w:rPr>
          <w:rFonts w:asciiTheme="minorBidi" w:hAnsiTheme="minorBidi"/>
        </w:rPr>
        <w:lastRenderedPageBreak/>
        <w:t>of gender bias in the workplace is crucial. Showing and demonstratin</w:t>
      </w:r>
      <w:r w:rsidR="00A14AA1">
        <w:rPr>
          <w:rFonts w:asciiTheme="minorBidi" w:hAnsiTheme="minorBidi"/>
        </w:rPr>
        <w:t xml:space="preserve">g by some examples that going </w:t>
      </w:r>
      <w:r w:rsidR="00A14AA1" w:rsidRPr="00D84D26">
        <w:rPr>
          <w:rFonts w:asciiTheme="minorBidi" w:hAnsiTheme="minorBidi"/>
        </w:rPr>
        <w:t xml:space="preserve">in the workplace about gender bias can be helpful for the explanation and understanding of the employees. Secondly, organizations need to have a look on their payment standards. </w:t>
      </w:r>
      <w:r w:rsidR="00A14AA1" w:rsidRPr="00D57ECA">
        <w:rPr>
          <w:rFonts w:asciiTheme="minorBidi" w:hAnsiTheme="minorBidi"/>
        </w:rPr>
        <w:t>Women are still</w:t>
      </w:r>
      <w:r w:rsidR="00A14AA1">
        <w:rPr>
          <w:rFonts w:asciiTheme="minorBidi" w:hAnsiTheme="minorBidi"/>
        </w:rPr>
        <w:t xml:space="preserve"> not that well paid and</w:t>
      </w:r>
      <w:r w:rsidR="00A14AA1" w:rsidRPr="00D57ECA">
        <w:rPr>
          <w:rFonts w:asciiTheme="minorBidi" w:hAnsiTheme="minorBidi"/>
        </w:rPr>
        <w:t xml:space="preserve"> less than males for doing the same work in 2020. For the same task, everybody should be paid the same amount. Finally, the language used in the job description can influence who is eligible to apply and who is hired. For example, masculinity is represented by terms like competitive, decisive, dominant, rockstar, and outspoken.</w:t>
      </w:r>
      <w:r w:rsidR="00A14AA1" w:rsidRPr="00D84D26">
        <w:rPr>
          <w:rFonts w:asciiTheme="minorBidi" w:hAnsiTheme="minorBidi"/>
        </w:rPr>
        <w:t xml:space="preserve"> </w:t>
      </w:r>
      <w:r w:rsidR="00A14AA1">
        <w:rPr>
          <w:rFonts w:asciiTheme="minorBidi" w:hAnsiTheme="minorBidi"/>
        </w:rPr>
        <w:t xml:space="preserve">The usage of </w:t>
      </w:r>
      <w:r w:rsidR="00A14AA1" w:rsidRPr="00D84D26">
        <w:rPr>
          <w:rFonts w:asciiTheme="minorBidi" w:hAnsiTheme="minorBidi"/>
        </w:rPr>
        <w:t xml:space="preserve">words that do not </w:t>
      </w:r>
      <w:r w:rsidR="00A14AA1">
        <w:rPr>
          <w:rFonts w:asciiTheme="minorBidi" w:hAnsiTheme="minorBidi"/>
        </w:rPr>
        <w:t>represent a specific gender and</w:t>
      </w:r>
      <w:r w:rsidR="00A14AA1" w:rsidRPr="00D84D26">
        <w:rPr>
          <w:rFonts w:asciiTheme="minorBidi" w:hAnsiTheme="minorBidi"/>
        </w:rPr>
        <w:t xml:space="preserve"> </w:t>
      </w:r>
      <w:r w:rsidR="00A14AA1">
        <w:rPr>
          <w:rFonts w:asciiTheme="minorBidi" w:hAnsiTheme="minorBidi"/>
        </w:rPr>
        <w:t>the avoidance of</w:t>
      </w:r>
      <w:r w:rsidR="00A14AA1" w:rsidRPr="00D84D26">
        <w:rPr>
          <w:rFonts w:asciiTheme="minorBidi" w:hAnsiTheme="minorBidi"/>
        </w:rPr>
        <w:t xml:space="preserve"> words like nurturing, cooperative, loyal, collaborative and understanding sounds feminine. Fourthly, stand up for gender bias whenever it happens. It is difficult and awkward but if nobody will speak than it will continue and lead to serious issues. Fifthly, proper policies should be made on gender discrimination so that people don’t have to survive and suffer in an environment where there is gender discrimination. (Schnieders)</w:t>
      </w:r>
    </w:p>
    <w:p w14:paraId="57C72913" w14:textId="77777777" w:rsidR="00A14AA1" w:rsidRDefault="00A14AA1" w:rsidP="00A14AA1">
      <w:pPr>
        <w:spacing w:line="360" w:lineRule="auto"/>
        <w:jc w:val="both"/>
        <w:rPr>
          <w:rFonts w:asciiTheme="minorBidi" w:hAnsiTheme="minorBidi"/>
        </w:rPr>
      </w:pPr>
      <w:r w:rsidRPr="00D84D26">
        <w:rPr>
          <w:rFonts w:asciiTheme="minorBidi" w:hAnsiTheme="minorBidi"/>
        </w:rPr>
        <w:t>To solve issue of discrimination at workplace people should be education and aware of this issue so that they can try to avoid it. In addition,</w:t>
      </w:r>
      <w:r>
        <w:rPr>
          <w:rFonts w:asciiTheme="minorBidi" w:hAnsiTheme="minorBidi"/>
        </w:rPr>
        <w:t xml:space="preserve"> proper policies should act</w:t>
      </w:r>
      <w:r w:rsidRPr="00D84D26">
        <w:rPr>
          <w:rFonts w:asciiTheme="minorBidi" w:hAnsiTheme="minorBidi"/>
        </w:rPr>
        <w:t xml:space="preserve"> against gender discriminators. Semin</w:t>
      </w:r>
      <w:r>
        <w:rPr>
          <w:rFonts w:asciiTheme="minorBidi" w:hAnsiTheme="minorBidi"/>
        </w:rPr>
        <w:t>ars and lectures should be there</w:t>
      </w:r>
      <w:r w:rsidRPr="00D84D26">
        <w:rPr>
          <w:rFonts w:asciiTheme="minorBidi" w:hAnsiTheme="minorBidi"/>
        </w:rPr>
        <w:t xml:space="preserve"> to educate workers and employees on gender discrimination. So</w:t>
      </w:r>
      <w:r>
        <w:rPr>
          <w:rFonts w:asciiTheme="minorBidi" w:hAnsiTheme="minorBidi"/>
        </w:rPr>
        <w:t xml:space="preserve"> that people will</w:t>
      </w:r>
      <w:r w:rsidRPr="00D84D26">
        <w:rPr>
          <w:rFonts w:asciiTheme="minorBidi" w:hAnsiTheme="minorBidi"/>
        </w:rPr>
        <w:t xml:space="preserve"> educate of this issue and will understand the importa</w:t>
      </w:r>
      <w:r>
        <w:rPr>
          <w:rFonts w:asciiTheme="minorBidi" w:hAnsiTheme="minorBidi"/>
        </w:rPr>
        <w:t>nce of solving this issue. A</w:t>
      </w:r>
      <w:r w:rsidRPr="00D84D26">
        <w:rPr>
          <w:rFonts w:asciiTheme="minorBidi" w:hAnsiTheme="minorBidi"/>
        </w:rPr>
        <w:t>fter the</w:t>
      </w:r>
      <w:r>
        <w:rPr>
          <w:rFonts w:asciiTheme="minorBidi" w:hAnsiTheme="minorBidi"/>
        </w:rPr>
        <w:t>re are policies in place,</w:t>
      </w:r>
      <w:r w:rsidRPr="00D84D26">
        <w:rPr>
          <w:rFonts w:asciiTheme="minorBidi" w:hAnsiTheme="minorBidi"/>
        </w:rPr>
        <w:t xml:space="preserve"> people will definitely avoid doing gender discrimination because they will know the penalty for that.</w:t>
      </w:r>
    </w:p>
    <w:p w14:paraId="0E7F9679" w14:textId="77777777" w:rsidR="00A14AA1" w:rsidRDefault="00A14AA1" w:rsidP="00A14AA1">
      <w:pPr>
        <w:spacing w:line="360" w:lineRule="auto"/>
        <w:jc w:val="both"/>
        <w:rPr>
          <w:rFonts w:asciiTheme="minorBidi" w:hAnsiTheme="minorBidi"/>
        </w:rPr>
      </w:pPr>
      <w:r>
        <w:rPr>
          <w:rFonts w:asciiTheme="minorBidi" w:hAnsiTheme="minorBidi"/>
        </w:rPr>
        <w:t>Discrimination at workplace can cause mental health issues. Anyone that undergoes acts of discriminated against can develop anxiety issues and depression. She might start using drugs or alcohol, which eventually affects her ability to perform duties at workplace. Discrimination is a type of harassment, which causes conflict at the work area. Team’s focus shifts from working to the drama at the workplace. Conflicts due to discrimination lead to poor company morale. Because of increase in conflicts and poor company morale, the productivity of the organization will decrease. Discrimination at workplace is not bad for business productivity but also cause legal issues. Any person facing discrimination at workplace can take legal actions for not protecting his/her rights (Leonard, 2019). When employees are happy and comfortable at work their productivity level also increases and they perform well (Leonard, 2019). Eliminating gender discrimination at workplace will cause benefit to the business.</w:t>
      </w:r>
    </w:p>
    <w:p w14:paraId="0DFBE1BE" w14:textId="06FBF1AB" w:rsidR="006715EB" w:rsidRDefault="004D2480" w:rsidP="00A640D3">
      <w:pPr>
        <w:spacing w:line="360" w:lineRule="auto"/>
        <w:jc w:val="both"/>
        <w:rPr>
          <w:rFonts w:asciiTheme="minorBidi" w:hAnsiTheme="minorBidi"/>
        </w:rPr>
      </w:pPr>
      <w:r>
        <w:rPr>
          <w:rFonts w:asciiTheme="minorBidi" w:hAnsiTheme="minorBidi"/>
        </w:rPr>
        <w:t>Leaders at a workplace play</w:t>
      </w:r>
      <w:r w:rsidR="00693EC0" w:rsidRPr="0091023C">
        <w:rPr>
          <w:rFonts w:asciiTheme="minorBidi" w:hAnsiTheme="minorBidi"/>
        </w:rPr>
        <w:t xml:space="preserve"> important role and can promote diversity. Supervisors should be approachable so if anyone facing difficulty related to discrimination, they should feel free to communicate, communication is a key. By promoting cultural diversity at the </w:t>
      </w:r>
      <w:r w:rsidR="00A14AA1" w:rsidRPr="0091023C">
        <w:rPr>
          <w:rFonts w:asciiTheme="minorBidi" w:hAnsiTheme="minorBidi"/>
        </w:rPr>
        <w:t>workplace,</w:t>
      </w:r>
      <w:r w:rsidR="00693EC0" w:rsidRPr="0091023C">
        <w:rPr>
          <w:rFonts w:asciiTheme="minorBidi" w:hAnsiTheme="minorBidi"/>
        </w:rPr>
        <w:t xml:space="preserve"> everyone </w:t>
      </w:r>
      <w:r w:rsidR="00693EC0" w:rsidRPr="0091023C">
        <w:rPr>
          <w:rFonts w:asciiTheme="minorBidi" w:hAnsiTheme="minorBidi"/>
        </w:rPr>
        <w:lastRenderedPageBreak/>
        <w:t xml:space="preserve">will feel valued. </w:t>
      </w:r>
      <w:r w:rsidR="00CF3FA8">
        <w:rPr>
          <w:rFonts w:asciiTheme="minorBidi" w:hAnsiTheme="minorBidi"/>
        </w:rPr>
        <w:t xml:space="preserve"> Good leaders have exceptional visions for what needs changing but they need to be able to put it into practice if they want to create and see the change happening. </w:t>
      </w:r>
    </w:p>
    <w:p w14:paraId="7FE94D0D" w14:textId="79114CC7" w:rsidR="002933EC" w:rsidRPr="00515014" w:rsidRDefault="002933EC" w:rsidP="002933EC">
      <w:pPr>
        <w:spacing w:line="360" w:lineRule="auto"/>
        <w:rPr>
          <w:rFonts w:asciiTheme="minorBidi" w:hAnsiTheme="minorBidi"/>
          <w:b/>
          <w:bCs/>
          <w:color w:val="4F81BD" w:themeColor="accent1"/>
        </w:rPr>
      </w:pPr>
      <w:r>
        <w:rPr>
          <w:rFonts w:asciiTheme="minorBidi" w:hAnsiTheme="minorBidi"/>
          <w:b/>
          <w:bCs/>
          <w:color w:val="4F81BD" w:themeColor="accent1"/>
        </w:rPr>
        <w:t>Plan Implementation</w:t>
      </w:r>
    </w:p>
    <w:p w14:paraId="25072A93" w14:textId="5F611154" w:rsidR="00A14AA1" w:rsidRPr="004D2480" w:rsidRDefault="004D2480" w:rsidP="00A640D3">
      <w:pPr>
        <w:spacing w:line="360" w:lineRule="auto"/>
        <w:jc w:val="both"/>
        <w:rPr>
          <w:rFonts w:asciiTheme="minorBidi" w:hAnsiTheme="minorBidi"/>
        </w:rPr>
      </w:pPr>
      <w:r>
        <w:rPr>
          <w:rFonts w:asciiTheme="minorBidi" w:hAnsiTheme="minorBidi"/>
        </w:rPr>
        <w:t>The Implementation process contains concrete steps that the Leader or the Organization undertakes in order to accomplish the goals of Discrimination Free Environment at the Workplace.</w:t>
      </w:r>
    </w:p>
    <w:p w14:paraId="190881A3" w14:textId="729B66CD" w:rsidR="00F72E06" w:rsidRPr="005230E3" w:rsidRDefault="000C0557" w:rsidP="00136EDF">
      <w:pPr>
        <w:spacing w:line="360" w:lineRule="auto"/>
        <w:jc w:val="both"/>
        <w:rPr>
          <w:rFonts w:asciiTheme="minorBidi" w:hAnsiTheme="minorBidi"/>
        </w:rPr>
      </w:pPr>
      <w:r w:rsidRPr="00136EDF">
        <w:rPr>
          <w:rFonts w:asciiTheme="minorBidi" w:hAnsiTheme="minorBidi"/>
          <w:b/>
        </w:rPr>
        <w:t>Define Goal</w:t>
      </w:r>
      <w:r w:rsidR="005230E3">
        <w:rPr>
          <w:rFonts w:asciiTheme="minorBidi" w:hAnsiTheme="minorBidi"/>
        </w:rPr>
        <w:t xml:space="preserve"> </w:t>
      </w:r>
      <w:r w:rsidR="00820D6D">
        <w:rPr>
          <w:rFonts w:asciiTheme="minorBidi" w:hAnsiTheme="minorBidi"/>
        </w:rPr>
        <w:t>-</w:t>
      </w:r>
      <w:r w:rsidR="005230E3">
        <w:rPr>
          <w:rFonts w:asciiTheme="minorBidi" w:hAnsiTheme="minorBidi"/>
        </w:rPr>
        <w:t xml:space="preserve"> Cre</w:t>
      </w:r>
      <w:r w:rsidR="00CD5988">
        <w:rPr>
          <w:rFonts w:asciiTheme="minorBidi" w:hAnsiTheme="minorBidi"/>
        </w:rPr>
        <w:t>ating a culture</w:t>
      </w:r>
      <w:r w:rsidR="00BF3F12">
        <w:rPr>
          <w:rFonts w:asciiTheme="minorBidi" w:hAnsiTheme="minorBidi"/>
        </w:rPr>
        <w:t xml:space="preserve"> free of harassment </w:t>
      </w:r>
      <w:r w:rsidR="00136EDF">
        <w:rPr>
          <w:rFonts w:asciiTheme="minorBidi" w:hAnsiTheme="minorBidi"/>
        </w:rPr>
        <w:t xml:space="preserve">and discrimination environment </w:t>
      </w:r>
      <w:r w:rsidR="0054151A">
        <w:rPr>
          <w:rFonts w:asciiTheme="minorBidi" w:hAnsiTheme="minorBidi"/>
        </w:rPr>
        <w:t>where all employees are t</w:t>
      </w:r>
      <w:r w:rsidR="00136EDF">
        <w:rPr>
          <w:rFonts w:asciiTheme="minorBidi" w:hAnsiTheme="minorBidi"/>
        </w:rPr>
        <w:t xml:space="preserve">reated equally no matter their sex, age, sexual orientation or color. Create Payment standards, Apply code of conduct according to the </w:t>
      </w:r>
      <w:r w:rsidR="0054151A">
        <w:rPr>
          <w:rFonts w:asciiTheme="minorBidi" w:hAnsiTheme="minorBidi"/>
        </w:rPr>
        <w:t>w</w:t>
      </w:r>
      <w:r w:rsidR="00136EDF">
        <w:rPr>
          <w:rFonts w:asciiTheme="minorBidi" w:hAnsiTheme="minorBidi"/>
        </w:rPr>
        <w:t>ritten strict policy signed by all Employees.</w:t>
      </w:r>
    </w:p>
    <w:p w14:paraId="3765BDF7" w14:textId="04EC0F3C" w:rsidR="000C0557" w:rsidRPr="00136EDF" w:rsidRDefault="000C0557" w:rsidP="00820D6D">
      <w:pPr>
        <w:spacing w:line="360" w:lineRule="auto"/>
        <w:jc w:val="both"/>
        <w:rPr>
          <w:rFonts w:asciiTheme="minorBidi" w:hAnsiTheme="minorBidi"/>
          <w:b/>
        </w:rPr>
      </w:pPr>
      <w:r w:rsidRPr="00136EDF">
        <w:rPr>
          <w:rFonts w:asciiTheme="minorBidi" w:hAnsiTheme="minorBidi"/>
          <w:b/>
        </w:rPr>
        <w:t>Schedule Milestone</w:t>
      </w:r>
      <w:r w:rsidR="005230E3" w:rsidRPr="00136EDF">
        <w:rPr>
          <w:rFonts w:asciiTheme="minorBidi" w:hAnsiTheme="minorBidi"/>
          <w:b/>
        </w:rPr>
        <w:t xml:space="preserve"> </w:t>
      </w:r>
      <w:r w:rsidR="00820D6D">
        <w:rPr>
          <w:rFonts w:asciiTheme="minorBidi" w:hAnsiTheme="minorBidi"/>
        </w:rPr>
        <w:t>- 3 month</w:t>
      </w:r>
      <w:r w:rsidR="0054151A">
        <w:rPr>
          <w:rFonts w:asciiTheme="minorBidi" w:hAnsiTheme="minorBidi"/>
        </w:rPr>
        <w:t>s</w:t>
      </w:r>
      <w:r w:rsidR="00820D6D">
        <w:rPr>
          <w:rFonts w:asciiTheme="minorBidi" w:hAnsiTheme="minorBidi"/>
        </w:rPr>
        <w:t xml:space="preserve"> process. Create a document “Policy &amp; Procedures” With the help of Gantt Chart, divide the process start and finish for each task. Further, create procedure and a document for Payment Standards. Provide internal training for the employees to make them aware of the behavioral standards.</w:t>
      </w:r>
    </w:p>
    <w:p w14:paraId="4DF5C3E7" w14:textId="3E86F286" w:rsidR="000C0557" w:rsidRDefault="000C0557" w:rsidP="001B71A2">
      <w:pPr>
        <w:spacing w:line="360" w:lineRule="auto"/>
        <w:jc w:val="both"/>
        <w:rPr>
          <w:rFonts w:asciiTheme="minorBidi" w:hAnsiTheme="minorBidi"/>
        </w:rPr>
      </w:pPr>
      <w:r w:rsidRPr="00820D6D">
        <w:rPr>
          <w:rFonts w:asciiTheme="minorBidi" w:hAnsiTheme="minorBidi"/>
          <w:b/>
        </w:rPr>
        <w:t>Resources</w:t>
      </w:r>
      <w:r w:rsidR="005230E3">
        <w:rPr>
          <w:rFonts w:asciiTheme="minorBidi" w:hAnsiTheme="minorBidi"/>
        </w:rPr>
        <w:t xml:space="preserve"> </w:t>
      </w:r>
      <w:r w:rsidR="00820D6D">
        <w:rPr>
          <w:rFonts w:asciiTheme="minorBidi" w:hAnsiTheme="minorBidi"/>
        </w:rPr>
        <w:t xml:space="preserve">– Use the set time </w:t>
      </w:r>
      <w:r w:rsidR="0054151A">
        <w:rPr>
          <w:rFonts w:asciiTheme="minorBidi" w:hAnsiTheme="minorBidi"/>
        </w:rPr>
        <w:t>appropriately</w:t>
      </w:r>
      <w:r w:rsidR="00820D6D">
        <w:rPr>
          <w:rFonts w:asciiTheme="minorBidi" w:hAnsiTheme="minorBidi"/>
        </w:rPr>
        <w:t xml:space="preserve"> to avoid </w:t>
      </w:r>
      <w:r w:rsidR="0054151A">
        <w:rPr>
          <w:rFonts w:asciiTheme="minorBidi" w:hAnsiTheme="minorBidi"/>
        </w:rPr>
        <w:t>waste of time, money and personnel. Allocate members of the staff to prepare the documents and take the signatures. Follow on the application of the Payment standards and the set Code of Conduct.</w:t>
      </w:r>
      <w:r w:rsidR="001B71A2">
        <w:rPr>
          <w:rFonts w:asciiTheme="minorBidi" w:hAnsiTheme="minorBidi"/>
        </w:rPr>
        <w:t xml:space="preserve"> Internal training should be ongoing in the process to incorporate them better in the heads of the staff and achieve the required change of behavior among employees and managers.</w:t>
      </w:r>
    </w:p>
    <w:p w14:paraId="5D8E004F" w14:textId="0F28BCB5" w:rsidR="000C0557" w:rsidRDefault="000C0557" w:rsidP="00DC6C5F">
      <w:pPr>
        <w:spacing w:line="360" w:lineRule="auto"/>
        <w:jc w:val="both"/>
        <w:rPr>
          <w:rFonts w:asciiTheme="minorBidi" w:hAnsiTheme="minorBidi"/>
        </w:rPr>
      </w:pPr>
      <w:r w:rsidRPr="00820D6D">
        <w:rPr>
          <w:rFonts w:asciiTheme="minorBidi" w:hAnsiTheme="minorBidi"/>
          <w:b/>
        </w:rPr>
        <w:t>Team member responsibilities</w:t>
      </w:r>
      <w:r w:rsidR="005230E3">
        <w:rPr>
          <w:rFonts w:asciiTheme="minorBidi" w:hAnsiTheme="minorBidi"/>
        </w:rPr>
        <w:t xml:space="preserve"> </w:t>
      </w:r>
      <w:r w:rsidR="001B71A2">
        <w:rPr>
          <w:rFonts w:asciiTheme="minorBidi" w:hAnsiTheme="minorBidi"/>
        </w:rPr>
        <w:t>- It is important to delegate the responsibilities among the managers and personnel. Each Divisional Manager should be responsible for the execution of tasks in a specific deadline. The Change process even of ps</w:t>
      </w:r>
      <w:r w:rsidR="00DC6C5F">
        <w:rPr>
          <w:rFonts w:asciiTheme="minorBidi" w:hAnsiTheme="minorBidi"/>
        </w:rPr>
        <w:t>ychological problems</w:t>
      </w:r>
      <w:r w:rsidR="001B71A2">
        <w:rPr>
          <w:rFonts w:asciiTheme="minorBidi" w:hAnsiTheme="minorBidi"/>
        </w:rPr>
        <w:t xml:space="preserve"> can be </w:t>
      </w:r>
      <w:r w:rsidR="00001F20">
        <w:rPr>
          <w:rFonts w:asciiTheme="minorBidi" w:hAnsiTheme="minorBidi"/>
        </w:rPr>
        <w:t>quite challenging</w:t>
      </w:r>
      <w:r w:rsidR="00DC6C5F">
        <w:rPr>
          <w:rFonts w:asciiTheme="minorBidi" w:hAnsiTheme="minorBidi"/>
        </w:rPr>
        <w:t xml:space="preserve"> for some member</w:t>
      </w:r>
      <w:r w:rsidR="00001F20">
        <w:rPr>
          <w:rFonts w:asciiTheme="minorBidi" w:hAnsiTheme="minorBidi"/>
        </w:rPr>
        <w:t>s especially if they</w:t>
      </w:r>
      <w:r w:rsidR="00DC6C5F">
        <w:rPr>
          <w:rFonts w:asciiTheme="minorBidi" w:hAnsiTheme="minorBidi"/>
        </w:rPr>
        <w:t xml:space="preserve"> treat others without appreciation.</w:t>
      </w:r>
    </w:p>
    <w:p w14:paraId="16AA7A03" w14:textId="7487722C" w:rsidR="000C0557" w:rsidRDefault="000C0557" w:rsidP="00001F20">
      <w:pPr>
        <w:spacing w:line="360" w:lineRule="auto"/>
        <w:jc w:val="both"/>
        <w:rPr>
          <w:rFonts w:asciiTheme="minorBidi" w:hAnsiTheme="minorBidi"/>
        </w:rPr>
      </w:pPr>
      <w:r w:rsidRPr="00820D6D">
        <w:rPr>
          <w:rFonts w:asciiTheme="minorBidi" w:hAnsiTheme="minorBidi"/>
          <w:b/>
        </w:rPr>
        <w:t>Measure Success</w:t>
      </w:r>
      <w:r w:rsidR="005230E3">
        <w:rPr>
          <w:rFonts w:asciiTheme="minorBidi" w:hAnsiTheme="minorBidi"/>
        </w:rPr>
        <w:t xml:space="preserve"> </w:t>
      </w:r>
      <w:r w:rsidR="00001F20">
        <w:rPr>
          <w:rFonts w:asciiTheme="minorBidi" w:hAnsiTheme="minorBidi"/>
        </w:rPr>
        <w:t xml:space="preserve">- The metrics of success here will show people applying the Code of Conduct and not allowing themselves to treat other people differently because of their sex, sexual orientation, color or age. Also introducing new comers or people from different sex or sexual orientation to work closer on projects regardless of their differences. </w:t>
      </w:r>
    </w:p>
    <w:p w14:paraId="33549B72" w14:textId="18FAC7FC" w:rsidR="000C0557" w:rsidRDefault="000C0557" w:rsidP="004E74C1">
      <w:pPr>
        <w:spacing w:line="360" w:lineRule="auto"/>
        <w:jc w:val="both"/>
        <w:rPr>
          <w:rFonts w:asciiTheme="minorBidi" w:hAnsiTheme="minorBidi"/>
        </w:rPr>
      </w:pPr>
      <w:r w:rsidRPr="00820D6D">
        <w:rPr>
          <w:rFonts w:asciiTheme="minorBidi" w:hAnsiTheme="minorBidi"/>
          <w:b/>
        </w:rPr>
        <w:t>Adaptation Evaluation</w:t>
      </w:r>
      <w:r w:rsidR="005230E3">
        <w:rPr>
          <w:rFonts w:asciiTheme="minorBidi" w:hAnsiTheme="minorBidi"/>
        </w:rPr>
        <w:t xml:space="preserve"> </w:t>
      </w:r>
      <w:r w:rsidR="00001F20">
        <w:rPr>
          <w:rFonts w:asciiTheme="minorBidi" w:hAnsiTheme="minorBidi"/>
        </w:rPr>
        <w:t>- Monthly evaluations wi</w:t>
      </w:r>
      <w:r w:rsidR="004E74C1">
        <w:rPr>
          <w:rFonts w:asciiTheme="minorBidi" w:hAnsiTheme="minorBidi"/>
        </w:rPr>
        <w:t xml:space="preserve">ll show how well the process runs and if people are aware of the Behavioral Code of Conduct against Discrimination attitudes and practices. The Training contributes to creating the required Company culture where equality means happy  workers, enjoying  equal human rights and </w:t>
      </w:r>
      <w:r w:rsidR="00EE0FC3">
        <w:rPr>
          <w:rFonts w:asciiTheme="minorBidi" w:hAnsiTheme="minorBidi"/>
        </w:rPr>
        <w:t>Standard Payments.</w:t>
      </w:r>
    </w:p>
    <w:p w14:paraId="3F1D5180" w14:textId="547A724F" w:rsidR="00003539" w:rsidRPr="0082521D" w:rsidRDefault="00003539" w:rsidP="00003539">
      <w:pPr>
        <w:spacing w:line="360" w:lineRule="auto"/>
        <w:rPr>
          <w:rFonts w:asciiTheme="minorBidi" w:hAnsiTheme="minorBidi"/>
          <w:b/>
          <w:bCs/>
          <w:color w:val="4F81BD" w:themeColor="accent1"/>
        </w:rPr>
      </w:pPr>
      <w:r w:rsidRPr="0082521D">
        <w:rPr>
          <w:rFonts w:asciiTheme="minorBidi" w:hAnsiTheme="minorBidi"/>
          <w:b/>
          <w:bCs/>
          <w:color w:val="4F81BD" w:themeColor="accent1"/>
        </w:rPr>
        <w:lastRenderedPageBreak/>
        <w:t>References</w:t>
      </w:r>
      <w:r w:rsidR="0082521D">
        <w:rPr>
          <w:rFonts w:asciiTheme="minorBidi" w:hAnsiTheme="minorBidi"/>
          <w:b/>
          <w:bCs/>
          <w:color w:val="4F81BD" w:themeColor="accent1"/>
        </w:rPr>
        <w:t>:</w:t>
      </w:r>
    </w:p>
    <w:p w14:paraId="08700373" w14:textId="77777777" w:rsidR="006715EB" w:rsidRPr="0091023C" w:rsidRDefault="006715EB" w:rsidP="006715EB">
      <w:pPr>
        <w:spacing w:line="360" w:lineRule="auto"/>
        <w:rPr>
          <w:rFonts w:asciiTheme="minorBidi" w:hAnsiTheme="minorBidi"/>
        </w:rPr>
      </w:pPr>
      <w:r w:rsidRPr="0091023C">
        <w:rPr>
          <w:rFonts w:asciiTheme="minorBidi" w:hAnsiTheme="minorBidi"/>
        </w:rPr>
        <w:t xml:space="preserve">Avery, D., Holmes, O. and Volpone, S.D. (2017). Racial discrimination at workplace. [online] research gate. Available at: </w:t>
      </w:r>
      <w:hyperlink r:id="rId4" w:history="1">
        <w:r w:rsidRPr="0091023C">
          <w:rPr>
            <w:rStyle w:val="Hyperlink"/>
            <w:rFonts w:asciiTheme="minorBidi" w:hAnsiTheme="minorBidi"/>
          </w:rPr>
          <w:t>file:///C:/Users/user/Downloads/Racial_Discrimination_in_OrganizationsAveryVolponeHolmes.pdf</w:t>
        </w:r>
      </w:hyperlink>
      <w:r w:rsidRPr="0091023C">
        <w:rPr>
          <w:rFonts w:asciiTheme="minorBidi" w:hAnsiTheme="minorBidi"/>
        </w:rPr>
        <w:t xml:space="preserve">.  </w:t>
      </w:r>
    </w:p>
    <w:p w14:paraId="4C410F52" w14:textId="77777777" w:rsidR="006715EB" w:rsidRDefault="006715EB" w:rsidP="006715EB">
      <w:pPr>
        <w:spacing w:line="360" w:lineRule="auto"/>
        <w:rPr>
          <w:rFonts w:asciiTheme="minorBidi" w:hAnsiTheme="minorBidi"/>
        </w:rPr>
      </w:pPr>
      <w:r w:rsidRPr="007A4BB6">
        <w:rPr>
          <w:rFonts w:asciiTheme="minorBidi" w:hAnsiTheme="minorBidi"/>
        </w:rPr>
        <w:t xml:space="preserve">Canada, (2019). (none). [online] Ccohs.ca. Available at: </w:t>
      </w:r>
      <w:hyperlink r:id="rId5" w:history="1">
        <w:r w:rsidRPr="0033332E">
          <w:rPr>
            <w:rStyle w:val="Hyperlink"/>
            <w:rFonts w:asciiTheme="minorBidi" w:hAnsiTheme="minorBidi"/>
          </w:rPr>
          <w:t>https://www.ccohs.ca/oshanswers/psychosocial/bullying.html</w:t>
        </w:r>
      </w:hyperlink>
      <w:r w:rsidRPr="007A4BB6">
        <w:rPr>
          <w:rFonts w:asciiTheme="minorBidi" w:hAnsiTheme="minorBidi"/>
        </w:rPr>
        <w:t>.</w:t>
      </w:r>
      <w:r>
        <w:rPr>
          <w:rFonts w:asciiTheme="minorBidi" w:hAnsiTheme="minorBidi"/>
        </w:rPr>
        <w:t xml:space="preserve"> </w:t>
      </w:r>
    </w:p>
    <w:p w14:paraId="76F58DA2" w14:textId="77777777" w:rsidR="006715EB" w:rsidRPr="0091023C" w:rsidRDefault="006715EB" w:rsidP="006715EB">
      <w:pPr>
        <w:spacing w:line="360" w:lineRule="auto"/>
        <w:rPr>
          <w:rFonts w:asciiTheme="minorBidi" w:hAnsiTheme="minorBidi"/>
        </w:rPr>
      </w:pPr>
      <w:r w:rsidRPr="0091023C">
        <w:rPr>
          <w:rFonts w:asciiTheme="minorBidi" w:hAnsiTheme="minorBidi"/>
        </w:rPr>
        <w:t xml:space="preserve">CDC. (n.d.). Types of Discrimination. [online] Available at: </w:t>
      </w:r>
      <w:hyperlink r:id="rId6" w:anchor="9" w:history="1">
        <w:r w:rsidRPr="0091023C">
          <w:rPr>
            <w:rStyle w:val="Hyperlink"/>
            <w:rFonts w:asciiTheme="minorBidi" w:hAnsiTheme="minorBidi"/>
          </w:rPr>
          <w:t>https://www.cdc.gov/eeo/faqs/discrimination.htm#9</w:t>
        </w:r>
      </w:hyperlink>
      <w:r w:rsidRPr="0091023C">
        <w:rPr>
          <w:rFonts w:asciiTheme="minorBidi" w:hAnsiTheme="minorBidi"/>
        </w:rPr>
        <w:t xml:space="preserve">   [Accessed 15 Apr. 2021]  </w:t>
      </w:r>
    </w:p>
    <w:p w14:paraId="45477FAE" w14:textId="77777777" w:rsidR="006715EB" w:rsidRDefault="006715EB" w:rsidP="00F72E06">
      <w:pPr>
        <w:spacing w:line="360" w:lineRule="auto"/>
        <w:jc w:val="both"/>
        <w:rPr>
          <w:rFonts w:asciiTheme="minorBidi" w:hAnsiTheme="minorBidi"/>
        </w:rPr>
      </w:pPr>
      <w:r w:rsidRPr="00003539">
        <w:rPr>
          <w:rFonts w:asciiTheme="minorBidi" w:hAnsiTheme="minorBidi"/>
        </w:rPr>
        <w:t xml:space="preserve">Chronus. (2020). 7 Tips to Eliminating Gender Bias in the Workplace. [online] Available at: </w:t>
      </w:r>
      <w:hyperlink r:id="rId7" w:history="1">
        <w:r w:rsidRPr="00464A1D">
          <w:rPr>
            <w:rStyle w:val="Hyperlink"/>
            <w:rFonts w:asciiTheme="minorBidi" w:hAnsiTheme="minorBidi"/>
          </w:rPr>
          <w:t>https://chronus.com/blog/how-to-overcome-gender-bias-in-the-workplace</w:t>
        </w:r>
      </w:hyperlink>
      <w:r w:rsidRPr="00003539">
        <w:rPr>
          <w:rFonts w:asciiTheme="minorBidi" w:hAnsiTheme="minorBidi"/>
        </w:rPr>
        <w:t>.</w:t>
      </w:r>
      <w:r>
        <w:rPr>
          <w:rFonts w:asciiTheme="minorBidi" w:hAnsiTheme="minorBidi"/>
        </w:rPr>
        <w:t xml:space="preserve"> </w:t>
      </w:r>
    </w:p>
    <w:p w14:paraId="2D9A1C28" w14:textId="77777777" w:rsidR="006715EB" w:rsidRPr="0091023C" w:rsidRDefault="006715EB" w:rsidP="006715EB">
      <w:pPr>
        <w:spacing w:line="360" w:lineRule="auto"/>
        <w:rPr>
          <w:rFonts w:asciiTheme="minorBidi" w:hAnsiTheme="minorBidi"/>
        </w:rPr>
      </w:pPr>
      <w:r w:rsidRPr="0091023C">
        <w:rPr>
          <w:rFonts w:asciiTheme="minorBidi" w:hAnsiTheme="minorBidi"/>
        </w:rPr>
        <w:t xml:space="preserve">Etheridge, N.A.E. (2015). Effects of discrimination in the workplace. [online] U.S Army. Available at: </w:t>
      </w:r>
      <w:hyperlink r:id="rId8" w:history="1">
        <w:r w:rsidRPr="0091023C">
          <w:rPr>
            <w:rStyle w:val="Hyperlink"/>
            <w:rFonts w:asciiTheme="minorBidi" w:hAnsiTheme="minorBidi"/>
          </w:rPr>
          <w:t>https://www.army.mil/article/142799/effects_of_discrimination_in_the_workplace</w:t>
        </w:r>
      </w:hyperlink>
      <w:r w:rsidRPr="0091023C">
        <w:rPr>
          <w:rFonts w:asciiTheme="minorBidi" w:hAnsiTheme="minorBidi"/>
        </w:rPr>
        <w:t xml:space="preserve">.  </w:t>
      </w:r>
    </w:p>
    <w:p w14:paraId="326DE7B0" w14:textId="4CD2DAE7" w:rsidR="006715EB" w:rsidRPr="00003539" w:rsidRDefault="006715EB" w:rsidP="00F72E06">
      <w:pPr>
        <w:spacing w:line="360" w:lineRule="auto"/>
        <w:jc w:val="both"/>
        <w:rPr>
          <w:rFonts w:asciiTheme="minorBidi" w:hAnsiTheme="minorBidi"/>
        </w:rPr>
      </w:pPr>
      <w:r w:rsidRPr="00003539">
        <w:rPr>
          <w:rFonts w:asciiTheme="minorBidi" w:hAnsiTheme="minorBidi"/>
        </w:rPr>
        <w:t>Leonard, K. (2008). The Effects of Gender Discrimination in the Workplace</w:t>
      </w:r>
      <w:r w:rsidR="009D50B4">
        <w:rPr>
          <w:rFonts w:asciiTheme="minorBidi" w:hAnsiTheme="minorBidi"/>
        </w:rPr>
        <w:t xml:space="preserve">. [online] Chron.com. Available </w:t>
      </w:r>
      <w:r w:rsidRPr="00003539">
        <w:rPr>
          <w:rFonts w:asciiTheme="minorBidi" w:hAnsiTheme="minorBidi"/>
        </w:rPr>
        <w:t xml:space="preserve">at: </w:t>
      </w:r>
      <w:hyperlink r:id="rId9" w:history="1">
        <w:r w:rsidRPr="00003539">
          <w:rPr>
            <w:rStyle w:val="Hyperlink"/>
            <w:rFonts w:asciiTheme="minorBidi" w:hAnsiTheme="minorBidi"/>
          </w:rPr>
          <w:t>https://smallbusiness.chron.com/effects-gender-discrimination-workplace-2860.html</w:t>
        </w:r>
      </w:hyperlink>
      <w:r w:rsidRPr="00003539">
        <w:rPr>
          <w:rFonts w:asciiTheme="minorBidi" w:hAnsiTheme="minorBidi"/>
        </w:rPr>
        <w:t xml:space="preserve">. </w:t>
      </w:r>
    </w:p>
    <w:p w14:paraId="3D5E2A2C" w14:textId="77777777" w:rsidR="006715EB" w:rsidRPr="00003539" w:rsidRDefault="006715EB" w:rsidP="00003539">
      <w:pPr>
        <w:spacing w:line="360" w:lineRule="auto"/>
        <w:rPr>
          <w:rFonts w:asciiTheme="minorBidi" w:hAnsiTheme="minorBidi"/>
        </w:rPr>
      </w:pPr>
      <w:r w:rsidRPr="00003539">
        <w:rPr>
          <w:rFonts w:asciiTheme="minorBidi" w:hAnsiTheme="minorBidi"/>
        </w:rPr>
        <w:t xml:space="preserve">Pokharel, S. (2008). Gender Discrimination: Women Perspective. [online] Research gate. Available at: </w:t>
      </w:r>
      <w:hyperlink r:id="rId10" w:history="1">
        <w:r w:rsidRPr="00464A1D">
          <w:rPr>
            <w:rStyle w:val="Hyperlink"/>
            <w:rFonts w:asciiTheme="minorBidi" w:hAnsiTheme="minorBidi"/>
          </w:rPr>
          <w:t>https://www.researchgate.net/publication/215457309_Gender_Discrimination_Women_Perspective</w:t>
        </w:r>
      </w:hyperlink>
      <w:r w:rsidRPr="00003539">
        <w:rPr>
          <w:rFonts w:asciiTheme="minorBidi" w:hAnsiTheme="minorBidi"/>
        </w:rPr>
        <w:t>.</w:t>
      </w:r>
      <w:r>
        <w:rPr>
          <w:rFonts w:asciiTheme="minorBidi" w:hAnsiTheme="minorBidi"/>
        </w:rPr>
        <w:t xml:space="preserve"> </w:t>
      </w:r>
    </w:p>
    <w:p w14:paraId="6084AEA7" w14:textId="77777777" w:rsidR="006715EB" w:rsidRPr="006715EB" w:rsidRDefault="006715EB" w:rsidP="006715EB">
      <w:pPr>
        <w:spacing w:line="360" w:lineRule="auto"/>
        <w:rPr>
          <w:rFonts w:asciiTheme="minorBidi" w:hAnsiTheme="minorBidi"/>
        </w:rPr>
      </w:pPr>
      <w:r w:rsidRPr="0091023C">
        <w:rPr>
          <w:rFonts w:asciiTheme="minorBidi" w:hAnsiTheme="minorBidi"/>
        </w:rPr>
        <w:t xml:space="preserve">Racial discrimination in the workplace. (n.d.). IHSA. [online] Available at: </w:t>
      </w:r>
      <w:hyperlink r:id="rId11" w:history="1">
        <w:r w:rsidRPr="0091023C">
          <w:rPr>
            <w:rStyle w:val="Hyperlink"/>
            <w:rFonts w:asciiTheme="minorBidi" w:hAnsiTheme="minorBidi"/>
          </w:rPr>
          <w:t>https://www.ihsa.ca/pdfs/safety_talks/racial-discrimination-in-the-workplace.pdf</w:t>
        </w:r>
      </w:hyperlink>
      <w:r w:rsidRPr="0091023C">
        <w:rPr>
          <w:rFonts w:asciiTheme="minorBidi" w:hAnsiTheme="minorBidi"/>
        </w:rPr>
        <w:t xml:space="preserve">. </w:t>
      </w:r>
    </w:p>
    <w:p w14:paraId="5D2D203F" w14:textId="77777777" w:rsidR="006715EB" w:rsidRDefault="006715EB" w:rsidP="006715EB">
      <w:pPr>
        <w:spacing w:line="360" w:lineRule="auto"/>
        <w:rPr>
          <w:rFonts w:asciiTheme="minorBidi" w:hAnsiTheme="minorBidi"/>
        </w:rPr>
      </w:pPr>
      <w:r w:rsidRPr="007A4BB6">
        <w:rPr>
          <w:rFonts w:asciiTheme="minorBidi" w:hAnsiTheme="minorBidi"/>
        </w:rPr>
        <w:t xml:space="preserve">ResearchGate. (n.d.). (PDF) Harassment and bullying at work: A review of the Scandinavian approach. [online] Available at: </w:t>
      </w:r>
      <w:hyperlink r:id="rId12" w:history="1">
        <w:r w:rsidRPr="0033332E">
          <w:rPr>
            <w:rStyle w:val="Hyperlink"/>
            <w:rFonts w:asciiTheme="minorBidi" w:hAnsiTheme="minorBidi"/>
          </w:rPr>
          <w:t>https://www.researchgate.net/publication/222751293_Harassment_and_bullying_at_work_A_review_of_the_Scandinavian_appro</w:t>
        </w:r>
      </w:hyperlink>
      <w:r>
        <w:rPr>
          <w:rFonts w:asciiTheme="minorBidi" w:hAnsiTheme="minorBidi"/>
        </w:rPr>
        <w:t xml:space="preserve"> </w:t>
      </w:r>
    </w:p>
    <w:p w14:paraId="273AFA16" w14:textId="1E566846" w:rsidR="006715EB" w:rsidRPr="0091023C" w:rsidRDefault="009D50B4" w:rsidP="006715EB">
      <w:pPr>
        <w:spacing w:line="360" w:lineRule="auto"/>
        <w:rPr>
          <w:rFonts w:asciiTheme="minorBidi" w:hAnsiTheme="minorBidi"/>
        </w:rPr>
      </w:pPr>
      <w:r>
        <w:rPr>
          <w:rFonts w:asciiTheme="minorBidi" w:hAnsiTheme="minorBidi"/>
        </w:rPr>
        <w:t>Rodgers4, J.R., Hebl, M.R.,</w:t>
      </w:r>
      <w:r w:rsidR="006715EB" w:rsidRPr="0091023C">
        <w:rPr>
          <w:rFonts w:asciiTheme="minorBidi" w:hAnsiTheme="minorBidi"/>
        </w:rPr>
        <w:t>McAbee, S.T. and O’Br</w:t>
      </w:r>
      <w:r>
        <w:rPr>
          <w:rFonts w:asciiTheme="minorBidi" w:hAnsiTheme="minorBidi"/>
        </w:rPr>
        <w:t xml:space="preserve">ien, K.R. (2016). The Impact of </w:t>
      </w:r>
      <w:r w:rsidR="006715EB" w:rsidRPr="0091023C">
        <w:rPr>
          <w:rFonts w:asciiTheme="minorBidi" w:hAnsiTheme="minorBidi"/>
        </w:rPr>
        <w:t xml:space="preserve">Interpersonal Discrimination and Stress on Health. [online] Frontiers. Available at: </w:t>
      </w:r>
      <w:hyperlink r:id="rId13" w:history="1">
        <w:r w:rsidR="006715EB" w:rsidRPr="0091023C">
          <w:rPr>
            <w:rStyle w:val="Hyperlink"/>
            <w:rFonts w:asciiTheme="minorBidi" w:hAnsiTheme="minorBidi"/>
          </w:rPr>
          <w:t>https://www.frontiersin.org/articles/10.3389/fpsyg.2016.00615/full</w:t>
        </w:r>
      </w:hyperlink>
      <w:r w:rsidR="006715EB" w:rsidRPr="0091023C">
        <w:rPr>
          <w:rFonts w:asciiTheme="minorBidi" w:hAnsiTheme="minorBidi"/>
        </w:rPr>
        <w:t xml:space="preserve">.  </w:t>
      </w:r>
    </w:p>
    <w:p w14:paraId="1C98F8BC" w14:textId="77777777" w:rsidR="006715EB" w:rsidRPr="006715EB" w:rsidRDefault="006715EB" w:rsidP="006715EB">
      <w:pPr>
        <w:spacing w:line="360" w:lineRule="auto"/>
        <w:jc w:val="both"/>
        <w:rPr>
          <w:rFonts w:asciiTheme="minorBidi" w:hAnsiTheme="minorBidi"/>
        </w:rPr>
      </w:pPr>
      <w:r w:rsidRPr="00003539">
        <w:rPr>
          <w:rFonts w:asciiTheme="minorBidi" w:hAnsiTheme="minorBidi"/>
        </w:rPr>
        <w:lastRenderedPageBreak/>
        <w:t xml:space="preserve">Soken-Huberty, E. (2020). 10 Causes of Gender Inequality. [online] Human Rights Careers. Available at: </w:t>
      </w:r>
      <w:hyperlink r:id="rId14" w:history="1">
        <w:r w:rsidRPr="00464A1D">
          <w:rPr>
            <w:rStyle w:val="Hyperlink"/>
            <w:rFonts w:asciiTheme="minorBidi" w:hAnsiTheme="minorBidi"/>
          </w:rPr>
          <w:t>https://www.humanrightscareers.com/issues/causes-gender-inequality/</w:t>
        </w:r>
      </w:hyperlink>
      <w:r w:rsidRPr="00003539">
        <w:rPr>
          <w:rFonts w:asciiTheme="minorBidi" w:hAnsiTheme="minorBidi"/>
        </w:rPr>
        <w:t>.</w:t>
      </w:r>
      <w:r>
        <w:rPr>
          <w:rFonts w:asciiTheme="minorBidi" w:hAnsiTheme="minorBidi"/>
        </w:rPr>
        <w:t xml:space="preserve"> </w:t>
      </w:r>
    </w:p>
    <w:p w14:paraId="338AF680" w14:textId="77777777" w:rsidR="006715EB" w:rsidRDefault="006715EB" w:rsidP="006715EB">
      <w:pPr>
        <w:spacing w:line="360" w:lineRule="auto"/>
        <w:rPr>
          <w:rFonts w:asciiTheme="minorBidi" w:hAnsiTheme="minorBidi"/>
        </w:rPr>
      </w:pPr>
      <w:r w:rsidRPr="007A4BB6">
        <w:rPr>
          <w:rFonts w:asciiTheme="minorBidi" w:hAnsiTheme="minorBidi"/>
        </w:rPr>
        <w:t xml:space="preserve">Thomas, S. (2020). Impact of Workplace Bullying on Employees’ Mental Health and Self-worth - The Palgrave Handbook of... [online] ResearchGate. Available at: </w:t>
      </w:r>
      <w:hyperlink r:id="rId15" w:history="1">
        <w:r w:rsidRPr="0033332E">
          <w:rPr>
            <w:rStyle w:val="Hyperlink"/>
            <w:rFonts w:asciiTheme="minorBidi" w:hAnsiTheme="minorBidi"/>
          </w:rPr>
          <w:t>https://www.researchgate.net/publication/341426087_Impact_of_Workplace_Bullying_on_Employees</w:t>
        </w:r>
      </w:hyperlink>
      <w:r w:rsidRPr="007A4BB6">
        <w:rPr>
          <w:rFonts w:asciiTheme="minorBidi" w:hAnsiTheme="minorBidi"/>
        </w:rPr>
        <w:t>.</w:t>
      </w:r>
      <w:r>
        <w:rPr>
          <w:rFonts w:asciiTheme="minorBidi" w:hAnsiTheme="minorBidi"/>
        </w:rPr>
        <w:t xml:space="preserve"> </w:t>
      </w:r>
    </w:p>
    <w:p w14:paraId="2E3D8B1A" w14:textId="4F50E9C0" w:rsidR="00812A70" w:rsidRDefault="006715EB" w:rsidP="00520503">
      <w:pPr>
        <w:spacing w:line="360" w:lineRule="auto"/>
        <w:rPr>
          <w:rFonts w:asciiTheme="minorBidi" w:hAnsiTheme="minorBidi"/>
        </w:rPr>
      </w:pPr>
      <w:r w:rsidRPr="00003539">
        <w:rPr>
          <w:rFonts w:asciiTheme="minorBidi" w:hAnsiTheme="minorBidi"/>
        </w:rPr>
        <w:t xml:space="preserve">Ujan, I.A. (2011). Gender Discrimination in Workforce and its Impact on the Employees. [online] Research gate. Available at: </w:t>
      </w:r>
      <w:hyperlink r:id="rId16" w:history="1">
        <w:r w:rsidRPr="00464A1D">
          <w:rPr>
            <w:rStyle w:val="Hyperlink"/>
            <w:rFonts w:asciiTheme="minorBidi" w:hAnsiTheme="minorBidi"/>
          </w:rPr>
          <w:t>https://www.researchgate.net/publication/265290170_Gender_Discrimination_in_Workforce_and_its_Impact_on_the_Employees</w:t>
        </w:r>
      </w:hyperlink>
      <w:r w:rsidRPr="00003539">
        <w:rPr>
          <w:rFonts w:asciiTheme="minorBidi" w:hAnsiTheme="minorBidi"/>
        </w:rPr>
        <w:t>.</w:t>
      </w:r>
      <w:r>
        <w:rPr>
          <w:rFonts w:asciiTheme="minorBidi" w:hAnsiTheme="minorBidi"/>
        </w:rPr>
        <w:t xml:space="preserve"> </w:t>
      </w:r>
    </w:p>
    <w:p w14:paraId="5D2DE293" w14:textId="77777777" w:rsidR="00812A70" w:rsidRDefault="00812A70" w:rsidP="006715EB">
      <w:pPr>
        <w:rPr>
          <w:rFonts w:asciiTheme="minorBidi" w:hAnsiTheme="minorBidi"/>
        </w:rPr>
      </w:pPr>
    </w:p>
    <w:p w14:paraId="1375F041" w14:textId="77777777" w:rsidR="00A37889" w:rsidRDefault="00A37889" w:rsidP="006715EB">
      <w:pPr>
        <w:rPr>
          <w:rFonts w:asciiTheme="minorBidi" w:hAnsiTheme="minorBidi"/>
        </w:rPr>
      </w:pPr>
    </w:p>
    <w:p w14:paraId="3278CD80" w14:textId="77777777" w:rsidR="00A37889" w:rsidRDefault="00A37889" w:rsidP="006715EB">
      <w:pPr>
        <w:rPr>
          <w:rFonts w:asciiTheme="minorBidi" w:hAnsiTheme="minorBidi"/>
        </w:rPr>
      </w:pPr>
    </w:p>
    <w:p w14:paraId="78C8A7AA" w14:textId="77777777" w:rsidR="00A37889" w:rsidRDefault="00A37889" w:rsidP="006715EB">
      <w:pPr>
        <w:rPr>
          <w:rFonts w:asciiTheme="minorBidi" w:hAnsiTheme="minorBidi"/>
        </w:rPr>
      </w:pPr>
    </w:p>
    <w:p w14:paraId="3EA77252" w14:textId="77777777" w:rsidR="00A37889" w:rsidRDefault="00A37889" w:rsidP="006715EB">
      <w:pPr>
        <w:rPr>
          <w:rFonts w:asciiTheme="minorBidi" w:hAnsiTheme="minorBidi"/>
        </w:rPr>
      </w:pPr>
    </w:p>
    <w:p w14:paraId="0CA55077" w14:textId="77777777" w:rsidR="00A37889" w:rsidRDefault="00A37889" w:rsidP="006715EB">
      <w:pPr>
        <w:rPr>
          <w:rFonts w:asciiTheme="minorBidi" w:hAnsiTheme="minorBidi"/>
        </w:rPr>
      </w:pPr>
    </w:p>
    <w:p w14:paraId="298CEF6F" w14:textId="77777777" w:rsidR="00A37889" w:rsidRDefault="00A37889" w:rsidP="006715EB">
      <w:pPr>
        <w:rPr>
          <w:rFonts w:asciiTheme="minorBidi" w:hAnsiTheme="minorBidi"/>
        </w:rPr>
      </w:pPr>
    </w:p>
    <w:p w14:paraId="4ED397E4" w14:textId="77777777" w:rsidR="00A37889" w:rsidRDefault="00A37889" w:rsidP="006715EB">
      <w:pPr>
        <w:rPr>
          <w:rFonts w:asciiTheme="minorBidi" w:hAnsiTheme="minorBidi"/>
        </w:rPr>
      </w:pPr>
    </w:p>
    <w:p w14:paraId="2B8552AA" w14:textId="77777777" w:rsidR="00A37889" w:rsidRDefault="00A37889" w:rsidP="006715EB">
      <w:pPr>
        <w:rPr>
          <w:rFonts w:asciiTheme="minorBidi" w:hAnsiTheme="minorBidi"/>
        </w:rPr>
      </w:pPr>
    </w:p>
    <w:p w14:paraId="6E741571" w14:textId="77777777" w:rsidR="00A37889" w:rsidRDefault="00A37889" w:rsidP="006715EB">
      <w:pPr>
        <w:rPr>
          <w:rFonts w:asciiTheme="minorBidi" w:hAnsiTheme="minorBidi"/>
        </w:rPr>
      </w:pPr>
    </w:p>
    <w:p w14:paraId="7DC562FA" w14:textId="77777777" w:rsidR="00A37889" w:rsidRDefault="00A37889" w:rsidP="006715EB">
      <w:pPr>
        <w:rPr>
          <w:rFonts w:asciiTheme="minorBidi" w:hAnsiTheme="minorBidi"/>
        </w:rPr>
      </w:pPr>
    </w:p>
    <w:p w14:paraId="12695908" w14:textId="77777777" w:rsidR="00A37889" w:rsidRDefault="00A37889" w:rsidP="006715EB">
      <w:pPr>
        <w:rPr>
          <w:rFonts w:asciiTheme="minorBidi" w:hAnsiTheme="minorBidi"/>
        </w:rPr>
      </w:pPr>
    </w:p>
    <w:p w14:paraId="235E7D44" w14:textId="77777777" w:rsidR="00A37889" w:rsidRDefault="00A37889" w:rsidP="006715EB">
      <w:pPr>
        <w:rPr>
          <w:rFonts w:asciiTheme="minorBidi" w:hAnsiTheme="minorBidi"/>
        </w:rPr>
      </w:pPr>
    </w:p>
    <w:p w14:paraId="23DAE232" w14:textId="77777777" w:rsidR="00A37889" w:rsidRDefault="00A37889" w:rsidP="006715EB">
      <w:pPr>
        <w:rPr>
          <w:rFonts w:asciiTheme="minorBidi" w:hAnsiTheme="minorBidi"/>
        </w:rPr>
      </w:pPr>
    </w:p>
    <w:p w14:paraId="4EA4A22E" w14:textId="77777777" w:rsidR="00A37889" w:rsidRDefault="00A37889" w:rsidP="006715EB">
      <w:pPr>
        <w:rPr>
          <w:rFonts w:asciiTheme="minorBidi" w:hAnsiTheme="minorBidi"/>
        </w:rPr>
      </w:pPr>
    </w:p>
    <w:p w14:paraId="09EBD90D" w14:textId="77777777" w:rsidR="00A37889" w:rsidRDefault="00A37889" w:rsidP="006715EB">
      <w:pPr>
        <w:rPr>
          <w:rFonts w:asciiTheme="minorBidi" w:hAnsiTheme="minorBidi"/>
        </w:rPr>
      </w:pPr>
    </w:p>
    <w:p w14:paraId="6D5E9A55" w14:textId="77777777" w:rsidR="00A37889" w:rsidRDefault="00A37889" w:rsidP="006715EB">
      <w:pPr>
        <w:rPr>
          <w:rFonts w:asciiTheme="minorBidi" w:hAnsiTheme="minorBidi"/>
        </w:rPr>
      </w:pPr>
    </w:p>
    <w:p w14:paraId="3234DD68" w14:textId="4AF48FAD" w:rsidR="00A37889" w:rsidRDefault="00A37889" w:rsidP="006715EB">
      <w:pPr>
        <w:rPr>
          <w:rFonts w:asciiTheme="minorBidi" w:hAnsiTheme="minorBidi"/>
        </w:rPr>
      </w:pPr>
      <w:r>
        <w:rPr>
          <w:rFonts w:asciiTheme="minorBidi" w:hAnsiTheme="minorBidi"/>
        </w:rPr>
        <w:lastRenderedPageBreak/>
        <w:t>APPENDIX</w:t>
      </w:r>
      <w:bookmarkStart w:id="0" w:name="_GoBack"/>
      <w:bookmarkEnd w:id="0"/>
    </w:p>
    <w:p w14:paraId="54328DA5" w14:textId="1ACFD541" w:rsidR="00812A70" w:rsidRPr="00812A70" w:rsidRDefault="00812A70" w:rsidP="006715EB">
      <w:pPr>
        <w:rPr>
          <w:rFonts w:asciiTheme="minorBidi" w:hAnsiTheme="minorBidi"/>
          <w:b/>
        </w:rPr>
      </w:pPr>
      <w:r>
        <w:rPr>
          <w:rFonts w:asciiTheme="minorBidi" w:hAnsiTheme="minorBidi"/>
        </w:rPr>
        <w:t xml:space="preserve">Task 1 </w:t>
      </w:r>
      <w:r w:rsidRPr="00812A70">
        <w:rPr>
          <w:rFonts w:asciiTheme="minorBidi" w:hAnsiTheme="minorBidi"/>
          <w:b/>
        </w:rPr>
        <w:t>Role Play</w:t>
      </w:r>
    </w:p>
    <w:p w14:paraId="156D4D70" w14:textId="1DCA2557" w:rsidR="00812A70" w:rsidRDefault="00812A70" w:rsidP="006715EB">
      <w:pPr>
        <w:rPr>
          <w:rFonts w:asciiTheme="minorBidi" w:hAnsiTheme="minorBidi"/>
        </w:rPr>
      </w:pPr>
      <w:r w:rsidRPr="00812A70">
        <w:rPr>
          <w:rFonts w:asciiTheme="minorBidi" w:hAnsiTheme="minorBidi"/>
        </w:rPr>
        <w:drawing>
          <wp:inline distT="0" distB="0" distL="0" distR="0" wp14:anchorId="65A70233" wp14:editId="1B8BD8E7">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69EBFCB2" w14:textId="3B1CB816" w:rsidR="00812A70" w:rsidRDefault="00812A70" w:rsidP="006715EB">
      <w:pPr>
        <w:rPr>
          <w:rFonts w:asciiTheme="minorBidi" w:hAnsiTheme="minorBidi"/>
        </w:rPr>
      </w:pPr>
    </w:p>
    <w:p w14:paraId="4007B5C4" w14:textId="680B8828" w:rsidR="00812A70" w:rsidRDefault="00812A70" w:rsidP="006715EB">
      <w:pPr>
        <w:rPr>
          <w:rFonts w:asciiTheme="minorBidi" w:hAnsiTheme="minorBidi"/>
        </w:rPr>
      </w:pPr>
      <w:r>
        <w:rPr>
          <w:rFonts w:asciiTheme="minorBidi" w:hAnsiTheme="minorBidi"/>
          <w:noProof/>
        </w:rPr>
        <w:drawing>
          <wp:inline distT="0" distB="0" distL="0" distR="0" wp14:anchorId="5AABE0C0" wp14:editId="6389E8B6">
            <wp:extent cx="6096635" cy="34296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1D734E9C" w14:textId="1914CD3D" w:rsidR="00812A70" w:rsidRDefault="00812A70" w:rsidP="006715EB">
      <w:pPr>
        <w:rPr>
          <w:rFonts w:asciiTheme="minorBidi" w:hAnsiTheme="minorBidi"/>
        </w:rPr>
      </w:pPr>
    </w:p>
    <w:p w14:paraId="4E126311" w14:textId="66D605F6" w:rsidR="00812A70" w:rsidRPr="006715EB" w:rsidRDefault="00812A70" w:rsidP="006715EB">
      <w:pPr>
        <w:rPr>
          <w:rFonts w:asciiTheme="minorBidi" w:hAnsiTheme="minorBidi"/>
        </w:rPr>
      </w:pPr>
      <w:r w:rsidRPr="00812A70">
        <w:rPr>
          <w:rFonts w:asciiTheme="minorBidi" w:hAnsiTheme="minorBidi"/>
        </w:rPr>
        <w:lastRenderedPageBreak/>
        <w:drawing>
          <wp:inline distT="0" distB="0" distL="0" distR="0" wp14:anchorId="3BAF8EE0" wp14:editId="617AB4CE">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sectPr w:rsidR="00812A70" w:rsidRPr="006715E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3EC0"/>
    <w:rsid w:val="00001F20"/>
    <w:rsid w:val="00003539"/>
    <w:rsid w:val="00025634"/>
    <w:rsid w:val="00027811"/>
    <w:rsid w:val="00090614"/>
    <w:rsid w:val="000C0557"/>
    <w:rsid w:val="000D42CC"/>
    <w:rsid w:val="000E7522"/>
    <w:rsid w:val="00103D1B"/>
    <w:rsid w:val="00136EDF"/>
    <w:rsid w:val="00155715"/>
    <w:rsid w:val="00195718"/>
    <w:rsid w:val="001B71A2"/>
    <w:rsid w:val="0020534D"/>
    <w:rsid w:val="002353DE"/>
    <w:rsid w:val="0025196C"/>
    <w:rsid w:val="002933EC"/>
    <w:rsid w:val="002C7228"/>
    <w:rsid w:val="00301835"/>
    <w:rsid w:val="00333807"/>
    <w:rsid w:val="00354932"/>
    <w:rsid w:val="00394929"/>
    <w:rsid w:val="003968CB"/>
    <w:rsid w:val="003B09C8"/>
    <w:rsid w:val="00461385"/>
    <w:rsid w:val="0048291C"/>
    <w:rsid w:val="004B7DA2"/>
    <w:rsid w:val="004D2480"/>
    <w:rsid w:val="004E74C1"/>
    <w:rsid w:val="00515014"/>
    <w:rsid w:val="00520503"/>
    <w:rsid w:val="005230E3"/>
    <w:rsid w:val="00533EC1"/>
    <w:rsid w:val="0054151A"/>
    <w:rsid w:val="006715EB"/>
    <w:rsid w:val="006810E4"/>
    <w:rsid w:val="00693EC0"/>
    <w:rsid w:val="006B073A"/>
    <w:rsid w:val="006D7D37"/>
    <w:rsid w:val="00706F9D"/>
    <w:rsid w:val="00742A55"/>
    <w:rsid w:val="0077596B"/>
    <w:rsid w:val="00783727"/>
    <w:rsid w:val="00786132"/>
    <w:rsid w:val="007A4BB6"/>
    <w:rsid w:val="007D4636"/>
    <w:rsid w:val="00812A70"/>
    <w:rsid w:val="00820D6D"/>
    <w:rsid w:val="0082521D"/>
    <w:rsid w:val="008252AA"/>
    <w:rsid w:val="00850DF1"/>
    <w:rsid w:val="008642C3"/>
    <w:rsid w:val="008706EA"/>
    <w:rsid w:val="008966C6"/>
    <w:rsid w:val="008D2D26"/>
    <w:rsid w:val="008D3C1D"/>
    <w:rsid w:val="008E2F64"/>
    <w:rsid w:val="0091023C"/>
    <w:rsid w:val="00951974"/>
    <w:rsid w:val="009D50B4"/>
    <w:rsid w:val="00A14AA1"/>
    <w:rsid w:val="00A37889"/>
    <w:rsid w:val="00A640D3"/>
    <w:rsid w:val="00AC1291"/>
    <w:rsid w:val="00B14C94"/>
    <w:rsid w:val="00B25F07"/>
    <w:rsid w:val="00B87055"/>
    <w:rsid w:val="00BA0F4C"/>
    <w:rsid w:val="00BF3F12"/>
    <w:rsid w:val="00C23E23"/>
    <w:rsid w:val="00CB1A95"/>
    <w:rsid w:val="00CD5988"/>
    <w:rsid w:val="00CF3FA8"/>
    <w:rsid w:val="00D53E31"/>
    <w:rsid w:val="00D57ECA"/>
    <w:rsid w:val="00D82C42"/>
    <w:rsid w:val="00D84D26"/>
    <w:rsid w:val="00DC6C5F"/>
    <w:rsid w:val="00DD158A"/>
    <w:rsid w:val="00E04372"/>
    <w:rsid w:val="00EA4231"/>
    <w:rsid w:val="00EE0FC3"/>
    <w:rsid w:val="00F72E06"/>
    <w:rsid w:val="00F84DB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D8683"/>
  <w15:docId w15:val="{374D54E2-9292-4C13-8611-2837239A5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C722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3EC0"/>
    <w:rPr>
      <w:color w:val="0000FF" w:themeColor="hyperlink"/>
      <w:u w:val="single"/>
    </w:rPr>
  </w:style>
  <w:style w:type="paragraph" w:styleId="Title">
    <w:name w:val="Title"/>
    <w:basedOn w:val="Normal"/>
    <w:next w:val="Normal"/>
    <w:link w:val="TitleChar"/>
    <w:uiPriority w:val="10"/>
    <w:qFormat/>
    <w:rsid w:val="00A640D3"/>
    <w:pPr>
      <w:spacing w:after="0" w:line="240" w:lineRule="auto"/>
      <w:contextualSpacing/>
      <w:jc w:val="both"/>
    </w:pPr>
    <w:rPr>
      <w:rFonts w:asciiTheme="majorHAnsi" w:eastAsiaTheme="majorEastAsia" w:hAnsiTheme="majorHAnsi" w:cstheme="majorBidi"/>
      <w:spacing w:val="-10"/>
      <w:kern w:val="28"/>
      <w:sz w:val="56"/>
      <w:szCs w:val="56"/>
      <w:lang w:val="en-IN"/>
    </w:rPr>
  </w:style>
  <w:style w:type="character" w:customStyle="1" w:styleId="TitleChar">
    <w:name w:val="Title Char"/>
    <w:basedOn w:val="DefaultParagraphFont"/>
    <w:link w:val="Title"/>
    <w:uiPriority w:val="10"/>
    <w:rsid w:val="00A640D3"/>
    <w:rPr>
      <w:rFonts w:asciiTheme="majorHAnsi" w:eastAsiaTheme="majorEastAsia" w:hAnsiTheme="majorHAnsi" w:cstheme="majorBidi"/>
      <w:spacing w:val="-10"/>
      <w:kern w:val="28"/>
      <w:sz w:val="56"/>
      <w:szCs w:val="56"/>
      <w:lang w:val="en-IN"/>
    </w:rPr>
  </w:style>
  <w:style w:type="character" w:styleId="CommentReference">
    <w:name w:val="annotation reference"/>
    <w:basedOn w:val="DefaultParagraphFont"/>
    <w:uiPriority w:val="99"/>
    <w:semiHidden/>
    <w:unhideWhenUsed/>
    <w:rsid w:val="00EA4231"/>
    <w:rPr>
      <w:sz w:val="16"/>
      <w:szCs w:val="16"/>
    </w:rPr>
  </w:style>
  <w:style w:type="paragraph" w:styleId="CommentText">
    <w:name w:val="annotation text"/>
    <w:basedOn w:val="Normal"/>
    <w:link w:val="CommentTextChar"/>
    <w:uiPriority w:val="99"/>
    <w:semiHidden/>
    <w:unhideWhenUsed/>
    <w:rsid w:val="00EA4231"/>
    <w:pPr>
      <w:spacing w:line="240" w:lineRule="auto"/>
    </w:pPr>
    <w:rPr>
      <w:sz w:val="20"/>
      <w:szCs w:val="20"/>
    </w:rPr>
  </w:style>
  <w:style w:type="character" w:customStyle="1" w:styleId="CommentTextChar">
    <w:name w:val="Comment Text Char"/>
    <w:basedOn w:val="DefaultParagraphFont"/>
    <w:link w:val="CommentText"/>
    <w:uiPriority w:val="99"/>
    <w:semiHidden/>
    <w:rsid w:val="00EA4231"/>
    <w:rPr>
      <w:sz w:val="20"/>
      <w:szCs w:val="20"/>
    </w:rPr>
  </w:style>
  <w:style w:type="paragraph" w:styleId="CommentSubject">
    <w:name w:val="annotation subject"/>
    <w:basedOn w:val="CommentText"/>
    <w:next w:val="CommentText"/>
    <w:link w:val="CommentSubjectChar"/>
    <w:uiPriority w:val="99"/>
    <w:semiHidden/>
    <w:unhideWhenUsed/>
    <w:rsid w:val="00EA4231"/>
    <w:rPr>
      <w:b/>
      <w:bCs/>
    </w:rPr>
  </w:style>
  <w:style w:type="character" w:customStyle="1" w:styleId="CommentSubjectChar">
    <w:name w:val="Comment Subject Char"/>
    <w:basedOn w:val="CommentTextChar"/>
    <w:link w:val="CommentSubject"/>
    <w:uiPriority w:val="99"/>
    <w:semiHidden/>
    <w:rsid w:val="00EA4231"/>
    <w:rPr>
      <w:b/>
      <w:bCs/>
      <w:sz w:val="20"/>
      <w:szCs w:val="20"/>
    </w:rPr>
  </w:style>
  <w:style w:type="paragraph" w:styleId="BalloonText">
    <w:name w:val="Balloon Text"/>
    <w:basedOn w:val="Normal"/>
    <w:link w:val="BalloonTextChar"/>
    <w:uiPriority w:val="99"/>
    <w:semiHidden/>
    <w:unhideWhenUsed/>
    <w:rsid w:val="00EA423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4231"/>
    <w:rPr>
      <w:rFonts w:ascii="Segoe UI" w:hAnsi="Segoe UI" w:cs="Segoe UI"/>
      <w:sz w:val="18"/>
      <w:szCs w:val="18"/>
    </w:rPr>
  </w:style>
  <w:style w:type="character" w:customStyle="1" w:styleId="Heading1Char">
    <w:name w:val="Heading 1 Char"/>
    <w:basedOn w:val="DefaultParagraphFont"/>
    <w:link w:val="Heading1"/>
    <w:uiPriority w:val="9"/>
    <w:rsid w:val="002C7228"/>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2C7228"/>
    <w:pPr>
      <w:spacing w:line="259" w:lineRule="auto"/>
      <w:outlineLvl w:val="9"/>
    </w:pPr>
  </w:style>
  <w:style w:type="paragraph" w:styleId="TOC1">
    <w:name w:val="toc 1"/>
    <w:basedOn w:val="Normal"/>
    <w:next w:val="Normal"/>
    <w:autoRedefine/>
    <w:uiPriority w:val="39"/>
    <w:unhideWhenUsed/>
    <w:rsid w:val="002C7228"/>
    <w:pPr>
      <w:spacing w:after="100" w:line="360" w:lineRule="auto"/>
      <w:jc w:val="both"/>
    </w:pPr>
    <w:rPr>
      <w:rFonts w:ascii="Times New Roman" w:hAnsi="Times New Roman"/>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my.mil/article/142799/effects_of_discrimination_in_the_workplace" TargetMode="External"/><Relationship Id="rId13" Type="http://schemas.openxmlformats.org/officeDocument/2006/relationships/hyperlink" Target="https://www.frontiersin.org/articles/10.3389/fpsyg.2016.00615/full" TargetMode="External"/><Relationship Id="rId18" Type="http://schemas.openxmlformats.org/officeDocument/2006/relationships/image" Target="media/image2.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chronus.com/blog/how-to-overcome-gender-bias-in-the-workplace" TargetMode="External"/><Relationship Id="rId12" Type="http://schemas.openxmlformats.org/officeDocument/2006/relationships/hyperlink" Target="https://www.researchgate.net/publication/222751293_Harassment_and_bullying_at_work_A_review_of_the_Scandinavian_appro" TargetMode="External"/><Relationship Id="rId17" Type="http://schemas.openxmlformats.org/officeDocument/2006/relationships/image" Target="media/image1.png"/><Relationship Id="rId2" Type="http://schemas.openxmlformats.org/officeDocument/2006/relationships/settings" Target="settings.xml"/><Relationship Id="rId16" Type="http://schemas.openxmlformats.org/officeDocument/2006/relationships/hyperlink" Target="https://www.researchgate.net/publication/265290170_Gender_Discrimination_in_Workforce_and_its_Impact_on_the_Employee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dc.gov/eeo/faqs/discrimination.htm" TargetMode="External"/><Relationship Id="rId11" Type="http://schemas.openxmlformats.org/officeDocument/2006/relationships/hyperlink" Target="https://www.ihsa.ca/pdfs/safety_talks/racial-discrimination-in-the-workplace.pdf" TargetMode="External"/><Relationship Id="rId5" Type="http://schemas.openxmlformats.org/officeDocument/2006/relationships/hyperlink" Target="https://www.ccohs.ca/oshanswers/psychosocial/bullying.html" TargetMode="External"/><Relationship Id="rId15" Type="http://schemas.openxmlformats.org/officeDocument/2006/relationships/hyperlink" Target="https://www.researchgate.net/publication/341426087_Impact_of_Workplace_Bullying_on_Employees" TargetMode="External"/><Relationship Id="rId10" Type="http://schemas.openxmlformats.org/officeDocument/2006/relationships/hyperlink" Target="https://www.researchgate.net/publication/215457309_Gender_Discrimination_Women_Perspective" TargetMode="External"/><Relationship Id="rId19" Type="http://schemas.openxmlformats.org/officeDocument/2006/relationships/image" Target="media/image3.png"/><Relationship Id="rId4" Type="http://schemas.openxmlformats.org/officeDocument/2006/relationships/hyperlink" Target="file:///C:/Users/user/Downloads/Racial_Discrimination_in_OrganizationsAveryVolponeHolmes.pdf" TargetMode="External"/><Relationship Id="rId9" Type="http://schemas.openxmlformats.org/officeDocument/2006/relationships/hyperlink" Target="https://smallbusiness.chron.com/effects-gender-discrimination-workplace-2860.html" TargetMode="External"/><Relationship Id="rId14" Type="http://schemas.openxmlformats.org/officeDocument/2006/relationships/hyperlink" Target="https://www.humanrightscareers.com/issues/causes-gender-inequ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1422</TotalTime>
  <Pages>10</Pages>
  <Words>2277</Words>
  <Characters>12985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Irina Vucheva (2011269)</cp:lastModifiedBy>
  <cp:revision>21</cp:revision>
  <dcterms:created xsi:type="dcterms:W3CDTF">2021-08-25T10:10:00Z</dcterms:created>
  <dcterms:modified xsi:type="dcterms:W3CDTF">2021-08-26T11:13:00Z</dcterms:modified>
</cp:coreProperties>
</file>